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C184A" w:rsidRDefault="000C184A" w:rsidP="000C184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C184A" w:rsidRDefault="000C184A" w:rsidP="000C184A">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6</w:t>
      </w:r>
    </w:p>
    <w:p w:rsidR="00C91EB6" w:rsidRPr="000C184A" w:rsidRDefault="000C184A" w:rsidP="000C184A">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991C9F">
        <w:rPr>
          <w:rStyle w:val="Hyperlink"/>
          <w:noProof/>
          <w:rtl/>
        </w:rPr>
        <w:fldChar w:fldCharType="begin"/>
      </w:r>
      <w:r w:rsidR="00991C9F">
        <w:rPr>
          <w:rStyle w:val="Hyperlink"/>
          <w:noProof/>
          <w:rtl/>
        </w:rPr>
        <w:instrText xml:space="preserve"> </w:instrText>
      </w:r>
      <w:r w:rsidR="00991C9F">
        <w:rPr>
          <w:rStyle w:val="Hyperlink"/>
          <w:noProof/>
        </w:rPr>
        <w:instrText>TOC</w:instrText>
      </w:r>
      <w:r w:rsidR="00991C9F">
        <w:rPr>
          <w:rStyle w:val="Hyperlink"/>
          <w:noProof/>
          <w:rtl/>
        </w:rPr>
        <w:instrText xml:space="preserve"> \</w:instrText>
      </w:r>
      <w:r w:rsidR="00991C9F">
        <w:rPr>
          <w:rStyle w:val="Hyperlink"/>
          <w:noProof/>
        </w:rPr>
        <w:instrText>o "1-9" \h \z \u</w:instrText>
      </w:r>
      <w:r w:rsidR="00991C9F">
        <w:rPr>
          <w:rStyle w:val="Hyperlink"/>
          <w:noProof/>
          <w:rtl/>
        </w:rPr>
        <w:instrText xml:space="preserve"> </w:instrText>
      </w:r>
      <w:r w:rsidR="00991C9F">
        <w:rPr>
          <w:rStyle w:val="Hyperlink"/>
          <w:noProof/>
          <w:rtl/>
        </w:rPr>
        <w:fldChar w:fldCharType="separate"/>
      </w:r>
      <w:r w:rsidR="00991C9F">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DC5F62">
        <w:rPr>
          <w:rFonts w:hint="cs"/>
          <w:rtl/>
        </w:rPr>
        <w:t>بررسی آیه زکات</w:t>
      </w:r>
      <w:r w:rsidR="00386C11" w:rsidRPr="00A6366F">
        <w:rPr>
          <w:rFonts w:hint="cs"/>
          <w:rtl/>
        </w:rPr>
        <w:t>/</w:t>
      </w:r>
      <w:bookmarkStart w:id="1" w:name="BokSabj_d"/>
      <w:bookmarkEnd w:id="1"/>
      <w:r w:rsidR="00BF3276">
        <w:rPr>
          <w:rFonts w:hint="cs"/>
          <w:rtl/>
        </w:rPr>
        <w:t>نحوه</w:t>
      </w:r>
      <w:r w:rsidR="00BF3276">
        <w:rPr>
          <w:rtl/>
        </w:rPr>
        <w:t xml:space="preserve"> </w:t>
      </w:r>
      <w:r w:rsidR="00BF3276">
        <w:rPr>
          <w:rFonts w:hint="cs"/>
          <w:rtl/>
        </w:rPr>
        <w:t>تعلّق</w:t>
      </w:r>
      <w:r w:rsidR="00BF3276">
        <w:rPr>
          <w:rtl/>
        </w:rPr>
        <w:t xml:space="preserve"> </w:t>
      </w:r>
      <w:r w:rsidR="00BF3276">
        <w:rPr>
          <w:rFonts w:hint="cs"/>
          <w:rtl/>
        </w:rPr>
        <w:t>حق</w:t>
      </w:r>
      <w:r w:rsidR="00BF3276">
        <w:rPr>
          <w:rtl/>
        </w:rPr>
        <w:t xml:space="preserve"> </w:t>
      </w:r>
      <w:r w:rsidR="00BF3276">
        <w:rPr>
          <w:rFonts w:hint="cs"/>
          <w:rtl/>
        </w:rPr>
        <w:t>فقرا</w:t>
      </w:r>
      <w:r w:rsidR="00BF3276">
        <w:rPr>
          <w:rtl/>
        </w:rPr>
        <w:t xml:space="preserve"> </w:t>
      </w:r>
      <w:r w:rsidR="00386C11" w:rsidRPr="00A6366F">
        <w:rPr>
          <w:rFonts w:hint="cs"/>
          <w:rtl/>
        </w:rPr>
        <w:t xml:space="preserve"> /</w:t>
      </w:r>
      <w:bookmarkStart w:id="2" w:name="Bokkolli"/>
      <w:bookmarkEnd w:id="2"/>
      <w:r w:rsidR="00BF3276">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5D2E35" w:rsidRDefault="005D2E35" w:rsidP="005D2E35">
      <w:pPr>
        <w:ind w:firstLine="423"/>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w:t>
      </w:r>
      <w:bookmarkStart w:id="3" w:name="_GoBack"/>
      <w:bookmarkEnd w:id="3"/>
      <w:r w:rsidRPr="00B36F1B">
        <w:rPr>
          <w:rFonts w:ascii="IRBadr" w:hAnsi="IRBadr" w:cs="IRBadr" w:hint="cs"/>
          <w:b/>
          <w:bCs/>
          <w:rtl/>
        </w:rPr>
        <w:t>م الدین</w:t>
      </w:r>
      <w:r>
        <w:rPr>
          <w:rFonts w:ascii="IRBadr" w:hAnsi="IRBadr" w:cs="IRBadr" w:hint="cs"/>
          <w:rtl/>
        </w:rPr>
        <w:t>.</w:t>
      </w:r>
    </w:p>
    <w:p w:rsidR="00B36F1B" w:rsidRDefault="00B36F1B" w:rsidP="00B36F1B">
      <w:pPr>
        <w:pStyle w:val="Heading1"/>
        <w:rPr>
          <w:rtl/>
        </w:rPr>
      </w:pPr>
      <w:bookmarkStart w:id="4" w:name="_Toc155464158"/>
      <w:bookmarkStart w:id="5" w:name="_Toc155464209"/>
      <w:r>
        <w:rPr>
          <w:rFonts w:hint="cs"/>
          <w:rtl/>
        </w:rPr>
        <w:t>بیان یک نکته در تکمیل بحث «ظهور لام در ملکیّت با وجود مقتضی»</w:t>
      </w:r>
      <w:bookmarkEnd w:id="4"/>
      <w:bookmarkEnd w:id="5"/>
    </w:p>
    <w:p w:rsidR="00E800FC" w:rsidRDefault="00E800FC" w:rsidP="00E800FC">
      <w:pPr>
        <w:ind w:firstLine="423"/>
        <w:rPr>
          <w:rFonts w:ascii="IRBadr" w:hAnsi="IRBadr" w:cs="IRBadr"/>
          <w:rtl/>
        </w:rPr>
      </w:pPr>
      <w:r>
        <w:rPr>
          <w:rFonts w:ascii="IRBadr" w:hAnsi="IRBadr" w:cs="IRBadr" w:hint="cs"/>
          <w:rtl/>
        </w:rPr>
        <w:t>بحث در آیه زکات بود. آیه زکات به صورت زیر است:</w:t>
      </w:r>
    </w:p>
    <w:p w:rsidR="00E800FC" w:rsidRDefault="00E800FC" w:rsidP="00E800FC">
      <w:pPr>
        <w:ind w:firstLine="423"/>
        <w:rPr>
          <w:rFonts w:ascii="IRBadr" w:hAnsi="IRBadr" w:cs="IRBadr"/>
          <w:rtl/>
        </w:rPr>
      </w:pPr>
      <w:r w:rsidRPr="005C5B0D">
        <w:rPr>
          <w:rFonts w:ascii="Times New Roman" w:hAnsi="Times New Roman" w:cs="Times New Roman" w:hint="cs"/>
          <w:color w:val="008000"/>
          <w:rtl/>
        </w:rPr>
        <w:t>﴿</w:t>
      </w:r>
      <w:r w:rsidRPr="005C5B0D">
        <w:rPr>
          <w:rFonts w:ascii="IRBadr" w:hAnsi="IRBadr" w:cs="IRBadr" w:hint="cs"/>
          <w:color w:val="008000"/>
          <w:rtl/>
        </w:rPr>
        <w:t>إِنَّمَا</w:t>
      </w:r>
      <w:r w:rsidRPr="005C5B0D">
        <w:rPr>
          <w:rFonts w:ascii="IRBadr" w:hAnsi="IRBadr" w:cs="IRBadr"/>
          <w:color w:val="008000"/>
          <w:rtl/>
        </w:rPr>
        <w:t xml:space="preserve"> </w:t>
      </w:r>
      <w:r w:rsidRPr="005C5B0D">
        <w:rPr>
          <w:rFonts w:ascii="IRBadr" w:hAnsi="IRBadr" w:cs="IRBadr" w:hint="cs"/>
          <w:color w:val="008000"/>
          <w:rtl/>
        </w:rPr>
        <w:t>الصَّدَقَاتُ</w:t>
      </w:r>
      <w:r w:rsidRPr="005C5B0D">
        <w:rPr>
          <w:rFonts w:ascii="IRBadr" w:hAnsi="IRBadr" w:cs="IRBadr"/>
          <w:color w:val="008000"/>
          <w:rtl/>
        </w:rPr>
        <w:t xml:space="preserve"> </w:t>
      </w:r>
      <w:r w:rsidRPr="005C5B0D">
        <w:rPr>
          <w:rFonts w:ascii="IRBadr" w:hAnsi="IRBadr" w:cs="IRBadr" w:hint="cs"/>
          <w:color w:val="008000"/>
          <w:rtl/>
        </w:rPr>
        <w:t>لِلْفُقَرَاءِ</w:t>
      </w:r>
      <w:r w:rsidRPr="005C5B0D">
        <w:rPr>
          <w:rFonts w:ascii="IRBadr" w:hAnsi="IRBadr" w:cs="IRBadr"/>
          <w:color w:val="008000"/>
          <w:rtl/>
        </w:rPr>
        <w:t xml:space="preserve"> </w:t>
      </w:r>
      <w:r w:rsidRPr="005C5B0D">
        <w:rPr>
          <w:rFonts w:ascii="IRBadr" w:hAnsi="IRBadr" w:cs="IRBadr" w:hint="cs"/>
          <w:color w:val="008000"/>
          <w:rtl/>
        </w:rPr>
        <w:t>وَالْمَسَاكِينِ</w:t>
      </w:r>
      <w:r w:rsidRPr="005C5B0D">
        <w:rPr>
          <w:rFonts w:ascii="IRBadr" w:hAnsi="IRBadr" w:cs="IRBadr"/>
          <w:color w:val="008000"/>
          <w:rtl/>
        </w:rPr>
        <w:t xml:space="preserve"> </w:t>
      </w:r>
      <w:r w:rsidRPr="005C5B0D">
        <w:rPr>
          <w:rFonts w:ascii="IRBadr" w:hAnsi="IRBadr" w:cs="IRBadr" w:hint="cs"/>
          <w:color w:val="008000"/>
          <w:rtl/>
        </w:rPr>
        <w:t>وَالْعَامِلِينَ</w:t>
      </w:r>
      <w:r w:rsidRPr="005C5B0D">
        <w:rPr>
          <w:rFonts w:ascii="IRBadr" w:hAnsi="IRBadr" w:cs="IRBadr"/>
          <w:color w:val="008000"/>
          <w:rtl/>
        </w:rPr>
        <w:t xml:space="preserve"> </w:t>
      </w:r>
      <w:r w:rsidRPr="005C5B0D">
        <w:rPr>
          <w:rFonts w:ascii="IRBadr" w:hAnsi="IRBadr" w:cs="IRBadr" w:hint="cs"/>
          <w:color w:val="008000"/>
          <w:rtl/>
        </w:rPr>
        <w:t>عَلَيْهَا</w:t>
      </w:r>
      <w:r w:rsidRPr="005C5B0D">
        <w:rPr>
          <w:rFonts w:ascii="IRBadr" w:hAnsi="IRBadr" w:cs="IRBadr"/>
          <w:color w:val="008000"/>
          <w:rtl/>
        </w:rPr>
        <w:t xml:space="preserve"> </w:t>
      </w:r>
      <w:r w:rsidRPr="005C5B0D">
        <w:rPr>
          <w:rFonts w:ascii="IRBadr" w:hAnsi="IRBadr" w:cs="IRBadr" w:hint="cs"/>
          <w:color w:val="008000"/>
          <w:rtl/>
        </w:rPr>
        <w:t>وَالْمُؤَلَّفَةِ</w:t>
      </w:r>
      <w:r w:rsidRPr="005C5B0D">
        <w:rPr>
          <w:rFonts w:ascii="IRBadr" w:hAnsi="IRBadr" w:cs="IRBadr"/>
          <w:color w:val="008000"/>
          <w:rtl/>
        </w:rPr>
        <w:t xml:space="preserve"> </w:t>
      </w:r>
      <w:r w:rsidRPr="005C5B0D">
        <w:rPr>
          <w:rFonts w:ascii="IRBadr" w:hAnsi="IRBadr" w:cs="IRBadr" w:hint="cs"/>
          <w:color w:val="008000"/>
          <w:rtl/>
        </w:rPr>
        <w:t>قُلُوبُهُمْ</w:t>
      </w:r>
      <w:r w:rsidRPr="005C5B0D">
        <w:rPr>
          <w:rFonts w:ascii="IRBadr" w:hAnsi="IRBadr" w:cs="IRBadr"/>
          <w:color w:val="008000"/>
          <w:rtl/>
        </w:rPr>
        <w:t xml:space="preserve"> </w:t>
      </w:r>
      <w:r w:rsidRPr="005C5B0D">
        <w:rPr>
          <w:rFonts w:ascii="IRBadr" w:hAnsi="IRBadr" w:cs="IRBadr" w:hint="cs"/>
          <w:color w:val="008000"/>
          <w:rtl/>
        </w:rPr>
        <w:t>وَفِي</w:t>
      </w:r>
      <w:r w:rsidRPr="005C5B0D">
        <w:rPr>
          <w:rFonts w:ascii="IRBadr" w:hAnsi="IRBadr" w:cs="IRBadr"/>
          <w:color w:val="008000"/>
          <w:rtl/>
        </w:rPr>
        <w:t xml:space="preserve"> </w:t>
      </w:r>
      <w:r w:rsidRPr="005C5B0D">
        <w:rPr>
          <w:rFonts w:ascii="IRBadr" w:hAnsi="IRBadr" w:cs="IRBadr" w:hint="cs"/>
          <w:color w:val="008000"/>
          <w:rtl/>
        </w:rPr>
        <w:t>الرِّقَابِ</w:t>
      </w:r>
      <w:r w:rsidRPr="005C5B0D">
        <w:rPr>
          <w:rFonts w:ascii="IRBadr" w:hAnsi="IRBadr" w:cs="IRBadr"/>
          <w:color w:val="008000"/>
          <w:rtl/>
        </w:rPr>
        <w:t xml:space="preserve"> </w:t>
      </w:r>
      <w:r w:rsidRPr="005C5B0D">
        <w:rPr>
          <w:rFonts w:ascii="IRBadr" w:hAnsi="IRBadr" w:cs="IRBadr" w:hint="cs"/>
          <w:color w:val="008000"/>
          <w:rtl/>
        </w:rPr>
        <w:t>وَالْغَارِمِينَ</w:t>
      </w:r>
      <w:r w:rsidRPr="005C5B0D">
        <w:rPr>
          <w:rFonts w:ascii="IRBadr" w:hAnsi="IRBadr" w:cs="IRBadr"/>
          <w:color w:val="008000"/>
          <w:rtl/>
        </w:rPr>
        <w:t xml:space="preserve"> </w:t>
      </w:r>
      <w:r w:rsidRPr="005C5B0D">
        <w:rPr>
          <w:rFonts w:ascii="IRBadr" w:hAnsi="IRBadr" w:cs="IRBadr" w:hint="cs"/>
          <w:color w:val="008000"/>
          <w:rtl/>
        </w:rPr>
        <w:t>وَفِي</w:t>
      </w:r>
      <w:r w:rsidRPr="005C5B0D">
        <w:rPr>
          <w:rFonts w:ascii="IRBadr" w:hAnsi="IRBadr" w:cs="IRBadr"/>
          <w:color w:val="008000"/>
          <w:rtl/>
        </w:rPr>
        <w:t xml:space="preserve"> </w:t>
      </w:r>
      <w:r w:rsidRPr="005C5B0D">
        <w:rPr>
          <w:rFonts w:ascii="IRBadr" w:hAnsi="IRBadr" w:cs="IRBadr" w:hint="cs"/>
          <w:color w:val="008000"/>
          <w:rtl/>
        </w:rPr>
        <w:t>سَبِيلِ</w:t>
      </w:r>
      <w:r w:rsidRPr="005C5B0D">
        <w:rPr>
          <w:rFonts w:ascii="IRBadr" w:hAnsi="IRBadr" w:cs="IRBadr"/>
          <w:color w:val="008000"/>
          <w:rtl/>
        </w:rPr>
        <w:t xml:space="preserve"> </w:t>
      </w:r>
      <w:r w:rsidRPr="005C5B0D">
        <w:rPr>
          <w:rFonts w:ascii="IRBadr" w:hAnsi="IRBadr" w:cs="IRBadr" w:hint="cs"/>
          <w:color w:val="008000"/>
          <w:rtl/>
        </w:rPr>
        <w:t>اللَّهِ</w:t>
      </w:r>
      <w:r w:rsidRPr="005C5B0D">
        <w:rPr>
          <w:rFonts w:ascii="IRBadr" w:hAnsi="IRBadr" w:cs="IRBadr"/>
          <w:color w:val="008000"/>
          <w:rtl/>
        </w:rPr>
        <w:t xml:space="preserve"> </w:t>
      </w:r>
      <w:r w:rsidRPr="005C5B0D">
        <w:rPr>
          <w:rFonts w:ascii="IRBadr" w:hAnsi="IRBadr" w:cs="IRBadr" w:hint="cs"/>
          <w:color w:val="008000"/>
          <w:rtl/>
        </w:rPr>
        <w:t>وَابْنِ</w:t>
      </w:r>
      <w:r w:rsidRPr="005C5B0D">
        <w:rPr>
          <w:rFonts w:ascii="IRBadr" w:hAnsi="IRBadr" w:cs="IRBadr"/>
          <w:color w:val="008000"/>
          <w:rtl/>
        </w:rPr>
        <w:t xml:space="preserve"> </w:t>
      </w:r>
      <w:r w:rsidRPr="005C5B0D">
        <w:rPr>
          <w:rFonts w:ascii="IRBadr" w:hAnsi="IRBadr" w:cs="IRBadr" w:hint="cs"/>
          <w:color w:val="008000"/>
          <w:rtl/>
        </w:rPr>
        <w:t>السَّبِيلِ</w:t>
      </w:r>
      <w:r w:rsidRPr="005C5B0D">
        <w:rPr>
          <w:rFonts w:ascii="IRBadr" w:hAnsi="IRBadr" w:cs="IRBadr"/>
          <w:color w:val="008000"/>
          <w:rtl/>
        </w:rPr>
        <w:t xml:space="preserve"> ۖ </w:t>
      </w:r>
      <w:r w:rsidRPr="005C5B0D">
        <w:rPr>
          <w:rFonts w:ascii="IRBadr" w:hAnsi="IRBadr" w:cs="IRBadr" w:hint="cs"/>
          <w:color w:val="008000"/>
          <w:rtl/>
        </w:rPr>
        <w:t>فَرِيضَةً</w:t>
      </w:r>
      <w:r w:rsidRPr="005C5B0D">
        <w:rPr>
          <w:rFonts w:ascii="IRBadr" w:hAnsi="IRBadr" w:cs="IRBadr"/>
          <w:color w:val="008000"/>
          <w:rtl/>
        </w:rPr>
        <w:t xml:space="preserve"> </w:t>
      </w:r>
      <w:r w:rsidRPr="005C5B0D">
        <w:rPr>
          <w:rFonts w:ascii="IRBadr" w:hAnsi="IRBadr" w:cs="IRBadr" w:hint="cs"/>
          <w:color w:val="008000"/>
          <w:rtl/>
        </w:rPr>
        <w:t>مِّنَ</w:t>
      </w:r>
      <w:r w:rsidRPr="005C5B0D">
        <w:rPr>
          <w:rFonts w:ascii="IRBadr" w:hAnsi="IRBadr" w:cs="IRBadr"/>
          <w:color w:val="008000"/>
          <w:rtl/>
        </w:rPr>
        <w:t xml:space="preserve"> </w:t>
      </w:r>
      <w:r w:rsidRPr="005C5B0D">
        <w:rPr>
          <w:rFonts w:ascii="IRBadr" w:hAnsi="IRBadr" w:cs="IRBadr" w:hint="cs"/>
          <w:color w:val="008000"/>
          <w:rtl/>
        </w:rPr>
        <w:t>اللَّهِ</w:t>
      </w:r>
      <w:r w:rsidRPr="005C5B0D">
        <w:rPr>
          <w:rFonts w:ascii="IRBadr" w:hAnsi="IRBadr" w:cs="IRBadr"/>
          <w:color w:val="008000"/>
          <w:rtl/>
        </w:rPr>
        <w:t xml:space="preserve"> ۗ </w:t>
      </w:r>
      <w:r w:rsidRPr="005C5B0D">
        <w:rPr>
          <w:rFonts w:ascii="IRBadr" w:hAnsi="IRBadr" w:cs="IRBadr" w:hint="cs"/>
          <w:color w:val="008000"/>
          <w:rtl/>
        </w:rPr>
        <w:t>وَاللَّهُ</w:t>
      </w:r>
      <w:r w:rsidRPr="005C5B0D">
        <w:rPr>
          <w:rFonts w:ascii="IRBadr" w:hAnsi="IRBadr" w:cs="IRBadr"/>
          <w:color w:val="008000"/>
          <w:rtl/>
        </w:rPr>
        <w:t xml:space="preserve"> </w:t>
      </w:r>
      <w:r w:rsidRPr="005C5B0D">
        <w:rPr>
          <w:rFonts w:ascii="IRBadr" w:hAnsi="IRBadr" w:cs="IRBadr" w:hint="cs"/>
          <w:color w:val="008000"/>
          <w:rtl/>
        </w:rPr>
        <w:t>عَلِيمٌ</w:t>
      </w:r>
      <w:r w:rsidRPr="005C5B0D">
        <w:rPr>
          <w:rFonts w:ascii="IRBadr" w:hAnsi="IRBadr" w:cs="IRBadr"/>
          <w:color w:val="008000"/>
          <w:rtl/>
        </w:rPr>
        <w:t xml:space="preserve"> </w:t>
      </w:r>
      <w:r w:rsidRPr="005C5B0D">
        <w:rPr>
          <w:rFonts w:ascii="IRBadr" w:hAnsi="IRBadr" w:cs="IRBadr" w:hint="cs"/>
          <w:color w:val="008000"/>
          <w:rtl/>
        </w:rPr>
        <w:t>حَكِيمٌ</w:t>
      </w:r>
      <w:r w:rsidRPr="005C5B0D">
        <w:rPr>
          <w:rFonts w:ascii="Times New Roman" w:hAnsi="Times New Roman" w:cs="Times New Roman" w:hint="cs"/>
          <w:color w:val="008000"/>
          <w:rtl/>
        </w:rPr>
        <w:t>﴾</w:t>
      </w:r>
      <w:r>
        <w:rPr>
          <w:rFonts w:ascii="Times New Roman" w:hAnsi="Times New Roman" w:cs="Times New Roman" w:hint="cs"/>
          <w:color w:val="008000"/>
          <w:rtl/>
        </w:rPr>
        <w:t xml:space="preserve"> </w:t>
      </w:r>
      <w:r>
        <w:rPr>
          <w:rStyle w:val="FootnoteReference"/>
          <w:rFonts w:ascii="IRBadr" w:hAnsi="IRBadr" w:cs="IRBadr"/>
          <w:rtl/>
        </w:rPr>
        <w:footnoteReference w:id="1"/>
      </w:r>
      <w:r>
        <w:rPr>
          <w:rFonts w:ascii="IRBadr" w:hAnsi="IRBadr" w:cs="IRBadr" w:hint="cs"/>
          <w:rtl/>
        </w:rPr>
        <w:t>.</w:t>
      </w:r>
    </w:p>
    <w:p w:rsidR="005D2E35" w:rsidRDefault="005D2E35" w:rsidP="00B36F1B">
      <w:pPr>
        <w:ind w:firstLine="423"/>
        <w:rPr>
          <w:rFonts w:ascii="IRBadr" w:hAnsi="IRBadr" w:cs="IRBadr"/>
          <w:rtl/>
        </w:rPr>
      </w:pPr>
      <w:r>
        <w:rPr>
          <w:rFonts w:ascii="IRBadr" w:hAnsi="IRBadr" w:cs="IRBadr" w:hint="cs"/>
          <w:rtl/>
        </w:rPr>
        <w:t xml:space="preserve">بیان گردید که کلمه </w:t>
      </w:r>
      <w:r w:rsidR="00E800FC">
        <w:rPr>
          <w:rFonts w:ascii="IRBadr" w:hAnsi="IRBadr" w:cs="IRBadr" w:hint="cs"/>
          <w:rtl/>
        </w:rPr>
        <w:t>«</w:t>
      </w:r>
      <w:r>
        <w:rPr>
          <w:rFonts w:ascii="IRBadr" w:hAnsi="IRBadr" w:cs="IRBadr" w:hint="cs"/>
          <w:rtl/>
        </w:rPr>
        <w:t>لام</w:t>
      </w:r>
      <w:r w:rsidR="00E800FC">
        <w:rPr>
          <w:rFonts w:ascii="IRBadr" w:hAnsi="IRBadr" w:cs="IRBadr" w:hint="cs"/>
          <w:rtl/>
        </w:rPr>
        <w:t>» در آیه شریفه ظاهر در بیان معنای ملکیّت است؛ چرا که</w:t>
      </w:r>
      <w:r w:rsidR="005D6CD6">
        <w:rPr>
          <w:rFonts w:ascii="IRBadr" w:hAnsi="IRBadr" w:cs="IRBadr" w:hint="cs"/>
          <w:rtl/>
        </w:rPr>
        <w:t>ب</w:t>
      </w:r>
      <w:r>
        <w:rPr>
          <w:rFonts w:ascii="IRBadr" w:hAnsi="IRBadr" w:cs="IRBadr" w:hint="cs"/>
          <w:rtl/>
        </w:rPr>
        <w:t xml:space="preserve"> در جایی که مجرور</w:t>
      </w:r>
      <w:r w:rsidR="00B36F1B">
        <w:rPr>
          <w:rFonts w:ascii="IRBadr" w:hAnsi="IRBadr" w:cs="IRBadr" w:hint="cs"/>
          <w:rtl/>
        </w:rPr>
        <w:t>،</w:t>
      </w:r>
      <w:r>
        <w:rPr>
          <w:rFonts w:ascii="IRBadr" w:hAnsi="IRBadr" w:cs="IRBadr" w:hint="cs"/>
          <w:rtl/>
        </w:rPr>
        <w:t xml:space="preserve"> شخصی باشد که مالکیّت در مورد او </w:t>
      </w:r>
      <w:r w:rsidR="00B36F1B">
        <w:rPr>
          <w:rFonts w:ascii="IRBadr" w:hAnsi="IRBadr" w:cs="IRBadr" w:hint="cs"/>
          <w:rtl/>
        </w:rPr>
        <w:t>مقتضی</w:t>
      </w:r>
      <w:r>
        <w:rPr>
          <w:rFonts w:ascii="IRBadr" w:hAnsi="IRBadr" w:cs="IRBadr" w:hint="cs"/>
          <w:rtl/>
        </w:rPr>
        <w:t xml:space="preserve"> داشته باشد، ظاهرش آن است که </w:t>
      </w:r>
      <w:r w:rsidR="00B36F1B">
        <w:rPr>
          <w:rFonts w:ascii="IRBadr" w:hAnsi="IRBadr" w:cs="IRBadr" w:hint="cs"/>
          <w:rtl/>
        </w:rPr>
        <w:t>برای بیان ملکیّت است</w:t>
      </w:r>
      <w:r>
        <w:rPr>
          <w:rFonts w:ascii="IRBadr" w:hAnsi="IRBadr" w:cs="IRBadr" w:hint="cs"/>
          <w:rtl/>
        </w:rPr>
        <w:t>. توضیحات</w:t>
      </w:r>
      <w:r w:rsidR="00092CC7">
        <w:rPr>
          <w:rFonts w:ascii="IRBadr" w:hAnsi="IRBadr" w:cs="IRBadr" w:hint="cs"/>
          <w:rtl/>
        </w:rPr>
        <w:t>ی در این مورد بیان گردید.</w:t>
      </w:r>
      <w:r>
        <w:rPr>
          <w:rFonts w:ascii="IRBadr" w:hAnsi="IRBadr" w:cs="IRBadr" w:hint="cs"/>
          <w:rtl/>
        </w:rPr>
        <w:t xml:space="preserve"> در تکمله آن </w:t>
      </w:r>
      <w:r w:rsidR="00092CC7">
        <w:rPr>
          <w:rFonts w:ascii="IRBadr" w:hAnsi="IRBadr" w:cs="IRBadr" w:hint="cs"/>
          <w:rtl/>
        </w:rPr>
        <w:t xml:space="preserve">مباحث، </w:t>
      </w:r>
      <w:r>
        <w:rPr>
          <w:rFonts w:ascii="IRBadr" w:hAnsi="IRBadr" w:cs="IRBadr" w:hint="cs"/>
          <w:rtl/>
        </w:rPr>
        <w:t>نکته‌ای بیان می‌گردد.</w:t>
      </w:r>
    </w:p>
    <w:p w:rsidR="00B36F1B" w:rsidRDefault="005D2E35" w:rsidP="00B36F1B">
      <w:pPr>
        <w:ind w:firstLine="423"/>
        <w:rPr>
          <w:rFonts w:ascii="IRBadr" w:hAnsi="IRBadr" w:cs="IRBadr"/>
          <w:rtl/>
        </w:rPr>
      </w:pPr>
      <w:r>
        <w:rPr>
          <w:rFonts w:ascii="IRBadr" w:hAnsi="IRBadr" w:cs="IRBadr" w:hint="cs"/>
          <w:rtl/>
        </w:rPr>
        <w:t>صدقه</w:t>
      </w:r>
      <w:r w:rsidR="00B36F1B">
        <w:rPr>
          <w:rFonts w:ascii="IRBadr" w:hAnsi="IRBadr" w:cs="IRBadr" w:hint="cs"/>
          <w:rtl/>
        </w:rPr>
        <w:t>،</w:t>
      </w:r>
      <w:r>
        <w:rPr>
          <w:rFonts w:ascii="IRBadr" w:hAnsi="IRBadr" w:cs="IRBadr" w:hint="cs"/>
          <w:rtl/>
        </w:rPr>
        <w:t xml:space="preserve"> فعل نیست</w:t>
      </w:r>
      <w:r w:rsidR="00B36F1B">
        <w:rPr>
          <w:rFonts w:ascii="IRBadr" w:hAnsi="IRBadr" w:cs="IRBadr" w:hint="cs"/>
          <w:rtl/>
        </w:rPr>
        <w:t>؛</w:t>
      </w:r>
      <w:r>
        <w:rPr>
          <w:rFonts w:ascii="IRBadr" w:hAnsi="IRBadr" w:cs="IRBadr" w:hint="cs"/>
          <w:rtl/>
        </w:rPr>
        <w:t xml:space="preserve"> بلکه مقداری از مالی است که خارج می‌گردد.</w:t>
      </w:r>
      <w:r w:rsidR="00B36F1B">
        <w:rPr>
          <w:rFonts w:ascii="IRBadr" w:hAnsi="IRBadr" w:cs="IRBadr" w:hint="cs"/>
          <w:rtl/>
        </w:rPr>
        <w:t xml:space="preserve"> به عنوان مثال در روایتی که نصاب شتر ذکر شده: </w:t>
      </w:r>
      <w:r w:rsidR="00B36F1B" w:rsidRPr="00B36F1B">
        <w:rPr>
          <w:rFonts w:ascii="IRBadr" w:hAnsi="IRBadr" w:cs="IRBadr" w:hint="eastAsia"/>
          <w:color w:val="008000"/>
          <w:rtl/>
        </w:rPr>
        <w:t>«</w:t>
      </w:r>
      <w:r w:rsidR="00B36F1B" w:rsidRPr="00B36F1B">
        <w:rPr>
          <w:rFonts w:ascii="IRBadr" w:hAnsi="IRBadr" w:cs="IRBadr" w:hint="cs"/>
          <w:color w:val="008000"/>
          <w:rtl/>
        </w:rPr>
        <w:t>فِي</w:t>
      </w:r>
      <w:r w:rsidR="00B36F1B" w:rsidRPr="00B36F1B">
        <w:rPr>
          <w:rFonts w:ascii="IRBadr" w:hAnsi="IRBadr" w:cs="IRBadr"/>
          <w:color w:val="008000"/>
          <w:rtl/>
        </w:rPr>
        <w:t xml:space="preserve"> </w:t>
      </w:r>
      <w:r w:rsidR="00B36F1B" w:rsidRPr="00B36F1B">
        <w:rPr>
          <w:rFonts w:ascii="IRBadr" w:hAnsi="IRBadr" w:cs="IRBadr" w:hint="cs"/>
          <w:color w:val="008000"/>
          <w:rtl/>
        </w:rPr>
        <w:t>صَدَقَةِ</w:t>
      </w:r>
      <w:r w:rsidR="00B36F1B" w:rsidRPr="00B36F1B">
        <w:rPr>
          <w:rFonts w:ascii="IRBadr" w:hAnsi="IRBadr" w:cs="IRBadr"/>
          <w:color w:val="008000"/>
          <w:rtl/>
        </w:rPr>
        <w:t xml:space="preserve"> </w:t>
      </w:r>
      <w:r w:rsidR="00B36F1B" w:rsidRPr="00B36F1B">
        <w:rPr>
          <w:rFonts w:ascii="IRBadr" w:hAnsi="IRBadr" w:cs="IRBadr" w:hint="cs"/>
          <w:color w:val="008000"/>
          <w:rtl/>
        </w:rPr>
        <w:t>الْإِبِلِ</w:t>
      </w:r>
      <w:r w:rsidR="00B36F1B" w:rsidRPr="00B36F1B">
        <w:rPr>
          <w:rFonts w:ascii="IRBadr" w:hAnsi="IRBadr" w:cs="IRBadr"/>
          <w:color w:val="008000"/>
          <w:rtl/>
        </w:rPr>
        <w:t xml:space="preserve"> </w:t>
      </w:r>
      <w:r w:rsidR="00B36F1B" w:rsidRPr="00B36F1B">
        <w:rPr>
          <w:rFonts w:ascii="IRBadr" w:hAnsi="IRBadr" w:cs="IRBadr" w:hint="cs"/>
          <w:color w:val="008000"/>
          <w:rtl/>
        </w:rPr>
        <w:t>فِي</w:t>
      </w:r>
      <w:r w:rsidR="00B36F1B" w:rsidRPr="00B36F1B">
        <w:rPr>
          <w:rFonts w:ascii="IRBadr" w:hAnsi="IRBadr" w:cs="IRBadr"/>
          <w:color w:val="008000"/>
          <w:rtl/>
        </w:rPr>
        <w:t xml:space="preserve"> </w:t>
      </w:r>
      <w:r w:rsidR="00B36F1B" w:rsidRPr="00B36F1B">
        <w:rPr>
          <w:rFonts w:ascii="IRBadr" w:hAnsi="IRBadr" w:cs="IRBadr" w:hint="cs"/>
          <w:color w:val="008000"/>
          <w:rtl/>
        </w:rPr>
        <w:t>كُلِّ</w:t>
      </w:r>
      <w:r w:rsidR="00B36F1B" w:rsidRPr="00B36F1B">
        <w:rPr>
          <w:rFonts w:ascii="IRBadr" w:hAnsi="IRBadr" w:cs="IRBadr"/>
          <w:color w:val="008000"/>
          <w:rtl/>
        </w:rPr>
        <w:t xml:space="preserve"> </w:t>
      </w:r>
      <w:r w:rsidR="00B36F1B" w:rsidRPr="00B36F1B">
        <w:rPr>
          <w:rFonts w:ascii="IRBadr" w:hAnsi="IRBadr" w:cs="IRBadr" w:hint="cs"/>
          <w:color w:val="008000"/>
          <w:rtl/>
        </w:rPr>
        <w:t>خَمْسٍ</w:t>
      </w:r>
      <w:r w:rsidR="00B36F1B" w:rsidRPr="00B36F1B">
        <w:rPr>
          <w:rFonts w:ascii="IRBadr" w:hAnsi="IRBadr" w:cs="IRBadr"/>
          <w:color w:val="008000"/>
          <w:rtl/>
        </w:rPr>
        <w:t xml:space="preserve"> </w:t>
      </w:r>
      <w:r w:rsidR="00B36F1B" w:rsidRPr="00B36F1B">
        <w:rPr>
          <w:rFonts w:ascii="IRBadr" w:hAnsi="IRBadr" w:cs="IRBadr" w:hint="cs"/>
          <w:color w:val="008000"/>
          <w:rtl/>
        </w:rPr>
        <w:t>شَاةٌ</w:t>
      </w:r>
      <w:r w:rsidR="00B36F1B" w:rsidRPr="00B36F1B">
        <w:rPr>
          <w:rFonts w:ascii="IRBadr" w:hAnsi="IRBadr" w:cs="IRBadr" w:hint="eastAsia"/>
          <w:color w:val="008000"/>
          <w:rtl/>
        </w:rPr>
        <w:t>»</w:t>
      </w:r>
      <w:r w:rsidR="00B36F1B">
        <w:rPr>
          <w:rStyle w:val="FootnoteReference"/>
          <w:rFonts w:ascii="IRBadr" w:hAnsi="IRBadr" w:cs="IRBadr"/>
          <w:color w:val="008000"/>
          <w:rtl/>
        </w:rPr>
        <w:footnoteReference w:id="2"/>
      </w:r>
      <w:r>
        <w:rPr>
          <w:rFonts w:ascii="IRBadr" w:hAnsi="IRBadr" w:cs="IRBadr" w:hint="cs"/>
          <w:rtl/>
        </w:rPr>
        <w:t xml:space="preserve">، همان شاة، صدقه است. اگر صدقه به معنای فعل تصدّق باشد، بحث متفاوت می‌شود. ملکیّت تصدّق برای فقرا، بحثی جداگانه است. </w:t>
      </w:r>
    </w:p>
    <w:p w:rsidR="005D2E35" w:rsidRDefault="00B36F1B" w:rsidP="00756911">
      <w:pPr>
        <w:ind w:firstLine="423"/>
        <w:rPr>
          <w:rFonts w:ascii="IRBadr" w:hAnsi="IRBadr" w:cs="IRBadr"/>
          <w:rtl/>
        </w:rPr>
      </w:pPr>
      <w:r>
        <w:rPr>
          <w:rFonts w:ascii="IRBadr" w:hAnsi="IRBadr" w:cs="IRBadr" w:hint="cs"/>
          <w:rtl/>
        </w:rPr>
        <w:t>البته اصل</w:t>
      </w:r>
      <w:r w:rsidR="00092CC7">
        <w:rPr>
          <w:rFonts w:ascii="IRBadr" w:hAnsi="IRBadr" w:cs="IRBadr" w:hint="cs"/>
          <w:rtl/>
        </w:rPr>
        <w:t xml:space="preserve"> امکان</w:t>
      </w:r>
      <w:r>
        <w:rPr>
          <w:rFonts w:ascii="IRBadr" w:hAnsi="IRBadr" w:cs="IRBadr" w:hint="cs"/>
          <w:rtl/>
        </w:rPr>
        <w:t xml:space="preserve"> مملوک‌شدن فعل، در بین مباحث پیشین بیان گردید. </w:t>
      </w:r>
      <w:r w:rsidR="005D2E35">
        <w:rPr>
          <w:rFonts w:ascii="IRBadr" w:hAnsi="IRBadr" w:cs="IRBadr" w:hint="cs"/>
          <w:rtl/>
        </w:rPr>
        <w:t>فعل هم می‌تواند مملوک</w:t>
      </w:r>
      <w:r>
        <w:rPr>
          <w:rFonts w:ascii="IRBadr" w:hAnsi="IRBadr" w:cs="IRBadr" w:hint="cs"/>
          <w:rtl/>
        </w:rPr>
        <w:t xml:space="preserve"> باشد </w:t>
      </w:r>
      <w:r w:rsidR="00092CC7">
        <w:rPr>
          <w:rFonts w:ascii="IRBadr" w:hAnsi="IRBadr" w:cs="IRBadr" w:hint="cs"/>
          <w:rtl/>
        </w:rPr>
        <w:t>همانطور که</w:t>
      </w:r>
      <w:r>
        <w:rPr>
          <w:rFonts w:ascii="IRBadr" w:hAnsi="IRBadr" w:cs="IRBadr" w:hint="cs"/>
          <w:rtl/>
        </w:rPr>
        <w:t xml:space="preserve"> بنابر تحقیق، حجّ</w:t>
      </w:r>
      <w:r w:rsidR="005D2E35">
        <w:rPr>
          <w:rFonts w:ascii="IRBadr" w:hAnsi="IRBadr" w:cs="IRBadr" w:hint="cs"/>
          <w:rtl/>
        </w:rPr>
        <w:t xml:space="preserve"> این‌گونه است. در آیه شریفه </w:t>
      </w:r>
      <w:r w:rsidRPr="00B36F1B">
        <w:rPr>
          <w:rFonts w:ascii="Times New Roman" w:hAnsi="Times New Roman" w:cs="Times New Roman" w:hint="cs"/>
          <w:color w:val="008000"/>
          <w:rtl/>
        </w:rPr>
        <w:t>﴿</w:t>
      </w:r>
      <w:r w:rsidR="005D2E35" w:rsidRPr="00B36F1B">
        <w:rPr>
          <w:rFonts w:ascii="IRBadr" w:hAnsi="IRBadr" w:cs="IRBadr" w:hint="cs"/>
          <w:color w:val="008000"/>
          <w:rtl/>
        </w:rPr>
        <w:t xml:space="preserve">لله علی الناس </w:t>
      </w:r>
      <w:r w:rsidRPr="00B36F1B">
        <w:rPr>
          <w:rFonts w:ascii="IRBadr" w:hAnsi="IRBadr" w:cs="IRBadr" w:hint="cs"/>
          <w:color w:val="008000"/>
          <w:rtl/>
        </w:rPr>
        <w:t>حجّ البیت من استطاع الیه سبیلا</w:t>
      </w:r>
      <w:r w:rsidRPr="00B36F1B">
        <w:rPr>
          <w:rFonts w:ascii="Times New Roman" w:hAnsi="Times New Roman" w:cs="Times New Roman" w:hint="cs"/>
          <w:color w:val="008000"/>
          <w:rtl/>
        </w:rPr>
        <w:t>﴾</w:t>
      </w:r>
      <w:r w:rsidR="005D2E35">
        <w:rPr>
          <w:rFonts w:ascii="IRBadr" w:hAnsi="IRBadr" w:cs="IRBadr" w:hint="cs"/>
          <w:rtl/>
        </w:rPr>
        <w:t>، فعل حجّ، ملک خداوند بر ذمّه مستطیع</w:t>
      </w:r>
      <w:r w:rsidR="00756911">
        <w:rPr>
          <w:rFonts w:ascii="IRBadr" w:hAnsi="IRBadr" w:cs="IRBadr" w:hint="cs"/>
          <w:rtl/>
        </w:rPr>
        <w:t xml:space="preserve"> قرار داده شده</w:t>
      </w:r>
      <w:r w:rsidR="005D2E35">
        <w:rPr>
          <w:rFonts w:ascii="IRBadr" w:hAnsi="IRBadr" w:cs="IRBadr" w:hint="cs"/>
          <w:rtl/>
        </w:rPr>
        <w:t xml:space="preserve"> است. نذر افعال نیز این‌گونه است. مانعی نیست از آنکه فعلی از افعال نیز ملک خداوند باشد. البته اگر ذهنیّت متشرّعه </w:t>
      </w:r>
      <w:r>
        <w:rPr>
          <w:rFonts w:ascii="IRBadr" w:hAnsi="IRBadr" w:cs="IRBadr" w:hint="cs"/>
          <w:rtl/>
        </w:rPr>
        <w:t xml:space="preserve">در موردی خاص، </w:t>
      </w:r>
      <w:r w:rsidR="005D2E35">
        <w:rPr>
          <w:rFonts w:ascii="IRBadr" w:hAnsi="IRBadr" w:cs="IRBadr" w:hint="cs"/>
          <w:rtl/>
        </w:rPr>
        <w:t>این</w:t>
      </w:r>
      <w:r>
        <w:rPr>
          <w:rFonts w:ascii="IRBadr" w:hAnsi="IRBadr" w:cs="IRBadr" w:hint="cs"/>
          <w:rtl/>
        </w:rPr>
        <w:t xml:space="preserve"> امر</w:t>
      </w:r>
      <w:r w:rsidR="00BE720D">
        <w:rPr>
          <w:rFonts w:ascii="IRBadr" w:hAnsi="IRBadr" w:cs="IRBadr" w:hint="cs"/>
          <w:rtl/>
        </w:rPr>
        <w:t xml:space="preserve"> نباشد، بحث دیگری است؛ </w:t>
      </w:r>
      <w:r w:rsidR="00756911">
        <w:rPr>
          <w:rFonts w:ascii="IRBadr" w:hAnsi="IRBadr" w:cs="IRBadr" w:hint="cs"/>
          <w:rtl/>
        </w:rPr>
        <w:t>همانطور که</w:t>
      </w:r>
      <w:r w:rsidR="00BE720D">
        <w:rPr>
          <w:rFonts w:ascii="IRBadr" w:hAnsi="IRBadr" w:cs="IRBadr" w:hint="cs"/>
          <w:rtl/>
        </w:rPr>
        <w:t xml:space="preserve"> در باب زکات، ممکن است این‌گونه باشد.</w:t>
      </w:r>
      <w:r w:rsidR="005D2E35">
        <w:rPr>
          <w:rFonts w:ascii="IRBadr" w:hAnsi="IRBadr" w:cs="IRBadr" w:hint="cs"/>
          <w:rtl/>
        </w:rPr>
        <w:t xml:space="preserve"> کسی در </w:t>
      </w:r>
      <w:r w:rsidR="00BE720D">
        <w:rPr>
          <w:rFonts w:ascii="IRBadr" w:hAnsi="IRBadr" w:cs="IRBadr" w:hint="cs"/>
          <w:rtl/>
        </w:rPr>
        <w:t xml:space="preserve">باب زکات </w:t>
      </w:r>
      <w:r w:rsidR="005D2E35">
        <w:rPr>
          <w:rFonts w:ascii="IRBadr" w:hAnsi="IRBadr" w:cs="IRBadr" w:hint="cs"/>
          <w:rtl/>
        </w:rPr>
        <w:t xml:space="preserve">بیان نکرده است که فعل تصدّق، ملک فقرا </w:t>
      </w:r>
      <w:r w:rsidR="00BE720D">
        <w:rPr>
          <w:rFonts w:ascii="IRBadr" w:hAnsi="IRBadr" w:cs="IRBadr" w:hint="cs"/>
          <w:rtl/>
        </w:rPr>
        <w:t>است</w:t>
      </w:r>
      <w:r w:rsidR="005D2E35">
        <w:rPr>
          <w:rFonts w:ascii="IRBadr" w:hAnsi="IRBadr" w:cs="IRBadr" w:hint="cs"/>
          <w:rtl/>
        </w:rPr>
        <w:t xml:space="preserve">. </w:t>
      </w:r>
      <w:r w:rsidR="00BE720D">
        <w:rPr>
          <w:rFonts w:ascii="IRBadr" w:hAnsi="IRBadr" w:cs="IRBadr" w:hint="cs"/>
          <w:rtl/>
        </w:rPr>
        <w:t xml:space="preserve">البته </w:t>
      </w:r>
      <w:r w:rsidR="005D2E35">
        <w:rPr>
          <w:rFonts w:ascii="IRBadr" w:hAnsi="IRBadr" w:cs="IRBadr" w:hint="cs"/>
          <w:rtl/>
        </w:rPr>
        <w:t>در این مساله ممکن است قرینه خارجیه</w:t>
      </w:r>
      <w:r w:rsidR="00BE720D">
        <w:rPr>
          <w:rFonts w:ascii="IRBadr" w:hAnsi="IRBadr" w:cs="IRBadr" w:hint="cs"/>
          <w:rtl/>
        </w:rPr>
        <w:t xml:space="preserve"> (که معلوم است که فعل تصدّق، ملک مستحقّین نیست)</w:t>
      </w:r>
      <w:r w:rsidR="005D2E35">
        <w:rPr>
          <w:rFonts w:ascii="IRBadr" w:hAnsi="IRBadr" w:cs="IRBadr" w:hint="cs"/>
          <w:rtl/>
        </w:rPr>
        <w:t xml:space="preserve">، دال بر آن باشد که در </w:t>
      </w:r>
      <w:r w:rsidR="00BE720D">
        <w:rPr>
          <w:rFonts w:ascii="IRBadr" w:hAnsi="IRBadr" w:cs="IRBadr" w:hint="cs"/>
          <w:rtl/>
        </w:rPr>
        <w:t>باب زکات</w:t>
      </w:r>
      <w:r w:rsidR="005D2E35">
        <w:rPr>
          <w:rFonts w:ascii="IRBadr" w:hAnsi="IRBadr" w:cs="IRBadr" w:hint="cs"/>
          <w:rtl/>
        </w:rPr>
        <w:t xml:space="preserve">، ملکیّت </w:t>
      </w:r>
      <w:r w:rsidR="00BE720D">
        <w:rPr>
          <w:rFonts w:ascii="IRBadr" w:hAnsi="IRBadr" w:cs="IRBadr" w:hint="cs"/>
          <w:rtl/>
        </w:rPr>
        <w:t xml:space="preserve">فعل، </w:t>
      </w:r>
      <w:r w:rsidR="005D2E35">
        <w:rPr>
          <w:rFonts w:ascii="IRBadr" w:hAnsi="IRBadr" w:cs="IRBadr" w:hint="cs"/>
          <w:rtl/>
        </w:rPr>
        <w:t>مطرح نیست.</w:t>
      </w:r>
    </w:p>
    <w:p w:rsidR="00BE720D" w:rsidRDefault="005D2E35" w:rsidP="00BE720D">
      <w:pPr>
        <w:ind w:firstLine="423"/>
        <w:rPr>
          <w:rFonts w:ascii="IRBadr" w:hAnsi="IRBadr" w:cs="IRBadr"/>
          <w:rtl/>
        </w:rPr>
      </w:pPr>
      <w:r>
        <w:rPr>
          <w:rFonts w:ascii="IRBadr" w:hAnsi="IRBadr" w:cs="IRBadr" w:hint="cs"/>
          <w:rtl/>
        </w:rPr>
        <w:t xml:space="preserve">ولی این مباحث از محل بحث به دور است. در محل بحث مراد از صدقه، همان </w:t>
      </w:r>
      <w:r w:rsidR="00BE720D">
        <w:rPr>
          <w:rFonts w:ascii="IRBadr" w:hAnsi="IRBadr" w:cs="IRBadr" w:hint="cs"/>
          <w:rtl/>
        </w:rPr>
        <w:t xml:space="preserve">مقدار </w:t>
      </w:r>
      <w:r>
        <w:rPr>
          <w:rFonts w:ascii="IRBadr" w:hAnsi="IRBadr" w:cs="IRBadr" w:hint="cs"/>
          <w:rtl/>
        </w:rPr>
        <w:t>مال</w:t>
      </w:r>
      <w:r w:rsidR="00BE720D">
        <w:rPr>
          <w:rFonts w:ascii="IRBadr" w:hAnsi="IRBadr" w:cs="IRBadr" w:hint="cs"/>
          <w:rtl/>
        </w:rPr>
        <w:t>ی</w:t>
      </w:r>
      <w:r>
        <w:rPr>
          <w:rFonts w:ascii="IRBadr" w:hAnsi="IRBadr" w:cs="IRBadr" w:hint="cs"/>
          <w:rtl/>
        </w:rPr>
        <w:t xml:space="preserve"> است</w:t>
      </w:r>
      <w:r w:rsidR="00BE720D">
        <w:rPr>
          <w:rFonts w:ascii="IRBadr" w:hAnsi="IRBadr" w:cs="IRBadr" w:hint="cs"/>
          <w:rtl/>
        </w:rPr>
        <w:t xml:space="preserve"> که برای پرداخت، معیّن گشته است.</w:t>
      </w:r>
    </w:p>
    <w:p w:rsidR="00BE720D" w:rsidRDefault="00BE720D" w:rsidP="00BE720D">
      <w:pPr>
        <w:pStyle w:val="Heading1"/>
        <w:rPr>
          <w:rtl/>
        </w:rPr>
      </w:pPr>
      <w:bookmarkStart w:id="6" w:name="_Toc155464159"/>
      <w:bookmarkStart w:id="7" w:name="_Toc155464210"/>
      <w:r>
        <w:rPr>
          <w:rFonts w:hint="cs"/>
          <w:rtl/>
        </w:rPr>
        <w:lastRenderedPageBreak/>
        <w:t>دلالت لام بر بیان مصرف</w:t>
      </w:r>
      <w:bookmarkEnd w:id="6"/>
      <w:bookmarkEnd w:id="7"/>
    </w:p>
    <w:p w:rsidR="00756911" w:rsidRDefault="00BE720D" w:rsidP="00756911">
      <w:pPr>
        <w:ind w:firstLine="423"/>
        <w:rPr>
          <w:rFonts w:ascii="IRBadr" w:hAnsi="IRBadr" w:cs="IRBadr"/>
          <w:rtl/>
        </w:rPr>
      </w:pPr>
      <w:r>
        <w:rPr>
          <w:rFonts w:ascii="IRBadr" w:hAnsi="IRBadr" w:cs="IRBadr" w:hint="cs"/>
          <w:rtl/>
        </w:rPr>
        <w:t xml:space="preserve">این بحث </w:t>
      </w:r>
      <w:r w:rsidR="005D2E35">
        <w:rPr>
          <w:rFonts w:ascii="IRBadr" w:hAnsi="IRBadr" w:cs="IRBadr" w:hint="cs"/>
          <w:rtl/>
        </w:rPr>
        <w:t xml:space="preserve">در کلمات فقها از قدیم مطرح بوده است. </w:t>
      </w:r>
      <w:r>
        <w:rPr>
          <w:rFonts w:ascii="IRBadr" w:hAnsi="IRBadr" w:cs="IRBadr" w:hint="cs"/>
          <w:rtl/>
        </w:rPr>
        <w:t xml:space="preserve">به عنوان مثال </w:t>
      </w:r>
      <w:r w:rsidR="005D2E35">
        <w:rPr>
          <w:rFonts w:ascii="IRBadr" w:hAnsi="IRBadr" w:cs="IRBadr" w:hint="cs"/>
          <w:rtl/>
        </w:rPr>
        <w:t xml:space="preserve">در </w:t>
      </w:r>
      <w:r>
        <w:rPr>
          <w:rFonts w:ascii="IRBadr" w:hAnsi="IRBadr" w:cs="IRBadr" w:hint="cs"/>
          <w:rtl/>
        </w:rPr>
        <w:t xml:space="preserve">کنز العرفان و همینطور در </w:t>
      </w:r>
      <w:r w:rsidR="005D2E35">
        <w:rPr>
          <w:rFonts w:ascii="IRBadr" w:hAnsi="IRBadr" w:cs="IRBadr" w:hint="cs"/>
          <w:rtl/>
        </w:rPr>
        <w:t xml:space="preserve">کلمات طبری اشاره به این مطلب آمده است. </w:t>
      </w:r>
      <w:r>
        <w:rPr>
          <w:rFonts w:ascii="IRBadr" w:hAnsi="IRBadr" w:cs="IRBadr" w:hint="cs"/>
          <w:rtl/>
        </w:rPr>
        <w:t xml:space="preserve">در کلام این </w:t>
      </w:r>
      <w:r w:rsidR="00756911">
        <w:rPr>
          <w:rFonts w:ascii="IRBadr" w:hAnsi="IRBadr" w:cs="IRBadr" w:hint="cs"/>
          <w:rtl/>
        </w:rPr>
        <w:t>دسته از علما</w:t>
      </w:r>
      <w:r>
        <w:rPr>
          <w:rFonts w:ascii="IRBadr" w:hAnsi="IRBadr" w:cs="IRBadr" w:hint="cs"/>
          <w:rtl/>
        </w:rPr>
        <w:t xml:space="preserve">، </w:t>
      </w:r>
      <w:r w:rsidR="005D2E35">
        <w:rPr>
          <w:rFonts w:ascii="IRBadr" w:hAnsi="IRBadr" w:cs="IRBadr" w:hint="cs"/>
          <w:rtl/>
        </w:rPr>
        <w:t>بیان شده که لام در آیه شریفه بیانگر مصرف زکات است. بیان مصرف، یعنی «ما جاز صرفه فیه»؛ یعنی آنچه می‌توان مال را در آن به کار برد.</w:t>
      </w:r>
      <w:r w:rsidR="00756911">
        <w:rPr>
          <w:rFonts w:ascii="IRBadr" w:hAnsi="IRBadr" w:cs="IRBadr" w:hint="cs"/>
          <w:rtl/>
        </w:rPr>
        <w:t xml:space="preserve"> این مطلب قابل مناقشه است.</w:t>
      </w:r>
      <w:r w:rsidR="005D2E35">
        <w:rPr>
          <w:rFonts w:ascii="IRBadr" w:hAnsi="IRBadr" w:cs="IRBadr" w:hint="cs"/>
          <w:rtl/>
        </w:rPr>
        <w:t xml:space="preserve"> در </w:t>
      </w:r>
      <w:r w:rsidR="00756911">
        <w:rPr>
          <w:rFonts w:ascii="IRBadr" w:hAnsi="IRBadr" w:cs="IRBadr" w:hint="cs"/>
          <w:rtl/>
        </w:rPr>
        <w:t xml:space="preserve">ضمن ذکر </w:t>
      </w:r>
      <w:r w:rsidR="005D2E35">
        <w:rPr>
          <w:rFonts w:ascii="IRBadr" w:hAnsi="IRBadr" w:cs="IRBadr" w:hint="cs"/>
          <w:rtl/>
        </w:rPr>
        <w:t>معانی لام</w:t>
      </w:r>
      <w:r w:rsidR="00756911">
        <w:rPr>
          <w:rFonts w:ascii="IRBadr" w:hAnsi="IRBadr" w:cs="IRBadr" w:hint="cs"/>
          <w:rtl/>
        </w:rPr>
        <w:t>، چنین معنایی برای «لام»</w:t>
      </w:r>
      <w:r w:rsidR="005D2E35">
        <w:rPr>
          <w:rFonts w:ascii="IRBadr" w:hAnsi="IRBadr" w:cs="IRBadr" w:hint="cs"/>
          <w:rtl/>
        </w:rPr>
        <w:t xml:space="preserve"> بیان نشده است. لام مصرف،‌ معهود نیست. </w:t>
      </w:r>
      <w:r w:rsidR="00A67809">
        <w:rPr>
          <w:rFonts w:ascii="IRBadr" w:hAnsi="IRBadr" w:cs="IRBadr" w:hint="cs"/>
          <w:rtl/>
        </w:rPr>
        <w:t xml:space="preserve">اینطور نیست که </w:t>
      </w:r>
      <w:r w:rsidR="005D2E35">
        <w:rPr>
          <w:rFonts w:ascii="IRBadr" w:hAnsi="IRBadr" w:cs="IRBadr" w:hint="cs"/>
          <w:rtl/>
        </w:rPr>
        <w:t xml:space="preserve">یکی از معانی لام، </w:t>
      </w:r>
      <w:r w:rsidR="00A67809">
        <w:rPr>
          <w:rFonts w:ascii="IRBadr" w:hAnsi="IRBadr" w:cs="IRBadr" w:hint="cs"/>
          <w:rtl/>
        </w:rPr>
        <w:t xml:space="preserve">بیان </w:t>
      </w:r>
      <w:r w:rsidR="005D2E35">
        <w:rPr>
          <w:rFonts w:ascii="IRBadr" w:hAnsi="IRBadr" w:cs="IRBadr" w:hint="cs"/>
          <w:rtl/>
        </w:rPr>
        <w:t xml:space="preserve">مصرف </w:t>
      </w:r>
      <w:r w:rsidR="00A67809">
        <w:rPr>
          <w:rFonts w:ascii="IRBadr" w:hAnsi="IRBadr" w:cs="IRBadr" w:hint="cs"/>
          <w:rtl/>
        </w:rPr>
        <w:t>باشد</w:t>
      </w:r>
      <w:r w:rsidR="005D2E35">
        <w:rPr>
          <w:rFonts w:ascii="IRBadr" w:hAnsi="IRBadr" w:cs="IRBadr" w:hint="cs"/>
          <w:rtl/>
        </w:rPr>
        <w:t xml:space="preserve">. </w:t>
      </w:r>
    </w:p>
    <w:p w:rsidR="00756911" w:rsidRDefault="00756911" w:rsidP="00756911">
      <w:pPr>
        <w:pStyle w:val="Heading2"/>
        <w:rPr>
          <w:rtl/>
        </w:rPr>
      </w:pPr>
      <w:bookmarkStart w:id="8" w:name="_Toc155464160"/>
      <w:bookmarkStart w:id="9" w:name="_Toc155464211"/>
      <w:r>
        <w:rPr>
          <w:rFonts w:hint="cs"/>
          <w:rtl/>
        </w:rPr>
        <w:t>منشأ بیان لام مصرف، پاسخ به شافعی در مساله بسط زکات</w:t>
      </w:r>
      <w:bookmarkEnd w:id="8"/>
      <w:bookmarkEnd w:id="9"/>
    </w:p>
    <w:p w:rsidR="00BD7E81" w:rsidRDefault="00A67809" w:rsidP="00756911">
      <w:pPr>
        <w:ind w:firstLine="423"/>
        <w:rPr>
          <w:rFonts w:ascii="IRBadr" w:hAnsi="IRBadr" w:cs="IRBadr"/>
          <w:rtl/>
        </w:rPr>
      </w:pPr>
      <w:r>
        <w:rPr>
          <w:rFonts w:ascii="IRBadr" w:hAnsi="IRBadr" w:cs="IRBadr" w:hint="cs"/>
          <w:rtl/>
        </w:rPr>
        <w:t>آنچه برخی را وادار به این تعبیر کرده است، مساله بسط زکات است. شافعی قائل به آن است که بسط زکات بر اصناف هشت‌گانه از آیه زکات استفاده می‌گردد. در مقابل او، برخی بیان کرده‌اند که لام در آیه از اساس برای بیان ملکیّت نیست تا به تبع آن، بسط زکات بین موارد مزبور استفاده گردد، بلکه لام برای بیان مصرف آمده است. به نظر می‌رسد در پاسخ شافعی، نیاز نیست چنین توجیهی بیان گردد. بلکه می‌توان پاسخ دیگری داد.</w:t>
      </w:r>
      <w:r w:rsidR="00756911">
        <w:rPr>
          <w:rFonts w:ascii="IRBadr" w:hAnsi="IRBadr" w:cs="IRBadr" w:hint="cs"/>
          <w:rtl/>
        </w:rPr>
        <w:t xml:space="preserve"> </w:t>
      </w:r>
    </w:p>
    <w:p w:rsidR="00BD7E81" w:rsidRDefault="00BD7E81" w:rsidP="00BD7E81">
      <w:pPr>
        <w:pStyle w:val="Heading2"/>
        <w:rPr>
          <w:rtl/>
        </w:rPr>
      </w:pPr>
      <w:bookmarkStart w:id="10" w:name="_Toc155464161"/>
      <w:bookmarkStart w:id="11" w:name="_Toc155464212"/>
      <w:r>
        <w:rPr>
          <w:rFonts w:hint="cs"/>
          <w:rtl/>
        </w:rPr>
        <w:t>پاسخ استاد به شافعی برای بیان عدم بسط زکات بین اصناف</w:t>
      </w:r>
      <w:bookmarkEnd w:id="10"/>
      <w:bookmarkEnd w:id="11"/>
    </w:p>
    <w:p w:rsidR="005D2E35" w:rsidRDefault="00756911" w:rsidP="00756911">
      <w:pPr>
        <w:ind w:firstLine="423"/>
        <w:rPr>
          <w:rFonts w:ascii="IRBadr" w:hAnsi="IRBadr" w:cs="IRBadr"/>
          <w:rtl/>
        </w:rPr>
      </w:pPr>
      <w:r>
        <w:rPr>
          <w:rFonts w:ascii="IRBadr" w:hAnsi="IRBadr" w:cs="IRBadr" w:hint="cs"/>
          <w:rtl/>
        </w:rPr>
        <w:t>پاسخ</w:t>
      </w:r>
      <w:r w:rsidR="00BD7E81">
        <w:rPr>
          <w:rFonts w:ascii="IRBadr" w:hAnsi="IRBadr" w:cs="IRBadr" w:hint="cs"/>
          <w:rtl/>
        </w:rPr>
        <w:t xml:space="preserve"> صحیح به شافعی</w:t>
      </w:r>
      <w:r>
        <w:rPr>
          <w:rFonts w:ascii="IRBadr" w:hAnsi="IRBadr" w:cs="IRBadr" w:hint="cs"/>
          <w:rtl/>
        </w:rPr>
        <w:t xml:space="preserve"> آن است که آیه شریفه در مقام بیان مالکیّت تک تک افراد و یا تک تک اص</w:t>
      </w:r>
      <w:r w:rsidR="00BD7E81">
        <w:rPr>
          <w:rFonts w:ascii="IRBadr" w:hAnsi="IRBadr" w:cs="IRBadr" w:hint="cs"/>
          <w:rtl/>
        </w:rPr>
        <w:t>ناف نیست، بلکه با ادلّه‌ای که بیانگر شأن نزول است، می‌توان مقام بیان آیه را تشخیص داد که در ادامه بیان می‌شود.</w:t>
      </w:r>
    </w:p>
    <w:p w:rsidR="00A67809" w:rsidRDefault="00A67809" w:rsidP="00A67809">
      <w:pPr>
        <w:ind w:firstLine="423"/>
        <w:rPr>
          <w:rFonts w:ascii="IRBadr" w:hAnsi="IRBadr" w:cs="IRBadr"/>
          <w:rtl/>
        </w:rPr>
      </w:pPr>
      <w:r>
        <w:rPr>
          <w:rFonts w:ascii="IRBadr" w:hAnsi="IRBadr" w:cs="IRBadr" w:hint="cs"/>
          <w:rtl/>
        </w:rPr>
        <w:t>آنچه شافعی بیان کرده است، هم ذاتا غلط است،</w:t>
      </w:r>
      <w:r w:rsidR="00756911">
        <w:rPr>
          <w:rFonts w:ascii="IRBadr" w:hAnsi="IRBadr" w:cs="IRBadr" w:hint="cs"/>
          <w:rtl/>
        </w:rPr>
        <w:t xml:space="preserve"> و خلاف ظاهر آیه است،</w:t>
      </w:r>
      <w:r>
        <w:rPr>
          <w:rFonts w:ascii="IRBadr" w:hAnsi="IRBadr" w:cs="IRBadr" w:hint="cs"/>
          <w:rtl/>
        </w:rPr>
        <w:t xml:space="preserve"> و هم با روایاتی که از خاصّه و عامّه وارد شده است، سازگاری ندارد، و هم آنکه با ذهنیّت قدمای از مفسّرین، منافات دارد.</w:t>
      </w:r>
    </w:p>
    <w:p w:rsidR="00121A1F" w:rsidRDefault="00A67809" w:rsidP="00A74B69">
      <w:pPr>
        <w:ind w:firstLine="423"/>
        <w:rPr>
          <w:rFonts w:ascii="IRBadr" w:hAnsi="IRBadr" w:cs="IRBadr"/>
          <w:rtl/>
        </w:rPr>
      </w:pPr>
      <w:r>
        <w:rPr>
          <w:rFonts w:ascii="IRBadr" w:hAnsi="IRBadr" w:cs="IRBadr" w:hint="cs"/>
          <w:rtl/>
        </w:rPr>
        <w:t xml:space="preserve">توضیح آنکه </w:t>
      </w:r>
      <w:r w:rsidR="005D2E35">
        <w:rPr>
          <w:rFonts w:ascii="IRBadr" w:hAnsi="IRBadr" w:cs="IRBadr" w:hint="cs"/>
          <w:rtl/>
        </w:rPr>
        <w:t xml:space="preserve">وجدان شاهد است که از آیه شریفه بسط بر اجناس استفاده نمی‌شود. </w:t>
      </w:r>
      <w:r>
        <w:rPr>
          <w:rFonts w:ascii="IRBadr" w:hAnsi="IRBadr" w:cs="IRBadr" w:hint="cs"/>
          <w:rtl/>
        </w:rPr>
        <w:t xml:space="preserve">در اینکه </w:t>
      </w:r>
      <w:r w:rsidR="005D2E35">
        <w:rPr>
          <w:rFonts w:ascii="IRBadr" w:hAnsi="IRBadr" w:cs="IRBadr" w:hint="cs"/>
          <w:rtl/>
        </w:rPr>
        <w:t xml:space="preserve">ظهور لام برای تملیک باشد و مستحقّین، مالک مقدار مخرج از مال باشند، بحثی نیست. </w:t>
      </w:r>
      <w:r>
        <w:rPr>
          <w:rFonts w:ascii="IRBadr" w:hAnsi="IRBadr" w:cs="IRBadr" w:hint="cs"/>
          <w:rtl/>
        </w:rPr>
        <w:t xml:space="preserve">نکته آن است که </w:t>
      </w:r>
      <w:r w:rsidR="005D2E35">
        <w:rPr>
          <w:rFonts w:ascii="IRBadr" w:hAnsi="IRBadr" w:cs="IRBadr" w:hint="cs"/>
          <w:rtl/>
        </w:rPr>
        <w:t>مجموعه</w:t>
      </w:r>
      <w:r w:rsidR="00756911">
        <w:rPr>
          <w:rFonts w:ascii="IRBadr" w:hAnsi="IRBadr" w:cs="IRBadr" w:hint="cs"/>
          <w:rtl/>
        </w:rPr>
        <w:t xml:space="preserve"> اصناف با هم</w:t>
      </w:r>
      <w:r w:rsidR="005D2E35">
        <w:rPr>
          <w:rFonts w:ascii="IRBadr" w:hAnsi="IRBadr" w:cs="IRBadr" w:hint="cs"/>
          <w:rtl/>
        </w:rPr>
        <w:t xml:space="preserve"> مالک هستند ولی آنکه تک تک</w:t>
      </w:r>
      <w:r>
        <w:rPr>
          <w:rFonts w:ascii="IRBadr" w:hAnsi="IRBadr" w:cs="IRBadr" w:hint="cs"/>
          <w:rtl/>
        </w:rPr>
        <w:t xml:space="preserve"> اصناف</w:t>
      </w:r>
      <w:r w:rsidR="005D2E35">
        <w:rPr>
          <w:rFonts w:ascii="IRBadr" w:hAnsi="IRBadr" w:cs="IRBadr" w:hint="cs"/>
          <w:rtl/>
        </w:rPr>
        <w:t xml:space="preserve"> هم مالک باشند، وابسته به </w:t>
      </w:r>
      <w:r w:rsidR="00A74B69">
        <w:rPr>
          <w:rFonts w:ascii="IRBadr" w:hAnsi="IRBadr" w:cs="IRBadr" w:hint="cs"/>
          <w:rtl/>
        </w:rPr>
        <w:t>آن است که متکلّم از این جهت نیز در مقام بیان باشد</w:t>
      </w:r>
      <w:r w:rsidR="005D2E35">
        <w:rPr>
          <w:rFonts w:ascii="IRBadr" w:hAnsi="IRBadr" w:cs="IRBadr" w:hint="cs"/>
          <w:rtl/>
        </w:rPr>
        <w:t xml:space="preserve">. وقتی گفته می‌شود: «هذا المال لزید و بکر و عمرو» به معنای آن </w:t>
      </w:r>
      <w:r w:rsidR="00121A1F">
        <w:rPr>
          <w:rFonts w:ascii="IRBadr" w:hAnsi="IRBadr" w:cs="IRBadr" w:hint="cs"/>
          <w:rtl/>
        </w:rPr>
        <w:t xml:space="preserve">نیست </w:t>
      </w:r>
      <w:r w:rsidR="005D2E35">
        <w:rPr>
          <w:rFonts w:ascii="IRBadr" w:hAnsi="IRBadr" w:cs="IRBadr" w:hint="cs"/>
          <w:rtl/>
        </w:rPr>
        <w:t xml:space="preserve">که تک تک این افراد، در این مال دارای حقّ هستند </w:t>
      </w:r>
      <w:r w:rsidR="00121A1F">
        <w:rPr>
          <w:rFonts w:ascii="IRBadr" w:hAnsi="IRBadr" w:cs="IRBadr" w:hint="cs"/>
          <w:rtl/>
        </w:rPr>
        <w:t xml:space="preserve">بلکه تعبیر مزبور بر آن دلالت دارد که </w:t>
      </w:r>
      <w:r w:rsidR="005D2E35">
        <w:rPr>
          <w:rFonts w:ascii="IRBadr" w:hAnsi="IRBadr" w:cs="IRBadr" w:hint="cs"/>
          <w:rtl/>
        </w:rPr>
        <w:t xml:space="preserve">این مال برای این مجموعه </w:t>
      </w:r>
      <w:r w:rsidR="00BD7E81">
        <w:rPr>
          <w:rFonts w:ascii="IRBadr" w:hAnsi="IRBadr" w:cs="IRBadr" w:hint="cs"/>
          <w:rtl/>
        </w:rPr>
        <w:t>است و غیر این مجموعه، کسی مالک نیست</w:t>
      </w:r>
      <w:r w:rsidR="00121A1F">
        <w:rPr>
          <w:rFonts w:ascii="IRBadr" w:hAnsi="IRBadr" w:cs="IRBadr" w:hint="cs"/>
          <w:rtl/>
        </w:rPr>
        <w:t xml:space="preserve">، و حقّ استفاده از این مال </w:t>
      </w:r>
      <w:r w:rsidR="00BD7E81">
        <w:rPr>
          <w:rFonts w:ascii="IRBadr" w:hAnsi="IRBadr" w:cs="IRBadr" w:hint="cs"/>
          <w:rtl/>
        </w:rPr>
        <w:t xml:space="preserve">را </w:t>
      </w:r>
      <w:r w:rsidR="00121A1F">
        <w:rPr>
          <w:rFonts w:ascii="IRBadr" w:hAnsi="IRBadr" w:cs="IRBadr" w:hint="cs"/>
          <w:rtl/>
        </w:rPr>
        <w:t xml:space="preserve">ندارد، ولی آنکه داخل آن مجموعه، همه یا تنها بعضی از افراد می‌توانند استفاده کنند، وابسته به </w:t>
      </w:r>
      <w:r w:rsidR="00A74B69">
        <w:rPr>
          <w:rFonts w:ascii="IRBadr" w:hAnsi="IRBadr" w:cs="IRBadr" w:hint="cs"/>
          <w:rtl/>
        </w:rPr>
        <w:t>آن است که متکلّم، از این جهت هم در مقام بیان باشد یا خیر</w:t>
      </w:r>
      <w:r w:rsidR="00121A1F">
        <w:rPr>
          <w:rFonts w:ascii="IRBadr" w:hAnsi="IRBadr" w:cs="IRBadr" w:hint="cs"/>
          <w:rtl/>
        </w:rPr>
        <w:t>.</w:t>
      </w:r>
      <w:r w:rsidR="005D2E35">
        <w:rPr>
          <w:rFonts w:ascii="IRBadr" w:hAnsi="IRBadr" w:cs="IRBadr" w:hint="cs"/>
          <w:rtl/>
        </w:rPr>
        <w:t xml:space="preserve"> </w:t>
      </w:r>
    </w:p>
    <w:p w:rsidR="00121A1F" w:rsidRDefault="005D2E35" w:rsidP="00BD7E81">
      <w:pPr>
        <w:ind w:firstLine="423"/>
        <w:rPr>
          <w:rFonts w:ascii="IRBadr" w:hAnsi="IRBadr" w:cs="IRBadr"/>
          <w:rtl/>
        </w:rPr>
      </w:pPr>
      <w:r>
        <w:rPr>
          <w:rFonts w:ascii="IRBadr" w:hAnsi="IRBadr" w:cs="IRBadr" w:hint="cs"/>
          <w:rtl/>
        </w:rPr>
        <w:t>توضیح آنکه گاهی م</w:t>
      </w:r>
      <w:r w:rsidR="00B11109">
        <w:rPr>
          <w:rFonts w:ascii="IRBadr" w:hAnsi="IRBadr" w:cs="IRBadr" w:hint="cs"/>
          <w:rtl/>
        </w:rPr>
        <w:t>تکلّم در مقام بیان تعیین مالک مال است، و می‌خواهد مالک مال را بیان کند.</w:t>
      </w:r>
      <w:r w:rsidR="00BD7E81">
        <w:rPr>
          <w:rFonts w:ascii="IRBadr" w:hAnsi="IRBadr" w:cs="IRBadr" w:hint="cs"/>
          <w:rtl/>
        </w:rPr>
        <w:t xml:space="preserve"> و گاهی (مثل آیه شریفه) امر این‌گونه نیست.</w:t>
      </w:r>
      <w:r w:rsidR="00B11109">
        <w:rPr>
          <w:rFonts w:ascii="IRBadr" w:hAnsi="IRBadr" w:cs="IRBadr" w:hint="cs"/>
          <w:rtl/>
        </w:rPr>
        <w:t xml:space="preserve"> وقتی متکلّم </w:t>
      </w:r>
      <w:r>
        <w:rPr>
          <w:rFonts w:ascii="IRBadr" w:hAnsi="IRBadr" w:cs="IRBadr" w:hint="cs"/>
          <w:rtl/>
        </w:rPr>
        <w:t xml:space="preserve">در مقام </w:t>
      </w:r>
      <w:r w:rsidR="00BD7E81">
        <w:rPr>
          <w:rFonts w:ascii="IRBadr" w:hAnsi="IRBadr" w:cs="IRBadr" w:hint="cs"/>
          <w:rtl/>
        </w:rPr>
        <w:t xml:space="preserve">بیان تعیین مالک است و </w:t>
      </w:r>
      <w:r>
        <w:rPr>
          <w:rFonts w:ascii="IRBadr" w:hAnsi="IRBadr" w:cs="IRBadr" w:hint="cs"/>
          <w:rtl/>
        </w:rPr>
        <w:t>می‌گوید</w:t>
      </w:r>
      <w:r w:rsidR="00BD7E81">
        <w:rPr>
          <w:rFonts w:ascii="IRBadr" w:hAnsi="IRBadr" w:cs="IRBadr" w:hint="cs"/>
          <w:rtl/>
        </w:rPr>
        <w:t>: «هذا المال لزید و بکر و عمرو»،</w:t>
      </w:r>
      <w:r>
        <w:rPr>
          <w:rFonts w:ascii="IRBadr" w:hAnsi="IRBadr" w:cs="IRBadr" w:hint="cs"/>
          <w:rtl/>
        </w:rPr>
        <w:t xml:space="preserve"> </w:t>
      </w:r>
      <w:r w:rsidR="00BD7E81">
        <w:rPr>
          <w:rFonts w:ascii="IRBadr" w:hAnsi="IRBadr" w:cs="IRBadr" w:hint="cs"/>
          <w:rtl/>
        </w:rPr>
        <w:t xml:space="preserve">ظاهرش این است که آن مذکورین، به طور مساوی مالک هستند. </w:t>
      </w:r>
      <w:r w:rsidR="00121A1F">
        <w:rPr>
          <w:rFonts w:ascii="IRBadr" w:hAnsi="IRBadr" w:cs="IRBadr" w:hint="cs"/>
          <w:rtl/>
        </w:rPr>
        <w:t xml:space="preserve">صحیح نیست که </w:t>
      </w:r>
      <w:r>
        <w:rPr>
          <w:rFonts w:ascii="IRBadr" w:hAnsi="IRBadr" w:cs="IRBadr" w:hint="cs"/>
          <w:rtl/>
        </w:rPr>
        <w:t xml:space="preserve">متکلّم </w:t>
      </w:r>
      <w:r w:rsidR="00121A1F">
        <w:rPr>
          <w:rFonts w:ascii="IRBadr" w:hAnsi="IRBadr" w:cs="IRBadr" w:hint="cs"/>
          <w:rtl/>
        </w:rPr>
        <w:t xml:space="preserve">این جمله </w:t>
      </w:r>
      <w:r w:rsidR="00B11109">
        <w:rPr>
          <w:rFonts w:ascii="IRBadr" w:hAnsi="IRBadr" w:cs="IRBadr" w:hint="cs"/>
          <w:rtl/>
        </w:rPr>
        <w:t xml:space="preserve">را </w:t>
      </w:r>
      <w:r w:rsidR="00121A1F">
        <w:rPr>
          <w:rFonts w:ascii="IRBadr" w:hAnsi="IRBadr" w:cs="IRBadr" w:hint="cs"/>
          <w:rtl/>
        </w:rPr>
        <w:t xml:space="preserve">بگوید، در حالی که </w:t>
      </w:r>
      <w:r>
        <w:rPr>
          <w:rFonts w:ascii="IRBadr" w:hAnsi="IRBadr" w:cs="IRBadr" w:hint="cs"/>
          <w:rtl/>
        </w:rPr>
        <w:t xml:space="preserve">در مقام بیان </w:t>
      </w:r>
      <w:r w:rsidR="00121A1F">
        <w:rPr>
          <w:rFonts w:ascii="IRBadr" w:hAnsi="IRBadr" w:cs="IRBadr" w:hint="cs"/>
          <w:rtl/>
        </w:rPr>
        <w:t xml:space="preserve">آن باشد که این مال، برای عنوانی کلی است که این افراد از مصادیق آن هستند. اگر آن‌گونه بود، همان عنوان بیان می‌گردید، نه تک تک افراد. </w:t>
      </w:r>
      <w:r>
        <w:rPr>
          <w:rFonts w:ascii="IRBadr" w:hAnsi="IRBadr" w:cs="IRBadr" w:hint="cs"/>
          <w:rtl/>
        </w:rPr>
        <w:t xml:space="preserve">اینکه </w:t>
      </w:r>
      <w:r w:rsidR="00121A1F">
        <w:rPr>
          <w:rFonts w:ascii="IRBadr" w:hAnsi="IRBadr" w:cs="IRBadr" w:hint="cs"/>
          <w:rtl/>
        </w:rPr>
        <w:t xml:space="preserve">متکلّم </w:t>
      </w:r>
      <w:r>
        <w:rPr>
          <w:rFonts w:ascii="IRBadr" w:hAnsi="IRBadr" w:cs="IRBadr" w:hint="cs"/>
          <w:rtl/>
        </w:rPr>
        <w:t xml:space="preserve">در مقام بیان </w:t>
      </w:r>
      <w:r w:rsidR="00B11109">
        <w:rPr>
          <w:rFonts w:ascii="IRBadr" w:hAnsi="IRBadr" w:cs="IRBadr" w:hint="cs"/>
          <w:rtl/>
        </w:rPr>
        <w:t xml:space="preserve">تعیین </w:t>
      </w:r>
      <w:r w:rsidR="00121A1F">
        <w:rPr>
          <w:rFonts w:ascii="IRBadr" w:hAnsi="IRBadr" w:cs="IRBadr" w:hint="cs"/>
          <w:rtl/>
        </w:rPr>
        <w:t xml:space="preserve">مالک </w:t>
      </w:r>
      <w:r>
        <w:rPr>
          <w:rFonts w:ascii="IRBadr" w:hAnsi="IRBadr" w:cs="IRBadr" w:hint="cs"/>
          <w:rtl/>
        </w:rPr>
        <w:t xml:space="preserve">باشد و </w:t>
      </w:r>
      <w:r w:rsidR="00121A1F">
        <w:rPr>
          <w:rFonts w:ascii="IRBadr" w:hAnsi="IRBadr" w:cs="IRBadr" w:hint="cs"/>
          <w:rtl/>
        </w:rPr>
        <w:t xml:space="preserve">چنین جمله‌ای </w:t>
      </w:r>
      <w:r>
        <w:rPr>
          <w:rFonts w:ascii="IRBadr" w:hAnsi="IRBadr" w:cs="IRBadr" w:hint="cs"/>
          <w:rtl/>
        </w:rPr>
        <w:t>بگوید</w:t>
      </w:r>
      <w:r w:rsidR="00121A1F">
        <w:rPr>
          <w:rFonts w:ascii="IRBadr" w:hAnsi="IRBadr" w:cs="IRBadr" w:hint="cs"/>
          <w:rtl/>
        </w:rPr>
        <w:t xml:space="preserve">، ظاهرش </w:t>
      </w:r>
      <w:r w:rsidR="00BD7E81">
        <w:rPr>
          <w:rFonts w:ascii="IRBadr" w:hAnsi="IRBadr" w:cs="IRBadr" w:hint="cs"/>
          <w:rtl/>
        </w:rPr>
        <w:t>این</w:t>
      </w:r>
      <w:r w:rsidR="00121A1F">
        <w:rPr>
          <w:rFonts w:ascii="IRBadr" w:hAnsi="IRBadr" w:cs="IRBadr" w:hint="cs"/>
          <w:rtl/>
        </w:rPr>
        <w:t xml:space="preserve"> است که</w:t>
      </w:r>
      <w:r>
        <w:rPr>
          <w:rFonts w:ascii="IRBadr" w:hAnsi="IRBadr" w:cs="IRBadr" w:hint="cs"/>
          <w:rtl/>
        </w:rPr>
        <w:t xml:space="preserve"> </w:t>
      </w:r>
      <w:r w:rsidR="00121A1F">
        <w:rPr>
          <w:rFonts w:ascii="IRBadr" w:hAnsi="IRBadr" w:cs="IRBadr" w:hint="cs"/>
          <w:rtl/>
        </w:rPr>
        <w:t xml:space="preserve">آن مذکورین، به طور مساوی </w:t>
      </w:r>
      <w:r>
        <w:rPr>
          <w:rFonts w:ascii="IRBadr" w:hAnsi="IRBadr" w:cs="IRBadr" w:hint="cs"/>
          <w:rtl/>
        </w:rPr>
        <w:t>مالک هستند.</w:t>
      </w:r>
      <w:r w:rsidR="00B11109">
        <w:rPr>
          <w:rFonts w:ascii="IRBadr" w:hAnsi="IRBadr" w:cs="IRBadr" w:hint="cs"/>
          <w:rtl/>
        </w:rPr>
        <w:t xml:space="preserve"> یا اگر متکلّم در مقام بیان مالک باشد و یک عنوان کلی بیان کند، اطلاق مقامی اقتضا دارد که </w:t>
      </w:r>
      <w:r w:rsidR="00BD7E81">
        <w:rPr>
          <w:rFonts w:ascii="IRBadr" w:hAnsi="IRBadr" w:cs="IRBadr" w:hint="cs"/>
          <w:rtl/>
        </w:rPr>
        <w:t>آن مال، بین افراد این کلی، به طور مساوی تقسیم گردد.</w:t>
      </w:r>
      <w:r>
        <w:rPr>
          <w:rFonts w:ascii="IRBadr" w:hAnsi="IRBadr" w:cs="IRBadr" w:hint="cs"/>
          <w:rtl/>
        </w:rPr>
        <w:t xml:space="preserve"> </w:t>
      </w:r>
      <w:r w:rsidR="00121A1F">
        <w:rPr>
          <w:rFonts w:ascii="IRBadr" w:hAnsi="IRBadr" w:cs="IRBadr" w:hint="cs"/>
          <w:rtl/>
        </w:rPr>
        <w:t xml:space="preserve">به عنوان مثال، آیه ارث این‌گونه است. آیه شریفه </w:t>
      </w:r>
      <w:r w:rsidR="00121A1F" w:rsidRPr="00121A1F">
        <w:rPr>
          <w:rFonts w:ascii="Times New Roman" w:hAnsi="Times New Roman" w:cs="Times New Roman" w:hint="cs"/>
          <w:color w:val="008000"/>
          <w:rtl/>
        </w:rPr>
        <w:t>﴿</w:t>
      </w:r>
      <w:r w:rsidR="00121A1F" w:rsidRPr="00121A1F">
        <w:rPr>
          <w:rFonts w:ascii="IRBadr" w:hAnsi="IRBadr" w:cs="IRBadr" w:hint="cs"/>
          <w:color w:val="008000"/>
          <w:rtl/>
        </w:rPr>
        <w:t>و ان کنّ</w:t>
      </w:r>
      <w:r w:rsidRPr="00121A1F">
        <w:rPr>
          <w:rFonts w:ascii="IRBadr" w:hAnsi="IRBadr" w:cs="IRBadr" w:hint="cs"/>
          <w:color w:val="008000"/>
          <w:rtl/>
        </w:rPr>
        <w:t xml:space="preserve"> نساء فوق الثنتین فلهنّ ثلثا ما ترک</w:t>
      </w:r>
      <w:r w:rsidR="00121A1F" w:rsidRPr="00121A1F">
        <w:rPr>
          <w:rFonts w:ascii="Times New Roman" w:hAnsi="Times New Roman" w:cs="Times New Roman" w:hint="cs"/>
          <w:color w:val="008000"/>
          <w:rtl/>
        </w:rPr>
        <w:t>﴾</w:t>
      </w:r>
      <w:r w:rsidR="00121A1F">
        <w:rPr>
          <w:rFonts w:ascii="IRBadr" w:hAnsi="IRBadr" w:cs="IRBadr" w:hint="cs"/>
          <w:rtl/>
        </w:rPr>
        <w:t>، مفادش آن است که اگر دختر</w:t>
      </w:r>
      <w:r w:rsidR="00B11109">
        <w:rPr>
          <w:rFonts w:ascii="IRBadr" w:hAnsi="IRBadr" w:cs="IRBadr" w:hint="cs"/>
          <w:rtl/>
        </w:rPr>
        <w:t>ان، بیشتر از دوتا باشند، مالک دو</w:t>
      </w:r>
      <w:r w:rsidR="00121A1F">
        <w:rPr>
          <w:rFonts w:ascii="IRBadr" w:hAnsi="IRBadr" w:cs="IRBadr" w:hint="cs"/>
          <w:rtl/>
        </w:rPr>
        <w:t xml:space="preserve"> سوم ترکه می‌شوند. این آیه از آن رو که </w:t>
      </w:r>
      <w:r>
        <w:rPr>
          <w:rFonts w:ascii="IRBadr" w:hAnsi="IRBadr" w:cs="IRBadr" w:hint="cs"/>
          <w:rtl/>
        </w:rPr>
        <w:t xml:space="preserve">در مقام بیان سهم است و عنوان کلی </w:t>
      </w:r>
      <w:r w:rsidR="00B11109">
        <w:rPr>
          <w:rFonts w:ascii="IRBadr" w:hAnsi="IRBadr" w:cs="IRBadr" w:hint="cs"/>
          <w:rtl/>
        </w:rPr>
        <w:t>«دختران بیش از دو تا»</w:t>
      </w:r>
      <w:r>
        <w:rPr>
          <w:rFonts w:ascii="IRBadr" w:hAnsi="IRBadr" w:cs="IRBadr" w:hint="cs"/>
          <w:rtl/>
        </w:rPr>
        <w:t xml:space="preserve"> را ذکر کرده، پس استفاده می‌شود که تک تک </w:t>
      </w:r>
      <w:r w:rsidR="00B11109">
        <w:rPr>
          <w:rFonts w:ascii="IRBadr" w:hAnsi="IRBadr" w:cs="IRBadr" w:hint="cs"/>
          <w:rtl/>
        </w:rPr>
        <w:t xml:space="preserve">افراد آن عنوان به طور مساوی </w:t>
      </w:r>
      <w:r>
        <w:rPr>
          <w:rFonts w:ascii="IRBadr" w:hAnsi="IRBadr" w:cs="IRBadr" w:hint="cs"/>
          <w:rtl/>
        </w:rPr>
        <w:t xml:space="preserve">سهم دارند. </w:t>
      </w:r>
      <w:r w:rsidR="00BD7E81">
        <w:rPr>
          <w:rFonts w:ascii="IRBadr" w:hAnsi="IRBadr" w:cs="IRBadr" w:hint="cs"/>
          <w:rtl/>
        </w:rPr>
        <w:t>این موارد، در صورتی است که متکلّم در مقام بیان مالک باشد.</w:t>
      </w:r>
    </w:p>
    <w:p w:rsidR="00756911" w:rsidRDefault="00121A1F" w:rsidP="00015600">
      <w:pPr>
        <w:ind w:firstLine="423"/>
        <w:rPr>
          <w:rFonts w:ascii="IRBadr" w:hAnsi="IRBadr" w:cs="IRBadr"/>
          <w:rtl/>
        </w:rPr>
      </w:pPr>
      <w:r>
        <w:rPr>
          <w:rFonts w:ascii="IRBadr" w:hAnsi="IRBadr" w:cs="IRBadr" w:hint="cs"/>
          <w:rtl/>
        </w:rPr>
        <w:lastRenderedPageBreak/>
        <w:t xml:space="preserve">در </w:t>
      </w:r>
      <w:r w:rsidR="005D2E35">
        <w:rPr>
          <w:rFonts w:ascii="IRBadr" w:hAnsi="IRBadr" w:cs="IRBadr" w:hint="cs"/>
          <w:rtl/>
        </w:rPr>
        <w:t xml:space="preserve">آیه </w:t>
      </w:r>
      <w:r>
        <w:rPr>
          <w:rFonts w:ascii="IRBadr" w:hAnsi="IRBadr" w:cs="IRBadr" w:hint="cs"/>
          <w:rtl/>
        </w:rPr>
        <w:t xml:space="preserve">زکات، این امر مسلّم است که تک تک فقرا مالک زکات نیستند. این مطلب قرینه است بر آنکه </w:t>
      </w:r>
      <w:r w:rsidR="00015600">
        <w:rPr>
          <w:rFonts w:ascii="IRBadr" w:hAnsi="IRBadr" w:cs="IRBadr" w:hint="cs"/>
          <w:rtl/>
        </w:rPr>
        <w:t>مراد از ذکر فقرا در آیه به عنوان مالک</w:t>
      </w:r>
      <w:r>
        <w:rPr>
          <w:rFonts w:ascii="IRBadr" w:hAnsi="IRBadr" w:cs="IRBadr" w:hint="cs"/>
          <w:rtl/>
        </w:rPr>
        <w:t>،</w:t>
      </w:r>
      <w:r w:rsidR="00015600">
        <w:rPr>
          <w:rFonts w:ascii="IRBadr" w:hAnsi="IRBadr" w:cs="IRBadr" w:hint="cs"/>
          <w:rtl/>
        </w:rPr>
        <w:t xml:space="preserve"> آن نیست که تک تک ایشان مالک باشند. بلکه </w:t>
      </w:r>
      <w:r w:rsidR="005D2E35">
        <w:rPr>
          <w:rFonts w:ascii="IRBadr" w:hAnsi="IRBadr" w:cs="IRBadr" w:hint="cs"/>
          <w:rtl/>
        </w:rPr>
        <w:t>کلیّه آن مجموعه مالک هستند ولی تک تک افراد مالک نیستند.</w:t>
      </w:r>
      <w:r w:rsidR="00015600">
        <w:rPr>
          <w:rFonts w:ascii="IRBadr" w:hAnsi="IRBadr" w:cs="IRBadr" w:hint="cs"/>
          <w:rtl/>
        </w:rPr>
        <w:t xml:space="preserve"> در کلام برخی از مفسّرین نیز ذکر شده است که همانطور که آیه شریفه، نسبت به تک تک فقرا در مقام بیان مالکیّت نیست؛ نسبت به</w:t>
      </w:r>
      <w:r w:rsidR="00B11109">
        <w:rPr>
          <w:rFonts w:ascii="IRBadr" w:hAnsi="IRBadr" w:cs="IRBadr" w:hint="cs"/>
          <w:rtl/>
        </w:rPr>
        <w:t xml:space="preserve"> تک تک</w:t>
      </w:r>
      <w:r w:rsidR="00015600">
        <w:rPr>
          <w:rFonts w:ascii="IRBadr" w:hAnsi="IRBadr" w:cs="IRBadr" w:hint="cs"/>
          <w:rtl/>
        </w:rPr>
        <w:t xml:space="preserve"> اصناف نیز در مقام بیان آن نیست که تمامی اصناف مالک باشند. یعنی زکات مختصّ به مجموع هشت صنف است، ولی نه آنکه تک تک این اصناف، مالک باشند. </w:t>
      </w:r>
    </w:p>
    <w:p w:rsidR="00756911" w:rsidRDefault="00BD7E81" w:rsidP="00BD7E81">
      <w:pPr>
        <w:pStyle w:val="Heading2"/>
        <w:rPr>
          <w:rtl/>
        </w:rPr>
      </w:pPr>
      <w:bookmarkStart w:id="12" w:name="_Toc155464162"/>
      <w:bookmarkStart w:id="13" w:name="_Toc155464213"/>
      <w:r>
        <w:rPr>
          <w:rFonts w:hint="cs"/>
          <w:rtl/>
        </w:rPr>
        <w:t>کشف مقام بیان آیه به قرینه</w:t>
      </w:r>
      <w:r w:rsidR="00756911">
        <w:rPr>
          <w:rFonts w:hint="cs"/>
          <w:rtl/>
        </w:rPr>
        <w:t xml:space="preserve"> شأن </w:t>
      </w:r>
      <w:r w:rsidR="00991C9F">
        <w:rPr>
          <w:rFonts w:hint="cs"/>
          <w:rtl/>
        </w:rPr>
        <w:t>نزول</w:t>
      </w:r>
      <w:bookmarkEnd w:id="12"/>
      <w:bookmarkEnd w:id="13"/>
    </w:p>
    <w:p w:rsidR="00015600" w:rsidRDefault="00015600" w:rsidP="00991C9F">
      <w:pPr>
        <w:ind w:firstLine="423"/>
        <w:rPr>
          <w:rFonts w:ascii="IRBadr" w:hAnsi="IRBadr" w:cs="IRBadr"/>
          <w:rtl/>
        </w:rPr>
      </w:pPr>
      <w:r>
        <w:rPr>
          <w:rFonts w:ascii="IRBadr" w:hAnsi="IRBadr" w:cs="IRBadr" w:hint="cs"/>
          <w:rtl/>
        </w:rPr>
        <w:t>نکته اصلی که می‌توان از آن استفاده کرد که آیه بیانگر مصرف است، آن است که</w:t>
      </w:r>
      <w:r w:rsidR="005D2E35">
        <w:rPr>
          <w:rFonts w:ascii="IRBadr" w:hAnsi="IRBadr" w:cs="IRBadr" w:hint="cs"/>
          <w:rtl/>
        </w:rPr>
        <w:t xml:space="preserve"> محطّ کلام در آیه شریفه، نفی اختیار مطلق پیامبر </w:t>
      </w:r>
      <w:r w:rsidR="005D2E35">
        <w:rPr>
          <w:rFonts w:ascii="IRBadr" w:hAnsi="IRBadr" w:cs="IRBadr" w:hint="cs"/>
        </w:rPr>
        <w:sym w:font="Abo-thar" w:char="F072"/>
      </w:r>
      <w:r w:rsidR="005D2E35">
        <w:rPr>
          <w:rFonts w:ascii="IRBadr" w:hAnsi="IRBadr" w:cs="IRBadr" w:hint="cs"/>
          <w:rtl/>
        </w:rPr>
        <w:t xml:space="preserve"> در امر زکات است.</w:t>
      </w:r>
      <w:r>
        <w:rPr>
          <w:rFonts w:ascii="IRBadr" w:hAnsi="IRBadr" w:cs="IRBadr" w:hint="cs"/>
          <w:rtl/>
        </w:rPr>
        <w:t xml:space="preserve"> آیه شریفه</w:t>
      </w:r>
      <w:r w:rsidR="005D2E35">
        <w:rPr>
          <w:rFonts w:ascii="IRBadr" w:hAnsi="IRBadr" w:cs="IRBadr" w:hint="cs"/>
          <w:rtl/>
        </w:rPr>
        <w:t xml:space="preserve"> </w:t>
      </w:r>
      <w:r w:rsidRPr="00015600">
        <w:rPr>
          <w:rFonts w:ascii="Times New Roman" w:hAnsi="Times New Roman" w:cs="Times New Roman" w:hint="cs"/>
          <w:color w:val="008000"/>
          <w:rtl/>
        </w:rPr>
        <w:t>﴿</w:t>
      </w:r>
      <w:r w:rsidR="005D2E35" w:rsidRPr="00015600">
        <w:rPr>
          <w:rFonts w:ascii="IRBadr" w:hAnsi="IRBadr" w:cs="IRBadr" w:hint="cs"/>
          <w:color w:val="008000"/>
          <w:rtl/>
        </w:rPr>
        <w:t>و منهم من یلمزک فی الصدقات</w:t>
      </w:r>
      <w:r w:rsidRPr="00015600">
        <w:rPr>
          <w:rFonts w:ascii="Times New Roman" w:hAnsi="Times New Roman" w:cs="Times New Roman" w:hint="cs"/>
          <w:color w:val="008000"/>
          <w:rtl/>
        </w:rPr>
        <w:t>﴾</w:t>
      </w:r>
      <w:r w:rsidR="005D2E35">
        <w:rPr>
          <w:rFonts w:ascii="IRBadr" w:hAnsi="IRBadr" w:cs="IRBadr" w:hint="cs"/>
          <w:rtl/>
        </w:rPr>
        <w:t>،</w:t>
      </w:r>
      <w:r w:rsidR="00991C9F">
        <w:rPr>
          <w:rFonts w:ascii="IRBadr" w:hAnsi="IRBadr" w:cs="IRBadr" w:hint="cs"/>
          <w:rtl/>
        </w:rPr>
        <w:t xml:space="preserve"> که آیه پیش از آیه زکات است،</w:t>
      </w:r>
      <w:r w:rsidR="005D2E35">
        <w:rPr>
          <w:rFonts w:ascii="IRBadr" w:hAnsi="IRBadr" w:cs="IRBadr" w:hint="cs"/>
          <w:rtl/>
        </w:rPr>
        <w:t xml:space="preserve"> شان نزولش</w:t>
      </w:r>
      <w:r w:rsidR="00991C9F">
        <w:rPr>
          <w:rFonts w:ascii="IRBadr" w:hAnsi="IRBadr" w:cs="IRBadr" w:hint="cs"/>
          <w:rtl/>
        </w:rPr>
        <w:t xml:space="preserve"> در مورد برخی منافقین است.</w:t>
      </w:r>
      <w:r w:rsidR="005D2E35">
        <w:rPr>
          <w:rFonts w:ascii="IRBadr" w:hAnsi="IRBadr" w:cs="IRBadr" w:hint="cs"/>
          <w:rtl/>
        </w:rPr>
        <w:t xml:space="preserve"> برخی </w:t>
      </w:r>
      <w:r w:rsidR="00991C9F">
        <w:rPr>
          <w:rFonts w:ascii="IRBadr" w:hAnsi="IRBadr" w:cs="IRBadr" w:hint="cs"/>
          <w:rtl/>
        </w:rPr>
        <w:t>از منافقین می‌</w:t>
      </w:r>
      <w:r w:rsidR="005D2E35">
        <w:rPr>
          <w:rFonts w:ascii="IRBadr" w:hAnsi="IRBadr" w:cs="IRBadr" w:hint="cs"/>
          <w:rtl/>
        </w:rPr>
        <w:t xml:space="preserve">گفتند که پیامبر </w:t>
      </w:r>
      <w:r w:rsidR="005D2E35">
        <w:rPr>
          <w:rFonts w:ascii="IRBadr" w:hAnsi="IRBadr" w:cs="IRBadr" w:hint="cs"/>
        </w:rPr>
        <w:sym w:font="Abo-thar" w:char="F072"/>
      </w:r>
      <w:r w:rsidR="005D2E35">
        <w:rPr>
          <w:rFonts w:ascii="IRBadr" w:hAnsi="IRBadr" w:cs="IRBadr" w:hint="cs"/>
          <w:rtl/>
        </w:rPr>
        <w:t xml:space="preserve"> از روی هوا و هوس به هر که بخواهد صدقات را می‌دهد.</w:t>
      </w:r>
      <w:r w:rsidR="00BD7E81">
        <w:rPr>
          <w:rFonts w:ascii="IRBadr" w:hAnsi="IRBadr" w:cs="IRBadr" w:hint="cs"/>
          <w:rtl/>
        </w:rPr>
        <w:t xml:space="preserve"> ایشان گویا پیامبر </w:t>
      </w:r>
      <w:r w:rsidR="00BD7E81">
        <w:rPr>
          <w:rFonts w:ascii="IRBadr" w:hAnsi="IRBadr" w:cs="IRBadr" w:hint="cs"/>
        </w:rPr>
        <w:sym w:font="Abo-thar" w:char="F072"/>
      </w:r>
      <w:r w:rsidR="00BD7E81">
        <w:rPr>
          <w:rFonts w:ascii="IRBadr" w:hAnsi="IRBadr" w:cs="IRBadr" w:hint="cs"/>
          <w:rtl/>
        </w:rPr>
        <w:t xml:space="preserve"> را توبیخ می‌کردند و بیان می‌کردند که</w:t>
      </w:r>
      <w:r w:rsidR="005D2E35">
        <w:rPr>
          <w:rFonts w:ascii="IRBadr" w:hAnsi="IRBadr" w:cs="IRBadr" w:hint="cs"/>
          <w:rtl/>
        </w:rPr>
        <w:t xml:space="preserve"> </w:t>
      </w:r>
      <w:r w:rsidR="001F1B56">
        <w:rPr>
          <w:rFonts w:ascii="IRBadr" w:hAnsi="IRBadr" w:cs="IRBadr" w:hint="cs"/>
          <w:rtl/>
        </w:rPr>
        <w:t>چرا به ما از زکات پرداخت نمی‌کند.</w:t>
      </w:r>
    </w:p>
    <w:p w:rsidR="001F1B56" w:rsidRDefault="005D2E35" w:rsidP="001F1B56">
      <w:pPr>
        <w:ind w:firstLine="423"/>
        <w:rPr>
          <w:rFonts w:ascii="IRBadr" w:hAnsi="IRBadr" w:cs="IRBadr"/>
          <w:rtl/>
        </w:rPr>
      </w:pPr>
      <w:r>
        <w:rPr>
          <w:rFonts w:ascii="IRBadr" w:hAnsi="IRBadr" w:cs="IRBadr" w:hint="cs"/>
          <w:rtl/>
        </w:rPr>
        <w:t>آیه شریفه بیانگر آن است که مصارف صدقات، معلوم است و مورد خاص دارد.</w:t>
      </w:r>
      <w:r w:rsidR="001F1B56">
        <w:rPr>
          <w:rFonts w:ascii="IRBadr" w:hAnsi="IRBadr" w:cs="IRBadr" w:hint="cs"/>
          <w:rtl/>
        </w:rPr>
        <w:t xml:space="preserve"> گویا آیه شریفه بیانگر دو مطلب است:</w:t>
      </w:r>
      <w:r>
        <w:rPr>
          <w:rFonts w:ascii="IRBadr" w:hAnsi="IRBadr" w:cs="IRBadr" w:hint="cs"/>
          <w:rtl/>
        </w:rPr>
        <w:t xml:space="preserve"> </w:t>
      </w:r>
    </w:p>
    <w:p w:rsidR="001F1B56" w:rsidRDefault="001F1B56" w:rsidP="001F1B56">
      <w:pPr>
        <w:ind w:firstLine="423"/>
        <w:rPr>
          <w:rFonts w:ascii="IRBadr" w:hAnsi="IRBadr" w:cs="IRBadr"/>
          <w:rtl/>
        </w:rPr>
      </w:pPr>
      <w:r>
        <w:rPr>
          <w:rFonts w:ascii="IRBadr" w:hAnsi="IRBadr" w:cs="IRBadr" w:hint="cs"/>
          <w:rtl/>
        </w:rPr>
        <w:t>اول</w:t>
      </w:r>
      <w:r w:rsidR="00BD7E81">
        <w:rPr>
          <w:rFonts w:ascii="IRBadr" w:hAnsi="IRBadr" w:cs="IRBadr" w:hint="cs"/>
          <w:rtl/>
        </w:rPr>
        <w:t>:</w:t>
      </w:r>
      <w:r>
        <w:rPr>
          <w:rFonts w:ascii="IRBadr" w:hAnsi="IRBadr" w:cs="IRBadr" w:hint="cs"/>
          <w:rtl/>
        </w:rPr>
        <w:t xml:space="preserve"> آنکه</w:t>
      </w:r>
      <w:r w:rsidR="005D2E35">
        <w:rPr>
          <w:rFonts w:ascii="IRBadr" w:hAnsi="IRBadr" w:cs="IRBadr" w:hint="cs"/>
          <w:rtl/>
        </w:rPr>
        <w:t xml:space="preserve"> پیامبر </w:t>
      </w:r>
      <w:r w:rsidR="005D2E35">
        <w:rPr>
          <w:rFonts w:ascii="IRBadr" w:hAnsi="IRBadr" w:cs="IRBadr" w:hint="cs"/>
        </w:rPr>
        <w:sym w:font="Abo-thar" w:char="F072"/>
      </w:r>
      <w:r w:rsidR="005D2E35">
        <w:rPr>
          <w:rFonts w:ascii="IRBadr" w:hAnsi="IRBadr" w:cs="IRBadr" w:hint="cs"/>
          <w:rtl/>
        </w:rPr>
        <w:t xml:space="preserve"> اختیار تام در این امر ندارد</w:t>
      </w:r>
      <w:r>
        <w:rPr>
          <w:rFonts w:ascii="IRBadr" w:hAnsi="IRBadr" w:cs="IRBadr" w:hint="cs"/>
          <w:rtl/>
        </w:rPr>
        <w:t xml:space="preserve">؛ بلکه موارد آن مشخّص است. </w:t>
      </w:r>
    </w:p>
    <w:p w:rsidR="005D2E35" w:rsidRDefault="001F1B56" w:rsidP="00991C9F">
      <w:pPr>
        <w:ind w:firstLine="423"/>
        <w:rPr>
          <w:rFonts w:ascii="IRBadr" w:hAnsi="IRBadr" w:cs="IRBadr"/>
          <w:rtl/>
        </w:rPr>
      </w:pPr>
      <w:r>
        <w:rPr>
          <w:rFonts w:ascii="IRBadr" w:hAnsi="IRBadr" w:cs="IRBadr" w:hint="cs"/>
          <w:rtl/>
        </w:rPr>
        <w:t>دوم</w:t>
      </w:r>
      <w:r w:rsidR="00BD7E81">
        <w:rPr>
          <w:rFonts w:ascii="IRBadr" w:hAnsi="IRBadr" w:cs="IRBadr" w:hint="cs"/>
          <w:rtl/>
        </w:rPr>
        <w:t>:</w:t>
      </w:r>
      <w:r>
        <w:rPr>
          <w:rFonts w:ascii="IRBadr" w:hAnsi="IRBadr" w:cs="IRBadr" w:hint="cs"/>
          <w:rtl/>
        </w:rPr>
        <w:t xml:space="preserve"> هم آنکه زکات به </w:t>
      </w:r>
      <w:r w:rsidR="005D2E35">
        <w:rPr>
          <w:rFonts w:ascii="IRBadr" w:hAnsi="IRBadr" w:cs="IRBadr" w:hint="cs"/>
          <w:rtl/>
        </w:rPr>
        <w:t>شم</w:t>
      </w:r>
      <w:r>
        <w:rPr>
          <w:rFonts w:ascii="IRBadr" w:hAnsi="IRBadr" w:cs="IRBadr" w:hint="cs"/>
          <w:rtl/>
        </w:rPr>
        <w:t>ا منافقین که خارج از این محدوده</w:t>
      </w:r>
      <w:r w:rsidR="005D2E35">
        <w:rPr>
          <w:rFonts w:ascii="IRBadr" w:hAnsi="IRBadr" w:cs="IRBadr" w:hint="cs"/>
          <w:rtl/>
        </w:rPr>
        <w:t xml:space="preserve"> هستید، تعلّق نمی‌گیرد. </w:t>
      </w:r>
      <w:r>
        <w:rPr>
          <w:rFonts w:ascii="IRBadr" w:hAnsi="IRBadr" w:cs="IRBadr" w:hint="cs"/>
          <w:rtl/>
        </w:rPr>
        <w:t xml:space="preserve">یعنی </w:t>
      </w:r>
      <w:r w:rsidR="005D2E35">
        <w:rPr>
          <w:rFonts w:ascii="IRBadr" w:hAnsi="IRBadr" w:cs="IRBadr" w:hint="cs"/>
          <w:rtl/>
        </w:rPr>
        <w:t>در این آیه شریفه</w:t>
      </w:r>
      <w:r>
        <w:rPr>
          <w:rFonts w:ascii="IRBadr" w:hAnsi="IRBadr" w:cs="IRBadr" w:hint="cs"/>
          <w:rtl/>
        </w:rPr>
        <w:t>، جنبه سلبی مورد نظر است،</w:t>
      </w:r>
      <w:r w:rsidR="005D2E35">
        <w:rPr>
          <w:rFonts w:ascii="IRBadr" w:hAnsi="IRBadr" w:cs="IRBadr" w:hint="cs"/>
          <w:rtl/>
        </w:rPr>
        <w:t xml:space="preserve"> </w:t>
      </w:r>
      <w:r>
        <w:rPr>
          <w:rFonts w:ascii="IRBadr" w:hAnsi="IRBadr" w:cs="IRBadr" w:hint="cs"/>
          <w:rtl/>
        </w:rPr>
        <w:t xml:space="preserve">و </w:t>
      </w:r>
      <w:r w:rsidR="005D2E35">
        <w:rPr>
          <w:rFonts w:ascii="IRBadr" w:hAnsi="IRBadr" w:cs="IRBadr" w:hint="cs"/>
          <w:rtl/>
        </w:rPr>
        <w:t xml:space="preserve">بیانگر آن است که به غیر </w:t>
      </w:r>
      <w:r w:rsidR="00BD7E81">
        <w:rPr>
          <w:rFonts w:ascii="IRBadr" w:hAnsi="IRBadr" w:cs="IRBadr" w:hint="cs"/>
          <w:rtl/>
        </w:rPr>
        <w:t xml:space="preserve">موارد </w:t>
      </w:r>
      <w:r>
        <w:rPr>
          <w:rFonts w:ascii="IRBadr" w:hAnsi="IRBadr" w:cs="IRBadr" w:hint="cs"/>
          <w:rtl/>
        </w:rPr>
        <w:t>مزبور</w:t>
      </w:r>
      <w:r w:rsidR="00BD7E81">
        <w:rPr>
          <w:rFonts w:ascii="IRBadr" w:hAnsi="IRBadr" w:cs="IRBadr" w:hint="cs"/>
          <w:rtl/>
        </w:rPr>
        <w:t>،</w:t>
      </w:r>
      <w:r>
        <w:rPr>
          <w:rFonts w:ascii="IRBadr" w:hAnsi="IRBadr" w:cs="IRBadr" w:hint="cs"/>
          <w:rtl/>
        </w:rPr>
        <w:t xml:space="preserve"> زکات داده نمی‌شود</w:t>
      </w:r>
      <w:r w:rsidR="005D2E35">
        <w:rPr>
          <w:rFonts w:ascii="IRBadr" w:hAnsi="IRBadr" w:cs="IRBadr" w:hint="cs"/>
          <w:rtl/>
        </w:rPr>
        <w:t xml:space="preserve">. ولی اینکه به چه نحو به این موارد داده می‌شود، </w:t>
      </w:r>
      <w:r w:rsidR="00991C9F">
        <w:rPr>
          <w:rFonts w:ascii="IRBadr" w:hAnsi="IRBadr" w:cs="IRBadr" w:hint="cs"/>
          <w:rtl/>
        </w:rPr>
        <w:t>آیه شریفه در مقام بیان آن نیست، و این مساله نیاز به بحث و بررسی دارد</w:t>
      </w:r>
      <w:r w:rsidR="005D2E35">
        <w:rPr>
          <w:rFonts w:ascii="IRBadr" w:hAnsi="IRBadr" w:cs="IRBadr" w:hint="cs"/>
          <w:rtl/>
        </w:rPr>
        <w:t>.</w:t>
      </w:r>
      <w:r>
        <w:rPr>
          <w:rFonts w:ascii="IRBadr" w:hAnsi="IRBadr" w:cs="IRBadr" w:hint="cs"/>
          <w:rtl/>
        </w:rPr>
        <w:t xml:space="preserve"> چونکه آیه از این جهت در مقام بیان نیست، این مساله از قرائن خارجی باید حکمش معلوم گردد. اگر آیه شریفه در مقام بیان عقد اثباتی مساله باشد، و بر خلاف این آیه، دلیلی وارد نشده باشد،  اطلاق مقامی دلیل، اقتضا دارد که زکات بر آن عناوین (بلکه بر افراد آن عناوین) به طور مساوی تقسیم گردد.</w:t>
      </w:r>
      <w:r w:rsidR="005D2E35">
        <w:rPr>
          <w:rFonts w:ascii="IRBadr" w:hAnsi="IRBadr" w:cs="IRBadr" w:hint="cs"/>
          <w:rtl/>
        </w:rPr>
        <w:t xml:space="preserve"> </w:t>
      </w:r>
    </w:p>
    <w:p w:rsidR="005D2E35" w:rsidRDefault="00991C9F" w:rsidP="00991C9F">
      <w:pPr>
        <w:ind w:firstLine="423"/>
        <w:rPr>
          <w:rFonts w:ascii="IRBadr" w:hAnsi="IRBadr" w:cs="IRBadr"/>
          <w:rtl/>
        </w:rPr>
      </w:pPr>
      <w:r>
        <w:rPr>
          <w:rFonts w:ascii="IRBadr" w:hAnsi="IRBadr" w:cs="IRBadr" w:hint="cs"/>
          <w:rtl/>
        </w:rPr>
        <w:t>به عنوان مثال، وقتی گفته می‌شود که</w:t>
      </w:r>
      <w:r w:rsidR="005D2E35">
        <w:rPr>
          <w:rFonts w:ascii="IRBadr" w:hAnsi="IRBadr" w:cs="IRBadr" w:hint="cs"/>
          <w:rtl/>
        </w:rPr>
        <w:t xml:space="preserve"> </w:t>
      </w:r>
      <w:r>
        <w:rPr>
          <w:rFonts w:ascii="IRBadr" w:hAnsi="IRBadr" w:cs="IRBadr" w:hint="cs"/>
          <w:rtl/>
        </w:rPr>
        <w:t>«</w:t>
      </w:r>
      <w:r w:rsidR="005D2E35">
        <w:rPr>
          <w:rFonts w:ascii="IRBadr" w:hAnsi="IRBadr" w:cs="IRBadr" w:hint="cs"/>
          <w:rtl/>
        </w:rPr>
        <w:t>صدهزارتومان برای زید و بکر است</w:t>
      </w:r>
      <w:r>
        <w:rPr>
          <w:rFonts w:ascii="IRBadr" w:hAnsi="IRBadr" w:cs="IRBadr" w:hint="cs"/>
          <w:rtl/>
        </w:rPr>
        <w:t>»</w:t>
      </w:r>
      <w:r w:rsidR="005D2E35">
        <w:rPr>
          <w:rFonts w:ascii="IRBadr" w:hAnsi="IRBadr" w:cs="IRBadr" w:hint="cs"/>
          <w:rtl/>
        </w:rPr>
        <w:t xml:space="preserve">، و سخن دیگری گفته نشود، ظاهرش آن است که به طور مساوی بین آن دو تقسیم شود. مگر اینکه بیان گردد که مثلا پدر ایشان باید بین آن دو تقسیم نماید. </w:t>
      </w:r>
      <w:r w:rsidR="00CB2619">
        <w:rPr>
          <w:rFonts w:ascii="IRBadr" w:hAnsi="IRBadr" w:cs="IRBadr" w:hint="cs"/>
          <w:rtl/>
        </w:rPr>
        <w:t xml:space="preserve">شرط این اطلاق مقامی آن است که متکلّم در مقام بیان باشد. متکلّمی که در مقام بیان عقد سلبی است، چنین استظهاری از کلامش نمی‌شود. </w:t>
      </w:r>
    </w:p>
    <w:p w:rsidR="00991C9F" w:rsidRDefault="00991C9F" w:rsidP="00991C9F">
      <w:pPr>
        <w:pStyle w:val="Heading2"/>
        <w:rPr>
          <w:rtl/>
        </w:rPr>
      </w:pPr>
      <w:bookmarkStart w:id="14" w:name="_Toc155464163"/>
      <w:bookmarkStart w:id="15" w:name="_Toc155464214"/>
      <w:r>
        <w:rPr>
          <w:rFonts w:hint="cs"/>
          <w:rtl/>
        </w:rPr>
        <w:t>قرینیّت سیاق بر نفی معنای تملیک لام</w:t>
      </w:r>
      <w:bookmarkEnd w:id="14"/>
      <w:bookmarkEnd w:id="15"/>
    </w:p>
    <w:p w:rsidR="005D2E35" w:rsidRDefault="00A83C50" w:rsidP="003878B4">
      <w:pPr>
        <w:ind w:firstLine="423"/>
        <w:rPr>
          <w:rFonts w:ascii="IRBadr" w:hAnsi="IRBadr" w:cs="IRBadr"/>
          <w:rtl/>
        </w:rPr>
      </w:pPr>
      <w:r>
        <w:rPr>
          <w:rFonts w:ascii="IRBadr" w:hAnsi="IRBadr" w:cs="IRBadr" w:hint="cs"/>
          <w:rtl/>
        </w:rPr>
        <w:t xml:space="preserve">برخی </w:t>
      </w:r>
      <w:r w:rsidR="00CB2619">
        <w:rPr>
          <w:rFonts w:ascii="IRBadr" w:hAnsi="IRBadr" w:cs="IRBadr" w:hint="cs"/>
          <w:rtl/>
        </w:rPr>
        <w:t xml:space="preserve">سیاق را قرینه نفی معنای تملیک برای لام </w:t>
      </w:r>
      <w:r>
        <w:rPr>
          <w:rFonts w:ascii="IRBadr" w:hAnsi="IRBadr" w:cs="IRBadr" w:hint="cs"/>
          <w:rtl/>
        </w:rPr>
        <w:t>قرار داد</w:t>
      </w:r>
      <w:r w:rsidR="00CB2619">
        <w:rPr>
          <w:rFonts w:ascii="IRBadr" w:hAnsi="IRBadr" w:cs="IRBadr" w:hint="cs"/>
          <w:rtl/>
        </w:rPr>
        <w:t>ه‌ا</w:t>
      </w:r>
      <w:r>
        <w:rPr>
          <w:rFonts w:ascii="IRBadr" w:hAnsi="IRBadr" w:cs="IRBadr" w:hint="cs"/>
          <w:rtl/>
        </w:rPr>
        <w:t>ند</w:t>
      </w:r>
      <w:r w:rsidR="003878B4">
        <w:rPr>
          <w:rFonts w:ascii="IRBadr" w:hAnsi="IRBadr" w:cs="IRBadr" w:hint="cs"/>
          <w:rtl/>
        </w:rPr>
        <w:t>، و این امر را قرینه بر آن قرار داده‌اند که لام بیانگر مصرف است.</w:t>
      </w:r>
      <w:r>
        <w:rPr>
          <w:rFonts w:ascii="IRBadr" w:hAnsi="IRBadr" w:cs="IRBadr" w:hint="cs"/>
          <w:rtl/>
        </w:rPr>
        <w:t xml:space="preserve"> این مطلب را جناب آیت الله والد ذ</w:t>
      </w:r>
      <w:r w:rsidR="00CB2619">
        <w:rPr>
          <w:rFonts w:ascii="IRBadr" w:hAnsi="IRBadr" w:cs="IRBadr" w:hint="cs"/>
          <w:rtl/>
        </w:rPr>
        <w:t>کر نموده و به آن اشکال کرده است که چگونه سیاق قرینه می‌شود بر آنکه لام برای تملیک نباشد.</w:t>
      </w:r>
      <w:r>
        <w:rPr>
          <w:rFonts w:ascii="IRBadr" w:hAnsi="IRBadr" w:cs="IRBadr" w:hint="cs"/>
          <w:rtl/>
        </w:rPr>
        <w:t xml:space="preserve"> ما مرادمان این امر نیست.</w:t>
      </w:r>
      <w:r w:rsidR="003878B4">
        <w:rPr>
          <w:rFonts w:ascii="IRBadr" w:hAnsi="IRBadr" w:cs="IRBadr" w:hint="cs"/>
          <w:rtl/>
        </w:rPr>
        <w:t xml:space="preserve"> از اساس،</w:t>
      </w:r>
      <w:r>
        <w:rPr>
          <w:rFonts w:ascii="IRBadr" w:hAnsi="IRBadr" w:cs="IRBadr" w:hint="cs"/>
          <w:rtl/>
        </w:rPr>
        <w:t xml:space="preserve"> ما ل</w:t>
      </w:r>
      <w:r w:rsidR="003878B4">
        <w:rPr>
          <w:rFonts w:ascii="IRBadr" w:hAnsi="IRBadr" w:cs="IRBadr" w:hint="cs"/>
          <w:rtl/>
        </w:rPr>
        <w:t>ام مصرف را قابل پذیرش نمی‌دانیم، و چنین مطلبی از معانی لام به شمار نمی‌رود.</w:t>
      </w:r>
      <w:r>
        <w:rPr>
          <w:rFonts w:ascii="IRBadr" w:hAnsi="IRBadr" w:cs="IRBadr" w:hint="cs"/>
          <w:rtl/>
        </w:rPr>
        <w:t xml:space="preserve"> </w:t>
      </w:r>
      <w:r w:rsidR="003878B4">
        <w:rPr>
          <w:rFonts w:ascii="IRBadr" w:hAnsi="IRBadr" w:cs="IRBadr" w:hint="cs"/>
          <w:rtl/>
        </w:rPr>
        <w:t>البته مدّعای ما هم نظیر همین امر است</w:t>
      </w:r>
      <w:r w:rsidR="00991C9F">
        <w:rPr>
          <w:rFonts w:ascii="IRBadr" w:hAnsi="IRBadr" w:cs="IRBadr" w:hint="cs"/>
          <w:rtl/>
        </w:rPr>
        <w:t>، ولی دلیلی که بیان می‌کنیم متفاوت است</w:t>
      </w:r>
      <w:r w:rsidR="003878B4">
        <w:rPr>
          <w:rFonts w:ascii="IRBadr" w:hAnsi="IRBadr" w:cs="IRBadr" w:hint="cs"/>
          <w:rtl/>
        </w:rPr>
        <w:t xml:space="preserve">. بیان ما هم آن است که این موارد هشت‌گانه مصرف‌کننده زکاتند، و پیامبر </w:t>
      </w:r>
      <w:r w:rsidR="003878B4">
        <w:rPr>
          <w:rFonts w:ascii="IRBadr" w:hAnsi="IRBadr" w:cs="IRBadr" w:hint="cs"/>
        </w:rPr>
        <w:sym w:font="Abo-thar" w:char="F072"/>
      </w:r>
      <w:r w:rsidR="003878B4">
        <w:rPr>
          <w:rFonts w:ascii="IRBadr" w:hAnsi="IRBadr" w:cs="IRBadr" w:hint="cs"/>
          <w:rtl/>
        </w:rPr>
        <w:t xml:space="preserve"> باید زکات را در این مجموعه هزینه کند، و مجموع از آن جهت که مجموعه هستند، مالک مال زکوی هستند. ولی آنکه نحوه صرف مال در این مجموعه به چه صورت است، از آیه شریفه استفاده نمی‌گردد.</w:t>
      </w:r>
    </w:p>
    <w:p w:rsidR="00991C9F" w:rsidRPr="003878B4" w:rsidRDefault="00991C9F" w:rsidP="00991C9F">
      <w:pPr>
        <w:pStyle w:val="Heading2"/>
        <w:rPr>
          <w:rtl/>
        </w:rPr>
      </w:pPr>
      <w:bookmarkStart w:id="16" w:name="_Toc155464164"/>
      <w:bookmarkStart w:id="17" w:name="_Toc155464215"/>
      <w:r>
        <w:rPr>
          <w:rFonts w:hint="cs"/>
          <w:rtl/>
        </w:rPr>
        <w:lastRenderedPageBreak/>
        <w:t>تفاوت لام و فی در آیه شریفه</w:t>
      </w:r>
      <w:bookmarkEnd w:id="16"/>
      <w:bookmarkEnd w:id="17"/>
    </w:p>
    <w:p w:rsidR="00A83C50" w:rsidRDefault="003878B4" w:rsidP="00991C9F">
      <w:pPr>
        <w:ind w:firstLine="423"/>
        <w:rPr>
          <w:rFonts w:ascii="IRBadr" w:hAnsi="IRBadr" w:cs="IRBadr"/>
          <w:rtl/>
        </w:rPr>
      </w:pPr>
      <w:r>
        <w:rPr>
          <w:rFonts w:ascii="IRBadr" w:hAnsi="IRBadr" w:cs="IRBadr" w:hint="cs"/>
          <w:rtl/>
        </w:rPr>
        <w:t xml:space="preserve">نکته دیگر آنکه در </w:t>
      </w:r>
      <w:r w:rsidR="00A83C50">
        <w:rPr>
          <w:rFonts w:ascii="IRBadr" w:hAnsi="IRBadr" w:cs="IRBadr" w:hint="cs"/>
          <w:rtl/>
        </w:rPr>
        <w:t>آیه صدقه</w:t>
      </w:r>
      <w:r>
        <w:rPr>
          <w:rFonts w:ascii="IRBadr" w:hAnsi="IRBadr" w:cs="IRBadr" w:hint="cs"/>
          <w:rtl/>
        </w:rPr>
        <w:t>،</w:t>
      </w:r>
      <w:r w:rsidR="00A83C50">
        <w:rPr>
          <w:rFonts w:ascii="IRBadr" w:hAnsi="IRBadr" w:cs="IRBadr" w:hint="cs"/>
          <w:rtl/>
        </w:rPr>
        <w:t xml:space="preserve"> علاوه بر آنکه چند گروه را با لام بیان نموده، برخی را هم با «فی» ذکر کرده است. اگر تنها از لام استفاده شده بود مثل آیه خمس، ممکن بود</w:t>
      </w:r>
      <w:r w:rsidR="00485B04">
        <w:rPr>
          <w:rFonts w:ascii="IRBadr" w:hAnsi="IRBadr" w:cs="IRBadr" w:hint="cs"/>
          <w:rtl/>
        </w:rPr>
        <w:t xml:space="preserve"> از اشکال </w:t>
      </w:r>
      <w:r w:rsidR="00991C9F">
        <w:rPr>
          <w:rFonts w:ascii="IRBadr" w:hAnsi="IRBadr" w:cs="IRBadr" w:hint="cs"/>
          <w:rtl/>
        </w:rPr>
        <w:t>مزبور</w:t>
      </w:r>
      <w:r w:rsidR="00485B04">
        <w:rPr>
          <w:rFonts w:ascii="IRBadr" w:hAnsi="IRBadr" w:cs="IRBadr" w:hint="cs"/>
          <w:rtl/>
        </w:rPr>
        <w:t xml:space="preserve"> رفع ید نمود </w:t>
      </w:r>
      <w:r w:rsidR="00991C9F">
        <w:rPr>
          <w:rFonts w:ascii="IRBadr" w:hAnsi="IRBadr" w:cs="IRBadr" w:hint="cs"/>
          <w:rtl/>
        </w:rPr>
        <w:t>(</w:t>
      </w:r>
      <w:r w:rsidR="00485B04">
        <w:rPr>
          <w:rFonts w:ascii="IRBadr" w:hAnsi="IRBadr" w:cs="IRBadr" w:hint="cs"/>
          <w:rtl/>
        </w:rPr>
        <w:t xml:space="preserve">که </w:t>
      </w:r>
      <w:r w:rsidR="00991C9F">
        <w:rPr>
          <w:rFonts w:ascii="IRBadr" w:hAnsi="IRBadr" w:cs="IRBadr" w:hint="cs"/>
          <w:rtl/>
        </w:rPr>
        <w:t xml:space="preserve">آیه شریفه </w:t>
      </w:r>
      <w:r w:rsidR="00485B04">
        <w:rPr>
          <w:rFonts w:ascii="IRBadr" w:hAnsi="IRBadr" w:cs="IRBadr" w:hint="cs"/>
          <w:rtl/>
        </w:rPr>
        <w:t>در مقام بیان نیست</w:t>
      </w:r>
      <w:r w:rsidR="00991C9F">
        <w:rPr>
          <w:rFonts w:ascii="IRBadr" w:hAnsi="IRBadr" w:cs="IRBadr" w:hint="cs"/>
          <w:rtl/>
        </w:rPr>
        <w:t>)</w:t>
      </w:r>
      <w:r w:rsidR="00485B04">
        <w:rPr>
          <w:rFonts w:ascii="IRBadr" w:hAnsi="IRBadr" w:cs="IRBadr" w:hint="cs"/>
          <w:rtl/>
        </w:rPr>
        <w:t>.</w:t>
      </w:r>
      <w:r w:rsidR="00A83C50">
        <w:rPr>
          <w:rFonts w:ascii="IRBadr" w:hAnsi="IRBadr" w:cs="IRBadr" w:hint="cs"/>
          <w:rtl/>
        </w:rPr>
        <w:t xml:space="preserve"> </w:t>
      </w:r>
      <w:r w:rsidR="00485B04">
        <w:rPr>
          <w:rFonts w:ascii="IRBadr" w:hAnsi="IRBadr" w:cs="IRBadr" w:hint="cs"/>
          <w:rtl/>
        </w:rPr>
        <w:t xml:space="preserve">در آیه </w:t>
      </w:r>
      <w:r w:rsidR="00A83C50">
        <w:rPr>
          <w:rFonts w:ascii="IRBadr" w:hAnsi="IRBadr" w:cs="IRBadr" w:hint="cs"/>
          <w:rtl/>
        </w:rPr>
        <w:t xml:space="preserve">زکات ممکن است یک تنافی بدوی به نظر آید. اینکه ملک برای چهار صنف باشد و در </w:t>
      </w:r>
      <w:r w:rsidR="00991C9F">
        <w:rPr>
          <w:rFonts w:ascii="IRBadr" w:hAnsi="IRBadr" w:cs="IRBadr" w:hint="cs"/>
          <w:rtl/>
        </w:rPr>
        <w:t xml:space="preserve">عین حال در </w:t>
      </w:r>
      <w:r w:rsidR="00A83C50">
        <w:rPr>
          <w:rFonts w:ascii="IRBadr" w:hAnsi="IRBadr" w:cs="IRBadr" w:hint="cs"/>
          <w:rtl/>
        </w:rPr>
        <w:t xml:space="preserve">مصارف دیگر هم بتوان هزینه کرد، ممکن است مقبول نباشد. </w:t>
      </w:r>
      <w:r w:rsidR="004926D1">
        <w:rPr>
          <w:rFonts w:ascii="IRBadr" w:hAnsi="IRBadr" w:cs="IRBadr" w:hint="cs"/>
          <w:rtl/>
        </w:rPr>
        <w:t xml:space="preserve">یعنی ممکن است بیان گردد که </w:t>
      </w:r>
      <w:r w:rsidR="00A83C50">
        <w:rPr>
          <w:rFonts w:ascii="IRBadr" w:hAnsi="IRBadr" w:cs="IRBadr" w:hint="cs"/>
          <w:rtl/>
        </w:rPr>
        <w:t xml:space="preserve">جمع بین مالک بو‌دن چهار صنف و مورد بودن </w:t>
      </w:r>
      <w:r w:rsidR="00485B04">
        <w:rPr>
          <w:rFonts w:ascii="IRBadr" w:hAnsi="IRBadr" w:cs="IRBadr" w:hint="cs"/>
          <w:rtl/>
        </w:rPr>
        <w:t>سایر اصناف</w:t>
      </w:r>
      <w:r w:rsidR="00A83C50">
        <w:rPr>
          <w:rFonts w:ascii="IRBadr" w:hAnsi="IRBadr" w:cs="IRBadr" w:hint="cs"/>
          <w:rtl/>
        </w:rPr>
        <w:t xml:space="preserve">، </w:t>
      </w:r>
      <w:r w:rsidR="004926D1">
        <w:rPr>
          <w:rFonts w:ascii="IRBadr" w:hAnsi="IRBadr" w:cs="IRBadr" w:hint="cs"/>
          <w:rtl/>
        </w:rPr>
        <w:t>خلاف ظاهر باشد، و به کار رفتن «فی» قرینه بر آن باشد که در چهار مورد اول هم ملکیّت اراده نشده است. البته</w:t>
      </w:r>
      <w:r w:rsidR="00A83C50">
        <w:rPr>
          <w:rFonts w:ascii="IRBadr" w:hAnsi="IRBadr" w:cs="IRBadr" w:hint="cs"/>
          <w:rtl/>
        </w:rPr>
        <w:t xml:space="preserve"> مراد آن نیست که لام به معنی فی باشد که مکّی بن حموش بیان کرده است؛</w:t>
      </w:r>
      <w:r w:rsidR="005A33AE">
        <w:rPr>
          <w:rFonts w:ascii="IRBadr" w:hAnsi="IRBadr" w:cs="IRBadr" w:hint="cs"/>
          <w:rtl/>
        </w:rPr>
        <w:t xml:space="preserve"> چرا که معنای «لام»، غیر از معنای «فی» است.</w:t>
      </w:r>
      <w:r w:rsidR="00A83C50">
        <w:rPr>
          <w:rFonts w:ascii="IRBadr" w:hAnsi="IRBadr" w:cs="IRBadr" w:hint="cs"/>
          <w:rtl/>
        </w:rPr>
        <w:t xml:space="preserve"> بلکه باید به طوری آیه را معنی نمود که بین مالک بودن چهار صنف اول و مورد بودن چهار صنف </w:t>
      </w:r>
      <w:r w:rsidR="005A33AE">
        <w:rPr>
          <w:rFonts w:ascii="IRBadr" w:hAnsi="IRBadr" w:cs="IRBadr" w:hint="cs"/>
          <w:rtl/>
        </w:rPr>
        <w:t>دوم</w:t>
      </w:r>
      <w:r w:rsidR="00A83C50">
        <w:rPr>
          <w:rFonts w:ascii="IRBadr" w:hAnsi="IRBadr" w:cs="IRBadr" w:hint="cs"/>
          <w:rtl/>
        </w:rPr>
        <w:t xml:space="preserve"> جمع شود. </w:t>
      </w:r>
    </w:p>
    <w:p w:rsidR="00A83C50" w:rsidRDefault="00A83C50" w:rsidP="00991C9F">
      <w:pPr>
        <w:ind w:firstLine="423"/>
        <w:rPr>
          <w:rFonts w:ascii="IRBadr" w:hAnsi="IRBadr" w:cs="IRBadr"/>
          <w:rtl/>
        </w:rPr>
      </w:pPr>
      <w:r>
        <w:rPr>
          <w:rFonts w:ascii="IRBadr" w:hAnsi="IRBadr" w:cs="IRBadr" w:hint="cs"/>
          <w:rtl/>
        </w:rPr>
        <w:t xml:space="preserve">بیش از آنکه نفس آیه، حلّ‌کننده مساله باشد، روایات ذیل آیه </w:t>
      </w:r>
      <w:r w:rsidR="005A33AE">
        <w:rPr>
          <w:rFonts w:ascii="IRBadr" w:hAnsi="IRBadr" w:cs="IRBadr" w:hint="cs"/>
          <w:rtl/>
        </w:rPr>
        <w:t>روشنگر</w:t>
      </w:r>
      <w:r>
        <w:rPr>
          <w:rFonts w:ascii="IRBadr" w:hAnsi="IRBadr" w:cs="IRBadr" w:hint="cs"/>
          <w:rtl/>
        </w:rPr>
        <w:t xml:space="preserve"> مطلب است.</w:t>
      </w:r>
      <w:r w:rsidR="00C1097D">
        <w:rPr>
          <w:rFonts w:ascii="IRBadr" w:hAnsi="IRBadr" w:cs="IRBadr" w:hint="cs"/>
          <w:rtl/>
        </w:rPr>
        <w:t xml:space="preserve"> مباحثی که مطرح شد، با صرف نظر از روایات وارد شده در مساله بود.</w:t>
      </w:r>
      <w:r>
        <w:rPr>
          <w:rFonts w:ascii="IRBadr" w:hAnsi="IRBadr" w:cs="IRBadr" w:hint="cs"/>
          <w:rtl/>
        </w:rPr>
        <w:t xml:space="preserve"> در این مساله در کلام جناب آیت الله والد مطالب مفصّلی بیان شده است. </w:t>
      </w:r>
      <w:r w:rsidR="00C1097D">
        <w:rPr>
          <w:rFonts w:ascii="IRBadr" w:hAnsi="IRBadr" w:cs="IRBadr" w:hint="cs"/>
          <w:rtl/>
        </w:rPr>
        <w:t xml:space="preserve">ما به </w:t>
      </w:r>
      <w:r>
        <w:rPr>
          <w:rFonts w:ascii="IRBadr" w:hAnsi="IRBadr" w:cs="IRBadr" w:hint="cs"/>
          <w:rtl/>
        </w:rPr>
        <w:t>مطالبی که ایشان اشکال نموده چندان ورود نمی‌کنیم</w:t>
      </w:r>
      <w:r w:rsidR="00C1097D">
        <w:rPr>
          <w:rFonts w:ascii="IRBadr" w:hAnsi="IRBadr" w:cs="IRBadr" w:hint="cs"/>
          <w:rtl/>
        </w:rPr>
        <w:t>؛</w:t>
      </w:r>
      <w:r>
        <w:rPr>
          <w:rFonts w:ascii="IRBadr" w:hAnsi="IRBadr" w:cs="IRBadr" w:hint="cs"/>
          <w:rtl/>
        </w:rPr>
        <w:t xml:space="preserve"> بلکه </w:t>
      </w:r>
      <w:r w:rsidR="00C1097D">
        <w:rPr>
          <w:rFonts w:ascii="IRBadr" w:hAnsi="IRBadr" w:cs="IRBadr" w:hint="cs"/>
          <w:rtl/>
        </w:rPr>
        <w:t xml:space="preserve">آنچه </w:t>
      </w:r>
      <w:r>
        <w:rPr>
          <w:rFonts w:ascii="IRBadr" w:hAnsi="IRBadr" w:cs="IRBadr" w:hint="cs"/>
          <w:rtl/>
        </w:rPr>
        <w:t xml:space="preserve">ایشان پذیرفته ذکر </w:t>
      </w:r>
      <w:r w:rsidR="00991C9F">
        <w:rPr>
          <w:rFonts w:ascii="IRBadr" w:hAnsi="IRBadr" w:cs="IRBadr" w:hint="cs"/>
          <w:rtl/>
        </w:rPr>
        <w:t xml:space="preserve">می‌نماییم، </w:t>
      </w:r>
      <w:r>
        <w:rPr>
          <w:rFonts w:ascii="IRBadr" w:hAnsi="IRBadr" w:cs="IRBadr" w:hint="cs"/>
          <w:rtl/>
        </w:rPr>
        <w:t>و نکاتی حول آن بیان می‌کنیم.</w:t>
      </w:r>
    </w:p>
    <w:p w:rsidR="00A83C50" w:rsidRDefault="00A83C50" w:rsidP="002A0C78">
      <w:pPr>
        <w:pStyle w:val="Heading1"/>
        <w:rPr>
          <w:rtl/>
        </w:rPr>
      </w:pPr>
      <w:bookmarkStart w:id="18" w:name="_Toc155464165"/>
      <w:bookmarkStart w:id="19" w:name="_Toc155464216"/>
      <w:r>
        <w:rPr>
          <w:rFonts w:hint="cs"/>
          <w:rtl/>
        </w:rPr>
        <w:t>بحث چهارشنبه‌ای به مناسبت وفا</w:t>
      </w:r>
      <w:r w:rsidR="002A0C78">
        <w:rPr>
          <w:rFonts w:hint="cs"/>
          <w:rtl/>
        </w:rPr>
        <w:t>ت</w:t>
      </w:r>
      <w:r>
        <w:rPr>
          <w:rFonts w:hint="cs"/>
          <w:rtl/>
        </w:rPr>
        <w:t xml:space="preserve"> حضرت امّ البنین سلام الله علیها</w:t>
      </w:r>
      <w:bookmarkEnd w:id="18"/>
      <w:bookmarkEnd w:id="19"/>
    </w:p>
    <w:p w:rsidR="00C1097D" w:rsidRDefault="00C1097D" w:rsidP="00C1097D">
      <w:pPr>
        <w:ind w:firstLine="423"/>
        <w:rPr>
          <w:rFonts w:ascii="IRBadr" w:hAnsi="IRBadr" w:cs="IRBadr"/>
          <w:rtl/>
        </w:rPr>
      </w:pPr>
      <w:r>
        <w:rPr>
          <w:rFonts w:ascii="IRBadr" w:hAnsi="IRBadr" w:cs="IRBadr" w:hint="cs"/>
          <w:rtl/>
        </w:rPr>
        <w:t xml:space="preserve">امروز، ۱۳ جمادی الثانی، روز منسوب به حضرت امّ البنین </w:t>
      </w:r>
      <w:r w:rsidRPr="00C1097D">
        <w:rPr>
          <w:rFonts w:ascii="IRBadr" w:hAnsi="IRBadr" w:cs="IRBadr" w:hint="cs"/>
          <w:sz w:val="14"/>
          <w:szCs w:val="20"/>
          <w:rtl/>
        </w:rPr>
        <w:t>سلام الله علیها</w:t>
      </w:r>
      <w:r>
        <w:rPr>
          <w:rFonts w:ascii="IRBadr" w:hAnsi="IRBadr" w:cs="IRBadr" w:hint="cs"/>
          <w:rtl/>
        </w:rPr>
        <w:t xml:space="preserve"> است. </w:t>
      </w:r>
      <w:r w:rsidR="00A83C50">
        <w:rPr>
          <w:rFonts w:ascii="IRBadr" w:hAnsi="IRBadr" w:cs="IRBadr" w:hint="cs"/>
          <w:rtl/>
        </w:rPr>
        <w:t xml:space="preserve">مرحوم جدّ ما در کتاب «الکلام یجرّ الکلام»، </w:t>
      </w:r>
      <w:r w:rsidR="002A0C78">
        <w:rPr>
          <w:rFonts w:ascii="IRBadr" w:hAnsi="IRBadr" w:cs="IRBadr" w:hint="cs"/>
          <w:rtl/>
        </w:rPr>
        <w:t>واقعه‌ای را نقل کرده‌اند که ذکر آن مناسب است</w:t>
      </w:r>
      <w:r w:rsidR="00A83C50">
        <w:rPr>
          <w:rFonts w:ascii="IRBadr" w:hAnsi="IRBadr" w:cs="IRBadr" w:hint="cs"/>
          <w:rtl/>
        </w:rPr>
        <w:t xml:space="preserve">. ایشان بیان کرده‌اند که روشن است که نسبت قدمگاه به امام رضا </w:t>
      </w:r>
      <w:r w:rsidR="00A83C50">
        <w:rPr>
          <w:rFonts w:ascii="IRBadr" w:hAnsi="IRBadr" w:cs="IRBadr" w:hint="cs"/>
        </w:rPr>
        <w:sym w:font="Abo-thar" w:char="F041"/>
      </w:r>
      <w:r w:rsidR="00A83C50">
        <w:rPr>
          <w:rFonts w:ascii="IRBadr" w:hAnsi="IRBadr" w:cs="IRBadr" w:hint="cs"/>
          <w:rtl/>
        </w:rPr>
        <w:t xml:space="preserve"> صحیح نیست. ایشان بیان کرده‌اند که ما به قدمگاه رفتیم. </w:t>
      </w:r>
      <w:r>
        <w:rPr>
          <w:rFonts w:ascii="IRBadr" w:hAnsi="IRBadr" w:cs="IRBadr" w:hint="cs"/>
          <w:rtl/>
        </w:rPr>
        <w:t xml:space="preserve">گویا ایشان بیش از آنکه برای زیارت و دعا رفته باشد، از سر کنجکاوی و به نوعی تفرّج به قدمگاه رفته بودند. ایشان بیان کرده‌اند که وقتی رفتیم، </w:t>
      </w:r>
      <w:r w:rsidR="00A83C50">
        <w:rPr>
          <w:rFonts w:ascii="IRBadr" w:hAnsi="IRBadr" w:cs="IRBadr" w:hint="cs"/>
          <w:rtl/>
        </w:rPr>
        <w:t>شخصی آنجا بود که زیارت می‌خواند. به من هم گفت که می‌خواهی برای تو هم زیارت بخوانم؟ من به او گفتم که چه می‌خواهی بگویی؟ می‌خواهی بگویی السلام علیک یا سنگ الله؟</w:t>
      </w:r>
      <w:r>
        <w:rPr>
          <w:rFonts w:ascii="IRBadr" w:hAnsi="IRBadr" w:cs="IRBadr" w:hint="cs"/>
          <w:rtl/>
        </w:rPr>
        <w:t xml:space="preserve"> </w:t>
      </w:r>
      <w:r w:rsidR="00A83C50">
        <w:rPr>
          <w:rFonts w:ascii="IRBadr" w:hAnsi="IRBadr" w:cs="IRBadr" w:hint="cs"/>
          <w:rtl/>
        </w:rPr>
        <w:t>او گفت که نه ما همین زیارت امین الله و</w:t>
      </w:r>
      <w:r>
        <w:rPr>
          <w:rFonts w:ascii="IRBadr" w:hAnsi="IRBadr" w:cs="IRBadr" w:hint="cs"/>
          <w:rtl/>
        </w:rPr>
        <w:t xml:space="preserve"> زیارت عاشورا و امثال آن را می‌خوانیم؛ نه آنکه چیز جدیدی درست کرده باشیم.</w:t>
      </w:r>
      <w:r w:rsidR="00A83C50">
        <w:rPr>
          <w:rFonts w:ascii="IRBadr" w:hAnsi="IRBadr" w:cs="IRBadr" w:hint="cs"/>
          <w:rtl/>
        </w:rPr>
        <w:t xml:space="preserve"> </w:t>
      </w:r>
    </w:p>
    <w:p w:rsidR="00C1097D" w:rsidRDefault="00A83C50" w:rsidP="00C1097D">
      <w:pPr>
        <w:ind w:firstLine="423"/>
        <w:rPr>
          <w:rFonts w:ascii="IRBadr" w:hAnsi="IRBadr" w:cs="IRBadr"/>
          <w:rtl/>
        </w:rPr>
      </w:pPr>
      <w:r>
        <w:rPr>
          <w:rFonts w:ascii="IRBadr" w:hAnsi="IRBadr" w:cs="IRBadr" w:hint="cs"/>
          <w:rtl/>
        </w:rPr>
        <w:t xml:space="preserve">ما بعد از این مساله فکر کردیم و به این مساله رسیدیم که برخی از اماکن و لو بالعرض ممکن است قداستی پیدا نماید. این مکان هم از آن جهت که عبادت و توجّهات زیادی به اهل بیت در این </w:t>
      </w:r>
      <w:r w:rsidR="00C1097D">
        <w:rPr>
          <w:rFonts w:ascii="IRBadr" w:hAnsi="IRBadr" w:cs="IRBadr" w:hint="cs"/>
          <w:rtl/>
        </w:rPr>
        <w:t xml:space="preserve">مکان </w:t>
      </w:r>
      <w:r>
        <w:rPr>
          <w:rFonts w:ascii="IRBadr" w:hAnsi="IRBadr" w:cs="IRBadr" w:hint="cs"/>
          <w:rtl/>
        </w:rPr>
        <w:t>شده است</w:t>
      </w:r>
      <w:r w:rsidR="001D3DF9">
        <w:rPr>
          <w:rFonts w:ascii="IRBadr" w:hAnsi="IRBadr" w:cs="IRBadr" w:hint="cs"/>
          <w:rtl/>
        </w:rPr>
        <w:t>، قداستی پیدا نموده که ممکن است مورد توجه باشد.</w:t>
      </w:r>
      <w:r w:rsidR="00C1097D">
        <w:rPr>
          <w:rFonts w:ascii="IRBadr" w:hAnsi="IRBadr" w:cs="IRBadr" w:hint="cs"/>
          <w:rtl/>
        </w:rPr>
        <w:t xml:space="preserve"> ایشان </w:t>
      </w:r>
      <w:r w:rsidR="00875133">
        <w:rPr>
          <w:rFonts w:ascii="IRBadr" w:hAnsi="IRBadr" w:cs="IRBadr" w:hint="cs"/>
          <w:rtl/>
        </w:rPr>
        <w:t xml:space="preserve">در پایان این حکایت، </w:t>
      </w:r>
      <w:r w:rsidR="00C1097D">
        <w:rPr>
          <w:rFonts w:ascii="IRBadr" w:hAnsi="IRBadr" w:cs="IRBadr" w:hint="cs"/>
          <w:rtl/>
        </w:rPr>
        <w:t>به مناسبت</w:t>
      </w:r>
      <w:r w:rsidR="00875133">
        <w:rPr>
          <w:rFonts w:ascii="IRBadr" w:hAnsi="IRBadr" w:cs="IRBadr" w:hint="cs"/>
          <w:rtl/>
        </w:rPr>
        <w:t>،</w:t>
      </w:r>
      <w:r w:rsidR="00C1097D">
        <w:rPr>
          <w:rFonts w:ascii="IRBadr" w:hAnsi="IRBadr" w:cs="IRBadr" w:hint="cs"/>
          <w:rtl/>
        </w:rPr>
        <w:t xml:space="preserve"> این اشعار وحشی بافقی را بیان می‌کنند:</w:t>
      </w:r>
    </w:p>
    <w:p w:rsidR="00C1097D" w:rsidRPr="00C1097D" w:rsidRDefault="00C1097D" w:rsidP="00875133">
      <w:pPr>
        <w:ind w:firstLine="423"/>
        <w:jc w:val="center"/>
        <w:rPr>
          <w:rFonts w:ascii="IRBadr" w:hAnsi="IRBadr" w:cs="IRBadr"/>
          <w:rtl/>
        </w:rPr>
      </w:pPr>
      <w:r w:rsidRPr="00C1097D">
        <w:rPr>
          <w:rFonts w:ascii="IRBadr" w:hAnsi="IRBadr" w:cs="IRBadr" w:hint="cs"/>
          <w:rtl/>
        </w:rPr>
        <w:t>به</w:t>
      </w:r>
      <w:r w:rsidRPr="00C1097D">
        <w:rPr>
          <w:rFonts w:ascii="IRBadr" w:hAnsi="IRBadr" w:cs="IRBadr"/>
          <w:rtl/>
        </w:rPr>
        <w:t xml:space="preserve"> </w:t>
      </w:r>
      <w:r w:rsidRPr="00C1097D">
        <w:rPr>
          <w:rFonts w:ascii="IRBadr" w:hAnsi="IRBadr" w:cs="IRBadr" w:hint="cs"/>
          <w:rtl/>
        </w:rPr>
        <w:t>مجنون</w:t>
      </w:r>
      <w:r w:rsidRPr="00C1097D">
        <w:rPr>
          <w:rFonts w:ascii="IRBadr" w:hAnsi="IRBadr" w:cs="IRBadr"/>
          <w:rtl/>
        </w:rPr>
        <w:t xml:space="preserve"> </w:t>
      </w:r>
      <w:r w:rsidRPr="00C1097D">
        <w:rPr>
          <w:rFonts w:ascii="IRBadr" w:hAnsi="IRBadr" w:cs="IRBadr" w:hint="cs"/>
          <w:rtl/>
        </w:rPr>
        <w:t>گفت</w:t>
      </w:r>
      <w:r w:rsidRPr="00C1097D">
        <w:rPr>
          <w:rFonts w:ascii="IRBadr" w:hAnsi="IRBadr" w:cs="IRBadr"/>
          <w:rtl/>
        </w:rPr>
        <w:t xml:space="preserve"> </w:t>
      </w:r>
      <w:r w:rsidRPr="00C1097D">
        <w:rPr>
          <w:rFonts w:ascii="IRBadr" w:hAnsi="IRBadr" w:cs="IRBadr" w:hint="cs"/>
          <w:rtl/>
        </w:rPr>
        <w:t>روزی</w:t>
      </w:r>
      <w:r w:rsidRPr="00C1097D">
        <w:rPr>
          <w:rFonts w:ascii="IRBadr" w:hAnsi="IRBadr" w:cs="IRBadr"/>
          <w:rtl/>
        </w:rPr>
        <w:t xml:space="preserve"> </w:t>
      </w:r>
      <w:r w:rsidRPr="00C1097D">
        <w:rPr>
          <w:rFonts w:ascii="IRBadr" w:hAnsi="IRBadr" w:cs="IRBadr" w:hint="cs"/>
          <w:rtl/>
        </w:rPr>
        <w:t>عیب</w:t>
      </w:r>
      <w:r w:rsidRPr="00C1097D">
        <w:rPr>
          <w:rFonts w:ascii="IRBadr" w:hAnsi="IRBadr" w:cs="IRBadr"/>
          <w:rtl/>
        </w:rPr>
        <w:t xml:space="preserve"> </w:t>
      </w:r>
      <w:r w:rsidRPr="00C1097D">
        <w:rPr>
          <w:rFonts w:ascii="IRBadr" w:hAnsi="IRBadr" w:cs="IRBadr" w:hint="cs"/>
          <w:rtl/>
        </w:rPr>
        <w:t>جویی</w:t>
      </w:r>
    </w:p>
    <w:p w:rsidR="00C1097D" w:rsidRPr="00C1097D" w:rsidRDefault="00C1097D" w:rsidP="00875133">
      <w:pPr>
        <w:ind w:firstLine="423"/>
        <w:jc w:val="center"/>
        <w:rPr>
          <w:rFonts w:ascii="IRBadr" w:hAnsi="IRBadr" w:cs="IRBadr"/>
          <w:rtl/>
        </w:rPr>
      </w:pPr>
      <w:r w:rsidRPr="00C1097D">
        <w:rPr>
          <w:rFonts w:ascii="IRBadr" w:hAnsi="IRBadr" w:cs="IRBadr" w:hint="cs"/>
          <w:rtl/>
        </w:rPr>
        <w:t>که</w:t>
      </w:r>
      <w:r w:rsidRPr="00C1097D">
        <w:rPr>
          <w:rFonts w:ascii="IRBadr" w:hAnsi="IRBadr" w:cs="IRBadr"/>
          <w:rtl/>
        </w:rPr>
        <w:t xml:space="preserve"> </w:t>
      </w:r>
      <w:r w:rsidRPr="00C1097D">
        <w:rPr>
          <w:rFonts w:ascii="IRBadr" w:hAnsi="IRBadr" w:cs="IRBadr" w:hint="cs"/>
          <w:rtl/>
        </w:rPr>
        <w:t>پیدا</w:t>
      </w:r>
      <w:r w:rsidRPr="00C1097D">
        <w:rPr>
          <w:rFonts w:ascii="IRBadr" w:hAnsi="IRBadr" w:cs="IRBadr"/>
          <w:rtl/>
        </w:rPr>
        <w:t xml:space="preserve"> </w:t>
      </w:r>
      <w:r w:rsidRPr="00C1097D">
        <w:rPr>
          <w:rFonts w:ascii="IRBadr" w:hAnsi="IRBadr" w:cs="IRBadr" w:hint="cs"/>
          <w:rtl/>
        </w:rPr>
        <w:t>کن</w:t>
      </w:r>
      <w:r w:rsidRPr="00C1097D">
        <w:rPr>
          <w:rFonts w:ascii="IRBadr" w:hAnsi="IRBadr" w:cs="IRBadr"/>
          <w:rtl/>
        </w:rPr>
        <w:t xml:space="preserve"> </w:t>
      </w:r>
      <w:r w:rsidRPr="00C1097D">
        <w:rPr>
          <w:rFonts w:ascii="IRBadr" w:hAnsi="IRBadr" w:cs="IRBadr" w:hint="cs"/>
          <w:rtl/>
        </w:rPr>
        <w:t>به</w:t>
      </w:r>
      <w:r w:rsidRPr="00C1097D">
        <w:rPr>
          <w:rFonts w:ascii="IRBadr" w:hAnsi="IRBadr" w:cs="IRBadr"/>
          <w:rtl/>
        </w:rPr>
        <w:t xml:space="preserve"> </w:t>
      </w:r>
      <w:r w:rsidRPr="00C1097D">
        <w:rPr>
          <w:rFonts w:ascii="IRBadr" w:hAnsi="IRBadr" w:cs="IRBadr" w:hint="cs"/>
          <w:rtl/>
        </w:rPr>
        <w:t>از</w:t>
      </w:r>
      <w:r w:rsidRPr="00C1097D">
        <w:rPr>
          <w:rFonts w:ascii="IRBadr" w:hAnsi="IRBadr" w:cs="IRBadr"/>
          <w:rtl/>
        </w:rPr>
        <w:t xml:space="preserve"> </w:t>
      </w:r>
      <w:r w:rsidRPr="00C1097D">
        <w:rPr>
          <w:rFonts w:ascii="IRBadr" w:hAnsi="IRBadr" w:cs="IRBadr" w:hint="cs"/>
          <w:rtl/>
        </w:rPr>
        <w:t>لیلی</w:t>
      </w:r>
      <w:r w:rsidRPr="00C1097D">
        <w:rPr>
          <w:rFonts w:ascii="IRBadr" w:hAnsi="IRBadr" w:cs="IRBadr"/>
          <w:rtl/>
        </w:rPr>
        <w:t xml:space="preserve"> </w:t>
      </w:r>
      <w:r w:rsidRPr="00C1097D">
        <w:rPr>
          <w:rFonts w:ascii="IRBadr" w:hAnsi="IRBadr" w:cs="IRBadr" w:hint="cs"/>
          <w:rtl/>
        </w:rPr>
        <w:t>نکویی</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که</w:t>
      </w:r>
      <w:r w:rsidRPr="00C1097D">
        <w:rPr>
          <w:rFonts w:ascii="IRBadr" w:hAnsi="IRBadr" w:cs="IRBadr"/>
          <w:rtl/>
        </w:rPr>
        <w:t xml:space="preserve"> </w:t>
      </w:r>
      <w:r w:rsidRPr="00C1097D">
        <w:rPr>
          <w:rFonts w:ascii="IRBadr" w:hAnsi="IRBadr" w:cs="IRBadr" w:hint="cs"/>
          <w:rtl/>
        </w:rPr>
        <w:t>لیلی</w:t>
      </w:r>
      <w:r w:rsidRPr="00C1097D">
        <w:rPr>
          <w:rFonts w:ascii="IRBadr" w:hAnsi="IRBadr" w:cs="IRBadr"/>
          <w:rtl/>
        </w:rPr>
        <w:t xml:space="preserve"> </w:t>
      </w:r>
      <w:r w:rsidRPr="00C1097D">
        <w:rPr>
          <w:rFonts w:ascii="IRBadr" w:hAnsi="IRBadr" w:cs="IRBadr" w:hint="cs"/>
          <w:rtl/>
        </w:rPr>
        <w:t>گر</w:t>
      </w:r>
      <w:r w:rsidRPr="00C1097D">
        <w:rPr>
          <w:rFonts w:ascii="IRBadr" w:hAnsi="IRBadr" w:cs="IRBadr"/>
          <w:rtl/>
        </w:rPr>
        <w:t xml:space="preserve"> </w:t>
      </w:r>
      <w:r w:rsidRPr="00C1097D">
        <w:rPr>
          <w:rFonts w:ascii="IRBadr" w:hAnsi="IRBadr" w:cs="IRBadr" w:hint="cs"/>
          <w:rtl/>
        </w:rPr>
        <w:t>چه</w:t>
      </w:r>
      <w:r w:rsidRPr="00C1097D">
        <w:rPr>
          <w:rFonts w:ascii="IRBadr" w:hAnsi="IRBadr" w:cs="IRBadr"/>
          <w:rtl/>
        </w:rPr>
        <w:t xml:space="preserve"> </w:t>
      </w:r>
      <w:r w:rsidRPr="00C1097D">
        <w:rPr>
          <w:rFonts w:ascii="IRBadr" w:hAnsi="IRBadr" w:cs="IRBadr" w:hint="cs"/>
          <w:rtl/>
        </w:rPr>
        <w:t>در</w:t>
      </w:r>
      <w:r w:rsidRPr="00C1097D">
        <w:rPr>
          <w:rFonts w:ascii="IRBadr" w:hAnsi="IRBadr" w:cs="IRBadr"/>
          <w:rtl/>
        </w:rPr>
        <w:t xml:space="preserve"> </w:t>
      </w:r>
      <w:r w:rsidRPr="00C1097D">
        <w:rPr>
          <w:rFonts w:ascii="IRBadr" w:hAnsi="IRBadr" w:cs="IRBadr" w:hint="cs"/>
          <w:rtl/>
        </w:rPr>
        <w:t>چشم</w:t>
      </w:r>
      <w:r w:rsidRPr="00C1097D">
        <w:rPr>
          <w:rFonts w:ascii="IRBadr" w:hAnsi="IRBadr" w:cs="IRBadr"/>
          <w:rtl/>
        </w:rPr>
        <w:t xml:space="preserve"> </w:t>
      </w: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حوریست</w:t>
      </w:r>
    </w:p>
    <w:p w:rsidR="00C1097D" w:rsidRPr="00C1097D" w:rsidRDefault="00C1097D" w:rsidP="00875133">
      <w:pPr>
        <w:ind w:firstLine="423"/>
        <w:jc w:val="center"/>
        <w:rPr>
          <w:rFonts w:ascii="IRBadr" w:hAnsi="IRBadr" w:cs="IRBadr"/>
          <w:rtl/>
        </w:rPr>
      </w:pPr>
      <w:r w:rsidRPr="00C1097D">
        <w:rPr>
          <w:rFonts w:ascii="IRBadr" w:hAnsi="IRBadr" w:cs="IRBadr" w:hint="cs"/>
          <w:rtl/>
        </w:rPr>
        <w:t>به</w:t>
      </w:r>
      <w:r w:rsidRPr="00C1097D">
        <w:rPr>
          <w:rFonts w:ascii="IRBadr" w:hAnsi="IRBadr" w:cs="IRBadr"/>
          <w:rtl/>
        </w:rPr>
        <w:t xml:space="preserve"> </w:t>
      </w:r>
      <w:r w:rsidRPr="00C1097D">
        <w:rPr>
          <w:rFonts w:ascii="IRBadr" w:hAnsi="IRBadr" w:cs="IRBadr" w:hint="cs"/>
          <w:rtl/>
        </w:rPr>
        <w:t>هر</w:t>
      </w:r>
      <w:r w:rsidRPr="00C1097D">
        <w:rPr>
          <w:rFonts w:ascii="IRBadr" w:hAnsi="IRBadr" w:cs="IRBadr"/>
          <w:rtl/>
        </w:rPr>
        <w:t xml:space="preserve"> </w:t>
      </w:r>
      <w:r w:rsidRPr="00C1097D">
        <w:rPr>
          <w:rFonts w:ascii="IRBadr" w:hAnsi="IRBadr" w:cs="IRBadr" w:hint="cs"/>
          <w:rtl/>
        </w:rPr>
        <w:t>جزوی</w:t>
      </w:r>
      <w:r w:rsidRPr="00C1097D">
        <w:rPr>
          <w:rFonts w:ascii="IRBadr" w:hAnsi="IRBadr" w:cs="IRBadr"/>
          <w:rtl/>
        </w:rPr>
        <w:t xml:space="preserve"> </w:t>
      </w:r>
      <w:r w:rsidRPr="00C1097D">
        <w:rPr>
          <w:rFonts w:ascii="IRBadr" w:hAnsi="IRBadr" w:cs="IRBadr" w:hint="cs"/>
          <w:rtl/>
        </w:rPr>
        <w:t>ز</w:t>
      </w:r>
      <w:r w:rsidRPr="00C1097D">
        <w:rPr>
          <w:rFonts w:ascii="IRBadr" w:hAnsi="IRBadr" w:cs="IRBadr"/>
          <w:rtl/>
        </w:rPr>
        <w:t xml:space="preserve"> </w:t>
      </w:r>
      <w:r w:rsidRPr="00C1097D">
        <w:rPr>
          <w:rFonts w:ascii="IRBadr" w:hAnsi="IRBadr" w:cs="IRBadr" w:hint="cs"/>
          <w:rtl/>
        </w:rPr>
        <w:t>حسن</w:t>
      </w:r>
      <w:r w:rsidRPr="00C1097D">
        <w:rPr>
          <w:rFonts w:ascii="IRBadr" w:hAnsi="IRBadr" w:cs="IRBadr"/>
          <w:rtl/>
        </w:rPr>
        <w:t xml:space="preserve"> </w:t>
      </w:r>
      <w:r w:rsidRPr="00C1097D">
        <w:rPr>
          <w:rFonts w:ascii="IRBadr" w:hAnsi="IRBadr" w:cs="IRBadr" w:hint="cs"/>
          <w:rtl/>
        </w:rPr>
        <w:t>او</w:t>
      </w:r>
      <w:r w:rsidRPr="00C1097D">
        <w:rPr>
          <w:rFonts w:ascii="IRBadr" w:hAnsi="IRBadr" w:cs="IRBadr"/>
          <w:rtl/>
        </w:rPr>
        <w:t xml:space="preserve"> </w:t>
      </w:r>
      <w:r w:rsidRPr="00C1097D">
        <w:rPr>
          <w:rFonts w:ascii="IRBadr" w:hAnsi="IRBadr" w:cs="IRBadr" w:hint="cs"/>
          <w:rtl/>
        </w:rPr>
        <w:t>قصوریست</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ز</w:t>
      </w:r>
      <w:r w:rsidRPr="00C1097D">
        <w:rPr>
          <w:rFonts w:ascii="IRBadr" w:hAnsi="IRBadr" w:cs="IRBadr"/>
          <w:rtl/>
        </w:rPr>
        <w:t xml:space="preserve"> </w:t>
      </w:r>
      <w:r w:rsidRPr="00C1097D">
        <w:rPr>
          <w:rFonts w:ascii="IRBadr" w:hAnsi="IRBadr" w:cs="IRBadr" w:hint="cs"/>
          <w:rtl/>
        </w:rPr>
        <w:t>حرف</w:t>
      </w:r>
      <w:r w:rsidRPr="00C1097D">
        <w:rPr>
          <w:rFonts w:ascii="IRBadr" w:hAnsi="IRBadr" w:cs="IRBadr"/>
          <w:rtl/>
        </w:rPr>
        <w:t xml:space="preserve"> </w:t>
      </w:r>
      <w:r w:rsidRPr="00C1097D">
        <w:rPr>
          <w:rFonts w:ascii="IRBadr" w:hAnsi="IRBadr" w:cs="IRBadr" w:hint="cs"/>
          <w:rtl/>
        </w:rPr>
        <w:t>عیب‌جو</w:t>
      </w:r>
      <w:r w:rsidRPr="00C1097D">
        <w:rPr>
          <w:rFonts w:ascii="IRBadr" w:hAnsi="IRBadr" w:cs="IRBadr"/>
          <w:rtl/>
        </w:rPr>
        <w:t xml:space="preserve"> </w:t>
      </w:r>
      <w:r w:rsidRPr="00C1097D">
        <w:rPr>
          <w:rFonts w:ascii="IRBadr" w:hAnsi="IRBadr" w:cs="IRBadr" w:hint="cs"/>
          <w:rtl/>
        </w:rPr>
        <w:t>مجنون</w:t>
      </w:r>
      <w:r w:rsidRPr="00C1097D">
        <w:rPr>
          <w:rFonts w:ascii="IRBadr" w:hAnsi="IRBadr" w:cs="IRBadr"/>
          <w:rtl/>
        </w:rPr>
        <w:t xml:space="preserve"> </w:t>
      </w:r>
      <w:r w:rsidRPr="00C1097D">
        <w:rPr>
          <w:rFonts w:ascii="IRBadr" w:hAnsi="IRBadr" w:cs="IRBadr" w:hint="cs"/>
          <w:rtl/>
        </w:rPr>
        <w:t>برآشفت</w:t>
      </w:r>
    </w:p>
    <w:p w:rsidR="00C1097D" w:rsidRPr="00C1097D" w:rsidRDefault="00C1097D" w:rsidP="00875133">
      <w:pPr>
        <w:ind w:firstLine="423"/>
        <w:jc w:val="center"/>
        <w:rPr>
          <w:rFonts w:ascii="IRBadr" w:hAnsi="IRBadr" w:cs="IRBadr"/>
          <w:rtl/>
        </w:rPr>
      </w:pPr>
      <w:r w:rsidRPr="00C1097D">
        <w:rPr>
          <w:rFonts w:ascii="IRBadr" w:hAnsi="IRBadr" w:cs="IRBadr" w:hint="cs"/>
          <w:rtl/>
        </w:rPr>
        <w:t>در</w:t>
      </w:r>
      <w:r w:rsidRPr="00C1097D">
        <w:rPr>
          <w:rFonts w:ascii="IRBadr" w:hAnsi="IRBadr" w:cs="IRBadr"/>
          <w:rtl/>
        </w:rPr>
        <w:t xml:space="preserve"> </w:t>
      </w:r>
      <w:r w:rsidRPr="00C1097D">
        <w:rPr>
          <w:rFonts w:ascii="IRBadr" w:hAnsi="IRBadr" w:cs="IRBadr" w:hint="cs"/>
          <w:rtl/>
        </w:rPr>
        <w:t>آن</w:t>
      </w:r>
      <w:r w:rsidRPr="00C1097D">
        <w:rPr>
          <w:rFonts w:ascii="IRBadr" w:hAnsi="IRBadr" w:cs="IRBadr"/>
          <w:rtl/>
        </w:rPr>
        <w:t xml:space="preserve"> </w:t>
      </w:r>
      <w:r w:rsidRPr="00C1097D">
        <w:rPr>
          <w:rFonts w:ascii="IRBadr" w:hAnsi="IRBadr" w:cs="IRBadr" w:hint="cs"/>
          <w:rtl/>
        </w:rPr>
        <w:t>آشفتگی</w:t>
      </w:r>
      <w:r w:rsidRPr="00C1097D">
        <w:rPr>
          <w:rFonts w:ascii="IRBadr" w:hAnsi="IRBadr" w:cs="IRBadr"/>
          <w:rtl/>
        </w:rPr>
        <w:t xml:space="preserve"> </w:t>
      </w:r>
      <w:r w:rsidRPr="00C1097D">
        <w:rPr>
          <w:rFonts w:ascii="IRBadr" w:hAnsi="IRBadr" w:cs="IRBadr" w:hint="cs"/>
          <w:rtl/>
        </w:rPr>
        <w:t>خندان</w:t>
      </w:r>
      <w:r w:rsidRPr="00C1097D">
        <w:rPr>
          <w:rFonts w:ascii="IRBadr" w:hAnsi="IRBadr" w:cs="IRBadr"/>
          <w:rtl/>
        </w:rPr>
        <w:t xml:space="preserve"> </w:t>
      </w:r>
      <w:r w:rsidRPr="00C1097D">
        <w:rPr>
          <w:rFonts w:ascii="IRBadr" w:hAnsi="IRBadr" w:cs="IRBadr" w:hint="cs"/>
          <w:rtl/>
        </w:rPr>
        <w:t>شد</w:t>
      </w:r>
      <w:r w:rsidRPr="00C1097D">
        <w:rPr>
          <w:rFonts w:ascii="IRBadr" w:hAnsi="IRBadr" w:cs="IRBadr"/>
          <w:rtl/>
        </w:rPr>
        <w:t xml:space="preserve"> </w:t>
      </w:r>
      <w:r w:rsidRPr="00C1097D">
        <w:rPr>
          <w:rFonts w:ascii="IRBadr" w:hAnsi="IRBadr" w:cs="IRBadr" w:hint="cs"/>
          <w:rtl/>
        </w:rPr>
        <w:t>و</w:t>
      </w:r>
      <w:r w:rsidRPr="00C1097D">
        <w:rPr>
          <w:rFonts w:ascii="IRBadr" w:hAnsi="IRBadr" w:cs="IRBadr"/>
          <w:rtl/>
        </w:rPr>
        <w:t xml:space="preserve"> </w:t>
      </w:r>
      <w:r w:rsidRPr="00C1097D">
        <w:rPr>
          <w:rFonts w:ascii="IRBadr" w:hAnsi="IRBadr" w:cs="IRBadr" w:hint="cs"/>
          <w:rtl/>
        </w:rPr>
        <w:t>گفت</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اگر</w:t>
      </w:r>
      <w:r w:rsidRPr="00C1097D">
        <w:rPr>
          <w:rFonts w:ascii="IRBadr" w:hAnsi="IRBadr" w:cs="IRBadr"/>
          <w:rtl/>
        </w:rPr>
        <w:t xml:space="preserve"> </w:t>
      </w:r>
      <w:r w:rsidRPr="00C1097D">
        <w:rPr>
          <w:rFonts w:ascii="IRBadr" w:hAnsi="IRBadr" w:cs="IRBadr" w:hint="cs"/>
          <w:rtl/>
        </w:rPr>
        <w:t>در</w:t>
      </w:r>
      <w:r w:rsidRPr="00C1097D">
        <w:rPr>
          <w:rFonts w:ascii="IRBadr" w:hAnsi="IRBadr" w:cs="IRBadr"/>
          <w:rtl/>
        </w:rPr>
        <w:t xml:space="preserve"> </w:t>
      </w:r>
      <w:r w:rsidRPr="00C1097D">
        <w:rPr>
          <w:rFonts w:ascii="IRBadr" w:hAnsi="IRBadr" w:cs="IRBadr" w:hint="cs"/>
          <w:rtl/>
        </w:rPr>
        <w:t>دیدهٔ</w:t>
      </w:r>
      <w:r w:rsidRPr="00C1097D">
        <w:rPr>
          <w:rFonts w:ascii="IRBadr" w:hAnsi="IRBadr" w:cs="IRBadr"/>
          <w:rtl/>
        </w:rPr>
        <w:t xml:space="preserve"> </w:t>
      </w:r>
      <w:r w:rsidRPr="00C1097D">
        <w:rPr>
          <w:rFonts w:ascii="IRBadr" w:hAnsi="IRBadr" w:cs="IRBadr" w:hint="cs"/>
          <w:rtl/>
        </w:rPr>
        <w:t>مجنون</w:t>
      </w:r>
      <w:r w:rsidRPr="00C1097D">
        <w:rPr>
          <w:rFonts w:ascii="IRBadr" w:hAnsi="IRBadr" w:cs="IRBadr"/>
          <w:rtl/>
        </w:rPr>
        <w:t xml:space="preserve"> </w:t>
      </w:r>
      <w:r w:rsidRPr="00C1097D">
        <w:rPr>
          <w:rFonts w:ascii="IRBadr" w:hAnsi="IRBadr" w:cs="IRBadr" w:hint="cs"/>
          <w:rtl/>
        </w:rPr>
        <w:t>نشینی</w:t>
      </w:r>
    </w:p>
    <w:p w:rsidR="00C1097D" w:rsidRPr="00C1097D" w:rsidRDefault="00C1097D" w:rsidP="00875133">
      <w:pPr>
        <w:ind w:firstLine="423"/>
        <w:jc w:val="center"/>
        <w:rPr>
          <w:rFonts w:ascii="IRBadr" w:hAnsi="IRBadr" w:cs="IRBadr"/>
          <w:rtl/>
        </w:rPr>
      </w:pPr>
      <w:r w:rsidRPr="00C1097D">
        <w:rPr>
          <w:rFonts w:ascii="IRBadr" w:hAnsi="IRBadr" w:cs="IRBadr" w:hint="cs"/>
          <w:rtl/>
        </w:rPr>
        <w:lastRenderedPageBreak/>
        <w:t>به</w:t>
      </w:r>
      <w:r w:rsidRPr="00C1097D">
        <w:rPr>
          <w:rFonts w:ascii="IRBadr" w:hAnsi="IRBadr" w:cs="IRBadr"/>
          <w:rtl/>
        </w:rPr>
        <w:t xml:space="preserve"> </w:t>
      </w:r>
      <w:r w:rsidRPr="00C1097D">
        <w:rPr>
          <w:rFonts w:ascii="IRBadr" w:hAnsi="IRBadr" w:cs="IRBadr" w:hint="cs"/>
          <w:rtl/>
        </w:rPr>
        <w:t>غیر</w:t>
      </w:r>
      <w:r w:rsidRPr="00C1097D">
        <w:rPr>
          <w:rFonts w:ascii="IRBadr" w:hAnsi="IRBadr" w:cs="IRBadr"/>
          <w:rtl/>
        </w:rPr>
        <w:t xml:space="preserve"> </w:t>
      </w:r>
      <w:r w:rsidRPr="00C1097D">
        <w:rPr>
          <w:rFonts w:ascii="IRBadr" w:hAnsi="IRBadr" w:cs="IRBadr" w:hint="cs"/>
          <w:rtl/>
        </w:rPr>
        <w:t>از</w:t>
      </w:r>
      <w:r w:rsidRPr="00C1097D">
        <w:rPr>
          <w:rFonts w:ascii="IRBadr" w:hAnsi="IRBadr" w:cs="IRBadr"/>
          <w:rtl/>
        </w:rPr>
        <w:t xml:space="preserve"> </w:t>
      </w:r>
      <w:r w:rsidRPr="00C1097D">
        <w:rPr>
          <w:rFonts w:ascii="IRBadr" w:hAnsi="IRBadr" w:cs="IRBadr" w:hint="cs"/>
          <w:rtl/>
        </w:rPr>
        <w:t>خوبی</w:t>
      </w:r>
      <w:r w:rsidRPr="00C1097D">
        <w:rPr>
          <w:rFonts w:ascii="IRBadr" w:hAnsi="IRBadr" w:cs="IRBadr"/>
          <w:rtl/>
        </w:rPr>
        <w:t xml:space="preserve"> </w:t>
      </w:r>
      <w:r w:rsidRPr="00C1097D">
        <w:rPr>
          <w:rFonts w:ascii="IRBadr" w:hAnsi="IRBadr" w:cs="IRBadr" w:hint="cs"/>
          <w:rtl/>
        </w:rPr>
        <w:t>لیلی</w:t>
      </w:r>
      <w:r w:rsidRPr="00C1097D">
        <w:rPr>
          <w:rFonts w:ascii="IRBadr" w:hAnsi="IRBadr" w:cs="IRBadr"/>
          <w:rtl/>
        </w:rPr>
        <w:t xml:space="preserve"> </w:t>
      </w:r>
      <w:r w:rsidRPr="00C1097D">
        <w:rPr>
          <w:rFonts w:ascii="IRBadr" w:hAnsi="IRBadr" w:cs="IRBadr" w:hint="cs"/>
          <w:rtl/>
        </w:rPr>
        <w:t>نبینی</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کی</w:t>
      </w:r>
      <w:r w:rsidRPr="00C1097D">
        <w:rPr>
          <w:rFonts w:ascii="IRBadr" w:hAnsi="IRBadr" w:cs="IRBadr"/>
          <w:rtl/>
        </w:rPr>
        <w:t xml:space="preserve"> </w:t>
      </w:r>
      <w:r w:rsidRPr="00C1097D">
        <w:rPr>
          <w:rFonts w:ascii="IRBadr" w:hAnsi="IRBadr" w:cs="IRBadr" w:hint="cs"/>
          <w:rtl/>
        </w:rPr>
        <w:t>دانی</w:t>
      </w:r>
      <w:r w:rsidRPr="00C1097D">
        <w:rPr>
          <w:rFonts w:ascii="IRBadr" w:hAnsi="IRBadr" w:cs="IRBadr"/>
          <w:rtl/>
        </w:rPr>
        <w:t xml:space="preserve"> </w:t>
      </w:r>
      <w:r w:rsidRPr="00C1097D">
        <w:rPr>
          <w:rFonts w:ascii="IRBadr" w:hAnsi="IRBadr" w:cs="IRBadr" w:hint="cs"/>
          <w:rtl/>
        </w:rPr>
        <w:t>که</w:t>
      </w:r>
      <w:r w:rsidRPr="00C1097D">
        <w:rPr>
          <w:rFonts w:ascii="IRBadr" w:hAnsi="IRBadr" w:cs="IRBadr"/>
          <w:rtl/>
        </w:rPr>
        <w:t xml:space="preserve"> </w:t>
      </w:r>
      <w:r w:rsidRPr="00C1097D">
        <w:rPr>
          <w:rFonts w:ascii="IRBadr" w:hAnsi="IRBadr" w:cs="IRBadr" w:hint="cs"/>
          <w:rtl/>
        </w:rPr>
        <w:t>لیلی</w:t>
      </w:r>
      <w:r w:rsidRPr="00C1097D">
        <w:rPr>
          <w:rFonts w:ascii="IRBadr" w:hAnsi="IRBadr" w:cs="IRBadr"/>
          <w:rtl/>
        </w:rPr>
        <w:t xml:space="preserve"> </w:t>
      </w:r>
      <w:r w:rsidRPr="00C1097D">
        <w:rPr>
          <w:rFonts w:ascii="IRBadr" w:hAnsi="IRBadr" w:cs="IRBadr" w:hint="cs"/>
          <w:rtl/>
        </w:rPr>
        <w:t>چون</w:t>
      </w:r>
      <w:r w:rsidRPr="00C1097D">
        <w:rPr>
          <w:rFonts w:ascii="IRBadr" w:hAnsi="IRBadr" w:cs="IRBadr"/>
          <w:rtl/>
        </w:rPr>
        <w:t xml:space="preserve"> </w:t>
      </w:r>
      <w:r w:rsidRPr="00C1097D">
        <w:rPr>
          <w:rFonts w:ascii="IRBadr" w:hAnsi="IRBadr" w:cs="IRBadr" w:hint="cs"/>
          <w:rtl/>
        </w:rPr>
        <w:t>نکویی</w:t>
      </w:r>
      <w:r w:rsidRPr="00C1097D">
        <w:rPr>
          <w:rFonts w:ascii="IRBadr" w:hAnsi="IRBadr" w:cs="IRBadr"/>
          <w:rtl/>
        </w:rPr>
        <w:t xml:space="preserve"> </w:t>
      </w:r>
      <w:r w:rsidRPr="00C1097D">
        <w:rPr>
          <w:rFonts w:ascii="IRBadr" w:hAnsi="IRBadr" w:cs="IRBadr" w:hint="cs"/>
          <w:rtl/>
        </w:rPr>
        <w:t>است</w:t>
      </w:r>
    </w:p>
    <w:p w:rsidR="00C1097D" w:rsidRPr="00C1097D" w:rsidRDefault="00C1097D" w:rsidP="00875133">
      <w:pPr>
        <w:ind w:firstLine="423"/>
        <w:jc w:val="center"/>
        <w:rPr>
          <w:rFonts w:ascii="IRBadr" w:hAnsi="IRBadr" w:cs="IRBadr"/>
          <w:rtl/>
        </w:rPr>
      </w:pPr>
      <w:r w:rsidRPr="00C1097D">
        <w:rPr>
          <w:rFonts w:ascii="IRBadr" w:hAnsi="IRBadr" w:cs="IRBadr" w:hint="cs"/>
          <w:rtl/>
        </w:rPr>
        <w:t>کزو</w:t>
      </w:r>
      <w:r w:rsidRPr="00C1097D">
        <w:rPr>
          <w:rFonts w:ascii="IRBadr" w:hAnsi="IRBadr" w:cs="IRBadr"/>
          <w:rtl/>
        </w:rPr>
        <w:t xml:space="preserve"> </w:t>
      </w:r>
      <w:r w:rsidRPr="00C1097D">
        <w:rPr>
          <w:rFonts w:ascii="IRBadr" w:hAnsi="IRBadr" w:cs="IRBadr" w:hint="cs"/>
          <w:rtl/>
        </w:rPr>
        <w:t>چشمت</w:t>
      </w:r>
      <w:r w:rsidRPr="00C1097D">
        <w:rPr>
          <w:rFonts w:ascii="IRBadr" w:hAnsi="IRBadr" w:cs="IRBadr"/>
          <w:rtl/>
        </w:rPr>
        <w:t xml:space="preserve"> </w:t>
      </w:r>
      <w:r w:rsidRPr="00C1097D">
        <w:rPr>
          <w:rFonts w:ascii="IRBadr" w:hAnsi="IRBadr" w:cs="IRBadr" w:hint="cs"/>
          <w:rtl/>
        </w:rPr>
        <w:t>همین</w:t>
      </w:r>
      <w:r w:rsidRPr="00C1097D">
        <w:rPr>
          <w:rFonts w:ascii="IRBadr" w:hAnsi="IRBadr" w:cs="IRBadr"/>
          <w:rtl/>
        </w:rPr>
        <w:t xml:space="preserve"> </w:t>
      </w:r>
      <w:r w:rsidRPr="00C1097D">
        <w:rPr>
          <w:rFonts w:ascii="IRBadr" w:hAnsi="IRBadr" w:cs="IRBadr" w:hint="cs"/>
          <w:rtl/>
        </w:rPr>
        <w:t>بر</w:t>
      </w:r>
      <w:r w:rsidRPr="00C1097D">
        <w:rPr>
          <w:rFonts w:ascii="IRBadr" w:hAnsi="IRBadr" w:cs="IRBadr"/>
          <w:rtl/>
        </w:rPr>
        <w:t xml:space="preserve"> </w:t>
      </w:r>
      <w:r w:rsidRPr="00C1097D">
        <w:rPr>
          <w:rFonts w:ascii="IRBadr" w:hAnsi="IRBadr" w:cs="IRBadr" w:hint="cs"/>
          <w:rtl/>
        </w:rPr>
        <w:t>زلف</w:t>
      </w:r>
      <w:r w:rsidRPr="00C1097D">
        <w:rPr>
          <w:rFonts w:ascii="IRBadr" w:hAnsi="IRBadr" w:cs="IRBadr"/>
          <w:rtl/>
        </w:rPr>
        <w:t xml:space="preserve"> </w:t>
      </w:r>
      <w:r w:rsidRPr="00C1097D">
        <w:rPr>
          <w:rFonts w:ascii="IRBadr" w:hAnsi="IRBadr" w:cs="IRBadr" w:hint="cs"/>
          <w:rtl/>
        </w:rPr>
        <w:t>و</w:t>
      </w:r>
      <w:r w:rsidRPr="00C1097D">
        <w:rPr>
          <w:rFonts w:ascii="IRBadr" w:hAnsi="IRBadr" w:cs="IRBadr"/>
          <w:rtl/>
        </w:rPr>
        <w:t xml:space="preserve"> </w:t>
      </w:r>
      <w:r w:rsidRPr="00C1097D">
        <w:rPr>
          <w:rFonts w:ascii="IRBadr" w:hAnsi="IRBadr" w:cs="IRBadr" w:hint="cs"/>
          <w:rtl/>
        </w:rPr>
        <w:t>رویی</w:t>
      </w:r>
      <w:r w:rsidRPr="00C1097D">
        <w:rPr>
          <w:rFonts w:ascii="IRBadr" w:hAnsi="IRBadr" w:cs="IRBadr"/>
          <w:rtl/>
        </w:rPr>
        <w:t xml:space="preserve"> </w:t>
      </w:r>
      <w:r w:rsidRPr="00C1097D">
        <w:rPr>
          <w:rFonts w:ascii="IRBadr" w:hAnsi="IRBadr" w:cs="IRBadr" w:hint="cs"/>
          <w:rtl/>
        </w:rPr>
        <w:t>است</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قد</w:t>
      </w:r>
      <w:r w:rsidRPr="00C1097D">
        <w:rPr>
          <w:rFonts w:ascii="IRBadr" w:hAnsi="IRBadr" w:cs="IRBadr"/>
          <w:rtl/>
        </w:rPr>
        <w:t xml:space="preserve"> </w:t>
      </w:r>
      <w:r w:rsidRPr="00C1097D">
        <w:rPr>
          <w:rFonts w:ascii="IRBadr" w:hAnsi="IRBadr" w:cs="IRBadr" w:hint="cs"/>
          <w:rtl/>
        </w:rPr>
        <w:t>بینی</w:t>
      </w:r>
      <w:r w:rsidRPr="00C1097D">
        <w:rPr>
          <w:rFonts w:ascii="IRBadr" w:hAnsi="IRBadr" w:cs="IRBadr"/>
          <w:rtl/>
        </w:rPr>
        <w:t xml:space="preserve"> </w:t>
      </w:r>
      <w:r w:rsidRPr="00C1097D">
        <w:rPr>
          <w:rFonts w:ascii="IRBadr" w:hAnsi="IRBadr" w:cs="IRBadr" w:hint="cs"/>
          <w:rtl/>
        </w:rPr>
        <w:t>و</w:t>
      </w:r>
      <w:r w:rsidRPr="00C1097D">
        <w:rPr>
          <w:rFonts w:ascii="IRBadr" w:hAnsi="IRBadr" w:cs="IRBadr"/>
          <w:rtl/>
        </w:rPr>
        <w:t xml:space="preserve"> </w:t>
      </w:r>
      <w:r w:rsidRPr="00C1097D">
        <w:rPr>
          <w:rFonts w:ascii="IRBadr" w:hAnsi="IRBadr" w:cs="IRBadr" w:hint="cs"/>
          <w:rtl/>
        </w:rPr>
        <w:t>مجنون</w:t>
      </w:r>
      <w:r w:rsidRPr="00C1097D">
        <w:rPr>
          <w:rFonts w:ascii="IRBadr" w:hAnsi="IRBadr" w:cs="IRBadr"/>
          <w:rtl/>
        </w:rPr>
        <w:t xml:space="preserve"> </w:t>
      </w:r>
      <w:r w:rsidRPr="00C1097D">
        <w:rPr>
          <w:rFonts w:ascii="IRBadr" w:hAnsi="IRBadr" w:cs="IRBadr" w:hint="cs"/>
          <w:rtl/>
        </w:rPr>
        <w:t>جلوه</w:t>
      </w:r>
      <w:r w:rsidRPr="00C1097D">
        <w:rPr>
          <w:rFonts w:ascii="IRBadr" w:hAnsi="IRBadr" w:cs="IRBadr"/>
          <w:rtl/>
        </w:rPr>
        <w:t xml:space="preserve"> </w:t>
      </w:r>
      <w:r w:rsidRPr="00C1097D">
        <w:rPr>
          <w:rFonts w:ascii="IRBadr" w:hAnsi="IRBadr" w:cs="IRBadr" w:hint="cs"/>
          <w:rtl/>
        </w:rPr>
        <w:t>ناز</w:t>
      </w:r>
    </w:p>
    <w:p w:rsidR="00C1097D" w:rsidRPr="00C1097D" w:rsidRDefault="00C1097D" w:rsidP="00875133">
      <w:pPr>
        <w:ind w:firstLine="423"/>
        <w:jc w:val="center"/>
        <w:rPr>
          <w:rFonts w:ascii="IRBadr" w:hAnsi="IRBadr" w:cs="IRBadr"/>
          <w:rtl/>
        </w:rPr>
      </w:pP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چشم</w:t>
      </w:r>
      <w:r w:rsidRPr="00C1097D">
        <w:rPr>
          <w:rFonts w:ascii="IRBadr" w:hAnsi="IRBadr" w:cs="IRBadr"/>
          <w:rtl/>
        </w:rPr>
        <w:t xml:space="preserve"> </w:t>
      </w:r>
      <w:r w:rsidRPr="00C1097D">
        <w:rPr>
          <w:rFonts w:ascii="IRBadr" w:hAnsi="IRBadr" w:cs="IRBadr" w:hint="cs"/>
          <w:rtl/>
        </w:rPr>
        <w:t>و</w:t>
      </w:r>
      <w:r w:rsidRPr="00C1097D">
        <w:rPr>
          <w:rFonts w:ascii="IRBadr" w:hAnsi="IRBadr" w:cs="IRBadr"/>
          <w:rtl/>
        </w:rPr>
        <w:t xml:space="preserve"> </w:t>
      </w:r>
      <w:r w:rsidRPr="00C1097D">
        <w:rPr>
          <w:rFonts w:ascii="IRBadr" w:hAnsi="IRBadr" w:cs="IRBadr" w:hint="cs"/>
          <w:rtl/>
        </w:rPr>
        <w:t>او</w:t>
      </w:r>
      <w:r w:rsidRPr="00C1097D">
        <w:rPr>
          <w:rFonts w:ascii="IRBadr" w:hAnsi="IRBadr" w:cs="IRBadr"/>
          <w:rtl/>
        </w:rPr>
        <w:t xml:space="preserve"> </w:t>
      </w:r>
      <w:r w:rsidRPr="00C1097D">
        <w:rPr>
          <w:rFonts w:ascii="IRBadr" w:hAnsi="IRBadr" w:cs="IRBadr" w:hint="cs"/>
          <w:rtl/>
        </w:rPr>
        <w:t>نگاه</w:t>
      </w:r>
      <w:r w:rsidRPr="00C1097D">
        <w:rPr>
          <w:rFonts w:ascii="IRBadr" w:hAnsi="IRBadr" w:cs="IRBadr"/>
          <w:rtl/>
        </w:rPr>
        <w:t xml:space="preserve"> </w:t>
      </w:r>
      <w:r w:rsidRPr="00C1097D">
        <w:rPr>
          <w:rFonts w:ascii="IRBadr" w:hAnsi="IRBadr" w:cs="IRBadr" w:hint="cs"/>
          <w:rtl/>
        </w:rPr>
        <w:t>ناوک</w:t>
      </w:r>
      <w:r w:rsidRPr="00C1097D">
        <w:rPr>
          <w:rFonts w:ascii="IRBadr" w:hAnsi="IRBadr" w:cs="IRBadr"/>
          <w:rtl/>
        </w:rPr>
        <w:t xml:space="preserve"> </w:t>
      </w:r>
      <w:r w:rsidRPr="00C1097D">
        <w:rPr>
          <w:rFonts w:ascii="IRBadr" w:hAnsi="IRBadr" w:cs="IRBadr" w:hint="cs"/>
          <w:rtl/>
        </w:rPr>
        <w:t>انداز</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مو</w:t>
      </w:r>
      <w:r w:rsidRPr="00C1097D">
        <w:rPr>
          <w:rFonts w:ascii="IRBadr" w:hAnsi="IRBadr" w:cs="IRBadr"/>
          <w:rtl/>
        </w:rPr>
        <w:t xml:space="preserve"> </w:t>
      </w:r>
      <w:r w:rsidRPr="00C1097D">
        <w:rPr>
          <w:rFonts w:ascii="IRBadr" w:hAnsi="IRBadr" w:cs="IRBadr" w:hint="cs"/>
          <w:rtl/>
        </w:rPr>
        <w:t>بینی</w:t>
      </w:r>
      <w:r w:rsidRPr="00C1097D">
        <w:rPr>
          <w:rFonts w:ascii="IRBadr" w:hAnsi="IRBadr" w:cs="IRBadr"/>
          <w:rtl/>
        </w:rPr>
        <w:t xml:space="preserve"> </w:t>
      </w:r>
      <w:r w:rsidRPr="00C1097D">
        <w:rPr>
          <w:rFonts w:ascii="IRBadr" w:hAnsi="IRBadr" w:cs="IRBadr" w:hint="cs"/>
          <w:rtl/>
        </w:rPr>
        <w:t>و</w:t>
      </w:r>
      <w:r w:rsidRPr="00C1097D">
        <w:rPr>
          <w:rFonts w:ascii="IRBadr" w:hAnsi="IRBadr" w:cs="IRBadr"/>
          <w:rtl/>
        </w:rPr>
        <w:t xml:space="preserve"> </w:t>
      </w:r>
      <w:r w:rsidRPr="00C1097D">
        <w:rPr>
          <w:rFonts w:ascii="IRBadr" w:hAnsi="IRBadr" w:cs="IRBadr" w:hint="cs"/>
          <w:rtl/>
        </w:rPr>
        <w:t>مجنون</w:t>
      </w:r>
      <w:r w:rsidRPr="00C1097D">
        <w:rPr>
          <w:rFonts w:ascii="IRBadr" w:hAnsi="IRBadr" w:cs="IRBadr"/>
          <w:rtl/>
        </w:rPr>
        <w:t xml:space="preserve"> </w:t>
      </w:r>
      <w:r w:rsidRPr="00C1097D">
        <w:rPr>
          <w:rFonts w:ascii="IRBadr" w:hAnsi="IRBadr" w:cs="IRBadr" w:hint="cs"/>
          <w:rtl/>
        </w:rPr>
        <w:t>پیچش</w:t>
      </w:r>
      <w:r w:rsidRPr="00C1097D">
        <w:rPr>
          <w:rFonts w:ascii="IRBadr" w:hAnsi="IRBadr" w:cs="IRBadr"/>
          <w:rtl/>
        </w:rPr>
        <w:t xml:space="preserve"> </w:t>
      </w:r>
      <w:r w:rsidRPr="00C1097D">
        <w:rPr>
          <w:rFonts w:ascii="IRBadr" w:hAnsi="IRBadr" w:cs="IRBadr" w:hint="cs"/>
          <w:rtl/>
        </w:rPr>
        <w:t>مو</w:t>
      </w:r>
    </w:p>
    <w:p w:rsidR="00C1097D" w:rsidRPr="00C1097D" w:rsidRDefault="00C1097D" w:rsidP="00875133">
      <w:pPr>
        <w:ind w:firstLine="423"/>
        <w:jc w:val="center"/>
        <w:rPr>
          <w:rFonts w:ascii="IRBadr" w:hAnsi="IRBadr" w:cs="IRBadr"/>
          <w:rtl/>
        </w:rPr>
      </w:pP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ابرو،</w:t>
      </w:r>
      <w:r w:rsidRPr="00C1097D">
        <w:rPr>
          <w:rFonts w:ascii="IRBadr" w:hAnsi="IRBadr" w:cs="IRBadr"/>
          <w:rtl/>
        </w:rPr>
        <w:t xml:space="preserve"> </w:t>
      </w:r>
      <w:r w:rsidRPr="00C1097D">
        <w:rPr>
          <w:rFonts w:ascii="IRBadr" w:hAnsi="IRBadr" w:cs="IRBadr" w:hint="cs"/>
          <w:rtl/>
        </w:rPr>
        <w:t>او</w:t>
      </w:r>
      <w:r w:rsidRPr="00C1097D">
        <w:rPr>
          <w:rFonts w:ascii="IRBadr" w:hAnsi="IRBadr" w:cs="IRBadr"/>
          <w:rtl/>
        </w:rPr>
        <w:t xml:space="preserve"> </w:t>
      </w:r>
      <w:r w:rsidRPr="00C1097D">
        <w:rPr>
          <w:rFonts w:ascii="IRBadr" w:hAnsi="IRBadr" w:cs="IRBadr" w:hint="cs"/>
          <w:rtl/>
        </w:rPr>
        <w:t>اشارت‌های</w:t>
      </w:r>
      <w:r w:rsidRPr="00C1097D">
        <w:rPr>
          <w:rFonts w:ascii="IRBadr" w:hAnsi="IRBadr" w:cs="IRBadr"/>
          <w:rtl/>
        </w:rPr>
        <w:t xml:space="preserve"> </w:t>
      </w:r>
      <w:r w:rsidRPr="00C1097D">
        <w:rPr>
          <w:rFonts w:ascii="IRBadr" w:hAnsi="IRBadr" w:cs="IRBadr" w:hint="cs"/>
          <w:rtl/>
        </w:rPr>
        <w:t>ابرو</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دل</w:t>
      </w:r>
      <w:r w:rsidRPr="00C1097D">
        <w:rPr>
          <w:rFonts w:ascii="IRBadr" w:hAnsi="IRBadr" w:cs="IRBadr"/>
          <w:rtl/>
        </w:rPr>
        <w:t xml:space="preserve"> </w:t>
      </w:r>
      <w:r w:rsidRPr="00C1097D">
        <w:rPr>
          <w:rFonts w:ascii="IRBadr" w:hAnsi="IRBadr" w:cs="IRBadr" w:hint="cs"/>
          <w:rtl/>
        </w:rPr>
        <w:t>مجنون</w:t>
      </w:r>
      <w:r w:rsidRPr="00C1097D">
        <w:rPr>
          <w:rFonts w:ascii="IRBadr" w:hAnsi="IRBadr" w:cs="IRBadr"/>
          <w:rtl/>
        </w:rPr>
        <w:t xml:space="preserve"> </w:t>
      </w:r>
      <w:r w:rsidRPr="00C1097D">
        <w:rPr>
          <w:rFonts w:ascii="IRBadr" w:hAnsi="IRBadr" w:cs="IRBadr" w:hint="cs"/>
          <w:rtl/>
        </w:rPr>
        <w:t>ز</w:t>
      </w:r>
      <w:r w:rsidRPr="00C1097D">
        <w:rPr>
          <w:rFonts w:ascii="IRBadr" w:hAnsi="IRBadr" w:cs="IRBadr"/>
          <w:rtl/>
        </w:rPr>
        <w:t xml:space="preserve"> </w:t>
      </w:r>
      <w:r w:rsidRPr="00C1097D">
        <w:rPr>
          <w:rFonts w:ascii="IRBadr" w:hAnsi="IRBadr" w:cs="IRBadr" w:hint="cs"/>
          <w:rtl/>
        </w:rPr>
        <w:t>شکر</w:t>
      </w:r>
      <w:r w:rsidRPr="00C1097D">
        <w:rPr>
          <w:rFonts w:ascii="IRBadr" w:hAnsi="IRBadr" w:cs="IRBadr"/>
          <w:rtl/>
        </w:rPr>
        <w:t xml:space="preserve"> </w:t>
      </w:r>
      <w:r w:rsidRPr="00C1097D">
        <w:rPr>
          <w:rFonts w:ascii="IRBadr" w:hAnsi="IRBadr" w:cs="IRBadr" w:hint="cs"/>
          <w:rtl/>
        </w:rPr>
        <w:t>خنده</w:t>
      </w:r>
      <w:r w:rsidRPr="00C1097D">
        <w:rPr>
          <w:rFonts w:ascii="IRBadr" w:hAnsi="IRBadr" w:cs="IRBadr"/>
          <w:rtl/>
        </w:rPr>
        <w:t xml:space="preserve"> </w:t>
      </w:r>
      <w:r w:rsidRPr="00C1097D">
        <w:rPr>
          <w:rFonts w:ascii="IRBadr" w:hAnsi="IRBadr" w:cs="IRBadr" w:hint="cs"/>
          <w:rtl/>
        </w:rPr>
        <w:t>خونست</w:t>
      </w:r>
    </w:p>
    <w:p w:rsidR="00C1097D" w:rsidRPr="00C1097D" w:rsidRDefault="00C1097D" w:rsidP="00875133">
      <w:pPr>
        <w:ind w:firstLine="423"/>
        <w:jc w:val="center"/>
        <w:rPr>
          <w:rFonts w:ascii="IRBadr" w:hAnsi="IRBadr" w:cs="IRBadr"/>
          <w:rtl/>
        </w:rPr>
      </w:pP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لب</w:t>
      </w:r>
      <w:r w:rsidRPr="00C1097D">
        <w:rPr>
          <w:rFonts w:ascii="IRBadr" w:hAnsi="IRBadr" w:cs="IRBadr"/>
          <w:rtl/>
        </w:rPr>
        <w:t xml:space="preserve"> </w:t>
      </w:r>
      <w:r w:rsidRPr="00C1097D">
        <w:rPr>
          <w:rFonts w:ascii="IRBadr" w:hAnsi="IRBadr" w:cs="IRBadr" w:hint="cs"/>
          <w:rtl/>
        </w:rPr>
        <w:t>می‌بینی</w:t>
      </w:r>
      <w:r w:rsidRPr="00C1097D">
        <w:rPr>
          <w:rFonts w:ascii="IRBadr" w:hAnsi="IRBadr" w:cs="IRBadr"/>
          <w:rtl/>
        </w:rPr>
        <w:t xml:space="preserve"> </w:t>
      </w:r>
      <w:r w:rsidRPr="00C1097D">
        <w:rPr>
          <w:rFonts w:ascii="IRBadr" w:hAnsi="IRBadr" w:cs="IRBadr" w:hint="cs"/>
          <w:rtl/>
        </w:rPr>
        <w:t>و</w:t>
      </w:r>
      <w:r w:rsidRPr="00C1097D">
        <w:rPr>
          <w:rFonts w:ascii="IRBadr" w:hAnsi="IRBadr" w:cs="IRBadr"/>
          <w:rtl/>
        </w:rPr>
        <w:t xml:space="preserve"> </w:t>
      </w:r>
      <w:r w:rsidRPr="00C1097D">
        <w:rPr>
          <w:rFonts w:ascii="IRBadr" w:hAnsi="IRBadr" w:cs="IRBadr" w:hint="cs"/>
          <w:rtl/>
        </w:rPr>
        <w:t>دندان</w:t>
      </w:r>
      <w:r w:rsidRPr="00C1097D">
        <w:rPr>
          <w:rFonts w:ascii="IRBadr" w:hAnsi="IRBadr" w:cs="IRBadr"/>
          <w:rtl/>
        </w:rPr>
        <w:t xml:space="preserve"> </w:t>
      </w:r>
      <w:r w:rsidRPr="00C1097D">
        <w:rPr>
          <w:rFonts w:ascii="IRBadr" w:hAnsi="IRBadr" w:cs="IRBadr" w:hint="cs"/>
          <w:rtl/>
        </w:rPr>
        <w:t>که</w:t>
      </w:r>
      <w:r w:rsidRPr="00C1097D">
        <w:rPr>
          <w:rFonts w:ascii="IRBadr" w:hAnsi="IRBadr" w:cs="IRBadr"/>
          <w:rtl/>
        </w:rPr>
        <w:t xml:space="preserve"> </w:t>
      </w:r>
      <w:r w:rsidRPr="00C1097D">
        <w:rPr>
          <w:rFonts w:ascii="IRBadr" w:hAnsi="IRBadr" w:cs="IRBadr" w:hint="cs"/>
          <w:rtl/>
        </w:rPr>
        <w:t>چونست</w:t>
      </w:r>
    </w:p>
    <w:p w:rsidR="00C1097D" w:rsidRPr="00C1097D" w:rsidRDefault="00C1097D" w:rsidP="00875133">
      <w:pPr>
        <w:ind w:firstLine="423"/>
        <w:jc w:val="center"/>
        <w:rPr>
          <w:rFonts w:ascii="IRBadr" w:hAnsi="IRBadr" w:cs="IRBadr"/>
          <w:rtl/>
        </w:rPr>
      </w:pPr>
    </w:p>
    <w:p w:rsidR="00C1097D" w:rsidRPr="00C1097D" w:rsidRDefault="00C1097D" w:rsidP="00875133">
      <w:pPr>
        <w:ind w:firstLine="423"/>
        <w:jc w:val="center"/>
        <w:rPr>
          <w:rFonts w:ascii="IRBadr" w:hAnsi="IRBadr" w:cs="IRBadr"/>
          <w:rtl/>
        </w:rPr>
      </w:pPr>
      <w:r w:rsidRPr="00C1097D">
        <w:rPr>
          <w:rFonts w:ascii="IRBadr" w:hAnsi="IRBadr" w:cs="IRBadr" w:hint="cs"/>
          <w:rtl/>
        </w:rPr>
        <w:t>کسی</w:t>
      </w:r>
      <w:r w:rsidRPr="00C1097D">
        <w:rPr>
          <w:rFonts w:ascii="IRBadr" w:hAnsi="IRBadr" w:cs="IRBadr"/>
          <w:rtl/>
        </w:rPr>
        <w:t xml:space="preserve"> </w:t>
      </w:r>
      <w:r w:rsidRPr="00C1097D">
        <w:rPr>
          <w:rFonts w:ascii="IRBadr" w:hAnsi="IRBadr" w:cs="IRBadr" w:hint="cs"/>
          <w:rtl/>
        </w:rPr>
        <w:t>کاو</w:t>
      </w:r>
      <w:r w:rsidRPr="00C1097D">
        <w:rPr>
          <w:rFonts w:ascii="IRBadr" w:hAnsi="IRBadr" w:cs="IRBadr"/>
          <w:rtl/>
        </w:rPr>
        <w:t xml:space="preserve"> </w:t>
      </w:r>
      <w:r w:rsidRPr="00C1097D">
        <w:rPr>
          <w:rFonts w:ascii="IRBadr" w:hAnsi="IRBadr" w:cs="IRBadr" w:hint="cs"/>
          <w:rtl/>
        </w:rPr>
        <w:t>را</w:t>
      </w:r>
      <w:r w:rsidRPr="00C1097D">
        <w:rPr>
          <w:rFonts w:ascii="IRBadr" w:hAnsi="IRBadr" w:cs="IRBadr"/>
          <w:rtl/>
        </w:rPr>
        <w:t xml:space="preserve"> </w:t>
      </w:r>
      <w:r w:rsidRPr="00C1097D">
        <w:rPr>
          <w:rFonts w:ascii="IRBadr" w:hAnsi="IRBadr" w:cs="IRBadr" w:hint="cs"/>
          <w:rtl/>
        </w:rPr>
        <w:t>تو</w:t>
      </w:r>
      <w:r w:rsidRPr="00C1097D">
        <w:rPr>
          <w:rFonts w:ascii="IRBadr" w:hAnsi="IRBadr" w:cs="IRBadr"/>
          <w:rtl/>
        </w:rPr>
        <w:t xml:space="preserve"> </w:t>
      </w:r>
      <w:r w:rsidRPr="00C1097D">
        <w:rPr>
          <w:rFonts w:ascii="IRBadr" w:hAnsi="IRBadr" w:cs="IRBadr" w:hint="cs"/>
          <w:rtl/>
        </w:rPr>
        <w:t>لیلی</w:t>
      </w:r>
      <w:r w:rsidRPr="00C1097D">
        <w:rPr>
          <w:rFonts w:ascii="IRBadr" w:hAnsi="IRBadr" w:cs="IRBadr"/>
          <w:rtl/>
        </w:rPr>
        <w:t xml:space="preserve"> </w:t>
      </w:r>
      <w:r w:rsidRPr="00C1097D">
        <w:rPr>
          <w:rFonts w:ascii="IRBadr" w:hAnsi="IRBadr" w:cs="IRBadr" w:hint="cs"/>
          <w:rtl/>
        </w:rPr>
        <w:t>کرده‌ای</w:t>
      </w:r>
      <w:r w:rsidRPr="00C1097D">
        <w:rPr>
          <w:rFonts w:ascii="IRBadr" w:hAnsi="IRBadr" w:cs="IRBadr"/>
          <w:rtl/>
        </w:rPr>
        <w:t xml:space="preserve"> </w:t>
      </w:r>
      <w:r w:rsidRPr="00C1097D">
        <w:rPr>
          <w:rFonts w:ascii="IRBadr" w:hAnsi="IRBadr" w:cs="IRBadr" w:hint="cs"/>
          <w:rtl/>
        </w:rPr>
        <w:t>نام</w:t>
      </w:r>
    </w:p>
    <w:p w:rsidR="00C1097D" w:rsidRDefault="00C1097D" w:rsidP="00875133">
      <w:pPr>
        <w:ind w:firstLine="423"/>
        <w:jc w:val="center"/>
        <w:rPr>
          <w:rFonts w:ascii="IRBadr" w:hAnsi="IRBadr" w:cs="IRBadr"/>
          <w:rtl/>
        </w:rPr>
      </w:pPr>
      <w:r w:rsidRPr="00C1097D">
        <w:rPr>
          <w:rFonts w:ascii="IRBadr" w:hAnsi="IRBadr" w:cs="IRBadr" w:hint="cs"/>
          <w:rtl/>
        </w:rPr>
        <w:t>نه</w:t>
      </w:r>
      <w:r w:rsidRPr="00C1097D">
        <w:rPr>
          <w:rFonts w:ascii="IRBadr" w:hAnsi="IRBadr" w:cs="IRBadr"/>
          <w:rtl/>
        </w:rPr>
        <w:t xml:space="preserve"> </w:t>
      </w:r>
      <w:r w:rsidRPr="00C1097D">
        <w:rPr>
          <w:rFonts w:ascii="IRBadr" w:hAnsi="IRBadr" w:cs="IRBadr" w:hint="cs"/>
          <w:rtl/>
        </w:rPr>
        <w:t>آن</w:t>
      </w:r>
      <w:r w:rsidRPr="00C1097D">
        <w:rPr>
          <w:rFonts w:ascii="IRBadr" w:hAnsi="IRBadr" w:cs="IRBadr"/>
          <w:rtl/>
        </w:rPr>
        <w:t xml:space="preserve"> </w:t>
      </w:r>
      <w:r w:rsidRPr="00C1097D">
        <w:rPr>
          <w:rFonts w:ascii="IRBadr" w:hAnsi="IRBadr" w:cs="IRBadr" w:hint="cs"/>
          <w:rtl/>
        </w:rPr>
        <w:t>لیلی‌ست</w:t>
      </w:r>
      <w:r w:rsidRPr="00C1097D">
        <w:rPr>
          <w:rFonts w:ascii="IRBadr" w:hAnsi="IRBadr" w:cs="IRBadr"/>
          <w:rtl/>
        </w:rPr>
        <w:t xml:space="preserve"> </w:t>
      </w:r>
      <w:r w:rsidRPr="00C1097D">
        <w:rPr>
          <w:rFonts w:ascii="IRBadr" w:hAnsi="IRBadr" w:cs="IRBadr" w:hint="cs"/>
          <w:rtl/>
        </w:rPr>
        <w:t>کز</w:t>
      </w:r>
      <w:r w:rsidRPr="00C1097D">
        <w:rPr>
          <w:rFonts w:ascii="IRBadr" w:hAnsi="IRBadr" w:cs="IRBadr"/>
          <w:rtl/>
        </w:rPr>
        <w:t xml:space="preserve"> </w:t>
      </w:r>
      <w:r w:rsidRPr="00C1097D">
        <w:rPr>
          <w:rFonts w:ascii="IRBadr" w:hAnsi="IRBadr" w:cs="IRBadr" w:hint="cs"/>
          <w:rtl/>
        </w:rPr>
        <w:t>من</w:t>
      </w:r>
      <w:r w:rsidRPr="00C1097D">
        <w:rPr>
          <w:rFonts w:ascii="IRBadr" w:hAnsi="IRBadr" w:cs="IRBadr"/>
          <w:rtl/>
        </w:rPr>
        <w:t xml:space="preserve"> </w:t>
      </w:r>
      <w:r w:rsidRPr="00C1097D">
        <w:rPr>
          <w:rFonts w:ascii="IRBadr" w:hAnsi="IRBadr" w:cs="IRBadr" w:hint="cs"/>
          <w:rtl/>
        </w:rPr>
        <w:t>برده</w:t>
      </w:r>
      <w:r w:rsidRPr="00C1097D">
        <w:rPr>
          <w:rFonts w:ascii="IRBadr" w:hAnsi="IRBadr" w:cs="IRBadr"/>
          <w:rtl/>
        </w:rPr>
        <w:t xml:space="preserve"> </w:t>
      </w:r>
      <w:r w:rsidRPr="00C1097D">
        <w:rPr>
          <w:rFonts w:ascii="IRBadr" w:hAnsi="IRBadr" w:cs="IRBadr" w:hint="cs"/>
          <w:rtl/>
        </w:rPr>
        <w:t>آرام</w:t>
      </w:r>
    </w:p>
    <w:p w:rsidR="00875133" w:rsidRDefault="001D3DF9" w:rsidP="00875133">
      <w:pPr>
        <w:ind w:firstLine="423"/>
        <w:rPr>
          <w:rFonts w:ascii="IRBadr" w:hAnsi="IRBadr" w:cs="IRBadr"/>
          <w:rtl/>
        </w:rPr>
      </w:pPr>
      <w:r>
        <w:rPr>
          <w:rFonts w:ascii="IRBadr" w:hAnsi="IRBadr" w:cs="IRBadr" w:hint="cs"/>
          <w:rtl/>
        </w:rPr>
        <w:t xml:space="preserve"> بحث امّ البنین هم این‌گونه است. اینکه وفات حضرت در این روز بوده یا آنکه حضرت شهید گشته‌اند یا خیر، بحثی تاریخی است. تاریخ، اصول و ضوابط خاص خود را دارد. </w:t>
      </w:r>
      <w:r w:rsidR="00875133">
        <w:rPr>
          <w:rFonts w:ascii="IRBadr" w:hAnsi="IRBadr" w:cs="IRBadr" w:hint="cs"/>
          <w:rtl/>
        </w:rPr>
        <w:t xml:space="preserve">باید بررسی نمود که از جهت تاریخی در این زمینه مقتضای منابع معتبر چیست. در مورد حضرت معصومه </w:t>
      </w:r>
      <w:r w:rsidR="00875133" w:rsidRPr="00875133">
        <w:rPr>
          <w:rFonts w:ascii="IRBadr" w:hAnsi="IRBadr" w:cs="IRBadr" w:hint="cs"/>
          <w:sz w:val="14"/>
          <w:szCs w:val="20"/>
          <w:rtl/>
        </w:rPr>
        <w:t xml:space="preserve">سلام الله علیها </w:t>
      </w:r>
      <w:r w:rsidR="00875133">
        <w:rPr>
          <w:rFonts w:ascii="IRBadr" w:hAnsi="IRBadr" w:cs="IRBadr" w:hint="cs"/>
          <w:rtl/>
        </w:rPr>
        <w:t>نیز گاهی تعبیر به شهادت می‌شود. این موارد از حیث تاریخی باید مورد دقّت قرار گیرد.</w:t>
      </w:r>
      <w:r w:rsidR="003B2C01">
        <w:rPr>
          <w:rFonts w:ascii="IRBadr" w:hAnsi="IRBadr" w:cs="IRBadr" w:hint="cs"/>
          <w:rtl/>
        </w:rPr>
        <w:t xml:space="preserve"> با منابع نامعتبر و صدور واعظین، مباحث تاریخی سامان نمی‌گیرد.</w:t>
      </w:r>
    </w:p>
    <w:p w:rsidR="00A83C50" w:rsidRPr="00A83C50" w:rsidRDefault="001D3DF9" w:rsidP="003B2C01">
      <w:pPr>
        <w:ind w:firstLine="423"/>
        <w:rPr>
          <w:rFonts w:ascii="IRBadr" w:hAnsi="IRBadr" w:cs="IRBadr"/>
        </w:rPr>
      </w:pPr>
      <w:r>
        <w:rPr>
          <w:rFonts w:ascii="IRBadr" w:hAnsi="IRBadr" w:cs="IRBadr" w:hint="cs"/>
          <w:rtl/>
        </w:rPr>
        <w:t xml:space="preserve">بحث دیگر، مساله توسّل است. یک شخص شیعه و ارادتمند به اهل‌بیت وقتی در صدد توسّل به </w:t>
      </w:r>
      <w:r w:rsidR="003B2C01">
        <w:rPr>
          <w:rFonts w:ascii="IRBadr" w:hAnsi="IRBadr" w:cs="IRBadr" w:hint="cs"/>
          <w:rtl/>
        </w:rPr>
        <w:t xml:space="preserve">خاندان </w:t>
      </w:r>
      <w:r>
        <w:rPr>
          <w:rFonts w:ascii="IRBadr" w:hAnsi="IRBadr" w:cs="IRBadr" w:hint="cs"/>
          <w:rtl/>
        </w:rPr>
        <w:t xml:space="preserve">اهل بیت </w:t>
      </w:r>
      <w:r w:rsidR="003B2C01">
        <w:rPr>
          <w:rFonts w:ascii="IRBadr" w:hAnsi="IRBadr" w:cs="IRBadr" w:hint="cs"/>
        </w:rPr>
        <w:sym w:font="Abo-thar" w:char="F062"/>
      </w:r>
      <w:r w:rsidR="003B2C01">
        <w:rPr>
          <w:rFonts w:ascii="IRBadr" w:hAnsi="IRBadr" w:cs="IRBadr" w:hint="cs"/>
          <w:rtl/>
        </w:rPr>
        <w:t xml:space="preserve"> </w:t>
      </w:r>
      <w:r>
        <w:rPr>
          <w:rFonts w:ascii="IRBadr" w:hAnsi="IRBadr" w:cs="IRBadr" w:hint="cs"/>
          <w:rtl/>
        </w:rPr>
        <w:t xml:space="preserve">باشد، حضرت امّ البنین هم از این جهت، </w:t>
      </w:r>
      <w:r w:rsidR="003B2C01">
        <w:rPr>
          <w:rFonts w:ascii="IRBadr" w:hAnsi="IRBadr" w:cs="IRBadr" w:hint="cs"/>
          <w:rtl/>
        </w:rPr>
        <w:t xml:space="preserve">می‌تواند </w:t>
      </w:r>
      <w:r>
        <w:rPr>
          <w:rFonts w:ascii="IRBadr" w:hAnsi="IRBadr" w:cs="IRBadr" w:hint="cs"/>
          <w:rtl/>
        </w:rPr>
        <w:t xml:space="preserve">مورد توسّل </w:t>
      </w:r>
      <w:r w:rsidR="003B2C01">
        <w:rPr>
          <w:rFonts w:ascii="IRBadr" w:hAnsi="IRBadr" w:cs="IRBadr" w:hint="cs"/>
          <w:rtl/>
        </w:rPr>
        <w:t>باشد</w:t>
      </w:r>
      <w:r>
        <w:rPr>
          <w:rFonts w:ascii="IRBadr" w:hAnsi="IRBadr" w:cs="IRBadr" w:hint="cs"/>
          <w:rtl/>
        </w:rPr>
        <w:t>.</w:t>
      </w:r>
      <w:r w:rsidR="003B2C01">
        <w:rPr>
          <w:rFonts w:ascii="IRBadr" w:hAnsi="IRBadr" w:cs="IRBadr" w:hint="cs"/>
          <w:rtl/>
        </w:rPr>
        <w:t xml:space="preserve"> ایشان در بیت امیر المومنین </w:t>
      </w:r>
      <w:r w:rsidR="003B2C01">
        <w:rPr>
          <w:rFonts w:ascii="IRBadr" w:hAnsi="IRBadr" w:cs="IRBadr" w:hint="cs"/>
        </w:rPr>
        <w:sym w:font="Abo-thar" w:char="F041"/>
      </w:r>
      <w:r w:rsidR="003B2C01">
        <w:rPr>
          <w:rFonts w:ascii="IRBadr" w:hAnsi="IRBadr" w:cs="IRBadr" w:hint="cs"/>
          <w:rtl/>
        </w:rPr>
        <w:t xml:space="preserve"> بوده و فرزندان ایشان هم در کربلا شهید شده‌اند. ایشان مادر حضرت اباالفضل است، و همین برای عظمت ایشان کافی است. آنچه در منابع تاریخی در فضائل ایشان بیان شده، نشان‌دهنده شخصیّت برجسته ایشان است.</w:t>
      </w:r>
      <w:r>
        <w:rPr>
          <w:rFonts w:ascii="IRBadr" w:hAnsi="IRBadr" w:cs="IRBadr" w:hint="cs"/>
          <w:rtl/>
        </w:rPr>
        <w:t xml:space="preserve"> در این روز معمولا ذکر توسّل </w:t>
      </w:r>
      <w:r w:rsidR="003B2C01">
        <w:rPr>
          <w:rFonts w:ascii="IRBadr" w:hAnsi="IRBadr" w:cs="IRBadr" w:hint="cs"/>
          <w:rtl/>
        </w:rPr>
        <w:t xml:space="preserve">به حضرت ابوالفضل </w:t>
      </w:r>
      <w:r w:rsidR="003B2C01" w:rsidRPr="003B2C01">
        <w:rPr>
          <w:rFonts w:ascii="IRBadr" w:hAnsi="IRBadr" w:cs="IRBadr" w:hint="cs"/>
          <w:sz w:val="14"/>
          <w:szCs w:val="20"/>
          <w:rtl/>
        </w:rPr>
        <w:t>سلام الله علیه</w:t>
      </w:r>
      <w:r>
        <w:rPr>
          <w:rFonts w:ascii="IRBadr" w:hAnsi="IRBadr" w:cs="IRBadr" w:hint="cs"/>
          <w:rtl/>
        </w:rPr>
        <w:t xml:space="preserve"> می‌شود. ما زیارت حضرت ابوالفضل را به عنوان روایت چهارشنبه‌ای می‌خوانیم. برخی حاجت‌گرفتن افراد از حضرت امّ البنین را شاهد بر آن گرفته‌اند که این روز، روز وفات حضرت باشد. این مطلب صحیح نیست. حاجت گرفتن به جهت </w:t>
      </w:r>
      <w:r w:rsidR="00092CC7">
        <w:rPr>
          <w:rFonts w:ascii="IRBadr" w:hAnsi="IRBadr" w:cs="IRBadr" w:hint="cs"/>
          <w:rtl/>
        </w:rPr>
        <w:t>توسّل و توجّه قلبی به حضرت است، نه به آن جهت که ایشان در این روز از دنیا رفته‌اند. آن ابراز ارادت و توجّه قلبی است که در رفع حوائج مفید است.</w:t>
      </w:r>
    </w:p>
    <w:p w:rsidR="005D2E35" w:rsidRPr="005D2E35" w:rsidRDefault="005D2E35" w:rsidP="005D2E35">
      <w:pPr>
        <w:ind w:firstLine="423"/>
        <w:rPr>
          <w:rFonts w:ascii="IRBadr" w:hAnsi="IRBadr" w:cs="IRBadr"/>
          <w:rtl/>
        </w:rPr>
      </w:pPr>
    </w:p>
    <w:p w:rsidR="005D2E35" w:rsidRPr="005D2E35" w:rsidRDefault="005D2E35" w:rsidP="005D2E35">
      <w:pPr>
        <w:ind w:firstLine="423"/>
        <w:rPr>
          <w:rFonts w:ascii="IRBadr" w:hAnsi="IRBadr" w:cs="IRBadr"/>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0D" w:rsidRDefault="00A4580D" w:rsidP="008B750B">
      <w:pPr>
        <w:spacing w:line="240" w:lineRule="auto"/>
      </w:pPr>
      <w:r>
        <w:separator/>
      </w:r>
    </w:p>
    <w:p w:rsidR="00A4580D" w:rsidRDefault="00A4580D"/>
  </w:endnote>
  <w:endnote w:type="continuationSeparator" w:id="0">
    <w:p w:rsidR="00A4580D" w:rsidRDefault="00A4580D" w:rsidP="008B750B">
      <w:pPr>
        <w:spacing w:line="240" w:lineRule="auto"/>
      </w:pPr>
      <w:r>
        <w:continuationSeparator/>
      </w:r>
    </w:p>
    <w:p w:rsidR="00A4580D" w:rsidRDefault="00A45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04" w:rsidRDefault="00485B04">
    <w:pPr>
      <w:pStyle w:val="Footer"/>
    </w:pPr>
  </w:p>
  <w:p w:rsidR="00485B04" w:rsidRDefault="00485B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85B04" w:rsidRPr="006D44C1" w:rsidTr="0020241A">
      <w:tc>
        <w:tcPr>
          <w:tcW w:w="3382" w:type="dxa"/>
          <w:tcBorders>
            <w:top w:val="nil"/>
            <w:left w:val="nil"/>
            <w:bottom w:val="nil"/>
            <w:right w:val="nil"/>
          </w:tcBorders>
        </w:tcPr>
        <w:p w:rsidR="00485B04" w:rsidRDefault="00485B0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85B04" w:rsidRDefault="00485B04" w:rsidP="006D44C1">
          <w:pPr>
            <w:pStyle w:val="Footer"/>
            <w:jc w:val="right"/>
            <w:rPr>
              <w:rtl/>
            </w:rPr>
          </w:pPr>
          <w:r>
            <w:rPr>
              <w:rFonts w:hint="cs"/>
              <w:rtl/>
            </w:rPr>
            <w:t xml:space="preserve">صفحه </w:t>
          </w:r>
          <w:r>
            <w:fldChar w:fldCharType="begin"/>
          </w:r>
          <w:r>
            <w:instrText>PAGE   \* MERGEFORMAT</w:instrText>
          </w:r>
          <w:r>
            <w:fldChar w:fldCharType="separate"/>
          </w:r>
          <w:r w:rsidR="000C184A" w:rsidRPr="000C184A">
            <w:rPr>
              <w:noProof/>
              <w:rtl/>
              <w:lang w:val="fa-IR"/>
            </w:rPr>
            <w:t>1</w:t>
          </w:r>
          <w:r>
            <w:rPr>
              <w:noProof/>
            </w:rPr>
            <w:fldChar w:fldCharType="end"/>
          </w:r>
        </w:p>
      </w:tc>
      <w:tc>
        <w:tcPr>
          <w:tcW w:w="4786" w:type="dxa"/>
          <w:tcBorders>
            <w:top w:val="nil"/>
            <w:left w:val="nil"/>
            <w:bottom w:val="nil"/>
            <w:right w:val="nil"/>
          </w:tcBorders>
          <w:vAlign w:val="center"/>
        </w:tcPr>
        <w:p w:rsidR="00485B04" w:rsidRPr="006D44C1" w:rsidRDefault="00485B04" w:rsidP="001B6799">
          <w:pPr>
            <w:pStyle w:val="Footer"/>
            <w:bidi w:val="0"/>
            <w:rPr>
              <w:color w:val="808080" w:themeColor="background1" w:themeShade="80"/>
              <w:rtl/>
            </w:rPr>
          </w:pPr>
          <w:bookmarkStart w:id="20" w:name="BokAdres"/>
          <w:bookmarkEnd w:id="20"/>
          <w:r>
            <w:rPr>
              <w:color w:val="808080" w:themeColor="background1" w:themeShade="80"/>
            </w:rPr>
            <w:t>F1js1_14021006-056_ah1_mfeb.ir</w:t>
          </w:r>
        </w:p>
      </w:tc>
    </w:tr>
  </w:tbl>
  <w:p w:rsidR="00485B04" w:rsidRDefault="00485B04" w:rsidP="00FA5F3D">
    <w:pPr>
      <w:pStyle w:val="Footer"/>
      <w:jc w:val="center"/>
    </w:pPr>
  </w:p>
  <w:p w:rsidR="00485B04" w:rsidRDefault="00485B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0D" w:rsidRDefault="00A4580D" w:rsidP="008B750B">
      <w:pPr>
        <w:spacing w:line="240" w:lineRule="auto"/>
      </w:pPr>
      <w:r>
        <w:separator/>
      </w:r>
    </w:p>
    <w:p w:rsidR="00A4580D" w:rsidRDefault="00A4580D"/>
  </w:footnote>
  <w:footnote w:type="continuationSeparator" w:id="0">
    <w:p w:rsidR="00A4580D" w:rsidRDefault="00A4580D" w:rsidP="008B750B">
      <w:pPr>
        <w:spacing w:line="240" w:lineRule="auto"/>
      </w:pPr>
      <w:r>
        <w:continuationSeparator/>
      </w:r>
    </w:p>
    <w:p w:rsidR="00A4580D" w:rsidRDefault="00A4580D"/>
  </w:footnote>
  <w:footnote w:id="1">
    <w:p w:rsidR="00E800FC" w:rsidRDefault="00E800FC" w:rsidP="00E800FC">
      <w:pPr>
        <w:pStyle w:val="FootnoteText"/>
      </w:pPr>
      <w:r>
        <w:rPr>
          <w:rStyle w:val="FootnoteReference"/>
        </w:rPr>
        <w:footnoteRef/>
      </w:r>
      <w:r>
        <w:rPr>
          <w:rtl/>
        </w:rPr>
        <w:t xml:space="preserve"> </w:t>
      </w:r>
      <w:r>
        <w:rPr>
          <w:rFonts w:hint="cs"/>
          <w:rtl/>
        </w:rPr>
        <w:t>توبه، ۶۰.</w:t>
      </w:r>
    </w:p>
  </w:footnote>
  <w:footnote w:id="2">
    <w:p w:rsidR="00485B04" w:rsidRPr="00B36F1B" w:rsidRDefault="00485B04" w:rsidP="00B36F1B">
      <w:pPr>
        <w:pStyle w:val="FootnoteText"/>
      </w:pPr>
      <w:r w:rsidRPr="00B36F1B">
        <w:footnoteRef/>
      </w:r>
      <w:r w:rsidRPr="00B36F1B">
        <w:rPr>
          <w:rtl/>
        </w:rPr>
        <w:t xml:space="preserve"> </w:t>
      </w:r>
      <w:hyperlink r:id="rId1" w:history="1">
        <w:r w:rsidRPr="00B36F1B">
          <w:rPr>
            <w:rStyle w:val="Hyperlink"/>
            <w:rFonts w:hint="cs"/>
            <w:rtl/>
          </w:rPr>
          <w:t>الکافی،</w:t>
        </w:r>
        <w:r w:rsidRPr="00B36F1B">
          <w:rPr>
            <w:rStyle w:val="Hyperlink"/>
            <w:rtl/>
          </w:rPr>
          <w:t xml:space="preserve"> </w:t>
        </w:r>
        <w:r w:rsidRPr="00B36F1B">
          <w:rPr>
            <w:rStyle w:val="Hyperlink"/>
            <w:rFonts w:hint="cs"/>
            <w:rtl/>
          </w:rPr>
          <w:t>محمد</w:t>
        </w:r>
        <w:r w:rsidRPr="00B36F1B">
          <w:rPr>
            <w:rStyle w:val="Hyperlink"/>
            <w:rtl/>
          </w:rPr>
          <w:t xml:space="preserve"> </w:t>
        </w:r>
        <w:r w:rsidRPr="00B36F1B">
          <w:rPr>
            <w:rStyle w:val="Hyperlink"/>
            <w:rFonts w:hint="cs"/>
            <w:rtl/>
          </w:rPr>
          <w:t>بن</w:t>
        </w:r>
        <w:r w:rsidRPr="00B36F1B">
          <w:rPr>
            <w:rStyle w:val="Hyperlink"/>
            <w:rtl/>
          </w:rPr>
          <w:t xml:space="preserve"> </w:t>
        </w:r>
        <w:r w:rsidRPr="00B36F1B">
          <w:rPr>
            <w:rStyle w:val="Hyperlink"/>
            <w:rFonts w:hint="cs"/>
            <w:rtl/>
          </w:rPr>
          <w:t>یعقوب</w:t>
        </w:r>
        <w:r w:rsidRPr="00B36F1B">
          <w:rPr>
            <w:rStyle w:val="Hyperlink"/>
            <w:rtl/>
          </w:rPr>
          <w:t xml:space="preserve"> </w:t>
        </w:r>
        <w:r w:rsidRPr="00B36F1B">
          <w:rPr>
            <w:rStyle w:val="Hyperlink"/>
            <w:rFonts w:hint="cs"/>
            <w:rtl/>
          </w:rPr>
          <w:t>کلینی،</w:t>
        </w:r>
        <w:r w:rsidRPr="00B36F1B">
          <w:rPr>
            <w:rStyle w:val="Hyperlink"/>
            <w:rtl/>
          </w:rPr>
          <w:t xml:space="preserve"> </w:t>
        </w:r>
        <w:r w:rsidRPr="00B36F1B">
          <w:rPr>
            <w:rStyle w:val="Hyperlink"/>
            <w:rFonts w:hint="cs"/>
            <w:rtl/>
          </w:rPr>
          <w:t>ج</w:t>
        </w:r>
        <w:r w:rsidRPr="00B36F1B">
          <w:rPr>
            <w:rStyle w:val="Hyperlink"/>
            <w:rtl/>
          </w:rPr>
          <w:t>3</w:t>
        </w:r>
        <w:r w:rsidRPr="00B36F1B">
          <w:rPr>
            <w:rStyle w:val="Hyperlink"/>
            <w:rFonts w:hint="cs"/>
            <w:rtl/>
          </w:rPr>
          <w:t>،</w:t>
        </w:r>
        <w:r w:rsidRPr="00B36F1B">
          <w:rPr>
            <w:rStyle w:val="Hyperlink"/>
            <w:rtl/>
          </w:rPr>
          <w:t xml:space="preserve"> </w:t>
        </w:r>
        <w:r w:rsidRPr="00B36F1B">
          <w:rPr>
            <w:rStyle w:val="Hyperlink"/>
            <w:rFonts w:hint="cs"/>
            <w:rtl/>
          </w:rPr>
          <w:t>ص</w:t>
        </w:r>
        <w:r w:rsidRPr="00B36F1B">
          <w:rPr>
            <w:rStyle w:val="Hyperlink"/>
            <w:rtl/>
          </w:rPr>
          <w:t>531.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04" w:rsidRDefault="00485B04">
    <w:pPr>
      <w:pStyle w:val="Header"/>
    </w:pPr>
  </w:p>
  <w:p w:rsidR="00485B04" w:rsidRDefault="00485B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600"/>
    <w:rsid w:val="000252D8"/>
    <w:rsid w:val="00025777"/>
    <w:rsid w:val="00025B70"/>
    <w:rsid w:val="000353D7"/>
    <w:rsid w:val="00055496"/>
    <w:rsid w:val="00080A41"/>
    <w:rsid w:val="0008299B"/>
    <w:rsid w:val="000913AA"/>
    <w:rsid w:val="00092CC7"/>
    <w:rsid w:val="00094847"/>
    <w:rsid w:val="00096C63"/>
    <w:rsid w:val="000B5DB5"/>
    <w:rsid w:val="000C184A"/>
    <w:rsid w:val="000C3947"/>
    <w:rsid w:val="000D2A37"/>
    <w:rsid w:val="000D30E9"/>
    <w:rsid w:val="000D6818"/>
    <w:rsid w:val="000E335E"/>
    <w:rsid w:val="000F107D"/>
    <w:rsid w:val="000F16CF"/>
    <w:rsid w:val="000F5BAC"/>
    <w:rsid w:val="00102585"/>
    <w:rsid w:val="00114AB7"/>
    <w:rsid w:val="00116B2B"/>
    <w:rsid w:val="00121A1F"/>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DF9"/>
    <w:rsid w:val="001D597F"/>
    <w:rsid w:val="001E3FD4"/>
    <w:rsid w:val="001F1B56"/>
    <w:rsid w:val="0020241A"/>
    <w:rsid w:val="00203821"/>
    <w:rsid w:val="00203E9C"/>
    <w:rsid w:val="00211632"/>
    <w:rsid w:val="0021630D"/>
    <w:rsid w:val="0024121B"/>
    <w:rsid w:val="00247D2F"/>
    <w:rsid w:val="00256560"/>
    <w:rsid w:val="00257650"/>
    <w:rsid w:val="0027605E"/>
    <w:rsid w:val="00281E00"/>
    <w:rsid w:val="00294A52"/>
    <w:rsid w:val="002A0C78"/>
    <w:rsid w:val="002B575F"/>
    <w:rsid w:val="002B729B"/>
    <w:rsid w:val="002C23B5"/>
    <w:rsid w:val="002C53A2"/>
    <w:rsid w:val="002D0040"/>
    <w:rsid w:val="002D2FA8"/>
    <w:rsid w:val="002E220F"/>
    <w:rsid w:val="00307311"/>
    <w:rsid w:val="00310CA8"/>
    <w:rsid w:val="0032100F"/>
    <w:rsid w:val="0033402C"/>
    <w:rsid w:val="00340521"/>
    <w:rsid w:val="00345C73"/>
    <w:rsid w:val="00354A99"/>
    <w:rsid w:val="00360311"/>
    <w:rsid w:val="00360C0F"/>
    <w:rsid w:val="00361922"/>
    <w:rsid w:val="0037339B"/>
    <w:rsid w:val="00386C11"/>
    <w:rsid w:val="003878B4"/>
    <w:rsid w:val="00397466"/>
    <w:rsid w:val="003A6148"/>
    <w:rsid w:val="003B2C01"/>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5B04"/>
    <w:rsid w:val="00486997"/>
    <w:rsid w:val="004871AA"/>
    <w:rsid w:val="004918D7"/>
    <w:rsid w:val="004926D1"/>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33AE"/>
    <w:rsid w:val="005B7BCA"/>
    <w:rsid w:val="005C0DAE"/>
    <w:rsid w:val="005C188E"/>
    <w:rsid w:val="005D2349"/>
    <w:rsid w:val="005D2E35"/>
    <w:rsid w:val="005D6CD6"/>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6911"/>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175E"/>
    <w:rsid w:val="00816367"/>
    <w:rsid w:val="00816A0B"/>
    <w:rsid w:val="008216FB"/>
    <w:rsid w:val="00824B22"/>
    <w:rsid w:val="00830C53"/>
    <w:rsid w:val="00837FAA"/>
    <w:rsid w:val="00841F77"/>
    <w:rsid w:val="0085276D"/>
    <w:rsid w:val="00863390"/>
    <w:rsid w:val="0086385C"/>
    <w:rsid w:val="00871916"/>
    <w:rsid w:val="00875133"/>
    <w:rsid w:val="008956DD"/>
    <w:rsid w:val="008A510E"/>
    <w:rsid w:val="008A522A"/>
    <w:rsid w:val="008B4464"/>
    <w:rsid w:val="008B750B"/>
    <w:rsid w:val="008C3162"/>
    <w:rsid w:val="008D1F14"/>
    <w:rsid w:val="008E3924"/>
    <w:rsid w:val="008E7ABE"/>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1C9F"/>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580D"/>
    <w:rsid w:val="00A46AD0"/>
    <w:rsid w:val="00A47063"/>
    <w:rsid w:val="00A473A8"/>
    <w:rsid w:val="00A513F0"/>
    <w:rsid w:val="00A61AC8"/>
    <w:rsid w:val="00A6366F"/>
    <w:rsid w:val="00A65D4C"/>
    <w:rsid w:val="00A67809"/>
    <w:rsid w:val="00A70512"/>
    <w:rsid w:val="00A74B69"/>
    <w:rsid w:val="00A83C50"/>
    <w:rsid w:val="00AA1F60"/>
    <w:rsid w:val="00AA40D7"/>
    <w:rsid w:val="00AB5F7D"/>
    <w:rsid w:val="00AC0C50"/>
    <w:rsid w:val="00AC6FE2"/>
    <w:rsid w:val="00AF3925"/>
    <w:rsid w:val="00B11109"/>
    <w:rsid w:val="00B1296B"/>
    <w:rsid w:val="00B2292F"/>
    <w:rsid w:val="00B36F1B"/>
    <w:rsid w:val="00B43169"/>
    <w:rsid w:val="00B501A8"/>
    <w:rsid w:val="00B55AE4"/>
    <w:rsid w:val="00B70B46"/>
    <w:rsid w:val="00B739B0"/>
    <w:rsid w:val="00B814A3"/>
    <w:rsid w:val="00B96F38"/>
    <w:rsid w:val="00BC716B"/>
    <w:rsid w:val="00BD0E74"/>
    <w:rsid w:val="00BD5F8C"/>
    <w:rsid w:val="00BD7C60"/>
    <w:rsid w:val="00BD7E81"/>
    <w:rsid w:val="00BE29DD"/>
    <w:rsid w:val="00BE720D"/>
    <w:rsid w:val="00BF3276"/>
    <w:rsid w:val="00C066AF"/>
    <w:rsid w:val="00C1097D"/>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2619"/>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C5F62"/>
    <w:rsid w:val="00DE1070"/>
    <w:rsid w:val="00E00219"/>
    <w:rsid w:val="00E0316B"/>
    <w:rsid w:val="00E25E10"/>
    <w:rsid w:val="00E50B41"/>
    <w:rsid w:val="00E5219B"/>
    <w:rsid w:val="00E52D07"/>
    <w:rsid w:val="00E5518B"/>
    <w:rsid w:val="00E609FE"/>
    <w:rsid w:val="00E630BE"/>
    <w:rsid w:val="00E75920"/>
    <w:rsid w:val="00E800FC"/>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103422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531/&#1588;&#157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932A4-FAF5-4777-9D36-E68CCAE6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669</TotalTime>
  <Pages>5</Pages>
  <Words>1849</Words>
  <Characters>10541</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11</cp:revision>
  <cp:lastPrinted>2024-01-06T22:48:00Z</cp:lastPrinted>
  <dcterms:created xsi:type="dcterms:W3CDTF">2023-12-27T07:50:00Z</dcterms:created>
  <dcterms:modified xsi:type="dcterms:W3CDTF">2024-01-08T05:02:00Z</dcterms:modified>
  <cp:contentStatus>ویرایش 2.5</cp:contentStatus>
  <cp:version>2.7</cp:version>
</cp:coreProperties>
</file>