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E0E97" w:rsidRDefault="00EE0E97" w:rsidP="00EE0E9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E0E97" w:rsidRDefault="00EE0E97" w:rsidP="00EE0E9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3</w:t>
      </w:r>
      <w:r>
        <w:rPr>
          <w:rFonts w:ascii="IRANSans" w:hAnsi="IRANSans" w:cs="IRANSans"/>
          <w:b/>
          <w:bCs/>
          <w:color w:val="C00000"/>
          <w:sz w:val="28"/>
          <w:shd w:val="clear" w:color="auto" w:fill="FFFFFF"/>
          <w:rtl/>
          <w:lang w:val="x-none"/>
        </w:rPr>
        <w:t>0</w:t>
      </w:r>
    </w:p>
    <w:p w:rsidR="00C91EB6" w:rsidRPr="00EE0E97" w:rsidRDefault="00EE0E97" w:rsidP="00EE0E97">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noProof/>
          <w:rtl/>
        </w:rPr>
        <w:fldChar w:fldCharType="separate"/>
      </w:r>
      <w:r>
        <w:rPr>
          <w:rStyle w:val="Hyperlink"/>
          <w:rFonts w:cs="B Titr" w:hint="cs"/>
          <w:noProof/>
          <w:szCs w:val="24"/>
          <w:rtl/>
        </w:rPr>
        <w:fldChar w:fldCharType="end"/>
      </w:r>
      <w:r w:rsidR="00440EF3">
        <w:rPr>
          <w:rStyle w:val="Hyperlink"/>
          <w:noProof/>
          <w:rtl/>
        </w:rPr>
        <w:fldChar w:fldCharType="begin"/>
      </w:r>
      <w:r w:rsidR="00440EF3">
        <w:rPr>
          <w:rStyle w:val="Hyperlink"/>
          <w:noProof/>
          <w:rtl/>
        </w:rPr>
        <w:instrText xml:space="preserve"> </w:instrText>
      </w:r>
      <w:r w:rsidR="00440EF3">
        <w:rPr>
          <w:rStyle w:val="Hyperlink"/>
          <w:rFonts w:hint="eastAsia"/>
          <w:noProof/>
        </w:rPr>
        <w:instrText>TOC</w:instrText>
      </w:r>
      <w:r w:rsidR="00440EF3">
        <w:rPr>
          <w:rStyle w:val="Hyperlink"/>
          <w:rFonts w:hint="eastAsia"/>
          <w:noProof/>
          <w:rtl/>
        </w:rPr>
        <w:instrText xml:space="preserve"> \</w:instrText>
      </w:r>
      <w:r w:rsidR="00440EF3">
        <w:rPr>
          <w:rStyle w:val="Hyperlink"/>
          <w:rFonts w:hint="eastAsia"/>
          <w:noProof/>
        </w:rPr>
        <w:instrText>o "1-9" \h \z \u</w:instrText>
      </w:r>
      <w:r w:rsidR="00440EF3">
        <w:rPr>
          <w:rStyle w:val="Hyperlink"/>
          <w:noProof/>
          <w:rtl/>
        </w:rPr>
        <w:instrText xml:space="preserve"> </w:instrText>
      </w:r>
      <w:r w:rsidR="00440EF3">
        <w:rPr>
          <w:rStyle w:val="Hyperlink"/>
          <w:noProof/>
          <w:rtl/>
        </w:rPr>
        <w:fldChar w:fldCharType="separate"/>
      </w:r>
      <w:r w:rsidR="00440EF3">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F0D96">
        <w:rPr>
          <w:rFonts w:hint="cs"/>
          <w:rtl/>
        </w:rPr>
        <w:t>شرط</w:t>
      </w:r>
      <w:r w:rsidR="004F0D96">
        <w:rPr>
          <w:rtl/>
        </w:rPr>
        <w:t xml:space="preserve"> </w:t>
      </w:r>
      <w:r w:rsidR="004F0D96">
        <w:rPr>
          <w:rFonts w:hint="cs"/>
          <w:rtl/>
        </w:rPr>
        <w:t>پرداخت</w:t>
      </w:r>
      <w:r w:rsidR="004F0D96">
        <w:rPr>
          <w:rtl/>
        </w:rPr>
        <w:t xml:space="preserve"> </w:t>
      </w:r>
      <w:r w:rsidR="004F0D96">
        <w:rPr>
          <w:rFonts w:hint="cs"/>
          <w:rtl/>
        </w:rPr>
        <w:t>زکات</w:t>
      </w:r>
      <w:r w:rsidR="004F0D96">
        <w:rPr>
          <w:rtl/>
        </w:rPr>
        <w:t xml:space="preserve"> </w:t>
      </w:r>
      <w:r w:rsidR="004F0D96">
        <w:rPr>
          <w:rFonts w:hint="cs"/>
          <w:rtl/>
        </w:rPr>
        <w:t>دین</w:t>
      </w:r>
      <w:r w:rsidR="00025B70">
        <w:rPr>
          <w:rFonts w:hint="cs"/>
          <w:rtl/>
        </w:rPr>
        <w:t xml:space="preserve"> </w:t>
      </w:r>
      <w:r w:rsidR="00386C11" w:rsidRPr="00A6366F">
        <w:rPr>
          <w:rFonts w:hint="cs"/>
          <w:rtl/>
        </w:rPr>
        <w:t>/</w:t>
      </w:r>
      <w:bookmarkStart w:id="1" w:name="BokSabj_d"/>
      <w:bookmarkEnd w:id="1"/>
      <w:r w:rsidR="004F0D96">
        <w:rPr>
          <w:rFonts w:hint="cs"/>
          <w:rtl/>
        </w:rPr>
        <w:t>زکات</w:t>
      </w:r>
      <w:r w:rsidR="004F0D96">
        <w:rPr>
          <w:rtl/>
        </w:rPr>
        <w:t xml:space="preserve"> </w:t>
      </w:r>
      <w:r w:rsidR="004F0D96">
        <w:rPr>
          <w:rFonts w:hint="cs"/>
          <w:rtl/>
        </w:rPr>
        <w:t>دین</w:t>
      </w:r>
      <w:r w:rsidR="00386C11" w:rsidRPr="00A6366F">
        <w:rPr>
          <w:rFonts w:hint="cs"/>
          <w:rtl/>
        </w:rPr>
        <w:t xml:space="preserve"> /</w:t>
      </w:r>
      <w:bookmarkStart w:id="2" w:name="Bokkolli"/>
      <w:bookmarkEnd w:id="2"/>
      <w:r w:rsidR="004F0D96">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942C16" w:rsidRDefault="00942C16" w:rsidP="00942C16">
      <w:pPr>
        <w:ind w:firstLine="423"/>
        <w:rPr>
          <w:rFonts w:ascii="IRBadr" w:hAnsi="IRBadr" w:cs="IRBadr"/>
        </w:rPr>
      </w:pPr>
    </w:p>
    <w:p w:rsidR="00942C16" w:rsidRDefault="00942C16" w:rsidP="00942C16">
      <w:pPr>
        <w:pStyle w:val="Heading1"/>
        <w:rPr>
          <w:rtl/>
        </w:rPr>
      </w:pPr>
      <w:bookmarkStart w:id="3" w:name="_Toc140706766"/>
      <w:bookmarkStart w:id="4" w:name="_Toc140707715"/>
      <w:bookmarkStart w:id="5" w:name="_Toc140707756"/>
      <w:bookmarkStart w:id="6" w:name="_Toc140707802"/>
      <w:bookmarkStart w:id="7" w:name="_Toc140707826"/>
      <w:r>
        <w:rPr>
          <w:rFonts w:hint="cs"/>
          <w:rtl/>
        </w:rPr>
        <w:t>کلام سید یزدی در عروه در مورد شرط زکات</w:t>
      </w:r>
      <w:r w:rsidR="00E06A5E">
        <w:rPr>
          <w:rFonts w:hint="cs"/>
          <w:rtl/>
        </w:rPr>
        <w:t xml:space="preserve"> دین</w:t>
      </w:r>
      <w:bookmarkEnd w:id="3"/>
      <w:bookmarkEnd w:id="4"/>
      <w:bookmarkEnd w:id="5"/>
      <w:bookmarkEnd w:id="6"/>
      <w:bookmarkEnd w:id="7"/>
    </w:p>
    <w:p w:rsidR="0040059B" w:rsidRDefault="0063481A" w:rsidP="00942C16">
      <w:pPr>
        <w:ind w:firstLine="423"/>
        <w:rPr>
          <w:rFonts w:ascii="IRBadr" w:hAnsi="IRBadr" w:cs="IRBadr"/>
          <w:rtl/>
        </w:rPr>
      </w:pPr>
      <w:bookmarkStart w:id="8" w:name="_GoBack"/>
      <w:r>
        <w:rPr>
          <w:rFonts w:ascii="IRBadr" w:hAnsi="IRBadr" w:cs="IRBadr" w:hint="cs"/>
          <w:rtl/>
        </w:rPr>
        <w:t xml:space="preserve">مرحوم سید </w:t>
      </w:r>
      <w:r w:rsidR="00116A96">
        <w:rPr>
          <w:rFonts w:ascii="IRBadr" w:hAnsi="IRBadr" w:cs="IRBadr" w:hint="cs"/>
          <w:rtl/>
        </w:rPr>
        <w:t xml:space="preserve">در فرضی که مستقرض بر مقرض شرط کند که زکات مال را پرداخت کند، </w:t>
      </w:r>
      <w:r>
        <w:rPr>
          <w:rFonts w:ascii="IRBadr" w:hAnsi="IRBadr" w:cs="IRBadr" w:hint="cs"/>
          <w:rtl/>
        </w:rPr>
        <w:t xml:space="preserve">بیان کردند که این شرط به دو صورت تصویر </w:t>
      </w:r>
      <w:bookmarkEnd w:id="8"/>
      <w:r>
        <w:rPr>
          <w:rFonts w:ascii="IRBadr" w:hAnsi="IRBadr" w:cs="IRBadr" w:hint="cs"/>
          <w:rtl/>
        </w:rPr>
        <w:t>می‌شود.</w:t>
      </w:r>
      <w:r w:rsidR="00F130C6">
        <w:rPr>
          <w:rStyle w:val="FootnoteReference"/>
          <w:rFonts w:ascii="IRBadr" w:hAnsi="IRBadr" w:cs="IRBadr"/>
          <w:rtl/>
        </w:rPr>
        <w:footnoteReference w:id="1"/>
      </w:r>
      <w:r>
        <w:rPr>
          <w:rFonts w:ascii="IRBadr" w:hAnsi="IRBadr" w:cs="IRBadr" w:hint="cs"/>
          <w:rtl/>
        </w:rPr>
        <w:t xml:space="preserve"> یک صورت آنکه شرط به گونه‌ای باشد که خطاب زکات را از ابتدا متوجّه مقرض کند که از آن با نام شرط نتیجه یاد کردیم. این </w:t>
      </w:r>
      <w:r>
        <w:rPr>
          <w:rFonts w:ascii="IRBadr" w:hAnsi="IRBadr" w:cs="IRBadr" w:hint="cs"/>
          <w:rtl/>
        </w:rPr>
        <w:lastRenderedPageBreak/>
        <w:t>صورت را ایشان صحیح ندانستند. صورت دوم آنکه شرط به گونه‌ای باشد که خطاب زکات متوجه مستقرض باشد ولی بر مقرض واجب باشد که از طرف او زکات را پرداخت نماید. یعنی «تادیه زکات از طرف مستقرض» به ذمه مقرض بیاید.</w:t>
      </w:r>
      <w:r w:rsidR="00F90D2B">
        <w:rPr>
          <w:rFonts w:ascii="IRBadr" w:hAnsi="IRBadr" w:cs="IRBadr" w:hint="cs"/>
          <w:rtl/>
        </w:rPr>
        <w:t xml:space="preserve"> این صورت دوم همان شرط فعل است.</w:t>
      </w:r>
      <w:r>
        <w:rPr>
          <w:rFonts w:ascii="IRBadr" w:hAnsi="IRBadr" w:cs="IRBadr" w:hint="cs"/>
          <w:rtl/>
        </w:rPr>
        <w:t xml:space="preserve"> </w:t>
      </w:r>
    </w:p>
    <w:p w:rsidR="0040059B" w:rsidRDefault="0040059B" w:rsidP="0040059B">
      <w:pPr>
        <w:pStyle w:val="Heading2"/>
        <w:rPr>
          <w:rtl/>
        </w:rPr>
      </w:pPr>
      <w:bookmarkStart w:id="9" w:name="_Toc140706767"/>
      <w:bookmarkStart w:id="10" w:name="_Toc140707716"/>
      <w:bookmarkStart w:id="11" w:name="_Toc140707757"/>
      <w:bookmarkStart w:id="12" w:name="_Toc140707803"/>
      <w:bookmarkStart w:id="13" w:name="_Toc140707827"/>
      <w:r>
        <w:rPr>
          <w:rFonts w:hint="cs"/>
          <w:rtl/>
        </w:rPr>
        <w:t>شرط فعل</w:t>
      </w:r>
      <w:bookmarkEnd w:id="9"/>
      <w:bookmarkEnd w:id="10"/>
      <w:bookmarkEnd w:id="11"/>
      <w:bookmarkEnd w:id="12"/>
      <w:bookmarkEnd w:id="13"/>
    </w:p>
    <w:p w:rsidR="0063481A" w:rsidRDefault="00F90D2B" w:rsidP="00942C16">
      <w:pPr>
        <w:ind w:firstLine="423"/>
        <w:rPr>
          <w:rFonts w:ascii="IRBadr" w:hAnsi="IRBadr" w:cs="IRBadr"/>
          <w:rtl/>
        </w:rPr>
      </w:pPr>
      <w:r>
        <w:rPr>
          <w:rFonts w:ascii="IRBadr" w:hAnsi="IRBadr" w:cs="IRBadr" w:hint="cs"/>
          <w:rtl/>
        </w:rPr>
        <w:t xml:space="preserve">مرحوم سید </w:t>
      </w:r>
      <w:r w:rsidR="0063481A">
        <w:rPr>
          <w:rFonts w:ascii="IRBadr" w:hAnsi="IRBadr" w:cs="IRBadr" w:hint="cs"/>
          <w:rtl/>
        </w:rPr>
        <w:t xml:space="preserve">این نحوه شرط را بدون اشکال دانست. البته نتیجه صورت دوم آن است که تا زمانی که مقرض زکات را تادیه نکرده، زکات بر عهده مستقرض است و پس از تادیه، زکات از مستقرض ساقط می‌گردد. </w:t>
      </w:r>
    </w:p>
    <w:p w:rsidR="0063481A" w:rsidRDefault="0063481A" w:rsidP="0002453F">
      <w:pPr>
        <w:ind w:firstLine="423"/>
        <w:rPr>
          <w:rFonts w:ascii="IRBadr" w:hAnsi="IRBadr" w:cs="IRBadr"/>
          <w:rtl/>
        </w:rPr>
      </w:pPr>
      <w:r>
        <w:rPr>
          <w:rFonts w:ascii="IRBadr" w:hAnsi="IRBadr" w:cs="IRBadr" w:hint="cs"/>
          <w:rtl/>
        </w:rPr>
        <w:t>به نظر ما لازم نیست مقرض از طرف مستقرض پرداخت نماید. بلکه به صرف پرداخت زکات توسط او، ذمه مستقرض بری می‌گردد. بنابر این می‌تواند بر او شرط کند که زکات مال را پرداخت نماید. بدون اینکه بحث نیابت از مستقرض مطرح شود.</w:t>
      </w:r>
      <w:r w:rsidR="00F90D2B">
        <w:rPr>
          <w:rFonts w:ascii="IRBadr" w:hAnsi="IRBadr" w:cs="IRBadr" w:hint="cs"/>
          <w:rtl/>
        </w:rPr>
        <w:t xml:space="preserve"> در هر صورت شرط زکات، به نحو شرط فعل صحیح است؛ حال چه بیان مرحوم سید باشد و چه بیانی که ما مطرح نمودیم. اما شرط زکات به صورت شرط </w:t>
      </w:r>
      <w:r w:rsidR="0002453F">
        <w:rPr>
          <w:rFonts w:ascii="IRBadr" w:hAnsi="IRBadr" w:cs="IRBadr" w:hint="cs"/>
          <w:rtl/>
        </w:rPr>
        <w:t>نتیجه،</w:t>
      </w:r>
      <w:r w:rsidR="00F90D2B">
        <w:rPr>
          <w:rFonts w:ascii="IRBadr" w:hAnsi="IRBadr" w:cs="IRBadr" w:hint="cs"/>
          <w:rtl/>
        </w:rPr>
        <w:t xml:space="preserve"> محل تامل است و نیاز به بررسی دارد. </w:t>
      </w:r>
    </w:p>
    <w:p w:rsidR="0040059B" w:rsidRDefault="0040059B" w:rsidP="0040059B">
      <w:pPr>
        <w:pStyle w:val="Heading2"/>
        <w:rPr>
          <w:rtl/>
        </w:rPr>
      </w:pPr>
      <w:bookmarkStart w:id="14" w:name="_Toc140706768"/>
      <w:bookmarkStart w:id="15" w:name="_Toc140707717"/>
      <w:bookmarkStart w:id="16" w:name="_Toc140707758"/>
      <w:bookmarkStart w:id="17" w:name="_Toc140707804"/>
      <w:bookmarkStart w:id="18" w:name="_Toc140707828"/>
      <w:r>
        <w:rPr>
          <w:rFonts w:hint="cs"/>
          <w:rtl/>
        </w:rPr>
        <w:t>شرط نتیجه</w:t>
      </w:r>
      <w:bookmarkEnd w:id="14"/>
      <w:bookmarkEnd w:id="15"/>
      <w:bookmarkEnd w:id="16"/>
      <w:bookmarkEnd w:id="17"/>
      <w:bookmarkEnd w:id="18"/>
    </w:p>
    <w:p w:rsidR="0040059B" w:rsidRPr="0040059B" w:rsidRDefault="0040059B" w:rsidP="0040059B">
      <w:pPr>
        <w:rPr>
          <w:rFonts w:ascii="IRBadr" w:hAnsi="IRBadr" w:cs="IRBadr"/>
          <w:rtl/>
        </w:rPr>
      </w:pPr>
      <w:r w:rsidRPr="0040059B">
        <w:rPr>
          <w:rFonts w:ascii="IRBadr" w:hAnsi="IRBadr" w:cs="IRBadr" w:hint="cs"/>
          <w:rtl/>
        </w:rPr>
        <w:t>صورت دیگر که سید یزدی متذکر آن شده است، شرط نتیجه است.</w:t>
      </w:r>
    </w:p>
    <w:p w:rsidR="00D46E3A" w:rsidRDefault="00D46E3A" w:rsidP="00426A60">
      <w:pPr>
        <w:pStyle w:val="Heading3"/>
        <w:rPr>
          <w:rtl/>
        </w:rPr>
      </w:pPr>
      <w:bookmarkStart w:id="19" w:name="_Toc140706769"/>
      <w:bookmarkStart w:id="20" w:name="_Toc140707718"/>
      <w:bookmarkStart w:id="21" w:name="_Toc140707759"/>
      <w:bookmarkStart w:id="22" w:name="_Toc140707805"/>
      <w:bookmarkStart w:id="23" w:name="_Toc140707829"/>
      <w:r>
        <w:rPr>
          <w:rFonts w:hint="cs"/>
          <w:rtl/>
        </w:rPr>
        <w:t>کلام آیت الله خویی</w:t>
      </w:r>
      <w:r w:rsidR="0002453F">
        <w:rPr>
          <w:rFonts w:hint="cs"/>
          <w:rtl/>
        </w:rPr>
        <w:t xml:space="preserve"> در شرط نتیجه</w:t>
      </w:r>
      <w:bookmarkEnd w:id="19"/>
      <w:bookmarkEnd w:id="20"/>
      <w:bookmarkEnd w:id="21"/>
      <w:bookmarkEnd w:id="22"/>
      <w:bookmarkEnd w:id="23"/>
    </w:p>
    <w:p w:rsidR="00116A96" w:rsidRPr="0063481A" w:rsidRDefault="00116A96" w:rsidP="00F90D2B">
      <w:pPr>
        <w:ind w:firstLine="423"/>
        <w:rPr>
          <w:rFonts w:ascii="IRBadr" w:hAnsi="IRBadr" w:cs="IRBadr"/>
          <w:color w:val="0000FF"/>
          <w:rtl/>
        </w:rPr>
      </w:pPr>
      <w:r>
        <w:rPr>
          <w:rFonts w:ascii="IRBadr" w:hAnsi="IRBadr" w:cs="IRBadr" w:hint="cs"/>
          <w:rtl/>
        </w:rPr>
        <w:t xml:space="preserve">برخی این شرط را معتبر ندانسته‌اند از آن جهت که این شرط مخالف کتاب و سنّت است. آیت الله خویی این شرط را غیر </w:t>
      </w:r>
      <w:r w:rsidR="00F90D2B">
        <w:rPr>
          <w:rFonts w:ascii="IRBadr" w:hAnsi="IRBadr" w:cs="IRBadr" w:hint="cs"/>
          <w:rtl/>
        </w:rPr>
        <w:t>نافذ می‌داند، نه آنکه مخالف کتاب و سنّت باشد؛ بلکه از آن جهت که این شرط مقدور نیست.</w:t>
      </w:r>
      <w:r>
        <w:rPr>
          <w:rFonts w:ascii="IRBadr" w:hAnsi="IRBadr" w:cs="IRBadr" w:hint="cs"/>
          <w:rtl/>
        </w:rPr>
        <w:t xml:space="preserve"> </w:t>
      </w:r>
      <w:r w:rsidR="00F952EA">
        <w:rPr>
          <w:rFonts w:ascii="IRBadr" w:hAnsi="IRBadr" w:cs="IRBadr" w:hint="cs"/>
          <w:rtl/>
        </w:rPr>
        <w:t>ایشان در موسوعه آورده است:</w:t>
      </w:r>
    </w:p>
    <w:p w:rsidR="00F952EA" w:rsidRPr="0063481A" w:rsidRDefault="00F952EA" w:rsidP="0082317E">
      <w:pPr>
        <w:ind w:firstLine="423"/>
        <w:rPr>
          <w:rFonts w:ascii="IRBadr" w:hAnsi="IRBadr" w:cs="IRBadr"/>
          <w:color w:val="0000FF"/>
          <w:rtl/>
        </w:rPr>
      </w:pPr>
      <w:r w:rsidRPr="0063481A">
        <w:rPr>
          <w:rFonts w:ascii="IRBadr" w:hAnsi="IRBadr" w:cs="IRBadr" w:hint="cs"/>
          <w:color w:val="0000FF"/>
          <w:rtl/>
        </w:rPr>
        <w:t>«</w:t>
      </w:r>
      <w:r w:rsidR="00974A86">
        <w:rPr>
          <w:rFonts w:ascii="IRBadr" w:hAnsi="IRBadr" w:cs="IRBadr" w:hint="cs"/>
          <w:color w:val="0000FF"/>
          <w:rtl/>
        </w:rPr>
        <w:t xml:space="preserve">توضیحه: </w:t>
      </w:r>
      <w:r w:rsidRPr="0063481A">
        <w:rPr>
          <w:rFonts w:ascii="IRBadr" w:hAnsi="IRBadr" w:cs="IRBadr" w:hint="cs"/>
          <w:color w:val="0000FF"/>
          <w:rtl/>
        </w:rPr>
        <w:t>أنّ</w:t>
      </w:r>
      <w:r w:rsidRPr="0063481A">
        <w:rPr>
          <w:rFonts w:ascii="IRBadr" w:hAnsi="IRBadr" w:cs="IRBadr"/>
          <w:color w:val="0000FF"/>
          <w:rtl/>
        </w:rPr>
        <w:t xml:space="preserve"> </w:t>
      </w:r>
      <w:r w:rsidRPr="0063481A">
        <w:rPr>
          <w:rFonts w:ascii="IRBadr" w:hAnsi="IRBadr" w:cs="IRBadr" w:hint="cs"/>
          <w:color w:val="0000FF"/>
          <w:rtl/>
        </w:rPr>
        <w:t>اعتبار</w:t>
      </w:r>
      <w:r w:rsidRPr="0063481A">
        <w:rPr>
          <w:rFonts w:ascii="IRBadr" w:hAnsi="IRBadr" w:cs="IRBadr"/>
          <w:color w:val="0000FF"/>
          <w:rtl/>
        </w:rPr>
        <w:t xml:space="preserve"> </w:t>
      </w:r>
      <w:r w:rsidRPr="0063481A">
        <w:rPr>
          <w:rFonts w:ascii="IRBadr" w:hAnsi="IRBadr" w:cs="IRBadr" w:hint="cs"/>
          <w:color w:val="0000FF"/>
          <w:rtl/>
        </w:rPr>
        <w:t>عدم</w:t>
      </w:r>
      <w:r w:rsidRPr="0063481A">
        <w:rPr>
          <w:rFonts w:ascii="IRBadr" w:hAnsi="IRBadr" w:cs="IRBadr"/>
          <w:color w:val="0000FF"/>
          <w:rtl/>
        </w:rPr>
        <w:t xml:space="preserve"> </w:t>
      </w:r>
      <w:r w:rsidRPr="0063481A">
        <w:rPr>
          <w:rFonts w:ascii="IRBadr" w:hAnsi="IRBadr" w:cs="IRBadr" w:hint="cs"/>
          <w:color w:val="0000FF"/>
          <w:rtl/>
        </w:rPr>
        <w:t>مخالفة</w:t>
      </w:r>
      <w:r w:rsidRPr="0063481A">
        <w:rPr>
          <w:rFonts w:ascii="IRBadr" w:hAnsi="IRBadr" w:cs="IRBadr"/>
          <w:color w:val="0000FF"/>
          <w:rtl/>
        </w:rPr>
        <w:t xml:space="preserve"> </w:t>
      </w:r>
      <w:r w:rsidRPr="0063481A">
        <w:rPr>
          <w:rFonts w:ascii="IRBadr" w:hAnsi="IRBadr" w:cs="IRBadr" w:hint="cs"/>
          <w:color w:val="0000FF"/>
          <w:rtl/>
        </w:rPr>
        <w:t>الكتاب</w:t>
      </w:r>
      <w:r w:rsidRPr="0063481A">
        <w:rPr>
          <w:rFonts w:ascii="IRBadr" w:hAnsi="IRBadr" w:cs="IRBadr"/>
          <w:color w:val="0000FF"/>
          <w:rtl/>
        </w:rPr>
        <w:t xml:space="preserve"> </w:t>
      </w:r>
      <w:r w:rsidRPr="0063481A">
        <w:rPr>
          <w:rFonts w:ascii="IRBadr" w:hAnsi="IRBadr" w:cs="IRBadr" w:hint="cs"/>
          <w:color w:val="0000FF"/>
          <w:rtl/>
        </w:rPr>
        <w:t>و</w:t>
      </w:r>
      <w:r w:rsidRPr="0063481A">
        <w:rPr>
          <w:rFonts w:ascii="IRBadr" w:hAnsi="IRBadr" w:cs="IRBadr"/>
          <w:color w:val="0000FF"/>
          <w:rtl/>
        </w:rPr>
        <w:t xml:space="preserve"> </w:t>
      </w:r>
      <w:r w:rsidRPr="0063481A">
        <w:rPr>
          <w:rFonts w:ascii="IRBadr" w:hAnsi="IRBadr" w:cs="IRBadr" w:hint="cs"/>
          <w:color w:val="0000FF"/>
          <w:rtl/>
        </w:rPr>
        <w:t>السنّة</w:t>
      </w:r>
      <w:r w:rsidRPr="0063481A">
        <w:rPr>
          <w:rFonts w:ascii="IRBadr" w:hAnsi="IRBadr" w:cs="IRBadr"/>
          <w:color w:val="0000FF"/>
          <w:rtl/>
        </w:rPr>
        <w:t xml:space="preserve"> </w:t>
      </w:r>
      <w:r w:rsidRPr="0063481A">
        <w:rPr>
          <w:rFonts w:ascii="IRBadr" w:hAnsi="IRBadr" w:cs="IRBadr" w:hint="cs"/>
          <w:color w:val="0000FF"/>
          <w:rtl/>
        </w:rPr>
        <w:t>إنّما</w:t>
      </w:r>
      <w:r w:rsidRPr="0063481A">
        <w:rPr>
          <w:rFonts w:ascii="IRBadr" w:hAnsi="IRBadr" w:cs="IRBadr"/>
          <w:color w:val="0000FF"/>
          <w:rtl/>
        </w:rPr>
        <w:t xml:space="preserve"> </w:t>
      </w:r>
      <w:r w:rsidRPr="0063481A">
        <w:rPr>
          <w:rFonts w:ascii="IRBadr" w:hAnsi="IRBadr" w:cs="IRBadr" w:hint="cs"/>
          <w:color w:val="0000FF"/>
          <w:rtl/>
        </w:rPr>
        <w:t>ورد</w:t>
      </w:r>
      <w:r w:rsidRPr="0063481A">
        <w:rPr>
          <w:rFonts w:ascii="IRBadr" w:hAnsi="IRBadr" w:cs="IRBadr"/>
          <w:color w:val="0000FF"/>
          <w:rtl/>
        </w:rPr>
        <w:t xml:space="preserve"> </w:t>
      </w:r>
      <w:r w:rsidRPr="0063481A">
        <w:rPr>
          <w:rFonts w:ascii="IRBadr" w:hAnsi="IRBadr" w:cs="IRBadr" w:hint="cs"/>
          <w:color w:val="0000FF"/>
          <w:rtl/>
        </w:rPr>
        <w:t>في</w:t>
      </w:r>
      <w:r w:rsidRPr="0063481A">
        <w:rPr>
          <w:rFonts w:ascii="IRBadr" w:hAnsi="IRBadr" w:cs="IRBadr"/>
          <w:color w:val="0000FF"/>
          <w:rtl/>
        </w:rPr>
        <w:t xml:space="preserve"> </w:t>
      </w:r>
      <w:r w:rsidRPr="0063481A">
        <w:rPr>
          <w:rFonts w:ascii="IRBadr" w:hAnsi="IRBadr" w:cs="IRBadr" w:hint="cs"/>
          <w:color w:val="0000FF"/>
          <w:rtl/>
        </w:rPr>
        <w:t>ذيل</w:t>
      </w:r>
      <w:r w:rsidRPr="0063481A">
        <w:rPr>
          <w:rFonts w:ascii="IRBadr" w:hAnsi="IRBadr" w:cs="IRBadr"/>
          <w:color w:val="0000FF"/>
          <w:rtl/>
        </w:rPr>
        <w:t xml:space="preserve"> </w:t>
      </w:r>
      <w:r w:rsidRPr="0063481A">
        <w:rPr>
          <w:rFonts w:ascii="IRBadr" w:hAnsi="IRBadr" w:cs="IRBadr" w:hint="cs"/>
          <w:color w:val="0000FF"/>
          <w:rtl/>
        </w:rPr>
        <w:t>دليل</w:t>
      </w:r>
      <w:r w:rsidRPr="0063481A">
        <w:rPr>
          <w:rFonts w:ascii="IRBadr" w:hAnsi="IRBadr" w:cs="IRBadr"/>
          <w:color w:val="0000FF"/>
          <w:rtl/>
        </w:rPr>
        <w:t xml:space="preserve"> </w:t>
      </w:r>
      <w:r w:rsidRPr="0063481A">
        <w:rPr>
          <w:rFonts w:ascii="IRBadr" w:hAnsi="IRBadr" w:cs="IRBadr" w:hint="cs"/>
          <w:color w:val="0000FF"/>
          <w:rtl/>
        </w:rPr>
        <w:t>نفوذ</w:t>
      </w:r>
      <w:r w:rsidRPr="0063481A">
        <w:rPr>
          <w:rFonts w:ascii="IRBadr" w:hAnsi="IRBadr" w:cs="IRBadr"/>
          <w:color w:val="0000FF"/>
          <w:rtl/>
        </w:rPr>
        <w:t xml:space="preserve"> </w:t>
      </w:r>
      <w:r w:rsidRPr="0063481A">
        <w:rPr>
          <w:rFonts w:ascii="IRBadr" w:hAnsi="IRBadr" w:cs="IRBadr" w:hint="cs"/>
          <w:color w:val="0000FF"/>
          <w:rtl/>
        </w:rPr>
        <w:t>الشرط</w:t>
      </w:r>
      <w:r w:rsidRPr="0063481A">
        <w:rPr>
          <w:rFonts w:ascii="IRBadr" w:hAnsi="IRBadr" w:cs="IRBadr"/>
          <w:color w:val="0000FF"/>
          <w:rtl/>
        </w:rPr>
        <w:t xml:space="preserve"> </w:t>
      </w:r>
      <w:r w:rsidRPr="0063481A">
        <w:rPr>
          <w:rFonts w:ascii="IRBadr" w:hAnsi="IRBadr" w:cs="IRBadr" w:hint="cs"/>
          <w:color w:val="0000FF"/>
          <w:rtl/>
        </w:rPr>
        <w:t>في</w:t>
      </w:r>
      <w:r w:rsidRPr="0063481A">
        <w:rPr>
          <w:rFonts w:ascii="IRBadr" w:hAnsi="IRBadr" w:cs="IRBadr"/>
          <w:color w:val="0000FF"/>
          <w:rtl/>
        </w:rPr>
        <w:t xml:space="preserve"> </w:t>
      </w:r>
      <w:r w:rsidRPr="0063481A">
        <w:rPr>
          <w:rFonts w:ascii="IRBadr" w:hAnsi="IRBadr" w:cs="IRBadr" w:hint="cs"/>
          <w:color w:val="0000FF"/>
          <w:rtl/>
        </w:rPr>
        <w:t>روايات</w:t>
      </w:r>
      <w:r w:rsidRPr="0063481A">
        <w:rPr>
          <w:rFonts w:ascii="IRBadr" w:hAnsi="IRBadr" w:cs="IRBadr"/>
          <w:color w:val="0000FF"/>
          <w:rtl/>
        </w:rPr>
        <w:t xml:space="preserve"> </w:t>
      </w:r>
      <w:r w:rsidRPr="0063481A">
        <w:rPr>
          <w:rFonts w:ascii="IRBadr" w:hAnsi="IRBadr" w:cs="IRBadr" w:hint="cs"/>
          <w:color w:val="0000FF"/>
          <w:rtl/>
        </w:rPr>
        <w:t>عديدة،</w:t>
      </w:r>
      <w:r w:rsidRPr="0063481A">
        <w:rPr>
          <w:rFonts w:ascii="IRBadr" w:hAnsi="IRBadr" w:cs="IRBadr"/>
          <w:color w:val="0000FF"/>
          <w:rtl/>
        </w:rPr>
        <w:t xml:space="preserve"> </w:t>
      </w:r>
      <w:r w:rsidRPr="0063481A">
        <w:rPr>
          <w:rFonts w:ascii="IRBadr" w:hAnsi="IRBadr" w:cs="IRBadr" w:hint="cs"/>
          <w:color w:val="0000FF"/>
          <w:rtl/>
        </w:rPr>
        <w:t>التي</w:t>
      </w:r>
      <w:r w:rsidRPr="0063481A">
        <w:rPr>
          <w:rFonts w:ascii="IRBadr" w:hAnsi="IRBadr" w:cs="IRBadr"/>
          <w:color w:val="0000FF"/>
          <w:rtl/>
        </w:rPr>
        <w:t xml:space="preserve"> </w:t>
      </w:r>
      <w:r w:rsidRPr="0063481A">
        <w:rPr>
          <w:rFonts w:ascii="IRBadr" w:hAnsi="IRBadr" w:cs="IRBadr" w:hint="cs"/>
          <w:color w:val="0000FF"/>
          <w:rtl/>
        </w:rPr>
        <w:t>منها</w:t>
      </w:r>
      <w:r w:rsidRPr="0063481A">
        <w:rPr>
          <w:rFonts w:ascii="IRBadr" w:hAnsi="IRBadr" w:cs="IRBadr"/>
          <w:color w:val="0000FF"/>
          <w:rtl/>
        </w:rPr>
        <w:t xml:space="preserve"> </w:t>
      </w:r>
      <w:r w:rsidRPr="0063481A">
        <w:rPr>
          <w:rFonts w:ascii="IRBadr" w:hAnsi="IRBadr" w:cs="IRBadr" w:hint="cs"/>
          <w:color w:val="0000FF"/>
          <w:rtl/>
        </w:rPr>
        <w:t>موثّقة</w:t>
      </w:r>
      <w:r w:rsidRPr="0063481A">
        <w:rPr>
          <w:rFonts w:ascii="IRBadr" w:hAnsi="IRBadr" w:cs="IRBadr"/>
          <w:color w:val="0000FF"/>
          <w:rtl/>
        </w:rPr>
        <w:t xml:space="preserve"> </w:t>
      </w:r>
      <w:r w:rsidRPr="0063481A">
        <w:rPr>
          <w:rFonts w:ascii="IRBadr" w:hAnsi="IRBadr" w:cs="IRBadr" w:hint="cs"/>
          <w:color w:val="0000FF"/>
          <w:rtl/>
        </w:rPr>
        <w:t>إسحاق</w:t>
      </w:r>
      <w:r w:rsidRPr="0063481A">
        <w:rPr>
          <w:rFonts w:ascii="IRBadr" w:hAnsi="IRBadr" w:cs="IRBadr"/>
          <w:color w:val="0000FF"/>
          <w:rtl/>
        </w:rPr>
        <w:t xml:space="preserve"> </w:t>
      </w:r>
      <w:r w:rsidRPr="0063481A">
        <w:rPr>
          <w:rFonts w:ascii="IRBadr" w:hAnsi="IRBadr" w:cs="IRBadr" w:hint="cs"/>
          <w:color w:val="0000FF"/>
          <w:rtl/>
        </w:rPr>
        <w:t>بن</w:t>
      </w:r>
      <w:r w:rsidRPr="0063481A">
        <w:rPr>
          <w:rFonts w:ascii="IRBadr" w:hAnsi="IRBadr" w:cs="IRBadr"/>
          <w:color w:val="0000FF"/>
          <w:rtl/>
        </w:rPr>
        <w:t xml:space="preserve"> </w:t>
      </w:r>
      <w:r w:rsidRPr="0063481A">
        <w:rPr>
          <w:rFonts w:ascii="IRBadr" w:hAnsi="IRBadr" w:cs="IRBadr" w:hint="cs"/>
          <w:color w:val="0000FF"/>
          <w:rtl/>
        </w:rPr>
        <w:t>عمّار</w:t>
      </w:r>
      <w:r w:rsidRPr="0063481A">
        <w:rPr>
          <w:rFonts w:ascii="IRBadr" w:hAnsi="IRBadr" w:cs="IRBadr"/>
          <w:color w:val="0000FF"/>
          <w:rtl/>
        </w:rPr>
        <w:t>: «</w:t>
      </w:r>
      <w:r w:rsidRPr="0063481A">
        <w:rPr>
          <w:rFonts w:ascii="IRBadr" w:hAnsi="IRBadr" w:cs="IRBadr" w:hint="cs"/>
          <w:color w:val="0000FF"/>
          <w:rtl/>
        </w:rPr>
        <w:t>المؤمنون</w:t>
      </w:r>
      <w:r w:rsidRPr="0063481A">
        <w:rPr>
          <w:rFonts w:ascii="IRBadr" w:hAnsi="IRBadr" w:cs="IRBadr"/>
          <w:color w:val="0000FF"/>
          <w:rtl/>
        </w:rPr>
        <w:t xml:space="preserve"> </w:t>
      </w:r>
      <w:r w:rsidRPr="0063481A">
        <w:rPr>
          <w:rFonts w:ascii="IRBadr" w:hAnsi="IRBadr" w:cs="IRBadr" w:hint="cs"/>
          <w:color w:val="0000FF"/>
          <w:rtl/>
        </w:rPr>
        <w:t>أو</w:t>
      </w:r>
      <w:r w:rsidRPr="0063481A">
        <w:rPr>
          <w:rFonts w:ascii="IRBadr" w:hAnsi="IRBadr" w:cs="IRBadr"/>
          <w:color w:val="0000FF"/>
          <w:rtl/>
        </w:rPr>
        <w:t xml:space="preserve"> </w:t>
      </w:r>
      <w:r w:rsidRPr="0063481A">
        <w:rPr>
          <w:rFonts w:ascii="IRBadr" w:hAnsi="IRBadr" w:cs="IRBadr" w:hint="cs"/>
          <w:color w:val="0000FF"/>
          <w:rtl/>
        </w:rPr>
        <w:t>المسلمون</w:t>
      </w:r>
      <w:r w:rsidRPr="0063481A">
        <w:rPr>
          <w:rFonts w:ascii="IRBadr" w:hAnsi="IRBadr" w:cs="IRBadr"/>
          <w:color w:val="0000FF"/>
          <w:rtl/>
        </w:rPr>
        <w:t xml:space="preserve"> </w:t>
      </w:r>
      <w:r w:rsidRPr="0063481A">
        <w:rPr>
          <w:rFonts w:ascii="IRBadr" w:hAnsi="IRBadr" w:cs="IRBadr" w:hint="cs"/>
          <w:color w:val="0000FF"/>
          <w:rtl/>
        </w:rPr>
        <w:t>عند</w:t>
      </w:r>
      <w:r w:rsidRPr="0063481A">
        <w:rPr>
          <w:rFonts w:ascii="IRBadr" w:hAnsi="IRBadr" w:cs="IRBadr"/>
          <w:color w:val="0000FF"/>
          <w:rtl/>
        </w:rPr>
        <w:t xml:space="preserve"> </w:t>
      </w:r>
      <w:r w:rsidRPr="0063481A">
        <w:rPr>
          <w:rFonts w:ascii="IRBadr" w:hAnsi="IRBadr" w:cs="IRBadr" w:hint="cs"/>
          <w:color w:val="0000FF"/>
          <w:rtl/>
        </w:rPr>
        <w:t>شروطهم،</w:t>
      </w:r>
      <w:r w:rsidRPr="0063481A">
        <w:rPr>
          <w:rFonts w:ascii="IRBadr" w:hAnsi="IRBadr" w:cs="IRBadr"/>
          <w:color w:val="0000FF"/>
          <w:rtl/>
        </w:rPr>
        <w:t xml:space="preserve"> </w:t>
      </w:r>
      <w:r w:rsidRPr="0063481A">
        <w:rPr>
          <w:rFonts w:ascii="IRBadr" w:hAnsi="IRBadr" w:cs="IRBadr" w:hint="cs"/>
          <w:color w:val="0000FF"/>
          <w:rtl/>
        </w:rPr>
        <w:t>إلّا</w:t>
      </w:r>
      <w:r w:rsidRPr="0063481A">
        <w:rPr>
          <w:rFonts w:ascii="IRBadr" w:hAnsi="IRBadr" w:cs="IRBadr"/>
          <w:color w:val="0000FF"/>
          <w:rtl/>
        </w:rPr>
        <w:t xml:space="preserve"> </w:t>
      </w:r>
      <w:r w:rsidRPr="0063481A">
        <w:rPr>
          <w:rFonts w:ascii="IRBadr" w:hAnsi="IRBadr" w:cs="IRBadr" w:hint="cs"/>
          <w:color w:val="0000FF"/>
          <w:rtl/>
        </w:rPr>
        <w:t>شرطاً</w:t>
      </w:r>
      <w:r w:rsidRPr="0063481A">
        <w:rPr>
          <w:rFonts w:ascii="IRBadr" w:hAnsi="IRBadr" w:cs="IRBadr"/>
          <w:color w:val="0000FF"/>
          <w:rtl/>
        </w:rPr>
        <w:t xml:space="preserve"> </w:t>
      </w:r>
      <w:r w:rsidRPr="0063481A">
        <w:rPr>
          <w:rFonts w:ascii="IRBadr" w:hAnsi="IRBadr" w:cs="IRBadr" w:hint="cs"/>
          <w:color w:val="0000FF"/>
          <w:rtl/>
        </w:rPr>
        <w:t>خالف</w:t>
      </w:r>
      <w:r w:rsidRPr="0063481A">
        <w:rPr>
          <w:rFonts w:ascii="IRBadr" w:hAnsi="IRBadr" w:cs="IRBadr"/>
          <w:color w:val="0000FF"/>
          <w:rtl/>
        </w:rPr>
        <w:t xml:space="preserve"> </w:t>
      </w:r>
      <w:r w:rsidRPr="0063481A">
        <w:rPr>
          <w:rFonts w:ascii="IRBadr" w:hAnsi="IRBadr" w:cs="IRBadr" w:hint="cs"/>
          <w:color w:val="0000FF"/>
          <w:rtl/>
        </w:rPr>
        <w:t>الكتاب</w:t>
      </w:r>
      <w:r w:rsidRPr="0063481A">
        <w:rPr>
          <w:rFonts w:ascii="IRBadr" w:hAnsi="IRBadr" w:cs="IRBadr"/>
          <w:color w:val="0000FF"/>
          <w:rtl/>
        </w:rPr>
        <w:t xml:space="preserve"> </w:t>
      </w:r>
      <w:r w:rsidRPr="0063481A">
        <w:rPr>
          <w:rFonts w:ascii="IRBadr" w:hAnsi="IRBadr" w:cs="IRBadr" w:hint="cs"/>
          <w:color w:val="0000FF"/>
          <w:rtl/>
        </w:rPr>
        <w:t>و</w:t>
      </w:r>
      <w:r w:rsidRPr="0063481A">
        <w:rPr>
          <w:rFonts w:ascii="IRBadr" w:hAnsi="IRBadr" w:cs="IRBadr"/>
          <w:color w:val="0000FF"/>
          <w:rtl/>
        </w:rPr>
        <w:t xml:space="preserve"> </w:t>
      </w:r>
      <w:r w:rsidRPr="0063481A">
        <w:rPr>
          <w:rFonts w:ascii="IRBadr" w:hAnsi="IRBadr" w:cs="IRBadr" w:hint="cs"/>
          <w:color w:val="0000FF"/>
          <w:rtl/>
        </w:rPr>
        <w:t>السنّة</w:t>
      </w:r>
      <w:r w:rsidRPr="0063481A">
        <w:rPr>
          <w:rFonts w:ascii="IRBadr" w:hAnsi="IRBadr" w:cs="IRBadr" w:hint="eastAsia"/>
          <w:color w:val="0000FF"/>
          <w:rtl/>
        </w:rPr>
        <w:t>»</w:t>
      </w:r>
      <w:r w:rsidRPr="0063481A">
        <w:rPr>
          <w:rFonts w:ascii="IRBadr" w:hAnsi="IRBadr" w:cs="IRBadr"/>
          <w:color w:val="0000FF"/>
          <w:rtl/>
        </w:rPr>
        <w:t xml:space="preserve"> </w:t>
      </w:r>
      <w:r w:rsidRPr="0063481A">
        <w:rPr>
          <w:rFonts w:ascii="IRBadr" w:hAnsi="IRBadr" w:cs="IRBadr" w:hint="cs"/>
          <w:color w:val="0000FF"/>
          <w:rtl/>
        </w:rPr>
        <w:t>فدلّ</w:t>
      </w:r>
      <w:r w:rsidRPr="0063481A">
        <w:rPr>
          <w:rFonts w:ascii="IRBadr" w:hAnsi="IRBadr" w:cs="IRBadr"/>
          <w:color w:val="0000FF"/>
          <w:rtl/>
        </w:rPr>
        <w:t xml:space="preserve"> </w:t>
      </w:r>
      <w:r w:rsidRPr="0063481A">
        <w:rPr>
          <w:rFonts w:ascii="IRBadr" w:hAnsi="IRBadr" w:cs="IRBadr" w:hint="cs"/>
          <w:color w:val="0000FF"/>
          <w:rtl/>
        </w:rPr>
        <w:t>الصدر</w:t>
      </w:r>
      <w:r w:rsidRPr="0063481A">
        <w:rPr>
          <w:rFonts w:ascii="IRBadr" w:hAnsi="IRBadr" w:cs="IRBadr"/>
          <w:color w:val="0000FF"/>
          <w:rtl/>
        </w:rPr>
        <w:t xml:space="preserve"> </w:t>
      </w:r>
      <w:r w:rsidRPr="0063481A">
        <w:rPr>
          <w:rFonts w:ascii="IRBadr" w:hAnsi="IRBadr" w:cs="IRBadr" w:hint="cs"/>
          <w:color w:val="0000FF"/>
          <w:rtl/>
        </w:rPr>
        <w:t>على</w:t>
      </w:r>
      <w:r w:rsidRPr="0063481A">
        <w:rPr>
          <w:rFonts w:ascii="IRBadr" w:hAnsi="IRBadr" w:cs="IRBadr"/>
          <w:color w:val="0000FF"/>
          <w:rtl/>
        </w:rPr>
        <w:t xml:space="preserve"> </w:t>
      </w:r>
      <w:r w:rsidRPr="0063481A">
        <w:rPr>
          <w:rFonts w:ascii="IRBadr" w:hAnsi="IRBadr" w:cs="IRBadr" w:hint="cs"/>
          <w:color w:val="0000FF"/>
          <w:rtl/>
        </w:rPr>
        <w:t>أنّ</w:t>
      </w:r>
      <w:r w:rsidRPr="0063481A">
        <w:rPr>
          <w:rFonts w:ascii="IRBadr" w:hAnsi="IRBadr" w:cs="IRBadr"/>
          <w:color w:val="0000FF"/>
          <w:rtl/>
        </w:rPr>
        <w:t xml:space="preserve"> </w:t>
      </w:r>
      <w:r w:rsidRPr="0063481A">
        <w:rPr>
          <w:rFonts w:ascii="IRBadr" w:hAnsi="IRBadr" w:cs="IRBadr" w:hint="cs"/>
          <w:color w:val="0000FF"/>
          <w:rtl/>
        </w:rPr>
        <w:t>المؤمن</w:t>
      </w:r>
      <w:r w:rsidRPr="0063481A">
        <w:rPr>
          <w:rFonts w:ascii="IRBadr" w:hAnsi="IRBadr" w:cs="IRBadr"/>
          <w:color w:val="0000FF"/>
          <w:rtl/>
        </w:rPr>
        <w:t xml:space="preserve"> </w:t>
      </w:r>
      <w:r w:rsidRPr="0063481A">
        <w:rPr>
          <w:rFonts w:ascii="IRBadr" w:hAnsi="IRBadr" w:cs="IRBadr" w:hint="cs"/>
          <w:color w:val="0000FF"/>
          <w:rtl/>
        </w:rPr>
        <w:t>عند</w:t>
      </w:r>
      <w:r w:rsidRPr="0063481A">
        <w:rPr>
          <w:rFonts w:ascii="IRBadr" w:hAnsi="IRBadr" w:cs="IRBadr"/>
          <w:color w:val="0000FF"/>
          <w:rtl/>
        </w:rPr>
        <w:t xml:space="preserve"> </w:t>
      </w:r>
      <w:r w:rsidRPr="0063481A">
        <w:rPr>
          <w:rFonts w:ascii="IRBadr" w:hAnsi="IRBadr" w:cs="IRBadr" w:hint="cs"/>
          <w:color w:val="0000FF"/>
          <w:rtl/>
        </w:rPr>
        <w:t>شرطه</w:t>
      </w:r>
      <w:r w:rsidRPr="0063481A">
        <w:rPr>
          <w:rFonts w:ascii="IRBadr" w:hAnsi="IRBadr" w:cs="IRBadr"/>
          <w:color w:val="0000FF"/>
          <w:rtl/>
        </w:rPr>
        <w:t xml:space="preserve"> </w:t>
      </w:r>
      <w:r w:rsidRPr="0063481A">
        <w:rPr>
          <w:rFonts w:ascii="IRBadr" w:hAnsi="IRBadr" w:cs="IRBadr" w:hint="cs"/>
          <w:color w:val="0000FF"/>
          <w:rtl/>
        </w:rPr>
        <w:t>و</w:t>
      </w:r>
      <w:r w:rsidRPr="0063481A">
        <w:rPr>
          <w:rFonts w:ascii="IRBadr" w:hAnsi="IRBadr" w:cs="IRBadr"/>
          <w:color w:val="0000FF"/>
          <w:rtl/>
        </w:rPr>
        <w:t xml:space="preserve"> </w:t>
      </w:r>
      <w:r w:rsidRPr="0063481A">
        <w:rPr>
          <w:rFonts w:ascii="IRBadr" w:hAnsi="IRBadr" w:cs="IRBadr" w:hint="cs"/>
          <w:color w:val="0000FF"/>
          <w:rtl/>
        </w:rPr>
        <w:t>ملاصقٌ</w:t>
      </w:r>
      <w:r w:rsidRPr="0063481A">
        <w:rPr>
          <w:rFonts w:ascii="IRBadr" w:hAnsi="IRBadr" w:cs="IRBadr"/>
          <w:color w:val="0000FF"/>
          <w:rtl/>
        </w:rPr>
        <w:t xml:space="preserve"> </w:t>
      </w:r>
      <w:r w:rsidRPr="0063481A">
        <w:rPr>
          <w:rFonts w:ascii="IRBadr" w:hAnsi="IRBadr" w:cs="IRBadr" w:hint="cs"/>
          <w:color w:val="0000FF"/>
          <w:rtl/>
        </w:rPr>
        <w:t>به</w:t>
      </w:r>
      <w:r w:rsidRPr="0063481A">
        <w:rPr>
          <w:rFonts w:ascii="IRBadr" w:hAnsi="IRBadr" w:cs="IRBadr"/>
          <w:color w:val="0000FF"/>
          <w:rtl/>
        </w:rPr>
        <w:t xml:space="preserve"> </w:t>
      </w:r>
      <w:r w:rsidRPr="0063481A">
        <w:rPr>
          <w:rFonts w:ascii="IRBadr" w:hAnsi="IRBadr" w:cs="IRBadr" w:hint="cs"/>
          <w:color w:val="0000FF"/>
          <w:rtl/>
        </w:rPr>
        <w:t>أي</w:t>
      </w:r>
      <w:r w:rsidRPr="0063481A">
        <w:rPr>
          <w:rFonts w:ascii="IRBadr" w:hAnsi="IRBadr" w:cs="IRBadr"/>
          <w:color w:val="0000FF"/>
          <w:rtl/>
        </w:rPr>
        <w:t xml:space="preserve"> </w:t>
      </w:r>
      <w:r w:rsidRPr="0063481A">
        <w:rPr>
          <w:rFonts w:ascii="IRBadr" w:hAnsi="IRBadr" w:cs="IRBadr" w:hint="cs"/>
          <w:color w:val="0000FF"/>
          <w:rtl/>
        </w:rPr>
        <w:t>يجب</w:t>
      </w:r>
      <w:r w:rsidRPr="0063481A">
        <w:rPr>
          <w:rFonts w:ascii="IRBadr" w:hAnsi="IRBadr" w:cs="IRBadr"/>
          <w:color w:val="0000FF"/>
          <w:rtl/>
        </w:rPr>
        <w:t xml:space="preserve"> </w:t>
      </w:r>
      <w:r w:rsidRPr="0063481A">
        <w:rPr>
          <w:rFonts w:ascii="IRBadr" w:hAnsi="IRBadr" w:cs="IRBadr" w:hint="cs"/>
          <w:color w:val="0000FF"/>
          <w:rtl/>
        </w:rPr>
        <w:t>الوفاء</w:t>
      </w:r>
      <w:r w:rsidRPr="0063481A">
        <w:rPr>
          <w:rFonts w:ascii="IRBadr" w:hAnsi="IRBadr" w:cs="IRBadr"/>
          <w:color w:val="0000FF"/>
          <w:rtl/>
        </w:rPr>
        <w:t xml:space="preserve"> </w:t>
      </w:r>
      <w:r w:rsidRPr="0063481A">
        <w:rPr>
          <w:rFonts w:ascii="IRBadr" w:hAnsi="IRBadr" w:cs="IRBadr" w:hint="cs"/>
          <w:color w:val="0000FF"/>
          <w:rtl/>
        </w:rPr>
        <w:t>به</w:t>
      </w:r>
      <w:r w:rsidRPr="0063481A">
        <w:rPr>
          <w:rFonts w:ascii="IRBadr" w:hAnsi="IRBadr" w:cs="IRBadr"/>
          <w:color w:val="0000FF"/>
          <w:rtl/>
        </w:rPr>
        <w:t xml:space="preserve"> </w:t>
      </w:r>
      <w:r w:rsidRPr="0063481A">
        <w:rPr>
          <w:rFonts w:ascii="IRBadr" w:hAnsi="IRBadr" w:cs="IRBadr" w:hint="cs"/>
          <w:color w:val="0000FF"/>
          <w:rtl/>
        </w:rPr>
        <w:t>فمورده</w:t>
      </w:r>
      <w:r w:rsidRPr="0063481A">
        <w:rPr>
          <w:rFonts w:ascii="IRBadr" w:hAnsi="IRBadr" w:cs="IRBadr"/>
          <w:color w:val="0000FF"/>
          <w:rtl/>
        </w:rPr>
        <w:t xml:space="preserve"> </w:t>
      </w:r>
      <w:r w:rsidRPr="0063481A">
        <w:rPr>
          <w:rFonts w:ascii="IRBadr" w:hAnsi="IRBadr" w:cs="IRBadr" w:hint="cs"/>
          <w:color w:val="0000FF"/>
          <w:rtl/>
        </w:rPr>
        <w:t>ما</w:t>
      </w:r>
      <w:r w:rsidRPr="0063481A">
        <w:rPr>
          <w:rFonts w:ascii="IRBadr" w:hAnsi="IRBadr" w:cs="IRBadr"/>
          <w:color w:val="0000FF"/>
          <w:rtl/>
        </w:rPr>
        <w:t xml:space="preserve"> </w:t>
      </w:r>
      <w:r w:rsidRPr="0063481A">
        <w:rPr>
          <w:rFonts w:ascii="IRBadr" w:hAnsi="IRBadr" w:cs="IRBadr" w:hint="cs"/>
          <w:color w:val="0000FF"/>
          <w:rtl/>
        </w:rPr>
        <w:t>إذا</w:t>
      </w:r>
      <w:r w:rsidRPr="0063481A">
        <w:rPr>
          <w:rFonts w:ascii="IRBadr" w:hAnsi="IRBadr" w:cs="IRBadr"/>
          <w:color w:val="0000FF"/>
          <w:rtl/>
        </w:rPr>
        <w:t xml:space="preserve"> </w:t>
      </w:r>
      <w:r w:rsidRPr="0063481A">
        <w:rPr>
          <w:rFonts w:ascii="IRBadr" w:hAnsi="IRBadr" w:cs="IRBadr" w:hint="cs"/>
          <w:color w:val="0000FF"/>
          <w:rtl/>
        </w:rPr>
        <w:t>كان</w:t>
      </w:r>
      <w:r w:rsidRPr="0063481A">
        <w:rPr>
          <w:rFonts w:ascii="IRBadr" w:hAnsi="IRBadr" w:cs="IRBadr"/>
          <w:color w:val="0000FF"/>
          <w:rtl/>
        </w:rPr>
        <w:t xml:space="preserve"> </w:t>
      </w:r>
      <w:r w:rsidRPr="0063481A">
        <w:rPr>
          <w:rFonts w:ascii="IRBadr" w:hAnsi="IRBadr" w:cs="IRBadr" w:hint="cs"/>
          <w:color w:val="0000FF"/>
          <w:rtl/>
        </w:rPr>
        <w:t>الفعل</w:t>
      </w:r>
      <w:r w:rsidRPr="0063481A">
        <w:rPr>
          <w:rFonts w:ascii="IRBadr" w:hAnsi="IRBadr" w:cs="IRBadr"/>
          <w:color w:val="0000FF"/>
          <w:rtl/>
        </w:rPr>
        <w:t xml:space="preserve"> </w:t>
      </w:r>
      <w:r w:rsidRPr="0063481A">
        <w:rPr>
          <w:rFonts w:ascii="IRBadr" w:hAnsi="IRBadr" w:cs="IRBadr" w:hint="cs"/>
          <w:color w:val="0000FF"/>
          <w:rtl/>
        </w:rPr>
        <w:t>في</w:t>
      </w:r>
      <w:r w:rsidRPr="0063481A">
        <w:rPr>
          <w:rFonts w:ascii="IRBadr" w:hAnsi="IRBadr" w:cs="IRBadr"/>
          <w:color w:val="0000FF"/>
          <w:rtl/>
        </w:rPr>
        <w:t xml:space="preserve"> </w:t>
      </w:r>
      <w:r w:rsidRPr="0063481A">
        <w:rPr>
          <w:rFonts w:ascii="IRBadr" w:hAnsi="IRBadr" w:cs="IRBadr" w:hint="cs"/>
          <w:color w:val="0000FF"/>
          <w:rtl/>
        </w:rPr>
        <w:t>حدّ</w:t>
      </w:r>
      <w:r w:rsidRPr="0063481A">
        <w:rPr>
          <w:rFonts w:ascii="IRBadr" w:hAnsi="IRBadr" w:cs="IRBadr"/>
          <w:color w:val="0000FF"/>
          <w:rtl/>
        </w:rPr>
        <w:t xml:space="preserve"> </w:t>
      </w:r>
      <w:r w:rsidRPr="0063481A">
        <w:rPr>
          <w:rFonts w:ascii="IRBadr" w:hAnsi="IRBadr" w:cs="IRBadr" w:hint="cs"/>
          <w:color w:val="0000FF"/>
          <w:rtl/>
        </w:rPr>
        <w:t>نفسه</w:t>
      </w:r>
      <w:r w:rsidRPr="0063481A">
        <w:rPr>
          <w:rFonts w:ascii="IRBadr" w:hAnsi="IRBadr" w:cs="IRBadr"/>
          <w:color w:val="0000FF"/>
          <w:rtl/>
        </w:rPr>
        <w:t xml:space="preserve"> </w:t>
      </w:r>
      <w:r w:rsidRPr="0063481A">
        <w:rPr>
          <w:rFonts w:ascii="IRBadr" w:hAnsi="IRBadr" w:cs="IRBadr" w:hint="cs"/>
          <w:color w:val="0000FF"/>
          <w:rtl/>
        </w:rPr>
        <w:t>لولا</w:t>
      </w:r>
      <w:r w:rsidR="0096739F">
        <w:rPr>
          <w:rFonts w:ascii="IRBadr" w:hAnsi="IRBadr" w:cs="IRBadr" w:hint="cs"/>
          <w:color w:val="0000FF"/>
          <w:rtl/>
        </w:rPr>
        <w:t xml:space="preserve"> </w:t>
      </w:r>
      <w:r w:rsidR="0096739F" w:rsidRPr="0096739F">
        <w:rPr>
          <w:rFonts w:ascii="IRBadr" w:hAnsi="IRBadr" w:cs="IRBadr" w:hint="cs"/>
          <w:color w:val="0000FF"/>
          <w:rtl/>
        </w:rPr>
        <w:t>الشرط</w:t>
      </w:r>
      <w:r w:rsidR="0096739F" w:rsidRPr="0096739F">
        <w:rPr>
          <w:rFonts w:ascii="IRBadr" w:hAnsi="IRBadr" w:cs="IRBadr"/>
          <w:color w:val="0000FF"/>
          <w:rtl/>
        </w:rPr>
        <w:t xml:space="preserve"> </w:t>
      </w:r>
      <w:r w:rsidR="0096739F" w:rsidRPr="0096739F">
        <w:rPr>
          <w:rFonts w:ascii="IRBadr" w:hAnsi="IRBadr" w:cs="IRBadr" w:hint="cs"/>
          <w:color w:val="0000FF"/>
          <w:rtl/>
        </w:rPr>
        <w:t>ممّا</w:t>
      </w:r>
      <w:r w:rsidR="0096739F" w:rsidRPr="0096739F">
        <w:rPr>
          <w:rFonts w:ascii="IRBadr" w:hAnsi="IRBadr" w:cs="IRBadr"/>
          <w:color w:val="0000FF"/>
          <w:rtl/>
        </w:rPr>
        <w:t xml:space="preserve"> </w:t>
      </w:r>
      <w:r w:rsidR="0096739F" w:rsidRPr="0096739F">
        <w:rPr>
          <w:rFonts w:ascii="IRBadr" w:hAnsi="IRBadr" w:cs="IRBadr" w:hint="cs"/>
          <w:color w:val="0000FF"/>
          <w:rtl/>
        </w:rPr>
        <w:t>يمكن</w:t>
      </w:r>
      <w:r w:rsidR="0096739F" w:rsidRPr="0096739F">
        <w:rPr>
          <w:rFonts w:ascii="IRBadr" w:hAnsi="IRBadr" w:cs="IRBadr"/>
          <w:color w:val="0000FF"/>
          <w:rtl/>
        </w:rPr>
        <w:t xml:space="preserve"> </w:t>
      </w:r>
      <w:r w:rsidR="0096739F" w:rsidRPr="0096739F">
        <w:rPr>
          <w:rFonts w:ascii="IRBadr" w:hAnsi="IRBadr" w:cs="IRBadr" w:hint="cs"/>
          <w:color w:val="0000FF"/>
          <w:rtl/>
        </w:rPr>
        <w:t>أن</w:t>
      </w:r>
      <w:r w:rsidR="0096739F" w:rsidRPr="0096739F">
        <w:rPr>
          <w:rFonts w:ascii="IRBadr" w:hAnsi="IRBadr" w:cs="IRBadr"/>
          <w:color w:val="0000FF"/>
          <w:rtl/>
        </w:rPr>
        <w:t xml:space="preserve"> </w:t>
      </w:r>
      <w:r w:rsidR="0096739F" w:rsidRPr="0096739F">
        <w:rPr>
          <w:rFonts w:ascii="IRBadr" w:hAnsi="IRBadr" w:cs="IRBadr" w:hint="cs"/>
          <w:color w:val="0000FF"/>
          <w:rtl/>
        </w:rPr>
        <w:t>يصدر</w:t>
      </w:r>
      <w:r w:rsidR="0096739F" w:rsidRPr="0096739F">
        <w:rPr>
          <w:rFonts w:ascii="IRBadr" w:hAnsi="IRBadr" w:cs="IRBadr"/>
          <w:color w:val="0000FF"/>
          <w:rtl/>
        </w:rPr>
        <w:t xml:space="preserve"> </w:t>
      </w:r>
      <w:r w:rsidR="0096739F" w:rsidRPr="0096739F">
        <w:rPr>
          <w:rFonts w:ascii="IRBadr" w:hAnsi="IRBadr" w:cs="IRBadr" w:hint="cs"/>
          <w:color w:val="0000FF"/>
          <w:rtl/>
        </w:rPr>
        <w:t>عن</w:t>
      </w:r>
      <w:r w:rsidR="0096739F" w:rsidRPr="0096739F">
        <w:rPr>
          <w:rFonts w:ascii="IRBadr" w:hAnsi="IRBadr" w:cs="IRBadr"/>
          <w:color w:val="0000FF"/>
          <w:rtl/>
        </w:rPr>
        <w:t xml:space="preserve"> </w:t>
      </w:r>
      <w:r w:rsidR="0096739F" w:rsidRPr="0096739F">
        <w:rPr>
          <w:rFonts w:ascii="IRBadr" w:hAnsi="IRBadr" w:cs="IRBadr" w:hint="cs"/>
          <w:color w:val="0000FF"/>
          <w:rtl/>
        </w:rPr>
        <w:t>المشروط</w:t>
      </w:r>
      <w:r w:rsidR="0096739F" w:rsidRPr="0096739F">
        <w:rPr>
          <w:rFonts w:ascii="IRBadr" w:hAnsi="IRBadr" w:cs="IRBadr"/>
          <w:color w:val="0000FF"/>
          <w:rtl/>
        </w:rPr>
        <w:t xml:space="preserve"> </w:t>
      </w:r>
      <w:r w:rsidR="0096739F" w:rsidRPr="0096739F">
        <w:rPr>
          <w:rFonts w:ascii="IRBadr" w:hAnsi="IRBadr" w:cs="IRBadr" w:hint="cs"/>
          <w:color w:val="0000FF"/>
          <w:rtl/>
        </w:rPr>
        <w:t>عليه</w:t>
      </w:r>
      <w:r w:rsidR="0096739F" w:rsidRPr="0096739F">
        <w:rPr>
          <w:rFonts w:ascii="IRBadr" w:hAnsi="IRBadr" w:cs="IRBadr"/>
          <w:color w:val="0000FF"/>
          <w:rtl/>
        </w:rPr>
        <w:t xml:space="preserve"> </w:t>
      </w:r>
      <w:r w:rsidR="0096739F" w:rsidRPr="0096739F">
        <w:rPr>
          <w:rFonts w:ascii="IRBadr" w:hAnsi="IRBadr" w:cs="IRBadr" w:hint="cs"/>
          <w:color w:val="0000FF"/>
          <w:rtl/>
        </w:rPr>
        <w:t>وأن</w:t>
      </w:r>
      <w:r w:rsidR="0096739F" w:rsidRPr="0096739F">
        <w:rPr>
          <w:rFonts w:ascii="IRBadr" w:hAnsi="IRBadr" w:cs="IRBadr"/>
          <w:color w:val="0000FF"/>
          <w:rtl/>
        </w:rPr>
        <w:t xml:space="preserve"> </w:t>
      </w:r>
      <w:r w:rsidR="0096739F" w:rsidRPr="0096739F">
        <w:rPr>
          <w:rFonts w:ascii="IRBadr" w:hAnsi="IRBadr" w:cs="IRBadr" w:hint="cs"/>
          <w:color w:val="0000FF"/>
          <w:rtl/>
        </w:rPr>
        <w:t>يفعله</w:t>
      </w:r>
      <w:r w:rsidR="0096739F" w:rsidRPr="0096739F">
        <w:rPr>
          <w:rFonts w:ascii="IRBadr" w:hAnsi="IRBadr" w:cs="IRBadr"/>
          <w:color w:val="0000FF"/>
          <w:rtl/>
        </w:rPr>
        <w:t xml:space="preserve"> </w:t>
      </w:r>
      <w:r w:rsidR="0096739F" w:rsidRPr="0096739F">
        <w:rPr>
          <w:rFonts w:ascii="IRBadr" w:hAnsi="IRBadr" w:cs="IRBadr" w:hint="cs"/>
          <w:color w:val="0000FF"/>
          <w:rtl/>
        </w:rPr>
        <w:t>وأن</w:t>
      </w:r>
      <w:r w:rsidR="0096739F" w:rsidRPr="0096739F">
        <w:rPr>
          <w:rFonts w:ascii="IRBadr" w:hAnsi="IRBadr" w:cs="IRBadr"/>
          <w:color w:val="0000FF"/>
          <w:rtl/>
        </w:rPr>
        <w:t xml:space="preserve"> </w:t>
      </w:r>
      <w:r w:rsidR="0096739F" w:rsidRPr="0096739F">
        <w:rPr>
          <w:rFonts w:ascii="IRBadr" w:hAnsi="IRBadr" w:cs="IRBadr" w:hint="cs"/>
          <w:color w:val="0000FF"/>
          <w:rtl/>
        </w:rPr>
        <w:t>لا</w:t>
      </w:r>
      <w:r w:rsidR="0096739F" w:rsidRPr="0096739F">
        <w:rPr>
          <w:rFonts w:ascii="IRBadr" w:hAnsi="IRBadr" w:cs="IRBadr"/>
          <w:color w:val="0000FF"/>
          <w:rtl/>
        </w:rPr>
        <w:t xml:space="preserve"> </w:t>
      </w:r>
      <w:r w:rsidR="0096739F" w:rsidRPr="0096739F">
        <w:rPr>
          <w:rFonts w:ascii="IRBadr" w:hAnsi="IRBadr" w:cs="IRBadr" w:hint="cs"/>
          <w:color w:val="0000FF"/>
          <w:rtl/>
        </w:rPr>
        <w:t>يفعله،</w:t>
      </w:r>
      <w:r w:rsidR="0096739F" w:rsidRPr="0096739F">
        <w:rPr>
          <w:rFonts w:ascii="IRBadr" w:hAnsi="IRBadr" w:cs="IRBadr"/>
          <w:color w:val="0000FF"/>
          <w:rtl/>
        </w:rPr>
        <w:t xml:space="preserve"> </w:t>
      </w:r>
      <w:r w:rsidR="0096739F" w:rsidRPr="0096739F">
        <w:rPr>
          <w:rFonts w:ascii="IRBadr" w:hAnsi="IRBadr" w:cs="IRBadr" w:hint="cs"/>
          <w:color w:val="0000FF"/>
          <w:rtl/>
        </w:rPr>
        <w:t>فيحكم</w:t>
      </w:r>
      <w:r w:rsidR="0096739F" w:rsidRPr="0096739F">
        <w:rPr>
          <w:rFonts w:ascii="IRBadr" w:hAnsi="IRBadr" w:cs="IRBadr"/>
          <w:color w:val="0000FF"/>
          <w:rtl/>
        </w:rPr>
        <w:t xml:space="preserve"> </w:t>
      </w:r>
      <w:r w:rsidR="0096739F" w:rsidRPr="0096739F">
        <w:rPr>
          <w:rFonts w:ascii="IRBadr" w:hAnsi="IRBadr" w:cs="IRBadr" w:hint="cs"/>
          <w:color w:val="0000FF"/>
          <w:rtl/>
        </w:rPr>
        <w:t>بوجوب</w:t>
      </w:r>
      <w:r w:rsidR="0096739F" w:rsidRPr="0096739F">
        <w:rPr>
          <w:rFonts w:ascii="IRBadr" w:hAnsi="IRBadr" w:cs="IRBadr"/>
          <w:color w:val="0000FF"/>
          <w:rtl/>
        </w:rPr>
        <w:t xml:space="preserve"> </w:t>
      </w:r>
      <w:r w:rsidR="0096739F" w:rsidRPr="0096739F">
        <w:rPr>
          <w:rFonts w:ascii="IRBadr" w:hAnsi="IRBadr" w:cs="IRBadr" w:hint="cs"/>
          <w:color w:val="0000FF"/>
          <w:rtl/>
        </w:rPr>
        <w:t>صدوره</w:t>
      </w:r>
      <w:r w:rsidR="0096739F" w:rsidRPr="0096739F">
        <w:rPr>
          <w:rFonts w:ascii="IRBadr" w:hAnsi="IRBadr" w:cs="IRBadr"/>
          <w:color w:val="0000FF"/>
          <w:rtl/>
        </w:rPr>
        <w:t xml:space="preserve"> </w:t>
      </w:r>
      <w:r w:rsidR="0096739F" w:rsidRPr="0096739F">
        <w:rPr>
          <w:rFonts w:ascii="IRBadr" w:hAnsi="IRBadr" w:cs="IRBadr" w:hint="cs"/>
          <w:color w:val="0000FF"/>
          <w:rtl/>
        </w:rPr>
        <w:t>منه</w:t>
      </w:r>
      <w:r w:rsidR="0096739F" w:rsidRPr="0096739F">
        <w:rPr>
          <w:rFonts w:ascii="IRBadr" w:hAnsi="IRBadr" w:cs="IRBadr"/>
          <w:color w:val="0000FF"/>
          <w:rtl/>
        </w:rPr>
        <w:t xml:space="preserve"> </w:t>
      </w:r>
      <w:r w:rsidR="0096739F" w:rsidRPr="0096739F">
        <w:rPr>
          <w:rFonts w:ascii="IRBadr" w:hAnsi="IRBadr" w:cs="IRBadr" w:hint="cs"/>
          <w:color w:val="0000FF"/>
          <w:rtl/>
        </w:rPr>
        <w:t>مع</w:t>
      </w:r>
      <w:r w:rsidR="0096739F" w:rsidRPr="0096739F">
        <w:rPr>
          <w:rFonts w:ascii="IRBadr" w:hAnsi="IRBadr" w:cs="IRBadr"/>
          <w:color w:val="0000FF"/>
          <w:rtl/>
        </w:rPr>
        <w:t xml:space="preserve"> </w:t>
      </w:r>
      <w:r w:rsidR="0096739F" w:rsidRPr="0096739F">
        <w:rPr>
          <w:rFonts w:ascii="IRBadr" w:hAnsi="IRBadr" w:cs="IRBadr" w:hint="cs"/>
          <w:color w:val="0000FF"/>
          <w:rtl/>
        </w:rPr>
        <w:t>الشرط</w:t>
      </w:r>
      <w:r w:rsidR="0096739F" w:rsidRPr="0096739F">
        <w:rPr>
          <w:rFonts w:ascii="IRBadr" w:hAnsi="IRBadr" w:cs="IRBadr"/>
          <w:color w:val="0000FF"/>
          <w:rtl/>
        </w:rPr>
        <w:t xml:space="preserve"> </w:t>
      </w:r>
      <w:r w:rsidR="0096739F" w:rsidRPr="0096739F">
        <w:rPr>
          <w:rFonts w:ascii="IRBadr" w:hAnsi="IRBadr" w:cs="IRBadr" w:hint="cs"/>
          <w:color w:val="0000FF"/>
          <w:rtl/>
        </w:rPr>
        <w:t>إلّا</w:t>
      </w:r>
      <w:r w:rsidR="0096739F" w:rsidRPr="0096739F">
        <w:rPr>
          <w:rFonts w:ascii="IRBadr" w:hAnsi="IRBadr" w:cs="IRBadr"/>
          <w:color w:val="0000FF"/>
          <w:rtl/>
        </w:rPr>
        <w:t xml:space="preserve"> </w:t>
      </w:r>
      <w:r w:rsidR="0096739F" w:rsidRPr="0096739F">
        <w:rPr>
          <w:rFonts w:ascii="IRBadr" w:hAnsi="IRBadr" w:cs="IRBadr" w:hint="cs"/>
          <w:color w:val="0000FF"/>
          <w:rtl/>
        </w:rPr>
        <w:t>إذا</w:t>
      </w:r>
      <w:r w:rsidR="0096739F" w:rsidRPr="0096739F">
        <w:rPr>
          <w:rFonts w:ascii="IRBadr" w:hAnsi="IRBadr" w:cs="IRBadr"/>
          <w:color w:val="0000FF"/>
          <w:rtl/>
        </w:rPr>
        <w:t xml:space="preserve"> </w:t>
      </w:r>
      <w:r w:rsidR="0096739F" w:rsidRPr="0096739F">
        <w:rPr>
          <w:rFonts w:ascii="IRBadr" w:hAnsi="IRBadr" w:cs="IRBadr" w:hint="cs"/>
          <w:color w:val="0000FF"/>
          <w:rtl/>
        </w:rPr>
        <w:t>تعلّق</w:t>
      </w:r>
      <w:r w:rsidR="0096739F" w:rsidRPr="0096739F">
        <w:rPr>
          <w:rFonts w:ascii="IRBadr" w:hAnsi="IRBadr" w:cs="IRBadr"/>
          <w:color w:val="0000FF"/>
          <w:rtl/>
        </w:rPr>
        <w:t xml:space="preserve"> </w:t>
      </w:r>
      <w:r w:rsidR="0096739F" w:rsidRPr="0096739F">
        <w:rPr>
          <w:rFonts w:ascii="IRBadr" w:hAnsi="IRBadr" w:cs="IRBadr" w:hint="cs"/>
          <w:color w:val="0000FF"/>
          <w:rtl/>
        </w:rPr>
        <w:t>بفعل</w:t>
      </w:r>
      <w:r w:rsidR="0096739F" w:rsidRPr="0096739F">
        <w:rPr>
          <w:rFonts w:ascii="IRBadr" w:hAnsi="IRBadr" w:cs="IRBadr"/>
          <w:color w:val="0000FF"/>
          <w:rtl/>
        </w:rPr>
        <w:t xml:space="preserve"> </w:t>
      </w:r>
      <w:r w:rsidR="0096739F" w:rsidRPr="0096739F">
        <w:rPr>
          <w:rFonts w:ascii="IRBadr" w:hAnsi="IRBadr" w:cs="IRBadr" w:hint="cs"/>
          <w:color w:val="0000FF"/>
          <w:rtl/>
        </w:rPr>
        <w:t>حرام</w:t>
      </w:r>
      <w:r w:rsidR="0096739F" w:rsidRPr="0096739F">
        <w:rPr>
          <w:rFonts w:ascii="IRBadr" w:hAnsi="IRBadr" w:cs="IRBadr"/>
          <w:color w:val="0000FF"/>
          <w:rtl/>
        </w:rPr>
        <w:t xml:space="preserve"> </w:t>
      </w:r>
      <w:r w:rsidR="0096739F" w:rsidRPr="0096739F">
        <w:rPr>
          <w:rFonts w:ascii="IRBadr" w:hAnsi="IRBadr" w:cs="IRBadr" w:hint="cs"/>
          <w:color w:val="0000FF"/>
          <w:rtl/>
        </w:rPr>
        <w:t>أو</w:t>
      </w:r>
      <w:r w:rsidR="0096739F" w:rsidRPr="0096739F">
        <w:rPr>
          <w:rFonts w:ascii="IRBadr" w:hAnsi="IRBadr" w:cs="IRBadr"/>
          <w:color w:val="0000FF"/>
          <w:rtl/>
        </w:rPr>
        <w:t xml:space="preserve"> </w:t>
      </w:r>
      <w:r w:rsidR="0096739F" w:rsidRPr="0096739F">
        <w:rPr>
          <w:rFonts w:ascii="IRBadr" w:hAnsi="IRBadr" w:cs="IRBadr" w:hint="cs"/>
          <w:color w:val="0000FF"/>
          <w:rtl/>
        </w:rPr>
        <w:t>ترك</w:t>
      </w:r>
      <w:r w:rsidR="0096739F" w:rsidRPr="0096739F">
        <w:rPr>
          <w:rFonts w:ascii="IRBadr" w:hAnsi="IRBadr" w:cs="IRBadr"/>
          <w:color w:val="0000FF"/>
          <w:rtl/>
        </w:rPr>
        <w:t xml:space="preserve"> </w:t>
      </w:r>
      <w:r w:rsidR="0096739F" w:rsidRPr="0096739F">
        <w:rPr>
          <w:rFonts w:ascii="IRBadr" w:hAnsi="IRBadr" w:cs="IRBadr" w:hint="cs"/>
          <w:color w:val="0000FF"/>
          <w:rtl/>
        </w:rPr>
        <w:t>واجبٍ</w:t>
      </w:r>
      <w:r w:rsidR="0096739F" w:rsidRPr="0096739F">
        <w:rPr>
          <w:rFonts w:ascii="IRBadr" w:hAnsi="IRBadr" w:cs="IRBadr"/>
          <w:color w:val="0000FF"/>
          <w:rtl/>
        </w:rPr>
        <w:t xml:space="preserve"> </w:t>
      </w:r>
      <w:r w:rsidR="0096739F" w:rsidRPr="0096739F">
        <w:rPr>
          <w:rFonts w:ascii="IRBadr" w:hAnsi="IRBadr" w:cs="IRBadr" w:hint="cs"/>
          <w:color w:val="0000FF"/>
          <w:rtl/>
        </w:rPr>
        <w:t>ممّا</w:t>
      </w:r>
      <w:r w:rsidR="0096739F" w:rsidRPr="0096739F">
        <w:rPr>
          <w:rFonts w:ascii="IRBadr" w:hAnsi="IRBadr" w:cs="IRBadr"/>
          <w:color w:val="0000FF"/>
          <w:rtl/>
        </w:rPr>
        <w:t xml:space="preserve"> </w:t>
      </w:r>
      <w:r w:rsidR="0096739F" w:rsidRPr="0096739F">
        <w:rPr>
          <w:rFonts w:ascii="IRBadr" w:hAnsi="IRBadr" w:cs="IRBadr" w:hint="cs"/>
          <w:color w:val="0000FF"/>
          <w:rtl/>
        </w:rPr>
        <w:t>خالف</w:t>
      </w:r>
      <w:r w:rsidR="0096739F" w:rsidRPr="0096739F">
        <w:rPr>
          <w:rFonts w:ascii="IRBadr" w:hAnsi="IRBadr" w:cs="IRBadr"/>
          <w:color w:val="0000FF"/>
          <w:rtl/>
        </w:rPr>
        <w:t xml:space="preserve"> </w:t>
      </w:r>
      <w:r w:rsidR="0096739F" w:rsidRPr="0096739F">
        <w:rPr>
          <w:rFonts w:ascii="IRBadr" w:hAnsi="IRBadr" w:cs="IRBadr" w:hint="cs"/>
          <w:color w:val="0000FF"/>
          <w:rtl/>
        </w:rPr>
        <w:t>الكتاب</w:t>
      </w:r>
      <w:r w:rsidR="0096739F" w:rsidRPr="0096739F">
        <w:rPr>
          <w:rFonts w:ascii="IRBadr" w:hAnsi="IRBadr" w:cs="IRBadr"/>
          <w:color w:val="0000FF"/>
          <w:rtl/>
        </w:rPr>
        <w:t xml:space="preserve"> </w:t>
      </w:r>
      <w:r w:rsidR="0096739F" w:rsidRPr="0096739F">
        <w:rPr>
          <w:rFonts w:ascii="IRBadr" w:hAnsi="IRBadr" w:cs="IRBadr" w:hint="cs"/>
          <w:color w:val="0000FF"/>
          <w:rtl/>
        </w:rPr>
        <w:t>والسنّة</w:t>
      </w:r>
      <w:r w:rsidR="0082317E">
        <w:rPr>
          <w:rFonts w:ascii="IRBadr" w:hAnsi="IRBadr" w:cs="IRBadr" w:hint="cs"/>
          <w:color w:val="0000FF"/>
          <w:rtl/>
        </w:rPr>
        <w:t>»</w:t>
      </w:r>
      <w:r w:rsidR="00762B17">
        <w:rPr>
          <w:rStyle w:val="FootnoteReference"/>
          <w:rFonts w:ascii="IRBadr" w:hAnsi="IRBadr" w:cs="IRBadr"/>
          <w:color w:val="0000FF"/>
          <w:rtl/>
        </w:rPr>
        <w:footnoteReference w:id="2"/>
      </w:r>
    </w:p>
    <w:p w:rsidR="0082317E" w:rsidRDefault="0082317E" w:rsidP="00860207">
      <w:pPr>
        <w:ind w:firstLine="423"/>
        <w:rPr>
          <w:rFonts w:ascii="IRBadr" w:hAnsi="IRBadr" w:cs="IRBadr"/>
          <w:rtl/>
        </w:rPr>
      </w:pPr>
      <w:r>
        <w:rPr>
          <w:rFonts w:ascii="IRBadr" w:hAnsi="IRBadr" w:cs="IRBadr" w:hint="cs"/>
          <w:rtl/>
        </w:rPr>
        <w:t xml:space="preserve">ایشان بیان کرده‌اند که </w:t>
      </w:r>
      <w:r w:rsidR="00860207">
        <w:rPr>
          <w:rFonts w:ascii="IRBadr" w:hAnsi="IRBadr" w:cs="IRBadr" w:hint="cs"/>
          <w:rtl/>
        </w:rPr>
        <w:t>از</w:t>
      </w:r>
      <w:r>
        <w:rPr>
          <w:rFonts w:ascii="IRBadr" w:hAnsi="IRBadr" w:cs="IRBadr" w:hint="cs"/>
          <w:rtl/>
        </w:rPr>
        <w:t xml:space="preserve"> موثّقه اسحاق بن عمار که حضرت فرمود: «</w:t>
      </w:r>
      <w:r w:rsidRPr="0082317E">
        <w:rPr>
          <w:rFonts w:ascii="IRBadr" w:hAnsi="IRBadr" w:cs="IRBadr" w:hint="cs"/>
          <w:rtl/>
        </w:rPr>
        <w:t>المؤمنون</w:t>
      </w:r>
      <w:r w:rsidRPr="0082317E">
        <w:rPr>
          <w:rFonts w:ascii="IRBadr" w:hAnsi="IRBadr" w:cs="IRBadr"/>
          <w:rtl/>
        </w:rPr>
        <w:t xml:space="preserve"> </w:t>
      </w:r>
      <w:r w:rsidRPr="0082317E">
        <w:rPr>
          <w:rFonts w:ascii="IRBadr" w:hAnsi="IRBadr" w:cs="IRBadr" w:hint="cs"/>
          <w:rtl/>
        </w:rPr>
        <w:t>أو</w:t>
      </w:r>
      <w:r w:rsidRPr="0082317E">
        <w:rPr>
          <w:rFonts w:ascii="IRBadr" w:hAnsi="IRBadr" w:cs="IRBadr"/>
          <w:rtl/>
        </w:rPr>
        <w:t xml:space="preserve"> </w:t>
      </w:r>
      <w:r w:rsidRPr="0082317E">
        <w:rPr>
          <w:rFonts w:ascii="IRBadr" w:hAnsi="IRBadr" w:cs="IRBadr" w:hint="cs"/>
          <w:rtl/>
        </w:rPr>
        <w:t>المسلمون</w:t>
      </w:r>
      <w:r w:rsidRPr="0082317E">
        <w:rPr>
          <w:rFonts w:ascii="IRBadr" w:hAnsi="IRBadr" w:cs="IRBadr"/>
          <w:rtl/>
        </w:rPr>
        <w:t xml:space="preserve"> </w:t>
      </w:r>
      <w:r w:rsidRPr="0082317E">
        <w:rPr>
          <w:rFonts w:ascii="IRBadr" w:hAnsi="IRBadr" w:cs="IRBadr" w:hint="cs"/>
          <w:rtl/>
        </w:rPr>
        <w:t>عند</w:t>
      </w:r>
      <w:r w:rsidRPr="0082317E">
        <w:rPr>
          <w:rFonts w:ascii="IRBadr" w:hAnsi="IRBadr" w:cs="IRBadr"/>
          <w:rtl/>
        </w:rPr>
        <w:t xml:space="preserve"> </w:t>
      </w:r>
      <w:r w:rsidRPr="0082317E">
        <w:rPr>
          <w:rFonts w:ascii="IRBadr" w:hAnsi="IRBadr" w:cs="IRBadr" w:hint="cs"/>
          <w:rtl/>
        </w:rPr>
        <w:t>شروطهم،</w:t>
      </w:r>
      <w:r w:rsidRPr="0082317E">
        <w:rPr>
          <w:rFonts w:ascii="IRBadr" w:hAnsi="IRBadr" w:cs="IRBadr"/>
          <w:rtl/>
        </w:rPr>
        <w:t xml:space="preserve"> </w:t>
      </w:r>
      <w:r w:rsidRPr="0082317E">
        <w:rPr>
          <w:rFonts w:ascii="IRBadr" w:hAnsi="IRBadr" w:cs="IRBadr" w:hint="cs"/>
          <w:rtl/>
        </w:rPr>
        <w:t>إلّا</w:t>
      </w:r>
      <w:r w:rsidRPr="0082317E">
        <w:rPr>
          <w:rFonts w:ascii="IRBadr" w:hAnsi="IRBadr" w:cs="IRBadr"/>
          <w:rtl/>
        </w:rPr>
        <w:t xml:space="preserve"> </w:t>
      </w:r>
      <w:r w:rsidRPr="0082317E">
        <w:rPr>
          <w:rFonts w:ascii="IRBadr" w:hAnsi="IRBadr" w:cs="IRBadr" w:hint="cs"/>
          <w:rtl/>
        </w:rPr>
        <w:t>شرطاً</w:t>
      </w:r>
      <w:r w:rsidRPr="0082317E">
        <w:rPr>
          <w:rFonts w:ascii="IRBadr" w:hAnsi="IRBadr" w:cs="IRBadr"/>
          <w:rtl/>
        </w:rPr>
        <w:t xml:space="preserve"> </w:t>
      </w:r>
      <w:r w:rsidRPr="0082317E">
        <w:rPr>
          <w:rFonts w:ascii="IRBadr" w:hAnsi="IRBadr" w:cs="IRBadr" w:hint="cs"/>
          <w:rtl/>
        </w:rPr>
        <w:t>خالف</w:t>
      </w:r>
      <w:r w:rsidRPr="0082317E">
        <w:rPr>
          <w:rFonts w:ascii="IRBadr" w:hAnsi="IRBadr" w:cs="IRBadr"/>
          <w:rtl/>
        </w:rPr>
        <w:t xml:space="preserve"> </w:t>
      </w:r>
      <w:r w:rsidRPr="0082317E">
        <w:rPr>
          <w:rFonts w:ascii="IRBadr" w:hAnsi="IRBadr" w:cs="IRBadr" w:hint="cs"/>
          <w:rtl/>
        </w:rPr>
        <w:t>الكتاب</w:t>
      </w:r>
      <w:r w:rsidRPr="0082317E">
        <w:rPr>
          <w:rFonts w:ascii="IRBadr" w:hAnsi="IRBadr" w:cs="IRBadr"/>
          <w:rtl/>
        </w:rPr>
        <w:t xml:space="preserve"> </w:t>
      </w:r>
      <w:r w:rsidRPr="0082317E">
        <w:rPr>
          <w:rFonts w:ascii="IRBadr" w:hAnsi="IRBadr" w:cs="IRBadr" w:hint="cs"/>
          <w:rtl/>
        </w:rPr>
        <w:t>و</w:t>
      </w:r>
      <w:r w:rsidRPr="0082317E">
        <w:rPr>
          <w:rFonts w:ascii="IRBadr" w:hAnsi="IRBadr" w:cs="IRBadr"/>
          <w:rtl/>
        </w:rPr>
        <w:t xml:space="preserve"> </w:t>
      </w:r>
      <w:r w:rsidRPr="0082317E">
        <w:rPr>
          <w:rFonts w:ascii="IRBadr" w:hAnsi="IRBadr" w:cs="IRBadr" w:hint="cs"/>
          <w:rtl/>
        </w:rPr>
        <w:t>السنّة</w:t>
      </w:r>
      <w:r>
        <w:rPr>
          <w:rFonts w:ascii="IRBadr" w:hAnsi="IRBadr" w:cs="IRBadr" w:hint="cs"/>
          <w:rtl/>
        </w:rPr>
        <w:t xml:space="preserve">»، استفاده می‌شود که مومن نزد شرط و ملاصق به شرط است و واحب است به شرط وفا کند. بنابر این، مورد روایت جایی است که اگر شرط نباشد، مورد شرط قابل صدور از مشروط علیه باشد. یعنی مشروط علیه هم بتواند آن را انجام دهد و هم بتواند انجام ندهد. در این صورت به سبب شرط می‌توان به ذمه او گذاشت. ولی ما نحن فیه به این صورت نیست. چرا که هدف آن است که خطاب به مقرض تعلّق بگیرد و به مقترض تعلّق نگیرد. و چنین امری فعل شارع است و ارتباطی به مکلّف ندارد و مکلّف برایش ممکن نیست چنین کاری انجام دهد لذا </w:t>
      </w:r>
      <w:r>
        <w:rPr>
          <w:rFonts w:ascii="IRBadr" w:hAnsi="IRBadr" w:cs="IRBadr" w:hint="cs"/>
          <w:rtl/>
        </w:rPr>
        <w:lastRenderedPageBreak/>
        <w:t>اشتراط آن ممکن نیست. المومنون مربوط به شروط اختیاری است ولی این مساله تحت اختیار مکلّف نیست. فعل شارع، نسبت به دیگران غیر اختیاری است. ایشان در ادامه آورده است:</w:t>
      </w:r>
    </w:p>
    <w:p w:rsidR="0082317E" w:rsidRPr="0082317E" w:rsidRDefault="0082317E" w:rsidP="00762B17">
      <w:pPr>
        <w:ind w:firstLine="423"/>
        <w:rPr>
          <w:rFonts w:ascii="IRBadr" w:hAnsi="IRBadr" w:cs="IRBadr"/>
          <w:color w:val="0000FF"/>
          <w:rtl/>
        </w:rPr>
      </w:pPr>
      <w:r>
        <w:rPr>
          <w:rFonts w:ascii="IRBadr" w:hAnsi="IRBadr" w:cs="IRBadr" w:hint="cs"/>
          <w:color w:val="0000FF"/>
          <w:rtl/>
        </w:rPr>
        <w:t>«</w:t>
      </w:r>
      <w:r w:rsidRPr="0063481A">
        <w:rPr>
          <w:rFonts w:ascii="IRBadr" w:hAnsi="IRBadr" w:cs="IRBadr" w:hint="cs"/>
          <w:color w:val="0000FF"/>
          <w:rtl/>
        </w:rPr>
        <w:t>فعدم</w:t>
      </w:r>
      <w:r w:rsidRPr="0063481A">
        <w:rPr>
          <w:rFonts w:ascii="IRBadr" w:hAnsi="IRBadr" w:cs="IRBadr"/>
          <w:color w:val="0000FF"/>
          <w:rtl/>
        </w:rPr>
        <w:t xml:space="preserve"> </w:t>
      </w:r>
      <w:r w:rsidRPr="0063481A">
        <w:rPr>
          <w:rFonts w:ascii="IRBadr" w:hAnsi="IRBadr" w:cs="IRBadr" w:hint="cs"/>
          <w:color w:val="0000FF"/>
          <w:rtl/>
        </w:rPr>
        <w:t>نفوذ</w:t>
      </w:r>
      <w:r w:rsidRPr="0063481A">
        <w:rPr>
          <w:rFonts w:ascii="IRBadr" w:hAnsi="IRBadr" w:cs="IRBadr"/>
          <w:color w:val="0000FF"/>
          <w:rtl/>
        </w:rPr>
        <w:t xml:space="preserve"> </w:t>
      </w:r>
      <w:r w:rsidRPr="0063481A">
        <w:rPr>
          <w:rFonts w:ascii="IRBadr" w:hAnsi="IRBadr" w:cs="IRBadr" w:hint="cs"/>
          <w:color w:val="0000FF"/>
          <w:rtl/>
        </w:rPr>
        <w:t>مثل</w:t>
      </w:r>
      <w:r w:rsidRPr="0063481A">
        <w:rPr>
          <w:rFonts w:ascii="IRBadr" w:hAnsi="IRBadr" w:cs="IRBadr"/>
          <w:color w:val="0000FF"/>
          <w:rtl/>
        </w:rPr>
        <w:t xml:space="preserve"> </w:t>
      </w:r>
      <w:r w:rsidRPr="0063481A">
        <w:rPr>
          <w:rFonts w:ascii="IRBadr" w:hAnsi="IRBadr" w:cs="IRBadr" w:hint="cs"/>
          <w:color w:val="0000FF"/>
          <w:rtl/>
        </w:rPr>
        <w:t>هذا</w:t>
      </w:r>
      <w:r w:rsidRPr="0063481A">
        <w:rPr>
          <w:rFonts w:ascii="IRBadr" w:hAnsi="IRBadr" w:cs="IRBadr"/>
          <w:color w:val="0000FF"/>
          <w:rtl/>
        </w:rPr>
        <w:t xml:space="preserve"> </w:t>
      </w:r>
      <w:r w:rsidRPr="0063481A">
        <w:rPr>
          <w:rFonts w:ascii="IRBadr" w:hAnsi="IRBadr" w:cs="IRBadr" w:hint="cs"/>
          <w:color w:val="0000FF"/>
          <w:rtl/>
        </w:rPr>
        <w:t>الشرط</w:t>
      </w:r>
      <w:r w:rsidRPr="0063481A">
        <w:rPr>
          <w:rFonts w:ascii="IRBadr" w:hAnsi="IRBadr" w:cs="IRBadr"/>
          <w:color w:val="0000FF"/>
          <w:rtl/>
        </w:rPr>
        <w:t xml:space="preserve"> </w:t>
      </w:r>
      <w:r w:rsidRPr="0063481A">
        <w:rPr>
          <w:rFonts w:ascii="IRBadr" w:hAnsi="IRBadr" w:cs="IRBadr" w:hint="cs"/>
          <w:color w:val="0000FF"/>
          <w:rtl/>
        </w:rPr>
        <w:t>ليس</w:t>
      </w:r>
      <w:r w:rsidRPr="0063481A">
        <w:rPr>
          <w:rFonts w:ascii="IRBadr" w:hAnsi="IRBadr" w:cs="IRBadr"/>
          <w:color w:val="0000FF"/>
          <w:rtl/>
        </w:rPr>
        <w:t xml:space="preserve"> </w:t>
      </w:r>
      <w:r w:rsidRPr="0063481A">
        <w:rPr>
          <w:rFonts w:ascii="IRBadr" w:hAnsi="IRBadr" w:cs="IRBadr" w:hint="cs"/>
          <w:color w:val="0000FF"/>
          <w:rtl/>
        </w:rPr>
        <w:t>لأجل</w:t>
      </w:r>
      <w:r w:rsidRPr="0063481A">
        <w:rPr>
          <w:rFonts w:ascii="IRBadr" w:hAnsi="IRBadr" w:cs="IRBadr"/>
          <w:color w:val="0000FF"/>
          <w:rtl/>
        </w:rPr>
        <w:t xml:space="preserve"> </w:t>
      </w:r>
      <w:r w:rsidRPr="0063481A">
        <w:rPr>
          <w:rFonts w:ascii="IRBadr" w:hAnsi="IRBadr" w:cs="IRBadr" w:hint="cs"/>
          <w:color w:val="0000FF"/>
          <w:rtl/>
        </w:rPr>
        <w:t>المخالفة</w:t>
      </w:r>
      <w:r w:rsidRPr="0063481A">
        <w:rPr>
          <w:rFonts w:ascii="IRBadr" w:hAnsi="IRBadr" w:cs="IRBadr"/>
          <w:color w:val="0000FF"/>
          <w:rtl/>
        </w:rPr>
        <w:t xml:space="preserve"> </w:t>
      </w:r>
      <w:r w:rsidRPr="0063481A">
        <w:rPr>
          <w:rFonts w:ascii="IRBadr" w:hAnsi="IRBadr" w:cs="IRBadr" w:hint="cs"/>
          <w:color w:val="0000FF"/>
          <w:rtl/>
        </w:rPr>
        <w:t>للكتاب</w:t>
      </w:r>
      <w:r w:rsidRPr="0063481A">
        <w:rPr>
          <w:rFonts w:ascii="IRBadr" w:hAnsi="IRBadr" w:cs="IRBadr"/>
          <w:color w:val="0000FF"/>
          <w:rtl/>
        </w:rPr>
        <w:t xml:space="preserve"> </w:t>
      </w:r>
      <w:r w:rsidRPr="0063481A">
        <w:rPr>
          <w:rFonts w:ascii="IRBadr" w:hAnsi="IRBadr" w:cs="IRBadr" w:hint="cs"/>
          <w:color w:val="0000FF"/>
          <w:rtl/>
        </w:rPr>
        <w:t>أو</w:t>
      </w:r>
      <w:r w:rsidRPr="0063481A">
        <w:rPr>
          <w:rFonts w:ascii="IRBadr" w:hAnsi="IRBadr" w:cs="IRBadr"/>
          <w:color w:val="0000FF"/>
          <w:rtl/>
        </w:rPr>
        <w:t xml:space="preserve"> </w:t>
      </w:r>
      <w:r w:rsidRPr="0063481A">
        <w:rPr>
          <w:rFonts w:ascii="IRBadr" w:hAnsi="IRBadr" w:cs="IRBadr" w:hint="cs"/>
          <w:color w:val="0000FF"/>
          <w:rtl/>
        </w:rPr>
        <w:t>السنّة</w:t>
      </w:r>
      <w:r w:rsidRPr="0063481A">
        <w:rPr>
          <w:rFonts w:ascii="IRBadr" w:hAnsi="IRBadr" w:cs="IRBadr"/>
          <w:color w:val="0000FF"/>
          <w:rtl/>
        </w:rPr>
        <w:t xml:space="preserve"> </w:t>
      </w:r>
      <w:r w:rsidRPr="0063481A">
        <w:rPr>
          <w:rFonts w:ascii="IRBadr" w:hAnsi="IRBadr" w:cs="IRBadr" w:hint="cs"/>
          <w:color w:val="0000FF"/>
          <w:rtl/>
        </w:rPr>
        <w:t>لخروجه</w:t>
      </w:r>
      <w:r w:rsidRPr="0063481A">
        <w:rPr>
          <w:rFonts w:ascii="IRBadr" w:hAnsi="IRBadr" w:cs="IRBadr"/>
          <w:color w:val="0000FF"/>
          <w:rtl/>
        </w:rPr>
        <w:t xml:space="preserve"> </w:t>
      </w:r>
      <w:r w:rsidRPr="0063481A">
        <w:rPr>
          <w:rFonts w:ascii="IRBadr" w:hAnsi="IRBadr" w:cs="IRBadr" w:hint="cs"/>
          <w:color w:val="0000FF"/>
          <w:rtl/>
        </w:rPr>
        <w:t>عن</w:t>
      </w:r>
      <w:r w:rsidRPr="0063481A">
        <w:rPr>
          <w:rFonts w:ascii="IRBadr" w:hAnsi="IRBadr" w:cs="IRBadr"/>
          <w:color w:val="0000FF"/>
          <w:rtl/>
        </w:rPr>
        <w:t xml:space="preserve"> </w:t>
      </w:r>
      <w:r w:rsidRPr="0063481A">
        <w:rPr>
          <w:rFonts w:ascii="IRBadr" w:hAnsi="IRBadr" w:cs="IRBadr" w:hint="cs"/>
          <w:color w:val="0000FF"/>
          <w:rtl/>
        </w:rPr>
        <w:t>المقسم</w:t>
      </w:r>
      <w:r w:rsidRPr="0063481A">
        <w:rPr>
          <w:rFonts w:ascii="IRBadr" w:hAnsi="IRBadr" w:cs="IRBadr"/>
          <w:color w:val="0000FF"/>
          <w:rtl/>
        </w:rPr>
        <w:t xml:space="preserve"> </w:t>
      </w:r>
      <w:r w:rsidRPr="0063481A">
        <w:rPr>
          <w:rFonts w:ascii="IRBadr" w:hAnsi="IRBadr" w:cs="IRBadr" w:hint="cs"/>
          <w:color w:val="0000FF"/>
          <w:rtl/>
        </w:rPr>
        <w:t>أعني</w:t>
      </w:r>
      <w:r w:rsidRPr="0063481A">
        <w:rPr>
          <w:rFonts w:ascii="IRBadr" w:hAnsi="IRBadr" w:cs="IRBadr"/>
          <w:color w:val="0000FF"/>
          <w:rtl/>
        </w:rPr>
        <w:t xml:space="preserve"> </w:t>
      </w:r>
      <w:r w:rsidRPr="0063481A">
        <w:rPr>
          <w:rFonts w:ascii="IRBadr" w:hAnsi="IRBadr" w:cs="IRBadr" w:hint="cs"/>
          <w:color w:val="0000FF"/>
          <w:rtl/>
        </w:rPr>
        <w:t>الفعل</w:t>
      </w:r>
      <w:r w:rsidRPr="0063481A">
        <w:rPr>
          <w:rFonts w:ascii="IRBadr" w:hAnsi="IRBadr" w:cs="IRBadr"/>
          <w:color w:val="0000FF"/>
          <w:rtl/>
        </w:rPr>
        <w:t xml:space="preserve"> </w:t>
      </w:r>
      <w:r w:rsidRPr="0063481A">
        <w:rPr>
          <w:rFonts w:ascii="IRBadr" w:hAnsi="IRBadr" w:cs="IRBadr" w:hint="cs"/>
          <w:color w:val="0000FF"/>
          <w:rtl/>
        </w:rPr>
        <w:t>الاختياري</w:t>
      </w:r>
      <w:r w:rsidRPr="0063481A">
        <w:rPr>
          <w:rFonts w:ascii="IRBadr" w:hAnsi="IRBadr" w:cs="IRBadr"/>
          <w:color w:val="0000FF"/>
          <w:rtl/>
        </w:rPr>
        <w:t xml:space="preserve"> </w:t>
      </w:r>
      <w:r w:rsidRPr="0063481A">
        <w:rPr>
          <w:rFonts w:ascii="IRBadr" w:hAnsi="IRBadr" w:cs="IRBadr" w:hint="cs"/>
          <w:color w:val="0000FF"/>
          <w:rtl/>
        </w:rPr>
        <w:t>بل</w:t>
      </w:r>
      <w:r w:rsidRPr="0063481A">
        <w:rPr>
          <w:rFonts w:ascii="IRBadr" w:hAnsi="IRBadr" w:cs="IRBadr"/>
          <w:color w:val="0000FF"/>
          <w:rtl/>
        </w:rPr>
        <w:t xml:space="preserve"> </w:t>
      </w:r>
      <w:r w:rsidRPr="0063481A">
        <w:rPr>
          <w:rFonts w:ascii="IRBadr" w:hAnsi="IRBadr" w:cs="IRBadr" w:hint="cs"/>
          <w:color w:val="0000FF"/>
          <w:rtl/>
        </w:rPr>
        <w:t>لأجل</w:t>
      </w:r>
      <w:r w:rsidRPr="0063481A">
        <w:rPr>
          <w:rFonts w:ascii="IRBadr" w:hAnsi="IRBadr" w:cs="IRBadr"/>
          <w:color w:val="0000FF"/>
          <w:rtl/>
        </w:rPr>
        <w:t xml:space="preserve"> </w:t>
      </w:r>
      <w:r w:rsidRPr="0063481A">
        <w:rPr>
          <w:rFonts w:ascii="IRBadr" w:hAnsi="IRBadr" w:cs="IRBadr" w:hint="cs"/>
          <w:color w:val="0000FF"/>
          <w:rtl/>
        </w:rPr>
        <w:t>أنّه</w:t>
      </w:r>
      <w:r w:rsidRPr="0063481A">
        <w:rPr>
          <w:rFonts w:ascii="IRBadr" w:hAnsi="IRBadr" w:cs="IRBadr"/>
          <w:color w:val="0000FF"/>
          <w:rtl/>
        </w:rPr>
        <w:t xml:space="preserve"> </w:t>
      </w:r>
      <w:r w:rsidRPr="0063481A">
        <w:rPr>
          <w:rFonts w:ascii="IRBadr" w:hAnsi="IRBadr" w:cs="IRBadr" w:hint="cs"/>
          <w:color w:val="0000FF"/>
          <w:rtl/>
        </w:rPr>
        <w:t>شرطٌ</w:t>
      </w:r>
      <w:r w:rsidRPr="0063481A">
        <w:rPr>
          <w:rFonts w:ascii="IRBadr" w:hAnsi="IRBadr" w:cs="IRBadr"/>
          <w:color w:val="0000FF"/>
          <w:rtl/>
        </w:rPr>
        <w:t xml:space="preserve"> </w:t>
      </w:r>
      <w:r w:rsidRPr="0063481A">
        <w:rPr>
          <w:rFonts w:ascii="IRBadr" w:hAnsi="IRBadr" w:cs="IRBadr" w:hint="cs"/>
          <w:color w:val="0000FF"/>
          <w:rtl/>
        </w:rPr>
        <w:t>لأمرٍ</w:t>
      </w:r>
      <w:r w:rsidRPr="0063481A">
        <w:rPr>
          <w:rFonts w:ascii="IRBadr" w:hAnsi="IRBadr" w:cs="IRBadr"/>
          <w:color w:val="0000FF"/>
          <w:rtl/>
        </w:rPr>
        <w:t xml:space="preserve"> </w:t>
      </w:r>
      <w:r w:rsidRPr="0063481A">
        <w:rPr>
          <w:rFonts w:ascii="IRBadr" w:hAnsi="IRBadr" w:cs="IRBadr" w:hint="cs"/>
          <w:color w:val="0000FF"/>
          <w:rtl/>
        </w:rPr>
        <w:t>غير</w:t>
      </w:r>
      <w:r w:rsidRPr="0063481A">
        <w:rPr>
          <w:rFonts w:ascii="IRBadr" w:hAnsi="IRBadr" w:cs="IRBadr"/>
          <w:color w:val="0000FF"/>
          <w:rtl/>
        </w:rPr>
        <w:t xml:space="preserve"> </w:t>
      </w:r>
      <w:r w:rsidRPr="0063481A">
        <w:rPr>
          <w:rFonts w:ascii="IRBadr" w:hAnsi="IRBadr" w:cs="IRBadr" w:hint="cs"/>
          <w:color w:val="0000FF"/>
          <w:rtl/>
        </w:rPr>
        <w:t>مقدور،</w:t>
      </w:r>
      <w:r w:rsidRPr="0063481A">
        <w:rPr>
          <w:rFonts w:ascii="IRBadr" w:hAnsi="IRBadr" w:cs="IRBadr"/>
          <w:color w:val="0000FF"/>
          <w:rtl/>
        </w:rPr>
        <w:t xml:space="preserve"> </w:t>
      </w:r>
      <w:r w:rsidRPr="0063481A">
        <w:rPr>
          <w:rFonts w:ascii="IRBadr" w:hAnsi="IRBadr" w:cs="IRBadr" w:hint="cs"/>
          <w:color w:val="0000FF"/>
          <w:rtl/>
        </w:rPr>
        <w:t>فهو</w:t>
      </w:r>
      <w:r w:rsidRPr="0063481A">
        <w:rPr>
          <w:rFonts w:ascii="IRBadr" w:hAnsi="IRBadr" w:cs="IRBadr"/>
          <w:color w:val="0000FF"/>
          <w:rtl/>
        </w:rPr>
        <w:t xml:space="preserve"> </w:t>
      </w:r>
      <w:r w:rsidRPr="0063481A">
        <w:rPr>
          <w:rFonts w:ascii="IRBadr" w:hAnsi="IRBadr" w:cs="IRBadr" w:hint="cs"/>
          <w:color w:val="0000FF"/>
          <w:rtl/>
        </w:rPr>
        <w:t>مثل</w:t>
      </w:r>
      <w:r w:rsidRPr="0063481A">
        <w:rPr>
          <w:rFonts w:ascii="IRBadr" w:hAnsi="IRBadr" w:cs="IRBadr"/>
          <w:color w:val="0000FF"/>
          <w:rtl/>
        </w:rPr>
        <w:t xml:space="preserve"> </w:t>
      </w:r>
      <w:r w:rsidRPr="0063481A">
        <w:rPr>
          <w:rFonts w:ascii="IRBadr" w:hAnsi="IRBadr" w:cs="IRBadr" w:hint="cs"/>
          <w:color w:val="0000FF"/>
          <w:rtl/>
        </w:rPr>
        <w:t>ما</w:t>
      </w:r>
      <w:r w:rsidRPr="0063481A">
        <w:rPr>
          <w:rFonts w:ascii="IRBadr" w:hAnsi="IRBadr" w:cs="IRBadr"/>
          <w:color w:val="0000FF"/>
          <w:rtl/>
        </w:rPr>
        <w:t xml:space="preserve"> </w:t>
      </w:r>
      <w:r w:rsidRPr="0063481A">
        <w:rPr>
          <w:rFonts w:ascii="IRBadr" w:hAnsi="IRBadr" w:cs="IRBadr" w:hint="cs"/>
          <w:color w:val="0000FF"/>
          <w:rtl/>
        </w:rPr>
        <w:t>لو</w:t>
      </w:r>
      <w:r w:rsidRPr="0063481A">
        <w:rPr>
          <w:rFonts w:ascii="IRBadr" w:hAnsi="IRBadr" w:cs="IRBadr"/>
          <w:color w:val="0000FF"/>
          <w:rtl/>
        </w:rPr>
        <w:t xml:space="preserve"> </w:t>
      </w:r>
      <w:r w:rsidRPr="0063481A">
        <w:rPr>
          <w:rFonts w:ascii="IRBadr" w:hAnsi="IRBadr" w:cs="IRBadr" w:hint="cs"/>
          <w:color w:val="0000FF"/>
          <w:rtl/>
        </w:rPr>
        <w:t>شرط</w:t>
      </w:r>
      <w:r w:rsidRPr="0063481A">
        <w:rPr>
          <w:rFonts w:ascii="IRBadr" w:hAnsi="IRBadr" w:cs="IRBadr"/>
          <w:color w:val="0000FF"/>
          <w:rtl/>
        </w:rPr>
        <w:t xml:space="preserve"> </w:t>
      </w:r>
      <w:r w:rsidRPr="0063481A">
        <w:rPr>
          <w:rFonts w:ascii="IRBadr" w:hAnsi="IRBadr" w:cs="IRBadr" w:hint="cs"/>
          <w:color w:val="0000FF"/>
          <w:rtl/>
        </w:rPr>
        <w:t>في</w:t>
      </w:r>
      <w:r w:rsidRPr="0063481A">
        <w:rPr>
          <w:rFonts w:ascii="IRBadr" w:hAnsi="IRBadr" w:cs="IRBadr"/>
          <w:color w:val="0000FF"/>
          <w:rtl/>
        </w:rPr>
        <w:t xml:space="preserve"> </w:t>
      </w:r>
      <w:r w:rsidRPr="0063481A">
        <w:rPr>
          <w:rFonts w:ascii="IRBadr" w:hAnsi="IRBadr" w:cs="IRBadr" w:hint="cs"/>
          <w:color w:val="0000FF"/>
          <w:rtl/>
        </w:rPr>
        <w:t>ضمن</w:t>
      </w:r>
      <w:r w:rsidRPr="0063481A">
        <w:rPr>
          <w:rFonts w:ascii="IRBadr" w:hAnsi="IRBadr" w:cs="IRBadr"/>
          <w:color w:val="0000FF"/>
          <w:rtl/>
        </w:rPr>
        <w:t xml:space="preserve"> </w:t>
      </w:r>
      <w:r w:rsidRPr="0063481A">
        <w:rPr>
          <w:rFonts w:ascii="IRBadr" w:hAnsi="IRBadr" w:cs="IRBadr" w:hint="cs"/>
          <w:color w:val="0000FF"/>
          <w:rtl/>
        </w:rPr>
        <w:t>العقد</w:t>
      </w:r>
      <w:r w:rsidRPr="0063481A">
        <w:rPr>
          <w:rFonts w:ascii="IRBadr" w:hAnsi="IRBadr" w:cs="IRBadr"/>
          <w:color w:val="0000FF"/>
          <w:rtl/>
        </w:rPr>
        <w:t xml:space="preserve"> </w:t>
      </w:r>
      <w:r w:rsidRPr="0063481A">
        <w:rPr>
          <w:rFonts w:ascii="IRBadr" w:hAnsi="IRBadr" w:cs="IRBadr" w:hint="cs"/>
          <w:color w:val="0000FF"/>
          <w:rtl/>
        </w:rPr>
        <w:t>أن</w:t>
      </w:r>
      <w:r w:rsidRPr="0063481A">
        <w:rPr>
          <w:rFonts w:ascii="IRBadr" w:hAnsi="IRBadr" w:cs="IRBadr"/>
          <w:color w:val="0000FF"/>
          <w:rtl/>
        </w:rPr>
        <w:t xml:space="preserve"> </w:t>
      </w:r>
      <w:r w:rsidRPr="0063481A">
        <w:rPr>
          <w:rFonts w:ascii="IRBadr" w:hAnsi="IRBadr" w:cs="IRBadr" w:hint="cs"/>
          <w:color w:val="0000FF"/>
          <w:rtl/>
        </w:rPr>
        <w:t>لا</w:t>
      </w:r>
      <w:r w:rsidRPr="0063481A">
        <w:rPr>
          <w:rFonts w:ascii="IRBadr" w:hAnsi="IRBadr" w:cs="IRBadr"/>
          <w:color w:val="0000FF"/>
          <w:rtl/>
        </w:rPr>
        <w:t xml:space="preserve"> </w:t>
      </w:r>
      <w:r w:rsidRPr="0063481A">
        <w:rPr>
          <w:rFonts w:ascii="IRBadr" w:hAnsi="IRBadr" w:cs="IRBadr" w:hint="cs"/>
          <w:color w:val="0000FF"/>
          <w:rtl/>
        </w:rPr>
        <w:t>يرث</w:t>
      </w:r>
      <w:r w:rsidRPr="0063481A">
        <w:rPr>
          <w:rFonts w:ascii="IRBadr" w:hAnsi="IRBadr" w:cs="IRBadr"/>
          <w:color w:val="0000FF"/>
          <w:rtl/>
        </w:rPr>
        <w:t xml:space="preserve"> </w:t>
      </w:r>
      <w:r w:rsidRPr="0063481A">
        <w:rPr>
          <w:rFonts w:ascii="IRBadr" w:hAnsi="IRBadr" w:cs="IRBadr" w:hint="cs"/>
          <w:color w:val="0000FF"/>
          <w:rtl/>
        </w:rPr>
        <w:t>من</w:t>
      </w:r>
      <w:r w:rsidRPr="0063481A">
        <w:rPr>
          <w:rFonts w:ascii="IRBadr" w:hAnsi="IRBadr" w:cs="IRBadr"/>
          <w:color w:val="0000FF"/>
          <w:rtl/>
        </w:rPr>
        <w:t xml:space="preserve"> </w:t>
      </w:r>
      <w:r w:rsidRPr="0063481A">
        <w:rPr>
          <w:rFonts w:ascii="IRBadr" w:hAnsi="IRBadr" w:cs="IRBadr" w:hint="cs"/>
          <w:color w:val="0000FF"/>
          <w:rtl/>
        </w:rPr>
        <w:t>أبيه</w:t>
      </w:r>
      <w:r w:rsidRPr="0063481A">
        <w:rPr>
          <w:rFonts w:ascii="IRBadr" w:hAnsi="IRBadr" w:cs="IRBadr"/>
          <w:color w:val="0000FF"/>
          <w:rtl/>
        </w:rPr>
        <w:t xml:space="preserve"> </w:t>
      </w:r>
      <w:r w:rsidRPr="0063481A">
        <w:rPr>
          <w:rFonts w:ascii="IRBadr" w:hAnsi="IRBadr" w:cs="IRBadr" w:hint="cs"/>
          <w:color w:val="0000FF"/>
          <w:rtl/>
        </w:rPr>
        <w:t>أو</w:t>
      </w:r>
      <w:r w:rsidRPr="0063481A">
        <w:rPr>
          <w:rFonts w:ascii="IRBadr" w:hAnsi="IRBadr" w:cs="IRBadr"/>
          <w:color w:val="0000FF"/>
          <w:rtl/>
        </w:rPr>
        <w:t xml:space="preserve"> </w:t>
      </w:r>
      <w:r w:rsidRPr="0063481A">
        <w:rPr>
          <w:rFonts w:ascii="IRBadr" w:hAnsi="IRBadr" w:cs="IRBadr" w:hint="cs"/>
          <w:color w:val="0000FF"/>
          <w:rtl/>
        </w:rPr>
        <w:t>أن</w:t>
      </w:r>
      <w:r w:rsidRPr="0063481A">
        <w:rPr>
          <w:rFonts w:ascii="IRBadr" w:hAnsi="IRBadr" w:cs="IRBadr"/>
          <w:color w:val="0000FF"/>
          <w:rtl/>
        </w:rPr>
        <w:t xml:space="preserve"> </w:t>
      </w:r>
      <w:r w:rsidRPr="0063481A">
        <w:rPr>
          <w:rFonts w:ascii="IRBadr" w:hAnsi="IRBadr" w:cs="IRBadr" w:hint="cs"/>
          <w:color w:val="0000FF"/>
          <w:rtl/>
        </w:rPr>
        <w:t>يرثه</w:t>
      </w:r>
      <w:r w:rsidRPr="0063481A">
        <w:rPr>
          <w:rFonts w:ascii="IRBadr" w:hAnsi="IRBadr" w:cs="IRBadr"/>
          <w:color w:val="0000FF"/>
          <w:rtl/>
        </w:rPr>
        <w:t xml:space="preserve"> </w:t>
      </w:r>
      <w:r w:rsidRPr="0063481A">
        <w:rPr>
          <w:rFonts w:ascii="IRBadr" w:hAnsi="IRBadr" w:cs="IRBadr" w:hint="cs"/>
          <w:color w:val="0000FF"/>
          <w:rtl/>
        </w:rPr>
        <w:t>الأجنبي،</w:t>
      </w:r>
      <w:r w:rsidRPr="0063481A">
        <w:rPr>
          <w:rFonts w:ascii="IRBadr" w:hAnsi="IRBadr" w:cs="IRBadr"/>
          <w:color w:val="0000FF"/>
          <w:rtl/>
        </w:rPr>
        <w:t xml:space="preserve"> </w:t>
      </w:r>
      <w:r w:rsidRPr="0063481A">
        <w:rPr>
          <w:rFonts w:ascii="IRBadr" w:hAnsi="IRBadr" w:cs="IRBadr" w:hint="cs"/>
          <w:color w:val="0000FF"/>
          <w:rtl/>
        </w:rPr>
        <w:t>و</w:t>
      </w:r>
      <w:r w:rsidRPr="0063481A">
        <w:rPr>
          <w:rFonts w:ascii="IRBadr" w:hAnsi="IRBadr" w:cs="IRBadr"/>
          <w:color w:val="0000FF"/>
          <w:rtl/>
        </w:rPr>
        <w:t xml:space="preserve"> </w:t>
      </w:r>
      <w:r w:rsidRPr="0063481A">
        <w:rPr>
          <w:rFonts w:ascii="IRBadr" w:hAnsi="IRBadr" w:cs="IRBadr" w:hint="cs"/>
          <w:color w:val="0000FF"/>
          <w:rtl/>
        </w:rPr>
        <w:t>نحو</w:t>
      </w:r>
      <w:r w:rsidRPr="0063481A">
        <w:rPr>
          <w:rFonts w:ascii="IRBadr" w:hAnsi="IRBadr" w:cs="IRBadr"/>
          <w:color w:val="0000FF"/>
          <w:rtl/>
        </w:rPr>
        <w:t xml:space="preserve"> </w:t>
      </w:r>
      <w:r w:rsidRPr="0063481A">
        <w:rPr>
          <w:rFonts w:ascii="IRBadr" w:hAnsi="IRBadr" w:cs="IRBadr" w:hint="cs"/>
          <w:color w:val="0000FF"/>
          <w:rtl/>
        </w:rPr>
        <w:t>ذلك</w:t>
      </w:r>
      <w:r w:rsidRPr="0063481A">
        <w:rPr>
          <w:rFonts w:ascii="IRBadr" w:hAnsi="IRBadr" w:cs="IRBadr"/>
          <w:color w:val="0000FF"/>
          <w:rtl/>
        </w:rPr>
        <w:t xml:space="preserve"> </w:t>
      </w:r>
      <w:r w:rsidRPr="0063481A">
        <w:rPr>
          <w:rFonts w:ascii="IRBadr" w:hAnsi="IRBadr" w:cs="IRBadr" w:hint="cs"/>
          <w:color w:val="0000FF"/>
          <w:rtl/>
        </w:rPr>
        <w:t>ممّا</w:t>
      </w:r>
      <w:r w:rsidRPr="0063481A">
        <w:rPr>
          <w:rFonts w:ascii="IRBadr" w:hAnsi="IRBadr" w:cs="IRBadr"/>
          <w:color w:val="0000FF"/>
          <w:rtl/>
        </w:rPr>
        <w:t xml:space="preserve"> </w:t>
      </w:r>
      <w:r w:rsidRPr="0063481A">
        <w:rPr>
          <w:rFonts w:ascii="IRBadr" w:hAnsi="IRBadr" w:cs="IRBadr" w:hint="cs"/>
          <w:color w:val="0000FF"/>
          <w:rtl/>
        </w:rPr>
        <w:t>يوجب</w:t>
      </w:r>
      <w:r w:rsidRPr="0063481A">
        <w:rPr>
          <w:rFonts w:ascii="IRBadr" w:hAnsi="IRBadr" w:cs="IRBadr"/>
          <w:color w:val="0000FF"/>
          <w:rtl/>
        </w:rPr>
        <w:t xml:space="preserve"> </w:t>
      </w:r>
      <w:r w:rsidRPr="0063481A">
        <w:rPr>
          <w:rFonts w:ascii="IRBadr" w:hAnsi="IRBadr" w:cs="IRBadr" w:hint="cs"/>
          <w:color w:val="0000FF"/>
          <w:rtl/>
        </w:rPr>
        <w:t>قلب</w:t>
      </w:r>
      <w:r w:rsidRPr="0063481A">
        <w:rPr>
          <w:rFonts w:ascii="IRBadr" w:hAnsi="IRBadr" w:cs="IRBadr"/>
          <w:color w:val="0000FF"/>
          <w:rtl/>
        </w:rPr>
        <w:t xml:space="preserve"> </w:t>
      </w:r>
      <w:r w:rsidRPr="0063481A">
        <w:rPr>
          <w:rFonts w:ascii="IRBadr" w:hAnsi="IRBadr" w:cs="IRBadr" w:hint="cs"/>
          <w:color w:val="0000FF"/>
          <w:rtl/>
        </w:rPr>
        <w:t>الحكم</w:t>
      </w:r>
      <w:r w:rsidRPr="0063481A">
        <w:rPr>
          <w:rFonts w:ascii="IRBadr" w:hAnsi="IRBadr" w:cs="IRBadr"/>
          <w:color w:val="0000FF"/>
          <w:rtl/>
        </w:rPr>
        <w:t xml:space="preserve"> </w:t>
      </w:r>
      <w:r w:rsidRPr="0063481A">
        <w:rPr>
          <w:rFonts w:ascii="IRBadr" w:hAnsi="IRBadr" w:cs="IRBadr" w:hint="cs"/>
          <w:color w:val="0000FF"/>
          <w:rtl/>
        </w:rPr>
        <w:t>في</w:t>
      </w:r>
      <w:r w:rsidRPr="0063481A">
        <w:rPr>
          <w:rFonts w:ascii="IRBadr" w:hAnsi="IRBadr" w:cs="IRBadr"/>
          <w:color w:val="0000FF"/>
          <w:rtl/>
        </w:rPr>
        <w:t xml:space="preserve"> </w:t>
      </w:r>
      <w:r w:rsidRPr="0063481A">
        <w:rPr>
          <w:rFonts w:ascii="IRBadr" w:hAnsi="IRBadr" w:cs="IRBadr" w:hint="cs"/>
          <w:color w:val="0000FF"/>
          <w:rtl/>
        </w:rPr>
        <w:t>مقام</w:t>
      </w:r>
      <w:r w:rsidRPr="0063481A">
        <w:rPr>
          <w:rFonts w:ascii="IRBadr" w:hAnsi="IRBadr" w:cs="IRBadr"/>
          <w:color w:val="0000FF"/>
          <w:rtl/>
        </w:rPr>
        <w:t xml:space="preserve"> </w:t>
      </w:r>
      <w:r w:rsidRPr="0063481A">
        <w:rPr>
          <w:rFonts w:ascii="IRBadr" w:hAnsi="IRBadr" w:cs="IRBadr" w:hint="cs"/>
          <w:color w:val="0000FF"/>
          <w:rtl/>
        </w:rPr>
        <w:t>التشريع،</w:t>
      </w:r>
      <w:r w:rsidRPr="0063481A">
        <w:rPr>
          <w:rFonts w:ascii="IRBadr" w:hAnsi="IRBadr" w:cs="IRBadr"/>
          <w:color w:val="0000FF"/>
          <w:rtl/>
        </w:rPr>
        <w:t xml:space="preserve"> </w:t>
      </w:r>
      <w:r w:rsidRPr="0063481A">
        <w:rPr>
          <w:rFonts w:ascii="IRBadr" w:hAnsi="IRBadr" w:cs="IRBadr" w:hint="cs"/>
          <w:color w:val="0000FF"/>
          <w:rtl/>
        </w:rPr>
        <w:t>فإنّ</w:t>
      </w:r>
      <w:r w:rsidRPr="0063481A">
        <w:rPr>
          <w:rFonts w:ascii="IRBadr" w:hAnsi="IRBadr" w:cs="IRBadr"/>
          <w:color w:val="0000FF"/>
          <w:rtl/>
        </w:rPr>
        <w:t xml:space="preserve"> </w:t>
      </w:r>
      <w:r w:rsidRPr="0063481A">
        <w:rPr>
          <w:rFonts w:ascii="IRBadr" w:hAnsi="IRBadr" w:cs="IRBadr" w:hint="cs"/>
          <w:color w:val="0000FF"/>
          <w:rtl/>
        </w:rPr>
        <w:t>الإرث</w:t>
      </w:r>
      <w:r w:rsidRPr="0063481A">
        <w:rPr>
          <w:rFonts w:ascii="IRBadr" w:hAnsi="IRBadr" w:cs="IRBadr"/>
          <w:color w:val="0000FF"/>
          <w:rtl/>
        </w:rPr>
        <w:t xml:space="preserve"> </w:t>
      </w:r>
      <w:r w:rsidRPr="0063481A">
        <w:rPr>
          <w:rFonts w:ascii="IRBadr" w:hAnsi="IRBadr" w:cs="IRBadr" w:hint="cs"/>
          <w:color w:val="0000FF"/>
          <w:rtl/>
        </w:rPr>
        <w:t>أو</w:t>
      </w:r>
      <w:r w:rsidRPr="0063481A">
        <w:rPr>
          <w:rFonts w:ascii="IRBadr" w:hAnsi="IRBadr" w:cs="IRBadr"/>
          <w:color w:val="0000FF"/>
          <w:rtl/>
        </w:rPr>
        <w:t xml:space="preserve"> </w:t>
      </w:r>
      <w:r w:rsidRPr="0063481A">
        <w:rPr>
          <w:rFonts w:ascii="IRBadr" w:hAnsi="IRBadr" w:cs="IRBadr" w:hint="cs"/>
          <w:color w:val="0000FF"/>
          <w:rtl/>
        </w:rPr>
        <w:t>عدمه</w:t>
      </w:r>
      <w:r w:rsidRPr="0063481A">
        <w:rPr>
          <w:rFonts w:ascii="IRBadr" w:hAnsi="IRBadr" w:cs="IRBadr"/>
          <w:color w:val="0000FF"/>
          <w:rtl/>
        </w:rPr>
        <w:t xml:space="preserve"> </w:t>
      </w:r>
      <w:r w:rsidRPr="0063481A">
        <w:rPr>
          <w:rFonts w:ascii="IRBadr" w:hAnsi="IRBadr" w:cs="IRBadr" w:hint="cs"/>
          <w:color w:val="0000FF"/>
          <w:rtl/>
        </w:rPr>
        <w:t>كوجوب</w:t>
      </w:r>
      <w:r w:rsidRPr="0063481A">
        <w:rPr>
          <w:rFonts w:ascii="IRBadr" w:hAnsi="IRBadr" w:cs="IRBadr"/>
          <w:color w:val="0000FF"/>
          <w:rtl/>
        </w:rPr>
        <w:t xml:space="preserve"> </w:t>
      </w:r>
      <w:r w:rsidRPr="0063481A">
        <w:rPr>
          <w:rFonts w:ascii="IRBadr" w:hAnsi="IRBadr" w:cs="IRBadr" w:hint="cs"/>
          <w:color w:val="0000FF"/>
          <w:rtl/>
        </w:rPr>
        <w:t>الزكاة</w:t>
      </w:r>
      <w:r w:rsidRPr="0063481A">
        <w:rPr>
          <w:rFonts w:ascii="IRBadr" w:hAnsi="IRBadr" w:cs="IRBadr"/>
          <w:color w:val="0000FF"/>
          <w:rtl/>
        </w:rPr>
        <w:t xml:space="preserve"> </w:t>
      </w:r>
      <w:r w:rsidRPr="0063481A">
        <w:rPr>
          <w:rFonts w:ascii="IRBadr" w:hAnsi="IRBadr" w:cs="IRBadr" w:hint="cs"/>
          <w:color w:val="0000FF"/>
          <w:rtl/>
        </w:rPr>
        <w:t>على</w:t>
      </w:r>
      <w:r w:rsidRPr="0063481A">
        <w:rPr>
          <w:rFonts w:ascii="IRBadr" w:hAnsi="IRBadr" w:cs="IRBadr"/>
          <w:color w:val="0000FF"/>
          <w:rtl/>
        </w:rPr>
        <w:t xml:space="preserve"> </w:t>
      </w:r>
      <w:r w:rsidRPr="0063481A">
        <w:rPr>
          <w:rFonts w:ascii="IRBadr" w:hAnsi="IRBadr" w:cs="IRBadr" w:hint="cs"/>
          <w:color w:val="0000FF"/>
          <w:rtl/>
        </w:rPr>
        <w:t>المقترض</w:t>
      </w:r>
      <w:r w:rsidRPr="0063481A">
        <w:rPr>
          <w:rFonts w:ascii="IRBadr" w:hAnsi="IRBadr" w:cs="IRBadr"/>
          <w:color w:val="0000FF"/>
          <w:rtl/>
        </w:rPr>
        <w:t xml:space="preserve"> </w:t>
      </w:r>
      <w:r w:rsidRPr="0063481A">
        <w:rPr>
          <w:rFonts w:ascii="IRBadr" w:hAnsi="IRBadr" w:cs="IRBadr" w:hint="cs"/>
          <w:color w:val="0000FF"/>
          <w:rtl/>
        </w:rPr>
        <w:t>فيما</w:t>
      </w:r>
      <w:r w:rsidRPr="0063481A">
        <w:rPr>
          <w:rFonts w:ascii="IRBadr" w:hAnsi="IRBadr" w:cs="IRBadr"/>
          <w:color w:val="0000FF"/>
          <w:rtl/>
        </w:rPr>
        <w:t xml:space="preserve"> </w:t>
      </w:r>
      <w:r w:rsidRPr="0063481A">
        <w:rPr>
          <w:rFonts w:ascii="IRBadr" w:hAnsi="IRBadr" w:cs="IRBadr" w:hint="cs"/>
          <w:color w:val="0000FF"/>
          <w:rtl/>
        </w:rPr>
        <w:t>نحن</w:t>
      </w:r>
      <w:r w:rsidRPr="0063481A">
        <w:rPr>
          <w:rFonts w:ascii="IRBadr" w:hAnsi="IRBadr" w:cs="IRBadr"/>
          <w:color w:val="0000FF"/>
          <w:rtl/>
        </w:rPr>
        <w:t xml:space="preserve"> </w:t>
      </w:r>
      <w:r w:rsidRPr="0063481A">
        <w:rPr>
          <w:rFonts w:ascii="IRBadr" w:hAnsi="IRBadr" w:cs="IRBadr" w:hint="cs"/>
          <w:color w:val="0000FF"/>
          <w:rtl/>
        </w:rPr>
        <w:t>فيه</w:t>
      </w:r>
      <w:r w:rsidRPr="0063481A">
        <w:rPr>
          <w:rFonts w:ascii="IRBadr" w:hAnsi="IRBadr" w:cs="IRBadr"/>
          <w:color w:val="0000FF"/>
          <w:rtl/>
        </w:rPr>
        <w:t xml:space="preserve"> </w:t>
      </w:r>
      <w:r w:rsidRPr="0063481A">
        <w:rPr>
          <w:rFonts w:ascii="IRBadr" w:hAnsi="IRBadr" w:cs="IRBadr" w:hint="cs"/>
          <w:color w:val="0000FF"/>
          <w:rtl/>
        </w:rPr>
        <w:t>حكمٌ</w:t>
      </w:r>
      <w:r w:rsidRPr="0063481A">
        <w:rPr>
          <w:rFonts w:ascii="IRBadr" w:hAnsi="IRBadr" w:cs="IRBadr"/>
          <w:color w:val="0000FF"/>
          <w:rtl/>
        </w:rPr>
        <w:t xml:space="preserve"> </w:t>
      </w:r>
      <w:r w:rsidRPr="0063481A">
        <w:rPr>
          <w:rFonts w:ascii="IRBadr" w:hAnsi="IRBadr" w:cs="IRBadr" w:hint="cs"/>
          <w:color w:val="0000FF"/>
          <w:rtl/>
        </w:rPr>
        <w:t>شرعي</w:t>
      </w:r>
      <w:r w:rsidRPr="0063481A">
        <w:rPr>
          <w:rFonts w:ascii="IRBadr" w:hAnsi="IRBadr" w:cs="IRBadr"/>
          <w:color w:val="0000FF"/>
          <w:rtl/>
        </w:rPr>
        <w:t xml:space="preserve"> </w:t>
      </w:r>
      <w:r w:rsidRPr="0063481A">
        <w:rPr>
          <w:rFonts w:ascii="IRBadr" w:hAnsi="IRBadr" w:cs="IRBadr" w:hint="cs"/>
          <w:color w:val="0000FF"/>
          <w:rtl/>
        </w:rPr>
        <w:t>خارج</w:t>
      </w:r>
      <w:r w:rsidRPr="0063481A">
        <w:rPr>
          <w:rFonts w:ascii="IRBadr" w:hAnsi="IRBadr" w:cs="IRBadr"/>
          <w:color w:val="0000FF"/>
          <w:rtl/>
        </w:rPr>
        <w:t xml:space="preserve"> </w:t>
      </w:r>
      <w:r w:rsidRPr="0063481A">
        <w:rPr>
          <w:rFonts w:ascii="IRBadr" w:hAnsi="IRBadr" w:cs="IRBadr" w:hint="cs"/>
          <w:color w:val="0000FF"/>
          <w:rtl/>
        </w:rPr>
        <w:t>عن</w:t>
      </w:r>
      <w:r w:rsidRPr="0063481A">
        <w:rPr>
          <w:rFonts w:ascii="IRBadr" w:hAnsi="IRBadr" w:cs="IRBadr"/>
          <w:color w:val="0000FF"/>
          <w:rtl/>
        </w:rPr>
        <w:t xml:space="preserve"> </w:t>
      </w:r>
      <w:r w:rsidRPr="0063481A">
        <w:rPr>
          <w:rFonts w:ascii="IRBadr" w:hAnsi="IRBadr" w:cs="IRBadr" w:hint="cs"/>
          <w:color w:val="0000FF"/>
          <w:rtl/>
        </w:rPr>
        <w:t>تحت</w:t>
      </w:r>
      <w:r w:rsidRPr="0063481A">
        <w:rPr>
          <w:rFonts w:ascii="IRBadr" w:hAnsi="IRBadr" w:cs="IRBadr"/>
          <w:color w:val="0000FF"/>
          <w:rtl/>
        </w:rPr>
        <w:t xml:space="preserve"> </w:t>
      </w:r>
      <w:r w:rsidRPr="0063481A">
        <w:rPr>
          <w:rFonts w:ascii="IRBadr" w:hAnsi="IRBadr" w:cs="IRBadr" w:hint="cs"/>
          <w:color w:val="0000FF"/>
          <w:rtl/>
        </w:rPr>
        <w:t>الاختيار،</w:t>
      </w:r>
      <w:r w:rsidRPr="0063481A">
        <w:rPr>
          <w:rFonts w:ascii="IRBadr" w:hAnsi="IRBadr" w:cs="IRBadr"/>
          <w:color w:val="0000FF"/>
          <w:rtl/>
        </w:rPr>
        <w:t xml:space="preserve"> </w:t>
      </w:r>
      <w:r w:rsidRPr="0063481A">
        <w:rPr>
          <w:rFonts w:ascii="IRBadr" w:hAnsi="IRBadr" w:cs="IRBadr" w:hint="cs"/>
          <w:color w:val="0000FF"/>
          <w:rtl/>
        </w:rPr>
        <w:t>فلأجله</w:t>
      </w:r>
      <w:r w:rsidRPr="0063481A">
        <w:rPr>
          <w:rFonts w:ascii="IRBadr" w:hAnsi="IRBadr" w:cs="IRBadr"/>
          <w:color w:val="0000FF"/>
          <w:rtl/>
        </w:rPr>
        <w:t xml:space="preserve"> </w:t>
      </w:r>
      <w:r w:rsidRPr="0063481A">
        <w:rPr>
          <w:rFonts w:ascii="IRBadr" w:hAnsi="IRBadr" w:cs="IRBadr" w:hint="cs"/>
          <w:color w:val="0000FF"/>
          <w:rtl/>
        </w:rPr>
        <w:t>لا</w:t>
      </w:r>
      <w:r w:rsidRPr="0063481A">
        <w:rPr>
          <w:rFonts w:ascii="IRBadr" w:hAnsi="IRBadr" w:cs="IRBadr"/>
          <w:color w:val="0000FF"/>
          <w:rtl/>
        </w:rPr>
        <w:t xml:space="preserve"> </w:t>
      </w:r>
      <w:r w:rsidRPr="0063481A">
        <w:rPr>
          <w:rFonts w:ascii="IRBadr" w:hAnsi="IRBadr" w:cs="IRBadr" w:hint="cs"/>
          <w:color w:val="0000FF"/>
          <w:rtl/>
        </w:rPr>
        <w:t>يشمله</w:t>
      </w:r>
      <w:r w:rsidRPr="0063481A">
        <w:rPr>
          <w:rFonts w:ascii="IRBadr" w:hAnsi="IRBadr" w:cs="IRBadr"/>
          <w:color w:val="0000FF"/>
          <w:rtl/>
        </w:rPr>
        <w:t xml:space="preserve"> </w:t>
      </w:r>
      <w:r w:rsidRPr="0063481A">
        <w:rPr>
          <w:rFonts w:ascii="IRBadr" w:hAnsi="IRBadr" w:cs="IRBadr" w:hint="cs"/>
          <w:color w:val="0000FF"/>
          <w:rtl/>
        </w:rPr>
        <w:t>دليل</w:t>
      </w:r>
      <w:r w:rsidRPr="0063481A">
        <w:rPr>
          <w:rFonts w:ascii="IRBadr" w:hAnsi="IRBadr" w:cs="IRBadr"/>
          <w:color w:val="0000FF"/>
          <w:rtl/>
        </w:rPr>
        <w:t xml:space="preserve"> </w:t>
      </w:r>
      <w:r w:rsidRPr="0063481A">
        <w:rPr>
          <w:rFonts w:ascii="IRBadr" w:hAnsi="IRBadr" w:cs="IRBadr" w:hint="cs"/>
          <w:color w:val="0000FF"/>
          <w:rtl/>
        </w:rPr>
        <w:t>نفوذ</w:t>
      </w:r>
      <w:r w:rsidRPr="0063481A">
        <w:rPr>
          <w:rFonts w:ascii="IRBadr" w:hAnsi="IRBadr" w:cs="IRBadr"/>
          <w:color w:val="0000FF"/>
          <w:rtl/>
        </w:rPr>
        <w:t xml:space="preserve"> </w:t>
      </w:r>
      <w:r w:rsidRPr="0063481A">
        <w:rPr>
          <w:rFonts w:ascii="IRBadr" w:hAnsi="IRBadr" w:cs="IRBadr" w:hint="cs"/>
          <w:color w:val="0000FF"/>
          <w:rtl/>
        </w:rPr>
        <w:t>الشرط»</w:t>
      </w:r>
      <w:r w:rsidR="00762B17">
        <w:rPr>
          <w:rStyle w:val="FootnoteReference"/>
          <w:rFonts w:ascii="IRBadr" w:hAnsi="IRBadr" w:cs="IRBadr"/>
          <w:color w:val="0000FF"/>
          <w:rtl/>
        </w:rPr>
        <w:footnoteReference w:id="3"/>
      </w:r>
    </w:p>
    <w:p w:rsidR="001A1EA5" w:rsidRDefault="00F952EA" w:rsidP="006162A2">
      <w:pPr>
        <w:rPr>
          <w:rFonts w:ascii="IRBadr" w:hAnsi="IRBadr" w:cs="IRBadr"/>
          <w:rtl/>
        </w:rPr>
      </w:pPr>
      <w:r w:rsidRPr="00170624">
        <w:rPr>
          <w:rFonts w:ascii="IRBadr" w:hAnsi="IRBadr" w:cs="IRBadr"/>
          <w:rtl/>
        </w:rPr>
        <w:t xml:space="preserve">به عبارت دیگر؛ </w:t>
      </w:r>
      <w:r w:rsidR="0082317E">
        <w:rPr>
          <w:rFonts w:ascii="IRBadr" w:hAnsi="IRBadr" w:cs="IRBadr" w:hint="cs"/>
          <w:rtl/>
        </w:rPr>
        <w:t xml:space="preserve">محصّل کلام آیت الله خویی آن است که </w:t>
      </w:r>
      <w:r w:rsidRPr="00170624">
        <w:rPr>
          <w:rFonts w:ascii="IRBadr" w:hAnsi="IRBadr" w:cs="IRBadr"/>
          <w:rtl/>
        </w:rPr>
        <w:t>شرط بر دو قسم است. شرط فعل و شرط نتیجه. آنچه نافذ است، شرط فعل است و شرط نتیجه نافذ نیست.</w:t>
      </w:r>
    </w:p>
    <w:p w:rsidR="00D46E3A" w:rsidRDefault="00D46E3A" w:rsidP="00860207">
      <w:pPr>
        <w:pStyle w:val="Heading3"/>
        <w:rPr>
          <w:rtl/>
        </w:rPr>
      </w:pPr>
      <w:bookmarkStart w:id="24" w:name="_Toc140706770"/>
      <w:bookmarkStart w:id="25" w:name="_Toc140707719"/>
      <w:bookmarkStart w:id="26" w:name="_Toc140707760"/>
      <w:bookmarkStart w:id="27" w:name="_Toc140707806"/>
      <w:bookmarkStart w:id="28" w:name="_Toc140707830"/>
      <w:r>
        <w:rPr>
          <w:rFonts w:hint="cs"/>
          <w:rtl/>
        </w:rPr>
        <w:t>بررسی کلام آیت الله خویی</w:t>
      </w:r>
      <w:bookmarkEnd w:id="24"/>
      <w:bookmarkEnd w:id="25"/>
      <w:bookmarkEnd w:id="26"/>
      <w:bookmarkEnd w:id="27"/>
      <w:bookmarkEnd w:id="28"/>
    </w:p>
    <w:p w:rsidR="00860207" w:rsidRPr="00860207" w:rsidRDefault="00860207" w:rsidP="00860207">
      <w:pPr>
        <w:rPr>
          <w:rFonts w:ascii="IRBadr" w:hAnsi="IRBadr" w:cs="IRBadr"/>
        </w:rPr>
      </w:pPr>
      <w:r w:rsidRPr="00860207">
        <w:rPr>
          <w:rFonts w:ascii="IRBadr" w:hAnsi="IRBadr" w:cs="IRBadr" w:hint="cs"/>
          <w:rtl/>
        </w:rPr>
        <w:t>چند نکته در رابطه با کلام آیت الله خویی شایان تذکّر است.</w:t>
      </w:r>
    </w:p>
    <w:p w:rsidR="001972DC" w:rsidRPr="001972DC" w:rsidRDefault="001972DC" w:rsidP="00D96FC3">
      <w:pPr>
        <w:pStyle w:val="Heading4"/>
        <w:rPr>
          <w:rtl/>
        </w:rPr>
      </w:pPr>
      <w:bookmarkStart w:id="29" w:name="_Toc140706771"/>
      <w:bookmarkStart w:id="30" w:name="_Toc140707720"/>
      <w:bookmarkStart w:id="31" w:name="_Toc140707761"/>
      <w:bookmarkStart w:id="32" w:name="_Toc140707807"/>
      <w:bookmarkStart w:id="33" w:name="_Toc140707831"/>
      <w:r>
        <w:rPr>
          <w:rFonts w:hint="cs"/>
          <w:rtl/>
        </w:rPr>
        <w:t>نکته اول</w:t>
      </w:r>
      <w:r w:rsidR="009F254A">
        <w:rPr>
          <w:rFonts w:hint="cs"/>
          <w:rtl/>
        </w:rPr>
        <w:t>: دلات روایت اسحاق بن عمار</w:t>
      </w:r>
      <w:bookmarkEnd w:id="29"/>
      <w:bookmarkEnd w:id="30"/>
      <w:bookmarkEnd w:id="31"/>
      <w:bookmarkEnd w:id="32"/>
      <w:bookmarkEnd w:id="33"/>
    </w:p>
    <w:p w:rsidR="00D46E3A" w:rsidRPr="00D46E3A" w:rsidRDefault="00D46E3A" w:rsidP="00D46E3A">
      <w:pPr>
        <w:rPr>
          <w:rFonts w:ascii="IRBadr" w:hAnsi="IRBadr" w:cs="IRBadr"/>
          <w:rtl/>
        </w:rPr>
      </w:pPr>
      <w:r w:rsidRPr="00D46E3A">
        <w:rPr>
          <w:rFonts w:ascii="IRBadr" w:hAnsi="IRBadr" w:cs="IRBadr" w:hint="cs"/>
          <w:rtl/>
        </w:rPr>
        <w:t>آ</w:t>
      </w:r>
      <w:r>
        <w:rPr>
          <w:rFonts w:ascii="IRBadr" w:hAnsi="IRBadr" w:cs="IRBadr" w:hint="cs"/>
          <w:rtl/>
        </w:rPr>
        <w:t>نچه ایشان به عنوان روایت اسحاق بن عمار نقل کردند، صحیح نیست. بلکه روایت به این صورت تعبیر شده است:</w:t>
      </w:r>
    </w:p>
    <w:p w:rsidR="00F952EA" w:rsidRDefault="00F952EA" w:rsidP="006162A2">
      <w:pPr>
        <w:rPr>
          <w:rFonts w:ascii="IRBadr" w:hAnsi="IRBadr" w:cs="IRBadr"/>
          <w:color w:val="008000"/>
          <w:rtl/>
        </w:rPr>
      </w:pPr>
      <w:r w:rsidRPr="00170624">
        <w:rPr>
          <w:rFonts w:ascii="IRBadr" w:hAnsi="IRBadr" w:cs="IRBadr"/>
          <w:color w:val="008000"/>
          <w:rtl/>
        </w:rPr>
        <w:t>«</w:t>
      </w:r>
      <w:r w:rsidRPr="00D46E3A">
        <w:rPr>
          <w:rFonts w:ascii="IRBadr" w:hAnsi="IRBadr" w:cs="IRBadr"/>
          <w:color w:val="8064A2" w:themeColor="accent4"/>
          <w:rtl/>
        </w:rPr>
        <w:t xml:space="preserve">عَنْهُ عَنِ الْحَسَنِ بْنِ مُوسَى الْخَشَّابِ عَنْ غِيَاثِ بْنِ كَلُّوبٍ عَنْ إِسْحَاقَ بْنِ عَمَّارٍ عَنْ جَعْفَرٍ عَنْ أَبِيهِ ع </w:t>
      </w:r>
      <w:r w:rsidRPr="00170624">
        <w:rPr>
          <w:rFonts w:ascii="IRBadr" w:hAnsi="IRBadr" w:cs="IRBadr"/>
          <w:color w:val="008000"/>
          <w:rtl/>
        </w:rPr>
        <w:t>أَنَّ عَلِيَّ بْنَ أَبِي طَالِبٍ ع كَانَ يَقُولُ مَنْ شَرَطَ لِامْرَأَتِهِ شَرْطاً فَلْيَفِ لَهَا بِهِ فَإِنَّ الْمُسْلِمِينَ عِنْدَ شُرُوطِهِمْ إِلَّا شَرْطاً حَرَّمَ حَلَالًا أَوْ أَحَلَّ حَرَاماً»</w:t>
      </w:r>
      <w:r w:rsidR="00170624">
        <w:rPr>
          <w:rStyle w:val="FootnoteReference"/>
          <w:rFonts w:ascii="IRBadr" w:hAnsi="IRBadr" w:cs="IRBadr"/>
          <w:color w:val="008000"/>
          <w:rtl/>
        </w:rPr>
        <w:footnoteReference w:id="4"/>
      </w:r>
    </w:p>
    <w:p w:rsidR="00170624" w:rsidRPr="00D46E3A" w:rsidRDefault="00D46E3A" w:rsidP="002F7BAE">
      <w:pPr>
        <w:rPr>
          <w:rFonts w:ascii="IRBadr" w:hAnsi="IRBadr" w:cs="IRBadr"/>
        </w:rPr>
      </w:pPr>
      <w:r w:rsidRPr="00D46E3A">
        <w:rPr>
          <w:rFonts w:ascii="IRBadr" w:hAnsi="IRBadr" w:cs="IRBadr" w:hint="cs"/>
          <w:rtl/>
        </w:rPr>
        <w:t>ت</w:t>
      </w:r>
      <w:r>
        <w:rPr>
          <w:rFonts w:ascii="IRBadr" w:hAnsi="IRBadr" w:cs="IRBadr" w:hint="cs"/>
          <w:rtl/>
        </w:rPr>
        <w:t xml:space="preserve">عبیری که ایشان بیان کردند، در روایت اسحاق نیامده، بلکه در روایات دیگری </w:t>
      </w:r>
      <w:r w:rsidR="002F7BAE">
        <w:rPr>
          <w:rFonts w:ascii="IRBadr" w:hAnsi="IRBadr" w:cs="IRBadr" w:hint="cs"/>
          <w:rtl/>
        </w:rPr>
        <w:t>ذکر</w:t>
      </w:r>
      <w:r>
        <w:rPr>
          <w:rFonts w:ascii="IRBadr" w:hAnsi="IRBadr" w:cs="IRBadr" w:hint="cs"/>
          <w:rtl/>
        </w:rPr>
        <w:t xml:space="preserve"> شده است. مثلا در روایت عبد الله بن سنان </w:t>
      </w:r>
      <w:r w:rsidR="002F7BAE">
        <w:rPr>
          <w:rFonts w:ascii="IRBadr" w:hAnsi="IRBadr" w:cs="IRBadr" w:hint="cs"/>
          <w:rtl/>
        </w:rPr>
        <w:t>وارد شده است:</w:t>
      </w:r>
    </w:p>
    <w:p w:rsidR="00F952EA" w:rsidRPr="00170624" w:rsidRDefault="00170624" w:rsidP="00170624">
      <w:pPr>
        <w:rPr>
          <w:rFonts w:ascii="IRBadr" w:hAnsi="IRBadr" w:cs="IRBadr"/>
          <w:color w:val="008000"/>
        </w:rPr>
      </w:pPr>
      <w:r w:rsidRPr="00170624">
        <w:rPr>
          <w:rFonts w:ascii="IRBadr" w:hAnsi="IRBadr" w:cs="IRBadr"/>
          <w:color w:val="008000"/>
          <w:rtl/>
        </w:rPr>
        <w:t>«</w:t>
      </w:r>
      <w:r w:rsidR="00F952EA" w:rsidRPr="00D46E3A">
        <w:rPr>
          <w:rFonts w:ascii="IRBadr" w:hAnsi="IRBadr" w:cs="IRBadr"/>
          <w:color w:val="8064A2" w:themeColor="accent4"/>
          <w:rtl/>
        </w:rPr>
        <w:t xml:space="preserve">عِدَّةٌ مِنْ أَصْحَابِنَا عَنْ سَهْلِ بْنِ زِيَادٍ وَ أَحْمَدَ بْنِ مُحَمَّدٍ جَمِيعاً عَنِ ابْنِ مَحْبُوبٍ عَنْ عَبْدِ اللَّهِ بْنِ سِنَانٍ عَنْ أَبِي عَبْدِ اللَّهِ ع قَالَ سَمِعْتُهُ يَقُولُ </w:t>
      </w:r>
      <w:r w:rsidR="00F952EA" w:rsidRPr="00170624">
        <w:rPr>
          <w:rFonts w:ascii="IRBadr" w:hAnsi="IRBadr" w:cs="IRBadr"/>
          <w:color w:val="008000"/>
          <w:rtl/>
        </w:rPr>
        <w:t>مَنِ اشْتَرَطَ شَرْطاً مُخَالِفاً لِكِتَابِ اللَّهِ فَلَا يَجُوزُ لَهُ وَ لَا يَجُوزُ عَلَى الَّذِي اشْتُرِطَ عَلَيْهِ وَ الْمُسْلِمُونَ عِنْدَ شُرُوطِهِمْ فِيمَا وَافَقَ كِتَابَ اللَّهِ عَزَّ وَ جَلَّ</w:t>
      </w:r>
      <w:r w:rsidRPr="00170624">
        <w:rPr>
          <w:rFonts w:ascii="IRBadr" w:hAnsi="IRBadr" w:cs="IRBadr"/>
          <w:color w:val="008000"/>
          <w:rtl/>
        </w:rPr>
        <w:t>»</w:t>
      </w:r>
      <w:r>
        <w:rPr>
          <w:rStyle w:val="FootnoteReference"/>
          <w:rFonts w:ascii="IRBadr" w:hAnsi="IRBadr" w:cs="IRBadr"/>
          <w:color w:val="008000"/>
          <w:rtl/>
        </w:rPr>
        <w:footnoteReference w:id="5"/>
      </w:r>
      <w:r>
        <w:rPr>
          <w:rFonts w:ascii="IRBadr" w:hAnsi="IRBadr" w:cs="IRBadr"/>
          <w:color w:val="008000"/>
          <w:rtl/>
        </w:rPr>
        <w:t xml:space="preserve"> </w:t>
      </w:r>
    </w:p>
    <w:p w:rsidR="00F952EA" w:rsidRPr="004D57BD" w:rsidRDefault="00D46E3A" w:rsidP="00D46E3A">
      <w:pPr>
        <w:rPr>
          <w:rFonts w:ascii="IRBadr" w:hAnsi="IRBadr" w:cs="IRBadr"/>
        </w:rPr>
      </w:pPr>
      <w:r>
        <w:rPr>
          <w:rFonts w:ascii="IRBadr" w:hAnsi="IRBadr" w:cs="IRBadr" w:hint="cs"/>
          <w:rtl/>
        </w:rPr>
        <w:t xml:space="preserve">در </w:t>
      </w:r>
      <w:r w:rsidR="004D57BD" w:rsidRPr="004D57BD">
        <w:rPr>
          <w:rFonts w:ascii="IRBadr" w:hAnsi="IRBadr" w:cs="IRBadr" w:hint="cs"/>
          <w:rtl/>
        </w:rPr>
        <w:t xml:space="preserve">روایت </w:t>
      </w:r>
      <w:r>
        <w:rPr>
          <w:rFonts w:ascii="IRBadr" w:hAnsi="IRBadr" w:cs="IRBadr" w:hint="cs"/>
          <w:rtl/>
        </w:rPr>
        <w:t>دیگری از عبد الله بن سنان نقل شده است</w:t>
      </w:r>
      <w:r w:rsidR="007B6530">
        <w:rPr>
          <w:rFonts w:ascii="IRBadr" w:hAnsi="IRBadr" w:cs="IRBadr" w:hint="cs"/>
          <w:rtl/>
        </w:rPr>
        <w:t>:</w:t>
      </w:r>
    </w:p>
    <w:p w:rsidR="00F952EA" w:rsidRDefault="00170624" w:rsidP="006162A2">
      <w:pPr>
        <w:rPr>
          <w:rFonts w:ascii="IRBadr" w:hAnsi="IRBadr" w:cs="IRBadr"/>
          <w:color w:val="008000"/>
          <w:rtl/>
        </w:rPr>
      </w:pPr>
      <w:r w:rsidRPr="00170624">
        <w:rPr>
          <w:rFonts w:ascii="IRBadr" w:hAnsi="IRBadr" w:cs="IRBadr"/>
          <w:color w:val="008000"/>
          <w:rtl/>
        </w:rPr>
        <w:t>«</w:t>
      </w:r>
      <w:r w:rsidR="00F952EA" w:rsidRPr="00D46E3A">
        <w:rPr>
          <w:rFonts w:ascii="IRBadr" w:hAnsi="IRBadr" w:cs="IRBadr"/>
          <w:color w:val="8064A2" w:themeColor="accent4"/>
          <w:rtl/>
        </w:rPr>
        <w:t>رَوَى عَبْدُ اللَّهِ بْنُ سِنَانٍ عَنْ أَبِي عَبْدِ اللَّهِ ع قَالَ</w:t>
      </w:r>
      <w:r w:rsidR="00F952EA" w:rsidRPr="00170624">
        <w:rPr>
          <w:rFonts w:ascii="IRBadr" w:hAnsi="IRBadr" w:cs="IRBadr"/>
          <w:color w:val="008000"/>
          <w:rtl/>
        </w:rPr>
        <w:t xml:space="preserve"> الْمُسْلِمُونَ عِنْدَ شُرُوطِهِمْ إِلَّا كُلَّ شَرْطٍ خَالَفَ- كِتَابَ اللَّهِ عَزَّ وَ جَلَّ فَلَا يَجُوزُ</w:t>
      </w:r>
      <w:r w:rsidRPr="00170624">
        <w:rPr>
          <w:rFonts w:ascii="IRBadr" w:hAnsi="IRBadr" w:cs="IRBadr"/>
          <w:color w:val="008000"/>
          <w:rtl/>
        </w:rPr>
        <w:t>»</w:t>
      </w:r>
      <w:r>
        <w:rPr>
          <w:rStyle w:val="FootnoteReference"/>
          <w:rFonts w:ascii="IRBadr" w:hAnsi="IRBadr" w:cs="IRBadr"/>
          <w:color w:val="008000"/>
          <w:rtl/>
        </w:rPr>
        <w:footnoteReference w:id="6"/>
      </w:r>
      <w:r w:rsidR="00F952EA" w:rsidRPr="00170624">
        <w:rPr>
          <w:rFonts w:ascii="IRBadr" w:hAnsi="IRBadr" w:cs="IRBadr"/>
          <w:color w:val="008000"/>
          <w:rtl/>
        </w:rPr>
        <w:t>.</w:t>
      </w:r>
    </w:p>
    <w:p w:rsidR="001972DC" w:rsidRPr="00170624" w:rsidRDefault="001972DC" w:rsidP="00FE4FEB">
      <w:pPr>
        <w:pStyle w:val="Heading4"/>
      </w:pPr>
      <w:bookmarkStart w:id="34" w:name="_Toc140706772"/>
      <w:bookmarkStart w:id="35" w:name="_Toc140707721"/>
      <w:bookmarkStart w:id="36" w:name="_Toc140707762"/>
      <w:bookmarkStart w:id="37" w:name="_Toc140707808"/>
      <w:bookmarkStart w:id="38" w:name="_Toc140707832"/>
      <w:r>
        <w:rPr>
          <w:rFonts w:hint="cs"/>
          <w:rtl/>
        </w:rPr>
        <w:lastRenderedPageBreak/>
        <w:t xml:space="preserve">نکته دوم: </w:t>
      </w:r>
      <w:r w:rsidR="009F254A">
        <w:rPr>
          <w:rFonts w:hint="cs"/>
          <w:rtl/>
        </w:rPr>
        <w:t>بررسی سند روایت</w:t>
      </w:r>
      <w:bookmarkEnd w:id="34"/>
      <w:r w:rsidR="00FE4FEB">
        <w:rPr>
          <w:rFonts w:hint="cs"/>
          <w:rtl/>
        </w:rPr>
        <w:t xml:space="preserve"> اسحاق بن عمار</w:t>
      </w:r>
      <w:bookmarkEnd w:id="35"/>
      <w:bookmarkEnd w:id="36"/>
      <w:bookmarkEnd w:id="37"/>
      <w:bookmarkEnd w:id="38"/>
    </w:p>
    <w:p w:rsidR="00F952EA" w:rsidRDefault="00F952EA" w:rsidP="005C66CD">
      <w:pPr>
        <w:rPr>
          <w:rFonts w:ascii="IRBadr" w:hAnsi="IRBadr" w:cs="IRBadr"/>
          <w:rtl/>
        </w:rPr>
      </w:pPr>
      <w:r w:rsidRPr="00170624">
        <w:rPr>
          <w:rFonts w:ascii="IRBadr" w:hAnsi="IRBadr" w:cs="IRBadr"/>
          <w:rtl/>
        </w:rPr>
        <w:t>آیت الله خویی در مورد روایت اسحاق بن عمّار به موثّقه تعبیر کرده است؛ از آن جهت که</w:t>
      </w:r>
      <w:r w:rsidR="001972DC">
        <w:rPr>
          <w:rFonts w:ascii="IRBadr" w:hAnsi="IRBadr" w:cs="IRBadr" w:hint="cs"/>
          <w:rtl/>
        </w:rPr>
        <w:t xml:space="preserve"> اسحاق بن</w:t>
      </w:r>
      <w:r w:rsidRPr="00170624">
        <w:rPr>
          <w:rFonts w:ascii="IRBadr" w:hAnsi="IRBadr" w:cs="IRBadr"/>
          <w:rtl/>
        </w:rPr>
        <w:t xml:space="preserve"> عمّار، فطحی ثقه است. </w:t>
      </w:r>
      <w:r w:rsidR="00C313B5">
        <w:rPr>
          <w:rFonts w:ascii="IRBadr" w:hAnsi="IRBadr" w:cs="IRBadr" w:hint="cs"/>
          <w:rtl/>
        </w:rPr>
        <w:t>اسحاق بن عمار به نظر ما امامی ثقه است ولی در این روایت، غیاث بن کلّوب وجود دارد که عامی است لذا از این جهت</w:t>
      </w:r>
      <w:r w:rsidR="005C66CD">
        <w:rPr>
          <w:rFonts w:ascii="IRBadr" w:hAnsi="IRBadr" w:cs="IRBadr" w:hint="cs"/>
          <w:rtl/>
        </w:rPr>
        <w:t>،</w:t>
      </w:r>
      <w:r w:rsidR="00C313B5">
        <w:rPr>
          <w:rFonts w:ascii="IRBadr" w:hAnsi="IRBadr" w:cs="IRBadr" w:hint="cs"/>
          <w:rtl/>
        </w:rPr>
        <w:t xml:space="preserve"> روایت</w:t>
      </w:r>
      <w:r w:rsidR="005C66CD">
        <w:rPr>
          <w:rFonts w:ascii="IRBadr" w:hAnsi="IRBadr" w:cs="IRBadr" w:hint="cs"/>
          <w:rtl/>
        </w:rPr>
        <w:t xml:space="preserve"> اسحاق</w:t>
      </w:r>
      <w:r w:rsidR="00C313B5">
        <w:rPr>
          <w:rFonts w:ascii="IRBadr" w:hAnsi="IRBadr" w:cs="IRBadr" w:hint="cs"/>
          <w:rtl/>
        </w:rPr>
        <w:t>، موثّقه به شمار می‌رود.</w:t>
      </w:r>
    </w:p>
    <w:p w:rsidR="00FE4FEB" w:rsidRPr="00170624" w:rsidRDefault="00FE4FEB" w:rsidP="005358B9">
      <w:pPr>
        <w:pStyle w:val="Heading4"/>
      </w:pPr>
      <w:bookmarkStart w:id="39" w:name="_Toc140707722"/>
      <w:bookmarkStart w:id="40" w:name="_Toc140707763"/>
      <w:bookmarkStart w:id="41" w:name="_Toc140707809"/>
      <w:bookmarkStart w:id="42" w:name="_Toc140707833"/>
      <w:r>
        <w:rPr>
          <w:rFonts w:hint="cs"/>
          <w:rtl/>
        </w:rPr>
        <w:t>اسحاق بن عمار ساباطی در تاریخ رجال</w:t>
      </w:r>
      <w:bookmarkEnd w:id="39"/>
      <w:bookmarkEnd w:id="40"/>
      <w:bookmarkEnd w:id="41"/>
      <w:bookmarkEnd w:id="42"/>
    </w:p>
    <w:p w:rsidR="001972DC" w:rsidRDefault="00F952EA" w:rsidP="001972DC">
      <w:pPr>
        <w:rPr>
          <w:rFonts w:ascii="IRBadr" w:hAnsi="IRBadr" w:cs="IRBadr"/>
          <w:rtl/>
        </w:rPr>
      </w:pPr>
      <w:r w:rsidRPr="00170624">
        <w:rPr>
          <w:rFonts w:ascii="IRBadr" w:hAnsi="IRBadr" w:cs="IRBadr"/>
          <w:rtl/>
        </w:rPr>
        <w:t xml:space="preserve">در کتب رجالی دو عنوان به نام اسحاق بن عمار وجود دارد. </w:t>
      </w:r>
      <w:r w:rsidR="001972DC">
        <w:rPr>
          <w:rFonts w:ascii="IRBadr" w:hAnsi="IRBadr" w:cs="IRBadr" w:hint="cs"/>
          <w:rtl/>
        </w:rPr>
        <w:t>اسحاق بن عمار</w:t>
      </w:r>
      <w:r w:rsidRPr="00170624">
        <w:rPr>
          <w:rFonts w:ascii="IRBadr" w:hAnsi="IRBadr" w:cs="IRBadr"/>
          <w:rtl/>
        </w:rPr>
        <w:t xml:space="preserve"> </w:t>
      </w:r>
      <w:r w:rsidR="001972DC">
        <w:rPr>
          <w:rFonts w:ascii="IRBadr" w:hAnsi="IRBadr" w:cs="IRBadr" w:hint="cs"/>
          <w:rtl/>
        </w:rPr>
        <w:t>ال</w:t>
      </w:r>
      <w:r w:rsidRPr="00170624">
        <w:rPr>
          <w:rFonts w:ascii="IRBadr" w:hAnsi="IRBadr" w:cs="IRBadr"/>
          <w:rtl/>
        </w:rPr>
        <w:t xml:space="preserve">صیرفی </w:t>
      </w:r>
      <w:r w:rsidR="001972DC">
        <w:rPr>
          <w:rFonts w:ascii="IRBadr" w:hAnsi="IRBadr" w:cs="IRBadr" w:hint="cs"/>
          <w:rtl/>
        </w:rPr>
        <w:t>ال</w:t>
      </w:r>
      <w:r w:rsidRPr="00170624">
        <w:rPr>
          <w:rFonts w:ascii="IRBadr" w:hAnsi="IRBadr" w:cs="IRBadr"/>
          <w:rtl/>
        </w:rPr>
        <w:t xml:space="preserve">کوفی و </w:t>
      </w:r>
      <w:r w:rsidR="001972DC">
        <w:rPr>
          <w:rFonts w:ascii="IRBadr" w:hAnsi="IRBadr" w:cs="IRBadr" w:hint="cs"/>
          <w:rtl/>
        </w:rPr>
        <w:t>اسحاق بن عمار ال</w:t>
      </w:r>
      <w:r w:rsidRPr="00170624">
        <w:rPr>
          <w:rFonts w:ascii="IRBadr" w:hAnsi="IRBadr" w:cs="IRBadr"/>
          <w:rtl/>
        </w:rPr>
        <w:t xml:space="preserve">ساباطی. در برخی کتب رجالی عنوان «اسحاق بن عمّار» بدون وصف ذکر شده است. صیرفی را </w:t>
      </w:r>
      <w:r w:rsidR="001972DC">
        <w:rPr>
          <w:rFonts w:ascii="IRBadr" w:hAnsi="IRBadr" w:cs="IRBadr" w:hint="cs"/>
          <w:rtl/>
        </w:rPr>
        <w:t xml:space="preserve">مرحوم </w:t>
      </w:r>
      <w:r w:rsidRPr="00170624">
        <w:rPr>
          <w:rFonts w:ascii="IRBadr" w:hAnsi="IRBadr" w:cs="IRBadr"/>
          <w:rtl/>
        </w:rPr>
        <w:t>نجاشی در رجال ذکر کرده و توثیق نموده است و در مورد مذهب او به صراحت مطلبی بیان نکرده است؛ هر چند ظاهر کل</w:t>
      </w:r>
      <w:r w:rsidR="001972DC">
        <w:rPr>
          <w:rFonts w:ascii="IRBadr" w:hAnsi="IRBadr" w:cs="IRBadr"/>
          <w:rtl/>
        </w:rPr>
        <w:t>ام ایشان آن است که او امامی است</w:t>
      </w:r>
      <w:r w:rsidR="001972DC">
        <w:rPr>
          <w:rFonts w:ascii="IRBadr" w:hAnsi="IRBadr" w:cs="IRBadr" w:hint="cs"/>
          <w:rtl/>
        </w:rPr>
        <w:t>:</w:t>
      </w:r>
    </w:p>
    <w:p w:rsidR="001972DC" w:rsidRPr="001972DC" w:rsidRDefault="001972DC" w:rsidP="001972DC">
      <w:pPr>
        <w:rPr>
          <w:rFonts w:ascii="IRBadr" w:hAnsi="IRBadr" w:cs="IRBadr"/>
          <w:color w:val="0000FF"/>
          <w:rtl/>
        </w:rPr>
      </w:pPr>
      <w:r w:rsidRPr="001972DC">
        <w:rPr>
          <w:rFonts w:ascii="IRBadr" w:hAnsi="IRBadr" w:cs="IRBadr" w:hint="cs"/>
          <w:color w:val="0000FF"/>
          <w:rtl/>
        </w:rPr>
        <w:t>«إسحاق</w:t>
      </w:r>
      <w:r w:rsidRPr="001972DC">
        <w:rPr>
          <w:rFonts w:ascii="IRBadr" w:hAnsi="IRBadr" w:cs="IRBadr"/>
          <w:color w:val="0000FF"/>
          <w:rtl/>
        </w:rPr>
        <w:t xml:space="preserve"> </w:t>
      </w:r>
      <w:r w:rsidRPr="001972DC">
        <w:rPr>
          <w:rFonts w:ascii="IRBadr" w:hAnsi="IRBadr" w:cs="IRBadr" w:hint="cs"/>
          <w:color w:val="0000FF"/>
          <w:rtl/>
        </w:rPr>
        <w:t>بن</w:t>
      </w:r>
      <w:r w:rsidRPr="001972DC">
        <w:rPr>
          <w:rFonts w:ascii="IRBadr" w:hAnsi="IRBadr" w:cs="IRBadr"/>
          <w:color w:val="0000FF"/>
          <w:rtl/>
        </w:rPr>
        <w:t xml:space="preserve"> </w:t>
      </w:r>
      <w:r w:rsidRPr="001972DC">
        <w:rPr>
          <w:rFonts w:ascii="IRBadr" w:hAnsi="IRBadr" w:cs="IRBadr" w:hint="cs"/>
          <w:color w:val="0000FF"/>
          <w:rtl/>
        </w:rPr>
        <w:t>عمار</w:t>
      </w:r>
      <w:r w:rsidRPr="001972DC">
        <w:rPr>
          <w:rFonts w:ascii="IRBadr" w:hAnsi="IRBadr" w:cs="IRBadr"/>
          <w:color w:val="0000FF"/>
          <w:rtl/>
        </w:rPr>
        <w:t xml:space="preserve"> </w:t>
      </w:r>
      <w:r w:rsidRPr="001972DC">
        <w:rPr>
          <w:rFonts w:ascii="IRBadr" w:hAnsi="IRBadr" w:cs="IRBadr" w:hint="cs"/>
          <w:color w:val="0000FF"/>
          <w:rtl/>
        </w:rPr>
        <w:t>بن</w:t>
      </w:r>
      <w:r w:rsidRPr="001972DC">
        <w:rPr>
          <w:rFonts w:ascii="IRBadr" w:hAnsi="IRBadr" w:cs="IRBadr"/>
          <w:color w:val="0000FF"/>
          <w:rtl/>
        </w:rPr>
        <w:t xml:space="preserve"> </w:t>
      </w:r>
      <w:r w:rsidRPr="001972DC">
        <w:rPr>
          <w:rFonts w:ascii="IRBadr" w:hAnsi="IRBadr" w:cs="IRBadr" w:hint="cs"/>
          <w:color w:val="0000FF"/>
          <w:rtl/>
        </w:rPr>
        <w:t>حيان</w:t>
      </w:r>
      <w:r w:rsidRPr="001972DC">
        <w:rPr>
          <w:rFonts w:ascii="IRBadr" w:hAnsi="IRBadr" w:cs="IRBadr"/>
          <w:color w:val="0000FF"/>
          <w:rtl/>
        </w:rPr>
        <w:t xml:space="preserve"> </w:t>
      </w:r>
      <w:r w:rsidRPr="001972DC">
        <w:rPr>
          <w:rFonts w:ascii="IRBadr" w:hAnsi="IRBadr" w:cs="IRBadr" w:hint="cs"/>
          <w:color w:val="0000FF"/>
          <w:rtl/>
        </w:rPr>
        <w:t>مولى</w:t>
      </w:r>
      <w:r w:rsidRPr="001972DC">
        <w:rPr>
          <w:rFonts w:ascii="IRBadr" w:hAnsi="IRBadr" w:cs="IRBadr"/>
          <w:color w:val="0000FF"/>
          <w:rtl/>
        </w:rPr>
        <w:t xml:space="preserve"> </w:t>
      </w:r>
      <w:r w:rsidRPr="001972DC">
        <w:rPr>
          <w:rFonts w:ascii="IRBadr" w:hAnsi="IRBadr" w:cs="IRBadr" w:hint="cs"/>
          <w:color w:val="0000FF"/>
          <w:rtl/>
        </w:rPr>
        <w:t>بني</w:t>
      </w:r>
      <w:r w:rsidRPr="001972DC">
        <w:rPr>
          <w:rFonts w:ascii="IRBadr" w:hAnsi="IRBadr" w:cs="IRBadr"/>
          <w:color w:val="0000FF"/>
          <w:rtl/>
        </w:rPr>
        <w:t xml:space="preserve"> </w:t>
      </w:r>
      <w:r w:rsidRPr="001972DC">
        <w:rPr>
          <w:rFonts w:ascii="IRBadr" w:hAnsi="IRBadr" w:cs="IRBadr" w:hint="cs"/>
          <w:color w:val="0000FF"/>
          <w:rtl/>
        </w:rPr>
        <w:t>تغلب</w:t>
      </w:r>
      <w:r w:rsidRPr="001972DC">
        <w:rPr>
          <w:rFonts w:ascii="IRBadr" w:hAnsi="IRBadr" w:cs="IRBadr"/>
          <w:color w:val="0000FF"/>
          <w:rtl/>
        </w:rPr>
        <w:t xml:space="preserve"> </w:t>
      </w:r>
      <w:r w:rsidRPr="001972DC">
        <w:rPr>
          <w:rFonts w:ascii="IRBadr" w:hAnsi="IRBadr" w:cs="IRBadr" w:hint="cs"/>
          <w:color w:val="0000FF"/>
          <w:rtl/>
        </w:rPr>
        <w:t>أبو</w:t>
      </w:r>
      <w:r w:rsidRPr="001972DC">
        <w:rPr>
          <w:rFonts w:ascii="IRBadr" w:hAnsi="IRBadr" w:cs="IRBadr"/>
          <w:color w:val="0000FF"/>
          <w:rtl/>
        </w:rPr>
        <w:t xml:space="preserve"> </w:t>
      </w:r>
      <w:r w:rsidRPr="001972DC">
        <w:rPr>
          <w:rFonts w:ascii="IRBadr" w:hAnsi="IRBadr" w:cs="IRBadr" w:hint="cs"/>
          <w:color w:val="0000FF"/>
          <w:rtl/>
        </w:rPr>
        <w:t>يعقوب</w:t>
      </w:r>
      <w:r w:rsidRPr="001972DC">
        <w:rPr>
          <w:rFonts w:ascii="IRBadr" w:hAnsi="IRBadr" w:cs="IRBadr"/>
          <w:color w:val="0000FF"/>
          <w:rtl/>
        </w:rPr>
        <w:t xml:space="preserve"> </w:t>
      </w:r>
      <w:r w:rsidRPr="001972DC">
        <w:rPr>
          <w:rFonts w:ascii="IRBadr" w:hAnsi="IRBadr" w:cs="IRBadr" w:hint="cs"/>
          <w:color w:val="0000FF"/>
          <w:rtl/>
        </w:rPr>
        <w:t>الصيرفي‏: شيخ</w:t>
      </w:r>
      <w:r w:rsidRPr="001972DC">
        <w:rPr>
          <w:rFonts w:ascii="IRBadr" w:hAnsi="IRBadr" w:cs="IRBadr"/>
          <w:color w:val="0000FF"/>
          <w:rtl/>
        </w:rPr>
        <w:t xml:space="preserve"> </w:t>
      </w:r>
      <w:r w:rsidRPr="001972DC">
        <w:rPr>
          <w:rFonts w:ascii="IRBadr" w:hAnsi="IRBadr" w:cs="IRBadr" w:hint="cs"/>
          <w:color w:val="0000FF"/>
          <w:rtl/>
        </w:rPr>
        <w:t>من</w:t>
      </w:r>
      <w:r w:rsidRPr="001972DC">
        <w:rPr>
          <w:rFonts w:ascii="IRBadr" w:hAnsi="IRBadr" w:cs="IRBadr"/>
          <w:color w:val="0000FF"/>
          <w:rtl/>
        </w:rPr>
        <w:t xml:space="preserve"> </w:t>
      </w:r>
      <w:r w:rsidRPr="001972DC">
        <w:rPr>
          <w:rFonts w:ascii="IRBadr" w:hAnsi="IRBadr" w:cs="IRBadr" w:hint="cs"/>
          <w:color w:val="0000FF"/>
          <w:rtl/>
        </w:rPr>
        <w:t>أصحابنا،</w:t>
      </w:r>
      <w:r w:rsidRPr="001972DC">
        <w:rPr>
          <w:rFonts w:ascii="IRBadr" w:hAnsi="IRBadr" w:cs="IRBadr"/>
          <w:color w:val="0000FF"/>
          <w:rtl/>
        </w:rPr>
        <w:t xml:space="preserve"> </w:t>
      </w:r>
      <w:r w:rsidRPr="001972DC">
        <w:rPr>
          <w:rFonts w:ascii="IRBadr" w:hAnsi="IRBadr" w:cs="IRBadr" w:hint="cs"/>
          <w:color w:val="0000FF"/>
          <w:rtl/>
        </w:rPr>
        <w:t>ثقة،</w:t>
      </w:r>
      <w:r w:rsidRPr="001972DC">
        <w:rPr>
          <w:rFonts w:ascii="IRBadr" w:hAnsi="IRBadr" w:cs="IRBadr"/>
          <w:color w:val="0000FF"/>
          <w:rtl/>
        </w:rPr>
        <w:t xml:space="preserve"> </w:t>
      </w:r>
      <w:r w:rsidRPr="001972DC">
        <w:rPr>
          <w:rFonts w:ascii="IRBadr" w:hAnsi="IRBadr" w:cs="IRBadr" w:hint="cs"/>
          <w:color w:val="0000FF"/>
          <w:rtl/>
        </w:rPr>
        <w:t>و</w:t>
      </w:r>
      <w:r w:rsidRPr="001972DC">
        <w:rPr>
          <w:rFonts w:ascii="IRBadr" w:hAnsi="IRBadr" w:cs="IRBadr"/>
          <w:color w:val="0000FF"/>
          <w:rtl/>
        </w:rPr>
        <w:t xml:space="preserve"> </w:t>
      </w:r>
      <w:r w:rsidRPr="001972DC">
        <w:rPr>
          <w:rFonts w:ascii="IRBadr" w:hAnsi="IRBadr" w:cs="IRBadr" w:hint="cs"/>
          <w:color w:val="0000FF"/>
          <w:rtl/>
        </w:rPr>
        <w:t>إخوته</w:t>
      </w:r>
      <w:r w:rsidRPr="001972DC">
        <w:rPr>
          <w:rFonts w:ascii="IRBadr" w:hAnsi="IRBadr" w:cs="IRBadr"/>
          <w:color w:val="0000FF"/>
          <w:rtl/>
        </w:rPr>
        <w:t xml:space="preserve"> </w:t>
      </w:r>
      <w:r w:rsidRPr="001972DC">
        <w:rPr>
          <w:rFonts w:ascii="IRBadr" w:hAnsi="IRBadr" w:cs="IRBadr" w:hint="cs"/>
          <w:color w:val="0000FF"/>
          <w:rtl/>
        </w:rPr>
        <w:t>يونس</w:t>
      </w:r>
      <w:r w:rsidRPr="001972DC">
        <w:rPr>
          <w:rFonts w:ascii="IRBadr" w:hAnsi="IRBadr" w:cs="IRBadr"/>
          <w:color w:val="0000FF"/>
          <w:rtl/>
        </w:rPr>
        <w:t xml:space="preserve"> </w:t>
      </w:r>
      <w:r w:rsidRPr="001972DC">
        <w:rPr>
          <w:rFonts w:ascii="IRBadr" w:hAnsi="IRBadr" w:cs="IRBadr" w:hint="cs"/>
          <w:color w:val="0000FF"/>
          <w:rtl/>
        </w:rPr>
        <w:t>و</w:t>
      </w:r>
      <w:r w:rsidRPr="001972DC">
        <w:rPr>
          <w:rFonts w:ascii="IRBadr" w:hAnsi="IRBadr" w:cs="IRBadr"/>
          <w:color w:val="0000FF"/>
          <w:rtl/>
        </w:rPr>
        <w:t xml:space="preserve"> </w:t>
      </w:r>
      <w:r w:rsidRPr="001972DC">
        <w:rPr>
          <w:rFonts w:ascii="IRBadr" w:hAnsi="IRBadr" w:cs="IRBadr" w:hint="cs"/>
          <w:color w:val="0000FF"/>
          <w:rtl/>
        </w:rPr>
        <w:t>يوسف</w:t>
      </w:r>
      <w:r w:rsidRPr="001972DC">
        <w:rPr>
          <w:rFonts w:ascii="IRBadr" w:hAnsi="IRBadr" w:cs="IRBadr"/>
          <w:color w:val="0000FF"/>
          <w:rtl/>
        </w:rPr>
        <w:t xml:space="preserve"> </w:t>
      </w:r>
      <w:r w:rsidRPr="001972DC">
        <w:rPr>
          <w:rFonts w:ascii="IRBadr" w:hAnsi="IRBadr" w:cs="IRBadr" w:hint="cs"/>
          <w:color w:val="0000FF"/>
          <w:rtl/>
        </w:rPr>
        <w:t>و</w:t>
      </w:r>
      <w:r w:rsidRPr="001972DC">
        <w:rPr>
          <w:rFonts w:ascii="IRBadr" w:hAnsi="IRBadr" w:cs="IRBadr"/>
          <w:color w:val="0000FF"/>
          <w:rtl/>
        </w:rPr>
        <w:t xml:space="preserve"> </w:t>
      </w:r>
      <w:r w:rsidRPr="001972DC">
        <w:rPr>
          <w:rFonts w:ascii="IRBadr" w:hAnsi="IRBadr" w:cs="IRBadr" w:hint="cs"/>
          <w:color w:val="0000FF"/>
          <w:rtl/>
        </w:rPr>
        <w:t>قيس</w:t>
      </w:r>
      <w:r w:rsidRPr="001972DC">
        <w:rPr>
          <w:rFonts w:ascii="IRBadr" w:hAnsi="IRBadr" w:cs="IRBadr"/>
          <w:color w:val="0000FF"/>
          <w:rtl/>
        </w:rPr>
        <w:t xml:space="preserve"> </w:t>
      </w:r>
      <w:r w:rsidRPr="001972DC">
        <w:rPr>
          <w:rFonts w:ascii="IRBadr" w:hAnsi="IRBadr" w:cs="IRBadr" w:hint="cs"/>
          <w:color w:val="0000FF"/>
          <w:rtl/>
        </w:rPr>
        <w:t>و</w:t>
      </w:r>
      <w:r w:rsidRPr="001972DC">
        <w:rPr>
          <w:rFonts w:ascii="IRBadr" w:hAnsi="IRBadr" w:cs="IRBadr"/>
          <w:color w:val="0000FF"/>
          <w:rtl/>
        </w:rPr>
        <w:t xml:space="preserve"> </w:t>
      </w:r>
      <w:r w:rsidRPr="001972DC">
        <w:rPr>
          <w:rFonts w:ascii="IRBadr" w:hAnsi="IRBadr" w:cs="IRBadr" w:hint="cs"/>
          <w:color w:val="0000FF"/>
          <w:rtl/>
        </w:rPr>
        <w:t>إسماعيل،</w:t>
      </w:r>
      <w:r w:rsidRPr="001972DC">
        <w:rPr>
          <w:rFonts w:ascii="IRBadr" w:hAnsi="IRBadr" w:cs="IRBadr"/>
          <w:color w:val="0000FF"/>
          <w:rtl/>
        </w:rPr>
        <w:t xml:space="preserve"> </w:t>
      </w:r>
      <w:r w:rsidRPr="001972DC">
        <w:rPr>
          <w:rFonts w:ascii="IRBadr" w:hAnsi="IRBadr" w:cs="IRBadr" w:hint="cs"/>
          <w:color w:val="0000FF"/>
          <w:rtl/>
        </w:rPr>
        <w:t>و</w:t>
      </w:r>
      <w:r w:rsidRPr="001972DC">
        <w:rPr>
          <w:rFonts w:ascii="IRBadr" w:hAnsi="IRBadr" w:cs="IRBadr"/>
          <w:color w:val="0000FF"/>
          <w:rtl/>
        </w:rPr>
        <w:t xml:space="preserve"> </w:t>
      </w:r>
      <w:r w:rsidRPr="001972DC">
        <w:rPr>
          <w:rFonts w:ascii="IRBadr" w:hAnsi="IRBadr" w:cs="IRBadr" w:hint="cs"/>
          <w:color w:val="FF0000"/>
          <w:rtl/>
        </w:rPr>
        <w:t>هو</w:t>
      </w:r>
      <w:r w:rsidRPr="001972DC">
        <w:rPr>
          <w:rFonts w:ascii="IRBadr" w:hAnsi="IRBadr" w:cs="IRBadr"/>
          <w:color w:val="FF0000"/>
          <w:rtl/>
        </w:rPr>
        <w:t xml:space="preserve"> </w:t>
      </w:r>
      <w:r w:rsidRPr="001972DC">
        <w:rPr>
          <w:rFonts w:ascii="IRBadr" w:hAnsi="IRBadr" w:cs="IRBadr" w:hint="cs"/>
          <w:color w:val="FF0000"/>
          <w:rtl/>
        </w:rPr>
        <w:t>في</w:t>
      </w:r>
      <w:r w:rsidRPr="001972DC">
        <w:rPr>
          <w:rFonts w:ascii="IRBadr" w:hAnsi="IRBadr" w:cs="IRBadr"/>
          <w:color w:val="FF0000"/>
          <w:rtl/>
        </w:rPr>
        <w:t xml:space="preserve"> </w:t>
      </w:r>
      <w:r w:rsidRPr="001972DC">
        <w:rPr>
          <w:rFonts w:ascii="IRBadr" w:hAnsi="IRBadr" w:cs="IRBadr" w:hint="cs"/>
          <w:color w:val="FF0000"/>
          <w:rtl/>
        </w:rPr>
        <w:t>بيت</w:t>
      </w:r>
      <w:r w:rsidRPr="001972DC">
        <w:rPr>
          <w:rFonts w:ascii="IRBadr" w:hAnsi="IRBadr" w:cs="IRBadr"/>
          <w:color w:val="FF0000"/>
          <w:rtl/>
        </w:rPr>
        <w:t xml:space="preserve"> </w:t>
      </w:r>
      <w:r w:rsidRPr="001972DC">
        <w:rPr>
          <w:rFonts w:ascii="IRBadr" w:hAnsi="IRBadr" w:cs="IRBadr" w:hint="cs"/>
          <w:color w:val="FF0000"/>
          <w:rtl/>
        </w:rPr>
        <w:t>كبير</w:t>
      </w:r>
      <w:r w:rsidRPr="001972DC">
        <w:rPr>
          <w:rFonts w:ascii="IRBadr" w:hAnsi="IRBadr" w:cs="IRBadr"/>
          <w:color w:val="FF0000"/>
          <w:rtl/>
        </w:rPr>
        <w:t xml:space="preserve"> </w:t>
      </w:r>
      <w:r w:rsidRPr="001972DC">
        <w:rPr>
          <w:rFonts w:ascii="IRBadr" w:hAnsi="IRBadr" w:cs="IRBadr" w:hint="cs"/>
          <w:color w:val="FF0000"/>
          <w:rtl/>
        </w:rPr>
        <w:t>من</w:t>
      </w:r>
      <w:r w:rsidRPr="001972DC">
        <w:rPr>
          <w:rFonts w:ascii="IRBadr" w:hAnsi="IRBadr" w:cs="IRBadr"/>
          <w:color w:val="FF0000"/>
          <w:rtl/>
        </w:rPr>
        <w:t xml:space="preserve"> </w:t>
      </w:r>
      <w:r w:rsidRPr="001972DC">
        <w:rPr>
          <w:rFonts w:ascii="IRBadr" w:hAnsi="IRBadr" w:cs="IRBadr" w:hint="cs"/>
          <w:color w:val="FF0000"/>
          <w:rtl/>
        </w:rPr>
        <w:t>الشيعة</w:t>
      </w:r>
      <w:r w:rsidRPr="001972DC">
        <w:rPr>
          <w:rFonts w:ascii="IRBadr" w:hAnsi="IRBadr" w:cs="IRBadr" w:hint="cs"/>
          <w:color w:val="0000FF"/>
          <w:rtl/>
        </w:rPr>
        <w:t>»</w:t>
      </w:r>
      <w:r>
        <w:rPr>
          <w:rStyle w:val="FootnoteReference"/>
          <w:rFonts w:ascii="IRBadr" w:hAnsi="IRBadr" w:cs="IRBadr"/>
          <w:color w:val="0000FF"/>
          <w:rtl/>
        </w:rPr>
        <w:footnoteReference w:id="7"/>
      </w:r>
      <w:r>
        <w:rPr>
          <w:rFonts w:ascii="IRBadr" w:hAnsi="IRBadr" w:cs="IRBadr" w:hint="cs"/>
          <w:color w:val="0000FF"/>
          <w:rtl/>
        </w:rPr>
        <w:t>.</w:t>
      </w:r>
    </w:p>
    <w:p w:rsidR="00F952EA" w:rsidRDefault="001972DC" w:rsidP="001972DC">
      <w:pPr>
        <w:rPr>
          <w:rFonts w:ascii="IRBadr" w:hAnsi="IRBadr" w:cs="IRBadr"/>
        </w:rPr>
      </w:pPr>
      <w:r>
        <w:rPr>
          <w:rFonts w:ascii="IRBadr" w:hAnsi="IRBadr" w:cs="IRBadr" w:hint="cs"/>
          <w:rtl/>
        </w:rPr>
        <w:t xml:space="preserve">اسحاق بن عمار </w:t>
      </w:r>
      <w:r w:rsidR="00F952EA" w:rsidRPr="00170624">
        <w:rPr>
          <w:rFonts w:ascii="IRBadr" w:hAnsi="IRBadr" w:cs="IRBadr"/>
          <w:rtl/>
        </w:rPr>
        <w:t xml:space="preserve">ساباطی را شیخ در فهرست </w:t>
      </w:r>
      <w:r>
        <w:rPr>
          <w:rFonts w:ascii="IRBadr" w:hAnsi="IRBadr" w:cs="IRBadr" w:hint="cs"/>
          <w:rtl/>
        </w:rPr>
        <w:t xml:space="preserve">ذکر کرده </w:t>
      </w:r>
      <w:r w:rsidR="00F952EA" w:rsidRPr="00170624">
        <w:rPr>
          <w:rFonts w:ascii="IRBadr" w:hAnsi="IRBadr" w:cs="IRBadr"/>
          <w:rtl/>
        </w:rPr>
        <w:t>است و او را فطحی شمرده و کتاب او ر</w:t>
      </w:r>
      <w:r w:rsidR="008F4B6B">
        <w:rPr>
          <w:rFonts w:ascii="IRBadr" w:hAnsi="IRBadr" w:cs="IRBadr"/>
          <w:rtl/>
        </w:rPr>
        <w:t>ا معتمد دانسته است، که به تبع</w:t>
      </w:r>
      <w:r w:rsidR="00F952EA" w:rsidRPr="00170624">
        <w:rPr>
          <w:rFonts w:ascii="IRBadr" w:hAnsi="IRBadr" w:cs="IRBadr"/>
          <w:rtl/>
        </w:rPr>
        <w:t xml:space="preserve"> معتمد بودن کتاب، وثاقت راوی استفاده شده است.</w:t>
      </w:r>
      <w:r>
        <w:rPr>
          <w:rStyle w:val="FootnoteReference"/>
          <w:rFonts w:ascii="IRBadr" w:hAnsi="IRBadr" w:cs="IRBadr"/>
          <w:rtl/>
        </w:rPr>
        <w:footnoteReference w:id="8"/>
      </w:r>
      <w:r w:rsidR="00F952EA" w:rsidRPr="00170624">
        <w:rPr>
          <w:rFonts w:ascii="IRBadr" w:hAnsi="IRBadr" w:cs="IRBadr"/>
          <w:rtl/>
        </w:rPr>
        <w:t xml:space="preserve"> </w:t>
      </w:r>
      <w:r w:rsidR="008F4B6B">
        <w:rPr>
          <w:rFonts w:ascii="IRBadr" w:hAnsi="IRBadr" w:cs="IRBadr" w:hint="cs"/>
          <w:rtl/>
        </w:rPr>
        <w:t>ایشان فرموده است:</w:t>
      </w:r>
    </w:p>
    <w:p w:rsidR="009F254A" w:rsidRPr="009F254A" w:rsidRDefault="009F254A" w:rsidP="009F254A">
      <w:pPr>
        <w:rPr>
          <w:rFonts w:ascii="IRBadr" w:hAnsi="IRBadr" w:cs="IRBadr"/>
          <w:color w:val="0000FF"/>
          <w:rtl/>
        </w:rPr>
      </w:pPr>
      <w:r w:rsidRPr="009F254A">
        <w:rPr>
          <w:rFonts w:ascii="IRBadr" w:hAnsi="IRBadr" w:cs="IRBadr" w:hint="cs"/>
          <w:color w:val="0000FF"/>
          <w:rtl/>
        </w:rPr>
        <w:t>«إسحاق</w:t>
      </w:r>
      <w:r w:rsidRPr="009F254A">
        <w:rPr>
          <w:rFonts w:ascii="IRBadr" w:hAnsi="IRBadr" w:cs="IRBadr"/>
          <w:color w:val="0000FF"/>
          <w:rtl/>
        </w:rPr>
        <w:t xml:space="preserve"> </w:t>
      </w:r>
      <w:r w:rsidRPr="009F254A">
        <w:rPr>
          <w:rFonts w:ascii="IRBadr" w:hAnsi="IRBadr" w:cs="IRBadr" w:hint="cs"/>
          <w:color w:val="0000FF"/>
          <w:rtl/>
        </w:rPr>
        <w:t>بن</w:t>
      </w:r>
      <w:r w:rsidRPr="009F254A">
        <w:rPr>
          <w:rFonts w:ascii="IRBadr" w:hAnsi="IRBadr" w:cs="IRBadr"/>
          <w:color w:val="0000FF"/>
          <w:rtl/>
        </w:rPr>
        <w:t xml:space="preserve"> </w:t>
      </w:r>
      <w:r w:rsidRPr="009F254A">
        <w:rPr>
          <w:rFonts w:ascii="IRBadr" w:hAnsi="IRBadr" w:cs="IRBadr" w:hint="cs"/>
          <w:color w:val="0000FF"/>
          <w:rtl/>
        </w:rPr>
        <w:t>عمار</w:t>
      </w:r>
      <w:r w:rsidRPr="009F254A">
        <w:rPr>
          <w:rFonts w:ascii="IRBadr" w:hAnsi="IRBadr" w:cs="IRBadr"/>
          <w:color w:val="0000FF"/>
          <w:rtl/>
        </w:rPr>
        <w:t xml:space="preserve"> </w:t>
      </w:r>
      <w:r w:rsidRPr="009F254A">
        <w:rPr>
          <w:rFonts w:ascii="IRBadr" w:hAnsi="IRBadr" w:cs="IRBadr" w:hint="cs"/>
          <w:color w:val="0000FF"/>
          <w:rtl/>
        </w:rPr>
        <w:t>الساباطي: له</w:t>
      </w:r>
      <w:r w:rsidRPr="009F254A">
        <w:rPr>
          <w:rFonts w:ascii="IRBadr" w:hAnsi="IRBadr" w:cs="IRBadr"/>
          <w:color w:val="0000FF"/>
          <w:rtl/>
        </w:rPr>
        <w:t xml:space="preserve"> </w:t>
      </w:r>
      <w:r w:rsidRPr="009F254A">
        <w:rPr>
          <w:rFonts w:ascii="IRBadr" w:hAnsi="IRBadr" w:cs="IRBadr" w:hint="cs"/>
          <w:color w:val="0000FF"/>
          <w:rtl/>
        </w:rPr>
        <w:t>أصل</w:t>
      </w:r>
      <w:r w:rsidRPr="009F254A">
        <w:rPr>
          <w:rFonts w:ascii="IRBadr" w:hAnsi="IRBadr" w:cs="IRBadr"/>
          <w:color w:val="0000FF"/>
          <w:rtl/>
        </w:rPr>
        <w:t>.</w:t>
      </w:r>
      <w:r w:rsidRPr="009F254A">
        <w:rPr>
          <w:rFonts w:ascii="IRBadr" w:hAnsi="IRBadr" w:cs="IRBadr" w:hint="cs"/>
          <w:color w:val="0000FF"/>
          <w:rtl/>
        </w:rPr>
        <w:t xml:space="preserve"> و</w:t>
      </w:r>
      <w:r w:rsidRPr="009F254A">
        <w:rPr>
          <w:rFonts w:ascii="IRBadr" w:hAnsi="IRBadr" w:cs="IRBadr"/>
          <w:color w:val="0000FF"/>
          <w:rtl/>
        </w:rPr>
        <w:t xml:space="preserve"> </w:t>
      </w:r>
      <w:r w:rsidRPr="009F254A">
        <w:rPr>
          <w:rFonts w:ascii="IRBadr" w:hAnsi="IRBadr" w:cs="IRBadr" w:hint="cs"/>
          <w:color w:val="0000FF"/>
          <w:rtl/>
        </w:rPr>
        <w:t>كان</w:t>
      </w:r>
      <w:r w:rsidRPr="009F254A">
        <w:rPr>
          <w:rFonts w:ascii="IRBadr" w:hAnsi="IRBadr" w:cs="IRBadr"/>
          <w:color w:val="0000FF"/>
          <w:rtl/>
        </w:rPr>
        <w:t xml:space="preserve"> </w:t>
      </w:r>
      <w:r w:rsidRPr="009F254A">
        <w:rPr>
          <w:rFonts w:ascii="IRBadr" w:hAnsi="IRBadr" w:cs="IRBadr" w:hint="cs"/>
          <w:color w:val="0000FF"/>
          <w:rtl/>
        </w:rPr>
        <w:t>فطحيا،</w:t>
      </w:r>
      <w:r w:rsidRPr="009F254A">
        <w:rPr>
          <w:rFonts w:ascii="IRBadr" w:hAnsi="IRBadr" w:cs="IRBadr"/>
          <w:color w:val="0000FF"/>
          <w:rtl/>
        </w:rPr>
        <w:t xml:space="preserve"> </w:t>
      </w:r>
      <w:r w:rsidRPr="009F254A">
        <w:rPr>
          <w:rFonts w:ascii="IRBadr" w:hAnsi="IRBadr" w:cs="IRBadr" w:hint="cs"/>
          <w:color w:val="0000FF"/>
          <w:rtl/>
        </w:rPr>
        <w:t>إلّا</w:t>
      </w:r>
      <w:r w:rsidRPr="009F254A">
        <w:rPr>
          <w:rFonts w:ascii="IRBadr" w:hAnsi="IRBadr" w:cs="IRBadr"/>
          <w:color w:val="0000FF"/>
          <w:rtl/>
        </w:rPr>
        <w:t xml:space="preserve"> </w:t>
      </w:r>
      <w:r w:rsidRPr="009F254A">
        <w:rPr>
          <w:rFonts w:ascii="IRBadr" w:hAnsi="IRBadr" w:cs="IRBadr" w:hint="cs"/>
          <w:color w:val="0000FF"/>
          <w:rtl/>
        </w:rPr>
        <w:t>أنّه</w:t>
      </w:r>
      <w:r w:rsidRPr="009F254A">
        <w:rPr>
          <w:rFonts w:ascii="IRBadr" w:hAnsi="IRBadr" w:cs="IRBadr"/>
          <w:color w:val="0000FF"/>
          <w:rtl/>
        </w:rPr>
        <w:t xml:space="preserve"> </w:t>
      </w:r>
      <w:r w:rsidRPr="009F254A">
        <w:rPr>
          <w:rFonts w:ascii="IRBadr" w:hAnsi="IRBadr" w:cs="IRBadr" w:hint="cs"/>
          <w:color w:val="0000FF"/>
          <w:rtl/>
        </w:rPr>
        <w:t>ثقة،</w:t>
      </w:r>
      <w:r w:rsidRPr="009F254A">
        <w:rPr>
          <w:rFonts w:ascii="IRBadr" w:hAnsi="IRBadr" w:cs="IRBadr"/>
          <w:color w:val="0000FF"/>
          <w:rtl/>
        </w:rPr>
        <w:t xml:space="preserve"> </w:t>
      </w:r>
      <w:r w:rsidRPr="009F254A">
        <w:rPr>
          <w:rFonts w:ascii="IRBadr" w:hAnsi="IRBadr" w:cs="IRBadr" w:hint="cs"/>
          <w:color w:val="0000FF"/>
          <w:rtl/>
        </w:rPr>
        <w:t>و</w:t>
      </w:r>
      <w:r w:rsidRPr="009F254A">
        <w:rPr>
          <w:rFonts w:ascii="IRBadr" w:hAnsi="IRBadr" w:cs="IRBadr"/>
          <w:color w:val="0000FF"/>
          <w:rtl/>
        </w:rPr>
        <w:t xml:space="preserve"> </w:t>
      </w:r>
      <w:r w:rsidRPr="009F254A">
        <w:rPr>
          <w:rFonts w:ascii="IRBadr" w:hAnsi="IRBadr" w:cs="IRBadr" w:hint="cs"/>
          <w:color w:val="0000FF"/>
          <w:rtl/>
        </w:rPr>
        <w:t>أصله</w:t>
      </w:r>
      <w:r w:rsidRPr="009F254A">
        <w:rPr>
          <w:rFonts w:ascii="IRBadr" w:hAnsi="IRBadr" w:cs="IRBadr"/>
          <w:color w:val="0000FF"/>
          <w:rtl/>
        </w:rPr>
        <w:t xml:space="preserve"> </w:t>
      </w:r>
      <w:r w:rsidRPr="009F254A">
        <w:rPr>
          <w:rFonts w:ascii="IRBadr" w:hAnsi="IRBadr" w:cs="IRBadr" w:hint="cs"/>
          <w:color w:val="0000FF"/>
          <w:rtl/>
        </w:rPr>
        <w:t>معتمد</w:t>
      </w:r>
      <w:r w:rsidRPr="009F254A">
        <w:rPr>
          <w:rFonts w:ascii="IRBadr" w:hAnsi="IRBadr" w:cs="IRBadr"/>
          <w:color w:val="0000FF"/>
          <w:rtl/>
        </w:rPr>
        <w:t xml:space="preserve"> </w:t>
      </w:r>
      <w:r w:rsidRPr="009F254A">
        <w:rPr>
          <w:rFonts w:ascii="IRBadr" w:hAnsi="IRBadr" w:cs="IRBadr" w:hint="cs"/>
          <w:color w:val="0000FF"/>
          <w:rtl/>
        </w:rPr>
        <w:t>عليه»</w:t>
      </w:r>
      <w:r>
        <w:rPr>
          <w:rStyle w:val="FootnoteReference"/>
          <w:rFonts w:ascii="IRBadr" w:hAnsi="IRBadr" w:cs="IRBadr"/>
          <w:color w:val="0000FF"/>
          <w:rtl/>
        </w:rPr>
        <w:footnoteReference w:id="9"/>
      </w:r>
    </w:p>
    <w:p w:rsidR="001972DC" w:rsidRDefault="00F952EA" w:rsidP="001972DC">
      <w:pPr>
        <w:rPr>
          <w:rFonts w:ascii="IRBadr" w:hAnsi="IRBadr" w:cs="IRBadr"/>
          <w:rtl/>
        </w:rPr>
      </w:pPr>
      <w:r w:rsidRPr="00170624">
        <w:rPr>
          <w:rFonts w:ascii="IRBadr" w:hAnsi="IRBadr" w:cs="IRBadr"/>
          <w:rtl/>
        </w:rPr>
        <w:t>شیخ در رجال، فقط عنوان «اسحاق بن عمار» را بدون وصف ذکر کرده و ثقة بودن را ذکر نموده است</w:t>
      </w:r>
      <w:r w:rsidR="001972DC">
        <w:rPr>
          <w:rFonts w:ascii="IRBadr" w:hAnsi="IRBadr" w:cs="IRBadr" w:hint="cs"/>
          <w:rtl/>
        </w:rPr>
        <w:t xml:space="preserve">: </w:t>
      </w:r>
    </w:p>
    <w:p w:rsidR="00F952EA" w:rsidRDefault="001972DC" w:rsidP="001972DC">
      <w:pPr>
        <w:rPr>
          <w:rFonts w:ascii="IRBadr" w:hAnsi="IRBadr" w:cs="IRBadr"/>
          <w:color w:val="0000FF"/>
          <w:rtl/>
        </w:rPr>
      </w:pPr>
      <w:r w:rsidRPr="001972DC">
        <w:rPr>
          <w:rFonts w:ascii="IRBadr" w:hAnsi="IRBadr" w:cs="IRBadr" w:hint="cs"/>
          <w:color w:val="0000FF"/>
          <w:rtl/>
        </w:rPr>
        <w:t>«إسحاق</w:t>
      </w:r>
      <w:r w:rsidRPr="001972DC">
        <w:rPr>
          <w:rFonts w:ascii="IRBadr" w:hAnsi="IRBadr" w:cs="IRBadr"/>
          <w:color w:val="0000FF"/>
          <w:rtl/>
        </w:rPr>
        <w:t xml:space="preserve"> </w:t>
      </w:r>
      <w:r w:rsidRPr="001972DC">
        <w:rPr>
          <w:rFonts w:ascii="IRBadr" w:hAnsi="IRBadr" w:cs="IRBadr" w:hint="cs"/>
          <w:color w:val="0000FF"/>
          <w:rtl/>
        </w:rPr>
        <w:t>بن</w:t>
      </w:r>
      <w:r w:rsidRPr="001972DC">
        <w:rPr>
          <w:rFonts w:ascii="IRBadr" w:hAnsi="IRBadr" w:cs="IRBadr"/>
          <w:color w:val="0000FF"/>
          <w:rtl/>
        </w:rPr>
        <w:t xml:space="preserve"> </w:t>
      </w:r>
      <w:r w:rsidRPr="001972DC">
        <w:rPr>
          <w:rFonts w:ascii="IRBadr" w:hAnsi="IRBadr" w:cs="IRBadr" w:hint="cs"/>
          <w:color w:val="0000FF"/>
          <w:rtl/>
        </w:rPr>
        <w:t>عمار: ثقة،</w:t>
      </w:r>
      <w:r w:rsidRPr="001972DC">
        <w:rPr>
          <w:rFonts w:ascii="IRBadr" w:hAnsi="IRBadr" w:cs="IRBadr"/>
          <w:color w:val="0000FF"/>
          <w:rtl/>
        </w:rPr>
        <w:t xml:space="preserve"> </w:t>
      </w:r>
      <w:r w:rsidRPr="001972DC">
        <w:rPr>
          <w:rFonts w:ascii="IRBadr" w:hAnsi="IRBadr" w:cs="IRBadr" w:hint="cs"/>
          <w:color w:val="0000FF"/>
          <w:rtl/>
        </w:rPr>
        <w:t>له</w:t>
      </w:r>
      <w:r w:rsidRPr="001972DC">
        <w:rPr>
          <w:rFonts w:ascii="IRBadr" w:hAnsi="IRBadr" w:cs="IRBadr"/>
          <w:color w:val="0000FF"/>
          <w:rtl/>
        </w:rPr>
        <w:t xml:space="preserve"> </w:t>
      </w:r>
      <w:r w:rsidRPr="001972DC">
        <w:rPr>
          <w:rFonts w:ascii="IRBadr" w:hAnsi="IRBadr" w:cs="IRBadr" w:hint="cs"/>
          <w:color w:val="0000FF"/>
          <w:rtl/>
        </w:rPr>
        <w:t>كتاب»</w:t>
      </w:r>
      <w:r>
        <w:rPr>
          <w:rStyle w:val="FootnoteReference"/>
          <w:rFonts w:ascii="IRBadr" w:hAnsi="IRBadr" w:cs="IRBadr"/>
          <w:color w:val="0000FF"/>
          <w:rtl/>
        </w:rPr>
        <w:footnoteReference w:id="10"/>
      </w:r>
    </w:p>
    <w:p w:rsidR="005358B9" w:rsidRPr="00170624" w:rsidRDefault="005358B9" w:rsidP="005358B9">
      <w:pPr>
        <w:pStyle w:val="Heading5"/>
        <w:rPr>
          <w:rtl/>
        </w:rPr>
      </w:pPr>
      <w:bookmarkStart w:id="43" w:name="_Toc140707723"/>
      <w:bookmarkStart w:id="44" w:name="_Toc140707764"/>
      <w:bookmarkStart w:id="45" w:name="_Toc140707810"/>
      <w:bookmarkStart w:id="46" w:name="_Toc140707834"/>
      <w:r>
        <w:rPr>
          <w:rFonts w:hint="cs"/>
          <w:rtl/>
        </w:rPr>
        <w:t>کلام علامه حلی در مورد اسحاق بن عمار</w:t>
      </w:r>
      <w:bookmarkEnd w:id="43"/>
      <w:bookmarkEnd w:id="44"/>
      <w:bookmarkEnd w:id="45"/>
      <w:bookmarkEnd w:id="46"/>
    </w:p>
    <w:p w:rsidR="000B7AB5" w:rsidRDefault="009F254A" w:rsidP="009F254A">
      <w:pPr>
        <w:rPr>
          <w:rFonts w:ascii="IRBadr" w:hAnsi="IRBadr" w:cs="IRBadr"/>
          <w:rtl/>
        </w:rPr>
      </w:pPr>
      <w:r>
        <w:rPr>
          <w:rFonts w:ascii="IRBadr" w:hAnsi="IRBadr" w:cs="IRBadr" w:hint="cs"/>
          <w:rtl/>
        </w:rPr>
        <w:t xml:space="preserve">مرحوم </w:t>
      </w:r>
      <w:r w:rsidR="00F952EA" w:rsidRPr="00170624">
        <w:rPr>
          <w:rFonts w:ascii="IRBadr" w:hAnsi="IRBadr" w:cs="IRBadr"/>
          <w:rtl/>
        </w:rPr>
        <w:t xml:space="preserve">علامه </w:t>
      </w:r>
      <w:r>
        <w:rPr>
          <w:rFonts w:ascii="IRBadr" w:hAnsi="IRBadr" w:cs="IRBadr" w:hint="cs"/>
          <w:rtl/>
        </w:rPr>
        <w:t xml:space="preserve">حلّی </w:t>
      </w:r>
      <w:r w:rsidR="00F952EA" w:rsidRPr="00170624">
        <w:rPr>
          <w:rFonts w:ascii="IRBadr" w:hAnsi="IRBadr" w:cs="IRBadr"/>
          <w:rtl/>
        </w:rPr>
        <w:t>در خلاصه بیان کرده ا</w:t>
      </w:r>
      <w:r>
        <w:rPr>
          <w:rFonts w:ascii="IRBadr" w:hAnsi="IRBadr" w:cs="IRBadr"/>
          <w:rtl/>
        </w:rPr>
        <w:t>ست</w:t>
      </w:r>
      <w:r>
        <w:rPr>
          <w:rFonts w:ascii="IRBadr" w:hAnsi="IRBadr" w:cs="IRBadr" w:hint="cs"/>
          <w:rtl/>
        </w:rPr>
        <w:t xml:space="preserve"> که</w:t>
      </w:r>
      <w:r>
        <w:rPr>
          <w:rFonts w:ascii="IRBadr" w:hAnsi="IRBadr" w:cs="IRBadr"/>
          <w:rtl/>
        </w:rPr>
        <w:t xml:space="preserve"> کلام شیخ و نجاشی در وثاقت </w:t>
      </w:r>
      <w:r>
        <w:rPr>
          <w:rFonts w:ascii="IRBadr" w:hAnsi="IRBadr" w:cs="IRBadr" w:hint="cs"/>
          <w:rtl/>
        </w:rPr>
        <w:t>اسحاق بن عمار</w:t>
      </w:r>
      <w:r w:rsidR="00F952EA" w:rsidRPr="00170624">
        <w:rPr>
          <w:rFonts w:ascii="IRBadr" w:hAnsi="IRBadr" w:cs="IRBadr"/>
          <w:rtl/>
        </w:rPr>
        <w:t xml:space="preserve"> مشترک است. در رابطه با مذهب او، صریح کلام شیخ آن است که فطحی است و ظاهر کلام نجاشی آن است که امامی است. به قرینه صریح کلام شیخ، از ظهور کلام نجاشی رفع ید می‌نماییم. </w:t>
      </w:r>
      <w:r w:rsidR="000B7AB5" w:rsidRPr="00170624">
        <w:rPr>
          <w:rFonts w:ascii="IRBadr" w:hAnsi="IRBadr" w:cs="IRBadr"/>
          <w:rtl/>
        </w:rPr>
        <w:t>بنابر این اسحاق بن عمّار</w:t>
      </w:r>
      <w:r w:rsidR="006F7672">
        <w:rPr>
          <w:rFonts w:ascii="IRBadr" w:hAnsi="IRBadr" w:cs="IRBadr" w:hint="cs"/>
          <w:rtl/>
        </w:rPr>
        <w:t>،</w:t>
      </w:r>
      <w:r w:rsidR="000B7AB5" w:rsidRPr="00170624">
        <w:rPr>
          <w:rFonts w:ascii="IRBadr" w:hAnsi="IRBadr" w:cs="IRBadr"/>
          <w:rtl/>
        </w:rPr>
        <w:t xml:space="preserve"> فطحی ثقه است.</w:t>
      </w:r>
      <w:r>
        <w:rPr>
          <w:rFonts w:ascii="IRBadr" w:hAnsi="IRBadr" w:cs="IRBadr" w:hint="cs"/>
          <w:rtl/>
        </w:rPr>
        <w:t xml:space="preserve"> در نتیجه روایات او موثّقه شمرده می‌گردد.</w:t>
      </w:r>
      <w:r w:rsidR="000B7AB5" w:rsidRPr="00170624">
        <w:rPr>
          <w:rFonts w:ascii="IRBadr" w:hAnsi="IRBadr" w:cs="IRBadr"/>
          <w:rtl/>
        </w:rPr>
        <w:t xml:space="preserve"> اعتبار موثّقات نزد علامه حلّی، محلّ اختلاف است. از ظاهر </w:t>
      </w:r>
      <w:r>
        <w:rPr>
          <w:rFonts w:ascii="IRBadr" w:hAnsi="IRBadr" w:cs="IRBadr" w:hint="cs"/>
          <w:rtl/>
        </w:rPr>
        <w:t>کلام</w:t>
      </w:r>
      <w:r w:rsidR="000B7AB5" w:rsidRPr="00170624">
        <w:rPr>
          <w:rFonts w:ascii="IRBadr" w:hAnsi="IRBadr" w:cs="IRBadr"/>
          <w:rtl/>
        </w:rPr>
        <w:t xml:space="preserve"> علامه استفاده می‌شود که ایشان موثّقات را معتبر نمی‌داند مگر آنکه قرینه‌ای بر اعتبار آن اقامه شود. به طور کلی در رابطه با اعتبار موثّقات</w:t>
      </w:r>
      <w:r>
        <w:rPr>
          <w:rFonts w:ascii="IRBadr" w:hAnsi="IRBadr" w:cs="IRBadr" w:hint="cs"/>
          <w:rtl/>
        </w:rPr>
        <w:t xml:space="preserve"> نزد علامه و همچنین سایر اهل رجال</w:t>
      </w:r>
      <w:r w:rsidR="000B7AB5" w:rsidRPr="00170624">
        <w:rPr>
          <w:rFonts w:ascii="IRBadr" w:hAnsi="IRBadr" w:cs="IRBadr"/>
          <w:rtl/>
        </w:rPr>
        <w:t xml:space="preserve">، اختلافاتی مطرح است. </w:t>
      </w:r>
    </w:p>
    <w:p w:rsidR="005358B9" w:rsidRPr="00170624" w:rsidRDefault="005358B9" w:rsidP="005358B9">
      <w:pPr>
        <w:pStyle w:val="Heading5"/>
        <w:rPr>
          <w:rtl/>
        </w:rPr>
      </w:pPr>
      <w:bookmarkStart w:id="47" w:name="_Toc140707724"/>
      <w:bookmarkStart w:id="48" w:name="_Toc140707765"/>
      <w:bookmarkStart w:id="49" w:name="_Toc140707811"/>
      <w:bookmarkStart w:id="50" w:name="_Toc140707835"/>
      <w:r>
        <w:rPr>
          <w:rFonts w:hint="cs"/>
          <w:rtl/>
        </w:rPr>
        <w:t>کلام شیخ بهایی در مورد اسحاق بن عمار</w:t>
      </w:r>
      <w:bookmarkEnd w:id="47"/>
      <w:bookmarkEnd w:id="48"/>
      <w:bookmarkEnd w:id="49"/>
      <w:bookmarkEnd w:id="50"/>
    </w:p>
    <w:p w:rsidR="000B7AB5" w:rsidRDefault="000B7AB5" w:rsidP="009F254A">
      <w:pPr>
        <w:rPr>
          <w:rFonts w:ascii="IRBadr" w:hAnsi="IRBadr" w:cs="IRBadr"/>
          <w:rtl/>
        </w:rPr>
      </w:pPr>
      <w:r w:rsidRPr="00170624">
        <w:rPr>
          <w:rFonts w:ascii="IRBadr" w:hAnsi="IRBadr" w:cs="IRBadr"/>
          <w:rtl/>
        </w:rPr>
        <w:t xml:space="preserve">بعد از علامه </w:t>
      </w:r>
      <w:r w:rsidR="009F254A" w:rsidRPr="00170624">
        <w:rPr>
          <w:rFonts w:ascii="IRBadr" w:hAnsi="IRBadr" w:cs="IRBadr"/>
          <w:rtl/>
        </w:rPr>
        <w:t xml:space="preserve">تا زمان شیخ بهایی </w:t>
      </w:r>
      <w:r w:rsidRPr="00170624">
        <w:rPr>
          <w:rFonts w:ascii="IRBadr" w:hAnsi="IRBadr" w:cs="IRBadr"/>
          <w:rtl/>
        </w:rPr>
        <w:t>تقریبا تمامی علما نظر ایشان را پذیرفته‌اند. شیخ بهایی</w:t>
      </w:r>
      <w:r w:rsidR="009F254A">
        <w:rPr>
          <w:rFonts w:ascii="IRBadr" w:hAnsi="IRBadr" w:cs="IRBadr" w:hint="cs"/>
          <w:rtl/>
        </w:rPr>
        <w:t>،</w:t>
      </w:r>
      <w:r w:rsidRPr="00170624">
        <w:rPr>
          <w:rFonts w:ascii="IRBadr" w:hAnsi="IRBadr" w:cs="IRBadr"/>
          <w:rtl/>
        </w:rPr>
        <w:t xml:space="preserve"> اسحاق بن عمّار ساباطی که در فهرست شیخ </w:t>
      </w:r>
      <w:r w:rsidR="009F254A">
        <w:rPr>
          <w:rFonts w:ascii="IRBadr" w:hAnsi="IRBadr" w:cs="IRBadr" w:hint="cs"/>
          <w:rtl/>
        </w:rPr>
        <w:t xml:space="preserve">ذکر شده </w:t>
      </w:r>
      <w:r w:rsidRPr="00170624">
        <w:rPr>
          <w:rFonts w:ascii="IRBadr" w:hAnsi="IRBadr" w:cs="IRBadr"/>
          <w:rtl/>
        </w:rPr>
        <w:t xml:space="preserve">با اسحاق بن عمّار </w:t>
      </w:r>
      <w:r w:rsidR="009F254A">
        <w:rPr>
          <w:rFonts w:ascii="IRBadr" w:hAnsi="IRBadr" w:cs="IRBadr" w:hint="cs"/>
          <w:rtl/>
        </w:rPr>
        <w:t xml:space="preserve">صیرفی </w:t>
      </w:r>
      <w:r w:rsidRPr="00170624">
        <w:rPr>
          <w:rFonts w:ascii="IRBadr" w:hAnsi="IRBadr" w:cs="IRBadr"/>
          <w:rtl/>
        </w:rPr>
        <w:t xml:space="preserve">که در رجالی نجاشی </w:t>
      </w:r>
      <w:r w:rsidR="009F254A">
        <w:rPr>
          <w:rFonts w:ascii="IRBadr" w:hAnsi="IRBadr" w:cs="IRBadr" w:hint="cs"/>
          <w:rtl/>
        </w:rPr>
        <w:t>آمده را</w:t>
      </w:r>
      <w:r w:rsidRPr="00170624">
        <w:rPr>
          <w:rFonts w:ascii="IRBadr" w:hAnsi="IRBadr" w:cs="IRBadr"/>
          <w:rtl/>
        </w:rPr>
        <w:t xml:space="preserve">، متفاوت </w:t>
      </w:r>
      <w:r w:rsidR="009F254A">
        <w:rPr>
          <w:rFonts w:ascii="IRBadr" w:hAnsi="IRBadr" w:cs="IRBadr" w:hint="cs"/>
          <w:rtl/>
        </w:rPr>
        <w:t xml:space="preserve">دانسته </w:t>
      </w:r>
      <w:r w:rsidRPr="00170624">
        <w:rPr>
          <w:rFonts w:ascii="IRBadr" w:hAnsi="IRBadr" w:cs="IRBadr"/>
          <w:rtl/>
        </w:rPr>
        <w:t xml:space="preserve">است. اسحاق بن عمّار صیرفی در رجال نجاشی ذکر شده است که امامی </w:t>
      </w:r>
      <w:r w:rsidR="009F254A" w:rsidRPr="00170624">
        <w:rPr>
          <w:rFonts w:ascii="IRBadr" w:hAnsi="IRBadr" w:cs="IRBadr"/>
          <w:rtl/>
        </w:rPr>
        <w:t xml:space="preserve">و ثقه </w:t>
      </w:r>
      <w:r w:rsidRPr="00170624">
        <w:rPr>
          <w:rFonts w:ascii="IRBadr" w:hAnsi="IRBadr" w:cs="IRBadr"/>
          <w:rtl/>
        </w:rPr>
        <w:t xml:space="preserve">است. اسحاق بن عمار ساباطی، در رجال شیخ </w:t>
      </w:r>
      <w:r w:rsidR="009F254A">
        <w:rPr>
          <w:rFonts w:ascii="IRBadr" w:hAnsi="IRBadr" w:cs="IRBadr" w:hint="cs"/>
          <w:rtl/>
        </w:rPr>
        <w:t xml:space="preserve">ذکر شده </w:t>
      </w:r>
      <w:r w:rsidRPr="00170624">
        <w:rPr>
          <w:rFonts w:ascii="IRBadr" w:hAnsi="IRBadr" w:cs="IRBadr"/>
          <w:rtl/>
        </w:rPr>
        <w:t xml:space="preserve">که فطحی ثقه است. لذا نیاز به بحث تمییز مشترکات است. اگر در جایی تمییز داده نشد، نتیجه تابع اخسّ مقدّمات است و حکم به موثّقه بودن روایت می‌شود. بعد از زمان شیخ بهایی </w:t>
      </w:r>
      <w:r w:rsidR="009F254A" w:rsidRPr="00170624">
        <w:rPr>
          <w:rFonts w:ascii="IRBadr" w:hAnsi="IRBadr" w:cs="IRBadr"/>
          <w:rtl/>
        </w:rPr>
        <w:t xml:space="preserve">تا زمان علامه بحر العلوم </w:t>
      </w:r>
      <w:r w:rsidRPr="00170624">
        <w:rPr>
          <w:rFonts w:ascii="IRBadr" w:hAnsi="IRBadr" w:cs="IRBadr"/>
          <w:rtl/>
        </w:rPr>
        <w:t>اکثر علما، نظر ایشان را می‌پذیرند.</w:t>
      </w:r>
    </w:p>
    <w:p w:rsidR="005358B9" w:rsidRPr="00170624" w:rsidRDefault="005358B9" w:rsidP="005358B9">
      <w:pPr>
        <w:pStyle w:val="Heading5"/>
        <w:rPr>
          <w:rtl/>
        </w:rPr>
      </w:pPr>
      <w:bookmarkStart w:id="51" w:name="_Toc140707725"/>
      <w:bookmarkStart w:id="52" w:name="_Toc140707766"/>
      <w:bookmarkStart w:id="53" w:name="_Toc140707812"/>
      <w:bookmarkStart w:id="54" w:name="_Toc140707836"/>
      <w:r>
        <w:rPr>
          <w:rFonts w:hint="cs"/>
          <w:rtl/>
        </w:rPr>
        <w:t>کلام علامه بحر العلوم در مورد اسحاق بن عمار</w:t>
      </w:r>
      <w:bookmarkEnd w:id="51"/>
      <w:bookmarkEnd w:id="52"/>
      <w:bookmarkEnd w:id="53"/>
      <w:bookmarkEnd w:id="54"/>
    </w:p>
    <w:p w:rsidR="00251433" w:rsidRDefault="000B7AB5" w:rsidP="00251433">
      <w:pPr>
        <w:rPr>
          <w:rFonts w:ascii="IRBadr" w:hAnsi="IRBadr" w:cs="IRBadr"/>
          <w:rtl/>
        </w:rPr>
      </w:pPr>
      <w:r w:rsidRPr="00170624">
        <w:rPr>
          <w:rFonts w:ascii="IRBadr" w:hAnsi="IRBadr" w:cs="IRBadr"/>
          <w:rtl/>
        </w:rPr>
        <w:t>علامه بحر العلوم بیان کرده است که یک اسحاق بن عمار بیشتر</w:t>
      </w:r>
      <w:r w:rsidR="009F254A">
        <w:rPr>
          <w:rFonts w:ascii="IRBadr" w:hAnsi="IRBadr" w:cs="IRBadr" w:hint="cs"/>
          <w:rtl/>
        </w:rPr>
        <w:t>وجود ندارد</w:t>
      </w:r>
      <w:r w:rsidRPr="00170624">
        <w:rPr>
          <w:rFonts w:ascii="IRBadr" w:hAnsi="IRBadr" w:cs="IRBadr"/>
          <w:rtl/>
        </w:rPr>
        <w:t>.</w:t>
      </w:r>
      <w:r w:rsidR="009F254A">
        <w:rPr>
          <w:rFonts w:ascii="IRBadr" w:hAnsi="IRBadr" w:cs="IRBadr" w:hint="cs"/>
          <w:rtl/>
        </w:rPr>
        <w:t xml:space="preserve"> و آن هم</w:t>
      </w:r>
      <w:r w:rsidRPr="00170624">
        <w:rPr>
          <w:rFonts w:ascii="IRBadr" w:hAnsi="IRBadr" w:cs="IRBadr"/>
          <w:rtl/>
        </w:rPr>
        <w:t xml:space="preserve"> ساباطی نیست و فطحی هم نیست</w:t>
      </w:r>
      <w:r w:rsidR="009F254A">
        <w:rPr>
          <w:rFonts w:ascii="IRBadr" w:hAnsi="IRBadr" w:cs="IRBadr" w:hint="cs"/>
          <w:rtl/>
        </w:rPr>
        <w:t xml:space="preserve"> بلکه صیرفی و امامی است</w:t>
      </w:r>
      <w:r w:rsidRPr="00170624">
        <w:rPr>
          <w:rFonts w:ascii="IRBadr" w:hAnsi="IRBadr" w:cs="IRBadr"/>
          <w:rtl/>
        </w:rPr>
        <w:t xml:space="preserve">. </w:t>
      </w:r>
      <w:r w:rsidR="009F254A">
        <w:rPr>
          <w:rFonts w:ascii="IRBadr" w:hAnsi="IRBadr" w:cs="IRBadr" w:hint="cs"/>
          <w:rtl/>
        </w:rPr>
        <w:t xml:space="preserve">ایشان بیان کرده است که </w:t>
      </w:r>
      <w:r w:rsidRPr="00170624">
        <w:rPr>
          <w:rFonts w:ascii="IRBadr" w:hAnsi="IRBadr" w:cs="IRBadr"/>
          <w:rtl/>
        </w:rPr>
        <w:t xml:space="preserve">شیخ گمان </w:t>
      </w:r>
      <w:r w:rsidR="00251433">
        <w:rPr>
          <w:rFonts w:ascii="IRBadr" w:hAnsi="IRBadr" w:cs="IRBadr" w:hint="cs"/>
          <w:rtl/>
        </w:rPr>
        <w:t xml:space="preserve">برده </w:t>
      </w:r>
      <w:r w:rsidRPr="00170624">
        <w:rPr>
          <w:rFonts w:ascii="IRBadr" w:hAnsi="IRBadr" w:cs="IRBadr"/>
          <w:rtl/>
        </w:rPr>
        <w:t xml:space="preserve">که او ساباطی است و به تبع به فطحی بودن او حکم کرده است. </w:t>
      </w:r>
      <w:r w:rsidR="00251433">
        <w:rPr>
          <w:rFonts w:ascii="IRBadr" w:hAnsi="IRBadr" w:cs="IRBadr" w:hint="cs"/>
          <w:rtl/>
        </w:rPr>
        <w:t>شیخ گمان برده</w:t>
      </w:r>
      <w:r w:rsidRPr="00170624">
        <w:rPr>
          <w:rFonts w:ascii="IRBadr" w:hAnsi="IRBadr" w:cs="IRBadr"/>
          <w:rtl/>
        </w:rPr>
        <w:t xml:space="preserve"> که </w:t>
      </w:r>
      <w:r w:rsidR="00251433">
        <w:rPr>
          <w:rFonts w:ascii="IRBadr" w:hAnsi="IRBadr" w:cs="IRBadr" w:hint="cs"/>
          <w:rtl/>
        </w:rPr>
        <w:t xml:space="preserve">اسحاق بن عمار، </w:t>
      </w:r>
      <w:r w:rsidRPr="00170624">
        <w:rPr>
          <w:rFonts w:ascii="IRBadr" w:hAnsi="IRBadr" w:cs="IRBadr"/>
          <w:rtl/>
        </w:rPr>
        <w:t xml:space="preserve">فرزند عمّار ساباطی است؛ در نتیجه لقب ساباطی را برای او ذکر کرده و در نتیجه او را فطحی دانسته </w:t>
      </w:r>
      <w:r w:rsidR="00251433">
        <w:rPr>
          <w:rFonts w:ascii="IRBadr" w:hAnsi="IRBadr" w:cs="IRBadr"/>
          <w:rtl/>
        </w:rPr>
        <w:t xml:space="preserve">است؛ در حالی که اینگونه نیست. </w:t>
      </w:r>
    </w:p>
    <w:p w:rsidR="00251433" w:rsidRDefault="00862D6B" w:rsidP="00251433">
      <w:pPr>
        <w:rPr>
          <w:rFonts w:ascii="IRBadr" w:hAnsi="IRBadr" w:cs="IRBadr"/>
          <w:rtl/>
        </w:rPr>
      </w:pPr>
      <w:r>
        <w:rPr>
          <w:rFonts w:ascii="IRBadr" w:hAnsi="IRBadr" w:cs="IRBadr" w:hint="cs"/>
          <w:rtl/>
        </w:rPr>
        <w:t xml:space="preserve">علامه بحر العلوم فرموده است که </w:t>
      </w:r>
      <w:r w:rsidR="00251433">
        <w:rPr>
          <w:rFonts w:ascii="IRBadr" w:hAnsi="IRBadr" w:cs="IRBadr" w:hint="cs"/>
          <w:rtl/>
        </w:rPr>
        <w:t>اسحاق از آن رو که نام پدرش عمار است، شیخ گمان کرده که او فرزند عمار ساباطی است. در نتیجه لقب ساباطی را برای او ذکر نموده و به تبع او را فطحی دانسته است. در حالی که امر این‌گونه نیست. اسحاق بن عمار نه ساباطی است و نه فطحی است و نه فرزند عمار ساباطی است. بلکه صیرفی است و ثقه و امامی است.</w:t>
      </w:r>
    </w:p>
    <w:p w:rsidR="00F952EA" w:rsidRPr="00170624" w:rsidRDefault="000B7AB5" w:rsidP="00251433">
      <w:pPr>
        <w:rPr>
          <w:rFonts w:ascii="IRBadr" w:hAnsi="IRBadr" w:cs="IRBadr"/>
          <w:rtl/>
        </w:rPr>
      </w:pPr>
      <w:r w:rsidRPr="00170624">
        <w:rPr>
          <w:rFonts w:ascii="IRBadr" w:hAnsi="IRBadr" w:cs="IRBadr"/>
          <w:rtl/>
        </w:rPr>
        <w:t xml:space="preserve">علامه بحر العلوم قرائنی بر این اشتباه ذکر می‌کند. در هیچ یک از منابع روایی، اسحاق بن عمار با وصف ساباطی ذکر نشده است. </w:t>
      </w:r>
      <w:r w:rsidR="00251433">
        <w:rPr>
          <w:rFonts w:ascii="IRBadr" w:hAnsi="IRBadr" w:cs="IRBadr" w:hint="cs"/>
          <w:rtl/>
        </w:rPr>
        <w:t xml:space="preserve"> حتّی خود شیخ در کتاب فهرست که پس از رجال نوشته شده است، لقب ساباطی را برای او ذکر نکرده است. بلکه این لقب فقط در فهرست شیخ ذکر شده و در رجال نجاشی هم که پس از فهرست شیخ به نگارش در آمده است، اثری از این وصف وجود ندارد.</w:t>
      </w:r>
    </w:p>
    <w:p w:rsidR="000B7AB5" w:rsidRDefault="000B7AB5" w:rsidP="00591EB3">
      <w:pPr>
        <w:rPr>
          <w:rFonts w:ascii="IRBadr" w:hAnsi="IRBadr" w:cs="IRBadr"/>
          <w:rtl/>
        </w:rPr>
      </w:pPr>
      <w:r w:rsidRPr="00170624">
        <w:rPr>
          <w:rFonts w:ascii="IRBadr" w:hAnsi="IRBadr" w:cs="IRBadr"/>
          <w:rtl/>
        </w:rPr>
        <w:t>نجاشی در خصوص باب الف، نظارت به فهرست شیخ دارد</w:t>
      </w:r>
      <w:r w:rsidR="00251433">
        <w:rPr>
          <w:rStyle w:val="FootnoteReference"/>
          <w:rFonts w:ascii="IRBadr" w:hAnsi="IRBadr" w:cs="IRBadr"/>
          <w:rtl/>
        </w:rPr>
        <w:footnoteReference w:id="11"/>
      </w:r>
      <w:r w:rsidRPr="00170624">
        <w:rPr>
          <w:rFonts w:ascii="IRBadr" w:hAnsi="IRBadr" w:cs="IRBadr"/>
          <w:rtl/>
        </w:rPr>
        <w:t xml:space="preserve"> و اسحاق بن عمار هم از همین باب </w:t>
      </w:r>
      <w:r w:rsidR="00251433">
        <w:rPr>
          <w:rFonts w:ascii="IRBadr" w:hAnsi="IRBadr" w:cs="IRBadr" w:hint="cs"/>
          <w:rtl/>
        </w:rPr>
        <w:t xml:space="preserve">الف </w:t>
      </w:r>
      <w:r w:rsidRPr="00170624">
        <w:rPr>
          <w:rFonts w:ascii="IRBadr" w:hAnsi="IRBadr" w:cs="IRBadr"/>
          <w:rtl/>
        </w:rPr>
        <w:t>است</w:t>
      </w:r>
      <w:r w:rsidR="00251433">
        <w:rPr>
          <w:rFonts w:ascii="IRBadr" w:hAnsi="IRBadr" w:cs="IRBadr" w:hint="cs"/>
          <w:rtl/>
        </w:rPr>
        <w:t>؛</w:t>
      </w:r>
      <w:r w:rsidRPr="00170624">
        <w:rPr>
          <w:rFonts w:ascii="IRBadr" w:hAnsi="IRBadr" w:cs="IRBadr"/>
          <w:rtl/>
        </w:rPr>
        <w:t xml:space="preserve"> لذا </w:t>
      </w:r>
      <w:r w:rsidR="00591EB3">
        <w:rPr>
          <w:rFonts w:ascii="IRBadr" w:hAnsi="IRBadr" w:cs="IRBadr" w:hint="cs"/>
          <w:rtl/>
        </w:rPr>
        <w:t xml:space="preserve">کلام </w:t>
      </w:r>
      <w:r w:rsidRPr="00170624">
        <w:rPr>
          <w:rFonts w:ascii="IRBadr" w:hAnsi="IRBadr" w:cs="IRBadr"/>
          <w:rtl/>
        </w:rPr>
        <w:t>نجاشی</w:t>
      </w:r>
      <w:r w:rsidR="00591EB3">
        <w:rPr>
          <w:rFonts w:ascii="IRBadr" w:hAnsi="IRBadr" w:cs="IRBadr" w:hint="cs"/>
          <w:rtl/>
        </w:rPr>
        <w:t xml:space="preserve"> در ذیل اسحاق بن عمار،</w:t>
      </w:r>
      <w:r w:rsidRPr="00170624">
        <w:rPr>
          <w:rFonts w:ascii="IRBadr" w:hAnsi="IRBadr" w:cs="IRBadr"/>
          <w:rtl/>
        </w:rPr>
        <w:t xml:space="preserve"> ناظر به شیخ </w:t>
      </w:r>
      <w:r w:rsidR="00591EB3">
        <w:rPr>
          <w:rFonts w:ascii="IRBadr" w:hAnsi="IRBadr" w:cs="IRBadr" w:hint="cs"/>
          <w:rtl/>
        </w:rPr>
        <w:t xml:space="preserve">است </w:t>
      </w:r>
      <w:r w:rsidRPr="00170624">
        <w:rPr>
          <w:rFonts w:ascii="IRBadr" w:hAnsi="IRBadr" w:cs="IRBadr"/>
          <w:rtl/>
        </w:rPr>
        <w:t>و در مقام ردّ شیخ، مذهب اسحاق بن عمّار را امامی دانسته است. ولی ایشان با احترام و ادب در ردّ شیخ</w:t>
      </w:r>
      <w:r w:rsidR="00591EB3">
        <w:rPr>
          <w:rFonts w:ascii="IRBadr" w:hAnsi="IRBadr" w:cs="IRBadr" w:hint="cs"/>
          <w:rtl/>
        </w:rPr>
        <w:t>،</w:t>
      </w:r>
      <w:r w:rsidRPr="00170624">
        <w:rPr>
          <w:rFonts w:ascii="IRBadr" w:hAnsi="IRBadr" w:cs="IRBadr"/>
          <w:rtl/>
        </w:rPr>
        <w:t xml:space="preserve"> کلام را با تعریض بیان کرده و تصریح به اشتباه شیخ ن</w:t>
      </w:r>
      <w:r w:rsidR="00591EB3">
        <w:rPr>
          <w:rFonts w:ascii="IRBadr" w:hAnsi="IRBadr" w:cs="IRBadr" w:hint="cs"/>
          <w:rtl/>
        </w:rPr>
        <w:t>نموده</w:t>
      </w:r>
      <w:r w:rsidRPr="00170624">
        <w:rPr>
          <w:rFonts w:ascii="IRBadr" w:hAnsi="IRBadr" w:cs="IRBadr"/>
          <w:rtl/>
        </w:rPr>
        <w:t xml:space="preserve"> است. در نتیجه کلام شیخ توسّط علامه به جهت صراحت</w:t>
      </w:r>
      <w:r w:rsidR="00EF7EBF">
        <w:rPr>
          <w:rFonts w:ascii="IRBadr" w:hAnsi="IRBadr" w:cs="IRBadr" w:hint="cs"/>
          <w:rtl/>
        </w:rPr>
        <w:t>،</w:t>
      </w:r>
      <w:r w:rsidRPr="00170624">
        <w:rPr>
          <w:rFonts w:ascii="IRBadr" w:hAnsi="IRBadr" w:cs="IRBadr"/>
          <w:rtl/>
        </w:rPr>
        <w:t xml:space="preserve"> بر کلام </w:t>
      </w:r>
      <w:r w:rsidR="00591EB3">
        <w:rPr>
          <w:rFonts w:ascii="IRBadr" w:hAnsi="IRBadr" w:cs="IRBadr" w:hint="cs"/>
          <w:rtl/>
        </w:rPr>
        <w:t>نجاشی</w:t>
      </w:r>
      <w:r w:rsidRPr="00170624">
        <w:rPr>
          <w:rFonts w:ascii="IRBadr" w:hAnsi="IRBadr" w:cs="IRBadr"/>
          <w:rtl/>
        </w:rPr>
        <w:t xml:space="preserve"> مقدّم دانسته شده است.</w:t>
      </w:r>
    </w:p>
    <w:p w:rsidR="00EC7144" w:rsidRDefault="00EC7144" w:rsidP="00EC7144">
      <w:pPr>
        <w:pStyle w:val="Heading5"/>
        <w:rPr>
          <w:rtl/>
        </w:rPr>
      </w:pPr>
      <w:bookmarkStart w:id="55" w:name="_Toc140707726"/>
      <w:bookmarkStart w:id="56" w:name="_Toc140707767"/>
      <w:bookmarkStart w:id="57" w:name="_Toc140707813"/>
      <w:bookmarkStart w:id="58" w:name="_Toc140707837"/>
      <w:r>
        <w:rPr>
          <w:rFonts w:hint="cs"/>
          <w:rtl/>
        </w:rPr>
        <w:t>بحثی در مورد عمار ساباطی و تاریخ فرقه فطحیّه</w:t>
      </w:r>
      <w:bookmarkEnd w:id="55"/>
      <w:bookmarkEnd w:id="56"/>
      <w:bookmarkEnd w:id="57"/>
      <w:bookmarkEnd w:id="58"/>
    </w:p>
    <w:p w:rsidR="00EC7144" w:rsidRPr="00862D6B" w:rsidRDefault="00EC7144" w:rsidP="00EC7144">
      <w:pPr>
        <w:rPr>
          <w:rFonts w:ascii="IRBadr" w:hAnsi="IRBadr" w:cs="IRBadr"/>
          <w:color w:val="008000"/>
        </w:rPr>
      </w:pPr>
      <w:r>
        <w:rPr>
          <w:rFonts w:ascii="IRBadr" w:hAnsi="IRBadr" w:cs="IRBadr" w:hint="cs"/>
          <w:rtl/>
        </w:rPr>
        <w:t xml:space="preserve">پس از وفات امام صادق (ع)، فرزند او عبدالله افطح ادعای امامت می‌کند. عده‌ زیادی نیز امامت او را می‌پذیرند. عبد الله پس از مدّت کوتاهی از دنیا می‌رود، در نتیجه عمده افرادی که به او پیوسته بودند، همگی -به جز تعداد معدودی مثل عبد الله بن بکیر و عمار ساباطی و اصحاب عمار ساباطی- از مذهب او جدا می‌شوند. در کافی آمده است: </w:t>
      </w:r>
      <w:r w:rsidRPr="00862D6B">
        <w:rPr>
          <w:rFonts w:ascii="IRBadr" w:hAnsi="IRBadr" w:cs="IRBadr" w:hint="eastAsia"/>
          <w:color w:val="008000"/>
          <w:rtl/>
        </w:rPr>
        <w:t>«</w:t>
      </w:r>
      <w:r w:rsidRPr="00862D6B">
        <w:rPr>
          <w:rFonts w:ascii="IRBadr" w:hAnsi="IRBadr" w:cs="IRBadr" w:hint="cs"/>
          <w:color w:val="008000"/>
          <w:rtl/>
        </w:rPr>
        <w:t>فَكُلُّ</w:t>
      </w:r>
      <w:r w:rsidRPr="00862D6B">
        <w:rPr>
          <w:rFonts w:ascii="IRBadr" w:hAnsi="IRBadr" w:cs="IRBadr"/>
          <w:color w:val="008000"/>
          <w:rtl/>
        </w:rPr>
        <w:t xml:space="preserve"> </w:t>
      </w:r>
      <w:r w:rsidRPr="00862D6B">
        <w:rPr>
          <w:rFonts w:ascii="IRBadr" w:hAnsi="IRBadr" w:cs="IRBadr" w:hint="cs"/>
          <w:color w:val="008000"/>
          <w:rtl/>
        </w:rPr>
        <w:t>مَنْ</w:t>
      </w:r>
      <w:r w:rsidRPr="00862D6B">
        <w:rPr>
          <w:rFonts w:ascii="IRBadr" w:hAnsi="IRBadr" w:cs="IRBadr"/>
          <w:color w:val="008000"/>
          <w:rtl/>
        </w:rPr>
        <w:t xml:space="preserve"> </w:t>
      </w:r>
      <w:r w:rsidRPr="00862D6B">
        <w:rPr>
          <w:rFonts w:ascii="IRBadr" w:hAnsi="IRBadr" w:cs="IRBadr" w:hint="cs"/>
          <w:color w:val="008000"/>
          <w:rtl/>
        </w:rPr>
        <w:t>دَخَلَ</w:t>
      </w:r>
      <w:r w:rsidRPr="00862D6B">
        <w:rPr>
          <w:rFonts w:ascii="IRBadr" w:hAnsi="IRBadr" w:cs="IRBadr"/>
          <w:color w:val="008000"/>
          <w:rtl/>
        </w:rPr>
        <w:t xml:space="preserve"> </w:t>
      </w:r>
      <w:r w:rsidRPr="00862D6B">
        <w:rPr>
          <w:rFonts w:ascii="IRBadr" w:hAnsi="IRBadr" w:cs="IRBadr" w:hint="cs"/>
          <w:color w:val="008000"/>
          <w:rtl/>
        </w:rPr>
        <w:t>عَلَيْهِ</w:t>
      </w:r>
      <w:r w:rsidRPr="00862D6B">
        <w:rPr>
          <w:rFonts w:ascii="IRBadr" w:hAnsi="IRBadr" w:cs="IRBadr"/>
          <w:color w:val="008000"/>
          <w:rtl/>
        </w:rPr>
        <w:t xml:space="preserve"> </w:t>
      </w:r>
      <w:r w:rsidRPr="00862D6B">
        <w:rPr>
          <w:rFonts w:ascii="IRBadr" w:hAnsi="IRBadr" w:cs="IRBadr" w:hint="cs"/>
          <w:color w:val="008000"/>
          <w:rtl/>
        </w:rPr>
        <w:t>قَطَعَ</w:t>
      </w:r>
      <w:r w:rsidRPr="00862D6B">
        <w:rPr>
          <w:rFonts w:ascii="IRBadr" w:hAnsi="IRBadr" w:cs="IRBadr"/>
          <w:color w:val="008000"/>
          <w:rtl/>
        </w:rPr>
        <w:t xml:space="preserve"> </w:t>
      </w:r>
      <w:r w:rsidRPr="00862D6B">
        <w:rPr>
          <w:rFonts w:ascii="IRBadr" w:hAnsi="IRBadr" w:cs="IRBadr" w:hint="cs"/>
          <w:color w:val="008000"/>
          <w:rtl/>
        </w:rPr>
        <w:t>إِلَّا</w:t>
      </w:r>
      <w:r w:rsidRPr="00862D6B">
        <w:rPr>
          <w:rFonts w:ascii="IRBadr" w:hAnsi="IRBadr" w:cs="IRBadr"/>
          <w:color w:val="008000"/>
          <w:rtl/>
        </w:rPr>
        <w:t xml:space="preserve"> </w:t>
      </w:r>
      <w:r w:rsidRPr="00862D6B">
        <w:rPr>
          <w:rFonts w:ascii="IRBadr" w:hAnsi="IRBadr" w:cs="IRBadr" w:hint="cs"/>
          <w:color w:val="008000"/>
          <w:rtl/>
        </w:rPr>
        <w:t>طَائِفَةَ</w:t>
      </w:r>
      <w:r w:rsidRPr="00862D6B">
        <w:rPr>
          <w:rFonts w:ascii="IRBadr" w:hAnsi="IRBadr" w:cs="IRBadr"/>
          <w:color w:val="008000"/>
          <w:rtl/>
        </w:rPr>
        <w:t xml:space="preserve"> </w:t>
      </w:r>
      <w:r w:rsidRPr="00862D6B">
        <w:rPr>
          <w:rFonts w:ascii="IRBadr" w:hAnsi="IRBadr" w:cs="IRBadr" w:hint="cs"/>
          <w:color w:val="008000"/>
          <w:rtl/>
        </w:rPr>
        <w:t>عَمَّارٍ</w:t>
      </w:r>
      <w:r w:rsidRPr="00862D6B">
        <w:rPr>
          <w:rFonts w:ascii="IRBadr" w:hAnsi="IRBadr" w:cs="IRBadr"/>
          <w:color w:val="008000"/>
          <w:rtl/>
        </w:rPr>
        <w:t xml:space="preserve"> </w:t>
      </w:r>
      <w:r w:rsidRPr="00862D6B">
        <w:rPr>
          <w:rFonts w:ascii="IRBadr" w:hAnsi="IRBadr" w:cs="IRBadr" w:hint="cs"/>
          <w:color w:val="008000"/>
          <w:rtl/>
        </w:rPr>
        <w:t>وَ</w:t>
      </w:r>
      <w:r w:rsidRPr="00862D6B">
        <w:rPr>
          <w:rFonts w:ascii="IRBadr" w:hAnsi="IRBadr" w:cs="IRBadr"/>
          <w:color w:val="008000"/>
          <w:rtl/>
        </w:rPr>
        <w:t xml:space="preserve"> </w:t>
      </w:r>
      <w:r w:rsidRPr="00862D6B">
        <w:rPr>
          <w:rFonts w:ascii="IRBadr" w:hAnsi="IRBadr" w:cs="IRBadr" w:hint="cs"/>
          <w:color w:val="008000"/>
          <w:rtl/>
        </w:rPr>
        <w:t>أَصْحَابَهُ</w:t>
      </w:r>
      <w:r w:rsidRPr="00862D6B">
        <w:rPr>
          <w:rFonts w:ascii="IRBadr" w:hAnsi="IRBadr" w:cs="IRBadr" w:hint="eastAsia"/>
          <w:color w:val="008000"/>
          <w:rtl/>
        </w:rPr>
        <w:t>»</w:t>
      </w:r>
      <w:r>
        <w:rPr>
          <w:rStyle w:val="FootnoteReference"/>
          <w:rFonts w:ascii="IRBadr" w:hAnsi="IRBadr" w:cs="IRBadr"/>
          <w:color w:val="008000"/>
          <w:rtl/>
        </w:rPr>
        <w:footnoteReference w:id="12"/>
      </w:r>
      <w:r>
        <w:rPr>
          <w:rFonts w:ascii="IRBadr" w:hAnsi="IRBadr" w:cs="IRBadr"/>
          <w:color w:val="008000"/>
          <w:rtl/>
        </w:rPr>
        <w:t xml:space="preserve"> </w:t>
      </w:r>
    </w:p>
    <w:p w:rsidR="00D04CC9" w:rsidRDefault="00EC7144" w:rsidP="00D04CC9">
      <w:pPr>
        <w:rPr>
          <w:rFonts w:ascii="IRBadr" w:hAnsi="IRBadr" w:cs="IRBadr"/>
          <w:rtl/>
        </w:rPr>
      </w:pPr>
      <w:r>
        <w:rPr>
          <w:rFonts w:ascii="IRBadr" w:hAnsi="IRBadr" w:cs="IRBadr" w:hint="cs"/>
          <w:rtl/>
        </w:rPr>
        <w:t>اصل این روایت که در کافی ذکر شده، روایت مفصّلی است. مضمونش آن است که برخی از اصحاب امام صادق (ع) بیان می‌کنند که ما بعد از آنکه حضرت از دنیا رفت، حیران بودیم که امام کیست؟ شنیده بودیم که عبدالله افطح ادعای امامت نموده است. به نزد او رفتیم و از او پرسیدیم که زکات ۲۰۰ درهم چقدر است؟ گفت ۵ درهم. سپس پرسیدیم که زکات ۱۰۰ درهم چقدر است؟ گفت ۲ و نیم درهم. گفتیم حتی مرجئه هم قائل به این</w:t>
      </w:r>
      <w:r w:rsidR="00750BE3">
        <w:rPr>
          <w:rFonts w:ascii="IRBadr" w:hAnsi="IRBadr" w:cs="IRBadr" w:hint="cs"/>
          <w:rtl/>
        </w:rPr>
        <w:t xml:space="preserve"> مطلب</w:t>
      </w:r>
      <w:r>
        <w:rPr>
          <w:rFonts w:ascii="IRBadr" w:hAnsi="IRBadr" w:cs="IRBadr" w:hint="cs"/>
          <w:rtl/>
        </w:rPr>
        <w:t xml:space="preserve"> نیستند. لذا </w:t>
      </w:r>
      <w:r w:rsidR="00D04CC9">
        <w:rPr>
          <w:rFonts w:ascii="IRBadr" w:hAnsi="IRBadr" w:cs="IRBadr" w:hint="cs"/>
          <w:rtl/>
        </w:rPr>
        <w:t>با نا امیدی از نزد او خارج شدیم.......</w:t>
      </w:r>
      <w:r>
        <w:rPr>
          <w:rFonts w:ascii="IRBadr" w:hAnsi="IRBadr" w:cs="IRBadr" w:hint="cs"/>
          <w:rtl/>
        </w:rPr>
        <w:t xml:space="preserve"> تا آخر روایت</w:t>
      </w:r>
      <w:r w:rsidR="00D04CC9">
        <w:rPr>
          <w:rFonts w:ascii="IRBadr" w:hAnsi="IRBadr" w:cs="IRBadr" w:hint="cs"/>
          <w:rtl/>
        </w:rPr>
        <w:t xml:space="preserve">. </w:t>
      </w:r>
    </w:p>
    <w:p w:rsidR="007551A8" w:rsidRPr="00EC7144" w:rsidRDefault="00EC7144" w:rsidP="007551A8">
      <w:pPr>
        <w:rPr>
          <w:rFonts w:ascii="IRBadr" w:hAnsi="IRBadr" w:cs="IRBadr"/>
          <w:rtl/>
        </w:rPr>
      </w:pPr>
      <w:r>
        <w:rPr>
          <w:rFonts w:ascii="IRBadr" w:hAnsi="IRBadr" w:cs="IRBadr" w:hint="cs"/>
          <w:rtl/>
        </w:rPr>
        <w:t>به طور کلّی عبدالله افطح شخصی بود که بهره‌ای از دانش نداشت. از این رو علما به زودی از او جدا شدند و به تبع علما، دیگران نیز از او روی برگرداندند و یار و یاوری به جز عده‌ای معدود، نداشت.</w:t>
      </w:r>
      <w:r w:rsidR="007551A8">
        <w:rPr>
          <w:rFonts w:ascii="IRBadr" w:hAnsi="IRBadr" w:cs="IRBadr" w:hint="cs"/>
          <w:rtl/>
        </w:rPr>
        <w:t xml:space="preserve"> از این رو است که امام صادق (ع) به امام کاظم (ع) وصیّت نموده است که با او مخالفت و مقابله نکن. چرا که مردم خود به زودی می‌فهمیدند که او بهره‌ای از هیچ دانشی ندارد و خود از او کناره می‌گیرند. عبد الله افطح پس از امام صادق (ع) عمر چندانی نکرد. در برخی از نقلها یک ماه و در برخی نقلها ۷۰ روز پس از وفات حضرت، از دنیا رفت. قضیه فطحیه از جهت اجتماعی جریان مهمی به شمار نمی‌رود.</w:t>
      </w:r>
    </w:p>
    <w:p w:rsidR="001320D7" w:rsidRPr="00170624" w:rsidRDefault="001320D7" w:rsidP="00440EF3">
      <w:pPr>
        <w:pStyle w:val="Heading5"/>
        <w:rPr>
          <w:rtl/>
        </w:rPr>
      </w:pPr>
      <w:bookmarkStart w:id="59" w:name="_Toc140706773"/>
      <w:bookmarkStart w:id="60" w:name="_Toc140707727"/>
      <w:bookmarkStart w:id="61" w:name="_Toc140707768"/>
      <w:bookmarkStart w:id="62" w:name="_Toc140707814"/>
      <w:bookmarkStart w:id="63" w:name="_Toc140707838"/>
      <w:r>
        <w:rPr>
          <w:rFonts w:hint="cs"/>
          <w:rtl/>
        </w:rPr>
        <w:t>کلام استاد</w:t>
      </w:r>
      <w:r w:rsidR="00A620E7">
        <w:rPr>
          <w:rFonts w:hint="cs"/>
          <w:rtl/>
        </w:rPr>
        <w:t xml:space="preserve"> </w:t>
      </w:r>
      <w:r w:rsidR="00A620E7" w:rsidRPr="00A620E7">
        <w:rPr>
          <w:rFonts w:hint="cs"/>
          <w:rtl/>
        </w:rPr>
        <w:t>در</w:t>
      </w:r>
      <w:r w:rsidR="00A620E7" w:rsidRPr="00A620E7">
        <w:rPr>
          <w:rtl/>
        </w:rPr>
        <w:t xml:space="preserve"> </w:t>
      </w:r>
      <w:r w:rsidR="00A620E7" w:rsidRPr="00A620E7">
        <w:rPr>
          <w:rFonts w:hint="cs"/>
          <w:rtl/>
        </w:rPr>
        <w:t>مورد</w:t>
      </w:r>
      <w:r w:rsidR="00A620E7" w:rsidRPr="00A620E7">
        <w:rPr>
          <w:rtl/>
        </w:rPr>
        <w:t xml:space="preserve"> </w:t>
      </w:r>
      <w:r w:rsidR="00A620E7" w:rsidRPr="00A620E7">
        <w:rPr>
          <w:rFonts w:hint="cs"/>
          <w:rtl/>
        </w:rPr>
        <w:t>اسحاق</w:t>
      </w:r>
      <w:r w:rsidR="00A620E7" w:rsidRPr="00A620E7">
        <w:rPr>
          <w:rtl/>
        </w:rPr>
        <w:t xml:space="preserve"> </w:t>
      </w:r>
      <w:r w:rsidR="00A620E7" w:rsidRPr="00A620E7">
        <w:rPr>
          <w:rFonts w:hint="cs"/>
          <w:rtl/>
        </w:rPr>
        <w:t>بن</w:t>
      </w:r>
      <w:r w:rsidR="00A620E7" w:rsidRPr="00A620E7">
        <w:rPr>
          <w:rtl/>
        </w:rPr>
        <w:t xml:space="preserve"> </w:t>
      </w:r>
      <w:r w:rsidR="00A620E7" w:rsidRPr="00A620E7">
        <w:rPr>
          <w:rFonts w:hint="cs"/>
          <w:rtl/>
        </w:rPr>
        <w:t>عمار</w:t>
      </w:r>
      <w:bookmarkEnd w:id="59"/>
      <w:bookmarkEnd w:id="60"/>
      <w:bookmarkEnd w:id="61"/>
      <w:bookmarkEnd w:id="62"/>
      <w:bookmarkEnd w:id="63"/>
    </w:p>
    <w:p w:rsidR="00591EB3" w:rsidRDefault="000B7AB5" w:rsidP="005633EF">
      <w:pPr>
        <w:rPr>
          <w:rFonts w:ascii="IRBadr" w:hAnsi="IRBadr" w:cs="IRBadr"/>
          <w:rtl/>
        </w:rPr>
      </w:pPr>
      <w:r w:rsidRPr="00170624">
        <w:rPr>
          <w:rFonts w:ascii="IRBadr" w:hAnsi="IRBadr" w:cs="IRBadr"/>
          <w:rtl/>
        </w:rPr>
        <w:t xml:space="preserve">ما </w:t>
      </w:r>
      <w:r w:rsidR="00591EB3">
        <w:rPr>
          <w:rFonts w:ascii="IRBadr" w:hAnsi="IRBadr" w:cs="IRBadr" w:hint="cs"/>
          <w:rtl/>
        </w:rPr>
        <w:t xml:space="preserve">نیز </w:t>
      </w:r>
      <w:r w:rsidRPr="00170624">
        <w:rPr>
          <w:rFonts w:ascii="IRBadr" w:hAnsi="IRBadr" w:cs="IRBadr"/>
          <w:rtl/>
        </w:rPr>
        <w:t xml:space="preserve">قرینه‌ای بر کلام علامه بحر العلوم </w:t>
      </w:r>
      <w:r w:rsidR="00591EB3">
        <w:rPr>
          <w:rFonts w:ascii="IRBadr" w:hAnsi="IRBadr" w:cs="IRBadr" w:hint="cs"/>
          <w:rtl/>
        </w:rPr>
        <w:t>افزودیم</w:t>
      </w:r>
      <w:r w:rsidRPr="00170624">
        <w:rPr>
          <w:rFonts w:ascii="IRBadr" w:hAnsi="IRBadr" w:cs="IRBadr"/>
          <w:rtl/>
        </w:rPr>
        <w:t xml:space="preserve">. </w:t>
      </w:r>
      <w:r w:rsidR="005633EF">
        <w:rPr>
          <w:rFonts w:ascii="IRBadr" w:hAnsi="IRBadr" w:cs="IRBadr" w:hint="cs"/>
          <w:rtl/>
        </w:rPr>
        <w:t xml:space="preserve">شیخ </w:t>
      </w:r>
      <w:r w:rsidRPr="00170624">
        <w:rPr>
          <w:rFonts w:ascii="IRBadr" w:hAnsi="IRBadr" w:cs="IRBadr"/>
          <w:rtl/>
        </w:rPr>
        <w:t xml:space="preserve">در تهذیب و استبصار در سه مورد، </w:t>
      </w:r>
      <w:r w:rsidR="00591EB3">
        <w:rPr>
          <w:rFonts w:ascii="IRBadr" w:hAnsi="IRBadr" w:cs="IRBadr"/>
          <w:rtl/>
        </w:rPr>
        <w:t>عمار ساباطی</w:t>
      </w:r>
      <w:r w:rsidR="00591EB3">
        <w:rPr>
          <w:rFonts w:ascii="IRBadr" w:hAnsi="IRBadr" w:cs="IRBadr" w:hint="cs"/>
          <w:rtl/>
        </w:rPr>
        <w:t xml:space="preserve"> را</w:t>
      </w:r>
      <w:r w:rsidRPr="00170624">
        <w:rPr>
          <w:rFonts w:ascii="IRBadr" w:hAnsi="IRBadr" w:cs="IRBadr"/>
          <w:rtl/>
        </w:rPr>
        <w:t xml:space="preserve"> </w:t>
      </w:r>
      <w:r w:rsidR="005633EF">
        <w:rPr>
          <w:rFonts w:ascii="IRBadr" w:hAnsi="IRBadr" w:cs="IRBadr" w:hint="cs"/>
          <w:rtl/>
        </w:rPr>
        <w:t>به اشتباه</w:t>
      </w:r>
      <w:r w:rsidR="005633EF" w:rsidRPr="00170624">
        <w:rPr>
          <w:rFonts w:ascii="IRBadr" w:hAnsi="IRBadr" w:cs="IRBadr"/>
          <w:rtl/>
        </w:rPr>
        <w:t xml:space="preserve"> </w:t>
      </w:r>
      <w:r w:rsidRPr="00170624">
        <w:rPr>
          <w:rFonts w:ascii="IRBadr" w:hAnsi="IRBadr" w:cs="IRBadr"/>
          <w:rtl/>
        </w:rPr>
        <w:t>اسحاق بن عمّار تعبیر کرده است.</w:t>
      </w:r>
      <w:r w:rsidR="00591EB3">
        <w:rPr>
          <w:rFonts w:ascii="IRBadr" w:hAnsi="IRBadr" w:cs="IRBadr" w:hint="cs"/>
          <w:rtl/>
        </w:rPr>
        <w:t xml:space="preserve"> یک مورد از این سه مورد، روایتی است که شیخ در تهذیب، نام راوی را اسحاق بن عمار ذکر نموده ولی همین روایت در استبصار با نام عمار ساباطی وارد شده است و قرائن نشان می‌دهد که کلام استبصار صحیح است.</w:t>
      </w:r>
      <w:r w:rsidRPr="00170624">
        <w:rPr>
          <w:rFonts w:ascii="IRBadr" w:hAnsi="IRBadr" w:cs="IRBadr"/>
          <w:rtl/>
        </w:rPr>
        <w:t xml:space="preserve"> این نشان می‌دهد در ذهن ایشان این دو نام خلط شده </w:t>
      </w:r>
      <w:r w:rsidR="00C837DC" w:rsidRPr="00170624">
        <w:rPr>
          <w:rFonts w:ascii="IRBadr" w:hAnsi="IRBadr" w:cs="IRBadr"/>
          <w:rtl/>
        </w:rPr>
        <w:t xml:space="preserve">و یک ارتباط معنوی بین این دو نام در ذهن ایشان وجود داشته </w:t>
      </w:r>
      <w:r w:rsidRPr="00170624">
        <w:rPr>
          <w:rFonts w:ascii="IRBadr" w:hAnsi="IRBadr" w:cs="IRBadr"/>
          <w:rtl/>
        </w:rPr>
        <w:t>است.</w:t>
      </w:r>
    </w:p>
    <w:p w:rsidR="00526EDB" w:rsidRPr="00526EDB" w:rsidRDefault="00526EDB" w:rsidP="00440EF3">
      <w:pPr>
        <w:pStyle w:val="Heading6"/>
        <w:rPr>
          <w:rtl/>
        </w:rPr>
      </w:pPr>
      <w:bookmarkStart w:id="64" w:name="_Toc140707728"/>
      <w:bookmarkStart w:id="65" w:name="_Toc140707769"/>
      <w:bookmarkStart w:id="66" w:name="_Toc140707815"/>
      <w:bookmarkStart w:id="67" w:name="_Toc140707839"/>
      <w:r>
        <w:rPr>
          <w:rFonts w:hint="cs"/>
          <w:rtl/>
        </w:rPr>
        <w:t>تداعی ذهنی، منشا برخی اشتباهات رجالی</w:t>
      </w:r>
      <w:r w:rsidR="00C54438">
        <w:rPr>
          <w:rFonts w:hint="cs"/>
          <w:rtl/>
        </w:rPr>
        <w:t>؛ ذکر چند مثال</w:t>
      </w:r>
      <w:bookmarkEnd w:id="64"/>
      <w:bookmarkEnd w:id="65"/>
      <w:bookmarkEnd w:id="66"/>
      <w:bookmarkEnd w:id="67"/>
    </w:p>
    <w:p w:rsidR="005574FB" w:rsidRPr="00170624" w:rsidRDefault="00C837DC" w:rsidP="00136AB0">
      <w:pPr>
        <w:rPr>
          <w:rFonts w:ascii="IRBadr" w:hAnsi="IRBadr" w:cs="IRBadr"/>
          <w:rtl/>
        </w:rPr>
      </w:pPr>
      <w:r w:rsidRPr="00170624">
        <w:rPr>
          <w:rFonts w:ascii="IRBadr" w:hAnsi="IRBadr" w:cs="IRBadr"/>
          <w:rtl/>
        </w:rPr>
        <w:t xml:space="preserve">تلازم خارجی </w:t>
      </w:r>
      <w:r w:rsidR="00591EB3">
        <w:rPr>
          <w:rFonts w:ascii="IRBadr" w:hAnsi="IRBadr" w:cs="IRBadr" w:hint="cs"/>
          <w:rtl/>
        </w:rPr>
        <w:t xml:space="preserve">در برخی موارد </w:t>
      </w:r>
      <w:r w:rsidR="00591EB3">
        <w:rPr>
          <w:rFonts w:ascii="IRBadr" w:hAnsi="IRBadr" w:cs="IRBadr"/>
          <w:rtl/>
        </w:rPr>
        <w:t>باعث تداعی ذهن</w:t>
      </w:r>
      <w:r w:rsidR="00591EB3">
        <w:rPr>
          <w:rFonts w:ascii="IRBadr" w:hAnsi="IRBadr" w:cs="IRBadr" w:hint="cs"/>
          <w:rtl/>
        </w:rPr>
        <w:t>ی</w:t>
      </w:r>
      <w:r w:rsidR="00591EB3">
        <w:rPr>
          <w:rFonts w:ascii="IRBadr" w:hAnsi="IRBadr" w:cs="IRBadr"/>
          <w:rtl/>
        </w:rPr>
        <w:t xml:space="preserve"> می‌شو</w:t>
      </w:r>
      <w:r w:rsidRPr="00170624">
        <w:rPr>
          <w:rFonts w:ascii="IRBadr" w:hAnsi="IRBadr" w:cs="IRBadr"/>
          <w:rtl/>
        </w:rPr>
        <w:t>د و این</w:t>
      </w:r>
      <w:r w:rsidR="00591EB3">
        <w:rPr>
          <w:rFonts w:ascii="IRBadr" w:hAnsi="IRBadr" w:cs="IRBadr"/>
          <w:rtl/>
        </w:rPr>
        <w:t xml:space="preserve"> </w:t>
      </w:r>
      <w:r w:rsidR="00591EB3">
        <w:rPr>
          <w:rFonts w:ascii="IRBadr" w:hAnsi="IRBadr" w:cs="IRBadr" w:hint="cs"/>
          <w:rtl/>
        </w:rPr>
        <w:t>تد</w:t>
      </w:r>
      <w:r w:rsidR="005633EF">
        <w:rPr>
          <w:rFonts w:ascii="IRBadr" w:hAnsi="IRBadr" w:cs="IRBadr" w:hint="cs"/>
          <w:rtl/>
        </w:rPr>
        <w:t>ا</w:t>
      </w:r>
      <w:r w:rsidR="00591EB3">
        <w:rPr>
          <w:rFonts w:ascii="IRBadr" w:hAnsi="IRBadr" w:cs="IRBadr" w:hint="cs"/>
          <w:rtl/>
        </w:rPr>
        <w:t xml:space="preserve">عی ذهنی، </w:t>
      </w:r>
      <w:r w:rsidR="00591EB3">
        <w:rPr>
          <w:rFonts w:ascii="IRBadr" w:hAnsi="IRBadr" w:cs="IRBadr"/>
          <w:rtl/>
        </w:rPr>
        <w:t>منشا برخی از اشتباهات می‌گردد.</w:t>
      </w:r>
      <w:r w:rsidR="00591EB3">
        <w:rPr>
          <w:rFonts w:ascii="IRBadr" w:hAnsi="IRBadr" w:cs="IRBadr" w:hint="cs"/>
          <w:rtl/>
        </w:rPr>
        <w:t xml:space="preserve"> </w:t>
      </w:r>
      <w:r w:rsidR="005574FB" w:rsidRPr="00170624">
        <w:rPr>
          <w:rFonts w:ascii="IRBadr" w:hAnsi="IRBadr" w:cs="IRBadr"/>
          <w:rtl/>
        </w:rPr>
        <w:t>مثلا ابوالعبّاس و</w:t>
      </w:r>
      <w:r w:rsidR="004537A0" w:rsidRPr="00170624">
        <w:rPr>
          <w:rFonts w:ascii="IRBadr" w:hAnsi="IRBadr" w:cs="IRBadr"/>
          <w:rtl/>
        </w:rPr>
        <w:t xml:space="preserve"> ابی جفعر</w:t>
      </w:r>
      <w:r w:rsidR="005574FB" w:rsidRPr="00170624">
        <w:rPr>
          <w:rFonts w:ascii="IRBadr" w:hAnsi="IRBadr" w:cs="IRBadr"/>
          <w:rtl/>
        </w:rPr>
        <w:t xml:space="preserve"> منصور دو خلیفه </w:t>
      </w:r>
      <w:r w:rsidR="00591EB3">
        <w:rPr>
          <w:rFonts w:ascii="IRBadr" w:hAnsi="IRBadr" w:cs="IRBadr" w:hint="cs"/>
          <w:rtl/>
        </w:rPr>
        <w:t xml:space="preserve">اول بنی العباس </w:t>
      </w:r>
      <w:r w:rsidR="005574FB" w:rsidRPr="00170624">
        <w:rPr>
          <w:rFonts w:ascii="IRBadr" w:hAnsi="IRBadr" w:cs="IRBadr"/>
          <w:rtl/>
        </w:rPr>
        <w:t>هستند و هر دو در حیره ساکن بوده و برادر بوده‌اند. لذا در برخی نقل‌ها</w:t>
      </w:r>
      <w:r w:rsidR="004537A0" w:rsidRPr="00170624">
        <w:rPr>
          <w:rFonts w:ascii="IRBadr" w:hAnsi="IRBadr" w:cs="IRBadr"/>
          <w:rtl/>
        </w:rPr>
        <w:t xml:space="preserve"> بین این دو نفر خلط شده است.</w:t>
      </w:r>
      <w:r w:rsidR="00591EB3">
        <w:rPr>
          <w:rFonts w:ascii="IRBadr" w:hAnsi="IRBadr" w:cs="IRBadr" w:hint="cs"/>
          <w:rtl/>
        </w:rPr>
        <w:t xml:space="preserve"> برخی از روایاتی که در مورد حیره </w:t>
      </w:r>
      <w:r w:rsidR="00136AB0">
        <w:rPr>
          <w:rFonts w:ascii="IRBadr" w:hAnsi="IRBadr" w:cs="IRBadr" w:hint="cs"/>
          <w:rtl/>
        </w:rPr>
        <w:t>وارد شده</w:t>
      </w:r>
      <w:r w:rsidR="00591EB3">
        <w:rPr>
          <w:rFonts w:ascii="IRBadr" w:hAnsi="IRBadr" w:cs="IRBadr" w:hint="cs"/>
          <w:rtl/>
        </w:rPr>
        <w:t>، در برخی نقلها</w:t>
      </w:r>
      <w:r w:rsidR="00136AB0">
        <w:rPr>
          <w:rFonts w:ascii="IRBadr" w:hAnsi="IRBadr" w:cs="IRBadr" w:hint="cs"/>
          <w:rtl/>
        </w:rPr>
        <w:t xml:space="preserve"> عن ابی العباس ذکر شده و در برخی نقلها همان روایت با همان رواة، عن ابی جعفر بیان گردیده است.</w:t>
      </w:r>
      <w:r w:rsidR="00591EB3">
        <w:rPr>
          <w:rFonts w:ascii="IRBadr" w:hAnsi="IRBadr" w:cs="IRBadr" w:hint="cs"/>
          <w:rtl/>
        </w:rPr>
        <w:t xml:space="preserve"> </w:t>
      </w:r>
      <w:r w:rsidR="004537A0" w:rsidRPr="00170624">
        <w:rPr>
          <w:rFonts w:ascii="IRBadr" w:hAnsi="IRBadr" w:cs="IRBadr"/>
          <w:rtl/>
        </w:rPr>
        <w:t xml:space="preserve"> تداعی ذهنی، منشا تبدیل نام یکی به دیگری می‌شود. </w:t>
      </w:r>
    </w:p>
    <w:p w:rsidR="004537A0" w:rsidRPr="00170624" w:rsidRDefault="00E168DD" w:rsidP="00862D6B">
      <w:pPr>
        <w:rPr>
          <w:rFonts w:ascii="IRBadr" w:hAnsi="IRBadr" w:cs="IRBadr"/>
        </w:rPr>
      </w:pPr>
      <w:r>
        <w:rPr>
          <w:rFonts w:ascii="IRBadr" w:hAnsi="IRBadr" w:cs="IRBadr" w:hint="cs"/>
          <w:rtl/>
        </w:rPr>
        <w:t xml:space="preserve">تداعی ذهنی </w:t>
      </w:r>
      <w:r w:rsidR="002B69E6" w:rsidRPr="00170624">
        <w:rPr>
          <w:rFonts w:ascii="IRBadr" w:hAnsi="IRBadr" w:cs="IRBadr"/>
          <w:rtl/>
        </w:rPr>
        <w:t>گاهی ناشی از</w:t>
      </w:r>
      <w:r w:rsidR="000769A4">
        <w:rPr>
          <w:rFonts w:ascii="IRBadr" w:hAnsi="IRBadr" w:cs="IRBadr"/>
          <w:rtl/>
        </w:rPr>
        <w:t xml:space="preserve"> ارتباط آن دو مسمّی در خارج است</w:t>
      </w:r>
      <w:r w:rsidR="000769A4">
        <w:rPr>
          <w:rFonts w:ascii="IRBadr" w:hAnsi="IRBadr" w:cs="IRBadr" w:hint="cs"/>
          <w:rtl/>
        </w:rPr>
        <w:t xml:space="preserve"> و گاهی ممکن است امور دیگری باعث این خلط شود. به عنوان مثال</w:t>
      </w:r>
      <w:r w:rsidR="002B69E6" w:rsidRPr="00170624">
        <w:rPr>
          <w:rFonts w:ascii="IRBadr" w:hAnsi="IRBadr" w:cs="IRBadr"/>
          <w:rtl/>
        </w:rPr>
        <w:t xml:space="preserve"> گاهی شباهت اسمی </w:t>
      </w:r>
      <w:r w:rsidR="000769A4">
        <w:rPr>
          <w:rFonts w:ascii="IRBadr" w:hAnsi="IRBadr" w:cs="IRBadr" w:hint="cs"/>
          <w:rtl/>
        </w:rPr>
        <w:t>منشا خلط می‌گردد.</w:t>
      </w:r>
      <w:r w:rsidR="002B69E6" w:rsidRPr="00170624">
        <w:rPr>
          <w:rFonts w:ascii="IRBadr" w:hAnsi="IRBadr" w:cs="IRBadr"/>
          <w:rtl/>
        </w:rPr>
        <w:t xml:space="preserve"> مثل </w:t>
      </w:r>
      <w:r w:rsidR="000769A4">
        <w:rPr>
          <w:rFonts w:ascii="IRBadr" w:hAnsi="IRBadr" w:cs="IRBadr"/>
          <w:rtl/>
        </w:rPr>
        <w:t>حمّاد بن عثمان و حمّاد بن عیسی</w:t>
      </w:r>
      <w:r w:rsidR="000769A4">
        <w:rPr>
          <w:rFonts w:ascii="IRBadr" w:hAnsi="IRBadr" w:cs="IRBadr" w:hint="cs"/>
          <w:rtl/>
        </w:rPr>
        <w:t xml:space="preserve"> که هر دو در طبقه دوم اصحاب اجماع و هر دو از اصحاب الصادق (ع) هستند</w:t>
      </w:r>
      <w:r>
        <w:rPr>
          <w:rFonts w:ascii="IRBadr" w:hAnsi="IRBadr" w:cs="IRBadr" w:hint="cs"/>
          <w:rtl/>
        </w:rPr>
        <w:t>. در نتیجه در برخی موارد بین این دو خلط رخ داده است</w:t>
      </w:r>
      <w:r w:rsidR="000769A4">
        <w:rPr>
          <w:rFonts w:ascii="IRBadr" w:hAnsi="IRBadr" w:cs="IRBadr" w:hint="cs"/>
          <w:rtl/>
        </w:rPr>
        <w:t xml:space="preserve">. </w:t>
      </w:r>
      <w:r w:rsidR="00862D6B">
        <w:rPr>
          <w:rFonts w:ascii="IRBadr" w:hAnsi="IRBadr" w:cs="IRBadr" w:hint="cs"/>
          <w:rtl/>
        </w:rPr>
        <w:t>البته خلط موجود در عمار ساباطی، با این خلط در عثمان متفاوت است. در عثمان، صرف تشابه اسمی منشا خلط گردیده ولی در اسحاق بن عمار، صرف تشابه اسمی نیست بلکه در ذهن شیخ، اسحاق بن عمار به اشتباه فرزند عمار تلقّی شده است. البته ممکن است این اشتباه در منبعی بوده که شیخ از آن منبع، حدیث را نقل نموده است.</w:t>
      </w:r>
    </w:p>
    <w:p w:rsidR="000A239B" w:rsidRPr="00170624" w:rsidRDefault="000A239B" w:rsidP="000B7AB5">
      <w:pPr>
        <w:rPr>
          <w:rFonts w:ascii="IRBadr" w:hAnsi="IRBadr" w:cs="IRBadr"/>
          <w:rtl/>
        </w:rPr>
      </w:pPr>
      <w:r w:rsidRPr="00170624">
        <w:rPr>
          <w:rFonts w:ascii="IRBadr" w:hAnsi="IRBadr" w:cs="IRBadr"/>
          <w:rtl/>
        </w:rPr>
        <w:t>تبدیل اسحاق بن عمار به اسحاق بن عمار ساباطی از جهت آن است که اسحاق بن عمّار شباهت به عمّار ساباطی دارد. از این قبیل موارد در روایات ما زیاد وجود دارد. مثلا در برخی موارد</w:t>
      </w:r>
      <w:r w:rsidR="00E168DD">
        <w:rPr>
          <w:rFonts w:ascii="IRBadr" w:hAnsi="IRBadr" w:cs="IRBadr" w:hint="cs"/>
          <w:rtl/>
        </w:rPr>
        <w:t>،</w:t>
      </w:r>
      <w:r w:rsidRPr="00170624">
        <w:rPr>
          <w:rFonts w:ascii="IRBadr" w:hAnsi="IRBadr" w:cs="IRBadr"/>
          <w:rtl/>
        </w:rPr>
        <w:t xml:space="preserve"> امام باقر با امام صادق خلط شده و به جای اب</w:t>
      </w:r>
      <w:r w:rsidR="00E168DD">
        <w:rPr>
          <w:rFonts w:ascii="IRBadr" w:hAnsi="IRBadr" w:cs="IRBadr"/>
          <w:rtl/>
        </w:rPr>
        <w:t>اجعفر، ابا عبدالله ذکر شده است</w:t>
      </w:r>
      <w:r w:rsidR="00E168DD">
        <w:rPr>
          <w:rFonts w:ascii="IRBadr" w:hAnsi="IRBadr" w:cs="IRBadr" w:hint="cs"/>
          <w:rtl/>
        </w:rPr>
        <w:t>؛ از آن جهت که این دو امام، از ائمه‌ای هستند که روایات زیادی از آنان نقل شده و میراث فقهی شیعه بیشتر از این دو امام بوده و پدر و فرزند هم هستند و این شباهت‌ها باعث خلط این دو امام به یکدیگر شده است.</w:t>
      </w:r>
    </w:p>
    <w:p w:rsidR="001E1B6D" w:rsidRDefault="000A239B" w:rsidP="001E1B6D">
      <w:pPr>
        <w:rPr>
          <w:rFonts w:ascii="IRBadr" w:hAnsi="IRBadr" w:cs="IRBadr"/>
          <w:rtl/>
        </w:rPr>
      </w:pPr>
      <w:r w:rsidRPr="00170624">
        <w:rPr>
          <w:rFonts w:ascii="IRBadr" w:hAnsi="IRBadr" w:cs="IRBadr"/>
          <w:rtl/>
        </w:rPr>
        <w:t>شیخ در رجال، اسحاق را بدون وصف ذکر کرده است و این نشان می‌دهد که یک راوی با این نام بیشتر وجود ندارد.</w:t>
      </w:r>
      <w:r w:rsidR="001E1B6D">
        <w:rPr>
          <w:rFonts w:ascii="IRBadr" w:hAnsi="IRBadr" w:cs="IRBadr" w:hint="cs"/>
          <w:rtl/>
        </w:rPr>
        <w:t xml:space="preserve"> </w:t>
      </w:r>
    </w:p>
    <w:p w:rsidR="001E1B6D" w:rsidRDefault="001E1B6D" w:rsidP="00440EF3">
      <w:pPr>
        <w:pStyle w:val="Heading5"/>
        <w:rPr>
          <w:rtl/>
        </w:rPr>
      </w:pPr>
      <w:bookmarkStart w:id="68" w:name="_Toc140706774"/>
      <w:bookmarkStart w:id="69" w:name="_Toc140707729"/>
      <w:bookmarkStart w:id="70" w:name="_Toc140707770"/>
      <w:bookmarkStart w:id="71" w:name="_Toc140707816"/>
      <w:bookmarkStart w:id="72" w:name="_Toc140707840"/>
      <w:r>
        <w:rPr>
          <w:rFonts w:hint="cs"/>
          <w:rtl/>
        </w:rPr>
        <w:t>ترتیب کتب شیخ</w:t>
      </w:r>
      <w:bookmarkEnd w:id="68"/>
      <w:bookmarkEnd w:id="69"/>
      <w:bookmarkEnd w:id="70"/>
      <w:bookmarkEnd w:id="71"/>
      <w:bookmarkEnd w:id="72"/>
    </w:p>
    <w:p w:rsidR="000A239B" w:rsidRPr="00170624" w:rsidRDefault="001E1B6D" w:rsidP="001E1B6D">
      <w:pPr>
        <w:rPr>
          <w:rFonts w:ascii="IRBadr" w:hAnsi="IRBadr" w:cs="IRBadr"/>
          <w:rtl/>
        </w:rPr>
      </w:pPr>
      <w:r>
        <w:rPr>
          <w:rFonts w:ascii="IRBadr" w:hAnsi="IRBadr" w:cs="IRBadr" w:hint="cs"/>
          <w:rtl/>
        </w:rPr>
        <w:t xml:space="preserve">ترتیب کتب شیخ به این صورت است که شیخ، نهایه را پس از تهذیب نوشته و استبصار را هم پس از نهایه تالیف نموده است. </w:t>
      </w:r>
      <w:r w:rsidR="000A239B" w:rsidRPr="00170624">
        <w:rPr>
          <w:rFonts w:ascii="IRBadr" w:hAnsi="IRBadr" w:cs="IRBadr"/>
          <w:rtl/>
        </w:rPr>
        <w:t xml:space="preserve">فهرست شیخ هم جزء کتب اوایل شیخ به شمار می‌آید. ذهنیّت شیخ در فهرست با ذهنیّت او در </w:t>
      </w:r>
      <w:r>
        <w:rPr>
          <w:rFonts w:ascii="IRBadr" w:hAnsi="IRBadr" w:cs="IRBadr" w:hint="cs"/>
          <w:rtl/>
        </w:rPr>
        <w:t>تهذیب و استبصار تا حدودی</w:t>
      </w:r>
      <w:r w:rsidR="000A239B" w:rsidRPr="00170624">
        <w:rPr>
          <w:rFonts w:ascii="IRBadr" w:hAnsi="IRBadr" w:cs="IRBadr"/>
          <w:rtl/>
        </w:rPr>
        <w:t xml:space="preserve"> به هم نزدیک است. </w:t>
      </w:r>
      <w:r>
        <w:rPr>
          <w:rFonts w:ascii="IRBadr" w:hAnsi="IRBadr" w:cs="IRBadr" w:hint="cs"/>
          <w:rtl/>
        </w:rPr>
        <w:t>شیخ کتاب رجال را هم پس از فهرست تالیف نموده است. شیخ زودتر از نجاشی شروع به نوشتن کتاب رجال کرده است</w:t>
      </w:r>
      <w:r w:rsidR="000A239B" w:rsidRPr="00170624">
        <w:rPr>
          <w:rFonts w:ascii="IRBadr" w:hAnsi="IRBadr" w:cs="IRBadr"/>
          <w:rtl/>
        </w:rPr>
        <w:t>.</w:t>
      </w:r>
      <w:r>
        <w:rPr>
          <w:rFonts w:ascii="IRBadr" w:hAnsi="IRBadr" w:cs="IRBadr" w:hint="cs"/>
          <w:rtl/>
        </w:rPr>
        <w:t xml:space="preserve"> ممکن است ختم کتاب نجاشی زودتر باشد و فعلا معلوم نیست ولی شروع آن، زودتر از نجاشی بوده است. از این رو است که باب «الف» از رجال نجاشی ناظر به شیخ است بلکه نیمی از باب الف از رجال شیخ اخذ شده است؛ به طوری که محور اصلی مباحث، رجال شیخ است.</w:t>
      </w:r>
      <w:r w:rsidR="000A239B" w:rsidRPr="00170624">
        <w:rPr>
          <w:rFonts w:ascii="IRBadr" w:hAnsi="IRBadr" w:cs="IRBadr"/>
          <w:rtl/>
        </w:rPr>
        <w:t xml:space="preserve"> </w:t>
      </w:r>
      <w:r>
        <w:rPr>
          <w:rFonts w:ascii="IRBadr" w:hAnsi="IRBadr" w:cs="IRBadr" w:hint="cs"/>
          <w:rtl/>
        </w:rPr>
        <w:t xml:space="preserve">خود </w:t>
      </w:r>
      <w:r w:rsidR="000A239B" w:rsidRPr="00170624">
        <w:rPr>
          <w:rFonts w:ascii="IRBadr" w:hAnsi="IRBadr" w:cs="IRBadr"/>
          <w:rtl/>
        </w:rPr>
        <w:t xml:space="preserve">رجال شیخ </w:t>
      </w:r>
      <w:r>
        <w:rPr>
          <w:rFonts w:ascii="IRBadr" w:hAnsi="IRBadr" w:cs="IRBadr" w:hint="cs"/>
          <w:rtl/>
        </w:rPr>
        <w:t xml:space="preserve">هم </w:t>
      </w:r>
      <w:r w:rsidR="000A239B" w:rsidRPr="00170624">
        <w:rPr>
          <w:rFonts w:ascii="IRBadr" w:hAnsi="IRBadr" w:cs="IRBadr"/>
          <w:rtl/>
        </w:rPr>
        <w:t>پس از فهرست تالیف شده و یکی از منابع مهمّ رجال</w:t>
      </w:r>
      <w:r>
        <w:rPr>
          <w:rFonts w:ascii="IRBadr" w:hAnsi="IRBadr" w:cs="IRBadr" w:hint="cs"/>
          <w:rtl/>
        </w:rPr>
        <w:t xml:space="preserve"> شیخ</w:t>
      </w:r>
      <w:r w:rsidR="000A239B" w:rsidRPr="00170624">
        <w:rPr>
          <w:rFonts w:ascii="IRBadr" w:hAnsi="IRBadr" w:cs="IRBadr"/>
          <w:rtl/>
        </w:rPr>
        <w:t>، کتاب فهرست است. به خصوص در ب</w:t>
      </w:r>
      <w:r>
        <w:rPr>
          <w:rFonts w:ascii="IRBadr" w:hAnsi="IRBadr" w:cs="IRBadr"/>
          <w:rtl/>
        </w:rPr>
        <w:t>اب آخر فیمن لم یرو عن احد منهم</w:t>
      </w:r>
      <w:r>
        <w:rPr>
          <w:rFonts w:ascii="IRBadr" w:hAnsi="IRBadr" w:cs="IRBadr" w:hint="cs"/>
          <w:rtl/>
        </w:rPr>
        <w:t xml:space="preserve"> که حدود ۵۱۰ عنوان در این باب ذکر شده است که حدود ۱۱۰ عنوانش از فهرست اخذ شده است.</w:t>
      </w:r>
    </w:p>
    <w:p w:rsidR="00C064C7" w:rsidRDefault="00C064C7" w:rsidP="005633EF">
      <w:pPr>
        <w:rPr>
          <w:rFonts w:ascii="IRBadr" w:hAnsi="IRBadr" w:cs="IRBadr"/>
          <w:rtl/>
        </w:rPr>
      </w:pPr>
      <w:r w:rsidRPr="00170624">
        <w:rPr>
          <w:rFonts w:ascii="IRBadr" w:hAnsi="IRBadr" w:cs="IRBadr"/>
          <w:rtl/>
        </w:rPr>
        <w:t xml:space="preserve">بعد از علامه بحر العلوم، برخی از علما به کلام ایشان توجه نکرده‌اند. ظاهرا آیت الله خویی کلام بحر العلوم را مشاهده نکرده و یا ملتفت نبوده لذا در کلمات ایشان هم </w:t>
      </w:r>
      <w:r w:rsidR="005633EF">
        <w:rPr>
          <w:rFonts w:ascii="IRBadr" w:hAnsi="IRBadr" w:cs="IRBadr" w:hint="cs"/>
          <w:rtl/>
        </w:rPr>
        <w:t>نسبت به</w:t>
      </w:r>
      <w:r w:rsidRPr="00170624">
        <w:rPr>
          <w:rFonts w:ascii="IRBadr" w:hAnsi="IRBadr" w:cs="IRBadr"/>
          <w:rtl/>
        </w:rPr>
        <w:t xml:space="preserve"> این راوی </w:t>
      </w:r>
      <w:r w:rsidR="005633EF" w:rsidRPr="00170624">
        <w:rPr>
          <w:rFonts w:ascii="IRBadr" w:hAnsi="IRBadr" w:cs="IRBadr"/>
          <w:rtl/>
        </w:rPr>
        <w:t xml:space="preserve">خلط </w:t>
      </w:r>
      <w:r w:rsidRPr="00170624">
        <w:rPr>
          <w:rFonts w:ascii="IRBadr" w:hAnsi="IRBadr" w:cs="IRBadr"/>
          <w:rtl/>
        </w:rPr>
        <w:t xml:space="preserve">رخ داده است. </w:t>
      </w:r>
    </w:p>
    <w:p w:rsidR="00BE5A96" w:rsidRPr="00170624" w:rsidRDefault="00BE5A96" w:rsidP="00440EF3">
      <w:pPr>
        <w:pStyle w:val="Heading1"/>
        <w:rPr>
          <w:rtl/>
        </w:rPr>
      </w:pPr>
      <w:bookmarkStart w:id="73" w:name="_Toc140706775"/>
      <w:bookmarkStart w:id="74" w:name="_Toc140707730"/>
      <w:bookmarkStart w:id="75" w:name="_Toc140707771"/>
      <w:bookmarkStart w:id="76" w:name="_Toc140707817"/>
      <w:bookmarkStart w:id="77" w:name="_Toc140707841"/>
      <w:r>
        <w:rPr>
          <w:rFonts w:hint="cs"/>
          <w:rtl/>
        </w:rPr>
        <w:t>شرط مخالف کتاب</w:t>
      </w:r>
      <w:bookmarkEnd w:id="73"/>
      <w:bookmarkEnd w:id="74"/>
      <w:bookmarkEnd w:id="75"/>
      <w:bookmarkEnd w:id="76"/>
      <w:bookmarkEnd w:id="77"/>
    </w:p>
    <w:p w:rsidR="00703FC6" w:rsidRDefault="00003AAE" w:rsidP="005633EF">
      <w:pPr>
        <w:rPr>
          <w:rFonts w:ascii="IRBadr" w:hAnsi="IRBadr" w:cs="IRBadr"/>
          <w:rtl/>
        </w:rPr>
      </w:pPr>
      <w:r w:rsidRPr="00170624">
        <w:rPr>
          <w:rFonts w:ascii="IRBadr" w:hAnsi="IRBadr" w:cs="IRBadr"/>
          <w:rtl/>
        </w:rPr>
        <w:t>بحث شرط مخالف کتاب، بحث مفصّلی است که ما به تفصیل از آن بحث نمی‌کنیم. آیت الله خویی در کتاب الاجاره به میزان مختصر از آن بحث نموده‌اند.</w:t>
      </w:r>
      <w:r w:rsidR="00370387">
        <w:rPr>
          <w:rStyle w:val="FootnoteReference"/>
          <w:rFonts w:ascii="IRBadr" w:hAnsi="IRBadr" w:cs="IRBadr"/>
          <w:rtl/>
        </w:rPr>
        <w:footnoteReference w:id="13"/>
      </w:r>
      <w:r w:rsidRPr="00170624">
        <w:rPr>
          <w:rFonts w:ascii="IRBadr" w:hAnsi="IRBadr" w:cs="IRBadr"/>
          <w:rtl/>
        </w:rPr>
        <w:t xml:space="preserve"> ما هم به همان میزان </w:t>
      </w:r>
      <w:r w:rsidR="00D155B5" w:rsidRPr="00170624">
        <w:rPr>
          <w:rFonts w:ascii="IRBadr" w:hAnsi="IRBadr" w:cs="IRBadr"/>
          <w:rtl/>
        </w:rPr>
        <w:t xml:space="preserve">از </w:t>
      </w:r>
      <w:r w:rsidRPr="00170624">
        <w:rPr>
          <w:rFonts w:ascii="IRBadr" w:hAnsi="IRBadr" w:cs="IRBadr"/>
          <w:rtl/>
        </w:rPr>
        <w:t xml:space="preserve">بحث </w:t>
      </w:r>
      <w:r w:rsidR="00D155B5" w:rsidRPr="00170624">
        <w:rPr>
          <w:rFonts w:ascii="IRBadr" w:hAnsi="IRBadr" w:cs="IRBadr"/>
          <w:rtl/>
        </w:rPr>
        <w:t xml:space="preserve">اکتفا </w:t>
      </w:r>
      <w:r w:rsidRPr="00170624">
        <w:rPr>
          <w:rFonts w:ascii="IRBadr" w:hAnsi="IRBadr" w:cs="IRBadr"/>
          <w:rtl/>
        </w:rPr>
        <w:t xml:space="preserve">می‌کنیم. جناب آیت الله والد نیز در کتاب </w:t>
      </w:r>
      <w:r w:rsidR="00370387">
        <w:rPr>
          <w:rFonts w:ascii="IRBadr" w:hAnsi="IRBadr" w:cs="IRBadr" w:hint="cs"/>
          <w:rtl/>
        </w:rPr>
        <w:t>الاجاره</w:t>
      </w:r>
      <w:r w:rsidRPr="00170624">
        <w:rPr>
          <w:rFonts w:ascii="IRBadr" w:hAnsi="IRBadr" w:cs="IRBadr"/>
          <w:rtl/>
        </w:rPr>
        <w:t xml:space="preserve"> </w:t>
      </w:r>
      <w:r w:rsidR="009E05A1" w:rsidRPr="00170624">
        <w:rPr>
          <w:rFonts w:ascii="IRBadr" w:hAnsi="IRBadr" w:cs="IRBadr"/>
          <w:rtl/>
        </w:rPr>
        <w:t xml:space="preserve">به تفصیل </w:t>
      </w:r>
      <w:r w:rsidRPr="00170624">
        <w:rPr>
          <w:rFonts w:ascii="IRBadr" w:hAnsi="IRBadr" w:cs="IRBadr"/>
          <w:rtl/>
        </w:rPr>
        <w:t>بحث نموده‌اند</w:t>
      </w:r>
      <w:r w:rsidR="00370387">
        <w:rPr>
          <w:rFonts w:ascii="IRBadr" w:hAnsi="IRBadr" w:cs="IRBadr" w:hint="cs"/>
          <w:rtl/>
        </w:rPr>
        <w:t>.</w:t>
      </w:r>
      <w:r w:rsidR="00370387">
        <w:rPr>
          <w:rStyle w:val="FootnoteReference"/>
          <w:rFonts w:ascii="IRBadr" w:hAnsi="IRBadr" w:cs="IRBadr"/>
          <w:rtl/>
        </w:rPr>
        <w:footnoteReference w:id="14"/>
      </w:r>
      <w:r w:rsidR="00370387">
        <w:rPr>
          <w:rFonts w:ascii="IRBadr" w:hAnsi="IRBadr" w:cs="IRBadr" w:hint="cs"/>
          <w:rtl/>
        </w:rPr>
        <w:t xml:space="preserve"> البته در کتاب </w:t>
      </w:r>
      <w:r w:rsidR="005633EF">
        <w:rPr>
          <w:rFonts w:ascii="IRBadr" w:hAnsi="IRBadr" w:cs="IRBadr" w:hint="cs"/>
          <w:rtl/>
        </w:rPr>
        <w:t>المضاربه</w:t>
      </w:r>
      <w:r w:rsidR="00370387">
        <w:rPr>
          <w:rFonts w:ascii="IRBadr" w:hAnsi="IRBadr" w:cs="IRBadr" w:hint="cs"/>
          <w:rtl/>
        </w:rPr>
        <w:t xml:space="preserve"> نیز آیت الله والد این بحث را مطرح نموده‌اند.</w:t>
      </w:r>
      <w:r w:rsidR="00370387">
        <w:rPr>
          <w:rStyle w:val="FootnoteReference"/>
          <w:rFonts w:ascii="IRBadr" w:hAnsi="IRBadr" w:cs="IRBadr"/>
          <w:rtl/>
        </w:rPr>
        <w:footnoteReference w:id="15"/>
      </w:r>
    </w:p>
    <w:p w:rsidR="00370387" w:rsidRPr="00170624" w:rsidRDefault="00370387" w:rsidP="00440EF3">
      <w:pPr>
        <w:pStyle w:val="Heading1"/>
        <w:rPr>
          <w:rtl/>
        </w:rPr>
      </w:pPr>
      <w:bookmarkStart w:id="78" w:name="_Toc140706776"/>
      <w:bookmarkStart w:id="79" w:name="_Toc140707731"/>
      <w:bookmarkStart w:id="80" w:name="_Toc140707772"/>
      <w:bookmarkStart w:id="81" w:name="_Toc140707818"/>
      <w:bookmarkStart w:id="82" w:name="_Toc140707842"/>
      <w:r>
        <w:rPr>
          <w:rFonts w:hint="cs"/>
          <w:rtl/>
        </w:rPr>
        <w:t>بحثی تاریخی در تتمه کلام</w:t>
      </w:r>
      <w:bookmarkEnd w:id="78"/>
      <w:r w:rsidR="000C771B">
        <w:rPr>
          <w:rFonts w:hint="cs"/>
          <w:rtl/>
        </w:rPr>
        <w:t>، شمشیر نفس زکیه در دست حُمید بن قحطبه</w:t>
      </w:r>
      <w:bookmarkEnd w:id="79"/>
      <w:bookmarkEnd w:id="80"/>
      <w:bookmarkEnd w:id="81"/>
      <w:bookmarkEnd w:id="82"/>
    </w:p>
    <w:p w:rsidR="000B7AB5" w:rsidRPr="00170624" w:rsidRDefault="00AA337A" w:rsidP="00AA337A">
      <w:pPr>
        <w:rPr>
          <w:rFonts w:ascii="IRBadr" w:hAnsi="IRBadr" w:cs="IRBadr"/>
          <w:rtl/>
        </w:rPr>
      </w:pPr>
      <w:r>
        <w:rPr>
          <w:rFonts w:ascii="IRBadr" w:hAnsi="IRBadr" w:cs="IRBadr" w:hint="cs"/>
          <w:rtl/>
        </w:rPr>
        <w:t xml:space="preserve">اینکه </w:t>
      </w:r>
      <w:r w:rsidR="00CC76A5" w:rsidRPr="00170624">
        <w:rPr>
          <w:rFonts w:ascii="IRBadr" w:hAnsi="IRBadr" w:cs="IRBadr"/>
          <w:rtl/>
        </w:rPr>
        <w:t>شمشیر پیامبر</w:t>
      </w:r>
      <w:r>
        <w:rPr>
          <w:rFonts w:ascii="IRBadr" w:hAnsi="IRBadr" w:cs="IRBadr" w:hint="cs"/>
          <w:rtl/>
        </w:rPr>
        <w:t>، در</w:t>
      </w:r>
      <w:r w:rsidR="00CC76A5" w:rsidRPr="00170624">
        <w:rPr>
          <w:rFonts w:ascii="IRBadr" w:hAnsi="IRBadr" w:cs="IRBadr"/>
          <w:rtl/>
        </w:rPr>
        <w:t xml:space="preserve"> دست امام است</w:t>
      </w:r>
      <w:r>
        <w:rPr>
          <w:rFonts w:ascii="IRBadr" w:hAnsi="IRBadr" w:cs="IRBadr" w:hint="cs"/>
          <w:rtl/>
        </w:rPr>
        <w:t xml:space="preserve">، </w:t>
      </w:r>
      <w:r w:rsidR="00CC76A5" w:rsidRPr="00170624">
        <w:rPr>
          <w:rFonts w:ascii="IRBadr" w:hAnsi="IRBadr" w:cs="IRBadr"/>
          <w:rtl/>
        </w:rPr>
        <w:t>از مسلّمات شیعه است. از مواریث نبوّت که نشانه امامت بوده است،</w:t>
      </w:r>
      <w:r w:rsidR="00370387">
        <w:rPr>
          <w:rFonts w:ascii="IRBadr" w:hAnsi="IRBadr" w:cs="IRBadr" w:hint="cs"/>
          <w:rtl/>
        </w:rPr>
        <w:t xml:space="preserve"> در اختیار داشتن</w:t>
      </w:r>
      <w:r w:rsidR="00CC76A5" w:rsidRPr="00170624">
        <w:rPr>
          <w:rFonts w:ascii="IRBadr" w:hAnsi="IRBadr" w:cs="IRBadr"/>
          <w:rtl/>
        </w:rPr>
        <w:t xml:space="preserve"> شمشیر پیامبر است. محمد بن عبدالله بن حسن نفس زکیّه هم مدّعی نبوت بوده و ادعا داشته است که شمشیر پیامبر دست او است. لذا در جنگ</w:t>
      </w:r>
      <w:r w:rsidR="00370387">
        <w:rPr>
          <w:rFonts w:ascii="IRBadr" w:hAnsi="IRBadr" w:cs="IRBadr" w:hint="cs"/>
          <w:rtl/>
        </w:rPr>
        <w:t>ی که انجام داد،</w:t>
      </w:r>
      <w:r w:rsidR="00CC76A5" w:rsidRPr="00170624">
        <w:rPr>
          <w:rFonts w:ascii="IRBadr" w:hAnsi="IRBadr" w:cs="IRBadr"/>
          <w:rtl/>
        </w:rPr>
        <w:t xml:space="preserve"> کسی به او نزدیک نمی‌شد و شجاعت جنگ با او را از این جهت نداشت.  </w:t>
      </w:r>
    </w:p>
    <w:p w:rsidR="005D02A2" w:rsidRDefault="00CC76A5" w:rsidP="005D02A2">
      <w:pPr>
        <w:rPr>
          <w:rFonts w:ascii="IRBadr" w:hAnsi="IRBadr" w:cs="IRBadr"/>
          <w:rtl/>
        </w:rPr>
      </w:pPr>
      <w:r w:rsidRPr="00170624">
        <w:rPr>
          <w:rFonts w:ascii="IRBadr" w:hAnsi="IRBadr" w:cs="IRBadr"/>
          <w:rtl/>
        </w:rPr>
        <w:t>ح</w:t>
      </w:r>
      <w:r w:rsidR="00370387">
        <w:rPr>
          <w:rFonts w:ascii="IRBadr" w:hAnsi="IRBadr" w:cs="IRBadr" w:hint="cs"/>
          <w:rtl/>
        </w:rPr>
        <w:t>ُ</w:t>
      </w:r>
      <w:r w:rsidRPr="00170624">
        <w:rPr>
          <w:rFonts w:ascii="IRBadr" w:hAnsi="IRBadr" w:cs="IRBadr"/>
          <w:rtl/>
        </w:rPr>
        <w:t>مید به ق</w:t>
      </w:r>
      <w:r w:rsidR="00370387">
        <w:rPr>
          <w:rFonts w:ascii="IRBadr" w:hAnsi="IRBadr" w:cs="IRBadr" w:hint="cs"/>
          <w:rtl/>
        </w:rPr>
        <w:t>َ</w:t>
      </w:r>
      <w:r w:rsidRPr="00170624">
        <w:rPr>
          <w:rFonts w:ascii="IRBadr" w:hAnsi="IRBadr" w:cs="IRBadr"/>
          <w:rtl/>
        </w:rPr>
        <w:t>حط</w:t>
      </w:r>
      <w:r w:rsidR="00370387">
        <w:rPr>
          <w:rFonts w:ascii="IRBadr" w:hAnsi="IRBadr" w:cs="IRBadr" w:hint="cs"/>
          <w:rtl/>
        </w:rPr>
        <w:t>َ</w:t>
      </w:r>
      <w:r w:rsidRPr="00170624">
        <w:rPr>
          <w:rFonts w:ascii="IRBadr" w:hAnsi="IRBadr" w:cs="IRBadr"/>
          <w:rtl/>
        </w:rPr>
        <w:t>به</w:t>
      </w:r>
      <w:r w:rsidR="00004EAC" w:rsidRPr="00170624">
        <w:rPr>
          <w:rFonts w:ascii="IRBadr" w:hAnsi="IRBadr" w:cs="IRBadr"/>
          <w:rtl/>
        </w:rPr>
        <w:t xml:space="preserve"> که </w:t>
      </w:r>
      <w:r w:rsidR="00370387">
        <w:rPr>
          <w:rFonts w:ascii="IRBadr" w:hAnsi="IRBadr" w:cs="IRBadr" w:hint="cs"/>
          <w:rtl/>
        </w:rPr>
        <w:t xml:space="preserve">رئیس لشکر بوده و به مبارزه با نفس زکیه می‌رود، خود </w:t>
      </w:r>
      <w:r w:rsidR="00004EAC" w:rsidRPr="00170624">
        <w:rPr>
          <w:rFonts w:ascii="IRBadr" w:hAnsi="IRBadr" w:cs="IRBadr"/>
          <w:rtl/>
        </w:rPr>
        <w:t>به مبارزه با او می‌رود و او را به قتل می‌رساند و شمشیر را از او می‌گیرد</w:t>
      </w:r>
      <w:r w:rsidR="00370387">
        <w:rPr>
          <w:rFonts w:ascii="IRBadr" w:hAnsi="IRBadr" w:cs="IRBadr" w:hint="cs"/>
          <w:rtl/>
        </w:rPr>
        <w:t xml:space="preserve">. این حُمید </w:t>
      </w:r>
      <w:r w:rsidR="00370387" w:rsidRPr="00170624">
        <w:rPr>
          <w:rFonts w:ascii="IRBadr" w:hAnsi="IRBadr" w:cs="IRBadr"/>
          <w:rtl/>
        </w:rPr>
        <w:t>ملقّب به طوسی است</w:t>
      </w:r>
      <w:r w:rsidR="00370387">
        <w:rPr>
          <w:rFonts w:ascii="IRBadr" w:hAnsi="IRBadr" w:cs="IRBadr" w:hint="cs"/>
          <w:rtl/>
        </w:rPr>
        <w:t>. قبر امام رضا (ع) نیز در قصر حمید بن قحطبه است. هارون الرشید وقتی از دنیا می‌رود در قصر حمید مدفون می‌گردد. مراد از بقعه هارونیه، همین مکان است؛ نه آنچه امروزه در کوفه به عنوان بقعه هارونیه معروف است.</w:t>
      </w:r>
      <w:r w:rsidR="005D02A2">
        <w:rPr>
          <w:rFonts w:ascii="IRBadr" w:hAnsi="IRBadr" w:cs="IRBadr" w:hint="cs"/>
          <w:rtl/>
        </w:rPr>
        <w:t xml:space="preserve"> امام رضا (ع) نیز در همین بقعه مدفون می‌گردد. حاصل آنکه</w:t>
      </w:r>
      <w:r w:rsidR="00004EAC" w:rsidRPr="00170624">
        <w:rPr>
          <w:rFonts w:ascii="IRBadr" w:hAnsi="IRBadr" w:cs="IRBadr"/>
          <w:rtl/>
        </w:rPr>
        <w:t xml:space="preserve"> این شمشیر داستان مفصّلی دارد</w:t>
      </w:r>
      <w:r w:rsidR="005D02A2">
        <w:rPr>
          <w:rFonts w:ascii="IRBadr" w:hAnsi="IRBadr" w:cs="IRBadr" w:hint="cs"/>
          <w:rtl/>
        </w:rPr>
        <w:t xml:space="preserve"> که در تاریخ طبری ذکر شده است</w:t>
      </w:r>
      <w:r w:rsidR="00004EAC" w:rsidRPr="00170624">
        <w:rPr>
          <w:rFonts w:ascii="IRBadr" w:hAnsi="IRBadr" w:cs="IRBadr"/>
          <w:rtl/>
        </w:rPr>
        <w:t>.</w:t>
      </w:r>
      <w:r w:rsidR="005D02A2">
        <w:rPr>
          <w:rFonts w:ascii="IRBadr" w:hAnsi="IRBadr" w:cs="IRBadr" w:hint="cs"/>
          <w:rtl/>
        </w:rPr>
        <w:t xml:space="preserve"> در بصائر الدرجات هم روایتی از امام رضا (ع)</w:t>
      </w:r>
      <w:r w:rsidR="005D02A2">
        <w:rPr>
          <w:rFonts w:ascii="IRBadr" w:hAnsi="IRBadr" w:cs="IRBadr"/>
        </w:rPr>
        <w:t xml:space="preserve"> </w:t>
      </w:r>
      <w:r w:rsidR="005D02A2">
        <w:rPr>
          <w:rFonts w:ascii="IRBadr" w:hAnsi="IRBadr" w:cs="IRBadr" w:hint="cs"/>
          <w:rtl/>
        </w:rPr>
        <w:t xml:space="preserve"> در این موضوع ذکر شده است:</w:t>
      </w:r>
    </w:p>
    <w:p w:rsidR="005D02A2" w:rsidRPr="005D02A2" w:rsidRDefault="005D02A2" w:rsidP="00762B17">
      <w:pPr>
        <w:rPr>
          <w:rFonts w:ascii="IRBadr" w:hAnsi="IRBadr" w:cs="IRBadr"/>
          <w:color w:val="008000"/>
          <w:rtl/>
        </w:rPr>
      </w:pPr>
      <w:r w:rsidRPr="005D02A2">
        <w:rPr>
          <w:rFonts w:ascii="IRBadr" w:hAnsi="IRBadr" w:cs="IRBadr" w:hint="eastAsia"/>
          <w:color w:val="008000"/>
          <w:rtl/>
        </w:rPr>
        <w:t>«</w:t>
      </w:r>
      <w:r w:rsidRPr="005D02A2">
        <w:rPr>
          <w:rFonts w:ascii="IRBadr" w:hAnsi="IRBadr" w:cs="IRBadr" w:hint="cs"/>
          <w:color w:val="8064A2" w:themeColor="accent4"/>
          <w:rtl/>
        </w:rPr>
        <w:t>حَدَّثَنَا</w:t>
      </w:r>
      <w:r w:rsidRPr="005D02A2">
        <w:rPr>
          <w:rFonts w:ascii="IRBadr" w:hAnsi="IRBadr" w:cs="IRBadr"/>
          <w:color w:val="8064A2" w:themeColor="accent4"/>
          <w:rtl/>
        </w:rPr>
        <w:t xml:space="preserve"> </w:t>
      </w:r>
      <w:r w:rsidRPr="005D02A2">
        <w:rPr>
          <w:rFonts w:ascii="IRBadr" w:hAnsi="IRBadr" w:cs="IRBadr" w:hint="cs"/>
          <w:color w:val="8064A2" w:themeColor="accent4"/>
          <w:rtl/>
        </w:rPr>
        <w:t>أَحْمَدُ</w:t>
      </w:r>
      <w:r w:rsidRPr="005D02A2">
        <w:rPr>
          <w:rFonts w:ascii="IRBadr" w:hAnsi="IRBadr" w:cs="IRBadr"/>
          <w:color w:val="8064A2" w:themeColor="accent4"/>
          <w:rtl/>
        </w:rPr>
        <w:t xml:space="preserve"> </w:t>
      </w:r>
      <w:r w:rsidRPr="005D02A2">
        <w:rPr>
          <w:rFonts w:ascii="IRBadr" w:hAnsi="IRBadr" w:cs="IRBadr" w:hint="cs"/>
          <w:color w:val="8064A2" w:themeColor="accent4"/>
          <w:rtl/>
        </w:rPr>
        <w:t>بْنُ</w:t>
      </w:r>
      <w:r w:rsidRPr="005D02A2">
        <w:rPr>
          <w:rFonts w:ascii="IRBadr" w:hAnsi="IRBadr" w:cs="IRBadr"/>
          <w:color w:val="8064A2" w:themeColor="accent4"/>
          <w:rtl/>
        </w:rPr>
        <w:t xml:space="preserve"> </w:t>
      </w:r>
      <w:r w:rsidRPr="005D02A2">
        <w:rPr>
          <w:rFonts w:ascii="IRBadr" w:hAnsi="IRBadr" w:cs="IRBadr" w:hint="cs"/>
          <w:color w:val="8064A2" w:themeColor="accent4"/>
          <w:rtl/>
        </w:rPr>
        <w:t>مُحَمَّدِ</w:t>
      </w:r>
      <w:r w:rsidRPr="005D02A2">
        <w:rPr>
          <w:rFonts w:ascii="IRBadr" w:hAnsi="IRBadr" w:cs="IRBadr"/>
          <w:color w:val="8064A2" w:themeColor="accent4"/>
          <w:rtl/>
        </w:rPr>
        <w:t xml:space="preserve"> </w:t>
      </w:r>
      <w:r w:rsidRPr="005D02A2">
        <w:rPr>
          <w:rFonts w:ascii="IRBadr" w:hAnsi="IRBadr" w:cs="IRBadr" w:hint="cs"/>
          <w:color w:val="8064A2" w:themeColor="accent4"/>
          <w:rtl/>
        </w:rPr>
        <w:t>بْنِ</w:t>
      </w:r>
      <w:r w:rsidRPr="005D02A2">
        <w:rPr>
          <w:rFonts w:ascii="IRBadr" w:hAnsi="IRBadr" w:cs="IRBadr"/>
          <w:color w:val="8064A2" w:themeColor="accent4"/>
          <w:rtl/>
        </w:rPr>
        <w:t xml:space="preserve"> </w:t>
      </w:r>
      <w:r w:rsidRPr="005D02A2">
        <w:rPr>
          <w:rFonts w:ascii="IRBadr" w:hAnsi="IRBadr" w:cs="IRBadr" w:hint="cs"/>
          <w:color w:val="8064A2" w:themeColor="accent4"/>
          <w:rtl/>
        </w:rPr>
        <w:t>عِيسَى</w:t>
      </w:r>
      <w:r w:rsidRPr="005D02A2">
        <w:rPr>
          <w:rFonts w:ascii="IRBadr" w:hAnsi="IRBadr" w:cs="IRBadr"/>
          <w:color w:val="8064A2" w:themeColor="accent4"/>
          <w:rtl/>
        </w:rPr>
        <w:t xml:space="preserve"> </w:t>
      </w:r>
      <w:r w:rsidRPr="005D02A2">
        <w:rPr>
          <w:rFonts w:ascii="IRBadr" w:hAnsi="IRBadr" w:cs="IRBadr" w:hint="cs"/>
          <w:color w:val="8064A2" w:themeColor="accent4"/>
          <w:rtl/>
        </w:rPr>
        <w:t>عَنْ</w:t>
      </w:r>
      <w:r w:rsidRPr="005D02A2">
        <w:rPr>
          <w:rFonts w:ascii="IRBadr" w:hAnsi="IRBadr" w:cs="IRBadr"/>
          <w:color w:val="8064A2" w:themeColor="accent4"/>
          <w:rtl/>
        </w:rPr>
        <w:t xml:space="preserve"> </w:t>
      </w:r>
      <w:r w:rsidRPr="005D02A2">
        <w:rPr>
          <w:rFonts w:ascii="IRBadr" w:hAnsi="IRBadr" w:cs="IRBadr" w:hint="cs"/>
          <w:color w:val="8064A2" w:themeColor="accent4"/>
          <w:rtl/>
        </w:rPr>
        <w:t>مُحَمَّدِ</w:t>
      </w:r>
      <w:r w:rsidRPr="005D02A2">
        <w:rPr>
          <w:rFonts w:ascii="IRBadr" w:hAnsi="IRBadr" w:cs="IRBadr"/>
          <w:color w:val="8064A2" w:themeColor="accent4"/>
          <w:rtl/>
        </w:rPr>
        <w:t xml:space="preserve"> </w:t>
      </w:r>
      <w:r w:rsidRPr="005D02A2">
        <w:rPr>
          <w:rFonts w:ascii="IRBadr" w:hAnsi="IRBadr" w:cs="IRBadr" w:hint="cs"/>
          <w:color w:val="8064A2" w:themeColor="accent4"/>
          <w:rtl/>
        </w:rPr>
        <w:t>بْنِ</w:t>
      </w:r>
      <w:r w:rsidRPr="005D02A2">
        <w:rPr>
          <w:rFonts w:ascii="IRBadr" w:hAnsi="IRBadr" w:cs="IRBadr"/>
          <w:color w:val="8064A2" w:themeColor="accent4"/>
          <w:rtl/>
        </w:rPr>
        <w:t xml:space="preserve"> </w:t>
      </w:r>
      <w:r w:rsidRPr="005D02A2">
        <w:rPr>
          <w:rFonts w:ascii="IRBadr" w:hAnsi="IRBadr" w:cs="IRBadr" w:hint="cs"/>
          <w:color w:val="8064A2" w:themeColor="accent4"/>
          <w:rtl/>
        </w:rPr>
        <w:t>أَبِي</w:t>
      </w:r>
      <w:r w:rsidRPr="005D02A2">
        <w:rPr>
          <w:rFonts w:ascii="IRBadr" w:hAnsi="IRBadr" w:cs="IRBadr"/>
          <w:color w:val="8064A2" w:themeColor="accent4"/>
          <w:rtl/>
        </w:rPr>
        <w:t xml:space="preserve"> </w:t>
      </w:r>
      <w:r w:rsidRPr="005D02A2">
        <w:rPr>
          <w:rFonts w:ascii="IRBadr" w:hAnsi="IRBadr" w:cs="IRBadr" w:hint="cs"/>
          <w:color w:val="8064A2" w:themeColor="accent4"/>
          <w:rtl/>
        </w:rPr>
        <w:t>نَصْرٍ</w:t>
      </w:r>
      <w:r w:rsidRPr="005D02A2">
        <w:rPr>
          <w:rFonts w:ascii="IRBadr" w:hAnsi="IRBadr" w:cs="IRBadr"/>
          <w:color w:val="8064A2" w:themeColor="accent4"/>
          <w:rtl/>
        </w:rPr>
        <w:t xml:space="preserve"> </w:t>
      </w:r>
      <w:r w:rsidRPr="005D02A2">
        <w:rPr>
          <w:rFonts w:ascii="IRBadr" w:hAnsi="IRBadr" w:cs="IRBadr" w:hint="cs"/>
          <w:color w:val="008000"/>
          <w:rtl/>
        </w:rPr>
        <w:t>عَنْ</w:t>
      </w:r>
      <w:r w:rsidRPr="005D02A2">
        <w:rPr>
          <w:rFonts w:ascii="IRBadr" w:hAnsi="IRBadr" w:cs="IRBadr"/>
          <w:color w:val="008000"/>
          <w:rtl/>
        </w:rPr>
        <w:t xml:space="preserve"> </w:t>
      </w:r>
      <w:r w:rsidRPr="005D02A2">
        <w:rPr>
          <w:rFonts w:ascii="IRBadr" w:hAnsi="IRBadr" w:cs="IRBadr" w:hint="cs"/>
          <w:color w:val="008000"/>
          <w:rtl/>
        </w:rPr>
        <w:t>أَبِي</w:t>
      </w:r>
      <w:r w:rsidRPr="005D02A2">
        <w:rPr>
          <w:rFonts w:ascii="IRBadr" w:hAnsi="IRBadr" w:cs="IRBadr"/>
          <w:color w:val="008000"/>
          <w:rtl/>
        </w:rPr>
        <w:t xml:space="preserve"> </w:t>
      </w:r>
      <w:r w:rsidRPr="005D02A2">
        <w:rPr>
          <w:rFonts w:ascii="IRBadr" w:hAnsi="IRBadr" w:cs="IRBadr" w:hint="cs"/>
          <w:color w:val="008000"/>
          <w:rtl/>
        </w:rPr>
        <w:t>الْحَسَنِ</w:t>
      </w:r>
      <w:r w:rsidRPr="005D02A2">
        <w:rPr>
          <w:rFonts w:ascii="IRBadr" w:hAnsi="IRBadr" w:cs="IRBadr"/>
          <w:color w:val="008000"/>
          <w:rtl/>
        </w:rPr>
        <w:t xml:space="preserve"> </w:t>
      </w:r>
      <w:r w:rsidRPr="005D02A2">
        <w:rPr>
          <w:rFonts w:ascii="IRBadr" w:hAnsi="IRBadr" w:cs="IRBadr" w:hint="cs"/>
          <w:color w:val="008000"/>
          <w:rtl/>
        </w:rPr>
        <w:t>الرِّضَا</w:t>
      </w:r>
      <w:r w:rsidRPr="005D02A2">
        <w:rPr>
          <w:rFonts w:ascii="IRBadr" w:hAnsi="IRBadr" w:cs="IRBadr"/>
          <w:color w:val="008000"/>
          <w:rtl/>
        </w:rPr>
        <w:t xml:space="preserve"> </w:t>
      </w:r>
      <w:r w:rsidRPr="005D02A2">
        <w:rPr>
          <w:rFonts w:ascii="IRBadr" w:hAnsi="IRBadr" w:cs="IRBadr" w:hint="cs"/>
          <w:color w:val="008000"/>
          <w:rtl/>
        </w:rPr>
        <w:t>ع</w:t>
      </w:r>
      <w:r w:rsidRPr="005D02A2">
        <w:rPr>
          <w:rFonts w:ascii="IRBadr" w:hAnsi="IRBadr" w:cs="IRBadr"/>
          <w:color w:val="008000"/>
          <w:rtl/>
        </w:rPr>
        <w:t xml:space="preserve"> </w:t>
      </w:r>
      <w:r w:rsidRPr="005D02A2">
        <w:rPr>
          <w:rFonts w:ascii="IRBadr" w:hAnsi="IRBadr" w:cs="IRBadr" w:hint="cs"/>
          <w:color w:val="008000"/>
          <w:rtl/>
        </w:rPr>
        <w:t>قَالَ</w:t>
      </w:r>
      <w:r w:rsidRPr="005D02A2">
        <w:rPr>
          <w:rFonts w:ascii="IRBadr" w:hAnsi="IRBadr" w:cs="IRBadr"/>
          <w:color w:val="008000"/>
          <w:rtl/>
        </w:rPr>
        <w:t xml:space="preserve">: </w:t>
      </w:r>
      <w:r w:rsidRPr="005D02A2">
        <w:rPr>
          <w:rFonts w:ascii="IRBadr" w:hAnsi="IRBadr" w:cs="IRBadr" w:hint="cs"/>
          <w:color w:val="008000"/>
          <w:rtl/>
        </w:rPr>
        <w:t>أَتَانِي</w:t>
      </w:r>
      <w:r w:rsidRPr="005D02A2">
        <w:rPr>
          <w:rFonts w:ascii="IRBadr" w:hAnsi="IRBadr" w:cs="IRBadr"/>
          <w:color w:val="008000"/>
          <w:rtl/>
        </w:rPr>
        <w:t xml:space="preserve"> </w:t>
      </w:r>
      <w:r w:rsidRPr="005D02A2">
        <w:rPr>
          <w:rFonts w:ascii="IRBadr" w:hAnsi="IRBadr" w:cs="IRBadr" w:hint="cs"/>
          <w:color w:val="008000"/>
          <w:rtl/>
        </w:rPr>
        <w:t>إِسْحَاقُ</w:t>
      </w:r>
      <w:r w:rsidRPr="005D02A2">
        <w:rPr>
          <w:rFonts w:ascii="IRBadr" w:hAnsi="IRBadr" w:cs="IRBadr"/>
          <w:color w:val="008000"/>
          <w:rtl/>
        </w:rPr>
        <w:t xml:space="preserve"> </w:t>
      </w:r>
      <w:r w:rsidRPr="005D02A2">
        <w:rPr>
          <w:rFonts w:ascii="IRBadr" w:hAnsi="IRBadr" w:cs="IRBadr" w:hint="cs"/>
          <w:color w:val="008000"/>
          <w:rtl/>
        </w:rPr>
        <w:t>فَعَظَّمَ</w:t>
      </w:r>
      <w:r w:rsidRPr="005D02A2">
        <w:rPr>
          <w:rFonts w:ascii="IRBadr" w:hAnsi="IRBadr" w:cs="IRBadr"/>
          <w:color w:val="008000"/>
          <w:rtl/>
        </w:rPr>
        <w:t xml:space="preserve"> </w:t>
      </w:r>
      <w:r w:rsidRPr="005D02A2">
        <w:rPr>
          <w:rFonts w:ascii="IRBadr" w:hAnsi="IRBadr" w:cs="IRBadr" w:hint="cs"/>
          <w:color w:val="008000"/>
          <w:rtl/>
        </w:rPr>
        <w:t>عَلَيَّ</w:t>
      </w:r>
      <w:r w:rsidRPr="005D02A2">
        <w:rPr>
          <w:rFonts w:ascii="IRBadr" w:hAnsi="IRBadr" w:cs="IRBadr"/>
          <w:color w:val="008000"/>
          <w:rtl/>
        </w:rPr>
        <w:t xml:space="preserve"> </w:t>
      </w:r>
      <w:r w:rsidRPr="005D02A2">
        <w:rPr>
          <w:rFonts w:ascii="IRBadr" w:hAnsi="IRBadr" w:cs="IRBadr" w:hint="cs"/>
          <w:color w:val="008000"/>
          <w:rtl/>
        </w:rPr>
        <w:t>بِالْحَقِّ</w:t>
      </w:r>
      <w:r w:rsidRPr="005D02A2">
        <w:rPr>
          <w:rFonts w:ascii="IRBadr" w:hAnsi="IRBadr" w:cs="IRBadr"/>
          <w:color w:val="008000"/>
          <w:rtl/>
        </w:rPr>
        <w:t xml:space="preserve"> </w:t>
      </w:r>
      <w:r w:rsidRPr="005D02A2">
        <w:rPr>
          <w:rFonts w:ascii="IRBadr" w:hAnsi="IRBadr" w:cs="IRBadr" w:hint="cs"/>
          <w:color w:val="008000"/>
          <w:rtl/>
        </w:rPr>
        <w:t>وَ</w:t>
      </w:r>
      <w:r w:rsidRPr="005D02A2">
        <w:rPr>
          <w:rFonts w:ascii="IRBadr" w:hAnsi="IRBadr" w:cs="IRBadr"/>
          <w:color w:val="008000"/>
          <w:rtl/>
        </w:rPr>
        <w:t xml:space="preserve"> </w:t>
      </w:r>
      <w:r w:rsidRPr="005D02A2">
        <w:rPr>
          <w:rFonts w:ascii="IRBadr" w:hAnsi="IRBadr" w:cs="IRBadr" w:hint="cs"/>
          <w:color w:val="008000"/>
          <w:rtl/>
        </w:rPr>
        <w:t>الْحُرْمَةِ</w:t>
      </w:r>
      <w:r w:rsidRPr="005D02A2">
        <w:rPr>
          <w:rFonts w:ascii="IRBadr" w:hAnsi="IRBadr" w:cs="IRBadr"/>
          <w:color w:val="008000"/>
          <w:rtl/>
        </w:rPr>
        <w:t xml:space="preserve"> </w:t>
      </w:r>
      <w:r w:rsidRPr="005D02A2">
        <w:rPr>
          <w:rFonts w:ascii="IRBadr" w:hAnsi="IRBadr" w:cs="IRBadr" w:hint="cs"/>
          <w:color w:val="008000"/>
          <w:rtl/>
        </w:rPr>
        <w:t>السَّيْفَ</w:t>
      </w:r>
      <w:r w:rsidRPr="005D02A2">
        <w:rPr>
          <w:rFonts w:ascii="IRBadr" w:hAnsi="IRBadr" w:cs="IRBadr"/>
          <w:color w:val="008000"/>
          <w:rtl/>
        </w:rPr>
        <w:t xml:space="preserve"> </w:t>
      </w:r>
      <w:r w:rsidRPr="005D02A2">
        <w:rPr>
          <w:rFonts w:ascii="IRBadr" w:hAnsi="IRBadr" w:cs="IRBadr" w:hint="cs"/>
          <w:color w:val="008000"/>
          <w:rtl/>
        </w:rPr>
        <w:t>الَّذِي</w:t>
      </w:r>
      <w:r w:rsidRPr="005D02A2">
        <w:rPr>
          <w:rFonts w:ascii="IRBadr" w:hAnsi="IRBadr" w:cs="IRBadr"/>
          <w:color w:val="008000"/>
          <w:rtl/>
        </w:rPr>
        <w:t xml:space="preserve"> </w:t>
      </w:r>
      <w:r w:rsidRPr="005D02A2">
        <w:rPr>
          <w:rFonts w:ascii="IRBadr" w:hAnsi="IRBadr" w:cs="IRBadr" w:hint="cs"/>
          <w:color w:val="008000"/>
          <w:rtl/>
        </w:rPr>
        <w:t>أَخَذَهُ</w:t>
      </w:r>
      <w:r w:rsidRPr="005D02A2">
        <w:rPr>
          <w:rFonts w:ascii="IRBadr" w:hAnsi="IRBadr" w:cs="IRBadr"/>
          <w:color w:val="008000"/>
          <w:rtl/>
        </w:rPr>
        <w:t xml:space="preserve"> </w:t>
      </w:r>
      <w:r w:rsidRPr="005D02A2">
        <w:rPr>
          <w:rFonts w:ascii="IRBadr" w:hAnsi="IRBadr" w:cs="IRBadr" w:hint="cs"/>
          <w:color w:val="008000"/>
          <w:rtl/>
        </w:rPr>
        <w:t>هُوَ</w:t>
      </w:r>
      <w:r w:rsidRPr="005D02A2">
        <w:rPr>
          <w:rFonts w:ascii="IRBadr" w:hAnsi="IRBadr" w:cs="IRBadr"/>
          <w:color w:val="008000"/>
          <w:rtl/>
        </w:rPr>
        <w:t xml:space="preserve"> </w:t>
      </w:r>
      <w:r w:rsidRPr="005D02A2">
        <w:rPr>
          <w:rFonts w:ascii="IRBadr" w:hAnsi="IRBadr" w:cs="IRBadr" w:hint="cs"/>
          <w:color w:val="008000"/>
          <w:rtl/>
        </w:rPr>
        <w:t>سَيْفُ</w:t>
      </w:r>
      <w:r w:rsidRPr="005D02A2">
        <w:rPr>
          <w:rFonts w:ascii="IRBadr" w:hAnsi="IRBadr" w:cs="IRBadr"/>
          <w:color w:val="008000"/>
          <w:rtl/>
        </w:rPr>
        <w:t xml:space="preserve"> </w:t>
      </w:r>
      <w:r w:rsidRPr="005D02A2">
        <w:rPr>
          <w:rFonts w:ascii="IRBadr" w:hAnsi="IRBadr" w:cs="IRBadr" w:hint="cs"/>
          <w:color w:val="008000"/>
          <w:rtl/>
        </w:rPr>
        <w:t>رَسُولِ</w:t>
      </w:r>
      <w:r w:rsidRPr="005D02A2">
        <w:rPr>
          <w:rFonts w:ascii="IRBadr" w:hAnsi="IRBadr" w:cs="IRBadr"/>
          <w:color w:val="008000"/>
          <w:rtl/>
        </w:rPr>
        <w:t xml:space="preserve"> </w:t>
      </w:r>
      <w:r w:rsidRPr="005D02A2">
        <w:rPr>
          <w:rFonts w:ascii="IRBadr" w:hAnsi="IRBadr" w:cs="IRBadr" w:hint="cs"/>
          <w:color w:val="008000"/>
          <w:rtl/>
        </w:rPr>
        <w:t>اللَّهِ</w:t>
      </w:r>
      <w:r w:rsidRPr="005D02A2">
        <w:rPr>
          <w:rFonts w:ascii="IRBadr" w:hAnsi="IRBadr" w:cs="IRBadr"/>
          <w:color w:val="008000"/>
          <w:rtl/>
        </w:rPr>
        <w:t xml:space="preserve"> </w:t>
      </w:r>
      <w:r w:rsidRPr="005D02A2">
        <w:rPr>
          <w:rFonts w:ascii="IRBadr" w:hAnsi="IRBadr" w:cs="IRBadr" w:hint="cs"/>
          <w:color w:val="008000"/>
          <w:rtl/>
        </w:rPr>
        <w:t>فَقُلْتُ</w:t>
      </w:r>
      <w:r w:rsidRPr="005D02A2">
        <w:rPr>
          <w:rFonts w:ascii="IRBadr" w:hAnsi="IRBadr" w:cs="IRBadr"/>
          <w:color w:val="008000"/>
          <w:rtl/>
        </w:rPr>
        <w:t xml:space="preserve"> </w:t>
      </w:r>
      <w:r w:rsidRPr="005D02A2">
        <w:rPr>
          <w:rFonts w:ascii="IRBadr" w:hAnsi="IRBadr" w:cs="IRBadr" w:hint="cs"/>
          <w:color w:val="008000"/>
          <w:rtl/>
        </w:rPr>
        <w:t>لَهُ</w:t>
      </w:r>
      <w:r w:rsidRPr="005D02A2">
        <w:rPr>
          <w:rFonts w:ascii="IRBadr" w:hAnsi="IRBadr" w:cs="IRBadr"/>
          <w:color w:val="008000"/>
          <w:rtl/>
        </w:rPr>
        <w:t xml:space="preserve"> </w:t>
      </w:r>
      <w:r w:rsidRPr="005D02A2">
        <w:rPr>
          <w:rFonts w:ascii="IRBadr" w:hAnsi="IRBadr" w:cs="IRBadr" w:hint="cs"/>
          <w:color w:val="008000"/>
          <w:rtl/>
        </w:rPr>
        <w:t>لَا</w:t>
      </w:r>
      <w:r w:rsidRPr="005D02A2">
        <w:rPr>
          <w:rFonts w:ascii="IRBadr" w:hAnsi="IRBadr" w:cs="IRBadr"/>
          <w:color w:val="008000"/>
          <w:rtl/>
        </w:rPr>
        <w:t xml:space="preserve"> </w:t>
      </w:r>
      <w:r w:rsidRPr="005D02A2">
        <w:rPr>
          <w:rFonts w:ascii="IRBadr" w:hAnsi="IRBadr" w:cs="IRBadr" w:hint="cs"/>
          <w:color w:val="008000"/>
          <w:rtl/>
        </w:rPr>
        <w:t>وَ</w:t>
      </w:r>
      <w:r w:rsidRPr="005D02A2">
        <w:rPr>
          <w:rFonts w:ascii="IRBadr" w:hAnsi="IRBadr" w:cs="IRBadr"/>
          <w:color w:val="008000"/>
          <w:rtl/>
        </w:rPr>
        <w:t xml:space="preserve"> </w:t>
      </w:r>
      <w:r w:rsidRPr="005D02A2">
        <w:rPr>
          <w:rFonts w:ascii="IRBadr" w:hAnsi="IRBadr" w:cs="IRBadr" w:hint="cs"/>
          <w:color w:val="008000"/>
          <w:rtl/>
        </w:rPr>
        <w:t>كَيْفَ</w:t>
      </w:r>
      <w:r w:rsidRPr="005D02A2">
        <w:rPr>
          <w:rFonts w:ascii="IRBadr" w:hAnsi="IRBadr" w:cs="IRBadr"/>
          <w:color w:val="008000"/>
          <w:rtl/>
        </w:rPr>
        <w:t xml:space="preserve"> </w:t>
      </w:r>
      <w:r w:rsidRPr="005D02A2">
        <w:rPr>
          <w:rFonts w:ascii="IRBadr" w:hAnsi="IRBadr" w:cs="IRBadr" w:hint="cs"/>
          <w:color w:val="008000"/>
          <w:rtl/>
        </w:rPr>
        <w:t>يَكُونُ</w:t>
      </w:r>
      <w:r w:rsidRPr="005D02A2">
        <w:rPr>
          <w:rFonts w:ascii="IRBadr" w:hAnsi="IRBadr" w:cs="IRBadr"/>
          <w:color w:val="008000"/>
          <w:rtl/>
        </w:rPr>
        <w:t xml:space="preserve"> </w:t>
      </w:r>
      <w:r w:rsidRPr="005D02A2">
        <w:rPr>
          <w:rFonts w:ascii="IRBadr" w:hAnsi="IRBadr" w:cs="IRBadr" w:hint="cs"/>
          <w:color w:val="008000"/>
          <w:rtl/>
        </w:rPr>
        <w:t>هُوَ</w:t>
      </w:r>
      <w:r w:rsidRPr="005D02A2">
        <w:rPr>
          <w:rFonts w:ascii="IRBadr" w:hAnsi="IRBadr" w:cs="IRBadr"/>
          <w:color w:val="008000"/>
          <w:rtl/>
        </w:rPr>
        <w:t xml:space="preserve"> </w:t>
      </w:r>
      <w:r w:rsidRPr="005D02A2">
        <w:rPr>
          <w:rFonts w:ascii="IRBadr" w:hAnsi="IRBadr" w:cs="IRBadr" w:hint="cs"/>
          <w:color w:val="008000"/>
          <w:rtl/>
        </w:rPr>
        <w:t>وَ</w:t>
      </w:r>
      <w:r w:rsidRPr="005D02A2">
        <w:rPr>
          <w:rFonts w:ascii="IRBadr" w:hAnsi="IRBadr" w:cs="IRBadr"/>
          <w:color w:val="008000"/>
          <w:rtl/>
        </w:rPr>
        <w:t xml:space="preserve"> </w:t>
      </w:r>
      <w:r w:rsidRPr="005D02A2">
        <w:rPr>
          <w:rFonts w:ascii="IRBadr" w:hAnsi="IRBadr" w:cs="IRBadr" w:hint="cs"/>
          <w:color w:val="008000"/>
          <w:rtl/>
        </w:rPr>
        <w:t>قَدْ</w:t>
      </w:r>
      <w:r w:rsidRPr="005D02A2">
        <w:rPr>
          <w:rFonts w:ascii="IRBadr" w:hAnsi="IRBadr" w:cs="IRBadr"/>
          <w:color w:val="008000"/>
          <w:rtl/>
        </w:rPr>
        <w:t xml:space="preserve"> </w:t>
      </w:r>
      <w:r w:rsidRPr="005D02A2">
        <w:rPr>
          <w:rFonts w:ascii="IRBadr" w:hAnsi="IRBadr" w:cs="IRBadr" w:hint="cs"/>
          <w:color w:val="008000"/>
          <w:rtl/>
        </w:rPr>
        <w:t>قَالَ</w:t>
      </w:r>
      <w:r w:rsidRPr="005D02A2">
        <w:rPr>
          <w:rFonts w:ascii="IRBadr" w:hAnsi="IRBadr" w:cs="IRBadr"/>
          <w:color w:val="008000"/>
          <w:rtl/>
        </w:rPr>
        <w:t xml:space="preserve"> </w:t>
      </w:r>
      <w:r w:rsidRPr="005D02A2">
        <w:rPr>
          <w:rFonts w:ascii="IRBadr" w:hAnsi="IRBadr" w:cs="IRBadr" w:hint="cs"/>
          <w:color w:val="008000"/>
          <w:rtl/>
        </w:rPr>
        <w:t>أَبُو</w:t>
      </w:r>
      <w:r w:rsidRPr="005D02A2">
        <w:rPr>
          <w:rFonts w:ascii="IRBadr" w:hAnsi="IRBadr" w:cs="IRBadr"/>
          <w:color w:val="008000"/>
          <w:rtl/>
        </w:rPr>
        <w:t xml:space="preserve"> </w:t>
      </w:r>
      <w:r w:rsidRPr="005D02A2">
        <w:rPr>
          <w:rFonts w:ascii="IRBadr" w:hAnsi="IRBadr" w:cs="IRBadr" w:hint="cs"/>
          <w:color w:val="008000"/>
          <w:rtl/>
        </w:rPr>
        <w:t>جَعْفَرٍ</w:t>
      </w:r>
      <w:r w:rsidRPr="005D02A2">
        <w:rPr>
          <w:rFonts w:ascii="IRBadr" w:hAnsi="IRBadr" w:cs="IRBadr"/>
          <w:color w:val="008000"/>
          <w:rtl/>
        </w:rPr>
        <w:t xml:space="preserve"> </w:t>
      </w:r>
      <w:r w:rsidRPr="005D02A2">
        <w:rPr>
          <w:rFonts w:ascii="IRBadr" w:hAnsi="IRBadr" w:cs="IRBadr" w:hint="cs"/>
          <w:color w:val="008000"/>
          <w:rtl/>
        </w:rPr>
        <w:t>ع</w:t>
      </w:r>
      <w:r w:rsidRPr="005D02A2">
        <w:rPr>
          <w:rFonts w:ascii="IRBadr" w:hAnsi="IRBadr" w:cs="IRBadr"/>
          <w:color w:val="008000"/>
          <w:rtl/>
        </w:rPr>
        <w:t xml:space="preserve"> </w:t>
      </w:r>
      <w:r w:rsidRPr="005D02A2">
        <w:rPr>
          <w:rFonts w:ascii="IRBadr" w:hAnsi="IRBadr" w:cs="IRBadr" w:hint="cs"/>
          <w:color w:val="008000"/>
          <w:rtl/>
        </w:rPr>
        <w:t>إِنَّمَا</w:t>
      </w:r>
      <w:r w:rsidRPr="005D02A2">
        <w:rPr>
          <w:rFonts w:ascii="IRBadr" w:hAnsi="IRBadr" w:cs="IRBadr"/>
          <w:color w:val="008000"/>
          <w:rtl/>
        </w:rPr>
        <w:t xml:space="preserve"> </w:t>
      </w:r>
      <w:r w:rsidRPr="005D02A2">
        <w:rPr>
          <w:rFonts w:ascii="IRBadr" w:hAnsi="IRBadr" w:cs="IRBadr" w:hint="cs"/>
          <w:color w:val="008000"/>
          <w:rtl/>
        </w:rPr>
        <w:t>مَثَلُ</w:t>
      </w:r>
      <w:r w:rsidRPr="005D02A2">
        <w:rPr>
          <w:rFonts w:ascii="IRBadr" w:hAnsi="IRBadr" w:cs="IRBadr"/>
          <w:color w:val="008000"/>
          <w:rtl/>
        </w:rPr>
        <w:t xml:space="preserve"> </w:t>
      </w:r>
      <w:r w:rsidRPr="005D02A2">
        <w:rPr>
          <w:rFonts w:ascii="IRBadr" w:hAnsi="IRBadr" w:cs="IRBadr" w:hint="cs"/>
          <w:color w:val="008000"/>
          <w:rtl/>
        </w:rPr>
        <w:t>السِّلَاحِ</w:t>
      </w:r>
      <w:r w:rsidRPr="005D02A2">
        <w:rPr>
          <w:rFonts w:ascii="IRBadr" w:hAnsi="IRBadr" w:cs="IRBadr"/>
          <w:color w:val="008000"/>
          <w:rtl/>
        </w:rPr>
        <w:t xml:space="preserve"> </w:t>
      </w:r>
      <w:r w:rsidRPr="005D02A2">
        <w:rPr>
          <w:rFonts w:ascii="IRBadr" w:hAnsi="IRBadr" w:cs="IRBadr" w:hint="cs"/>
          <w:color w:val="008000"/>
          <w:rtl/>
        </w:rPr>
        <w:t>فِينَا</w:t>
      </w:r>
      <w:r w:rsidRPr="005D02A2">
        <w:rPr>
          <w:rFonts w:ascii="IRBadr" w:hAnsi="IRBadr" w:cs="IRBadr"/>
          <w:color w:val="008000"/>
          <w:rtl/>
        </w:rPr>
        <w:t xml:space="preserve"> </w:t>
      </w:r>
      <w:r w:rsidRPr="005D02A2">
        <w:rPr>
          <w:rFonts w:ascii="IRBadr" w:hAnsi="IRBadr" w:cs="IRBadr" w:hint="cs"/>
          <w:color w:val="008000"/>
          <w:rtl/>
        </w:rPr>
        <w:t>مَثَلُ</w:t>
      </w:r>
      <w:r w:rsidRPr="005D02A2">
        <w:rPr>
          <w:rFonts w:ascii="IRBadr" w:hAnsi="IRBadr" w:cs="IRBadr"/>
          <w:color w:val="008000"/>
          <w:rtl/>
        </w:rPr>
        <w:t xml:space="preserve"> </w:t>
      </w:r>
      <w:r w:rsidRPr="005D02A2">
        <w:rPr>
          <w:rFonts w:ascii="IRBadr" w:hAnsi="IRBadr" w:cs="IRBadr" w:hint="cs"/>
          <w:color w:val="008000"/>
          <w:rtl/>
        </w:rPr>
        <w:t>التَّابُوتِ</w:t>
      </w:r>
      <w:r w:rsidRPr="005D02A2">
        <w:rPr>
          <w:rFonts w:ascii="IRBadr" w:hAnsi="IRBadr" w:cs="IRBadr"/>
          <w:color w:val="008000"/>
          <w:rtl/>
        </w:rPr>
        <w:t xml:space="preserve"> </w:t>
      </w:r>
      <w:r w:rsidRPr="005D02A2">
        <w:rPr>
          <w:rFonts w:ascii="IRBadr" w:hAnsi="IRBadr" w:cs="IRBadr" w:hint="cs"/>
          <w:color w:val="008000"/>
          <w:rtl/>
        </w:rPr>
        <w:t>فِي</w:t>
      </w:r>
      <w:r w:rsidRPr="005D02A2">
        <w:rPr>
          <w:rFonts w:ascii="IRBadr" w:hAnsi="IRBadr" w:cs="IRBadr"/>
          <w:color w:val="008000"/>
          <w:rtl/>
        </w:rPr>
        <w:t xml:space="preserve"> </w:t>
      </w:r>
      <w:r w:rsidRPr="005D02A2">
        <w:rPr>
          <w:rFonts w:ascii="IRBadr" w:hAnsi="IRBadr" w:cs="IRBadr" w:hint="cs"/>
          <w:color w:val="008000"/>
          <w:rtl/>
        </w:rPr>
        <w:t>بَنِي</w:t>
      </w:r>
      <w:r w:rsidRPr="005D02A2">
        <w:rPr>
          <w:rFonts w:ascii="IRBadr" w:hAnsi="IRBadr" w:cs="IRBadr"/>
          <w:color w:val="008000"/>
          <w:rtl/>
        </w:rPr>
        <w:t xml:space="preserve"> </w:t>
      </w:r>
      <w:r w:rsidRPr="005D02A2">
        <w:rPr>
          <w:rFonts w:ascii="IRBadr" w:hAnsi="IRBadr" w:cs="IRBadr" w:hint="cs"/>
          <w:color w:val="008000"/>
          <w:rtl/>
        </w:rPr>
        <w:t>إِسْرَائِيلَ</w:t>
      </w:r>
      <w:r w:rsidRPr="005D02A2">
        <w:rPr>
          <w:rFonts w:ascii="IRBadr" w:hAnsi="IRBadr" w:cs="IRBadr"/>
          <w:color w:val="008000"/>
          <w:rtl/>
        </w:rPr>
        <w:t xml:space="preserve"> </w:t>
      </w:r>
      <w:r w:rsidRPr="005D02A2">
        <w:rPr>
          <w:rFonts w:ascii="IRBadr" w:hAnsi="IRBadr" w:cs="IRBadr" w:hint="cs"/>
          <w:color w:val="008000"/>
          <w:rtl/>
        </w:rPr>
        <w:t>أَيْنَمَا</w:t>
      </w:r>
      <w:r w:rsidRPr="005D02A2">
        <w:rPr>
          <w:rFonts w:ascii="IRBadr" w:hAnsi="IRBadr" w:cs="IRBadr"/>
          <w:color w:val="008000"/>
          <w:rtl/>
        </w:rPr>
        <w:t xml:space="preserve"> </w:t>
      </w:r>
      <w:r w:rsidRPr="005D02A2">
        <w:rPr>
          <w:rFonts w:ascii="IRBadr" w:hAnsi="IRBadr" w:cs="IRBadr" w:hint="cs"/>
          <w:color w:val="008000"/>
          <w:rtl/>
        </w:rPr>
        <w:t>دَارَ</w:t>
      </w:r>
      <w:r w:rsidRPr="005D02A2">
        <w:rPr>
          <w:rFonts w:ascii="IRBadr" w:hAnsi="IRBadr" w:cs="IRBadr"/>
          <w:color w:val="008000"/>
          <w:rtl/>
        </w:rPr>
        <w:t xml:space="preserve"> </w:t>
      </w:r>
      <w:r w:rsidRPr="005D02A2">
        <w:rPr>
          <w:rFonts w:ascii="IRBadr" w:hAnsi="IRBadr" w:cs="IRBadr" w:hint="cs"/>
          <w:color w:val="008000"/>
          <w:rtl/>
        </w:rPr>
        <w:t>التَّابُوتُ</w:t>
      </w:r>
      <w:r w:rsidRPr="005D02A2">
        <w:rPr>
          <w:rFonts w:ascii="IRBadr" w:hAnsi="IRBadr" w:cs="IRBadr"/>
          <w:color w:val="008000"/>
          <w:rtl/>
        </w:rPr>
        <w:t xml:space="preserve"> </w:t>
      </w:r>
      <w:r w:rsidRPr="005D02A2">
        <w:rPr>
          <w:rFonts w:ascii="IRBadr" w:hAnsi="IRBadr" w:cs="IRBadr" w:hint="cs"/>
          <w:color w:val="008000"/>
          <w:rtl/>
        </w:rPr>
        <w:t>دَارَ</w:t>
      </w:r>
      <w:r w:rsidRPr="005D02A2">
        <w:rPr>
          <w:rFonts w:ascii="IRBadr" w:hAnsi="IRBadr" w:cs="IRBadr"/>
          <w:color w:val="008000"/>
          <w:rtl/>
        </w:rPr>
        <w:t xml:space="preserve"> </w:t>
      </w:r>
      <w:r w:rsidRPr="005D02A2">
        <w:rPr>
          <w:rFonts w:ascii="IRBadr" w:hAnsi="IRBadr" w:cs="IRBadr" w:hint="cs"/>
          <w:color w:val="008000"/>
          <w:rtl/>
        </w:rPr>
        <w:t>الْمُلْكُ</w:t>
      </w:r>
      <w:r w:rsidRPr="005D02A2">
        <w:rPr>
          <w:rFonts w:ascii="IRBadr" w:hAnsi="IRBadr" w:cs="IRBadr"/>
          <w:color w:val="008000"/>
          <w:rtl/>
        </w:rPr>
        <w:t>»</w:t>
      </w:r>
      <w:r w:rsidR="00762B17">
        <w:rPr>
          <w:rStyle w:val="FootnoteReference"/>
          <w:rFonts w:ascii="IRBadr" w:hAnsi="IRBadr" w:cs="IRBadr"/>
          <w:color w:val="008000"/>
          <w:rtl/>
        </w:rPr>
        <w:footnoteReference w:id="16"/>
      </w:r>
      <w:r>
        <w:rPr>
          <w:rFonts w:ascii="IRBadr" w:hAnsi="IRBadr" w:cs="IRBadr" w:hint="cs"/>
          <w:color w:val="008000"/>
          <w:rtl/>
        </w:rPr>
        <w:t>.</w:t>
      </w:r>
      <w:r>
        <w:rPr>
          <w:rFonts w:ascii="IRBadr" w:hAnsi="IRBadr" w:cs="IRBadr"/>
          <w:color w:val="008000"/>
          <w:rtl/>
        </w:rPr>
        <w:t xml:space="preserve"> </w:t>
      </w:r>
    </w:p>
    <w:p w:rsidR="005D02A2" w:rsidRDefault="005D02A2" w:rsidP="005D02A2">
      <w:pPr>
        <w:rPr>
          <w:rFonts w:ascii="IRBadr" w:hAnsi="IRBadr" w:cs="IRBadr"/>
        </w:rPr>
      </w:pPr>
      <w:r>
        <w:rPr>
          <w:rFonts w:ascii="IRBadr" w:hAnsi="IRBadr" w:cs="IRBadr" w:hint="cs"/>
          <w:rtl/>
        </w:rPr>
        <w:t xml:space="preserve">مراد از سیف در این روایت، همان شیمشیری است که حُمید بن قحطبه در جنگی که با نفس زکیه داشت از او گرفت. </w:t>
      </w:r>
      <w:r w:rsidR="00004EAC" w:rsidRPr="00170624">
        <w:rPr>
          <w:rFonts w:ascii="IRBadr" w:hAnsi="IRBadr" w:cs="IRBadr"/>
          <w:rtl/>
        </w:rPr>
        <w:t xml:space="preserve">نهایتا این شمشیر به مامون می‌رسد. امام رضا (ع) به مامون می‌فرماید این شمشیر از پیامبر نیست و شمشیر ایشان در نزد ما موجود است. </w:t>
      </w:r>
    </w:p>
    <w:p w:rsidR="005D02A2" w:rsidRDefault="005D02A2" w:rsidP="005D02A2">
      <w:pPr>
        <w:rPr>
          <w:rFonts w:ascii="IRBadr" w:hAnsi="IRBadr" w:cs="IRBadr"/>
          <w:rtl/>
        </w:rPr>
      </w:pPr>
      <w:r>
        <w:rPr>
          <w:rFonts w:ascii="IRBadr" w:hAnsi="IRBadr" w:cs="IRBadr" w:hint="cs"/>
          <w:rtl/>
        </w:rPr>
        <w:t xml:space="preserve">در </w:t>
      </w:r>
      <w:r w:rsidR="00FE4FEB">
        <w:rPr>
          <w:rFonts w:ascii="IRBadr" w:hAnsi="IRBadr" w:cs="IRBadr" w:hint="cs"/>
          <w:rtl/>
        </w:rPr>
        <w:t>کتاب «</w:t>
      </w:r>
      <w:r>
        <w:rPr>
          <w:rFonts w:ascii="IRBadr" w:hAnsi="IRBadr" w:cs="IRBadr" w:hint="cs"/>
          <w:rtl/>
        </w:rPr>
        <w:t>الامامه و التبصره</w:t>
      </w:r>
      <w:r w:rsidR="00FE4FEB">
        <w:rPr>
          <w:rFonts w:ascii="IRBadr" w:hAnsi="IRBadr" w:cs="IRBadr" w:hint="cs"/>
          <w:rtl/>
        </w:rPr>
        <w:t>»</w:t>
      </w:r>
      <w:r>
        <w:rPr>
          <w:rFonts w:ascii="IRBadr" w:hAnsi="IRBadr" w:cs="IRBadr" w:hint="cs"/>
          <w:rtl/>
        </w:rPr>
        <w:t xml:space="preserve"> روایتی ذکر شده که ب</w:t>
      </w:r>
      <w:r w:rsidR="00330AF8" w:rsidRPr="00170624">
        <w:rPr>
          <w:rFonts w:ascii="IRBadr" w:hAnsi="IRBadr" w:cs="IRBadr"/>
          <w:rtl/>
        </w:rPr>
        <w:t>ه عبدالله افطح هم گفتند که امام باید سلاح پیامبر را داشته باشد. تو چه داری؟ او گفت نیزه دارم. به او گفتند پیامبر نیزه نداشت و در هیچ جن</w:t>
      </w:r>
      <w:r>
        <w:rPr>
          <w:rFonts w:ascii="IRBadr" w:hAnsi="IRBadr" w:cs="IRBadr"/>
          <w:rtl/>
        </w:rPr>
        <w:t>گی برای پیامبر نیزه‌ای دیده نشد</w:t>
      </w:r>
      <w:r>
        <w:rPr>
          <w:rFonts w:ascii="IRBadr" w:hAnsi="IRBadr" w:cs="IRBadr" w:hint="cs"/>
          <w:rtl/>
        </w:rPr>
        <w:t>:</w:t>
      </w:r>
    </w:p>
    <w:p w:rsidR="00C313B5" w:rsidRPr="00C313B5" w:rsidRDefault="00C313B5" w:rsidP="00C313B5">
      <w:pPr>
        <w:rPr>
          <w:rFonts w:ascii="IRBadr" w:hAnsi="IRBadr" w:cs="IRBadr"/>
          <w:color w:val="008000"/>
          <w:rtl/>
        </w:rPr>
      </w:pPr>
      <w:r w:rsidRPr="00C313B5">
        <w:rPr>
          <w:rFonts w:ascii="IRBadr" w:hAnsi="IRBadr" w:cs="IRBadr" w:hint="eastAsia"/>
          <w:color w:val="008000"/>
          <w:rtl/>
        </w:rPr>
        <w:t>«</w:t>
      </w:r>
      <w:r w:rsidRPr="00C313B5">
        <w:rPr>
          <w:rFonts w:ascii="IRBadr" w:hAnsi="IRBadr" w:cs="IRBadr" w:hint="cs"/>
          <w:color w:val="8064A2" w:themeColor="accent4"/>
          <w:rtl/>
        </w:rPr>
        <w:t>وَ</w:t>
      </w:r>
      <w:r w:rsidRPr="00C313B5">
        <w:rPr>
          <w:rFonts w:ascii="IRBadr" w:hAnsi="IRBadr" w:cs="IRBadr"/>
          <w:color w:val="8064A2" w:themeColor="accent4"/>
          <w:rtl/>
        </w:rPr>
        <w:t xml:space="preserve"> </w:t>
      </w:r>
      <w:r w:rsidRPr="00C313B5">
        <w:rPr>
          <w:rFonts w:ascii="IRBadr" w:hAnsi="IRBadr" w:cs="IRBadr" w:hint="cs"/>
          <w:color w:val="8064A2" w:themeColor="accent4"/>
          <w:rtl/>
        </w:rPr>
        <w:t>عَنْهُ،</w:t>
      </w:r>
      <w:r w:rsidRPr="00C313B5">
        <w:rPr>
          <w:rFonts w:ascii="IRBadr" w:hAnsi="IRBadr" w:cs="IRBadr"/>
          <w:color w:val="8064A2" w:themeColor="accent4"/>
          <w:rtl/>
        </w:rPr>
        <w:t xml:space="preserve"> </w:t>
      </w:r>
      <w:r w:rsidRPr="00C313B5">
        <w:rPr>
          <w:rFonts w:ascii="IRBadr" w:hAnsi="IRBadr" w:cs="IRBadr" w:hint="cs"/>
          <w:color w:val="8064A2" w:themeColor="accent4"/>
          <w:rtl/>
        </w:rPr>
        <w:t>عَنْ</w:t>
      </w:r>
      <w:r w:rsidRPr="00C313B5">
        <w:rPr>
          <w:rFonts w:ascii="IRBadr" w:hAnsi="IRBadr" w:cs="IRBadr"/>
          <w:color w:val="8064A2" w:themeColor="accent4"/>
          <w:rtl/>
        </w:rPr>
        <w:t xml:space="preserve"> </w:t>
      </w:r>
      <w:r w:rsidRPr="00C313B5">
        <w:rPr>
          <w:rFonts w:ascii="IRBadr" w:hAnsi="IRBadr" w:cs="IRBadr" w:hint="cs"/>
          <w:color w:val="8064A2" w:themeColor="accent4"/>
          <w:rtl/>
        </w:rPr>
        <w:t>أَبِيهِ،</w:t>
      </w:r>
      <w:r w:rsidRPr="00C313B5">
        <w:rPr>
          <w:rFonts w:ascii="IRBadr" w:hAnsi="IRBadr" w:cs="IRBadr"/>
          <w:color w:val="8064A2" w:themeColor="accent4"/>
          <w:rtl/>
        </w:rPr>
        <w:t xml:space="preserve"> </w:t>
      </w:r>
      <w:r w:rsidRPr="00C313B5">
        <w:rPr>
          <w:rFonts w:ascii="IRBadr" w:hAnsi="IRBadr" w:cs="IRBadr" w:hint="cs"/>
          <w:color w:val="8064A2" w:themeColor="accent4"/>
          <w:rtl/>
        </w:rPr>
        <w:t>عَنْ</w:t>
      </w:r>
      <w:r w:rsidRPr="00C313B5">
        <w:rPr>
          <w:rFonts w:ascii="IRBadr" w:hAnsi="IRBadr" w:cs="IRBadr"/>
          <w:color w:val="8064A2" w:themeColor="accent4"/>
          <w:rtl/>
        </w:rPr>
        <w:t xml:space="preserve"> </w:t>
      </w:r>
      <w:r w:rsidRPr="00C313B5">
        <w:rPr>
          <w:rFonts w:ascii="IRBadr" w:hAnsi="IRBadr" w:cs="IRBadr" w:hint="cs"/>
          <w:color w:val="8064A2" w:themeColor="accent4"/>
          <w:rtl/>
        </w:rPr>
        <w:t>مُحَمَّدِ</w:t>
      </w:r>
      <w:r w:rsidRPr="00C313B5">
        <w:rPr>
          <w:rFonts w:ascii="IRBadr" w:hAnsi="IRBadr" w:cs="IRBadr"/>
          <w:color w:val="8064A2" w:themeColor="accent4"/>
          <w:rtl/>
        </w:rPr>
        <w:t xml:space="preserve"> </w:t>
      </w:r>
      <w:r w:rsidRPr="00C313B5">
        <w:rPr>
          <w:rFonts w:ascii="IRBadr" w:hAnsi="IRBadr" w:cs="IRBadr" w:hint="cs"/>
          <w:color w:val="8064A2" w:themeColor="accent4"/>
          <w:rtl/>
        </w:rPr>
        <w:t>بْنِ</w:t>
      </w:r>
      <w:r w:rsidRPr="00C313B5">
        <w:rPr>
          <w:rFonts w:ascii="IRBadr" w:hAnsi="IRBadr" w:cs="IRBadr"/>
          <w:color w:val="8064A2" w:themeColor="accent4"/>
          <w:rtl/>
        </w:rPr>
        <w:t xml:space="preserve"> </w:t>
      </w:r>
      <w:r w:rsidRPr="00C313B5">
        <w:rPr>
          <w:rFonts w:ascii="IRBadr" w:hAnsi="IRBadr" w:cs="IRBadr" w:hint="cs"/>
          <w:color w:val="8064A2" w:themeColor="accent4"/>
          <w:rtl/>
        </w:rPr>
        <w:t>أَبِي</w:t>
      </w:r>
      <w:r w:rsidRPr="00C313B5">
        <w:rPr>
          <w:rFonts w:ascii="IRBadr" w:hAnsi="IRBadr" w:cs="IRBadr"/>
          <w:color w:val="8064A2" w:themeColor="accent4"/>
          <w:rtl/>
        </w:rPr>
        <w:t xml:space="preserve"> </w:t>
      </w:r>
      <w:r w:rsidRPr="00C313B5">
        <w:rPr>
          <w:rFonts w:ascii="IRBadr" w:hAnsi="IRBadr" w:cs="IRBadr" w:hint="cs"/>
          <w:color w:val="8064A2" w:themeColor="accent4"/>
          <w:rtl/>
        </w:rPr>
        <w:t>عُمَيْرٍ،</w:t>
      </w:r>
      <w:r w:rsidRPr="00C313B5">
        <w:rPr>
          <w:rFonts w:ascii="IRBadr" w:hAnsi="IRBadr" w:cs="IRBadr"/>
          <w:color w:val="8064A2" w:themeColor="accent4"/>
          <w:rtl/>
        </w:rPr>
        <w:t xml:space="preserve"> </w:t>
      </w:r>
      <w:r w:rsidRPr="00C313B5">
        <w:rPr>
          <w:rFonts w:ascii="IRBadr" w:hAnsi="IRBadr" w:cs="IRBadr" w:hint="cs"/>
          <w:color w:val="8064A2" w:themeColor="accent4"/>
          <w:rtl/>
        </w:rPr>
        <w:t>عَنْ</w:t>
      </w:r>
      <w:r w:rsidRPr="00C313B5">
        <w:rPr>
          <w:rFonts w:ascii="IRBadr" w:hAnsi="IRBadr" w:cs="IRBadr"/>
          <w:color w:val="8064A2" w:themeColor="accent4"/>
          <w:rtl/>
        </w:rPr>
        <w:t xml:space="preserve"> </w:t>
      </w:r>
      <w:r w:rsidRPr="00C313B5">
        <w:rPr>
          <w:rFonts w:ascii="IRBadr" w:hAnsi="IRBadr" w:cs="IRBadr" w:hint="cs"/>
          <w:color w:val="8064A2" w:themeColor="accent4"/>
          <w:rtl/>
        </w:rPr>
        <w:t>بَعْضِ</w:t>
      </w:r>
      <w:r w:rsidRPr="00C313B5">
        <w:rPr>
          <w:rFonts w:ascii="IRBadr" w:hAnsi="IRBadr" w:cs="IRBadr"/>
          <w:color w:val="8064A2" w:themeColor="accent4"/>
          <w:rtl/>
        </w:rPr>
        <w:t xml:space="preserve"> </w:t>
      </w:r>
      <w:r w:rsidRPr="00C313B5">
        <w:rPr>
          <w:rFonts w:ascii="IRBadr" w:hAnsi="IRBadr" w:cs="IRBadr" w:hint="cs"/>
          <w:color w:val="8064A2" w:themeColor="accent4"/>
          <w:rtl/>
        </w:rPr>
        <w:t>أَصْحَابِنَا،</w:t>
      </w:r>
      <w:r w:rsidRPr="00C313B5">
        <w:rPr>
          <w:rFonts w:ascii="IRBadr" w:hAnsi="IRBadr" w:cs="IRBadr"/>
          <w:color w:val="8064A2" w:themeColor="accent4"/>
          <w:rtl/>
        </w:rPr>
        <w:t xml:space="preserve"> </w:t>
      </w:r>
      <w:r w:rsidRPr="00C313B5">
        <w:rPr>
          <w:rFonts w:ascii="IRBadr" w:hAnsi="IRBadr" w:cs="IRBadr" w:hint="cs"/>
          <w:color w:val="8064A2" w:themeColor="accent4"/>
          <w:rtl/>
        </w:rPr>
        <w:t>قَالَ</w:t>
      </w:r>
      <w:r w:rsidRPr="00C313B5">
        <w:rPr>
          <w:rFonts w:ascii="IRBadr" w:hAnsi="IRBadr" w:cs="IRBadr"/>
          <w:color w:val="8064A2" w:themeColor="accent4"/>
          <w:rtl/>
        </w:rPr>
        <w:t>:</w:t>
      </w:r>
      <w:r w:rsidRPr="00C313B5">
        <w:rPr>
          <w:rFonts w:ascii="IRBadr" w:hAnsi="IRBadr" w:cs="IRBadr"/>
          <w:color w:val="008000"/>
          <w:rtl/>
        </w:rPr>
        <w:t xml:space="preserve"> </w:t>
      </w:r>
      <w:r w:rsidRPr="00C313B5">
        <w:rPr>
          <w:rFonts w:ascii="IRBadr" w:hAnsi="IRBadr" w:cs="IRBadr" w:hint="cs"/>
          <w:color w:val="008000"/>
          <w:rtl/>
        </w:rPr>
        <w:t>قُلْتُ</w:t>
      </w:r>
      <w:r w:rsidRPr="00C313B5">
        <w:rPr>
          <w:rFonts w:ascii="IRBadr" w:hAnsi="IRBadr" w:cs="IRBadr"/>
          <w:color w:val="008000"/>
          <w:rtl/>
        </w:rPr>
        <w:t xml:space="preserve"> </w:t>
      </w:r>
      <w:r w:rsidRPr="00C313B5">
        <w:rPr>
          <w:rFonts w:ascii="IRBadr" w:hAnsi="IRBadr" w:cs="IRBadr" w:hint="cs"/>
          <w:color w:val="008000"/>
          <w:rtl/>
        </w:rPr>
        <w:t>لِعَبْدِ</w:t>
      </w:r>
      <w:r w:rsidRPr="00C313B5">
        <w:rPr>
          <w:rFonts w:ascii="IRBadr" w:hAnsi="IRBadr" w:cs="IRBadr"/>
          <w:color w:val="008000"/>
          <w:rtl/>
        </w:rPr>
        <w:t xml:space="preserve"> </w:t>
      </w:r>
      <w:r w:rsidRPr="00C313B5">
        <w:rPr>
          <w:rFonts w:ascii="IRBadr" w:hAnsi="IRBadr" w:cs="IRBadr" w:hint="cs"/>
          <w:color w:val="008000"/>
          <w:rtl/>
        </w:rPr>
        <w:t>اللَّهِ</w:t>
      </w:r>
      <w:r w:rsidRPr="00C313B5">
        <w:rPr>
          <w:rFonts w:ascii="IRBadr" w:hAnsi="IRBadr" w:cs="IRBadr"/>
          <w:color w:val="008000"/>
          <w:rtl/>
        </w:rPr>
        <w:t xml:space="preserve"> </w:t>
      </w:r>
      <w:r w:rsidRPr="00C313B5">
        <w:rPr>
          <w:rFonts w:ascii="IRBadr" w:hAnsi="IRBadr" w:cs="IRBadr" w:hint="cs"/>
          <w:color w:val="008000"/>
          <w:rtl/>
        </w:rPr>
        <w:t>بْنِ</w:t>
      </w:r>
      <w:r w:rsidRPr="00C313B5">
        <w:rPr>
          <w:rFonts w:ascii="IRBadr" w:hAnsi="IRBadr" w:cs="IRBadr"/>
          <w:color w:val="008000"/>
          <w:rtl/>
        </w:rPr>
        <w:t xml:space="preserve"> </w:t>
      </w:r>
      <w:r w:rsidRPr="00C313B5">
        <w:rPr>
          <w:rFonts w:ascii="IRBadr" w:hAnsi="IRBadr" w:cs="IRBadr" w:hint="cs"/>
          <w:color w:val="008000"/>
          <w:rtl/>
        </w:rPr>
        <w:t>جَعْفَرٍ</w:t>
      </w:r>
      <w:r w:rsidRPr="00C313B5">
        <w:rPr>
          <w:rFonts w:ascii="IRBadr" w:hAnsi="IRBadr" w:cs="IRBadr"/>
          <w:color w:val="008000"/>
          <w:rtl/>
        </w:rPr>
        <w:t xml:space="preserve">: </w:t>
      </w:r>
      <w:r w:rsidRPr="00C313B5">
        <w:rPr>
          <w:rFonts w:ascii="IRBadr" w:hAnsi="IRBadr" w:cs="IRBadr" w:hint="cs"/>
          <w:color w:val="008000"/>
          <w:rtl/>
        </w:rPr>
        <w:t>أَنْتَ</w:t>
      </w:r>
      <w:r w:rsidRPr="00C313B5">
        <w:rPr>
          <w:rFonts w:ascii="IRBadr" w:hAnsi="IRBadr" w:cs="IRBadr"/>
          <w:color w:val="008000"/>
          <w:rtl/>
        </w:rPr>
        <w:t xml:space="preserve"> </w:t>
      </w:r>
      <w:r w:rsidRPr="00C313B5">
        <w:rPr>
          <w:rFonts w:ascii="IRBadr" w:hAnsi="IRBadr" w:cs="IRBadr" w:hint="cs"/>
          <w:color w:val="008000"/>
          <w:rtl/>
        </w:rPr>
        <w:t>إِمَامٌ؟ فَقَالَ</w:t>
      </w:r>
      <w:r w:rsidRPr="00C313B5">
        <w:rPr>
          <w:rFonts w:ascii="IRBadr" w:hAnsi="IRBadr" w:cs="IRBadr"/>
          <w:color w:val="008000"/>
          <w:rtl/>
        </w:rPr>
        <w:t xml:space="preserve">: </w:t>
      </w:r>
      <w:r w:rsidRPr="00C313B5">
        <w:rPr>
          <w:rFonts w:ascii="IRBadr" w:hAnsi="IRBadr" w:cs="IRBadr" w:hint="cs"/>
          <w:color w:val="008000"/>
          <w:rtl/>
        </w:rPr>
        <w:t>نَعَمْ</w:t>
      </w:r>
      <w:r w:rsidRPr="00C313B5">
        <w:rPr>
          <w:rFonts w:ascii="IRBadr" w:hAnsi="IRBadr" w:cs="IRBadr"/>
          <w:color w:val="008000"/>
          <w:rtl/>
        </w:rPr>
        <w:t>.</w:t>
      </w:r>
      <w:r w:rsidRPr="00C313B5">
        <w:rPr>
          <w:rFonts w:ascii="IRBadr" w:hAnsi="IRBadr" w:cs="IRBadr" w:hint="cs"/>
          <w:color w:val="008000"/>
          <w:rtl/>
        </w:rPr>
        <w:t xml:space="preserve"> فَقُلْتُ</w:t>
      </w:r>
      <w:r w:rsidRPr="00C313B5">
        <w:rPr>
          <w:rFonts w:ascii="IRBadr" w:hAnsi="IRBadr" w:cs="IRBadr"/>
          <w:color w:val="008000"/>
          <w:rtl/>
        </w:rPr>
        <w:t xml:space="preserve">: </w:t>
      </w:r>
      <w:r w:rsidRPr="00C313B5">
        <w:rPr>
          <w:rFonts w:ascii="IRBadr" w:hAnsi="IRBadr" w:cs="IRBadr" w:hint="cs"/>
          <w:color w:val="008000"/>
          <w:rtl/>
        </w:rPr>
        <w:t>إِنَّ</w:t>
      </w:r>
      <w:r w:rsidRPr="00C313B5">
        <w:rPr>
          <w:rFonts w:ascii="IRBadr" w:hAnsi="IRBadr" w:cs="IRBadr"/>
          <w:color w:val="008000"/>
          <w:rtl/>
        </w:rPr>
        <w:t xml:space="preserve"> </w:t>
      </w:r>
      <w:r w:rsidRPr="00C313B5">
        <w:rPr>
          <w:rFonts w:ascii="IRBadr" w:hAnsi="IRBadr" w:cs="IRBadr" w:hint="cs"/>
          <w:color w:val="008000"/>
          <w:rtl/>
        </w:rPr>
        <w:t>الشِّيعَةَ</w:t>
      </w:r>
      <w:r w:rsidRPr="00C313B5">
        <w:rPr>
          <w:rFonts w:ascii="IRBadr" w:hAnsi="IRBadr" w:cs="IRBadr"/>
          <w:color w:val="008000"/>
          <w:rtl/>
        </w:rPr>
        <w:t xml:space="preserve"> </w:t>
      </w:r>
      <w:r w:rsidRPr="00C313B5">
        <w:rPr>
          <w:rFonts w:ascii="IRBadr" w:hAnsi="IRBadr" w:cs="IRBadr" w:hint="cs"/>
          <w:color w:val="008000"/>
          <w:rtl/>
        </w:rPr>
        <w:t>تَرْوِي</w:t>
      </w:r>
      <w:r w:rsidRPr="00C313B5">
        <w:rPr>
          <w:rFonts w:ascii="IRBadr" w:hAnsi="IRBadr" w:cs="IRBadr"/>
          <w:color w:val="008000"/>
          <w:rtl/>
        </w:rPr>
        <w:t xml:space="preserve">: </w:t>
      </w:r>
      <w:r w:rsidRPr="00C313B5">
        <w:rPr>
          <w:rFonts w:ascii="IRBadr" w:hAnsi="IRBadr" w:cs="IRBadr" w:hint="cs"/>
          <w:color w:val="008000"/>
          <w:rtl/>
        </w:rPr>
        <w:t>أَنَّ</w:t>
      </w:r>
      <w:r w:rsidRPr="00C313B5">
        <w:rPr>
          <w:rFonts w:ascii="IRBadr" w:hAnsi="IRBadr" w:cs="IRBadr"/>
          <w:color w:val="008000"/>
          <w:rtl/>
        </w:rPr>
        <w:t xml:space="preserve"> </w:t>
      </w:r>
      <w:r w:rsidRPr="00C313B5">
        <w:rPr>
          <w:rFonts w:ascii="IRBadr" w:hAnsi="IRBadr" w:cs="IRBadr" w:hint="cs"/>
          <w:color w:val="008000"/>
          <w:rtl/>
        </w:rPr>
        <w:t>صَاحِبَ</w:t>
      </w:r>
      <w:r w:rsidRPr="00C313B5">
        <w:rPr>
          <w:rFonts w:ascii="IRBadr" w:hAnsi="IRBadr" w:cs="IRBadr"/>
          <w:color w:val="008000"/>
          <w:rtl/>
        </w:rPr>
        <w:t xml:space="preserve"> </w:t>
      </w:r>
      <w:r w:rsidRPr="00C313B5">
        <w:rPr>
          <w:rFonts w:ascii="IRBadr" w:hAnsi="IRBadr" w:cs="IRBadr" w:hint="cs"/>
          <w:color w:val="008000"/>
          <w:rtl/>
        </w:rPr>
        <w:t>هَذَا</w:t>
      </w:r>
      <w:r w:rsidRPr="00C313B5">
        <w:rPr>
          <w:rFonts w:ascii="IRBadr" w:hAnsi="IRBadr" w:cs="IRBadr"/>
          <w:color w:val="008000"/>
          <w:rtl/>
        </w:rPr>
        <w:t xml:space="preserve"> </w:t>
      </w:r>
      <w:r w:rsidRPr="00C313B5">
        <w:rPr>
          <w:rFonts w:ascii="IRBadr" w:hAnsi="IRBadr" w:cs="IRBadr" w:hint="cs"/>
          <w:color w:val="008000"/>
          <w:rtl/>
        </w:rPr>
        <w:t>الْأَمْرِ</w:t>
      </w:r>
      <w:r w:rsidRPr="00C313B5">
        <w:rPr>
          <w:rFonts w:ascii="IRBadr" w:hAnsi="IRBadr" w:cs="IRBadr"/>
          <w:color w:val="008000"/>
          <w:rtl/>
        </w:rPr>
        <w:t xml:space="preserve"> </w:t>
      </w:r>
      <w:r w:rsidRPr="00C313B5">
        <w:rPr>
          <w:rFonts w:ascii="IRBadr" w:hAnsi="IRBadr" w:cs="IRBadr" w:hint="cs"/>
          <w:color w:val="008000"/>
          <w:rtl/>
        </w:rPr>
        <w:t>يَكُونُ</w:t>
      </w:r>
      <w:r w:rsidRPr="00C313B5">
        <w:rPr>
          <w:rFonts w:ascii="IRBadr" w:hAnsi="IRBadr" w:cs="IRBadr"/>
          <w:color w:val="008000"/>
          <w:rtl/>
        </w:rPr>
        <w:t xml:space="preserve"> </w:t>
      </w:r>
      <w:r w:rsidRPr="00C313B5">
        <w:rPr>
          <w:rFonts w:ascii="IRBadr" w:hAnsi="IRBadr" w:cs="IRBadr" w:hint="cs"/>
          <w:color w:val="008000"/>
          <w:rtl/>
        </w:rPr>
        <w:t>عِنْدَهُ</w:t>
      </w:r>
      <w:r w:rsidRPr="00C313B5">
        <w:rPr>
          <w:rFonts w:ascii="IRBadr" w:hAnsi="IRBadr" w:cs="IRBadr"/>
          <w:color w:val="008000"/>
          <w:rtl/>
        </w:rPr>
        <w:t xml:space="preserve"> </w:t>
      </w:r>
      <w:r w:rsidRPr="00C313B5">
        <w:rPr>
          <w:rFonts w:ascii="IRBadr" w:hAnsi="IRBadr" w:cs="IRBadr" w:hint="cs"/>
          <w:color w:val="008000"/>
          <w:rtl/>
        </w:rPr>
        <w:t>سِلَاحُ</w:t>
      </w:r>
      <w:r w:rsidRPr="00C313B5">
        <w:rPr>
          <w:rFonts w:ascii="IRBadr" w:hAnsi="IRBadr" w:cs="IRBadr"/>
          <w:color w:val="008000"/>
          <w:rtl/>
        </w:rPr>
        <w:t xml:space="preserve"> </w:t>
      </w:r>
      <w:r w:rsidRPr="00C313B5">
        <w:rPr>
          <w:rFonts w:ascii="IRBadr" w:hAnsi="IRBadr" w:cs="IRBadr" w:hint="cs"/>
          <w:color w:val="008000"/>
          <w:rtl/>
        </w:rPr>
        <w:t>رَسُولِ</w:t>
      </w:r>
      <w:r w:rsidRPr="00C313B5">
        <w:rPr>
          <w:rFonts w:ascii="IRBadr" w:hAnsi="IRBadr" w:cs="IRBadr"/>
          <w:color w:val="008000"/>
          <w:rtl/>
        </w:rPr>
        <w:t xml:space="preserve"> </w:t>
      </w:r>
      <w:r w:rsidRPr="00C313B5">
        <w:rPr>
          <w:rFonts w:ascii="IRBadr" w:hAnsi="IRBadr" w:cs="IRBadr" w:hint="cs"/>
          <w:color w:val="008000"/>
          <w:rtl/>
        </w:rPr>
        <w:t>اللَّهِ</w:t>
      </w:r>
      <w:r w:rsidRPr="00C313B5">
        <w:rPr>
          <w:rFonts w:ascii="IRBadr" w:hAnsi="IRBadr" w:cs="IRBadr"/>
          <w:color w:val="008000"/>
          <w:rtl/>
        </w:rPr>
        <w:t xml:space="preserve"> </w:t>
      </w:r>
      <w:r w:rsidRPr="00C313B5">
        <w:rPr>
          <w:rFonts w:ascii="IRBadr" w:hAnsi="IRBadr" w:cs="IRBadr" w:hint="cs"/>
          <w:color w:val="008000"/>
          <w:rtl/>
        </w:rPr>
        <w:t>صَلَّى</w:t>
      </w:r>
      <w:r w:rsidRPr="00C313B5">
        <w:rPr>
          <w:rFonts w:ascii="IRBadr" w:hAnsi="IRBadr" w:cs="IRBadr"/>
          <w:color w:val="008000"/>
          <w:rtl/>
        </w:rPr>
        <w:t xml:space="preserve"> </w:t>
      </w:r>
      <w:r w:rsidRPr="00C313B5">
        <w:rPr>
          <w:rFonts w:ascii="IRBadr" w:hAnsi="IRBadr" w:cs="IRBadr" w:hint="cs"/>
          <w:color w:val="008000"/>
          <w:rtl/>
        </w:rPr>
        <w:t>اللَّهُ</w:t>
      </w:r>
      <w:r w:rsidRPr="00C313B5">
        <w:rPr>
          <w:rFonts w:ascii="IRBadr" w:hAnsi="IRBadr" w:cs="IRBadr"/>
          <w:color w:val="008000"/>
          <w:rtl/>
        </w:rPr>
        <w:t xml:space="preserve"> </w:t>
      </w:r>
      <w:r w:rsidRPr="00C313B5">
        <w:rPr>
          <w:rFonts w:ascii="IRBadr" w:hAnsi="IRBadr" w:cs="IRBadr" w:hint="cs"/>
          <w:color w:val="008000"/>
          <w:rtl/>
        </w:rPr>
        <w:t>عَلَيْهِ</w:t>
      </w:r>
      <w:r w:rsidRPr="00C313B5">
        <w:rPr>
          <w:rFonts w:ascii="IRBadr" w:hAnsi="IRBadr" w:cs="IRBadr"/>
          <w:color w:val="008000"/>
          <w:rtl/>
        </w:rPr>
        <w:t xml:space="preserve"> </w:t>
      </w:r>
      <w:r w:rsidRPr="00C313B5">
        <w:rPr>
          <w:rFonts w:ascii="IRBadr" w:hAnsi="IRBadr" w:cs="IRBadr" w:hint="cs"/>
          <w:color w:val="008000"/>
          <w:rtl/>
        </w:rPr>
        <w:t>وَ</w:t>
      </w:r>
      <w:r w:rsidRPr="00C313B5">
        <w:rPr>
          <w:rFonts w:ascii="IRBadr" w:hAnsi="IRBadr" w:cs="IRBadr"/>
          <w:color w:val="008000"/>
          <w:rtl/>
        </w:rPr>
        <w:t xml:space="preserve"> </w:t>
      </w:r>
      <w:r w:rsidRPr="00C313B5">
        <w:rPr>
          <w:rFonts w:ascii="IRBadr" w:hAnsi="IRBadr" w:cs="IRBadr" w:hint="cs"/>
          <w:color w:val="008000"/>
          <w:rtl/>
        </w:rPr>
        <w:t>آلِهِ،</w:t>
      </w:r>
      <w:r w:rsidRPr="00C313B5">
        <w:rPr>
          <w:rFonts w:ascii="IRBadr" w:hAnsi="IRBadr" w:cs="IRBadr"/>
          <w:color w:val="008000"/>
          <w:rtl/>
        </w:rPr>
        <w:t xml:space="preserve"> </w:t>
      </w:r>
      <w:r w:rsidRPr="00C313B5">
        <w:rPr>
          <w:rFonts w:ascii="IRBadr" w:hAnsi="IRBadr" w:cs="IRBadr" w:hint="cs"/>
          <w:color w:val="008000"/>
          <w:rtl/>
        </w:rPr>
        <w:t>فَمَا</w:t>
      </w:r>
      <w:r w:rsidRPr="00C313B5">
        <w:rPr>
          <w:rFonts w:ascii="IRBadr" w:hAnsi="IRBadr" w:cs="IRBadr"/>
          <w:color w:val="008000"/>
          <w:rtl/>
        </w:rPr>
        <w:t xml:space="preserve"> </w:t>
      </w:r>
      <w:r w:rsidRPr="00C313B5">
        <w:rPr>
          <w:rFonts w:ascii="IRBadr" w:hAnsi="IRBadr" w:cs="IRBadr" w:hint="cs"/>
          <w:color w:val="008000"/>
          <w:rtl/>
        </w:rPr>
        <w:t>عِنْدَكَ</w:t>
      </w:r>
      <w:r w:rsidRPr="00C313B5">
        <w:rPr>
          <w:rFonts w:ascii="IRBadr" w:hAnsi="IRBadr" w:cs="IRBadr"/>
          <w:color w:val="008000"/>
          <w:rtl/>
        </w:rPr>
        <w:t xml:space="preserve"> </w:t>
      </w:r>
      <w:r w:rsidRPr="00C313B5">
        <w:rPr>
          <w:rFonts w:ascii="IRBadr" w:hAnsi="IRBadr" w:cs="IRBadr" w:hint="cs"/>
          <w:color w:val="008000"/>
          <w:rtl/>
        </w:rPr>
        <w:t>مِنْهُ؟ فَقَالَ</w:t>
      </w:r>
      <w:r w:rsidRPr="00C313B5">
        <w:rPr>
          <w:rFonts w:ascii="IRBadr" w:hAnsi="IRBadr" w:cs="IRBadr"/>
          <w:color w:val="008000"/>
          <w:rtl/>
        </w:rPr>
        <w:t xml:space="preserve">: </w:t>
      </w:r>
      <w:r w:rsidRPr="00C313B5">
        <w:rPr>
          <w:rFonts w:ascii="IRBadr" w:hAnsi="IRBadr" w:cs="IRBadr" w:hint="cs"/>
          <w:color w:val="008000"/>
          <w:rtl/>
        </w:rPr>
        <w:t>عِنْدِي</w:t>
      </w:r>
      <w:r w:rsidRPr="00C313B5">
        <w:rPr>
          <w:rFonts w:ascii="IRBadr" w:hAnsi="IRBadr" w:cs="IRBadr"/>
          <w:color w:val="008000"/>
          <w:rtl/>
        </w:rPr>
        <w:t xml:space="preserve"> </w:t>
      </w:r>
      <w:r w:rsidRPr="00C313B5">
        <w:rPr>
          <w:rFonts w:ascii="IRBadr" w:hAnsi="IRBadr" w:cs="IRBadr" w:hint="cs"/>
          <w:color w:val="008000"/>
          <w:rtl/>
        </w:rPr>
        <w:t>رُمْحُهُ</w:t>
      </w:r>
      <w:r w:rsidRPr="00C313B5">
        <w:rPr>
          <w:rFonts w:ascii="IRBadr" w:hAnsi="IRBadr" w:cs="IRBadr"/>
          <w:color w:val="008000"/>
          <w:rtl/>
        </w:rPr>
        <w:t>.</w:t>
      </w:r>
      <w:r w:rsidRPr="00C313B5">
        <w:rPr>
          <w:rFonts w:ascii="IRBadr" w:hAnsi="IRBadr" w:cs="IRBadr" w:hint="cs"/>
          <w:color w:val="008000"/>
          <w:rtl/>
        </w:rPr>
        <w:t xml:space="preserve"> وَ</w:t>
      </w:r>
      <w:r w:rsidRPr="00C313B5">
        <w:rPr>
          <w:rFonts w:ascii="IRBadr" w:hAnsi="IRBadr" w:cs="IRBadr"/>
          <w:color w:val="008000"/>
          <w:rtl/>
        </w:rPr>
        <w:t xml:space="preserve"> </w:t>
      </w:r>
      <w:r w:rsidRPr="00C313B5">
        <w:rPr>
          <w:rFonts w:ascii="IRBadr" w:hAnsi="IRBadr" w:cs="IRBadr" w:hint="cs"/>
          <w:color w:val="008000"/>
          <w:rtl/>
        </w:rPr>
        <w:t>لَمْ</w:t>
      </w:r>
      <w:r w:rsidRPr="00C313B5">
        <w:rPr>
          <w:rFonts w:ascii="IRBadr" w:hAnsi="IRBadr" w:cs="IRBadr"/>
          <w:color w:val="008000"/>
          <w:rtl/>
        </w:rPr>
        <w:t xml:space="preserve"> </w:t>
      </w:r>
      <w:r w:rsidRPr="00C313B5">
        <w:rPr>
          <w:rFonts w:ascii="IRBadr" w:hAnsi="IRBadr" w:cs="IRBadr" w:hint="cs"/>
          <w:color w:val="008000"/>
          <w:rtl/>
        </w:rPr>
        <w:t>يُعْرَفْ</w:t>
      </w:r>
      <w:r w:rsidRPr="00C313B5">
        <w:rPr>
          <w:rFonts w:ascii="IRBadr" w:hAnsi="IRBadr" w:cs="IRBadr"/>
          <w:color w:val="008000"/>
          <w:rtl/>
        </w:rPr>
        <w:t xml:space="preserve"> </w:t>
      </w:r>
      <w:r w:rsidRPr="00C313B5">
        <w:rPr>
          <w:rFonts w:ascii="IRBadr" w:hAnsi="IRBadr" w:cs="IRBadr" w:hint="cs"/>
          <w:color w:val="008000"/>
          <w:rtl/>
        </w:rPr>
        <w:t>لِرَسُولِ</w:t>
      </w:r>
      <w:r w:rsidRPr="00C313B5">
        <w:rPr>
          <w:rFonts w:ascii="IRBadr" w:hAnsi="IRBadr" w:cs="IRBadr"/>
          <w:color w:val="008000"/>
          <w:rtl/>
        </w:rPr>
        <w:t xml:space="preserve"> </w:t>
      </w:r>
      <w:r w:rsidRPr="00C313B5">
        <w:rPr>
          <w:rFonts w:ascii="IRBadr" w:hAnsi="IRBadr" w:cs="IRBadr" w:hint="cs"/>
          <w:color w:val="008000"/>
          <w:rtl/>
        </w:rPr>
        <w:t>اللَّهِ</w:t>
      </w:r>
      <w:r w:rsidRPr="00C313B5">
        <w:rPr>
          <w:rFonts w:ascii="IRBadr" w:hAnsi="IRBadr" w:cs="IRBadr"/>
          <w:color w:val="008000"/>
          <w:rtl/>
        </w:rPr>
        <w:t xml:space="preserve"> </w:t>
      </w:r>
      <w:r w:rsidRPr="00C313B5">
        <w:rPr>
          <w:rFonts w:ascii="IRBadr" w:hAnsi="IRBadr" w:cs="IRBadr" w:hint="cs"/>
          <w:color w:val="008000"/>
          <w:rtl/>
        </w:rPr>
        <w:t>رُمْح‏</w:t>
      </w:r>
      <w:r w:rsidRPr="00C313B5">
        <w:rPr>
          <w:rFonts w:ascii="IRBadr" w:hAnsi="IRBadr" w:cs="IRBadr" w:hint="eastAsia"/>
          <w:color w:val="008000"/>
          <w:rtl/>
        </w:rPr>
        <w:t>»</w:t>
      </w:r>
      <w:r>
        <w:rPr>
          <w:rStyle w:val="FootnoteReference"/>
          <w:rFonts w:ascii="IRBadr" w:hAnsi="IRBadr" w:cs="IRBadr"/>
          <w:color w:val="008000"/>
          <w:rtl/>
        </w:rPr>
        <w:footnoteReference w:id="17"/>
      </w:r>
    </w:p>
    <w:p w:rsidR="00F952EA" w:rsidRPr="001E1B6D" w:rsidRDefault="00A5610F" w:rsidP="00A5610F">
      <w:pPr>
        <w:rPr>
          <w:rFonts w:ascii="IRBadr" w:hAnsi="IRBadr" w:cs="IRBadr"/>
        </w:rPr>
      </w:pPr>
      <w:r>
        <w:rPr>
          <w:rFonts w:ascii="IRBadr" w:hAnsi="IRBadr" w:cs="IRBadr" w:hint="cs"/>
          <w:rtl/>
        </w:rPr>
        <w:t>بیان گردید که</w:t>
      </w:r>
      <w:r w:rsidR="00330AF8" w:rsidRPr="00170624">
        <w:rPr>
          <w:rFonts w:ascii="IRBadr" w:hAnsi="IRBadr" w:cs="IRBadr"/>
          <w:rtl/>
        </w:rPr>
        <w:t xml:space="preserve"> </w:t>
      </w:r>
      <w:r>
        <w:rPr>
          <w:rFonts w:ascii="IRBadr" w:hAnsi="IRBadr" w:cs="IRBadr" w:hint="cs"/>
          <w:rtl/>
        </w:rPr>
        <w:t xml:space="preserve">عبدالله افطح بهره‌ای از دانش نداشت. از این رو علما به زودی از او جدا شدند و به تبع علما، دیگران نیز از او روی برگرداندند. </w:t>
      </w:r>
      <w:r w:rsidR="00F97B16">
        <w:rPr>
          <w:rFonts w:ascii="IRBadr" w:hAnsi="IRBadr" w:cs="IRBadr" w:hint="cs"/>
          <w:rtl/>
        </w:rPr>
        <w:t>و به جز عده معدود، یاوری برای او باقی نماند.</w:t>
      </w:r>
    </w:p>
    <w:sectPr w:rsidR="00F952EA" w:rsidRPr="001E1B6D"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D7" w:rsidRDefault="003B49D7" w:rsidP="008B750B">
      <w:pPr>
        <w:spacing w:line="240" w:lineRule="auto"/>
      </w:pPr>
      <w:r>
        <w:separator/>
      </w:r>
    </w:p>
    <w:p w:rsidR="003B49D7" w:rsidRDefault="003B49D7"/>
  </w:endnote>
  <w:endnote w:type="continuationSeparator" w:id="0">
    <w:p w:rsidR="003B49D7" w:rsidRDefault="003B49D7" w:rsidP="008B750B">
      <w:pPr>
        <w:spacing w:line="240" w:lineRule="auto"/>
      </w:pPr>
      <w:r>
        <w:continuationSeparator/>
      </w:r>
    </w:p>
    <w:p w:rsidR="003B49D7" w:rsidRDefault="003B4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9F" w:rsidRDefault="0096739F">
    <w:pPr>
      <w:pStyle w:val="Footer"/>
    </w:pPr>
  </w:p>
  <w:p w:rsidR="0096739F" w:rsidRDefault="009673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6739F" w:rsidRPr="006D44C1" w:rsidTr="0020241A">
      <w:tc>
        <w:tcPr>
          <w:tcW w:w="3382" w:type="dxa"/>
          <w:tcBorders>
            <w:top w:val="nil"/>
            <w:left w:val="nil"/>
            <w:bottom w:val="nil"/>
            <w:right w:val="nil"/>
          </w:tcBorders>
        </w:tcPr>
        <w:p w:rsidR="0096739F" w:rsidRDefault="0096739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6739F" w:rsidRDefault="0096739F" w:rsidP="006D44C1">
          <w:pPr>
            <w:pStyle w:val="Footer"/>
            <w:jc w:val="right"/>
            <w:rPr>
              <w:rtl/>
            </w:rPr>
          </w:pPr>
          <w:r>
            <w:rPr>
              <w:rFonts w:hint="cs"/>
              <w:rtl/>
            </w:rPr>
            <w:t xml:space="preserve">صفحه </w:t>
          </w:r>
          <w:r>
            <w:fldChar w:fldCharType="begin"/>
          </w:r>
          <w:r>
            <w:instrText>PAGE   \* MERGEFORMAT</w:instrText>
          </w:r>
          <w:r>
            <w:fldChar w:fldCharType="separate"/>
          </w:r>
          <w:r w:rsidR="00EE0E97" w:rsidRPr="00EE0E97">
            <w:rPr>
              <w:noProof/>
              <w:rtl/>
              <w:lang w:val="fa-IR"/>
            </w:rPr>
            <w:t>1</w:t>
          </w:r>
          <w:r>
            <w:rPr>
              <w:noProof/>
            </w:rPr>
            <w:fldChar w:fldCharType="end"/>
          </w:r>
        </w:p>
      </w:tc>
      <w:tc>
        <w:tcPr>
          <w:tcW w:w="4786" w:type="dxa"/>
          <w:tcBorders>
            <w:top w:val="nil"/>
            <w:left w:val="nil"/>
            <w:bottom w:val="nil"/>
            <w:right w:val="nil"/>
          </w:tcBorders>
          <w:vAlign w:val="center"/>
        </w:tcPr>
        <w:p w:rsidR="0096739F" w:rsidRPr="006D44C1" w:rsidRDefault="0096739F" w:rsidP="001B6799">
          <w:pPr>
            <w:pStyle w:val="Footer"/>
            <w:bidi w:val="0"/>
            <w:rPr>
              <w:color w:val="808080" w:themeColor="background1" w:themeShade="80"/>
              <w:rtl/>
            </w:rPr>
          </w:pPr>
          <w:bookmarkStart w:id="83" w:name="BokAdres"/>
          <w:bookmarkEnd w:id="83"/>
          <w:r>
            <w:rPr>
              <w:color w:val="808080" w:themeColor="background1" w:themeShade="80"/>
            </w:rPr>
            <w:t>F1js1_14020230-109_ah1_mfeb.ir</w:t>
          </w:r>
        </w:p>
      </w:tc>
    </w:tr>
  </w:tbl>
  <w:p w:rsidR="0096739F" w:rsidRDefault="0096739F" w:rsidP="00FA5F3D">
    <w:pPr>
      <w:pStyle w:val="Footer"/>
      <w:jc w:val="center"/>
    </w:pPr>
  </w:p>
  <w:p w:rsidR="0096739F" w:rsidRDefault="00967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D7" w:rsidRDefault="003B49D7" w:rsidP="008B750B">
      <w:pPr>
        <w:spacing w:line="240" w:lineRule="auto"/>
      </w:pPr>
      <w:r>
        <w:separator/>
      </w:r>
    </w:p>
    <w:p w:rsidR="003B49D7" w:rsidRDefault="003B49D7"/>
  </w:footnote>
  <w:footnote w:type="continuationSeparator" w:id="0">
    <w:p w:rsidR="003B49D7" w:rsidRDefault="003B49D7" w:rsidP="008B750B">
      <w:pPr>
        <w:spacing w:line="240" w:lineRule="auto"/>
      </w:pPr>
      <w:r>
        <w:continuationSeparator/>
      </w:r>
    </w:p>
    <w:p w:rsidR="003B49D7" w:rsidRDefault="003B49D7"/>
  </w:footnote>
  <w:footnote w:id="1">
    <w:p w:rsidR="00F130C6" w:rsidRDefault="00F130C6">
      <w:pPr>
        <w:pStyle w:val="FootnoteText"/>
      </w:pPr>
      <w:r>
        <w:rPr>
          <w:rStyle w:val="FootnoteReference"/>
        </w:rPr>
        <w:footnoteRef/>
      </w:r>
      <w:r>
        <w:rPr>
          <w:rtl/>
        </w:rPr>
        <w:t xml:space="preserve"> </w:t>
      </w:r>
      <w:hyperlink r:id="rId1" w:history="1">
        <w:r w:rsidRPr="006E3567">
          <w:rPr>
            <w:rStyle w:val="Hyperlink"/>
            <w:rFonts w:hint="cs"/>
            <w:rtl/>
          </w:rPr>
          <w:t>العروة</w:t>
        </w:r>
        <w:r w:rsidRPr="006E3567">
          <w:rPr>
            <w:rStyle w:val="Hyperlink"/>
            <w:rtl/>
          </w:rPr>
          <w:t xml:space="preserve"> </w:t>
        </w:r>
        <w:r w:rsidRPr="006E3567">
          <w:rPr>
            <w:rStyle w:val="Hyperlink"/>
            <w:rFonts w:hint="cs"/>
            <w:rtl/>
          </w:rPr>
          <w:t>الوثقی</w:t>
        </w:r>
        <w:r w:rsidRPr="006E3567">
          <w:rPr>
            <w:rStyle w:val="Hyperlink"/>
            <w:rtl/>
          </w:rPr>
          <w:t xml:space="preserve"> (</w:t>
        </w:r>
        <w:r w:rsidRPr="006E3567">
          <w:rPr>
            <w:rStyle w:val="Hyperlink"/>
            <w:rFonts w:hint="cs"/>
            <w:rtl/>
          </w:rPr>
          <w:t>المحشی</w:t>
        </w:r>
        <w:r w:rsidRPr="006E3567">
          <w:rPr>
            <w:rStyle w:val="Hyperlink"/>
            <w:rtl/>
          </w:rPr>
          <w:t>)</w:t>
        </w:r>
        <w:r w:rsidRPr="006E3567">
          <w:rPr>
            <w:rStyle w:val="Hyperlink"/>
            <w:rFonts w:hint="cs"/>
            <w:rtl/>
          </w:rPr>
          <w:t>،</w:t>
        </w:r>
        <w:r w:rsidRPr="006E3567">
          <w:rPr>
            <w:rStyle w:val="Hyperlink"/>
            <w:rtl/>
          </w:rPr>
          <w:t xml:space="preserve"> </w:t>
        </w:r>
        <w:r w:rsidRPr="006E3567">
          <w:rPr>
            <w:rStyle w:val="Hyperlink"/>
            <w:rFonts w:hint="cs"/>
            <w:rtl/>
          </w:rPr>
          <w:t>السید</w:t>
        </w:r>
        <w:r w:rsidRPr="006E3567">
          <w:rPr>
            <w:rStyle w:val="Hyperlink"/>
            <w:rtl/>
          </w:rPr>
          <w:t xml:space="preserve"> </w:t>
        </w:r>
        <w:r w:rsidRPr="006E3567">
          <w:rPr>
            <w:rStyle w:val="Hyperlink"/>
            <w:rFonts w:hint="cs"/>
            <w:rtl/>
          </w:rPr>
          <w:t>محمد</w:t>
        </w:r>
        <w:r w:rsidRPr="006E3567">
          <w:rPr>
            <w:rStyle w:val="Hyperlink"/>
            <w:rtl/>
          </w:rPr>
          <w:t xml:space="preserve"> </w:t>
        </w:r>
        <w:r w:rsidRPr="006E3567">
          <w:rPr>
            <w:rStyle w:val="Hyperlink"/>
            <w:rFonts w:hint="cs"/>
            <w:rtl/>
          </w:rPr>
          <w:t>کاظم</w:t>
        </w:r>
        <w:r w:rsidRPr="006E3567">
          <w:rPr>
            <w:rStyle w:val="Hyperlink"/>
            <w:rtl/>
          </w:rPr>
          <w:t xml:space="preserve"> </w:t>
        </w:r>
        <w:r w:rsidRPr="006E3567">
          <w:rPr>
            <w:rStyle w:val="Hyperlink"/>
            <w:rFonts w:hint="cs"/>
            <w:rtl/>
          </w:rPr>
          <w:t>الطباطبائی</w:t>
        </w:r>
        <w:r w:rsidRPr="006E3567">
          <w:rPr>
            <w:rStyle w:val="Hyperlink"/>
            <w:rtl/>
          </w:rPr>
          <w:t xml:space="preserve"> </w:t>
        </w:r>
        <w:r w:rsidRPr="006E3567">
          <w:rPr>
            <w:rStyle w:val="Hyperlink"/>
            <w:rFonts w:hint="cs"/>
            <w:rtl/>
          </w:rPr>
          <w:t>الیزدی،</w:t>
        </w:r>
        <w:r w:rsidRPr="006E3567">
          <w:rPr>
            <w:rStyle w:val="Hyperlink"/>
            <w:rtl/>
          </w:rPr>
          <w:t xml:space="preserve"> </w:t>
        </w:r>
        <w:r w:rsidRPr="006E3567">
          <w:rPr>
            <w:rStyle w:val="Hyperlink"/>
            <w:rFonts w:hint="cs"/>
            <w:rtl/>
          </w:rPr>
          <w:t>ج</w:t>
        </w:r>
        <w:r w:rsidRPr="006E3567">
          <w:rPr>
            <w:rStyle w:val="Hyperlink"/>
            <w:rtl/>
          </w:rPr>
          <w:t>4</w:t>
        </w:r>
        <w:r w:rsidRPr="006E3567">
          <w:rPr>
            <w:rStyle w:val="Hyperlink"/>
            <w:rFonts w:hint="cs"/>
            <w:rtl/>
          </w:rPr>
          <w:t>،</w:t>
        </w:r>
        <w:r w:rsidRPr="006E3567">
          <w:rPr>
            <w:rStyle w:val="Hyperlink"/>
            <w:rtl/>
          </w:rPr>
          <w:t xml:space="preserve"> </w:t>
        </w:r>
        <w:r w:rsidRPr="006E3567">
          <w:rPr>
            <w:rStyle w:val="Hyperlink"/>
            <w:rFonts w:hint="cs"/>
            <w:rtl/>
          </w:rPr>
          <w:t>ص</w:t>
        </w:r>
        <w:r w:rsidRPr="006E3567">
          <w:rPr>
            <w:rStyle w:val="Hyperlink"/>
            <w:rtl/>
          </w:rPr>
          <w:t>19.</w:t>
        </w:r>
      </w:hyperlink>
    </w:p>
  </w:footnote>
  <w:footnote w:id="2">
    <w:p w:rsidR="00762B17" w:rsidRDefault="00762B17" w:rsidP="00762B17">
      <w:pPr>
        <w:pStyle w:val="FootnoteText"/>
      </w:pPr>
      <w:r>
        <w:rPr>
          <w:rStyle w:val="FootnoteReference"/>
        </w:rPr>
        <w:footnoteRef/>
      </w:r>
      <w:r>
        <w:rPr>
          <w:rtl/>
        </w:rPr>
        <w:t xml:space="preserve"> </w:t>
      </w:r>
      <w:hyperlink r:id="rId2" w:history="1">
        <w:r w:rsidRPr="00762B17">
          <w:rPr>
            <w:rStyle w:val="Hyperlink"/>
            <w:rFonts w:hint="cs"/>
            <w:rtl/>
          </w:rPr>
          <w:t>موسوعة</w:t>
        </w:r>
        <w:r w:rsidRPr="00762B17">
          <w:rPr>
            <w:rStyle w:val="Hyperlink"/>
            <w:rtl/>
          </w:rPr>
          <w:t xml:space="preserve"> </w:t>
        </w:r>
        <w:r w:rsidRPr="00762B17">
          <w:rPr>
            <w:rStyle w:val="Hyperlink"/>
            <w:rFonts w:hint="cs"/>
            <w:rtl/>
          </w:rPr>
          <w:t>الامام</w:t>
        </w:r>
        <w:r w:rsidRPr="00762B17">
          <w:rPr>
            <w:rStyle w:val="Hyperlink"/>
            <w:rtl/>
          </w:rPr>
          <w:t xml:space="preserve"> </w:t>
        </w:r>
        <w:r w:rsidRPr="00762B17">
          <w:rPr>
            <w:rStyle w:val="Hyperlink"/>
            <w:rFonts w:hint="cs"/>
            <w:rtl/>
          </w:rPr>
          <w:t>الخوئی،</w:t>
        </w:r>
        <w:r w:rsidRPr="00762B17">
          <w:rPr>
            <w:rStyle w:val="Hyperlink"/>
            <w:rtl/>
          </w:rPr>
          <w:t xml:space="preserve"> </w:t>
        </w:r>
        <w:r w:rsidRPr="00762B17">
          <w:rPr>
            <w:rStyle w:val="Hyperlink"/>
            <w:rFonts w:hint="cs"/>
            <w:rtl/>
          </w:rPr>
          <w:t>السید</w:t>
        </w:r>
        <w:r w:rsidRPr="00762B17">
          <w:rPr>
            <w:rStyle w:val="Hyperlink"/>
            <w:rtl/>
          </w:rPr>
          <w:t xml:space="preserve"> </w:t>
        </w:r>
        <w:r w:rsidRPr="00762B17">
          <w:rPr>
            <w:rStyle w:val="Hyperlink"/>
            <w:rFonts w:hint="cs"/>
            <w:rtl/>
          </w:rPr>
          <w:t>أبوالقاسم</w:t>
        </w:r>
        <w:r w:rsidRPr="00762B17">
          <w:rPr>
            <w:rStyle w:val="Hyperlink"/>
            <w:rtl/>
          </w:rPr>
          <w:t xml:space="preserve"> </w:t>
        </w:r>
        <w:r w:rsidRPr="00762B17">
          <w:rPr>
            <w:rStyle w:val="Hyperlink"/>
            <w:rFonts w:hint="cs"/>
            <w:rtl/>
          </w:rPr>
          <w:t>الخوئی،</w:t>
        </w:r>
        <w:r w:rsidRPr="00762B17">
          <w:rPr>
            <w:rStyle w:val="Hyperlink"/>
            <w:rtl/>
          </w:rPr>
          <w:t xml:space="preserve"> </w:t>
        </w:r>
        <w:r w:rsidRPr="00762B17">
          <w:rPr>
            <w:rStyle w:val="Hyperlink"/>
            <w:rFonts w:hint="cs"/>
            <w:rtl/>
          </w:rPr>
          <w:t>ج</w:t>
        </w:r>
        <w:r w:rsidRPr="00762B17">
          <w:rPr>
            <w:rStyle w:val="Hyperlink"/>
            <w:rtl/>
          </w:rPr>
          <w:t>23</w:t>
        </w:r>
        <w:r w:rsidRPr="00762B17">
          <w:rPr>
            <w:rStyle w:val="Hyperlink"/>
            <w:rFonts w:hint="cs"/>
            <w:rtl/>
          </w:rPr>
          <w:t>،</w:t>
        </w:r>
        <w:r w:rsidRPr="00762B17">
          <w:rPr>
            <w:rStyle w:val="Hyperlink"/>
            <w:rtl/>
          </w:rPr>
          <w:t xml:space="preserve"> </w:t>
        </w:r>
        <w:r w:rsidRPr="00762B17">
          <w:rPr>
            <w:rStyle w:val="Hyperlink"/>
            <w:rFonts w:hint="cs"/>
            <w:rtl/>
          </w:rPr>
          <w:t>ص</w:t>
        </w:r>
        <w:r w:rsidRPr="00762B17">
          <w:rPr>
            <w:rStyle w:val="Hyperlink"/>
            <w:rtl/>
          </w:rPr>
          <w:t>9</w:t>
        </w:r>
        <w:r w:rsidRPr="00762B17">
          <w:rPr>
            <w:rStyle w:val="Hyperlink"/>
            <w:rFonts w:hint="cs"/>
            <w:rtl/>
          </w:rPr>
          <w:t>۹.</w:t>
        </w:r>
      </w:hyperlink>
    </w:p>
  </w:footnote>
  <w:footnote w:id="3">
    <w:p w:rsidR="00762B17" w:rsidRPr="00974A86" w:rsidRDefault="00762B17" w:rsidP="00762B17">
      <w:pPr>
        <w:pStyle w:val="FootnoteText"/>
      </w:pPr>
      <w:r w:rsidRPr="00974A86">
        <w:footnoteRef/>
      </w:r>
      <w:r w:rsidRPr="00974A86">
        <w:rPr>
          <w:rtl/>
        </w:rPr>
        <w:t xml:space="preserve"> </w:t>
      </w:r>
      <w:hyperlink r:id="rId3" w:history="1">
        <w:r w:rsidRPr="00974A86">
          <w:rPr>
            <w:rStyle w:val="Hyperlink"/>
            <w:rFonts w:hint="cs"/>
            <w:rtl/>
          </w:rPr>
          <w:t>موسوعة</w:t>
        </w:r>
        <w:r w:rsidRPr="00974A86">
          <w:rPr>
            <w:rStyle w:val="Hyperlink"/>
            <w:rtl/>
          </w:rPr>
          <w:t xml:space="preserve"> </w:t>
        </w:r>
        <w:r w:rsidRPr="00974A86">
          <w:rPr>
            <w:rStyle w:val="Hyperlink"/>
            <w:rFonts w:hint="cs"/>
            <w:rtl/>
          </w:rPr>
          <w:t>الامام</w:t>
        </w:r>
        <w:r w:rsidRPr="00974A86">
          <w:rPr>
            <w:rStyle w:val="Hyperlink"/>
            <w:rtl/>
          </w:rPr>
          <w:t xml:space="preserve"> </w:t>
        </w:r>
        <w:r w:rsidRPr="00974A86">
          <w:rPr>
            <w:rStyle w:val="Hyperlink"/>
            <w:rFonts w:hint="cs"/>
            <w:rtl/>
          </w:rPr>
          <w:t>الخوئی،</w:t>
        </w:r>
        <w:r w:rsidRPr="00974A86">
          <w:rPr>
            <w:rStyle w:val="Hyperlink"/>
            <w:rtl/>
          </w:rPr>
          <w:t xml:space="preserve"> </w:t>
        </w:r>
        <w:r w:rsidRPr="00974A86">
          <w:rPr>
            <w:rStyle w:val="Hyperlink"/>
            <w:rFonts w:hint="cs"/>
            <w:rtl/>
          </w:rPr>
          <w:t>السید</w:t>
        </w:r>
        <w:r w:rsidRPr="00974A86">
          <w:rPr>
            <w:rStyle w:val="Hyperlink"/>
            <w:rtl/>
          </w:rPr>
          <w:t xml:space="preserve"> </w:t>
        </w:r>
        <w:r w:rsidRPr="00974A86">
          <w:rPr>
            <w:rStyle w:val="Hyperlink"/>
            <w:rFonts w:hint="cs"/>
            <w:rtl/>
          </w:rPr>
          <w:t>أبوالقاسم</w:t>
        </w:r>
        <w:r w:rsidRPr="00974A86">
          <w:rPr>
            <w:rStyle w:val="Hyperlink"/>
            <w:rtl/>
          </w:rPr>
          <w:t xml:space="preserve"> </w:t>
        </w:r>
        <w:r w:rsidRPr="00974A86">
          <w:rPr>
            <w:rStyle w:val="Hyperlink"/>
            <w:rFonts w:hint="cs"/>
            <w:rtl/>
          </w:rPr>
          <w:t>الخوئی،</w:t>
        </w:r>
        <w:r w:rsidRPr="00974A86">
          <w:rPr>
            <w:rStyle w:val="Hyperlink"/>
            <w:rtl/>
          </w:rPr>
          <w:t xml:space="preserve"> </w:t>
        </w:r>
        <w:r w:rsidRPr="00974A86">
          <w:rPr>
            <w:rStyle w:val="Hyperlink"/>
            <w:rFonts w:hint="cs"/>
            <w:rtl/>
          </w:rPr>
          <w:t>ج</w:t>
        </w:r>
        <w:r w:rsidRPr="00974A86">
          <w:rPr>
            <w:rStyle w:val="Hyperlink"/>
            <w:rtl/>
          </w:rPr>
          <w:t>23</w:t>
        </w:r>
        <w:r w:rsidRPr="00974A86">
          <w:rPr>
            <w:rStyle w:val="Hyperlink"/>
            <w:rFonts w:hint="cs"/>
            <w:rtl/>
          </w:rPr>
          <w:t>،</w:t>
        </w:r>
        <w:r w:rsidRPr="00974A86">
          <w:rPr>
            <w:rStyle w:val="Hyperlink"/>
            <w:rtl/>
          </w:rPr>
          <w:t xml:space="preserve"> </w:t>
        </w:r>
        <w:r w:rsidRPr="00974A86">
          <w:rPr>
            <w:rStyle w:val="Hyperlink"/>
            <w:rFonts w:hint="cs"/>
            <w:rtl/>
          </w:rPr>
          <w:t>ص</w:t>
        </w:r>
        <w:r w:rsidRPr="00974A86">
          <w:rPr>
            <w:rStyle w:val="Hyperlink"/>
            <w:rtl/>
          </w:rPr>
          <w:t>98.</w:t>
        </w:r>
      </w:hyperlink>
    </w:p>
  </w:footnote>
  <w:footnote w:id="4">
    <w:p w:rsidR="0096739F" w:rsidRPr="00170624" w:rsidRDefault="0096739F" w:rsidP="00170624">
      <w:pPr>
        <w:pStyle w:val="FootnoteText"/>
      </w:pPr>
      <w:r w:rsidRPr="00170624">
        <w:footnoteRef/>
      </w:r>
      <w:r w:rsidRPr="00170624">
        <w:rPr>
          <w:rtl/>
        </w:rPr>
        <w:t xml:space="preserve"> </w:t>
      </w:r>
      <w:hyperlink r:id="rId4" w:history="1">
        <w:r w:rsidRPr="00170624">
          <w:rPr>
            <w:rStyle w:val="Hyperlink"/>
            <w:rFonts w:hint="cs"/>
            <w:rtl/>
          </w:rPr>
          <w:t>الکافی،</w:t>
        </w:r>
        <w:r w:rsidRPr="00170624">
          <w:rPr>
            <w:rStyle w:val="Hyperlink"/>
            <w:rtl/>
          </w:rPr>
          <w:t xml:space="preserve"> </w:t>
        </w:r>
        <w:r w:rsidRPr="00170624">
          <w:rPr>
            <w:rStyle w:val="Hyperlink"/>
            <w:rFonts w:hint="cs"/>
            <w:rtl/>
          </w:rPr>
          <w:t>محمد</w:t>
        </w:r>
        <w:r w:rsidRPr="00170624">
          <w:rPr>
            <w:rStyle w:val="Hyperlink"/>
            <w:rtl/>
          </w:rPr>
          <w:t xml:space="preserve"> </w:t>
        </w:r>
        <w:r w:rsidRPr="00170624">
          <w:rPr>
            <w:rStyle w:val="Hyperlink"/>
            <w:rFonts w:hint="cs"/>
            <w:rtl/>
          </w:rPr>
          <w:t>بن</w:t>
        </w:r>
        <w:r w:rsidRPr="00170624">
          <w:rPr>
            <w:rStyle w:val="Hyperlink"/>
            <w:rtl/>
          </w:rPr>
          <w:t xml:space="preserve"> </w:t>
        </w:r>
        <w:r w:rsidRPr="00170624">
          <w:rPr>
            <w:rStyle w:val="Hyperlink"/>
            <w:rFonts w:hint="cs"/>
            <w:rtl/>
          </w:rPr>
          <w:t>یعقوب</w:t>
        </w:r>
        <w:r w:rsidRPr="00170624">
          <w:rPr>
            <w:rStyle w:val="Hyperlink"/>
            <w:rtl/>
          </w:rPr>
          <w:t xml:space="preserve"> </w:t>
        </w:r>
        <w:r w:rsidRPr="00170624">
          <w:rPr>
            <w:rStyle w:val="Hyperlink"/>
            <w:rFonts w:hint="cs"/>
            <w:rtl/>
          </w:rPr>
          <w:t>کلینی،</w:t>
        </w:r>
        <w:r w:rsidRPr="00170624">
          <w:rPr>
            <w:rStyle w:val="Hyperlink"/>
            <w:rtl/>
          </w:rPr>
          <w:t xml:space="preserve"> </w:t>
        </w:r>
        <w:r w:rsidRPr="00170624">
          <w:rPr>
            <w:rStyle w:val="Hyperlink"/>
            <w:rFonts w:hint="cs"/>
            <w:rtl/>
          </w:rPr>
          <w:t>ج</w:t>
        </w:r>
        <w:r w:rsidRPr="00170624">
          <w:rPr>
            <w:rStyle w:val="Hyperlink"/>
            <w:rtl/>
          </w:rPr>
          <w:t>5</w:t>
        </w:r>
        <w:r w:rsidRPr="00170624">
          <w:rPr>
            <w:rStyle w:val="Hyperlink"/>
            <w:rFonts w:hint="cs"/>
            <w:rtl/>
          </w:rPr>
          <w:t>،</w:t>
        </w:r>
        <w:r w:rsidRPr="00170624">
          <w:rPr>
            <w:rStyle w:val="Hyperlink"/>
            <w:rtl/>
          </w:rPr>
          <w:t xml:space="preserve"> </w:t>
        </w:r>
        <w:r w:rsidRPr="00170624">
          <w:rPr>
            <w:rStyle w:val="Hyperlink"/>
            <w:rFonts w:hint="cs"/>
            <w:rtl/>
          </w:rPr>
          <w:t>ص</w:t>
        </w:r>
        <w:r w:rsidRPr="00170624">
          <w:rPr>
            <w:rStyle w:val="Hyperlink"/>
            <w:rtl/>
          </w:rPr>
          <w:t>169.</w:t>
        </w:r>
      </w:hyperlink>
    </w:p>
  </w:footnote>
  <w:footnote w:id="5">
    <w:p w:rsidR="0096739F" w:rsidRDefault="0096739F">
      <w:pPr>
        <w:pStyle w:val="FootnoteText"/>
      </w:pPr>
      <w:r>
        <w:rPr>
          <w:rStyle w:val="FootnoteReference"/>
        </w:rPr>
        <w:footnoteRef/>
      </w:r>
      <w:r>
        <w:rPr>
          <w:rtl/>
        </w:rPr>
        <w:t xml:space="preserve"> </w:t>
      </w:r>
      <w:r>
        <w:rPr>
          <w:rFonts w:hint="cs"/>
          <w:rtl/>
        </w:rPr>
        <w:t>نفس المصدر.</w:t>
      </w:r>
    </w:p>
  </w:footnote>
  <w:footnote w:id="6">
    <w:p w:rsidR="0096739F" w:rsidRPr="00170624" w:rsidRDefault="0096739F" w:rsidP="00170624">
      <w:pPr>
        <w:pStyle w:val="FootnoteText"/>
      </w:pPr>
      <w:r w:rsidRPr="00170624">
        <w:footnoteRef/>
      </w:r>
      <w:r w:rsidRPr="00170624">
        <w:rPr>
          <w:rtl/>
        </w:rPr>
        <w:t xml:space="preserve"> </w:t>
      </w:r>
      <w:hyperlink r:id="rId5" w:history="1">
        <w:r w:rsidRPr="00170624">
          <w:rPr>
            <w:rStyle w:val="Hyperlink"/>
            <w:rFonts w:hint="cs"/>
            <w:rtl/>
          </w:rPr>
          <w:t>من</w:t>
        </w:r>
        <w:r w:rsidRPr="00170624">
          <w:rPr>
            <w:rStyle w:val="Hyperlink"/>
            <w:rtl/>
          </w:rPr>
          <w:t xml:space="preserve"> </w:t>
        </w:r>
        <w:r w:rsidRPr="00170624">
          <w:rPr>
            <w:rStyle w:val="Hyperlink"/>
            <w:rFonts w:hint="cs"/>
            <w:rtl/>
          </w:rPr>
          <w:t>لا</w:t>
        </w:r>
        <w:r w:rsidRPr="00170624">
          <w:rPr>
            <w:rStyle w:val="Hyperlink"/>
            <w:rtl/>
          </w:rPr>
          <w:t xml:space="preserve"> </w:t>
        </w:r>
        <w:r w:rsidRPr="00170624">
          <w:rPr>
            <w:rStyle w:val="Hyperlink"/>
            <w:rFonts w:hint="cs"/>
            <w:rtl/>
          </w:rPr>
          <w:t>یحضره</w:t>
        </w:r>
        <w:r w:rsidRPr="00170624">
          <w:rPr>
            <w:rStyle w:val="Hyperlink"/>
            <w:rtl/>
          </w:rPr>
          <w:t xml:space="preserve"> </w:t>
        </w:r>
        <w:r w:rsidRPr="00170624">
          <w:rPr>
            <w:rStyle w:val="Hyperlink"/>
            <w:rFonts w:hint="cs"/>
            <w:rtl/>
          </w:rPr>
          <w:t>الفقیه،</w:t>
        </w:r>
        <w:r w:rsidRPr="00170624">
          <w:rPr>
            <w:rStyle w:val="Hyperlink"/>
            <w:rtl/>
          </w:rPr>
          <w:t xml:space="preserve"> </w:t>
        </w:r>
        <w:r w:rsidRPr="00170624">
          <w:rPr>
            <w:rStyle w:val="Hyperlink"/>
            <w:rFonts w:hint="cs"/>
            <w:rtl/>
          </w:rPr>
          <w:t>شیخ</w:t>
        </w:r>
        <w:r w:rsidRPr="00170624">
          <w:rPr>
            <w:rStyle w:val="Hyperlink"/>
            <w:rtl/>
          </w:rPr>
          <w:t xml:space="preserve"> </w:t>
        </w:r>
        <w:r w:rsidRPr="00170624">
          <w:rPr>
            <w:rStyle w:val="Hyperlink"/>
            <w:rFonts w:hint="cs"/>
            <w:rtl/>
          </w:rPr>
          <w:t>صدوق،</w:t>
        </w:r>
        <w:r w:rsidRPr="00170624">
          <w:rPr>
            <w:rStyle w:val="Hyperlink"/>
            <w:rtl/>
          </w:rPr>
          <w:t xml:space="preserve"> </w:t>
        </w:r>
        <w:r w:rsidRPr="00170624">
          <w:rPr>
            <w:rStyle w:val="Hyperlink"/>
            <w:rFonts w:hint="cs"/>
            <w:rtl/>
          </w:rPr>
          <w:t>ج</w:t>
        </w:r>
        <w:r w:rsidRPr="00170624">
          <w:rPr>
            <w:rStyle w:val="Hyperlink"/>
            <w:rtl/>
          </w:rPr>
          <w:t>3</w:t>
        </w:r>
        <w:r w:rsidRPr="00170624">
          <w:rPr>
            <w:rStyle w:val="Hyperlink"/>
            <w:rFonts w:hint="cs"/>
            <w:rtl/>
          </w:rPr>
          <w:t>،</w:t>
        </w:r>
        <w:r w:rsidRPr="00170624">
          <w:rPr>
            <w:rStyle w:val="Hyperlink"/>
            <w:rtl/>
          </w:rPr>
          <w:t xml:space="preserve"> </w:t>
        </w:r>
        <w:r w:rsidRPr="00170624">
          <w:rPr>
            <w:rStyle w:val="Hyperlink"/>
            <w:rFonts w:hint="cs"/>
            <w:rtl/>
          </w:rPr>
          <w:t>ص</w:t>
        </w:r>
        <w:r w:rsidRPr="00170624">
          <w:rPr>
            <w:rStyle w:val="Hyperlink"/>
            <w:rtl/>
          </w:rPr>
          <w:t>202.</w:t>
        </w:r>
      </w:hyperlink>
    </w:p>
  </w:footnote>
  <w:footnote w:id="7">
    <w:p w:rsidR="001972DC" w:rsidRPr="001972DC" w:rsidRDefault="001972DC" w:rsidP="001972DC">
      <w:pPr>
        <w:pStyle w:val="FootnoteText"/>
      </w:pPr>
      <w:r w:rsidRPr="001972DC">
        <w:footnoteRef/>
      </w:r>
      <w:r w:rsidRPr="001972DC">
        <w:rPr>
          <w:rtl/>
        </w:rPr>
        <w:t xml:space="preserve"> </w:t>
      </w:r>
      <w:hyperlink r:id="rId6" w:history="1">
        <w:r w:rsidRPr="001972DC">
          <w:rPr>
            <w:rStyle w:val="Hyperlink"/>
            <w:rFonts w:hint="cs"/>
            <w:rtl/>
          </w:rPr>
          <w:t>رجال</w:t>
        </w:r>
        <w:r w:rsidRPr="001972DC">
          <w:rPr>
            <w:rStyle w:val="Hyperlink"/>
            <w:rtl/>
          </w:rPr>
          <w:t xml:space="preserve"> </w:t>
        </w:r>
        <w:r w:rsidRPr="001972DC">
          <w:rPr>
            <w:rStyle w:val="Hyperlink"/>
            <w:rFonts w:hint="cs"/>
            <w:rtl/>
          </w:rPr>
          <w:t>النجاشی،</w:t>
        </w:r>
        <w:r w:rsidRPr="001972DC">
          <w:rPr>
            <w:rStyle w:val="Hyperlink"/>
            <w:rtl/>
          </w:rPr>
          <w:t xml:space="preserve"> </w:t>
        </w:r>
        <w:r w:rsidRPr="001972DC">
          <w:rPr>
            <w:rStyle w:val="Hyperlink"/>
            <w:rFonts w:hint="cs"/>
            <w:rtl/>
          </w:rPr>
          <w:t>شیخ</w:t>
        </w:r>
        <w:r w:rsidRPr="001972DC">
          <w:rPr>
            <w:rStyle w:val="Hyperlink"/>
            <w:rtl/>
          </w:rPr>
          <w:t xml:space="preserve"> </w:t>
        </w:r>
        <w:r w:rsidRPr="001972DC">
          <w:rPr>
            <w:rStyle w:val="Hyperlink"/>
            <w:rFonts w:hint="cs"/>
            <w:rtl/>
          </w:rPr>
          <w:t>النجاشی،</w:t>
        </w:r>
        <w:r w:rsidRPr="001972DC">
          <w:rPr>
            <w:rStyle w:val="Hyperlink"/>
            <w:rtl/>
          </w:rPr>
          <w:t xml:space="preserve"> </w:t>
        </w:r>
        <w:r w:rsidRPr="001972DC">
          <w:rPr>
            <w:rStyle w:val="Hyperlink"/>
            <w:rFonts w:hint="cs"/>
            <w:rtl/>
          </w:rPr>
          <w:t>ج</w:t>
        </w:r>
        <w:r w:rsidRPr="001972DC">
          <w:rPr>
            <w:rStyle w:val="Hyperlink"/>
            <w:rtl/>
          </w:rPr>
          <w:t>1</w:t>
        </w:r>
        <w:r w:rsidRPr="001972DC">
          <w:rPr>
            <w:rStyle w:val="Hyperlink"/>
            <w:rFonts w:hint="cs"/>
            <w:rtl/>
          </w:rPr>
          <w:t>،</w:t>
        </w:r>
        <w:r w:rsidRPr="001972DC">
          <w:rPr>
            <w:rStyle w:val="Hyperlink"/>
            <w:rtl/>
          </w:rPr>
          <w:t xml:space="preserve"> </w:t>
        </w:r>
        <w:r w:rsidRPr="001972DC">
          <w:rPr>
            <w:rStyle w:val="Hyperlink"/>
            <w:rFonts w:hint="cs"/>
            <w:rtl/>
          </w:rPr>
          <w:t>ص</w:t>
        </w:r>
        <w:r w:rsidRPr="001972DC">
          <w:rPr>
            <w:rStyle w:val="Hyperlink"/>
            <w:rtl/>
          </w:rPr>
          <w:t>71.</w:t>
        </w:r>
      </w:hyperlink>
    </w:p>
  </w:footnote>
  <w:footnote w:id="8">
    <w:p w:rsidR="001972DC" w:rsidRDefault="001972DC">
      <w:pPr>
        <w:pStyle w:val="FootnoteText"/>
      </w:pPr>
      <w:r>
        <w:rPr>
          <w:rStyle w:val="FootnoteReference"/>
        </w:rPr>
        <w:footnoteRef/>
      </w:r>
      <w:r>
        <w:rPr>
          <w:rtl/>
        </w:rPr>
        <w:t xml:space="preserve"> </w:t>
      </w:r>
      <w:r>
        <w:rPr>
          <w:rFonts w:hint="cs"/>
          <w:rtl/>
        </w:rPr>
        <w:t>در برخی مباحث ما بیان نموده‌ایم که بین معتمد بودن کتاب و وثاقت راوی، ملازمه عرفیه وجود دارد.</w:t>
      </w:r>
    </w:p>
  </w:footnote>
  <w:footnote w:id="9">
    <w:p w:rsidR="009F254A" w:rsidRPr="009F254A" w:rsidRDefault="009F254A" w:rsidP="009F254A">
      <w:pPr>
        <w:pStyle w:val="FootnoteText"/>
      </w:pPr>
      <w:r w:rsidRPr="009F254A">
        <w:footnoteRef/>
      </w:r>
      <w:r w:rsidRPr="009F254A">
        <w:rPr>
          <w:rtl/>
        </w:rPr>
        <w:t xml:space="preserve"> </w:t>
      </w:r>
      <w:hyperlink r:id="rId7" w:history="1">
        <w:r w:rsidRPr="009F254A">
          <w:rPr>
            <w:rStyle w:val="Hyperlink"/>
            <w:rFonts w:hint="cs"/>
            <w:rtl/>
          </w:rPr>
          <w:t>الفهرست،</w:t>
        </w:r>
        <w:r w:rsidRPr="009F254A">
          <w:rPr>
            <w:rStyle w:val="Hyperlink"/>
            <w:rtl/>
          </w:rPr>
          <w:t xml:space="preserve"> </w:t>
        </w:r>
        <w:r w:rsidRPr="009F254A">
          <w:rPr>
            <w:rStyle w:val="Hyperlink"/>
            <w:rFonts w:hint="cs"/>
            <w:rtl/>
          </w:rPr>
          <w:t>الشیخ</w:t>
        </w:r>
        <w:r w:rsidRPr="009F254A">
          <w:rPr>
            <w:rStyle w:val="Hyperlink"/>
            <w:rtl/>
          </w:rPr>
          <w:t xml:space="preserve"> </w:t>
        </w:r>
        <w:r w:rsidRPr="009F254A">
          <w:rPr>
            <w:rStyle w:val="Hyperlink"/>
            <w:rFonts w:hint="cs"/>
            <w:rtl/>
          </w:rPr>
          <w:t>الطوسی،</w:t>
        </w:r>
        <w:r w:rsidRPr="009F254A">
          <w:rPr>
            <w:rStyle w:val="Hyperlink"/>
            <w:rtl/>
          </w:rPr>
          <w:t xml:space="preserve"> </w:t>
        </w:r>
        <w:r w:rsidRPr="009F254A">
          <w:rPr>
            <w:rStyle w:val="Hyperlink"/>
            <w:rFonts w:hint="cs"/>
            <w:rtl/>
          </w:rPr>
          <w:t>محمد</w:t>
        </w:r>
        <w:r w:rsidRPr="009F254A">
          <w:rPr>
            <w:rStyle w:val="Hyperlink"/>
            <w:rtl/>
          </w:rPr>
          <w:t xml:space="preserve"> </w:t>
        </w:r>
        <w:r w:rsidRPr="009F254A">
          <w:rPr>
            <w:rStyle w:val="Hyperlink"/>
            <w:rFonts w:hint="cs"/>
            <w:rtl/>
          </w:rPr>
          <w:t>بن</w:t>
        </w:r>
        <w:r w:rsidRPr="009F254A">
          <w:rPr>
            <w:rStyle w:val="Hyperlink"/>
            <w:rtl/>
          </w:rPr>
          <w:t xml:space="preserve"> </w:t>
        </w:r>
        <w:r w:rsidRPr="009F254A">
          <w:rPr>
            <w:rStyle w:val="Hyperlink"/>
            <w:rFonts w:hint="cs"/>
            <w:rtl/>
          </w:rPr>
          <w:t>الحسن،</w:t>
        </w:r>
        <w:r w:rsidRPr="009F254A">
          <w:rPr>
            <w:rStyle w:val="Hyperlink"/>
            <w:rtl/>
          </w:rPr>
          <w:t xml:space="preserve"> </w:t>
        </w:r>
        <w:r w:rsidRPr="009F254A">
          <w:rPr>
            <w:rStyle w:val="Hyperlink"/>
            <w:rFonts w:hint="cs"/>
            <w:rtl/>
          </w:rPr>
          <w:t>ج</w:t>
        </w:r>
        <w:r w:rsidRPr="009F254A">
          <w:rPr>
            <w:rStyle w:val="Hyperlink"/>
            <w:rtl/>
          </w:rPr>
          <w:t>1</w:t>
        </w:r>
        <w:r w:rsidRPr="009F254A">
          <w:rPr>
            <w:rStyle w:val="Hyperlink"/>
            <w:rFonts w:hint="cs"/>
            <w:rtl/>
          </w:rPr>
          <w:t>،</w:t>
        </w:r>
        <w:r w:rsidRPr="009F254A">
          <w:rPr>
            <w:rStyle w:val="Hyperlink"/>
            <w:rtl/>
          </w:rPr>
          <w:t xml:space="preserve"> </w:t>
        </w:r>
        <w:r w:rsidRPr="009F254A">
          <w:rPr>
            <w:rStyle w:val="Hyperlink"/>
            <w:rFonts w:hint="cs"/>
            <w:rtl/>
          </w:rPr>
          <w:t>ص</w:t>
        </w:r>
        <w:r w:rsidRPr="009F254A">
          <w:rPr>
            <w:rStyle w:val="Hyperlink"/>
            <w:rtl/>
          </w:rPr>
          <w:t>39.</w:t>
        </w:r>
      </w:hyperlink>
    </w:p>
  </w:footnote>
  <w:footnote w:id="10">
    <w:p w:rsidR="001972DC" w:rsidRPr="001972DC" w:rsidRDefault="001972DC" w:rsidP="001972DC">
      <w:pPr>
        <w:pStyle w:val="FootnoteText"/>
      </w:pPr>
      <w:r w:rsidRPr="001972DC">
        <w:footnoteRef/>
      </w:r>
      <w:r w:rsidRPr="001972DC">
        <w:rPr>
          <w:rtl/>
        </w:rPr>
        <w:t xml:space="preserve"> </w:t>
      </w:r>
      <w:hyperlink r:id="rId8" w:history="1">
        <w:r w:rsidRPr="001972DC">
          <w:rPr>
            <w:rStyle w:val="Hyperlink"/>
            <w:rFonts w:hint="cs"/>
            <w:rtl/>
          </w:rPr>
          <w:t>رجال</w:t>
        </w:r>
        <w:r w:rsidRPr="001972DC">
          <w:rPr>
            <w:rStyle w:val="Hyperlink"/>
            <w:rtl/>
          </w:rPr>
          <w:t xml:space="preserve"> </w:t>
        </w:r>
        <w:r w:rsidRPr="001972DC">
          <w:rPr>
            <w:rStyle w:val="Hyperlink"/>
            <w:rFonts w:hint="cs"/>
            <w:rtl/>
          </w:rPr>
          <w:t>الطوسی،</w:t>
        </w:r>
        <w:r w:rsidRPr="001972DC">
          <w:rPr>
            <w:rStyle w:val="Hyperlink"/>
            <w:rtl/>
          </w:rPr>
          <w:t xml:space="preserve"> </w:t>
        </w:r>
        <w:r w:rsidRPr="001972DC">
          <w:rPr>
            <w:rStyle w:val="Hyperlink"/>
            <w:rFonts w:hint="cs"/>
            <w:rtl/>
          </w:rPr>
          <w:t>شیخ</w:t>
        </w:r>
        <w:r w:rsidRPr="001972DC">
          <w:rPr>
            <w:rStyle w:val="Hyperlink"/>
            <w:rtl/>
          </w:rPr>
          <w:t xml:space="preserve"> </w:t>
        </w:r>
        <w:r w:rsidRPr="001972DC">
          <w:rPr>
            <w:rStyle w:val="Hyperlink"/>
            <w:rFonts w:hint="cs"/>
            <w:rtl/>
          </w:rPr>
          <w:t>طوسی،</w:t>
        </w:r>
        <w:r w:rsidRPr="001972DC">
          <w:rPr>
            <w:rStyle w:val="Hyperlink"/>
            <w:rtl/>
          </w:rPr>
          <w:t xml:space="preserve"> </w:t>
        </w:r>
        <w:r w:rsidRPr="001972DC">
          <w:rPr>
            <w:rStyle w:val="Hyperlink"/>
            <w:rFonts w:hint="cs"/>
            <w:rtl/>
          </w:rPr>
          <w:t>ج</w:t>
        </w:r>
        <w:r w:rsidRPr="001972DC">
          <w:rPr>
            <w:rStyle w:val="Hyperlink"/>
            <w:rtl/>
          </w:rPr>
          <w:t>1</w:t>
        </w:r>
        <w:r w:rsidRPr="001972DC">
          <w:rPr>
            <w:rStyle w:val="Hyperlink"/>
            <w:rFonts w:hint="cs"/>
            <w:rtl/>
          </w:rPr>
          <w:t>،</w:t>
        </w:r>
        <w:r w:rsidRPr="001972DC">
          <w:rPr>
            <w:rStyle w:val="Hyperlink"/>
            <w:rtl/>
          </w:rPr>
          <w:t xml:space="preserve"> </w:t>
        </w:r>
        <w:r w:rsidRPr="001972DC">
          <w:rPr>
            <w:rStyle w:val="Hyperlink"/>
            <w:rFonts w:hint="cs"/>
            <w:rtl/>
          </w:rPr>
          <w:t>ص</w:t>
        </w:r>
        <w:r w:rsidRPr="001972DC">
          <w:rPr>
            <w:rStyle w:val="Hyperlink"/>
            <w:rtl/>
          </w:rPr>
          <w:t>331.</w:t>
        </w:r>
      </w:hyperlink>
    </w:p>
  </w:footnote>
  <w:footnote w:id="11">
    <w:p w:rsidR="00251433" w:rsidRDefault="00251433">
      <w:pPr>
        <w:pStyle w:val="FootnoteText"/>
      </w:pPr>
      <w:r>
        <w:rPr>
          <w:rStyle w:val="FootnoteReference"/>
        </w:rPr>
        <w:footnoteRef/>
      </w:r>
      <w:r>
        <w:rPr>
          <w:rtl/>
        </w:rPr>
        <w:t xml:space="preserve"> </w:t>
      </w:r>
      <w:r>
        <w:rPr>
          <w:rFonts w:hint="cs"/>
          <w:rtl/>
        </w:rPr>
        <w:t>برخی گمان کرده‌اند که رجال نجاشی به طور کلی ناظر به رجال شیخ است. این دیدگاه صحیحی نیست بلکه فقط در باب الف این نظارت وجود دارد نه در سایر ابواب.</w:t>
      </w:r>
    </w:p>
  </w:footnote>
  <w:footnote w:id="12">
    <w:p w:rsidR="00EC7144" w:rsidRPr="00862D6B" w:rsidRDefault="00EC7144" w:rsidP="00EC7144">
      <w:pPr>
        <w:pStyle w:val="FootnoteText"/>
      </w:pPr>
      <w:r w:rsidRPr="00862D6B">
        <w:footnoteRef/>
      </w:r>
      <w:r w:rsidRPr="00862D6B">
        <w:rPr>
          <w:rtl/>
        </w:rPr>
        <w:t xml:space="preserve"> </w:t>
      </w:r>
      <w:hyperlink r:id="rId9" w:history="1">
        <w:r w:rsidRPr="00862D6B">
          <w:rPr>
            <w:rStyle w:val="Hyperlink"/>
            <w:rFonts w:hint="cs"/>
            <w:rtl/>
          </w:rPr>
          <w:t>الکافی،</w:t>
        </w:r>
        <w:r w:rsidRPr="00862D6B">
          <w:rPr>
            <w:rStyle w:val="Hyperlink"/>
            <w:rtl/>
          </w:rPr>
          <w:t xml:space="preserve"> </w:t>
        </w:r>
        <w:r w:rsidRPr="00862D6B">
          <w:rPr>
            <w:rStyle w:val="Hyperlink"/>
            <w:rFonts w:hint="cs"/>
            <w:rtl/>
          </w:rPr>
          <w:t>محمد</w:t>
        </w:r>
        <w:r w:rsidRPr="00862D6B">
          <w:rPr>
            <w:rStyle w:val="Hyperlink"/>
            <w:rtl/>
          </w:rPr>
          <w:t xml:space="preserve"> </w:t>
        </w:r>
        <w:r w:rsidRPr="00862D6B">
          <w:rPr>
            <w:rStyle w:val="Hyperlink"/>
            <w:rFonts w:hint="cs"/>
            <w:rtl/>
          </w:rPr>
          <w:t>بن</w:t>
        </w:r>
        <w:r w:rsidRPr="00862D6B">
          <w:rPr>
            <w:rStyle w:val="Hyperlink"/>
            <w:rtl/>
          </w:rPr>
          <w:t xml:space="preserve"> </w:t>
        </w:r>
        <w:r w:rsidRPr="00862D6B">
          <w:rPr>
            <w:rStyle w:val="Hyperlink"/>
            <w:rFonts w:hint="cs"/>
            <w:rtl/>
          </w:rPr>
          <w:t>یعقوب</w:t>
        </w:r>
        <w:r w:rsidRPr="00862D6B">
          <w:rPr>
            <w:rStyle w:val="Hyperlink"/>
            <w:rtl/>
          </w:rPr>
          <w:t xml:space="preserve"> </w:t>
        </w:r>
        <w:r w:rsidRPr="00862D6B">
          <w:rPr>
            <w:rStyle w:val="Hyperlink"/>
            <w:rFonts w:hint="cs"/>
            <w:rtl/>
          </w:rPr>
          <w:t>کلینی،</w:t>
        </w:r>
        <w:r w:rsidRPr="00862D6B">
          <w:rPr>
            <w:rStyle w:val="Hyperlink"/>
            <w:rtl/>
          </w:rPr>
          <w:t xml:space="preserve"> </w:t>
        </w:r>
        <w:r w:rsidRPr="00862D6B">
          <w:rPr>
            <w:rStyle w:val="Hyperlink"/>
            <w:rFonts w:hint="cs"/>
            <w:rtl/>
          </w:rPr>
          <w:t>ج</w:t>
        </w:r>
        <w:r w:rsidRPr="00862D6B">
          <w:rPr>
            <w:rStyle w:val="Hyperlink"/>
            <w:rtl/>
          </w:rPr>
          <w:t>1</w:t>
        </w:r>
        <w:r w:rsidRPr="00862D6B">
          <w:rPr>
            <w:rStyle w:val="Hyperlink"/>
            <w:rFonts w:hint="cs"/>
            <w:rtl/>
          </w:rPr>
          <w:t>،</w:t>
        </w:r>
        <w:r w:rsidRPr="00862D6B">
          <w:rPr>
            <w:rStyle w:val="Hyperlink"/>
            <w:rtl/>
          </w:rPr>
          <w:t xml:space="preserve"> </w:t>
        </w:r>
        <w:r w:rsidRPr="00862D6B">
          <w:rPr>
            <w:rStyle w:val="Hyperlink"/>
            <w:rFonts w:hint="cs"/>
            <w:rtl/>
          </w:rPr>
          <w:t>ص</w:t>
        </w:r>
        <w:r w:rsidRPr="00862D6B">
          <w:rPr>
            <w:rStyle w:val="Hyperlink"/>
            <w:rtl/>
          </w:rPr>
          <w:t>352.</w:t>
        </w:r>
      </w:hyperlink>
    </w:p>
  </w:footnote>
  <w:footnote w:id="13">
    <w:p w:rsidR="00370387" w:rsidRDefault="00370387">
      <w:pPr>
        <w:pStyle w:val="FootnoteText"/>
      </w:pPr>
      <w:r>
        <w:rPr>
          <w:rStyle w:val="FootnoteReference"/>
        </w:rPr>
        <w:footnoteRef/>
      </w:r>
      <w:r>
        <w:rPr>
          <w:rtl/>
        </w:rPr>
        <w:t xml:space="preserve"> </w:t>
      </w:r>
      <w:r>
        <w:rPr>
          <w:rFonts w:hint="cs"/>
          <w:rtl/>
        </w:rPr>
        <w:t>موسوعة الامام الخوئی، ج۳۰، ص۲۲۳.</w:t>
      </w:r>
    </w:p>
  </w:footnote>
  <w:footnote w:id="14">
    <w:p w:rsidR="00370387" w:rsidRDefault="00370387">
      <w:pPr>
        <w:pStyle w:val="FootnoteText"/>
      </w:pPr>
      <w:r>
        <w:rPr>
          <w:rStyle w:val="FootnoteReference"/>
        </w:rPr>
        <w:footnoteRef/>
      </w:r>
      <w:r>
        <w:rPr>
          <w:rtl/>
        </w:rPr>
        <w:t xml:space="preserve"> </w:t>
      </w:r>
      <w:r>
        <w:rPr>
          <w:rFonts w:hint="cs"/>
          <w:rtl/>
        </w:rPr>
        <w:t>کتاب الاجاره، ج۴، ص۲۱۰-۲۵۴.</w:t>
      </w:r>
    </w:p>
  </w:footnote>
  <w:footnote w:id="15">
    <w:p w:rsidR="00370387" w:rsidRDefault="00370387">
      <w:pPr>
        <w:pStyle w:val="FootnoteText"/>
      </w:pPr>
      <w:r>
        <w:rPr>
          <w:rStyle w:val="FootnoteReference"/>
        </w:rPr>
        <w:footnoteRef/>
      </w:r>
      <w:r>
        <w:rPr>
          <w:rtl/>
        </w:rPr>
        <w:t xml:space="preserve"> </w:t>
      </w:r>
      <w:r>
        <w:rPr>
          <w:rFonts w:hint="cs"/>
          <w:rtl/>
        </w:rPr>
        <w:t>کتاب المضاربه، ص۱۳۵-۱۴۵.</w:t>
      </w:r>
    </w:p>
  </w:footnote>
  <w:footnote w:id="16">
    <w:p w:rsidR="00762B17" w:rsidRPr="00762B17" w:rsidRDefault="00762B17" w:rsidP="00762B17">
      <w:pPr>
        <w:pStyle w:val="FootnoteText"/>
      </w:pPr>
      <w:r w:rsidRPr="00762B17">
        <w:footnoteRef/>
      </w:r>
      <w:r w:rsidRPr="00762B17">
        <w:rPr>
          <w:rtl/>
        </w:rPr>
        <w:t xml:space="preserve"> </w:t>
      </w:r>
      <w:hyperlink r:id="rId10" w:history="1">
        <w:r w:rsidRPr="00762B17">
          <w:rPr>
            <w:rStyle w:val="Hyperlink"/>
            <w:rFonts w:hint="cs"/>
            <w:rtl/>
          </w:rPr>
          <w:t>بصائر</w:t>
        </w:r>
        <w:r w:rsidRPr="00762B17">
          <w:rPr>
            <w:rStyle w:val="Hyperlink"/>
            <w:rtl/>
          </w:rPr>
          <w:t xml:space="preserve"> </w:t>
        </w:r>
        <w:r w:rsidRPr="00762B17">
          <w:rPr>
            <w:rStyle w:val="Hyperlink"/>
            <w:rFonts w:hint="cs"/>
            <w:rtl/>
          </w:rPr>
          <w:t>الدرجات،</w:t>
        </w:r>
        <w:r w:rsidRPr="00762B17">
          <w:rPr>
            <w:rStyle w:val="Hyperlink"/>
            <w:rtl/>
          </w:rPr>
          <w:t xml:space="preserve"> </w:t>
        </w:r>
        <w:r w:rsidRPr="00762B17">
          <w:rPr>
            <w:rStyle w:val="Hyperlink"/>
            <w:rFonts w:hint="cs"/>
            <w:rtl/>
          </w:rPr>
          <w:t>محمد</w:t>
        </w:r>
        <w:r w:rsidRPr="00762B17">
          <w:rPr>
            <w:rStyle w:val="Hyperlink"/>
            <w:rtl/>
          </w:rPr>
          <w:t xml:space="preserve"> </w:t>
        </w:r>
        <w:r w:rsidRPr="00762B17">
          <w:rPr>
            <w:rStyle w:val="Hyperlink"/>
            <w:rFonts w:hint="cs"/>
            <w:rtl/>
          </w:rPr>
          <w:t>بن</w:t>
        </w:r>
        <w:r w:rsidRPr="00762B17">
          <w:rPr>
            <w:rStyle w:val="Hyperlink"/>
            <w:rtl/>
          </w:rPr>
          <w:t xml:space="preserve"> </w:t>
        </w:r>
        <w:r w:rsidRPr="00762B17">
          <w:rPr>
            <w:rStyle w:val="Hyperlink"/>
            <w:rFonts w:hint="cs"/>
            <w:rtl/>
          </w:rPr>
          <w:t>حسن</w:t>
        </w:r>
        <w:r w:rsidRPr="00762B17">
          <w:rPr>
            <w:rStyle w:val="Hyperlink"/>
            <w:rtl/>
          </w:rPr>
          <w:t xml:space="preserve"> </w:t>
        </w:r>
        <w:r w:rsidRPr="00762B17">
          <w:rPr>
            <w:rStyle w:val="Hyperlink"/>
            <w:rFonts w:hint="cs"/>
            <w:rtl/>
          </w:rPr>
          <w:t>صفار،</w:t>
        </w:r>
        <w:r w:rsidRPr="00762B17">
          <w:rPr>
            <w:rStyle w:val="Hyperlink"/>
            <w:rtl/>
          </w:rPr>
          <w:t xml:space="preserve"> </w:t>
        </w:r>
        <w:r w:rsidRPr="00762B17">
          <w:rPr>
            <w:rStyle w:val="Hyperlink"/>
            <w:rFonts w:hint="cs"/>
            <w:rtl/>
          </w:rPr>
          <w:t>ج</w:t>
        </w:r>
        <w:r w:rsidRPr="00762B17">
          <w:rPr>
            <w:rStyle w:val="Hyperlink"/>
            <w:rtl/>
          </w:rPr>
          <w:t>1</w:t>
        </w:r>
        <w:r w:rsidRPr="00762B17">
          <w:rPr>
            <w:rStyle w:val="Hyperlink"/>
            <w:rFonts w:hint="cs"/>
            <w:rtl/>
          </w:rPr>
          <w:t>،</w:t>
        </w:r>
        <w:r w:rsidRPr="00762B17">
          <w:rPr>
            <w:rStyle w:val="Hyperlink"/>
            <w:rtl/>
          </w:rPr>
          <w:t xml:space="preserve"> </w:t>
        </w:r>
        <w:r w:rsidRPr="00762B17">
          <w:rPr>
            <w:rStyle w:val="Hyperlink"/>
            <w:rFonts w:hint="cs"/>
            <w:rtl/>
          </w:rPr>
          <w:t>ص</w:t>
        </w:r>
        <w:r w:rsidRPr="00762B17">
          <w:rPr>
            <w:rStyle w:val="Hyperlink"/>
            <w:rtl/>
          </w:rPr>
          <w:t>185.</w:t>
        </w:r>
      </w:hyperlink>
    </w:p>
  </w:footnote>
  <w:footnote w:id="17">
    <w:p w:rsidR="00C313B5" w:rsidRDefault="00C313B5">
      <w:pPr>
        <w:pStyle w:val="FootnoteText"/>
      </w:pPr>
      <w:r>
        <w:rPr>
          <w:rStyle w:val="FootnoteReference"/>
        </w:rPr>
        <w:footnoteRef/>
      </w:r>
      <w:r>
        <w:rPr>
          <w:rtl/>
        </w:rPr>
        <w:t xml:space="preserve"> </w:t>
      </w:r>
      <w:r>
        <w:rPr>
          <w:rFonts w:hint="cs"/>
          <w:rtl/>
        </w:rPr>
        <w:t>الامامة و التبصرة، ص۷۳.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9F" w:rsidRDefault="0096739F">
    <w:pPr>
      <w:pStyle w:val="Header"/>
    </w:pPr>
  </w:p>
  <w:p w:rsidR="0096739F" w:rsidRDefault="009673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AAE"/>
    <w:rsid w:val="00004EAC"/>
    <w:rsid w:val="000072A3"/>
    <w:rsid w:val="0002453F"/>
    <w:rsid w:val="00025777"/>
    <w:rsid w:val="00025B70"/>
    <w:rsid w:val="000353D7"/>
    <w:rsid w:val="00055496"/>
    <w:rsid w:val="000769A4"/>
    <w:rsid w:val="00080A41"/>
    <w:rsid w:val="0008299B"/>
    <w:rsid w:val="000913AA"/>
    <w:rsid w:val="00094847"/>
    <w:rsid w:val="00096C63"/>
    <w:rsid w:val="000A239B"/>
    <w:rsid w:val="000B5DB5"/>
    <w:rsid w:val="000B7AB5"/>
    <w:rsid w:val="000C3947"/>
    <w:rsid w:val="000C771B"/>
    <w:rsid w:val="000D2A37"/>
    <w:rsid w:val="000D30E9"/>
    <w:rsid w:val="000D6818"/>
    <w:rsid w:val="000E335E"/>
    <w:rsid w:val="000F16CF"/>
    <w:rsid w:val="000F5BAC"/>
    <w:rsid w:val="00102585"/>
    <w:rsid w:val="00114AB7"/>
    <w:rsid w:val="00116A96"/>
    <w:rsid w:val="00116B2B"/>
    <w:rsid w:val="00124E3D"/>
    <w:rsid w:val="00127E95"/>
    <w:rsid w:val="00130659"/>
    <w:rsid w:val="001320D7"/>
    <w:rsid w:val="001347C7"/>
    <w:rsid w:val="001356B0"/>
    <w:rsid w:val="00136AB0"/>
    <w:rsid w:val="00151937"/>
    <w:rsid w:val="00170624"/>
    <w:rsid w:val="00181844"/>
    <w:rsid w:val="001837E9"/>
    <w:rsid w:val="00187DFA"/>
    <w:rsid w:val="001972DC"/>
    <w:rsid w:val="001A1BC1"/>
    <w:rsid w:val="001A1EA5"/>
    <w:rsid w:val="001A2574"/>
    <w:rsid w:val="001A27D7"/>
    <w:rsid w:val="001A294E"/>
    <w:rsid w:val="001A4ED8"/>
    <w:rsid w:val="001B2488"/>
    <w:rsid w:val="001B6799"/>
    <w:rsid w:val="001C1362"/>
    <w:rsid w:val="001D2E9A"/>
    <w:rsid w:val="001D597F"/>
    <w:rsid w:val="001E1B6D"/>
    <w:rsid w:val="001E3FD4"/>
    <w:rsid w:val="0020241A"/>
    <w:rsid w:val="00203821"/>
    <w:rsid w:val="00203E9C"/>
    <w:rsid w:val="00211632"/>
    <w:rsid w:val="0021630D"/>
    <w:rsid w:val="0024121B"/>
    <w:rsid w:val="00247D2F"/>
    <w:rsid w:val="00251433"/>
    <w:rsid w:val="00256560"/>
    <w:rsid w:val="00257650"/>
    <w:rsid w:val="0027605E"/>
    <w:rsid w:val="00280EFB"/>
    <w:rsid w:val="00281E00"/>
    <w:rsid w:val="00294A52"/>
    <w:rsid w:val="002B575F"/>
    <w:rsid w:val="002B69E6"/>
    <w:rsid w:val="002B729B"/>
    <w:rsid w:val="002C23B5"/>
    <w:rsid w:val="002C53A2"/>
    <w:rsid w:val="002C780D"/>
    <w:rsid w:val="002D0040"/>
    <w:rsid w:val="002D2FA8"/>
    <w:rsid w:val="002E220F"/>
    <w:rsid w:val="002F7BAE"/>
    <w:rsid w:val="00307311"/>
    <w:rsid w:val="0032100F"/>
    <w:rsid w:val="00330AF8"/>
    <w:rsid w:val="0033402C"/>
    <w:rsid w:val="00340521"/>
    <w:rsid w:val="00345C73"/>
    <w:rsid w:val="0035008F"/>
    <w:rsid w:val="00354A99"/>
    <w:rsid w:val="00360311"/>
    <w:rsid w:val="00361922"/>
    <w:rsid w:val="00370387"/>
    <w:rsid w:val="0037339B"/>
    <w:rsid w:val="00386C11"/>
    <w:rsid w:val="00397466"/>
    <w:rsid w:val="003A6148"/>
    <w:rsid w:val="003B49D7"/>
    <w:rsid w:val="003C0415"/>
    <w:rsid w:val="003C33F6"/>
    <w:rsid w:val="003C3D2E"/>
    <w:rsid w:val="003C43A5"/>
    <w:rsid w:val="003D71B4"/>
    <w:rsid w:val="003E1C5C"/>
    <w:rsid w:val="003E6650"/>
    <w:rsid w:val="003F5B46"/>
    <w:rsid w:val="0040059B"/>
    <w:rsid w:val="00401363"/>
    <w:rsid w:val="00402E47"/>
    <w:rsid w:val="00425015"/>
    <w:rsid w:val="00426A60"/>
    <w:rsid w:val="00430994"/>
    <w:rsid w:val="00440EF3"/>
    <w:rsid w:val="00441B6D"/>
    <w:rsid w:val="00441E68"/>
    <w:rsid w:val="004537A0"/>
    <w:rsid w:val="004556EF"/>
    <w:rsid w:val="00462B07"/>
    <w:rsid w:val="00465BD2"/>
    <w:rsid w:val="004715C8"/>
    <w:rsid w:val="00481C31"/>
    <w:rsid w:val="00482FC1"/>
    <w:rsid w:val="00483027"/>
    <w:rsid w:val="00484710"/>
    <w:rsid w:val="004871AA"/>
    <w:rsid w:val="004918D7"/>
    <w:rsid w:val="004926E1"/>
    <w:rsid w:val="004A2FEA"/>
    <w:rsid w:val="004D2DD7"/>
    <w:rsid w:val="004D57BD"/>
    <w:rsid w:val="004D75C5"/>
    <w:rsid w:val="004E2186"/>
    <w:rsid w:val="004E66FB"/>
    <w:rsid w:val="004F0D96"/>
    <w:rsid w:val="004F470A"/>
    <w:rsid w:val="004F4C59"/>
    <w:rsid w:val="00500C8F"/>
    <w:rsid w:val="00501909"/>
    <w:rsid w:val="00507BBB"/>
    <w:rsid w:val="005128DF"/>
    <w:rsid w:val="0051592A"/>
    <w:rsid w:val="005206FE"/>
    <w:rsid w:val="005257ED"/>
    <w:rsid w:val="00526EDB"/>
    <w:rsid w:val="005306F8"/>
    <w:rsid w:val="005358B9"/>
    <w:rsid w:val="0054023D"/>
    <w:rsid w:val="00540603"/>
    <w:rsid w:val="005426BF"/>
    <w:rsid w:val="005574FB"/>
    <w:rsid w:val="0056213C"/>
    <w:rsid w:val="005633EF"/>
    <w:rsid w:val="00580C24"/>
    <w:rsid w:val="00591EB3"/>
    <w:rsid w:val="005968EF"/>
    <w:rsid w:val="00596C1E"/>
    <w:rsid w:val="005A2E26"/>
    <w:rsid w:val="005B63AC"/>
    <w:rsid w:val="005B7BCA"/>
    <w:rsid w:val="005C0DAE"/>
    <w:rsid w:val="005C188E"/>
    <w:rsid w:val="005C66CD"/>
    <w:rsid w:val="005D02A2"/>
    <w:rsid w:val="005D2349"/>
    <w:rsid w:val="005E1B60"/>
    <w:rsid w:val="005E3E90"/>
    <w:rsid w:val="005E5507"/>
    <w:rsid w:val="005E607B"/>
    <w:rsid w:val="005F0A8D"/>
    <w:rsid w:val="00601229"/>
    <w:rsid w:val="00603B67"/>
    <w:rsid w:val="006162A2"/>
    <w:rsid w:val="006240DA"/>
    <w:rsid w:val="0063256E"/>
    <w:rsid w:val="00633F04"/>
    <w:rsid w:val="0063481A"/>
    <w:rsid w:val="00635219"/>
    <w:rsid w:val="00635EC0"/>
    <w:rsid w:val="00640B58"/>
    <w:rsid w:val="00651B02"/>
    <w:rsid w:val="00651B19"/>
    <w:rsid w:val="00660A29"/>
    <w:rsid w:val="00695519"/>
    <w:rsid w:val="006A1E19"/>
    <w:rsid w:val="006A4134"/>
    <w:rsid w:val="006A5DDA"/>
    <w:rsid w:val="006A6701"/>
    <w:rsid w:val="006B21F4"/>
    <w:rsid w:val="006B3753"/>
    <w:rsid w:val="006B7AD6"/>
    <w:rsid w:val="006C50FD"/>
    <w:rsid w:val="006D1DD4"/>
    <w:rsid w:val="006D4014"/>
    <w:rsid w:val="006D44C1"/>
    <w:rsid w:val="006E5651"/>
    <w:rsid w:val="006E5B85"/>
    <w:rsid w:val="006F026A"/>
    <w:rsid w:val="006F7672"/>
    <w:rsid w:val="0070265B"/>
    <w:rsid w:val="00703FC6"/>
    <w:rsid w:val="00704813"/>
    <w:rsid w:val="0072290D"/>
    <w:rsid w:val="00723D6D"/>
    <w:rsid w:val="00724537"/>
    <w:rsid w:val="00731724"/>
    <w:rsid w:val="0073474B"/>
    <w:rsid w:val="00735511"/>
    <w:rsid w:val="00737208"/>
    <w:rsid w:val="007448DF"/>
    <w:rsid w:val="00744DE6"/>
    <w:rsid w:val="00750BE3"/>
    <w:rsid w:val="007551A8"/>
    <w:rsid w:val="00762452"/>
    <w:rsid w:val="00762B17"/>
    <w:rsid w:val="007639E0"/>
    <w:rsid w:val="00775507"/>
    <w:rsid w:val="00783473"/>
    <w:rsid w:val="0078594B"/>
    <w:rsid w:val="007924A8"/>
    <w:rsid w:val="00795E02"/>
    <w:rsid w:val="007979D0"/>
    <w:rsid w:val="007A4E18"/>
    <w:rsid w:val="007A7B8C"/>
    <w:rsid w:val="007B6530"/>
    <w:rsid w:val="007C6D9E"/>
    <w:rsid w:val="007D1C43"/>
    <w:rsid w:val="007D6C53"/>
    <w:rsid w:val="007E1564"/>
    <w:rsid w:val="007E1E87"/>
    <w:rsid w:val="007E5B3F"/>
    <w:rsid w:val="007F2257"/>
    <w:rsid w:val="0080091D"/>
    <w:rsid w:val="00804108"/>
    <w:rsid w:val="00804FC4"/>
    <w:rsid w:val="00816367"/>
    <w:rsid w:val="00816A0B"/>
    <w:rsid w:val="0082317E"/>
    <w:rsid w:val="00824B22"/>
    <w:rsid w:val="00830C53"/>
    <w:rsid w:val="00837FAA"/>
    <w:rsid w:val="00841F77"/>
    <w:rsid w:val="0085276D"/>
    <w:rsid w:val="00860207"/>
    <w:rsid w:val="00862D6B"/>
    <w:rsid w:val="00863390"/>
    <w:rsid w:val="0086385C"/>
    <w:rsid w:val="00871916"/>
    <w:rsid w:val="008956DD"/>
    <w:rsid w:val="008A510E"/>
    <w:rsid w:val="008A522A"/>
    <w:rsid w:val="008B4464"/>
    <w:rsid w:val="008B750B"/>
    <w:rsid w:val="008C3162"/>
    <w:rsid w:val="008D1F14"/>
    <w:rsid w:val="008E3924"/>
    <w:rsid w:val="008F13F7"/>
    <w:rsid w:val="008F4B6B"/>
    <w:rsid w:val="008F5B4D"/>
    <w:rsid w:val="00907425"/>
    <w:rsid w:val="00923C34"/>
    <w:rsid w:val="00924152"/>
    <w:rsid w:val="0092513D"/>
    <w:rsid w:val="00927A9F"/>
    <w:rsid w:val="009335CC"/>
    <w:rsid w:val="00935A55"/>
    <w:rsid w:val="00941CEB"/>
    <w:rsid w:val="00942C16"/>
    <w:rsid w:val="0094720F"/>
    <w:rsid w:val="00953B28"/>
    <w:rsid w:val="00954322"/>
    <w:rsid w:val="00957CAA"/>
    <w:rsid w:val="0096625B"/>
    <w:rsid w:val="0096739F"/>
    <w:rsid w:val="0096778A"/>
    <w:rsid w:val="00974A86"/>
    <w:rsid w:val="00977656"/>
    <w:rsid w:val="009846A7"/>
    <w:rsid w:val="0098794D"/>
    <w:rsid w:val="0099497B"/>
    <w:rsid w:val="009A43BA"/>
    <w:rsid w:val="009B0D05"/>
    <w:rsid w:val="009B4CA6"/>
    <w:rsid w:val="009B79F8"/>
    <w:rsid w:val="009C66D5"/>
    <w:rsid w:val="009D13FD"/>
    <w:rsid w:val="009D266A"/>
    <w:rsid w:val="009E05A1"/>
    <w:rsid w:val="009F254A"/>
    <w:rsid w:val="009F7E07"/>
    <w:rsid w:val="00A01522"/>
    <w:rsid w:val="00A10A11"/>
    <w:rsid w:val="00A13C6A"/>
    <w:rsid w:val="00A17B09"/>
    <w:rsid w:val="00A457C6"/>
    <w:rsid w:val="00A46AD0"/>
    <w:rsid w:val="00A47063"/>
    <w:rsid w:val="00A473A8"/>
    <w:rsid w:val="00A513F0"/>
    <w:rsid w:val="00A5610F"/>
    <w:rsid w:val="00A61AC8"/>
    <w:rsid w:val="00A620E7"/>
    <w:rsid w:val="00A6366F"/>
    <w:rsid w:val="00A65D4C"/>
    <w:rsid w:val="00A70512"/>
    <w:rsid w:val="00AA1F60"/>
    <w:rsid w:val="00AA337A"/>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BE5A96"/>
    <w:rsid w:val="00C064C7"/>
    <w:rsid w:val="00C066AF"/>
    <w:rsid w:val="00C10E06"/>
    <w:rsid w:val="00C145B8"/>
    <w:rsid w:val="00C2438F"/>
    <w:rsid w:val="00C313B5"/>
    <w:rsid w:val="00C31AF0"/>
    <w:rsid w:val="00C32A7E"/>
    <w:rsid w:val="00C34F28"/>
    <w:rsid w:val="00C368DF"/>
    <w:rsid w:val="00C442C5"/>
    <w:rsid w:val="00C54438"/>
    <w:rsid w:val="00C57B5C"/>
    <w:rsid w:val="00C57C7C"/>
    <w:rsid w:val="00C61049"/>
    <w:rsid w:val="00C63FFE"/>
    <w:rsid w:val="00C837DC"/>
    <w:rsid w:val="00C91EB6"/>
    <w:rsid w:val="00C95A3C"/>
    <w:rsid w:val="00CA10B0"/>
    <w:rsid w:val="00CA2F8E"/>
    <w:rsid w:val="00CA3EE2"/>
    <w:rsid w:val="00CA7FD5"/>
    <w:rsid w:val="00CB3287"/>
    <w:rsid w:val="00CB33E2"/>
    <w:rsid w:val="00CB4E68"/>
    <w:rsid w:val="00CC2733"/>
    <w:rsid w:val="00CC76A5"/>
    <w:rsid w:val="00CD0050"/>
    <w:rsid w:val="00CE7481"/>
    <w:rsid w:val="00CF0A8F"/>
    <w:rsid w:val="00D048CE"/>
    <w:rsid w:val="00D04CC9"/>
    <w:rsid w:val="00D10998"/>
    <w:rsid w:val="00D11840"/>
    <w:rsid w:val="00D155B5"/>
    <w:rsid w:val="00D15CBD"/>
    <w:rsid w:val="00D221CB"/>
    <w:rsid w:val="00D23391"/>
    <w:rsid w:val="00D31805"/>
    <w:rsid w:val="00D46E3A"/>
    <w:rsid w:val="00D552B9"/>
    <w:rsid w:val="00D735B2"/>
    <w:rsid w:val="00D74021"/>
    <w:rsid w:val="00D76D01"/>
    <w:rsid w:val="00D85775"/>
    <w:rsid w:val="00D922A9"/>
    <w:rsid w:val="00D92DD0"/>
    <w:rsid w:val="00D9394A"/>
    <w:rsid w:val="00D96FC3"/>
    <w:rsid w:val="00DB0CBB"/>
    <w:rsid w:val="00DB67CC"/>
    <w:rsid w:val="00DC3783"/>
    <w:rsid w:val="00DE1070"/>
    <w:rsid w:val="00E00219"/>
    <w:rsid w:val="00E0316B"/>
    <w:rsid w:val="00E06A5E"/>
    <w:rsid w:val="00E168DD"/>
    <w:rsid w:val="00E25E10"/>
    <w:rsid w:val="00E50B41"/>
    <w:rsid w:val="00E5219B"/>
    <w:rsid w:val="00E52D07"/>
    <w:rsid w:val="00E5518B"/>
    <w:rsid w:val="00E609FE"/>
    <w:rsid w:val="00E630BE"/>
    <w:rsid w:val="00E75920"/>
    <w:rsid w:val="00E80D96"/>
    <w:rsid w:val="00E871FA"/>
    <w:rsid w:val="00E936A4"/>
    <w:rsid w:val="00E954BB"/>
    <w:rsid w:val="00EA45E7"/>
    <w:rsid w:val="00EA682D"/>
    <w:rsid w:val="00EB78E3"/>
    <w:rsid w:val="00EB7BE3"/>
    <w:rsid w:val="00EC1C4B"/>
    <w:rsid w:val="00EC7144"/>
    <w:rsid w:val="00EC735A"/>
    <w:rsid w:val="00ED5F38"/>
    <w:rsid w:val="00EE0E97"/>
    <w:rsid w:val="00EF27FE"/>
    <w:rsid w:val="00EF7EBF"/>
    <w:rsid w:val="00F07FB6"/>
    <w:rsid w:val="00F130C6"/>
    <w:rsid w:val="00F149D0"/>
    <w:rsid w:val="00F16B53"/>
    <w:rsid w:val="00F25ECD"/>
    <w:rsid w:val="00F318BE"/>
    <w:rsid w:val="00F33297"/>
    <w:rsid w:val="00F343FB"/>
    <w:rsid w:val="00F359FE"/>
    <w:rsid w:val="00F42159"/>
    <w:rsid w:val="00F4256E"/>
    <w:rsid w:val="00F42EE1"/>
    <w:rsid w:val="00F60F1F"/>
    <w:rsid w:val="00F64141"/>
    <w:rsid w:val="00F641DF"/>
    <w:rsid w:val="00F67508"/>
    <w:rsid w:val="00F71FC9"/>
    <w:rsid w:val="00F73B48"/>
    <w:rsid w:val="00F74F51"/>
    <w:rsid w:val="00F842AD"/>
    <w:rsid w:val="00F90D2B"/>
    <w:rsid w:val="00F914EB"/>
    <w:rsid w:val="00F91B85"/>
    <w:rsid w:val="00F938E7"/>
    <w:rsid w:val="00F952EA"/>
    <w:rsid w:val="00F97B16"/>
    <w:rsid w:val="00FA3B17"/>
    <w:rsid w:val="00FA5E8D"/>
    <w:rsid w:val="00FA5F3D"/>
    <w:rsid w:val="00FB399E"/>
    <w:rsid w:val="00FB7F50"/>
    <w:rsid w:val="00FC2A85"/>
    <w:rsid w:val="00FC40AF"/>
    <w:rsid w:val="00FC73B9"/>
    <w:rsid w:val="00FD0A16"/>
    <w:rsid w:val="00FE3D7D"/>
    <w:rsid w:val="00FE4FEB"/>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982525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150166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7/1/331/&#1593;&#1605;&#1575;&#1585;" TargetMode="External"/><Relationship Id="rId3" Type="http://schemas.openxmlformats.org/officeDocument/2006/relationships/hyperlink" Target="http://lib.eshia.ir/71334/23/98/&#1605;&#1582;&#1575;&#1604;&#1601;&#1577;" TargetMode="External"/><Relationship Id="rId7" Type="http://schemas.openxmlformats.org/officeDocument/2006/relationships/hyperlink" Target="http://lib.eshia.ir/12558/1/39/&#1593;&#1605;&#1575;&#1585;" TargetMode="External"/><Relationship Id="rId2" Type="http://schemas.openxmlformats.org/officeDocument/2006/relationships/hyperlink" Target="http://lib.eshia.ir/71334/23/99/" TargetMode="External"/><Relationship Id="rId1" Type="http://schemas.openxmlformats.org/officeDocument/2006/relationships/hyperlink" Target="http://lib.eshia.ir/10027/4/19/&#1582;&#1591;&#1575;&#1576;" TargetMode="External"/><Relationship Id="rId6" Type="http://schemas.openxmlformats.org/officeDocument/2006/relationships/hyperlink" Target="http://lib.eshia.ir/14028/1/71/&#1705;&#1576;&#1740;&#1585;" TargetMode="External"/><Relationship Id="rId5" Type="http://schemas.openxmlformats.org/officeDocument/2006/relationships/hyperlink" Target="http://lib.eshia.ir/11021/3/202/&#1588;&#1585;&#1608;&#1591;&#1607;&#1605;" TargetMode="External"/><Relationship Id="rId10" Type="http://schemas.openxmlformats.org/officeDocument/2006/relationships/hyperlink" Target="http://lib.eshia.ir/86650/1/185/&#1601;&#1614;&#1593;&#1614;&#1592;&#1617;&#1614;&#1605;&#1614;%20" TargetMode="External"/><Relationship Id="rId4" Type="http://schemas.openxmlformats.org/officeDocument/2006/relationships/hyperlink" Target="http://lib.eshia.ir/11005/5/169/&#1588;&#1585;&#1591;&#1575;" TargetMode="External"/><Relationship Id="rId9" Type="http://schemas.openxmlformats.org/officeDocument/2006/relationships/hyperlink" Target="http://lib.eshia.ir/11005/1/352/&#1593;&#1605;&#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4E09-CA45-4CD1-935B-2762D512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10618</TotalTime>
  <Pages>7</Pages>
  <Words>2383</Words>
  <Characters>13588</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69</cp:revision>
  <cp:lastPrinted>2023-07-19T21:51:00Z</cp:lastPrinted>
  <dcterms:created xsi:type="dcterms:W3CDTF">2023-05-20T07:49:00Z</dcterms:created>
  <dcterms:modified xsi:type="dcterms:W3CDTF">2023-07-20T07:31:00Z</dcterms:modified>
  <cp:contentStatus>ویرایش 2.5</cp:contentStatus>
  <cp:version>2.7</cp:version>
</cp:coreProperties>
</file>