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B4CC0" w:rsidRDefault="007B4CC0" w:rsidP="007B4CC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B4CC0" w:rsidRDefault="007B4CC0" w:rsidP="007B4CC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5</w:t>
      </w:r>
    </w:p>
    <w:p w:rsidR="00C91EB6" w:rsidRPr="007B4CC0" w:rsidRDefault="007B4CC0" w:rsidP="007B4CC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noProof/>
          <w:rtl/>
        </w:rPr>
        <w:fldChar w:fldCharType="separate"/>
      </w:r>
      <w:r>
        <w:rPr>
          <w:rStyle w:val="Hyperlink"/>
          <w:rFonts w:cs="B Titr" w:hint="cs"/>
          <w:noProof/>
          <w:szCs w:val="24"/>
          <w:rtl/>
        </w:rPr>
        <w:fldChar w:fldCharType="end"/>
      </w:r>
      <w:r w:rsidR="00F864ED">
        <w:rPr>
          <w:rStyle w:val="Hyperlink"/>
          <w:noProof/>
          <w:rtl/>
        </w:rPr>
        <w:fldChar w:fldCharType="begin"/>
      </w:r>
      <w:r w:rsidR="00F864ED">
        <w:rPr>
          <w:rStyle w:val="Hyperlink"/>
          <w:noProof/>
          <w:rtl/>
        </w:rPr>
        <w:instrText xml:space="preserve"> </w:instrText>
      </w:r>
      <w:r w:rsidR="00F864ED">
        <w:rPr>
          <w:rStyle w:val="Hyperlink"/>
          <w:rFonts w:hint="eastAsia"/>
          <w:noProof/>
        </w:rPr>
        <w:instrText>TOC</w:instrText>
      </w:r>
      <w:r w:rsidR="00F864ED">
        <w:rPr>
          <w:rStyle w:val="Hyperlink"/>
          <w:rFonts w:hint="eastAsia"/>
          <w:noProof/>
          <w:rtl/>
        </w:rPr>
        <w:instrText xml:space="preserve"> \</w:instrText>
      </w:r>
      <w:r w:rsidR="00F864ED">
        <w:rPr>
          <w:rStyle w:val="Hyperlink"/>
          <w:rFonts w:hint="eastAsia"/>
          <w:noProof/>
        </w:rPr>
        <w:instrText>o "1-9" \h \z \u</w:instrText>
      </w:r>
      <w:r w:rsidR="00F864ED">
        <w:rPr>
          <w:rStyle w:val="Hyperlink"/>
          <w:noProof/>
          <w:rtl/>
        </w:rPr>
        <w:instrText xml:space="preserve"> </w:instrText>
      </w:r>
      <w:r w:rsidR="00F864ED">
        <w:rPr>
          <w:rStyle w:val="Hyperlink"/>
          <w:noProof/>
          <w:rtl/>
        </w:rPr>
        <w:fldChar w:fldCharType="separate"/>
      </w:r>
      <w:r w:rsidR="00F864ED">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8D6DE4">
        <w:rPr>
          <w:rFonts w:hint="cs"/>
          <w:rtl/>
        </w:rPr>
        <w:t>زکات</w:t>
      </w:r>
      <w:r w:rsidR="008D6DE4">
        <w:rPr>
          <w:rtl/>
        </w:rPr>
        <w:t xml:space="preserve"> </w:t>
      </w:r>
      <w:r w:rsidR="008D6DE4">
        <w:rPr>
          <w:rFonts w:hint="cs"/>
          <w:rtl/>
        </w:rPr>
        <w:t>دین</w:t>
      </w:r>
      <w:r w:rsidR="00386C11" w:rsidRPr="00A6366F">
        <w:rPr>
          <w:rFonts w:hint="cs"/>
          <w:rtl/>
        </w:rPr>
        <w:t xml:space="preserve"> /</w:t>
      </w:r>
      <w:bookmarkStart w:id="2" w:name="Bokkolli"/>
      <w:bookmarkEnd w:id="2"/>
      <w:r w:rsidR="008D6DE4">
        <w:rPr>
          <w:rFonts w:hint="cs"/>
          <w:rtl/>
        </w:rPr>
        <w:t>زکات</w:t>
      </w:r>
      <w:r w:rsidR="008D6DE4">
        <w:rPr>
          <w:rtl/>
        </w:rPr>
        <w:t xml:space="preserve"> </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D65280" w:rsidP="00D65280">
      <w:pPr>
        <w:pStyle w:val="Heading1"/>
        <w:rPr>
          <w:rtl/>
        </w:rPr>
      </w:pPr>
      <w:bookmarkStart w:id="3" w:name="_Toc140624218"/>
      <w:bookmarkStart w:id="4" w:name="_Toc140624251"/>
      <w:r>
        <w:rPr>
          <w:rFonts w:hint="cs"/>
          <w:rtl/>
        </w:rPr>
        <w:t>بررسی روایات دال بر تبرّع غیر در پرداخت زکات</w:t>
      </w:r>
      <w:bookmarkEnd w:id="3"/>
      <w:bookmarkEnd w:id="4"/>
    </w:p>
    <w:p w:rsidR="00D65280" w:rsidRPr="00D65280" w:rsidRDefault="00D65280" w:rsidP="00D65280">
      <w:pPr>
        <w:rPr>
          <w:rFonts w:ascii="IRBadr" w:hAnsi="IRBadr" w:cs="IRBadr"/>
        </w:rPr>
      </w:pPr>
      <w:r w:rsidRPr="00D65280">
        <w:rPr>
          <w:rFonts w:ascii="IRBadr" w:hAnsi="IRBadr" w:cs="IRBadr" w:hint="cs"/>
          <w:rtl/>
        </w:rPr>
        <w:t xml:space="preserve">در این </w:t>
      </w:r>
      <w:r>
        <w:rPr>
          <w:rFonts w:ascii="IRBadr" w:hAnsi="IRBadr" w:cs="IRBadr" w:hint="cs"/>
          <w:rtl/>
        </w:rPr>
        <w:t>موضوع، دو روایت وجود دارد</w:t>
      </w:r>
    </w:p>
    <w:p w:rsidR="00F60C35" w:rsidRDefault="00D65280" w:rsidP="00972B77">
      <w:pPr>
        <w:pStyle w:val="Heading2"/>
        <w:rPr>
          <w:rtl/>
        </w:rPr>
      </w:pPr>
      <w:bookmarkStart w:id="5" w:name="_Toc140624219"/>
      <w:bookmarkStart w:id="6" w:name="_Toc140624252"/>
      <w:bookmarkStart w:id="7" w:name="_GoBack"/>
      <w:r>
        <w:rPr>
          <w:rFonts w:hint="cs"/>
          <w:rtl/>
        </w:rPr>
        <w:t xml:space="preserve">روایت اول: </w:t>
      </w:r>
      <w:r w:rsidR="00F60C35">
        <w:rPr>
          <w:rFonts w:hint="cs"/>
          <w:rtl/>
        </w:rPr>
        <w:t>روایت منصور بن حازم</w:t>
      </w:r>
      <w:bookmarkEnd w:id="5"/>
      <w:bookmarkEnd w:id="6"/>
    </w:p>
    <w:bookmarkEnd w:id="7"/>
    <w:p w:rsidR="000E7CA8" w:rsidRDefault="0027188B" w:rsidP="000E7CA8">
      <w:pPr>
        <w:rPr>
          <w:rFonts w:ascii="IRBadr" w:hAnsi="IRBadr" w:cs="IRBadr"/>
          <w:rtl/>
        </w:rPr>
      </w:pPr>
      <w:r>
        <w:rPr>
          <w:rFonts w:ascii="IRBadr" w:hAnsi="IRBadr" w:cs="IRBadr" w:hint="cs"/>
          <w:rtl/>
        </w:rPr>
        <w:t>بیان شد که روایت منصور بن حازم مربوط به جایی است که مقرض خودش زکات را از آن جهت پرداخت کرده است که گمان کرده زکات بر او واجب است. مثلا سنّی است و گمان دارد زکات بر مقرض واجب است؛ لذا زکات را پرداخت نموده است. بنابراین، روایت به ما نحن فیه ارتباطی ندارد. الغاء خصوصیّت از مقرض نسبت به سایر تبرّعات نیز نمی‌توان انجام داد؛ چرا که اولا: ممکن است ملاک این حکم، قاعده الزام باشد. و ثانیا: ممکن است قصد وجهی که مقرض دارد و زکات را به عنوان واجب ادا می‌کند، در مساله دخیل باشد. بنابر ‌این نمی‌توان در مساله</w:t>
      </w:r>
      <w:r w:rsidR="00F60C35">
        <w:rPr>
          <w:rFonts w:ascii="IRBadr" w:hAnsi="IRBadr" w:cs="IRBadr" w:hint="cs"/>
          <w:rtl/>
        </w:rPr>
        <w:t>،</w:t>
      </w:r>
      <w:r>
        <w:rPr>
          <w:rFonts w:ascii="IRBadr" w:hAnsi="IRBadr" w:cs="IRBadr" w:hint="cs"/>
          <w:rtl/>
        </w:rPr>
        <w:t xml:space="preserve"> الغاء خصوصیّت نمود.</w:t>
      </w:r>
      <w:r w:rsidR="000E7CA8">
        <w:rPr>
          <w:rFonts w:ascii="IRBadr" w:hAnsi="IRBadr" w:cs="IRBadr" w:hint="cs"/>
          <w:rtl/>
        </w:rPr>
        <w:t xml:space="preserve"> </w:t>
      </w:r>
      <w:r>
        <w:rPr>
          <w:rFonts w:ascii="IRBadr" w:hAnsi="IRBadr" w:cs="IRBadr" w:hint="cs"/>
          <w:rtl/>
        </w:rPr>
        <w:t xml:space="preserve"> </w:t>
      </w:r>
    </w:p>
    <w:p w:rsidR="00D65280" w:rsidRDefault="000E7CA8" w:rsidP="000E7CA8">
      <w:pPr>
        <w:rPr>
          <w:rFonts w:ascii="IRBadr" w:hAnsi="IRBadr" w:cs="IRBadr"/>
          <w:rtl/>
        </w:rPr>
      </w:pPr>
      <w:r>
        <w:rPr>
          <w:rFonts w:ascii="IRBadr" w:hAnsi="IRBadr" w:cs="IRBadr" w:hint="cs"/>
          <w:rtl/>
        </w:rPr>
        <w:lastRenderedPageBreak/>
        <w:t>اما در مورد مقرضی که شیعه باشد و زکات را بر خود واجب نمی‌داند، معلوم نیست که بتواند زکات مستقرض را پرداخت کند به نحوی که ذمه مستقرض بری گردد.</w:t>
      </w:r>
    </w:p>
    <w:p w:rsidR="00D65280" w:rsidRDefault="00972B77" w:rsidP="00972B77">
      <w:pPr>
        <w:pStyle w:val="Heading2"/>
        <w:rPr>
          <w:rtl/>
        </w:rPr>
      </w:pPr>
      <w:bookmarkStart w:id="8" w:name="_Toc140624220"/>
      <w:bookmarkStart w:id="9" w:name="_Toc140624253"/>
      <w:r>
        <w:rPr>
          <w:rFonts w:hint="cs"/>
          <w:rtl/>
        </w:rPr>
        <w:t xml:space="preserve">روایت دوم: </w:t>
      </w:r>
      <w:r w:rsidR="00D65280">
        <w:rPr>
          <w:rFonts w:hint="cs"/>
          <w:rtl/>
        </w:rPr>
        <w:t>روایت علی بن جعفر</w:t>
      </w:r>
      <w:bookmarkEnd w:id="8"/>
      <w:bookmarkEnd w:id="9"/>
    </w:p>
    <w:p w:rsidR="0008430B" w:rsidRDefault="00D65280" w:rsidP="00D65280">
      <w:pPr>
        <w:rPr>
          <w:rFonts w:ascii="IRBadr" w:hAnsi="IRBadr" w:cs="IRBadr"/>
        </w:rPr>
      </w:pPr>
      <w:r>
        <w:rPr>
          <w:rFonts w:ascii="IRBadr" w:hAnsi="IRBadr" w:cs="IRBadr" w:hint="cs"/>
          <w:rtl/>
        </w:rPr>
        <w:t xml:space="preserve">آنچه بیان گردید </w:t>
      </w:r>
      <w:r w:rsidR="000E7CA8">
        <w:rPr>
          <w:rFonts w:ascii="IRBadr" w:hAnsi="IRBadr" w:cs="IRBadr" w:hint="cs"/>
          <w:rtl/>
        </w:rPr>
        <w:t xml:space="preserve">با توجه به روایت منصور به حازم </w:t>
      </w:r>
      <w:r>
        <w:rPr>
          <w:rFonts w:ascii="IRBadr" w:hAnsi="IRBadr" w:cs="IRBadr" w:hint="cs"/>
          <w:rtl/>
        </w:rPr>
        <w:t>بود</w:t>
      </w:r>
      <w:r w:rsidR="000E7CA8">
        <w:rPr>
          <w:rFonts w:ascii="IRBadr" w:hAnsi="IRBadr" w:cs="IRBadr" w:hint="cs"/>
          <w:rtl/>
        </w:rPr>
        <w:t xml:space="preserve">. </w:t>
      </w:r>
      <w:r w:rsidR="0008430B">
        <w:rPr>
          <w:rFonts w:ascii="IRBadr" w:hAnsi="IRBadr" w:cs="IRBadr" w:hint="cs"/>
          <w:rtl/>
        </w:rPr>
        <w:t>در ما نحن فیه علاوه بر روایت منصور بن حازم، روایت علی بن جعفر نیز وارد شده است:</w:t>
      </w:r>
    </w:p>
    <w:p w:rsidR="0008430B" w:rsidRPr="0008430B" w:rsidRDefault="0008430B" w:rsidP="0008430B">
      <w:pPr>
        <w:ind w:firstLine="720"/>
        <w:rPr>
          <w:rFonts w:ascii="IRBadr" w:hAnsi="IRBadr" w:cs="IRBadr"/>
          <w:color w:val="008000"/>
        </w:rPr>
      </w:pPr>
      <w:r w:rsidRPr="0008430B">
        <w:rPr>
          <w:rFonts w:ascii="IRBadr" w:hAnsi="IRBadr" w:cs="IRBadr" w:hint="eastAsia"/>
          <w:color w:val="008000"/>
          <w:rtl/>
        </w:rPr>
        <w:t>«</w:t>
      </w:r>
      <w:r w:rsidRPr="0008430B">
        <w:rPr>
          <w:rFonts w:ascii="IRBadr" w:hAnsi="IRBadr" w:cs="IRBadr" w:hint="cs"/>
          <w:color w:val="008000"/>
          <w:rtl/>
        </w:rPr>
        <w:t>وَ</w:t>
      </w:r>
      <w:r w:rsidRPr="0008430B">
        <w:rPr>
          <w:rFonts w:ascii="IRBadr" w:hAnsi="IRBadr" w:cs="IRBadr"/>
          <w:color w:val="008000"/>
          <w:rtl/>
        </w:rPr>
        <w:t xml:space="preserve"> </w:t>
      </w:r>
      <w:r w:rsidRPr="0008430B">
        <w:rPr>
          <w:rFonts w:ascii="IRBadr" w:hAnsi="IRBadr" w:cs="IRBadr" w:hint="cs"/>
          <w:color w:val="008000"/>
          <w:rtl/>
        </w:rPr>
        <w:t>قَالَ</w:t>
      </w:r>
      <w:r w:rsidRPr="0008430B">
        <w:rPr>
          <w:rFonts w:ascii="IRBadr" w:hAnsi="IRBadr" w:cs="IRBadr"/>
          <w:color w:val="008000"/>
          <w:rtl/>
        </w:rPr>
        <w:t xml:space="preserve"> </w:t>
      </w:r>
      <w:r w:rsidRPr="0008430B">
        <w:rPr>
          <w:rFonts w:ascii="IRBadr" w:hAnsi="IRBadr" w:cs="IRBadr" w:hint="cs"/>
          <w:color w:val="008000"/>
          <w:rtl/>
        </w:rPr>
        <w:t>لَيْسَ</w:t>
      </w:r>
      <w:r w:rsidRPr="0008430B">
        <w:rPr>
          <w:rFonts w:ascii="IRBadr" w:hAnsi="IRBadr" w:cs="IRBadr"/>
          <w:color w:val="008000"/>
          <w:rtl/>
        </w:rPr>
        <w:t xml:space="preserve"> </w:t>
      </w:r>
      <w:r w:rsidRPr="0008430B">
        <w:rPr>
          <w:rFonts w:ascii="IRBadr" w:hAnsi="IRBadr" w:cs="IRBadr" w:hint="cs"/>
          <w:color w:val="008000"/>
          <w:rtl/>
        </w:rPr>
        <w:t>عَلَى</w:t>
      </w:r>
      <w:r w:rsidRPr="0008430B">
        <w:rPr>
          <w:rFonts w:ascii="IRBadr" w:hAnsi="IRBadr" w:cs="IRBadr"/>
          <w:color w:val="008000"/>
          <w:rtl/>
        </w:rPr>
        <w:t xml:space="preserve"> </w:t>
      </w:r>
      <w:r w:rsidRPr="0008430B">
        <w:rPr>
          <w:rFonts w:ascii="IRBadr" w:hAnsi="IRBadr" w:cs="IRBadr" w:hint="cs"/>
          <w:color w:val="008000"/>
          <w:rtl/>
        </w:rPr>
        <w:t>الدَّيْنِ</w:t>
      </w:r>
      <w:r w:rsidRPr="0008430B">
        <w:rPr>
          <w:rFonts w:ascii="IRBadr" w:hAnsi="IRBadr" w:cs="IRBadr"/>
          <w:color w:val="008000"/>
          <w:rtl/>
        </w:rPr>
        <w:t xml:space="preserve"> </w:t>
      </w:r>
      <w:r w:rsidRPr="0008430B">
        <w:rPr>
          <w:rFonts w:ascii="IRBadr" w:hAnsi="IRBadr" w:cs="IRBadr" w:hint="cs"/>
          <w:color w:val="008000"/>
          <w:rtl/>
        </w:rPr>
        <w:t>زَكَاةٌ</w:t>
      </w:r>
      <w:r w:rsidRPr="0008430B">
        <w:rPr>
          <w:rFonts w:ascii="IRBadr" w:hAnsi="IRBadr" w:cs="IRBadr"/>
          <w:color w:val="008000"/>
          <w:rtl/>
        </w:rPr>
        <w:t xml:space="preserve"> </w:t>
      </w:r>
      <w:r w:rsidRPr="0008430B">
        <w:rPr>
          <w:rFonts w:ascii="IRBadr" w:hAnsi="IRBadr" w:cs="IRBadr" w:hint="cs"/>
          <w:color w:val="008000"/>
          <w:rtl/>
        </w:rPr>
        <w:t>إِلَّا</w:t>
      </w:r>
      <w:r w:rsidRPr="0008430B">
        <w:rPr>
          <w:rFonts w:ascii="IRBadr" w:hAnsi="IRBadr" w:cs="IRBadr"/>
          <w:color w:val="008000"/>
          <w:rtl/>
        </w:rPr>
        <w:t xml:space="preserve"> </w:t>
      </w:r>
      <w:r w:rsidRPr="0008430B">
        <w:rPr>
          <w:rFonts w:ascii="IRBadr" w:hAnsi="IRBadr" w:cs="IRBadr" w:hint="cs"/>
          <w:color w:val="008000"/>
          <w:rtl/>
        </w:rPr>
        <w:t>أَنْ</w:t>
      </w:r>
      <w:r w:rsidRPr="0008430B">
        <w:rPr>
          <w:rFonts w:ascii="IRBadr" w:hAnsi="IRBadr" w:cs="IRBadr"/>
          <w:color w:val="008000"/>
          <w:rtl/>
        </w:rPr>
        <w:t xml:space="preserve"> </w:t>
      </w:r>
      <w:r w:rsidRPr="0008430B">
        <w:rPr>
          <w:rFonts w:ascii="IRBadr" w:hAnsi="IRBadr" w:cs="IRBadr" w:hint="cs"/>
          <w:color w:val="008000"/>
          <w:rtl/>
        </w:rPr>
        <w:t>يَشَاءَ</w:t>
      </w:r>
      <w:r w:rsidRPr="0008430B">
        <w:rPr>
          <w:rFonts w:ascii="IRBadr" w:hAnsi="IRBadr" w:cs="IRBadr"/>
          <w:color w:val="008000"/>
          <w:rtl/>
        </w:rPr>
        <w:t xml:space="preserve"> </w:t>
      </w:r>
      <w:r w:rsidRPr="0008430B">
        <w:rPr>
          <w:rFonts w:ascii="IRBadr" w:hAnsi="IRBadr" w:cs="IRBadr" w:hint="cs"/>
          <w:color w:val="008000"/>
          <w:rtl/>
        </w:rPr>
        <w:t>رَبُّ</w:t>
      </w:r>
      <w:r w:rsidRPr="0008430B">
        <w:rPr>
          <w:rFonts w:ascii="IRBadr" w:hAnsi="IRBadr" w:cs="IRBadr"/>
          <w:color w:val="008000"/>
          <w:rtl/>
        </w:rPr>
        <w:t xml:space="preserve"> </w:t>
      </w:r>
      <w:r w:rsidRPr="0008430B">
        <w:rPr>
          <w:rFonts w:ascii="IRBadr" w:hAnsi="IRBadr" w:cs="IRBadr" w:hint="cs"/>
          <w:color w:val="008000"/>
          <w:rtl/>
        </w:rPr>
        <w:t>الدَّيْنِ</w:t>
      </w:r>
      <w:r w:rsidRPr="0008430B">
        <w:rPr>
          <w:rFonts w:ascii="IRBadr" w:hAnsi="IRBadr" w:cs="IRBadr"/>
          <w:color w:val="008000"/>
          <w:rtl/>
        </w:rPr>
        <w:t xml:space="preserve"> </w:t>
      </w:r>
      <w:r w:rsidRPr="0008430B">
        <w:rPr>
          <w:rFonts w:ascii="IRBadr" w:hAnsi="IRBadr" w:cs="IRBadr" w:hint="cs"/>
          <w:color w:val="008000"/>
          <w:rtl/>
        </w:rPr>
        <w:t>أَنْ</w:t>
      </w:r>
      <w:r w:rsidRPr="0008430B">
        <w:rPr>
          <w:rFonts w:ascii="IRBadr" w:hAnsi="IRBadr" w:cs="IRBadr"/>
          <w:color w:val="008000"/>
          <w:rtl/>
        </w:rPr>
        <w:t xml:space="preserve"> </w:t>
      </w:r>
      <w:r w:rsidRPr="0008430B">
        <w:rPr>
          <w:rFonts w:ascii="IRBadr" w:hAnsi="IRBadr" w:cs="IRBadr" w:hint="cs"/>
          <w:color w:val="008000"/>
          <w:rtl/>
        </w:rPr>
        <w:t>يُزَكِّيَهُ</w:t>
      </w:r>
      <w:r w:rsidRPr="0008430B">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color w:val="008000"/>
          <w:rtl/>
        </w:rPr>
        <w:t xml:space="preserve"> </w:t>
      </w:r>
    </w:p>
    <w:p w:rsidR="00052E9D" w:rsidRDefault="000E7CA8" w:rsidP="00052E9D">
      <w:pPr>
        <w:rPr>
          <w:rFonts w:ascii="IRBadr" w:hAnsi="IRBadr" w:cs="IRBadr"/>
          <w:rtl/>
        </w:rPr>
      </w:pPr>
      <w:r>
        <w:rPr>
          <w:rFonts w:ascii="IRBadr" w:hAnsi="IRBadr" w:cs="IRBadr" w:hint="cs"/>
          <w:rtl/>
        </w:rPr>
        <w:t>از روایت استفاده می‌شود که</w:t>
      </w:r>
      <w:r w:rsidR="0008430B">
        <w:rPr>
          <w:rFonts w:ascii="IRBadr" w:hAnsi="IRBadr" w:cs="IRBadr" w:hint="cs"/>
          <w:rtl/>
        </w:rPr>
        <w:t xml:space="preserve"> زکات بر من له الدین واجب نیست ولی اگر </w:t>
      </w:r>
      <w:r>
        <w:rPr>
          <w:rFonts w:ascii="IRBadr" w:hAnsi="IRBadr" w:cs="IRBadr" w:hint="cs"/>
          <w:rtl/>
        </w:rPr>
        <w:t xml:space="preserve">رب الدین که همان مقرض است، </w:t>
      </w:r>
      <w:r w:rsidR="0008430B">
        <w:rPr>
          <w:rFonts w:ascii="IRBadr" w:hAnsi="IRBadr" w:cs="IRBadr" w:hint="cs"/>
          <w:rtl/>
        </w:rPr>
        <w:t>خودش بپردازد، واقع می‌شود و مشروع است و چونکه عمل عبادی است، مستحبّ خواهد بود.</w:t>
      </w:r>
      <w:r w:rsidR="00972731">
        <w:rPr>
          <w:rStyle w:val="FootnoteReference"/>
          <w:rFonts w:ascii="IRBadr" w:hAnsi="IRBadr" w:cs="IRBadr"/>
          <w:rtl/>
        </w:rPr>
        <w:footnoteReference w:id="2"/>
      </w:r>
      <w:r w:rsidR="0008430B">
        <w:rPr>
          <w:rFonts w:ascii="IRBadr" w:hAnsi="IRBadr" w:cs="IRBadr" w:hint="cs"/>
          <w:rtl/>
        </w:rPr>
        <w:t xml:space="preserve"> </w:t>
      </w:r>
      <w:r w:rsidR="00052E9D">
        <w:rPr>
          <w:rFonts w:ascii="IRBadr" w:hAnsi="IRBadr" w:cs="IRBadr" w:hint="cs"/>
          <w:rtl/>
        </w:rPr>
        <w:t xml:space="preserve">بنابراین،‌از این روایت استفاده می‌شود که ادای زکات توسط مقرض مستحبّ است. </w:t>
      </w:r>
    </w:p>
    <w:p w:rsidR="004F677B" w:rsidRDefault="004F61DF" w:rsidP="004F61DF">
      <w:pPr>
        <w:pStyle w:val="Heading2"/>
        <w:rPr>
          <w:rtl/>
        </w:rPr>
      </w:pPr>
      <w:bookmarkStart w:id="10" w:name="_Toc140624221"/>
      <w:bookmarkStart w:id="11" w:name="_Toc140624254"/>
      <w:r>
        <w:rPr>
          <w:rFonts w:hint="cs"/>
          <w:rtl/>
        </w:rPr>
        <w:t xml:space="preserve">اشکال؛ </w:t>
      </w:r>
      <w:r w:rsidR="00972B77">
        <w:rPr>
          <w:rFonts w:hint="cs"/>
          <w:rtl/>
        </w:rPr>
        <w:t xml:space="preserve">استفاده اطلاق از روایت منصور </w:t>
      </w:r>
      <w:r>
        <w:rPr>
          <w:rFonts w:hint="cs"/>
          <w:rtl/>
        </w:rPr>
        <w:t xml:space="preserve">بن حازم </w:t>
      </w:r>
      <w:r w:rsidR="00972B77">
        <w:rPr>
          <w:rFonts w:hint="cs"/>
          <w:rtl/>
        </w:rPr>
        <w:t>به قرینه روایت علی بن جعفر</w:t>
      </w:r>
      <w:bookmarkEnd w:id="10"/>
      <w:bookmarkEnd w:id="11"/>
    </w:p>
    <w:p w:rsidR="00052E9D" w:rsidRDefault="00052E9D" w:rsidP="00052E9D">
      <w:pPr>
        <w:rPr>
          <w:rFonts w:ascii="IRBadr" w:hAnsi="IRBadr" w:cs="IRBadr"/>
          <w:rtl/>
        </w:rPr>
      </w:pPr>
      <w:r w:rsidRPr="00052E9D">
        <w:rPr>
          <w:rFonts w:ascii="IRBadr" w:hAnsi="IRBadr" w:cs="IRBadr" w:hint="cs"/>
          <w:b/>
          <w:bCs/>
          <w:rtl/>
        </w:rPr>
        <w:t xml:space="preserve"> </w:t>
      </w:r>
      <w:r>
        <w:rPr>
          <w:rFonts w:ascii="IRBadr" w:hAnsi="IRBadr" w:cs="IRBadr" w:hint="cs"/>
          <w:rtl/>
        </w:rPr>
        <w:t>با توجه به این روایت که زکات توسط مقرض، مستحب شمرده شده است، ممکن است کسی بگوید که اطلاق روایت منصور بن حازم دلالت بر آن دارد که اگر مقرض زکات را پرداخت کند، ذمه مستقرض بری می‌گردد؛ چه آنکه مقرض سنّی باشد و به گمان آنکه واجب است، پرداخت کند و چه آنکه شیعه باشد و بنابر روایت علی بن جعفر به نحو استحباب پرداخت کرده باشد. در هر دو صورت ذمه مستقرض بری می‌گردد.</w:t>
      </w:r>
    </w:p>
    <w:p w:rsidR="004F677B" w:rsidRDefault="004F677B" w:rsidP="004F61DF">
      <w:pPr>
        <w:pStyle w:val="Heading3"/>
        <w:rPr>
          <w:rtl/>
        </w:rPr>
      </w:pPr>
      <w:bookmarkStart w:id="12" w:name="_Toc140624222"/>
      <w:bookmarkStart w:id="13" w:name="_Toc140624255"/>
      <w:r>
        <w:rPr>
          <w:rFonts w:hint="cs"/>
          <w:rtl/>
        </w:rPr>
        <w:t>پاسخ اول:</w:t>
      </w:r>
      <w:bookmarkEnd w:id="12"/>
      <w:bookmarkEnd w:id="13"/>
    </w:p>
    <w:p w:rsidR="004F677B" w:rsidRDefault="004F677B" w:rsidP="004F677B">
      <w:pPr>
        <w:rPr>
          <w:rFonts w:ascii="IRBadr" w:hAnsi="IRBadr" w:cs="IRBadr"/>
          <w:rtl/>
        </w:rPr>
      </w:pPr>
      <w:r>
        <w:rPr>
          <w:rFonts w:ascii="IRBadr" w:hAnsi="IRBadr" w:cs="IRBadr" w:hint="cs"/>
          <w:b/>
          <w:bCs/>
          <w:rtl/>
        </w:rPr>
        <w:t xml:space="preserve"> </w:t>
      </w:r>
      <w:r w:rsidR="0008430B">
        <w:rPr>
          <w:rFonts w:ascii="IRBadr" w:hAnsi="IRBadr" w:cs="IRBadr" w:hint="cs"/>
          <w:rtl/>
        </w:rPr>
        <w:t>روایت منصور بن حازم، در مقام بیان آن نیست که پرداخت زکات توسط مقرض در چه مواردی صحیح است</w:t>
      </w:r>
      <w:r w:rsidR="00052E9D">
        <w:rPr>
          <w:rFonts w:ascii="IRBadr" w:hAnsi="IRBadr" w:cs="IRBadr" w:hint="cs"/>
          <w:rtl/>
        </w:rPr>
        <w:t xml:space="preserve"> و باعث برائت ذمه مستقرض می‌گردد تا بخواهیم به اطلاق آن تمسک کنیم و بگوییم مقرض چه به نحو وجوب و چه به نحو استحباب پرداخت کند، موثّر است؛</w:t>
      </w:r>
      <w:r w:rsidR="0008430B">
        <w:rPr>
          <w:rFonts w:ascii="IRBadr" w:hAnsi="IRBadr" w:cs="IRBadr" w:hint="cs"/>
          <w:rtl/>
        </w:rPr>
        <w:t xml:space="preserve"> بلکه</w:t>
      </w:r>
      <w:r w:rsidR="00052E9D">
        <w:rPr>
          <w:rFonts w:ascii="IRBadr" w:hAnsi="IRBadr" w:cs="IRBadr" w:hint="cs"/>
          <w:rtl/>
        </w:rPr>
        <w:t xml:space="preserve"> مفاد روایت منصور بن حازم آن است که</w:t>
      </w:r>
      <w:r w:rsidR="0008430B">
        <w:rPr>
          <w:rFonts w:ascii="IRBadr" w:hAnsi="IRBadr" w:cs="IRBadr" w:hint="cs"/>
          <w:rtl/>
        </w:rPr>
        <w:t xml:space="preserve"> اگر  زکات صحیح از مقرض </w:t>
      </w:r>
      <w:r w:rsidR="00052E9D">
        <w:rPr>
          <w:rFonts w:ascii="IRBadr" w:hAnsi="IRBadr" w:cs="IRBadr" w:hint="cs"/>
          <w:rtl/>
        </w:rPr>
        <w:t xml:space="preserve">انجام </w:t>
      </w:r>
      <w:r w:rsidR="0008430B">
        <w:rPr>
          <w:rFonts w:ascii="IRBadr" w:hAnsi="IRBadr" w:cs="IRBadr" w:hint="cs"/>
          <w:rtl/>
        </w:rPr>
        <w:t>شد، پرداخت زکات بر مستقرض واجب نیست.</w:t>
      </w:r>
      <w:r w:rsidR="007C009F">
        <w:rPr>
          <w:rFonts w:ascii="IRBadr" w:hAnsi="IRBadr" w:cs="IRBadr" w:hint="cs"/>
          <w:rtl/>
        </w:rPr>
        <w:t xml:space="preserve"> یعنی پیش‌فرض روایت، صدور ادای زکات توسط مقرض به نحو صحیح است. در مواردی که در روایت، امری پیشفرض تلقّی می گردد، نمی‌توان از آن جهت به اطلاق روایت تمسّک نمود.</w:t>
      </w:r>
      <w:r w:rsidR="0008430B">
        <w:rPr>
          <w:rFonts w:ascii="IRBadr" w:hAnsi="IRBadr" w:cs="IRBadr" w:hint="cs"/>
          <w:rtl/>
        </w:rPr>
        <w:t xml:space="preserve"> </w:t>
      </w:r>
    </w:p>
    <w:p w:rsidR="0008430B" w:rsidRDefault="0008430B" w:rsidP="007C009F">
      <w:pPr>
        <w:rPr>
          <w:rFonts w:ascii="IRBadr" w:hAnsi="IRBadr" w:cs="IRBadr"/>
          <w:rtl/>
        </w:rPr>
      </w:pPr>
      <w:r>
        <w:rPr>
          <w:rFonts w:ascii="IRBadr" w:hAnsi="IRBadr" w:cs="IRBadr" w:hint="cs"/>
          <w:rtl/>
        </w:rPr>
        <w:t>از آن جهت که در زمان صدور</w:t>
      </w:r>
      <w:r w:rsidR="007C009F">
        <w:rPr>
          <w:rFonts w:ascii="IRBadr" w:hAnsi="IRBadr" w:cs="IRBadr" w:hint="cs"/>
          <w:rtl/>
        </w:rPr>
        <w:t xml:space="preserve"> روایت</w:t>
      </w:r>
      <w:r>
        <w:rPr>
          <w:rFonts w:ascii="IRBadr" w:hAnsi="IRBadr" w:cs="IRBadr" w:hint="cs"/>
          <w:rtl/>
        </w:rPr>
        <w:t>،</w:t>
      </w:r>
      <w:r w:rsidR="007C009F">
        <w:rPr>
          <w:rFonts w:ascii="IRBadr" w:hAnsi="IRBadr" w:cs="IRBadr" w:hint="cs"/>
          <w:rtl/>
        </w:rPr>
        <w:t xml:space="preserve"> </w:t>
      </w:r>
      <w:r w:rsidR="00D65280">
        <w:rPr>
          <w:rFonts w:ascii="IRBadr" w:hAnsi="IRBadr" w:cs="IRBadr" w:hint="cs"/>
          <w:rtl/>
        </w:rPr>
        <w:t xml:space="preserve">عموم </w:t>
      </w:r>
      <w:r w:rsidR="007C009F">
        <w:rPr>
          <w:rFonts w:ascii="IRBadr" w:hAnsi="IRBadr" w:cs="IRBadr" w:hint="cs"/>
          <w:rtl/>
        </w:rPr>
        <w:t>مردم</w:t>
      </w:r>
      <w:r w:rsidR="00D65280">
        <w:rPr>
          <w:rFonts w:ascii="IRBadr" w:hAnsi="IRBadr" w:cs="IRBadr" w:hint="cs"/>
          <w:rtl/>
        </w:rPr>
        <w:t>،</w:t>
      </w:r>
      <w:r w:rsidR="007C009F">
        <w:rPr>
          <w:rFonts w:ascii="IRBadr" w:hAnsi="IRBadr" w:cs="IRBadr" w:hint="cs"/>
          <w:rtl/>
        </w:rPr>
        <w:t xml:space="preserve"> سنّی</w:t>
      </w:r>
      <w:r>
        <w:rPr>
          <w:rFonts w:ascii="IRBadr" w:hAnsi="IRBadr" w:cs="IRBadr" w:hint="cs"/>
          <w:rtl/>
        </w:rPr>
        <w:t xml:space="preserve"> حنفی بوده‌اند</w:t>
      </w:r>
      <w:r w:rsidR="007C009F">
        <w:rPr>
          <w:rFonts w:ascii="IRBadr" w:hAnsi="IRBadr" w:cs="IRBadr" w:hint="cs"/>
          <w:rtl/>
        </w:rPr>
        <w:t xml:space="preserve"> و محل رجوع آنان به علمای خودشان بوده</w:t>
      </w:r>
      <w:r>
        <w:rPr>
          <w:rFonts w:ascii="IRBadr" w:hAnsi="IRBadr" w:cs="IRBadr" w:hint="cs"/>
          <w:rtl/>
        </w:rPr>
        <w:t>،</w:t>
      </w:r>
      <w:r w:rsidR="007C009F">
        <w:rPr>
          <w:rFonts w:ascii="IRBadr" w:hAnsi="IRBadr" w:cs="IRBadr" w:hint="cs"/>
          <w:rtl/>
        </w:rPr>
        <w:t xml:space="preserve"> و علمای آنان زکات را بر مقرض واجب می‌دانند، بنابر‌این</w:t>
      </w:r>
      <w:r>
        <w:rPr>
          <w:rFonts w:ascii="IRBadr" w:hAnsi="IRBadr" w:cs="IRBadr" w:hint="cs"/>
          <w:rtl/>
        </w:rPr>
        <w:t xml:space="preserve"> قدر متیقّن از روایت</w:t>
      </w:r>
      <w:r w:rsidR="007C009F">
        <w:rPr>
          <w:rFonts w:ascii="IRBadr" w:hAnsi="IRBadr" w:cs="IRBadr" w:hint="cs"/>
          <w:rtl/>
        </w:rPr>
        <w:t xml:space="preserve"> منصور بن حازم</w:t>
      </w:r>
      <w:r>
        <w:rPr>
          <w:rFonts w:ascii="IRBadr" w:hAnsi="IRBadr" w:cs="IRBadr" w:hint="cs"/>
          <w:rtl/>
        </w:rPr>
        <w:t xml:space="preserve">، موردی است که مقرض زکات را بر خودش واجب می‌داند. البته مورد </w:t>
      </w:r>
      <w:r>
        <w:rPr>
          <w:rFonts w:ascii="IRBadr" w:hAnsi="IRBadr" w:cs="IRBadr" w:hint="cs"/>
          <w:rtl/>
        </w:rPr>
        <w:lastRenderedPageBreak/>
        <w:t>مخصّص نیست ولی در غیر آن مورد، اگر دلیلی اقتضا کند، حکم به جواز می‌کنیم. در نتیجه بحث الغاء خصوصیّت از مقرض، نیاز به توضیح و تامل بیشتری دارد.</w:t>
      </w:r>
    </w:p>
    <w:p w:rsidR="007C009F" w:rsidRDefault="007C009F" w:rsidP="007C009F">
      <w:pPr>
        <w:rPr>
          <w:rFonts w:ascii="IRBadr" w:hAnsi="IRBadr" w:cs="IRBadr"/>
          <w:rtl/>
        </w:rPr>
      </w:pPr>
      <w:r>
        <w:rPr>
          <w:rFonts w:ascii="IRBadr" w:hAnsi="IRBadr" w:cs="IRBadr" w:hint="cs"/>
          <w:rtl/>
        </w:rPr>
        <w:t>در ابتدای بحث</w:t>
      </w:r>
      <w:r w:rsidR="0008430B">
        <w:rPr>
          <w:rFonts w:ascii="IRBadr" w:hAnsi="IRBadr" w:cs="IRBadr" w:hint="cs"/>
          <w:rtl/>
        </w:rPr>
        <w:t xml:space="preserve"> بیان شد که نکته روایت منصور بن حازم، ممکن است قاعده الزام باشد، یا از آن جهت است که مقرض، قصد وجوب دارد. با وجود روایت علی بن جعفر که استحباب را ثابت می‌کند، این دو وجه قابل خدشه است.</w:t>
      </w:r>
      <w:r>
        <w:rPr>
          <w:rFonts w:ascii="IRBadr" w:hAnsi="IRBadr" w:cs="IRBadr" w:hint="cs"/>
          <w:rtl/>
        </w:rPr>
        <w:t xml:space="preserve"> با تمام این توضیحات، باز هم</w:t>
      </w:r>
      <w:r w:rsidR="0008430B">
        <w:rPr>
          <w:rFonts w:ascii="IRBadr" w:hAnsi="IRBadr" w:cs="IRBadr" w:hint="cs"/>
          <w:rtl/>
        </w:rPr>
        <w:t xml:space="preserve"> به نظر می‌رسد در مجموع نمی‌توان از روایت منصور بن حازم الغاء خصوصیّت نمود. </w:t>
      </w:r>
    </w:p>
    <w:p w:rsidR="0008430B" w:rsidRDefault="007C009F" w:rsidP="00943387">
      <w:pPr>
        <w:rPr>
          <w:rFonts w:ascii="IRBadr" w:hAnsi="IRBadr" w:cs="IRBadr"/>
          <w:rtl/>
        </w:rPr>
      </w:pPr>
      <w:r>
        <w:rPr>
          <w:rFonts w:ascii="IRBadr" w:hAnsi="IRBadr" w:cs="IRBadr" w:hint="cs"/>
          <w:rtl/>
        </w:rPr>
        <w:t xml:space="preserve">توضیح آنکه </w:t>
      </w:r>
      <w:r w:rsidR="0008430B">
        <w:rPr>
          <w:rFonts w:ascii="IRBadr" w:hAnsi="IRBadr" w:cs="IRBadr" w:hint="cs"/>
          <w:rtl/>
        </w:rPr>
        <w:t xml:space="preserve">ممکن است قاعده الزام یا اعتقاد وجوب، </w:t>
      </w:r>
      <w:r>
        <w:rPr>
          <w:rFonts w:ascii="IRBadr" w:hAnsi="IRBadr" w:cs="IRBadr" w:hint="cs"/>
          <w:rtl/>
        </w:rPr>
        <w:t>علّت نباشد ولی می‌تواند حکمت حکم باشد</w:t>
      </w:r>
      <w:r w:rsidR="0008430B">
        <w:rPr>
          <w:rFonts w:ascii="IRBadr" w:hAnsi="IRBadr" w:cs="IRBadr" w:hint="cs"/>
          <w:rtl/>
        </w:rPr>
        <w:t>. به آن معنی که در نوع موارد</w:t>
      </w:r>
      <w:r>
        <w:rPr>
          <w:rFonts w:ascii="IRBadr" w:hAnsi="IRBadr" w:cs="IRBadr" w:hint="cs"/>
          <w:rtl/>
        </w:rPr>
        <w:t>،</w:t>
      </w:r>
      <w:r w:rsidR="0008430B">
        <w:rPr>
          <w:rFonts w:ascii="IRBadr" w:hAnsi="IRBadr" w:cs="IRBadr" w:hint="cs"/>
          <w:rtl/>
        </w:rPr>
        <w:t xml:space="preserve"> قاعده الزام مناط دارد و در نوع موارد،</w:t>
      </w:r>
      <w:r>
        <w:rPr>
          <w:rFonts w:ascii="IRBadr" w:hAnsi="IRBadr" w:cs="IRBadr" w:hint="cs"/>
          <w:rtl/>
        </w:rPr>
        <w:t>‌ ادا کننده</w:t>
      </w:r>
      <w:r w:rsidR="00943387">
        <w:rPr>
          <w:rFonts w:ascii="IRBadr" w:hAnsi="IRBadr" w:cs="IRBadr" w:hint="cs"/>
          <w:rtl/>
        </w:rPr>
        <w:t>،</w:t>
      </w:r>
      <w:r>
        <w:rPr>
          <w:rFonts w:ascii="IRBadr" w:hAnsi="IRBadr" w:cs="IRBadr" w:hint="cs"/>
          <w:rtl/>
        </w:rPr>
        <w:t xml:space="preserve"> قصد وجوب دارد، این مناط </w:t>
      </w:r>
      <w:r w:rsidR="0008430B">
        <w:rPr>
          <w:rFonts w:ascii="IRBadr" w:hAnsi="IRBadr" w:cs="IRBadr" w:hint="cs"/>
          <w:rtl/>
        </w:rPr>
        <w:t xml:space="preserve">باعث می‌شود که حکم </w:t>
      </w:r>
      <w:r>
        <w:rPr>
          <w:rFonts w:ascii="IRBadr" w:hAnsi="IRBadr" w:cs="IRBadr" w:hint="cs"/>
          <w:rtl/>
        </w:rPr>
        <w:t xml:space="preserve">به جواز ادای زکات </w:t>
      </w:r>
      <w:r w:rsidR="0008430B">
        <w:rPr>
          <w:rFonts w:ascii="IRBadr" w:hAnsi="IRBadr" w:cs="IRBadr" w:hint="cs"/>
          <w:rtl/>
        </w:rPr>
        <w:t>بر عنوان کل</w:t>
      </w:r>
      <w:r w:rsidR="00943387">
        <w:rPr>
          <w:rFonts w:ascii="IRBadr" w:hAnsi="IRBadr" w:cs="IRBadr" w:hint="cs"/>
          <w:rtl/>
        </w:rPr>
        <w:t>ّ</w:t>
      </w:r>
      <w:r w:rsidR="0008430B">
        <w:rPr>
          <w:rFonts w:ascii="IRBadr" w:hAnsi="IRBadr" w:cs="IRBadr" w:hint="cs"/>
          <w:rtl/>
        </w:rPr>
        <w:t>ی</w:t>
      </w:r>
      <w:r w:rsidR="00943387">
        <w:rPr>
          <w:rFonts w:ascii="IRBadr" w:hAnsi="IRBadr" w:cs="IRBadr" w:hint="cs"/>
          <w:rtl/>
        </w:rPr>
        <w:t>ِ</w:t>
      </w:r>
      <w:r>
        <w:rPr>
          <w:rFonts w:ascii="IRBadr" w:hAnsi="IRBadr" w:cs="IRBadr" w:hint="cs"/>
          <w:rtl/>
        </w:rPr>
        <w:t xml:space="preserve"> مقرض</w:t>
      </w:r>
      <w:r w:rsidR="0008430B">
        <w:rPr>
          <w:rFonts w:ascii="IRBadr" w:hAnsi="IRBadr" w:cs="IRBadr" w:hint="cs"/>
          <w:rtl/>
        </w:rPr>
        <w:t xml:space="preserve"> جعل شود، و</w:t>
      </w:r>
      <w:r>
        <w:rPr>
          <w:rFonts w:ascii="IRBadr" w:hAnsi="IRBadr" w:cs="IRBadr" w:hint="cs"/>
          <w:rtl/>
        </w:rPr>
        <w:t>لی نکته آن است که این عنوان کلی ممکن است</w:t>
      </w:r>
      <w:r w:rsidR="0008430B">
        <w:rPr>
          <w:rFonts w:ascii="IRBadr" w:hAnsi="IRBadr" w:cs="IRBadr" w:hint="cs"/>
          <w:rtl/>
        </w:rPr>
        <w:t xml:space="preserve"> فقط </w:t>
      </w:r>
      <w:r>
        <w:rPr>
          <w:rFonts w:ascii="IRBadr" w:hAnsi="IRBadr" w:cs="IRBadr" w:hint="cs"/>
          <w:rtl/>
        </w:rPr>
        <w:t>در مورد</w:t>
      </w:r>
      <w:r w:rsidR="0008430B">
        <w:rPr>
          <w:rFonts w:ascii="IRBadr" w:hAnsi="IRBadr" w:cs="IRBadr" w:hint="cs"/>
          <w:rtl/>
        </w:rPr>
        <w:t xml:space="preserve"> مقرض باشد، و نسبت به غیر مقرض، دلیلی بر الغاء خصوصیّت نداریم. </w:t>
      </w:r>
      <w:r>
        <w:rPr>
          <w:rFonts w:ascii="IRBadr" w:hAnsi="IRBadr" w:cs="IRBadr" w:hint="cs"/>
          <w:rtl/>
        </w:rPr>
        <w:t>در جایی که نوع موارد</w:t>
      </w:r>
      <w:r w:rsidR="00943387">
        <w:rPr>
          <w:rFonts w:ascii="IRBadr" w:hAnsi="IRBadr" w:cs="IRBadr" w:hint="cs"/>
          <w:rtl/>
        </w:rPr>
        <w:t xml:space="preserve"> حکم،</w:t>
      </w:r>
      <w:r>
        <w:rPr>
          <w:rFonts w:ascii="IRBadr" w:hAnsi="IRBadr" w:cs="IRBadr" w:hint="cs"/>
          <w:rtl/>
        </w:rPr>
        <w:t xml:space="preserve"> دارای یک مناط است و این مناط</w:t>
      </w:r>
      <w:r w:rsidR="00D65280">
        <w:rPr>
          <w:rFonts w:ascii="IRBadr" w:hAnsi="IRBadr" w:cs="IRBadr" w:hint="cs"/>
          <w:rtl/>
        </w:rPr>
        <w:t>،</w:t>
      </w:r>
      <w:r w:rsidR="00943387">
        <w:rPr>
          <w:rFonts w:ascii="IRBadr" w:hAnsi="IRBadr" w:cs="IRBadr" w:hint="cs"/>
          <w:rtl/>
        </w:rPr>
        <w:t xml:space="preserve"> حکمت حکم است و باعث شده است که حکم بر روی یک عنوان کلی برود که آن عنوان کلی اعمّ از این مناط است، غایت توسعه‌ای که در حکم می‌توان داد، در موردی است که آن عنوان کلی وجود دارد </w:t>
      </w:r>
      <w:r w:rsidR="00943387">
        <w:rPr>
          <w:rFonts w:ascii="IRBadr" w:hAnsi="IRBadr" w:cs="IRBadr"/>
          <w:rtl/>
        </w:rPr>
        <w:t>–</w:t>
      </w:r>
      <w:r w:rsidR="00943387">
        <w:rPr>
          <w:rFonts w:ascii="IRBadr" w:hAnsi="IRBadr" w:cs="IRBadr" w:hint="cs"/>
          <w:rtl/>
        </w:rPr>
        <w:t xml:space="preserve">و لو آن مناط وجود نداشته باشد- ولی </w:t>
      </w:r>
      <w:r>
        <w:rPr>
          <w:rFonts w:ascii="IRBadr" w:hAnsi="IRBadr" w:cs="IRBadr" w:hint="cs"/>
          <w:rtl/>
        </w:rPr>
        <w:t xml:space="preserve">در غیر </w:t>
      </w:r>
      <w:r w:rsidR="00943387">
        <w:rPr>
          <w:rFonts w:ascii="IRBadr" w:hAnsi="IRBadr" w:cs="IRBadr" w:hint="cs"/>
          <w:rtl/>
        </w:rPr>
        <w:t xml:space="preserve">مورد </w:t>
      </w:r>
      <w:r>
        <w:rPr>
          <w:rFonts w:ascii="IRBadr" w:hAnsi="IRBadr" w:cs="IRBadr" w:hint="cs"/>
          <w:rtl/>
        </w:rPr>
        <w:t>آن عنوانی که</w:t>
      </w:r>
      <w:r w:rsidR="00943387">
        <w:rPr>
          <w:rFonts w:ascii="IRBadr" w:hAnsi="IRBadr" w:cs="IRBadr" w:hint="cs"/>
          <w:rtl/>
        </w:rPr>
        <w:t xml:space="preserve"> حکم بر آن بار شده است، نمی‌توان حکم را به عناوین دیگر تسرّی داد.</w:t>
      </w:r>
    </w:p>
    <w:p w:rsidR="004F677B" w:rsidRDefault="004F677B" w:rsidP="004F61DF">
      <w:pPr>
        <w:pStyle w:val="Heading3"/>
        <w:rPr>
          <w:rtl/>
        </w:rPr>
      </w:pPr>
      <w:bookmarkStart w:id="14" w:name="_Toc140624223"/>
      <w:bookmarkStart w:id="15" w:name="_Toc140624256"/>
      <w:r>
        <w:rPr>
          <w:rFonts w:hint="cs"/>
          <w:rtl/>
        </w:rPr>
        <w:t>پاسخ</w:t>
      </w:r>
      <w:r w:rsidR="0008430B">
        <w:rPr>
          <w:rFonts w:hint="cs"/>
          <w:rtl/>
        </w:rPr>
        <w:t xml:space="preserve"> دوم</w:t>
      </w:r>
      <w:bookmarkEnd w:id="14"/>
      <w:bookmarkEnd w:id="15"/>
      <w:r w:rsidR="0008430B">
        <w:rPr>
          <w:rFonts w:hint="cs"/>
          <w:rtl/>
        </w:rPr>
        <w:t xml:space="preserve"> </w:t>
      </w:r>
    </w:p>
    <w:p w:rsidR="0008430B" w:rsidRDefault="0008430B" w:rsidP="004F677B">
      <w:pPr>
        <w:rPr>
          <w:rFonts w:ascii="IRBadr" w:hAnsi="IRBadr" w:cs="IRBadr"/>
          <w:rtl/>
        </w:rPr>
      </w:pPr>
      <w:r>
        <w:rPr>
          <w:rFonts w:ascii="IRBadr" w:hAnsi="IRBadr" w:cs="IRBadr" w:hint="cs"/>
          <w:rtl/>
        </w:rPr>
        <w:t>آنکه ممکن است پیشفرض روایت</w:t>
      </w:r>
      <w:r w:rsidR="00943387">
        <w:rPr>
          <w:rFonts w:ascii="IRBadr" w:hAnsi="IRBadr" w:cs="IRBadr" w:hint="cs"/>
          <w:rtl/>
        </w:rPr>
        <w:t xml:space="preserve"> منصور بن حازم</w:t>
      </w:r>
      <w:r>
        <w:rPr>
          <w:rFonts w:ascii="IRBadr" w:hAnsi="IRBadr" w:cs="IRBadr" w:hint="cs"/>
          <w:rtl/>
        </w:rPr>
        <w:t xml:space="preserve">، صحّت اداء باشد. </w:t>
      </w:r>
      <w:r w:rsidR="00736091">
        <w:rPr>
          <w:rFonts w:ascii="IRBadr" w:hAnsi="IRBadr" w:cs="IRBadr" w:hint="cs"/>
          <w:rtl/>
        </w:rPr>
        <w:t xml:space="preserve">صحّت اداء به نحو تبرّع توسّط غیر مقرض مشروعیّت ندارد؛ چرا که دلیل ندارد. حتّی مقرض هم از جانب خود، زکات را پرداخت می‌کند نه آنکه نیت نیابت کرده باشد. بر نیّت نیابت هم دلیلی </w:t>
      </w:r>
      <w:r w:rsidR="004F677B">
        <w:rPr>
          <w:rFonts w:ascii="IRBadr" w:hAnsi="IRBadr" w:cs="IRBadr" w:hint="cs"/>
          <w:rtl/>
        </w:rPr>
        <w:t>وجود ندارد.</w:t>
      </w:r>
    </w:p>
    <w:p w:rsidR="00D65280" w:rsidRDefault="004F61DF" w:rsidP="004F61DF">
      <w:pPr>
        <w:pStyle w:val="Heading2"/>
        <w:rPr>
          <w:rtl/>
        </w:rPr>
      </w:pPr>
      <w:bookmarkStart w:id="16" w:name="_Toc140624224"/>
      <w:bookmarkStart w:id="17" w:name="_Toc140624257"/>
      <w:r>
        <w:rPr>
          <w:rFonts w:hint="cs"/>
          <w:rtl/>
        </w:rPr>
        <w:t>ورود</w:t>
      </w:r>
      <w:r w:rsidR="00D65280">
        <w:rPr>
          <w:rFonts w:hint="cs"/>
          <w:rtl/>
        </w:rPr>
        <w:t xml:space="preserve"> روایت منصور بن حازم نسبت به روایت علی بن جعفر</w:t>
      </w:r>
      <w:bookmarkEnd w:id="16"/>
      <w:bookmarkEnd w:id="17"/>
    </w:p>
    <w:p w:rsidR="004F677B" w:rsidRDefault="004F677B" w:rsidP="004F677B">
      <w:pPr>
        <w:rPr>
          <w:rFonts w:ascii="IRBadr" w:hAnsi="IRBadr" w:cs="IRBadr"/>
          <w:rtl/>
        </w:rPr>
      </w:pPr>
      <w:r>
        <w:rPr>
          <w:rFonts w:ascii="IRBadr" w:hAnsi="IRBadr" w:cs="IRBadr" w:hint="cs"/>
          <w:rtl/>
        </w:rPr>
        <w:t>روایت علی بن جعفر، به نوعی وارد بر روایت منصور بن حازم است. روایت منصور دلالت بر آن دارد که اگر از جانب مقرض، زکات صحیحی ادا شد، ذمه مستقرض بری می‌گردد. روایت علی بن جعفر دلالت بر آن دارد که ادای زکات به نحو مستحب توسط مقرض، ادای صحیحی است.</w:t>
      </w:r>
    </w:p>
    <w:p w:rsidR="00BB5931" w:rsidRDefault="00BB5931" w:rsidP="00776B67">
      <w:pPr>
        <w:pStyle w:val="Heading1"/>
        <w:rPr>
          <w:rtl/>
        </w:rPr>
      </w:pPr>
      <w:bookmarkStart w:id="18" w:name="_Toc140624225"/>
      <w:bookmarkStart w:id="19" w:name="_Toc140624258"/>
      <w:r>
        <w:rPr>
          <w:rFonts w:hint="cs"/>
          <w:rtl/>
        </w:rPr>
        <w:t>اشتراط وجوب زکات در دین</w:t>
      </w:r>
      <w:bookmarkEnd w:id="18"/>
      <w:bookmarkEnd w:id="19"/>
    </w:p>
    <w:p w:rsidR="00BB5931" w:rsidRDefault="00BB5931" w:rsidP="00271185">
      <w:pPr>
        <w:rPr>
          <w:rFonts w:ascii="IRBadr" w:hAnsi="IRBadr" w:cs="IRBadr"/>
          <w:rtl/>
        </w:rPr>
      </w:pPr>
      <w:r>
        <w:rPr>
          <w:rFonts w:ascii="IRBadr" w:hAnsi="IRBadr" w:cs="IRBadr" w:hint="cs"/>
          <w:rtl/>
        </w:rPr>
        <w:t xml:space="preserve">معمولا در ذیل این بحث، در کتب فقهی مساله‌ای مطرح می‌شود که ما هم به شیوه‌ای خاص به آن می‌پردازیم. مستحبّ است مقرض خودش زکات را بپردازد، آیا می‌توان </w:t>
      </w:r>
      <w:r w:rsidR="00271185">
        <w:rPr>
          <w:rFonts w:ascii="IRBadr" w:hAnsi="IRBadr" w:cs="IRBadr" w:hint="cs"/>
          <w:rtl/>
        </w:rPr>
        <w:t>به سبب</w:t>
      </w:r>
      <w:r>
        <w:rPr>
          <w:rFonts w:ascii="IRBadr" w:hAnsi="IRBadr" w:cs="IRBadr" w:hint="cs"/>
          <w:rtl/>
        </w:rPr>
        <w:t xml:space="preserve"> شرط</w:t>
      </w:r>
      <w:r w:rsidR="00271185">
        <w:rPr>
          <w:rFonts w:ascii="IRBadr" w:hAnsi="IRBadr" w:cs="IRBadr" w:hint="cs"/>
          <w:rtl/>
        </w:rPr>
        <w:t>،</w:t>
      </w:r>
      <w:r>
        <w:rPr>
          <w:rFonts w:ascii="IRBadr" w:hAnsi="IRBadr" w:cs="IRBadr" w:hint="cs"/>
          <w:rtl/>
        </w:rPr>
        <w:t xml:space="preserve"> آن را واجب نمود. بحث ما، با بحث متعارف فقها تفاوتهایی دارد. ما در فضای بحث متعارف، مساله را مطرح می‌نماییم و وجوه مایزه بحث خود را</w:t>
      </w:r>
      <w:r w:rsidR="00CC1558">
        <w:rPr>
          <w:rFonts w:ascii="IRBadr" w:hAnsi="IRBadr" w:cs="IRBadr" w:hint="cs"/>
          <w:rtl/>
        </w:rPr>
        <w:t xml:space="preserve"> در بین مباحث</w:t>
      </w:r>
      <w:r>
        <w:rPr>
          <w:rFonts w:ascii="IRBadr" w:hAnsi="IRBadr" w:cs="IRBadr" w:hint="cs"/>
          <w:rtl/>
        </w:rPr>
        <w:t xml:space="preserve"> متذکّر خواهیم شد.</w:t>
      </w:r>
    </w:p>
    <w:p w:rsidR="00BB5931" w:rsidRDefault="00BB5931" w:rsidP="00BB5931">
      <w:pPr>
        <w:rPr>
          <w:rFonts w:ascii="IRBadr" w:hAnsi="IRBadr" w:cs="IRBadr"/>
          <w:rtl/>
        </w:rPr>
      </w:pPr>
      <w:r w:rsidRPr="006E3567">
        <w:rPr>
          <w:rFonts w:ascii="IRBadr" w:hAnsi="IRBadr" w:cs="IRBadr" w:hint="cs"/>
          <w:rtl/>
        </w:rPr>
        <w:t>مرحوم سیّد</w:t>
      </w:r>
      <w:r w:rsidR="00C96DAB" w:rsidRPr="006E3567">
        <w:rPr>
          <w:rFonts w:ascii="IRBadr" w:hAnsi="IRBadr" w:cs="IRBadr" w:hint="cs"/>
          <w:rtl/>
        </w:rPr>
        <w:t xml:space="preserve"> در عروه</w:t>
      </w:r>
      <w:r w:rsidRPr="006E3567">
        <w:rPr>
          <w:rFonts w:ascii="IRBadr" w:hAnsi="IRBadr" w:cs="IRBadr" w:hint="cs"/>
          <w:rtl/>
        </w:rPr>
        <w:t xml:space="preserve"> فرمو</w:t>
      </w:r>
      <w:r>
        <w:rPr>
          <w:rFonts w:ascii="IRBadr" w:hAnsi="IRBadr" w:cs="IRBadr" w:hint="cs"/>
          <w:rtl/>
        </w:rPr>
        <w:t>ده است: شرط به دو صورت است. شرط نتیجه و شرط فعل.</w:t>
      </w:r>
      <w:r w:rsidR="006E3567">
        <w:rPr>
          <w:rStyle w:val="FootnoteReference"/>
          <w:rFonts w:ascii="IRBadr" w:hAnsi="IRBadr" w:cs="IRBadr"/>
          <w:rtl/>
        </w:rPr>
        <w:footnoteReference w:id="3"/>
      </w:r>
    </w:p>
    <w:p w:rsidR="00BB5931" w:rsidRDefault="00CC1558" w:rsidP="00CC1558">
      <w:pPr>
        <w:rPr>
          <w:rFonts w:ascii="IRBadr" w:hAnsi="IRBadr" w:cs="IRBadr"/>
          <w:rtl/>
        </w:rPr>
      </w:pPr>
      <w:r w:rsidRPr="00D37DF7">
        <w:rPr>
          <w:rFonts w:ascii="IRBadr" w:hAnsi="IRBadr" w:cs="IRBadr" w:hint="cs"/>
          <w:b/>
          <w:bCs/>
          <w:sz w:val="24"/>
          <w:szCs w:val="30"/>
          <w:rtl/>
        </w:rPr>
        <w:lastRenderedPageBreak/>
        <w:t>شرط نتیجه</w:t>
      </w:r>
      <w:r w:rsidR="00BB5931">
        <w:rPr>
          <w:rFonts w:ascii="IRBadr" w:hAnsi="IRBadr" w:cs="IRBadr" w:hint="cs"/>
          <w:rtl/>
        </w:rPr>
        <w:t xml:space="preserve"> آن است که زکات به ذمّه مقرض باشد. و</w:t>
      </w:r>
      <w:r>
        <w:rPr>
          <w:rFonts w:ascii="IRBadr" w:hAnsi="IRBadr" w:cs="IRBadr" w:hint="cs"/>
          <w:rtl/>
        </w:rPr>
        <w:t xml:space="preserve"> به محض شرط،</w:t>
      </w:r>
      <w:r w:rsidR="00BB5931">
        <w:rPr>
          <w:rFonts w:ascii="IRBadr" w:hAnsi="IRBadr" w:cs="IRBadr" w:hint="cs"/>
          <w:rtl/>
        </w:rPr>
        <w:t xml:space="preserve"> خطاب زکات متوجّه مقرض شود. </w:t>
      </w:r>
      <w:r>
        <w:rPr>
          <w:rFonts w:ascii="IRBadr" w:hAnsi="IRBadr" w:cs="IRBadr" w:hint="cs"/>
          <w:rtl/>
        </w:rPr>
        <w:t>و ذمه مستقرض به کلّی بری گردد به طوری که اگر مقرض ادا نکرد، مستقرض هیچ وظیفه‌ای نداشته باشد.</w:t>
      </w:r>
    </w:p>
    <w:p w:rsidR="00BB5931" w:rsidRDefault="00BB5931" w:rsidP="00CC1558">
      <w:pPr>
        <w:rPr>
          <w:rFonts w:ascii="IRBadr" w:hAnsi="IRBadr" w:cs="IRBadr"/>
          <w:rtl/>
        </w:rPr>
      </w:pPr>
      <w:r w:rsidRPr="00D37DF7">
        <w:rPr>
          <w:rFonts w:ascii="IRBadr" w:hAnsi="IRBadr" w:cs="IRBadr" w:hint="cs"/>
          <w:b/>
          <w:bCs/>
          <w:sz w:val="24"/>
          <w:szCs w:val="30"/>
          <w:rtl/>
        </w:rPr>
        <w:t xml:space="preserve">شرط </w:t>
      </w:r>
      <w:r w:rsidR="00CC1558" w:rsidRPr="00D37DF7">
        <w:rPr>
          <w:rFonts w:ascii="IRBadr" w:hAnsi="IRBadr" w:cs="IRBadr" w:hint="cs"/>
          <w:b/>
          <w:bCs/>
          <w:sz w:val="24"/>
          <w:szCs w:val="30"/>
          <w:rtl/>
        </w:rPr>
        <w:t>فعل</w:t>
      </w:r>
      <w:r>
        <w:rPr>
          <w:rFonts w:ascii="IRBadr" w:hAnsi="IRBadr" w:cs="IRBadr" w:hint="cs"/>
          <w:rtl/>
        </w:rPr>
        <w:t xml:space="preserve"> آن است که خطاب زکات، متوجّه مستقرض است، ولی مقرض وظیفه دارد آن را پرداخت کند.</w:t>
      </w:r>
      <w:r w:rsidR="00CC1558">
        <w:rPr>
          <w:rFonts w:ascii="IRBadr" w:hAnsi="IRBadr" w:cs="IRBadr" w:hint="cs"/>
          <w:rtl/>
        </w:rPr>
        <w:t xml:space="preserve"> به طوری که اگر مقرض پرداخت کرد، تکلیف از مستقرض ساقط می‌گردد</w:t>
      </w:r>
      <w:r w:rsidR="00C96DAB">
        <w:rPr>
          <w:rFonts w:ascii="IRBadr" w:hAnsi="IRBadr" w:cs="IRBadr" w:hint="cs"/>
          <w:rtl/>
        </w:rPr>
        <w:t>،</w:t>
      </w:r>
      <w:r w:rsidR="00CC1558">
        <w:rPr>
          <w:rFonts w:ascii="IRBadr" w:hAnsi="IRBadr" w:cs="IRBadr" w:hint="cs"/>
          <w:rtl/>
        </w:rPr>
        <w:t xml:space="preserve"> ولی اگر پرداخت نکرد، ذمه مستقرض بری نمی‌گردد و خود باید پرداخت نماید.</w:t>
      </w:r>
    </w:p>
    <w:p w:rsidR="00AF2747" w:rsidRDefault="00CC1558" w:rsidP="00CC1558">
      <w:pPr>
        <w:rPr>
          <w:rFonts w:ascii="IRBadr" w:hAnsi="IRBadr" w:cs="IRBadr"/>
          <w:rtl/>
        </w:rPr>
      </w:pPr>
      <w:r>
        <w:rPr>
          <w:rFonts w:ascii="IRBadr" w:hAnsi="IRBadr" w:cs="IRBadr" w:hint="cs"/>
          <w:rtl/>
        </w:rPr>
        <w:t xml:space="preserve">مرحوم </w:t>
      </w:r>
      <w:r w:rsidR="00BB5931">
        <w:rPr>
          <w:rFonts w:ascii="IRBadr" w:hAnsi="IRBadr" w:cs="IRBadr" w:hint="cs"/>
          <w:rtl/>
        </w:rPr>
        <w:t xml:space="preserve">سید، شرط نتیجه را جایز نمی‌داند ولی شرط فعل را جایز می‌داند. </w:t>
      </w:r>
    </w:p>
    <w:p w:rsidR="00AF2747" w:rsidRDefault="00AF2747" w:rsidP="00776B67">
      <w:pPr>
        <w:pStyle w:val="Heading2"/>
        <w:rPr>
          <w:rtl/>
        </w:rPr>
      </w:pPr>
      <w:bookmarkStart w:id="20" w:name="_Toc140624226"/>
      <w:bookmarkStart w:id="21" w:name="_Toc140624259"/>
      <w:r>
        <w:rPr>
          <w:rFonts w:hint="cs"/>
          <w:rtl/>
        </w:rPr>
        <w:t>فرض اول: شرط فعل</w:t>
      </w:r>
      <w:bookmarkEnd w:id="20"/>
      <w:bookmarkEnd w:id="21"/>
      <w:r>
        <w:rPr>
          <w:rFonts w:hint="cs"/>
          <w:rtl/>
        </w:rPr>
        <w:t xml:space="preserve"> </w:t>
      </w:r>
    </w:p>
    <w:p w:rsidR="00776B67" w:rsidRDefault="00CC1558" w:rsidP="00CC1558">
      <w:pPr>
        <w:rPr>
          <w:rFonts w:ascii="IRBadr" w:hAnsi="IRBadr" w:cs="IRBadr"/>
          <w:rtl/>
        </w:rPr>
      </w:pPr>
      <w:r>
        <w:rPr>
          <w:rFonts w:ascii="IRBadr" w:hAnsi="IRBadr" w:cs="IRBadr" w:hint="cs"/>
          <w:rtl/>
        </w:rPr>
        <w:t xml:space="preserve">علّت صحّت در فرضی که به صورت شرط فعل جعل شده، </w:t>
      </w:r>
      <w:r w:rsidR="00BB5931">
        <w:rPr>
          <w:rFonts w:ascii="IRBadr" w:hAnsi="IRBadr" w:cs="IRBadr" w:hint="cs"/>
          <w:rtl/>
        </w:rPr>
        <w:t>المومنون عند شروطهم</w:t>
      </w:r>
      <w:r>
        <w:rPr>
          <w:rFonts w:ascii="IRBadr" w:hAnsi="IRBadr" w:cs="IRBadr" w:hint="cs"/>
          <w:rtl/>
        </w:rPr>
        <w:t xml:space="preserve"> است</w:t>
      </w:r>
      <w:r w:rsidR="00BB5931">
        <w:rPr>
          <w:rFonts w:ascii="IRBadr" w:hAnsi="IRBadr" w:cs="IRBadr" w:hint="cs"/>
          <w:rtl/>
        </w:rPr>
        <w:t xml:space="preserve">. </w:t>
      </w:r>
    </w:p>
    <w:p w:rsidR="00776B67" w:rsidRDefault="00776B67" w:rsidP="00776B67">
      <w:pPr>
        <w:pStyle w:val="Heading3"/>
        <w:rPr>
          <w:rtl/>
        </w:rPr>
      </w:pPr>
      <w:bookmarkStart w:id="22" w:name="_Toc140624227"/>
      <w:bookmarkStart w:id="23" w:name="_Toc140624260"/>
      <w:r>
        <w:rPr>
          <w:rFonts w:hint="cs"/>
          <w:rtl/>
        </w:rPr>
        <w:t>اشکال ربا و «اشتراط زیاده در شرط فعل» و پاسخ به اشکال</w:t>
      </w:r>
      <w:bookmarkEnd w:id="22"/>
      <w:bookmarkEnd w:id="23"/>
    </w:p>
    <w:p w:rsidR="002E4C7B" w:rsidRDefault="00BB5931" w:rsidP="00CC1558">
      <w:pPr>
        <w:rPr>
          <w:rFonts w:ascii="IRBadr" w:hAnsi="IRBadr" w:cs="IRBadr"/>
          <w:rtl/>
        </w:rPr>
      </w:pPr>
      <w:r>
        <w:rPr>
          <w:rFonts w:ascii="IRBadr" w:hAnsi="IRBadr" w:cs="IRBadr" w:hint="cs"/>
          <w:rtl/>
        </w:rPr>
        <w:t xml:space="preserve">برخی در این مورد، مشکل ربا را مطرح نموده‌اند. ولی این اشکال وارد نیست. چرا که ربا در جایی است که شرطی بر ذمّه مستقرض بیاید ولی </w:t>
      </w:r>
      <w:r w:rsidR="00CC1558">
        <w:rPr>
          <w:rFonts w:ascii="IRBadr" w:hAnsi="IRBadr" w:cs="IRBadr" w:hint="cs"/>
          <w:rtl/>
        </w:rPr>
        <w:t>در صورتی که</w:t>
      </w:r>
      <w:r>
        <w:rPr>
          <w:rFonts w:ascii="IRBadr" w:hAnsi="IRBadr" w:cs="IRBadr" w:hint="cs"/>
          <w:rtl/>
        </w:rPr>
        <w:t xml:space="preserve"> شرط به ذمّه مقرض بیاید، این ربا نخواهد بود. </w:t>
      </w:r>
      <w:r w:rsidR="002E4C7B">
        <w:rPr>
          <w:rFonts w:ascii="IRBadr" w:hAnsi="IRBadr" w:cs="IRBadr" w:hint="cs"/>
          <w:rtl/>
        </w:rPr>
        <w:t xml:space="preserve">و وجهی برای اشکال وجود ندارد. مثال متعارف جایی است که مثلا شخصی، اصلا قرض قبول نمی‌کند از این جهت که باید زکات آن را پرداخت کند، شخصی به او می‌گوید که اگر تو دین را قبول کنی، من خود زکات آن را پرداخت می‌کنم. </w:t>
      </w:r>
      <w:r w:rsidR="00563CB0">
        <w:rPr>
          <w:rFonts w:ascii="IRBadr" w:hAnsi="IRBadr" w:cs="IRBadr" w:hint="cs"/>
          <w:rtl/>
        </w:rPr>
        <w:t xml:space="preserve">ربا، اشتراط زیاده است ولی ما نحن فیه اشتراط نقیصه است. مثلا هزار تومان قرض دهد و شرط کند که ۹۰۰ تومان پس بگیرد. خودش می‌خواهد لطف کند. </w:t>
      </w:r>
      <w:r w:rsidR="006A6510">
        <w:rPr>
          <w:rFonts w:ascii="IRBadr" w:hAnsi="IRBadr" w:cs="IRBadr" w:hint="cs"/>
          <w:rtl/>
        </w:rPr>
        <w:t xml:space="preserve">این مشکلی ندارد. </w:t>
      </w:r>
    </w:p>
    <w:p w:rsidR="00776B67" w:rsidRDefault="00776B67" w:rsidP="00F864ED">
      <w:pPr>
        <w:pStyle w:val="Heading3"/>
        <w:rPr>
          <w:rtl/>
        </w:rPr>
      </w:pPr>
      <w:bookmarkStart w:id="24" w:name="_Toc140624228"/>
      <w:bookmarkStart w:id="25" w:name="_Toc140624261"/>
      <w:r>
        <w:rPr>
          <w:rFonts w:hint="cs"/>
          <w:rtl/>
        </w:rPr>
        <w:t>کلام آیت الله هاشمی در مورد شرط فعل</w:t>
      </w:r>
      <w:bookmarkEnd w:id="24"/>
      <w:bookmarkEnd w:id="25"/>
    </w:p>
    <w:p w:rsidR="009A75C9" w:rsidRDefault="00CC1558" w:rsidP="003C3F9B">
      <w:pPr>
        <w:rPr>
          <w:rFonts w:ascii="IRBadr" w:hAnsi="IRBadr" w:cs="IRBadr"/>
          <w:rtl/>
        </w:rPr>
      </w:pPr>
      <w:r>
        <w:rPr>
          <w:rFonts w:ascii="IRBadr" w:hAnsi="IRBadr" w:cs="IRBadr" w:hint="cs"/>
          <w:rtl/>
        </w:rPr>
        <w:t xml:space="preserve">آیت الله هاشمی در همان فضایی که فقها بحث را مطرح نموده‌اند، مساله را بحث کرده است. ما نیز </w:t>
      </w:r>
      <w:r w:rsidR="009A75C9">
        <w:rPr>
          <w:rFonts w:ascii="IRBadr" w:hAnsi="IRBadr" w:cs="IRBadr" w:hint="cs"/>
          <w:rtl/>
        </w:rPr>
        <w:t xml:space="preserve">بحث را طبق ترتیبی که آیت الله هاشمی بیان نموده‌اند </w:t>
      </w:r>
      <w:r>
        <w:rPr>
          <w:rFonts w:ascii="IRBadr" w:hAnsi="IRBadr" w:cs="IRBadr" w:hint="cs"/>
          <w:rtl/>
        </w:rPr>
        <w:t>ارائه</w:t>
      </w:r>
      <w:r w:rsidR="009A75C9">
        <w:rPr>
          <w:rFonts w:ascii="IRBadr" w:hAnsi="IRBadr" w:cs="IRBadr" w:hint="cs"/>
          <w:rtl/>
        </w:rPr>
        <w:t xml:space="preserve"> می‌نماییم. </w:t>
      </w:r>
      <w:r w:rsidR="003C3F9B">
        <w:rPr>
          <w:rFonts w:ascii="IRBadr" w:hAnsi="IRBadr" w:cs="IRBadr" w:hint="cs"/>
          <w:rtl/>
        </w:rPr>
        <w:t xml:space="preserve">آیت الله هاشمی بیان کرده اند:‌ </w:t>
      </w:r>
      <w:r w:rsidR="009A75C9">
        <w:rPr>
          <w:rFonts w:ascii="IRBadr" w:hAnsi="IRBadr" w:cs="IRBadr" w:hint="cs"/>
          <w:rtl/>
        </w:rPr>
        <w:t>اشکالاتی که بر شرط فعل شده است به نحو زیر است:</w:t>
      </w:r>
    </w:p>
    <w:p w:rsidR="00776B67" w:rsidRDefault="00776B67" w:rsidP="00F864ED">
      <w:pPr>
        <w:pStyle w:val="Heading4"/>
        <w:rPr>
          <w:rtl/>
        </w:rPr>
      </w:pPr>
      <w:bookmarkStart w:id="26" w:name="_Toc140624229"/>
      <w:bookmarkStart w:id="27" w:name="_Toc140624262"/>
      <w:r>
        <w:rPr>
          <w:rFonts w:hint="cs"/>
          <w:rtl/>
        </w:rPr>
        <w:t>اشکال اول</w:t>
      </w:r>
      <w:bookmarkEnd w:id="26"/>
      <w:bookmarkEnd w:id="27"/>
    </w:p>
    <w:p w:rsidR="003C3F9B" w:rsidRPr="003C3F9B" w:rsidRDefault="003C3F9B" w:rsidP="00776B67">
      <w:pPr>
        <w:rPr>
          <w:rFonts w:ascii="IRBadr" w:hAnsi="IRBadr" w:cs="IRBadr"/>
          <w:rtl/>
        </w:rPr>
      </w:pPr>
      <w:r>
        <w:rPr>
          <w:rFonts w:hint="cs"/>
          <w:color w:val="0000FF"/>
          <w:rtl/>
        </w:rPr>
        <w:t>«</w:t>
      </w:r>
      <w:r w:rsidRPr="003C3F9B">
        <w:rPr>
          <w:rFonts w:hint="cs"/>
          <w:color w:val="0000FF"/>
          <w:rtl/>
        </w:rPr>
        <w:t xml:space="preserve">الإشکال الأول: </w:t>
      </w:r>
      <w:r w:rsidRPr="003C3F9B">
        <w:rPr>
          <w:color w:val="0000FF"/>
          <w:rtl/>
        </w:rPr>
        <w:t xml:space="preserve">إنّ </w:t>
      </w:r>
      <w:r w:rsidRPr="003C3F9B">
        <w:rPr>
          <w:rStyle w:val="hilight"/>
          <w:color w:val="0000FF"/>
          <w:rtl/>
        </w:rPr>
        <w:t>الزكاة</w:t>
      </w:r>
      <w:r w:rsidRPr="003C3F9B">
        <w:rPr>
          <w:color w:val="0000FF"/>
          <w:rtl/>
        </w:rPr>
        <w:t xml:space="preserve"> عبادة فيشترط فيها </w:t>
      </w:r>
      <w:r w:rsidRPr="003C3F9B">
        <w:rPr>
          <w:rStyle w:val="hilight"/>
          <w:color w:val="0000FF"/>
          <w:rtl/>
        </w:rPr>
        <w:t>المباشرة</w:t>
      </w:r>
      <w:r w:rsidRPr="003C3F9B">
        <w:rPr>
          <w:color w:val="0000FF"/>
          <w:rtl/>
        </w:rPr>
        <w:t xml:space="preserve">، ولا تقبل </w:t>
      </w:r>
      <w:r w:rsidRPr="003C3F9B">
        <w:rPr>
          <w:rStyle w:val="hilight"/>
          <w:color w:val="0000FF"/>
          <w:rtl/>
        </w:rPr>
        <w:t>النيابة</w:t>
      </w:r>
      <w:r>
        <w:rPr>
          <w:rStyle w:val="hilight"/>
          <w:rFonts w:hint="cs"/>
          <w:color w:val="0000FF"/>
          <w:rtl/>
        </w:rPr>
        <w:t>»</w:t>
      </w:r>
      <w:r>
        <w:t>.</w:t>
      </w:r>
      <w:r>
        <w:rPr>
          <w:rStyle w:val="FootnoteReference"/>
        </w:rPr>
        <w:footnoteReference w:id="4"/>
      </w:r>
    </w:p>
    <w:p w:rsidR="009A75C9" w:rsidRDefault="009A75C9" w:rsidP="003C3F9B">
      <w:pPr>
        <w:rPr>
          <w:rFonts w:ascii="IRBadr" w:hAnsi="IRBadr" w:cs="IRBadr"/>
          <w:rtl/>
        </w:rPr>
      </w:pPr>
      <w:r w:rsidRPr="009A75C9">
        <w:rPr>
          <w:rFonts w:ascii="IRBadr" w:hAnsi="IRBadr" w:cs="IRBadr" w:hint="cs"/>
          <w:b/>
          <w:bCs/>
          <w:rtl/>
        </w:rPr>
        <w:t xml:space="preserve">اشکال اول: </w:t>
      </w:r>
      <w:r>
        <w:rPr>
          <w:rFonts w:ascii="IRBadr" w:hAnsi="IRBadr" w:cs="IRBadr" w:hint="cs"/>
          <w:rtl/>
        </w:rPr>
        <w:t xml:space="preserve">زکات، عبادت است و شرط آن مباشرت است پس </w:t>
      </w:r>
      <w:r w:rsidR="003C3F9B">
        <w:rPr>
          <w:rFonts w:ascii="IRBadr" w:hAnsi="IRBadr" w:cs="IRBadr" w:hint="cs"/>
          <w:rtl/>
        </w:rPr>
        <w:t>نمی‌توان کسی را نائب قرار داد.</w:t>
      </w:r>
    </w:p>
    <w:p w:rsidR="00776B67" w:rsidRDefault="009A75C9" w:rsidP="003C3F9B">
      <w:pPr>
        <w:rPr>
          <w:rFonts w:ascii="IRBadr" w:hAnsi="IRBadr" w:cs="IRBadr"/>
          <w:rtl/>
        </w:rPr>
      </w:pPr>
      <w:r w:rsidRPr="009A75C9">
        <w:rPr>
          <w:rFonts w:ascii="IRBadr" w:hAnsi="IRBadr" w:cs="IRBadr" w:hint="cs"/>
          <w:b/>
          <w:bCs/>
          <w:rtl/>
        </w:rPr>
        <w:t xml:space="preserve">پاسخ به اشکال: </w:t>
      </w:r>
      <w:r w:rsidR="0051423C">
        <w:rPr>
          <w:rFonts w:ascii="IRBadr" w:hAnsi="IRBadr" w:cs="IRBadr" w:hint="cs"/>
          <w:rtl/>
        </w:rPr>
        <w:t xml:space="preserve">پاسخ آیت الله هاشمی را بیان نمی‌کنیم؛ چرا که ایشان طبق مبانی خود به این اشکال پاسخ می‌گوید. </w:t>
      </w:r>
      <w:r>
        <w:rPr>
          <w:rFonts w:ascii="IRBadr" w:hAnsi="IRBadr" w:cs="IRBadr" w:hint="cs"/>
          <w:rtl/>
        </w:rPr>
        <w:t xml:space="preserve">به نظر ما زکات عبادت است، ولی نتیجه </w:t>
      </w:r>
      <w:r w:rsidR="003C3F9B">
        <w:rPr>
          <w:rFonts w:ascii="IRBadr" w:hAnsi="IRBadr" w:cs="IRBadr" w:hint="cs"/>
          <w:rtl/>
        </w:rPr>
        <w:t>عبادی بودن، آن ن</w:t>
      </w:r>
      <w:r>
        <w:rPr>
          <w:rFonts w:ascii="IRBadr" w:hAnsi="IRBadr" w:cs="IRBadr" w:hint="cs"/>
          <w:rtl/>
        </w:rPr>
        <w:t>ی</w:t>
      </w:r>
      <w:r w:rsidR="003C3F9B">
        <w:rPr>
          <w:rFonts w:ascii="IRBadr" w:hAnsi="IRBadr" w:cs="IRBadr" w:hint="cs"/>
          <w:rtl/>
        </w:rPr>
        <w:t>س</w:t>
      </w:r>
      <w:r>
        <w:rPr>
          <w:rFonts w:ascii="IRBadr" w:hAnsi="IRBadr" w:cs="IRBadr" w:hint="cs"/>
          <w:rtl/>
        </w:rPr>
        <w:t xml:space="preserve">ت که مباشرت داشته باشد. </w:t>
      </w:r>
      <w:r w:rsidR="003C3F9B">
        <w:rPr>
          <w:rFonts w:ascii="IRBadr" w:hAnsi="IRBadr" w:cs="IRBadr" w:hint="cs"/>
          <w:rtl/>
        </w:rPr>
        <w:t xml:space="preserve">چرا که می‌تواند بر مقرض شرط کند که به قصد قربت ادا کند. عبادی بودن زکات، دلالت بر آن دارد که معطی زکات باید قصد قربت داشته باشد و لازم نیست که حتما من علیه الزکاة‌ قصد قربت داشته باشد. </w:t>
      </w:r>
    </w:p>
    <w:p w:rsidR="00776B67" w:rsidRDefault="00776B67" w:rsidP="00F864ED">
      <w:pPr>
        <w:pStyle w:val="Heading4"/>
        <w:rPr>
          <w:rtl/>
        </w:rPr>
      </w:pPr>
      <w:bookmarkStart w:id="28" w:name="_Toc140624230"/>
      <w:bookmarkStart w:id="29" w:name="_Toc140624263"/>
      <w:r>
        <w:rPr>
          <w:rFonts w:hint="cs"/>
          <w:rtl/>
        </w:rPr>
        <w:t>اشکال دوم</w:t>
      </w:r>
      <w:bookmarkEnd w:id="28"/>
      <w:bookmarkEnd w:id="29"/>
    </w:p>
    <w:p w:rsidR="009A75C9" w:rsidRDefault="003C3F9B" w:rsidP="003C3F9B">
      <w:pPr>
        <w:rPr>
          <w:rFonts w:ascii="IRBadr" w:hAnsi="IRBadr" w:cs="IRBadr"/>
          <w:rtl/>
        </w:rPr>
      </w:pPr>
      <w:r>
        <w:rPr>
          <w:rFonts w:ascii="IRBadr" w:hAnsi="IRBadr" w:cs="IRBadr" w:hint="cs"/>
          <w:rtl/>
        </w:rPr>
        <w:t>آیت الله هاشمی در ادامه آورده‌اند:</w:t>
      </w:r>
    </w:p>
    <w:p w:rsidR="003C3F9B" w:rsidRPr="003C3F9B" w:rsidRDefault="003C3F9B" w:rsidP="003C3F9B">
      <w:pPr>
        <w:rPr>
          <w:rFonts w:ascii="IRBadr" w:hAnsi="IRBadr" w:cs="IRBadr"/>
          <w:color w:val="0000FF"/>
          <w:rtl/>
        </w:rPr>
      </w:pPr>
      <w:r w:rsidRPr="003C3F9B">
        <w:rPr>
          <w:rFonts w:ascii="IRBadr" w:hAnsi="IRBadr" w:cs="IRBadr" w:hint="cs"/>
          <w:color w:val="0000FF"/>
          <w:rtl/>
        </w:rPr>
        <w:t>الإشکال الثاني: إنّه</w:t>
      </w:r>
      <w:r w:rsidRPr="003C3F9B">
        <w:rPr>
          <w:rFonts w:ascii="IRBadr" w:hAnsi="IRBadr" w:cs="IRBadr"/>
          <w:color w:val="0000FF"/>
          <w:rtl/>
        </w:rPr>
        <w:t xml:space="preserve"> </w:t>
      </w:r>
      <w:r w:rsidRPr="003C3F9B">
        <w:rPr>
          <w:rFonts w:ascii="IRBadr" w:hAnsi="IRBadr" w:cs="IRBadr" w:hint="cs"/>
          <w:color w:val="0000FF"/>
          <w:rtl/>
        </w:rPr>
        <w:t>مخالف</w:t>
      </w:r>
      <w:r w:rsidRPr="003C3F9B">
        <w:rPr>
          <w:rFonts w:ascii="IRBadr" w:hAnsi="IRBadr" w:cs="IRBadr"/>
          <w:color w:val="0000FF"/>
          <w:rtl/>
        </w:rPr>
        <w:t xml:space="preserve"> </w:t>
      </w:r>
      <w:r w:rsidRPr="003C3F9B">
        <w:rPr>
          <w:rFonts w:ascii="IRBadr" w:hAnsi="IRBadr" w:cs="IRBadr" w:hint="cs"/>
          <w:color w:val="0000FF"/>
          <w:rtl/>
        </w:rPr>
        <w:t>للأخبار</w:t>
      </w:r>
      <w:r w:rsidRPr="003C3F9B">
        <w:rPr>
          <w:rFonts w:ascii="IRBadr" w:hAnsi="IRBadr" w:cs="IRBadr"/>
          <w:color w:val="0000FF"/>
          <w:rtl/>
        </w:rPr>
        <w:t xml:space="preserve"> </w:t>
      </w:r>
      <w:r w:rsidRPr="003C3F9B">
        <w:rPr>
          <w:rFonts w:ascii="IRBadr" w:hAnsi="IRBadr" w:cs="IRBadr" w:hint="cs"/>
          <w:color w:val="0000FF"/>
          <w:rtl/>
        </w:rPr>
        <w:t>الدالّة</w:t>
      </w:r>
      <w:r w:rsidRPr="003C3F9B">
        <w:rPr>
          <w:rFonts w:ascii="IRBadr" w:hAnsi="IRBadr" w:cs="IRBadr"/>
          <w:color w:val="0000FF"/>
          <w:rtl/>
        </w:rPr>
        <w:t xml:space="preserve"> </w:t>
      </w:r>
      <w:r w:rsidRPr="003C3F9B">
        <w:rPr>
          <w:rFonts w:ascii="IRBadr" w:hAnsi="IRBadr" w:cs="IRBadr" w:hint="cs"/>
          <w:color w:val="0000FF"/>
          <w:rtl/>
        </w:rPr>
        <w:t>على</w:t>
      </w:r>
      <w:r w:rsidRPr="003C3F9B">
        <w:rPr>
          <w:rFonts w:ascii="IRBadr" w:hAnsi="IRBadr" w:cs="IRBadr"/>
          <w:color w:val="0000FF"/>
          <w:rtl/>
        </w:rPr>
        <w:t xml:space="preserve"> </w:t>
      </w:r>
      <w:r w:rsidRPr="003C3F9B">
        <w:rPr>
          <w:rFonts w:ascii="IRBadr" w:hAnsi="IRBadr" w:cs="IRBadr" w:hint="cs"/>
          <w:color w:val="0000FF"/>
          <w:rtl/>
        </w:rPr>
        <w:t>أنّ</w:t>
      </w:r>
      <w:r w:rsidRPr="003C3F9B">
        <w:rPr>
          <w:rFonts w:ascii="IRBadr" w:hAnsi="IRBadr" w:cs="IRBadr"/>
          <w:color w:val="0000FF"/>
          <w:rtl/>
        </w:rPr>
        <w:t xml:space="preserve"> </w:t>
      </w:r>
      <w:r w:rsidRPr="003C3F9B">
        <w:rPr>
          <w:rFonts w:ascii="IRBadr" w:hAnsi="IRBadr" w:cs="IRBadr" w:hint="cs"/>
          <w:color w:val="0000FF"/>
          <w:rtl/>
        </w:rPr>
        <w:t>زكاة</w:t>
      </w:r>
      <w:r w:rsidRPr="003C3F9B">
        <w:rPr>
          <w:rFonts w:ascii="IRBadr" w:hAnsi="IRBadr" w:cs="IRBadr"/>
          <w:color w:val="0000FF"/>
          <w:rtl/>
        </w:rPr>
        <w:t xml:space="preserve"> </w:t>
      </w:r>
      <w:r w:rsidRPr="003C3F9B">
        <w:rPr>
          <w:rFonts w:ascii="IRBadr" w:hAnsi="IRBadr" w:cs="IRBadr" w:hint="cs"/>
          <w:color w:val="0000FF"/>
          <w:rtl/>
        </w:rPr>
        <w:t>الدين</w:t>
      </w:r>
      <w:r w:rsidRPr="003C3F9B">
        <w:rPr>
          <w:rFonts w:ascii="IRBadr" w:hAnsi="IRBadr" w:cs="IRBadr"/>
          <w:color w:val="0000FF"/>
          <w:rtl/>
        </w:rPr>
        <w:t xml:space="preserve"> </w:t>
      </w:r>
      <w:r w:rsidRPr="003C3F9B">
        <w:rPr>
          <w:rFonts w:ascii="IRBadr" w:hAnsi="IRBadr" w:cs="IRBadr" w:hint="cs"/>
          <w:color w:val="0000FF"/>
          <w:rtl/>
        </w:rPr>
        <w:t>على</w:t>
      </w:r>
      <w:r w:rsidRPr="003C3F9B">
        <w:rPr>
          <w:rFonts w:ascii="IRBadr" w:hAnsi="IRBadr" w:cs="IRBadr"/>
          <w:color w:val="0000FF"/>
          <w:rtl/>
        </w:rPr>
        <w:t xml:space="preserve"> </w:t>
      </w:r>
      <w:r w:rsidRPr="003C3F9B">
        <w:rPr>
          <w:rFonts w:ascii="IRBadr" w:hAnsi="IRBadr" w:cs="IRBadr" w:hint="cs"/>
          <w:color w:val="0000FF"/>
          <w:rtl/>
        </w:rPr>
        <w:t>المستقرض</w:t>
      </w:r>
      <w:r w:rsidRPr="003C3F9B">
        <w:rPr>
          <w:rFonts w:ascii="IRBadr" w:hAnsi="IRBadr" w:cs="IRBadr"/>
          <w:color w:val="0000FF"/>
          <w:rtl/>
        </w:rPr>
        <w:t>.</w:t>
      </w:r>
      <w:r w:rsidRPr="003C3F9B">
        <w:rPr>
          <w:rFonts w:ascii="IRBadr" w:hAnsi="IRBadr" w:cs="IRBadr" w:hint="cs"/>
          <w:color w:val="0000FF"/>
          <w:rtl/>
        </w:rPr>
        <w:t xml:space="preserve"> وفيه</w:t>
      </w:r>
      <w:r w:rsidRPr="003C3F9B">
        <w:rPr>
          <w:rFonts w:ascii="IRBadr" w:hAnsi="IRBadr" w:cs="IRBadr"/>
          <w:color w:val="0000FF"/>
          <w:rtl/>
        </w:rPr>
        <w:t xml:space="preserve">: </w:t>
      </w:r>
      <w:r w:rsidRPr="003C3F9B">
        <w:rPr>
          <w:rFonts w:ascii="IRBadr" w:hAnsi="IRBadr" w:cs="IRBadr" w:hint="cs"/>
          <w:color w:val="0000FF"/>
          <w:rtl/>
        </w:rPr>
        <w:t>أنّ</w:t>
      </w:r>
      <w:r w:rsidRPr="003C3F9B">
        <w:rPr>
          <w:rFonts w:ascii="IRBadr" w:hAnsi="IRBadr" w:cs="IRBadr"/>
          <w:color w:val="0000FF"/>
          <w:rtl/>
        </w:rPr>
        <w:t xml:space="preserve"> </w:t>
      </w:r>
      <w:r w:rsidRPr="003C3F9B">
        <w:rPr>
          <w:rFonts w:ascii="IRBadr" w:hAnsi="IRBadr" w:cs="IRBadr" w:hint="cs"/>
          <w:color w:val="0000FF"/>
          <w:rtl/>
        </w:rPr>
        <w:t>الأخبار</w:t>
      </w:r>
      <w:r w:rsidRPr="003C3F9B">
        <w:rPr>
          <w:rFonts w:ascii="IRBadr" w:hAnsi="IRBadr" w:cs="IRBadr"/>
          <w:color w:val="0000FF"/>
          <w:rtl/>
        </w:rPr>
        <w:t xml:space="preserve"> </w:t>
      </w:r>
      <w:r w:rsidRPr="003C3F9B">
        <w:rPr>
          <w:rFonts w:ascii="IRBadr" w:hAnsi="IRBadr" w:cs="IRBadr" w:hint="cs"/>
          <w:color w:val="0000FF"/>
          <w:rtl/>
        </w:rPr>
        <w:t>تدلّ</w:t>
      </w:r>
      <w:r w:rsidRPr="003C3F9B">
        <w:rPr>
          <w:rFonts w:ascii="IRBadr" w:hAnsi="IRBadr" w:cs="IRBadr"/>
          <w:color w:val="0000FF"/>
          <w:rtl/>
        </w:rPr>
        <w:t xml:space="preserve"> </w:t>
      </w:r>
      <w:r w:rsidRPr="003C3F9B">
        <w:rPr>
          <w:rFonts w:ascii="IRBadr" w:hAnsi="IRBadr" w:cs="IRBadr" w:hint="cs"/>
          <w:color w:val="0000FF"/>
          <w:rtl/>
        </w:rPr>
        <w:t>على</w:t>
      </w:r>
      <w:r w:rsidRPr="003C3F9B">
        <w:rPr>
          <w:rFonts w:ascii="IRBadr" w:hAnsi="IRBadr" w:cs="IRBadr"/>
          <w:color w:val="0000FF"/>
          <w:rtl/>
        </w:rPr>
        <w:t xml:space="preserve"> </w:t>
      </w:r>
      <w:r w:rsidRPr="003C3F9B">
        <w:rPr>
          <w:rFonts w:ascii="IRBadr" w:hAnsi="IRBadr" w:cs="IRBadr" w:hint="cs"/>
          <w:color w:val="0000FF"/>
          <w:rtl/>
        </w:rPr>
        <w:t>أنّ</w:t>
      </w:r>
      <w:r w:rsidRPr="003C3F9B">
        <w:rPr>
          <w:rFonts w:ascii="IRBadr" w:hAnsi="IRBadr" w:cs="IRBadr"/>
          <w:color w:val="0000FF"/>
          <w:rtl/>
        </w:rPr>
        <w:t xml:space="preserve"> </w:t>
      </w:r>
      <w:r w:rsidRPr="003C3F9B">
        <w:rPr>
          <w:rFonts w:ascii="IRBadr" w:hAnsi="IRBadr" w:cs="IRBadr" w:hint="cs"/>
          <w:color w:val="0000FF"/>
          <w:rtl/>
        </w:rPr>
        <w:t>ثبوت</w:t>
      </w:r>
      <w:r w:rsidRPr="003C3F9B">
        <w:rPr>
          <w:rFonts w:ascii="IRBadr" w:hAnsi="IRBadr" w:cs="IRBadr"/>
          <w:color w:val="0000FF"/>
          <w:rtl/>
        </w:rPr>
        <w:t xml:space="preserve"> </w:t>
      </w:r>
      <w:r w:rsidRPr="003C3F9B">
        <w:rPr>
          <w:rFonts w:ascii="IRBadr" w:hAnsi="IRBadr" w:cs="IRBadr" w:hint="cs"/>
          <w:color w:val="0000FF"/>
          <w:rtl/>
        </w:rPr>
        <w:t>الزكاة</w:t>
      </w:r>
      <w:r w:rsidRPr="003C3F9B">
        <w:rPr>
          <w:rFonts w:ascii="IRBadr" w:hAnsi="IRBadr" w:cs="IRBadr"/>
          <w:color w:val="0000FF"/>
          <w:rtl/>
        </w:rPr>
        <w:t xml:space="preserve"> </w:t>
      </w:r>
      <w:r w:rsidRPr="003C3F9B">
        <w:rPr>
          <w:rFonts w:ascii="IRBadr" w:hAnsi="IRBadr" w:cs="IRBadr" w:hint="cs"/>
          <w:color w:val="0000FF"/>
          <w:rtl/>
        </w:rPr>
        <w:t>على</w:t>
      </w:r>
      <w:r w:rsidRPr="003C3F9B">
        <w:rPr>
          <w:rFonts w:ascii="IRBadr" w:hAnsi="IRBadr" w:cs="IRBadr"/>
          <w:color w:val="0000FF"/>
          <w:rtl/>
        </w:rPr>
        <w:t xml:space="preserve"> </w:t>
      </w:r>
      <w:r w:rsidRPr="003C3F9B">
        <w:rPr>
          <w:rFonts w:ascii="IRBadr" w:hAnsi="IRBadr" w:cs="IRBadr" w:hint="cs"/>
          <w:color w:val="0000FF"/>
          <w:rtl/>
        </w:rPr>
        <w:t>المستقرض</w:t>
      </w:r>
      <w:r w:rsidRPr="003C3F9B">
        <w:rPr>
          <w:rFonts w:ascii="IRBadr" w:hAnsi="IRBadr" w:cs="IRBadr"/>
          <w:color w:val="0000FF"/>
          <w:rtl/>
        </w:rPr>
        <w:t xml:space="preserve"> </w:t>
      </w:r>
      <w:r w:rsidRPr="003C3F9B">
        <w:rPr>
          <w:rFonts w:ascii="IRBadr" w:hAnsi="IRBadr" w:cs="IRBadr" w:hint="cs"/>
          <w:color w:val="0000FF"/>
          <w:rtl/>
        </w:rPr>
        <w:t>كأي</w:t>
      </w:r>
      <w:r w:rsidRPr="003C3F9B">
        <w:rPr>
          <w:rFonts w:ascii="IRBadr" w:hAnsi="IRBadr" w:cs="IRBadr"/>
          <w:color w:val="0000FF"/>
          <w:rtl/>
        </w:rPr>
        <w:t xml:space="preserve"> </w:t>
      </w:r>
      <w:r w:rsidRPr="003C3F9B">
        <w:rPr>
          <w:rFonts w:ascii="IRBadr" w:hAnsi="IRBadr" w:cs="IRBadr" w:hint="cs"/>
          <w:color w:val="0000FF"/>
          <w:rtl/>
        </w:rPr>
        <w:t>حق</w:t>
      </w:r>
      <w:r w:rsidRPr="003C3F9B">
        <w:rPr>
          <w:rFonts w:ascii="IRBadr" w:hAnsi="IRBadr" w:cs="IRBadr"/>
          <w:color w:val="0000FF"/>
          <w:rtl/>
        </w:rPr>
        <w:t xml:space="preserve"> </w:t>
      </w:r>
      <w:r w:rsidRPr="003C3F9B">
        <w:rPr>
          <w:rFonts w:ascii="IRBadr" w:hAnsi="IRBadr" w:cs="IRBadr" w:hint="cs"/>
          <w:color w:val="0000FF"/>
          <w:rtl/>
        </w:rPr>
        <w:t>آخر،</w:t>
      </w:r>
      <w:r w:rsidRPr="003C3F9B">
        <w:rPr>
          <w:rFonts w:ascii="IRBadr" w:hAnsi="IRBadr" w:cs="IRBadr"/>
          <w:color w:val="0000FF"/>
          <w:rtl/>
        </w:rPr>
        <w:t xml:space="preserve"> </w:t>
      </w:r>
      <w:r w:rsidRPr="003C3F9B">
        <w:rPr>
          <w:rFonts w:ascii="IRBadr" w:hAnsi="IRBadr" w:cs="IRBadr" w:hint="cs"/>
          <w:color w:val="0000FF"/>
          <w:rtl/>
        </w:rPr>
        <w:t>ولا</w:t>
      </w:r>
      <w:r w:rsidRPr="003C3F9B">
        <w:rPr>
          <w:rFonts w:ascii="IRBadr" w:hAnsi="IRBadr" w:cs="IRBadr"/>
          <w:color w:val="0000FF"/>
          <w:rtl/>
        </w:rPr>
        <w:t xml:space="preserve"> </w:t>
      </w:r>
      <w:r w:rsidRPr="003C3F9B">
        <w:rPr>
          <w:rFonts w:ascii="IRBadr" w:hAnsi="IRBadr" w:cs="IRBadr" w:hint="cs"/>
          <w:color w:val="0000FF"/>
          <w:rtl/>
        </w:rPr>
        <w:t>تدلّ</w:t>
      </w:r>
      <w:r w:rsidRPr="003C3F9B">
        <w:rPr>
          <w:rFonts w:ascii="IRBadr" w:hAnsi="IRBadr" w:cs="IRBadr"/>
          <w:color w:val="0000FF"/>
          <w:rtl/>
        </w:rPr>
        <w:t xml:space="preserve"> </w:t>
      </w:r>
      <w:r w:rsidRPr="003C3F9B">
        <w:rPr>
          <w:rFonts w:ascii="IRBadr" w:hAnsi="IRBadr" w:cs="IRBadr" w:hint="cs"/>
          <w:color w:val="0000FF"/>
          <w:rtl/>
        </w:rPr>
        <w:t>على</w:t>
      </w:r>
      <w:r w:rsidRPr="003C3F9B">
        <w:rPr>
          <w:rFonts w:ascii="IRBadr" w:hAnsi="IRBadr" w:cs="IRBadr"/>
          <w:color w:val="0000FF"/>
          <w:rtl/>
        </w:rPr>
        <w:t xml:space="preserve"> </w:t>
      </w:r>
      <w:r w:rsidRPr="003C3F9B">
        <w:rPr>
          <w:rFonts w:ascii="IRBadr" w:hAnsi="IRBadr" w:cs="IRBadr" w:hint="cs"/>
          <w:color w:val="0000FF"/>
          <w:rtl/>
        </w:rPr>
        <w:t>عدم</w:t>
      </w:r>
      <w:r w:rsidRPr="003C3F9B">
        <w:rPr>
          <w:rFonts w:ascii="IRBadr" w:hAnsi="IRBadr" w:cs="IRBadr"/>
          <w:color w:val="0000FF"/>
          <w:rtl/>
        </w:rPr>
        <w:t xml:space="preserve"> </w:t>
      </w:r>
      <w:r w:rsidRPr="003C3F9B">
        <w:rPr>
          <w:rFonts w:ascii="IRBadr" w:hAnsi="IRBadr" w:cs="IRBadr" w:hint="cs"/>
          <w:color w:val="0000FF"/>
          <w:rtl/>
        </w:rPr>
        <w:t>جواز</w:t>
      </w:r>
      <w:r w:rsidRPr="003C3F9B">
        <w:rPr>
          <w:rFonts w:ascii="IRBadr" w:hAnsi="IRBadr" w:cs="IRBadr"/>
          <w:color w:val="0000FF"/>
          <w:rtl/>
        </w:rPr>
        <w:t xml:space="preserve"> </w:t>
      </w:r>
      <w:r w:rsidRPr="003C3F9B">
        <w:rPr>
          <w:rFonts w:ascii="IRBadr" w:hAnsi="IRBadr" w:cs="IRBadr" w:hint="cs"/>
          <w:color w:val="0000FF"/>
          <w:rtl/>
        </w:rPr>
        <w:t>دفعه</w:t>
      </w:r>
      <w:r w:rsidRPr="003C3F9B">
        <w:rPr>
          <w:rFonts w:ascii="IRBadr" w:hAnsi="IRBadr" w:cs="IRBadr"/>
          <w:color w:val="0000FF"/>
          <w:rtl/>
        </w:rPr>
        <w:t xml:space="preserve"> </w:t>
      </w:r>
      <w:r w:rsidRPr="003C3F9B">
        <w:rPr>
          <w:rFonts w:ascii="IRBadr" w:hAnsi="IRBadr" w:cs="IRBadr" w:hint="cs"/>
          <w:color w:val="0000FF"/>
          <w:rtl/>
        </w:rPr>
        <w:t>بالتسبيب،</w:t>
      </w:r>
      <w:r w:rsidRPr="003C3F9B">
        <w:rPr>
          <w:rFonts w:ascii="IRBadr" w:hAnsi="IRBadr" w:cs="IRBadr"/>
          <w:color w:val="0000FF"/>
          <w:rtl/>
        </w:rPr>
        <w:t xml:space="preserve"> </w:t>
      </w:r>
      <w:r w:rsidRPr="003C3F9B">
        <w:rPr>
          <w:rFonts w:ascii="IRBadr" w:hAnsi="IRBadr" w:cs="IRBadr" w:hint="cs"/>
          <w:color w:val="0000FF"/>
          <w:rtl/>
        </w:rPr>
        <w:t>وهذا</w:t>
      </w:r>
      <w:r w:rsidRPr="003C3F9B">
        <w:rPr>
          <w:rFonts w:ascii="IRBadr" w:hAnsi="IRBadr" w:cs="IRBadr"/>
          <w:color w:val="0000FF"/>
          <w:rtl/>
        </w:rPr>
        <w:t xml:space="preserve"> </w:t>
      </w:r>
      <w:r w:rsidRPr="003C3F9B">
        <w:rPr>
          <w:rFonts w:ascii="IRBadr" w:hAnsi="IRBadr" w:cs="IRBadr" w:hint="cs"/>
          <w:color w:val="0000FF"/>
          <w:rtl/>
        </w:rPr>
        <w:t>واضح</w:t>
      </w:r>
      <w:r>
        <w:rPr>
          <w:rStyle w:val="FootnoteReference"/>
          <w:rFonts w:ascii="IRBadr" w:hAnsi="IRBadr" w:cs="IRBadr"/>
          <w:color w:val="0000FF"/>
          <w:rtl/>
        </w:rPr>
        <w:footnoteReference w:id="5"/>
      </w:r>
      <w:r w:rsidRPr="003C3F9B">
        <w:rPr>
          <w:rFonts w:ascii="IRBadr" w:hAnsi="IRBadr" w:cs="IRBadr"/>
          <w:color w:val="0000FF"/>
          <w:rtl/>
        </w:rPr>
        <w:t>.</w:t>
      </w:r>
    </w:p>
    <w:p w:rsidR="00FF539C" w:rsidRDefault="008548AD" w:rsidP="00A6027F">
      <w:pPr>
        <w:rPr>
          <w:rFonts w:ascii="IRBadr" w:hAnsi="IRBadr" w:cs="IRBadr"/>
          <w:rtl/>
        </w:rPr>
      </w:pPr>
      <w:r>
        <w:rPr>
          <w:rFonts w:ascii="IRBadr" w:hAnsi="IRBadr" w:cs="IRBadr" w:hint="cs"/>
          <w:rtl/>
        </w:rPr>
        <w:t xml:space="preserve">اشکال دوم: </w:t>
      </w:r>
      <w:r w:rsidR="00E16CA0">
        <w:rPr>
          <w:rFonts w:ascii="IRBadr" w:hAnsi="IRBadr" w:cs="IRBadr" w:hint="cs"/>
          <w:rtl/>
        </w:rPr>
        <w:t xml:space="preserve">این شرط، مخالف ادلّه‌ای است که دلالت بر وجوب زکات بر مستقرض </w:t>
      </w:r>
      <w:r w:rsidR="00A6027F">
        <w:rPr>
          <w:rFonts w:ascii="IRBadr" w:hAnsi="IRBadr" w:cs="IRBadr" w:hint="cs"/>
          <w:rtl/>
        </w:rPr>
        <w:t>دارد</w:t>
      </w:r>
      <w:r w:rsidR="00E16CA0">
        <w:rPr>
          <w:rFonts w:ascii="IRBadr" w:hAnsi="IRBadr" w:cs="IRBadr" w:hint="cs"/>
          <w:rtl/>
        </w:rPr>
        <w:t xml:space="preserve">. </w:t>
      </w:r>
    </w:p>
    <w:p w:rsidR="00A6027F" w:rsidRDefault="00A6027F" w:rsidP="00A6027F">
      <w:pPr>
        <w:rPr>
          <w:rFonts w:ascii="IRBadr" w:hAnsi="IRBadr" w:cs="IRBadr"/>
          <w:rtl/>
        </w:rPr>
      </w:pPr>
      <w:r>
        <w:rPr>
          <w:rFonts w:ascii="IRBadr" w:hAnsi="IRBadr" w:cs="IRBadr" w:hint="cs"/>
          <w:rtl/>
        </w:rPr>
        <w:t>پاسخ: اخباری که دال بر وجوب زکات بر مستقرض است با اخباری که بر جواز ادای زکات توسط مقرض دلالت دارد، رابطه عموم و خصوص مطلق دارد. و به نظر می‌رسد بین این دو دسته دلیل، یک جمع عرفی واضح وجود دارد. زکات در صورتی بر مستقرض واجب است که مقرض آن را پرداخت نکرده باشد. در ابتداء امر، زکات بر مستقرض واجب است. اطلاق بدوی روایت هم آن است که حتّی اگر شخص دیگری هم بپردازد،‌ وجوب بر مستقرض باقی است. به نظر می‌رسد با توجه به روایاتی که دفع مقرض را اجازه داده است، باید از این اطلاق رفع ید نمود. نظیر سایر واجبات توصّلی که با توجه به مناسبات حکم  و موضوع استفاده می‌شود که اگر امر از طریق دیگری اتیان گردید، برای آن امر باعثیّت و محرّکیّتی باقی نمی‌ماند.</w:t>
      </w:r>
    </w:p>
    <w:p w:rsidR="003012A9" w:rsidRDefault="00EA6873" w:rsidP="00776B67">
      <w:pPr>
        <w:pStyle w:val="Heading2"/>
        <w:rPr>
          <w:rtl/>
        </w:rPr>
      </w:pPr>
      <w:bookmarkStart w:id="30" w:name="_Toc140624231"/>
      <w:bookmarkStart w:id="31" w:name="_Toc140624264"/>
      <w:r>
        <w:rPr>
          <w:rFonts w:hint="cs"/>
          <w:rtl/>
        </w:rPr>
        <w:t xml:space="preserve">فرض دوم: </w:t>
      </w:r>
      <w:r w:rsidR="003012A9">
        <w:rPr>
          <w:rFonts w:hint="cs"/>
          <w:rtl/>
        </w:rPr>
        <w:t>شرط نتیجه</w:t>
      </w:r>
      <w:bookmarkEnd w:id="30"/>
      <w:bookmarkEnd w:id="31"/>
    </w:p>
    <w:p w:rsidR="003012A9" w:rsidRDefault="003012A9" w:rsidP="00A6027F">
      <w:pPr>
        <w:rPr>
          <w:rFonts w:ascii="IRBadr" w:hAnsi="IRBadr" w:cs="IRBadr"/>
          <w:rtl/>
        </w:rPr>
      </w:pPr>
      <w:r>
        <w:rPr>
          <w:rFonts w:ascii="IRBadr" w:hAnsi="IRBadr" w:cs="IRBadr" w:hint="cs"/>
          <w:rtl/>
        </w:rPr>
        <w:t>این صورت در جلسه آینده بررسی می‌گردد.</w:t>
      </w:r>
    </w:p>
    <w:p w:rsidR="00320892" w:rsidRPr="0008430B" w:rsidRDefault="00320892" w:rsidP="002E4C7B">
      <w:pPr>
        <w:rPr>
          <w:rFonts w:ascii="IRBadr" w:hAnsi="IRBadr" w:cs="IRBadr"/>
          <w:rtl/>
        </w:rPr>
      </w:pPr>
    </w:p>
    <w:sectPr w:rsidR="00320892" w:rsidRPr="0008430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23" w:rsidRDefault="004A7123" w:rsidP="008B750B">
      <w:pPr>
        <w:spacing w:line="240" w:lineRule="auto"/>
      </w:pPr>
      <w:r>
        <w:separator/>
      </w:r>
    </w:p>
    <w:p w:rsidR="004A7123" w:rsidRDefault="004A7123"/>
  </w:endnote>
  <w:endnote w:type="continuationSeparator" w:id="0">
    <w:p w:rsidR="004A7123" w:rsidRDefault="004A7123" w:rsidP="008B750B">
      <w:pPr>
        <w:spacing w:line="240" w:lineRule="auto"/>
      </w:pPr>
      <w:r>
        <w:continuationSeparator/>
      </w:r>
    </w:p>
    <w:p w:rsidR="004A7123" w:rsidRDefault="004A7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157160" w:rsidRDefault="001571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B4CC0" w:rsidRPr="007B4CC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D6DE4" w:rsidP="001B6799">
          <w:pPr>
            <w:pStyle w:val="Footer"/>
            <w:bidi w:val="0"/>
            <w:rPr>
              <w:color w:val="808080" w:themeColor="background1" w:themeShade="80"/>
              <w:rtl/>
            </w:rPr>
          </w:pPr>
          <w:bookmarkStart w:id="32" w:name="BokAdres"/>
          <w:bookmarkEnd w:id="32"/>
          <w:r>
            <w:rPr>
              <w:color w:val="808080" w:themeColor="background1" w:themeShade="80"/>
            </w:rPr>
            <w:t>F1js1_14020225-107_ah1_mfeb.ir</w:t>
          </w:r>
        </w:p>
      </w:tc>
    </w:tr>
  </w:tbl>
  <w:p w:rsidR="00FA3B17" w:rsidRDefault="00FA3B17" w:rsidP="00FA5F3D">
    <w:pPr>
      <w:pStyle w:val="Footer"/>
      <w:jc w:val="center"/>
    </w:pPr>
  </w:p>
  <w:p w:rsidR="00157160" w:rsidRDefault="00157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23" w:rsidRDefault="004A7123" w:rsidP="008B750B">
      <w:pPr>
        <w:spacing w:line="240" w:lineRule="auto"/>
      </w:pPr>
      <w:r>
        <w:separator/>
      </w:r>
    </w:p>
    <w:p w:rsidR="004A7123" w:rsidRDefault="004A7123"/>
  </w:footnote>
  <w:footnote w:type="continuationSeparator" w:id="0">
    <w:p w:rsidR="004A7123" w:rsidRDefault="004A7123" w:rsidP="008B750B">
      <w:pPr>
        <w:spacing w:line="240" w:lineRule="auto"/>
      </w:pPr>
      <w:r>
        <w:continuationSeparator/>
      </w:r>
    </w:p>
    <w:p w:rsidR="004A7123" w:rsidRDefault="004A7123"/>
  </w:footnote>
  <w:footnote w:id="1">
    <w:p w:rsidR="0008430B" w:rsidRPr="0008430B" w:rsidRDefault="0008430B" w:rsidP="0008430B">
      <w:pPr>
        <w:pStyle w:val="FootnoteText"/>
      </w:pPr>
      <w:r w:rsidRPr="0008430B">
        <w:footnoteRef/>
      </w:r>
      <w:r w:rsidRPr="0008430B">
        <w:rPr>
          <w:rtl/>
        </w:rPr>
        <w:t xml:space="preserve"> </w:t>
      </w:r>
      <w:hyperlink r:id="rId1" w:history="1">
        <w:r w:rsidRPr="0008430B">
          <w:rPr>
            <w:rStyle w:val="Hyperlink"/>
            <w:rFonts w:hint="cs"/>
            <w:rtl/>
          </w:rPr>
          <w:t>مسائل</w:t>
        </w:r>
        <w:r w:rsidRPr="0008430B">
          <w:rPr>
            <w:rStyle w:val="Hyperlink"/>
            <w:rtl/>
          </w:rPr>
          <w:t xml:space="preserve"> </w:t>
        </w:r>
        <w:r w:rsidRPr="0008430B">
          <w:rPr>
            <w:rStyle w:val="Hyperlink"/>
            <w:rFonts w:hint="cs"/>
            <w:rtl/>
          </w:rPr>
          <w:t>علی</w:t>
        </w:r>
        <w:r w:rsidRPr="0008430B">
          <w:rPr>
            <w:rStyle w:val="Hyperlink"/>
            <w:rtl/>
          </w:rPr>
          <w:t xml:space="preserve"> </w:t>
        </w:r>
        <w:r w:rsidRPr="0008430B">
          <w:rPr>
            <w:rStyle w:val="Hyperlink"/>
            <w:rFonts w:hint="cs"/>
            <w:rtl/>
          </w:rPr>
          <w:t>بن</w:t>
        </w:r>
        <w:r w:rsidRPr="0008430B">
          <w:rPr>
            <w:rStyle w:val="Hyperlink"/>
            <w:rtl/>
          </w:rPr>
          <w:t xml:space="preserve"> </w:t>
        </w:r>
        <w:r w:rsidRPr="0008430B">
          <w:rPr>
            <w:rStyle w:val="Hyperlink"/>
            <w:rFonts w:hint="cs"/>
            <w:rtl/>
          </w:rPr>
          <w:t>جعفر</w:t>
        </w:r>
        <w:r w:rsidRPr="0008430B">
          <w:rPr>
            <w:rStyle w:val="Hyperlink"/>
            <w:rtl/>
          </w:rPr>
          <w:t xml:space="preserve"> </w:t>
        </w:r>
        <w:r w:rsidRPr="0008430B">
          <w:rPr>
            <w:rStyle w:val="Hyperlink"/>
            <w:rFonts w:hint="cs"/>
            <w:rtl/>
          </w:rPr>
          <w:t>و</w:t>
        </w:r>
        <w:r w:rsidRPr="0008430B">
          <w:rPr>
            <w:rStyle w:val="Hyperlink"/>
            <w:rtl/>
          </w:rPr>
          <w:t xml:space="preserve"> </w:t>
        </w:r>
        <w:r w:rsidRPr="0008430B">
          <w:rPr>
            <w:rStyle w:val="Hyperlink"/>
            <w:rFonts w:hint="cs"/>
            <w:rtl/>
          </w:rPr>
          <w:t>مستدرکاتها،</w:t>
        </w:r>
        <w:r w:rsidRPr="0008430B">
          <w:rPr>
            <w:rStyle w:val="Hyperlink"/>
            <w:rtl/>
          </w:rPr>
          <w:t xml:space="preserve"> </w:t>
        </w:r>
        <w:r w:rsidRPr="0008430B">
          <w:rPr>
            <w:rStyle w:val="Hyperlink"/>
            <w:rFonts w:hint="cs"/>
            <w:rtl/>
          </w:rPr>
          <w:t>علی</w:t>
        </w:r>
        <w:r w:rsidRPr="0008430B">
          <w:rPr>
            <w:rStyle w:val="Hyperlink"/>
            <w:rtl/>
          </w:rPr>
          <w:t xml:space="preserve"> </w:t>
        </w:r>
        <w:r w:rsidRPr="0008430B">
          <w:rPr>
            <w:rStyle w:val="Hyperlink"/>
            <w:rFonts w:hint="cs"/>
            <w:rtl/>
          </w:rPr>
          <w:t>بن</w:t>
        </w:r>
        <w:r w:rsidRPr="0008430B">
          <w:rPr>
            <w:rStyle w:val="Hyperlink"/>
            <w:rtl/>
          </w:rPr>
          <w:t xml:space="preserve"> </w:t>
        </w:r>
        <w:r w:rsidRPr="0008430B">
          <w:rPr>
            <w:rStyle w:val="Hyperlink"/>
            <w:rFonts w:hint="cs"/>
            <w:rtl/>
          </w:rPr>
          <w:t>جعفر</w:t>
        </w:r>
        <w:r w:rsidRPr="0008430B">
          <w:rPr>
            <w:rStyle w:val="Hyperlink"/>
            <w:rtl/>
          </w:rPr>
          <w:t xml:space="preserve"> </w:t>
        </w:r>
        <w:r w:rsidRPr="0008430B">
          <w:rPr>
            <w:rStyle w:val="Hyperlink"/>
            <w:rFonts w:hint="cs"/>
            <w:rtl/>
          </w:rPr>
          <w:t>العریضی،</w:t>
        </w:r>
        <w:r w:rsidRPr="0008430B">
          <w:rPr>
            <w:rStyle w:val="Hyperlink"/>
            <w:rtl/>
          </w:rPr>
          <w:t xml:space="preserve"> </w:t>
        </w:r>
        <w:r w:rsidRPr="0008430B">
          <w:rPr>
            <w:rStyle w:val="Hyperlink"/>
            <w:rFonts w:hint="cs"/>
            <w:rtl/>
          </w:rPr>
          <w:t>ج</w:t>
        </w:r>
        <w:r w:rsidRPr="0008430B">
          <w:rPr>
            <w:rStyle w:val="Hyperlink"/>
            <w:rtl/>
          </w:rPr>
          <w:t>1</w:t>
        </w:r>
        <w:r w:rsidRPr="0008430B">
          <w:rPr>
            <w:rStyle w:val="Hyperlink"/>
            <w:rFonts w:hint="cs"/>
            <w:rtl/>
          </w:rPr>
          <w:t>،</w:t>
        </w:r>
        <w:r w:rsidRPr="0008430B">
          <w:rPr>
            <w:rStyle w:val="Hyperlink"/>
            <w:rtl/>
          </w:rPr>
          <w:t xml:space="preserve"> </w:t>
        </w:r>
        <w:r w:rsidRPr="0008430B">
          <w:rPr>
            <w:rStyle w:val="Hyperlink"/>
            <w:rFonts w:hint="cs"/>
            <w:rtl/>
          </w:rPr>
          <w:t>ص</w:t>
        </w:r>
        <w:r w:rsidRPr="0008430B">
          <w:rPr>
            <w:rStyle w:val="Hyperlink"/>
            <w:rtl/>
          </w:rPr>
          <w:t>260.</w:t>
        </w:r>
      </w:hyperlink>
    </w:p>
  </w:footnote>
  <w:footnote w:id="2">
    <w:p w:rsidR="00972731" w:rsidRDefault="00972731">
      <w:pPr>
        <w:pStyle w:val="FootnoteText"/>
      </w:pPr>
      <w:r>
        <w:rPr>
          <w:rStyle w:val="FootnoteReference"/>
        </w:rPr>
        <w:footnoteRef/>
      </w:r>
      <w:r>
        <w:rPr>
          <w:rtl/>
        </w:rPr>
        <w:t xml:space="preserve"> </w:t>
      </w:r>
      <w:r>
        <w:rPr>
          <w:rFonts w:hint="cs"/>
          <w:rtl/>
        </w:rPr>
        <w:t>در امور عبادی، جواز مساوق با استحباب است. حتی اگر مکروه باشد هم اقلّ ثوابا اس</w:t>
      </w:r>
      <w:r w:rsidR="00052E9D">
        <w:rPr>
          <w:rFonts w:hint="cs"/>
          <w:rtl/>
        </w:rPr>
        <w:t>ت که حداقل مر</w:t>
      </w:r>
      <w:r>
        <w:rPr>
          <w:rFonts w:hint="cs"/>
          <w:rtl/>
        </w:rPr>
        <w:t>تب</w:t>
      </w:r>
      <w:r w:rsidR="00052E9D">
        <w:rPr>
          <w:rFonts w:hint="cs"/>
          <w:rtl/>
        </w:rPr>
        <w:t>ه</w:t>
      </w:r>
      <w:r>
        <w:rPr>
          <w:rFonts w:hint="cs"/>
          <w:rtl/>
        </w:rPr>
        <w:t xml:space="preserve"> آن، استحباب است.</w:t>
      </w:r>
    </w:p>
  </w:footnote>
  <w:footnote w:id="3">
    <w:p w:rsidR="006E3567" w:rsidRPr="006E3567" w:rsidRDefault="006E3567" w:rsidP="006E3567">
      <w:pPr>
        <w:pStyle w:val="FootnoteText"/>
      </w:pPr>
      <w:r w:rsidRPr="006E3567">
        <w:footnoteRef/>
      </w:r>
      <w:r w:rsidRPr="006E3567">
        <w:rPr>
          <w:rtl/>
        </w:rPr>
        <w:t xml:space="preserve"> </w:t>
      </w:r>
      <w:hyperlink r:id="rId2" w:history="1">
        <w:r w:rsidRPr="006E3567">
          <w:rPr>
            <w:rStyle w:val="Hyperlink"/>
            <w:rFonts w:hint="cs"/>
            <w:rtl/>
          </w:rPr>
          <w:t>العروة</w:t>
        </w:r>
        <w:r w:rsidRPr="006E3567">
          <w:rPr>
            <w:rStyle w:val="Hyperlink"/>
            <w:rtl/>
          </w:rPr>
          <w:t xml:space="preserve"> </w:t>
        </w:r>
        <w:r w:rsidRPr="006E3567">
          <w:rPr>
            <w:rStyle w:val="Hyperlink"/>
            <w:rFonts w:hint="cs"/>
            <w:rtl/>
          </w:rPr>
          <w:t>الوثقی</w:t>
        </w:r>
        <w:r w:rsidRPr="006E3567">
          <w:rPr>
            <w:rStyle w:val="Hyperlink"/>
            <w:rtl/>
          </w:rPr>
          <w:t xml:space="preserve"> (</w:t>
        </w:r>
        <w:r w:rsidRPr="006E3567">
          <w:rPr>
            <w:rStyle w:val="Hyperlink"/>
            <w:rFonts w:hint="cs"/>
            <w:rtl/>
          </w:rPr>
          <w:t>المحشی</w:t>
        </w:r>
        <w:r w:rsidRPr="006E3567">
          <w:rPr>
            <w:rStyle w:val="Hyperlink"/>
            <w:rtl/>
          </w:rPr>
          <w:t>)</w:t>
        </w:r>
        <w:r w:rsidRPr="006E3567">
          <w:rPr>
            <w:rStyle w:val="Hyperlink"/>
            <w:rFonts w:hint="cs"/>
            <w:rtl/>
          </w:rPr>
          <w:t>،</w:t>
        </w:r>
        <w:r w:rsidRPr="006E3567">
          <w:rPr>
            <w:rStyle w:val="Hyperlink"/>
            <w:rtl/>
          </w:rPr>
          <w:t xml:space="preserve"> </w:t>
        </w:r>
        <w:r w:rsidRPr="006E3567">
          <w:rPr>
            <w:rStyle w:val="Hyperlink"/>
            <w:rFonts w:hint="cs"/>
            <w:rtl/>
          </w:rPr>
          <w:t>السید</w:t>
        </w:r>
        <w:r w:rsidRPr="006E3567">
          <w:rPr>
            <w:rStyle w:val="Hyperlink"/>
            <w:rtl/>
          </w:rPr>
          <w:t xml:space="preserve"> </w:t>
        </w:r>
        <w:r w:rsidRPr="006E3567">
          <w:rPr>
            <w:rStyle w:val="Hyperlink"/>
            <w:rFonts w:hint="cs"/>
            <w:rtl/>
          </w:rPr>
          <w:t>محمد</w:t>
        </w:r>
        <w:r w:rsidRPr="006E3567">
          <w:rPr>
            <w:rStyle w:val="Hyperlink"/>
            <w:rtl/>
          </w:rPr>
          <w:t xml:space="preserve"> </w:t>
        </w:r>
        <w:r w:rsidRPr="006E3567">
          <w:rPr>
            <w:rStyle w:val="Hyperlink"/>
            <w:rFonts w:hint="cs"/>
            <w:rtl/>
          </w:rPr>
          <w:t>کاظم</w:t>
        </w:r>
        <w:r w:rsidRPr="006E3567">
          <w:rPr>
            <w:rStyle w:val="Hyperlink"/>
            <w:rtl/>
          </w:rPr>
          <w:t xml:space="preserve"> </w:t>
        </w:r>
        <w:r w:rsidRPr="006E3567">
          <w:rPr>
            <w:rStyle w:val="Hyperlink"/>
            <w:rFonts w:hint="cs"/>
            <w:rtl/>
          </w:rPr>
          <w:t>الطباطبائی</w:t>
        </w:r>
        <w:r w:rsidRPr="006E3567">
          <w:rPr>
            <w:rStyle w:val="Hyperlink"/>
            <w:rtl/>
          </w:rPr>
          <w:t xml:space="preserve"> </w:t>
        </w:r>
        <w:r w:rsidRPr="006E3567">
          <w:rPr>
            <w:rStyle w:val="Hyperlink"/>
            <w:rFonts w:hint="cs"/>
            <w:rtl/>
          </w:rPr>
          <w:t>الیزدی،</w:t>
        </w:r>
        <w:r w:rsidRPr="006E3567">
          <w:rPr>
            <w:rStyle w:val="Hyperlink"/>
            <w:rtl/>
          </w:rPr>
          <w:t xml:space="preserve"> </w:t>
        </w:r>
        <w:r w:rsidRPr="006E3567">
          <w:rPr>
            <w:rStyle w:val="Hyperlink"/>
            <w:rFonts w:hint="cs"/>
            <w:rtl/>
          </w:rPr>
          <w:t>ج</w:t>
        </w:r>
        <w:r w:rsidRPr="006E3567">
          <w:rPr>
            <w:rStyle w:val="Hyperlink"/>
            <w:rtl/>
          </w:rPr>
          <w:t>4</w:t>
        </w:r>
        <w:r w:rsidRPr="006E3567">
          <w:rPr>
            <w:rStyle w:val="Hyperlink"/>
            <w:rFonts w:hint="cs"/>
            <w:rtl/>
          </w:rPr>
          <w:t>،</w:t>
        </w:r>
        <w:r w:rsidRPr="006E3567">
          <w:rPr>
            <w:rStyle w:val="Hyperlink"/>
            <w:rtl/>
          </w:rPr>
          <w:t xml:space="preserve"> </w:t>
        </w:r>
        <w:r w:rsidRPr="006E3567">
          <w:rPr>
            <w:rStyle w:val="Hyperlink"/>
            <w:rFonts w:hint="cs"/>
            <w:rtl/>
          </w:rPr>
          <w:t>ص</w:t>
        </w:r>
        <w:r w:rsidRPr="006E3567">
          <w:rPr>
            <w:rStyle w:val="Hyperlink"/>
            <w:rtl/>
          </w:rPr>
          <w:t>19.</w:t>
        </w:r>
      </w:hyperlink>
    </w:p>
  </w:footnote>
  <w:footnote w:id="4">
    <w:p w:rsidR="003C3F9B" w:rsidRPr="003C3F9B" w:rsidRDefault="003C3F9B" w:rsidP="003C3F9B">
      <w:pPr>
        <w:pStyle w:val="FootnoteText"/>
      </w:pPr>
      <w:r w:rsidRPr="003C3F9B">
        <w:footnoteRef/>
      </w:r>
      <w:r w:rsidRPr="003C3F9B">
        <w:rPr>
          <w:rtl/>
        </w:rPr>
        <w:t xml:space="preserve"> </w:t>
      </w:r>
      <w:hyperlink r:id="rId3" w:history="1">
        <w:r w:rsidRPr="003C3F9B">
          <w:rPr>
            <w:rStyle w:val="Hyperlink"/>
            <w:rFonts w:hint="cs"/>
            <w:rtl/>
          </w:rPr>
          <w:t>کتاب</w:t>
        </w:r>
        <w:r w:rsidRPr="003C3F9B">
          <w:rPr>
            <w:rStyle w:val="Hyperlink"/>
            <w:rtl/>
          </w:rPr>
          <w:t xml:space="preserve"> </w:t>
        </w:r>
        <w:r w:rsidRPr="003C3F9B">
          <w:rPr>
            <w:rStyle w:val="Hyperlink"/>
            <w:rFonts w:hint="cs"/>
            <w:rtl/>
          </w:rPr>
          <w:t>الزکاة</w:t>
        </w:r>
        <w:r w:rsidRPr="003C3F9B">
          <w:rPr>
            <w:rStyle w:val="Hyperlink"/>
            <w:rtl/>
          </w:rPr>
          <w:t xml:space="preserve"> </w:t>
        </w:r>
        <w:r w:rsidRPr="003C3F9B">
          <w:rPr>
            <w:rStyle w:val="Hyperlink"/>
            <w:rFonts w:hint="cs"/>
            <w:rtl/>
          </w:rPr>
          <w:t>،</w:t>
        </w:r>
        <w:r w:rsidRPr="003C3F9B">
          <w:rPr>
            <w:rStyle w:val="Hyperlink"/>
            <w:rtl/>
          </w:rPr>
          <w:t xml:space="preserve"> </w:t>
        </w:r>
        <w:r w:rsidRPr="003C3F9B">
          <w:rPr>
            <w:rStyle w:val="Hyperlink"/>
            <w:rFonts w:hint="cs"/>
            <w:rtl/>
          </w:rPr>
          <w:t>الهاشمی</w:t>
        </w:r>
        <w:r w:rsidRPr="003C3F9B">
          <w:rPr>
            <w:rStyle w:val="Hyperlink"/>
            <w:rtl/>
          </w:rPr>
          <w:t xml:space="preserve"> </w:t>
        </w:r>
        <w:r w:rsidRPr="003C3F9B">
          <w:rPr>
            <w:rStyle w:val="Hyperlink"/>
            <w:rFonts w:hint="cs"/>
            <w:rtl/>
          </w:rPr>
          <w:t>الشاهرودی،</w:t>
        </w:r>
        <w:r w:rsidRPr="003C3F9B">
          <w:rPr>
            <w:rStyle w:val="Hyperlink"/>
            <w:rtl/>
          </w:rPr>
          <w:t xml:space="preserve"> </w:t>
        </w:r>
        <w:r w:rsidRPr="003C3F9B">
          <w:rPr>
            <w:rStyle w:val="Hyperlink"/>
            <w:rFonts w:hint="cs"/>
            <w:rtl/>
          </w:rPr>
          <w:t>السید</w:t>
        </w:r>
        <w:r w:rsidRPr="003C3F9B">
          <w:rPr>
            <w:rStyle w:val="Hyperlink"/>
            <w:rtl/>
          </w:rPr>
          <w:t xml:space="preserve"> </w:t>
        </w:r>
        <w:r w:rsidRPr="003C3F9B">
          <w:rPr>
            <w:rStyle w:val="Hyperlink"/>
            <w:rFonts w:hint="cs"/>
            <w:rtl/>
          </w:rPr>
          <w:t>محمود،</w:t>
        </w:r>
        <w:r w:rsidRPr="003C3F9B">
          <w:rPr>
            <w:rStyle w:val="Hyperlink"/>
            <w:rtl/>
          </w:rPr>
          <w:t xml:space="preserve"> </w:t>
        </w:r>
        <w:r w:rsidRPr="003C3F9B">
          <w:rPr>
            <w:rStyle w:val="Hyperlink"/>
            <w:rFonts w:hint="cs"/>
            <w:rtl/>
          </w:rPr>
          <w:t>ج</w:t>
        </w:r>
        <w:r w:rsidRPr="003C3F9B">
          <w:rPr>
            <w:rStyle w:val="Hyperlink"/>
            <w:rtl/>
          </w:rPr>
          <w:t>1</w:t>
        </w:r>
        <w:r w:rsidRPr="003C3F9B">
          <w:rPr>
            <w:rStyle w:val="Hyperlink"/>
            <w:rFonts w:hint="cs"/>
            <w:rtl/>
          </w:rPr>
          <w:t>،</w:t>
        </w:r>
        <w:r w:rsidRPr="003C3F9B">
          <w:rPr>
            <w:rStyle w:val="Hyperlink"/>
            <w:rtl/>
          </w:rPr>
          <w:t xml:space="preserve"> </w:t>
        </w:r>
        <w:r w:rsidRPr="003C3F9B">
          <w:rPr>
            <w:rStyle w:val="Hyperlink"/>
            <w:rFonts w:hint="cs"/>
            <w:rtl/>
          </w:rPr>
          <w:t>ص</w:t>
        </w:r>
        <w:r w:rsidRPr="003C3F9B">
          <w:rPr>
            <w:rStyle w:val="Hyperlink"/>
            <w:rtl/>
          </w:rPr>
          <w:t>193.</w:t>
        </w:r>
      </w:hyperlink>
    </w:p>
  </w:footnote>
  <w:footnote w:id="5">
    <w:p w:rsidR="003C3F9B" w:rsidRDefault="003C3F9B">
      <w:pPr>
        <w:pStyle w:val="FootnoteText"/>
      </w:pPr>
      <w:r>
        <w:rPr>
          <w:rStyle w:val="FootnoteReference"/>
        </w:rPr>
        <w:footnoteRef/>
      </w:r>
      <w:r>
        <w:rPr>
          <w:rtl/>
        </w:rPr>
        <w:t xml:space="preserve"> </w:t>
      </w:r>
      <w:r>
        <w:rPr>
          <w:rFonts w:hint="cs"/>
          <w:rtl/>
        </w:rPr>
        <w:t>نفس المصدر.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157160" w:rsidRDefault="001571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32E"/>
    <w:rsid w:val="000072A3"/>
    <w:rsid w:val="00025777"/>
    <w:rsid w:val="00025B70"/>
    <w:rsid w:val="000353D7"/>
    <w:rsid w:val="00052E9D"/>
    <w:rsid w:val="00055496"/>
    <w:rsid w:val="00080A41"/>
    <w:rsid w:val="0008299B"/>
    <w:rsid w:val="0008430B"/>
    <w:rsid w:val="000913AA"/>
    <w:rsid w:val="00094847"/>
    <w:rsid w:val="00096C63"/>
    <w:rsid w:val="000B5DB5"/>
    <w:rsid w:val="000C3947"/>
    <w:rsid w:val="000D2A37"/>
    <w:rsid w:val="000D30E9"/>
    <w:rsid w:val="000D6818"/>
    <w:rsid w:val="000E335E"/>
    <w:rsid w:val="000E7CA8"/>
    <w:rsid w:val="000F16CF"/>
    <w:rsid w:val="000F5BAC"/>
    <w:rsid w:val="00102585"/>
    <w:rsid w:val="00114AB7"/>
    <w:rsid w:val="00116B2B"/>
    <w:rsid w:val="00124E3D"/>
    <w:rsid w:val="00127E95"/>
    <w:rsid w:val="00130659"/>
    <w:rsid w:val="001347C7"/>
    <w:rsid w:val="001356B0"/>
    <w:rsid w:val="00151937"/>
    <w:rsid w:val="0015716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1185"/>
    <w:rsid w:val="0027188B"/>
    <w:rsid w:val="0027605E"/>
    <w:rsid w:val="00281E00"/>
    <w:rsid w:val="00294A52"/>
    <w:rsid w:val="002B575F"/>
    <w:rsid w:val="002B729B"/>
    <w:rsid w:val="002C23B5"/>
    <w:rsid w:val="002C53A2"/>
    <w:rsid w:val="002D0040"/>
    <w:rsid w:val="002D2FA8"/>
    <w:rsid w:val="002E220F"/>
    <w:rsid w:val="002E4C7B"/>
    <w:rsid w:val="003012A9"/>
    <w:rsid w:val="00307311"/>
    <w:rsid w:val="00320892"/>
    <w:rsid w:val="0032100F"/>
    <w:rsid w:val="0033402C"/>
    <w:rsid w:val="00340521"/>
    <w:rsid w:val="00345C73"/>
    <w:rsid w:val="00354A99"/>
    <w:rsid w:val="00360311"/>
    <w:rsid w:val="00361922"/>
    <w:rsid w:val="0037339B"/>
    <w:rsid w:val="00386C11"/>
    <w:rsid w:val="00397466"/>
    <w:rsid w:val="003A6148"/>
    <w:rsid w:val="003C33F6"/>
    <w:rsid w:val="003C3D2E"/>
    <w:rsid w:val="003C3F9B"/>
    <w:rsid w:val="003C43A5"/>
    <w:rsid w:val="003E1C5C"/>
    <w:rsid w:val="003E6650"/>
    <w:rsid w:val="003F59BC"/>
    <w:rsid w:val="003F5B46"/>
    <w:rsid w:val="00401363"/>
    <w:rsid w:val="00402E47"/>
    <w:rsid w:val="00425015"/>
    <w:rsid w:val="00430994"/>
    <w:rsid w:val="00441B6D"/>
    <w:rsid w:val="00446F7E"/>
    <w:rsid w:val="004556EF"/>
    <w:rsid w:val="00462B07"/>
    <w:rsid w:val="00465BD2"/>
    <w:rsid w:val="004715C8"/>
    <w:rsid w:val="00481C31"/>
    <w:rsid w:val="00482FC1"/>
    <w:rsid w:val="00483027"/>
    <w:rsid w:val="00484710"/>
    <w:rsid w:val="004871AA"/>
    <w:rsid w:val="004918D7"/>
    <w:rsid w:val="004926E1"/>
    <w:rsid w:val="004A2FEA"/>
    <w:rsid w:val="004A7123"/>
    <w:rsid w:val="004D2DD7"/>
    <w:rsid w:val="004D2E80"/>
    <w:rsid w:val="004D75C5"/>
    <w:rsid w:val="004E2186"/>
    <w:rsid w:val="004E66FB"/>
    <w:rsid w:val="004F470A"/>
    <w:rsid w:val="004F4C59"/>
    <w:rsid w:val="004F61DF"/>
    <w:rsid w:val="004F677B"/>
    <w:rsid w:val="00500C8F"/>
    <w:rsid w:val="00501909"/>
    <w:rsid w:val="00507BBB"/>
    <w:rsid w:val="005128DF"/>
    <w:rsid w:val="0051423C"/>
    <w:rsid w:val="0051592A"/>
    <w:rsid w:val="005206FE"/>
    <w:rsid w:val="005257ED"/>
    <w:rsid w:val="005306F8"/>
    <w:rsid w:val="0054023D"/>
    <w:rsid w:val="005426BF"/>
    <w:rsid w:val="0056213C"/>
    <w:rsid w:val="00563CB0"/>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510"/>
    <w:rsid w:val="006A6701"/>
    <w:rsid w:val="006B21F4"/>
    <w:rsid w:val="006B3753"/>
    <w:rsid w:val="006B7AD6"/>
    <w:rsid w:val="006C50FD"/>
    <w:rsid w:val="006D1DD4"/>
    <w:rsid w:val="006D4014"/>
    <w:rsid w:val="006D44C1"/>
    <w:rsid w:val="006E3567"/>
    <w:rsid w:val="006E5651"/>
    <w:rsid w:val="006E5B85"/>
    <w:rsid w:val="006F026A"/>
    <w:rsid w:val="0070265B"/>
    <w:rsid w:val="00704813"/>
    <w:rsid w:val="0072290D"/>
    <w:rsid w:val="00723D6D"/>
    <w:rsid w:val="00724537"/>
    <w:rsid w:val="00731724"/>
    <w:rsid w:val="0073474B"/>
    <w:rsid w:val="00735511"/>
    <w:rsid w:val="00736091"/>
    <w:rsid w:val="00737208"/>
    <w:rsid w:val="00744DE6"/>
    <w:rsid w:val="00762452"/>
    <w:rsid w:val="007639E0"/>
    <w:rsid w:val="00775507"/>
    <w:rsid w:val="00776B67"/>
    <w:rsid w:val="00783473"/>
    <w:rsid w:val="0078594B"/>
    <w:rsid w:val="007924A8"/>
    <w:rsid w:val="00795E02"/>
    <w:rsid w:val="007979D0"/>
    <w:rsid w:val="007A4E18"/>
    <w:rsid w:val="007A7B8C"/>
    <w:rsid w:val="007B4CC0"/>
    <w:rsid w:val="007C009F"/>
    <w:rsid w:val="007C6D9E"/>
    <w:rsid w:val="007D1C43"/>
    <w:rsid w:val="007D6C53"/>
    <w:rsid w:val="007E1564"/>
    <w:rsid w:val="007E1E87"/>
    <w:rsid w:val="007E5B3F"/>
    <w:rsid w:val="007F202D"/>
    <w:rsid w:val="007F2257"/>
    <w:rsid w:val="0080091D"/>
    <w:rsid w:val="00804108"/>
    <w:rsid w:val="00804FC4"/>
    <w:rsid w:val="00816367"/>
    <w:rsid w:val="00816A0B"/>
    <w:rsid w:val="00824B22"/>
    <w:rsid w:val="00830C53"/>
    <w:rsid w:val="00837FAA"/>
    <w:rsid w:val="00841F77"/>
    <w:rsid w:val="0085276D"/>
    <w:rsid w:val="008548AD"/>
    <w:rsid w:val="00863390"/>
    <w:rsid w:val="0086385C"/>
    <w:rsid w:val="00871916"/>
    <w:rsid w:val="008956DD"/>
    <w:rsid w:val="008A510E"/>
    <w:rsid w:val="008A522A"/>
    <w:rsid w:val="008B4464"/>
    <w:rsid w:val="008B750B"/>
    <w:rsid w:val="008C3162"/>
    <w:rsid w:val="008D1F14"/>
    <w:rsid w:val="008D6DE4"/>
    <w:rsid w:val="008E3924"/>
    <w:rsid w:val="008F13F7"/>
    <w:rsid w:val="008F5B4D"/>
    <w:rsid w:val="00907425"/>
    <w:rsid w:val="00923C34"/>
    <w:rsid w:val="00924152"/>
    <w:rsid w:val="0092513D"/>
    <w:rsid w:val="00927A9F"/>
    <w:rsid w:val="009335CC"/>
    <w:rsid w:val="00935A55"/>
    <w:rsid w:val="00941CEB"/>
    <w:rsid w:val="00943387"/>
    <w:rsid w:val="0094720F"/>
    <w:rsid w:val="00953B28"/>
    <w:rsid w:val="00954322"/>
    <w:rsid w:val="00957CAA"/>
    <w:rsid w:val="0096778A"/>
    <w:rsid w:val="00972731"/>
    <w:rsid w:val="00972B77"/>
    <w:rsid w:val="00977656"/>
    <w:rsid w:val="009846A7"/>
    <w:rsid w:val="0098794D"/>
    <w:rsid w:val="0099497B"/>
    <w:rsid w:val="009A43BA"/>
    <w:rsid w:val="009A75C9"/>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027F"/>
    <w:rsid w:val="00A61AC8"/>
    <w:rsid w:val="00A6366F"/>
    <w:rsid w:val="00A65D4C"/>
    <w:rsid w:val="00A70512"/>
    <w:rsid w:val="00AA1F60"/>
    <w:rsid w:val="00AA40D7"/>
    <w:rsid w:val="00AB5F7D"/>
    <w:rsid w:val="00AC0C50"/>
    <w:rsid w:val="00AC6FE2"/>
    <w:rsid w:val="00AF2747"/>
    <w:rsid w:val="00AF3925"/>
    <w:rsid w:val="00B1296B"/>
    <w:rsid w:val="00B2292F"/>
    <w:rsid w:val="00B43169"/>
    <w:rsid w:val="00B501A8"/>
    <w:rsid w:val="00B55AE4"/>
    <w:rsid w:val="00B70B46"/>
    <w:rsid w:val="00B739B0"/>
    <w:rsid w:val="00B814A3"/>
    <w:rsid w:val="00B96F38"/>
    <w:rsid w:val="00BB5931"/>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6DAB"/>
    <w:rsid w:val="00CA10B0"/>
    <w:rsid w:val="00CA2F8E"/>
    <w:rsid w:val="00CA3EE2"/>
    <w:rsid w:val="00CA7FD5"/>
    <w:rsid w:val="00CB3287"/>
    <w:rsid w:val="00CB33E2"/>
    <w:rsid w:val="00CB4E68"/>
    <w:rsid w:val="00CC1558"/>
    <w:rsid w:val="00CC2733"/>
    <w:rsid w:val="00CC666E"/>
    <w:rsid w:val="00CD0050"/>
    <w:rsid w:val="00CE7481"/>
    <w:rsid w:val="00CF0A8F"/>
    <w:rsid w:val="00D048CE"/>
    <w:rsid w:val="00D10998"/>
    <w:rsid w:val="00D15CBD"/>
    <w:rsid w:val="00D221CB"/>
    <w:rsid w:val="00D23391"/>
    <w:rsid w:val="00D31805"/>
    <w:rsid w:val="00D37DF7"/>
    <w:rsid w:val="00D552B9"/>
    <w:rsid w:val="00D65280"/>
    <w:rsid w:val="00D735B2"/>
    <w:rsid w:val="00D74021"/>
    <w:rsid w:val="00D76D01"/>
    <w:rsid w:val="00D85775"/>
    <w:rsid w:val="00D922A9"/>
    <w:rsid w:val="00D9394A"/>
    <w:rsid w:val="00DB0CBB"/>
    <w:rsid w:val="00DB67CC"/>
    <w:rsid w:val="00DC3783"/>
    <w:rsid w:val="00DE1070"/>
    <w:rsid w:val="00DE449C"/>
    <w:rsid w:val="00E00219"/>
    <w:rsid w:val="00E0316B"/>
    <w:rsid w:val="00E16CA0"/>
    <w:rsid w:val="00E25E10"/>
    <w:rsid w:val="00E50B41"/>
    <w:rsid w:val="00E5219B"/>
    <w:rsid w:val="00E52D07"/>
    <w:rsid w:val="00E5518B"/>
    <w:rsid w:val="00E609FE"/>
    <w:rsid w:val="00E630BE"/>
    <w:rsid w:val="00E75920"/>
    <w:rsid w:val="00E80D96"/>
    <w:rsid w:val="00E871FA"/>
    <w:rsid w:val="00E936A4"/>
    <w:rsid w:val="00E954BB"/>
    <w:rsid w:val="00EA45E7"/>
    <w:rsid w:val="00EA6873"/>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C35"/>
    <w:rsid w:val="00F60F1F"/>
    <w:rsid w:val="00F64141"/>
    <w:rsid w:val="00F67508"/>
    <w:rsid w:val="00F71FC9"/>
    <w:rsid w:val="00F73B48"/>
    <w:rsid w:val="00F74F51"/>
    <w:rsid w:val="00F842AD"/>
    <w:rsid w:val="00F864E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539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08430B"/>
    <w:rPr>
      <w:color w:val="800080" w:themeColor="followedHyperlink"/>
      <w:u w:val="single"/>
    </w:rPr>
  </w:style>
  <w:style w:type="character" w:customStyle="1" w:styleId="hilight">
    <w:name w:val="hilight"/>
    <w:basedOn w:val="DefaultParagraphFont"/>
    <w:rsid w:val="003C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551056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39/1/193/&#1601;&#1740;&#1588;&#1578;&#1585;&#1591;" TargetMode="External"/><Relationship Id="rId2" Type="http://schemas.openxmlformats.org/officeDocument/2006/relationships/hyperlink" Target="http://lib.eshia.ir/10027/4/19/&#1582;&#1591;&#1575;&#1576;" TargetMode="External"/><Relationship Id="rId1" Type="http://schemas.openxmlformats.org/officeDocument/2006/relationships/hyperlink" Target="http://lib.eshia.ir/27047/1/260/&#1585;&#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A90B-AFA5-41FE-B375-A65E3232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1545</TotalTime>
  <Pages>4</Pages>
  <Words>1187</Words>
  <Characters>6771</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7943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32</cp:revision>
  <cp:lastPrinted>2023-07-18T22:40:00Z</cp:lastPrinted>
  <dcterms:created xsi:type="dcterms:W3CDTF">2023-05-15T07:47:00Z</dcterms:created>
  <dcterms:modified xsi:type="dcterms:W3CDTF">2023-07-20T07:29:00Z</dcterms:modified>
  <cp:contentStatus>ویرایش 2.5</cp:contentStatus>
  <cp:version>2.7</cp:version>
</cp:coreProperties>
</file>