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42F09" w:rsidRDefault="00B42F09" w:rsidP="00B42F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42F09" w:rsidRDefault="00B42F09" w:rsidP="00B42F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8</w:t>
      </w:r>
    </w:p>
    <w:p w:rsidR="00C91EB6" w:rsidRPr="00B42F09" w:rsidRDefault="00B42F09" w:rsidP="00B42F0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DD0906">
        <w:rPr>
          <w:rStyle w:val="Hyperlink"/>
          <w:noProof/>
          <w:rtl/>
        </w:rPr>
        <w:fldChar w:fldCharType="begin"/>
      </w:r>
      <w:r w:rsidR="00DD0906">
        <w:rPr>
          <w:rStyle w:val="Hyperlink"/>
          <w:noProof/>
          <w:rtl/>
        </w:rPr>
        <w:instrText xml:space="preserve"> </w:instrText>
      </w:r>
      <w:r w:rsidR="00DD0906">
        <w:rPr>
          <w:rStyle w:val="Hyperlink"/>
          <w:noProof/>
        </w:rPr>
        <w:instrText>TOC</w:instrText>
      </w:r>
      <w:r w:rsidR="00DD0906">
        <w:rPr>
          <w:rStyle w:val="Hyperlink"/>
          <w:noProof/>
          <w:rtl/>
        </w:rPr>
        <w:instrText xml:space="preserve"> \</w:instrText>
      </w:r>
      <w:r w:rsidR="00DD0906">
        <w:rPr>
          <w:rStyle w:val="Hyperlink"/>
          <w:noProof/>
        </w:rPr>
        <w:instrText>o "1-9" \h \z \u</w:instrText>
      </w:r>
      <w:r w:rsidR="00DD0906">
        <w:rPr>
          <w:rStyle w:val="Hyperlink"/>
          <w:noProof/>
          <w:rtl/>
        </w:rPr>
        <w:instrText xml:space="preserve"> </w:instrText>
      </w:r>
      <w:r w:rsidR="00DD0906">
        <w:rPr>
          <w:rStyle w:val="Hyperlink"/>
          <w:noProof/>
          <w:rtl/>
        </w:rPr>
        <w:fldChar w:fldCharType="separate"/>
      </w:r>
      <w:r w:rsidR="00DD0906">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A42A27">
        <w:rPr>
          <w:rFonts w:hint="cs"/>
          <w:rtl/>
        </w:rPr>
        <w:t>زکات</w:t>
      </w:r>
      <w:r w:rsidR="00A42A27">
        <w:rPr>
          <w:rtl/>
        </w:rPr>
        <w:t xml:space="preserve"> </w:t>
      </w:r>
      <w:r w:rsidR="00A42A27">
        <w:rPr>
          <w:rFonts w:hint="cs"/>
          <w:rtl/>
        </w:rPr>
        <w:t>دین</w:t>
      </w:r>
      <w:r w:rsidR="00386C11" w:rsidRPr="00A6366F">
        <w:rPr>
          <w:rFonts w:hint="cs"/>
          <w:rtl/>
        </w:rPr>
        <w:t xml:space="preserve"> /</w:t>
      </w:r>
      <w:bookmarkStart w:id="2" w:name="Bokkolli"/>
      <w:bookmarkEnd w:id="2"/>
      <w:r w:rsidR="00A42A27">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Pr="009668FA" w:rsidRDefault="009668FA" w:rsidP="009668FA">
      <w:pPr>
        <w:ind w:firstLine="423"/>
        <w:rPr>
          <w:rFonts w:ascii="IRBadr" w:hAnsi="IRBadr" w:cs="IRBadr"/>
        </w:rPr>
      </w:pPr>
      <w:r w:rsidRPr="009668FA">
        <w:rPr>
          <w:rFonts w:ascii="IRBadr" w:hAnsi="IRBadr" w:cs="IRBadr" w:hint="cs"/>
          <w:rtl/>
        </w:rPr>
        <w:t>ثمره بحث از بیان قاعده و همچنین بحث از قاعده اولی</w:t>
      </w:r>
      <w:r>
        <w:rPr>
          <w:rFonts w:ascii="IRBadr" w:hAnsi="IRBadr" w:cs="IRBadr" w:hint="cs"/>
          <w:rtl/>
        </w:rPr>
        <w:t>ه</w:t>
      </w:r>
      <w:r w:rsidRPr="009668FA">
        <w:rPr>
          <w:rFonts w:ascii="IRBadr" w:hAnsi="IRBadr" w:cs="IRBadr" w:hint="cs"/>
          <w:rtl/>
        </w:rPr>
        <w:t xml:space="preserve"> در بحث تبرّع در پرداخت زکات در جلسه قبل مطرح گردید. بیان شد که آیت الله خویی از اطلاق ادله اولیه استفاده نموده‌اند که اصل اولی آن است که هر عملی چه تعبّدی و چه توصّلی تا وقتی که خود شخص مخاطب به دلیل اتیان نکند ساقط نمی‌گردد. در مقابل برخی اصل اولی را جواز تبر</w:t>
      </w:r>
      <w:bookmarkStart w:id="3" w:name="_GoBack"/>
      <w:bookmarkEnd w:id="3"/>
      <w:r w:rsidRPr="009668FA">
        <w:rPr>
          <w:rFonts w:ascii="IRBadr" w:hAnsi="IRBadr" w:cs="IRBadr" w:hint="cs"/>
          <w:rtl/>
        </w:rPr>
        <w:t>ّع در پرداخت زکات دانستند. مناقشات آیت الله خویی به این قول در جلسه قبل بیان گردید.</w:t>
      </w:r>
    </w:p>
    <w:p w:rsidR="00247D2F" w:rsidRPr="009668FA" w:rsidRDefault="00247D2F" w:rsidP="003A6148">
      <w:pPr>
        <w:pBdr>
          <w:bottom w:val="double" w:sz="6" w:space="1" w:color="auto"/>
        </w:pBdr>
        <w:rPr>
          <w:rFonts w:ascii="IRBadr" w:hAnsi="IRBadr" w:cs="IRBadr"/>
        </w:rPr>
      </w:pPr>
    </w:p>
    <w:p w:rsidR="009668FA" w:rsidRDefault="009668FA" w:rsidP="004B43C1">
      <w:pPr>
        <w:ind w:firstLine="423"/>
        <w:rPr>
          <w:rFonts w:ascii="IRBadr" w:hAnsi="IRBadr" w:cs="IRBadr"/>
          <w:rtl/>
        </w:rPr>
      </w:pPr>
    </w:p>
    <w:p w:rsidR="009668FA" w:rsidRDefault="009668FA" w:rsidP="009668FA">
      <w:pPr>
        <w:pStyle w:val="Heading1"/>
        <w:rPr>
          <w:rtl/>
        </w:rPr>
      </w:pPr>
      <w:bookmarkStart w:id="4" w:name="_Toc137174295"/>
      <w:bookmarkStart w:id="5" w:name="_Toc137174371"/>
      <w:bookmarkStart w:id="6" w:name="_Toc137174511"/>
      <w:r>
        <w:rPr>
          <w:rFonts w:hint="cs"/>
          <w:rtl/>
        </w:rPr>
        <w:lastRenderedPageBreak/>
        <w:t>بیان کلام آیت الله هاشمی در قاعده اولیه در مساله «</w:t>
      </w:r>
      <w:r w:rsidR="00B5706C">
        <w:rPr>
          <w:rFonts w:hint="cs"/>
          <w:rtl/>
        </w:rPr>
        <w:t>تبرّع در پرداخت دین</w:t>
      </w:r>
      <w:r>
        <w:rPr>
          <w:rFonts w:hint="cs"/>
          <w:rtl/>
        </w:rPr>
        <w:t>»</w:t>
      </w:r>
      <w:bookmarkEnd w:id="4"/>
      <w:r w:rsidR="00B5706C">
        <w:rPr>
          <w:rFonts w:hint="cs"/>
          <w:rtl/>
        </w:rPr>
        <w:t xml:space="preserve"> در باب دین</w:t>
      </w:r>
      <w:bookmarkEnd w:id="5"/>
      <w:bookmarkEnd w:id="6"/>
    </w:p>
    <w:p w:rsidR="00CE0840" w:rsidRDefault="00CE0840" w:rsidP="009668FA">
      <w:pPr>
        <w:ind w:firstLine="423"/>
        <w:rPr>
          <w:rFonts w:ascii="IRBadr" w:hAnsi="IRBadr" w:cs="IRBadr"/>
          <w:rtl/>
        </w:rPr>
      </w:pPr>
      <w:r>
        <w:rPr>
          <w:rFonts w:ascii="IRBadr" w:hAnsi="IRBadr" w:cs="IRBadr" w:hint="cs"/>
          <w:rtl/>
        </w:rPr>
        <w:t xml:space="preserve">بحث در </w:t>
      </w:r>
      <w:r w:rsidR="009668FA">
        <w:rPr>
          <w:rFonts w:ascii="IRBadr" w:hAnsi="IRBadr" w:cs="IRBadr" w:hint="cs"/>
          <w:rtl/>
        </w:rPr>
        <w:t xml:space="preserve">جواز </w:t>
      </w:r>
      <w:r>
        <w:rPr>
          <w:rFonts w:ascii="IRBadr" w:hAnsi="IRBadr" w:cs="IRBadr" w:hint="cs"/>
          <w:rtl/>
        </w:rPr>
        <w:t xml:space="preserve">ادای زکات توسّط مقرض </w:t>
      </w:r>
      <w:r w:rsidR="009668FA">
        <w:rPr>
          <w:rFonts w:ascii="IRBadr" w:hAnsi="IRBadr" w:cs="IRBadr" w:hint="cs"/>
          <w:rtl/>
        </w:rPr>
        <w:t>بود</w:t>
      </w:r>
      <w:r>
        <w:rPr>
          <w:rFonts w:ascii="IRBadr" w:hAnsi="IRBadr" w:cs="IRBadr" w:hint="cs"/>
          <w:rtl/>
        </w:rPr>
        <w:t xml:space="preserve">. بیان گردید که در دو مقام باید بحث نمود. مقام اول، مقتضای قاعده و مقام دوم، مقتضای روایات خاصّه است. آیت الله هاشمی در این بحث، در رابطه با </w:t>
      </w:r>
      <w:r w:rsidR="009668FA">
        <w:rPr>
          <w:rFonts w:ascii="IRBadr" w:hAnsi="IRBadr" w:cs="IRBadr" w:hint="cs"/>
          <w:rtl/>
        </w:rPr>
        <w:t xml:space="preserve">قاعده اولیه در جواز تبرّع مطالبی </w:t>
      </w:r>
      <w:r>
        <w:rPr>
          <w:rFonts w:ascii="IRBadr" w:hAnsi="IRBadr" w:cs="IRBadr" w:hint="cs"/>
          <w:rtl/>
        </w:rPr>
        <w:t xml:space="preserve">مطرح نموده است که به بررسی آن می‌پردازیم. ایشان در ابتدای بحث متذکّر شده‌اند که تبرّع نسبت به ادای دین، </w:t>
      </w:r>
      <w:r w:rsidR="009668FA">
        <w:rPr>
          <w:rFonts w:ascii="IRBadr" w:hAnsi="IRBadr" w:cs="IRBadr" w:hint="cs"/>
          <w:rtl/>
        </w:rPr>
        <w:t xml:space="preserve">بر </w:t>
      </w:r>
      <w:r>
        <w:rPr>
          <w:rFonts w:ascii="IRBadr" w:hAnsi="IRBadr" w:cs="IRBadr" w:hint="cs"/>
          <w:rtl/>
        </w:rPr>
        <w:t xml:space="preserve">طبق قاعده است، و نیاز به دلیل خاص </w:t>
      </w:r>
      <w:r>
        <w:rPr>
          <w:rFonts w:ascii="IRBadr" w:hAnsi="IRBadr" w:cs="IRBadr"/>
          <w:rtl/>
        </w:rPr>
        <w:t>–</w:t>
      </w:r>
      <w:r>
        <w:rPr>
          <w:rFonts w:ascii="IRBadr" w:hAnsi="IRBadr" w:cs="IRBadr" w:hint="cs"/>
          <w:rtl/>
        </w:rPr>
        <w:t xml:space="preserve">و لو آن دلیل، بناء عقلا باشد- نداریم. آیت الله خویی تبرّع از غیر را خلاف قاعده می‌داند ولی در خصوص دین، ایشان بناء عقلا را دلیل بر صحّت آن بیان کرده است. </w:t>
      </w:r>
    </w:p>
    <w:p w:rsidR="009668FA" w:rsidRDefault="009668FA" w:rsidP="009668FA">
      <w:pPr>
        <w:pStyle w:val="Heading2"/>
        <w:rPr>
          <w:rtl/>
        </w:rPr>
      </w:pPr>
      <w:bookmarkStart w:id="7" w:name="_Toc137174296"/>
      <w:bookmarkStart w:id="8" w:name="_Toc137174372"/>
      <w:bookmarkStart w:id="9" w:name="_Toc137174512"/>
      <w:r>
        <w:rPr>
          <w:rFonts w:hint="cs"/>
          <w:rtl/>
        </w:rPr>
        <w:t>فقره اول کلام آیت الله هاشمی؛ طبق قاعده بودن تبرّع در پرداخت دین</w:t>
      </w:r>
      <w:bookmarkEnd w:id="7"/>
      <w:bookmarkEnd w:id="8"/>
      <w:bookmarkEnd w:id="9"/>
      <w:r>
        <w:rPr>
          <w:rFonts w:hint="cs"/>
          <w:rtl/>
        </w:rPr>
        <w:t xml:space="preserve"> </w:t>
      </w:r>
    </w:p>
    <w:p w:rsidR="009668FA" w:rsidRPr="009668FA" w:rsidRDefault="009668FA" w:rsidP="009668FA">
      <w:pPr>
        <w:ind w:firstLine="423"/>
        <w:rPr>
          <w:rFonts w:ascii="IRBadr" w:hAnsi="IRBadr" w:cs="IRBadr"/>
          <w:rtl/>
        </w:rPr>
      </w:pPr>
      <w:r>
        <w:rPr>
          <w:rFonts w:ascii="IRBadr" w:hAnsi="IRBadr" w:cs="IRBadr" w:hint="cs"/>
          <w:rtl/>
        </w:rPr>
        <w:t>آیت الله هاشمی از اساس، تبرّع در ادای دین را طبق قاعده می‌دانند. ایشان بیان کرده‌اند:</w:t>
      </w:r>
    </w:p>
    <w:p w:rsidR="00CE0840" w:rsidRDefault="00CE0840" w:rsidP="00CE0840">
      <w:pPr>
        <w:ind w:firstLine="423"/>
        <w:rPr>
          <w:rFonts w:ascii="IRBadr" w:hAnsi="IRBadr" w:cs="IRBadr"/>
          <w:rtl/>
        </w:rPr>
      </w:pPr>
      <w:r w:rsidRPr="00CE0840">
        <w:rPr>
          <w:rFonts w:ascii="IRBadr" w:hAnsi="IRBadr" w:cs="IRBadr" w:hint="cs"/>
          <w:color w:val="0000FF"/>
          <w:rtl/>
        </w:rPr>
        <w:t>«ولا</w:t>
      </w:r>
      <w:r w:rsidRPr="00CE0840">
        <w:rPr>
          <w:rFonts w:ascii="IRBadr" w:hAnsi="IRBadr" w:cs="IRBadr"/>
          <w:color w:val="0000FF"/>
          <w:rtl/>
        </w:rPr>
        <w:t xml:space="preserve"> </w:t>
      </w:r>
      <w:r w:rsidRPr="00CE0840">
        <w:rPr>
          <w:rFonts w:ascii="IRBadr" w:hAnsi="IRBadr" w:cs="IRBadr" w:hint="cs"/>
          <w:color w:val="0000FF"/>
          <w:rtl/>
        </w:rPr>
        <w:t>شك</w:t>
      </w:r>
      <w:r w:rsidRPr="00CE0840">
        <w:rPr>
          <w:rFonts w:ascii="IRBadr" w:hAnsi="IRBadr" w:cs="IRBadr"/>
          <w:color w:val="0000FF"/>
          <w:rtl/>
        </w:rPr>
        <w:t xml:space="preserve"> </w:t>
      </w:r>
      <w:r w:rsidRPr="00CE0840">
        <w:rPr>
          <w:rFonts w:ascii="IRBadr" w:hAnsi="IRBadr" w:cs="IRBadr" w:hint="cs"/>
          <w:color w:val="0000FF"/>
          <w:rtl/>
        </w:rPr>
        <w:t>أنّ</w:t>
      </w:r>
      <w:r w:rsidRPr="00CE0840">
        <w:rPr>
          <w:rFonts w:ascii="IRBadr" w:hAnsi="IRBadr" w:cs="IRBadr"/>
          <w:color w:val="0000FF"/>
          <w:rtl/>
        </w:rPr>
        <w:t xml:space="preserve"> </w:t>
      </w:r>
      <w:r w:rsidRPr="00CE0840">
        <w:rPr>
          <w:rFonts w:ascii="IRBadr" w:hAnsi="IRBadr" w:cs="IRBadr" w:hint="cs"/>
          <w:color w:val="0000FF"/>
          <w:rtl/>
        </w:rPr>
        <w:t>هذا</w:t>
      </w:r>
      <w:r w:rsidRPr="00CE0840">
        <w:rPr>
          <w:rFonts w:ascii="IRBadr" w:hAnsi="IRBadr" w:cs="IRBadr"/>
          <w:color w:val="0000FF"/>
          <w:rtl/>
        </w:rPr>
        <w:t xml:space="preserve"> </w:t>
      </w:r>
      <w:r w:rsidRPr="00CE0840">
        <w:rPr>
          <w:rFonts w:ascii="IRBadr" w:hAnsi="IRBadr" w:cs="IRBadr" w:hint="cs"/>
          <w:color w:val="0000FF"/>
          <w:rtl/>
        </w:rPr>
        <w:t>في</w:t>
      </w:r>
      <w:r w:rsidRPr="00CE0840">
        <w:rPr>
          <w:rFonts w:ascii="IRBadr" w:hAnsi="IRBadr" w:cs="IRBadr"/>
          <w:color w:val="0000FF"/>
          <w:rtl/>
        </w:rPr>
        <w:t xml:space="preserve"> </w:t>
      </w:r>
      <w:r w:rsidRPr="00CE0840">
        <w:rPr>
          <w:rFonts w:ascii="IRBadr" w:hAnsi="IRBadr" w:cs="IRBadr" w:hint="cs"/>
          <w:color w:val="0000FF"/>
          <w:rtl/>
        </w:rPr>
        <w:t>الدين</w:t>
      </w:r>
      <w:r w:rsidRPr="00CE0840">
        <w:rPr>
          <w:rFonts w:ascii="IRBadr" w:hAnsi="IRBadr" w:cs="IRBadr"/>
          <w:color w:val="0000FF"/>
          <w:rtl/>
        </w:rPr>
        <w:t xml:space="preserve"> </w:t>
      </w:r>
      <w:r w:rsidRPr="00CE0840">
        <w:rPr>
          <w:rFonts w:ascii="IRBadr" w:hAnsi="IRBadr" w:cs="IRBadr" w:hint="cs"/>
          <w:color w:val="0000FF"/>
          <w:rtl/>
        </w:rPr>
        <w:t>على</w:t>
      </w:r>
      <w:r w:rsidRPr="00CE0840">
        <w:rPr>
          <w:rFonts w:ascii="IRBadr" w:hAnsi="IRBadr" w:cs="IRBadr"/>
          <w:color w:val="0000FF"/>
          <w:rtl/>
        </w:rPr>
        <w:t xml:space="preserve"> </w:t>
      </w:r>
      <w:r w:rsidRPr="00CE0840">
        <w:rPr>
          <w:rFonts w:ascii="IRBadr" w:hAnsi="IRBadr" w:cs="IRBadr" w:hint="cs"/>
          <w:color w:val="0000FF"/>
          <w:rtl/>
        </w:rPr>
        <w:t>مقتضى</w:t>
      </w:r>
      <w:r w:rsidRPr="00CE0840">
        <w:rPr>
          <w:rFonts w:ascii="IRBadr" w:hAnsi="IRBadr" w:cs="IRBadr"/>
          <w:color w:val="0000FF"/>
          <w:rtl/>
        </w:rPr>
        <w:t xml:space="preserve"> </w:t>
      </w:r>
      <w:r w:rsidRPr="00CE0840">
        <w:rPr>
          <w:rFonts w:ascii="IRBadr" w:hAnsi="IRBadr" w:cs="IRBadr" w:hint="cs"/>
          <w:color w:val="0000FF"/>
          <w:rtl/>
        </w:rPr>
        <w:t>القاعدة؛</w:t>
      </w:r>
      <w:r w:rsidRPr="00CE0840">
        <w:rPr>
          <w:rFonts w:ascii="IRBadr" w:hAnsi="IRBadr" w:cs="IRBadr"/>
          <w:color w:val="0000FF"/>
          <w:rtl/>
        </w:rPr>
        <w:t xml:space="preserve"> </w:t>
      </w:r>
      <w:r w:rsidRPr="00CE0840">
        <w:rPr>
          <w:rFonts w:ascii="IRBadr" w:hAnsi="IRBadr" w:cs="IRBadr" w:hint="cs"/>
          <w:color w:val="0000FF"/>
          <w:rtl/>
        </w:rPr>
        <w:t>لأنّ</w:t>
      </w:r>
      <w:r w:rsidRPr="00CE0840">
        <w:rPr>
          <w:rFonts w:ascii="IRBadr" w:hAnsi="IRBadr" w:cs="IRBadr"/>
          <w:color w:val="0000FF"/>
          <w:rtl/>
        </w:rPr>
        <w:t xml:space="preserve"> </w:t>
      </w:r>
      <w:r w:rsidRPr="00CE0840">
        <w:rPr>
          <w:rFonts w:ascii="IRBadr" w:hAnsi="IRBadr" w:cs="IRBadr" w:hint="cs"/>
          <w:color w:val="0000FF"/>
          <w:rtl/>
        </w:rPr>
        <w:t>حق</w:t>
      </w:r>
      <w:r w:rsidRPr="00CE0840">
        <w:rPr>
          <w:rFonts w:ascii="IRBadr" w:hAnsi="IRBadr" w:cs="IRBadr"/>
          <w:color w:val="0000FF"/>
          <w:rtl/>
        </w:rPr>
        <w:t xml:space="preserve"> </w:t>
      </w:r>
      <w:r w:rsidRPr="00CE0840">
        <w:rPr>
          <w:rFonts w:ascii="IRBadr" w:hAnsi="IRBadr" w:cs="IRBadr" w:hint="cs"/>
          <w:color w:val="0000FF"/>
          <w:rtl/>
        </w:rPr>
        <w:t>الدائن</w:t>
      </w:r>
      <w:r w:rsidRPr="00CE0840">
        <w:rPr>
          <w:rFonts w:ascii="IRBadr" w:hAnsi="IRBadr" w:cs="IRBadr"/>
          <w:color w:val="0000FF"/>
          <w:rtl/>
        </w:rPr>
        <w:t xml:space="preserve"> </w:t>
      </w:r>
      <w:r w:rsidRPr="00CE0840">
        <w:rPr>
          <w:rFonts w:ascii="IRBadr" w:hAnsi="IRBadr" w:cs="IRBadr" w:hint="cs"/>
          <w:color w:val="0000FF"/>
          <w:rtl/>
        </w:rPr>
        <w:t>متعلّق</w:t>
      </w:r>
      <w:r w:rsidRPr="00CE0840">
        <w:rPr>
          <w:rFonts w:ascii="IRBadr" w:hAnsi="IRBadr" w:cs="IRBadr"/>
          <w:color w:val="0000FF"/>
          <w:rtl/>
        </w:rPr>
        <w:t xml:space="preserve"> </w:t>
      </w:r>
      <w:r w:rsidRPr="00CE0840">
        <w:rPr>
          <w:rFonts w:ascii="IRBadr" w:hAnsi="IRBadr" w:cs="IRBadr" w:hint="cs"/>
          <w:color w:val="0000FF"/>
          <w:rtl/>
        </w:rPr>
        <w:t>بالمال</w:t>
      </w:r>
      <w:r w:rsidRPr="00CE0840">
        <w:rPr>
          <w:rFonts w:ascii="IRBadr" w:hAnsi="IRBadr" w:cs="IRBadr"/>
          <w:color w:val="0000FF"/>
          <w:rtl/>
        </w:rPr>
        <w:t xml:space="preserve"> </w:t>
      </w:r>
      <w:r w:rsidRPr="00CE0840">
        <w:rPr>
          <w:rFonts w:ascii="IRBadr" w:hAnsi="IRBadr" w:cs="IRBadr" w:hint="cs"/>
          <w:color w:val="0000FF"/>
          <w:rtl/>
        </w:rPr>
        <w:t>الكلّي</w:t>
      </w:r>
      <w:r w:rsidRPr="00CE0840">
        <w:rPr>
          <w:rFonts w:ascii="IRBadr" w:hAnsi="IRBadr" w:cs="IRBadr"/>
          <w:color w:val="0000FF"/>
          <w:rtl/>
        </w:rPr>
        <w:t xml:space="preserve"> </w:t>
      </w:r>
      <w:r w:rsidRPr="00CE0840">
        <w:rPr>
          <w:rFonts w:ascii="IRBadr" w:hAnsi="IRBadr" w:cs="IRBadr" w:hint="cs"/>
          <w:color w:val="0000FF"/>
          <w:rtl/>
        </w:rPr>
        <w:t>على</w:t>
      </w:r>
      <w:r w:rsidRPr="00CE0840">
        <w:rPr>
          <w:rFonts w:ascii="IRBadr" w:hAnsi="IRBadr" w:cs="IRBadr"/>
          <w:color w:val="0000FF"/>
          <w:rtl/>
        </w:rPr>
        <w:t xml:space="preserve"> </w:t>
      </w:r>
      <w:r w:rsidRPr="00CE0840">
        <w:rPr>
          <w:rFonts w:ascii="IRBadr" w:hAnsi="IRBadr" w:cs="IRBadr" w:hint="cs"/>
          <w:color w:val="0000FF"/>
          <w:rtl/>
        </w:rPr>
        <w:t>المدين</w:t>
      </w:r>
      <w:r w:rsidRPr="00CE0840">
        <w:rPr>
          <w:rFonts w:ascii="IRBadr" w:hAnsi="IRBadr" w:cs="IRBadr"/>
          <w:color w:val="0000FF"/>
          <w:rtl/>
        </w:rPr>
        <w:t xml:space="preserve"> </w:t>
      </w:r>
      <w:r w:rsidRPr="00CE0840">
        <w:rPr>
          <w:rFonts w:ascii="IRBadr" w:hAnsi="IRBadr" w:cs="IRBadr" w:hint="cs"/>
          <w:color w:val="0000FF"/>
          <w:rtl/>
        </w:rPr>
        <w:t>وليس</w:t>
      </w:r>
      <w:r w:rsidRPr="00CE0840">
        <w:rPr>
          <w:rFonts w:ascii="IRBadr" w:hAnsi="IRBadr" w:cs="IRBadr"/>
          <w:color w:val="0000FF"/>
          <w:rtl/>
        </w:rPr>
        <w:t xml:space="preserve"> </w:t>
      </w:r>
      <w:r w:rsidRPr="00CE0840">
        <w:rPr>
          <w:rFonts w:ascii="IRBadr" w:hAnsi="IRBadr" w:cs="IRBadr" w:hint="cs"/>
          <w:color w:val="0000FF"/>
          <w:rtl/>
        </w:rPr>
        <w:t>بمالٍ</w:t>
      </w:r>
      <w:r w:rsidRPr="00CE0840">
        <w:rPr>
          <w:rFonts w:ascii="IRBadr" w:hAnsi="IRBadr" w:cs="IRBadr"/>
          <w:color w:val="0000FF"/>
          <w:rtl/>
        </w:rPr>
        <w:t xml:space="preserve"> </w:t>
      </w:r>
      <w:r w:rsidRPr="00CE0840">
        <w:rPr>
          <w:rFonts w:ascii="IRBadr" w:hAnsi="IRBadr" w:cs="IRBadr" w:hint="cs"/>
          <w:color w:val="0000FF"/>
          <w:rtl/>
        </w:rPr>
        <w:t>مشخّص،</w:t>
      </w:r>
      <w:r w:rsidRPr="00CE0840">
        <w:rPr>
          <w:rFonts w:ascii="IRBadr" w:hAnsi="IRBadr" w:cs="IRBadr"/>
          <w:color w:val="0000FF"/>
          <w:rtl/>
        </w:rPr>
        <w:t xml:space="preserve"> </w:t>
      </w:r>
      <w:r w:rsidRPr="00CE0840">
        <w:rPr>
          <w:rFonts w:ascii="IRBadr" w:hAnsi="IRBadr" w:cs="IRBadr" w:hint="cs"/>
          <w:color w:val="0000FF"/>
          <w:rtl/>
        </w:rPr>
        <w:t>فإذا</w:t>
      </w:r>
      <w:r w:rsidRPr="00CE0840">
        <w:rPr>
          <w:rFonts w:ascii="IRBadr" w:hAnsi="IRBadr" w:cs="IRBadr"/>
          <w:color w:val="0000FF"/>
          <w:rtl/>
        </w:rPr>
        <w:t xml:space="preserve"> </w:t>
      </w:r>
      <w:r w:rsidRPr="00CE0840">
        <w:rPr>
          <w:rFonts w:ascii="IRBadr" w:hAnsi="IRBadr" w:cs="IRBadr" w:hint="cs"/>
          <w:color w:val="0000FF"/>
          <w:rtl/>
        </w:rPr>
        <w:t>وفّاه</w:t>
      </w:r>
      <w:r w:rsidRPr="00CE0840">
        <w:rPr>
          <w:rFonts w:ascii="IRBadr" w:hAnsi="IRBadr" w:cs="IRBadr"/>
          <w:color w:val="0000FF"/>
          <w:rtl/>
        </w:rPr>
        <w:t xml:space="preserve"> </w:t>
      </w:r>
      <w:r w:rsidRPr="00CE0840">
        <w:rPr>
          <w:rFonts w:ascii="IRBadr" w:hAnsi="IRBadr" w:cs="IRBadr" w:hint="cs"/>
          <w:color w:val="0000FF"/>
          <w:rtl/>
        </w:rPr>
        <w:t>غير</w:t>
      </w:r>
      <w:r w:rsidRPr="00CE0840">
        <w:rPr>
          <w:rFonts w:ascii="IRBadr" w:hAnsi="IRBadr" w:cs="IRBadr"/>
          <w:color w:val="0000FF"/>
          <w:rtl/>
        </w:rPr>
        <w:t xml:space="preserve"> </w:t>
      </w:r>
      <w:r w:rsidRPr="00CE0840">
        <w:rPr>
          <w:rFonts w:ascii="IRBadr" w:hAnsi="IRBadr" w:cs="IRBadr" w:hint="cs"/>
          <w:color w:val="0000FF"/>
          <w:rtl/>
        </w:rPr>
        <w:t>المدين</w:t>
      </w:r>
      <w:r w:rsidRPr="00CE0840">
        <w:rPr>
          <w:rFonts w:ascii="IRBadr" w:hAnsi="IRBadr" w:cs="IRBadr"/>
          <w:color w:val="0000FF"/>
          <w:rtl/>
        </w:rPr>
        <w:t xml:space="preserve"> </w:t>
      </w:r>
      <w:r w:rsidRPr="00CE0840">
        <w:rPr>
          <w:rFonts w:ascii="IRBadr" w:hAnsi="IRBadr" w:cs="IRBadr" w:hint="cs"/>
          <w:color w:val="0000FF"/>
          <w:rtl/>
        </w:rPr>
        <w:t>عنه‌ تبرعاً</w:t>
      </w:r>
      <w:r w:rsidRPr="00CE0840">
        <w:rPr>
          <w:rFonts w:ascii="IRBadr" w:hAnsi="IRBadr" w:cs="IRBadr"/>
          <w:color w:val="0000FF"/>
          <w:rtl/>
        </w:rPr>
        <w:t xml:space="preserve"> </w:t>
      </w:r>
      <w:r w:rsidRPr="00CE0840">
        <w:rPr>
          <w:rFonts w:ascii="IRBadr" w:hAnsi="IRBadr" w:cs="IRBadr" w:hint="cs"/>
          <w:color w:val="0000FF"/>
          <w:rtl/>
        </w:rPr>
        <w:t>كان</w:t>
      </w:r>
      <w:r w:rsidRPr="00CE0840">
        <w:rPr>
          <w:rFonts w:ascii="IRBadr" w:hAnsi="IRBadr" w:cs="IRBadr"/>
          <w:color w:val="0000FF"/>
          <w:rtl/>
        </w:rPr>
        <w:t xml:space="preserve"> </w:t>
      </w:r>
      <w:r w:rsidRPr="00CE0840">
        <w:rPr>
          <w:rFonts w:ascii="IRBadr" w:hAnsi="IRBadr" w:cs="IRBadr" w:hint="cs"/>
          <w:color w:val="0000FF"/>
          <w:rtl/>
        </w:rPr>
        <w:t>مصداقاً</w:t>
      </w:r>
      <w:r w:rsidRPr="00CE0840">
        <w:rPr>
          <w:rFonts w:ascii="IRBadr" w:hAnsi="IRBadr" w:cs="IRBadr"/>
          <w:color w:val="0000FF"/>
          <w:rtl/>
        </w:rPr>
        <w:t xml:space="preserve"> </w:t>
      </w:r>
      <w:r w:rsidRPr="00CE0840">
        <w:rPr>
          <w:rFonts w:ascii="IRBadr" w:hAnsi="IRBadr" w:cs="IRBadr" w:hint="cs"/>
          <w:color w:val="0000FF"/>
          <w:rtl/>
        </w:rPr>
        <w:t>حقيقياً</w:t>
      </w:r>
      <w:r w:rsidRPr="00CE0840">
        <w:rPr>
          <w:rFonts w:ascii="IRBadr" w:hAnsi="IRBadr" w:cs="IRBadr"/>
          <w:color w:val="0000FF"/>
          <w:rtl/>
        </w:rPr>
        <w:t xml:space="preserve"> </w:t>
      </w:r>
      <w:r w:rsidRPr="00CE0840">
        <w:rPr>
          <w:rFonts w:ascii="IRBadr" w:hAnsi="IRBadr" w:cs="IRBadr" w:hint="cs"/>
          <w:color w:val="0000FF"/>
          <w:rtl/>
        </w:rPr>
        <w:t>لحق</w:t>
      </w:r>
      <w:r w:rsidRPr="00CE0840">
        <w:rPr>
          <w:rFonts w:ascii="IRBadr" w:hAnsi="IRBadr" w:cs="IRBadr"/>
          <w:color w:val="0000FF"/>
          <w:rtl/>
        </w:rPr>
        <w:t xml:space="preserve"> </w:t>
      </w:r>
      <w:r w:rsidRPr="00CE0840">
        <w:rPr>
          <w:rFonts w:ascii="IRBadr" w:hAnsi="IRBadr" w:cs="IRBadr" w:hint="cs"/>
          <w:color w:val="0000FF"/>
          <w:rtl/>
        </w:rPr>
        <w:t>الدائن</w:t>
      </w:r>
      <w:r w:rsidRPr="00CE0840">
        <w:rPr>
          <w:rFonts w:ascii="IRBadr" w:hAnsi="IRBadr" w:cs="IRBadr"/>
          <w:color w:val="0000FF"/>
          <w:rtl/>
        </w:rPr>
        <w:t xml:space="preserve"> </w:t>
      </w:r>
      <w:r w:rsidRPr="00CE0840">
        <w:rPr>
          <w:rFonts w:ascii="IRBadr" w:hAnsi="IRBadr" w:cs="IRBadr" w:hint="cs"/>
          <w:color w:val="0000FF"/>
          <w:rtl/>
        </w:rPr>
        <w:t>إذ</w:t>
      </w:r>
      <w:r w:rsidRPr="00CE0840">
        <w:rPr>
          <w:rFonts w:ascii="IRBadr" w:hAnsi="IRBadr" w:cs="IRBadr"/>
          <w:color w:val="0000FF"/>
          <w:rtl/>
        </w:rPr>
        <w:t xml:space="preserve"> </w:t>
      </w:r>
      <w:r w:rsidRPr="00CE0840">
        <w:rPr>
          <w:rFonts w:ascii="IRBadr" w:hAnsi="IRBadr" w:cs="IRBadr" w:hint="cs"/>
          <w:color w:val="0000FF"/>
          <w:rtl/>
        </w:rPr>
        <w:t>لم</w:t>
      </w:r>
      <w:r w:rsidRPr="00CE0840">
        <w:rPr>
          <w:rFonts w:ascii="IRBadr" w:hAnsi="IRBadr" w:cs="IRBadr"/>
          <w:color w:val="0000FF"/>
          <w:rtl/>
        </w:rPr>
        <w:t xml:space="preserve"> </w:t>
      </w:r>
      <w:r w:rsidRPr="00CE0840">
        <w:rPr>
          <w:rFonts w:ascii="IRBadr" w:hAnsi="IRBadr" w:cs="IRBadr" w:hint="cs"/>
          <w:color w:val="0000FF"/>
          <w:rtl/>
        </w:rPr>
        <w:t>يكن</w:t>
      </w:r>
      <w:r w:rsidRPr="00CE0840">
        <w:rPr>
          <w:rFonts w:ascii="IRBadr" w:hAnsi="IRBadr" w:cs="IRBadr"/>
          <w:color w:val="0000FF"/>
          <w:rtl/>
        </w:rPr>
        <w:t xml:space="preserve"> </w:t>
      </w:r>
      <w:r w:rsidRPr="00CE0840">
        <w:rPr>
          <w:rFonts w:ascii="IRBadr" w:hAnsi="IRBadr" w:cs="IRBadr" w:hint="cs"/>
          <w:color w:val="0000FF"/>
          <w:rtl/>
        </w:rPr>
        <w:t>حقّه</w:t>
      </w:r>
      <w:r w:rsidRPr="00CE0840">
        <w:rPr>
          <w:rFonts w:ascii="IRBadr" w:hAnsi="IRBadr" w:cs="IRBadr"/>
          <w:color w:val="0000FF"/>
          <w:rtl/>
        </w:rPr>
        <w:t xml:space="preserve"> </w:t>
      </w:r>
      <w:r w:rsidRPr="00CE0840">
        <w:rPr>
          <w:rFonts w:ascii="IRBadr" w:hAnsi="IRBadr" w:cs="IRBadr" w:hint="cs"/>
          <w:color w:val="0000FF"/>
          <w:rtl/>
        </w:rPr>
        <w:t>إلّافي</w:t>
      </w:r>
      <w:r w:rsidRPr="00CE0840">
        <w:rPr>
          <w:rFonts w:ascii="IRBadr" w:hAnsi="IRBadr" w:cs="IRBadr"/>
          <w:color w:val="0000FF"/>
          <w:rtl/>
        </w:rPr>
        <w:t xml:space="preserve"> </w:t>
      </w:r>
      <w:r w:rsidRPr="00CE0840">
        <w:rPr>
          <w:rFonts w:ascii="IRBadr" w:hAnsi="IRBadr" w:cs="IRBadr" w:hint="cs"/>
          <w:color w:val="0000FF"/>
          <w:rtl/>
        </w:rPr>
        <w:t>المال</w:t>
      </w:r>
      <w:r w:rsidRPr="00CE0840">
        <w:rPr>
          <w:rFonts w:ascii="IRBadr" w:hAnsi="IRBadr" w:cs="IRBadr"/>
          <w:color w:val="0000FF"/>
          <w:rtl/>
        </w:rPr>
        <w:t xml:space="preserve"> </w:t>
      </w:r>
      <w:r w:rsidRPr="00CE0840">
        <w:rPr>
          <w:rFonts w:ascii="IRBadr" w:hAnsi="IRBadr" w:cs="IRBadr" w:hint="cs"/>
          <w:color w:val="0000FF"/>
          <w:rtl/>
        </w:rPr>
        <w:t>الكلّي</w:t>
      </w:r>
      <w:r w:rsidRPr="00CE0840">
        <w:rPr>
          <w:rFonts w:ascii="IRBadr" w:hAnsi="IRBadr" w:cs="IRBadr"/>
          <w:color w:val="0000FF"/>
          <w:rtl/>
        </w:rPr>
        <w:t>.</w:t>
      </w:r>
      <w:r w:rsidRPr="00CE0840">
        <w:rPr>
          <w:rFonts w:ascii="IRBadr" w:hAnsi="IRBadr" w:cs="IRBadr" w:hint="cs"/>
          <w:color w:val="0000FF"/>
          <w:rtl/>
        </w:rPr>
        <w:t xml:space="preserve"> ودعوى</w:t>
      </w:r>
      <w:r w:rsidRPr="00CE0840">
        <w:rPr>
          <w:rFonts w:ascii="IRBadr" w:hAnsi="IRBadr" w:cs="IRBadr"/>
          <w:color w:val="0000FF"/>
          <w:rtl/>
        </w:rPr>
        <w:t xml:space="preserve">: </w:t>
      </w:r>
      <w:r w:rsidRPr="00CE0840">
        <w:rPr>
          <w:rFonts w:ascii="IRBadr" w:hAnsi="IRBadr" w:cs="IRBadr" w:hint="cs"/>
          <w:color w:val="0000FF"/>
          <w:rtl/>
        </w:rPr>
        <w:t>أنّ</w:t>
      </w:r>
      <w:r w:rsidRPr="00CE0840">
        <w:rPr>
          <w:rFonts w:ascii="IRBadr" w:hAnsi="IRBadr" w:cs="IRBadr"/>
          <w:color w:val="0000FF"/>
          <w:rtl/>
        </w:rPr>
        <w:t xml:space="preserve"> </w:t>
      </w:r>
      <w:r w:rsidRPr="00CE0840">
        <w:rPr>
          <w:rFonts w:ascii="IRBadr" w:hAnsi="IRBadr" w:cs="IRBadr" w:hint="cs"/>
          <w:color w:val="0000FF"/>
          <w:rtl/>
        </w:rPr>
        <w:t>حقه</w:t>
      </w:r>
      <w:r w:rsidRPr="00CE0840">
        <w:rPr>
          <w:rFonts w:ascii="IRBadr" w:hAnsi="IRBadr" w:cs="IRBadr"/>
          <w:color w:val="0000FF"/>
          <w:rtl/>
        </w:rPr>
        <w:t xml:space="preserve"> </w:t>
      </w:r>
      <w:r w:rsidRPr="00CE0840">
        <w:rPr>
          <w:rFonts w:ascii="IRBadr" w:hAnsi="IRBadr" w:cs="IRBadr" w:hint="cs"/>
          <w:color w:val="0000FF"/>
          <w:rtl/>
        </w:rPr>
        <w:t>في</w:t>
      </w:r>
      <w:r w:rsidRPr="00CE0840">
        <w:rPr>
          <w:rFonts w:ascii="IRBadr" w:hAnsi="IRBadr" w:cs="IRBadr"/>
          <w:color w:val="0000FF"/>
          <w:rtl/>
        </w:rPr>
        <w:t xml:space="preserve"> </w:t>
      </w:r>
      <w:r w:rsidRPr="00CE0840">
        <w:rPr>
          <w:rFonts w:ascii="IRBadr" w:hAnsi="IRBadr" w:cs="IRBadr" w:hint="cs"/>
          <w:color w:val="0000FF"/>
          <w:rtl/>
        </w:rPr>
        <w:t>المال</w:t>
      </w:r>
      <w:r w:rsidRPr="00CE0840">
        <w:rPr>
          <w:rFonts w:ascii="IRBadr" w:hAnsi="IRBadr" w:cs="IRBadr"/>
          <w:color w:val="0000FF"/>
          <w:rtl/>
        </w:rPr>
        <w:t xml:space="preserve"> </w:t>
      </w:r>
      <w:r w:rsidRPr="00CE0840">
        <w:rPr>
          <w:rFonts w:ascii="IRBadr" w:hAnsi="IRBadr" w:cs="IRBadr" w:hint="cs"/>
          <w:color w:val="0000FF"/>
          <w:rtl/>
        </w:rPr>
        <w:t>الكلّي</w:t>
      </w:r>
      <w:r w:rsidRPr="00CE0840">
        <w:rPr>
          <w:rFonts w:ascii="IRBadr" w:hAnsi="IRBadr" w:cs="IRBadr"/>
          <w:color w:val="0000FF"/>
          <w:rtl/>
        </w:rPr>
        <w:t xml:space="preserve"> </w:t>
      </w:r>
      <w:r w:rsidRPr="00CE0840">
        <w:rPr>
          <w:rFonts w:ascii="IRBadr" w:hAnsi="IRBadr" w:cs="IRBadr" w:hint="cs"/>
          <w:color w:val="0000FF"/>
          <w:rtl/>
        </w:rPr>
        <w:t>المقيّد</w:t>
      </w:r>
      <w:r w:rsidRPr="00CE0840">
        <w:rPr>
          <w:rFonts w:ascii="IRBadr" w:hAnsi="IRBadr" w:cs="IRBadr"/>
          <w:color w:val="0000FF"/>
          <w:rtl/>
        </w:rPr>
        <w:t xml:space="preserve"> </w:t>
      </w:r>
      <w:r w:rsidRPr="00CE0840">
        <w:rPr>
          <w:rFonts w:ascii="IRBadr" w:hAnsi="IRBadr" w:cs="IRBadr" w:hint="cs"/>
          <w:color w:val="0000FF"/>
          <w:rtl/>
        </w:rPr>
        <w:t>بذمة</w:t>
      </w:r>
      <w:r w:rsidRPr="00CE0840">
        <w:rPr>
          <w:rFonts w:ascii="IRBadr" w:hAnsi="IRBadr" w:cs="IRBadr"/>
          <w:color w:val="0000FF"/>
          <w:rtl/>
        </w:rPr>
        <w:t xml:space="preserve"> </w:t>
      </w:r>
      <w:r w:rsidRPr="00CE0840">
        <w:rPr>
          <w:rFonts w:ascii="IRBadr" w:hAnsi="IRBadr" w:cs="IRBadr" w:hint="cs"/>
          <w:color w:val="0000FF"/>
          <w:rtl/>
        </w:rPr>
        <w:t>المدين</w:t>
      </w:r>
      <w:r w:rsidRPr="00CE0840">
        <w:rPr>
          <w:rFonts w:ascii="IRBadr" w:hAnsi="IRBadr" w:cs="IRBadr"/>
          <w:color w:val="0000FF"/>
          <w:rtl/>
        </w:rPr>
        <w:t xml:space="preserve"> </w:t>
      </w:r>
      <w:r w:rsidRPr="00CE0840">
        <w:rPr>
          <w:rFonts w:ascii="IRBadr" w:hAnsi="IRBadr" w:cs="IRBadr" w:hint="cs"/>
          <w:color w:val="0000FF"/>
          <w:rtl/>
        </w:rPr>
        <w:t>لا</w:t>
      </w:r>
      <w:r w:rsidRPr="00CE0840">
        <w:rPr>
          <w:rFonts w:ascii="IRBadr" w:hAnsi="IRBadr" w:cs="IRBadr"/>
          <w:color w:val="0000FF"/>
          <w:rtl/>
        </w:rPr>
        <w:t xml:space="preserve"> </w:t>
      </w:r>
      <w:r w:rsidRPr="00CE0840">
        <w:rPr>
          <w:rFonts w:ascii="IRBadr" w:hAnsi="IRBadr" w:cs="IRBadr" w:hint="cs"/>
          <w:color w:val="0000FF"/>
          <w:rtl/>
        </w:rPr>
        <w:t>مطلقاً، مدفوعة</w:t>
      </w:r>
      <w:r w:rsidRPr="00CE0840">
        <w:rPr>
          <w:rFonts w:ascii="IRBadr" w:hAnsi="IRBadr" w:cs="IRBadr"/>
          <w:color w:val="0000FF"/>
          <w:rtl/>
        </w:rPr>
        <w:t>:</w:t>
      </w:r>
      <w:r w:rsidRPr="00CE0840">
        <w:rPr>
          <w:rFonts w:ascii="IRBadr" w:hAnsi="IRBadr" w:cs="IRBadr"/>
          <w:color w:val="0000FF"/>
        </w:rPr>
        <w:t xml:space="preserve"> </w:t>
      </w:r>
      <w:r w:rsidRPr="00CE0840">
        <w:rPr>
          <w:rFonts w:ascii="IRBadr" w:hAnsi="IRBadr" w:cs="IRBadr" w:hint="cs"/>
          <w:color w:val="0000FF"/>
          <w:rtl/>
        </w:rPr>
        <w:t>بأنّ</w:t>
      </w:r>
      <w:r w:rsidRPr="00CE0840">
        <w:rPr>
          <w:rFonts w:ascii="IRBadr" w:hAnsi="IRBadr" w:cs="IRBadr"/>
          <w:color w:val="0000FF"/>
          <w:rtl/>
        </w:rPr>
        <w:t xml:space="preserve"> </w:t>
      </w:r>
      <w:r w:rsidRPr="009668FA">
        <w:rPr>
          <w:rFonts w:ascii="IRBadr" w:hAnsi="IRBadr" w:cs="IRBadr" w:hint="cs"/>
          <w:b/>
          <w:bCs/>
          <w:color w:val="0000FF"/>
          <w:rtl/>
        </w:rPr>
        <w:t>ذمة</w:t>
      </w:r>
      <w:r w:rsidRPr="009668FA">
        <w:rPr>
          <w:rFonts w:ascii="IRBadr" w:hAnsi="IRBadr" w:cs="IRBadr"/>
          <w:b/>
          <w:bCs/>
          <w:color w:val="0000FF"/>
          <w:rtl/>
        </w:rPr>
        <w:t xml:space="preserve"> </w:t>
      </w:r>
      <w:r w:rsidRPr="009668FA">
        <w:rPr>
          <w:rFonts w:ascii="IRBadr" w:hAnsi="IRBadr" w:cs="IRBadr" w:hint="cs"/>
          <w:b/>
          <w:bCs/>
          <w:color w:val="0000FF"/>
          <w:rtl/>
        </w:rPr>
        <w:t>المدين</w:t>
      </w:r>
      <w:r w:rsidRPr="009668FA">
        <w:rPr>
          <w:rFonts w:ascii="IRBadr" w:hAnsi="IRBadr" w:cs="IRBadr"/>
          <w:b/>
          <w:bCs/>
          <w:color w:val="0000FF"/>
          <w:rtl/>
        </w:rPr>
        <w:t xml:space="preserve"> </w:t>
      </w:r>
      <w:r w:rsidRPr="009668FA">
        <w:rPr>
          <w:rFonts w:ascii="IRBadr" w:hAnsi="IRBadr" w:cs="IRBadr" w:hint="cs"/>
          <w:b/>
          <w:bCs/>
          <w:color w:val="0000FF"/>
          <w:rtl/>
        </w:rPr>
        <w:t>ليس</w:t>
      </w:r>
      <w:r w:rsidRPr="009668FA">
        <w:rPr>
          <w:rFonts w:ascii="IRBadr" w:hAnsi="IRBadr" w:cs="IRBadr"/>
          <w:b/>
          <w:bCs/>
          <w:color w:val="0000FF"/>
          <w:rtl/>
        </w:rPr>
        <w:t xml:space="preserve"> </w:t>
      </w:r>
      <w:r w:rsidRPr="009668FA">
        <w:rPr>
          <w:rFonts w:ascii="IRBadr" w:hAnsi="IRBadr" w:cs="IRBadr" w:hint="cs"/>
          <w:b/>
          <w:bCs/>
          <w:color w:val="0000FF"/>
          <w:rtl/>
        </w:rPr>
        <w:t>قيداً</w:t>
      </w:r>
      <w:r w:rsidRPr="009668FA">
        <w:rPr>
          <w:rFonts w:ascii="IRBadr" w:hAnsi="IRBadr" w:cs="IRBadr"/>
          <w:b/>
          <w:bCs/>
          <w:color w:val="0000FF"/>
          <w:rtl/>
        </w:rPr>
        <w:t xml:space="preserve"> </w:t>
      </w:r>
      <w:r w:rsidRPr="009668FA">
        <w:rPr>
          <w:rFonts w:ascii="IRBadr" w:hAnsi="IRBadr" w:cs="IRBadr" w:hint="cs"/>
          <w:b/>
          <w:bCs/>
          <w:color w:val="0000FF"/>
          <w:rtl/>
        </w:rPr>
        <w:t>في</w:t>
      </w:r>
      <w:r w:rsidRPr="009668FA">
        <w:rPr>
          <w:rFonts w:ascii="IRBadr" w:hAnsi="IRBadr" w:cs="IRBadr"/>
          <w:b/>
          <w:bCs/>
          <w:color w:val="0000FF"/>
          <w:rtl/>
        </w:rPr>
        <w:t xml:space="preserve"> </w:t>
      </w:r>
      <w:r w:rsidRPr="009668FA">
        <w:rPr>
          <w:rFonts w:ascii="IRBadr" w:hAnsi="IRBadr" w:cs="IRBadr" w:hint="cs"/>
          <w:b/>
          <w:bCs/>
          <w:color w:val="0000FF"/>
          <w:rtl/>
        </w:rPr>
        <w:t>المال</w:t>
      </w:r>
      <w:r w:rsidRPr="009668FA">
        <w:rPr>
          <w:rFonts w:ascii="IRBadr" w:hAnsi="IRBadr" w:cs="IRBadr"/>
          <w:b/>
          <w:bCs/>
          <w:color w:val="0000FF"/>
          <w:rtl/>
        </w:rPr>
        <w:t xml:space="preserve"> </w:t>
      </w:r>
      <w:r w:rsidRPr="009668FA">
        <w:rPr>
          <w:rFonts w:ascii="IRBadr" w:hAnsi="IRBadr" w:cs="IRBadr" w:hint="cs"/>
          <w:b/>
          <w:bCs/>
          <w:color w:val="0000FF"/>
          <w:rtl/>
        </w:rPr>
        <w:t>المملوك</w:t>
      </w:r>
      <w:r w:rsidRPr="009668FA">
        <w:rPr>
          <w:rFonts w:ascii="IRBadr" w:hAnsi="IRBadr" w:cs="IRBadr"/>
          <w:b/>
          <w:bCs/>
          <w:color w:val="0000FF"/>
          <w:rtl/>
        </w:rPr>
        <w:t xml:space="preserve"> </w:t>
      </w:r>
      <w:r w:rsidRPr="009668FA">
        <w:rPr>
          <w:rFonts w:ascii="IRBadr" w:hAnsi="IRBadr" w:cs="IRBadr" w:hint="cs"/>
          <w:b/>
          <w:bCs/>
          <w:color w:val="0000FF"/>
          <w:rtl/>
        </w:rPr>
        <w:t>للدائن،</w:t>
      </w:r>
      <w:r w:rsidRPr="009668FA">
        <w:rPr>
          <w:rFonts w:ascii="IRBadr" w:hAnsi="IRBadr" w:cs="IRBadr"/>
          <w:b/>
          <w:bCs/>
          <w:color w:val="0000FF"/>
          <w:rtl/>
        </w:rPr>
        <w:t xml:space="preserve"> </w:t>
      </w:r>
      <w:r w:rsidRPr="009668FA">
        <w:rPr>
          <w:rFonts w:ascii="IRBadr" w:hAnsi="IRBadr" w:cs="IRBadr" w:hint="cs"/>
          <w:b/>
          <w:bCs/>
          <w:color w:val="0000FF"/>
          <w:rtl/>
        </w:rPr>
        <w:t>بل</w:t>
      </w:r>
      <w:r w:rsidRPr="009668FA">
        <w:rPr>
          <w:rFonts w:ascii="IRBadr" w:hAnsi="IRBadr" w:cs="IRBadr"/>
          <w:b/>
          <w:bCs/>
          <w:color w:val="0000FF"/>
          <w:rtl/>
        </w:rPr>
        <w:t xml:space="preserve"> </w:t>
      </w:r>
      <w:r w:rsidRPr="009668FA">
        <w:rPr>
          <w:rFonts w:ascii="IRBadr" w:hAnsi="IRBadr" w:cs="IRBadr" w:hint="cs"/>
          <w:b/>
          <w:bCs/>
          <w:color w:val="0000FF"/>
          <w:rtl/>
        </w:rPr>
        <w:t>ظرف</w:t>
      </w:r>
      <w:r w:rsidRPr="009668FA">
        <w:rPr>
          <w:rFonts w:ascii="IRBadr" w:hAnsi="IRBadr" w:cs="IRBadr"/>
          <w:b/>
          <w:bCs/>
          <w:color w:val="0000FF"/>
          <w:rtl/>
        </w:rPr>
        <w:t xml:space="preserve"> </w:t>
      </w:r>
      <w:r w:rsidRPr="009668FA">
        <w:rPr>
          <w:rFonts w:ascii="IRBadr" w:hAnsi="IRBadr" w:cs="IRBadr" w:hint="cs"/>
          <w:b/>
          <w:bCs/>
          <w:color w:val="0000FF"/>
          <w:rtl/>
        </w:rPr>
        <w:t>لتعهّده</w:t>
      </w:r>
      <w:r w:rsidRPr="009668FA">
        <w:rPr>
          <w:rFonts w:ascii="IRBadr" w:hAnsi="IRBadr" w:cs="IRBadr"/>
          <w:b/>
          <w:bCs/>
          <w:color w:val="0000FF"/>
          <w:rtl/>
        </w:rPr>
        <w:t xml:space="preserve"> </w:t>
      </w:r>
      <w:r w:rsidRPr="009668FA">
        <w:rPr>
          <w:rFonts w:ascii="IRBadr" w:hAnsi="IRBadr" w:cs="IRBadr" w:hint="cs"/>
          <w:b/>
          <w:bCs/>
          <w:color w:val="0000FF"/>
          <w:rtl/>
        </w:rPr>
        <w:t>بدفع</w:t>
      </w:r>
      <w:r w:rsidRPr="009668FA">
        <w:rPr>
          <w:rFonts w:ascii="IRBadr" w:hAnsi="IRBadr" w:cs="IRBadr"/>
          <w:b/>
          <w:bCs/>
          <w:color w:val="0000FF"/>
          <w:rtl/>
        </w:rPr>
        <w:t xml:space="preserve"> </w:t>
      </w:r>
      <w:r w:rsidRPr="009668FA">
        <w:rPr>
          <w:rFonts w:ascii="IRBadr" w:hAnsi="IRBadr" w:cs="IRBadr" w:hint="cs"/>
          <w:b/>
          <w:bCs/>
          <w:color w:val="0000FF"/>
          <w:rtl/>
        </w:rPr>
        <w:t>المال</w:t>
      </w:r>
      <w:r w:rsidRPr="009668FA">
        <w:rPr>
          <w:rFonts w:ascii="IRBadr" w:hAnsi="IRBadr" w:cs="IRBadr"/>
          <w:b/>
          <w:bCs/>
          <w:color w:val="0000FF"/>
          <w:rtl/>
        </w:rPr>
        <w:t xml:space="preserve"> </w:t>
      </w:r>
      <w:r w:rsidRPr="009668FA">
        <w:rPr>
          <w:rFonts w:ascii="IRBadr" w:hAnsi="IRBadr" w:cs="IRBadr" w:hint="cs"/>
          <w:b/>
          <w:bCs/>
          <w:color w:val="0000FF"/>
          <w:rtl/>
        </w:rPr>
        <w:t>الكلّي</w:t>
      </w:r>
      <w:r w:rsidRPr="009668FA">
        <w:rPr>
          <w:rFonts w:ascii="IRBadr" w:hAnsi="IRBadr" w:cs="IRBadr"/>
          <w:b/>
          <w:bCs/>
          <w:color w:val="0000FF"/>
          <w:rtl/>
        </w:rPr>
        <w:t xml:space="preserve"> </w:t>
      </w:r>
      <w:r w:rsidRPr="009668FA">
        <w:rPr>
          <w:rFonts w:ascii="IRBadr" w:hAnsi="IRBadr" w:cs="IRBadr" w:hint="cs"/>
          <w:b/>
          <w:bCs/>
          <w:color w:val="0000FF"/>
          <w:rtl/>
        </w:rPr>
        <w:t>للدائن</w:t>
      </w:r>
      <w:r w:rsidRPr="009668FA">
        <w:rPr>
          <w:rFonts w:ascii="IRBadr" w:hAnsi="IRBadr" w:cs="IRBadr"/>
          <w:b/>
          <w:bCs/>
          <w:color w:val="0000FF"/>
          <w:rtl/>
        </w:rPr>
        <w:t xml:space="preserve"> </w:t>
      </w:r>
      <w:r w:rsidRPr="009668FA">
        <w:rPr>
          <w:rFonts w:ascii="IRBadr" w:hAnsi="IRBadr" w:cs="IRBadr" w:hint="cs"/>
          <w:b/>
          <w:bCs/>
          <w:color w:val="0000FF"/>
          <w:rtl/>
        </w:rPr>
        <w:t>ولو</w:t>
      </w:r>
      <w:r w:rsidRPr="009668FA">
        <w:rPr>
          <w:rFonts w:ascii="IRBadr" w:hAnsi="IRBadr" w:cs="IRBadr"/>
          <w:b/>
          <w:bCs/>
          <w:color w:val="0000FF"/>
          <w:rtl/>
        </w:rPr>
        <w:t xml:space="preserve"> </w:t>
      </w:r>
      <w:r w:rsidRPr="009668FA">
        <w:rPr>
          <w:rFonts w:ascii="IRBadr" w:hAnsi="IRBadr" w:cs="IRBadr" w:hint="cs"/>
          <w:b/>
          <w:bCs/>
          <w:color w:val="0000FF"/>
          <w:rtl/>
        </w:rPr>
        <w:t>كان</w:t>
      </w:r>
      <w:r w:rsidRPr="009668FA">
        <w:rPr>
          <w:rFonts w:ascii="IRBadr" w:hAnsi="IRBadr" w:cs="IRBadr"/>
          <w:b/>
          <w:bCs/>
          <w:color w:val="0000FF"/>
          <w:rtl/>
        </w:rPr>
        <w:t xml:space="preserve"> </w:t>
      </w:r>
      <w:r w:rsidRPr="009668FA">
        <w:rPr>
          <w:rFonts w:ascii="IRBadr" w:hAnsi="IRBadr" w:cs="IRBadr" w:hint="cs"/>
          <w:b/>
          <w:bCs/>
          <w:color w:val="0000FF"/>
          <w:rtl/>
        </w:rPr>
        <w:t>من</w:t>
      </w:r>
      <w:r w:rsidRPr="009668FA">
        <w:rPr>
          <w:rFonts w:ascii="IRBadr" w:hAnsi="IRBadr" w:cs="IRBadr"/>
          <w:b/>
          <w:bCs/>
          <w:color w:val="0000FF"/>
          <w:rtl/>
        </w:rPr>
        <w:t xml:space="preserve"> </w:t>
      </w:r>
      <w:r w:rsidRPr="009668FA">
        <w:rPr>
          <w:rFonts w:ascii="IRBadr" w:hAnsi="IRBadr" w:cs="IRBadr" w:hint="cs"/>
          <w:b/>
          <w:bCs/>
          <w:color w:val="0000FF"/>
          <w:rtl/>
        </w:rPr>
        <w:t>أموال</w:t>
      </w:r>
      <w:r w:rsidRPr="009668FA">
        <w:rPr>
          <w:rFonts w:ascii="IRBadr" w:hAnsi="IRBadr" w:cs="IRBadr"/>
          <w:b/>
          <w:bCs/>
          <w:color w:val="0000FF"/>
          <w:rtl/>
        </w:rPr>
        <w:t xml:space="preserve"> </w:t>
      </w:r>
      <w:r w:rsidRPr="009668FA">
        <w:rPr>
          <w:rFonts w:ascii="IRBadr" w:hAnsi="IRBadr" w:cs="IRBadr" w:hint="cs"/>
          <w:b/>
          <w:bCs/>
          <w:color w:val="0000FF"/>
          <w:rtl/>
        </w:rPr>
        <w:t>الآخرين</w:t>
      </w:r>
      <w:r w:rsidRPr="00CE0840">
        <w:rPr>
          <w:rFonts w:ascii="IRBadr" w:hAnsi="IRBadr" w:cs="IRBadr" w:hint="cs"/>
          <w:color w:val="0000FF"/>
          <w:rtl/>
        </w:rPr>
        <w:t>،</w:t>
      </w:r>
      <w:r w:rsidRPr="00CE0840">
        <w:rPr>
          <w:rFonts w:ascii="IRBadr" w:hAnsi="IRBadr" w:cs="IRBadr"/>
          <w:color w:val="0000FF"/>
          <w:rtl/>
        </w:rPr>
        <w:t xml:space="preserve"> </w:t>
      </w:r>
      <w:r w:rsidRPr="00CE0840">
        <w:rPr>
          <w:rFonts w:ascii="IRBadr" w:hAnsi="IRBadr" w:cs="IRBadr" w:hint="cs"/>
          <w:color w:val="0000FF"/>
          <w:rtl/>
        </w:rPr>
        <w:t>فيكون</w:t>
      </w:r>
      <w:r w:rsidRPr="00CE0840">
        <w:rPr>
          <w:rFonts w:ascii="IRBadr" w:hAnsi="IRBadr" w:cs="IRBadr"/>
          <w:color w:val="0000FF"/>
          <w:rtl/>
        </w:rPr>
        <w:t xml:space="preserve"> </w:t>
      </w:r>
      <w:r w:rsidRPr="00CE0840">
        <w:rPr>
          <w:rFonts w:ascii="IRBadr" w:hAnsi="IRBadr" w:cs="IRBadr" w:hint="cs"/>
          <w:color w:val="0000FF"/>
          <w:rtl/>
        </w:rPr>
        <w:t>المال</w:t>
      </w:r>
      <w:r w:rsidRPr="00CE0840">
        <w:rPr>
          <w:rFonts w:ascii="IRBadr" w:hAnsi="IRBadr" w:cs="IRBadr"/>
          <w:color w:val="0000FF"/>
          <w:rtl/>
        </w:rPr>
        <w:t xml:space="preserve"> </w:t>
      </w:r>
      <w:r w:rsidRPr="00CE0840">
        <w:rPr>
          <w:rFonts w:ascii="IRBadr" w:hAnsi="IRBadr" w:cs="IRBadr" w:hint="cs"/>
          <w:color w:val="0000FF"/>
          <w:rtl/>
        </w:rPr>
        <w:t>المتبرع</w:t>
      </w:r>
      <w:r w:rsidRPr="00CE0840">
        <w:rPr>
          <w:rFonts w:ascii="IRBadr" w:hAnsi="IRBadr" w:cs="IRBadr"/>
          <w:color w:val="0000FF"/>
          <w:rtl/>
        </w:rPr>
        <w:t xml:space="preserve"> </w:t>
      </w:r>
      <w:r w:rsidRPr="00CE0840">
        <w:rPr>
          <w:rFonts w:ascii="IRBadr" w:hAnsi="IRBadr" w:cs="IRBadr" w:hint="cs"/>
          <w:color w:val="0000FF"/>
          <w:rtl/>
        </w:rPr>
        <w:t>به</w:t>
      </w:r>
      <w:r w:rsidRPr="00CE0840">
        <w:rPr>
          <w:rFonts w:ascii="IRBadr" w:hAnsi="IRBadr" w:cs="IRBadr"/>
          <w:color w:val="0000FF"/>
          <w:rtl/>
        </w:rPr>
        <w:t xml:space="preserve"> </w:t>
      </w:r>
      <w:r w:rsidRPr="00CE0840">
        <w:rPr>
          <w:rFonts w:ascii="IRBadr" w:hAnsi="IRBadr" w:cs="IRBadr" w:hint="cs"/>
          <w:color w:val="0000FF"/>
          <w:rtl/>
        </w:rPr>
        <w:t>مصداقاً</w:t>
      </w:r>
      <w:r w:rsidRPr="00CE0840">
        <w:rPr>
          <w:rFonts w:ascii="IRBadr" w:hAnsi="IRBadr" w:cs="IRBadr"/>
          <w:color w:val="0000FF"/>
          <w:rtl/>
        </w:rPr>
        <w:t xml:space="preserve"> </w:t>
      </w:r>
      <w:r w:rsidRPr="00CE0840">
        <w:rPr>
          <w:rFonts w:ascii="IRBadr" w:hAnsi="IRBadr" w:cs="IRBadr" w:hint="cs"/>
          <w:color w:val="0000FF"/>
          <w:rtl/>
        </w:rPr>
        <w:t>حقيقياً</w:t>
      </w:r>
      <w:r w:rsidRPr="00CE0840">
        <w:rPr>
          <w:rFonts w:ascii="IRBadr" w:hAnsi="IRBadr" w:cs="IRBadr"/>
          <w:color w:val="0000FF"/>
          <w:rtl/>
        </w:rPr>
        <w:t xml:space="preserve"> </w:t>
      </w:r>
      <w:r w:rsidRPr="00CE0840">
        <w:rPr>
          <w:rFonts w:ascii="IRBadr" w:hAnsi="IRBadr" w:cs="IRBadr" w:hint="cs"/>
          <w:color w:val="0000FF"/>
          <w:rtl/>
        </w:rPr>
        <w:t>لما</w:t>
      </w:r>
      <w:r w:rsidRPr="00CE0840">
        <w:rPr>
          <w:rFonts w:ascii="IRBadr" w:hAnsi="IRBadr" w:cs="IRBadr"/>
          <w:color w:val="0000FF"/>
          <w:rtl/>
        </w:rPr>
        <w:t xml:space="preserve"> </w:t>
      </w:r>
      <w:r w:rsidRPr="00CE0840">
        <w:rPr>
          <w:rFonts w:ascii="IRBadr" w:hAnsi="IRBadr" w:cs="IRBadr" w:hint="cs"/>
          <w:color w:val="0000FF"/>
          <w:rtl/>
        </w:rPr>
        <w:t>تعلّق</w:t>
      </w:r>
      <w:r w:rsidRPr="00CE0840">
        <w:rPr>
          <w:rFonts w:ascii="IRBadr" w:hAnsi="IRBadr" w:cs="IRBadr"/>
          <w:color w:val="0000FF"/>
          <w:rtl/>
        </w:rPr>
        <w:t xml:space="preserve"> </w:t>
      </w:r>
      <w:r w:rsidRPr="00CE0840">
        <w:rPr>
          <w:rFonts w:ascii="IRBadr" w:hAnsi="IRBadr" w:cs="IRBadr" w:hint="cs"/>
          <w:color w:val="0000FF"/>
          <w:rtl/>
        </w:rPr>
        <w:t>به</w:t>
      </w:r>
      <w:r w:rsidRPr="00CE0840">
        <w:rPr>
          <w:rFonts w:ascii="IRBadr" w:hAnsi="IRBadr" w:cs="IRBadr"/>
          <w:color w:val="0000FF"/>
          <w:rtl/>
        </w:rPr>
        <w:t xml:space="preserve"> </w:t>
      </w:r>
      <w:r w:rsidRPr="00CE0840">
        <w:rPr>
          <w:rFonts w:ascii="IRBadr" w:hAnsi="IRBadr" w:cs="IRBadr" w:hint="cs"/>
          <w:color w:val="0000FF"/>
          <w:rtl/>
        </w:rPr>
        <w:t>حق</w:t>
      </w:r>
      <w:r w:rsidRPr="00CE0840">
        <w:rPr>
          <w:rFonts w:ascii="IRBadr" w:hAnsi="IRBadr" w:cs="IRBadr"/>
          <w:color w:val="0000FF"/>
          <w:rtl/>
        </w:rPr>
        <w:t xml:space="preserve"> </w:t>
      </w:r>
      <w:r w:rsidRPr="00CE0840">
        <w:rPr>
          <w:rFonts w:ascii="IRBadr" w:hAnsi="IRBadr" w:cs="IRBadr" w:hint="cs"/>
          <w:color w:val="0000FF"/>
          <w:rtl/>
        </w:rPr>
        <w:t>الدائن</w:t>
      </w:r>
      <w:r w:rsidRPr="00CE0840">
        <w:rPr>
          <w:rFonts w:ascii="IRBadr" w:hAnsi="IRBadr" w:cs="IRBadr"/>
          <w:color w:val="0000FF"/>
          <w:rtl/>
        </w:rPr>
        <w:t xml:space="preserve"> </w:t>
      </w:r>
      <w:r w:rsidRPr="00CE0840">
        <w:rPr>
          <w:rFonts w:ascii="IRBadr" w:hAnsi="IRBadr" w:cs="IRBadr" w:hint="cs"/>
          <w:color w:val="0000FF"/>
          <w:rtl/>
        </w:rPr>
        <w:t>أيضاً،</w:t>
      </w:r>
      <w:r w:rsidRPr="00CE0840">
        <w:rPr>
          <w:rFonts w:ascii="IRBadr" w:hAnsi="IRBadr" w:cs="IRBadr"/>
          <w:color w:val="0000FF"/>
          <w:rtl/>
        </w:rPr>
        <w:t xml:space="preserve"> </w:t>
      </w:r>
      <w:r w:rsidRPr="00CE0840">
        <w:rPr>
          <w:rFonts w:ascii="IRBadr" w:hAnsi="IRBadr" w:cs="IRBadr" w:hint="cs"/>
          <w:color w:val="0000FF"/>
          <w:rtl/>
        </w:rPr>
        <w:t>فلا</w:t>
      </w:r>
      <w:r w:rsidRPr="00CE0840">
        <w:rPr>
          <w:rFonts w:ascii="IRBadr" w:hAnsi="IRBadr" w:cs="IRBadr"/>
          <w:color w:val="0000FF"/>
          <w:rtl/>
        </w:rPr>
        <w:t xml:space="preserve"> </w:t>
      </w:r>
      <w:r w:rsidRPr="00CE0840">
        <w:rPr>
          <w:rFonts w:ascii="IRBadr" w:hAnsi="IRBadr" w:cs="IRBadr" w:hint="cs"/>
          <w:color w:val="0000FF"/>
          <w:rtl/>
        </w:rPr>
        <w:t>يمكنه</w:t>
      </w:r>
      <w:r w:rsidRPr="00CE0840">
        <w:rPr>
          <w:rFonts w:ascii="IRBadr" w:hAnsi="IRBadr" w:cs="IRBadr"/>
          <w:color w:val="0000FF"/>
          <w:rtl/>
        </w:rPr>
        <w:t xml:space="preserve"> </w:t>
      </w:r>
      <w:r w:rsidRPr="00CE0840">
        <w:rPr>
          <w:rFonts w:ascii="IRBadr" w:hAnsi="IRBadr" w:cs="IRBadr" w:hint="cs"/>
          <w:color w:val="0000FF"/>
          <w:rtl/>
        </w:rPr>
        <w:t>الامتناع</w:t>
      </w:r>
      <w:r w:rsidRPr="00CE0840">
        <w:rPr>
          <w:rFonts w:ascii="IRBadr" w:hAnsi="IRBadr" w:cs="IRBadr"/>
          <w:color w:val="0000FF"/>
          <w:rtl/>
        </w:rPr>
        <w:t xml:space="preserve"> </w:t>
      </w:r>
      <w:r w:rsidRPr="00CE0840">
        <w:rPr>
          <w:rFonts w:ascii="IRBadr" w:hAnsi="IRBadr" w:cs="IRBadr" w:hint="cs"/>
          <w:color w:val="0000FF"/>
          <w:rtl/>
        </w:rPr>
        <w:t>عن</w:t>
      </w:r>
      <w:r w:rsidRPr="00CE0840">
        <w:rPr>
          <w:rFonts w:ascii="IRBadr" w:hAnsi="IRBadr" w:cs="IRBadr"/>
          <w:color w:val="0000FF"/>
          <w:rtl/>
        </w:rPr>
        <w:t xml:space="preserve"> </w:t>
      </w:r>
      <w:r w:rsidRPr="00CE0840">
        <w:rPr>
          <w:rFonts w:ascii="IRBadr" w:hAnsi="IRBadr" w:cs="IRBadr" w:hint="cs"/>
          <w:color w:val="0000FF"/>
          <w:rtl/>
        </w:rPr>
        <w:t>أخذه»</w:t>
      </w:r>
      <w:r>
        <w:rPr>
          <w:rStyle w:val="FootnoteReference"/>
          <w:rFonts w:ascii="IRBadr" w:hAnsi="IRBadr" w:cs="IRBadr"/>
          <w:color w:val="0000FF"/>
          <w:rtl/>
        </w:rPr>
        <w:footnoteReference w:id="1"/>
      </w:r>
      <w:r w:rsidRPr="00CE0840">
        <w:rPr>
          <w:rFonts w:ascii="IRBadr" w:hAnsi="IRBadr" w:cs="IRBadr"/>
          <w:rtl/>
        </w:rPr>
        <w:t>.</w:t>
      </w:r>
    </w:p>
    <w:p w:rsidR="009668FA" w:rsidRDefault="009668FA" w:rsidP="00CE0840">
      <w:pPr>
        <w:ind w:firstLine="423"/>
        <w:rPr>
          <w:rFonts w:ascii="IRBadr" w:hAnsi="IRBadr" w:cs="IRBadr"/>
          <w:rtl/>
        </w:rPr>
      </w:pPr>
    </w:p>
    <w:p w:rsidR="009668FA" w:rsidRDefault="009668FA" w:rsidP="000363B9">
      <w:pPr>
        <w:pStyle w:val="Heading3"/>
        <w:rPr>
          <w:rtl/>
        </w:rPr>
      </w:pPr>
      <w:bookmarkStart w:id="10" w:name="_Toc137174297"/>
      <w:bookmarkStart w:id="11" w:name="_Toc137174373"/>
      <w:bookmarkStart w:id="12" w:name="_Toc137174513"/>
      <w:r>
        <w:rPr>
          <w:rFonts w:hint="cs"/>
          <w:rtl/>
        </w:rPr>
        <w:t>مناقشات فقره اول</w:t>
      </w:r>
      <w:bookmarkEnd w:id="10"/>
      <w:bookmarkEnd w:id="11"/>
      <w:bookmarkEnd w:id="12"/>
    </w:p>
    <w:p w:rsidR="00DF1FAB" w:rsidRDefault="00DF1FAB" w:rsidP="00CE0840">
      <w:pPr>
        <w:ind w:firstLine="423"/>
        <w:rPr>
          <w:rFonts w:ascii="IRBadr" w:hAnsi="IRBadr" w:cs="IRBadr"/>
          <w:rtl/>
        </w:rPr>
      </w:pPr>
      <w:r>
        <w:rPr>
          <w:rFonts w:ascii="IRBadr" w:hAnsi="IRBadr" w:cs="IRBadr" w:hint="cs"/>
          <w:rtl/>
        </w:rPr>
        <w:t>برای ما روشن نشد که مراد ایشان از ظرف چیست؟ و فرق بین قید و ظرف تحقّق معلوم نیست. آنچه در دین وجود دارد، یک اضافه‌ای است که دارای سه طرف است. به طور معمول، امور اضافی دارای دو طرف است، ولی دین یک اضافه سه طرفه است. یک طرف «من له الدین» و طرف دیگر «من علیه الدی» و طرف سوم هم مال است. از این رو است که دائن می‌تواند از مدیون مطالبه دین نماید.</w:t>
      </w:r>
      <w:r w:rsidR="004C7F97">
        <w:rPr>
          <w:rFonts w:ascii="IRBadr" w:hAnsi="IRBadr" w:cs="IRBadr" w:hint="cs"/>
          <w:rtl/>
        </w:rPr>
        <w:t xml:space="preserve"> چرا که قوام حقّ دائن به مدیون است.</w:t>
      </w:r>
      <w:r>
        <w:rPr>
          <w:rFonts w:ascii="IRBadr" w:hAnsi="IRBadr" w:cs="IRBadr" w:hint="cs"/>
          <w:rtl/>
        </w:rPr>
        <w:t xml:space="preserve"> امّا آن ظرفی که ایشان فرمودند روشن نیست. </w:t>
      </w:r>
      <w:r w:rsidR="000363B9">
        <w:rPr>
          <w:rFonts w:ascii="IRBadr" w:hAnsi="IRBadr" w:cs="IRBadr" w:hint="cs"/>
          <w:rtl/>
        </w:rPr>
        <w:t xml:space="preserve">و </w:t>
      </w:r>
      <w:r>
        <w:rPr>
          <w:rFonts w:ascii="IRBadr" w:hAnsi="IRBadr" w:cs="IRBadr" w:hint="cs"/>
          <w:rtl/>
        </w:rPr>
        <w:t>ظرف تع</w:t>
      </w:r>
      <w:r w:rsidR="000363B9">
        <w:rPr>
          <w:rFonts w:ascii="IRBadr" w:hAnsi="IRBadr" w:cs="IRBadr" w:hint="cs"/>
          <w:rtl/>
        </w:rPr>
        <w:t>هّد به هیچ وجه قابل پذیرش نیست و هیچ دلیلی هم برصحّت آن وجود ندارد.</w:t>
      </w:r>
    </w:p>
    <w:p w:rsidR="00DF1FAB" w:rsidRDefault="00DF1FAB" w:rsidP="00CE0840">
      <w:pPr>
        <w:ind w:firstLine="423"/>
        <w:rPr>
          <w:rFonts w:ascii="IRBadr" w:hAnsi="IRBadr" w:cs="IRBadr"/>
          <w:rtl/>
        </w:rPr>
      </w:pPr>
      <w:r>
        <w:rPr>
          <w:rFonts w:ascii="IRBadr" w:hAnsi="IRBadr" w:cs="IRBadr" w:hint="cs"/>
          <w:rtl/>
        </w:rPr>
        <w:t>اما آنکه ایشان بیان کرد که «</w:t>
      </w:r>
      <w:r w:rsidRPr="000363B9">
        <w:rPr>
          <w:rFonts w:ascii="IRBadr" w:hAnsi="IRBadr" w:cs="IRBadr" w:hint="cs"/>
          <w:color w:val="0000FF"/>
          <w:rtl/>
        </w:rPr>
        <w:t>و لو کان من أموال الآخرین</w:t>
      </w:r>
      <w:r>
        <w:rPr>
          <w:rFonts w:ascii="IRBadr" w:hAnsi="IRBadr" w:cs="IRBadr" w:hint="cs"/>
          <w:rtl/>
        </w:rPr>
        <w:t xml:space="preserve">» </w:t>
      </w:r>
      <w:r w:rsidR="006F486B">
        <w:rPr>
          <w:rFonts w:ascii="IRBadr" w:hAnsi="IRBadr" w:cs="IRBadr" w:hint="cs"/>
          <w:rtl/>
        </w:rPr>
        <w:t xml:space="preserve">نیز </w:t>
      </w:r>
      <w:r>
        <w:rPr>
          <w:rFonts w:ascii="IRBadr" w:hAnsi="IRBadr" w:cs="IRBadr" w:hint="cs"/>
          <w:rtl/>
        </w:rPr>
        <w:t>از دو جهت اشکال دارد.</w:t>
      </w:r>
    </w:p>
    <w:p w:rsidR="00DF1FAB" w:rsidRDefault="00DF1FAB" w:rsidP="006F486B">
      <w:pPr>
        <w:ind w:firstLine="423"/>
        <w:rPr>
          <w:rFonts w:ascii="IRBadr" w:hAnsi="IRBadr" w:cs="IRBadr"/>
          <w:rtl/>
        </w:rPr>
      </w:pPr>
      <w:r w:rsidRPr="009668FA">
        <w:rPr>
          <w:rFonts w:ascii="IRBadr" w:hAnsi="IRBadr" w:cs="IRBadr" w:hint="cs"/>
          <w:b/>
          <w:bCs/>
          <w:rtl/>
        </w:rPr>
        <w:t xml:space="preserve">اشکال اول: </w:t>
      </w:r>
      <w:r>
        <w:rPr>
          <w:rFonts w:ascii="IRBadr" w:hAnsi="IRBadr" w:cs="IRBadr" w:hint="cs"/>
          <w:rtl/>
        </w:rPr>
        <w:t xml:space="preserve">در فرضی که </w:t>
      </w:r>
      <w:r w:rsidR="0083743E">
        <w:rPr>
          <w:rFonts w:ascii="IRBadr" w:hAnsi="IRBadr" w:cs="IRBadr" w:hint="cs"/>
          <w:rtl/>
        </w:rPr>
        <w:t xml:space="preserve">دین </w:t>
      </w:r>
      <w:r>
        <w:rPr>
          <w:rFonts w:ascii="IRBadr" w:hAnsi="IRBadr" w:cs="IRBadr" w:hint="cs"/>
          <w:rtl/>
        </w:rPr>
        <w:t xml:space="preserve">از اموال دیگران </w:t>
      </w:r>
      <w:r w:rsidR="0083743E">
        <w:rPr>
          <w:rFonts w:ascii="IRBadr" w:hAnsi="IRBadr" w:cs="IRBadr" w:hint="cs"/>
          <w:rtl/>
        </w:rPr>
        <w:t>پرداخت می‌گردد</w:t>
      </w:r>
      <w:r>
        <w:rPr>
          <w:rFonts w:ascii="IRBadr" w:hAnsi="IRBadr" w:cs="IRBadr" w:hint="cs"/>
          <w:rtl/>
        </w:rPr>
        <w:t xml:space="preserve">، اگر </w:t>
      </w:r>
      <w:r w:rsidR="0083743E">
        <w:rPr>
          <w:rFonts w:ascii="IRBadr" w:hAnsi="IRBadr" w:cs="IRBadr" w:hint="cs"/>
          <w:rtl/>
        </w:rPr>
        <w:t>مدیون</w:t>
      </w:r>
      <w:r>
        <w:rPr>
          <w:rFonts w:ascii="IRBadr" w:hAnsi="IRBadr" w:cs="IRBadr" w:hint="cs"/>
          <w:rtl/>
        </w:rPr>
        <w:t xml:space="preserve"> خود</w:t>
      </w:r>
      <w:r w:rsidR="0083743E">
        <w:rPr>
          <w:rFonts w:ascii="IRBadr" w:hAnsi="IRBadr" w:cs="IRBadr" w:hint="cs"/>
          <w:rtl/>
        </w:rPr>
        <w:t>،</w:t>
      </w:r>
      <w:r>
        <w:rPr>
          <w:rFonts w:ascii="IRBadr" w:hAnsi="IRBadr" w:cs="IRBadr" w:hint="cs"/>
          <w:rtl/>
        </w:rPr>
        <w:t xml:space="preserve"> دین </w:t>
      </w:r>
      <w:r w:rsidR="0083743E">
        <w:rPr>
          <w:rFonts w:ascii="IRBadr" w:hAnsi="IRBadr" w:cs="IRBadr" w:hint="cs"/>
          <w:rtl/>
        </w:rPr>
        <w:t xml:space="preserve">را </w:t>
      </w:r>
      <w:r>
        <w:rPr>
          <w:rFonts w:ascii="IRBadr" w:hAnsi="IRBadr" w:cs="IRBadr" w:hint="cs"/>
          <w:rtl/>
        </w:rPr>
        <w:t xml:space="preserve">بپردازد، </w:t>
      </w:r>
      <w:r w:rsidR="0083743E">
        <w:rPr>
          <w:rFonts w:ascii="IRBadr" w:hAnsi="IRBadr" w:cs="IRBadr" w:hint="cs"/>
          <w:rtl/>
        </w:rPr>
        <w:t xml:space="preserve">در این فرض می‌پذیریم که </w:t>
      </w:r>
      <w:r>
        <w:rPr>
          <w:rFonts w:ascii="IRBadr" w:hAnsi="IRBadr" w:cs="IRBadr" w:hint="cs"/>
          <w:rtl/>
        </w:rPr>
        <w:t xml:space="preserve">لازم نیست </w:t>
      </w:r>
      <w:r w:rsidR="0083743E">
        <w:rPr>
          <w:rFonts w:ascii="IRBadr" w:hAnsi="IRBadr" w:cs="IRBadr" w:hint="cs"/>
          <w:rtl/>
        </w:rPr>
        <w:t xml:space="preserve">حتما از اموال خود بپردازد و می‌تواند به وکالت از دیگری هم پرداخت کند، ولی اگر شخص دیگری می‌پردازد و مدیون حتّی خبری هم ندارد و </w:t>
      </w:r>
      <w:r w:rsidR="006F486B">
        <w:rPr>
          <w:rFonts w:ascii="IRBadr" w:hAnsi="IRBadr" w:cs="IRBadr" w:hint="cs"/>
          <w:rtl/>
        </w:rPr>
        <w:t>آن دافع هیچ ارتباطی</w:t>
      </w:r>
      <w:r w:rsidR="0083743E">
        <w:rPr>
          <w:rFonts w:ascii="IRBadr" w:hAnsi="IRBadr" w:cs="IRBadr" w:hint="cs"/>
          <w:rtl/>
        </w:rPr>
        <w:t xml:space="preserve"> با مدیون ندارد، در این صورت چگونه بپذیریم که تعهّد مدیون ادا شده است؟ این </w:t>
      </w:r>
      <w:r w:rsidR="006F486B">
        <w:rPr>
          <w:rFonts w:ascii="IRBadr" w:hAnsi="IRBadr" w:cs="IRBadr" w:hint="cs"/>
          <w:rtl/>
        </w:rPr>
        <w:t xml:space="preserve">دفع </w:t>
      </w:r>
      <w:r w:rsidR="0083743E">
        <w:rPr>
          <w:rFonts w:ascii="IRBadr" w:hAnsi="IRBadr" w:cs="IRBadr" w:hint="cs"/>
          <w:rtl/>
        </w:rPr>
        <w:t>چه ارتباطی به تعهّد مدیون دارد؟</w:t>
      </w:r>
      <w:r w:rsidR="006F486B">
        <w:rPr>
          <w:rFonts w:ascii="IRBadr" w:hAnsi="IRBadr" w:cs="IRBadr" w:hint="cs"/>
          <w:rtl/>
        </w:rPr>
        <w:t xml:space="preserve"> </w:t>
      </w:r>
      <w:r w:rsidR="006F486B">
        <w:rPr>
          <w:rFonts w:ascii="IRBadr" w:hAnsi="IRBadr" w:cs="IRBadr" w:hint="cs"/>
          <w:rtl/>
        </w:rPr>
        <w:lastRenderedPageBreak/>
        <w:t xml:space="preserve">وقتی که مدیون متعهّد شده است که این مال کلّی را </w:t>
      </w:r>
      <w:r w:rsidR="006F486B">
        <w:rPr>
          <w:rFonts w:ascii="IRBadr" w:hAnsi="IRBadr" w:cs="IRBadr"/>
          <w:rtl/>
        </w:rPr>
        <w:t>–</w:t>
      </w:r>
      <w:r w:rsidR="006F486B">
        <w:rPr>
          <w:rFonts w:ascii="IRBadr" w:hAnsi="IRBadr" w:cs="IRBadr" w:hint="cs"/>
          <w:rtl/>
        </w:rPr>
        <w:t>و لو از اموال دیگران- بپردازد، این تعهّد چه ارتباطی به شخص دیگر دارد؟ او خود متعهّد شده است. این ظرف تعهّد هم که ایشان فرمودند نه مفهوم و نه قابل پذیرش</w:t>
      </w:r>
      <w:r w:rsidR="00B443D5">
        <w:rPr>
          <w:rFonts w:ascii="IRBadr" w:hAnsi="IRBadr" w:cs="IRBadr" w:hint="cs"/>
          <w:rtl/>
        </w:rPr>
        <w:t xml:space="preserve"> و نه قابل هضم</w:t>
      </w:r>
      <w:r w:rsidR="006F486B">
        <w:rPr>
          <w:rFonts w:ascii="IRBadr" w:hAnsi="IRBadr" w:cs="IRBadr" w:hint="cs"/>
          <w:rtl/>
        </w:rPr>
        <w:t xml:space="preserve"> است.</w:t>
      </w:r>
    </w:p>
    <w:p w:rsidR="00B443D5" w:rsidRDefault="00B443D5" w:rsidP="000363B9">
      <w:pPr>
        <w:ind w:firstLine="423"/>
        <w:rPr>
          <w:rFonts w:ascii="IRBadr" w:hAnsi="IRBadr" w:cs="IRBadr"/>
          <w:rtl/>
        </w:rPr>
      </w:pPr>
      <w:r w:rsidRPr="009668FA">
        <w:rPr>
          <w:rFonts w:ascii="IRBadr" w:hAnsi="IRBadr" w:cs="IRBadr" w:hint="cs"/>
          <w:b/>
          <w:bCs/>
          <w:rtl/>
        </w:rPr>
        <w:t>اشکال دوم:</w:t>
      </w:r>
      <w:r>
        <w:rPr>
          <w:rFonts w:ascii="IRBadr" w:hAnsi="IRBadr" w:cs="IRBadr" w:hint="cs"/>
          <w:rtl/>
        </w:rPr>
        <w:t xml:space="preserve"> از اساس، ادای دین از مال دیگران توسّط خود مدیون هم </w:t>
      </w:r>
      <w:r w:rsidR="004601B3">
        <w:rPr>
          <w:rFonts w:ascii="IRBadr" w:hAnsi="IRBadr" w:cs="IRBadr" w:hint="cs"/>
          <w:rtl/>
        </w:rPr>
        <w:t>جوازش روشن</w:t>
      </w:r>
      <w:r>
        <w:rPr>
          <w:rFonts w:ascii="IRBadr" w:hAnsi="IRBadr" w:cs="IRBadr" w:hint="cs"/>
          <w:rtl/>
        </w:rPr>
        <w:t xml:space="preserve"> نیست.</w:t>
      </w:r>
      <w:r w:rsidR="00E307F8">
        <w:rPr>
          <w:rFonts w:ascii="IRBadr" w:hAnsi="IRBadr" w:cs="IRBadr" w:hint="cs"/>
          <w:rtl/>
        </w:rPr>
        <w:t xml:space="preserve"> ممکن است تعهّد شخص در پرداخت مال، از دید عقلا به آن باشد که از مال خود بپردازد. ممکن است این سیره عقلا بر تبرّع دیگری از این باب باشد که مدیون متعهّد است دین را </w:t>
      </w:r>
      <w:r w:rsidR="00E307F8">
        <w:rPr>
          <w:rFonts w:ascii="IRBadr" w:hAnsi="IRBadr" w:cs="IRBadr"/>
          <w:rtl/>
        </w:rPr>
        <w:t>–</w:t>
      </w:r>
      <w:r w:rsidR="00E307F8">
        <w:rPr>
          <w:rFonts w:ascii="IRBadr" w:hAnsi="IRBadr" w:cs="IRBadr" w:hint="cs"/>
          <w:rtl/>
        </w:rPr>
        <w:t xml:space="preserve">مشروط به آنکه دیگری پرداخت نکرده باشد- از مال خود بپردازد. و لزوما آنگونه نیست که آنچه تعهّد بر پرداخت آن را دارد، </w:t>
      </w:r>
      <w:r w:rsidR="000363B9">
        <w:rPr>
          <w:rFonts w:ascii="IRBadr" w:hAnsi="IRBadr" w:cs="IRBadr" w:hint="cs"/>
          <w:rtl/>
        </w:rPr>
        <w:t xml:space="preserve">یا </w:t>
      </w:r>
      <w:r w:rsidR="00E307F8">
        <w:rPr>
          <w:rFonts w:ascii="IRBadr" w:hAnsi="IRBadr" w:cs="IRBadr" w:hint="cs"/>
          <w:rtl/>
        </w:rPr>
        <w:t>از مال خود یا مال دیگری بپردازد.</w:t>
      </w:r>
      <w:r w:rsidR="000363B9">
        <w:rPr>
          <w:rFonts w:ascii="IRBadr" w:hAnsi="IRBadr" w:cs="IRBadr" w:hint="cs"/>
          <w:rtl/>
        </w:rPr>
        <w:t xml:space="preserve"> بلکه ممکن است تعیّن داشته باشد که از مال خود پرداخت نماید. </w:t>
      </w:r>
    </w:p>
    <w:p w:rsidR="000363B9" w:rsidRDefault="000363B9" w:rsidP="000363B9">
      <w:pPr>
        <w:pStyle w:val="Heading2"/>
        <w:rPr>
          <w:rtl/>
        </w:rPr>
      </w:pPr>
      <w:bookmarkStart w:id="13" w:name="_Toc137174298"/>
      <w:bookmarkStart w:id="14" w:name="_Toc137174374"/>
      <w:bookmarkStart w:id="15" w:name="_Toc137174514"/>
      <w:r>
        <w:rPr>
          <w:rFonts w:hint="cs"/>
          <w:rtl/>
        </w:rPr>
        <w:t>فقره دوم کلام آیت الله هاشمی؛ بیان قول آیت الله خویی در قاعده اولیه</w:t>
      </w:r>
      <w:bookmarkEnd w:id="13"/>
      <w:bookmarkEnd w:id="14"/>
      <w:bookmarkEnd w:id="15"/>
    </w:p>
    <w:p w:rsidR="00E307F8" w:rsidRDefault="00E307F8" w:rsidP="004601B3">
      <w:pPr>
        <w:ind w:firstLine="423"/>
        <w:rPr>
          <w:rFonts w:ascii="IRBadr" w:hAnsi="IRBadr" w:cs="IRBadr"/>
          <w:rtl/>
        </w:rPr>
      </w:pPr>
      <w:r>
        <w:rPr>
          <w:rFonts w:ascii="IRBadr" w:hAnsi="IRBadr" w:cs="IRBadr" w:hint="cs"/>
          <w:rtl/>
        </w:rPr>
        <w:t xml:space="preserve">در ادامه ایشان کلام آیت الله خویی را </w:t>
      </w:r>
      <w:r w:rsidR="004601B3">
        <w:rPr>
          <w:rFonts w:ascii="IRBadr" w:hAnsi="IRBadr" w:cs="IRBadr" w:hint="cs"/>
          <w:rtl/>
        </w:rPr>
        <w:t xml:space="preserve">به صورت زیر </w:t>
      </w:r>
      <w:r>
        <w:rPr>
          <w:rFonts w:ascii="IRBadr" w:hAnsi="IRBadr" w:cs="IRBadr" w:hint="cs"/>
          <w:rtl/>
        </w:rPr>
        <w:t>مطرح کرده است:</w:t>
      </w:r>
    </w:p>
    <w:p w:rsidR="00E307F8" w:rsidRDefault="00E307F8" w:rsidP="00E307F8">
      <w:pPr>
        <w:ind w:firstLine="423"/>
        <w:rPr>
          <w:rFonts w:ascii="IRBadr" w:hAnsi="IRBadr" w:cs="IRBadr"/>
          <w:rtl/>
        </w:rPr>
      </w:pPr>
      <w:r w:rsidRPr="00E307F8">
        <w:rPr>
          <w:rFonts w:ascii="IRBadr" w:hAnsi="IRBadr" w:cs="IRBadr" w:hint="cs"/>
          <w:color w:val="0000FF"/>
          <w:rtl/>
        </w:rPr>
        <w:t>«وقد</w:t>
      </w:r>
      <w:r w:rsidRPr="00E307F8">
        <w:rPr>
          <w:rFonts w:ascii="IRBadr" w:hAnsi="IRBadr" w:cs="IRBadr"/>
          <w:color w:val="0000FF"/>
          <w:rtl/>
        </w:rPr>
        <w:t xml:space="preserve"> </w:t>
      </w:r>
      <w:r w:rsidRPr="00E307F8">
        <w:rPr>
          <w:rFonts w:ascii="IRBadr" w:hAnsi="IRBadr" w:cs="IRBadr" w:hint="cs"/>
          <w:color w:val="0000FF"/>
          <w:rtl/>
        </w:rPr>
        <w:t>يقال</w:t>
      </w:r>
      <w:r w:rsidRPr="00E307F8">
        <w:rPr>
          <w:rFonts w:ascii="IRBadr" w:hAnsi="IRBadr" w:cs="IRBadr"/>
          <w:color w:val="0000FF"/>
          <w:rtl/>
        </w:rPr>
        <w:t xml:space="preserve">: </w:t>
      </w:r>
      <w:r w:rsidRPr="00E307F8">
        <w:rPr>
          <w:rFonts w:ascii="IRBadr" w:hAnsi="IRBadr" w:cs="IRBadr" w:hint="cs"/>
          <w:color w:val="0000FF"/>
          <w:rtl/>
        </w:rPr>
        <w:t>بأنّ</w:t>
      </w:r>
      <w:r w:rsidRPr="00E307F8">
        <w:rPr>
          <w:rFonts w:ascii="IRBadr" w:hAnsi="IRBadr" w:cs="IRBadr"/>
          <w:color w:val="0000FF"/>
          <w:rtl/>
        </w:rPr>
        <w:t xml:space="preserve"> </w:t>
      </w:r>
      <w:r w:rsidRPr="00E307F8">
        <w:rPr>
          <w:rFonts w:ascii="IRBadr" w:hAnsi="IRBadr" w:cs="IRBadr" w:hint="cs"/>
          <w:color w:val="0000FF"/>
          <w:rtl/>
        </w:rPr>
        <w:t>الزام</w:t>
      </w:r>
      <w:r w:rsidRPr="00E307F8">
        <w:rPr>
          <w:rFonts w:ascii="IRBadr" w:hAnsi="IRBadr" w:cs="IRBadr"/>
          <w:color w:val="0000FF"/>
          <w:rtl/>
        </w:rPr>
        <w:t xml:space="preserve"> </w:t>
      </w:r>
      <w:r w:rsidRPr="00E307F8">
        <w:rPr>
          <w:rFonts w:ascii="IRBadr" w:hAnsi="IRBadr" w:cs="IRBadr" w:hint="cs"/>
          <w:color w:val="0000FF"/>
          <w:rtl/>
        </w:rPr>
        <w:t>الدائن</w:t>
      </w:r>
      <w:r w:rsidRPr="00E307F8">
        <w:rPr>
          <w:rFonts w:ascii="IRBadr" w:hAnsi="IRBadr" w:cs="IRBadr"/>
          <w:color w:val="0000FF"/>
          <w:rtl/>
        </w:rPr>
        <w:t xml:space="preserve"> </w:t>
      </w:r>
      <w:r w:rsidRPr="00E307F8">
        <w:rPr>
          <w:rFonts w:ascii="IRBadr" w:hAnsi="IRBadr" w:cs="IRBadr" w:hint="cs"/>
          <w:color w:val="0000FF"/>
          <w:rtl/>
        </w:rPr>
        <w:t>بذلك</w:t>
      </w:r>
      <w:r w:rsidRPr="00E307F8">
        <w:rPr>
          <w:rFonts w:ascii="IRBadr" w:hAnsi="IRBadr" w:cs="IRBadr"/>
          <w:color w:val="0000FF"/>
          <w:rtl/>
        </w:rPr>
        <w:t xml:space="preserve"> </w:t>
      </w:r>
      <w:r w:rsidRPr="00E307F8">
        <w:rPr>
          <w:rFonts w:ascii="IRBadr" w:hAnsi="IRBadr" w:cs="IRBadr" w:hint="cs"/>
          <w:color w:val="0000FF"/>
          <w:rtl/>
        </w:rPr>
        <w:t>على</w:t>
      </w:r>
      <w:r w:rsidRPr="00E307F8">
        <w:rPr>
          <w:rFonts w:ascii="IRBadr" w:hAnsi="IRBadr" w:cs="IRBadr"/>
          <w:color w:val="0000FF"/>
          <w:rtl/>
        </w:rPr>
        <w:t xml:space="preserve"> </w:t>
      </w:r>
      <w:r w:rsidRPr="00E307F8">
        <w:rPr>
          <w:rFonts w:ascii="IRBadr" w:hAnsi="IRBadr" w:cs="IRBadr" w:hint="cs"/>
          <w:color w:val="0000FF"/>
          <w:rtl/>
        </w:rPr>
        <w:t>خلاف</w:t>
      </w:r>
      <w:r w:rsidRPr="00E307F8">
        <w:rPr>
          <w:rFonts w:ascii="IRBadr" w:hAnsi="IRBadr" w:cs="IRBadr"/>
          <w:color w:val="0000FF"/>
          <w:rtl/>
        </w:rPr>
        <w:t xml:space="preserve"> </w:t>
      </w:r>
      <w:r w:rsidRPr="00E307F8">
        <w:rPr>
          <w:rFonts w:ascii="IRBadr" w:hAnsi="IRBadr" w:cs="IRBadr" w:hint="cs"/>
          <w:color w:val="0000FF"/>
          <w:rtl/>
        </w:rPr>
        <w:t>القاعدة؛</w:t>
      </w:r>
      <w:r w:rsidRPr="00E307F8">
        <w:rPr>
          <w:rFonts w:ascii="IRBadr" w:hAnsi="IRBadr" w:cs="IRBadr"/>
          <w:color w:val="0000FF"/>
          <w:rtl/>
        </w:rPr>
        <w:t xml:space="preserve"> </w:t>
      </w:r>
      <w:r w:rsidRPr="00E307F8">
        <w:rPr>
          <w:rFonts w:ascii="IRBadr" w:hAnsi="IRBadr" w:cs="IRBadr" w:hint="cs"/>
          <w:color w:val="0000FF"/>
          <w:rtl/>
        </w:rPr>
        <w:t>إذ</w:t>
      </w:r>
      <w:r w:rsidRPr="00E307F8">
        <w:rPr>
          <w:rFonts w:ascii="IRBadr" w:hAnsi="IRBadr" w:cs="IRBadr"/>
          <w:color w:val="0000FF"/>
          <w:rtl/>
        </w:rPr>
        <w:t xml:space="preserve"> </w:t>
      </w:r>
      <w:r w:rsidRPr="00E307F8">
        <w:rPr>
          <w:rFonts w:ascii="IRBadr" w:hAnsi="IRBadr" w:cs="IRBadr" w:hint="cs"/>
          <w:color w:val="0000FF"/>
          <w:rtl/>
        </w:rPr>
        <w:t>له</w:t>
      </w:r>
      <w:r w:rsidRPr="00E307F8">
        <w:rPr>
          <w:rFonts w:ascii="IRBadr" w:hAnsi="IRBadr" w:cs="IRBadr"/>
          <w:color w:val="0000FF"/>
          <w:rtl/>
        </w:rPr>
        <w:t xml:space="preserve"> </w:t>
      </w:r>
      <w:r w:rsidRPr="00E307F8">
        <w:rPr>
          <w:rFonts w:ascii="IRBadr" w:hAnsi="IRBadr" w:cs="IRBadr" w:hint="cs"/>
          <w:color w:val="0000FF"/>
          <w:rtl/>
        </w:rPr>
        <w:t>أن</w:t>
      </w:r>
      <w:r w:rsidRPr="00E307F8">
        <w:rPr>
          <w:rFonts w:ascii="IRBadr" w:hAnsi="IRBadr" w:cs="IRBadr"/>
          <w:color w:val="0000FF"/>
          <w:rtl/>
        </w:rPr>
        <w:t xml:space="preserve"> </w:t>
      </w:r>
      <w:r w:rsidRPr="00E307F8">
        <w:rPr>
          <w:rFonts w:ascii="IRBadr" w:hAnsi="IRBadr" w:cs="IRBadr" w:hint="cs"/>
          <w:color w:val="0000FF"/>
          <w:rtl/>
        </w:rPr>
        <w:t>يقول</w:t>
      </w:r>
      <w:r w:rsidRPr="00E307F8">
        <w:rPr>
          <w:rFonts w:ascii="IRBadr" w:hAnsi="IRBadr" w:cs="IRBadr"/>
          <w:color w:val="0000FF"/>
          <w:rtl/>
        </w:rPr>
        <w:t xml:space="preserve"> </w:t>
      </w:r>
      <w:r w:rsidRPr="00E307F8">
        <w:rPr>
          <w:rFonts w:ascii="IRBadr" w:hAnsi="IRBadr" w:cs="IRBadr" w:hint="cs"/>
          <w:color w:val="0000FF"/>
          <w:rtl/>
        </w:rPr>
        <w:t>لا</w:t>
      </w:r>
      <w:r w:rsidRPr="00E307F8">
        <w:rPr>
          <w:rFonts w:ascii="IRBadr" w:hAnsi="IRBadr" w:cs="IRBadr"/>
          <w:color w:val="0000FF"/>
          <w:rtl/>
        </w:rPr>
        <w:t xml:space="preserve"> </w:t>
      </w:r>
      <w:r w:rsidRPr="00E307F8">
        <w:rPr>
          <w:rFonts w:ascii="IRBadr" w:hAnsi="IRBadr" w:cs="IRBadr" w:hint="cs"/>
          <w:color w:val="0000FF"/>
          <w:rtl/>
        </w:rPr>
        <w:t>أتسلّم</w:t>
      </w:r>
      <w:r w:rsidRPr="00E307F8">
        <w:rPr>
          <w:rFonts w:ascii="IRBadr" w:hAnsi="IRBadr" w:cs="IRBadr"/>
          <w:color w:val="0000FF"/>
          <w:rtl/>
        </w:rPr>
        <w:t xml:space="preserve"> </w:t>
      </w:r>
      <w:r w:rsidRPr="00E307F8">
        <w:rPr>
          <w:rFonts w:ascii="IRBadr" w:hAnsi="IRBadr" w:cs="IRBadr" w:hint="cs"/>
          <w:color w:val="0000FF"/>
          <w:rtl/>
        </w:rPr>
        <w:t>حقي</w:t>
      </w:r>
      <w:r w:rsidRPr="00E307F8">
        <w:rPr>
          <w:rFonts w:ascii="IRBadr" w:hAnsi="IRBadr" w:cs="IRBadr"/>
          <w:color w:val="0000FF"/>
          <w:rtl/>
        </w:rPr>
        <w:t xml:space="preserve"> </w:t>
      </w:r>
      <w:r w:rsidRPr="00E307F8">
        <w:rPr>
          <w:rFonts w:ascii="IRBadr" w:hAnsi="IRBadr" w:cs="IRBadr" w:hint="cs"/>
          <w:color w:val="0000FF"/>
          <w:rtl/>
        </w:rPr>
        <w:t>إلّاممّن</w:t>
      </w:r>
      <w:r w:rsidRPr="00E307F8">
        <w:rPr>
          <w:rFonts w:ascii="IRBadr" w:hAnsi="IRBadr" w:cs="IRBadr"/>
          <w:color w:val="0000FF"/>
          <w:rtl/>
        </w:rPr>
        <w:t xml:space="preserve"> </w:t>
      </w:r>
      <w:r w:rsidRPr="00E307F8">
        <w:rPr>
          <w:rFonts w:ascii="IRBadr" w:hAnsi="IRBadr" w:cs="IRBadr" w:hint="cs"/>
          <w:color w:val="0000FF"/>
          <w:rtl/>
        </w:rPr>
        <w:t>لي</w:t>
      </w:r>
      <w:r w:rsidRPr="00E307F8">
        <w:rPr>
          <w:rFonts w:ascii="IRBadr" w:hAnsi="IRBadr" w:cs="IRBadr"/>
          <w:color w:val="0000FF"/>
          <w:rtl/>
        </w:rPr>
        <w:t xml:space="preserve"> </w:t>
      </w:r>
      <w:r w:rsidRPr="00E307F8">
        <w:rPr>
          <w:rFonts w:ascii="IRBadr" w:hAnsi="IRBadr" w:cs="IRBadr" w:hint="cs"/>
          <w:color w:val="0000FF"/>
          <w:rtl/>
        </w:rPr>
        <w:t>عليه</w:t>
      </w:r>
      <w:r w:rsidRPr="00E307F8">
        <w:rPr>
          <w:rFonts w:ascii="IRBadr" w:hAnsi="IRBadr" w:cs="IRBadr"/>
          <w:color w:val="0000FF"/>
          <w:rtl/>
        </w:rPr>
        <w:t xml:space="preserve"> </w:t>
      </w:r>
      <w:r w:rsidRPr="00E307F8">
        <w:rPr>
          <w:rFonts w:ascii="IRBadr" w:hAnsi="IRBadr" w:cs="IRBadr" w:hint="cs"/>
          <w:color w:val="0000FF"/>
          <w:rtl/>
        </w:rPr>
        <w:t>الحق،</w:t>
      </w:r>
      <w:r w:rsidRPr="00E307F8">
        <w:rPr>
          <w:rFonts w:ascii="IRBadr" w:hAnsi="IRBadr" w:cs="IRBadr"/>
          <w:color w:val="0000FF"/>
          <w:rtl/>
        </w:rPr>
        <w:t xml:space="preserve"> </w:t>
      </w:r>
      <w:r w:rsidRPr="00E307F8">
        <w:rPr>
          <w:rFonts w:ascii="IRBadr" w:hAnsi="IRBadr" w:cs="IRBadr" w:hint="cs"/>
          <w:color w:val="0000FF"/>
          <w:rtl/>
        </w:rPr>
        <w:t>وهو</w:t>
      </w:r>
      <w:r w:rsidRPr="00E307F8">
        <w:rPr>
          <w:rFonts w:ascii="IRBadr" w:hAnsi="IRBadr" w:cs="IRBadr"/>
          <w:color w:val="0000FF"/>
          <w:rtl/>
        </w:rPr>
        <w:t xml:space="preserve"> </w:t>
      </w:r>
      <w:r w:rsidRPr="00E307F8">
        <w:rPr>
          <w:rFonts w:ascii="IRBadr" w:hAnsi="IRBadr" w:cs="IRBadr" w:hint="cs"/>
          <w:color w:val="0000FF"/>
          <w:rtl/>
        </w:rPr>
        <w:t>المديون</w:t>
      </w:r>
      <w:r w:rsidRPr="00E307F8">
        <w:rPr>
          <w:rFonts w:ascii="IRBadr" w:hAnsi="IRBadr" w:cs="IRBadr"/>
          <w:color w:val="0000FF"/>
          <w:rtl/>
        </w:rPr>
        <w:t xml:space="preserve"> </w:t>
      </w:r>
      <w:r w:rsidRPr="00E307F8">
        <w:rPr>
          <w:rFonts w:ascii="IRBadr" w:hAnsi="IRBadr" w:cs="IRBadr" w:hint="cs"/>
          <w:color w:val="0000FF"/>
          <w:rtl/>
        </w:rPr>
        <w:t>بشخصه،</w:t>
      </w:r>
      <w:r w:rsidRPr="00E307F8">
        <w:rPr>
          <w:rFonts w:ascii="IRBadr" w:hAnsi="IRBadr" w:cs="IRBadr"/>
          <w:color w:val="0000FF"/>
          <w:rtl/>
        </w:rPr>
        <w:t xml:space="preserve"> </w:t>
      </w:r>
      <w:r w:rsidRPr="00E307F8">
        <w:rPr>
          <w:rFonts w:ascii="IRBadr" w:hAnsi="IRBadr" w:cs="IRBadr" w:hint="cs"/>
          <w:color w:val="0000FF"/>
          <w:rtl/>
        </w:rPr>
        <w:t>فمن</w:t>
      </w:r>
      <w:r w:rsidRPr="00E307F8">
        <w:rPr>
          <w:rFonts w:ascii="IRBadr" w:hAnsi="IRBadr" w:cs="IRBadr"/>
          <w:color w:val="0000FF"/>
          <w:rtl/>
        </w:rPr>
        <w:t xml:space="preserve"> </w:t>
      </w:r>
      <w:r w:rsidRPr="00E307F8">
        <w:rPr>
          <w:rFonts w:ascii="IRBadr" w:hAnsi="IRBadr" w:cs="IRBadr" w:hint="cs"/>
          <w:color w:val="0000FF"/>
          <w:rtl/>
        </w:rPr>
        <w:t>هذه</w:t>
      </w:r>
      <w:r w:rsidRPr="00E307F8">
        <w:rPr>
          <w:rFonts w:ascii="IRBadr" w:hAnsi="IRBadr" w:cs="IRBadr"/>
          <w:color w:val="0000FF"/>
          <w:rtl/>
        </w:rPr>
        <w:t xml:space="preserve"> </w:t>
      </w:r>
      <w:r w:rsidRPr="00E307F8">
        <w:rPr>
          <w:rFonts w:ascii="IRBadr" w:hAnsi="IRBadr" w:cs="IRBadr" w:hint="cs"/>
          <w:color w:val="0000FF"/>
          <w:rtl/>
        </w:rPr>
        <w:t>الناحية</w:t>
      </w:r>
      <w:r w:rsidRPr="00E307F8">
        <w:rPr>
          <w:rFonts w:ascii="IRBadr" w:hAnsi="IRBadr" w:cs="IRBadr"/>
          <w:color w:val="0000FF"/>
          <w:rtl/>
        </w:rPr>
        <w:t xml:space="preserve"> </w:t>
      </w:r>
      <w:r w:rsidRPr="00E307F8">
        <w:rPr>
          <w:rFonts w:ascii="IRBadr" w:hAnsi="IRBadr" w:cs="IRBadr" w:hint="cs"/>
          <w:color w:val="0000FF"/>
          <w:rtl/>
        </w:rPr>
        <w:t>يكون</w:t>
      </w:r>
      <w:r w:rsidRPr="00E307F8">
        <w:rPr>
          <w:rFonts w:ascii="IRBadr" w:hAnsi="IRBadr" w:cs="IRBadr"/>
          <w:color w:val="0000FF"/>
          <w:rtl/>
        </w:rPr>
        <w:t xml:space="preserve"> </w:t>
      </w:r>
      <w:r w:rsidRPr="00E307F8">
        <w:rPr>
          <w:rFonts w:ascii="IRBadr" w:hAnsi="IRBadr" w:cs="IRBadr" w:hint="cs"/>
          <w:color w:val="0000FF"/>
          <w:rtl/>
        </w:rPr>
        <w:t>صحّة</w:t>
      </w:r>
      <w:r w:rsidRPr="00E307F8">
        <w:rPr>
          <w:rFonts w:ascii="IRBadr" w:hAnsi="IRBadr" w:cs="IRBadr"/>
          <w:color w:val="0000FF"/>
          <w:rtl/>
        </w:rPr>
        <w:t xml:space="preserve"> </w:t>
      </w:r>
      <w:r w:rsidRPr="00E307F8">
        <w:rPr>
          <w:rFonts w:ascii="IRBadr" w:hAnsi="IRBadr" w:cs="IRBadr" w:hint="cs"/>
          <w:color w:val="0000FF"/>
          <w:rtl/>
        </w:rPr>
        <w:t>هذا</w:t>
      </w:r>
      <w:r w:rsidRPr="00E307F8">
        <w:rPr>
          <w:rFonts w:ascii="IRBadr" w:hAnsi="IRBadr" w:cs="IRBadr"/>
          <w:color w:val="0000FF"/>
          <w:rtl/>
        </w:rPr>
        <w:t xml:space="preserve"> </w:t>
      </w:r>
      <w:r w:rsidRPr="00E307F8">
        <w:rPr>
          <w:rFonts w:ascii="IRBadr" w:hAnsi="IRBadr" w:cs="IRBadr" w:hint="cs"/>
          <w:color w:val="0000FF"/>
          <w:rtl/>
        </w:rPr>
        <w:t>الالزام</w:t>
      </w:r>
      <w:r w:rsidRPr="00E307F8">
        <w:rPr>
          <w:rFonts w:ascii="IRBadr" w:hAnsi="IRBadr" w:cs="IRBadr"/>
          <w:color w:val="0000FF"/>
          <w:rtl/>
        </w:rPr>
        <w:t xml:space="preserve"> </w:t>
      </w:r>
      <w:r w:rsidRPr="00E307F8">
        <w:rPr>
          <w:rFonts w:ascii="IRBadr" w:hAnsi="IRBadr" w:cs="IRBadr" w:hint="cs"/>
          <w:color w:val="0000FF"/>
          <w:rtl/>
        </w:rPr>
        <w:t>على</w:t>
      </w:r>
      <w:r w:rsidRPr="00E307F8">
        <w:rPr>
          <w:rFonts w:ascii="IRBadr" w:hAnsi="IRBadr" w:cs="IRBadr"/>
          <w:color w:val="0000FF"/>
          <w:rtl/>
        </w:rPr>
        <w:t xml:space="preserve"> </w:t>
      </w:r>
      <w:r w:rsidRPr="00E307F8">
        <w:rPr>
          <w:rFonts w:ascii="IRBadr" w:hAnsi="IRBadr" w:cs="IRBadr" w:hint="cs"/>
          <w:color w:val="0000FF"/>
          <w:rtl/>
        </w:rPr>
        <w:t>خلاف</w:t>
      </w:r>
      <w:r w:rsidRPr="00E307F8">
        <w:rPr>
          <w:rFonts w:ascii="IRBadr" w:hAnsi="IRBadr" w:cs="IRBadr"/>
          <w:color w:val="0000FF"/>
          <w:rtl/>
        </w:rPr>
        <w:t xml:space="preserve"> </w:t>
      </w:r>
      <w:r w:rsidRPr="00E307F8">
        <w:rPr>
          <w:rFonts w:ascii="IRBadr" w:hAnsi="IRBadr" w:cs="IRBadr" w:hint="cs"/>
          <w:color w:val="0000FF"/>
          <w:rtl/>
        </w:rPr>
        <w:t>القاعدة،</w:t>
      </w:r>
      <w:r w:rsidRPr="00E307F8">
        <w:rPr>
          <w:rFonts w:ascii="IRBadr" w:hAnsi="IRBadr" w:cs="IRBadr"/>
          <w:color w:val="0000FF"/>
          <w:rtl/>
        </w:rPr>
        <w:t xml:space="preserve"> </w:t>
      </w:r>
      <w:r w:rsidRPr="00E307F8">
        <w:rPr>
          <w:rFonts w:ascii="IRBadr" w:hAnsi="IRBadr" w:cs="IRBadr" w:hint="cs"/>
          <w:color w:val="0000FF"/>
          <w:rtl/>
        </w:rPr>
        <w:t>ويحتاج</w:t>
      </w:r>
      <w:r w:rsidRPr="00E307F8">
        <w:rPr>
          <w:rFonts w:ascii="IRBadr" w:hAnsi="IRBadr" w:cs="IRBadr"/>
          <w:color w:val="0000FF"/>
          <w:rtl/>
        </w:rPr>
        <w:t xml:space="preserve"> </w:t>
      </w:r>
      <w:r w:rsidRPr="00E307F8">
        <w:rPr>
          <w:rFonts w:ascii="IRBadr" w:hAnsi="IRBadr" w:cs="IRBadr" w:hint="cs"/>
          <w:color w:val="0000FF"/>
          <w:rtl/>
        </w:rPr>
        <w:t>إلى</w:t>
      </w:r>
      <w:r w:rsidRPr="00E307F8">
        <w:rPr>
          <w:rFonts w:ascii="IRBadr" w:hAnsi="IRBadr" w:cs="IRBadr"/>
          <w:color w:val="0000FF"/>
          <w:rtl/>
        </w:rPr>
        <w:t xml:space="preserve"> </w:t>
      </w:r>
      <w:r w:rsidRPr="00E307F8">
        <w:rPr>
          <w:rFonts w:ascii="IRBadr" w:hAnsi="IRBadr" w:cs="IRBadr" w:hint="cs"/>
          <w:color w:val="0000FF"/>
          <w:rtl/>
        </w:rPr>
        <w:t>دليل</w:t>
      </w:r>
      <w:r w:rsidRPr="00E307F8">
        <w:rPr>
          <w:rFonts w:ascii="IRBadr" w:hAnsi="IRBadr" w:cs="IRBadr"/>
          <w:color w:val="0000FF"/>
          <w:rtl/>
        </w:rPr>
        <w:t xml:space="preserve"> </w:t>
      </w:r>
      <w:r w:rsidRPr="00E307F8">
        <w:rPr>
          <w:rFonts w:ascii="IRBadr" w:hAnsi="IRBadr" w:cs="IRBadr" w:hint="cs"/>
          <w:color w:val="0000FF"/>
          <w:rtl/>
        </w:rPr>
        <w:t>عليه</w:t>
      </w:r>
      <w:r w:rsidRPr="00E307F8">
        <w:rPr>
          <w:rFonts w:ascii="IRBadr" w:hAnsi="IRBadr" w:cs="IRBadr"/>
          <w:color w:val="0000FF"/>
          <w:rtl/>
        </w:rPr>
        <w:t xml:space="preserve"> </w:t>
      </w:r>
      <w:r w:rsidRPr="00E307F8">
        <w:rPr>
          <w:rFonts w:ascii="IRBadr" w:hAnsi="IRBadr" w:cs="IRBadr" w:hint="cs"/>
          <w:color w:val="0000FF"/>
          <w:rtl/>
        </w:rPr>
        <w:t>ولو</w:t>
      </w:r>
      <w:r w:rsidRPr="00E307F8">
        <w:rPr>
          <w:rFonts w:ascii="IRBadr" w:hAnsi="IRBadr" w:cs="IRBadr"/>
          <w:color w:val="0000FF"/>
          <w:rtl/>
        </w:rPr>
        <w:t xml:space="preserve"> </w:t>
      </w:r>
      <w:r w:rsidRPr="00E307F8">
        <w:rPr>
          <w:rFonts w:ascii="IRBadr" w:hAnsi="IRBadr" w:cs="IRBadr" w:hint="cs"/>
          <w:color w:val="0000FF"/>
          <w:rtl/>
        </w:rPr>
        <w:t>كان</w:t>
      </w:r>
      <w:r w:rsidRPr="00E307F8">
        <w:rPr>
          <w:rFonts w:ascii="IRBadr" w:hAnsi="IRBadr" w:cs="IRBadr"/>
          <w:color w:val="0000FF"/>
          <w:rtl/>
        </w:rPr>
        <w:t xml:space="preserve"> </w:t>
      </w:r>
      <w:r w:rsidRPr="00E307F8">
        <w:rPr>
          <w:rFonts w:ascii="IRBadr" w:hAnsi="IRBadr" w:cs="IRBadr" w:hint="cs"/>
          <w:color w:val="0000FF"/>
          <w:rtl/>
        </w:rPr>
        <w:t>الدليل</w:t>
      </w:r>
      <w:r w:rsidRPr="00E307F8">
        <w:rPr>
          <w:rFonts w:ascii="IRBadr" w:hAnsi="IRBadr" w:cs="IRBadr"/>
          <w:color w:val="0000FF"/>
          <w:rtl/>
        </w:rPr>
        <w:t xml:space="preserve"> </w:t>
      </w:r>
      <w:r w:rsidRPr="00E307F8">
        <w:rPr>
          <w:rFonts w:ascii="IRBadr" w:hAnsi="IRBadr" w:cs="IRBadr" w:hint="cs"/>
          <w:color w:val="0000FF"/>
          <w:rtl/>
        </w:rPr>
        <w:t>هو</w:t>
      </w:r>
      <w:r w:rsidRPr="00E307F8">
        <w:rPr>
          <w:rFonts w:ascii="IRBadr" w:hAnsi="IRBadr" w:cs="IRBadr"/>
          <w:color w:val="0000FF"/>
          <w:rtl/>
        </w:rPr>
        <w:t xml:space="preserve"> </w:t>
      </w:r>
      <w:r w:rsidRPr="00E307F8">
        <w:rPr>
          <w:rFonts w:ascii="IRBadr" w:hAnsi="IRBadr" w:cs="IRBadr" w:hint="cs"/>
          <w:color w:val="0000FF"/>
          <w:rtl/>
        </w:rPr>
        <w:t>بناء</w:t>
      </w:r>
      <w:r w:rsidRPr="00E307F8">
        <w:rPr>
          <w:rFonts w:ascii="IRBadr" w:hAnsi="IRBadr" w:cs="IRBadr"/>
          <w:color w:val="0000FF"/>
          <w:rtl/>
        </w:rPr>
        <w:t xml:space="preserve"> </w:t>
      </w:r>
      <w:r w:rsidRPr="00E307F8">
        <w:rPr>
          <w:rFonts w:ascii="IRBadr" w:hAnsi="IRBadr" w:cs="IRBadr" w:hint="cs"/>
          <w:color w:val="0000FF"/>
          <w:rtl/>
        </w:rPr>
        <w:t>العقلاء</w:t>
      </w:r>
      <w:r w:rsidRPr="00E307F8">
        <w:rPr>
          <w:rFonts w:ascii="IRBadr" w:hAnsi="IRBadr" w:cs="IRBadr"/>
          <w:color w:val="0000FF"/>
          <w:rtl/>
        </w:rPr>
        <w:t xml:space="preserve"> </w:t>
      </w:r>
      <w:r w:rsidRPr="00E307F8">
        <w:rPr>
          <w:rFonts w:ascii="IRBadr" w:hAnsi="IRBadr" w:cs="IRBadr" w:hint="cs"/>
          <w:color w:val="0000FF"/>
          <w:rtl/>
        </w:rPr>
        <w:t>على</w:t>
      </w:r>
      <w:r w:rsidRPr="00E307F8">
        <w:rPr>
          <w:rFonts w:ascii="IRBadr" w:hAnsi="IRBadr" w:cs="IRBadr"/>
          <w:color w:val="0000FF"/>
          <w:rtl/>
        </w:rPr>
        <w:t xml:space="preserve"> </w:t>
      </w:r>
      <w:r w:rsidRPr="00E307F8">
        <w:rPr>
          <w:rFonts w:ascii="IRBadr" w:hAnsi="IRBadr" w:cs="IRBadr" w:hint="cs"/>
          <w:color w:val="0000FF"/>
          <w:rtl/>
        </w:rPr>
        <w:t>ذلك</w:t>
      </w:r>
      <w:r w:rsidRPr="00E307F8">
        <w:rPr>
          <w:rFonts w:ascii="IRBadr" w:hAnsi="IRBadr" w:cs="IRBadr"/>
          <w:color w:val="0000FF"/>
          <w:rtl/>
        </w:rPr>
        <w:t xml:space="preserve"> </w:t>
      </w:r>
      <w:r w:rsidRPr="00E307F8">
        <w:rPr>
          <w:rFonts w:ascii="IRBadr" w:hAnsi="IRBadr" w:cs="IRBadr" w:hint="cs"/>
          <w:color w:val="0000FF"/>
          <w:rtl/>
        </w:rPr>
        <w:t>وامضاء</w:t>
      </w:r>
      <w:r w:rsidRPr="00E307F8">
        <w:rPr>
          <w:rFonts w:ascii="IRBadr" w:hAnsi="IRBadr" w:cs="IRBadr"/>
          <w:color w:val="0000FF"/>
          <w:rtl/>
        </w:rPr>
        <w:t xml:space="preserve"> </w:t>
      </w:r>
      <w:r w:rsidRPr="00E307F8">
        <w:rPr>
          <w:rFonts w:ascii="IRBadr" w:hAnsi="IRBadr" w:cs="IRBadr" w:hint="cs"/>
          <w:color w:val="0000FF"/>
          <w:rtl/>
        </w:rPr>
        <w:t>الشارع</w:t>
      </w:r>
      <w:r w:rsidRPr="00E307F8">
        <w:rPr>
          <w:rFonts w:ascii="IRBadr" w:hAnsi="IRBadr" w:cs="IRBadr"/>
          <w:color w:val="0000FF"/>
          <w:rtl/>
        </w:rPr>
        <w:t xml:space="preserve"> </w:t>
      </w:r>
      <w:r w:rsidRPr="00E307F8">
        <w:rPr>
          <w:rFonts w:ascii="IRBadr" w:hAnsi="IRBadr" w:cs="IRBadr" w:hint="cs"/>
          <w:color w:val="0000FF"/>
          <w:rtl/>
        </w:rPr>
        <w:t>له‌»</w:t>
      </w:r>
      <w:r>
        <w:rPr>
          <w:rStyle w:val="FootnoteReference"/>
          <w:rFonts w:ascii="IRBadr" w:hAnsi="IRBadr" w:cs="IRBadr"/>
          <w:color w:val="0000FF"/>
          <w:rtl/>
        </w:rPr>
        <w:footnoteReference w:id="2"/>
      </w:r>
      <w:r>
        <w:rPr>
          <w:rFonts w:ascii="IRBadr" w:hAnsi="IRBadr" w:cs="IRBadr" w:hint="cs"/>
          <w:rtl/>
        </w:rPr>
        <w:t>.</w:t>
      </w:r>
    </w:p>
    <w:p w:rsidR="004601B3" w:rsidRDefault="004601B3" w:rsidP="004601B3">
      <w:pPr>
        <w:ind w:firstLine="423"/>
        <w:rPr>
          <w:rFonts w:ascii="IRBadr" w:hAnsi="IRBadr" w:cs="IRBadr"/>
          <w:rtl/>
        </w:rPr>
      </w:pPr>
      <w:r>
        <w:rPr>
          <w:rFonts w:ascii="IRBadr" w:hAnsi="IRBadr" w:cs="IRBadr" w:hint="cs"/>
          <w:rtl/>
        </w:rPr>
        <w:t>نظریه</w:t>
      </w:r>
      <w:r w:rsidR="00E307F8">
        <w:rPr>
          <w:rFonts w:ascii="IRBadr" w:hAnsi="IRBadr" w:cs="IRBadr" w:hint="cs"/>
          <w:rtl/>
        </w:rPr>
        <w:t xml:space="preserve"> آیت الله خویی </w:t>
      </w:r>
      <w:r>
        <w:rPr>
          <w:rFonts w:ascii="IRBadr" w:hAnsi="IRBadr" w:cs="IRBadr" w:hint="cs"/>
          <w:rtl/>
        </w:rPr>
        <w:t>اشاره به همان نکته‌ای دار</w:t>
      </w:r>
      <w:r w:rsidR="00E307F8">
        <w:rPr>
          <w:rFonts w:ascii="IRBadr" w:hAnsi="IRBadr" w:cs="IRBadr" w:hint="cs"/>
          <w:rtl/>
        </w:rPr>
        <w:t>د که بیان گردید. دین یک حقّ سه طرفی است. دلیلی وجود ندارد بر آنکه دائن ذاتا موظّف است حقّی را که از طریق غیر مدیون به او ادا می‌شود، قبول نماید</w:t>
      </w:r>
      <w:r>
        <w:rPr>
          <w:rFonts w:ascii="IRBadr" w:hAnsi="IRBadr" w:cs="IRBadr" w:hint="cs"/>
          <w:rtl/>
        </w:rPr>
        <w:t>؛ چرا که قوام دین به مدیون است</w:t>
      </w:r>
      <w:r w:rsidR="00E307F8">
        <w:rPr>
          <w:rFonts w:ascii="IRBadr" w:hAnsi="IRBadr" w:cs="IRBadr" w:hint="cs"/>
          <w:rtl/>
        </w:rPr>
        <w:t>.</w:t>
      </w:r>
      <w:r w:rsidR="00B740AE">
        <w:rPr>
          <w:rFonts w:ascii="IRBadr" w:hAnsi="IRBadr" w:cs="IRBadr" w:hint="cs"/>
          <w:rtl/>
        </w:rPr>
        <w:t xml:space="preserve"> این مطلب جدیدی نیست و </w:t>
      </w:r>
      <w:r>
        <w:rPr>
          <w:rFonts w:ascii="IRBadr" w:hAnsi="IRBadr" w:cs="IRBadr" w:hint="cs"/>
          <w:rtl/>
        </w:rPr>
        <w:t xml:space="preserve">همان دعوایی است که در ابتدای بحث در عبارات  آیت الله هاشمی بیان گردید. همان دعوایی که ایشان با ظرف تعهّد پاسخ گفتند. بنابر این، اشاره مجدّد به آن مطلب به طوری که گویا مطلب جدیدی باشد، صحیح نیست بلکه تکرار همان مطلب و مدّعای قبل است. در ادامه ایشان در پاسخ به قول آیت الله خویی آورده‌اند: </w:t>
      </w:r>
    </w:p>
    <w:p w:rsidR="004601B3" w:rsidRDefault="004601B3" w:rsidP="004601B3">
      <w:pPr>
        <w:ind w:firstLine="423"/>
        <w:rPr>
          <w:rFonts w:ascii="IRBadr" w:hAnsi="IRBadr" w:cs="IRBadr"/>
          <w:rtl/>
        </w:rPr>
      </w:pPr>
      <w:r w:rsidRPr="004601B3">
        <w:rPr>
          <w:rFonts w:ascii="IRBadr" w:hAnsi="IRBadr" w:cs="IRBadr" w:hint="cs"/>
          <w:color w:val="0000FF"/>
          <w:rtl/>
        </w:rPr>
        <w:t>«إلّا أنّ</w:t>
      </w:r>
      <w:r w:rsidRPr="004601B3">
        <w:rPr>
          <w:rFonts w:ascii="IRBadr" w:hAnsi="IRBadr" w:cs="IRBadr"/>
          <w:color w:val="0000FF"/>
          <w:rtl/>
        </w:rPr>
        <w:t xml:space="preserve"> </w:t>
      </w:r>
      <w:r w:rsidRPr="004601B3">
        <w:rPr>
          <w:rFonts w:ascii="IRBadr" w:hAnsi="IRBadr" w:cs="IRBadr" w:hint="cs"/>
          <w:color w:val="0000FF"/>
          <w:rtl/>
        </w:rPr>
        <w:t>هذا</w:t>
      </w:r>
      <w:r w:rsidRPr="004601B3">
        <w:rPr>
          <w:rFonts w:ascii="IRBadr" w:hAnsi="IRBadr" w:cs="IRBadr"/>
          <w:color w:val="0000FF"/>
          <w:rtl/>
        </w:rPr>
        <w:t xml:space="preserve"> </w:t>
      </w:r>
      <w:r w:rsidRPr="004601B3">
        <w:rPr>
          <w:rFonts w:ascii="IRBadr" w:hAnsi="IRBadr" w:cs="IRBadr" w:hint="cs"/>
          <w:color w:val="0000FF"/>
          <w:rtl/>
        </w:rPr>
        <w:t>أيضاً</w:t>
      </w:r>
      <w:r w:rsidRPr="004601B3">
        <w:rPr>
          <w:rFonts w:ascii="IRBadr" w:hAnsi="IRBadr" w:cs="IRBadr"/>
          <w:color w:val="0000FF"/>
          <w:rtl/>
        </w:rPr>
        <w:t xml:space="preserve"> </w:t>
      </w:r>
      <w:r w:rsidRPr="004601B3">
        <w:rPr>
          <w:rFonts w:ascii="IRBadr" w:hAnsi="IRBadr" w:cs="IRBadr" w:hint="cs"/>
          <w:color w:val="0000FF"/>
          <w:rtl/>
        </w:rPr>
        <w:t>يمكن</w:t>
      </w:r>
      <w:r w:rsidRPr="004601B3">
        <w:rPr>
          <w:rFonts w:ascii="IRBadr" w:hAnsi="IRBadr" w:cs="IRBadr"/>
          <w:color w:val="0000FF"/>
          <w:rtl/>
        </w:rPr>
        <w:t xml:space="preserve"> </w:t>
      </w:r>
      <w:r w:rsidRPr="004601B3">
        <w:rPr>
          <w:rFonts w:ascii="IRBadr" w:hAnsi="IRBadr" w:cs="IRBadr" w:hint="cs"/>
          <w:color w:val="0000FF"/>
          <w:rtl/>
        </w:rPr>
        <w:t>تخريجه</w:t>
      </w:r>
      <w:r w:rsidRPr="004601B3">
        <w:rPr>
          <w:rFonts w:ascii="IRBadr" w:hAnsi="IRBadr" w:cs="IRBadr"/>
          <w:color w:val="0000FF"/>
          <w:rtl/>
        </w:rPr>
        <w:t xml:space="preserve"> </w:t>
      </w:r>
      <w:r w:rsidRPr="004601B3">
        <w:rPr>
          <w:rFonts w:ascii="IRBadr" w:hAnsi="IRBadr" w:cs="IRBadr" w:hint="cs"/>
          <w:color w:val="0000FF"/>
          <w:rtl/>
        </w:rPr>
        <w:t>على</w:t>
      </w:r>
      <w:r w:rsidRPr="004601B3">
        <w:rPr>
          <w:rFonts w:ascii="IRBadr" w:hAnsi="IRBadr" w:cs="IRBadr"/>
          <w:color w:val="0000FF"/>
          <w:rtl/>
        </w:rPr>
        <w:t xml:space="preserve"> </w:t>
      </w:r>
      <w:r w:rsidRPr="004601B3">
        <w:rPr>
          <w:rFonts w:ascii="IRBadr" w:hAnsi="IRBadr" w:cs="IRBadr" w:hint="cs"/>
          <w:color w:val="0000FF"/>
          <w:rtl/>
        </w:rPr>
        <w:t>القاعدة؛</w:t>
      </w:r>
      <w:r w:rsidRPr="004601B3">
        <w:rPr>
          <w:rFonts w:ascii="IRBadr" w:hAnsi="IRBadr" w:cs="IRBadr"/>
          <w:color w:val="0000FF"/>
          <w:rtl/>
        </w:rPr>
        <w:t xml:space="preserve"> </w:t>
      </w:r>
      <w:r w:rsidRPr="004601B3">
        <w:rPr>
          <w:rFonts w:ascii="IRBadr" w:hAnsi="IRBadr" w:cs="IRBadr" w:hint="cs"/>
          <w:color w:val="0000FF"/>
          <w:rtl/>
        </w:rPr>
        <w:t>لأنّ</w:t>
      </w:r>
      <w:r w:rsidRPr="004601B3">
        <w:rPr>
          <w:rFonts w:ascii="IRBadr" w:hAnsi="IRBadr" w:cs="IRBadr"/>
          <w:color w:val="0000FF"/>
          <w:rtl/>
        </w:rPr>
        <w:t xml:space="preserve"> </w:t>
      </w:r>
      <w:r w:rsidRPr="004601B3">
        <w:rPr>
          <w:rFonts w:ascii="IRBadr" w:hAnsi="IRBadr" w:cs="IRBadr" w:hint="cs"/>
          <w:color w:val="0000FF"/>
          <w:rtl/>
        </w:rPr>
        <w:t>كون</w:t>
      </w:r>
      <w:r w:rsidRPr="004601B3">
        <w:rPr>
          <w:rFonts w:ascii="IRBadr" w:hAnsi="IRBadr" w:cs="IRBadr"/>
          <w:color w:val="0000FF"/>
          <w:rtl/>
        </w:rPr>
        <w:t xml:space="preserve"> </w:t>
      </w:r>
      <w:r w:rsidRPr="004601B3">
        <w:rPr>
          <w:rFonts w:ascii="IRBadr" w:hAnsi="IRBadr" w:cs="IRBadr" w:hint="cs"/>
          <w:color w:val="0000FF"/>
          <w:rtl/>
        </w:rPr>
        <w:t>حق</w:t>
      </w:r>
      <w:r w:rsidRPr="004601B3">
        <w:rPr>
          <w:rFonts w:ascii="IRBadr" w:hAnsi="IRBadr" w:cs="IRBadr"/>
          <w:color w:val="0000FF"/>
          <w:rtl/>
        </w:rPr>
        <w:t xml:space="preserve"> </w:t>
      </w:r>
      <w:r w:rsidRPr="004601B3">
        <w:rPr>
          <w:rFonts w:ascii="IRBadr" w:hAnsi="IRBadr" w:cs="IRBadr" w:hint="cs"/>
          <w:color w:val="0000FF"/>
          <w:rtl/>
        </w:rPr>
        <w:t>الدائن</w:t>
      </w:r>
      <w:r w:rsidRPr="004601B3">
        <w:rPr>
          <w:rFonts w:ascii="IRBadr" w:hAnsi="IRBadr" w:cs="IRBadr"/>
          <w:color w:val="0000FF"/>
          <w:rtl/>
        </w:rPr>
        <w:t xml:space="preserve"> </w:t>
      </w:r>
      <w:r w:rsidRPr="004601B3">
        <w:rPr>
          <w:rFonts w:ascii="IRBadr" w:hAnsi="IRBadr" w:cs="IRBadr" w:hint="cs"/>
          <w:color w:val="0000FF"/>
          <w:rtl/>
        </w:rPr>
        <w:t>على</w:t>
      </w:r>
      <w:r w:rsidRPr="004601B3">
        <w:rPr>
          <w:rFonts w:ascii="IRBadr" w:hAnsi="IRBadr" w:cs="IRBadr"/>
          <w:color w:val="0000FF"/>
          <w:rtl/>
        </w:rPr>
        <w:t xml:space="preserve"> </w:t>
      </w:r>
      <w:r w:rsidRPr="004601B3">
        <w:rPr>
          <w:rFonts w:ascii="IRBadr" w:hAnsi="IRBadr" w:cs="IRBadr" w:hint="cs"/>
          <w:color w:val="0000FF"/>
          <w:rtl/>
        </w:rPr>
        <w:t>المدين</w:t>
      </w:r>
      <w:r w:rsidRPr="004601B3">
        <w:rPr>
          <w:rFonts w:ascii="IRBadr" w:hAnsi="IRBadr" w:cs="IRBadr"/>
          <w:color w:val="0000FF"/>
          <w:rtl/>
        </w:rPr>
        <w:t xml:space="preserve"> </w:t>
      </w:r>
      <w:r w:rsidRPr="004601B3">
        <w:rPr>
          <w:rFonts w:ascii="IRBadr" w:hAnsi="IRBadr" w:cs="IRBadr" w:hint="cs"/>
          <w:color w:val="0000FF"/>
          <w:rtl/>
        </w:rPr>
        <w:t>ليس</w:t>
      </w:r>
      <w:r w:rsidRPr="004601B3">
        <w:rPr>
          <w:rFonts w:ascii="IRBadr" w:hAnsi="IRBadr" w:cs="IRBadr"/>
          <w:color w:val="0000FF"/>
          <w:rtl/>
        </w:rPr>
        <w:t xml:space="preserve"> </w:t>
      </w:r>
      <w:r w:rsidRPr="004601B3">
        <w:rPr>
          <w:rFonts w:ascii="IRBadr" w:hAnsi="IRBadr" w:cs="IRBadr" w:hint="cs"/>
          <w:color w:val="0000FF"/>
          <w:rtl/>
        </w:rPr>
        <w:t>بأكثر</w:t>
      </w:r>
      <w:r w:rsidRPr="004601B3">
        <w:rPr>
          <w:rFonts w:ascii="IRBadr" w:hAnsi="IRBadr" w:cs="IRBadr"/>
          <w:color w:val="0000FF"/>
          <w:rtl/>
        </w:rPr>
        <w:t xml:space="preserve"> </w:t>
      </w:r>
      <w:r w:rsidRPr="004601B3">
        <w:rPr>
          <w:rFonts w:ascii="IRBadr" w:hAnsi="IRBadr" w:cs="IRBadr" w:hint="cs"/>
          <w:color w:val="0000FF"/>
          <w:rtl/>
        </w:rPr>
        <w:t>من</w:t>
      </w:r>
      <w:r w:rsidRPr="004601B3">
        <w:rPr>
          <w:rFonts w:ascii="IRBadr" w:hAnsi="IRBadr" w:cs="IRBadr"/>
          <w:color w:val="0000FF"/>
          <w:rtl/>
        </w:rPr>
        <w:t xml:space="preserve"> </w:t>
      </w:r>
      <w:r w:rsidRPr="004601B3">
        <w:rPr>
          <w:rFonts w:ascii="IRBadr" w:hAnsi="IRBadr" w:cs="IRBadr" w:hint="cs"/>
          <w:color w:val="0000FF"/>
          <w:rtl/>
        </w:rPr>
        <w:t>أنّ</w:t>
      </w:r>
      <w:r w:rsidRPr="004601B3">
        <w:rPr>
          <w:rFonts w:ascii="IRBadr" w:hAnsi="IRBadr" w:cs="IRBadr"/>
          <w:color w:val="0000FF"/>
          <w:rtl/>
        </w:rPr>
        <w:t xml:space="preserve"> </w:t>
      </w:r>
      <w:r w:rsidRPr="004601B3">
        <w:rPr>
          <w:rFonts w:ascii="IRBadr" w:hAnsi="IRBadr" w:cs="IRBadr" w:hint="cs"/>
          <w:color w:val="0000FF"/>
          <w:rtl/>
        </w:rPr>
        <w:t>له</w:t>
      </w:r>
      <w:r w:rsidRPr="004601B3">
        <w:rPr>
          <w:rFonts w:ascii="IRBadr" w:hAnsi="IRBadr" w:cs="IRBadr"/>
          <w:color w:val="0000FF"/>
          <w:rtl/>
        </w:rPr>
        <w:t xml:space="preserve"> </w:t>
      </w:r>
      <w:r w:rsidRPr="004601B3">
        <w:rPr>
          <w:rFonts w:ascii="IRBadr" w:hAnsi="IRBadr" w:cs="IRBadr" w:hint="cs"/>
          <w:color w:val="0000FF"/>
          <w:rtl/>
        </w:rPr>
        <w:t>عليه</w:t>
      </w:r>
      <w:r w:rsidRPr="004601B3">
        <w:rPr>
          <w:rFonts w:ascii="IRBadr" w:hAnsi="IRBadr" w:cs="IRBadr"/>
          <w:color w:val="0000FF"/>
          <w:rtl/>
        </w:rPr>
        <w:t xml:space="preserve"> </w:t>
      </w:r>
      <w:r w:rsidRPr="004601B3">
        <w:rPr>
          <w:rFonts w:ascii="IRBadr" w:hAnsi="IRBadr" w:cs="IRBadr" w:hint="cs"/>
          <w:color w:val="0000FF"/>
          <w:rtl/>
        </w:rPr>
        <w:t>النتيجة</w:t>
      </w:r>
      <w:r w:rsidRPr="004601B3">
        <w:rPr>
          <w:rFonts w:ascii="IRBadr" w:hAnsi="IRBadr" w:cs="IRBadr"/>
          <w:color w:val="0000FF"/>
          <w:rtl/>
        </w:rPr>
        <w:t xml:space="preserve"> </w:t>
      </w:r>
      <w:r w:rsidRPr="004601B3">
        <w:rPr>
          <w:rFonts w:ascii="IRBadr" w:hAnsi="IRBadr" w:cs="IRBadr" w:hint="cs"/>
          <w:color w:val="0000FF"/>
          <w:rtl/>
        </w:rPr>
        <w:t>وهو</w:t>
      </w:r>
      <w:r w:rsidRPr="004601B3">
        <w:rPr>
          <w:rFonts w:ascii="IRBadr" w:hAnsi="IRBadr" w:cs="IRBadr"/>
          <w:color w:val="0000FF"/>
          <w:rtl/>
        </w:rPr>
        <w:t xml:space="preserve"> </w:t>
      </w:r>
      <w:r w:rsidRPr="004601B3">
        <w:rPr>
          <w:rFonts w:ascii="IRBadr" w:hAnsi="IRBadr" w:cs="IRBadr" w:hint="cs"/>
          <w:color w:val="0000FF"/>
          <w:rtl/>
        </w:rPr>
        <w:t>اعطاء</w:t>
      </w:r>
      <w:r w:rsidRPr="004601B3">
        <w:rPr>
          <w:rFonts w:ascii="IRBadr" w:hAnsi="IRBadr" w:cs="IRBadr"/>
          <w:color w:val="0000FF"/>
          <w:rtl/>
        </w:rPr>
        <w:t xml:space="preserve"> </w:t>
      </w:r>
      <w:r w:rsidRPr="004601B3">
        <w:rPr>
          <w:rFonts w:ascii="IRBadr" w:hAnsi="IRBadr" w:cs="IRBadr" w:hint="cs"/>
          <w:color w:val="0000FF"/>
          <w:rtl/>
        </w:rPr>
        <w:t>ذلك</w:t>
      </w:r>
      <w:r w:rsidRPr="004601B3">
        <w:rPr>
          <w:rFonts w:ascii="IRBadr" w:hAnsi="IRBadr" w:cs="IRBadr"/>
          <w:color w:val="0000FF"/>
          <w:rtl/>
        </w:rPr>
        <w:t xml:space="preserve"> </w:t>
      </w:r>
      <w:r w:rsidRPr="004601B3">
        <w:rPr>
          <w:rFonts w:ascii="IRBadr" w:hAnsi="IRBadr" w:cs="IRBadr" w:hint="cs"/>
          <w:color w:val="0000FF"/>
          <w:rtl/>
        </w:rPr>
        <w:t>المال</w:t>
      </w:r>
      <w:r w:rsidRPr="004601B3">
        <w:rPr>
          <w:rFonts w:ascii="IRBadr" w:hAnsi="IRBadr" w:cs="IRBadr"/>
          <w:color w:val="0000FF"/>
          <w:rtl/>
        </w:rPr>
        <w:t xml:space="preserve"> </w:t>
      </w:r>
      <w:r w:rsidRPr="004601B3">
        <w:rPr>
          <w:rFonts w:ascii="IRBadr" w:hAnsi="IRBadr" w:cs="IRBadr" w:hint="cs"/>
          <w:color w:val="0000FF"/>
          <w:rtl/>
        </w:rPr>
        <w:t>الكلي،</w:t>
      </w:r>
      <w:r w:rsidRPr="004601B3">
        <w:rPr>
          <w:rFonts w:ascii="IRBadr" w:hAnsi="IRBadr" w:cs="IRBadr"/>
          <w:color w:val="0000FF"/>
          <w:rtl/>
        </w:rPr>
        <w:t xml:space="preserve"> </w:t>
      </w:r>
      <w:r w:rsidRPr="004601B3">
        <w:rPr>
          <w:rFonts w:ascii="IRBadr" w:hAnsi="IRBadr" w:cs="IRBadr" w:hint="cs"/>
          <w:color w:val="0000FF"/>
          <w:rtl/>
        </w:rPr>
        <w:t>لا</w:t>
      </w:r>
      <w:r w:rsidRPr="004601B3">
        <w:rPr>
          <w:rFonts w:ascii="IRBadr" w:hAnsi="IRBadr" w:cs="IRBadr"/>
          <w:color w:val="0000FF"/>
          <w:rtl/>
        </w:rPr>
        <w:t xml:space="preserve"> </w:t>
      </w:r>
      <w:r w:rsidRPr="004601B3">
        <w:rPr>
          <w:rFonts w:ascii="IRBadr" w:hAnsi="IRBadr" w:cs="IRBadr" w:hint="cs"/>
          <w:color w:val="0000FF"/>
          <w:rtl/>
        </w:rPr>
        <w:t>أن</w:t>
      </w:r>
      <w:r w:rsidRPr="004601B3">
        <w:rPr>
          <w:rFonts w:ascii="IRBadr" w:hAnsi="IRBadr" w:cs="IRBadr"/>
          <w:color w:val="0000FF"/>
          <w:rtl/>
        </w:rPr>
        <w:t xml:space="preserve"> </w:t>
      </w:r>
      <w:r w:rsidRPr="004601B3">
        <w:rPr>
          <w:rFonts w:ascii="IRBadr" w:hAnsi="IRBadr" w:cs="IRBadr" w:hint="cs"/>
          <w:color w:val="0000FF"/>
          <w:rtl/>
        </w:rPr>
        <w:t>يدفعه</w:t>
      </w:r>
      <w:r w:rsidRPr="004601B3">
        <w:rPr>
          <w:rFonts w:ascii="IRBadr" w:hAnsi="IRBadr" w:cs="IRBadr"/>
          <w:color w:val="0000FF"/>
          <w:rtl/>
        </w:rPr>
        <w:t xml:space="preserve"> </w:t>
      </w:r>
      <w:r w:rsidRPr="004601B3">
        <w:rPr>
          <w:rFonts w:ascii="IRBadr" w:hAnsi="IRBadr" w:cs="IRBadr" w:hint="cs"/>
          <w:color w:val="0000FF"/>
          <w:rtl/>
        </w:rPr>
        <w:t>بنفسه</w:t>
      </w:r>
      <w:r w:rsidRPr="004601B3">
        <w:rPr>
          <w:rFonts w:ascii="IRBadr" w:hAnsi="IRBadr" w:cs="IRBadr"/>
          <w:color w:val="0000FF"/>
          <w:rtl/>
        </w:rPr>
        <w:t xml:space="preserve"> </w:t>
      </w:r>
      <w:r w:rsidRPr="004601B3">
        <w:rPr>
          <w:rFonts w:ascii="IRBadr" w:hAnsi="IRBadr" w:cs="IRBadr" w:hint="cs"/>
          <w:color w:val="0000FF"/>
          <w:rtl/>
        </w:rPr>
        <w:t>مباشرة</w:t>
      </w:r>
      <w:r w:rsidRPr="004601B3">
        <w:rPr>
          <w:rFonts w:ascii="IRBadr" w:hAnsi="IRBadr" w:cs="IRBadr"/>
          <w:color w:val="0000FF"/>
          <w:rtl/>
        </w:rPr>
        <w:t xml:space="preserve"> </w:t>
      </w:r>
      <w:r w:rsidRPr="004601B3">
        <w:rPr>
          <w:rFonts w:ascii="IRBadr" w:hAnsi="IRBadr" w:cs="IRBadr" w:hint="cs"/>
          <w:color w:val="0000FF"/>
          <w:rtl/>
        </w:rPr>
        <w:t>لا</w:t>
      </w:r>
      <w:r w:rsidRPr="004601B3">
        <w:rPr>
          <w:rFonts w:ascii="IRBadr" w:hAnsi="IRBadr" w:cs="IRBadr"/>
          <w:color w:val="0000FF"/>
          <w:rtl/>
        </w:rPr>
        <w:t xml:space="preserve"> </w:t>
      </w:r>
      <w:r w:rsidRPr="004601B3">
        <w:rPr>
          <w:rFonts w:ascii="IRBadr" w:hAnsi="IRBadr" w:cs="IRBadr" w:hint="cs"/>
          <w:color w:val="0000FF"/>
          <w:rtl/>
        </w:rPr>
        <w:t>بوكيله</w:t>
      </w:r>
      <w:r w:rsidRPr="004601B3">
        <w:rPr>
          <w:rFonts w:ascii="IRBadr" w:hAnsi="IRBadr" w:cs="IRBadr"/>
          <w:color w:val="0000FF"/>
          <w:rtl/>
        </w:rPr>
        <w:t xml:space="preserve"> </w:t>
      </w:r>
      <w:r w:rsidRPr="004601B3">
        <w:rPr>
          <w:rFonts w:ascii="IRBadr" w:hAnsi="IRBadr" w:cs="IRBadr" w:hint="cs"/>
          <w:color w:val="0000FF"/>
          <w:rtl/>
        </w:rPr>
        <w:t>أو</w:t>
      </w:r>
      <w:r w:rsidRPr="004601B3">
        <w:rPr>
          <w:rFonts w:ascii="IRBadr" w:hAnsi="IRBadr" w:cs="IRBadr"/>
          <w:color w:val="0000FF"/>
          <w:rtl/>
        </w:rPr>
        <w:t xml:space="preserve"> </w:t>
      </w:r>
      <w:r w:rsidRPr="004601B3">
        <w:rPr>
          <w:rFonts w:ascii="IRBadr" w:hAnsi="IRBadr" w:cs="IRBadr" w:hint="cs"/>
          <w:color w:val="0000FF"/>
          <w:rtl/>
        </w:rPr>
        <w:t>وليه</w:t>
      </w:r>
      <w:r w:rsidRPr="004601B3">
        <w:rPr>
          <w:rFonts w:ascii="IRBadr" w:hAnsi="IRBadr" w:cs="IRBadr"/>
          <w:color w:val="0000FF"/>
          <w:rtl/>
        </w:rPr>
        <w:t xml:space="preserve"> </w:t>
      </w:r>
      <w:r w:rsidRPr="004601B3">
        <w:rPr>
          <w:rFonts w:ascii="IRBadr" w:hAnsi="IRBadr" w:cs="IRBadr" w:hint="cs"/>
          <w:color w:val="0000FF"/>
          <w:rtl/>
        </w:rPr>
        <w:t>أو</w:t>
      </w:r>
      <w:r w:rsidRPr="004601B3">
        <w:rPr>
          <w:rFonts w:ascii="IRBadr" w:hAnsi="IRBadr" w:cs="IRBadr"/>
          <w:color w:val="0000FF"/>
          <w:rtl/>
        </w:rPr>
        <w:t xml:space="preserve"> </w:t>
      </w:r>
      <w:r w:rsidRPr="004601B3">
        <w:rPr>
          <w:rFonts w:ascii="IRBadr" w:hAnsi="IRBadr" w:cs="IRBadr" w:hint="cs"/>
          <w:color w:val="0000FF"/>
          <w:rtl/>
        </w:rPr>
        <w:t>المتبرع</w:t>
      </w:r>
      <w:r w:rsidRPr="004601B3">
        <w:rPr>
          <w:rFonts w:ascii="IRBadr" w:hAnsi="IRBadr" w:cs="IRBadr"/>
          <w:color w:val="0000FF"/>
          <w:rtl/>
        </w:rPr>
        <w:t xml:space="preserve"> </w:t>
      </w:r>
      <w:r w:rsidRPr="004601B3">
        <w:rPr>
          <w:rFonts w:ascii="IRBadr" w:hAnsi="IRBadr" w:cs="IRBadr" w:hint="cs"/>
          <w:color w:val="0000FF"/>
          <w:rtl/>
        </w:rPr>
        <w:t>عنه»</w:t>
      </w:r>
      <w:r>
        <w:rPr>
          <w:rStyle w:val="FootnoteReference"/>
          <w:rFonts w:ascii="IRBadr" w:hAnsi="IRBadr" w:cs="IRBadr"/>
          <w:color w:val="0000FF"/>
          <w:rtl/>
        </w:rPr>
        <w:footnoteReference w:id="3"/>
      </w:r>
      <w:r>
        <w:rPr>
          <w:rFonts w:ascii="IRBadr" w:hAnsi="IRBadr" w:cs="IRBadr" w:hint="cs"/>
          <w:rtl/>
        </w:rPr>
        <w:t>.</w:t>
      </w:r>
    </w:p>
    <w:p w:rsidR="000363B9" w:rsidRDefault="000363B9" w:rsidP="000363B9">
      <w:pPr>
        <w:pStyle w:val="Heading3"/>
        <w:rPr>
          <w:rtl/>
        </w:rPr>
      </w:pPr>
      <w:bookmarkStart w:id="16" w:name="_Toc137174299"/>
      <w:bookmarkStart w:id="17" w:name="_Toc137174375"/>
      <w:bookmarkStart w:id="18" w:name="_Toc137174515"/>
      <w:r>
        <w:rPr>
          <w:rFonts w:hint="cs"/>
          <w:rtl/>
        </w:rPr>
        <w:t>مناقشات در فقره دوم</w:t>
      </w:r>
      <w:bookmarkEnd w:id="16"/>
      <w:bookmarkEnd w:id="17"/>
      <w:bookmarkEnd w:id="18"/>
    </w:p>
    <w:p w:rsidR="004601B3" w:rsidRDefault="004601B3" w:rsidP="004B2567">
      <w:pPr>
        <w:ind w:firstLine="423"/>
        <w:rPr>
          <w:rFonts w:ascii="IRBadr" w:hAnsi="IRBadr" w:cs="IRBadr"/>
          <w:rtl/>
        </w:rPr>
      </w:pPr>
      <w:r>
        <w:rPr>
          <w:rFonts w:ascii="IRBadr" w:hAnsi="IRBadr" w:cs="IRBadr" w:hint="cs"/>
          <w:rtl/>
        </w:rPr>
        <w:t xml:space="preserve">«وکیل»، «ولیّ» و «متبرّع عنه» در این عبارت، هر سه قید برای «یدفعه» هستند. </w:t>
      </w:r>
      <w:r w:rsidR="004B2567">
        <w:rPr>
          <w:rFonts w:ascii="IRBadr" w:hAnsi="IRBadr" w:cs="IRBadr" w:hint="cs"/>
          <w:rtl/>
        </w:rPr>
        <w:t>اینکه مدیون دین را از خودش به وسیله متبرّع عنه دفع کند، کلامی بی‌معنا است. وقتی متبرّع عنه نه وکیل مدیون است و نه ولی و هیچ ارتباطی با او ندارد، چگونه به وسیله او می‌خواهد دین را خود</w:t>
      </w:r>
      <w:r w:rsidR="000F49D7">
        <w:rPr>
          <w:rFonts w:ascii="IRBadr" w:hAnsi="IRBadr" w:cs="IRBadr" w:hint="cs"/>
          <w:rtl/>
        </w:rPr>
        <w:t>ش</w:t>
      </w:r>
      <w:r w:rsidR="004B2567">
        <w:rPr>
          <w:rFonts w:ascii="IRBadr" w:hAnsi="IRBadr" w:cs="IRBadr" w:hint="cs"/>
          <w:rtl/>
        </w:rPr>
        <w:t xml:space="preserve"> دفع کند. باید یک حداقلّ ارتباطی بین دافع و مدیون </w:t>
      </w:r>
      <w:r w:rsidR="000F49D7">
        <w:rPr>
          <w:rFonts w:ascii="IRBadr" w:hAnsi="IRBadr" w:cs="IRBadr" w:hint="cs"/>
          <w:rtl/>
        </w:rPr>
        <w:t>باشد تا به سبب این ارتباط، فعل دفع به مدیون مستند شود. وقتی هیچ ارتباطی بین این دو نیست چگونه دفع، که فعل یک نفر است به فرد دیگر مستند شود؟</w:t>
      </w:r>
    </w:p>
    <w:p w:rsidR="00827F56" w:rsidRDefault="00827F56" w:rsidP="004B2567">
      <w:pPr>
        <w:ind w:firstLine="423"/>
        <w:rPr>
          <w:rFonts w:ascii="IRBadr" w:hAnsi="IRBadr" w:cs="IRBadr"/>
          <w:rtl/>
        </w:rPr>
      </w:pPr>
      <w:r>
        <w:rPr>
          <w:rFonts w:ascii="IRBadr" w:hAnsi="IRBadr" w:cs="IRBadr" w:hint="cs"/>
          <w:rtl/>
        </w:rPr>
        <w:t>آیت الله هاشمی در ادامه کلام مزبور بیان کرده‌اند:</w:t>
      </w:r>
    </w:p>
    <w:p w:rsidR="006E438F" w:rsidRPr="006E438F" w:rsidRDefault="006E438F" w:rsidP="004B2567">
      <w:pPr>
        <w:ind w:firstLine="423"/>
        <w:rPr>
          <w:rFonts w:ascii="IRBadr" w:hAnsi="IRBadr" w:cs="IRBadr"/>
          <w:color w:val="0000FF"/>
          <w:rtl/>
        </w:rPr>
      </w:pPr>
      <w:r w:rsidRPr="006E438F">
        <w:rPr>
          <w:rFonts w:ascii="IRBadr" w:hAnsi="IRBadr" w:cs="IRBadr" w:hint="cs"/>
          <w:color w:val="0000FF"/>
          <w:rtl/>
        </w:rPr>
        <w:t>«فإنّ</w:t>
      </w:r>
      <w:r w:rsidRPr="006E438F">
        <w:rPr>
          <w:rFonts w:ascii="IRBadr" w:hAnsi="IRBadr" w:cs="IRBadr"/>
          <w:color w:val="0000FF"/>
          <w:rtl/>
        </w:rPr>
        <w:t xml:space="preserve"> </w:t>
      </w:r>
      <w:r w:rsidRPr="006E438F">
        <w:rPr>
          <w:rFonts w:ascii="IRBadr" w:hAnsi="IRBadr" w:cs="IRBadr" w:hint="cs"/>
          <w:color w:val="0000FF"/>
          <w:rtl/>
        </w:rPr>
        <w:t>مثل</w:t>
      </w:r>
      <w:r w:rsidRPr="006E438F">
        <w:rPr>
          <w:rFonts w:ascii="IRBadr" w:hAnsi="IRBadr" w:cs="IRBadr"/>
          <w:color w:val="0000FF"/>
          <w:rtl/>
        </w:rPr>
        <w:t xml:space="preserve"> </w:t>
      </w:r>
      <w:r w:rsidRPr="006E438F">
        <w:rPr>
          <w:rFonts w:ascii="IRBadr" w:hAnsi="IRBadr" w:cs="IRBadr" w:hint="cs"/>
          <w:color w:val="0000FF"/>
          <w:rtl/>
        </w:rPr>
        <w:t>هذا</w:t>
      </w:r>
      <w:r w:rsidRPr="006E438F">
        <w:rPr>
          <w:rFonts w:ascii="IRBadr" w:hAnsi="IRBadr" w:cs="IRBadr"/>
          <w:color w:val="0000FF"/>
          <w:rtl/>
        </w:rPr>
        <w:t xml:space="preserve"> </w:t>
      </w:r>
      <w:r w:rsidRPr="006E438F">
        <w:rPr>
          <w:rFonts w:ascii="IRBadr" w:hAnsi="IRBadr" w:cs="IRBadr" w:hint="cs"/>
          <w:color w:val="0000FF"/>
          <w:rtl/>
        </w:rPr>
        <w:t>الحق</w:t>
      </w:r>
      <w:r w:rsidRPr="006E438F">
        <w:rPr>
          <w:rFonts w:ascii="IRBadr" w:hAnsi="IRBadr" w:cs="IRBadr"/>
          <w:color w:val="0000FF"/>
          <w:rtl/>
        </w:rPr>
        <w:t xml:space="preserve"> </w:t>
      </w:r>
      <w:r w:rsidRPr="006E438F">
        <w:rPr>
          <w:rFonts w:ascii="IRBadr" w:hAnsi="IRBadr" w:cs="IRBadr" w:hint="cs"/>
          <w:color w:val="0000FF"/>
          <w:rtl/>
        </w:rPr>
        <w:t>خارج</w:t>
      </w:r>
      <w:r w:rsidRPr="006E438F">
        <w:rPr>
          <w:rFonts w:ascii="IRBadr" w:hAnsi="IRBadr" w:cs="IRBadr"/>
          <w:color w:val="0000FF"/>
          <w:rtl/>
        </w:rPr>
        <w:t xml:space="preserve"> </w:t>
      </w:r>
      <w:r w:rsidRPr="006E438F">
        <w:rPr>
          <w:rFonts w:ascii="IRBadr" w:hAnsi="IRBadr" w:cs="IRBadr" w:hint="cs"/>
          <w:color w:val="0000FF"/>
          <w:rtl/>
        </w:rPr>
        <w:t>عن</w:t>
      </w:r>
      <w:r w:rsidRPr="006E438F">
        <w:rPr>
          <w:rFonts w:ascii="IRBadr" w:hAnsi="IRBadr" w:cs="IRBadr"/>
          <w:color w:val="0000FF"/>
          <w:rtl/>
        </w:rPr>
        <w:t xml:space="preserve"> </w:t>
      </w:r>
      <w:r w:rsidRPr="006E438F">
        <w:rPr>
          <w:rFonts w:ascii="IRBadr" w:hAnsi="IRBadr" w:cs="IRBadr" w:hint="cs"/>
          <w:color w:val="0000FF"/>
          <w:rtl/>
        </w:rPr>
        <w:t>المديونية</w:t>
      </w:r>
      <w:r w:rsidRPr="006E438F">
        <w:rPr>
          <w:rFonts w:ascii="IRBadr" w:hAnsi="IRBadr" w:cs="IRBadr"/>
          <w:color w:val="0000FF"/>
          <w:rtl/>
        </w:rPr>
        <w:t xml:space="preserve"> </w:t>
      </w:r>
      <w:r w:rsidRPr="006E438F">
        <w:rPr>
          <w:rFonts w:ascii="IRBadr" w:hAnsi="IRBadr" w:cs="IRBadr" w:hint="cs"/>
          <w:color w:val="0000FF"/>
          <w:rtl/>
        </w:rPr>
        <w:t>وأمر</w:t>
      </w:r>
      <w:r w:rsidRPr="006E438F">
        <w:rPr>
          <w:rFonts w:ascii="IRBadr" w:hAnsi="IRBadr" w:cs="IRBadr"/>
          <w:color w:val="0000FF"/>
          <w:rtl/>
        </w:rPr>
        <w:t xml:space="preserve"> </w:t>
      </w:r>
      <w:r w:rsidRPr="006E438F">
        <w:rPr>
          <w:rFonts w:ascii="IRBadr" w:hAnsi="IRBadr" w:cs="IRBadr" w:hint="cs"/>
          <w:color w:val="0000FF"/>
          <w:rtl/>
        </w:rPr>
        <w:t>زائد</w:t>
      </w:r>
      <w:r w:rsidRPr="006E438F">
        <w:rPr>
          <w:rFonts w:ascii="IRBadr" w:hAnsi="IRBadr" w:cs="IRBadr"/>
          <w:color w:val="0000FF"/>
          <w:rtl/>
        </w:rPr>
        <w:t xml:space="preserve"> </w:t>
      </w:r>
      <w:r w:rsidRPr="006E438F">
        <w:rPr>
          <w:rFonts w:ascii="IRBadr" w:hAnsi="IRBadr" w:cs="IRBadr" w:hint="cs"/>
          <w:color w:val="0000FF"/>
          <w:rtl/>
        </w:rPr>
        <w:t>لا</w:t>
      </w:r>
      <w:r w:rsidRPr="006E438F">
        <w:rPr>
          <w:rFonts w:ascii="IRBadr" w:hAnsi="IRBadr" w:cs="IRBadr"/>
          <w:color w:val="0000FF"/>
          <w:rtl/>
        </w:rPr>
        <w:t xml:space="preserve"> </w:t>
      </w:r>
      <w:r w:rsidRPr="006E438F">
        <w:rPr>
          <w:rFonts w:ascii="IRBadr" w:hAnsi="IRBadr" w:cs="IRBadr" w:hint="cs"/>
          <w:color w:val="0000FF"/>
          <w:rtl/>
        </w:rPr>
        <w:t>دليل</w:t>
      </w:r>
      <w:r w:rsidRPr="006E438F">
        <w:rPr>
          <w:rFonts w:ascii="IRBadr" w:hAnsi="IRBadr" w:cs="IRBadr"/>
          <w:color w:val="0000FF"/>
          <w:rtl/>
        </w:rPr>
        <w:t xml:space="preserve"> </w:t>
      </w:r>
      <w:r w:rsidRPr="006E438F">
        <w:rPr>
          <w:rFonts w:ascii="IRBadr" w:hAnsi="IRBadr" w:cs="IRBadr" w:hint="cs"/>
          <w:color w:val="0000FF"/>
          <w:rtl/>
        </w:rPr>
        <w:t>عليه</w:t>
      </w:r>
      <w:r w:rsidRPr="006E438F">
        <w:rPr>
          <w:rFonts w:ascii="IRBadr" w:hAnsi="IRBadr" w:cs="IRBadr"/>
          <w:color w:val="0000FF"/>
          <w:rtl/>
        </w:rPr>
        <w:t xml:space="preserve"> </w:t>
      </w:r>
      <w:r w:rsidRPr="006E438F">
        <w:rPr>
          <w:rFonts w:ascii="IRBadr" w:hAnsi="IRBadr" w:cs="IRBadr" w:hint="cs"/>
          <w:color w:val="0000FF"/>
          <w:rtl/>
        </w:rPr>
        <w:t>ولا</w:t>
      </w:r>
      <w:r w:rsidRPr="006E438F">
        <w:rPr>
          <w:rFonts w:ascii="IRBadr" w:hAnsi="IRBadr" w:cs="IRBadr"/>
          <w:color w:val="0000FF"/>
          <w:rtl/>
        </w:rPr>
        <w:t xml:space="preserve"> </w:t>
      </w:r>
      <w:r w:rsidRPr="006E438F">
        <w:rPr>
          <w:rFonts w:ascii="IRBadr" w:hAnsi="IRBadr" w:cs="IRBadr" w:hint="cs"/>
          <w:color w:val="0000FF"/>
          <w:rtl/>
        </w:rPr>
        <w:t>يقتضيه</w:t>
      </w:r>
      <w:r w:rsidRPr="006E438F">
        <w:rPr>
          <w:rFonts w:ascii="IRBadr" w:hAnsi="IRBadr" w:cs="IRBadr"/>
          <w:color w:val="0000FF"/>
          <w:rtl/>
        </w:rPr>
        <w:t xml:space="preserve"> </w:t>
      </w:r>
      <w:r w:rsidRPr="006E438F">
        <w:rPr>
          <w:rFonts w:ascii="IRBadr" w:hAnsi="IRBadr" w:cs="IRBadr" w:hint="cs"/>
          <w:color w:val="0000FF"/>
          <w:rtl/>
        </w:rPr>
        <w:t>الدين</w:t>
      </w:r>
      <w:r w:rsidRPr="006E438F">
        <w:rPr>
          <w:rFonts w:ascii="IRBadr" w:hAnsi="IRBadr" w:cs="IRBadr"/>
          <w:color w:val="0000FF"/>
          <w:rtl/>
        </w:rPr>
        <w:t xml:space="preserve"> </w:t>
      </w:r>
      <w:r w:rsidRPr="006E438F">
        <w:rPr>
          <w:rFonts w:ascii="IRBadr" w:hAnsi="IRBadr" w:cs="IRBadr" w:hint="cs"/>
          <w:color w:val="0000FF"/>
          <w:rtl/>
        </w:rPr>
        <w:t>لا</w:t>
      </w:r>
      <w:r w:rsidRPr="006E438F">
        <w:rPr>
          <w:rFonts w:ascii="IRBadr" w:hAnsi="IRBadr" w:cs="IRBadr"/>
          <w:color w:val="0000FF"/>
          <w:rtl/>
        </w:rPr>
        <w:t xml:space="preserve"> </w:t>
      </w:r>
      <w:r w:rsidRPr="006E438F">
        <w:rPr>
          <w:rFonts w:ascii="IRBadr" w:hAnsi="IRBadr" w:cs="IRBadr" w:hint="cs"/>
          <w:color w:val="0000FF"/>
          <w:rtl/>
        </w:rPr>
        <w:t>شرعاً</w:t>
      </w:r>
      <w:r w:rsidRPr="006E438F">
        <w:rPr>
          <w:rFonts w:ascii="IRBadr" w:hAnsi="IRBadr" w:cs="IRBadr"/>
          <w:color w:val="0000FF"/>
          <w:rtl/>
        </w:rPr>
        <w:t xml:space="preserve"> </w:t>
      </w:r>
      <w:r w:rsidRPr="006E438F">
        <w:rPr>
          <w:rFonts w:ascii="IRBadr" w:hAnsi="IRBadr" w:cs="IRBadr" w:hint="cs"/>
          <w:color w:val="0000FF"/>
          <w:rtl/>
        </w:rPr>
        <w:t>ولا</w:t>
      </w:r>
      <w:r w:rsidRPr="006E438F">
        <w:rPr>
          <w:rFonts w:ascii="IRBadr" w:hAnsi="IRBadr" w:cs="IRBadr"/>
          <w:color w:val="0000FF"/>
          <w:rtl/>
        </w:rPr>
        <w:t xml:space="preserve"> </w:t>
      </w:r>
      <w:r w:rsidRPr="006E438F">
        <w:rPr>
          <w:rFonts w:ascii="IRBadr" w:hAnsi="IRBadr" w:cs="IRBadr" w:hint="cs"/>
          <w:color w:val="0000FF"/>
          <w:rtl/>
        </w:rPr>
        <w:t>عقلائياً؛</w:t>
      </w:r>
      <w:r w:rsidRPr="006E438F">
        <w:rPr>
          <w:rFonts w:ascii="IRBadr" w:hAnsi="IRBadr" w:cs="IRBadr"/>
          <w:color w:val="0000FF"/>
          <w:rtl/>
        </w:rPr>
        <w:t xml:space="preserve"> </w:t>
      </w:r>
      <w:r w:rsidRPr="006E438F">
        <w:rPr>
          <w:rFonts w:ascii="IRBadr" w:hAnsi="IRBadr" w:cs="IRBadr" w:hint="cs"/>
          <w:color w:val="0000FF"/>
          <w:rtl/>
        </w:rPr>
        <w:t>فلا</w:t>
      </w:r>
      <w:r w:rsidRPr="006E438F">
        <w:rPr>
          <w:rFonts w:ascii="IRBadr" w:hAnsi="IRBadr" w:cs="IRBadr"/>
          <w:color w:val="0000FF"/>
          <w:rtl/>
        </w:rPr>
        <w:t xml:space="preserve"> </w:t>
      </w:r>
      <w:r w:rsidRPr="006E438F">
        <w:rPr>
          <w:rFonts w:ascii="IRBadr" w:hAnsi="IRBadr" w:cs="IRBadr" w:hint="cs"/>
          <w:color w:val="0000FF"/>
          <w:rtl/>
        </w:rPr>
        <w:t>نحتاج</w:t>
      </w:r>
      <w:r w:rsidRPr="006E438F">
        <w:rPr>
          <w:rFonts w:ascii="IRBadr" w:hAnsi="IRBadr" w:cs="IRBadr"/>
          <w:color w:val="0000FF"/>
          <w:rtl/>
        </w:rPr>
        <w:t xml:space="preserve"> </w:t>
      </w:r>
      <w:r w:rsidRPr="006E438F">
        <w:rPr>
          <w:rFonts w:ascii="IRBadr" w:hAnsi="IRBadr" w:cs="IRBadr" w:hint="cs"/>
          <w:color w:val="0000FF"/>
          <w:rtl/>
        </w:rPr>
        <w:t>إلى</w:t>
      </w:r>
      <w:r w:rsidRPr="006E438F">
        <w:rPr>
          <w:rFonts w:ascii="IRBadr" w:hAnsi="IRBadr" w:cs="IRBadr"/>
          <w:color w:val="0000FF"/>
          <w:rtl/>
        </w:rPr>
        <w:t xml:space="preserve"> </w:t>
      </w:r>
      <w:r w:rsidRPr="006E438F">
        <w:rPr>
          <w:rFonts w:ascii="IRBadr" w:hAnsi="IRBadr" w:cs="IRBadr" w:hint="cs"/>
          <w:color w:val="0000FF"/>
          <w:rtl/>
        </w:rPr>
        <w:t>التمسك</w:t>
      </w:r>
      <w:r w:rsidRPr="006E438F">
        <w:rPr>
          <w:rFonts w:ascii="IRBadr" w:hAnsi="IRBadr" w:cs="IRBadr"/>
          <w:color w:val="0000FF"/>
          <w:rtl/>
        </w:rPr>
        <w:t xml:space="preserve"> </w:t>
      </w:r>
      <w:r w:rsidRPr="006E438F">
        <w:rPr>
          <w:rFonts w:ascii="IRBadr" w:hAnsi="IRBadr" w:cs="IRBadr" w:hint="cs"/>
          <w:color w:val="0000FF"/>
          <w:rtl/>
        </w:rPr>
        <w:t>بالسيرة</w:t>
      </w:r>
      <w:r w:rsidRPr="006E438F">
        <w:rPr>
          <w:rFonts w:ascii="IRBadr" w:hAnsi="IRBadr" w:cs="IRBadr"/>
          <w:color w:val="0000FF"/>
          <w:rtl/>
        </w:rPr>
        <w:t xml:space="preserve"> </w:t>
      </w:r>
      <w:r w:rsidRPr="006E438F">
        <w:rPr>
          <w:rFonts w:ascii="IRBadr" w:hAnsi="IRBadr" w:cs="IRBadr" w:hint="cs"/>
          <w:color w:val="0000FF"/>
          <w:rtl/>
        </w:rPr>
        <w:t>العقلائية</w:t>
      </w:r>
      <w:r w:rsidRPr="006E438F">
        <w:rPr>
          <w:rFonts w:ascii="IRBadr" w:hAnsi="IRBadr" w:cs="IRBadr"/>
          <w:color w:val="0000FF"/>
          <w:rtl/>
        </w:rPr>
        <w:t xml:space="preserve"> </w:t>
      </w:r>
      <w:r w:rsidRPr="006E438F">
        <w:rPr>
          <w:rFonts w:ascii="IRBadr" w:hAnsi="IRBadr" w:cs="IRBadr" w:hint="cs"/>
          <w:color w:val="0000FF"/>
          <w:rtl/>
        </w:rPr>
        <w:t>في</w:t>
      </w:r>
      <w:r w:rsidRPr="006E438F">
        <w:rPr>
          <w:rFonts w:ascii="IRBadr" w:hAnsi="IRBadr" w:cs="IRBadr"/>
          <w:color w:val="0000FF"/>
          <w:rtl/>
        </w:rPr>
        <w:t xml:space="preserve"> </w:t>
      </w:r>
      <w:r w:rsidRPr="006E438F">
        <w:rPr>
          <w:rFonts w:ascii="IRBadr" w:hAnsi="IRBadr" w:cs="IRBadr" w:hint="cs"/>
          <w:color w:val="0000FF"/>
          <w:rtl/>
        </w:rPr>
        <w:t>باب</w:t>
      </w:r>
      <w:r w:rsidRPr="006E438F">
        <w:rPr>
          <w:rFonts w:ascii="IRBadr" w:hAnsi="IRBadr" w:cs="IRBadr"/>
          <w:color w:val="0000FF"/>
          <w:rtl/>
        </w:rPr>
        <w:t xml:space="preserve"> </w:t>
      </w:r>
      <w:r w:rsidRPr="006E438F">
        <w:rPr>
          <w:rFonts w:ascii="IRBadr" w:hAnsi="IRBadr" w:cs="IRBadr" w:hint="cs"/>
          <w:color w:val="0000FF"/>
          <w:rtl/>
        </w:rPr>
        <w:t>الدين،</w:t>
      </w:r>
      <w:r w:rsidRPr="006E438F">
        <w:rPr>
          <w:rFonts w:ascii="IRBadr" w:hAnsi="IRBadr" w:cs="IRBadr"/>
          <w:color w:val="0000FF"/>
          <w:rtl/>
        </w:rPr>
        <w:t xml:space="preserve"> </w:t>
      </w:r>
      <w:r w:rsidRPr="006E438F">
        <w:rPr>
          <w:rFonts w:ascii="IRBadr" w:hAnsi="IRBadr" w:cs="IRBadr" w:hint="cs"/>
          <w:color w:val="0000FF"/>
          <w:rtl/>
        </w:rPr>
        <w:t>وإن</w:t>
      </w:r>
      <w:r w:rsidRPr="006E438F">
        <w:rPr>
          <w:rFonts w:ascii="IRBadr" w:hAnsi="IRBadr" w:cs="IRBadr"/>
          <w:color w:val="0000FF"/>
          <w:rtl/>
        </w:rPr>
        <w:t xml:space="preserve"> </w:t>
      </w:r>
      <w:r w:rsidRPr="006E438F">
        <w:rPr>
          <w:rFonts w:ascii="IRBadr" w:hAnsi="IRBadr" w:cs="IRBadr" w:hint="cs"/>
          <w:color w:val="0000FF"/>
          <w:rtl/>
        </w:rPr>
        <w:t>كانت</w:t>
      </w:r>
      <w:r w:rsidRPr="006E438F">
        <w:rPr>
          <w:rFonts w:ascii="IRBadr" w:hAnsi="IRBadr" w:cs="IRBadr"/>
          <w:color w:val="0000FF"/>
          <w:rtl/>
        </w:rPr>
        <w:t xml:space="preserve"> </w:t>
      </w:r>
      <w:r w:rsidRPr="006E438F">
        <w:rPr>
          <w:rFonts w:ascii="IRBadr" w:hAnsi="IRBadr" w:cs="IRBadr" w:hint="cs"/>
          <w:color w:val="0000FF"/>
          <w:rtl/>
        </w:rPr>
        <w:t>السيرة</w:t>
      </w:r>
      <w:r w:rsidRPr="006E438F">
        <w:rPr>
          <w:rFonts w:ascii="IRBadr" w:hAnsi="IRBadr" w:cs="IRBadr"/>
          <w:color w:val="0000FF"/>
          <w:rtl/>
        </w:rPr>
        <w:t xml:space="preserve"> </w:t>
      </w:r>
      <w:r w:rsidRPr="006E438F">
        <w:rPr>
          <w:rFonts w:ascii="IRBadr" w:hAnsi="IRBadr" w:cs="IRBadr" w:hint="cs"/>
          <w:color w:val="0000FF"/>
          <w:rtl/>
        </w:rPr>
        <w:t>تامة</w:t>
      </w:r>
      <w:r w:rsidRPr="006E438F">
        <w:rPr>
          <w:rFonts w:ascii="IRBadr" w:hAnsi="IRBadr" w:cs="IRBadr"/>
          <w:color w:val="0000FF"/>
          <w:rtl/>
        </w:rPr>
        <w:t xml:space="preserve"> </w:t>
      </w:r>
      <w:r w:rsidRPr="006E438F">
        <w:rPr>
          <w:rFonts w:ascii="IRBadr" w:hAnsi="IRBadr" w:cs="IRBadr" w:hint="cs"/>
          <w:color w:val="0000FF"/>
          <w:rtl/>
        </w:rPr>
        <w:t>أيضاً»</w:t>
      </w:r>
      <w:r>
        <w:rPr>
          <w:rStyle w:val="FootnoteReference"/>
          <w:rFonts w:ascii="IRBadr" w:hAnsi="IRBadr" w:cs="IRBadr"/>
          <w:color w:val="0000FF"/>
          <w:rtl/>
        </w:rPr>
        <w:footnoteReference w:id="4"/>
      </w:r>
    </w:p>
    <w:p w:rsidR="000363B9" w:rsidRDefault="000363B9" w:rsidP="000363B9">
      <w:pPr>
        <w:pStyle w:val="Heading2"/>
        <w:rPr>
          <w:rtl/>
        </w:rPr>
      </w:pPr>
      <w:bookmarkStart w:id="19" w:name="_Toc137174300"/>
      <w:bookmarkStart w:id="20" w:name="_Toc137174376"/>
      <w:bookmarkStart w:id="21" w:name="_Toc137174516"/>
      <w:r>
        <w:rPr>
          <w:rFonts w:hint="cs"/>
          <w:rtl/>
        </w:rPr>
        <w:t>بررسی سیره عقلا در جواز تبرّع در باب دین</w:t>
      </w:r>
      <w:r w:rsidR="00C93132">
        <w:rPr>
          <w:rFonts w:hint="cs"/>
          <w:rtl/>
        </w:rPr>
        <w:t>؛</w:t>
      </w:r>
      <w:r>
        <w:rPr>
          <w:rFonts w:hint="cs"/>
          <w:rtl/>
        </w:rPr>
        <w:t xml:space="preserve"> کلام آیت الله خویی و آیت الله هاشمی و استاد</w:t>
      </w:r>
      <w:bookmarkEnd w:id="19"/>
      <w:bookmarkEnd w:id="20"/>
      <w:bookmarkEnd w:id="21"/>
    </w:p>
    <w:p w:rsidR="000363B9" w:rsidRPr="000363B9" w:rsidRDefault="000363B9" w:rsidP="000363B9">
      <w:pPr>
        <w:ind w:firstLine="423"/>
        <w:rPr>
          <w:rFonts w:ascii="IRBadr" w:hAnsi="IRBadr" w:cs="IRBadr"/>
          <w:rtl/>
        </w:rPr>
      </w:pPr>
      <w:r>
        <w:rPr>
          <w:rFonts w:ascii="IRBadr" w:hAnsi="IRBadr" w:cs="IRBadr" w:hint="cs"/>
          <w:rtl/>
        </w:rPr>
        <w:t>خلاصه بحث آنکه آیت الله خویی، تبرّع را خلاف قاعده می‌دانند و سیره عقلا را به عنوان دلیل بر جواز بیان می‌کنند ولی آیت الله هاشمی هرچند سیره را قبول می‌کنند ولی بیان می‌کنند که نیازی به استدلال به سیره در بحث نیست چرا که تبرّع در بحث دین بر طبق قاعده است.</w:t>
      </w:r>
    </w:p>
    <w:p w:rsidR="003B478D" w:rsidRDefault="003B478D" w:rsidP="000662DF">
      <w:pPr>
        <w:ind w:firstLine="423"/>
        <w:rPr>
          <w:rFonts w:ascii="IRBadr" w:hAnsi="IRBadr" w:cs="IRBadr"/>
          <w:rtl/>
        </w:rPr>
      </w:pPr>
      <w:r>
        <w:rPr>
          <w:rFonts w:ascii="IRBadr" w:hAnsi="IRBadr" w:cs="IRBadr" w:hint="cs"/>
          <w:rtl/>
        </w:rPr>
        <w:t xml:space="preserve">به نظر ما وجود سیره به طوری کلّی محلّ تامّل است و روشن نیست که در همه موارد سیره وجود داشته باشد. در جایی که نیاز به اذن و اجازه دائن </w:t>
      </w:r>
      <w:r w:rsidR="000662DF">
        <w:rPr>
          <w:rFonts w:ascii="IRBadr" w:hAnsi="IRBadr" w:cs="IRBadr" w:hint="cs"/>
          <w:rtl/>
        </w:rPr>
        <w:t>نیست، سیره وجود دارد ولی در جایی که اجازه او معتبر است، معلوم نیست عقلا سیره‌ای داشته باشند. مثلا اگر دائن از ابتدا تصریح کند به آنکه من فقط از مدیون، پرداخت دین را قبول می‌کنم، و از شخص دیگری قبول نمی‌کنم. در برخی موارد ممکن است نکاتی عقلایی وجود داشته باشد. مثلا ممکن است در برخی صور</w:t>
      </w:r>
      <w:r w:rsidR="00C93132">
        <w:rPr>
          <w:rFonts w:ascii="IRBadr" w:hAnsi="IRBadr" w:cs="IRBadr" w:hint="cs"/>
          <w:rtl/>
        </w:rPr>
        <w:t>،</w:t>
      </w:r>
      <w:r w:rsidR="000662DF">
        <w:rPr>
          <w:rFonts w:ascii="IRBadr" w:hAnsi="IRBadr" w:cs="IRBadr" w:hint="cs"/>
          <w:rtl/>
        </w:rPr>
        <w:t xml:space="preserve"> پذیرش دین از متبرّع، یک نحوه پذیرش منّت باشد. و یا به طور کلّی برخی محذورات عقلائی ممکن است وجود داشته باشد که منجر شود به آنکه دائن از متبرّع نپذیرد. در این موارد سیره عقلا بر پرداخت دین توسط متبرّع ثابت نیست. </w:t>
      </w:r>
    </w:p>
    <w:p w:rsidR="00C93132" w:rsidRDefault="00E96DB8" w:rsidP="00E96DB8">
      <w:pPr>
        <w:pStyle w:val="Heading1"/>
        <w:rPr>
          <w:rtl/>
        </w:rPr>
      </w:pPr>
      <w:bookmarkStart w:id="22" w:name="_Toc137174301"/>
      <w:bookmarkStart w:id="23" w:name="_Toc137174377"/>
      <w:bookmarkStart w:id="24" w:name="_Toc137174517"/>
      <w:r>
        <w:rPr>
          <w:rFonts w:hint="cs"/>
          <w:rtl/>
        </w:rPr>
        <w:t xml:space="preserve">بررسی کلام آیت الله هاشمی در </w:t>
      </w:r>
      <w:r w:rsidR="00C93132">
        <w:rPr>
          <w:rFonts w:hint="cs"/>
          <w:rtl/>
        </w:rPr>
        <w:t>مقایسه باب دین با مساله زکات دین</w:t>
      </w:r>
      <w:bookmarkEnd w:id="22"/>
      <w:bookmarkEnd w:id="23"/>
      <w:bookmarkEnd w:id="24"/>
    </w:p>
    <w:p w:rsidR="004B43C1" w:rsidRPr="004601B3" w:rsidRDefault="002153A8" w:rsidP="002153A8">
      <w:pPr>
        <w:ind w:firstLine="423"/>
        <w:rPr>
          <w:rFonts w:ascii="IRBadr" w:hAnsi="IRBadr" w:cs="IRBadr"/>
          <w:color w:val="0000FF"/>
          <w:rtl/>
        </w:rPr>
      </w:pPr>
      <w:r>
        <w:rPr>
          <w:rFonts w:ascii="IRBadr" w:hAnsi="IRBadr" w:cs="IRBadr" w:hint="cs"/>
          <w:rtl/>
        </w:rPr>
        <w:t xml:space="preserve">اما در رابطه با </w:t>
      </w:r>
      <w:r w:rsidR="004B43C1">
        <w:rPr>
          <w:rFonts w:ascii="IRBadr" w:hAnsi="IRBadr" w:cs="IRBadr" w:hint="cs"/>
          <w:rtl/>
        </w:rPr>
        <w:t xml:space="preserve">قیاس مساله دین به ما نحن فیه </w:t>
      </w:r>
      <w:r>
        <w:rPr>
          <w:rFonts w:ascii="IRBadr" w:hAnsi="IRBadr" w:cs="IRBadr" w:hint="cs"/>
          <w:rtl/>
        </w:rPr>
        <w:t xml:space="preserve">نیز باید بیان کنیم که این قیاس صحیح نیست. در مباحث قبل بیان گردید که آیت الله خویی این قیاس را صحیح نمی‌دانند و قبل از ایشان هم آقا رضا همدانی متذکّر بطلان این قیاس شده‌اند. آیت الله خویی همان مطالب آقا رضا را به صورت منظم و مبوّب و منقّح بیان نموده‌اند. </w:t>
      </w:r>
    </w:p>
    <w:p w:rsidR="00E96DB8" w:rsidRDefault="004B43C1" w:rsidP="002153A8">
      <w:pPr>
        <w:ind w:firstLine="423"/>
        <w:rPr>
          <w:rFonts w:ascii="IRBadr" w:hAnsi="IRBadr" w:cs="IRBadr"/>
          <w:rtl/>
        </w:rPr>
      </w:pPr>
      <w:r>
        <w:rPr>
          <w:rFonts w:ascii="IRBadr" w:hAnsi="IRBadr" w:cs="IRBadr" w:hint="cs"/>
          <w:rtl/>
        </w:rPr>
        <w:t xml:space="preserve">آیت الله هاشمی بیان کرده است که </w:t>
      </w:r>
      <w:r w:rsidR="002153A8">
        <w:rPr>
          <w:rFonts w:ascii="IRBadr" w:hAnsi="IRBadr" w:cs="IRBadr" w:hint="cs"/>
          <w:rtl/>
        </w:rPr>
        <w:t xml:space="preserve">در این مسأله </w:t>
      </w:r>
      <w:r>
        <w:rPr>
          <w:rFonts w:ascii="IRBadr" w:hAnsi="IRBadr" w:cs="IRBadr" w:hint="cs"/>
          <w:rtl/>
        </w:rPr>
        <w:t xml:space="preserve">چند اشکال وجود دارد. </w:t>
      </w:r>
    </w:p>
    <w:p w:rsidR="00E96DB8" w:rsidRDefault="00E96DB8" w:rsidP="00E96DB8">
      <w:pPr>
        <w:pStyle w:val="Heading2"/>
        <w:rPr>
          <w:rtl/>
        </w:rPr>
      </w:pPr>
      <w:bookmarkStart w:id="25" w:name="_Toc137174302"/>
      <w:bookmarkStart w:id="26" w:name="_Toc137174378"/>
      <w:bookmarkStart w:id="27" w:name="_Toc137174518"/>
      <w:r>
        <w:rPr>
          <w:rFonts w:hint="cs"/>
          <w:rtl/>
        </w:rPr>
        <w:t>اشکالات مطرح شده در تفاوت بین باب دین و مساله زکات دین</w:t>
      </w:r>
      <w:bookmarkEnd w:id="25"/>
      <w:bookmarkEnd w:id="26"/>
      <w:bookmarkEnd w:id="27"/>
    </w:p>
    <w:p w:rsidR="004B43C1" w:rsidRDefault="00E96DB8" w:rsidP="002153A8">
      <w:pPr>
        <w:ind w:firstLine="423"/>
        <w:rPr>
          <w:rFonts w:ascii="IRBadr" w:hAnsi="IRBadr" w:cs="IRBadr"/>
          <w:rtl/>
        </w:rPr>
      </w:pPr>
      <w:r>
        <w:rPr>
          <w:rFonts w:ascii="IRBadr" w:hAnsi="IRBadr" w:cs="IRBadr" w:hint="cs"/>
          <w:rtl/>
        </w:rPr>
        <w:t>آیت الله هاشمی</w:t>
      </w:r>
      <w:r w:rsidR="004B43C1">
        <w:rPr>
          <w:rFonts w:ascii="IRBadr" w:hAnsi="IRBadr" w:cs="IRBadr" w:hint="cs"/>
          <w:rtl/>
        </w:rPr>
        <w:t xml:space="preserve"> </w:t>
      </w:r>
      <w:r w:rsidR="002153A8">
        <w:rPr>
          <w:rFonts w:ascii="IRBadr" w:hAnsi="IRBadr" w:cs="IRBadr" w:hint="cs"/>
          <w:rtl/>
        </w:rPr>
        <w:t xml:space="preserve">اشکالات را مطرح نموده و </w:t>
      </w:r>
      <w:r w:rsidR="004B43C1">
        <w:rPr>
          <w:rFonts w:ascii="IRBadr" w:hAnsi="IRBadr" w:cs="IRBadr" w:hint="cs"/>
          <w:rtl/>
        </w:rPr>
        <w:t>سعی در دفع تمامی اشکالات دارد.</w:t>
      </w:r>
    </w:p>
    <w:p w:rsidR="004B43C1" w:rsidRDefault="004B43C1" w:rsidP="00E96DB8">
      <w:pPr>
        <w:pStyle w:val="Heading3"/>
        <w:rPr>
          <w:rtl/>
        </w:rPr>
      </w:pPr>
      <w:bookmarkStart w:id="28" w:name="_Toc137174303"/>
      <w:bookmarkStart w:id="29" w:name="_Toc137174379"/>
      <w:bookmarkStart w:id="30" w:name="_Toc137174519"/>
      <w:r>
        <w:rPr>
          <w:rFonts w:hint="cs"/>
          <w:rtl/>
        </w:rPr>
        <w:t>اشکال اول:</w:t>
      </w:r>
      <w:bookmarkEnd w:id="28"/>
      <w:bookmarkEnd w:id="29"/>
      <w:bookmarkEnd w:id="30"/>
    </w:p>
    <w:p w:rsidR="004B43C1" w:rsidRDefault="004B43C1" w:rsidP="000E1677">
      <w:pPr>
        <w:ind w:firstLine="423"/>
        <w:rPr>
          <w:rFonts w:ascii="IRBadr" w:hAnsi="IRBadr" w:cs="IRBadr"/>
          <w:rtl/>
        </w:rPr>
      </w:pPr>
      <w:r>
        <w:rPr>
          <w:rFonts w:ascii="IRBadr" w:hAnsi="IRBadr" w:cs="IRBadr" w:hint="cs"/>
          <w:rtl/>
        </w:rPr>
        <w:t>مملوک د</w:t>
      </w:r>
      <w:r w:rsidR="002153A8">
        <w:rPr>
          <w:rFonts w:ascii="IRBadr" w:hAnsi="IRBadr" w:cs="IRBadr" w:hint="cs"/>
          <w:rtl/>
        </w:rPr>
        <w:t>ر بحث زکات، کّلی فی الذمّه نیست،</w:t>
      </w:r>
      <w:r>
        <w:rPr>
          <w:rFonts w:ascii="IRBadr" w:hAnsi="IRBadr" w:cs="IRBadr" w:hint="cs"/>
          <w:rtl/>
        </w:rPr>
        <w:t xml:space="preserve"> بلکه یک نحوه تعلّقی به عین دارد.</w:t>
      </w:r>
      <w:r w:rsidR="00B3596B">
        <w:rPr>
          <w:rStyle w:val="FootnoteReference"/>
          <w:rFonts w:ascii="IRBadr" w:hAnsi="IRBadr" w:cs="IRBadr"/>
          <w:rtl/>
        </w:rPr>
        <w:footnoteReference w:id="5"/>
      </w:r>
      <w:r w:rsidR="002153A8">
        <w:rPr>
          <w:rFonts w:ascii="IRBadr" w:hAnsi="IRBadr" w:cs="IRBadr" w:hint="cs"/>
          <w:rtl/>
        </w:rPr>
        <w:t xml:space="preserve"> بنابر این، ما یدفعه الغیر از اساس، مصداق مملوک نیست تا بخواهد کفایت کند. این به خلاف دین است، که در آنجا ما یدفعه الغیر مصداق مملوک شمرده می‌شد. بله شارع مقدّس به مالک اجازه داده است که</w:t>
      </w:r>
      <w:r>
        <w:rPr>
          <w:rFonts w:ascii="IRBadr" w:hAnsi="IRBadr" w:cs="IRBadr" w:hint="cs"/>
          <w:rtl/>
        </w:rPr>
        <w:t xml:space="preserve"> از اموال دیگر خود استفاده کند تا مال خود را تطهیر کند</w:t>
      </w:r>
      <w:r w:rsidR="002153A8">
        <w:rPr>
          <w:rFonts w:ascii="IRBadr" w:hAnsi="IRBadr" w:cs="IRBadr" w:hint="cs"/>
          <w:rtl/>
        </w:rPr>
        <w:t xml:space="preserve"> و به جای عین، قیمت را بپردازد</w:t>
      </w:r>
      <w:r>
        <w:rPr>
          <w:rFonts w:ascii="IRBadr" w:hAnsi="IRBadr" w:cs="IRBadr" w:hint="cs"/>
          <w:rtl/>
        </w:rPr>
        <w:t>. ولی در مورد غیر مالک</w:t>
      </w:r>
      <w:r w:rsidR="00E06826">
        <w:rPr>
          <w:rFonts w:ascii="IRBadr" w:hAnsi="IRBadr" w:cs="IRBadr" w:hint="cs"/>
          <w:rtl/>
        </w:rPr>
        <w:t>،</w:t>
      </w:r>
      <w:r>
        <w:rPr>
          <w:rFonts w:ascii="IRBadr" w:hAnsi="IRBadr" w:cs="IRBadr" w:hint="cs"/>
          <w:rtl/>
        </w:rPr>
        <w:t xml:space="preserve"> دلیل</w:t>
      </w:r>
      <w:r w:rsidR="00E06826">
        <w:rPr>
          <w:rFonts w:ascii="IRBadr" w:hAnsi="IRBadr" w:cs="IRBadr" w:hint="cs"/>
          <w:rtl/>
        </w:rPr>
        <w:t>ی</w:t>
      </w:r>
      <w:r>
        <w:rPr>
          <w:rFonts w:ascii="IRBadr" w:hAnsi="IRBadr" w:cs="IRBadr" w:hint="cs"/>
          <w:rtl/>
        </w:rPr>
        <w:t xml:space="preserve"> وجود ندارد</w:t>
      </w:r>
      <w:r w:rsidR="00E06826">
        <w:rPr>
          <w:rFonts w:ascii="IRBadr" w:hAnsi="IRBadr" w:cs="IRBadr" w:hint="cs"/>
          <w:rtl/>
        </w:rPr>
        <w:t xml:space="preserve"> بر آن</w:t>
      </w:r>
      <w:r>
        <w:rPr>
          <w:rFonts w:ascii="IRBadr" w:hAnsi="IRBadr" w:cs="IRBadr" w:hint="cs"/>
          <w:rtl/>
        </w:rPr>
        <w:t xml:space="preserve">که بتواند </w:t>
      </w:r>
      <w:r w:rsidR="000E1677">
        <w:rPr>
          <w:rFonts w:ascii="IRBadr" w:hAnsi="IRBadr" w:cs="IRBadr" w:hint="cs"/>
          <w:rtl/>
        </w:rPr>
        <w:t>با اموال خود</w:t>
      </w:r>
      <w:r>
        <w:rPr>
          <w:rFonts w:ascii="IRBadr" w:hAnsi="IRBadr" w:cs="IRBadr" w:hint="cs"/>
          <w:rtl/>
        </w:rPr>
        <w:t xml:space="preserve">، این مال را تطهیر کند. </w:t>
      </w:r>
    </w:p>
    <w:p w:rsidR="004B43C1" w:rsidRDefault="004B43C1" w:rsidP="00E96DB8">
      <w:pPr>
        <w:pStyle w:val="Heading4"/>
        <w:rPr>
          <w:rtl/>
        </w:rPr>
      </w:pPr>
      <w:bookmarkStart w:id="31" w:name="_Toc137174304"/>
      <w:bookmarkStart w:id="32" w:name="_Toc137174380"/>
      <w:bookmarkStart w:id="33" w:name="_Toc137174520"/>
      <w:r>
        <w:rPr>
          <w:rFonts w:hint="cs"/>
          <w:rtl/>
        </w:rPr>
        <w:t xml:space="preserve">پاسخ </w:t>
      </w:r>
      <w:r w:rsidR="00E96DB8">
        <w:rPr>
          <w:rFonts w:hint="cs"/>
          <w:rtl/>
        </w:rPr>
        <w:t xml:space="preserve">به </w:t>
      </w:r>
      <w:r>
        <w:rPr>
          <w:rFonts w:hint="cs"/>
          <w:rtl/>
        </w:rPr>
        <w:t xml:space="preserve">اشکال </w:t>
      </w:r>
      <w:r w:rsidR="00E96DB8">
        <w:rPr>
          <w:rFonts w:hint="cs"/>
          <w:rtl/>
        </w:rPr>
        <w:t xml:space="preserve">اول </w:t>
      </w:r>
      <w:r>
        <w:rPr>
          <w:rFonts w:hint="cs"/>
          <w:rtl/>
        </w:rPr>
        <w:t>توسّط آیت الله هاشمی:</w:t>
      </w:r>
      <w:bookmarkEnd w:id="31"/>
      <w:bookmarkEnd w:id="32"/>
      <w:bookmarkEnd w:id="33"/>
    </w:p>
    <w:p w:rsidR="00E96DB8" w:rsidRPr="00E96DB8" w:rsidRDefault="00E96DB8" w:rsidP="00E96DB8">
      <w:pPr>
        <w:rPr>
          <w:rFonts w:ascii="IRBadr" w:hAnsi="IRBadr" w:cs="IRBadr"/>
          <w:rtl/>
        </w:rPr>
      </w:pPr>
      <w:r w:rsidRPr="00E96DB8">
        <w:rPr>
          <w:rFonts w:ascii="IRBadr" w:hAnsi="IRBadr" w:cs="IRBadr" w:hint="cs"/>
          <w:rtl/>
        </w:rPr>
        <w:t>آیت الله هاشمی در مقام پاسخ به اشکال اول دو تقریب بیان نموده‌اند:</w:t>
      </w:r>
    </w:p>
    <w:p w:rsidR="00E96DB8" w:rsidRPr="00E96DB8" w:rsidRDefault="00E96DB8" w:rsidP="00E96DB8">
      <w:pPr>
        <w:pStyle w:val="Heading5"/>
        <w:rPr>
          <w:rtl/>
        </w:rPr>
      </w:pPr>
      <w:bookmarkStart w:id="34" w:name="_Toc137174305"/>
      <w:bookmarkStart w:id="35" w:name="_Toc137174381"/>
      <w:bookmarkStart w:id="36" w:name="_Toc137174521"/>
      <w:r>
        <w:rPr>
          <w:rFonts w:hint="cs"/>
          <w:rtl/>
        </w:rPr>
        <w:t>تقریب اول و بیان مناقشات موجود دراین تقریب</w:t>
      </w:r>
      <w:bookmarkEnd w:id="34"/>
      <w:bookmarkEnd w:id="35"/>
      <w:bookmarkEnd w:id="36"/>
    </w:p>
    <w:p w:rsidR="004B43C1" w:rsidRDefault="004B43C1" w:rsidP="00BF7801">
      <w:pPr>
        <w:ind w:firstLine="423"/>
        <w:rPr>
          <w:rFonts w:ascii="IRBadr" w:hAnsi="IRBadr" w:cs="IRBadr"/>
          <w:rtl/>
        </w:rPr>
      </w:pPr>
      <w:r w:rsidRPr="00BF7801">
        <w:rPr>
          <w:rFonts w:ascii="IRBadr" w:hAnsi="IRBadr" w:cs="IRBadr" w:hint="cs"/>
          <w:color w:val="0000FF"/>
          <w:rtl/>
        </w:rPr>
        <w:t>«</w:t>
      </w:r>
      <w:r w:rsidR="00BF7801" w:rsidRPr="00BF7801">
        <w:rPr>
          <w:rFonts w:ascii="IRBadr" w:hAnsi="IRBadr" w:cs="IRBadr" w:hint="cs"/>
          <w:color w:val="0000FF"/>
          <w:rtl/>
        </w:rPr>
        <w:t>ويمكن</w:t>
      </w:r>
      <w:r w:rsidR="00BF7801" w:rsidRPr="00BF7801">
        <w:rPr>
          <w:rFonts w:ascii="IRBadr" w:hAnsi="IRBadr" w:cs="IRBadr"/>
          <w:color w:val="0000FF"/>
          <w:rtl/>
        </w:rPr>
        <w:t xml:space="preserve"> </w:t>
      </w:r>
      <w:r w:rsidR="00BF7801" w:rsidRPr="00BF7801">
        <w:rPr>
          <w:rFonts w:ascii="IRBadr" w:hAnsi="IRBadr" w:cs="IRBadr" w:hint="cs"/>
          <w:color w:val="0000FF"/>
          <w:rtl/>
        </w:rPr>
        <w:t>حل</w:t>
      </w:r>
      <w:r w:rsidR="00BF7801" w:rsidRPr="00BF7801">
        <w:rPr>
          <w:rFonts w:ascii="IRBadr" w:hAnsi="IRBadr" w:cs="IRBadr"/>
          <w:color w:val="0000FF"/>
          <w:rtl/>
        </w:rPr>
        <w:t xml:space="preserve"> </w:t>
      </w:r>
      <w:r w:rsidR="00BF7801" w:rsidRPr="00BF7801">
        <w:rPr>
          <w:rFonts w:ascii="IRBadr" w:hAnsi="IRBadr" w:cs="IRBadr" w:hint="cs"/>
          <w:color w:val="0000FF"/>
          <w:rtl/>
        </w:rPr>
        <w:t>الإشكال</w:t>
      </w:r>
      <w:r w:rsidR="00BF7801" w:rsidRPr="00BF7801">
        <w:rPr>
          <w:rFonts w:ascii="IRBadr" w:hAnsi="IRBadr" w:cs="IRBadr"/>
          <w:color w:val="0000FF"/>
          <w:rtl/>
        </w:rPr>
        <w:t xml:space="preserve"> </w:t>
      </w:r>
      <w:r w:rsidR="00BF7801" w:rsidRPr="00BF7801">
        <w:rPr>
          <w:rFonts w:ascii="IRBadr" w:hAnsi="IRBadr" w:cs="IRBadr" w:hint="cs"/>
          <w:color w:val="0000FF"/>
          <w:rtl/>
        </w:rPr>
        <w:t>الأوّل</w:t>
      </w:r>
      <w:r w:rsidR="00BF7801" w:rsidRPr="00BF7801">
        <w:rPr>
          <w:rFonts w:ascii="IRBadr" w:hAnsi="IRBadr" w:cs="IRBadr"/>
          <w:color w:val="0000FF"/>
          <w:rtl/>
        </w:rPr>
        <w:t xml:space="preserve"> </w:t>
      </w:r>
      <w:r w:rsidR="00BF7801" w:rsidRPr="00BF7801">
        <w:rPr>
          <w:rFonts w:ascii="IRBadr" w:hAnsi="IRBadr" w:cs="IRBadr" w:hint="cs"/>
          <w:color w:val="0000FF"/>
          <w:rtl/>
        </w:rPr>
        <w:t>بأنّ</w:t>
      </w:r>
      <w:r w:rsidR="00BF7801" w:rsidRPr="00BF7801">
        <w:rPr>
          <w:rFonts w:ascii="IRBadr" w:hAnsi="IRBadr" w:cs="IRBadr"/>
          <w:color w:val="0000FF"/>
          <w:rtl/>
        </w:rPr>
        <w:t xml:space="preserve"> </w:t>
      </w:r>
      <w:r w:rsidR="00BF7801" w:rsidRPr="00BF7801">
        <w:rPr>
          <w:rFonts w:ascii="IRBadr" w:hAnsi="IRBadr" w:cs="IRBadr" w:hint="cs"/>
          <w:color w:val="0000FF"/>
          <w:rtl/>
        </w:rPr>
        <w:t>المستفاد</w:t>
      </w:r>
      <w:r w:rsidR="00BF7801" w:rsidRPr="00BF7801">
        <w:rPr>
          <w:rFonts w:ascii="IRBadr" w:hAnsi="IRBadr" w:cs="IRBadr"/>
          <w:color w:val="0000FF"/>
          <w:rtl/>
        </w:rPr>
        <w:t xml:space="preserve"> </w:t>
      </w:r>
      <w:r w:rsidR="00BF7801" w:rsidRPr="00BF7801">
        <w:rPr>
          <w:rFonts w:ascii="IRBadr" w:hAnsi="IRBadr" w:cs="IRBadr" w:hint="cs"/>
          <w:color w:val="0000FF"/>
          <w:rtl/>
        </w:rPr>
        <w:t>من</w:t>
      </w:r>
      <w:r w:rsidR="00BF7801" w:rsidRPr="00BF7801">
        <w:rPr>
          <w:rFonts w:ascii="IRBadr" w:hAnsi="IRBadr" w:cs="IRBadr"/>
          <w:color w:val="0000FF"/>
          <w:rtl/>
        </w:rPr>
        <w:t xml:space="preserve"> </w:t>
      </w:r>
      <w:r w:rsidR="00BF7801" w:rsidRPr="00BF7801">
        <w:rPr>
          <w:rFonts w:ascii="IRBadr" w:hAnsi="IRBadr" w:cs="IRBadr" w:hint="cs"/>
          <w:color w:val="0000FF"/>
          <w:rtl/>
        </w:rPr>
        <w:t>دليل</w:t>
      </w:r>
      <w:r w:rsidR="00BF7801" w:rsidRPr="00BF7801">
        <w:rPr>
          <w:rFonts w:ascii="IRBadr" w:hAnsi="IRBadr" w:cs="IRBadr"/>
          <w:color w:val="0000FF"/>
          <w:rtl/>
        </w:rPr>
        <w:t xml:space="preserve"> </w:t>
      </w:r>
      <w:r w:rsidR="00BF7801" w:rsidRPr="00BF7801">
        <w:rPr>
          <w:rFonts w:ascii="IRBadr" w:hAnsi="IRBadr" w:cs="IRBadr" w:hint="cs"/>
          <w:color w:val="0000FF"/>
          <w:rtl/>
        </w:rPr>
        <w:t>تجويز</w:t>
      </w:r>
      <w:r w:rsidR="00BF7801" w:rsidRPr="00BF7801">
        <w:rPr>
          <w:rFonts w:ascii="IRBadr" w:hAnsi="IRBadr" w:cs="IRBadr"/>
          <w:color w:val="0000FF"/>
          <w:rtl/>
        </w:rPr>
        <w:t xml:space="preserve"> </w:t>
      </w:r>
      <w:r w:rsidR="00BF7801" w:rsidRPr="00BF7801">
        <w:rPr>
          <w:rFonts w:ascii="IRBadr" w:hAnsi="IRBadr" w:cs="IRBadr" w:hint="cs"/>
          <w:color w:val="0000FF"/>
          <w:rtl/>
        </w:rPr>
        <w:t>دفع</w:t>
      </w:r>
      <w:r w:rsidR="00BF7801" w:rsidRPr="00BF7801">
        <w:rPr>
          <w:rFonts w:ascii="IRBadr" w:hAnsi="IRBadr" w:cs="IRBadr"/>
          <w:color w:val="0000FF"/>
          <w:rtl/>
        </w:rPr>
        <w:t xml:space="preserve"> </w:t>
      </w:r>
      <w:r w:rsidR="00BF7801" w:rsidRPr="00BF7801">
        <w:rPr>
          <w:rFonts w:ascii="IRBadr" w:hAnsi="IRBadr" w:cs="IRBadr" w:hint="cs"/>
          <w:color w:val="0000FF"/>
          <w:rtl/>
        </w:rPr>
        <w:t>المكلّف</w:t>
      </w:r>
      <w:r w:rsidR="00BF7801" w:rsidRPr="00BF7801">
        <w:rPr>
          <w:rFonts w:ascii="IRBadr" w:hAnsi="IRBadr" w:cs="IRBadr"/>
          <w:color w:val="0000FF"/>
          <w:rtl/>
        </w:rPr>
        <w:t xml:space="preserve"> </w:t>
      </w:r>
      <w:r w:rsidR="00BF7801" w:rsidRPr="00BF7801">
        <w:rPr>
          <w:rFonts w:ascii="IRBadr" w:hAnsi="IRBadr" w:cs="IRBadr" w:hint="cs"/>
          <w:color w:val="0000FF"/>
          <w:rtl/>
        </w:rPr>
        <w:t>للزكاة</w:t>
      </w:r>
      <w:r w:rsidR="00BF7801" w:rsidRPr="00BF7801">
        <w:rPr>
          <w:rFonts w:ascii="IRBadr" w:hAnsi="IRBadr" w:cs="IRBadr"/>
          <w:color w:val="0000FF"/>
          <w:rtl/>
        </w:rPr>
        <w:t xml:space="preserve"> </w:t>
      </w:r>
      <w:r w:rsidR="00BF7801" w:rsidRPr="00BF7801">
        <w:rPr>
          <w:rFonts w:ascii="IRBadr" w:hAnsi="IRBadr" w:cs="IRBadr" w:hint="cs"/>
          <w:color w:val="0000FF"/>
          <w:rtl/>
        </w:rPr>
        <w:t>بمال</w:t>
      </w:r>
      <w:r w:rsidR="00BF7801" w:rsidRPr="00BF7801">
        <w:rPr>
          <w:rFonts w:ascii="IRBadr" w:hAnsi="IRBadr" w:cs="IRBadr"/>
          <w:color w:val="0000FF"/>
          <w:rtl/>
        </w:rPr>
        <w:t xml:space="preserve"> </w:t>
      </w:r>
      <w:r w:rsidR="00BF7801" w:rsidRPr="00BF7801">
        <w:rPr>
          <w:rFonts w:ascii="IRBadr" w:hAnsi="IRBadr" w:cs="IRBadr" w:hint="cs"/>
          <w:color w:val="0000FF"/>
          <w:rtl/>
        </w:rPr>
        <w:t>آخر</w:t>
      </w:r>
      <w:r w:rsidR="00BF7801" w:rsidRPr="00BF7801">
        <w:rPr>
          <w:rFonts w:ascii="IRBadr" w:hAnsi="IRBadr" w:cs="IRBadr"/>
          <w:color w:val="0000FF"/>
          <w:rtl/>
        </w:rPr>
        <w:t xml:space="preserve">- </w:t>
      </w:r>
      <w:r w:rsidR="00BF7801" w:rsidRPr="00BF7801">
        <w:rPr>
          <w:rFonts w:ascii="IRBadr" w:hAnsi="IRBadr" w:cs="IRBadr" w:hint="cs"/>
          <w:color w:val="0000FF"/>
          <w:rtl/>
        </w:rPr>
        <w:t>كالنقدين</w:t>
      </w:r>
      <w:r w:rsidR="00BF7801" w:rsidRPr="00BF7801">
        <w:rPr>
          <w:rFonts w:ascii="IRBadr" w:hAnsi="IRBadr" w:cs="IRBadr"/>
          <w:color w:val="0000FF"/>
          <w:rtl/>
        </w:rPr>
        <w:t xml:space="preserve">- </w:t>
      </w:r>
      <w:r w:rsidR="00BF7801" w:rsidRPr="00BF7801">
        <w:rPr>
          <w:rFonts w:ascii="IRBadr" w:hAnsi="IRBadr" w:cs="IRBadr" w:hint="cs"/>
          <w:color w:val="0000FF"/>
          <w:rtl/>
        </w:rPr>
        <w:t>مع</w:t>
      </w:r>
      <w:r w:rsidR="00BF7801" w:rsidRPr="00BF7801">
        <w:rPr>
          <w:rFonts w:ascii="IRBadr" w:hAnsi="IRBadr" w:cs="IRBadr"/>
          <w:color w:val="0000FF"/>
          <w:rtl/>
        </w:rPr>
        <w:t xml:space="preserve"> </w:t>
      </w:r>
      <w:r w:rsidR="00BF7801" w:rsidRPr="00BF7801">
        <w:rPr>
          <w:rFonts w:ascii="IRBadr" w:hAnsi="IRBadr" w:cs="IRBadr" w:hint="cs"/>
          <w:color w:val="0000FF"/>
          <w:rtl/>
        </w:rPr>
        <w:t>تعلّقه</w:t>
      </w:r>
      <w:r w:rsidR="00BF7801" w:rsidRPr="00BF7801">
        <w:rPr>
          <w:rFonts w:ascii="IRBadr" w:hAnsi="IRBadr" w:cs="IRBadr"/>
          <w:color w:val="0000FF"/>
          <w:rtl/>
        </w:rPr>
        <w:t xml:space="preserve"> </w:t>
      </w:r>
      <w:r w:rsidR="00BF7801" w:rsidRPr="00BF7801">
        <w:rPr>
          <w:rFonts w:ascii="IRBadr" w:hAnsi="IRBadr" w:cs="IRBadr" w:hint="cs"/>
          <w:color w:val="0000FF"/>
          <w:rtl/>
        </w:rPr>
        <w:t>ابتداءً</w:t>
      </w:r>
      <w:r w:rsidR="00BF7801" w:rsidRPr="00BF7801">
        <w:rPr>
          <w:rFonts w:ascii="IRBadr" w:hAnsi="IRBadr" w:cs="IRBadr"/>
          <w:color w:val="0000FF"/>
          <w:rtl/>
        </w:rPr>
        <w:t xml:space="preserve"> </w:t>
      </w:r>
      <w:r w:rsidR="00BF7801" w:rsidRPr="00BF7801">
        <w:rPr>
          <w:rFonts w:ascii="IRBadr" w:hAnsi="IRBadr" w:cs="IRBadr" w:hint="cs"/>
          <w:color w:val="0000FF"/>
          <w:rtl/>
        </w:rPr>
        <w:t>بالعين،</w:t>
      </w:r>
      <w:r w:rsidR="00BF7801" w:rsidRPr="00BF7801">
        <w:rPr>
          <w:rFonts w:ascii="IRBadr" w:hAnsi="IRBadr" w:cs="IRBadr"/>
          <w:color w:val="0000FF"/>
          <w:rtl/>
        </w:rPr>
        <w:t xml:space="preserve"> </w:t>
      </w:r>
      <w:r w:rsidR="00BF7801" w:rsidRPr="00BF7801">
        <w:rPr>
          <w:rFonts w:ascii="IRBadr" w:hAnsi="IRBadr" w:cs="IRBadr" w:hint="cs"/>
          <w:color w:val="0000FF"/>
          <w:rtl/>
        </w:rPr>
        <w:t>أنّ</w:t>
      </w:r>
      <w:r w:rsidR="00BF7801" w:rsidRPr="00BF7801">
        <w:rPr>
          <w:rFonts w:ascii="IRBadr" w:hAnsi="IRBadr" w:cs="IRBadr"/>
          <w:color w:val="0000FF"/>
          <w:rtl/>
        </w:rPr>
        <w:t xml:space="preserve"> </w:t>
      </w:r>
      <w:r w:rsidR="00BF7801" w:rsidRPr="00BF7801">
        <w:rPr>
          <w:rFonts w:ascii="IRBadr" w:hAnsi="IRBadr" w:cs="IRBadr" w:hint="cs"/>
          <w:color w:val="0000FF"/>
          <w:rtl/>
        </w:rPr>
        <w:t>الحق</w:t>
      </w:r>
      <w:r w:rsidR="00BF7801" w:rsidRPr="00BF7801">
        <w:rPr>
          <w:rFonts w:ascii="IRBadr" w:hAnsi="IRBadr" w:cs="IRBadr"/>
          <w:color w:val="0000FF"/>
          <w:rtl/>
        </w:rPr>
        <w:t xml:space="preserve"> </w:t>
      </w:r>
      <w:r w:rsidR="00BF7801" w:rsidRPr="00BF7801">
        <w:rPr>
          <w:rFonts w:ascii="IRBadr" w:hAnsi="IRBadr" w:cs="IRBadr" w:hint="cs"/>
          <w:color w:val="0000FF"/>
          <w:rtl/>
        </w:rPr>
        <w:t>متعلّق</w:t>
      </w:r>
      <w:r w:rsidR="00BF7801" w:rsidRPr="00BF7801">
        <w:rPr>
          <w:rFonts w:ascii="IRBadr" w:hAnsi="IRBadr" w:cs="IRBadr"/>
          <w:color w:val="0000FF"/>
          <w:rtl/>
        </w:rPr>
        <w:t xml:space="preserve"> </w:t>
      </w:r>
      <w:r w:rsidR="00BF7801" w:rsidRPr="00BF7801">
        <w:rPr>
          <w:rFonts w:ascii="IRBadr" w:hAnsi="IRBadr" w:cs="IRBadr" w:hint="cs"/>
          <w:color w:val="0000FF"/>
          <w:rtl/>
        </w:rPr>
        <w:t>بالجامع</w:t>
      </w:r>
      <w:r w:rsidR="00BF7801" w:rsidRPr="00BF7801">
        <w:rPr>
          <w:rFonts w:ascii="IRBadr" w:hAnsi="IRBadr" w:cs="IRBadr"/>
          <w:color w:val="0000FF"/>
          <w:rtl/>
        </w:rPr>
        <w:t xml:space="preserve"> </w:t>
      </w:r>
      <w:r w:rsidR="00BF7801" w:rsidRPr="00BF7801">
        <w:rPr>
          <w:rFonts w:ascii="IRBadr" w:hAnsi="IRBadr" w:cs="IRBadr" w:hint="cs"/>
          <w:color w:val="0000FF"/>
          <w:rtl/>
        </w:rPr>
        <w:t>بين</w:t>
      </w:r>
      <w:r w:rsidR="00BF7801" w:rsidRPr="00BF7801">
        <w:rPr>
          <w:rFonts w:ascii="IRBadr" w:hAnsi="IRBadr" w:cs="IRBadr"/>
          <w:color w:val="0000FF"/>
          <w:rtl/>
        </w:rPr>
        <w:t xml:space="preserve"> </w:t>
      </w:r>
      <w:r w:rsidR="00BF7801" w:rsidRPr="00BF7801">
        <w:rPr>
          <w:rFonts w:ascii="IRBadr" w:hAnsi="IRBadr" w:cs="IRBadr" w:hint="cs"/>
          <w:color w:val="0000FF"/>
          <w:rtl/>
        </w:rPr>
        <w:t>العين</w:t>
      </w:r>
      <w:r w:rsidR="00BF7801" w:rsidRPr="00BF7801">
        <w:rPr>
          <w:rFonts w:ascii="IRBadr" w:hAnsi="IRBadr" w:cs="IRBadr"/>
          <w:color w:val="0000FF"/>
          <w:rtl/>
        </w:rPr>
        <w:t xml:space="preserve"> </w:t>
      </w:r>
      <w:r w:rsidR="00BF7801" w:rsidRPr="00BF7801">
        <w:rPr>
          <w:rFonts w:ascii="IRBadr" w:hAnsi="IRBadr" w:cs="IRBadr" w:hint="cs"/>
          <w:color w:val="0000FF"/>
          <w:rtl/>
        </w:rPr>
        <w:t>المشاع</w:t>
      </w:r>
      <w:r w:rsidR="00BF7801" w:rsidRPr="00BF7801">
        <w:rPr>
          <w:rFonts w:ascii="IRBadr" w:hAnsi="IRBadr" w:cs="IRBadr"/>
          <w:color w:val="0000FF"/>
          <w:rtl/>
        </w:rPr>
        <w:t xml:space="preserve"> </w:t>
      </w:r>
      <w:r w:rsidR="00BF7801" w:rsidRPr="00BF7801">
        <w:rPr>
          <w:rFonts w:ascii="IRBadr" w:hAnsi="IRBadr" w:cs="IRBadr" w:hint="cs"/>
          <w:color w:val="0000FF"/>
          <w:rtl/>
        </w:rPr>
        <w:t>أو</w:t>
      </w:r>
      <w:r w:rsidR="00BF7801" w:rsidRPr="00BF7801">
        <w:rPr>
          <w:rFonts w:ascii="IRBadr" w:hAnsi="IRBadr" w:cs="IRBadr"/>
          <w:color w:val="0000FF"/>
          <w:rtl/>
        </w:rPr>
        <w:t xml:space="preserve"> </w:t>
      </w:r>
      <w:r w:rsidR="00BF7801" w:rsidRPr="00BF7801">
        <w:rPr>
          <w:rFonts w:ascii="IRBadr" w:hAnsi="IRBadr" w:cs="IRBadr" w:hint="cs"/>
          <w:color w:val="0000FF"/>
          <w:rtl/>
        </w:rPr>
        <w:t>القيمة،</w:t>
      </w:r>
      <w:r w:rsidR="00BF7801" w:rsidRPr="00BF7801">
        <w:rPr>
          <w:rFonts w:ascii="IRBadr" w:hAnsi="IRBadr" w:cs="IRBadr"/>
          <w:color w:val="0000FF"/>
          <w:rtl/>
        </w:rPr>
        <w:t xml:space="preserve"> </w:t>
      </w:r>
      <w:r w:rsidR="00BF7801" w:rsidRPr="00BF7801">
        <w:rPr>
          <w:rFonts w:ascii="IRBadr" w:hAnsi="IRBadr" w:cs="IRBadr" w:hint="cs"/>
          <w:color w:val="0000FF"/>
          <w:rtl/>
        </w:rPr>
        <w:t>أي</w:t>
      </w:r>
      <w:r w:rsidR="00BF7801" w:rsidRPr="00BF7801">
        <w:rPr>
          <w:rFonts w:ascii="IRBadr" w:hAnsi="IRBadr" w:cs="IRBadr"/>
          <w:color w:val="0000FF"/>
          <w:rtl/>
        </w:rPr>
        <w:t xml:space="preserve"> </w:t>
      </w:r>
      <w:r w:rsidR="00BF7801" w:rsidRPr="00BF7801">
        <w:rPr>
          <w:rFonts w:ascii="IRBadr" w:hAnsi="IRBadr" w:cs="IRBadr" w:hint="cs"/>
          <w:color w:val="0000FF"/>
          <w:rtl/>
        </w:rPr>
        <w:t>بنحو</w:t>
      </w:r>
      <w:r w:rsidR="00BF7801" w:rsidRPr="00BF7801">
        <w:rPr>
          <w:rFonts w:ascii="IRBadr" w:hAnsi="IRBadr" w:cs="IRBadr"/>
          <w:color w:val="0000FF"/>
          <w:rtl/>
        </w:rPr>
        <w:t xml:space="preserve"> </w:t>
      </w:r>
      <w:r w:rsidR="00BF7801" w:rsidRPr="00BF7801">
        <w:rPr>
          <w:rFonts w:ascii="IRBadr" w:hAnsi="IRBadr" w:cs="IRBadr" w:hint="cs"/>
          <w:color w:val="0000FF"/>
          <w:rtl/>
        </w:rPr>
        <w:t>الشركة</w:t>
      </w:r>
      <w:r w:rsidR="00BF7801" w:rsidRPr="00BF7801">
        <w:rPr>
          <w:rFonts w:ascii="IRBadr" w:hAnsi="IRBadr" w:cs="IRBadr"/>
          <w:color w:val="0000FF"/>
          <w:rtl/>
        </w:rPr>
        <w:t xml:space="preserve"> </w:t>
      </w:r>
      <w:r w:rsidR="00BF7801" w:rsidRPr="00BF7801">
        <w:rPr>
          <w:rFonts w:ascii="IRBadr" w:hAnsi="IRBadr" w:cs="IRBadr" w:hint="cs"/>
          <w:color w:val="0000FF"/>
          <w:rtl/>
        </w:rPr>
        <w:t>في</w:t>
      </w:r>
      <w:r w:rsidR="00BF7801" w:rsidRPr="00BF7801">
        <w:rPr>
          <w:rFonts w:ascii="IRBadr" w:hAnsi="IRBadr" w:cs="IRBadr"/>
          <w:color w:val="0000FF"/>
          <w:rtl/>
        </w:rPr>
        <w:t xml:space="preserve"> </w:t>
      </w:r>
      <w:r w:rsidR="00BF7801" w:rsidRPr="00BF7801">
        <w:rPr>
          <w:rFonts w:ascii="IRBadr" w:hAnsi="IRBadr" w:cs="IRBadr" w:hint="cs"/>
          <w:color w:val="0000FF"/>
          <w:rtl/>
        </w:rPr>
        <w:t>المالية</w:t>
      </w:r>
      <w:r w:rsidR="00BF7801" w:rsidRPr="00BF7801">
        <w:rPr>
          <w:rFonts w:ascii="IRBadr" w:hAnsi="IRBadr" w:cs="IRBadr"/>
          <w:color w:val="0000FF"/>
          <w:rtl/>
        </w:rPr>
        <w:t xml:space="preserve"> </w:t>
      </w:r>
      <w:r w:rsidR="00BF7801" w:rsidRPr="00BF7801">
        <w:rPr>
          <w:rFonts w:ascii="IRBadr" w:hAnsi="IRBadr" w:cs="IRBadr" w:hint="cs"/>
          <w:color w:val="0000FF"/>
          <w:rtl/>
        </w:rPr>
        <w:t>الصادقة</w:t>
      </w:r>
      <w:r w:rsidR="00BF7801" w:rsidRPr="00BF7801">
        <w:rPr>
          <w:rFonts w:ascii="IRBadr" w:hAnsi="IRBadr" w:cs="IRBadr"/>
          <w:color w:val="0000FF"/>
          <w:rtl/>
        </w:rPr>
        <w:t xml:space="preserve"> </w:t>
      </w:r>
      <w:r w:rsidR="00BF7801" w:rsidRPr="00BF7801">
        <w:rPr>
          <w:rFonts w:ascii="IRBadr" w:hAnsi="IRBadr" w:cs="IRBadr" w:hint="cs"/>
          <w:color w:val="0000FF"/>
          <w:rtl/>
        </w:rPr>
        <w:t>على</w:t>
      </w:r>
      <w:r w:rsidR="00BF7801" w:rsidRPr="00BF7801">
        <w:rPr>
          <w:rFonts w:ascii="IRBadr" w:hAnsi="IRBadr" w:cs="IRBadr"/>
          <w:color w:val="0000FF"/>
          <w:rtl/>
        </w:rPr>
        <w:t xml:space="preserve"> </w:t>
      </w:r>
      <w:r w:rsidR="00BF7801" w:rsidRPr="00BF7801">
        <w:rPr>
          <w:rFonts w:ascii="IRBadr" w:hAnsi="IRBadr" w:cs="IRBadr" w:hint="cs"/>
          <w:color w:val="0000FF"/>
          <w:rtl/>
        </w:rPr>
        <w:t>ما</w:t>
      </w:r>
      <w:r w:rsidR="00BF7801" w:rsidRPr="00BF7801">
        <w:rPr>
          <w:rFonts w:ascii="IRBadr" w:hAnsi="IRBadr" w:cs="IRBadr"/>
          <w:color w:val="0000FF"/>
          <w:rtl/>
        </w:rPr>
        <w:t xml:space="preserve"> </w:t>
      </w:r>
      <w:r w:rsidR="00BF7801" w:rsidRPr="00BF7801">
        <w:rPr>
          <w:rFonts w:ascii="IRBadr" w:hAnsi="IRBadr" w:cs="IRBadr" w:hint="cs"/>
          <w:color w:val="0000FF"/>
          <w:rtl/>
        </w:rPr>
        <w:t>يدفعه‌ المتبرع</w:t>
      </w:r>
      <w:r w:rsidR="00BF7801" w:rsidRPr="00BF7801">
        <w:rPr>
          <w:rFonts w:ascii="IRBadr" w:hAnsi="IRBadr" w:cs="IRBadr"/>
          <w:color w:val="0000FF"/>
          <w:rtl/>
        </w:rPr>
        <w:t xml:space="preserve"> </w:t>
      </w:r>
      <w:r w:rsidR="00BF7801" w:rsidRPr="00BF7801">
        <w:rPr>
          <w:rFonts w:ascii="IRBadr" w:hAnsi="IRBadr" w:cs="IRBadr" w:hint="cs"/>
          <w:color w:val="0000FF"/>
          <w:rtl/>
        </w:rPr>
        <w:t>أيضاً</w:t>
      </w:r>
      <w:r w:rsidR="00BF7801" w:rsidRPr="00BF7801">
        <w:rPr>
          <w:rFonts w:ascii="IRBadr" w:hAnsi="IRBadr" w:cs="IRBadr"/>
          <w:color w:val="0000FF"/>
          <w:rtl/>
        </w:rPr>
        <w:t xml:space="preserve"> </w:t>
      </w:r>
      <w:r w:rsidR="00BF7801" w:rsidRPr="00BF7801">
        <w:rPr>
          <w:rFonts w:ascii="IRBadr" w:hAnsi="IRBadr" w:cs="IRBadr" w:hint="cs"/>
          <w:color w:val="0000FF"/>
          <w:rtl/>
        </w:rPr>
        <w:t>أو</w:t>
      </w:r>
      <w:r w:rsidR="00BF7801" w:rsidRPr="00BF7801">
        <w:rPr>
          <w:rFonts w:ascii="IRBadr" w:hAnsi="IRBadr" w:cs="IRBadr"/>
          <w:color w:val="0000FF"/>
          <w:rtl/>
        </w:rPr>
        <w:t xml:space="preserve"> </w:t>
      </w:r>
      <w:r w:rsidR="00BF7801" w:rsidRPr="00BF7801">
        <w:rPr>
          <w:rFonts w:ascii="IRBadr" w:hAnsi="IRBadr" w:cs="IRBadr" w:hint="cs"/>
          <w:color w:val="0000FF"/>
          <w:rtl/>
        </w:rPr>
        <w:t>بالعين</w:t>
      </w:r>
      <w:r w:rsidR="00BF7801" w:rsidRPr="00BF7801">
        <w:rPr>
          <w:rFonts w:ascii="IRBadr" w:hAnsi="IRBadr" w:cs="IRBadr"/>
          <w:color w:val="0000FF"/>
          <w:rtl/>
        </w:rPr>
        <w:t xml:space="preserve"> </w:t>
      </w:r>
      <w:r w:rsidR="00BF7801" w:rsidRPr="00BF7801">
        <w:rPr>
          <w:rFonts w:ascii="IRBadr" w:hAnsi="IRBadr" w:cs="IRBadr" w:hint="cs"/>
          <w:color w:val="0000FF"/>
          <w:rtl/>
        </w:rPr>
        <w:t>المشاع</w:t>
      </w:r>
      <w:r w:rsidR="00BF7801" w:rsidRPr="00BF7801">
        <w:rPr>
          <w:rFonts w:ascii="IRBadr" w:hAnsi="IRBadr" w:cs="IRBadr"/>
          <w:color w:val="0000FF"/>
          <w:rtl/>
        </w:rPr>
        <w:t xml:space="preserve"> </w:t>
      </w:r>
      <w:r w:rsidR="00BF7801" w:rsidRPr="00BF7801">
        <w:rPr>
          <w:rFonts w:ascii="IRBadr" w:hAnsi="IRBadr" w:cs="IRBadr" w:hint="cs"/>
          <w:color w:val="0000FF"/>
          <w:rtl/>
        </w:rPr>
        <w:t>مشروطاً</w:t>
      </w:r>
      <w:r w:rsidR="00BF7801" w:rsidRPr="00BF7801">
        <w:rPr>
          <w:rFonts w:ascii="IRBadr" w:hAnsi="IRBadr" w:cs="IRBadr"/>
          <w:color w:val="0000FF"/>
          <w:rtl/>
        </w:rPr>
        <w:t xml:space="preserve"> </w:t>
      </w:r>
      <w:r w:rsidR="00BF7801" w:rsidRPr="00BF7801">
        <w:rPr>
          <w:rFonts w:ascii="IRBadr" w:hAnsi="IRBadr" w:cs="IRBadr" w:hint="cs"/>
          <w:color w:val="0000FF"/>
          <w:rtl/>
        </w:rPr>
        <w:t>بعدم</w:t>
      </w:r>
      <w:r w:rsidR="00BF7801" w:rsidRPr="00BF7801">
        <w:rPr>
          <w:rFonts w:ascii="IRBadr" w:hAnsi="IRBadr" w:cs="IRBadr"/>
          <w:color w:val="0000FF"/>
          <w:rtl/>
        </w:rPr>
        <w:t xml:space="preserve"> </w:t>
      </w:r>
      <w:r w:rsidR="00BF7801" w:rsidRPr="00BF7801">
        <w:rPr>
          <w:rFonts w:ascii="IRBadr" w:hAnsi="IRBadr" w:cs="IRBadr" w:hint="cs"/>
          <w:color w:val="0000FF"/>
          <w:rtl/>
        </w:rPr>
        <w:t>دفع</w:t>
      </w:r>
      <w:r w:rsidR="00BF7801" w:rsidRPr="00BF7801">
        <w:rPr>
          <w:rFonts w:ascii="IRBadr" w:hAnsi="IRBadr" w:cs="IRBadr"/>
          <w:color w:val="0000FF"/>
          <w:rtl/>
        </w:rPr>
        <w:t xml:space="preserve"> </w:t>
      </w:r>
      <w:r w:rsidR="00BF7801" w:rsidRPr="00BF7801">
        <w:rPr>
          <w:rFonts w:ascii="IRBadr" w:hAnsi="IRBadr" w:cs="IRBadr" w:hint="cs"/>
          <w:color w:val="0000FF"/>
          <w:rtl/>
        </w:rPr>
        <w:t>ماليتها</w:t>
      </w:r>
      <w:r w:rsidR="00BF7801" w:rsidRPr="00BF7801">
        <w:rPr>
          <w:rFonts w:ascii="IRBadr" w:hAnsi="IRBadr" w:cs="IRBadr"/>
          <w:color w:val="0000FF"/>
          <w:rtl/>
        </w:rPr>
        <w:t xml:space="preserve"> </w:t>
      </w:r>
      <w:r w:rsidR="00BF7801" w:rsidRPr="00BF7801">
        <w:rPr>
          <w:rFonts w:ascii="IRBadr" w:hAnsi="IRBadr" w:cs="IRBadr" w:hint="cs"/>
          <w:color w:val="0000FF"/>
          <w:rtl/>
        </w:rPr>
        <w:t>بالقيمة</w:t>
      </w:r>
      <w:r w:rsidR="00BF7801" w:rsidRPr="00BF7801">
        <w:rPr>
          <w:rFonts w:ascii="IRBadr" w:hAnsi="IRBadr" w:cs="IRBadr"/>
          <w:color w:val="0000FF"/>
          <w:rtl/>
        </w:rPr>
        <w:t xml:space="preserve"> </w:t>
      </w:r>
      <w:r w:rsidR="00BF7801" w:rsidRPr="00BF7801">
        <w:rPr>
          <w:rFonts w:ascii="IRBadr" w:hAnsi="IRBadr" w:cs="IRBadr" w:hint="cs"/>
          <w:color w:val="0000FF"/>
          <w:rtl/>
        </w:rPr>
        <w:t>ولو</w:t>
      </w:r>
      <w:r w:rsidR="00BF7801" w:rsidRPr="00BF7801">
        <w:rPr>
          <w:rFonts w:ascii="IRBadr" w:hAnsi="IRBadr" w:cs="IRBadr"/>
          <w:color w:val="0000FF"/>
          <w:rtl/>
        </w:rPr>
        <w:t xml:space="preserve"> </w:t>
      </w:r>
      <w:r w:rsidR="00BF7801" w:rsidRPr="00BF7801">
        <w:rPr>
          <w:rFonts w:ascii="IRBadr" w:hAnsi="IRBadr" w:cs="IRBadr" w:hint="cs"/>
          <w:color w:val="0000FF"/>
          <w:rtl/>
        </w:rPr>
        <w:t>من</w:t>
      </w:r>
      <w:r w:rsidR="00BF7801" w:rsidRPr="00BF7801">
        <w:rPr>
          <w:rFonts w:ascii="IRBadr" w:hAnsi="IRBadr" w:cs="IRBadr"/>
          <w:color w:val="0000FF"/>
          <w:rtl/>
        </w:rPr>
        <w:t xml:space="preserve"> </w:t>
      </w:r>
      <w:r w:rsidR="00BF7801" w:rsidRPr="00BF7801">
        <w:rPr>
          <w:rFonts w:ascii="IRBadr" w:hAnsi="IRBadr" w:cs="IRBadr" w:hint="cs"/>
          <w:color w:val="0000FF"/>
          <w:rtl/>
        </w:rPr>
        <w:t>الغير،</w:t>
      </w:r>
      <w:r w:rsidR="00BF7801" w:rsidRPr="00BF7801">
        <w:rPr>
          <w:rFonts w:ascii="IRBadr" w:hAnsi="IRBadr" w:cs="IRBadr"/>
          <w:color w:val="0000FF"/>
          <w:rtl/>
        </w:rPr>
        <w:t xml:space="preserve"> </w:t>
      </w:r>
      <w:r w:rsidR="00BF7801" w:rsidRPr="00BF7801">
        <w:rPr>
          <w:rFonts w:ascii="IRBadr" w:hAnsi="IRBadr" w:cs="IRBadr" w:hint="cs"/>
          <w:color w:val="0000FF"/>
          <w:rtl/>
        </w:rPr>
        <w:t>ومثل</w:t>
      </w:r>
      <w:r w:rsidR="00BF7801" w:rsidRPr="00BF7801">
        <w:rPr>
          <w:rFonts w:ascii="IRBadr" w:hAnsi="IRBadr" w:cs="IRBadr"/>
          <w:color w:val="0000FF"/>
          <w:rtl/>
        </w:rPr>
        <w:t xml:space="preserve"> </w:t>
      </w:r>
      <w:r w:rsidR="00BF7801" w:rsidRPr="00BF7801">
        <w:rPr>
          <w:rFonts w:ascii="IRBadr" w:hAnsi="IRBadr" w:cs="IRBadr" w:hint="cs"/>
          <w:color w:val="0000FF"/>
          <w:rtl/>
        </w:rPr>
        <w:t>هذا</w:t>
      </w:r>
      <w:r w:rsidR="00BF7801" w:rsidRPr="00BF7801">
        <w:rPr>
          <w:rFonts w:ascii="IRBadr" w:hAnsi="IRBadr" w:cs="IRBadr"/>
          <w:color w:val="0000FF"/>
          <w:rtl/>
        </w:rPr>
        <w:t xml:space="preserve"> </w:t>
      </w:r>
      <w:r w:rsidR="00BF7801" w:rsidRPr="00BF7801">
        <w:rPr>
          <w:rFonts w:ascii="IRBadr" w:hAnsi="IRBadr" w:cs="IRBadr" w:hint="cs"/>
          <w:color w:val="0000FF"/>
          <w:rtl/>
        </w:rPr>
        <w:t>الحق</w:t>
      </w:r>
      <w:r w:rsidR="00BF7801" w:rsidRPr="00BF7801">
        <w:rPr>
          <w:rFonts w:ascii="IRBadr" w:hAnsi="IRBadr" w:cs="IRBadr"/>
          <w:color w:val="0000FF"/>
          <w:rtl/>
        </w:rPr>
        <w:t xml:space="preserve"> </w:t>
      </w:r>
      <w:r w:rsidR="00BF7801" w:rsidRPr="00BF7801">
        <w:rPr>
          <w:rFonts w:ascii="IRBadr" w:hAnsi="IRBadr" w:cs="IRBadr" w:hint="cs"/>
          <w:color w:val="0000FF"/>
          <w:rtl/>
        </w:rPr>
        <w:t>يكون</w:t>
      </w:r>
      <w:r w:rsidR="00BF7801" w:rsidRPr="00BF7801">
        <w:rPr>
          <w:rFonts w:ascii="IRBadr" w:hAnsi="IRBadr" w:cs="IRBadr"/>
          <w:color w:val="0000FF"/>
          <w:rtl/>
        </w:rPr>
        <w:t xml:space="preserve"> </w:t>
      </w:r>
      <w:r w:rsidR="00BF7801" w:rsidRPr="00BF7801">
        <w:rPr>
          <w:rFonts w:ascii="IRBadr" w:hAnsi="IRBadr" w:cs="IRBadr" w:hint="cs"/>
          <w:color w:val="0000FF"/>
          <w:rtl/>
        </w:rPr>
        <w:t>كالدين</w:t>
      </w:r>
      <w:r w:rsidR="00BF7801" w:rsidRPr="00BF7801">
        <w:rPr>
          <w:rFonts w:ascii="IRBadr" w:hAnsi="IRBadr" w:cs="IRBadr"/>
          <w:color w:val="0000FF"/>
          <w:rtl/>
        </w:rPr>
        <w:t xml:space="preserve"> </w:t>
      </w:r>
      <w:r w:rsidR="00BF7801" w:rsidRPr="00BF7801">
        <w:rPr>
          <w:rFonts w:ascii="IRBadr" w:hAnsi="IRBadr" w:cs="IRBadr" w:hint="cs"/>
          <w:color w:val="0000FF"/>
          <w:rtl/>
        </w:rPr>
        <w:t>منطبقاً</w:t>
      </w:r>
      <w:r w:rsidR="00BF7801" w:rsidRPr="00BF7801">
        <w:rPr>
          <w:rFonts w:ascii="IRBadr" w:hAnsi="IRBadr" w:cs="IRBadr"/>
          <w:color w:val="0000FF"/>
          <w:rtl/>
        </w:rPr>
        <w:t xml:space="preserve"> </w:t>
      </w:r>
      <w:r w:rsidR="00BF7801" w:rsidRPr="00BF7801">
        <w:rPr>
          <w:rFonts w:ascii="IRBadr" w:hAnsi="IRBadr" w:cs="IRBadr" w:hint="cs"/>
          <w:color w:val="0000FF"/>
          <w:rtl/>
        </w:rPr>
        <w:t>قهراً</w:t>
      </w:r>
      <w:r w:rsidR="00BF7801" w:rsidRPr="00BF7801">
        <w:rPr>
          <w:rFonts w:ascii="IRBadr" w:hAnsi="IRBadr" w:cs="IRBadr"/>
          <w:color w:val="0000FF"/>
          <w:rtl/>
        </w:rPr>
        <w:t xml:space="preserve"> </w:t>
      </w:r>
      <w:r w:rsidR="00BF7801" w:rsidRPr="00BF7801">
        <w:rPr>
          <w:rFonts w:ascii="IRBadr" w:hAnsi="IRBadr" w:cs="IRBadr" w:hint="cs"/>
          <w:color w:val="0000FF"/>
          <w:rtl/>
        </w:rPr>
        <w:t>على</w:t>
      </w:r>
      <w:r w:rsidR="00BF7801" w:rsidRPr="00BF7801">
        <w:rPr>
          <w:rFonts w:ascii="IRBadr" w:hAnsi="IRBadr" w:cs="IRBadr"/>
          <w:color w:val="0000FF"/>
          <w:rtl/>
        </w:rPr>
        <w:t xml:space="preserve"> </w:t>
      </w:r>
      <w:r w:rsidR="00BF7801" w:rsidRPr="00BF7801">
        <w:rPr>
          <w:rFonts w:ascii="IRBadr" w:hAnsi="IRBadr" w:cs="IRBadr" w:hint="cs"/>
          <w:color w:val="0000FF"/>
          <w:rtl/>
        </w:rPr>
        <w:t>النقد</w:t>
      </w:r>
      <w:r w:rsidR="00BF7801" w:rsidRPr="00BF7801">
        <w:rPr>
          <w:rFonts w:ascii="IRBadr" w:hAnsi="IRBadr" w:cs="IRBadr"/>
          <w:color w:val="0000FF"/>
          <w:rtl/>
        </w:rPr>
        <w:t xml:space="preserve"> </w:t>
      </w:r>
      <w:r w:rsidR="00BF7801" w:rsidRPr="00BF7801">
        <w:rPr>
          <w:rFonts w:ascii="IRBadr" w:hAnsi="IRBadr" w:cs="IRBadr" w:hint="cs"/>
          <w:color w:val="0000FF"/>
          <w:rtl/>
        </w:rPr>
        <w:t>المدفوع</w:t>
      </w:r>
      <w:r w:rsidR="00BF7801" w:rsidRPr="00BF7801">
        <w:rPr>
          <w:rFonts w:ascii="IRBadr" w:hAnsi="IRBadr" w:cs="IRBadr"/>
          <w:color w:val="0000FF"/>
          <w:rtl/>
        </w:rPr>
        <w:t xml:space="preserve"> </w:t>
      </w:r>
      <w:r w:rsidR="00BF7801" w:rsidRPr="00BF7801">
        <w:rPr>
          <w:rFonts w:ascii="IRBadr" w:hAnsi="IRBadr" w:cs="IRBadr" w:hint="cs"/>
          <w:color w:val="0000FF"/>
          <w:rtl/>
        </w:rPr>
        <w:t>من</w:t>
      </w:r>
      <w:r w:rsidR="00BF7801" w:rsidRPr="00BF7801">
        <w:rPr>
          <w:rFonts w:ascii="IRBadr" w:hAnsi="IRBadr" w:cs="IRBadr"/>
          <w:color w:val="0000FF"/>
          <w:rtl/>
        </w:rPr>
        <w:t xml:space="preserve"> </w:t>
      </w:r>
      <w:r w:rsidR="00BF7801" w:rsidRPr="00BF7801">
        <w:rPr>
          <w:rFonts w:ascii="IRBadr" w:hAnsi="IRBadr" w:cs="IRBadr" w:hint="cs"/>
          <w:color w:val="0000FF"/>
          <w:rtl/>
        </w:rPr>
        <w:t>قبل</w:t>
      </w:r>
      <w:r w:rsidR="00BF7801" w:rsidRPr="00BF7801">
        <w:rPr>
          <w:rFonts w:ascii="IRBadr" w:hAnsi="IRBadr" w:cs="IRBadr"/>
          <w:color w:val="0000FF"/>
          <w:rtl/>
        </w:rPr>
        <w:t xml:space="preserve"> </w:t>
      </w:r>
      <w:r w:rsidR="00BF7801" w:rsidRPr="00BF7801">
        <w:rPr>
          <w:rFonts w:ascii="IRBadr" w:hAnsi="IRBadr" w:cs="IRBadr" w:hint="cs"/>
          <w:color w:val="0000FF"/>
          <w:rtl/>
        </w:rPr>
        <w:t>المتبرّع</w:t>
      </w:r>
      <w:r w:rsidR="00BF7801" w:rsidRPr="00BF7801">
        <w:rPr>
          <w:rFonts w:ascii="IRBadr" w:hAnsi="IRBadr" w:cs="IRBadr"/>
          <w:color w:val="0000FF"/>
          <w:rtl/>
        </w:rPr>
        <w:t xml:space="preserve"> </w:t>
      </w:r>
      <w:r w:rsidR="00BF7801" w:rsidRPr="00BF7801">
        <w:rPr>
          <w:rFonts w:ascii="IRBadr" w:hAnsi="IRBadr" w:cs="IRBadr" w:hint="cs"/>
          <w:color w:val="0000FF"/>
          <w:rtl/>
        </w:rPr>
        <w:t>عن</w:t>
      </w:r>
      <w:r w:rsidR="00BF7801" w:rsidRPr="00BF7801">
        <w:rPr>
          <w:rFonts w:ascii="IRBadr" w:hAnsi="IRBadr" w:cs="IRBadr"/>
          <w:color w:val="0000FF"/>
          <w:rtl/>
        </w:rPr>
        <w:t xml:space="preserve"> </w:t>
      </w:r>
      <w:r w:rsidR="00BF7801" w:rsidRPr="00BF7801">
        <w:rPr>
          <w:rFonts w:ascii="IRBadr" w:hAnsi="IRBadr" w:cs="IRBadr" w:hint="cs"/>
          <w:color w:val="0000FF"/>
          <w:rtl/>
        </w:rPr>
        <w:t>المالك،</w:t>
      </w:r>
      <w:r w:rsidR="00BF7801" w:rsidRPr="00BF7801">
        <w:rPr>
          <w:rFonts w:ascii="IRBadr" w:hAnsi="IRBadr" w:cs="IRBadr"/>
          <w:color w:val="0000FF"/>
          <w:rtl/>
        </w:rPr>
        <w:t xml:space="preserve"> </w:t>
      </w:r>
      <w:r w:rsidR="00BF7801" w:rsidRPr="00BF7801">
        <w:rPr>
          <w:rFonts w:ascii="IRBadr" w:hAnsi="IRBadr" w:cs="IRBadr" w:hint="cs"/>
          <w:color w:val="0000FF"/>
          <w:rtl/>
        </w:rPr>
        <w:t>فيكون</w:t>
      </w:r>
      <w:r w:rsidR="00BF7801" w:rsidRPr="00BF7801">
        <w:rPr>
          <w:rFonts w:ascii="IRBadr" w:hAnsi="IRBadr" w:cs="IRBadr"/>
          <w:color w:val="0000FF"/>
          <w:rtl/>
        </w:rPr>
        <w:t xml:space="preserve"> </w:t>
      </w:r>
      <w:r w:rsidR="00BF7801" w:rsidRPr="00BF7801">
        <w:rPr>
          <w:rFonts w:ascii="IRBadr" w:hAnsi="IRBadr" w:cs="IRBadr" w:hint="cs"/>
          <w:color w:val="0000FF"/>
          <w:rtl/>
        </w:rPr>
        <w:t>الوفاء</w:t>
      </w:r>
      <w:r w:rsidR="00BF7801" w:rsidRPr="00BF7801">
        <w:rPr>
          <w:rFonts w:ascii="IRBadr" w:hAnsi="IRBadr" w:cs="IRBadr"/>
          <w:color w:val="0000FF"/>
          <w:rtl/>
        </w:rPr>
        <w:t xml:space="preserve"> </w:t>
      </w:r>
      <w:r w:rsidR="00BF7801" w:rsidRPr="00BF7801">
        <w:rPr>
          <w:rFonts w:ascii="IRBadr" w:hAnsi="IRBadr" w:cs="IRBadr" w:hint="cs"/>
          <w:color w:val="0000FF"/>
          <w:rtl/>
        </w:rPr>
        <w:t>حاصلًا</w:t>
      </w:r>
      <w:r w:rsidR="00BF7801" w:rsidRPr="00BF7801">
        <w:rPr>
          <w:rFonts w:ascii="IRBadr" w:hAnsi="IRBadr" w:cs="IRBadr"/>
          <w:color w:val="0000FF"/>
          <w:rtl/>
        </w:rPr>
        <w:t xml:space="preserve"> </w:t>
      </w:r>
      <w:r w:rsidR="00BF7801" w:rsidRPr="00BF7801">
        <w:rPr>
          <w:rFonts w:ascii="IRBadr" w:hAnsi="IRBadr" w:cs="IRBadr" w:hint="cs"/>
          <w:color w:val="0000FF"/>
          <w:rtl/>
        </w:rPr>
        <w:t>على</w:t>
      </w:r>
      <w:r w:rsidR="00BF7801" w:rsidRPr="00BF7801">
        <w:rPr>
          <w:rFonts w:ascii="IRBadr" w:hAnsi="IRBadr" w:cs="IRBadr"/>
          <w:color w:val="0000FF"/>
          <w:rtl/>
        </w:rPr>
        <w:t xml:space="preserve"> </w:t>
      </w:r>
      <w:r w:rsidR="00BF7801" w:rsidRPr="00BF7801">
        <w:rPr>
          <w:rFonts w:ascii="IRBadr" w:hAnsi="IRBadr" w:cs="IRBadr" w:hint="cs"/>
          <w:color w:val="0000FF"/>
          <w:rtl/>
        </w:rPr>
        <w:t>القاعدة</w:t>
      </w:r>
      <w:r w:rsidR="00BF7801" w:rsidRPr="00BF7801">
        <w:rPr>
          <w:rFonts w:ascii="IRBadr" w:hAnsi="IRBadr" w:cs="IRBadr"/>
          <w:color w:val="0000FF"/>
          <w:rtl/>
        </w:rPr>
        <w:t xml:space="preserve"> </w:t>
      </w:r>
      <w:r w:rsidR="00BF7801" w:rsidRPr="00BF7801">
        <w:rPr>
          <w:rFonts w:ascii="IRBadr" w:hAnsi="IRBadr" w:cs="IRBadr" w:hint="cs"/>
          <w:color w:val="0000FF"/>
          <w:rtl/>
        </w:rPr>
        <w:t>فيه</w:t>
      </w:r>
      <w:r w:rsidR="00BF7801" w:rsidRPr="00BF7801">
        <w:rPr>
          <w:rFonts w:ascii="IRBadr" w:hAnsi="IRBadr" w:cs="IRBadr"/>
          <w:color w:val="0000FF"/>
          <w:rtl/>
        </w:rPr>
        <w:t xml:space="preserve"> </w:t>
      </w:r>
      <w:r w:rsidR="00BF7801" w:rsidRPr="00BF7801">
        <w:rPr>
          <w:rFonts w:ascii="IRBadr" w:hAnsi="IRBadr" w:cs="IRBadr" w:hint="cs"/>
          <w:color w:val="0000FF"/>
          <w:rtl/>
        </w:rPr>
        <w:t>أيضاً</w:t>
      </w:r>
      <w:r w:rsidRPr="00BF7801">
        <w:rPr>
          <w:rFonts w:ascii="IRBadr" w:hAnsi="IRBadr" w:cs="IRBadr" w:hint="cs"/>
          <w:color w:val="0000FF"/>
          <w:rtl/>
        </w:rPr>
        <w:t>»</w:t>
      </w:r>
      <w:r w:rsidR="00D64850">
        <w:rPr>
          <w:rStyle w:val="FootnoteReference"/>
          <w:rFonts w:ascii="IRBadr" w:hAnsi="IRBadr" w:cs="IRBadr"/>
          <w:color w:val="0000FF"/>
          <w:rtl/>
        </w:rPr>
        <w:footnoteReference w:id="6"/>
      </w:r>
      <w:r w:rsidR="00BF7801">
        <w:rPr>
          <w:rFonts w:ascii="IRBadr" w:hAnsi="IRBadr" w:cs="IRBadr" w:hint="cs"/>
          <w:rtl/>
        </w:rPr>
        <w:t>.</w:t>
      </w:r>
    </w:p>
    <w:p w:rsidR="00BF7801" w:rsidRDefault="00BF7801" w:rsidP="00E96DB8">
      <w:pPr>
        <w:ind w:firstLine="423"/>
        <w:rPr>
          <w:rFonts w:ascii="IRBadr" w:hAnsi="IRBadr" w:cs="IRBadr"/>
          <w:rtl/>
        </w:rPr>
      </w:pPr>
      <w:r>
        <w:rPr>
          <w:rFonts w:ascii="IRBadr" w:hAnsi="IRBadr" w:cs="IRBadr" w:hint="cs"/>
          <w:rtl/>
        </w:rPr>
        <w:t xml:space="preserve">ایشان دو </w:t>
      </w:r>
      <w:r w:rsidR="00E96DB8">
        <w:rPr>
          <w:rFonts w:ascii="IRBadr" w:hAnsi="IRBadr" w:cs="IRBadr" w:hint="cs"/>
          <w:rtl/>
        </w:rPr>
        <w:t>وجه</w:t>
      </w:r>
      <w:r>
        <w:rPr>
          <w:rFonts w:ascii="IRBadr" w:hAnsi="IRBadr" w:cs="IRBadr" w:hint="cs"/>
          <w:rtl/>
        </w:rPr>
        <w:t xml:space="preserve"> </w:t>
      </w:r>
      <w:r w:rsidR="00E96DB8">
        <w:rPr>
          <w:rFonts w:ascii="IRBadr" w:hAnsi="IRBadr" w:cs="IRBadr" w:hint="cs"/>
          <w:rtl/>
        </w:rPr>
        <w:t xml:space="preserve">در تقریب اول </w:t>
      </w:r>
      <w:r>
        <w:rPr>
          <w:rFonts w:ascii="IRBadr" w:hAnsi="IRBadr" w:cs="IRBadr" w:hint="cs"/>
          <w:rtl/>
        </w:rPr>
        <w:t>برای دفع اشکال اول بیان کرده است.</w:t>
      </w:r>
    </w:p>
    <w:p w:rsidR="00A51DF0" w:rsidRDefault="00E96DB8" w:rsidP="00BF7801">
      <w:pPr>
        <w:ind w:firstLine="423"/>
        <w:rPr>
          <w:rFonts w:ascii="IRBadr" w:hAnsi="IRBadr" w:cs="IRBadr"/>
          <w:rtl/>
        </w:rPr>
      </w:pPr>
      <w:r>
        <w:rPr>
          <w:rFonts w:ascii="IRBadr" w:hAnsi="IRBadr" w:cs="IRBadr" w:hint="cs"/>
          <w:b/>
          <w:bCs/>
          <w:rtl/>
        </w:rPr>
        <w:t>وجه</w:t>
      </w:r>
      <w:r w:rsidR="00BF7801" w:rsidRPr="00BF7801">
        <w:rPr>
          <w:rFonts w:ascii="IRBadr" w:hAnsi="IRBadr" w:cs="IRBadr" w:hint="cs"/>
          <w:b/>
          <w:bCs/>
          <w:rtl/>
        </w:rPr>
        <w:t xml:space="preserve"> اول:</w:t>
      </w:r>
      <w:r w:rsidR="00BF7801" w:rsidRPr="00BF7801">
        <w:rPr>
          <w:rFonts w:ascii="IRBadr" w:hAnsi="IRBadr" w:cs="IRBadr" w:hint="cs"/>
          <w:b/>
          <w:bCs/>
          <w:sz w:val="24"/>
          <w:szCs w:val="30"/>
          <w:rtl/>
        </w:rPr>
        <w:t xml:space="preserve"> </w:t>
      </w:r>
      <w:r w:rsidR="00BF7801">
        <w:rPr>
          <w:rFonts w:ascii="IRBadr" w:hAnsi="IRBadr" w:cs="IRBadr" w:hint="cs"/>
          <w:rtl/>
        </w:rPr>
        <w:t>از دلیل دال بر جواز پرداخت قیمت زکات به جای عین</w:t>
      </w:r>
      <w:r w:rsidR="00A51DF0">
        <w:rPr>
          <w:rFonts w:ascii="IRBadr" w:hAnsi="IRBadr" w:cs="IRBadr" w:hint="cs"/>
          <w:rtl/>
        </w:rPr>
        <w:t xml:space="preserve">، </w:t>
      </w:r>
      <w:r w:rsidR="00BF7801">
        <w:rPr>
          <w:rFonts w:ascii="IRBadr" w:hAnsi="IRBadr" w:cs="IRBadr" w:hint="cs"/>
          <w:rtl/>
        </w:rPr>
        <w:t>استفاده</w:t>
      </w:r>
      <w:r w:rsidR="00A51DF0">
        <w:rPr>
          <w:rFonts w:ascii="IRBadr" w:hAnsi="IRBadr" w:cs="IRBadr" w:hint="cs"/>
          <w:rtl/>
        </w:rPr>
        <w:t xml:space="preserve"> می‌گردد که حقّ </w:t>
      </w:r>
      <w:r w:rsidR="00BF7801">
        <w:rPr>
          <w:rFonts w:ascii="IRBadr" w:hAnsi="IRBadr" w:cs="IRBadr" w:hint="cs"/>
          <w:rtl/>
        </w:rPr>
        <w:t xml:space="preserve">زکوی </w:t>
      </w:r>
      <w:r w:rsidR="00A51DF0">
        <w:rPr>
          <w:rFonts w:ascii="IRBadr" w:hAnsi="IRBadr" w:cs="IRBadr" w:hint="cs"/>
          <w:rtl/>
        </w:rPr>
        <w:t xml:space="preserve">به جامع </w:t>
      </w:r>
      <w:r>
        <w:rPr>
          <w:rFonts w:ascii="IRBadr" w:hAnsi="IRBadr" w:cs="IRBadr" w:hint="cs"/>
          <w:rtl/>
        </w:rPr>
        <w:t>بین عین و قیمت تعلّق گرفته است؛ نه آنکه به عین تعلّق گرفته باشد.</w:t>
      </w:r>
    </w:p>
    <w:p w:rsidR="00A51DF0" w:rsidRDefault="00BF7801" w:rsidP="00C00A66">
      <w:pPr>
        <w:ind w:firstLine="423"/>
        <w:rPr>
          <w:rFonts w:ascii="IRBadr" w:hAnsi="IRBadr" w:cs="IRBadr"/>
          <w:rtl/>
        </w:rPr>
      </w:pPr>
      <w:r w:rsidRPr="00BF7801">
        <w:rPr>
          <w:rFonts w:ascii="IRBadr" w:hAnsi="IRBadr" w:cs="IRBadr" w:hint="cs"/>
          <w:b/>
          <w:bCs/>
          <w:rtl/>
        </w:rPr>
        <w:t xml:space="preserve">اشکال به </w:t>
      </w:r>
      <w:r w:rsidR="00E96DB8">
        <w:rPr>
          <w:rFonts w:ascii="IRBadr" w:hAnsi="IRBadr" w:cs="IRBadr" w:hint="cs"/>
          <w:b/>
          <w:bCs/>
          <w:rtl/>
        </w:rPr>
        <w:t>وجه</w:t>
      </w:r>
      <w:r w:rsidRPr="00BF7801">
        <w:rPr>
          <w:rFonts w:ascii="IRBadr" w:hAnsi="IRBadr" w:cs="IRBadr" w:hint="cs"/>
          <w:b/>
          <w:bCs/>
          <w:rtl/>
        </w:rPr>
        <w:t xml:space="preserve"> اول:</w:t>
      </w:r>
      <w:r w:rsidR="00C00A66">
        <w:rPr>
          <w:rFonts w:ascii="IRBadr" w:hAnsi="IRBadr" w:cs="IRBadr" w:hint="cs"/>
          <w:rtl/>
        </w:rPr>
        <w:t xml:space="preserve"> تعلّق زکات به جامع که ایشان بیان کردند، روشن نیست. در آیه شریفه هم </w:t>
      </w:r>
      <w:r w:rsidR="00C00A66" w:rsidRPr="00C00A66">
        <w:rPr>
          <w:rFonts w:ascii="Times New Roman" w:hAnsi="Times New Roman" w:cs="Times New Roman" w:hint="cs"/>
          <w:color w:val="008000"/>
          <w:rtl/>
        </w:rPr>
        <w:t>﴿</w:t>
      </w:r>
      <w:r w:rsidR="00C00A66" w:rsidRPr="00C00A66">
        <w:rPr>
          <w:rFonts w:ascii="IRBadr" w:hAnsi="IRBadr" w:cs="IRBadr" w:hint="cs"/>
          <w:color w:val="008000"/>
          <w:rtl/>
        </w:rPr>
        <w:t>خذ من اموالهم صدقه</w:t>
      </w:r>
      <w:r w:rsidR="00C00A66" w:rsidRPr="00C00A66">
        <w:rPr>
          <w:rFonts w:ascii="Times New Roman" w:hAnsi="Times New Roman" w:cs="Times New Roman" w:hint="cs"/>
          <w:color w:val="008000"/>
          <w:rtl/>
        </w:rPr>
        <w:t>﴾</w:t>
      </w:r>
      <w:r w:rsidR="00C00A66">
        <w:rPr>
          <w:rFonts w:ascii="IRBadr" w:hAnsi="IRBadr" w:cs="IRBadr" w:hint="cs"/>
          <w:rtl/>
        </w:rPr>
        <w:t xml:space="preserve"> وارد شده است. و ظاهر آیه تعلّق به عین است. این که شارع اذن داده است که از مال دیگر پرداخت کند، به آن معنی نیست که امر شارع به جامع تعلّق گرفته باشد. مثلا اگر نمازی بر زید واجب باشد ولی شارع، دیگری را امر کند که نماز زید را بخوان، دلیل بر آن نیست که نماز به جامع بین عمل زید و عمل غیر تعلّق گرفته است. بلکه نماز به ذمّه زید تعلّق گرفته است به شرط عدم اتیان غیر. بنابر این، باید بررسی نمود که وقتی شارع عملی را مشروط به عدم اتیان غیر می‌کند، حیطه این شرط به چه میزان است. دایره این شرط را باید از ادله اثباتی به دست آورد. ادله اثباتی بیش از آنکه خود مالک می‌تواند به وسیله قیمت، عین زکوی را تطهیر کند، دلالت ندارد. بنابر این، اجزاء اتیان غیر بر طبق قاعده نیست.</w:t>
      </w:r>
    </w:p>
    <w:p w:rsidR="001E1AAD" w:rsidRDefault="001E1AAD" w:rsidP="00C00A66">
      <w:pPr>
        <w:ind w:firstLine="423"/>
        <w:rPr>
          <w:rFonts w:ascii="IRBadr" w:hAnsi="IRBadr" w:cs="IRBadr"/>
          <w:rtl/>
        </w:rPr>
      </w:pPr>
      <w:r>
        <w:rPr>
          <w:rFonts w:ascii="IRBadr" w:hAnsi="IRBadr" w:cs="IRBadr" w:hint="cs"/>
          <w:rtl/>
        </w:rPr>
        <w:t xml:space="preserve">ثمره تعلّق زکات به عین، نه به ذمّه </w:t>
      </w:r>
      <w:r>
        <w:rPr>
          <w:rFonts w:ascii="IRBadr" w:hAnsi="IRBadr" w:cs="IRBadr"/>
          <w:rtl/>
        </w:rPr>
        <w:t>–</w:t>
      </w:r>
      <w:r>
        <w:rPr>
          <w:rFonts w:ascii="IRBadr" w:hAnsi="IRBadr" w:cs="IRBadr" w:hint="cs"/>
          <w:rtl/>
        </w:rPr>
        <w:t xml:space="preserve">حتّی در فرض جواز دفع از اموال دیگر- آن است که در عین نمی‌توان تصرّف کرد و مثلا استفاده نمود و یا فروخت. ولی اگر حقّ به جامع تعلّق گرفته باشد، دلیلی بر عدم جواز تصرّف در عین زکوی وجود ندارد. در حالی که </w:t>
      </w:r>
      <w:r>
        <w:rPr>
          <w:rFonts w:ascii="IRBadr" w:hAnsi="IRBadr" w:cs="IRBadr"/>
          <w:rtl/>
        </w:rPr>
        <w:t>–</w:t>
      </w:r>
      <w:r>
        <w:rPr>
          <w:rFonts w:ascii="IRBadr" w:hAnsi="IRBadr" w:cs="IRBadr" w:hint="cs"/>
          <w:rtl/>
        </w:rPr>
        <w:t>با صرف نظر از ادله خاصه- ظاهر ابتدائی ادله، عدم جواز تصرّف در عین زکوی است.</w:t>
      </w:r>
    </w:p>
    <w:p w:rsidR="00A51DF0" w:rsidRDefault="00E96DB8" w:rsidP="00E96DB8">
      <w:pPr>
        <w:ind w:firstLine="423"/>
        <w:rPr>
          <w:rFonts w:ascii="IRBadr" w:hAnsi="IRBadr" w:cs="IRBadr"/>
          <w:rtl/>
        </w:rPr>
      </w:pPr>
      <w:r>
        <w:rPr>
          <w:rFonts w:ascii="IRBadr" w:hAnsi="IRBadr" w:cs="IRBadr" w:hint="cs"/>
          <w:b/>
          <w:bCs/>
          <w:sz w:val="20"/>
          <w:szCs w:val="26"/>
          <w:rtl/>
        </w:rPr>
        <w:t>وجه</w:t>
      </w:r>
      <w:r w:rsidR="00A51DF0" w:rsidRPr="00BF7801">
        <w:rPr>
          <w:rFonts w:ascii="IRBadr" w:hAnsi="IRBadr" w:cs="IRBadr" w:hint="cs"/>
          <w:b/>
          <w:bCs/>
          <w:sz w:val="20"/>
          <w:szCs w:val="26"/>
          <w:rtl/>
        </w:rPr>
        <w:t xml:space="preserve"> دوم:</w:t>
      </w:r>
      <w:r w:rsidR="00BF7801" w:rsidRPr="00BF7801">
        <w:rPr>
          <w:rFonts w:ascii="IRBadr" w:hAnsi="IRBadr" w:cs="IRBadr" w:hint="cs"/>
          <w:b/>
          <w:bCs/>
          <w:rtl/>
        </w:rPr>
        <w:t xml:space="preserve"> </w:t>
      </w:r>
      <w:r w:rsidR="00A51DF0">
        <w:rPr>
          <w:rFonts w:ascii="IRBadr" w:hAnsi="IRBadr" w:cs="IRBadr" w:hint="cs"/>
          <w:rtl/>
        </w:rPr>
        <w:t>حقّ به عین مشاع تعلّق گرفته است</w:t>
      </w:r>
      <w:r w:rsidR="00BF7801">
        <w:rPr>
          <w:rFonts w:ascii="IRBadr" w:hAnsi="IRBadr" w:cs="IRBadr" w:hint="cs"/>
          <w:rtl/>
        </w:rPr>
        <w:t xml:space="preserve"> ولی این تعلّق حقّ به عین، مشروط</w:t>
      </w:r>
      <w:r w:rsidR="00A51DF0">
        <w:rPr>
          <w:rFonts w:ascii="IRBadr" w:hAnsi="IRBadr" w:cs="IRBadr" w:hint="cs"/>
          <w:rtl/>
        </w:rPr>
        <w:t xml:space="preserve"> به عدم پرداخت آن از مال دیگر </w:t>
      </w:r>
      <w:r w:rsidR="00BF7801">
        <w:rPr>
          <w:rFonts w:ascii="IRBadr" w:hAnsi="IRBadr" w:cs="IRBadr" w:hint="cs"/>
          <w:rtl/>
        </w:rPr>
        <w:t xml:space="preserve">است، </w:t>
      </w:r>
      <w:r w:rsidR="00A51DF0">
        <w:rPr>
          <w:rFonts w:ascii="IRBadr" w:hAnsi="IRBadr" w:cs="IRBadr" w:hint="cs"/>
          <w:rtl/>
        </w:rPr>
        <w:t>و لو</w:t>
      </w:r>
      <w:r w:rsidR="00BF7801">
        <w:rPr>
          <w:rFonts w:ascii="IRBadr" w:hAnsi="IRBadr" w:cs="IRBadr" w:hint="cs"/>
          <w:rtl/>
        </w:rPr>
        <w:t xml:space="preserve"> این مال دیگر،</w:t>
      </w:r>
      <w:r w:rsidR="00A51DF0">
        <w:rPr>
          <w:rFonts w:ascii="IRBadr" w:hAnsi="IRBadr" w:cs="IRBadr" w:hint="cs"/>
          <w:rtl/>
        </w:rPr>
        <w:t xml:space="preserve"> </w:t>
      </w:r>
      <w:r w:rsidR="00BF7801">
        <w:rPr>
          <w:rFonts w:ascii="IRBadr" w:hAnsi="IRBadr" w:cs="IRBadr" w:hint="cs"/>
          <w:rtl/>
        </w:rPr>
        <w:t>مال</w:t>
      </w:r>
      <w:r w:rsidR="00A51DF0">
        <w:rPr>
          <w:rFonts w:ascii="IRBadr" w:hAnsi="IRBadr" w:cs="IRBadr" w:hint="cs"/>
          <w:rtl/>
        </w:rPr>
        <w:t xml:space="preserve"> غیر</w:t>
      </w:r>
      <w:r w:rsidR="00BF7801">
        <w:rPr>
          <w:rFonts w:ascii="IRBadr" w:hAnsi="IRBadr" w:cs="IRBadr" w:hint="cs"/>
          <w:rtl/>
        </w:rPr>
        <w:t xml:space="preserve"> باشد. </w:t>
      </w:r>
    </w:p>
    <w:p w:rsidR="00A51DF0" w:rsidRDefault="00A51DF0" w:rsidP="00E96DB8">
      <w:pPr>
        <w:ind w:firstLine="423"/>
        <w:rPr>
          <w:rFonts w:ascii="IRBadr" w:hAnsi="IRBadr" w:cs="IRBadr"/>
          <w:rtl/>
        </w:rPr>
      </w:pPr>
      <w:r w:rsidRPr="00BF7801">
        <w:rPr>
          <w:rFonts w:ascii="IRBadr" w:hAnsi="IRBadr" w:cs="IRBadr" w:hint="cs"/>
          <w:b/>
          <w:bCs/>
          <w:rtl/>
        </w:rPr>
        <w:t xml:space="preserve">اشکال </w:t>
      </w:r>
      <w:r w:rsidR="00BF7801" w:rsidRPr="00BF7801">
        <w:rPr>
          <w:rFonts w:ascii="IRBadr" w:hAnsi="IRBadr" w:cs="IRBadr" w:hint="cs"/>
          <w:b/>
          <w:bCs/>
          <w:rtl/>
        </w:rPr>
        <w:t xml:space="preserve">به </w:t>
      </w:r>
      <w:r w:rsidR="00E96DB8">
        <w:rPr>
          <w:rFonts w:ascii="IRBadr" w:hAnsi="IRBadr" w:cs="IRBadr" w:hint="cs"/>
          <w:b/>
          <w:bCs/>
          <w:rtl/>
        </w:rPr>
        <w:t>وجه</w:t>
      </w:r>
      <w:r w:rsidR="00BF7801" w:rsidRPr="00BF7801">
        <w:rPr>
          <w:rFonts w:ascii="IRBadr" w:hAnsi="IRBadr" w:cs="IRBadr" w:hint="cs"/>
          <w:b/>
          <w:bCs/>
          <w:rtl/>
        </w:rPr>
        <w:t xml:space="preserve"> دوم</w:t>
      </w:r>
      <w:r w:rsidRPr="00BF7801">
        <w:rPr>
          <w:rFonts w:ascii="IRBadr" w:hAnsi="IRBadr" w:cs="IRBadr" w:hint="cs"/>
          <w:b/>
          <w:bCs/>
          <w:rtl/>
        </w:rPr>
        <w:t>:</w:t>
      </w:r>
      <w:r>
        <w:rPr>
          <w:rFonts w:ascii="IRBadr" w:hAnsi="IRBadr" w:cs="IRBadr" w:hint="cs"/>
          <w:rtl/>
        </w:rPr>
        <w:t xml:space="preserve"> </w:t>
      </w:r>
      <w:r w:rsidR="00D64850">
        <w:rPr>
          <w:rFonts w:ascii="IRBadr" w:hAnsi="IRBadr" w:cs="IRBadr" w:hint="cs"/>
          <w:rtl/>
        </w:rPr>
        <w:t>آنچه که دلیل بر آن دلالت دارد آن است که خود مالک به جای عین می‌تواند قیمت را بپردازد ولی آنکه دیگری هم بتواند، معلوم نیست. دفع کردن با دفع شدن متفاوت است. ایشان تعبیر کرده است که «اگر عین مشاع، مالیّتش به واسطه قیمت دفع نشود، به عین تعلّق می‌گیرد». این تعبیر دقیق نیست. آنچه از روایت استفاده می‌شود آن است که «اگر مالک، عین مشاع را به واسطه قیمتش دفع نکند، زکات به عین تعلّق می‌گیرد». یعنی دفع کردن مالک ممکن است خصوصیّت داشته باشد و دلیلی بر الغای این خصوصیّت وجود ندارد. در ادامه ایشان بیانی برای دفع این اشکالات ذکر کرده است:</w:t>
      </w:r>
    </w:p>
    <w:p w:rsidR="00E96DB8" w:rsidRDefault="00E96DB8" w:rsidP="00E96DB8">
      <w:pPr>
        <w:pStyle w:val="Heading5"/>
        <w:rPr>
          <w:rtl/>
        </w:rPr>
      </w:pPr>
      <w:bookmarkStart w:id="37" w:name="_Toc137174306"/>
      <w:bookmarkStart w:id="38" w:name="_Toc137174382"/>
      <w:bookmarkStart w:id="39" w:name="_Toc137174522"/>
      <w:r>
        <w:rPr>
          <w:rFonts w:hint="cs"/>
          <w:rtl/>
        </w:rPr>
        <w:t>تقریب دوم</w:t>
      </w:r>
      <w:bookmarkEnd w:id="37"/>
      <w:bookmarkEnd w:id="38"/>
      <w:bookmarkEnd w:id="39"/>
    </w:p>
    <w:p w:rsidR="00D64850" w:rsidRPr="00D64850" w:rsidRDefault="00D64850" w:rsidP="00D64850">
      <w:pPr>
        <w:ind w:firstLine="423"/>
        <w:rPr>
          <w:rFonts w:ascii="IRBadr" w:hAnsi="IRBadr" w:cs="IRBadr"/>
          <w:color w:val="0000FF"/>
          <w:rtl/>
        </w:rPr>
      </w:pPr>
      <w:r w:rsidRPr="00D64850">
        <w:rPr>
          <w:rFonts w:ascii="IRBadr" w:hAnsi="IRBadr" w:cs="IRBadr" w:hint="cs"/>
          <w:color w:val="0000FF"/>
          <w:rtl/>
        </w:rPr>
        <w:t>«وإن</w:t>
      </w:r>
      <w:r w:rsidRPr="00D64850">
        <w:rPr>
          <w:rFonts w:ascii="IRBadr" w:hAnsi="IRBadr" w:cs="IRBadr"/>
          <w:color w:val="0000FF"/>
          <w:rtl/>
        </w:rPr>
        <w:t xml:space="preserve"> </w:t>
      </w:r>
      <w:r w:rsidRPr="00D64850">
        <w:rPr>
          <w:rFonts w:ascii="IRBadr" w:hAnsi="IRBadr" w:cs="IRBadr" w:hint="cs"/>
          <w:color w:val="0000FF"/>
          <w:rtl/>
        </w:rPr>
        <w:t>شئت</w:t>
      </w:r>
      <w:r w:rsidRPr="00D64850">
        <w:rPr>
          <w:rFonts w:ascii="IRBadr" w:hAnsi="IRBadr" w:cs="IRBadr"/>
          <w:color w:val="0000FF"/>
          <w:rtl/>
        </w:rPr>
        <w:t xml:space="preserve"> </w:t>
      </w:r>
      <w:r w:rsidRPr="00D64850">
        <w:rPr>
          <w:rFonts w:ascii="IRBadr" w:hAnsi="IRBadr" w:cs="IRBadr" w:hint="cs"/>
          <w:color w:val="0000FF"/>
          <w:rtl/>
        </w:rPr>
        <w:t>قلت</w:t>
      </w:r>
      <w:r w:rsidRPr="00D64850">
        <w:rPr>
          <w:rFonts w:ascii="IRBadr" w:hAnsi="IRBadr" w:cs="IRBadr"/>
          <w:color w:val="0000FF"/>
          <w:rtl/>
        </w:rPr>
        <w:t xml:space="preserve">: </w:t>
      </w:r>
      <w:r w:rsidRPr="00D64850">
        <w:rPr>
          <w:rFonts w:ascii="IRBadr" w:hAnsi="IRBadr" w:cs="IRBadr" w:hint="cs"/>
          <w:color w:val="0000FF"/>
          <w:rtl/>
        </w:rPr>
        <w:t>لا</w:t>
      </w:r>
      <w:r w:rsidRPr="00D64850">
        <w:rPr>
          <w:rFonts w:ascii="IRBadr" w:hAnsi="IRBadr" w:cs="IRBadr"/>
          <w:color w:val="0000FF"/>
          <w:rtl/>
        </w:rPr>
        <w:t xml:space="preserve"> </w:t>
      </w:r>
      <w:r w:rsidRPr="00D64850">
        <w:rPr>
          <w:rFonts w:ascii="IRBadr" w:hAnsi="IRBadr" w:cs="IRBadr" w:hint="cs"/>
          <w:color w:val="0000FF"/>
          <w:rtl/>
        </w:rPr>
        <w:t>بأس</w:t>
      </w:r>
      <w:r w:rsidRPr="00D64850">
        <w:rPr>
          <w:rFonts w:ascii="IRBadr" w:hAnsi="IRBadr" w:cs="IRBadr"/>
          <w:color w:val="0000FF"/>
          <w:rtl/>
        </w:rPr>
        <w:t xml:space="preserve"> </w:t>
      </w:r>
      <w:r w:rsidRPr="00D64850">
        <w:rPr>
          <w:rFonts w:ascii="IRBadr" w:hAnsi="IRBadr" w:cs="IRBadr" w:hint="cs"/>
          <w:color w:val="0000FF"/>
          <w:rtl/>
        </w:rPr>
        <w:t>بالتمسك</w:t>
      </w:r>
      <w:r w:rsidRPr="00D64850">
        <w:rPr>
          <w:rFonts w:ascii="IRBadr" w:hAnsi="IRBadr" w:cs="IRBadr"/>
          <w:color w:val="0000FF"/>
          <w:rtl/>
        </w:rPr>
        <w:t xml:space="preserve"> </w:t>
      </w:r>
      <w:r w:rsidRPr="00D64850">
        <w:rPr>
          <w:rFonts w:ascii="IRBadr" w:hAnsi="IRBadr" w:cs="IRBadr" w:hint="cs"/>
          <w:color w:val="0000FF"/>
          <w:rtl/>
        </w:rPr>
        <w:t>باطلاق</w:t>
      </w:r>
      <w:r w:rsidRPr="00D64850">
        <w:rPr>
          <w:rFonts w:ascii="IRBadr" w:hAnsi="IRBadr" w:cs="IRBadr"/>
          <w:color w:val="0000FF"/>
          <w:rtl/>
        </w:rPr>
        <w:t xml:space="preserve"> </w:t>
      </w:r>
      <w:r w:rsidRPr="00D64850">
        <w:rPr>
          <w:rFonts w:ascii="IRBadr" w:hAnsi="IRBadr" w:cs="IRBadr" w:hint="cs"/>
          <w:color w:val="0000FF"/>
          <w:rtl/>
        </w:rPr>
        <w:t>دليل</w:t>
      </w:r>
      <w:r w:rsidRPr="00D64850">
        <w:rPr>
          <w:rFonts w:ascii="IRBadr" w:hAnsi="IRBadr" w:cs="IRBadr"/>
          <w:color w:val="0000FF"/>
          <w:rtl/>
        </w:rPr>
        <w:t xml:space="preserve"> </w:t>
      </w:r>
      <w:r w:rsidRPr="00D64850">
        <w:rPr>
          <w:rFonts w:ascii="IRBadr" w:hAnsi="IRBadr" w:cs="IRBadr" w:hint="cs"/>
          <w:color w:val="0000FF"/>
          <w:rtl/>
        </w:rPr>
        <w:t>الزكاة</w:t>
      </w:r>
      <w:r w:rsidRPr="00D64850">
        <w:rPr>
          <w:rFonts w:ascii="IRBadr" w:hAnsi="IRBadr" w:cs="IRBadr"/>
          <w:color w:val="0000FF"/>
          <w:rtl/>
        </w:rPr>
        <w:t xml:space="preserve"> </w:t>
      </w:r>
      <w:r w:rsidRPr="00D64850">
        <w:rPr>
          <w:rFonts w:ascii="IRBadr" w:hAnsi="IRBadr" w:cs="IRBadr" w:hint="cs"/>
          <w:color w:val="0000FF"/>
          <w:rtl/>
        </w:rPr>
        <w:t>للاجتزاء</w:t>
      </w:r>
      <w:r w:rsidRPr="00D64850">
        <w:rPr>
          <w:rFonts w:ascii="IRBadr" w:hAnsi="IRBadr" w:cs="IRBadr"/>
          <w:color w:val="0000FF"/>
          <w:rtl/>
        </w:rPr>
        <w:t xml:space="preserve"> </w:t>
      </w:r>
      <w:r w:rsidRPr="00D64850">
        <w:rPr>
          <w:rFonts w:ascii="IRBadr" w:hAnsi="IRBadr" w:cs="IRBadr" w:hint="cs"/>
          <w:color w:val="0000FF"/>
          <w:rtl/>
        </w:rPr>
        <w:t>بما</w:t>
      </w:r>
      <w:r w:rsidRPr="00D64850">
        <w:rPr>
          <w:rFonts w:ascii="IRBadr" w:hAnsi="IRBadr" w:cs="IRBadr"/>
          <w:color w:val="0000FF"/>
          <w:rtl/>
        </w:rPr>
        <w:t xml:space="preserve"> </w:t>
      </w:r>
      <w:r w:rsidRPr="00D64850">
        <w:rPr>
          <w:rFonts w:ascii="IRBadr" w:hAnsi="IRBadr" w:cs="IRBadr" w:hint="cs"/>
          <w:color w:val="0000FF"/>
          <w:rtl/>
        </w:rPr>
        <w:t>يقدمه</w:t>
      </w:r>
      <w:r w:rsidRPr="00D64850">
        <w:rPr>
          <w:rFonts w:ascii="IRBadr" w:hAnsi="IRBadr" w:cs="IRBadr"/>
          <w:color w:val="0000FF"/>
          <w:rtl/>
        </w:rPr>
        <w:t xml:space="preserve"> </w:t>
      </w:r>
      <w:r w:rsidRPr="00D64850">
        <w:rPr>
          <w:rFonts w:ascii="IRBadr" w:hAnsi="IRBadr" w:cs="IRBadr" w:hint="cs"/>
          <w:color w:val="0000FF"/>
          <w:rtl/>
        </w:rPr>
        <w:t>المتبرع</w:t>
      </w:r>
      <w:r w:rsidRPr="00D64850">
        <w:rPr>
          <w:rFonts w:ascii="IRBadr" w:hAnsi="IRBadr" w:cs="IRBadr"/>
          <w:color w:val="0000FF"/>
          <w:rtl/>
        </w:rPr>
        <w:t xml:space="preserve"> </w:t>
      </w:r>
      <w:r w:rsidRPr="00D64850">
        <w:rPr>
          <w:rFonts w:ascii="IRBadr" w:hAnsi="IRBadr" w:cs="IRBadr" w:hint="cs"/>
          <w:color w:val="0000FF"/>
          <w:rtl/>
        </w:rPr>
        <w:t>بعنوان</w:t>
      </w:r>
      <w:r w:rsidRPr="00D64850">
        <w:rPr>
          <w:rFonts w:ascii="IRBadr" w:hAnsi="IRBadr" w:cs="IRBadr"/>
          <w:color w:val="0000FF"/>
          <w:rtl/>
        </w:rPr>
        <w:t xml:space="preserve"> </w:t>
      </w:r>
      <w:r w:rsidRPr="00D64850">
        <w:rPr>
          <w:rFonts w:ascii="IRBadr" w:hAnsi="IRBadr" w:cs="IRBadr" w:hint="cs"/>
          <w:color w:val="0000FF"/>
          <w:rtl/>
        </w:rPr>
        <w:t>قيمة</w:t>
      </w:r>
      <w:r w:rsidRPr="00D64850">
        <w:rPr>
          <w:rFonts w:ascii="IRBadr" w:hAnsi="IRBadr" w:cs="IRBadr"/>
          <w:color w:val="0000FF"/>
          <w:rtl/>
        </w:rPr>
        <w:t xml:space="preserve"> </w:t>
      </w:r>
      <w:r w:rsidRPr="00D64850">
        <w:rPr>
          <w:rFonts w:ascii="IRBadr" w:hAnsi="IRBadr" w:cs="IRBadr" w:hint="cs"/>
          <w:color w:val="0000FF"/>
          <w:rtl/>
        </w:rPr>
        <w:t>المال</w:t>
      </w:r>
      <w:r w:rsidRPr="00D64850">
        <w:rPr>
          <w:rFonts w:ascii="IRBadr" w:hAnsi="IRBadr" w:cs="IRBadr"/>
          <w:color w:val="0000FF"/>
          <w:rtl/>
        </w:rPr>
        <w:t xml:space="preserve"> </w:t>
      </w:r>
      <w:r w:rsidRPr="00D64850">
        <w:rPr>
          <w:rFonts w:ascii="IRBadr" w:hAnsi="IRBadr" w:cs="IRBadr" w:hint="cs"/>
          <w:color w:val="0000FF"/>
          <w:rtl/>
        </w:rPr>
        <w:t>الزكوي</w:t>
      </w:r>
      <w:r w:rsidRPr="00D64850">
        <w:rPr>
          <w:rFonts w:ascii="IRBadr" w:hAnsi="IRBadr" w:cs="IRBadr"/>
          <w:color w:val="0000FF"/>
          <w:rtl/>
        </w:rPr>
        <w:t xml:space="preserve"> </w:t>
      </w:r>
      <w:r w:rsidRPr="00D64850">
        <w:rPr>
          <w:rFonts w:ascii="IRBadr" w:hAnsi="IRBadr" w:cs="IRBadr" w:hint="cs"/>
          <w:color w:val="0000FF"/>
          <w:rtl/>
        </w:rPr>
        <w:t>المتعلّق</w:t>
      </w:r>
      <w:r w:rsidRPr="00D64850">
        <w:rPr>
          <w:rFonts w:ascii="IRBadr" w:hAnsi="IRBadr" w:cs="IRBadr"/>
          <w:color w:val="0000FF"/>
          <w:rtl/>
        </w:rPr>
        <w:t xml:space="preserve"> </w:t>
      </w:r>
      <w:r w:rsidRPr="00D64850">
        <w:rPr>
          <w:rFonts w:ascii="IRBadr" w:hAnsi="IRBadr" w:cs="IRBadr" w:hint="cs"/>
          <w:color w:val="0000FF"/>
          <w:rtl/>
        </w:rPr>
        <w:t>لحق</w:t>
      </w:r>
      <w:r w:rsidRPr="00D64850">
        <w:rPr>
          <w:rFonts w:ascii="IRBadr" w:hAnsi="IRBadr" w:cs="IRBadr"/>
          <w:color w:val="0000FF"/>
          <w:rtl/>
        </w:rPr>
        <w:t xml:space="preserve"> </w:t>
      </w:r>
      <w:r w:rsidRPr="00D64850">
        <w:rPr>
          <w:rFonts w:ascii="IRBadr" w:hAnsi="IRBadr" w:cs="IRBadr" w:hint="cs"/>
          <w:color w:val="0000FF"/>
          <w:rtl/>
        </w:rPr>
        <w:t>الفقراء</w:t>
      </w:r>
      <w:r w:rsidRPr="00D64850">
        <w:rPr>
          <w:rFonts w:ascii="IRBadr" w:hAnsi="IRBadr" w:cs="IRBadr"/>
          <w:color w:val="0000FF"/>
          <w:rtl/>
        </w:rPr>
        <w:t xml:space="preserve"> </w:t>
      </w:r>
      <w:r w:rsidRPr="00D64850">
        <w:rPr>
          <w:rFonts w:ascii="IRBadr" w:hAnsi="IRBadr" w:cs="IRBadr" w:hint="cs"/>
          <w:color w:val="0000FF"/>
          <w:rtl/>
        </w:rPr>
        <w:t>والمدفوع</w:t>
      </w:r>
      <w:r w:rsidRPr="00D64850">
        <w:rPr>
          <w:rFonts w:ascii="IRBadr" w:hAnsi="IRBadr" w:cs="IRBadr"/>
          <w:color w:val="0000FF"/>
          <w:rtl/>
        </w:rPr>
        <w:t xml:space="preserve"> </w:t>
      </w:r>
      <w:r w:rsidRPr="00D64850">
        <w:rPr>
          <w:rFonts w:ascii="IRBadr" w:hAnsi="IRBadr" w:cs="IRBadr" w:hint="cs"/>
          <w:color w:val="0000FF"/>
          <w:rtl/>
        </w:rPr>
        <w:t>عن</w:t>
      </w:r>
      <w:r w:rsidRPr="00D64850">
        <w:rPr>
          <w:rFonts w:ascii="IRBadr" w:hAnsi="IRBadr" w:cs="IRBadr"/>
          <w:color w:val="0000FF"/>
          <w:rtl/>
        </w:rPr>
        <w:t xml:space="preserve"> </w:t>
      </w:r>
      <w:r w:rsidRPr="00D64850">
        <w:rPr>
          <w:rFonts w:ascii="IRBadr" w:hAnsi="IRBadr" w:cs="IRBadr" w:hint="cs"/>
          <w:color w:val="0000FF"/>
          <w:rtl/>
        </w:rPr>
        <w:t>المالك</w:t>
      </w:r>
      <w:r w:rsidRPr="00D64850">
        <w:rPr>
          <w:rFonts w:ascii="IRBadr" w:hAnsi="IRBadr" w:cs="IRBadr"/>
          <w:color w:val="0000FF"/>
          <w:rtl/>
        </w:rPr>
        <w:t xml:space="preserve"> </w:t>
      </w:r>
      <w:r w:rsidRPr="00D64850">
        <w:rPr>
          <w:rFonts w:ascii="IRBadr" w:hAnsi="IRBadr" w:cs="IRBadr" w:hint="cs"/>
          <w:color w:val="0000FF"/>
          <w:rtl/>
        </w:rPr>
        <w:t>فإنّه</w:t>
      </w:r>
      <w:r w:rsidRPr="00D64850">
        <w:rPr>
          <w:rFonts w:ascii="IRBadr" w:hAnsi="IRBadr" w:cs="IRBadr"/>
          <w:color w:val="0000FF"/>
          <w:rtl/>
        </w:rPr>
        <w:t xml:space="preserve"> </w:t>
      </w:r>
      <w:r w:rsidRPr="00D64850">
        <w:rPr>
          <w:rFonts w:ascii="IRBadr" w:hAnsi="IRBadr" w:cs="IRBadr" w:hint="cs"/>
          <w:color w:val="0000FF"/>
          <w:rtl/>
        </w:rPr>
        <w:t>لم</w:t>
      </w:r>
      <w:r w:rsidRPr="00D64850">
        <w:rPr>
          <w:rFonts w:ascii="IRBadr" w:hAnsi="IRBadr" w:cs="IRBadr"/>
          <w:color w:val="0000FF"/>
          <w:rtl/>
        </w:rPr>
        <w:t xml:space="preserve"> </w:t>
      </w:r>
      <w:r w:rsidRPr="00D64850">
        <w:rPr>
          <w:rFonts w:ascii="IRBadr" w:hAnsi="IRBadr" w:cs="IRBadr" w:hint="cs"/>
          <w:color w:val="0000FF"/>
          <w:rtl/>
        </w:rPr>
        <w:t>يرد</w:t>
      </w:r>
      <w:r w:rsidRPr="00D64850">
        <w:rPr>
          <w:rFonts w:ascii="IRBadr" w:hAnsi="IRBadr" w:cs="IRBadr"/>
          <w:color w:val="0000FF"/>
          <w:rtl/>
        </w:rPr>
        <w:t xml:space="preserve"> </w:t>
      </w:r>
      <w:r w:rsidRPr="00D64850">
        <w:rPr>
          <w:rFonts w:ascii="IRBadr" w:hAnsi="IRBadr" w:cs="IRBadr" w:hint="cs"/>
          <w:color w:val="0000FF"/>
          <w:rtl/>
        </w:rPr>
        <w:t>في</w:t>
      </w:r>
      <w:r w:rsidRPr="00D64850">
        <w:rPr>
          <w:rFonts w:ascii="IRBadr" w:hAnsi="IRBadr" w:cs="IRBadr"/>
          <w:color w:val="0000FF"/>
          <w:rtl/>
        </w:rPr>
        <w:t xml:space="preserve"> </w:t>
      </w:r>
      <w:r w:rsidRPr="00D64850">
        <w:rPr>
          <w:rFonts w:ascii="IRBadr" w:hAnsi="IRBadr" w:cs="IRBadr" w:hint="cs"/>
          <w:color w:val="0000FF"/>
          <w:rtl/>
        </w:rPr>
        <w:t>أدلّة</w:t>
      </w:r>
      <w:r w:rsidRPr="00D64850">
        <w:rPr>
          <w:rFonts w:ascii="IRBadr" w:hAnsi="IRBadr" w:cs="IRBadr"/>
          <w:color w:val="0000FF"/>
          <w:rtl/>
        </w:rPr>
        <w:t xml:space="preserve"> </w:t>
      </w:r>
      <w:r w:rsidRPr="00D64850">
        <w:rPr>
          <w:rFonts w:ascii="IRBadr" w:hAnsi="IRBadr" w:cs="IRBadr" w:hint="cs"/>
          <w:color w:val="0000FF"/>
          <w:rtl/>
        </w:rPr>
        <w:t>الزكاة</w:t>
      </w:r>
      <w:r w:rsidRPr="00D64850">
        <w:rPr>
          <w:rFonts w:ascii="IRBadr" w:hAnsi="IRBadr" w:cs="IRBadr"/>
          <w:color w:val="0000FF"/>
          <w:rtl/>
        </w:rPr>
        <w:t xml:space="preserve"> </w:t>
      </w:r>
      <w:r w:rsidRPr="00D64850">
        <w:rPr>
          <w:rFonts w:ascii="IRBadr" w:hAnsi="IRBadr" w:cs="IRBadr" w:hint="cs"/>
          <w:color w:val="0000FF"/>
          <w:rtl/>
        </w:rPr>
        <w:t>التقييد</w:t>
      </w:r>
      <w:r w:rsidRPr="00D64850">
        <w:rPr>
          <w:rFonts w:ascii="IRBadr" w:hAnsi="IRBadr" w:cs="IRBadr"/>
          <w:color w:val="0000FF"/>
          <w:rtl/>
        </w:rPr>
        <w:t xml:space="preserve"> </w:t>
      </w:r>
      <w:r w:rsidRPr="00D64850">
        <w:rPr>
          <w:rFonts w:ascii="IRBadr" w:hAnsi="IRBadr" w:cs="IRBadr" w:hint="cs"/>
          <w:color w:val="0000FF"/>
          <w:rtl/>
        </w:rPr>
        <w:t>بكونه</w:t>
      </w:r>
      <w:r w:rsidRPr="00D64850">
        <w:rPr>
          <w:rFonts w:ascii="IRBadr" w:hAnsi="IRBadr" w:cs="IRBadr"/>
          <w:color w:val="0000FF"/>
          <w:rtl/>
        </w:rPr>
        <w:t xml:space="preserve"> </w:t>
      </w:r>
      <w:r w:rsidRPr="00D64850">
        <w:rPr>
          <w:rFonts w:ascii="IRBadr" w:hAnsi="IRBadr" w:cs="IRBadr" w:hint="cs"/>
          <w:color w:val="0000FF"/>
          <w:rtl/>
        </w:rPr>
        <w:t>من</w:t>
      </w:r>
      <w:r w:rsidRPr="00D64850">
        <w:rPr>
          <w:rFonts w:ascii="IRBadr" w:hAnsi="IRBadr" w:cs="IRBadr"/>
          <w:color w:val="0000FF"/>
          <w:rtl/>
        </w:rPr>
        <w:t xml:space="preserve"> </w:t>
      </w:r>
      <w:r w:rsidRPr="00D64850">
        <w:rPr>
          <w:rFonts w:ascii="IRBadr" w:hAnsi="IRBadr" w:cs="IRBadr" w:hint="cs"/>
          <w:color w:val="0000FF"/>
          <w:rtl/>
        </w:rPr>
        <w:t>ملك</w:t>
      </w:r>
      <w:r w:rsidRPr="00D64850">
        <w:rPr>
          <w:rFonts w:ascii="IRBadr" w:hAnsi="IRBadr" w:cs="IRBadr"/>
          <w:color w:val="0000FF"/>
          <w:rtl/>
        </w:rPr>
        <w:t xml:space="preserve"> </w:t>
      </w:r>
      <w:r w:rsidRPr="00D64850">
        <w:rPr>
          <w:rFonts w:ascii="IRBadr" w:hAnsi="IRBadr" w:cs="IRBadr" w:hint="cs"/>
          <w:color w:val="0000FF"/>
          <w:rtl/>
        </w:rPr>
        <w:t>المكلّف؛</w:t>
      </w:r>
      <w:r w:rsidRPr="00D64850">
        <w:rPr>
          <w:rFonts w:ascii="IRBadr" w:hAnsi="IRBadr" w:cs="IRBadr"/>
          <w:color w:val="0000FF"/>
          <w:rtl/>
        </w:rPr>
        <w:t xml:space="preserve"> </w:t>
      </w:r>
      <w:r w:rsidRPr="00D64850">
        <w:rPr>
          <w:rFonts w:ascii="IRBadr" w:hAnsi="IRBadr" w:cs="IRBadr" w:hint="cs"/>
          <w:color w:val="0000FF"/>
          <w:rtl/>
        </w:rPr>
        <w:t>ولذلك</w:t>
      </w:r>
      <w:r w:rsidRPr="00D64850">
        <w:rPr>
          <w:rFonts w:ascii="IRBadr" w:hAnsi="IRBadr" w:cs="IRBadr"/>
          <w:color w:val="0000FF"/>
          <w:rtl/>
        </w:rPr>
        <w:t xml:space="preserve"> </w:t>
      </w:r>
      <w:r w:rsidRPr="00D64850">
        <w:rPr>
          <w:rFonts w:ascii="IRBadr" w:hAnsi="IRBadr" w:cs="IRBadr" w:hint="cs"/>
          <w:color w:val="0000FF"/>
          <w:rtl/>
        </w:rPr>
        <w:t>لا</w:t>
      </w:r>
      <w:r w:rsidRPr="00D64850">
        <w:rPr>
          <w:rFonts w:ascii="IRBadr" w:hAnsi="IRBadr" w:cs="IRBadr"/>
          <w:color w:val="0000FF"/>
          <w:rtl/>
        </w:rPr>
        <w:t xml:space="preserve"> </w:t>
      </w:r>
      <w:r w:rsidRPr="00D64850">
        <w:rPr>
          <w:rFonts w:ascii="IRBadr" w:hAnsi="IRBadr" w:cs="IRBadr" w:hint="cs"/>
          <w:color w:val="0000FF"/>
          <w:rtl/>
        </w:rPr>
        <w:t>إشكال</w:t>
      </w:r>
      <w:r w:rsidRPr="00D64850">
        <w:rPr>
          <w:rFonts w:ascii="IRBadr" w:hAnsi="IRBadr" w:cs="IRBadr"/>
          <w:color w:val="0000FF"/>
          <w:rtl/>
        </w:rPr>
        <w:t xml:space="preserve"> </w:t>
      </w:r>
      <w:r w:rsidRPr="00D64850">
        <w:rPr>
          <w:rFonts w:ascii="IRBadr" w:hAnsi="IRBadr" w:cs="IRBadr" w:hint="cs"/>
          <w:color w:val="0000FF"/>
          <w:rtl/>
        </w:rPr>
        <w:t>في</w:t>
      </w:r>
      <w:r w:rsidRPr="00D64850">
        <w:rPr>
          <w:rFonts w:ascii="IRBadr" w:hAnsi="IRBadr" w:cs="IRBadr"/>
          <w:color w:val="0000FF"/>
          <w:rtl/>
        </w:rPr>
        <w:t xml:space="preserve"> </w:t>
      </w:r>
      <w:r w:rsidRPr="00D64850">
        <w:rPr>
          <w:rFonts w:ascii="IRBadr" w:hAnsi="IRBadr" w:cs="IRBadr" w:hint="cs"/>
          <w:color w:val="0000FF"/>
          <w:rtl/>
        </w:rPr>
        <w:t>الاجتزاء</w:t>
      </w:r>
      <w:r w:rsidRPr="00D64850">
        <w:rPr>
          <w:rFonts w:ascii="IRBadr" w:hAnsi="IRBadr" w:cs="IRBadr"/>
          <w:color w:val="0000FF"/>
          <w:rtl/>
        </w:rPr>
        <w:t xml:space="preserve"> </w:t>
      </w:r>
      <w:r w:rsidRPr="00D64850">
        <w:rPr>
          <w:rFonts w:ascii="IRBadr" w:hAnsi="IRBadr" w:cs="IRBadr" w:hint="cs"/>
          <w:color w:val="0000FF"/>
          <w:rtl/>
        </w:rPr>
        <w:t>بدفع</w:t>
      </w:r>
      <w:r w:rsidRPr="00D64850">
        <w:rPr>
          <w:rFonts w:ascii="IRBadr" w:hAnsi="IRBadr" w:cs="IRBadr"/>
          <w:color w:val="0000FF"/>
          <w:rtl/>
        </w:rPr>
        <w:t xml:space="preserve"> </w:t>
      </w:r>
      <w:r w:rsidRPr="00D64850">
        <w:rPr>
          <w:rFonts w:ascii="IRBadr" w:hAnsi="IRBadr" w:cs="IRBadr" w:hint="cs"/>
          <w:color w:val="0000FF"/>
          <w:rtl/>
        </w:rPr>
        <w:t>الغير</w:t>
      </w:r>
      <w:r w:rsidRPr="00D64850">
        <w:rPr>
          <w:rFonts w:ascii="IRBadr" w:hAnsi="IRBadr" w:cs="IRBadr"/>
          <w:color w:val="0000FF"/>
          <w:rtl/>
        </w:rPr>
        <w:t xml:space="preserve"> </w:t>
      </w:r>
      <w:r w:rsidRPr="00D64850">
        <w:rPr>
          <w:rFonts w:ascii="IRBadr" w:hAnsi="IRBadr" w:cs="IRBadr" w:hint="cs"/>
          <w:color w:val="0000FF"/>
          <w:rtl/>
        </w:rPr>
        <w:t>إذا</w:t>
      </w:r>
      <w:r w:rsidRPr="00D64850">
        <w:rPr>
          <w:rFonts w:ascii="IRBadr" w:hAnsi="IRBadr" w:cs="IRBadr"/>
          <w:color w:val="0000FF"/>
          <w:rtl/>
        </w:rPr>
        <w:t xml:space="preserve"> </w:t>
      </w:r>
      <w:r w:rsidRPr="00D64850">
        <w:rPr>
          <w:rFonts w:ascii="IRBadr" w:hAnsi="IRBadr" w:cs="IRBadr" w:hint="cs"/>
          <w:color w:val="0000FF"/>
          <w:rtl/>
        </w:rPr>
        <w:t>كان</w:t>
      </w:r>
      <w:r w:rsidRPr="00D64850">
        <w:rPr>
          <w:rFonts w:ascii="IRBadr" w:hAnsi="IRBadr" w:cs="IRBadr"/>
          <w:color w:val="0000FF"/>
          <w:rtl/>
        </w:rPr>
        <w:t xml:space="preserve"> </w:t>
      </w:r>
      <w:r w:rsidRPr="00D64850">
        <w:rPr>
          <w:rFonts w:ascii="IRBadr" w:hAnsi="IRBadr" w:cs="IRBadr" w:hint="cs"/>
          <w:color w:val="0000FF"/>
          <w:rtl/>
        </w:rPr>
        <w:t>بأمر</w:t>
      </w:r>
      <w:r w:rsidRPr="00D64850">
        <w:rPr>
          <w:rFonts w:ascii="IRBadr" w:hAnsi="IRBadr" w:cs="IRBadr"/>
          <w:color w:val="0000FF"/>
          <w:rtl/>
        </w:rPr>
        <w:t xml:space="preserve"> </w:t>
      </w:r>
      <w:r w:rsidRPr="00D64850">
        <w:rPr>
          <w:rFonts w:ascii="IRBadr" w:hAnsi="IRBadr" w:cs="IRBadr" w:hint="cs"/>
          <w:color w:val="0000FF"/>
          <w:rtl/>
        </w:rPr>
        <w:t>المالك»</w:t>
      </w:r>
      <w:r>
        <w:rPr>
          <w:rStyle w:val="FootnoteReference"/>
          <w:rFonts w:ascii="IRBadr" w:hAnsi="IRBadr" w:cs="IRBadr"/>
          <w:color w:val="0000FF"/>
          <w:rtl/>
        </w:rPr>
        <w:footnoteReference w:id="7"/>
      </w:r>
      <w:r w:rsidRPr="00D64850">
        <w:rPr>
          <w:rFonts w:ascii="IRBadr" w:hAnsi="IRBadr" w:cs="IRBadr" w:hint="cs"/>
          <w:color w:val="0000FF"/>
          <w:rtl/>
        </w:rPr>
        <w:t>.</w:t>
      </w:r>
    </w:p>
    <w:p w:rsidR="00A51DF0" w:rsidRDefault="00D64850" w:rsidP="00E96DB8">
      <w:pPr>
        <w:ind w:firstLine="423"/>
        <w:rPr>
          <w:rFonts w:ascii="IRBadr" w:hAnsi="IRBadr" w:cs="IRBadr"/>
          <w:rtl/>
        </w:rPr>
      </w:pPr>
      <w:r>
        <w:rPr>
          <w:rFonts w:ascii="IRBadr" w:hAnsi="IRBadr" w:cs="IRBadr" w:hint="cs"/>
          <w:rtl/>
        </w:rPr>
        <w:t>ایشان در این قسمت از بحث به اطلاق ادلّه‌ای که قیمت را کافی می‌داند تمسّک نموده است. و فرموده است:</w:t>
      </w:r>
      <w:r w:rsidR="00A51DF0">
        <w:rPr>
          <w:rFonts w:ascii="IRBadr" w:hAnsi="IRBadr" w:cs="IRBadr" w:hint="cs"/>
          <w:rtl/>
        </w:rPr>
        <w:t xml:space="preserve"> در ادلّه زکات ذکر نشده است که زکات باید حتما از مال مالک باشد. در نتیجه می‌تواند از مال غیر مالک باشد.</w:t>
      </w:r>
    </w:p>
    <w:p w:rsidR="00E96DB8" w:rsidRDefault="00E96DB8" w:rsidP="00E96DB8">
      <w:pPr>
        <w:pStyle w:val="Heading6"/>
        <w:rPr>
          <w:rtl/>
        </w:rPr>
      </w:pPr>
      <w:bookmarkStart w:id="40" w:name="_Toc137174307"/>
      <w:bookmarkStart w:id="41" w:name="_Toc137174383"/>
      <w:bookmarkStart w:id="42" w:name="_Toc137174523"/>
      <w:r>
        <w:rPr>
          <w:rFonts w:hint="cs"/>
          <w:rtl/>
        </w:rPr>
        <w:t>اشکال به تقریب دوم</w:t>
      </w:r>
      <w:bookmarkEnd w:id="40"/>
      <w:bookmarkEnd w:id="41"/>
      <w:bookmarkEnd w:id="42"/>
    </w:p>
    <w:p w:rsidR="00266666" w:rsidRDefault="00266666" w:rsidP="00266666">
      <w:pPr>
        <w:ind w:firstLine="423"/>
        <w:rPr>
          <w:rFonts w:ascii="IRBadr" w:hAnsi="IRBadr" w:cs="IRBadr"/>
          <w:rtl/>
        </w:rPr>
      </w:pPr>
      <w:r w:rsidRPr="00266666">
        <w:rPr>
          <w:rFonts w:ascii="IRBadr" w:hAnsi="IRBadr" w:cs="IRBadr" w:hint="cs"/>
          <w:b/>
          <w:bCs/>
          <w:rtl/>
        </w:rPr>
        <w:t xml:space="preserve">اشکال اول: </w:t>
      </w:r>
      <w:r w:rsidR="00D64850">
        <w:rPr>
          <w:rFonts w:ascii="IRBadr" w:hAnsi="IRBadr" w:cs="IRBadr" w:hint="cs"/>
          <w:rtl/>
        </w:rPr>
        <w:t>آنچه</w:t>
      </w:r>
      <w:r>
        <w:rPr>
          <w:rFonts w:ascii="IRBadr" w:hAnsi="IRBadr" w:cs="IRBadr" w:hint="cs"/>
          <w:rtl/>
        </w:rPr>
        <w:t xml:space="preserve"> در ذیل این فقره</w:t>
      </w:r>
      <w:r w:rsidR="00A51DF0">
        <w:rPr>
          <w:rFonts w:ascii="IRBadr" w:hAnsi="IRBadr" w:cs="IRBadr" w:hint="cs"/>
          <w:rtl/>
        </w:rPr>
        <w:t xml:space="preserve"> ایشان مسلّم گرفته است</w:t>
      </w:r>
      <w:r w:rsidR="00D64850">
        <w:rPr>
          <w:rFonts w:ascii="IRBadr" w:hAnsi="IRBadr" w:cs="IRBadr" w:hint="cs"/>
          <w:rtl/>
        </w:rPr>
        <w:t xml:space="preserve"> که</w:t>
      </w:r>
      <w:r w:rsidR="00A51DF0">
        <w:rPr>
          <w:rFonts w:ascii="IRBadr" w:hAnsi="IRBadr" w:cs="IRBadr" w:hint="cs"/>
          <w:rtl/>
        </w:rPr>
        <w:t xml:space="preserve"> اگر مالک</w:t>
      </w:r>
      <w:r w:rsidR="00DF4230">
        <w:rPr>
          <w:rFonts w:ascii="IRBadr" w:hAnsi="IRBadr" w:cs="IRBadr" w:hint="cs"/>
          <w:rtl/>
        </w:rPr>
        <w:t>، به غیر</w:t>
      </w:r>
      <w:r w:rsidR="00A51DF0">
        <w:rPr>
          <w:rFonts w:ascii="IRBadr" w:hAnsi="IRBadr" w:cs="IRBadr" w:hint="cs"/>
          <w:rtl/>
        </w:rPr>
        <w:t xml:space="preserve"> امر کند، غیر می‌تواند </w:t>
      </w:r>
      <w:r w:rsidR="00DF4230">
        <w:rPr>
          <w:rFonts w:ascii="IRBadr" w:hAnsi="IRBadr" w:cs="IRBadr" w:hint="cs"/>
          <w:rtl/>
        </w:rPr>
        <w:t xml:space="preserve">زکات را از مال خودش </w:t>
      </w:r>
      <w:r w:rsidR="00A51DF0">
        <w:rPr>
          <w:rFonts w:ascii="IRBadr" w:hAnsi="IRBadr" w:cs="IRBadr" w:hint="cs"/>
          <w:rtl/>
        </w:rPr>
        <w:t>پرداخت کند،</w:t>
      </w:r>
      <w:r w:rsidR="00D64850">
        <w:rPr>
          <w:rFonts w:ascii="IRBadr" w:hAnsi="IRBadr" w:cs="IRBadr" w:hint="cs"/>
          <w:rtl/>
        </w:rPr>
        <w:t xml:space="preserve"> امر مسلّمی نیست.</w:t>
      </w:r>
      <w:r w:rsidR="00DF4230">
        <w:rPr>
          <w:rFonts w:ascii="IRBadr" w:hAnsi="IRBadr" w:cs="IRBadr" w:hint="cs"/>
          <w:rtl/>
        </w:rPr>
        <w:t xml:space="preserve"> و تعبیر به «لا اشکال فیه» تعبیر صحیحی نیست.</w:t>
      </w:r>
      <w:r w:rsidR="00D64850">
        <w:rPr>
          <w:rFonts w:ascii="IRBadr" w:hAnsi="IRBadr" w:cs="IRBadr" w:hint="cs"/>
          <w:rtl/>
        </w:rPr>
        <w:t xml:space="preserve"> ممکن است</w:t>
      </w:r>
      <w:r w:rsidR="00A51DF0">
        <w:rPr>
          <w:rFonts w:ascii="IRBadr" w:hAnsi="IRBadr" w:cs="IRBadr" w:hint="cs"/>
          <w:rtl/>
        </w:rPr>
        <w:t xml:space="preserve"> فقهایی که</w:t>
      </w:r>
      <w:r w:rsidR="00D64850">
        <w:rPr>
          <w:rFonts w:ascii="IRBadr" w:hAnsi="IRBadr" w:cs="IRBadr" w:hint="cs"/>
          <w:rtl/>
        </w:rPr>
        <w:t xml:space="preserve"> اجازه داده‌اند شخص دیگری</w:t>
      </w:r>
      <w:r w:rsidR="00FB0596">
        <w:rPr>
          <w:rFonts w:ascii="IRBadr" w:hAnsi="IRBadr" w:cs="IRBadr" w:hint="cs"/>
          <w:rtl/>
        </w:rPr>
        <w:t>،</w:t>
      </w:r>
      <w:r w:rsidR="00D64850">
        <w:rPr>
          <w:rFonts w:ascii="IRBadr" w:hAnsi="IRBadr" w:cs="IRBadr" w:hint="cs"/>
          <w:rtl/>
        </w:rPr>
        <w:t xml:space="preserve"> زکات را به امر مکلّف پرداخت کند،</w:t>
      </w:r>
      <w:r w:rsidR="00A51DF0">
        <w:rPr>
          <w:rFonts w:ascii="IRBadr" w:hAnsi="IRBadr" w:cs="IRBadr" w:hint="cs"/>
          <w:rtl/>
        </w:rPr>
        <w:t xml:space="preserve"> از آن جهت </w:t>
      </w:r>
      <w:r w:rsidR="00FB0596">
        <w:rPr>
          <w:rFonts w:ascii="IRBadr" w:hAnsi="IRBadr" w:cs="IRBadr" w:hint="cs"/>
          <w:rtl/>
        </w:rPr>
        <w:t>نیست که پرداخت غیر</w:t>
      </w:r>
      <w:r w:rsidR="00DF4230">
        <w:rPr>
          <w:rFonts w:ascii="IRBadr" w:hAnsi="IRBadr" w:cs="IRBadr" w:hint="cs"/>
          <w:rtl/>
        </w:rPr>
        <w:t>،</w:t>
      </w:r>
      <w:r w:rsidR="00FB0596">
        <w:rPr>
          <w:rFonts w:ascii="IRBadr" w:hAnsi="IRBadr" w:cs="IRBadr" w:hint="cs"/>
          <w:rtl/>
        </w:rPr>
        <w:t xml:space="preserve"> </w:t>
      </w:r>
      <w:r w:rsidR="00DF4230">
        <w:rPr>
          <w:rFonts w:ascii="IRBadr" w:hAnsi="IRBadr" w:cs="IRBadr" w:hint="cs"/>
          <w:rtl/>
        </w:rPr>
        <w:t>از مال خود همین غیر است،</w:t>
      </w:r>
      <w:r w:rsidR="00FB0596">
        <w:rPr>
          <w:rFonts w:ascii="IRBadr" w:hAnsi="IRBadr" w:cs="IRBadr" w:hint="cs"/>
          <w:rtl/>
        </w:rPr>
        <w:t xml:space="preserve"> بلکه ممکن است از این جهت </w:t>
      </w:r>
      <w:r w:rsidR="00A51DF0">
        <w:rPr>
          <w:rFonts w:ascii="IRBadr" w:hAnsi="IRBadr" w:cs="IRBadr" w:hint="cs"/>
          <w:rtl/>
        </w:rPr>
        <w:t>باشد که</w:t>
      </w:r>
      <w:r w:rsidR="00FB0596">
        <w:rPr>
          <w:rFonts w:ascii="IRBadr" w:hAnsi="IRBadr" w:cs="IRBadr" w:hint="cs"/>
          <w:rtl/>
        </w:rPr>
        <w:t xml:space="preserve"> وقتی غیر، زکات را پرداخت می‌کند</w:t>
      </w:r>
      <w:r w:rsidR="00A51DF0">
        <w:rPr>
          <w:rFonts w:ascii="IRBadr" w:hAnsi="IRBadr" w:cs="IRBadr" w:hint="cs"/>
          <w:rtl/>
        </w:rPr>
        <w:t xml:space="preserve">، ابتدا </w:t>
      </w:r>
      <w:r w:rsidR="00DF4230">
        <w:rPr>
          <w:rFonts w:ascii="IRBadr" w:hAnsi="IRBadr" w:cs="IRBadr" w:hint="cs"/>
          <w:rtl/>
        </w:rPr>
        <w:t xml:space="preserve">با </w:t>
      </w:r>
      <w:r w:rsidR="00FB0596">
        <w:rPr>
          <w:rFonts w:ascii="IRBadr" w:hAnsi="IRBadr" w:cs="IRBadr" w:hint="cs"/>
          <w:rtl/>
        </w:rPr>
        <w:t>پرداخت زکات</w:t>
      </w:r>
      <w:r w:rsidR="00DF4230">
        <w:rPr>
          <w:rFonts w:ascii="IRBadr" w:hAnsi="IRBadr" w:cs="IRBadr" w:hint="cs"/>
          <w:rtl/>
        </w:rPr>
        <w:t>،</w:t>
      </w:r>
      <w:r w:rsidR="00FB0596">
        <w:rPr>
          <w:rFonts w:ascii="IRBadr" w:hAnsi="IRBadr" w:cs="IRBadr" w:hint="cs"/>
          <w:rtl/>
        </w:rPr>
        <w:t xml:space="preserve"> ملک خود را </w:t>
      </w:r>
      <w:r w:rsidR="00A51DF0">
        <w:rPr>
          <w:rFonts w:ascii="IRBadr" w:hAnsi="IRBadr" w:cs="IRBadr" w:hint="cs"/>
          <w:rtl/>
        </w:rPr>
        <w:t>تملیک به مالک می‌</w:t>
      </w:r>
      <w:r w:rsidR="00FB0596">
        <w:rPr>
          <w:rFonts w:ascii="IRBadr" w:hAnsi="IRBadr" w:cs="IRBadr" w:hint="cs"/>
          <w:rtl/>
        </w:rPr>
        <w:t>کن</w:t>
      </w:r>
      <w:r w:rsidR="00A51DF0">
        <w:rPr>
          <w:rFonts w:ascii="IRBadr" w:hAnsi="IRBadr" w:cs="IRBadr" w:hint="cs"/>
          <w:rtl/>
        </w:rPr>
        <w:t xml:space="preserve">د و سپس به نیابت از </w:t>
      </w:r>
      <w:r w:rsidR="00DF4230">
        <w:rPr>
          <w:rFonts w:ascii="IRBadr" w:hAnsi="IRBadr" w:cs="IRBadr" w:hint="cs"/>
          <w:rtl/>
        </w:rPr>
        <w:t>او</w:t>
      </w:r>
      <w:r w:rsidR="00A51DF0">
        <w:rPr>
          <w:rFonts w:ascii="IRBadr" w:hAnsi="IRBadr" w:cs="IRBadr" w:hint="cs"/>
          <w:rtl/>
        </w:rPr>
        <w:t xml:space="preserve"> پرداخت </w:t>
      </w:r>
      <w:r w:rsidR="00FB0596">
        <w:rPr>
          <w:rFonts w:ascii="IRBadr" w:hAnsi="IRBadr" w:cs="IRBadr" w:hint="cs"/>
          <w:rtl/>
        </w:rPr>
        <w:t>می‌کن</w:t>
      </w:r>
      <w:r w:rsidR="00A51DF0">
        <w:rPr>
          <w:rFonts w:ascii="IRBadr" w:hAnsi="IRBadr" w:cs="IRBadr" w:hint="cs"/>
          <w:rtl/>
        </w:rPr>
        <w:t>د. نه آنکه غیر مالک</w:t>
      </w:r>
      <w:r w:rsidR="00FB0596">
        <w:rPr>
          <w:rFonts w:ascii="IRBadr" w:hAnsi="IRBadr" w:cs="IRBadr" w:hint="cs"/>
          <w:rtl/>
        </w:rPr>
        <w:t>،</w:t>
      </w:r>
      <w:r w:rsidR="00A51DF0">
        <w:rPr>
          <w:rFonts w:ascii="IRBadr" w:hAnsi="IRBadr" w:cs="IRBadr" w:hint="cs"/>
          <w:rtl/>
        </w:rPr>
        <w:t xml:space="preserve"> </w:t>
      </w:r>
      <w:r w:rsidR="00FB0596">
        <w:rPr>
          <w:rFonts w:ascii="IRBadr" w:hAnsi="IRBadr" w:cs="IRBadr" w:hint="cs"/>
          <w:rtl/>
        </w:rPr>
        <w:t xml:space="preserve">به طور </w:t>
      </w:r>
      <w:r w:rsidR="00A51DF0">
        <w:rPr>
          <w:rFonts w:ascii="IRBadr" w:hAnsi="IRBadr" w:cs="IRBadr" w:hint="cs"/>
          <w:rtl/>
        </w:rPr>
        <w:t xml:space="preserve">مستقیم </w:t>
      </w:r>
      <w:r w:rsidR="000275FD">
        <w:rPr>
          <w:rFonts w:ascii="IRBadr" w:hAnsi="IRBadr" w:cs="IRBadr" w:hint="cs"/>
          <w:rtl/>
        </w:rPr>
        <w:t xml:space="preserve">مال را </w:t>
      </w:r>
      <w:r w:rsidR="00A51DF0">
        <w:rPr>
          <w:rFonts w:ascii="IRBadr" w:hAnsi="IRBadr" w:cs="IRBadr" w:hint="cs"/>
          <w:rtl/>
        </w:rPr>
        <w:t xml:space="preserve">از ملک خودش </w:t>
      </w:r>
      <w:r w:rsidR="000275FD">
        <w:rPr>
          <w:rFonts w:ascii="IRBadr" w:hAnsi="IRBadr" w:cs="IRBadr" w:hint="cs"/>
          <w:rtl/>
        </w:rPr>
        <w:t>به ملکیّت فقرا منتقل کند</w:t>
      </w:r>
      <w:r w:rsidR="001E1AAD">
        <w:rPr>
          <w:rFonts w:ascii="IRBadr" w:hAnsi="IRBadr" w:cs="IRBadr" w:hint="cs"/>
          <w:rtl/>
        </w:rPr>
        <w:t>.</w:t>
      </w:r>
    </w:p>
    <w:p w:rsidR="00F3420C" w:rsidRDefault="00266666" w:rsidP="00266666">
      <w:pPr>
        <w:ind w:firstLine="423"/>
        <w:rPr>
          <w:rFonts w:ascii="IRBadr" w:hAnsi="IRBadr" w:cs="IRBadr"/>
          <w:rtl/>
        </w:rPr>
      </w:pPr>
      <w:r w:rsidRPr="00266666">
        <w:rPr>
          <w:rFonts w:ascii="IRBadr" w:hAnsi="IRBadr" w:cs="IRBadr" w:hint="cs"/>
          <w:b/>
          <w:bCs/>
          <w:rtl/>
        </w:rPr>
        <w:t xml:space="preserve">اشکال دوم: </w:t>
      </w:r>
      <w:r w:rsidR="00AD5495">
        <w:rPr>
          <w:rFonts w:ascii="IRBadr" w:hAnsi="IRBadr" w:cs="IRBadr" w:hint="cs"/>
          <w:rtl/>
        </w:rPr>
        <w:t>حتّی اگر غیر، با امر مالک به طور مستقیم مال را از ملک خودش خارج و به ملک  داخل کن</w:t>
      </w:r>
      <w:r>
        <w:rPr>
          <w:rFonts w:ascii="IRBadr" w:hAnsi="IRBadr" w:cs="IRBadr" w:hint="cs"/>
          <w:rtl/>
        </w:rPr>
        <w:t>د، باز هم دلیل بر آن نیست که</w:t>
      </w:r>
      <w:r w:rsidR="00AD5495">
        <w:rPr>
          <w:rFonts w:ascii="IRBadr" w:hAnsi="IRBadr" w:cs="IRBadr" w:hint="cs"/>
          <w:rtl/>
        </w:rPr>
        <w:t xml:space="preserve"> دفع متبرّع بدون استناد به صاحب مال، مجزی باشد؛ چرا که غیر ماذون را نمی‌توان با ماذون قیاس نمود. در یکی استناد به مالک وجود دارد و در دیگری وجود ندارد.</w:t>
      </w:r>
      <w:r w:rsidR="0009706F">
        <w:rPr>
          <w:rFonts w:ascii="IRBadr" w:hAnsi="IRBadr" w:cs="IRBadr" w:hint="cs"/>
          <w:rtl/>
        </w:rPr>
        <w:t xml:space="preserve"> </w:t>
      </w:r>
    </w:p>
    <w:p w:rsidR="00871514" w:rsidRDefault="001E1AAD" w:rsidP="001E1AAD">
      <w:pPr>
        <w:pStyle w:val="Heading5"/>
        <w:rPr>
          <w:rtl/>
        </w:rPr>
      </w:pPr>
      <w:bookmarkStart w:id="43" w:name="_Toc137174308"/>
      <w:bookmarkStart w:id="44" w:name="_Toc137174384"/>
      <w:bookmarkStart w:id="45" w:name="_Toc137174524"/>
      <w:r>
        <w:rPr>
          <w:rFonts w:hint="cs"/>
          <w:rtl/>
        </w:rPr>
        <w:t>قرینیّت «عزل زکات» بر «تعلّق زکات به جامع بین عین و قیمت»</w:t>
      </w:r>
      <w:bookmarkEnd w:id="43"/>
      <w:bookmarkEnd w:id="44"/>
      <w:bookmarkEnd w:id="45"/>
    </w:p>
    <w:p w:rsidR="007335FE" w:rsidRDefault="007335FE" w:rsidP="007335FE">
      <w:pPr>
        <w:ind w:firstLine="423"/>
        <w:rPr>
          <w:rFonts w:ascii="IRBadr" w:hAnsi="IRBadr" w:cs="IRBadr"/>
          <w:rtl/>
        </w:rPr>
      </w:pPr>
      <w:r>
        <w:rPr>
          <w:rFonts w:ascii="IRBadr" w:hAnsi="IRBadr" w:cs="IRBadr" w:hint="cs"/>
          <w:rtl/>
        </w:rPr>
        <w:t xml:space="preserve">سؤال: عزل زکات، عوض دفع زکات </w:t>
      </w:r>
      <w:r>
        <w:rPr>
          <w:rFonts w:ascii="IRBadr" w:hAnsi="IRBadr" w:cs="IRBadr"/>
          <w:rtl/>
        </w:rPr>
        <w:t>–</w:t>
      </w:r>
      <w:r>
        <w:rPr>
          <w:rFonts w:ascii="IRBadr" w:hAnsi="IRBadr" w:cs="IRBadr" w:hint="cs"/>
          <w:rtl/>
        </w:rPr>
        <w:t>به این معنی که به اندازه زکات، از اموال دیگر کنار بگذارد- اگر صحیح باشد، کاشف از تعلّق به جامع بین عین و مال دیگر است؟</w:t>
      </w:r>
    </w:p>
    <w:p w:rsidR="00A45DCE" w:rsidRDefault="00A45DCE" w:rsidP="007335FE">
      <w:pPr>
        <w:ind w:firstLine="423"/>
        <w:rPr>
          <w:rFonts w:ascii="IRBadr" w:hAnsi="IRBadr" w:cs="IRBadr"/>
          <w:rtl/>
        </w:rPr>
      </w:pPr>
      <w:r>
        <w:rPr>
          <w:rFonts w:ascii="IRBadr" w:hAnsi="IRBadr" w:cs="IRBadr" w:hint="cs"/>
          <w:rtl/>
        </w:rPr>
        <w:t>پاسخ: عزل زکات، اگر جایز باشد، به جهت وجود ادله خاصه است. نه آنکه از ادله دفع قیمت، جواز عزل استفاده شود. بنابر این،</w:t>
      </w:r>
      <w:r w:rsidR="00144D5B">
        <w:rPr>
          <w:rFonts w:ascii="IRBadr" w:hAnsi="IRBadr" w:cs="IRBadr" w:hint="cs"/>
          <w:rtl/>
        </w:rPr>
        <w:t xml:space="preserve"> عزل هم خلاف قاعده است و اصل اولی بر عدم جواز آن است و اگر هم دلیل خاصی آن را مجاز شمرده باشد ممکن است از آن جهت باشد که زکات به عین تعلّق گرفته است مشروط به اینکه عزل رخ نداده باشد. وقتی خود مال، متعلّق حقّ شد، این مال محبوس می‌گردد و ملکیّت مالک نسبت به آن تامه نخواهد بود بلکه ملکیّت ناقصه است. مالک در مالی می‌تواند تصرّف کند و بفروشد که ملک طلق او باشد</w:t>
      </w:r>
      <w:r w:rsidR="008D0B59">
        <w:rPr>
          <w:rFonts w:ascii="IRBadr" w:hAnsi="IRBadr" w:cs="IRBadr" w:hint="cs"/>
          <w:rtl/>
        </w:rPr>
        <w:t xml:space="preserve"> و مال زکوی ملک طلق نیست. در این حال شارع اجازه داده است که به سبب دفع قیمت و یا عزل، طلقیّت عین، حاصل شود.</w:t>
      </w:r>
    </w:p>
    <w:p w:rsidR="008D0B59" w:rsidRDefault="000B3BF4" w:rsidP="000B5D2C">
      <w:pPr>
        <w:pStyle w:val="Heading3"/>
        <w:rPr>
          <w:rtl/>
        </w:rPr>
      </w:pPr>
      <w:bookmarkStart w:id="46" w:name="_Toc137174309"/>
      <w:bookmarkStart w:id="47" w:name="_Toc137174385"/>
      <w:bookmarkStart w:id="48" w:name="_Toc137174525"/>
      <w:r>
        <w:rPr>
          <w:rFonts w:hint="cs"/>
          <w:rtl/>
        </w:rPr>
        <w:t>اشکال دوم</w:t>
      </w:r>
      <w:r w:rsidR="008422EE">
        <w:rPr>
          <w:rFonts w:hint="cs"/>
          <w:rtl/>
        </w:rPr>
        <w:t xml:space="preserve"> </w:t>
      </w:r>
      <w:r w:rsidR="008422EE" w:rsidRPr="008422EE">
        <w:rPr>
          <w:rFonts w:hint="cs"/>
          <w:rtl/>
        </w:rPr>
        <w:t>در</w:t>
      </w:r>
      <w:r w:rsidR="008422EE" w:rsidRPr="008422EE">
        <w:rPr>
          <w:rtl/>
        </w:rPr>
        <w:t xml:space="preserve"> </w:t>
      </w:r>
      <w:r w:rsidR="008422EE" w:rsidRPr="008422EE">
        <w:rPr>
          <w:rFonts w:hint="cs"/>
          <w:rtl/>
        </w:rPr>
        <w:t>تفاوت</w:t>
      </w:r>
      <w:r w:rsidR="008422EE" w:rsidRPr="008422EE">
        <w:rPr>
          <w:rtl/>
        </w:rPr>
        <w:t xml:space="preserve"> </w:t>
      </w:r>
      <w:r w:rsidR="008422EE" w:rsidRPr="008422EE">
        <w:rPr>
          <w:rFonts w:hint="cs"/>
          <w:rtl/>
        </w:rPr>
        <w:t>بین</w:t>
      </w:r>
      <w:r w:rsidR="008422EE" w:rsidRPr="008422EE">
        <w:rPr>
          <w:rtl/>
        </w:rPr>
        <w:t xml:space="preserve"> </w:t>
      </w:r>
      <w:r w:rsidR="008422EE" w:rsidRPr="008422EE">
        <w:rPr>
          <w:rFonts w:hint="cs"/>
          <w:rtl/>
        </w:rPr>
        <w:t>باب</w:t>
      </w:r>
      <w:r w:rsidR="008422EE" w:rsidRPr="008422EE">
        <w:rPr>
          <w:rtl/>
        </w:rPr>
        <w:t xml:space="preserve"> </w:t>
      </w:r>
      <w:r w:rsidR="008422EE" w:rsidRPr="008422EE">
        <w:rPr>
          <w:rFonts w:hint="cs"/>
          <w:rtl/>
        </w:rPr>
        <w:t>دین</w:t>
      </w:r>
      <w:r w:rsidR="008422EE" w:rsidRPr="008422EE">
        <w:rPr>
          <w:rtl/>
        </w:rPr>
        <w:t xml:space="preserve"> </w:t>
      </w:r>
      <w:r w:rsidR="008422EE" w:rsidRPr="008422EE">
        <w:rPr>
          <w:rFonts w:hint="cs"/>
          <w:rtl/>
        </w:rPr>
        <w:t>و</w:t>
      </w:r>
      <w:r w:rsidR="008422EE" w:rsidRPr="008422EE">
        <w:rPr>
          <w:rtl/>
        </w:rPr>
        <w:t xml:space="preserve"> </w:t>
      </w:r>
      <w:r w:rsidR="008422EE" w:rsidRPr="008422EE">
        <w:rPr>
          <w:rFonts w:hint="cs"/>
          <w:rtl/>
        </w:rPr>
        <w:t>مساله</w:t>
      </w:r>
      <w:r w:rsidR="008422EE" w:rsidRPr="008422EE">
        <w:rPr>
          <w:rtl/>
        </w:rPr>
        <w:t xml:space="preserve"> </w:t>
      </w:r>
      <w:r w:rsidR="008422EE" w:rsidRPr="008422EE">
        <w:rPr>
          <w:rFonts w:hint="cs"/>
          <w:rtl/>
        </w:rPr>
        <w:t>زکات</w:t>
      </w:r>
      <w:r w:rsidR="008422EE" w:rsidRPr="008422EE">
        <w:rPr>
          <w:rtl/>
        </w:rPr>
        <w:t xml:space="preserve"> </w:t>
      </w:r>
      <w:r w:rsidR="008422EE" w:rsidRPr="008422EE">
        <w:rPr>
          <w:rFonts w:hint="cs"/>
          <w:rtl/>
        </w:rPr>
        <w:t>دین</w:t>
      </w:r>
      <w:r>
        <w:rPr>
          <w:rFonts w:hint="cs"/>
          <w:rtl/>
        </w:rPr>
        <w:t>:</w:t>
      </w:r>
      <w:bookmarkEnd w:id="46"/>
      <w:bookmarkEnd w:id="47"/>
      <w:bookmarkEnd w:id="48"/>
    </w:p>
    <w:p w:rsidR="002A12D6" w:rsidRPr="002A12D6" w:rsidRDefault="002A12D6" w:rsidP="002A12D6">
      <w:pPr>
        <w:rPr>
          <w:rFonts w:ascii="IRBadr" w:hAnsi="IRBadr" w:cs="IRBadr"/>
          <w:rtl/>
        </w:rPr>
      </w:pPr>
      <w:r w:rsidRPr="002A12D6">
        <w:rPr>
          <w:rFonts w:ascii="IRBadr" w:hAnsi="IRBadr" w:cs="IRBadr" w:hint="cs"/>
          <w:rtl/>
        </w:rPr>
        <w:t>اشکال دومی که در تفاوت بین باب دین و زکات دین وجود دارد را آیت الله هاشمی به شرح زیر بیان کرده‌اند:</w:t>
      </w:r>
    </w:p>
    <w:p w:rsidR="008D0B59" w:rsidRDefault="008D0B59" w:rsidP="008D0B59">
      <w:pPr>
        <w:ind w:firstLine="423"/>
        <w:rPr>
          <w:rFonts w:ascii="IRBadr" w:hAnsi="IRBadr" w:cs="IRBadr"/>
          <w:rtl/>
        </w:rPr>
      </w:pPr>
      <w:r w:rsidRPr="008D0B59">
        <w:rPr>
          <w:rFonts w:ascii="IRBadr" w:hAnsi="IRBadr" w:cs="IRBadr" w:hint="cs"/>
          <w:color w:val="0000FF"/>
          <w:rtl/>
        </w:rPr>
        <w:t>«ثانيتها</w:t>
      </w:r>
      <w:r w:rsidRPr="008D0B59">
        <w:rPr>
          <w:rFonts w:ascii="IRBadr" w:hAnsi="IRBadr" w:cs="IRBadr"/>
          <w:color w:val="0000FF"/>
          <w:rtl/>
        </w:rPr>
        <w:t xml:space="preserve">- </w:t>
      </w:r>
      <w:r w:rsidRPr="008D0B59">
        <w:rPr>
          <w:rFonts w:ascii="IRBadr" w:hAnsi="IRBadr" w:cs="IRBadr" w:hint="cs"/>
          <w:color w:val="0000FF"/>
          <w:rtl/>
        </w:rPr>
        <w:t>أنّ</w:t>
      </w:r>
      <w:r w:rsidRPr="008D0B59">
        <w:rPr>
          <w:rFonts w:ascii="IRBadr" w:hAnsi="IRBadr" w:cs="IRBadr"/>
          <w:color w:val="0000FF"/>
          <w:rtl/>
        </w:rPr>
        <w:t xml:space="preserve"> </w:t>
      </w:r>
      <w:r w:rsidRPr="008D0B59">
        <w:rPr>
          <w:rFonts w:ascii="IRBadr" w:hAnsi="IRBadr" w:cs="IRBadr" w:hint="cs"/>
          <w:color w:val="0000FF"/>
          <w:rtl/>
        </w:rPr>
        <w:t>المالك</w:t>
      </w:r>
      <w:r w:rsidRPr="008D0B59">
        <w:rPr>
          <w:rFonts w:ascii="IRBadr" w:hAnsi="IRBadr" w:cs="IRBadr"/>
          <w:color w:val="0000FF"/>
          <w:rtl/>
        </w:rPr>
        <w:t xml:space="preserve"> </w:t>
      </w:r>
      <w:r w:rsidRPr="008D0B59">
        <w:rPr>
          <w:rFonts w:ascii="IRBadr" w:hAnsi="IRBadr" w:cs="IRBadr" w:hint="cs"/>
          <w:color w:val="0000FF"/>
          <w:rtl/>
        </w:rPr>
        <w:t>للزكاة</w:t>
      </w:r>
      <w:r w:rsidRPr="008D0B59">
        <w:rPr>
          <w:rFonts w:ascii="IRBadr" w:hAnsi="IRBadr" w:cs="IRBadr"/>
          <w:color w:val="0000FF"/>
          <w:rtl/>
        </w:rPr>
        <w:t xml:space="preserve"> </w:t>
      </w:r>
      <w:r w:rsidRPr="008D0B59">
        <w:rPr>
          <w:rFonts w:ascii="IRBadr" w:hAnsi="IRBadr" w:cs="IRBadr" w:hint="cs"/>
          <w:color w:val="0000FF"/>
          <w:rtl/>
        </w:rPr>
        <w:t>ليس</w:t>
      </w:r>
      <w:r w:rsidRPr="008D0B59">
        <w:rPr>
          <w:rFonts w:ascii="IRBadr" w:hAnsi="IRBadr" w:cs="IRBadr"/>
          <w:color w:val="0000FF"/>
          <w:rtl/>
        </w:rPr>
        <w:t xml:space="preserve"> </w:t>
      </w:r>
      <w:r w:rsidRPr="008D0B59">
        <w:rPr>
          <w:rFonts w:ascii="IRBadr" w:hAnsi="IRBadr" w:cs="IRBadr" w:hint="cs"/>
          <w:color w:val="0000FF"/>
          <w:rtl/>
        </w:rPr>
        <w:t>هو</w:t>
      </w:r>
      <w:r w:rsidRPr="008D0B59">
        <w:rPr>
          <w:rFonts w:ascii="IRBadr" w:hAnsi="IRBadr" w:cs="IRBadr"/>
          <w:color w:val="0000FF"/>
          <w:rtl/>
        </w:rPr>
        <w:t xml:space="preserve"> </w:t>
      </w:r>
      <w:r w:rsidRPr="008D0B59">
        <w:rPr>
          <w:rFonts w:ascii="IRBadr" w:hAnsi="IRBadr" w:cs="IRBadr" w:hint="cs"/>
          <w:color w:val="0000FF"/>
          <w:rtl/>
        </w:rPr>
        <w:t>الفقير</w:t>
      </w:r>
      <w:r w:rsidRPr="008D0B59">
        <w:rPr>
          <w:rFonts w:ascii="IRBadr" w:hAnsi="IRBadr" w:cs="IRBadr"/>
          <w:color w:val="0000FF"/>
          <w:rtl/>
        </w:rPr>
        <w:t xml:space="preserve"> </w:t>
      </w:r>
      <w:r w:rsidRPr="008D0B59">
        <w:rPr>
          <w:rFonts w:ascii="IRBadr" w:hAnsi="IRBadr" w:cs="IRBadr" w:hint="cs"/>
          <w:color w:val="0000FF"/>
          <w:rtl/>
        </w:rPr>
        <w:t>الذي</w:t>
      </w:r>
      <w:r w:rsidRPr="008D0B59">
        <w:rPr>
          <w:rFonts w:ascii="IRBadr" w:hAnsi="IRBadr" w:cs="IRBadr"/>
          <w:color w:val="0000FF"/>
          <w:rtl/>
        </w:rPr>
        <w:t xml:space="preserve"> </w:t>
      </w:r>
      <w:r w:rsidRPr="008D0B59">
        <w:rPr>
          <w:rFonts w:ascii="IRBadr" w:hAnsi="IRBadr" w:cs="IRBadr" w:hint="cs"/>
          <w:color w:val="0000FF"/>
          <w:rtl/>
        </w:rPr>
        <w:t>تبرّع</w:t>
      </w:r>
      <w:r w:rsidRPr="008D0B59">
        <w:rPr>
          <w:rFonts w:ascii="IRBadr" w:hAnsi="IRBadr" w:cs="IRBadr"/>
          <w:color w:val="0000FF"/>
          <w:rtl/>
        </w:rPr>
        <w:t xml:space="preserve"> </w:t>
      </w:r>
      <w:r w:rsidRPr="008D0B59">
        <w:rPr>
          <w:rFonts w:ascii="IRBadr" w:hAnsi="IRBadr" w:cs="IRBadr" w:hint="cs"/>
          <w:color w:val="0000FF"/>
          <w:rtl/>
        </w:rPr>
        <w:t>الغير</w:t>
      </w:r>
      <w:r w:rsidRPr="008D0B59">
        <w:rPr>
          <w:rFonts w:ascii="IRBadr" w:hAnsi="IRBadr" w:cs="IRBadr"/>
          <w:color w:val="0000FF"/>
          <w:rtl/>
        </w:rPr>
        <w:t xml:space="preserve"> </w:t>
      </w:r>
      <w:r w:rsidRPr="008D0B59">
        <w:rPr>
          <w:rFonts w:ascii="IRBadr" w:hAnsi="IRBadr" w:cs="IRBadr" w:hint="cs"/>
          <w:color w:val="0000FF"/>
          <w:rtl/>
        </w:rPr>
        <w:t>بدفع</w:t>
      </w:r>
      <w:r w:rsidRPr="008D0B59">
        <w:rPr>
          <w:rFonts w:ascii="IRBadr" w:hAnsi="IRBadr" w:cs="IRBadr"/>
          <w:color w:val="0000FF"/>
          <w:rtl/>
        </w:rPr>
        <w:t xml:space="preserve"> </w:t>
      </w:r>
      <w:r w:rsidRPr="008D0B59">
        <w:rPr>
          <w:rFonts w:ascii="IRBadr" w:hAnsi="IRBadr" w:cs="IRBadr" w:hint="cs"/>
          <w:color w:val="0000FF"/>
          <w:rtl/>
        </w:rPr>
        <w:t>الزكاة</w:t>
      </w:r>
      <w:r w:rsidRPr="008D0B59">
        <w:rPr>
          <w:rFonts w:ascii="IRBadr" w:hAnsi="IRBadr" w:cs="IRBadr"/>
          <w:color w:val="0000FF"/>
          <w:rtl/>
        </w:rPr>
        <w:t xml:space="preserve"> </w:t>
      </w:r>
      <w:r w:rsidRPr="008D0B59">
        <w:rPr>
          <w:rFonts w:ascii="IRBadr" w:hAnsi="IRBadr" w:cs="IRBadr" w:hint="cs"/>
          <w:color w:val="0000FF"/>
          <w:rtl/>
        </w:rPr>
        <w:t>إليه،</w:t>
      </w:r>
      <w:r w:rsidRPr="008D0B59">
        <w:rPr>
          <w:rFonts w:ascii="IRBadr" w:hAnsi="IRBadr" w:cs="IRBadr"/>
          <w:color w:val="0000FF"/>
          <w:rtl/>
        </w:rPr>
        <w:t xml:space="preserve"> </w:t>
      </w:r>
      <w:r w:rsidRPr="008D0B59">
        <w:rPr>
          <w:rFonts w:ascii="IRBadr" w:hAnsi="IRBadr" w:cs="IRBadr" w:hint="cs"/>
          <w:color w:val="0000FF"/>
          <w:rtl/>
        </w:rPr>
        <w:t>وإنّما</w:t>
      </w:r>
      <w:r w:rsidRPr="008D0B59">
        <w:rPr>
          <w:rFonts w:ascii="IRBadr" w:hAnsi="IRBadr" w:cs="IRBadr"/>
          <w:color w:val="0000FF"/>
          <w:rtl/>
        </w:rPr>
        <w:t xml:space="preserve"> </w:t>
      </w:r>
      <w:r w:rsidRPr="008D0B59">
        <w:rPr>
          <w:rFonts w:ascii="IRBadr" w:hAnsi="IRBadr" w:cs="IRBadr" w:hint="cs"/>
          <w:color w:val="0000FF"/>
          <w:rtl/>
        </w:rPr>
        <w:t>هو</w:t>
      </w:r>
      <w:r w:rsidRPr="008D0B59">
        <w:rPr>
          <w:rFonts w:ascii="IRBadr" w:hAnsi="IRBadr" w:cs="IRBadr"/>
          <w:color w:val="0000FF"/>
          <w:rtl/>
        </w:rPr>
        <w:t xml:space="preserve"> </w:t>
      </w:r>
      <w:r w:rsidRPr="008D0B59">
        <w:rPr>
          <w:rFonts w:ascii="IRBadr" w:hAnsi="IRBadr" w:cs="IRBadr" w:hint="cs"/>
          <w:color w:val="0000FF"/>
          <w:rtl/>
        </w:rPr>
        <w:t>عنوان</w:t>
      </w:r>
      <w:r w:rsidRPr="008D0B59">
        <w:rPr>
          <w:rFonts w:ascii="IRBadr" w:hAnsi="IRBadr" w:cs="IRBadr"/>
          <w:color w:val="0000FF"/>
          <w:rtl/>
        </w:rPr>
        <w:t xml:space="preserve"> </w:t>
      </w:r>
      <w:r w:rsidRPr="008D0B59">
        <w:rPr>
          <w:rFonts w:ascii="IRBadr" w:hAnsi="IRBadr" w:cs="IRBadr" w:hint="cs"/>
          <w:color w:val="0000FF"/>
          <w:rtl/>
        </w:rPr>
        <w:t>الفقراء</w:t>
      </w:r>
      <w:r w:rsidRPr="008D0B59">
        <w:rPr>
          <w:rFonts w:ascii="IRBadr" w:hAnsi="IRBadr" w:cs="IRBadr"/>
          <w:color w:val="0000FF"/>
          <w:rtl/>
        </w:rPr>
        <w:t xml:space="preserve"> </w:t>
      </w:r>
      <w:r w:rsidRPr="008D0B59">
        <w:rPr>
          <w:rFonts w:ascii="IRBadr" w:hAnsi="IRBadr" w:cs="IRBadr" w:hint="cs"/>
          <w:color w:val="0000FF"/>
          <w:rtl/>
        </w:rPr>
        <w:t>والمستحقين</w:t>
      </w:r>
      <w:r w:rsidRPr="008D0B59">
        <w:rPr>
          <w:rFonts w:ascii="IRBadr" w:hAnsi="IRBadr" w:cs="IRBadr"/>
          <w:color w:val="0000FF"/>
          <w:rtl/>
        </w:rPr>
        <w:t xml:space="preserve"> </w:t>
      </w:r>
      <w:r w:rsidRPr="008D0B59">
        <w:rPr>
          <w:rFonts w:ascii="IRBadr" w:hAnsi="IRBadr" w:cs="IRBadr" w:hint="cs"/>
          <w:color w:val="0000FF"/>
          <w:rtl/>
        </w:rPr>
        <w:t>للزكاة،</w:t>
      </w:r>
      <w:r w:rsidRPr="008D0B59">
        <w:rPr>
          <w:rFonts w:ascii="IRBadr" w:hAnsi="IRBadr" w:cs="IRBadr"/>
          <w:color w:val="0000FF"/>
          <w:rtl/>
        </w:rPr>
        <w:t xml:space="preserve"> </w:t>
      </w:r>
      <w:r w:rsidRPr="008D0B59">
        <w:rPr>
          <w:rFonts w:ascii="IRBadr" w:hAnsi="IRBadr" w:cs="IRBadr" w:hint="cs"/>
          <w:color w:val="0000FF"/>
          <w:rtl/>
        </w:rPr>
        <w:t>ولهذا</w:t>
      </w:r>
      <w:r w:rsidRPr="008D0B59">
        <w:rPr>
          <w:rFonts w:ascii="IRBadr" w:hAnsi="IRBadr" w:cs="IRBadr"/>
          <w:color w:val="0000FF"/>
          <w:rtl/>
        </w:rPr>
        <w:t xml:space="preserve"> </w:t>
      </w:r>
      <w:r w:rsidRPr="008D0B59">
        <w:rPr>
          <w:rFonts w:ascii="IRBadr" w:hAnsi="IRBadr" w:cs="IRBadr" w:hint="cs"/>
          <w:color w:val="0000FF"/>
          <w:rtl/>
        </w:rPr>
        <w:t>لا</w:t>
      </w:r>
      <w:r w:rsidRPr="008D0B59">
        <w:rPr>
          <w:rFonts w:ascii="IRBadr" w:hAnsi="IRBadr" w:cs="IRBadr"/>
          <w:color w:val="0000FF"/>
          <w:rtl/>
        </w:rPr>
        <w:t xml:space="preserve"> </w:t>
      </w:r>
      <w:r w:rsidRPr="008D0B59">
        <w:rPr>
          <w:rFonts w:ascii="IRBadr" w:hAnsi="IRBadr" w:cs="IRBadr" w:hint="cs"/>
          <w:color w:val="0000FF"/>
          <w:rtl/>
        </w:rPr>
        <w:t>يجوز</w:t>
      </w:r>
      <w:r w:rsidRPr="008D0B59">
        <w:rPr>
          <w:rFonts w:ascii="IRBadr" w:hAnsi="IRBadr" w:cs="IRBadr"/>
          <w:color w:val="0000FF"/>
          <w:rtl/>
        </w:rPr>
        <w:t xml:space="preserve"> </w:t>
      </w:r>
      <w:r w:rsidRPr="008D0B59">
        <w:rPr>
          <w:rFonts w:ascii="IRBadr" w:hAnsi="IRBadr" w:cs="IRBadr" w:hint="cs"/>
          <w:color w:val="0000FF"/>
          <w:rtl/>
        </w:rPr>
        <w:t>للفقير</w:t>
      </w:r>
      <w:r w:rsidRPr="008D0B59">
        <w:rPr>
          <w:rFonts w:ascii="IRBadr" w:hAnsi="IRBadr" w:cs="IRBadr"/>
          <w:color w:val="0000FF"/>
          <w:rtl/>
        </w:rPr>
        <w:t xml:space="preserve"> </w:t>
      </w:r>
      <w:r w:rsidRPr="008D0B59">
        <w:rPr>
          <w:rFonts w:ascii="IRBadr" w:hAnsi="IRBadr" w:cs="IRBadr" w:hint="cs"/>
          <w:color w:val="0000FF"/>
          <w:rtl/>
        </w:rPr>
        <w:t>أن</w:t>
      </w:r>
      <w:r w:rsidRPr="008D0B59">
        <w:rPr>
          <w:rFonts w:ascii="IRBadr" w:hAnsi="IRBadr" w:cs="IRBadr"/>
          <w:color w:val="0000FF"/>
          <w:rtl/>
        </w:rPr>
        <w:t xml:space="preserve"> </w:t>
      </w:r>
      <w:r w:rsidRPr="008D0B59">
        <w:rPr>
          <w:rFonts w:ascii="IRBadr" w:hAnsi="IRBadr" w:cs="IRBadr" w:hint="cs"/>
          <w:color w:val="0000FF"/>
          <w:rtl/>
        </w:rPr>
        <w:t>يبرأ</w:t>
      </w:r>
      <w:r w:rsidRPr="008D0B59">
        <w:rPr>
          <w:rFonts w:ascii="IRBadr" w:hAnsi="IRBadr" w:cs="IRBadr"/>
          <w:color w:val="0000FF"/>
          <w:rtl/>
        </w:rPr>
        <w:t xml:space="preserve"> </w:t>
      </w:r>
      <w:r w:rsidRPr="008D0B59">
        <w:rPr>
          <w:rFonts w:ascii="IRBadr" w:hAnsi="IRBadr" w:cs="IRBadr" w:hint="cs"/>
          <w:color w:val="0000FF"/>
          <w:rtl/>
        </w:rPr>
        <w:t>المكلّف</w:t>
      </w:r>
      <w:r w:rsidRPr="008D0B59">
        <w:rPr>
          <w:rFonts w:ascii="IRBadr" w:hAnsi="IRBadr" w:cs="IRBadr"/>
          <w:color w:val="0000FF"/>
          <w:rtl/>
        </w:rPr>
        <w:t xml:space="preserve"> </w:t>
      </w:r>
      <w:r w:rsidRPr="008D0B59">
        <w:rPr>
          <w:rFonts w:ascii="IRBadr" w:hAnsi="IRBadr" w:cs="IRBadr" w:hint="cs"/>
          <w:color w:val="0000FF"/>
          <w:rtl/>
        </w:rPr>
        <w:t>عن</w:t>
      </w:r>
      <w:r w:rsidRPr="008D0B59">
        <w:rPr>
          <w:rFonts w:ascii="IRBadr" w:hAnsi="IRBadr" w:cs="IRBadr"/>
          <w:color w:val="0000FF"/>
          <w:rtl/>
        </w:rPr>
        <w:t xml:space="preserve"> </w:t>
      </w:r>
      <w:r w:rsidRPr="008D0B59">
        <w:rPr>
          <w:rFonts w:ascii="IRBadr" w:hAnsi="IRBadr" w:cs="IRBadr" w:hint="cs"/>
          <w:color w:val="0000FF"/>
          <w:rtl/>
        </w:rPr>
        <w:t>زكاته،</w:t>
      </w:r>
      <w:r w:rsidRPr="008D0B59">
        <w:rPr>
          <w:rFonts w:ascii="IRBadr" w:hAnsi="IRBadr" w:cs="IRBadr"/>
          <w:color w:val="0000FF"/>
          <w:rtl/>
        </w:rPr>
        <w:t xml:space="preserve"> </w:t>
      </w:r>
      <w:r w:rsidRPr="008D0B59">
        <w:rPr>
          <w:rFonts w:ascii="IRBadr" w:hAnsi="IRBadr" w:cs="IRBadr" w:hint="cs"/>
          <w:color w:val="0000FF"/>
          <w:rtl/>
        </w:rPr>
        <w:t>وإنّما</w:t>
      </w:r>
      <w:r w:rsidRPr="008D0B59">
        <w:rPr>
          <w:rFonts w:ascii="IRBadr" w:hAnsi="IRBadr" w:cs="IRBadr"/>
          <w:color w:val="0000FF"/>
          <w:rtl/>
        </w:rPr>
        <w:t xml:space="preserve"> </w:t>
      </w:r>
      <w:r w:rsidRPr="008D0B59">
        <w:rPr>
          <w:rFonts w:ascii="IRBadr" w:hAnsi="IRBadr" w:cs="IRBadr" w:hint="cs"/>
          <w:color w:val="0000FF"/>
          <w:rtl/>
        </w:rPr>
        <w:t>أعطى</w:t>
      </w:r>
      <w:r w:rsidRPr="008D0B59">
        <w:rPr>
          <w:rFonts w:ascii="IRBadr" w:hAnsi="IRBadr" w:cs="IRBadr"/>
          <w:color w:val="0000FF"/>
          <w:rtl/>
        </w:rPr>
        <w:t xml:space="preserve"> </w:t>
      </w:r>
      <w:r w:rsidRPr="008D0B59">
        <w:rPr>
          <w:rFonts w:ascii="IRBadr" w:hAnsi="IRBadr" w:cs="IRBadr" w:hint="cs"/>
          <w:color w:val="0000FF"/>
          <w:rtl/>
        </w:rPr>
        <w:t>الشارع</w:t>
      </w:r>
      <w:r w:rsidRPr="008D0B59">
        <w:rPr>
          <w:rFonts w:ascii="IRBadr" w:hAnsi="IRBadr" w:cs="IRBadr"/>
          <w:color w:val="0000FF"/>
          <w:rtl/>
        </w:rPr>
        <w:t xml:space="preserve"> </w:t>
      </w:r>
      <w:r w:rsidRPr="008D0B59">
        <w:rPr>
          <w:rFonts w:ascii="IRBadr" w:hAnsi="IRBadr" w:cs="IRBadr" w:hint="cs"/>
          <w:color w:val="0000FF"/>
          <w:rtl/>
        </w:rPr>
        <w:t>الإذن</w:t>
      </w:r>
      <w:r w:rsidRPr="008D0B59">
        <w:rPr>
          <w:rFonts w:ascii="IRBadr" w:hAnsi="IRBadr" w:cs="IRBadr"/>
          <w:color w:val="0000FF"/>
          <w:rtl/>
        </w:rPr>
        <w:t xml:space="preserve"> </w:t>
      </w:r>
      <w:r w:rsidRPr="008D0B59">
        <w:rPr>
          <w:rFonts w:ascii="IRBadr" w:hAnsi="IRBadr" w:cs="IRBadr" w:hint="cs"/>
          <w:color w:val="0000FF"/>
          <w:rtl/>
        </w:rPr>
        <w:t>للمكلّف</w:t>
      </w:r>
      <w:r w:rsidRPr="008D0B59">
        <w:rPr>
          <w:rFonts w:ascii="IRBadr" w:hAnsi="IRBadr" w:cs="IRBadr"/>
          <w:color w:val="0000FF"/>
          <w:rtl/>
        </w:rPr>
        <w:t xml:space="preserve"> </w:t>
      </w:r>
      <w:r w:rsidRPr="008D0B59">
        <w:rPr>
          <w:rFonts w:ascii="IRBadr" w:hAnsi="IRBadr" w:cs="IRBadr" w:hint="cs"/>
          <w:color w:val="0000FF"/>
          <w:rtl/>
        </w:rPr>
        <w:t>الذي</w:t>
      </w:r>
      <w:r w:rsidRPr="008D0B59">
        <w:rPr>
          <w:rFonts w:ascii="IRBadr" w:hAnsi="IRBadr" w:cs="IRBadr"/>
          <w:color w:val="0000FF"/>
          <w:rtl/>
        </w:rPr>
        <w:t xml:space="preserve"> </w:t>
      </w:r>
      <w:r w:rsidRPr="008D0B59">
        <w:rPr>
          <w:rFonts w:ascii="IRBadr" w:hAnsi="IRBadr" w:cs="IRBadr" w:hint="cs"/>
          <w:color w:val="0000FF"/>
          <w:rtl/>
        </w:rPr>
        <w:t>عليه</w:t>
      </w:r>
      <w:r w:rsidRPr="008D0B59">
        <w:rPr>
          <w:rFonts w:ascii="IRBadr" w:hAnsi="IRBadr" w:cs="IRBadr"/>
          <w:color w:val="0000FF"/>
          <w:rtl/>
        </w:rPr>
        <w:t xml:space="preserve"> </w:t>
      </w:r>
      <w:r w:rsidRPr="008D0B59">
        <w:rPr>
          <w:rFonts w:ascii="IRBadr" w:hAnsi="IRBadr" w:cs="IRBadr" w:hint="cs"/>
          <w:color w:val="0000FF"/>
          <w:rtl/>
        </w:rPr>
        <w:t>الزكاة</w:t>
      </w:r>
      <w:r w:rsidRPr="008D0B59">
        <w:rPr>
          <w:rFonts w:ascii="IRBadr" w:hAnsi="IRBadr" w:cs="IRBadr"/>
          <w:color w:val="0000FF"/>
          <w:rtl/>
        </w:rPr>
        <w:t xml:space="preserve"> </w:t>
      </w:r>
      <w:r w:rsidRPr="008D0B59">
        <w:rPr>
          <w:rFonts w:ascii="IRBadr" w:hAnsi="IRBadr" w:cs="IRBadr" w:hint="cs"/>
          <w:color w:val="0000FF"/>
          <w:rtl/>
        </w:rPr>
        <w:t>صرفه</w:t>
      </w:r>
      <w:r w:rsidRPr="008D0B59">
        <w:rPr>
          <w:rFonts w:ascii="IRBadr" w:hAnsi="IRBadr" w:cs="IRBadr"/>
          <w:color w:val="0000FF"/>
          <w:rtl/>
        </w:rPr>
        <w:t xml:space="preserve"> </w:t>
      </w:r>
      <w:r w:rsidRPr="008D0B59">
        <w:rPr>
          <w:rFonts w:ascii="IRBadr" w:hAnsi="IRBadr" w:cs="IRBadr" w:hint="cs"/>
          <w:color w:val="0000FF"/>
          <w:rtl/>
        </w:rPr>
        <w:t>واعطائه</w:t>
      </w:r>
      <w:r w:rsidRPr="008D0B59">
        <w:rPr>
          <w:rFonts w:ascii="IRBadr" w:hAnsi="IRBadr" w:cs="IRBadr"/>
          <w:color w:val="0000FF"/>
          <w:rtl/>
        </w:rPr>
        <w:t xml:space="preserve"> </w:t>
      </w:r>
      <w:r w:rsidRPr="008D0B59">
        <w:rPr>
          <w:rFonts w:ascii="IRBadr" w:hAnsi="IRBadr" w:cs="IRBadr" w:hint="cs"/>
          <w:color w:val="0000FF"/>
          <w:rtl/>
        </w:rPr>
        <w:t>للفقير</w:t>
      </w:r>
      <w:r w:rsidRPr="008D0B59">
        <w:rPr>
          <w:rFonts w:ascii="IRBadr" w:hAnsi="IRBadr" w:cs="IRBadr"/>
          <w:color w:val="0000FF"/>
          <w:rtl/>
        </w:rPr>
        <w:t xml:space="preserve"> </w:t>
      </w:r>
      <w:r w:rsidRPr="008D0B59">
        <w:rPr>
          <w:rFonts w:ascii="IRBadr" w:hAnsi="IRBadr" w:cs="IRBadr" w:hint="cs"/>
          <w:color w:val="0000FF"/>
          <w:rtl/>
        </w:rPr>
        <w:t>المستحق»</w:t>
      </w:r>
      <w:r>
        <w:rPr>
          <w:rStyle w:val="FootnoteReference"/>
          <w:rFonts w:ascii="IRBadr" w:hAnsi="IRBadr" w:cs="IRBadr"/>
          <w:color w:val="0000FF"/>
          <w:rtl/>
        </w:rPr>
        <w:footnoteReference w:id="8"/>
      </w:r>
      <w:r>
        <w:rPr>
          <w:rFonts w:ascii="IRBadr" w:hAnsi="IRBadr" w:cs="IRBadr" w:hint="cs"/>
          <w:rtl/>
        </w:rPr>
        <w:t>.</w:t>
      </w:r>
    </w:p>
    <w:p w:rsidR="000B3BF4" w:rsidRDefault="000B3BF4" w:rsidP="008D0B59">
      <w:pPr>
        <w:ind w:firstLine="423"/>
        <w:rPr>
          <w:rFonts w:ascii="IRBadr" w:hAnsi="IRBadr" w:cs="IRBadr"/>
          <w:rtl/>
        </w:rPr>
      </w:pPr>
      <w:r>
        <w:rPr>
          <w:rFonts w:ascii="IRBadr" w:hAnsi="IRBadr" w:cs="IRBadr" w:hint="cs"/>
          <w:rtl/>
        </w:rPr>
        <w:t>اشکال اول در تفاوت</w:t>
      </w:r>
      <w:r w:rsidR="008D0B59">
        <w:rPr>
          <w:rFonts w:ascii="IRBadr" w:hAnsi="IRBadr" w:cs="IRBadr" w:hint="cs"/>
          <w:rtl/>
        </w:rPr>
        <w:t xml:space="preserve"> بین دین و زکات، مربوط به</w:t>
      </w:r>
      <w:r>
        <w:rPr>
          <w:rFonts w:ascii="IRBadr" w:hAnsi="IRBadr" w:cs="IRBadr" w:hint="cs"/>
          <w:rtl/>
        </w:rPr>
        <w:t xml:space="preserve"> مملوک است. اشکال دوم در تفاوت مالک است. </w:t>
      </w:r>
      <w:r w:rsidR="008D0B59">
        <w:rPr>
          <w:rFonts w:ascii="IRBadr" w:hAnsi="IRBadr" w:cs="IRBadr" w:hint="cs"/>
          <w:rtl/>
        </w:rPr>
        <w:t xml:space="preserve">مالک زکات، فقیر معیّن نیست بلکه عنوان کلی فقیر است ولی در باب دین، مالک، شخص است. </w:t>
      </w:r>
      <w:r>
        <w:rPr>
          <w:rFonts w:ascii="IRBadr" w:hAnsi="IRBadr" w:cs="IRBadr" w:hint="cs"/>
          <w:rtl/>
        </w:rPr>
        <w:t xml:space="preserve">حداکثر چیزی که در روایات است آنکه شارع به مالک اذن داده است که کلی را متعیّن کند و </w:t>
      </w:r>
      <w:r w:rsidR="008D0B59">
        <w:rPr>
          <w:rFonts w:ascii="IRBadr" w:hAnsi="IRBadr" w:cs="IRBadr" w:hint="cs"/>
          <w:rtl/>
        </w:rPr>
        <w:t xml:space="preserve">زکات را </w:t>
      </w:r>
      <w:r>
        <w:rPr>
          <w:rFonts w:ascii="IRBadr" w:hAnsi="IRBadr" w:cs="IRBadr" w:hint="cs"/>
          <w:rtl/>
        </w:rPr>
        <w:t xml:space="preserve">به </w:t>
      </w:r>
      <w:r w:rsidR="008D0B59">
        <w:rPr>
          <w:rFonts w:ascii="IRBadr" w:hAnsi="IRBadr" w:cs="IRBadr" w:hint="cs"/>
          <w:rtl/>
        </w:rPr>
        <w:t>فقیری خاص دفع نماید، ولی در مورد غیر مالک روشن نیست چنین امری مجاز باشد.</w:t>
      </w:r>
    </w:p>
    <w:p w:rsidR="008567CB" w:rsidRDefault="000B3BF4" w:rsidP="000B5D2C">
      <w:pPr>
        <w:pStyle w:val="Heading4"/>
        <w:rPr>
          <w:rtl/>
        </w:rPr>
      </w:pPr>
      <w:bookmarkStart w:id="49" w:name="_Toc137174310"/>
      <w:bookmarkStart w:id="50" w:name="_Toc137174386"/>
      <w:bookmarkStart w:id="51" w:name="_Toc137174526"/>
      <w:r>
        <w:rPr>
          <w:rFonts w:hint="cs"/>
          <w:rtl/>
        </w:rPr>
        <w:t xml:space="preserve">پاسخ </w:t>
      </w:r>
      <w:r w:rsidR="00FA488E">
        <w:rPr>
          <w:rFonts w:hint="cs"/>
          <w:rtl/>
        </w:rPr>
        <w:t xml:space="preserve">اول </w:t>
      </w:r>
      <w:r>
        <w:rPr>
          <w:rFonts w:hint="cs"/>
          <w:rtl/>
        </w:rPr>
        <w:t>آیت الله هاشمی:</w:t>
      </w:r>
      <w:bookmarkEnd w:id="49"/>
      <w:bookmarkEnd w:id="50"/>
      <w:bookmarkEnd w:id="51"/>
      <w:r>
        <w:rPr>
          <w:rFonts w:hint="cs"/>
          <w:rtl/>
        </w:rPr>
        <w:t xml:space="preserve"> </w:t>
      </w:r>
    </w:p>
    <w:p w:rsidR="008567CB" w:rsidRDefault="008567CB" w:rsidP="0009706F">
      <w:pPr>
        <w:ind w:firstLine="423"/>
        <w:rPr>
          <w:rFonts w:ascii="IRBadr" w:hAnsi="IRBadr" w:cs="IRBadr"/>
          <w:rtl/>
        </w:rPr>
      </w:pPr>
      <w:r w:rsidRPr="008567CB">
        <w:rPr>
          <w:rFonts w:ascii="IRBadr" w:hAnsi="IRBadr" w:cs="IRBadr" w:hint="cs"/>
          <w:color w:val="0000FF"/>
          <w:rtl/>
        </w:rPr>
        <w:t>«ويمكن</w:t>
      </w:r>
      <w:r w:rsidRPr="008567CB">
        <w:rPr>
          <w:rFonts w:ascii="IRBadr" w:hAnsi="IRBadr" w:cs="IRBadr"/>
          <w:color w:val="0000FF"/>
          <w:rtl/>
        </w:rPr>
        <w:t xml:space="preserve"> </w:t>
      </w:r>
      <w:r w:rsidRPr="008567CB">
        <w:rPr>
          <w:rFonts w:ascii="IRBadr" w:hAnsi="IRBadr" w:cs="IRBadr" w:hint="cs"/>
          <w:color w:val="0000FF"/>
          <w:rtl/>
        </w:rPr>
        <w:t>حل</w:t>
      </w:r>
      <w:r w:rsidRPr="008567CB">
        <w:rPr>
          <w:rFonts w:ascii="IRBadr" w:hAnsi="IRBadr" w:cs="IRBadr"/>
          <w:color w:val="0000FF"/>
          <w:rtl/>
        </w:rPr>
        <w:t xml:space="preserve"> </w:t>
      </w:r>
      <w:r w:rsidRPr="008567CB">
        <w:rPr>
          <w:rFonts w:ascii="IRBadr" w:hAnsi="IRBadr" w:cs="IRBadr" w:hint="cs"/>
          <w:color w:val="0000FF"/>
          <w:rtl/>
        </w:rPr>
        <w:t>الاشكال</w:t>
      </w:r>
      <w:r w:rsidRPr="008567CB">
        <w:rPr>
          <w:rFonts w:ascii="IRBadr" w:hAnsi="IRBadr" w:cs="IRBadr"/>
          <w:color w:val="0000FF"/>
          <w:rtl/>
        </w:rPr>
        <w:t xml:space="preserve"> </w:t>
      </w:r>
      <w:r w:rsidRPr="008567CB">
        <w:rPr>
          <w:rFonts w:ascii="IRBadr" w:hAnsi="IRBadr" w:cs="IRBadr" w:hint="cs"/>
          <w:color w:val="0000FF"/>
          <w:rtl/>
        </w:rPr>
        <w:t>الثاني</w:t>
      </w:r>
      <w:r w:rsidRPr="008567CB">
        <w:rPr>
          <w:rFonts w:ascii="IRBadr" w:hAnsi="IRBadr" w:cs="IRBadr"/>
          <w:color w:val="0000FF"/>
          <w:rtl/>
        </w:rPr>
        <w:t xml:space="preserve"> </w:t>
      </w:r>
      <w:r w:rsidRPr="008567CB">
        <w:rPr>
          <w:rFonts w:ascii="IRBadr" w:hAnsi="IRBadr" w:cs="IRBadr" w:hint="cs"/>
          <w:color w:val="0000FF"/>
          <w:rtl/>
        </w:rPr>
        <w:t>بأنّ</w:t>
      </w:r>
      <w:r w:rsidRPr="008567CB">
        <w:rPr>
          <w:rFonts w:ascii="IRBadr" w:hAnsi="IRBadr" w:cs="IRBadr"/>
          <w:color w:val="0000FF"/>
          <w:rtl/>
        </w:rPr>
        <w:t xml:space="preserve"> </w:t>
      </w:r>
      <w:r w:rsidRPr="008567CB">
        <w:rPr>
          <w:rFonts w:ascii="IRBadr" w:hAnsi="IRBadr" w:cs="IRBadr" w:hint="cs"/>
          <w:color w:val="0000FF"/>
          <w:rtl/>
        </w:rPr>
        <w:t>المتبرع</w:t>
      </w:r>
      <w:r w:rsidRPr="008567CB">
        <w:rPr>
          <w:rFonts w:ascii="IRBadr" w:hAnsi="IRBadr" w:cs="IRBadr"/>
          <w:color w:val="0000FF"/>
          <w:rtl/>
        </w:rPr>
        <w:t xml:space="preserve"> </w:t>
      </w:r>
      <w:r w:rsidRPr="008567CB">
        <w:rPr>
          <w:rFonts w:ascii="IRBadr" w:hAnsi="IRBadr" w:cs="IRBadr" w:hint="cs"/>
          <w:color w:val="0000FF"/>
          <w:rtl/>
        </w:rPr>
        <w:t>يمكن</w:t>
      </w:r>
      <w:r w:rsidRPr="008567CB">
        <w:rPr>
          <w:rFonts w:ascii="IRBadr" w:hAnsi="IRBadr" w:cs="IRBadr"/>
          <w:color w:val="0000FF"/>
          <w:rtl/>
        </w:rPr>
        <w:t xml:space="preserve"> </w:t>
      </w:r>
      <w:r w:rsidRPr="008567CB">
        <w:rPr>
          <w:rFonts w:ascii="IRBadr" w:hAnsi="IRBadr" w:cs="IRBadr" w:hint="cs"/>
          <w:color w:val="0000FF"/>
          <w:rtl/>
        </w:rPr>
        <w:t>أن</w:t>
      </w:r>
      <w:r w:rsidRPr="008567CB">
        <w:rPr>
          <w:rFonts w:ascii="IRBadr" w:hAnsi="IRBadr" w:cs="IRBadr"/>
          <w:color w:val="0000FF"/>
          <w:rtl/>
        </w:rPr>
        <w:t xml:space="preserve"> </w:t>
      </w:r>
      <w:r w:rsidRPr="008567CB">
        <w:rPr>
          <w:rFonts w:ascii="IRBadr" w:hAnsi="IRBadr" w:cs="IRBadr" w:hint="cs"/>
          <w:color w:val="0000FF"/>
          <w:rtl/>
        </w:rPr>
        <w:t>يدفع</w:t>
      </w:r>
      <w:r w:rsidRPr="008567CB">
        <w:rPr>
          <w:rFonts w:ascii="IRBadr" w:hAnsi="IRBadr" w:cs="IRBadr"/>
          <w:color w:val="0000FF"/>
          <w:rtl/>
        </w:rPr>
        <w:t xml:space="preserve"> </w:t>
      </w:r>
      <w:r w:rsidRPr="008567CB">
        <w:rPr>
          <w:rFonts w:ascii="IRBadr" w:hAnsi="IRBadr" w:cs="IRBadr" w:hint="cs"/>
          <w:color w:val="0000FF"/>
          <w:rtl/>
        </w:rPr>
        <w:t>الزكاة</w:t>
      </w:r>
      <w:r w:rsidRPr="008567CB">
        <w:rPr>
          <w:rFonts w:ascii="IRBadr" w:hAnsi="IRBadr" w:cs="IRBadr"/>
          <w:color w:val="0000FF"/>
          <w:rtl/>
        </w:rPr>
        <w:t xml:space="preserve"> </w:t>
      </w:r>
      <w:r w:rsidRPr="008567CB">
        <w:rPr>
          <w:rFonts w:ascii="IRBadr" w:hAnsi="IRBadr" w:cs="IRBadr" w:hint="cs"/>
          <w:color w:val="0000FF"/>
          <w:rtl/>
        </w:rPr>
        <w:t>إلى</w:t>
      </w:r>
      <w:r w:rsidRPr="008567CB">
        <w:rPr>
          <w:rFonts w:ascii="IRBadr" w:hAnsi="IRBadr" w:cs="IRBadr"/>
          <w:color w:val="0000FF"/>
          <w:rtl/>
        </w:rPr>
        <w:t xml:space="preserve"> </w:t>
      </w:r>
      <w:r w:rsidRPr="008567CB">
        <w:rPr>
          <w:rFonts w:ascii="IRBadr" w:hAnsi="IRBadr" w:cs="IRBadr" w:hint="cs"/>
          <w:color w:val="0000FF"/>
          <w:rtl/>
        </w:rPr>
        <w:t>ولي</w:t>
      </w:r>
      <w:r w:rsidRPr="008567CB">
        <w:rPr>
          <w:rFonts w:ascii="IRBadr" w:hAnsi="IRBadr" w:cs="IRBadr"/>
          <w:color w:val="0000FF"/>
          <w:rtl/>
        </w:rPr>
        <w:t xml:space="preserve"> </w:t>
      </w:r>
      <w:r w:rsidRPr="008567CB">
        <w:rPr>
          <w:rFonts w:ascii="IRBadr" w:hAnsi="IRBadr" w:cs="IRBadr" w:hint="cs"/>
          <w:color w:val="0000FF"/>
          <w:rtl/>
        </w:rPr>
        <w:t>الزكاة</w:t>
      </w:r>
      <w:r w:rsidRPr="008567CB">
        <w:rPr>
          <w:rFonts w:ascii="IRBadr" w:hAnsi="IRBadr" w:cs="IRBadr"/>
          <w:color w:val="0000FF"/>
          <w:rtl/>
        </w:rPr>
        <w:t xml:space="preserve"> </w:t>
      </w:r>
      <w:r w:rsidRPr="008567CB">
        <w:rPr>
          <w:rFonts w:ascii="IRBadr" w:hAnsi="IRBadr" w:cs="IRBadr" w:hint="cs"/>
          <w:color w:val="0000FF"/>
          <w:rtl/>
        </w:rPr>
        <w:t>وهو</w:t>
      </w:r>
      <w:r w:rsidRPr="008567CB">
        <w:rPr>
          <w:rFonts w:ascii="IRBadr" w:hAnsi="IRBadr" w:cs="IRBadr"/>
          <w:color w:val="0000FF"/>
          <w:rtl/>
        </w:rPr>
        <w:t xml:space="preserve"> </w:t>
      </w:r>
      <w:r w:rsidRPr="008567CB">
        <w:rPr>
          <w:rFonts w:ascii="IRBadr" w:hAnsi="IRBadr" w:cs="IRBadr" w:hint="cs"/>
          <w:color w:val="0000FF"/>
          <w:rtl/>
        </w:rPr>
        <w:t>الحاكم</w:t>
      </w:r>
      <w:r w:rsidRPr="008567CB">
        <w:rPr>
          <w:rFonts w:ascii="IRBadr" w:hAnsi="IRBadr" w:cs="IRBadr"/>
          <w:color w:val="0000FF"/>
          <w:rtl/>
        </w:rPr>
        <w:t xml:space="preserve"> </w:t>
      </w:r>
      <w:r w:rsidRPr="008567CB">
        <w:rPr>
          <w:rFonts w:ascii="IRBadr" w:hAnsi="IRBadr" w:cs="IRBadr" w:hint="cs"/>
          <w:color w:val="0000FF"/>
          <w:rtl/>
        </w:rPr>
        <w:t>الشرعي»</w:t>
      </w:r>
      <w:r w:rsidR="007905D9">
        <w:rPr>
          <w:rStyle w:val="FootnoteReference"/>
          <w:rFonts w:ascii="IRBadr" w:hAnsi="IRBadr" w:cs="IRBadr"/>
          <w:color w:val="0000FF"/>
          <w:rtl/>
        </w:rPr>
        <w:footnoteReference w:id="9"/>
      </w:r>
      <w:r>
        <w:rPr>
          <w:rFonts w:ascii="IRBadr" w:hAnsi="IRBadr" w:cs="IRBadr" w:hint="cs"/>
          <w:rtl/>
        </w:rPr>
        <w:t>.</w:t>
      </w:r>
    </w:p>
    <w:p w:rsidR="000B3DDE" w:rsidRDefault="000B5D2C" w:rsidP="000B5D2C">
      <w:pPr>
        <w:ind w:firstLine="423"/>
        <w:rPr>
          <w:rFonts w:ascii="IRBadr" w:hAnsi="IRBadr" w:cs="IRBadr"/>
          <w:rtl/>
        </w:rPr>
      </w:pPr>
      <w:r>
        <w:rPr>
          <w:rFonts w:ascii="IRBadr" w:hAnsi="IRBadr" w:cs="IRBadr" w:hint="cs"/>
          <w:rtl/>
        </w:rPr>
        <w:t xml:space="preserve">ایشان بیان کرده است که </w:t>
      </w:r>
      <w:r w:rsidR="000B3BF4">
        <w:rPr>
          <w:rFonts w:ascii="IRBadr" w:hAnsi="IRBadr" w:cs="IRBadr" w:hint="cs"/>
          <w:rtl/>
        </w:rPr>
        <w:t xml:space="preserve">با پرداخت به حاکم شرع می‌توان او را معیِّن قرار داد. </w:t>
      </w:r>
    </w:p>
    <w:p w:rsidR="000B3DDE" w:rsidRDefault="00FA488E" w:rsidP="00676F0B">
      <w:pPr>
        <w:pStyle w:val="Heading5"/>
        <w:rPr>
          <w:rtl/>
        </w:rPr>
      </w:pPr>
      <w:bookmarkStart w:id="52" w:name="_Toc137174311"/>
      <w:bookmarkStart w:id="53" w:name="_Toc137174387"/>
      <w:bookmarkStart w:id="54" w:name="_Toc137174527"/>
      <w:r>
        <w:rPr>
          <w:rFonts w:hint="cs"/>
          <w:rtl/>
        </w:rPr>
        <w:t xml:space="preserve">مناقشات موجود در پاسخ </w:t>
      </w:r>
      <w:r w:rsidR="00676F0B">
        <w:rPr>
          <w:rFonts w:hint="cs"/>
          <w:rtl/>
        </w:rPr>
        <w:t>اول</w:t>
      </w:r>
      <w:bookmarkEnd w:id="52"/>
      <w:bookmarkEnd w:id="53"/>
      <w:bookmarkEnd w:id="54"/>
    </w:p>
    <w:p w:rsidR="000B3DDE" w:rsidRDefault="000B3DDE" w:rsidP="00E75BBE">
      <w:pPr>
        <w:ind w:firstLine="423"/>
        <w:rPr>
          <w:rFonts w:ascii="IRBadr" w:hAnsi="IRBadr" w:cs="IRBadr"/>
          <w:rtl/>
        </w:rPr>
      </w:pPr>
      <w:r w:rsidRPr="000B3DDE">
        <w:rPr>
          <w:rFonts w:ascii="IRBadr" w:hAnsi="IRBadr" w:cs="IRBadr" w:hint="cs"/>
          <w:b/>
          <w:bCs/>
          <w:rtl/>
        </w:rPr>
        <w:t>اشکال اول:</w:t>
      </w:r>
      <w:r w:rsidR="000B3BF4">
        <w:rPr>
          <w:rFonts w:ascii="IRBadr" w:hAnsi="IRBadr" w:cs="IRBadr" w:hint="cs"/>
          <w:rtl/>
        </w:rPr>
        <w:t xml:space="preserve"> این خروج از محل بحث است. چرا که محل بحث آن است که متبرّع </w:t>
      </w:r>
      <w:r>
        <w:rPr>
          <w:rFonts w:ascii="IRBadr" w:hAnsi="IRBadr" w:cs="IRBadr" w:hint="cs"/>
          <w:rtl/>
        </w:rPr>
        <w:t>به طور مستقیم</w:t>
      </w:r>
      <w:r w:rsidR="000B3BF4">
        <w:rPr>
          <w:rFonts w:ascii="IRBadr" w:hAnsi="IRBadr" w:cs="IRBadr" w:hint="cs"/>
          <w:rtl/>
        </w:rPr>
        <w:t xml:space="preserve"> </w:t>
      </w:r>
      <w:r>
        <w:rPr>
          <w:rFonts w:ascii="IRBadr" w:hAnsi="IRBadr" w:cs="IRBadr" w:hint="cs"/>
          <w:rtl/>
        </w:rPr>
        <w:t xml:space="preserve">زکات را </w:t>
      </w:r>
      <w:r w:rsidR="000B3BF4">
        <w:rPr>
          <w:rFonts w:ascii="IRBadr" w:hAnsi="IRBadr" w:cs="IRBadr" w:hint="cs"/>
          <w:rtl/>
        </w:rPr>
        <w:t xml:space="preserve">به فقیر </w:t>
      </w:r>
      <w:r>
        <w:rPr>
          <w:rFonts w:ascii="IRBadr" w:hAnsi="IRBadr" w:cs="IRBadr" w:hint="cs"/>
          <w:rtl/>
        </w:rPr>
        <w:t>دفع کند</w:t>
      </w:r>
      <w:r w:rsidR="000B3BF4">
        <w:rPr>
          <w:rFonts w:ascii="IRBadr" w:hAnsi="IRBadr" w:cs="IRBadr" w:hint="cs"/>
          <w:rtl/>
        </w:rPr>
        <w:t xml:space="preserve">. </w:t>
      </w:r>
    </w:p>
    <w:p w:rsidR="000B3DDE" w:rsidRDefault="000B3DDE" w:rsidP="00E75BBE">
      <w:pPr>
        <w:ind w:firstLine="423"/>
        <w:rPr>
          <w:rFonts w:ascii="IRBadr" w:hAnsi="IRBadr" w:cs="IRBadr"/>
          <w:rtl/>
        </w:rPr>
      </w:pPr>
      <w:r w:rsidRPr="000B3DDE">
        <w:rPr>
          <w:rFonts w:ascii="IRBadr" w:hAnsi="IRBadr" w:cs="IRBadr" w:hint="cs"/>
          <w:b/>
          <w:bCs/>
          <w:rtl/>
        </w:rPr>
        <w:t>اشکال دوم</w:t>
      </w:r>
      <w:r w:rsidR="000B3BF4" w:rsidRPr="000B3DDE">
        <w:rPr>
          <w:rFonts w:ascii="IRBadr" w:hAnsi="IRBadr" w:cs="IRBadr" w:hint="cs"/>
          <w:b/>
          <w:bCs/>
          <w:rtl/>
        </w:rPr>
        <w:t>:</w:t>
      </w:r>
      <w:r w:rsidR="000B3BF4">
        <w:rPr>
          <w:rFonts w:ascii="IRBadr" w:hAnsi="IRBadr" w:cs="IRBadr" w:hint="cs"/>
          <w:rtl/>
        </w:rPr>
        <w:t xml:space="preserve"> خود حاکم شرع هم یک عنوان کلی است و تعیّن ندارد</w:t>
      </w:r>
      <w:r>
        <w:rPr>
          <w:rFonts w:ascii="IRBadr" w:hAnsi="IRBadr" w:cs="IRBadr" w:hint="cs"/>
          <w:rtl/>
        </w:rPr>
        <w:t xml:space="preserve"> و تعیّن آن نیاز</w:t>
      </w:r>
      <w:r w:rsidR="00E75BBE">
        <w:rPr>
          <w:rFonts w:ascii="IRBadr" w:hAnsi="IRBadr" w:cs="IRBadr" w:hint="cs"/>
          <w:rtl/>
        </w:rPr>
        <w:t>مند دلیل است.</w:t>
      </w:r>
    </w:p>
    <w:p w:rsidR="00E75BBE" w:rsidRDefault="000B3DDE" w:rsidP="000B3DDE">
      <w:pPr>
        <w:ind w:firstLine="423"/>
        <w:rPr>
          <w:rFonts w:ascii="IRBadr" w:hAnsi="IRBadr" w:cs="IRBadr"/>
        </w:rPr>
      </w:pPr>
      <w:r w:rsidRPr="000B3DDE">
        <w:rPr>
          <w:rFonts w:ascii="IRBadr" w:hAnsi="IRBadr" w:cs="IRBadr" w:hint="cs"/>
          <w:b/>
          <w:bCs/>
          <w:rtl/>
        </w:rPr>
        <w:t>اشکال سوم</w:t>
      </w:r>
      <w:r w:rsidR="000B3BF4" w:rsidRPr="000B3DDE">
        <w:rPr>
          <w:rFonts w:ascii="IRBadr" w:hAnsi="IRBadr" w:cs="IRBadr" w:hint="cs"/>
          <w:b/>
          <w:bCs/>
          <w:rtl/>
        </w:rPr>
        <w:t>:</w:t>
      </w:r>
      <w:r w:rsidR="000B3BF4">
        <w:rPr>
          <w:rFonts w:ascii="IRBadr" w:hAnsi="IRBadr" w:cs="IRBadr" w:hint="cs"/>
          <w:rtl/>
        </w:rPr>
        <w:t xml:space="preserve"> ولایت حاکم شرع در این مساله روشن نیست. </w:t>
      </w:r>
    </w:p>
    <w:p w:rsidR="00E75BBE" w:rsidRDefault="00E75BBE" w:rsidP="000B3DDE">
      <w:pPr>
        <w:ind w:firstLine="423"/>
        <w:rPr>
          <w:rFonts w:ascii="IRBadr" w:hAnsi="IRBadr" w:cs="IRBadr"/>
          <w:rtl/>
        </w:rPr>
      </w:pPr>
      <w:r w:rsidRPr="00E75BBE">
        <w:rPr>
          <w:rFonts w:ascii="IRBadr" w:hAnsi="IRBadr" w:cs="IRBadr" w:hint="cs"/>
          <w:b/>
          <w:bCs/>
          <w:rtl/>
        </w:rPr>
        <w:t xml:space="preserve">سؤال: </w:t>
      </w:r>
      <w:r w:rsidR="000B3BF4">
        <w:rPr>
          <w:rFonts w:ascii="IRBadr" w:hAnsi="IRBadr" w:cs="IRBadr" w:hint="cs"/>
          <w:rtl/>
        </w:rPr>
        <w:t xml:space="preserve">در </w:t>
      </w:r>
      <w:r>
        <w:rPr>
          <w:rFonts w:ascii="IRBadr" w:hAnsi="IRBadr" w:cs="IRBadr" w:hint="cs"/>
          <w:rtl/>
        </w:rPr>
        <w:t>رساله‌ها وارد شده است که احوط آن است که زکات فطره به حاکم شرع داده شود.</w:t>
      </w:r>
    </w:p>
    <w:p w:rsidR="000B3BF4" w:rsidRDefault="00E75BBE" w:rsidP="00FA488E">
      <w:pPr>
        <w:ind w:firstLine="423"/>
        <w:rPr>
          <w:rFonts w:ascii="IRBadr" w:hAnsi="IRBadr" w:cs="IRBadr"/>
          <w:rtl/>
        </w:rPr>
      </w:pPr>
      <w:r w:rsidRPr="00E75BBE">
        <w:rPr>
          <w:rFonts w:ascii="IRBadr" w:hAnsi="IRBadr" w:cs="IRBadr" w:hint="cs"/>
          <w:b/>
          <w:bCs/>
          <w:rtl/>
        </w:rPr>
        <w:t xml:space="preserve">پاسخ: </w:t>
      </w:r>
      <w:r>
        <w:rPr>
          <w:rFonts w:ascii="IRBadr" w:hAnsi="IRBadr" w:cs="IRBadr" w:hint="cs"/>
          <w:rtl/>
        </w:rPr>
        <w:t xml:space="preserve">این احوط، استحبابی است. از آن جهت که وقتی مالک به حاکم شرع </w:t>
      </w:r>
      <w:r w:rsidR="00FA488E">
        <w:rPr>
          <w:rFonts w:ascii="IRBadr" w:hAnsi="IRBadr" w:cs="IRBadr" w:hint="cs"/>
          <w:rtl/>
        </w:rPr>
        <w:t>دفع می‌کند</w:t>
      </w:r>
      <w:r>
        <w:rPr>
          <w:rFonts w:ascii="IRBadr" w:hAnsi="IRBadr" w:cs="IRBadr" w:hint="cs"/>
          <w:rtl/>
        </w:rPr>
        <w:t xml:space="preserve">، خود مالک اعمال ولایت کرده است. و گویی حاکم شرع را از جانب خود وکیل نموده است. و از آن جهت که احتمال ولایت برای حاکم شرع وجود دارد، این دفع به او احوط است. این مساله با بحث ما نحن فیه متفاوت است. چرا که در آن بحث به جهت </w:t>
      </w:r>
      <w:r w:rsidR="00D6183A">
        <w:rPr>
          <w:rFonts w:ascii="IRBadr" w:hAnsi="IRBadr" w:cs="IRBadr" w:hint="cs"/>
          <w:rtl/>
        </w:rPr>
        <w:t>احتیاط</w:t>
      </w:r>
      <w:r>
        <w:rPr>
          <w:rFonts w:ascii="IRBadr" w:hAnsi="IRBadr" w:cs="IRBadr" w:hint="cs"/>
          <w:rtl/>
        </w:rPr>
        <w:t>، احتمال ولایت هم کفایت می‌کند ولی در ما نحن فیه، صرف احتمال</w:t>
      </w:r>
      <w:r w:rsidR="00D6183A">
        <w:rPr>
          <w:rFonts w:ascii="IRBadr" w:hAnsi="IRBadr" w:cs="IRBadr" w:hint="cs"/>
          <w:rtl/>
        </w:rPr>
        <w:t xml:space="preserve">، مفید نیست، بلکه </w:t>
      </w:r>
      <w:r w:rsidR="00164698">
        <w:rPr>
          <w:rFonts w:ascii="IRBadr" w:hAnsi="IRBadr" w:cs="IRBadr" w:hint="cs"/>
          <w:rtl/>
        </w:rPr>
        <w:t xml:space="preserve">ولایت </w:t>
      </w:r>
      <w:r w:rsidR="00D6183A">
        <w:rPr>
          <w:rFonts w:ascii="IRBadr" w:hAnsi="IRBadr" w:cs="IRBadr" w:hint="cs"/>
          <w:rtl/>
        </w:rPr>
        <w:t xml:space="preserve">باید برای حاکم شرع، اثبات شود. نکته دیگر آنکه زکات با خمس تفاوت دارد. </w:t>
      </w:r>
      <w:r>
        <w:rPr>
          <w:rFonts w:ascii="IRBadr" w:hAnsi="IRBadr" w:cs="IRBadr" w:hint="cs"/>
          <w:rtl/>
        </w:rPr>
        <w:t>در</w:t>
      </w:r>
      <w:r w:rsidR="000B3BF4">
        <w:rPr>
          <w:rFonts w:ascii="IRBadr" w:hAnsi="IRBadr" w:cs="IRBadr" w:hint="cs"/>
          <w:rtl/>
        </w:rPr>
        <w:t>خمس، ادلّه خاص</w:t>
      </w:r>
      <w:r w:rsidR="00BB766C">
        <w:rPr>
          <w:rFonts w:ascii="IRBadr" w:hAnsi="IRBadr" w:cs="IRBadr" w:hint="cs"/>
          <w:rtl/>
        </w:rPr>
        <w:t>ه</w:t>
      </w:r>
      <w:r w:rsidR="000B3BF4">
        <w:rPr>
          <w:rFonts w:ascii="IRBadr" w:hAnsi="IRBadr" w:cs="IRBadr" w:hint="cs"/>
          <w:rtl/>
        </w:rPr>
        <w:t xml:space="preserve"> </w:t>
      </w:r>
      <w:r w:rsidR="00FA488E">
        <w:rPr>
          <w:rFonts w:ascii="IRBadr" w:hAnsi="IRBadr" w:cs="IRBadr" w:hint="cs"/>
          <w:rtl/>
        </w:rPr>
        <w:t>دلالت</w:t>
      </w:r>
      <w:r w:rsidR="000B3DDE">
        <w:rPr>
          <w:rFonts w:ascii="IRBadr" w:hAnsi="IRBadr" w:cs="IRBadr" w:hint="cs"/>
          <w:rtl/>
        </w:rPr>
        <w:t xml:space="preserve"> </w:t>
      </w:r>
      <w:r w:rsidR="000B3BF4">
        <w:rPr>
          <w:rFonts w:ascii="IRBadr" w:hAnsi="IRBadr" w:cs="IRBadr" w:hint="cs"/>
          <w:rtl/>
        </w:rPr>
        <w:t>دارد</w:t>
      </w:r>
      <w:r w:rsidR="00BB766C">
        <w:rPr>
          <w:rFonts w:ascii="IRBadr" w:hAnsi="IRBadr" w:cs="IRBadr" w:hint="cs"/>
          <w:rtl/>
        </w:rPr>
        <w:t xml:space="preserve"> </w:t>
      </w:r>
      <w:r w:rsidR="00FA488E">
        <w:rPr>
          <w:rFonts w:ascii="IRBadr" w:hAnsi="IRBadr" w:cs="IRBadr" w:hint="cs"/>
          <w:rtl/>
        </w:rPr>
        <w:t>بر آن</w:t>
      </w:r>
      <w:r w:rsidR="00BB766C">
        <w:rPr>
          <w:rFonts w:ascii="IRBadr" w:hAnsi="IRBadr" w:cs="IRBadr" w:hint="cs"/>
          <w:rtl/>
        </w:rPr>
        <w:t>که مال خمس برای امام است  و حاکم شرع، نایب از او است</w:t>
      </w:r>
      <w:r w:rsidR="000B3BF4">
        <w:rPr>
          <w:rFonts w:ascii="IRBadr" w:hAnsi="IRBadr" w:cs="IRBadr" w:hint="cs"/>
          <w:rtl/>
        </w:rPr>
        <w:t xml:space="preserve"> ولی در زکات</w:t>
      </w:r>
      <w:r w:rsidR="00BB766C">
        <w:rPr>
          <w:rFonts w:ascii="IRBadr" w:hAnsi="IRBadr" w:cs="IRBadr" w:hint="cs"/>
          <w:rtl/>
        </w:rPr>
        <w:t>،</w:t>
      </w:r>
      <w:r w:rsidR="000B3BF4">
        <w:rPr>
          <w:rFonts w:ascii="IRBadr" w:hAnsi="IRBadr" w:cs="IRBadr" w:hint="cs"/>
          <w:rtl/>
        </w:rPr>
        <w:t xml:space="preserve"> بحث حاکم شرع مطرح نشده است. </w:t>
      </w:r>
    </w:p>
    <w:p w:rsidR="00FA488E" w:rsidRDefault="00576258" w:rsidP="00D6183A">
      <w:pPr>
        <w:ind w:firstLine="423"/>
        <w:rPr>
          <w:rFonts w:ascii="IRBadr" w:hAnsi="IRBadr" w:cs="IRBadr"/>
          <w:rtl/>
        </w:rPr>
      </w:pPr>
      <w:r>
        <w:rPr>
          <w:rFonts w:ascii="IRBadr" w:hAnsi="IRBadr" w:cs="IRBadr" w:hint="cs"/>
          <w:rtl/>
        </w:rPr>
        <w:t xml:space="preserve">غرض، بحث تفصیلی از این مساله نیست. به هر حال باید مراجعه نمود و ادلّه دال بر ولایت حاکم شرع را بررسی نمود و حیطه آن را مشخّص کرد. آیت الله هاشمی گویا ولایت حاکم در ما نحن فیه را یک امر </w:t>
      </w:r>
      <w:r w:rsidR="00FA488E">
        <w:rPr>
          <w:rFonts w:ascii="IRBadr" w:hAnsi="IRBadr" w:cs="IRBadr" w:hint="cs"/>
          <w:rtl/>
        </w:rPr>
        <w:t xml:space="preserve">مسلّم و </w:t>
      </w:r>
      <w:r>
        <w:rPr>
          <w:rFonts w:ascii="IRBadr" w:hAnsi="IRBadr" w:cs="IRBadr" w:hint="cs"/>
          <w:rtl/>
        </w:rPr>
        <w:t>مفروغ عنه تلقّی نموده است در حالی که روشن نیست اینگونه باشد.</w:t>
      </w:r>
      <w:r w:rsidR="00636420">
        <w:rPr>
          <w:rFonts w:ascii="IRBadr" w:hAnsi="IRBadr" w:cs="IRBadr" w:hint="cs"/>
          <w:rtl/>
        </w:rPr>
        <w:t xml:space="preserve"> </w:t>
      </w:r>
    </w:p>
    <w:p w:rsidR="00FA488E" w:rsidRDefault="00FA488E" w:rsidP="00FA488E">
      <w:pPr>
        <w:pStyle w:val="Heading4"/>
        <w:rPr>
          <w:rtl/>
        </w:rPr>
      </w:pPr>
      <w:bookmarkStart w:id="55" w:name="_Toc137174312"/>
      <w:bookmarkStart w:id="56" w:name="_Toc137174388"/>
      <w:bookmarkStart w:id="57" w:name="_Toc137174528"/>
      <w:r>
        <w:rPr>
          <w:rFonts w:hint="cs"/>
          <w:rtl/>
        </w:rPr>
        <w:t>پاسخ دوم آیت الله هاشمی به اشکال دوم</w:t>
      </w:r>
      <w:bookmarkEnd w:id="55"/>
      <w:bookmarkEnd w:id="56"/>
      <w:bookmarkEnd w:id="57"/>
    </w:p>
    <w:p w:rsidR="00576258" w:rsidRDefault="00636420" w:rsidP="00D6183A">
      <w:pPr>
        <w:ind w:firstLine="423"/>
        <w:rPr>
          <w:rFonts w:ascii="IRBadr" w:hAnsi="IRBadr" w:cs="IRBadr"/>
        </w:rPr>
      </w:pPr>
      <w:r>
        <w:rPr>
          <w:rFonts w:ascii="IRBadr" w:hAnsi="IRBadr" w:cs="IRBadr" w:hint="cs"/>
          <w:rtl/>
        </w:rPr>
        <w:t>ایشان در ادامه آورده است:</w:t>
      </w:r>
    </w:p>
    <w:p w:rsidR="002E3EBF" w:rsidRDefault="002E3EBF" w:rsidP="00164698">
      <w:pPr>
        <w:ind w:firstLine="423"/>
        <w:rPr>
          <w:rFonts w:ascii="IRBadr" w:hAnsi="IRBadr" w:cs="IRBadr"/>
          <w:rtl/>
        </w:rPr>
      </w:pPr>
      <w:r w:rsidRPr="00164698">
        <w:rPr>
          <w:rFonts w:ascii="IRBadr" w:hAnsi="IRBadr" w:cs="IRBadr" w:hint="cs"/>
          <w:color w:val="0000FF"/>
          <w:rtl/>
        </w:rPr>
        <w:t>«</w:t>
      </w:r>
      <w:r w:rsidR="00164698" w:rsidRPr="00164698">
        <w:rPr>
          <w:rFonts w:ascii="IRBadr" w:hAnsi="IRBadr" w:cs="IRBadr" w:hint="cs"/>
          <w:color w:val="0000FF"/>
          <w:rtl/>
        </w:rPr>
        <w:t>كما</w:t>
      </w:r>
      <w:r w:rsidR="00164698" w:rsidRPr="00164698">
        <w:rPr>
          <w:rFonts w:ascii="IRBadr" w:hAnsi="IRBadr" w:cs="IRBadr"/>
          <w:color w:val="0000FF"/>
          <w:rtl/>
        </w:rPr>
        <w:t xml:space="preserve"> </w:t>
      </w:r>
      <w:r w:rsidR="00164698" w:rsidRPr="00164698">
        <w:rPr>
          <w:rFonts w:ascii="IRBadr" w:hAnsi="IRBadr" w:cs="IRBadr" w:hint="cs"/>
          <w:color w:val="0000FF"/>
          <w:rtl/>
        </w:rPr>
        <w:t>أنّه</w:t>
      </w:r>
      <w:r w:rsidR="00164698" w:rsidRPr="00164698">
        <w:rPr>
          <w:rFonts w:ascii="IRBadr" w:hAnsi="IRBadr" w:cs="IRBadr"/>
          <w:color w:val="0000FF"/>
          <w:rtl/>
        </w:rPr>
        <w:t xml:space="preserve"> </w:t>
      </w:r>
      <w:r w:rsidR="00164698" w:rsidRPr="00164698">
        <w:rPr>
          <w:rFonts w:ascii="IRBadr" w:hAnsi="IRBadr" w:cs="IRBadr" w:hint="cs"/>
          <w:color w:val="0000FF"/>
          <w:rtl/>
        </w:rPr>
        <w:t>يمكن</w:t>
      </w:r>
      <w:r w:rsidR="00164698" w:rsidRPr="00164698">
        <w:rPr>
          <w:rFonts w:ascii="IRBadr" w:hAnsi="IRBadr" w:cs="IRBadr"/>
          <w:color w:val="0000FF"/>
          <w:rtl/>
        </w:rPr>
        <w:t xml:space="preserve"> </w:t>
      </w:r>
      <w:r w:rsidR="00164698" w:rsidRPr="00164698">
        <w:rPr>
          <w:rFonts w:ascii="IRBadr" w:hAnsi="IRBadr" w:cs="IRBadr" w:hint="cs"/>
          <w:color w:val="0000FF"/>
          <w:rtl/>
        </w:rPr>
        <w:t>أن</w:t>
      </w:r>
      <w:r w:rsidR="00164698" w:rsidRPr="00164698">
        <w:rPr>
          <w:rFonts w:ascii="IRBadr" w:hAnsi="IRBadr" w:cs="IRBadr"/>
          <w:color w:val="0000FF"/>
          <w:rtl/>
        </w:rPr>
        <w:t xml:space="preserve"> </w:t>
      </w:r>
      <w:r w:rsidR="00164698" w:rsidRPr="00164698">
        <w:rPr>
          <w:rFonts w:ascii="IRBadr" w:hAnsi="IRBadr" w:cs="IRBadr" w:hint="cs"/>
          <w:color w:val="0000FF"/>
          <w:rtl/>
        </w:rPr>
        <w:t>يستفاد</w:t>
      </w:r>
      <w:r w:rsidR="00164698" w:rsidRPr="00164698">
        <w:rPr>
          <w:rFonts w:ascii="IRBadr" w:hAnsi="IRBadr" w:cs="IRBadr"/>
          <w:color w:val="0000FF"/>
          <w:rtl/>
        </w:rPr>
        <w:t xml:space="preserve"> </w:t>
      </w:r>
      <w:r w:rsidR="00164698" w:rsidRPr="00164698">
        <w:rPr>
          <w:rFonts w:ascii="IRBadr" w:hAnsi="IRBadr" w:cs="IRBadr" w:hint="cs"/>
          <w:color w:val="0000FF"/>
          <w:rtl/>
        </w:rPr>
        <w:t>من</w:t>
      </w:r>
      <w:r w:rsidR="00164698" w:rsidRPr="00164698">
        <w:rPr>
          <w:rFonts w:ascii="IRBadr" w:hAnsi="IRBadr" w:cs="IRBadr"/>
          <w:color w:val="0000FF"/>
          <w:rtl/>
        </w:rPr>
        <w:t xml:space="preserve"> </w:t>
      </w:r>
      <w:r w:rsidR="00164698" w:rsidRPr="00164698">
        <w:rPr>
          <w:rFonts w:ascii="IRBadr" w:hAnsi="IRBadr" w:cs="IRBadr" w:hint="cs"/>
          <w:color w:val="0000FF"/>
          <w:rtl/>
        </w:rPr>
        <w:t>دليل</w:t>
      </w:r>
      <w:r w:rsidR="00164698" w:rsidRPr="00164698">
        <w:rPr>
          <w:rFonts w:ascii="IRBadr" w:hAnsi="IRBadr" w:cs="IRBadr"/>
          <w:color w:val="0000FF"/>
          <w:rtl/>
        </w:rPr>
        <w:t xml:space="preserve"> </w:t>
      </w:r>
      <w:r w:rsidR="00164698" w:rsidRPr="00164698">
        <w:rPr>
          <w:rFonts w:ascii="IRBadr" w:hAnsi="IRBadr" w:cs="IRBadr" w:hint="cs"/>
          <w:color w:val="0000FF"/>
          <w:rtl/>
        </w:rPr>
        <w:t>جواز</w:t>
      </w:r>
      <w:r w:rsidR="00164698" w:rsidRPr="00164698">
        <w:rPr>
          <w:rFonts w:ascii="IRBadr" w:hAnsi="IRBadr" w:cs="IRBadr"/>
          <w:color w:val="0000FF"/>
          <w:rtl/>
        </w:rPr>
        <w:t xml:space="preserve"> </w:t>
      </w:r>
      <w:r w:rsidR="00164698" w:rsidRPr="00164698">
        <w:rPr>
          <w:rFonts w:ascii="IRBadr" w:hAnsi="IRBadr" w:cs="IRBadr" w:hint="cs"/>
          <w:color w:val="0000FF"/>
          <w:rtl/>
        </w:rPr>
        <w:t>دفع</w:t>
      </w:r>
      <w:r w:rsidR="00164698" w:rsidRPr="00164698">
        <w:rPr>
          <w:rFonts w:ascii="IRBadr" w:hAnsi="IRBadr" w:cs="IRBadr"/>
          <w:color w:val="0000FF"/>
          <w:rtl/>
        </w:rPr>
        <w:t xml:space="preserve"> </w:t>
      </w:r>
      <w:r w:rsidR="00164698" w:rsidRPr="00164698">
        <w:rPr>
          <w:rFonts w:ascii="IRBadr" w:hAnsi="IRBadr" w:cs="IRBadr" w:hint="cs"/>
          <w:color w:val="0000FF"/>
          <w:rtl/>
        </w:rPr>
        <w:t>الزكاة</w:t>
      </w:r>
      <w:r w:rsidR="00164698" w:rsidRPr="00164698">
        <w:rPr>
          <w:rFonts w:ascii="IRBadr" w:hAnsi="IRBadr" w:cs="IRBadr"/>
          <w:color w:val="0000FF"/>
          <w:rtl/>
        </w:rPr>
        <w:t xml:space="preserve"> </w:t>
      </w:r>
      <w:r w:rsidR="00164698" w:rsidRPr="00164698">
        <w:rPr>
          <w:rFonts w:ascii="IRBadr" w:hAnsi="IRBadr" w:cs="IRBadr" w:hint="cs"/>
          <w:color w:val="0000FF"/>
          <w:rtl/>
        </w:rPr>
        <w:t>إلى</w:t>
      </w:r>
      <w:r w:rsidR="00164698" w:rsidRPr="00164698">
        <w:rPr>
          <w:rFonts w:ascii="IRBadr" w:hAnsi="IRBadr" w:cs="IRBadr"/>
          <w:color w:val="0000FF"/>
          <w:rtl/>
        </w:rPr>
        <w:t xml:space="preserve"> </w:t>
      </w:r>
      <w:r w:rsidR="00164698" w:rsidRPr="00164698">
        <w:rPr>
          <w:rFonts w:ascii="IRBadr" w:hAnsi="IRBadr" w:cs="IRBadr" w:hint="cs"/>
          <w:color w:val="0000FF"/>
          <w:rtl/>
        </w:rPr>
        <w:t>المستحقّ</w:t>
      </w:r>
      <w:r w:rsidR="00164698" w:rsidRPr="00164698">
        <w:rPr>
          <w:rFonts w:ascii="IRBadr" w:hAnsi="IRBadr" w:cs="IRBadr"/>
          <w:color w:val="0000FF"/>
          <w:rtl/>
        </w:rPr>
        <w:t xml:space="preserve"> </w:t>
      </w:r>
      <w:r w:rsidR="00164698" w:rsidRPr="00164698">
        <w:rPr>
          <w:rFonts w:ascii="IRBadr" w:hAnsi="IRBadr" w:cs="IRBadr" w:hint="cs"/>
          <w:color w:val="0000FF"/>
          <w:rtl/>
        </w:rPr>
        <w:t>أنّ</w:t>
      </w:r>
      <w:r w:rsidR="00164698" w:rsidRPr="00164698">
        <w:rPr>
          <w:rFonts w:ascii="IRBadr" w:hAnsi="IRBadr" w:cs="IRBadr"/>
          <w:color w:val="0000FF"/>
          <w:rtl/>
        </w:rPr>
        <w:t xml:space="preserve"> </w:t>
      </w:r>
      <w:r w:rsidR="00164698" w:rsidRPr="00164698">
        <w:rPr>
          <w:rFonts w:ascii="IRBadr" w:hAnsi="IRBadr" w:cs="IRBadr" w:hint="cs"/>
          <w:color w:val="0000FF"/>
          <w:rtl/>
        </w:rPr>
        <w:t>ما</w:t>
      </w:r>
      <w:r w:rsidR="00164698" w:rsidRPr="00164698">
        <w:rPr>
          <w:rFonts w:ascii="IRBadr" w:hAnsi="IRBadr" w:cs="IRBadr"/>
          <w:color w:val="0000FF"/>
          <w:rtl/>
        </w:rPr>
        <w:t xml:space="preserve"> </w:t>
      </w:r>
      <w:r w:rsidR="00164698" w:rsidRPr="00164698">
        <w:rPr>
          <w:rFonts w:ascii="IRBadr" w:hAnsi="IRBadr" w:cs="IRBadr" w:hint="cs"/>
          <w:color w:val="0000FF"/>
          <w:rtl/>
        </w:rPr>
        <w:t>يجب</w:t>
      </w:r>
      <w:r w:rsidR="00164698" w:rsidRPr="00164698">
        <w:rPr>
          <w:rFonts w:ascii="IRBadr" w:hAnsi="IRBadr" w:cs="IRBadr"/>
          <w:color w:val="0000FF"/>
          <w:rtl/>
        </w:rPr>
        <w:t xml:space="preserve"> </w:t>
      </w:r>
      <w:r w:rsidR="00164698" w:rsidRPr="00164698">
        <w:rPr>
          <w:rFonts w:ascii="IRBadr" w:hAnsi="IRBadr" w:cs="IRBadr" w:hint="cs"/>
          <w:color w:val="0000FF"/>
          <w:rtl/>
        </w:rPr>
        <w:t>كحق</w:t>
      </w:r>
      <w:r w:rsidR="00164698" w:rsidRPr="00164698">
        <w:rPr>
          <w:rFonts w:ascii="IRBadr" w:hAnsi="IRBadr" w:cs="IRBadr"/>
          <w:color w:val="0000FF"/>
          <w:rtl/>
        </w:rPr>
        <w:t xml:space="preserve"> </w:t>
      </w:r>
      <w:r w:rsidR="00164698" w:rsidRPr="00164698">
        <w:rPr>
          <w:rFonts w:ascii="IRBadr" w:hAnsi="IRBadr" w:cs="IRBadr" w:hint="cs"/>
          <w:color w:val="0000FF"/>
          <w:rtl/>
        </w:rPr>
        <w:t>مالي</w:t>
      </w:r>
      <w:r w:rsidR="00164698" w:rsidRPr="00164698">
        <w:rPr>
          <w:rFonts w:ascii="IRBadr" w:hAnsi="IRBadr" w:cs="IRBadr"/>
          <w:color w:val="0000FF"/>
          <w:rtl/>
        </w:rPr>
        <w:t xml:space="preserve"> </w:t>
      </w:r>
      <w:r w:rsidR="00164698" w:rsidRPr="00164698">
        <w:rPr>
          <w:rFonts w:ascii="IRBadr" w:hAnsi="IRBadr" w:cs="IRBadr" w:hint="cs"/>
          <w:color w:val="0000FF"/>
          <w:rtl/>
        </w:rPr>
        <w:t>على</w:t>
      </w:r>
      <w:r w:rsidR="00164698" w:rsidRPr="00164698">
        <w:rPr>
          <w:rFonts w:ascii="IRBadr" w:hAnsi="IRBadr" w:cs="IRBadr"/>
          <w:color w:val="0000FF"/>
          <w:rtl/>
        </w:rPr>
        <w:t xml:space="preserve"> </w:t>
      </w:r>
      <w:r w:rsidR="00164698" w:rsidRPr="00164698">
        <w:rPr>
          <w:rFonts w:ascii="IRBadr" w:hAnsi="IRBadr" w:cs="IRBadr" w:hint="cs"/>
          <w:color w:val="0000FF"/>
          <w:rtl/>
        </w:rPr>
        <w:t>المالك</w:t>
      </w:r>
      <w:r w:rsidR="00164698" w:rsidRPr="00164698">
        <w:rPr>
          <w:rFonts w:ascii="IRBadr" w:hAnsi="IRBadr" w:cs="IRBadr"/>
          <w:color w:val="0000FF"/>
          <w:rtl/>
        </w:rPr>
        <w:t xml:space="preserve"> </w:t>
      </w:r>
      <w:r w:rsidR="00164698" w:rsidRPr="00164698">
        <w:rPr>
          <w:rFonts w:ascii="IRBadr" w:hAnsi="IRBadr" w:cs="IRBadr" w:hint="cs"/>
          <w:color w:val="0000FF"/>
          <w:rtl/>
        </w:rPr>
        <w:t>في</w:t>
      </w:r>
      <w:r w:rsidR="00164698" w:rsidRPr="00164698">
        <w:rPr>
          <w:rFonts w:ascii="IRBadr" w:hAnsi="IRBadr" w:cs="IRBadr"/>
          <w:color w:val="0000FF"/>
          <w:rtl/>
        </w:rPr>
        <w:t xml:space="preserve"> </w:t>
      </w:r>
      <w:r w:rsidR="00164698" w:rsidRPr="00164698">
        <w:rPr>
          <w:rFonts w:ascii="IRBadr" w:hAnsi="IRBadr" w:cs="IRBadr" w:hint="cs"/>
          <w:color w:val="0000FF"/>
          <w:rtl/>
        </w:rPr>
        <w:t>باب</w:t>
      </w:r>
      <w:r w:rsidR="00164698" w:rsidRPr="00164698">
        <w:rPr>
          <w:rFonts w:ascii="IRBadr" w:hAnsi="IRBadr" w:cs="IRBadr"/>
          <w:color w:val="0000FF"/>
          <w:rtl/>
        </w:rPr>
        <w:t xml:space="preserve"> </w:t>
      </w:r>
      <w:r w:rsidR="00164698" w:rsidRPr="00164698">
        <w:rPr>
          <w:rFonts w:ascii="IRBadr" w:hAnsi="IRBadr" w:cs="IRBadr" w:hint="cs"/>
          <w:color w:val="0000FF"/>
          <w:rtl/>
        </w:rPr>
        <w:t>الزكاة</w:t>
      </w:r>
      <w:r w:rsidR="00164698" w:rsidRPr="00164698">
        <w:rPr>
          <w:rFonts w:ascii="IRBadr" w:hAnsi="IRBadr" w:cs="IRBadr"/>
          <w:color w:val="0000FF"/>
          <w:rtl/>
        </w:rPr>
        <w:t xml:space="preserve"> </w:t>
      </w:r>
      <w:r w:rsidR="00164698" w:rsidRPr="00164698">
        <w:rPr>
          <w:rFonts w:ascii="IRBadr" w:hAnsi="IRBadr" w:cs="IRBadr" w:hint="cs"/>
          <w:color w:val="0000FF"/>
          <w:rtl/>
        </w:rPr>
        <w:t>إنّما</w:t>
      </w:r>
      <w:r w:rsidR="00164698" w:rsidRPr="00164698">
        <w:rPr>
          <w:rFonts w:ascii="IRBadr" w:hAnsi="IRBadr" w:cs="IRBadr"/>
          <w:color w:val="0000FF"/>
          <w:rtl/>
        </w:rPr>
        <w:t xml:space="preserve"> </w:t>
      </w:r>
      <w:r w:rsidR="00164698" w:rsidRPr="00164698">
        <w:rPr>
          <w:rFonts w:ascii="IRBadr" w:hAnsi="IRBadr" w:cs="IRBadr" w:hint="cs"/>
          <w:color w:val="0000FF"/>
          <w:rtl/>
        </w:rPr>
        <w:t>هو</w:t>
      </w:r>
      <w:r w:rsidR="00164698" w:rsidRPr="00164698">
        <w:rPr>
          <w:rFonts w:ascii="IRBadr" w:hAnsi="IRBadr" w:cs="IRBadr"/>
          <w:color w:val="0000FF"/>
          <w:rtl/>
        </w:rPr>
        <w:t xml:space="preserve"> </w:t>
      </w:r>
      <w:r w:rsidR="00164698" w:rsidRPr="00164698">
        <w:rPr>
          <w:rFonts w:ascii="IRBadr" w:hAnsi="IRBadr" w:cs="IRBadr" w:hint="cs"/>
          <w:color w:val="0000FF"/>
          <w:rtl/>
        </w:rPr>
        <w:t>ايصالها</w:t>
      </w:r>
      <w:r w:rsidR="00164698" w:rsidRPr="00164698">
        <w:rPr>
          <w:rFonts w:ascii="IRBadr" w:hAnsi="IRBadr" w:cs="IRBadr"/>
          <w:color w:val="0000FF"/>
          <w:rtl/>
        </w:rPr>
        <w:t xml:space="preserve"> </w:t>
      </w:r>
      <w:r w:rsidR="00164698" w:rsidRPr="00164698">
        <w:rPr>
          <w:rFonts w:ascii="IRBadr" w:hAnsi="IRBadr" w:cs="IRBadr" w:hint="cs"/>
          <w:color w:val="0000FF"/>
          <w:rtl/>
        </w:rPr>
        <w:t>إلى</w:t>
      </w:r>
      <w:r w:rsidR="00164698" w:rsidRPr="00164698">
        <w:rPr>
          <w:rFonts w:ascii="IRBadr" w:hAnsi="IRBadr" w:cs="IRBadr"/>
          <w:color w:val="0000FF"/>
          <w:rtl/>
        </w:rPr>
        <w:t xml:space="preserve"> </w:t>
      </w:r>
      <w:r w:rsidR="00164698" w:rsidRPr="00164698">
        <w:rPr>
          <w:rFonts w:ascii="IRBadr" w:hAnsi="IRBadr" w:cs="IRBadr" w:hint="cs"/>
          <w:color w:val="0000FF"/>
          <w:rtl/>
        </w:rPr>
        <w:t>المستحق</w:t>
      </w:r>
      <w:r w:rsidR="00164698" w:rsidRPr="00164698">
        <w:rPr>
          <w:rFonts w:ascii="IRBadr" w:hAnsi="IRBadr" w:cs="IRBadr"/>
          <w:color w:val="0000FF"/>
          <w:rtl/>
        </w:rPr>
        <w:t xml:space="preserve"> </w:t>
      </w:r>
      <w:r w:rsidR="00164698" w:rsidRPr="00164698">
        <w:rPr>
          <w:rFonts w:ascii="IRBadr" w:hAnsi="IRBadr" w:cs="IRBadr" w:hint="cs"/>
          <w:color w:val="0000FF"/>
          <w:rtl/>
        </w:rPr>
        <w:t>ما</w:t>
      </w:r>
      <w:r w:rsidR="00164698" w:rsidRPr="00164698">
        <w:rPr>
          <w:rFonts w:ascii="IRBadr" w:hAnsi="IRBadr" w:cs="IRBadr"/>
          <w:color w:val="0000FF"/>
          <w:rtl/>
        </w:rPr>
        <w:t xml:space="preserve"> </w:t>
      </w:r>
      <w:r w:rsidR="00164698" w:rsidRPr="00164698">
        <w:rPr>
          <w:rFonts w:ascii="IRBadr" w:hAnsi="IRBadr" w:cs="IRBadr" w:hint="cs"/>
          <w:color w:val="0000FF"/>
          <w:rtl/>
        </w:rPr>
        <w:t>لم</w:t>
      </w:r>
      <w:r w:rsidR="00164698" w:rsidRPr="00164698">
        <w:rPr>
          <w:rFonts w:ascii="IRBadr" w:hAnsi="IRBadr" w:cs="IRBadr"/>
          <w:color w:val="0000FF"/>
          <w:rtl/>
        </w:rPr>
        <w:t xml:space="preserve"> </w:t>
      </w:r>
      <w:r w:rsidR="00164698" w:rsidRPr="00164698">
        <w:rPr>
          <w:rFonts w:ascii="IRBadr" w:hAnsi="IRBadr" w:cs="IRBadr" w:hint="cs"/>
          <w:color w:val="0000FF"/>
          <w:rtl/>
        </w:rPr>
        <w:t>يطلبها</w:t>
      </w:r>
      <w:r w:rsidR="00164698" w:rsidRPr="00164698">
        <w:rPr>
          <w:rFonts w:ascii="IRBadr" w:hAnsi="IRBadr" w:cs="IRBadr"/>
          <w:color w:val="0000FF"/>
          <w:rtl/>
        </w:rPr>
        <w:t xml:space="preserve"> </w:t>
      </w:r>
      <w:r w:rsidR="00164698" w:rsidRPr="00164698">
        <w:rPr>
          <w:rFonts w:ascii="IRBadr" w:hAnsi="IRBadr" w:cs="IRBadr" w:hint="cs"/>
          <w:color w:val="0000FF"/>
          <w:rtl/>
        </w:rPr>
        <w:t>الحاكم</w:t>
      </w:r>
      <w:r w:rsidR="00164698" w:rsidRPr="00164698">
        <w:rPr>
          <w:rFonts w:ascii="IRBadr" w:hAnsi="IRBadr" w:cs="IRBadr"/>
          <w:color w:val="0000FF"/>
          <w:rtl/>
        </w:rPr>
        <w:t xml:space="preserve"> </w:t>
      </w:r>
      <w:r w:rsidR="00164698" w:rsidRPr="00164698">
        <w:rPr>
          <w:rFonts w:ascii="IRBadr" w:hAnsi="IRBadr" w:cs="IRBadr" w:hint="cs"/>
          <w:color w:val="0000FF"/>
          <w:rtl/>
        </w:rPr>
        <w:t>الشرعي،</w:t>
      </w:r>
      <w:r w:rsidR="00164698" w:rsidRPr="00164698">
        <w:rPr>
          <w:rFonts w:ascii="IRBadr" w:hAnsi="IRBadr" w:cs="IRBadr"/>
          <w:color w:val="0000FF"/>
          <w:rtl/>
        </w:rPr>
        <w:t xml:space="preserve"> </w:t>
      </w:r>
      <w:r w:rsidR="00164698" w:rsidRPr="00164698">
        <w:rPr>
          <w:rFonts w:ascii="IRBadr" w:hAnsi="IRBadr" w:cs="IRBadr" w:hint="cs"/>
          <w:color w:val="0000FF"/>
          <w:rtl/>
        </w:rPr>
        <w:t>فيكون</w:t>
      </w:r>
      <w:r w:rsidR="00164698" w:rsidRPr="00164698">
        <w:rPr>
          <w:rFonts w:ascii="IRBadr" w:hAnsi="IRBadr" w:cs="IRBadr"/>
          <w:color w:val="0000FF"/>
          <w:rtl/>
        </w:rPr>
        <w:t xml:space="preserve"> </w:t>
      </w:r>
      <w:r w:rsidR="00164698" w:rsidRPr="00164698">
        <w:rPr>
          <w:rFonts w:ascii="IRBadr" w:hAnsi="IRBadr" w:cs="IRBadr" w:hint="cs"/>
          <w:color w:val="0000FF"/>
          <w:rtl/>
        </w:rPr>
        <w:t>الدفع</w:t>
      </w:r>
      <w:r w:rsidR="00164698" w:rsidRPr="00164698">
        <w:rPr>
          <w:rFonts w:ascii="IRBadr" w:hAnsi="IRBadr" w:cs="IRBadr"/>
          <w:color w:val="0000FF"/>
          <w:rtl/>
        </w:rPr>
        <w:t xml:space="preserve"> </w:t>
      </w:r>
      <w:r w:rsidR="00164698" w:rsidRPr="00164698">
        <w:rPr>
          <w:rFonts w:ascii="IRBadr" w:hAnsi="IRBadr" w:cs="IRBadr" w:hint="cs"/>
          <w:color w:val="0000FF"/>
          <w:rtl/>
        </w:rPr>
        <w:t>إلى</w:t>
      </w:r>
      <w:r w:rsidR="00164698" w:rsidRPr="00164698">
        <w:rPr>
          <w:rFonts w:ascii="IRBadr" w:hAnsi="IRBadr" w:cs="IRBadr"/>
          <w:color w:val="0000FF"/>
          <w:rtl/>
        </w:rPr>
        <w:t xml:space="preserve"> </w:t>
      </w:r>
      <w:r w:rsidR="00164698" w:rsidRPr="00164698">
        <w:rPr>
          <w:rFonts w:ascii="IRBadr" w:hAnsi="IRBadr" w:cs="IRBadr" w:hint="cs"/>
          <w:color w:val="0000FF"/>
          <w:rtl/>
        </w:rPr>
        <w:t>الفقير</w:t>
      </w:r>
      <w:r w:rsidR="00164698" w:rsidRPr="00164698">
        <w:rPr>
          <w:rFonts w:ascii="IRBadr" w:hAnsi="IRBadr" w:cs="IRBadr"/>
          <w:color w:val="0000FF"/>
          <w:rtl/>
        </w:rPr>
        <w:t xml:space="preserve"> </w:t>
      </w:r>
      <w:r w:rsidR="00164698" w:rsidRPr="00164698">
        <w:rPr>
          <w:rFonts w:ascii="IRBadr" w:hAnsi="IRBadr" w:cs="IRBadr" w:hint="cs"/>
          <w:color w:val="0000FF"/>
          <w:rtl/>
        </w:rPr>
        <w:t>وفاءً</w:t>
      </w:r>
      <w:r w:rsidR="00164698" w:rsidRPr="00164698">
        <w:rPr>
          <w:rFonts w:ascii="IRBadr" w:hAnsi="IRBadr" w:cs="IRBadr"/>
          <w:color w:val="0000FF"/>
          <w:rtl/>
        </w:rPr>
        <w:t xml:space="preserve"> </w:t>
      </w:r>
      <w:r w:rsidR="00164698" w:rsidRPr="00164698">
        <w:rPr>
          <w:rFonts w:ascii="IRBadr" w:hAnsi="IRBadr" w:cs="IRBadr" w:hint="cs"/>
          <w:color w:val="0000FF"/>
          <w:rtl/>
        </w:rPr>
        <w:t>بالحق،</w:t>
      </w:r>
      <w:r w:rsidR="00164698" w:rsidRPr="00164698">
        <w:rPr>
          <w:rFonts w:ascii="IRBadr" w:hAnsi="IRBadr" w:cs="IRBadr"/>
          <w:color w:val="0000FF"/>
          <w:rtl/>
        </w:rPr>
        <w:t xml:space="preserve"> </w:t>
      </w:r>
      <w:r w:rsidR="00164698" w:rsidRPr="00164698">
        <w:rPr>
          <w:rFonts w:ascii="IRBadr" w:hAnsi="IRBadr" w:cs="IRBadr" w:hint="cs"/>
          <w:color w:val="0000FF"/>
          <w:rtl/>
        </w:rPr>
        <w:t>فيمكن</w:t>
      </w:r>
      <w:r w:rsidR="00164698" w:rsidRPr="00164698">
        <w:rPr>
          <w:rFonts w:ascii="IRBadr" w:hAnsi="IRBadr" w:cs="IRBadr"/>
          <w:color w:val="0000FF"/>
          <w:rtl/>
        </w:rPr>
        <w:t xml:space="preserve"> </w:t>
      </w:r>
      <w:r w:rsidR="00164698" w:rsidRPr="00164698">
        <w:rPr>
          <w:rFonts w:ascii="IRBadr" w:hAnsi="IRBadr" w:cs="IRBadr" w:hint="cs"/>
          <w:color w:val="0000FF"/>
          <w:rtl/>
        </w:rPr>
        <w:t>ذلك</w:t>
      </w:r>
      <w:r w:rsidR="00164698" w:rsidRPr="00164698">
        <w:rPr>
          <w:rFonts w:ascii="IRBadr" w:hAnsi="IRBadr" w:cs="IRBadr"/>
          <w:color w:val="0000FF"/>
          <w:rtl/>
        </w:rPr>
        <w:t xml:space="preserve"> </w:t>
      </w:r>
      <w:r w:rsidR="00164698" w:rsidRPr="00164698">
        <w:rPr>
          <w:rFonts w:ascii="IRBadr" w:hAnsi="IRBadr" w:cs="IRBadr" w:hint="cs"/>
          <w:color w:val="0000FF"/>
          <w:rtl/>
        </w:rPr>
        <w:t>للمتبرع</w:t>
      </w:r>
      <w:r w:rsidR="00164698" w:rsidRPr="00164698">
        <w:rPr>
          <w:rFonts w:ascii="IRBadr" w:hAnsi="IRBadr" w:cs="IRBadr"/>
          <w:color w:val="0000FF"/>
          <w:rtl/>
        </w:rPr>
        <w:t xml:space="preserve"> </w:t>
      </w:r>
      <w:r w:rsidR="00164698" w:rsidRPr="00164698">
        <w:rPr>
          <w:rFonts w:ascii="IRBadr" w:hAnsi="IRBadr" w:cs="IRBadr" w:hint="cs"/>
          <w:color w:val="0000FF"/>
          <w:rtl/>
        </w:rPr>
        <w:t>أيضاً</w:t>
      </w:r>
      <w:r w:rsidR="00164698" w:rsidRPr="00164698">
        <w:rPr>
          <w:rFonts w:ascii="IRBadr" w:hAnsi="IRBadr" w:cs="IRBadr"/>
          <w:color w:val="0000FF"/>
          <w:rtl/>
        </w:rPr>
        <w:t xml:space="preserve"> </w:t>
      </w:r>
      <w:r w:rsidR="00164698" w:rsidRPr="00164698">
        <w:rPr>
          <w:rFonts w:ascii="IRBadr" w:hAnsi="IRBadr" w:cs="IRBadr" w:hint="cs"/>
          <w:color w:val="0000FF"/>
          <w:rtl/>
        </w:rPr>
        <w:t>على</w:t>
      </w:r>
      <w:r w:rsidR="00164698" w:rsidRPr="00164698">
        <w:rPr>
          <w:rFonts w:ascii="IRBadr" w:hAnsi="IRBadr" w:cs="IRBadr"/>
          <w:color w:val="0000FF"/>
          <w:rtl/>
        </w:rPr>
        <w:t xml:space="preserve"> </w:t>
      </w:r>
      <w:r w:rsidR="00164698" w:rsidRPr="00164698">
        <w:rPr>
          <w:rFonts w:ascii="IRBadr" w:hAnsi="IRBadr" w:cs="IRBadr" w:hint="cs"/>
          <w:color w:val="0000FF"/>
          <w:rtl/>
        </w:rPr>
        <w:t>القاعدة</w:t>
      </w:r>
      <w:r w:rsidR="00636420">
        <w:rPr>
          <w:rFonts w:ascii="IRBadr" w:hAnsi="IRBadr" w:cs="IRBadr" w:hint="cs"/>
          <w:color w:val="0000FF"/>
          <w:rtl/>
        </w:rPr>
        <w:t xml:space="preserve">. </w:t>
      </w:r>
      <w:r w:rsidR="00636420" w:rsidRPr="00636420">
        <w:rPr>
          <w:rFonts w:ascii="IRBadr" w:hAnsi="IRBadr" w:cs="IRBadr" w:hint="cs"/>
          <w:color w:val="0000FF"/>
          <w:rtl/>
        </w:rPr>
        <w:t>إذ</w:t>
      </w:r>
      <w:r w:rsidR="00636420" w:rsidRPr="00636420">
        <w:rPr>
          <w:rFonts w:ascii="IRBadr" w:hAnsi="IRBadr" w:cs="IRBadr"/>
          <w:color w:val="0000FF"/>
          <w:rtl/>
        </w:rPr>
        <w:t xml:space="preserve"> </w:t>
      </w:r>
      <w:r w:rsidR="00636420" w:rsidRPr="00636420">
        <w:rPr>
          <w:rFonts w:ascii="IRBadr" w:hAnsi="IRBadr" w:cs="IRBadr" w:hint="cs"/>
          <w:color w:val="0000FF"/>
          <w:rtl/>
        </w:rPr>
        <w:t>لا</w:t>
      </w:r>
      <w:r w:rsidR="00636420" w:rsidRPr="00636420">
        <w:rPr>
          <w:rFonts w:ascii="IRBadr" w:hAnsi="IRBadr" w:cs="IRBadr"/>
          <w:color w:val="0000FF"/>
          <w:rtl/>
        </w:rPr>
        <w:t xml:space="preserve"> </w:t>
      </w:r>
      <w:r w:rsidR="00636420" w:rsidRPr="00636420">
        <w:rPr>
          <w:rFonts w:ascii="IRBadr" w:hAnsi="IRBadr" w:cs="IRBadr" w:hint="cs"/>
          <w:color w:val="0000FF"/>
          <w:rtl/>
        </w:rPr>
        <w:t>خصوصية</w:t>
      </w:r>
      <w:r w:rsidR="00636420" w:rsidRPr="00636420">
        <w:rPr>
          <w:rFonts w:ascii="IRBadr" w:hAnsi="IRBadr" w:cs="IRBadr"/>
          <w:color w:val="0000FF"/>
          <w:rtl/>
        </w:rPr>
        <w:t xml:space="preserve"> </w:t>
      </w:r>
      <w:r w:rsidR="00636420" w:rsidRPr="00636420">
        <w:rPr>
          <w:rFonts w:ascii="IRBadr" w:hAnsi="IRBadr" w:cs="IRBadr" w:hint="cs"/>
          <w:color w:val="0000FF"/>
          <w:rtl/>
        </w:rPr>
        <w:t>في</w:t>
      </w:r>
      <w:r w:rsidR="00636420" w:rsidRPr="00636420">
        <w:rPr>
          <w:rFonts w:ascii="IRBadr" w:hAnsi="IRBadr" w:cs="IRBadr"/>
          <w:color w:val="0000FF"/>
          <w:rtl/>
        </w:rPr>
        <w:t xml:space="preserve"> </w:t>
      </w:r>
      <w:r w:rsidR="00636420" w:rsidRPr="00636420">
        <w:rPr>
          <w:rFonts w:ascii="IRBadr" w:hAnsi="IRBadr" w:cs="IRBadr" w:hint="cs"/>
          <w:color w:val="0000FF"/>
          <w:rtl/>
        </w:rPr>
        <w:t>أن</w:t>
      </w:r>
      <w:r w:rsidR="00636420" w:rsidRPr="00636420">
        <w:rPr>
          <w:rFonts w:ascii="IRBadr" w:hAnsi="IRBadr" w:cs="IRBadr"/>
          <w:color w:val="0000FF"/>
          <w:rtl/>
        </w:rPr>
        <w:t xml:space="preserve"> </w:t>
      </w:r>
      <w:r w:rsidR="00636420" w:rsidRPr="00636420">
        <w:rPr>
          <w:rFonts w:ascii="IRBadr" w:hAnsi="IRBadr" w:cs="IRBadr" w:hint="cs"/>
          <w:color w:val="0000FF"/>
          <w:rtl/>
        </w:rPr>
        <w:t>يكون</w:t>
      </w:r>
      <w:r w:rsidR="00636420" w:rsidRPr="00636420">
        <w:rPr>
          <w:rFonts w:ascii="IRBadr" w:hAnsi="IRBadr" w:cs="IRBadr"/>
          <w:color w:val="0000FF"/>
          <w:rtl/>
        </w:rPr>
        <w:t xml:space="preserve"> </w:t>
      </w:r>
      <w:r w:rsidR="00636420" w:rsidRPr="00636420">
        <w:rPr>
          <w:rFonts w:ascii="IRBadr" w:hAnsi="IRBadr" w:cs="IRBadr" w:hint="cs"/>
          <w:color w:val="0000FF"/>
          <w:rtl/>
        </w:rPr>
        <w:t>الدفع</w:t>
      </w:r>
      <w:r w:rsidR="00636420" w:rsidRPr="00636420">
        <w:rPr>
          <w:rFonts w:ascii="IRBadr" w:hAnsi="IRBadr" w:cs="IRBadr"/>
          <w:color w:val="0000FF"/>
          <w:rtl/>
        </w:rPr>
        <w:t xml:space="preserve"> </w:t>
      </w:r>
      <w:r w:rsidR="00636420" w:rsidRPr="00636420">
        <w:rPr>
          <w:rFonts w:ascii="IRBadr" w:hAnsi="IRBadr" w:cs="IRBadr" w:hint="cs"/>
          <w:color w:val="0000FF"/>
          <w:rtl/>
        </w:rPr>
        <w:t>من</w:t>
      </w:r>
      <w:r w:rsidR="00636420" w:rsidRPr="00636420">
        <w:rPr>
          <w:rFonts w:ascii="IRBadr" w:hAnsi="IRBadr" w:cs="IRBadr"/>
          <w:color w:val="0000FF"/>
          <w:rtl/>
        </w:rPr>
        <w:t xml:space="preserve"> </w:t>
      </w:r>
      <w:r w:rsidR="00636420" w:rsidRPr="00636420">
        <w:rPr>
          <w:rFonts w:ascii="IRBadr" w:hAnsi="IRBadr" w:cs="IRBadr" w:hint="cs"/>
          <w:color w:val="0000FF"/>
          <w:rtl/>
        </w:rPr>
        <w:t>قبل</w:t>
      </w:r>
      <w:r w:rsidR="00636420" w:rsidRPr="00636420">
        <w:rPr>
          <w:rFonts w:ascii="IRBadr" w:hAnsi="IRBadr" w:cs="IRBadr"/>
          <w:color w:val="0000FF"/>
          <w:rtl/>
        </w:rPr>
        <w:t xml:space="preserve"> </w:t>
      </w:r>
      <w:r w:rsidR="00636420" w:rsidRPr="00636420">
        <w:rPr>
          <w:rFonts w:ascii="IRBadr" w:hAnsi="IRBadr" w:cs="IRBadr" w:hint="cs"/>
          <w:color w:val="0000FF"/>
          <w:rtl/>
        </w:rPr>
        <w:t>المكلف</w:t>
      </w:r>
      <w:r w:rsidR="00636420" w:rsidRPr="00636420">
        <w:rPr>
          <w:rFonts w:ascii="IRBadr" w:hAnsi="IRBadr" w:cs="IRBadr"/>
          <w:color w:val="0000FF"/>
          <w:rtl/>
        </w:rPr>
        <w:t xml:space="preserve"> </w:t>
      </w:r>
      <w:r w:rsidR="00636420" w:rsidRPr="00636420">
        <w:rPr>
          <w:rFonts w:ascii="IRBadr" w:hAnsi="IRBadr" w:cs="IRBadr" w:hint="cs"/>
          <w:color w:val="0000FF"/>
          <w:rtl/>
        </w:rPr>
        <w:t>المالك</w:t>
      </w:r>
      <w:r w:rsidR="00636420" w:rsidRPr="00636420">
        <w:rPr>
          <w:rFonts w:ascii="IRBadr" w:hAnsi="IRBadr" w:cs="IRBadr"/>
          <w:color w:val="0000FF"/>
          <w:rtl/>
        </w:rPr>
        <w:t xml:space="preserve"> </w:t>
      </w:r>
      <w:r w:rsidR="00636420" w:rsidRPr="00636420">
        <w:rPr>
          <w:rFonts w:ascii="IRBadr" w:hAnsi="IRBadr" w:cs="IRBadr" w:hint="cs"/>
          <w:color w:val="0000FF"/>
          <w:rtl/>
        </w:rPr>
        <w:t>بالمباشرة</w:t>
      </w:r>
      <w:r w:rsidR="00636420" w:rsidRPr="00636420">
        <w:rPr>
          <w:rFonts w:ascii="IRBadr" w:hAnsi="IRBadr" w:cs="IRBadr"/>
          <w:color w:val="0000FF"/>
          <w:rtl/>
        </w:rPr>
        <w:t xml:space="preserve"> </w:t>
      </w:r>
      <w:r w:rsidR="00636420" w:rsidRPr="00636420">
        <w:rPr>
          <w:rFonts w:ascii="IRBadr" w:hAnsi="IRBadr" w:cs="IRBadr" w:hint="cs"/>
          <w:color w:val="0000FF"/>
          <w:rtl/>
        </w:rPr>
        <w:t>حينئذٍ</w:t>
      </w:r>
      <w:r w:rsidR="00636420" w:rsidRPr="00636420">
        <w:rPr>
          <w:rFonts w:ascii="IRBadr" w:hAnsi="IRBadr" w:cs="IRBadr"/>
          <w:color w:val="0000FF"/>
          <w:rtl/>
        </w:rPr>
        <w:t xml:space="preserve"> </w:t>
      </w:r>
      <w:r w:rsidR="00636420" w:rsidRPr="00636420">
        <w:rPr>
          <w:rFonts w:ascii="IRBadr" w:hAnsi="IRBadr" w:cs="IRBadr" w:hint="cs"/>
          <w:color w:val="0000FF"/>
          <w:rtl/>
        </w:rPr>
        <w:t>إذ</w:t>
      </w:r>
      <w:r w:rsidR="00636420" w:rsidRPr="00636420">
        <w:rPr>
          <w:rFonts w:ascii="IRBadr" w:hAnsi="IRBadr" w:cs="IRBadr"/>
          <w:color w:val="0000FF"/>
          <w:rtl/>
        </w:rPr>
        <w:t xml:space="preserve"> </w:t>
      </w:r>
      <w:r w:rsidR="00636420" w:rsidRPr="00636420">
        <w:rPr>
          <w:rFonts w:ascii="IRBadr" w:hAnsi="IRBadr" w:cs="IRBadr" w:hint="cs"/>
          <w:color w:val="0000FF"/>
          <w:rtl/>
        </w:rPr>
        <w:t>لم</w:t>
      </w:r>
      <w:r w:rsidR="00636420" w:rsidRPr="00636420">
        <w:rPr>
          <w:rFonts w:ascii="IRBadr" w:hAnsi="IRBadr" w:cs="IRBadr"/>
          <w:color w:val="0000FF"/>
          <w:rtl/>
        </w:rPr>
        <w:t xml:space="preserve"> </w:t>
      </w:r>
      <w:r w:rsidR="00636420" w:rsidRPr="00636420">
        <w:rPr>
          <w:rFonts w:ascii="IRBadr" w:hAnsi="IRBadr" w:cs="IRBadr" w:hint="cs"/>
          <w:color w:val="0000FF"/>
          <w:rtl/>
        </w:rPr>
        <w:t>يرد</w:t>
      </w:r>
      <w:r w:rsidR="00636420" w:rsidRPr="00636420">
        <w:rPr>
          <w:rFonts w:ascii="IRBadr" w:hAnsi="IRBadr" w:cs="IRBadr"/>
          <w:color w:val="0000FF"/>
          <w:rtl/>
        </w:rPr>
        <w:t xml:space="preserve"> </w:t>
      </w:r>
      <w:r w:rsidR="00636420" w:rsidRPr="00636420">
        <w:rPr>
          <w:rFonts w:ascii="IRBadr" w:hAnsi="IRBadr" w:cs="IRBadr" w:hint="cs"/>
          <w:color w:val="0000FF"/>
          <w:rtl/>
        </w:rPr>
        <w:t>في</w:t>
      </w:r>
      <w:r w:rsidR="00636420" w:rsidRPr="00636420">
        <w:rPr>
          <w:rFonts w:ascii="IRBadr" w:hAnsi="IRBadr" w:cs="IRBadr"/>
          <w:color w:val="0000FF"/>
          <w:rtl/>
        </w:rPr>
        <w:t xml:space="preserve"> </w:t>
      </w:r>
      <w:r w:rsidR="00636420" w:rsidRPr="00636420">
        <w:rPr>
          <w:rFonts w:ascii="IRBadr" w:hAnsi="IRBadr" w:cs="IRBadr" w:hint="cs"/>
          <w:color w:val="0000FF"/>
          <w:rtl/>
        </w:rPr>
        <w:t>دليل</w:t>
      </w:r>
      <w:r w:rsidR="00636420" w:rsidRPr="00636420">
        <w:rPr>
          <w:rFonts w:ascii="IRBadr" w:hAnsi="IRBadr" w:cs="IRBadr"/>
          <w:color w:val="0000FF"/>
          <w:rtl/>
        </w:rPr>
        <w:t xml:space="preserve"> </w:t>
      </w:r>
      <w:r w:rsidR="00636420" w:rsidRPr="00636420">
        <w:rPr>
          <w:rFonts w:ascii="IRBadr" w:hAnsi="IRBadr" w:cs="IRBadr" w:hint="cs"/>
          <w:color w:val="0000FF"/>
          <w:rtl/>
        </w:rPr>
        <w:t>دفع</w:t>
      </w:r>
      <w:r w:rsidR="00636420" w:rsidRPr="00636420">
        <w:rPr>
          <w:rFonts w:ascii="IRBadr" w:hAnsi="IRBadr" w:cs="IRBadr"/>
          <w:color w:val="0000FF"/>
          <w:rtl/>
        </w:rPr>
        <w:t xml:space="preserve"> </w:t>
      </w:r>
      <w:r w:rsidR="00636420" w:rsidRPr="00636420">
        <w:rPr>
          <w:rFonts w:ascii="IRBadr" w:hAnsi="IRBadr" w:cs="IRBadr" w:hint="cs"/>
          <w:color w:val="0000FF"/>
          <w:rtl/>
        </w:rPr>
        <w:t>الشاة</w:t>
      </w:r>
      <w:r w:rsidR="00636420" w:rsidRPr="00636420">
        <w:rPr>
          <w:rFonts w:ascii="IRBadr" w:hAnsi="IRBadr" w:cs="IRBadr"/>
          <w:color w:val="0000FF"/>
          <w:rtl/>
        </w:rPr>
        <w:t xml:space="preserve"> </w:t>
      </w:r>
      <w:r w:rsidR="00636420" w:rsidRPr="00636420">
        <w:rPr>
          <w:rFonts w:ascii="IRBadr" w:hAnsi="IRBadr" w:cs="IRBadr" w:hint="cs"/>
          <w:color w:val="0000FF"/>
          <w:rtl/>
        </w:rPr>
        <w:t>مثلًا</w:t>
      </w:r>
      <w:r w:rsidR="00636420" w:rsidRPr="00636420">
        <w:rPr>
          <w:rFonts w:ascii="IRBadr" w:hAnsi="IRBadr" w:cs="IRBadr"/>
          <w:color w:val="0000FF"/>
          <w:rtl/>
        </w:rPr>
        <w:t xml:space="preserve"> </w:t>
      </w:r>
      <w:r w:rsidR="00636420" w:rsidRPr="00636420">
        <w:rPr>
          <w:rFonts w:ascii="IRBadr" w:hAnsi="IRBadr" w:cs="IRBadr" w:hint="cs"/>
          <w:color w:val="0000FF"/>
          <w:rtl/>
        </w:rPr>
        <w:t>عن</w:t>
      </w:r>
      <w:r w:rsidR="00636420" w:rsidRPr="00636420">
        <w:rPr>
          <w:rFonts w:ascii="IRBadr" w:hAnsi="IRBadr" w:cs="IRBadr"/>
          <w:color w:val="0000FF"/>
          <w:rtl/>
        </w:rPr>
        <w:t xml:space="preserve"> </w:t>
      </w:r>
      <w:r w:rsidR="00636420" w:rsidRPr="00636420">
        <w:rPr>
          <w:rFonts w:ascii="IRBadr" w:hAnsi="IRBadr" w:cs="IRBadr" w:hint="cs"/>
          <w:color w:val="0000FF"/>
          <w:rtl/>
        </w:rPr>
        <w:t>خمسة</w:t>
      </w:r>
      <w:r w:rsidR="00636420" w:rsidRPr="00636420">
        <w:rPr>
          <w:rFonts w:ascii="IRBadr" w:hAnsi="IRBadr" w:cs="IRBadr"/>
          <w:color w:val="0000FF"/>
          <w:rtl/>
        </w:rPr>
        <w:t xml:space="preserve"> </w:t>
      </w:r>
      <w:r w:rsidR="00636420" w:rsidRPr="00636420">
        <w:rPr>
          <w:rFonts w:ascii="IRBadr" w:hAnsi="IRBadr" w:cs="IRBadr" w:hint="cs"/>
          <w:color w:val="0000FF"/>
          <w:rtl/>
        </w:rPr>
        <w:t>من</w:t>
      </w:r>
      <w:r w:rsidR="00636420" w:rsidRPr="00636420">
        <w:rPr>
          <w:rFonts w:ascii="IRBadr" w:hAnsi="IRBadr" w:cs="IRBadr"/>
          <w:color w:val="0000FF"/>
          <w:rtl/>
        </w:rPr>
        <w:t xml:space="preserve"> </w:t>
      </w:r>
      <w:r w:rsidR="00636420" w:rsidRPr="00636420">
        <w:rPr>
          <w:rFonts w:ascii="IRBadr" w:hAnsi="IRBadr" w:cs="IRBadr" w:hint="cs"/>
          <w:color w:val="0000FF"/>
          <w:rtl/>
        </w:rPr>
        <w:t>الإبل</w:t>
      </w:r>
      <w:r w:rsidR="00636420" w:rsidRPr="00636420">
        <w:rPr>
          <w:rFonts w:ascii="IRBadr" w:hAnsi="IRBadr" w:cs="IRBadr"/>
          <w:color w:val="0000FF"/>
          <w:rtl/>
        </w:rPr>
        <w:t xml:space="preserve"> </w:t>
      </w:r>
      <w:r w:rsidR="00636420" w:rsidRPr="00636420">
        <w:rPr>
          <w:rFonts w:ascii="IRBadr" w:hAnsi="IRBadr" w:cs="IRBadr" w:hint="cs"/>
          <w:color w:val="0000FF"/>
          <w:rtl/>
        </w:rPr>
        <w:t>في</w:t>
      </w:r>
      <w:r w:rsidR="00636420" w:rsidRPr="00636420">
        <w:rPr>
          <w:rFonts w:ascii="IRBadr" w:hAnsi="IRBadr" w:cs="IRBadr"/>
          <w:color w:val="0000FF"/>
          <w:rtl/>
        </w:rPr>
        <w:t xml:space="preserve"> </w:t>
      </w:r>
      <w:r w:rsidR="00636420" w:rsidRPr="00636420">
        <w:rPr>
          <w:rFonts w:ascii="IRBadr" w:hAnsi="IRBadr" w:cs="IRBadr" w:hint="cs"/>
          <w:color w:val="0000FF"/>
          <w:rtl/>
        </w:rPr>
        <w:t>الزكاة</w:t>
      </w:r>
      <w:r w:rsidR="00636420" w:rsidRPr="00636420">
        <w:rPr>
          <w:rFonts w:ascii="IRBadr" w:hAnsi="IRBadr" w:cs="IRBadr"/>
          <w:color w:val="0000FF"/>
          <w:rtl/>
        </w:rPr>
        <w:t xml:space="preserve"> </w:t>
      </w:r>
      <w:r w:rsidR="00636420" w:rsidRPr="00636420">
        <w:rPr>
          <w:rFonts w:ascii="IRBadr" w:hAnsi="IRBadr" w:cs="IRBadr" w:hint="cs"/>
          <w:color w:val="0000FF"/>
          <w:rtl/>
        </w:rPr>
        <w:t>اشتراط</w:t>
      </w:r>
      <w:r w:rsidR="00636420" w:rsidRPr="00636420">
        <w:rPr>
          <w:rFonts w:ascii="IRBadr" w:hAnsi="IRBadr" w:cs="IRBadr"/>
          <w:color w:val="0000FF"/>
          <w:rtl/>
        </w:rPr>
        <w:t xml:space="preserve"> </w:t>
      </w:r>
      <w:r w:rsidR="00636420" w:rsidRPr="00636420">
        <w:rPr>
          <w:rFonts w:ascii="IRBadr" w:hAnsi="IRBadr" w:cs="IRBadr" w:hint="cs"/>
          <w:color w:val="0000FF"/>
          <w:rtl/>
        </w:rPr>
        <w:t>أن</w:t>
      </w:r>
      <w:r w:rsidR="00636420" w:rsidRPr="00636420">
        <w:rPr>
          <w:rFonts w:ascii="IRBadr" w:hAnsi="IRBadr" w:cs="IRBadr"/>
          <w:color w:val="0000FF"/>
          <w:rtl/>
        </w:rPr>
        <w:t xml:space="preserve"> </w:t>
      </w:r>
      <w:r w:rsidR="00636420" w:rsidRPr="00636420">
        <w:rPr>
          <w:rFonts w:ascii="IRBadr" w:hAnsi="IRBadr" w:cs="IRBadr" w:hint="cs"/>
          <w:color w:val="0000FF"/>
          <w:rtl/>
        </w:rPr>
        <w:t>تكون</w:t>
      </w:r>
      <w:r w:rsidR="00636420" w:rsidRPr="00636420">
        <w:rPr>
          <w:rFonts w:ascii="IRBadr" w:hAnsi="IRBadr" w:cs="IRBadr"/>
          <w:color w:val="0000FF"/>
          <w:rtl/>
        </w:rPr>
        <w:t xml:space="preserve"> </w:t>
      </w:r>
      <w:r w:rsidR="00636420" w:rsidRPr="00636420">
        <w:rPr>
          <w:rFonts w:ascii="IRBadr" w:hAnsi="IRBadr" w:cs="IRBadr" w:hint="cs"/>
          <w:color w:val="0000FF"/>
          <w:rtl/>
        </w:rPr>
        <w:t>الشاة</w:t>
      </w:r>
      <w:r w:rsidR="00636420" w:rsidRPr="00636420">
        <w:rPr>
          <w:rFonts w:ascii="IRBadr" w:hAnsi="IRBadr" w:cs="IRBadr"/>
          <w:color w:val="0000FF"/>
          <w:rtl/>
        </w:rPr>
        <w:t xml:space="preserve"> </w:t>
      </w:r>
      <w:r w:rsidR="00636420" w:rsidRPr="00636420">
        <w:rPr>
          <w:rFonts w:ascii="IRBadr" w:hAnsi="IRBadr" w:cs="IRBadr" w:hint="cs"/>
          <w:color w:val="0000FF"/>
          <w:rtl/>
        </w:rPr>
        <w:t>من</w:t>
      </w:r>
      <w:r w:rsidR="00636420" w:rsidRPr="00636420">
        <w:rPr>
          <w:rFonts w:ascii="IRBadr" w:hAnsi="IRBadr" w:cs="IRBadr"/>
          <w:color w:val="0000FF"/>
          <w:rtl/>
        </w:rPr>
        <w:t xml:space="preserve"> </w:t>
      </w:r>
      <w:r w:rsidR="00636420" w:rsidRPr="00636420">
        <w:rPr>
          <w:rFonts w:ascii="IRBadr" w:hAnsi="IRBadr" w:cs="IRBadr" w:hint="cs"/>
          <w:color w:val="0000FF"/>
          <w:rtl/>
        </w:rPr>
        <w:t>ملك</w:t>
      </w:r>
      <w:r w:rsidR="00636420" w:rsidRPr="00636420">
        <w:rPr>
          <w:rFonts w:ascii="IRBadr" w:hAnsi="IRBadr" w:cs="IRBadr"/>
          <w:color w:val="0000FF"/>
          <w:rtl/>
        </w:rPr>
        <w:t xml:space="preserve"> </w:t>
      </w:r>
      <w:r w:rsidR="00636420" w:rsidRPr="00636420">
        <w:rPr>
          <w:rFonts w:ascii="IRBadr" w:hAnsi="IRBadr" w:cs="IRBadr" w:hint="cs"/>
          <w:color w:val="0000FF"/>
          <w:rtl/>
        </w:rPr>
        <w:t>المالك</w:t>
      </w:r>
      <w:r w:rsidR="00636420" w:rsidRPr="00636420">
        <w:rPr>
          <w:rFonts w:ascii="IRBadr" w:hAnsi="IRBadr" w:cs="IRBadr"/>
          <w:color w:val="0000FF"/>
          <w:rtl/>
        </w:rPr>
        <w:t xml:space="preserve"> </w:t>
      </w:r>
      <w:r w:rsidR="00636420" w:rsidRPr="00636420">
        <w:rPr>
          <w:rFonts w:ascii="IRBadr" w:hAnsi="IRBadr" w:cs="IRBadr" w:hint="cs"/>
          <w:color w:val="0000FF"/>
          <w:rtl/>
        </w:rPr>
        <w:t>بالخصوص</w:t>
      </w:r>
      <w:r w:rsidR="001C53B0">
        <w:rPr>
          <w:rFonts w:ascii="IRBadr" w:hAnsi="IRBadr" w:cs="IRBadr" w:hint="cs"/>
          <w:color w:val="0000FF"/>
          <w:rtl/>
        </w:rPr>
        <w:t xml:space="preserve"> </w:t>
      </w:r>
      <w:r w:rsidR="001C53B0" w:rsidRPr="001C53B0">
        <w:rPr>
          <w:rFonts w:ascii="IRBadr" w:hAnsi="IRBadr" w:cs="IRBadr" w:hint="cs"/>
          <w:color w:val="0000FF"/>
          <w:rtl/>
        </w:rPr>
        <w:t>ولذلك</w:t>
      </w:r>
      <w:r w:rsidR="001C53B0" w:rsidRPr="001C53B0">
        <w:rPr>
          <w:rFonts w:ascii="IRBadr" w:hAnsi="IRBadr" w:cs="IRBadr"/>
          <w:color w:val="0000FF"/>
          <w:rtl/>
        </w:rPr>
        <w:t xml:space="preserve"> </w:t>
      </w:r>
      <w:r w:rsidR="001C53B0" w:rsidRPr="001C53B0">
        <w:rPr>
          <w:rFonts w:ascii="IRBadr" w:hAnsi="IRBadr" w:cs="IRBadr" w:hint="cs"/>
          <w:color w:val="0000FF"/>
          <w:rtl/>
        </w:rPr>
        <w:t>لو</w:t>
      </w:r>
      <w:r w:rsidR="001C53B0" w:rsidRPr="001C53B0">
        <w:rPr>
          <w:rFonts w:ascii="IRBadr" w:hAnsi="IRBadr" w:cs="IRBadr"/>
          <w:color w:val="0000FF"/>
          <w:rtl/>
        </w:rPr>
        <w:t xml:space="preserve"> </w:t>
      </w:r>
      <w:r w:rsidR="001C53B0" w:rsidRPr="001C53B0">
        <w:rPr>
          <w:rFonts w:ascii="IRBadr" w:hAnsi="IRBadr" w:cs="IRBadr" w:hint="cs"/>
          <w:color w:val="0000FF"/>
          <w:rtl/>
        </w:rPr>
        <w:t>كلّف</w:t>
      </w:r>
      <w:r w:rsidR="001C53B0" w:rsidRPr="001C53B0">
        <w:rPr>
          <w:rFonts w:ascii="IRBadr" w:hAnsi="IRBadr" w:cs="IRBadr"/>
          <w:color w:val="0000FF"/>
          <w:rtl/>
        </w:rPr>
        <w:t xml:space="preserve"> </w:t>
      </w:r>
      <w:r w:rsidR="001C53B0" w:rsidRPr="001C53B0">
        <w:rPr>
          <w:rFonts w:ascii="IRBadr" w:hAnsi="IRBadr" w:cs="IRBadr" w:hint="cs"/>
          <w:color w:val="0000FF"/>
          <w:rtl/>
        </w:rPr>
        <w:t>الغير</w:t>
      </w:r>
      <w:r w:rsidR="001C53B0" w:rsidRPr="001C53B0">
        <w:rPr>
          <w:rFonts w:ascii="IRBadr" w:hAnsi="IRBadr" w:cs="IRBadr"/>
          <w:color w:val="0000FF"/>
          <w:rtl/>
        </w:rPr>
        <w:t xml:space="preserve"> </w:t>
      </w:r>
      <w:r w:rsidR="001C53B0" w:rsidRPr="001C53B0">
        <w:rPr>
          <w:rFonts w:ascii="IRBadr" w:hAnsi="IRBadr" w:cs="IRBadr" w:hint="cs"/>
          <w:color w:val="0000FF"/>
          <w:rtl/>
        </w:rPr>
        <w:t>بأن</w:t>
      </w:r>
      <w:r w:rsidR="001C53B0" w:rsidRPr="001C53B0">
        <w:rPr>
          <w:rFonts w:ascii="IRBadr" w:hAnsi="IRBadr" w:cs="IRBadr"/>
          <w:color w:val="0000FF"/>
          <w:rtl/>
        </w:rPr>
        <w:t xml:space="preserve"> </w:t>
      </w:r>
      <w:r w:rsidR="001C53B0" w:rsidRPr="001C53B0">
        <w:rPr>
          <w:rFonts w:ascii="IRBadr" w:hAnsi="IRBadr" w:cs="IRBadr" w:hint="cs"/>
          <w:color w:val="0000FF"/>
          <w:rtl/>
        </w:rPr>
        <w:t>يدفعه</w:t>
      </w:r>
      <w:r w:rsidR="001C53B0" w:rsidRPr="001C53B0">
        <w:rPr>
          <w:rFonts w:ascii="IRBadr" w:hAnsi="IRBadr" w:cs="IRBadr"/>
          <w:color w:val="0000FF"/>
          <w:rtl/>
        </w:rPr>
        <w:t xml:space="preserve"> </w:t>
      </w:r>
      <w:r w:rsidR="001C53B0" w:rsidRPr="001C53B0">
        <w:rPr>
          <w:rFonts w:ascii="IRBadr" w:hAnsi="IRBadr" w:cs="IRBadr" w:hint="cs"/>
          <w:color w:val="0000FF"/>
          <w:rtl/>
        </w:rPr>
        <w:t>عنه</w:t>
      </w:r>
      <w:r w:rsidR="001C53B0" w:rsidRPr="001C53B0">
        <w:rPr>
          <w:rFonts w:ascii="IRBadr" w:hAnsi="IRBadr" w:cs="IRBadr"/>
          <w:color w:val="0000FF"/>
          <w:rtl/>
        </w:rPr>
        <w:t xml:space="preserve"> </w:t>
      </w:r>
      <w:r w:rsidR="001C53B0" w:rsidRPr="001C53B0">
        <w:rPr>
          <w:rFonts w:ascii="IRBadr" w:hAnsi="IRBadr" w:cs="IRBadr" w:hint="cs"/>
          <w:color w:val="0000FF"/>
          <w:rtl/>
        </w:rPr>
        <w:t>مجاناً</w:t>
      </w:r>
      <w:r w:rsidR="001C53B0" w:rsidRPr="001C53B0">
        <w:rPr>
          <w:rFonts w:ascii="IRBadr" w:hAnsi="IRBadr" w:cs="IRBadr"/>
          <w:color w:val="0000FF"/>
          <w:rtl/>
        </w:rPr>
        <w:t xml:space="preserve"> </w:t>
      </w:r>
      <w:r w:rsidR="001C53B0" w:rsidRPr="001C53B0">
        <w:rPr>
          <w:rFonts w:ascii="IRBadr" w:hAnsi="IRBadr" w:cs="IRBadr" w:hint="cs"/>
          <w:color w:val="0000FF"/>
          <w:rtl/>
        </w:rPr>
        <w:t>أو</w:t>
      </w:r>
      <w:r w:rsidR="001C53B0" w:rsidRPr="001C53B0">
        <w:rPr>
          <w:rFonts w:ascii="IRBadr" w:hAnsi="IRBadr" w:cs="IRBadr"/>
          <w:color w:val="0000FF"/>
          <w:rtl/>
        </w:rPr>
        <w:t xml:space="preserve"> </w:t>
      </w:r>
      <w:r w:rsidR="001C53B0" w:rsidRPr="001C53B0">
        <w:rPr>
          <w:rFonts w:ascii="IRBadr" w:hAnsi="IRBadr" w:cs="IRBadr" w:hint="cs"/>
          <w:color w:val="0000FF"/>
          <w:rtl/>
        </w:rPr>
        <w:t>بعوض</w:t>
      </w:r>
      <w:r w:rsidR="001C53B0" w:rsidRPr="001C53B0">
        <w:rPr>
          <w:rFonts w:ascii="IRBadr" w:hAnsi="IRBadr" w:cs="IRBadr"/>
          <w:color w:val="0000FF"/>
          <w:rtl/>
        </w:rPr>
        <w:t xml:space="preserve"> </w:t>
      </w:r>
      <w:r w:rsidR="001C53B0" w:rsidRPr="001C53B0">
        <w:rPr>
          <w:rFonts w:ascii="IRBadr" w:hAnsi="IRBadr" w:cs="IRBadr" w:hint="cs"/>
          <w:color w:val="0000FF"/>
          <w:rtl/>
        </w:rPr>
        <w:t>كان</w:t>
      </w:r>
      <w:r w:rsidR="001C53B0" w:rsidRPr="001C53B0">
        <w:rPr>
          <w:rFonts w:ascii="IRBadr" w:hAnsi="IRBadr" w:cs="IRBadr"/>
          <w:color w:val="0000FF"/>
          <w:rtl/>
        </w:rPr>
        <w:t xml:space="preserve"> </w:t>
      </w:r>
      <w:r w:rsidR="001C53B0" w:rsidRPr="001C53B0">
        <w:rPr>
          <w:rFonts w:ascii="IRBadr" w:hAnsi="IRBadr" w:cs="IRBadr" w:hint="cs"/>
          <w:color w:val="0000FF"/>
          <w:rtl/>
        </w:rPr>
        <w:t>مجزياً</w:t>
      </w:r>
      <w:r w:rsidR="001C53B0" w:rsidRPr="001C53B0">
        <w:rPr>
          <w:rFonts w:ascii="IRBadr" w:hAnsi="IRBadr" w:cs="IRBadr"/>
          <w:color w:val="0000FF"/>
          <w:rtl/>
        </w:rPr>
        <w:t xml:space="preserve"> </w:t>
      </w:r>
      <w:r w:rsidR="001C53B0" w:rsidRPr="001C53B0">
        <w:rPr>
          <w:rFonts w:ascii="IRBadr" w:hAnsi="IRBadr" w:cs="IRBadr" w:hint="cs"/>
          <w:color w:val="0000FF"/>
          <w:rtl/>
        </w:rPr>
        <w:t>قطعاً</w:t>
      </w:r>
      <w:r w:rsidR="001C53B0" w:rsidRPr="001C53B0">
        <w:rPr>
          <w:rFonts w:ascii="IRBadr" w:hAnsi="IRBadr" w:cs="IRBadr"/>
          <w:color w:val="0000FF"/>
          <w:rtl/>
        </w:rPr>
        <w:t xml:space="preserve"> </w:t>
      </w:r>
      <w:r w:rsidR="001C53B0" w:rsidRPr="001C53B0">
        <w:rPr>
          <w:rFonts w:ascii="IRBadr" w:hAnsi="IRBadr" w:cs="IRBadr" w:hint="cs"/>
          <w:color w:val="0000FF"/>
          <w:rtl/>
        </w:rPr>
        <w:t>إذا</w:t>
      </w:r>
      <w:r w:rsidR="001C53B0" w:rsidRPr="001C53B0">
        <w:rPr>
          <w:rFonts w:ascii="IRBadr" w:hAnsi="IRBadr" w:cs="IRBadr"/>
          <w:color w:val="0000FF"/>
          <w:rtl/>
        </w:rPr>
        <w:t xml:space="preserve"> </w:t>
      </w:r>
      <w:r w:rsidR="001C53B0" w:rsidRPr="001C53B0">
        <w:rPr>
          <w:rFonts w:ascii="IRBadr" w:hAnsi="IRBadr" w:cs="IRBadr" w:hint="cs"/>
          <w:color w:val="0000FF"/>
          <w:rtl/>
        </w:rPr>
        <w:t>قصد</w:t>
      </w:r>
      <w:r w:rsidR="001C53B0" w:rsidRPr="001C53B0">
        <w:rPr>
          <w:rFonts w:ascii="IRBadr" w:hAnsi="IRBadr" w:cs="IRBadr"/>
          <w:color w:val="0000FF"/>
          <w:rtl/>
        </w:rPr>
        <w:t xml:space="preserve"> </w:t>
      </w:r>
      <w:r w:rsidR="001C53B0" w:rsidRPr="001C53B0">
        <w:rPr>
          <w:rFonts w:ascii="IRBadr" w:hAnsi="IRBadr" w:cs="IRBadr" w:hint="cs"/>
          <w:color w:val="0000FF"/>
          <w:rtl/>
        </w:rPr>
        <w:t>بذلك</w:t>
      </w:r>
      <w:r w:rsidR="001C53B0" w:rsidRPr="001C53B0">
        <w:rPr>
          <w:rFonts w:ascii="IRBadr" w:hAnsi="IRBadr" w:cs="IRBadr"/>
          <w:color w:val="0000FF"/>
          <w:rtl/>
        </w:rPr>
        <w:t xml:space="preserve"> </w:t>
      </w:r>
      <w:r w:rsidR="001C53B0" w:rsidRPr="001C53B0">
        <w:rPr>
          <w:rFonts w:ascii="IRBadr" w:hAnsi="IRBadr" w:cs="IRBadr" w:hint="cs"/>
          <w:color w:val="0000FF"/>
          <w:rtl/>
        </w:rPr>
        <w:t>وجه</w:t>
      </w:r>
      <w:r w:rsidR="001C53B0" w:rsidRPr="001C53B0">
        <w:rPr>
          <w:rFonts w:ascii="IRBadr" w:hAnsi="IRBadr" w:cs="IRBadr"/>
          <w:color w:val="0000FF"/>
          <w:rtl/>
        </w:rPr>
        <w:t xml:space="preserve"> </w:t>
      </w:r>
      <w:r w:rsidR="001C53B0" w:rsidRPr="001C53B0">
        <w:rPr>
          <w:rFonts w:ascii="IRBadr" w:hAnsi="IRBadr" w:cs="IRBadr" w:hint="cs"/>
          <w:color w:val="0000FF"/>
          <w:rtl/>
        </w:rPr>
        <w:t>اللَّه</w:t>
      </w:r>
      <w:r w:rsidR="001C53B0" w:rsidRPr="001C53B0">
        <w:rPr>
          <w:rFonts w:ascii="IRBadr" w:hAnsi="IRBadr" w:cs="IRBadr"/>
          <w:color w:val="0000FF"/>
          <w:rtl/>
        </w:rPr>
        <w:t xml:space="preserve"> </w:t>
      </w:r>
      <w:r w:rsidR="001C53B0" w:rsidRPr="001C53B0">
        <w:rPr>
          <w:rFonts w:ascii="IRBadr" w:hAnsi="IRBadr" w:cs="IRBadr" w:hint="cs"/>
          <w:color w:val="0000FF"/>
          <w:rtl/>
        </w:rPr>
        <w:t>تعالى</w:t>
      </w:r>
      <w:r w:rsidRPr="00164698">
        <w:rPr>
          <w:rFonts w:ascii="IRBadr" w:hAnsi="IRBadr" w:cs="IRBadr" w:hint="cs"/>
          <w:color w:val="0000FF"/>
          <w:rtl/>
        </w:rPr>
        <w:t>»</w:t>
      </w:r>
      <w:r w:rsidR="00164698">
        <w:rPr>
          <w:rStyle w:val="FootnoteReference"/>
          <w:rFonts w:ascii="IRBadr" w:hAnsi="IRBadr" w:cs="IRBadr"/>
          <w:color w:val="0000FF"/>
          <w:rtl/>
        </w:rPr>
        <w:footnoteReference w:id="10"/>
      </w:r>
      <w:r w:rsidR="00164698">
        <w:rPr>
          <w:rFonts w:ascii="IRBadr" w:hAnsi="IRBadr" w:cs="IRBadr" w:hint="cs"/>
          <w:rtl/>
        </w:rPr>
        <w:t>.</w:t>
      </w:r>
    </w:p>
    <w:p w:rsidR="00636420" w:rsidRDefault="00636420" w:rsidP="00B14B60">
      <w:pPr>
        <w:ind w:firstLine="423"/>
        <w:rPr>
          <w:rFonts w:ascii="IRBadr" w:hAnsi="IRBadr" w:cs="IRBadr"/>
          <w:rtl/>
        </w:rPr>
      </w:pPr>
      <w:r>
        <w:rPr>
          <w:rFonts w:ascii="IRBadr" w:hAnsi="IRBadr" w:cs="IRBadr" w:hint="cs"/>
          <w:rtl/>
        </w:rPr>
        <w:t>ایشان بیان کرده است که آنچه مهم است ایصال زکات به مستحقّ است. و این امر به وسیله متبرّع نیز می‌تواند محقّق شود.</w:t>
      </w:r>
    </w:p>
    <w:p w:rsidR="00636420" w:rsidRDefault="00B5706C" w:rsidP="00676F0B">
      <w:pPr>
        <w:pStyle w:val="Heading5"/>
        <w:rPr>
          <w:rtl/>
        </w:rPr>
      </w:pPr>
      <w:bookmarkStart w:id="58" w:name="_Toc137174529"/>
      <w:r>
        <w:rPr>
          <w:rFonts w:hint="cs"/>
          <w:rtl/>
        </w:rPr>
        <w:t>مناقشه در پاسخ دوم</w:t>
      </w:r>
      <w:bookmarkEnd w:id="58"/>
    </w:p>
    <w:p w:rsidR="002E3EBF" w:rsidRDefault="00636420" w:rsidP="00B14B60">
      <w:pPr>
        <w:ind w:firstLine="423"/>
        <w:rPr>
          <w:rFonts w:ascii="IRBadr" w:hAnsi="IRBadr" w:cs="IRBadr"/>
          <w:rtl/>
        </w:rPr>
      </w:pPr>
      <w:r>
        <w:rPr>
          <w:rFonts w:ascii="IRBadr" w:hAnsi="IRBadr" w:cs="IRBadr" w:hint="cs"/>
          <w:rtl/>
        </w:rPr>
        <w:t xml:space="preserve"> </w:t>
      </w:r>
      <w:r w:rsidR="002E3EBF">
        <w:rPr>
          <w:rFonts w:ascii="IRBadr" w:hAnsi="IRBadr" w:cs="IRBadr" w:hint="cs"/>
          <w:rtl/>
        </w:rPr>
        <w:t>اینکه شارع اذن داده است که مالک فقیر را معیّن کند، دلیل بر آن نیست که هرکس بتواند این تعیین را انجام دهد.</w:t>
      </w:r>
      <w:r w:rsidR="00B14B60">
        <w:rPr>
          <w:rFonts w:ascii="IRBadr" w:hAnsi="IRBadr" w:cs="IRBadr" w:hint="cs"/>
          <w:rtl/>
        </w:rPr>
        <w:t xml:space="preserve"> </w:t>
      </w:r>
      <w:r>
        <w:rPr>
          <w:rFonts w:ascii="IRBadr" w:hAnsi="IRBadr" w:cs="IRBadr" w:hint="cs"/>
          <w:rtl/>
        </w:rPr>
        <w:t>و ایشان هیچ بیانی هم بر این مدّعای خود اقامه نکرده‌اند.</w:t>
      </w:r>
    </w:p>
    <w:p w:rsidR="001C53B0" w:rsidRDefault="00636420" w:rsidP="001C53B0">
      <w:pPr>
        <w:ind w:firstLine="423"/>
        <w:rPr>
          <w:rFonts w:ascii="IRBadr" w:hAnsi="IRBadr" w:cs="IRBadr"/>
          <w:rtl/>
        </w:rPr>
      </w:pPr>
      <w:r>
        <w:rPr>
          <w:rFonts w:ascii="IRBadr" w:hAnsi="IRBadr" w:cs="IRBadr" w:hint="cs"/>
          <w:rtl/>
        </w:rPr>
        <w:t>اما آنچه ایشان بیان کرده‌اند که «لم یرد فی دلیل دفع الشاة ان تکون من ملک المالک»، نیز اشکال دارد؛ چرا که محلّ بحث در ولایت غیر مالک است. ایشان باید اثبات کند که دلیل</w:t>
      </w:r>
      <w:r w:rsidR="00676F0B">
        <w:rPr>
          <w:rFonts w:ascii="IRBadr" w:hAnsi="IRBadr" w:cs="IRBadr" w:hint="cs"/>
          <w:rtl/>
        </w:rPr>
        <w:t>ِ</w:t>
      </w:r>
      <w:r>
        <w:rPr>
          <w:rFonts w:ascii="IRBadr" w:hAnsi="IRBadr" w:cs="IRBadr" w:hint="cs"/>
          <w:rtl/>
        </w:rPr>
        <w:t xml:space="preserve"> دال بر آنکه مالک حقّ دارد، خصوصیّت ندارد و شامل غیر مالک هم می‌شود. تا وقتی الغاء خصوصیّت ثابت نشده، مدّعای ایشان اثبات نمی‌گردد. و این بیان ایشان هم ارتباطی به مساله ما نحن فیه ندارد. مدّعا آن نیست که در ادله، «ملکیّت مالک» معتبر شده است بلکه آن است که در ادله «دفع مالک» بیان شده است. این دو بحث را نباید خلط نمود. یک بحث آن است که مالک حقّ دفع دارد. حال این دفع را می‌تواند با مال خود و یا مال غیر انجام دهد</w:t>
      </w:r>
      <w:r w:rsidR="00D306C4">
        <w:rPr>
          <w:rFonts w:ascii="IRBadr" w:hAnsi="IRBadr" w:cs="IRBadr" w:hint="cs"/>
          <w:rtl/>
        </w:rPr>
        <w:t xml:space="preserve"> که بحث</w:t>
      </w:r>
      <w:r w:rsidR="00D11B16">
        <w:rPr>
          <w:rFonts w:ascii="IRBadr" w:hAnsi="IRBadr" w:cs="IRBadr" w:hint="cs"/>
          <w:rtl/>
        </w:rPr>
        <w:t xml:space="preserve"> آن</w:t>
      </w:r>
      <w:r w:rsidR="00D306C4">
        <w:rPr>
          <w:rFonts w:ascii="IRBadr" w:hAnsi="IRBadr" w:cs="IRBadr" w:hint="cs"/>
          <w:rtl/>
        </w:rPr>
        <w:t>،</w:t>
      </w:r>
      <w:r w:rsidR="00D11B16">
        <w:rPr>
          <w:rFonts w:ascii="IRBadr" w:hAnsi="IRBadr" w:cs="IRBadr" w:hint="cs"/>
          <w:rtl/>
        </w:rPr>
        <w:t xml:space="preserve"> در ابتدای </w:t>
      </w:r>
      <w:r w:rsidR="00D306C4">
        <w:rPr>
          <w:rFonts w:ascii="IRBadr" w:hAnsi="IRBadr" w:cs="IRBadr" w:hint="cs"/>
          <w:rtl/>
        </w:rPr>
        <w:t>جلسه</w:t>
      </w:r>
      <w:r w:rsidR="00D11B16">
        <w:rPr>
          <w:rFonts w:ascii="IRBadr" w:hAnsi="IRBadr" w:cs="IRBadr" w:hint="cs"/>
          <w:rtl/>
        </w:rPr>
        <w:t xml:space="preserve"> </w:t>
      </w:r>
      <w:r w:rsidR="00D306C4">
        <w:rPr>
          <w:rFonts w:ascii="IRBadr" w:hAnsi="IRBadr" w:cs="IRBadr" w:hint="cs"/>
          <w:rtl/>
        </w:rPr>
        <w:t>بیان شد</w:t>
      </w:r>
      <w:r>
        <w:rPr>
          <w:rFonts w:ascii="IRBadr" w:hAnsi="IRBadr" w:cs="IRBadr" w:hint="cs"/>
          <w:rtl/>
        </w:rPr>
        <w:t>. بحث دیگر آن است که شخص خود مالک باید دفع را انجام دهد و برای شخصی دیگر چنین حقّی ثابت نشده است.</w:t>
      </w:r>
      <w:r w:rsidR="001C53B0">
        <w:rPr>
          <w:rFonts w:ascii="IRBadr" w:hAnsi="IRBadr" w:cs="IRBadr" w:hint="cs"/>
          <w:rtl/>
        </w:rPr>
        <w:t xml:space="preserve"> </w:t>
      </w:r>
    </w:p>
    <w:p w:rsidR="001A1EA5" w:rsidRPr="00B14B60" w:rsidRDefault="00B14B60" w:rsidP="001C53B0">
      <w:pPr>
        <w:ind w:firstLine="423"/>
        <w:rPr>
          <w:rFonts w:ascii="IRBadr" w:hAnsi="IRBadr" w:cs="IRBadr"/>
          <w:rtl/>
        </w:rPr>
      </w:pPr>
      <w:r>
        <w:rPr>
          <w:rFonts w:ascii="IRBadr" w:hAnsi="IRBadr" w:cs="IRBadr" w:hint="cs"/>
          <w:rtl/>
        </w:rPr>
        <w:t xml:space="preserve">اطلاق ادله ولایت مالک اقتضا دارد که مالک خودش </w:t>
      </w:r>
      <w:r w:rsidR="001C53B0">
        <w:rPr>
          <w:rFonts w:ascii="IRBadr" w:hAnsi="IRBadr" w:cs="IRBadr" w:hint="cs"/>
          <w:rtl/>
        </w:rPr>
        <w:t xml:space="preserve">مستحقّ را </w:t>
      </w:r>
      <w:r>
        <w:rPr>
          <w:rFonts w:ascii="IRBadr" w:hAnsi="IRBadr" w:cs="IRBadr" w:hint="cs"/>
          <w:rtl/>
        </w:rPr>
        <w:t>تعیین کند یا وکیل بر تعیین بگیرد.</w:t>
      </w:r>
      <w:r w:rsidR="001C53B0">
        <w:rPr>
          <w:rFonts w:ascii="IRBadr" w:hAnsi="IRBadr" w:cs="IRBadr" w:hint="cs"/>
          <w:rtl/>
        </w:rPr>
        <w:t xml:space="preserve"> که تعیین وکیل هم استناد به </w:t>
      </w:r>
      <w:r>
        <w:rPr>
          <w:rFonts w:ascii="IRBadr" w:hAnsi="IRBadr" w:cs="IRBadr" w:hint="cs"/>
          <w:rtl/>
        </w:rPr>
        <w:t xml:space="preserve"> </w:t>
      </w:r>
      <w:r w:rsidR="001C53B0">
        <w:rPr>
          <w:rFonts w:ascii="IRBadr" w:hAnsi="IRBadr" w:cs="IRBadr" w:hint="cs"/>
          <w:rtl/>
        </w:rPr>
        <w:t xml:space="preserve">مالک دارد </w:t>
      </w:r>
      <w:r>
        <w:rPr>
          <w:rFonts w:ascii="IRBadr" w:hAnsi="IRBadr" w:cs="IRBadr" w:hint="cs"/>
          <w:rtl/>
        </w:rPr>
        <w:t>ولی اینکه متبرّع</w:t>
      </w:r>
      <w:r w:rsidR="001C53B0">
        <w:rPr>
          <w:rFonts w:ascii="IRBadr" w:hAnsi="IRBadr" w:cs="IRBadr" w:hint="cs"/>
          <w:rtl/>
        </w:rPr>
        <w:t xml:space="preserve"> بدون اینکه ماذون از مالک باشد، مستحقّ را</w:t>
      </w:r>
      <w:r>
        <w:rPr>
          <w:rFonts w:ascii="IRBadr" w:hAnsi="IRBadr" w:cs="IRBadr" w:hint="cs"/>
          <w:rtl/>
        </w:rPr>
        <w:t xml:space="preserve"> تعیین کند، از </w:t>
      </w:r>
      <w:r w:rsidR="001C53B0">
        <w:rPr>
          <w:rFonts w:ascii="IRBadr" w:hAnsi="IRBadr" w:cs="IRBadr" w:hint="cs"/>
          <w:rtl/>
        </w:rPr>
        <w:t>محلّ</w:t>
      </w:r>
      <w:r>
        <w:rPr>
          <w:rFonts w:ascii="IRBadr" w:hAnsi="IRBadr" w:cs="IRBadr" w:hint="cs"/>
          <w:rtl/>
        </w:rPr>
        <w:t xml:space="preserve"> بحث بیگانه است. و تعیین او هیچ</w:t>
      </w:r>
      <w:r w:rsidR="001C53B0">
        <w:rPr>
          <w:rFonts w:ascii="IRBadr" w:hAnsi="IRBadr" w:cs="IRBadr" w:hint="cs"/>
          <w:rtl/>
        </w:rPr>
        <w:t>‌</w:t>
      </w:r>
      <w:r>
        <w:rPr>
          <w:rFonts w:ascii="IRBadr" w:hAnsi="IRBadr" w:cs="IRBadr" w:hint="cs"/>
          <w:rtl/>
        </w:rPr>
        <w:t xml:space="preserve">گونه انتسابی به مالک ندارد. </w:t>
      </w:r>
    </w:p>
    <w:sectPr w:rsidR="001A1EA5" w:rsidRPr="00B14B6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98" w:rsidRDefault="00E45C98" w:rsidP="008B750B">
      <w:pPr>
        <w:spacing w:line="240" w:lineRule="auto"/>
      </w:pPr>
      <w:r>
        <w:separator/>
      </w:r>
    </w:p>
    <w:p w:rsidR="00E45C98" w:rsidRDefault="00E45C98"/>
  </w:endnote>
  <w:endnote w:type="continuationSeparator" w:id="0">
    <w:p w:rsidR="00E45C98" w:rsidRDefault="00E45C98" w:rsidP="008B750B">
      <w:pPr>
        <w:spacing w:line="240" w:lineRule="auto"/>
      </w:pPr>
      <w:r>
        <w:continuationSeparator/>
      </w:r>
    </w:p>
    <w:p w:rsidR="00E45C98" w:rsidRDefault="00E4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D9" w:rsidRDefault="007905D9">
    <w:pPr>
      <w:pStyle w:val="Footer"/>
    </w:pPr>
  </w:p>
  <w:p w:rsidR="007905D9" w:rsidRDefault="007905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905D9" w:rsidRPr="006D44C1" w:rsidTr="0020241A">
      <w:tc>
        <w:tcPr>
          <w:tcW w:w="3382" w:type="dxa"/>
          <w:tcBorders>
            <w:top w:val="nil"/>
            <w:left w:val="nil"/>
            <w:bottom w:val="nil"/>
            <w:right w:val="nil"/>
          </w:tcBorders>
        </w:tcPr>
        <w:p w:rsidR="007905D9" w:rsidRDefault="007905D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905D9" w:rsidRDefault="007905D9" w:rsidP="006D44C1">
          <w:pPr>
            <w:pStyle w:val="Footer"/>
            <w:jc w:val="right"/>
            <w:rPr>
              <w:rtl/>
            </w:rPr>
          </w:pPr>
          <w:r>
            <w:rPr>
              <w:rFonts w:hint="cs"/>
              <w:rtl/>
            </w:rPr>
            <w:t xml:space="preserve">صفحه </w:t>
          </w:r>
          <w:r>
            <w:fldChar w:fldCharType="begin"/>
          </w:r>
          <w:r>
            <w:instrText>PAGE   \* MERGEFORMAT</w:instrText>
          </w:r>
          <w:r>
            <w:fldChar w:fldCharType="separate"/>
          </w:r>
          <w:r w:rsidR="00B42F09" w:rsidRPr="00B42F09">
            <w:rPr>
              <w:noProof/>
              <w:rtl/>
              <w:lang w:val="fa-IR"/>
            </w:rPr>
            <w:t>1</w:t>
          </w:r>
          <w:r>
            <w:rPr>
              <w:noProof/>
            </w:rPr>
            <w:fldChar w:fldCharType="end"/>
          </w:r>
        </w:p>
      </w:tc>
      <w:tc>
        <w:tcPr>
          <w:tcW w:w="4786" w:type="dxa"/>
          <w:tcBorders>
            <w:top w:val="nil"/>
            <w:left w:val="nil"/>
            <w:bottom w:val="nil"/>
            <w:right w:val="nil"/>
          </w:tcBorders>
          <w:vAlign w:val="center"/>
        </w:tcPr>
        <w:p w:rsidR="007905D9" w:rsidRPr="006D44C1" w:rsidRDefault="007905D9" w:rsidP="001B6799">
          <w:pPr>
            <w:pStyle w:val="Footer"/>
            <w:bidi w:val="0"/>
            <w:rPr>
              <w:color w:val="808080" w:themeColor="background1" w:themeShade="80"/>
              <w:rtl/>
            </w:rPr>
          </w:pPr>
          <w:bookmarkStart w:id="59" w:name="BokAdres"/>
          <w:bookmarkEnd w:id="59"/>
          <w:r>
            <w:rPr>
              <w:color w:val="808080" w:themeColor="background1" w:themeShade="80"/>
            </w:rPr>
            <w:t>F1js1_14020218-102_ah1_mfeb.ir</w:t>
          </w:r>
        </w:p>
      </w:tc>
    </w:tr>
  </w:tbl>
  <w:p w:rsidR="007905D9" w:rsidRDefault="007905D9" w:rsidP="00FA5F3D">
    <w:pPr>
      <w:pStyle w:val="Footer"/>
      <w:jc w:val="center"/>
    </w:pPr>
  </w:p>
  <w:p w:rsidR="007905D9" w:rsidRDefault="00790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98" w:rsidRDefault="00E45C98" w:rsidP="008B750B">
      <w:pPr>
        <w:spacing w:line="240" w:lineRule="auto"/>
      </w:pPr>
      <w:r>
        <w:separator/>
      </w:r>
    </w:p>
    <w:p w:rsidR="00E45C98" w:rsidRDefault="00E45C98"/>
  </w:footnote>
  <w:footnote w:type="continuationSeparator" w:id="0">
    <w:p w:rsidR="00E45C98" w:rsidRDefault="00E45C98" w:rsidP="008B750B">
      <w:pPr>
        <w:spacing w:line="240" w:lineRule="auto"/>
      </w:pPr>
      <w:r>
        <w:continuationSeparator/>
      </w:r>
    </w:p>
    <w:p w:rsidR="00E45C98" w:rsidRDefault="00E45C98"/>
  </w:footnote>
  <w:footnote w:id="1">
    <w:p w:rsidR="007905D9" w:rsidRPr="00CE0840" w:rsidRDefault="007905D9" w:rsidP="00CE0840">
      <w:pPr>
        <w:pStyle w:val="FootnoteText"/>
      </w:pPr>
      <w:r w:rsidRPr="00CE0840">
        <w:footnoteRef/>
      </w:r>
      <w:r w:rsidRPr="00CE0840">
        <w:rPr>
          <w:rtl/>
        </w:rPr>
        <w:t xml:space="preserve"> </w:t>
      </w:r>
      <w:hyperlink r:id="rId1" w:history="1">
        <w:r w:rsidRPr="00CE0840">
          <w:rPr>
            <w:rStyle w:val="Hyperlink"/>
            <w:rFonts w:hint="cs"/>
            <w:rtl/>
          </w:rPr>
          <w:t>کتاب</w:t>
        </w:r>
        <w:r w:rsidRPr="00CE0840">
          <w:rPr>
            <w:rStyle w:val="Hyperlink"/>
            <w:rtl/>
          </w:rPr>
          <w:t xml:space="preserve"> </w:t>
        </w:r>
        <w:r w:rsidRPr="00CE0840">
          <w:rPr>
            <w:rStyle w:val="Hyperlink"/>
            <w:rFonts w:hint="cs"/>
            <w:rtl/>
          </w:rPr>
          <w:t>الزکاة</w:t>
        </w:r>
        <w:r w:rsidRPr="00CE0840">
          <w:rPr>
            <w:rStyle w:val="Hyperlink"/>
            <w:rtl/>
          </w:rPr>
          <w:t xml:space="preserve"> (</w:t>
        </w:r>
        <w:r w:rsidRPr="00CE0840">
          <w:rPr>
            <w:rStyle w:val="Hyperlink"/>
            <w:rFonts w:hint="cs"/>
            <w:rtl/>
          </w:rPr>
          <w:t>للهاشمی</w:t>
        </w:r>
        <w:r w:rsidRPr="00CE0840">
          <w:rPr>
            <w:rStyle w:val="Hyperlink"/>
            <w:rtl/>
          </w:rPr>
          <w:t xml:space="preserve"> </w:t>
        </w:r>
        <w:r w:rsidRPr="00CE0840">
          <w:rPr>
            <w:rStyle w:val="Hyperlink"/>
            <w:rFonts w:hint="cs"/>
            <w:rtl/>
          </w:rPr>
          <w:t>الشاهرودی</w:t>
        </w:r>
        <w:r w:rsidRPr="00CE0840">
          <w:rPr>
            <w:rStyle w:val="Hyperlink"/>
            <w:rtl/>
          </w:rPr>
          <w:t>)</w:t>
        </w:r>
        <w:r w:rsidRPr="00CE0840">
          <w:rPr>
            <w:rStyle w:val="Hyperlink"/>
            <w:rFonts w:hint="cs"/>
            <w:rtl/>
          </w:rPr>
          <w:t>،</w:t>
        </w:r>
        <w:r w:rsidRPr="00CE0840">
          <w:rPr>
            <w:rStyle w:val="Hyperlink"/>
            <w:rtl/>
          </w:rPr>
          <w:t xml:space="preserve"> </w:t>
        </w:r>
        <w:r w:rsidRPr="00CE0840">
          <w:rPr>
            <w:rStyle w:val="Hyperlink"/>
            <w:rFonts w:hint="cs"/>
            <w:rtl/>
          </w:rPr>
          <w:t>الهاشمی</w:t>
        </w:r>
        <w:r w:rsidRPr="00CE0840">
          <w:rPr>
            <w:rStyle w:val="Hyperlink"/>
            <w:rtl/>
          </w:rPr>
          <w:t xml:space="preserve"> </w:t>
        </w:r>
        <w:r w:rsidRPr="00CE0840">
          <w:rPr>
            <w:rStyle w:val="Hyperlink"/>
            <w:rFonts w:hint="cs"/>
            <w:rtl/>
          </w:rPr>
          <w:t>الشاهرودی،</w:t>
        </w:r>
        <w:r w:rsidRPr="00CE0840">
          <w:rPr>
            <w:rStyle w:val="Hyperlink"/>
            <w:rtl/>
          </w:rPr>
          <w:t xml:space="preserve"> </w:t>
        </w:r>
        <w:r w:rsidRPr="00CE0840">
          <w:rPr>
            <w:rStyle w:val="Hyperlink"/>
            <w:rFonts w:hint="cs"/>
            <w:rtl/>
          </w:rPr>
          <w:t>السید</w:t>
        </w:r>
        <w:r w:rsidRPr="00CE0840">
          <w:rPr>
            <w:rStyle w:val="Hyperlink"/>
            <w:rtl/>
          </w:rPr>
          <w:t xml:space="preserve"> </w:t>
        </w:r>
        <w:r w:rsidRPr="00CE0840">
          <w:rPr>
            <w:rStyle w:val="Hyperlink"/>
            <w:rFonts w:hint="cs"/>
            <w:rtl/>
          </w:rPr>
          <w:t>محمود،</w:t>
        </w:r>
        <w:r w:rsidRPr="00CE0840">
          <w:rPr>
            <w:rStyle w:val="Hyperlink"/>
            <w:rtl/>
          </w:rPr>
          <w:t xml:space="preserve"> </w:t>
        </w:r>
        <w:r w:rsidRPr="00CE0840">
          <w:rPr>
            <w:rStyle w:val="Hyperlink"/>
            <w:rFonts w:hint="cs"/>
            <w:rtl/>
          </w:rPr>
          <w:t>ج</w:t>
        </w:r>
        <w:r w:rsidRPr="00CE0840">
          <w:rPr>
            <w:rStyle w:val="Hyperlink"/>
            <w:rtl/>
          </w:rPr>
          <w:t>1</w:t>
        </w:r>
        <w:r w:rsidRPr="00CE0840">
          <w:rPr>
            <w:rStyle w:val="Hyperlink"/>
            <w:rFonts w:hint="cs"/>
            <w:rtl/>
          </w:rPr>
          <w:t>،</w:t>
        </w:r>
        <w:r w:rsidRPr="00CE0840">
          <w:rPr>
            <w:rStyle w:val="Hyperlink"/>
            <w:rtl/>
          </w:rPr>
          <w:t xml:space="preserve"> </w:t>
        </w:r>
        <w:r w:rsidRPr="00CE0840">
          <w:rPr>
            <w:rStyle w:val="Hyperlink"/>
            <w:rFonts w:hint="cs"/>
            <w:rtl/>
          </w:rPr>
          <w:t>ص</w:t>
        </w:r>
        <w:r w:rsidRPr="00CE0840">
          <w:rPr>
            <w:rStyle w:val="Hyperlink"/>
            <w:rtl/>
          </w:rPr>
          <w:t>182.</w:t>
        </w:r>
      </w:hyperlink>
    </w:p>
  </w:footnote>
  <w:footnote w:id="2">
    <w:p w:rsidR="007905D9" w:rsidRDefault="007905D9">
      <w:pPr>
        <w:pStyle w:val="FootnoteText"/>
      </w:pPr>
      <w:r>
        <w:rPr>
          <w:rStyle w:val="FootnoteReference"/>
        </w:rPr>
        <w:footnoteRef/>
      </w:r>
      <w:r>
        <w:rPr>
          <w:rtl/>
        </w:rPr>
        <w:t xml:space="preserve"> </w:t>
      </w:r>
      <w:r>
        <w:rPr>
          <w:rFonts w:hint="cs"/>
          <w:rtl/>
        </w:rPr>
        <w:t>نفس المصدر، ص۱۸۳.</w:t>
      </w:r>
    </w:p>
  </w:footnote>
  <w:footnote w:id="3">
    <w:p w:rsidR="007905D9" w:rsidRDefault="007905D9">
      <w:pPr>
        <w:pStyle w:val="FootnoteText"/>
      </w:pPr>
      <w:r>
        <w:rPr>
          <w:rStyle w:val="FootnoteReference"/>
        </w:rPr>
        <w:footnoteRef/>
      </w:r>
      <w:r>
        <w:rPr>
          <w:rtl/>
        </w:rPr>
        <w:t xml:space="preserve"> </w:t>
      </w:r>
      <w:r>
        <w:rPr>
          <w:rFonts w:hint="cs"/>
          <w:rtl/>
        </w:rPr>
        <w:t>نفس المصدر.</w:t>
      </w:r>
    </w:p>
  </w:footnote>
  <w:footnote w:id="4">
    <w:p w:rsidR="007905D9" w:rsidRDefault="007905D9">
      <w:pPr>
        <w:pStyle w:val="FootnoteText"/>
      </w:pPr>
      <w:r>
        <w:rPr>
          <w:rStyle w:val="FootnoteReference"/>
        </w:rPr>
        <w:footnoteRef/>
      </w:r>
      <w:r>
        <w:rPr>
          <w:rtl/>
        </w:rPr>
        <w:t xml:space="preserve"> </w:t>
      </w:r>
      <w:r>
        <w:rPr>
          <w:rFonts w:hint="cs"/>
          <w:rtl/>
        </w:rPr>
        <w:t>نفس المصدر.</w:t>
      </w:r>
    </w:p>
  </w:footnote>
  <w:footnote w:id="5">
    <w:p w:rsidR="007905D9" w:rsidRDefault="007905D9">
      <w:pPr>
        <w:pStyle w:val="FootnoteText"/>
      </w:pPr>
      <w:r>
        <w:rPr>
          <w:rStyle w:val="FootnoteReference"/>
        </w:rPr>
        <w:footnoteRef/>
      </w:r>
      <w:r>
        <w:rPr>
          <w:rtl/>
        </w:rPr>
        <w:t xml:space="preserve"> </w:t>
      </w:r>
      <w:r w:rsidRPr="00B3596B">
        <w:rPr>
          <w:rFonts w:hint="cs"/>
          <w:rtl/>
        </w:rPr>
        <w:t>اینکه</w:t>
      </w:r>
      <w:r w:rsidRPr="00B3596B">
        <w:rPr>
          <w:rtl/>
        </w:rPr>
        <w:t xml:space="preserve"> </w:t>
      </w:r>
      <w:r w:rsidRPr="00B3596B">
        <w:rPr>
          <w:rFonts w:hint="cs"/>
          <w:rtl/>
        </w:rPr>
        <w:t>نحوه</w:t>
      </w:r>
      <w:r w:rsidRPr="00B3596B">
        <w:rPr>
          <w:rtl/>
        </w:rPr>
        <w:t xml:space="preserve"> </w:t>
      </w:r>
      <w:r w:rsidRPr="00B3596B">
        <w:rPr>
          <w:rFonts w:hint="cs"/>
          <w:rtl/>
        </w:rPr>
        <w:t>تعلّق</w:t>
      </w:r>
      <w:r w:rsidRPr="00B3596B">
        <w:rPr>
          <w:rtl/>
        </w:rPr>
        <w:t xml:space="preserve"> </w:t>
      </w:r>
      <w:r w:rsidRPr="00B3596B">
        <w:rPr>
          <w:rFonts w:hint="cs"/>
          <w:rtl/>
        </w:rPr>
        <w:t>زکات</w:t>
      </w:r>
      <w:r w:rsidRPr="00B3596B">
        <w:rPr>
          <w:rtl/>
        </w:rPr>
        <w:t xml:space="preserve"> </w:t>
      </w:r>
      <w:r w:rsidRPr="00B3596B">
        <w:rPr>
          <w:rFonts w:hint="cs"/>
          <w:rtl/>
        </w:rPr>
        <w:t>به</w:t>
      </w:r>
      <w:r w:rsidRPr="00B3596B">
        <w:rPr>
          <w:rtl/>
        </w:rPr>
        <w:t xml:space="preserve"> </w:t>
      </w:r>
      <w:r w:rsidRPr="00B3596B">
        <w:rPr>
          <w:rFonts w:hint="cs"/>
          <w:rtl/>
        </w:rPr>
        <w:t>عین،</w:t>
      </w:r>
      <w:r w:rsidRPr="00B3596B">
        <w:rPr>
          <w:rtl/>
        </w:rPr>
        <w:t xml:space="preserve"> </w:t>
      </w:r>
      <w:r w:rsidRPr="00B3596B">
        <w:rPr>
          <w:rFonts w:hint="cs"/>
          <w:rtl/>
        </w:rPr>
        <w:t>به</w:t>
      </w:r>
      <w:r w:rsidRPr="00B3596B">
        <w:rPr>
          <w:rtl/>
        </w:rPr>
        <w:t xml:space="preserve"> </w:t>
      </w:r>
      <w:r w:rsidRPr="00B3596B">
        <w:rPr>
          <w:rFonts w:hint="cs"/>
          <w:rtl/>
        </w:rPr>
        <w:t>چه</w:t>
      </w:r>
      <w:r w:rsidRPr="00B3596B">
        <w:rPr>
          <w:rtl/>
        </w:rPr>
        <w:t xml:space="preserve"> </w:t>
      </w:r>
      <w:r w:rsidRPr="00B3596B">
        <w:rPr>
          <w:rFonts w:hint="cs"/>
          <w:rtl/>
        </w:rPr>
        <w:t>صورتی</w:t>
      </w:r>
      <w:r w:rsidRPr="00B3596B">
        <w:rPr>
          <w:rtl/>
        </w:rPr>
        <w:t xml:space="preserve"> </w:t>
      </w:r>
      <w:r w:rsidRPr="00B3596B">
        <w:rPr>
          <w:rFonts w:hint="cs"/>
          <w:rtl/>
        </w:rPr>
        <w:t>است،</w:t>
      </w:r>
      <w:r w:rsidRPr="00B3596B">
        <w:rPr>
          <w:rtl/>
        </w:rPr>
        <w:t xml:space="preserve"> </w:t>
      </w:r>
      <w:r w:rsidRPr="00B3596B">
        <w:rPr>
          <w:rFonts w:hint="cs"/>
          <w:rtl/>
        </w:rPr>
        <w:t>به</w:t>
      </w:r>
      <w:r w:rsidRPr="00B3596B">
        <w:rPr>
          <w:rtl/>
        </w:rPr>
        <w:t xml:space="preserve"> </w:t>
      </w:r>
      <w:r w:rsidRPr="00B3596B">
        <w:rPr>
          <w:rFonts w:hint="cs"/>
          <w:rtl/>
        </w:rPr>
        <w:t>نحو</w:t>
      </w:r>
      <w:r w:rsidRPr="00B3596B">
        <w:rPr>
          <w:rtl/>
        </w:rPr>
        <w:t xml:space="preserve"> </w:t>
      </w:r>
      <w:r w:rsidRPr="00B3596B">
        <w:rPr>
          <w:rFonts w:hint="cs"/>
          <w:rtl/>
        </w:rPr>
        <w:t>شرکت</w:t>
      </w:r>
      <w:r w:rsidRPr="00B3596B">
        <w:rPr>
          <w:rtl/>
        </w:rPr>
        <w:t xml:space="preserve"> </w:t>
      </w:r>
      <w:r w:rsidRPr="00B3596B">
        <w:rPr>
          <w:rFonts w:hint="cs"/>
          <w:rtl/>
        </w:rPr>
        <w:t>است</w:t>
      </w:r>
      <w:r w:rsidRPr="00B3596B">
        <w:rPr>
          <w:rtl/>
        </w:rPr>
        <w:t xml:space="preserve"> </w:t>
      </w:r>
      <w:r w:rsidRPr="00B3596B">
        <w:rPr>
          <w:rFonts w:hint="cs"/>
          <w:rtl/>
        </w:rPr>
        <w:t>یا</w:t>
      </w:r>
      <w:r w:rsidRPr="00B3596B">
        <w:rPr>
          <w:rtl/>
        </w:rPr>
        <w:t xml:space="preserve"> </w:t>
      </w:r>
      <w:r w:rsidRPr="00B3596B">
        <w:rPr>
          <w:rFonts w:hint="cs"/>
          <w:rtl/>
        </w:rPr>
        <w:t>به</w:t>
      </w:r>
      <w:r w:rsidRPr="00B3596B">
        <w:rPr>
          <w:rtl/>
        </w:rPr>
        <w:t xml:space="preserve"> </w:t>
      </w:r>
      <w:r w:rsidRPr="00B3596B">
        <w:rPr>
          <w:rFonts w:hint="cs"/>
          <w:rtl/>
        </w:rPr>
        <w:t>طور</w:t>
      </w:r>
      <w:r w:rsidRPr="00B3596B">
        <w:rPr>
          <w:rtl/>
        </w:rPr>
        <w:t xml:space="preserve"> </w:t>
      </w:r>
      <w:r w:rsidRPr="00B3596B">
        <w:rPr>
          <w:rFonts w:hint="cs"/>
          <w:rtl/>
        </w:rPr>
        <w:t>دیگری</w:t>
      </w:r>
      <w:r w:rsidRPr="00B3596B">
        <w:rPr>
          <w:rtl/>
        </w:rPr>
        <w:t xml:space="preserve"> </w:t>
      </w:r>
      <w:r w:rsidRPr="00B3596B">
        <w:rPr>
          <w:rFonts w:hint="cs"/>
          <w:rtl/>
        </w:rPr>
        <w:t>است،</w:t>
      </w:r>
      <w:r w:rsidRPr="00B3596B">
        <w:rPr>
          <w:rtl/>
        </w:rPr>
        <w:t xml:space="preserve"> </w:t>
      </w:r>
      <w:r w:rsidRPr="00B3596B">
        <w:rPr>
          <w:rFonts w:hint="cs"/>
          <w:rtl/>
        </w:rPr>
        <w:t>الآن</w:t>
      </w:r>
      <w:r w:rsidRPr="00B3596B">
        <w:rPr>
          <w:rtl/>
        </w:rPr>
        <w:t xml:space="preserve"> </w:t>
      </w:r>
      <w:r w:rsidRPr="00B3596B">
        <w:rPr>
          <w:rFonts w:hint="cs"/>
          <w:rtl/>
        </w:rPr>
        <w:t>محلّ</w:t>
      </w:r>
      <w:r w:rsidRPr="00B3596B">
        <w:rPr>
          <w:rtl/>
        </w:rPr>
        <w:t xml:space="preserve"> </w:t>
      </w:r>
      <w:r w:rsidRPr="00B3596B">
        <w:rPr>
          <w:rFonts w:hint="cs"/>
          <w:rtl/>
        </w:rPr>
        <w:t>بحث</w:t>
      </w:r>
      <w:r w:rsidRPr="00B3596B">
        <w:rPr>
          <w:rtl/>
        </w:rPr>
        <w:t xml:space="preserve"> </w:t>
      </w:r>
      <w:r w:rsidRPr="00B3596B">
        <w:rPr>
          <w:rFonts w:hint="cs"/>
          <w:rtl/>
        </w:rPr>
        <w:t>ما</w:t>
      </w:r>
      <w:r w:rsidRPr="00B3596B">
        <w:rPr>
          <w:rtl/>
        </w:rPr>
        <w:t xml:space="preserve"> </w:t>
      </w:r>
      <w:r w:rsidRPr="00B3596B">
        <w:rPr>
          <w:rFonts w:hint="cs"/>
          <w:rtl/>
        </w:rPr>
        <w:t>نیست</w:t>
      </w:r>
      <w:r w:rsidRPr="00B3596B">
        <w:rPr>
          <w:rtl/>
        </w:rPr>
        <w:t xml:space="preserve">. </w:t>
      </w:r>
      <w:r w:rsidRPr="00B3596B">
        <w:rPr>
          <w:rFonts w:hint="cs"/>
          <w:rtl/>
        </w:rPr>
        <w:t>تبیین</w:t>
      </w:r>
      <w:r w:rsidRPr="00B3596B">
        <w:rPr>
          <w:rtl/>
        </w:rPr>
        <w:t xml:space="preserve"> </w:t>
      </w:r>
      <w:r w:rsidRPr="00B3596B">
        <w:rPr>
          <w:rFonts w:hint="cs"/>
          <w:rtl/>
        </w:rPr>
        <w:t>حقیقت</w:t>
      </w:r>
      <w:r w:rsidRPr="00B3596B">
        <w:rPr>
          <w:rtl/>
        </w:rPr>
        <w:t xml:space="preserve"> </w:t>
      </w:r>
      <w:r w:rsidRPr="00B3596B">
        <w:rPr>
          <w:rFonts w:hint="cs"/>
          <w:rtl/>
        </w:rPr>
        <w:t>این</w:t>
      </w:r>
      <w:r w:rsidRPr="00B3596B">
        <w:rPr>
          <w:rtl/>
        </w:rPr>
        <w:t xml:space="preserve"> </w:t>
      </w:r>
      <w:r w:rsidRPr="00B3596B">
        <w:rPr>
          <w:rFonts w:hint="cs"/>
          <w:rtl/>
        </w:rPr>
        <w:t>حقّ</w:t>
      </w:r>
      <w:r w:rsidRPr="00B3596B">
        <w:rPr>
          <w:rtl/>
        </w:rPr>
        <w:t xml:space="preserve"> </w:t>
      </w:r>
      <w:r w:rsidRPr="00B3596B">
        <w:rPr>
          <w:rFonts w:hint="cs"/>
          <w:rtl/>
        </w:rPr>
        <w:t>زکوی،</w:t>
      </w:r>
      <w:r w:rsidRPr="00B3596B">
        <w:rPr>
          <w:rtl/>
        </w:rPr>
        <w:t xml:space="preserve"> </w:t>
      </w:r>
      <w:r w:rsidRPr="00B3596B">
        <w:rPr>
          <w:rFonts w:hint="cs"/>
          <w:rtl/>
        </w:rPr>
        <w:t>خود</w:t>
      </w:r>
      <w:r w:rsidRPr="00B3596B">
        <w:rPr>
          <w:rtl/>
        </w:rPr>
        <w:t xml:space="preserve"> </w:t>
      </w:r>
      <w:r w:rsidRPr="00B3596B">
        <w:rPr>
          <w:rFonts w:hint="cs"/>
          <w:rtl/>
        </w:rPr>
        <w:t>بحث</w:t>
      </w:r>
      <w:r w:rsidRPr="00B3596B">
        <w:rPr>
          <w:rtl/>
        </w:rPr>
        <w:t xml:space="preserve"> </w:t>
      </w:r>
      <w:r w:rsidRPr="00B3596B">
        <w:rPr>
          <w:rFonts w:hint="cs"/>
          <w:rtl/>
        </w:rPr>
        <w:t>مستقلّی</w:t>
      </w:r>
      <w:r w:rsidRPr="00B3596B">
        <w:rPr>
          <w:rtl/>
        </w:rPr>
        <w:t xml:space="preserve"> </w:t>
      </w:r>
      <w:r w:rsidRPr="00B3596B">
        <w:rPr>
          <w:rFonts w:hint="cs"/>
          <w:rtl/>
        </w:rPr>
        <w:t>دارد</w:t>
      </w:r>
      <w:r w:rsidRPr="00B3596B">
        <w:rPr>
          <w:rtl/>
        </w:rPr>
        <w:t xml:space="preserve"> </w:t>
      </w:r>
      <w:r w:rsidRPr="00B3596B">
        <w:rPr>
          <w:rFonts w:hint="cs"/>
          <w:rtl/>
        </w:rPr>
        <w:t>که</w:t>
      </w:r>
      <w:r w:rsidRPr="00B3596B">
        <w:rPr>
          <w:rtl/>
        </w:rPr>
        <w:t xml:space="preserve"> </w:t>
      </w:r>
      <w:r w:rsidRPr="00B3596B">
        <w:rPr>
          <w:rFonts w:hint="cs"/>
          <w:rtl/>
        </w:rPr>
        <w:t>جناب</w:t>
      </w:r>
      <w:r w:rsidRPr="00B3596B">
        <w:rPr>
          <w:rtl/>
        </w:rPr>
        <w:t xml:space="preserve"> </w:t>
      </w:r>
      <w:r w:rsidRPr="00B3596B">
        <w:rPr>
          <w:rFonts w:hint="cs"/>
          <w:rtl/>
        </w:rPr>
        <w:t>آیت</w:t>
      </w:r>
      <w:r w:rsidRPr="00B3596B">
        <w:rPr>
          <w:rtl/>
        </w:rPr>
        <w:t xml:space="preserve"> </w:t>
      </w:r>
      <w:r w:rsidRPr="00B3596B">
        <w:rPr>
          <w:rFonts w:hint="cs"/>
          <w:rtl/>
        </w:rPr>
        <w:t>الله</w:t>
      </w:r>
      <w:r w:rsidRPr="00B3596B">
        <w:rPr>
          <w:rtl/>
        </w:rPr>
        <w:t xml:space="preserve"> </w:t>
      </w:r>
      <w:r w:rsidRPr="00B3596B">
        <w:rPr>
          <w:rFonts w:hint="cs"/>
          <w:rtl/>
        </w:rPr>
        <w:t>والد</w:t>
      </w:r>
      <w:r w:rsidRPr="00B3596B">
        <w:rPr>
          <w:rtl/>
        </w:rPr>
        <w:t xml:space="preserve"> </w:t>
      </w:r>
      <w:r w:rsidRPr="00B3596B">
        <w:rPr>
          <w:rFonts w:hint="cs"/>
          <w:rtl/>
        </w:rPr>
        <w:t>در</w:t>
      </w:r>
      <w:r w:rsidRPr="00B3596B">
        <w:rPr>
          <w:rtl/>
        </w:rPr>
        <w:t xml:space="preserve"> </w:t>
      </w:r>
      <w:r w:rsidRPr="00B3596B">
        <w:rPr>
          <w:rFonts w:hint="cs"/>
          <w:rtl/>
        </w:rPr>
        <w:t>بحث</w:t>
      </w:r>
      <w:r w:rsidRPr="00B3596B">
        <w:rPr>
          <w:rtl/>
        </w:rPr>
        <w:t xml:space="preserve"> </w:t>
      </w:r>
      <w:r w:rsidRPr="00B3596B">
        <w:rPr>
          <w:rFonts w:hint="cs"/>
          <w:rtl/>
        </w:rPr>
        <w:t>خمس</w:t>
      </w:r>
      <w:r w:rsidRPr="00B3596B">
        <w:rPr>
          <w:rtl/>
        </w:rPr>
        <w:t xml:space="preserve"> </w:t>
      </w:r>
      <w:r w:rsidRPr="00B3596B">
        <w:rPr>
          <w:rFonts w:hint="cs"/>
          <w:rtl/>
        </w:rPr>
        <w:t>از</w:t>
      </w:r>
      <w:r w:rsidRPr="00B3596B">
        <w:rPr>
          <w:rtl/>
        </w:rPr>
        <w:t xml:space="preserve"> </w:t>
      </w:r>
      <w:r w:rsidRPr="00B3596B">
        <w:rPr>
          <w:rFonts w:hint="cs"/>
          <w:rtl/>
        </w:rPr>
        <w:t>این</w:t>
      </w:r>
      <w:r w:rsidRPr="00B3596B">
        <w:rPr>
          <w:rtl/>
        </w:rPr>
        <w:t xml:space="preserve"> </w:t>
      </w:r>
      <w:r w:rsidRPr="00B3596B">
        <w:rPr>
          <w:rFonts w:hint="cs"/>
          <w:rtl/>
        </w:rPr>
        <w:t>مساله</w:t>
      </w:r>
      <w:r w:rsidRPr="00B3596B">
        <w:rPr>
          <w:rtl/>
        </w:rPr>
        <w:t xml:space="preserve"> </w:t>
      </w:r>
      <w:r w:rsidRPr="00B3596B">
        <w:rPr>
          <w:rFonts w:hint="cs"/>
          <w:rtl/>
        </w:rPr>
        <w:t>به</w:t>
      </w:r>
      <w:r w:rsidRPr="00B3596B">
        <w:rPr>
          <w:rtl/>
        </w:rPr>
        <w:t xml:space="preserve"> </w:t>
      </w:r>
      <w:r w:rsidRPr="00B3596B">
        <w:rPr>
          <w:rFonts w:hint="cs"/>
          <w:rtl/>
        </w:rPr>
        <w:t>تفصیل</w:t>
      </w:r>
      <w:r w:rsidRPr="00B3596B">
        <w:rPr>
          <w:rtl/>
        </w:rPr>
        <w:t xml:space="preserve"> </w:t>
      </w:r>
      <w:r w:rsidRPr="00B3596B">
        <w:rPr>
          <w:rFonts w:hint="cs"/>
          <w:rtl/>
        </w:rPr>
        <w:t>بحث</w:t>
      </w:r>
      <w:r w:rsidRPr="00B3596B">
        <w:rPr>
          <w:rtl/>
        </w:rPr>
        <w:t xml:space="preserve"> </w:t>
      </w:r>
      <w:r w:rsidRPr="00B3596B">
        <w:rPr>
          <w:rFonts w:hint="cs"/>
          <w:rtl/>
        </w:rPr>
        <w:t>نموده‌اند</w:t>
      </w:r>
      <w:r w:rsidRPr="00B3596B">
        <w:rPr>
          <w:rtl/>
        </w:rPr>
        <w:t xml:space="preserve">. </w:t>
      </w:r>
      <w:r w:rsidRPr="00B3596B">
        <w:rPr>
          <w:rFonts w:hint="cs"/>
          <w:rtl/>
        </w:rPr>
        <w:t>در</w:t>
      </w:r>
      <w:r w:rsidRPr="00B3596B">
        <w:rPr>
          <w:rtl/>
        </w:rPr>
        <w:t xml:space="preserve"> </w:t>
      </w:r>
      <w:r w:rsidRPr="00B3596B">
        <w:rPr>
          <w:rFonts w:hint="cs"/>
          <w:rtl/>
        </w:rPr>
        <w:t>آنجا</w:t>
      </w:r>
      <w:r w:rsidRPr="00B3596B">
        <w:rPr>
          <w:rtl/>
        </w:rPr>
        <w:t xml:space="preserve"> </w:t>
      </w:r>
      <w:r w:rsidRPr="00B3596B">
        <w:rPr>
          <w:rFonts w:hint="cs"/>
          <w:rtl/>
        </w:rPr>
        <w:t>ایشان</w:t>
      </w:r>
      <w:r w:rsidRPr="00B3596B">
        <w:rPr>
          <w:rtl/>
        </w:rPr>
        <w:t xml:space="preserve"> </w:t>
      </w:r>
      <w:r w:rsidRPr="00B3596B">
        <w:rPr>
          <w:rFonts w:hint="cs"/>
          <w:rtl/>
        </w:rPr>
        <w:t>حقّ</w:t>
      </w:r>
      <w:r w:rsidRPr="00B3596B">
        <w:rPr>
          <w:rtl/>
        </w:rPr>
        <w:t xml:space="preserve"> </w:t>
      </w:r>
      <w:r w:rsidRPr="00B3596B">
        <w:rPr>
          <w:rFonts w:hint="cs"/>
          <w:rtl/>
        </w:rPr>
        <w:t>زکات</w:t>
      </w:r>
      <w:r w:rsidRPr="00B3596B">
        <w:rPr>
          <w:rtl/>
        </w:rPr>
        <w:t xml:space="preserve"> </w:t>
      </w:r>
      <w:r w:rsidRPr="00B3596B">
        <w:rPr>
          <w:rFonts w:hint="cs"/>
          <w:rtl/>
        </w:rPr>
        <w:t>را</w:t>
      </w:r>
      <w:r w:rsidRPr="00B3596B">
        <w:rPr>
          <w:rtl/>
        </w:rPr>
        <w:t xml:space="preserve"> </w:t>
      </w:r>
      <w:r w:rsidRPr="00B3596B">
        <w:rPr>
          <w:rFonts w:hint="cs"/>
          <w:rtl/>
        </w:rPr>
        <w:t>به</w:t>
      </w:r>
      <w:r w:rsidRPr="00B3596B">
        <w:rPr>
          <w:rtl/>
        </w:rPr>
        <w:t xml:space="preserve"> </w:t>
      </w:r>
      <w:r w:rsidRPr="00B3596B">
        <w:rPr>
          <w:rFonts w:hint="cs"/>
          <w:rtl/>
        </w:rPr>
        <w:t>عنوان</w:t>
      </w:r>
      <w:r w:rsidRPr="00B3596B">
        <w:rPr>
          <w:rtl/>
        </w:rPr>
        <w:t xml:space="preserve"> </w:t>
      </w:r>
      <w:r w:rsidRPr="00B3596B">
        <w:rPr>
          <w:rFonts w:hint="cs"/>
          <w:rtl/>
        </w:rPr>
        <w:t>مقدّمه</w:t>
      </w:r>
      <w:r w:rsidRPr="00B3596B">
        <w:rPr>
          <w:rtl/>
        </w:rPr>
        <w:t xml:space="preserve"> </w:t>
      </w:r>
      <w:r w:rsidRPr="00B3596B">
        <w:rPr>
          <w:rFonts w:hint="cs"/>
          <w:rtl/>
        </w:rPr>
        <w:t>برای</w:t>
      </w:r>
      <w:r w:rsidRPr="00B3596B">
        <w:rPr>
          <w:rtl/>
        </w:rPr>
        <w:t xml:space="preserve"> </w:t>
      </w:r>
      <w:r w:rsidRPr="00B3596B">
        <w:rPr>
          <w:rFonts w:hint="cs"/>
          <w:rtl/>
        </w:rPr>
        <w:t>بیان</w:t>
      </w:r>
      <w:r w:rsidRPr="00B3596B">
        <w:rPr>
          <w:rtl/>
        </w:rPr>
        <w:t xml:space="preserve"> </w:t>
      </w:r>
      <w:r w:rsidRPr="00B3596B">
        <w:rPr>
          <w:rFonts w:hint="cs"/>
          <w:rtl/>
        </w:rPr>
        <w:t>حقّ</w:t>
      </w:r>
      <w:r w:rsidRPr="00B3596B">
        <w:rPr>
          <w:rtl/>
        </w:rPr>
        <w:t xml:space="preserve"> </w:t>
      </w:r>
      <w:r w:rsidRPr="00B3596B">
        <w:rPr>
          <w:rFonts w:hint="cs"/>
          <w:rtl/>
        </w:rPr>
        <w:t>خمس</w:t>
      </w:r>
      <w:r w:rsidRPr="00B3596B">
        <w:rPr>
          <w:rtl/>
        </w:rPr>
        <w:t xml:space="preserve"> </w:t>
      </w:r>
      <w:r w:rsidRPr="00B3596B">
        <w:rPr>
          <w:rFonts w:hint="cs"/>
          <w:rtl/>
        </w:rPr>
        <w:t>مطرح</w:t>
      </w:r>
      <w:r w:rsidRPr="00B3596B">
        <w:rPr>
          <w:rtl/>
        </w:rPr>
        <w:t xml:space="preserve"> </w:t>
      </w:r>
      <w:r w:rsidRPr="00B3596B">
        <w:rPr>
          <w:rFonts w:hint="cs"/>
          <w:rtl/>
        </w:rPr>
        <w:t>نموده‌اند</w:t>
      </w:r>
      <w:r w:rsidRPr="00B3596B">
        <w:rPr>
          <w:rtl/>
        </w:rPr>
        <w:t>.</w:t>
      </w:r>
    </w:p>
  </w:footnote>
  <w:footnote w:id="6">
    <w:p w:rsidR="007905D9" w:rsidRPr="00D64850" w:rsidRDefault="007905D9" w:rsidP="00D64850">
      <w:pPr>
        <w:pStyle w:val="FootnoteText"/>
      </w:pPr>
      <w:r w:rsidRPr="00D64850">
        <w:footnoteRef/>
      </w:r>
      <w:r w:rsidRPr="00D64850">
        <w:rPr>
          <w:rtl/>
        </w:rPr>
        <w:t xml:space="preserve"> </w:t>
      </w:r>
      <w:hyperlink r:id="rId2" w:history="1">
        <w:r w:rsidRPr="00D64850">
          <w:rPr>
            <w:rStyle w:val="Hyperlink"/>
            <w:rFonts w:hint="cs"/>
            <w:rtl/>
          </w:rPr>
          <w:t>کتاب</w:t>
        </w:r>
        <w:r w:rsidRPr="00D64850">
          <w:rPr>
            <w:rStyle w:val="Hyperlink"/>
            <w:rtl/>
          </w:rPr>
          <w:t xml:space="preserve"> </w:t>
        </w:r>
        <w:r w:rsidRPr="00D64850">
          <w:rPr>
            <w:rStyle w:val="Hyperlink"/>
            <w:rFonts w:hint="cs"/>
            <w:rtl/>
          </w:rPr>
          <w:t>الزکاة</w:t>
        </w:r>
        <w:r w:rsidRPr="00D64850">
          <w:rPr>
            <w:rStyle w:val="Hyperlink"/>
            <w:rtl/>
          </w:rPr>
          <w:t xml:space="preserve"> (</w:t>
        </w:r>
        <w:r w:rsidRPr="00D64850">
          <w:rPr>
            <w:rStyle w:val="Hyperlink"/>
            <w:rFonts w:hint="cs"/>
            <w:rtl/>
          </w:rPr>
          <w:t>للهاشمی</w:t>
        </w:r>
        <w:r w:rsidRPr="00D64850">
          <w:rPr>
            <w:rStyle w:val="Hyperlink"/>
            <w:rtl/>
          </w:rPr>
          <w:t xml:space="preserve"> </w:t>
        </w:r>
        <w:r w:rsidRPr="00D64850">
          <w:rPr>
            <w:rStyle w:val="Hyperlink"/>
            <w:rFonts w:hint="cs"/>
            <w:rtl/>
          </w:rPr>
          <w:t>الشاهرودی</w:t>
        </w:r>
        <w:r w:rsidRPr="00D64850">
          <w:rPr>
            <w:rStyle w:val="Hyperlink"/>
            <w:rtl/>
          </w:rPr>
          <w:t>)</w:t>
        </w:r>
        <w:r w:rsidRPr="00D64850">
          <w:rPr>
            <w:rStyle w:val="Hyperlink"/>
            <w:rFonts w:hint="cs"/>
            <w:rtl/>
          </w:rPr>
          <w:t>،</w:t>
        </w:r>
        <w:r w:rsidRPr="00D64850">
          <w:rPr>
            <w:rStyle w:val="Hyperlink"/>
            <w:rtl/>
          </w:rPr>
          <w:t xml:space="preserve"> </w:t>
        </w:r>
        <w:r w:rsidRPr="00D64850">
          <w:rPr>
            <w:rStyle w:val="Hyperlink"/>
            <w:rFonts w:hint="cs"/>
            <w:rtl/>
          </w:rPr>
          <w:t>الهاشمی</w:t>
        </w:r>
        <w:r w:rsidRPr="00D64850">
          <w:rPr>
            <w:rStyle w:val="Hyperlink"/>
            <w:rtl/>
          </w:rPr>
          <w:t xml:space="preserve"> </w:t>
        </w:r>
        <w:r w:rsidRPr="00D64850">
          <w:rPr>
            <w:rStyle w:val="Hyperlink"/>
            <w:rFonts w:hint="cs"/>
            <w:rtl/>
          </w:rPr>
          <w:t>الشاهرودی،</w:t>
        </w:r>
        <w:r w:rsidRPr="00D64850">
          <w:rPr>
            <w:rStyle w:val="Hyperlink"/>
            <w:rtl/>
          </w:rPr>
          <w:t xml:space="preserve"> </w:t>
        </w:r>
        <w:r w:rsidRPr="00D64850">
          <w:rPr>
            <w:rStyle w:val="Hyperlink"/>
            <w:rFonts w:hint="cs"/>
            <w:rtl/>
          </w:rPr>
          <w:t>السید</w:t>
        </w:r>
        <w:r w:rsidRPr="00D64850">
          <w:rPr>
            <w:rStyle w:val="Hyperlink"/>
            <w:rtl/>
          </w:rPr>
          <w:t xml:space="preserve"> </w:t>
        </w:r>
        <w:r w:rsidRPr="00D64850">
          <w:rPr>
            <w:rStyle w:val="Hyperlink"/>
            <w:rFonts w:hint="cs"/>
            <w:rtl/>
          </w:rPr>
          <w:t>محمود،</w:t>
        </w:r>
        <w:r w:rsidRPr="00D64850">
          <w:rPr>
            <w:rStyle w:val="Hyperlink"/>
            <w:rtl/>
          </w:rPr>
          <w:t xml:space="preserve"> </w:t>
        </w:r>
        <w:r w:rsidRPr="00D64850">
          <w:rPr>
            <w:rStyle w:val="Hyperlink"/>
            <w:rFonts w:hint="cs"/>
            <w:rtl/>
          </w:rPr>
          <w:t>ج</w:t>
        </w:r>
        <w:r w:rsidRPr="00D64850">
          <w:rPr>
            <w:rStyle w:val="Hyperlink"/>
            <w:rtl/>
          </w:rPr>
          <w:t>1</w:t>
        </w:r>
        <w:r w:rsidRPr="00D64850">
          <w:rPr>
            <w:rStyle w:val="Hyperlink"/>
            <w:rFonts w:hint="cs"/>
            <w:rtl/>
          </w:rPr>
          <w:t>،</w:t>
        </w:r>
        <w:r w:rsidRPr="00D64850">
          <w:rPr>
            <w:rStyle w:val="Hyperlink"/>
            <w:rtl/>
          </w:rPr>
          <w:t xml:space="preserve"> </w:t>
        </w:r>
        <w:r w:rsidRPr="00D64850">
          <w:rPr>
            <w:rStyle w:val="Hyperlink"/>
            <w:rFonts w:hint="cs"/>
            <w:rtl/>
          </w:rPr>
          <w:t>ص</w:t>
        </w:r>
        <w:r w:rsidRPr="00D64850">
          <w:rPr>
            <w:rStyle w:val="Hyperlink"/>
            <w:rtl/>
          </w:rPr>
          <w:t>184.</w:t>
        </w:r>
      </w:hyperlink>
    </w:p>
  </w:footnote>
  <w:footnote w:id="7">
    <w:p w:rsidR="007905D9" w:rsidRDefault="007905D9">
      <w:pPr>
        <w:pStyle w:val="FootnoteText"/>
      </w:pPr>
      <w:r>
        <w:rPr>
          <w:rStyle w:val="FootnoteReference"/>
        </w:rPr>
        <w:footnoteRef/>
      </w:r>
      <w:r>
        <w:rPr>
          <w:rtl/>
        </w:rPr>
        <w:t xml:space="preserve"> </w:t>
      </w:r>
      <w:r>
        <w:rPr>
          <w:rFonts w:hint="cs"/>
          <w:rtl/>
        </w:rPr>
        <w:t>نفس المصدر.</w:t>
      </w:r>
    </w:p>
  </w:footnote>
  <w:footnote w:id="8">
    <w:p w:rsidR="007905D9" w:rsidRDefault="007905D9">
      <w:pPr>
        <w:pStyle w:val="FootnoteText"/>
      </w:pPr>
      <w:r>
        <w:rPr>
          <w:rStyle w:val="FootnoteReference"/>
        </w:rPr>
        <w:footnoteRef/>
      </w:r>
      <w:r>
        <w:rPr>
          <w:rtl/>
        </w:rPr>
        <w:t xml:space="preserve"> </w:t>
      </w:r>
      <w:r>
        <w:rPr>
          <w:rFonts w:hint="cs"/>
          <w:rtl/>
        </w:rPr>
        <w:t>نفس المصدر.</w:t>
      </w:r>
    </w:p>
  </w:footnote>
  <w:footnote w:id="9">
    <w:p w:rsidR="007905D9" w:rsidRPr="007905D9" w:rsidRDefault="007905D9" w:rsidP="007905D9">
      <w:pPr>
        <w:pStyle w:val="FootnoteText"/>
      </w:pPr>
      <w:r w:rsidRPr="007905D9">
        <w:footnoteRef/>
      </w:r>
      <w:r w:rsidRPr="007905D9">
        <w:rPr>
          <w:rtl/>
        </w:rPr>
        <w:t xml:space="preserve"> </w:t>
      </w:r>
      <w:hyperlink r:id="rId3" w:history="1">
        <w:r w:rsidRPr="007905D9">
          <w:rPr>
            <w:rStyle w:val="Hyperlink"/>
            <w:rFonts w:hint="cs"/>
            <w:rtl/>
          </w:rPr>
          <w:t>کتاب</w:t>
        </w:r>
        <w:r w:rsidRPr="007905D9">
          <w:rPr>
            <w:rStyle w:val="Hyperlink"/>
            <w:rtl/>
          </w:rPr>
          <w:t xml:space="preserve"> </w:t>
        </w:r>
        <w:r w:rsidRPr="007905D9">
          <w:rPr>
            <w:rStyle w:val="Hyperlink"/>
            <w:rFonts w:hint="cs"/>
            <w:rtl/>
          </w:rPr>
          <w:t>الزکاة</w:t>
        </w:r>
        <w:r w:rsidRPr="007905D9">
          <w:rPr>
            <w:rStyle w:val="Hyperlink"/>
            <w:rtl/>
          </w:rPr>
          <w:t xml:space="preserve"> (</w:t>
        </w:r>
        <w:r w:rsidRPr="007905D9">
          <w:rPr>
            <w:rStyle w:val="Hyperlink"/>
            <w:rFonts w:hint="cs"/>
            <w:rtl/>
          </w:rPr>
          <w:t>للهاشمی</w:t>
        </w:r>
        <w:r w:rsidRPr="007905D9">
          <w:rPr>
            <w:rStyle w:val="Hyperlink"/>
            <w:rtl/>
          </w:rPr>
          <w:t xml:space="preserve"> </w:t>
        </w:r>
        <w:r w:rsidRPr="007905D9">
          <w:rPr>
            <w:rStyle w:val="Hyperlink"/>
            <w:rFonts w:hint="cs"/>
            <w:rtl/>
          </w:rPr>
          <w:t>الشاهرودی</w:t>
        </w:r>
        <w:r w:rsidRPr="007905D9">
          <w:rPr>
            <w:rStyle w:val="Hyperlink"/>
            <w:rtl/>
          </w:rPr>
          <w:t>)</w:t>
        </w:r>
        <w:r w:rsidRPr="007905D9">
          <w:rPr>
            <w:rStyle w:val="Hyperlink"/>
            <w:rFonts w:hint="cs"/>
            <w:rtl/>
          </w:rPr>
          <w:t>،</w:t>
        </w:r>
        <w:r w:rsidRPr="007905D9">
          <w:rPr>
            <w:rStyle w:val="Hyperlink"/>
            <w:rtl/>
          </w:rPr>
          <w:t xml:space="preserve"> </w:t>
        </w:r>
        <w:r w:rsidRPr="007905D9">
          <w:rPr>
            <w:rStyle w:val="Hyperlink"/>
            <w:rFonts w:hint="cs"/>
            <w:rtl/>
          </w:rPr>
          <w:t>الهاشمی</w:t>
        </w:r>
        <w:r w:rsidRPr="007905D9">
          <w:rPr>
            <w:rStyle w:val="Hyperlink"/>
            <w:rtl/>
          </w:rPr>
          <w:t xml:space="preserve"> </w:t>
        </w:r>
        <w:r w:rsidRPr="007905D9">
          <w:rPr>
            <w:rStyle w:val="Hyperlink"/>
            <w:rFonts w:hint="cs"/>
            <w:rtl/>
          </w:rPr>
          <w:t>الشاهرودی،</w:t>
        </w:r>
        <w:r w:rsidRPr="007905D9">
          <w:rPr>
            <w:rStyle w:val="Hyperlink"/>
            <w:rtl/>
          </w:rPr>
          <w:t xml:space="preserve"> </w:t>
        </w:r>
        <w:r w:rsidRPr="007905D9">
          <w:rPr>
            <w:rStyle w:val="Hyperlink"/>
            <w:rFonts w:hint="cs"/>
            <w:rtl/>
          </w:rPr>
          <w:t>السید</w:t>
        </w:r>
        <w:r w:rsidRPr="007905D9">
          <w:rPr>
            <w:rStyle w:val="Hyperlink"/>
            <w:rtl/>
          </w:rPr>
          <w:t xml:space="preserve"> </w:t>
        </w:r>
        <w:r w:rsidRPr="007905D9">
          <w:rPr>
            <w:rStyle w:val="Hyperlink"/>
            <w:rFonts w:hint="cs"/>
            <w:rtl/>
          </w:rPr>
          <w:t>محمود،</w:t>
        </w:r>
        <w:r w:rsidRPr="007905D9">
          <w:rPr>
            <w:rStyle w:val="Hyperlink"/>
            <w:rtl/>
          </w:rPr>
          <w:t xml:space="preserve"> </w:t>
        </w:r>
        <w:r w:rsidRPr="007905D9">
          <w:rPr>
            <w:rStyle w:val="Hyperlink"/>
            <w:rFonts w:hint="cs"/>
            <w:rtl/>
          </w:rPr>
          <w:t>ج</w:t>
        </w:r>
        <w:r w:rsidRPr="007905D9">
          <w:rPr>
            <w:rStyle w:val="Hyperlink"/>
            <w:rtl/>
          </w:rPr>
          <w:t>1</w:t>
        </w:r>
        <w:r w:rsidRPr="007905D9">
          <w:rPr>
            <w:rStyle w:val="Hyperlink"/>
            <w:rFonts w:hint="cs"/>
            <w:rtl/>
          </w:rPr>
          <w:t>،</w:t>
        </w:r>
        <w:r w:rsidRPr="007905D9">
          <w:rPr>
            <w:rStyle w:val="Hyperlink"/>
            <w:rtl/>
          </w:rPr>
          <w:t xml:space="preserve"> </w:t>
        </w:r>
        <w:r w:rsidRPr="007905D9">
          <w:rPr>
            <w:rStyle w:val="Hyperlink"/>
            <w:rFonts w:hint="cs"/>
            <w:rtl/>
          </w:rPr>
          <w:t>ص</w:t>
        </w:r>
        <w:r w:rsidRPr="007905D9">
          <w:rPr>
            <w:rStyle w:val="Hyperlink"/>
            <w:rtl/>
          </w:rPr>
          <w:t>185.</w:t>
        </w:r>
      </w:hyperlink>
    </w:p>
  </w:footnote>
  <w:footnote w:id="10">
    <w:p w:rsidR="00164698" w:rsidRDefault="00164698">
      <w:pPr>
        <w:pStyle w:val="FootnoteText"/>
      </w:pPr>
      <w:r>
        <w:rPr>
          <w:rStyle w:val="FootnoteReference"/>
        </w:rPr>
        <w:footnoteRef/>
      </w:r>
      <w:r>
        <w:rPr>
          <w:rtl/>
        </w:rPr>
        <w:t xml:space="preserve"> </w:t>
      </w:r>
      <w:r>
        <w:rPr>
          <w:rFonts w:hint="cs"/>
          <w:rtl/>
        </w:rPr>
        <w:t>نفس المصدر.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D9" w:rsidRDefault="007905D9">
    <w:pPr>
      <w:pStyle w:val="Header"/>
    </w:pPr>
  </w:p>
  <w:p w:rsidR="007905D9" w:rsidRDefault="007905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5FD"/>
    <w:rsid w:val="000353D7"/>
    <w:rsid w:val="000363B9"/>
    <w:rsid w:val="00055496"/>
    <w:rsid w:val="000662DF"/>
    <w:rsid w:val="00080A41"/>
    <w:rsid w:val="0008299B"/>
    <w:rsid w:val="000913AA"/>
    <w:rsid w:val="00094847"/>
    <w:rsid w:val="00096C63"/>
    <w:rsid w:val="0009706F"/>
    <w:rsid w:val="000B3BF4"/>
    <w:rsid w:val="000B3DDE"/>
    <w:rsid w:val="000B5D2C"/>
    <w:rsid w:val="000B5DB5"/>
    <w:rsid w:val="000C3947"/>
    <w:rsid w:val="000D2A37"/>
    <w:rsid w:val="000D30E9"/>
    <w:rsid w:val="000D6818"/>
    <w:rsid w:val="000E1677"/>
    <w:rsid w:val="000E335E"/>
    <w:rsid w:val="000F16CF"/>
    <w:rsid w:val="000F49D7"/>
    <w:rsid w:val="000F5BAC"/>
    <w:rsid w:val="00102585"/>
    <w:rsid w:val="00114AB7"/>
    <w:rsid w:val="00116B2B"/>
    <w:rsid w:val="00124E3D"/>
    <w:rsid w:val="00127E95"/>
    <w:rsid w:val="00130659"/>
    <w:rsid w:val="001347C7"/>
    <w:rsid w:val="001356B0"/>
    <w:rsid w:val="00144D5B"/>
    <w:rsid w:val="00151937"/>
    <w:rsid w:val="00164698"/>
    <w:rsid w:val="00181844"/>
    <w:rsid w:val="001837E9"/>
    <w:rsid w:val="00187DFA"/>
    <w:rsid w:val="001A1BC1"/>
    <w:rsid w:val="001A1EA5"/>
    <w:rsid w:val="001A2574"/>
    <w:rsid w:val="001A27D7"/>
    <w:rsid w:val="001A294E"/>
    <w:rsid w:val="001A4ED8"/>
    <w:rsid w:val="001B2488"/>
    <w:rsid w:val="001B6799"/>
    <w:rsid w:val="001C1362"/>
    <w:rsid w:val="001C53B0"/>
    <w:rsid w:val="001D2E9A"/>
    <w:rsid w:val="001D597F"/>
    <w:rsid w:val="001E1AAD"/>
    <w:rsid w:val="001E3FD4"/>
    <w:rsid w:val="0020241A"/>
    <w:rsid w:val="00203821"/>
    <w:rsid w:val="00203E9C"/>
    <w:rsid w:val="00210FC3"/>
    <w:rsid w:val="00211632"/>
    <w:rsid w:val="002153A8"/>
    <w:rsid w:val="0021630D"/>
    <w:rsid w:val="0024121B"/>
    <w:rsid w:val="00247D2F"/>
    <w:rsid w:val="00256560"/>
    <w:rsid w:val="00257650"/>
    <w:rsid w:val="00266666"/>
    <w:rsid w:val="0027605E"/>
    <w:rsid w:val="00281E00"/>
    <w:rsid w:val="00294A52"/>
    <w:rsid w:val="002A12D6"/>
    <w:rsid w:val="002B575F"/>
    <w:rsid w:val="002B729B"/>
    <w:rsid w:val="002C23B5"/>
    <w:rsid w:val="002C53A2"/>
    <w:rsid w:val="002D0040"/>
    <w:rsid w:val="002D2FA8"/>
    <w:rsid w:val="002E220F"/>
    <w:rsid w:val="002E3EBF"/>
    <w:rsid w:val="00307311"/>
    <w:rsid w:val="0032100F"/>
    <w:rsid w:val="0033402C"/>
    <w:rsid w:val="00340521"/>
    <w:rsid w:val="00345C73"/>
    <w:rsid w:val="00354A99"/>
    <w:rsid w:val="00360311"/>
    <w:rsid w:val="00361922"/>
    <w:rsid w:val="0037339B"/>
    <w:rsid w:val="00386C11"/>
    <w:rsid w:val="00397466"/>
    <w:rsid w:val="003A6148"/>
    <w:rsid w:val="003B478D"/>
    <w:rsid w:val="003B620A"/>
    <w:rsid w:val="003C33F6"/>
    <w:rsid w:val="003C3D2E"/>
    <w:rsid w:val="003C43A5"/>
    <w:rsid w:val="003E1C5C"/>
    <w:rsid w:val="003E6650"/>
    <w:rsid w:val="003F5B46"/>
    <w:rsid w:val="00401363"/>
    <w:rsid w:val="00402E47"/>
    <w:rsid w:val="00425015"/>
    <w:rsid w:val="00430994"/>
    <w:rsid w:val="00441B6D"/>
    <w:rsid w:val="004556EF"/>
    <w:rsid w:val="004601B3"/>
    <w:rsid w:val="00462B07"/>
    <w:rsid w:val="00465BD2"/>
    <w:rsid w:val="004715C8"/>
    <w:rsid w:val="00481C31"/>
    <w:rsid w:val="00482FC1"/>
    <w:rsid w:val="00483027"/>
    <w:rsid w:val="00484710"/>
    <w:rsid w:val="004871AA"/>
    <w:rsid w:val="004918D7"/>
    <w:rsid w:val="004926E1"/>
    <w:rsid w:val="004A2FEA"/>
    <w:rsid w:val="004B2567"/>
    <w:rsid w:val="004B43C1"/>
    <w:rsid w:val="004C7F9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4CA"/>
    <w:rsid w:val="0056213C"/>
    <w:rsid w:val="00576258"/>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36420"/>
    <w:rsid w:val="00640B58"/>
    <w:rsid w:val="00651B02"/>
    <w:rsid w:val="00651B19"/>
    <w:rsid w:val="00660A29"/>
    <w:rsid w:val="00676F0B"/>
    <w:rsid w:val="00695519"/>
    <w:rsid w:val="006A4134"/>
    <w:rsid w:val="006A5DDA"/>
    <w:rsid w:val="006A6701"/>
    <w:rsid w:val="006B21F4"/>
    <w:rsid w:val="006B3753"/>
    <w:rsid w:val="006B7AD6"/>
    <w:rsid w:val="006C50FD"/>
    <w:rsid w:val="006D1DD4"/>
    <w:rsid w:val="006D4014"/>
    <w:rsid w:val="006D44C1"/>
    <w:rsid w:val="006E438F"/>
    <w:rsid w:val="006E5651"/>
    <w:rsid w:val="006E5B85"/>
    <w:rsid w:val="006F026A"/>
    <w:rsid w:val="006F486B"/>
    <w:rsid w:val="0070265B"/>
    <w:rsid w:val="00704813"/>
    <w:rsid w:val="0072290D"/>
    <w:rsid w:val="00723D6D"/>
    <w:rsid w:val="00724537"/>
    <w:rsid w:val="00731724"/>
    <w:rsid w:val="007335FE"/>
    <w:rsid w:val="0073474B"/>
    <w:rsid w:val="00735511"/>
    <w:rsid w:val="00737208"/>
    <w:rsid w:val="00744DE6"/>
    <w:rsid w:val="00762452"/>
    <w:rsid w:val="007639E0"/>
    <w:rsid w:val="00775507"/>
    <w:rsid w:val="00783473"/>
    <w:rsid w:val="0078594B"/>
    <w:rsid w:val="007905D9"/>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8CA"/>
    <w:rsid w:val="00824B22"/>
    <w:rsid w:val="00827F56"/>
    <w:rsid w:val="00830C53"/>
    <w:rsid w:val="0083743E"/>
    <w:rsid w:val="00837FAA"/>
    <w:rsid w:val="00841F77"/>
    <w:rsid w:val="008422EE"/>
    <w:rsid w:val="0085276D"/>
    <w:rsid w:val="008567CB"/>
    <w:rsid w:val="00863390"/>
    <w:rsid w:val="0086385C"/>
    <w:rsid w:val="00871514"/>
    <w:rsid w:val="00871916"/>
    <w:rsid w:val="008956DD"/>
    <w:rsid w:val="008A510E"/>
    <w:rsid w:val="008A522A"/>
    <w:rsid w:val="008B4464"/>
    <w:rsid w:val="008B750B"/>
    <w:rsid w:val="008C3162"/>
    <w:rsid w:val="008D0B59"/>
    <w:rsid w:val="008D1F14"/>
    <w:rsid w:val="008E1F22"/>
    <w:rsid w:val="008E3924"/>
    <w:rsid w:val="008F13F7"/>
    <w:rsid w:val="008F5B4D"/>
    <w:rsid w:val="00907425"/>
    <w:rsid w:val="00923C34"/>
    <w:rsid w:val="00924152"/>
    <w:rsid w:val="0092513D"/>
    <w:rsid w:val="00927A9F"/>
    <w:rsid w:val="009335CC"/>
    <w:rsid w:val="00935960"/>
    <w:rsid w:val="00935A55"/>
    <w:rsid w:val="00941CEB"/>
    <w:rsid w:val="0094720F"/>
    <w:rsid w:val="00953B28"/>
    <w:rsid w:val="00954322"/>
    <w:rsid w:val="00957CAA"/>
    <w:rsid w:val="009668F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2A27"/>
    <w:rsid w:val="00A457C6"/>
    <w:rsid w:val="00A45DCE"/>
    <w:rsid w:val="00A46AD0"/>
    <w:rsid w:val="00A47063"/>
    <w:rsid w:val="00A473A8"/>
    <w:rsid w:val="00A513F0"/>
    <w:rsid w:val="00A51DF0"/>
    <w:rsid w:val="00A61AC8"/>
    <w:rsid w:val="00A6366F"/>
    <w:rsid w:val="00A65D4C"/>
    <w:rsid w:val="00A70512"/>
    <w:rsid w:val="00A7354B"/>
    <w:rsid w:val="00AA1F60"/>
    <w:rsid w:val="00AA40D7"/>
    <w:rsid w:val="00AB5F7D"/>
    <w:rsid w:val="00AC0C50"/>
    <w:rsid w:val="00AC6FE2"/>
    <w:rsid w:val="00AD5495"/>
    <w:rsid w:val="00AF3925"/>
    <w:rsid w:val="00B1296B"/>
    <w:rsid w:val="00B14B60"/>
    <w:rsid w:val="00B2292F"/>
    <w:rsid w:val="00B3596B"/>
    <w:rsid w:val="00B42F09"/>
    <w:rsid w:val="00B43169"/>
    <w:rsid w:val="00B443D5"/>
    <w:rsid w:val="00B501A8"/>
    <w:rsid w:val="00B55AE4"/>
    <w:rsid w:val="00B5706C"/>
    <w:rsid w:val="00B700CA"/>
    <w:rsid w:val="00B70B46"/>
    <w:rsid w:val="00B739B0"/>
    <w:rsid w:val="00B740AE"/>
    <w:rsid w:val="00B814A3"/>
    <w:rsid w:val="00B96F38"/>
    <w:rsid w:val="00BB766C"/>
    <w:rsid w:val="00BC716B"/>
    <w:rsid w:val="00BD0E74"/>
    <w:rsid w:val="00BD5F8C"/>
    <w:rsid w:val="00BD7C60"/>
    <w:rsid w:val="00BE29DD"/>
    <w:rsid w:val="00BF7801"/>
    <w:rsid w:val="00C00A66"/>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132"/>
    <w:rsid w:val="00CA10B0"/>
    <w:rsid w:val="00CA2F8E"/>
    <w:rsid w:val="00CA3EE2"/>
    <w:rsid w:val="00CA7FD5"/>
    <w:rsid w:val="00CB3287"/>
    <w:rsid w:val="00CB33E2"/>
    <w:rsid w:val="00CB4E68"/>
    <w:rsid w:val="00CC2733"/>
    <w:rsid w:val="00CD0050"/>
    <w:rsid w:val="00CE0840"/>
    <w:rsid w:val="00CE7481"/>
    <w:rsid w:val="00CF0A8F"/>
    <w:rsid w:val="00D048CE"/>
    <w:rsid w:val="00D10998"/>
    <w:rsid w:val="00D11B16"/>
    <w:rsid w:val="00D15CBD"/>
    <w:rsid w:val="00D221CB"/>
    <w:rsid w:val="00D23391"/>
    <w:rsid w:val="00D306C4"/>
    <w:rsid w:val="00D31805"/>
    <w:rsid w:val="00D552B9"/>
    <w:rsid w:val="00D56F23"/>
    <w:rsid w:val="00D6183A"/>
    <w:rsid w:val="00D64850"/>
    <w:rsid w:val="00D735B2"/>
    <w:rsid w:val="00D74021"/>
    <w:rsid w:val="00D76D01"/>
    <w:rsid w:val="00D85775"/>
    <w:rsid w:val="00D922A9"/>
    <w:rsid w:val="00D9394A"/>
    <w:rsid w:val="00DB0CBB"/>
    <w:rsid w:val="00DB67CC"/>
    <w:rsid w:val="00DC3783"/>
    <w:rsid w:val="00DD0906"/>
    <w:rsid w:val="00DE1070"/>
    <w:rsid w:val="00DF1FAB"/>
    <w:rsid w:val="00DF4230"/>
    <w:rsid w:val="00E00219"/>
    <w:rsid w:val="00E0316B"/>
    <w:rsid w:val="00E06826"/>
    <w:rsid w:val="00E25E10"/>
    <w:rsid w:val="00E307F8"/>
    <w:rsid w:val="00E45C98"/>
    <w:rsid w:val="00E50B41"/>
    <w:rsid w:val="00E5219B"/>
    <w:rsid w:val="00E52D07"/>
    <w:rsid w:val="00E5518B"/>
    <w:rsid w:val="00E609FE"/>
    <w:rsid w:val="00E630BE"/>
    <w:rsid w:val="00E75920"/>
    <w:rsid w:val="00E75BBE"/>
    <w:rsid w:val="00E80D96"/>
    <w:rsid w:val="00E871FA"/>
    <w:rsid w:val="00E936A4"/>
    <w:rsid w:val="00E954BB"/>
    <w:rsid w:val="00E96DB8"/>
    <w:rsid w:val="00EA45E7"/>
    <w:rsid w:val="00EB78E3"/>
    <w:rsid w:val="00EB7BE3"/>
    <w:rsid w:val="00EC1C4B"/>
    <w:rsid w:val="00EC735A"/>
    <w:rsid w:val="00ED5F38"/>
    <w:rsid w:val="00EF27FE"/>
    <w:rsid w:val="00F07FB6"/>
    <w:rsid w:val="00F149D0"/>
    <w:rsid w:val="00F16B53"/>
    <w:rsid w:val="00F25ECD"/>
    <w:rsid w:val="00F318BE"/>
    <w:rsid w:val="00F33297"/>
    <w:rsid w:val="00F3420C"/>
    <w:rsid w:val="00F343FB"/>
    <w:rsid w:val="00F359FE"/>
    <w:rsid w:val="00F42159"/>
    <w:rsid w:val="00F4256E"/>
    <w:rsid w:val="00F42EE1"/>
    <w:rsid w:val="00F60F1F"/>
    <w:rsid w:val="00F64141"/>
    <w:rsid w:val="00F67508"/>
    <w:rsid w:val="00F71FC9"/>
    <w:rsid w:val="00F73B48"/>
    <w:rsid w:val="00F74F51"/>
    <w:rsid w:val="00F842AD"/>
    <w:rsid w:val="00F87456"/>
    <w:rsid w:val="00F914EB"/>
    <w:rsid w:val="00F91B85"/>
    <w:rsid w:val="00F938E7"/>
    <w:rsid w:val="00FA3B17"/>
    <w:rsid w:val="00FA488E"/>
    <w:rsid w:val="00FA5E8D"/>
    <w:rsid w:val="00FA5F3D"/>
    <w:rsid w:val="00FB0596"/>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39/1/185/&#1575;&#1604;&#1581;&#1575;&#1705;&#1605;" TargetMode="External"/><Relationship Id="rId2" Type="http://schemas.openxmlformats.org/officeDocument/2006/relationships/hyperlink" Target="http://lib.eshia.ir/12039/1/184/&#1575;&#1604;&#1605;&#1587;&#1578;&#1601;&#1575;&#1583;" TargetMode="External"/><Relationship Id="rId1" Type="http://schemas.openxmlformats.org/officeDocument/2006/relationships/hyperlink" Target="http://lib.eshia.ir/12039/1/182/&#1575;&#1604;&#1583;&#1575;&#1574;&#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8846-74DC-435D-81C4-EA0D13A9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1153</TotalTime>
  <Pages>7</Pages>
  <Words>2390</Words>
  <Characters>13627</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52</cp:revision>
  <cp:lastPrinted>2023-06-09T00:11:00Z</cp:lastPrinted>
  <dcterms:created xsi:type="dcterms:W3CDTF">2023-05-08T07:52:00Z</dcterms:created>
  <dcterms:modified xsi:type="dcterms:W3CDTF">2023-06-10T14:01:00Z</dcterms:modified>
  <cp:contentStatus>ویرایش 2.5</cp:contentStatus>
  <cp:version>2.7</cp:version>
</cp:coreProperties>
</file>