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F783F" w:rsidRDefault="001F783F" w:rsidP="001F783F">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1F783F" w:rsidRDefault="001F783F" w:rsidP="001F783F">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10</w:t>
      </w:r>
    </w:p>
    <w:p w:rsidR="00C91EB6" w:rsidRPr="001F783F" w:rsidRDefault="001F783F" w:rsidP="001F783F">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noProof/>
          <w:rtl/>
        </w:rPr>
        <w:fldChar w:fldCharType="separate"/>
      </w:r>
      <w:r>
        <w:rPr>
          <w:rStyle w:val="Hyperlink"/>
          <w:rFonts w:cs="B Titr" w:hint="cs"/>
          <w:noProof/>
          <w:szCs w:val="24"/>
          <w:rtl/>
        </w:rPr>
        <w:fldChar w:fldCharType="end"/>
      </w:r>
      <w:r w:rsidR="006729C2">
        <w:rPr>
          <w:rStyle w:val="Hyperlink"/>
          <w:noProof/>
          <w:rtl/>
        </w:rPr>
        <w:fldChar w:fldCharType="begin"/>
      </w:r>
      <w:r w:rsidR="006729C2">
        <w:rPr>
          <w:rStyle w:val="Hyperlink"/>
          <w:noProof/>
          <w:rtl/>
        </w:rPr>
        <w:instrText xml:space="preserve"> </w:instrText>
      </w:r>
      <w:r w:rsidR="006729C2">
        <w:rPr>
          <w:rStyle w:val="Hyperlink"/>
          <w:rFonts w:hint="eastAsia"/>
          <w:noProof/>
        </w:rPr>
        <w:instrText>TOC</w:instrText>
      </w:r>
      <w:r w:rsidR="006729C2">
        <w:rPr>
          <w:rStyle w:val="Hyperlink"/>
          <w:rFonts w:hint="eastAsia"/>
          <w:noProof/>
          <w:rtl/>
        </w:rPr>
        <w:instrText xml:space="preserve"> \</w:instrText>
      </w:r>
      <w:r w:rsidR="006729C2">
        <w:rPr>
          <w:rStyle w:val="Hyperlink"/>
          <w:rFonts w:hint="eastAsia"/>
          <w:noProof/>
        </w:rPr>
        <w:instrText>o "1-9" \h \z \u</w:instrText>
      </w:r>
      <w:r w:rsidR="006729C2">
        <w:rPr>
          <w:rStyle w:val="Hyperlink"/>
          <w:noProof/>
          <w:rtl/>
        </w:rPr>
        <w:instrText xml:space="preserve"> </w:instrText>
      </w:r>
      <w:r w:rsidR="006729C2">
        <w:rPr>
          <w:rStyle w:val="Hyperlink"/>
          <w:noProof/>
          <w:rtl/>
        </w:rPr>
        <w:fldChar w:fldCharType="separate"/>
      </w:r>
      <w:r w:rsidR="006729C2">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A82974">
        <w:rPr>
          <w:rFonts w:hint="cs"/>
          <w:rtl/>
        </w:rPr>
        <w:t>زکات</w:t>
      </w:r>
      <w:r w:rsidR="00A82974">
        <w:rPr>
          <w:rtl/>
        </w:rPr>
        <w:t xml:space="preserve"> </w:t>
      </w:r>
      <w:r w:rsidR="00A82974">
        <w:rPr>
          <w:rFonts w:hint="cs"/>
          <w:rtl/>
        </w:rPr>
        <w:t>دین</w:t>
      </w:r>
      <w:r w:rsidR="00386C11" w:rsidRPr="00A6366F">
        <w:rPr>
          <w:rFonts w:hint="cs"/>
          <w:rtl/>
        </w:rPr>
        <w:t xml:space="preserve"> /</w:t>
      </w:r>
      <w:bookmarkStart w:id="2" w:name="Bokkolli"/>
      <w:bookmarkEnd w:id="2"/>
      <w:r w:rsidR="00A82974">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E00371" w:rsidRPr="00E00371" w:rsidRDefault="00E00371" w:rsidP="009407C2">
      <w:pPr>
        <w:pBdr>
          <w:bottom w:val="double" w:sz="6" w:space="1" w:color="auto"/>
        </w:pBdr>
        <w:rPr>
          <w:rFonts w:ascii="IRBadr" w:hAnsi="IRBadr" w:cs="IRBadr"/>
        </w:rPr>
      </w:pPr>
      <w:r w:rsidRPr="00E00371">
        <w:rPr>
          <w:rFonts w:ascii="IRBadr" w:hAnsi="IRBadr" w:cs="IRBadr"/>
          <w:rtl/>
        </w:rPr>
        <w:t>بحث در زکات دین بود</w:t>
      </w:r>
      <w:r>
        <w:rPr>
          <w:rFonts w:ascii="IRBadr" w:hAnsi="IRBadr" w:cs="IRBadr" w:hint="cs"/>
          <w:rtl/>
        </w:rPr>
        <w:t>. بیان شد که مشهور متاخرین قائل به</w:t>
      </w:r>
      <w:bookmarkStart w:id="3" w:name="_GoBack"/>
      <w:bookmarkEnd w:id="3"/>
      <w:r>
        <w:rPr>
          <w:rFonts w:ascii="IRBadr" w:hAnsi="IRBadr" w:cs="IRBadr" w:hint="cs"/>
          <w:rtl/>
        </w:rPr>
        <w:t xml:space="preserve"> عدم وجوب زکات بر مقرض هستند. در مقابل دو تفصیل دیگر در مساله مطرح شده </w:t>
      </w:r>
      <w:r w:rsidR="009407C2">
        <w:rPr>
          <w:rFonts w:ascii="IRBadr" w:hAnsi="IRBadr" w:cs="IRBadr" w:hint="cs"/>
          <w:rtl/>
        </w:rPr>
        <w:t xml:space="preserve">است </w:t>
      </w:r>
      <w:r>
        <w:rPr>
          <w:rFonts w:ascii="IRBadr" w:hAnsi="IRBadr" w:cs="IRBadr" w:hint="cs"/>
          <w:rtl/>
        </w:rPr>
        <w:t>که در جلسه قبل بیان گردید.</w:t>
      </w:r>
    </w:p>
    <w:p w:rsidR="008F5B4D" w:rsidRPr="009407C2" w:rsidRDefault="008F5B4D" w:rsidP="003A6148"/>
    <w:p w:rsidR="00E00371" w:rsidRDefault="00E00371" w:rsidP="00E00371">
      <w:pPr>
        <w:pStyle w:val="Heading1"/>
        <w:rPr>
          <w:rtl/>
        </w:rPr>
      </w:pPr>
      <w:bookmarkStart w:id="4" w:name="_Toc135436565"/>
      <w:bookmarkStart w:id="5" w:name="_Toc135436604"/>
      <w:bookmarkStart w:id="6" w:name="_Toc135436690"/>
      <w:bookmarkStart w:id="7" w:name="_Toc135438377"/>
      <w:bookmarkStart w:id="8" w:name="_Toc135438402"/>
      <w:bookmarkStart w:id="9" w:name="_Toc135438432"/>
      <w:r>
        <w:rPr>
          <w:rFonts w:hint="cs"/>
          <w:rtl/>
        </w:rPr>
        <w:t>طوایف روایات باب زکات دین</w:t>
      </w:r>
      <w:bookmarkEnd w:id="4"/>
      <w:bookmarkEnd w:id="5"/>
      <w:bookmarkEnd w:id="6"/>
      <w:bookmarkEnd w:id="7"/>
      <w:bookmarkEnd w:id="8"/>
      <w:bookmarkEnd w:id="9"/>
    </w:p>
    <w:p w:rsidR="001A1EA5" w:rsidRDefault="00E00371" w:rsidP="003644BE">
      <w:pPr>
        <w:rPr>
          <w:rFonts w:ascii="IRBadr" w:hAnsi="IRBadr" w:cs="IRBadr"/>
          <w:rtl/>
        </w:rPr>
      </w:pPr>
      <w:r w:rsidRPr="00E00371">
        <w:rPr>
          <w:rFonts w:ascii="IRBadr" w:hAnsi="IRBadr" w:cs="IRBadr" w:hint="cs"/>
          <w:rtl/>
        </w:rPr>
        <w:t>روایات مربوط به باب دین بسیار</w:t>
      </w:r>
      <w:r>
        <w:rPr>
          <w:rFonts w:ascii="IRBadr" w:hAnsi="IRBadr" w:cs="IRBadr" w:hint="cs"/>
          <w:rtl/>
        </w:rPr>
        <w:t xml:space="preserve"> زیاد است. به نظر می</w:t>
      </w:r>
      <w:r w:rsidR="003644BE">
        <w:rPr>
          <w:rFonts w:ascii="IRBadr" w:hAnsi="IRBadr" w:cs="IRBadr" w:hint="cs"/>
          <w:rtl/>
        </w:rPr>
        <w:t>‌رسد می‌توان این روایات را در هش</w:t>
      </w:r>
      <w:r>
        <w:rPr>
          <w:rFonts w:ascii="IRBadr" w:hAnsi="IRBadr" w:cs="IRBadr" w:hint="cs"/>
          <w:rtl/>
        </w:rPr>
        <w:t xml:space="preserve">ت طایفه دسته‌بندی کرد. البته برخی این طوایف بسیار به هم نزدیک هستند، ولی به هر نحو ما به </w:t>
      </w:r>
      <w:r w:rsidR="003644BE">
        <w:rPr>
          <w:rFonts w:ascii="IRBadr" w:hAnsi="IRBadr" w:cs="IRBadr" w:hint="cs"/>
          <w:rtl/>
        </w:rPr>
        <w:t>۸</w:t>
      </w:r>
      <w:r>
        <w:rPr>
          <w:rFonts w:ascii="IRBadr" w:hAnsi="IRBadr" w:cs="IRBadr" w:hint="cs"/>
          <w:rtl/>
        </w:rPr>
        <w:t xml:space="preserve"> طایفه تقسیم نمودیم.</w:t>
      </w:r>
    </w:p>
    <w:p w:rsidR="00E00371" w:rsidRDefault="00E00371" w:rsidP="009407C2">
      <w:pPr>
        <w:rPr>
          <w:rFonts w:ascii="IRBadr" w:hAnsi="IRBadr" w:cs="IRBadr"/>
          <w:rtl/>
        </w:rPr>
      </w:pPr>
      <w:r>
        <w:rPr>
          <w:rFonts w:ascii="IRBadr" w:hAnsi="IRBadr" w:cs="IRBadr" w:hint="cs"/>
          <w:rtl/>
        </w:rPr>
        <w:t xml:space="preserve">۱. </w:t>
      </w:r>
      <w:r w:rsidR="009407C2">
        <w:rPr>
          <w:rFonts w:ascii="IRBadr" w:hAnsi="IRBadr" w:cs="IRBadr" w:hint="cs"/>
          <w:rtl/>
        </w:rPr>
        <w:t xml:space="preserve">روایاتی که دلالت دارد </w:t>
      </w:r>
      <w:r>
        <w:rPr>
          <w:rFonts w:ascii="IRBadr" w:hAnsi="IRBadr" w:cs="IRBadr" w:hint="cs"/>
          <w:rtl/>
        </w:rPr>
        <w:t xml:space="preserve">بر مقرض زکات واجب نیست و بر مستقرض واجب است. مضمون برخی روایات هم آن است که بر </w:t>
      </w:r>
      <w:r w:rsidR="009407C2">
        <w:rPr>
          <w:rFonts w:ascii="IRBadr" w:hAnsi="IRBadr" w:cs="IRBadr" w:hint="cs"/>
          <w:rtl/>
        </w:rPr>
        <w:t xml:space="preserve">دین </w:t>
      </w:r>
      <w:r>
        <w:rPr>
          <w:rFonts w:ascii="IRBadr" w:hAnsi="IRBadr" w:cs="IRBadr" w:hint="cs"/>
          <w:rtl/>
        </w:rPr>
        <w:t>زکات نیست که ظاهرا مراد آن است که بر مقرض زکات واجب نیست. روایات این طایفه طبق نقل جامع احادیث شیعه عبارتند از روایات به شماره:</w:t>
      </w:r>
    </w:p>
    <w:p w:rsidR="00E00371" w:rsidRDefault="00E00371" w:rsidP="003644BE">
      <w:pPr>
        <w:rPr>
          <w:rFonts w:ascii="IRBadr" w:hAnsi="IRBadr" w:cs="IRBadr"/>
          <w:rtl/>
        </w:rPr>
      </w:pPr>
      <w:r>
        <w:rPr>
          <w:rFonts w:ascii="IRBadr" w:hAnsi="IRBadr" w:cs="IRBadr" w:hint="cs"/>
          <w:rtl/>
        </w:rPr>
        <w:t xml:space="preserve"> ۱۳۰۰۵، ۱۳۰۰۶، ۱۳۰۱۶</w:t>
      </w:r>
      <w:r w:rsidR="003644BE">
        <w:rPr>
          <w:rFonts w:ascii="IRBadr" w:hAnsi="IRBadr" w:cs="IRBadr" w:hint="cs"/>
          <w:rtl/>
        </w:rPr>
        <w:t>، ۱۳۰۱۸</w:t>
      </w:r>
      <w:r>
        <w:rPr>
          <w:rFonts w:ascii="IRBadr" w:hAnsi="IRBadr" w:cs="IRBadr" w:hint="cs"/>
          <w:rtl/>
        </w:rPr>
        <w:t xml:space="preserve">، ۱۳۰۲۱، ۱۳۰۲۲، ۱۳۰۲۳، ۱۳۰۲۵، ۱۳۰۲۸. </w:t>
      </w:r>
    </w:p>
    <w:p w:rsidR="00E00371" w:rsidRDefault="00E00371" w:rsidP="00E00371">
      <w:pPr>
        <w:rPr>
          <w:rFonts w:ascii="IRBadr" w:hAnsi="IRBadr" w:cs="IRBadr"/>
          <w:rtl/>
        </w:rPr>
      </w:pPr>
      <w:r>
        <w:rPr>
          <w:rFonts w:ascii="IRBadr" w:hAnsi="IRBadr" w:cs="IRBadr" w:hint="cs"/>
          <w:rtl/>
        </w:rPr>
        <w:lastRenderedPageBreak/>
        <w:t>این روایات مربوط به خود باب است. در باب اشارات ممکن است روایات دیگری هم به این مضمون وجود داشته باشد. این طایفه از روایات مسلّم و قطعی الصدور است.</w:t>
      </w:r>
    </w:p>
    <w:p w:rsidR="00E00371" w:rsidRDefault="00E00371" w:rsidP="009407C2">
      <w:pPr>
        <w:rPr>
          <w:rFonts w:ascii="IRBadr" w:hAnsi="IRBadr" w:cs="IRBadr"/>
          <w:rtl/>
        </w:rPr>
      </w:pPr>
      <w:r>
        <w:rPr>
          <w:rFonts w:ascii="IRBadr" w:hAnsi="IRBadr" w:cs="IRBadr" w:hint="cs"/>
          <w:rtl/>
        </w:rPr>
        <w:t xml:space="preserve">۲. روایاتی که دلالت بر وجوب زکات بر مقرض </w:t>
      </w:r>
      <w:r w:rsidR="009407C2">
        <w:rPr>
          <w:rFonts w:ascii="IRBadr" w:hAnsi="IRBadr" w:cs="IRBadr" w:hint="cs"/>
          <w:rtl/>
        </w:rPr>
        <w:t>دارد. دو روایت در این طایفه وجود دارد. اول:</w:t>
      </w:r>
      <w:r>
        <w:rPr>
          <w:rFonts w:ascii="IRBadr" w:hAnsi="IRBadr" w:cs="IRBadr" w:hint="cs"/>
          <w:rtl/>
        </w:rPr>
        <w:t xml:space="preserve"> روایت ۱۳۰۱۰ است که روایت ابی الصبّاح الکنانی است و </w:t>
      </w:r>
      <w:r w:rsidR="009407C2">
        <w:rPr>
          <w:rFonts w:ascii="IRBadr" w:hAnsi="IRBadr" w:cs="IRBadr" w:hint="cs"/>
          <w:rtl/>
        </w:rPr>
        <w:t xml:space="preserve">دوم: </w:t>
      </w:r>
      <w:r>
        <w:rPr>
          <w:rFonts w:ascii="IRBadr" w:hAnsi="IRBadr" w:cs="IRBadr" w:hint="cs"/>
          <w:rtl/>
        </w:rPr>
        <w:t>روایت ۱۳۰۲۹ است که روایت علی بن جعفر است. این دو روایت در مباحث قبل مطرح نشد. در بحث‌های آتی این دو روایت را هم بررسی خواهیم نمود.</w:t>
      </w:r>
    </w:p>
    <w:p w:rsidR="00E00371" w:rsidRDefault="00E00371" w:rsidP="00CB2A41">
      <w:pPr>
        <w:rPr>
          <w:rFonts w:ascii="IRBadr" w:hAnsi="IRBadr" w:cs="IRBadr"/>
          <w:rtl/>
        </w:rPr>
      </w:pPr>
      <w:r>
        <w:rPr>
          <w:rFonts w:ascii="IRBadr" w:hAnsi="IRBadr" w:cs="IRBadr" w:hint="cs"/>
          <w:rtl/>
        </w:rPr>
        <w:t xml:space="preserve">۳. </w:t>
      </w:r>
      <w:r w:rsidR="00CB2A41">
        <w:rPr>
          <w:rFonts w:ascii="IRBadr" w:hAnsi="IRBadr" w:cs="IRBadr" w:hint="cs"/>
          <w:rtl/>
        </w:rPr>
        <w:t xml:space="preserve">روایاتی که بین قدرت </w:t>
      </w:r>
      <w:r w:rsidR="009407C2">
        <w:rPr>
          <w:rFonts w:ascii="IRBadr" w:hAnsi="IRBadr" w:cs="IRBadr" w:hint="cs"/>
          <w:rtl/>
        </w:rPr>
        <w:t xml:space="preserve">مقرض </w:t>
      </w:r>
      <w:r w:rsidR="00CB2A41">
        <w:rPr>
          <w:rFonts w:ascii="IRBadr" w:hAnsi="IRBadr" w:cs="IRBadr" w:hint="cs"/>
          <w:rtl/>
        </w:rPr>
        <w:t>بر اخذ و عدم آن تفصیل قائل شده است. روایت اول ۱۳۰۱۲، صحیحه عمر بن یزید است، و روایت دوم ۱۳۰۱۴، موثّقه میسّر بن عبد العزیز است. هر دو روایت از جهت سندی قابل اعتماد است. البته موثّقه علی المبنا است. در سند روایت اول هم اثبات کردیم که مراد از عمر بن یزید، بیاع سابری است. روایت سومی هم در این طایفه وجود دارد که روایت ۱۲۹۸۶ است. این روایت در مورد مال غائب است. که در فرض قدرت بر اخذ، زکات را واجب می‌داند. اگر مال غائب را اعمّ از عین و دین بدانیم، این روایت هم در این طایفه قرار می‌گیرد. ولی اگر مختص عین باشد، این روایت از این طایفه اجنبی خواهد بود.</w:t>
      </w:r>
    </w:p>
    <w:p w:rsidR="00CB2A41" w:rsidRDefault="00CB2A41" w:rsidP="00CB2A41">
      <w:pPr>
        <w:rPr>
          <w:rFonts w:ascii="IRBadr" w:hAnsi="IRBadr" w:cs="IRBadr"/>
          <w:rtl/>
        </w:rPr>
      </w:pPr>
      <w:r>
        <w:rPr>
          <w:rFonts w:ascii="IRBadr" w:hAnsi="IRBadr" w:cs="IRBadr" w:hint="cs"/>
          <w:rtl/>
        </w:rPr>
        <w:t>۴. روایاتی که دلالت دارد بر آنکه تا وقتی مال به مقرض نرسیده است، زکات ندارد ولی زمانی که مال به دست او می‌رسد اندازه یکسال باید زکات آن را پراخت نماید:۱۳۰۰۸، ۱۳۰۰۹، ۱۳۰۱۱، ۱۲۹۸۶.</w:t>
      </w:r>
    </w:p>
    <w:p w:rsidR="00CB2A41" w:rsidRDefault="00CB2A41" w:rsidP="00CB2A41">
      <w:pPr>
        <w:rPr>
          <w:rFonts w:ascii="IRBadr" w:hAnsi="IRBadr" w:cs="IRBadr"/>
          <w:rtl/>
        </w:rPr>
      </w:pPr>
      <w:r>
        <w:rPr>
          <w:rFonts w:ascii="IRBadr" w:hAnsi="IRBadr" w:cs="IRBadr" w:hint="cs"/>
          <w:rtl/>
        </w:rPr>
        <w:t>۵. روایاتی که دلالت دارد بر آنکه تا وقتی مال به مقرض نرسیده است، زکات ندارد ولی زمانی که مال به او می‌رسد باید زکات همه سنوات ماضیه را پرداخت نماید: ۱۳۰۰۷ و ۱۳۰۱۵.</w:t>
      </w:r>
    </w:p>
    <w:p w:rsidR="00CB2A41" w:rsidRDefault="00CB2A41" w:rsidP="00CB2A41">
      <w:pPr>
        <w:rPr>
          <w:rFonts w:ascii="IRBadr" w:hAnsi="IRBadr" w:cs="IRBadr"/>
          <w:rtl/>
        </w:rPr>
      </w:pPr>
      <w:r>
        <w:rPr>
          <w:rFonts w:ascii="IRBadr" w:hAnsi="IRBadr" w:cs="IRBadr" w:hint="cs"/>
          <w:rtl/>
        </w:rPr>
        <w:t>۶. روایاتی که دلالت دارد بر آنکه زکات بر مقرض واجب نیست ولی می‌تواند اگر بخواهد زکات را پرداخت کند. در یک روایت تصریح شده است به آنکه اگر مقرض پرداخت کند، ذمّه مستقرض بری می‌گردد. و از ظاهر روایت دیگر نیز این مطلب قابل استفاده است: ۱۳۰۲۰، ۱۳۰۲۷.</w:t>
      </w:r>
    </w:p>
    <w:p w:rsidR="00CB2A41" w:rsidRDefault="00CB2A41" w:rsidP="00CB2A41">
      <w:pPr>
        <w:rPr>
          <w:rFonts w:ascii="IRBadr" w:hAnsi="IRBadr" w:cs="IRBadr"/>
          <w:rtl/>
        </w:rPr>
      </w:pPr>
      <w:r>
        <w:rPr>
          <w:rFonts w:ascii="IRBadr" w:hAnsi="IRBadr" w:cs="IRBadr" w:hint="cs"/>
          <w:rtl/>
        </w:rPr>
        <w:t>۷. روایاتی که دلالت دارد بر آنکه اگر با مال تجارت کند، زکات آن واجب می‌گردد: ۱۳۰۱۱ و ۱۳۰۲۶. در روایت ۱۳۰۲۶ بیان کرده است که در صورتی زکات واجب است که «فیه فضل» که ظاهرا مراد آن است که اگر تجارت کند و سودی به دست بیاورد باید زکات پرداخت کند.</w:t>
      </w:r>
    </w:p>
    <w:p w:rsidR="00CB2A41" w:rsidRDefault="003644BE" w:rsidP="009407C2">
      <w:pPr>
        <w:rPr>
          <w:rFonts w:ascii="IRBadr" w:hAnsi="IRBadr" w:cs="IRBadr"/>
          <w:rtl/>
        </w:rPr>
      </w:pPr>
      <w:r>
        <w:rPr>
          <w:rFonts w:ascii="IRBadr" w:hAnsi="IRBadr" w:cs="IRBadr" w:hint="cs"/>
          <w:rtl/>
        </w:rPr>
        <w:t>۸. روایتی که دلالت دارد بر آنکه زکات بر مقرض واجب نیست و تصریح نموده است به آنکه و لو قدرت بر اخذ دارد، زکات واجب نیست</w:t>
      </w:r>
      <w:r w:rsidR="00F74FC7">
        <w:rPr>
          <w:rFonts w:ascii="IRBadr" w:hAnsi="IRBadr" w:cs="IRBadr" w:hint="cs"/>
          <w:rtl/>
        </w:rPr>
        <w:t xml:space="preserve">: </w:t>
      </w:r>
      <w:r>
        <w:rPr>
          <w:rFonts w:ascii="IRBadr" w:hAnsi="IRBadr" w:cs="IRBadr" w:hint="cs"/>
          <w:rtl/>
        </w:rPr>
        <w:t>۱۳۰۱۹</w:t>
      </w:r>
      <w:r w:rsidR="00F74FC7">
        <w:rPr>
          <w:rFonts w:ascii="IRBadr" w:hAnsi="IRBadr" w:cs="IRBadr" w:hint="cs"/>
          <w:rtl/>
        </w:rPr>
        <w:t>.</w:t>
      </w:r>
      <w:r>
        <w:rPr>
          <w:rFonts w:ascii="IRBadr" w:hAnsi="IRBadr" w:cs="IRBadr" w:hint="cs"/>
          <w:rtl/>
        </w:rPr>
        <w:t xml:space="preserve"> </w:t>
      </w:r>
    </w:p>
    <w:p w:rsidR="00AB673A" w:rsidRDefault="00AB673A" w:rsidP="00AB673A">
      <w:pPr>
        <w:pStyle w:val="Heading1"/>
        <w:rPr>
          <w:rtl/>
        </w:rPr>
      </w:pPr>
      <w:bookmarkStart w:id="10" w:name="_Toc135436566"/>
      <w:bookmarkStart w:id="11" w:name="_Toc135436605"/>
      <w:bookmarkStart w:id="12" w:name="_Toc135436691"/>
      <w:bookmarkStart w:id="13" w:name="_Toc135438378"/>
      <w:bookmarkStart w:id="14" w:name="_Toc135438403"/>
      <w:bookmarkStart w:id="15" w:name="_Toc135438433"/>
      <w:r>
        <w:rPr>
          <w:rFonts w:hint="cs"/>
          <w:rtl/>
        </w:rPr>
        <w:t>جمع بندی و نتیجه‌گیری</w:t>
      </w:r>
      <w:bookmarkEnd w:id="10"/>
      <w:bookmarkEnd w:id="11"/>
      <w:bookmarkEnd w:id="12"/>
      <w:bookmarkEnd w:id="13"/>
      <w:bookmarkEnd w:id="14"/>
      <w:bookmarkEnd w:id="15"/>
    </w:p>
    <w:p w:rsidR="009407C2" w:rsidRDefault="009407C2" w:rsidP="009407C2">
      <w:pPr>
        <w:rPr>
          <w:rFonts w:ascii="IRBadr" w:hAnsi="IRBadr" w:cs="IRBadr"/>
          <w:rtl/>
        </w:rPr>
      </w:pPr>
    </w:p>
    <w:p w:rsidR="009407C2" w:rsidRDefault="009407C2" w:rsidP="009407C2">
      <w:pPr>
        <w:rPr>
          <w:rFonts w:ascii="IRBadr" w:hAnsi="IRBadr" w:cs="IRBadr"/>
          <w:rtl/>
        </w:rPr>
      </w:pPr>
      <w:r>
        <w:rPr>
          <w:rFonts w:ascii="IRBadr" w:hAnsi="IRBadr" w:cs="IRBadr" w:hint="cs"/>
          <w:rtl/>
        </w:rPr>
        <w:t xml:space="preserve">در مباحث قبل بیان گردید که با توجه به عبارات فقهای عامه که فتاوای مختلفی در بحث دارند و از آن جهت که هر یک از روایات فوق مطابق با یکی از اقوال عامه است، حمل بر استحباب و یا سایر وجوه جمعی که بیان شده است صحیح به نظر نمی‌رسد. در نتیجه روایات متعارض هستند. </w:t>
      </w:r>
    </w:p>
    <w:p w:rsidR="009407C2" w:rsidRDefault="009407C2" w:rsidP="009407C2">
      <w:pPr>
        <w:pStyle w:val="Heading2"/>
        <w:rPr>
          <w:rtl/>
        </w:rPr>
      </w:pPr>
      <w:bookmarkStart w:id="16" w:name="_Toc135436567"/>
      <w:bookmarkStart w:id="17" w:name="_Toc135436606"/>
      <w:bookmarkStart w:id="18" w:name="_Toc135436692"/>
      <w:bookmarkStart w:id="19" w:name="_Toc135438379"/>
      <w:bookmarkStart w:id="20" w:name="_Toc135438404"/>
      <w:bookmarkStart w:id="21" w:name="_Toc135438434"/>
      <w:r>
        <w:rPr>
          <w:rFonts w:hint="cs"/>
          <w:rtl/>
        </w:rPr>
        <w:t>ترجیح طایفه‌ی اول به جهت قطعی الصدور بودن</w:t>
      </w:r>
      <w:bookmarkEnd w:id="16"/>
      <w:bookmarkEnd w:id="17"/>
      <w:bookmarkEnd w:id="18"/>
      <w:bookmarkEnd w:id="19"/>
      <w:bookmarkEnd w:id="20"/>
      <w:bookmarkEnd w:id="21"/>
    </w:p>
    <w:p w:rsidR="009407C2" w:rsidRDefault="009407C2" w:rsidP="009407C2">
      <w:pPr>
        <w:rPr>
          <w:rFonts w:ascii="IRBadr" w:hAnsi="IRBadr" w:cs="IRBadr"/>
          <w:rtl/>
        </w:rPr>
      </w:pPr>
      <w:r>
        <w:rPr>
          <w:rFonts w:ascii="IRBadr" w:hAnsi="IRBadr" w:cs="IRBadr" w:hint="cs"/>
          <w:rtl/>
        </w:rPr>
        <w:t>روایات طایفه دوم و سوم</w:t>
      </w:r>
      <w:r w:rsidR="003644BE">
        <w:rPr>
          <w:rFonts w:ascii="IRBadr" w:hAnsi="IRBadr" w:cs="IRBadr" w:hint="cs"/>
          <w:rtl/>
        </w:rPr>
        <w:t xml:space="preserve"> معارض با روایات دسته اول هستند</w:t>
      </w:r>
      <w:r w:rsidR="00F74FC7">
        <w:rPr>
          <w:rFonts w:ascii="IRBadr" w:hAnsi="IRBadr" w:cs="IRBadr" w:hint="cs"/>
          <w:rtl/>
        </w:rPr>
        <w:t>.</w:t>
      </w:r>
    </w:p>
    <w:p w:rsidR="00AB673A" w:rsidRDefault="00F74FC7" w:rsidP="009407C2">
      <w:pPr>
        <w:rPr>
          <w:rFonts w:ascii="IRBadr" w:hAnsi="IRBadr" w:cs="IRBadr"/>
          <w:rtl/>
        </w:rPr>
      </w:pPr>
      <w:r>
        <w:rPr>
          <w:rFonts w:ascii="IRBadr" w:hAnsi="IRBadr" w:cs="IRBadr" w:hint="cs"/>
          <w:rtl/>
        </w:rPr>
        <w:lastRenderedPageBreak/>
        <w:t xml:space="preserve"> ولی از آن جهت که تعداد روایات دسته اول بسیار زیاد است و قطعی الصدور است، و اوّلین مرجّح، تقدیم قطعی الصدور بر ظنّی الصدور است، روایات طایفه اول مقدّم </w:t>
      </w:r>
      <w:r w:rsidR="009407C2">
        <w:rPr>
          <w:rFonts w:ascii="IRBadr" w:hAnsi="IRBadr" w:cs="IRBadr" w:hint="cs"/>
          <w:rtl/>
        </w:rPr>
        <w:t>می‌شود</w:t>
      </w:r>
      <w:r>
        <w:rPr>
          <w:rFonts w:ascii="IRBadr" w:hAnsi="IRBadr" w:cs="IRBadr" w:hint="cs"/>
          <w:rtl/>
        </w:rPr>
        <w:t>. برخی از فقها این مطلب را بیان کرده‌اند که روایات دسته اول مقدّم است ولی نکته آن را ذکر نکرده‌اند.</w:t>
      </w:r>
    </w:p>
    <w:p w:rsidR="00AB673A" w:rsidRDefault="00AB673A" w:rsidP="00991072">
      <w:pPr>
        <w:pStyle w:val="Heading2"/>
        <w:rPr>
          <w:rtl/>
        </w:rPr>
      </w:pPr>
      <w:bookmarkStart w:id="22" w:name="_Toc135436568"/>
      <w:bookmarkStart w:id="23" w:name="_Toc135436607"/>
      <w:bookmarkStart w:id="24" w:name="_Toc135436693"/>
      <w:bookmarkStart w:id="25" w:name="_Toc135438380"/>
      <w:bookmarkStart w:id="26" w:name="_Toc135438405"/>
      <w:bookmarkStart w:id="27" w:name="_Toc135438435"/>
      <w:r>
        <w:rPr>
          <w:rFonts w:hint="cs"/>
          <w:rtl/>
        </w:rPr>
        <w:t>کلام آیت الله میلانی،آیت الله روحانی و آیت الله خویی</w:t>
      </w:r>
      <w:r w:rsidR="00CF274D">
        <w:rPr>
          <w:rFonts w:hint="cs"/>
          <w:rtl/>
        </w:rPr>
        <w:t xml:space="preserve"> در ترجیح طایفه اول</w:t>
      </w:r>
      <w:bookmarkEnd w:id="22"/>
      <w:bookmarkEnd w:id="23"/>
      <w:bookmarkEnd w:id="24"/>
      <w:bookmarkEnd w:id="25"/>
      <w:bookmarkEnd w:id="26"/>
      <w:bookmarkEnd w:id="27"/>
    </w:p>
    <w:p w:rsidR="00F74FC7" w:rsidRDefault="00F74FC7" w:rsidP="00F74FC7">
      <w:pPr>
        <w:rPr>
          <w:rFonts w:ascii="IRBadr" w:hAnsi="IRBadr" w:cs="IRBadr"/>
          <w:rtl/>
        </w:rPr>
      </w:pPr>
      <w:r>
        <w:rPr>
          <w:rFonts w:ascii="IRBadr" w:hAnsi="IRBadr" w:cs="IRBadr" w:hint="cs"/>
          <w:rtl/>
        </w:rPr>
        <w:t xml:space="preserve"> آیت الله میلانی در محاضرات در رابطه با روایت ابی الصبّاح الکنانی بیان کرده‌اند: </w:t>
      </w:r>
    </w:p>
    <w:p w:rsidR="00F74FC7" w:rsidRDefault="00F74FC7" w:rsidP="00F74FC7">
      <w:pPr>
        <w:rPr>
          <w:rFonts w:ascii="IRBadr" w:hAnsi="IRBadr" w:cs="IRBadr"/>
          <w:rtl/>
        </w:rPr>
      </w:pPr>
      <w:r w:rsidRPr="00F74FC7">
        <w:rPr>
          <w:rFonts w:ascii="IRBadr" w:hAnsi="IRBadr" w:cs="IRBadr" w:hint="cs"/>
          <w:color w:val="0000FF"/>
          <w:rtl/>
        </w:rPr>
        <w:t>«و</w:t>
      </w:r>
      <w:r w:rsidRPr="00F74FC7">
        <w:rPr>
          <w:rFonts w:ascii="IRBadr" w:hAnsi="IRBadr" w:cs="IRBadr"/>
          <w:color w:val="0000FF"/>
          <w:rtl/>
        </w:rPr>
        <w:t xml:space="preserve"> </w:t>
      </w:r>
      <w:r w:rsidRPr="00F74FC7">
        <w:rPr>
          <w:rFonts w:ascii="IRBadr" w:hAnsi="IRBadr" w:cs="IRBadr" w:hint="cs"/>
          <w:color w:val="0000FF"/>
          <w:rtl/>
        </w:rPr>
        <w:t>حيث</w:t>
      </w:r>
      <w:r w:rsidRPr="00F74FC7">
        <w:rPr>
          <w:rFonts w:ascii="IRBadr" w:hAnsi="IRBadr" w:cs="IRBadr"/>
          <w:color w:val="0000FF"/>
          <w:rtl/>
        </w:rPr>
        <w:t xml:space="preserve"> </w:t>
      </w:r>
      <w:r w:rsidRPr="00F74FC7">
        <w:rPr>
          <w:rFonts w:ascii="IRBadr" w:hAnsi="IRBadr" w:cs="IRBadr" w:hint="cs"/>
          <w:color w:val="0000FF"/>
          <w:rtl/>
        </w:rPr>
        <w:t>لا</w:t>
      </w:r>
      <w:r w:rsidRPr="00F74FC7">
        <w:rPr>
          <w:rFonts w:ascii="IRBadr" w:hAnsi="IRBadr" w:cs="IRBadr"/>
          <w:color w:val="0000FF"/>
          <w:rtl/>
        </w:rPr>
        <w:t xml:space="preserve"> </w:t>
      </w:r>
      <w:r w:rsidRPr="00F74FC7">
        <w:rPr>
          <w:rFonts w:ascii="IRBadr" w:hAnsi="IRBadr" w:cs="IRBadr" w:hint="cs"/>
          <w:color w:val="0000FF"/>
          <w:rtl/>
        </w:rPr>
        <w:t>يقاوم</w:t>
      </w:r>
      <w:r w:rsidRPr="00F74FC7">
        <w:rPr>
          <w:rFonts w:ascii="IRBadr" w:hAnsi="IRBadr" w:cs="IRBadr"/>
          <w:color w:val="0000FF"/>
          <w:rtl/>
        </w:rPr>
        <w:t xml:space="preserve"> </w:t>
      </w:r>
      <w:r w:rsidRPr="00F74FC7">
        <w:rPr>
          <w:rFonts w:ascii="IRBadr" w:hAnsi="IRBadr" w:cs="IRBadr" w:hint="cs"/>
          <w:color w:val="0000FF"/>
          <w:rtl/>
        </w:rPr>
        <w:t>خبر</w:t>
      </w:r>
      <w:r w:rsidRPr="00F74FC7">
        <w:rPr>
          <w:rFonts w:ascii="IRBadr" w:hAnsi="IRBadr" w:cs="IRBadr"/>
          <w:color w:val="0000FF"/>
          <w:rtl/>
        </w:rPr>
        <w:t xml:space="preserve"> </w:t>
      </w:r>
      <w:r w:rsidRPr="00F74FC7">
        <w:rPr>
          <w:rFonts w:ascii="IRBadr" w:hAnsi="IRBadr" w:cs="IRBadr" w:hint="cs"/>
          <w:color w:val="0000FF"/>
          <w:rtl/>
        </w:rPr>
        <w:t>الواحد</w:t>
      </w:r>
      <w:r w:rsidRPr="00F74FC7">
        <w:rPr>
          <w:rFonts w:ascii="IRBadr" w:hAnsi="IRBadr" w:cs="IRBadr"/>
          <w:color w:val="0000FF"/>
          <w:rtl/>
        </w:rPr>
        <w:t xml:space="preserve"> </w:t>
      </w:r>
      <w:r w:rsidRPr="00F74FC7">
        <w:rPr>
          <w:rFonts w:ascii="IRBadr" w:hAnsi="IRBadr" w:cs="IRBadr" w:hint="cs"/>
          <w:color w:val="0000FF"/>
          <w:rtl/>
        </w:rPr>
        <w:t>للمتواتر</w:t>
      </w:r>
      <w:r w:rsidRPr="00F74FC7">
        <w:rPr>
          <w:rFonts w:ascii="IRBadr" w:hAnsi="IRBadr" w:cs="IRBadr"/>
          <w:color w:val="0000FF"/>
          <w:rtl/>
        </w:rPr>
        <w:t xml:space="preserve"> </w:t>
      </w:r>
      <w:r w:rsidRPr="00F74FC7">
        <w:rPr>
          <w:rFonts w:ascii="IRBadr" w:hAnsi="IRBadr" w:cs="IRBadr" w:hint="cs"/>
          <w:color w:val="0000FF"/>
          <w:rtl/>
        </w:rPr>
        <w:t>فالإنصاف</w:t>
      </w:r>
      <w:r w:rsidRPr="00F74FC7">
        <w:rPr>
          <w:rFonts w:ascii="IRBadr" w:hAnsi="IRBadr" w:cs="IRBadr"/>
          <w:color w:val="0000FF"/>
          <w:rtl/>
        </w:rPr>
        <w:t xml:space="preserve"> </w:t>
      </w:r>
      <w:r w:rsidRPr="00F74FC7">
        <w:rPr>
          <w:rFonts w:ascii="IRBadr" w:hAnsi="IRBadr" w:cs="IRBadr" w:hint="cs"/>
          <w:color w:val="0000FF"/>
          <w:rtl/>
        </w:rPr>
        <w:t>سقوط</w:t>
      </w:r>
      <w:r w:rsidRPr="00F74FC7">
        <w:rPr>
          <w:rFonts w:ascii="IRBadr" w:hAnsi="IRBadr" w:cs="IRBadr"/>
          <w:color w:val="0000FF"/>
          <w:rtl/>
        </w:rPr>
        <w:t xml:space="preserve"> </w:t>
      </w:r>
      <w:r w:rsidRPr="00F74FC7">
        <w:rPr>
          <w:rFonts w:ascii="IRBadr" w:hAnsi="IRBadr" w:cs="IRBadr" w:hint="cs"/>
          <w:color w:val="0000FF"/>
          <w:rtl/>
        </w:rPr>
        <w:t>هذه</w:t>
      </w:r>
      <w:r w:rsidRPr="00F74FC7">
        <w:rPr>
          <w:rFonts w:ascii="IRBadr" w:hAnsi="IRBadr" w:cs="IRBadr"/>
          <w:color w:val="0000FF"/>
          <w:rtl/>
        </w:rPr>
        <w:t xml:space="preserve"> </w:t>
      </w:r>
      <w:r w:rsidRPr="00F74FC7">
        <w:rPr>
          <w:rFonts w:ascii="IRBadr" w:hAnsi="IRBadr" w:cs="IRBadr" w:hint="cs"/>
          <w:color w:val="0000FF"/>
          <w:rtl/>
        </w:rPr>
        <w:t>الصحيحة</w:t>
      </w:r>
      <w:r w:rsidRPr="00F74FC7">
        <w:rPr>
          <w:rFonts w:ascii="IRBadr" w:hAnsi="IRBadr" w:cs="IRBadr"/>
          <w:color w:val="0000FF"/>
          <w:rtl/>
        </w:rPr>
        <w:t xml:space="preserve"> </w:t>
      </w:r>
      <w:r w:rsidRPr="00F74FC7">
        <w:rPr>
          <w:rFonts w:ascii="IRBadr" w:hAnsi="IRBadr" w:cs="IRBadr" w:hint="cs"/>
          <w:color w:val="0000FF"/>
          <w:rtl/>
        </w:rPr>
        <w:t>عن</w:t>
      </w:r>
      <w:r w:rsidRPr="00F74FC7">
        <w:rPr>
          <w:rFonts w:ascii="IRBadr" w:hAnsi="IRBadr" w:cs="IRBadr"/>
          <w:color w:val="0000FF"/>
          <w:rtl/>
        </w:rPr>
        <w:t xml:space="preserve"> </w:t>
      </w:r>
      <w:r w:rsidRPr="00F74FC7">
        <w:rPr>
          <w:rFonts w:ascii="IRBadr" w:hAnsi="IRBadr" w:cs="IRBadr" w:hint="cs"/>
          <w:color w:val="0000FF"/>
          <w:rtl/>
        </w:rPr>
        <w:t>الحجيّة»</w:t>
      </w:r>
      <w:r>
        <w:rPr>
          <w:rStyle w:val="FootnoteReference"/>
          <w:rFonts w:ascii="IRBadr" w:hAnsi="IRBadr" w:cs="IRBadr"/>
          <w:color w:val="0000FF"/>
          <w:rtl/>
        </w:rPr>
        <w:footnoteReference w:id="1"/>
      </w:r>
      <w:r w:rsidRPr="00F74FC7">
        <w:rPr>
          <w:rFonts w:ascii="IRBadr" w:hAnsi="IRBadr" w:cs="IRBadr" w:hint="cs"/>
          <w:color w:val="0000FF"/>
          <w:rtl/>
        </w:rPr>
        <w:t>.</w:t>
      </w:r>
      <w:r>
        <w:rPr>
          <w:rFonts w:ascii="IRBadr" w:hAnsi="IRBadr" w:cs="IRBadr" w:hint="cs"/>
          <w:rtl/>
        </w:rPr>
        <w:t xml:space="preserve"> </w:t>
      </w:r>
    </w:p>
    <w:p w:rsidR="00CF274D" w:rsidRDefault="00F74FC7" w:rsidP="00F74FC7">
      <w:pPr>
        <w:rPr>
          <w:rFonts w:ascii="IRBadr" w:hAnsi="IRBadr" w:cs="IRBadr"/>
          <w:rtl/>
        </w:rPr>
      </w:pPr>
      <w:r>
        <w:rPr>
          <w:rFonts w:ascii="IRBadr" w:hAnsi="IRBadr" w:cs="IRBadr" w:hint="cs"/>
          <w:rtl/>
        </w:rPr>
        <w:t xml:space="preserve">ایشان نکته عدم  مقاومت را ذکر نکرده‌اند. </w:t>
      </w:r>
    </w:p>
    <w:p w:rsidR="00595768" w:rsidRPr="00230E27" w:rsidRDefault="00F74FC7" w:rsidP="00230E27">
      <w:pPr>
        <w:rPr>
          <w:rFonts w:ascii="IRBadr" w:hAnsi="IRBadr" w:cs="IRBadr"/>
          <w:rtl/>
        </w:rPr>
      </w:pPr>
      <w:r>
        <w:rPr>
          <w:rFonts w:ascii="IRBadr" w:hAnsi="IRBadr" w:cs="IRBadr" w:hint="cs"/>
          <w:rtl/>
        </w:rPr>
        <w:t>آیت الله روحانی در المرتقی ذیل بحث از روایت ابی الصباح الکنانی ذکر کرده‌اند:</w:t>
      </w:r>
    </w:p>
    <w:p w:rsidR="00F74FC7" w:rsidRPr="00F74FC7" w:rsidRDefault="00F74FC7" w:rsidP="00991072">
      <w:pPr>
        <w:rPr>
          <w:rFonts w:ascii="IRBadr" w:hAnsi="IRBadr" w:cs="IRBadr"/>
          <w:color w:val="0000FF"/>
          <w:rtl/>
        </w:rPr>
      </w:pPr>
      <w:r w:rsidRPr="00F74FC7">
        <w:rPr>
          <w:rFonts w:ascii="IRBadr" w:hAnsi="IRBadr" w:cs="IRBadr" w:hint="cs"/>
          <w:color w:val="0000FF"/>
          <w:rtl/>
        </w:rPr>
        <w:t>«فهي</w:t>
      </w:r>
      <w:r w:rsidRPr="00F74FC7">
        <w:rPr>
          <w:rFonts w:ascii="IRBadr" w:hAnsi="IRBadr" w:cs="IRBadr"/>
          <w:color w:val="0000FF"/>
          <w:rtl/>
        </w:rPr>
        <w:t xml:space="preserve"> </w:t>
      </w:r>
      <w:r w:rsidRPr="00F74FC7">
        <w:rPr>
          <w:rFonts w:ascii="IRBadr" w:hAnsi="IRBadr" w:cs="IRBadr" w:hint="cs"/>
          <w:color w:val="0000FF"/>
          <w:rtl/>
        </w:rPr>
        <w:t>معارضة</w:t>
      </w:r>
      <w:r w:rsidRPr="00F74FC7">
        <w:rPr>
          <w:rFonts w:ascii="IRBadr" w:hAnsi="IRBadr" w:cs="IRBadr"/>
          <w:color w:val="0000FF"/>
          <w:rtl/>
        </w:rPr>
        <w:t xml:space="preserve"> </w:t>
      </w:r>
      <w:r w:rsidRPr="00F74FC7">
        <w:rPr>
          <w:rFonts w:ascii="IRBadr" w:hAnsi="IRBadr" w:cs="IRBadr" w:hint="cs"/>
          <w:color w:val="0000FF"/>
          <w:rtl/>
        </w:rPr>
        <w:t>للطائفة</w:t>
      </w:r>
      <w:r w:rsidRPr="00F74FC7">
        <w:rPr>
          <w:rFonts w:ascii="IRBadr" w:hAnsi="IRBadr" w:cs="IRBadr"/>
          <w:color w:val="0000FF"/>
          <w:rtl/>
        </w:rPr>
        <w:t xml:space="preserve"> </w:t>
      </w:r>
      <w:r w:rsidRPr="00F74FC7">
        <w:rPr>
          <w:rFonts w:ascii="IRBadr" w:hAnsi="IRBadr" w:cs="IRBadr" w:hint="cs"/>
          <w:color w:val="0000FF"/>
          <w:rtl/>
        </w:rPr>
        <w:t>الأولى،</w:t>
      </w:r>
      <w:r w:rsidRPr="00F74FC7">
        <w:rPr>
          <w:rFonts w:ascii="IRBadr" w:hAnsi="IRBadr" w:cs="IRBadr"/>
          <w:color w:val="0000FF"/>
          <w:rtl/>
        </w:rPr>
        <w:t xml:space="preserve"> </w:t>
      </w:r>
      <w:r w:rsidRPr="00F74FC7">
        <w:rPr>
          <w:rFonts w:ascii="IRBadr" w:hAnsi="IRBadr" w:cs="IRBadr" w:hint="cs"/>
          <w:color w:val="0000FF"/>
          <w:rtl/>
        </w:rPr>
        <w:t>المصرّحة</w:t>
      </w:r>
      <w:r w:rsidRPr="00F74FC7">
        <w:rPr>
          <w:rFonts w:ascii="IRBadr" w:hAnsi="IRBadr" w:cs="IRBadr"/>
          <w:color w:val="0000FF"/>
          <w:rtl/>
        </w:rPr>
        <w:t xml:space="preserve"> </w:t>
      </w:r>
      <w:r w:rsidRPr="00F74FC7">
        <w:rPr>
          <w:rFonts w:ascii="IRBadr" w:hAnsi="IRBadr" w:cs="IRBadr" w:hint="cs"/>
          <w:color w:val="0000FF"/>
          <w:rtl/>
        </w:rPr>
        <w:t>بانتفاء</w:t>
      </w:r>
      <w:r w:rsidRPr="00F74FC7">
        <w:rPr>
          <w:rFonts w:ascii="IRBadr" w:hAnsi="IRBadr" w:cs="IRBadr"/>
          <w:color w:val="0000FF"/>
          <w:rtl/>
        </w:rPr>
        <w:t xml:space="preserve"> </w:t>
      </w:r>
      <w:r w:rsidRPr="00F74FC7">
        <w:rPr>
          <w:rFonts w:ascii="IRBadr" w:hAnsi="IRBadr" w:cs="IRBadr" w:hint="cs"/>
          <w:color w:val="0000FF"/>
          <w:rtl/>
        </w:rPr>
        <w:t>الزكاة</w:t>
      </w:r>
      <w:r w:rsidRPr="00F74FC7">
        <w:rPr>
          <w:rFonts w:ascii="IRBadr" w:hAnsi="IRBadr" w:cs="IRBadr"/>
          <w:color w:val="0000FF"/>
          <w:rtl/>
        </w:rPr>
        <w:t xml:space="preserve"> </w:t>
      </w:r>
      <w:r w:rsidRPr="00F74FC7">
        <w:rPr>
          <w:rFonts w:ascii="IRBadr" w:hAnsi="IRBadr" w:cs="IRBadr" w:hint="cs"/>
          <w:color w:val="0000FF"/>
          <w:rtl/>
        </w:rPr>
        <w:t>في</w:t>
      </w:r>
      <w:r w:rsidRPr="00F74FC7">
        <w:rPr>
          <w:rFonts w:ascii="IRBadr" w:hAnsi="IRBadr" w:cs="IRBadr"/>
          <w:color w:val="0000FF"/>
          <w:rtl/>
        </w:rPr>
        <w:t xml:space="preserve"> </w:t>
      </w:r>
      <w:r w:rsidRPr="00F74FC7">
        <w:rPr>
          <w:rFonts w:ascii="IRBadr" w:hAnsi="IRBadr" w:cs="IRBadr" w:hint="cs"/>
          <w:color w:val="0000FF"/>
          <w:rtl/>
        </w:rPr>
        <w:t>الدّين،</w:t>
      </w:r>
      <w:r w:rsidRPr="00F74FC7">
        <w:rPr>
          <w:rFonts w:ascii="IRBadr" w:hAnsi="IRBadr" w:cs="IRBadr"/>
          <w:color w:val="0000FF"/>
          <w:rtl/>
        </w:rPr>
        <w:t xml:space="preserve"> </w:t>
      </w:r>
      <w:r w:rsidRPr="00F74FC7">
        <w:rPr>
          <w:rFonts w:ascii="IRBadr" w:hAnsi="IRBadr" w:cs="IRBadr" w:hint="cs"/>
          <w:color w:val="0000FF"/>
          <w:rtl/>
        </w:rPr>
        <w:t>و</w:t>
      </w:r>
      <w:r w:rsidRPr="00F74FC7">
        <w:rPr>
          <w:rFonts w:ascii="IRBadr" w:hAnsi="IRBadr" w:cs="IRBadr"/>
          <w:color w:val="0000FF"/>
          <w:rtl/>
        </w:rPr>
        <w:t xml:space="preserve"> </w:t>
      </w:r>
      <w:r w:rsidRPr="00F74FC7">
        <w:rPr>
          <w:rFonts w:ascii="IRBadr" w:hAnsi="IRBadr" w:cs="IRBadr" w:hint="cs"/>
          <w:color w:val="0000FF"/>
          <w:rtl/>
        </w:rPr>
        <w:t>مقتضى</w:t>
      </w:r>
      <w:r w:rsidRPr="00F74FC7">
        <w:rPr>
          <w:rFonts w:ascii="IRBadr" w:hAnsi="IRBadr" w:cs="IRBadr"/>
          <w:color w:val="0000FF"/>
          <w:rtl/>
        </w:rPr>
        <w:t xml:space="preserve"> </w:t>
      </w:r>
      <w:r w:rsidRPr="00F74FC7">
        <w:rPr>
          <w:rFonts w:ascii="IRBadr" w:hAnsi="IRBadr" w:cs="IRBadr" w:hint="cs"/>
          <w:color w:val="0000FF"/>
          <w:rtl/>
        </w:rPr>
        <w:t>الجمع</w:t>
      </w:r>
      <w:r w:rsidRPr="00F74FC7">
        <w:rPr>
          <w:rFonts w:ascii="IRBadr" w:hAnsi="IRBadr" w:cs="IRBadr"/>
          <w:color w:val="0000FF"/>
          <w:rtl/>
        </w:rPr>
        <w:t xml:space="preserve"> </w:t>
      </w:r>
      <w:r w:rsidRPr="00F74FC7">
        <w:rPr>
          <w:rFonts w:ascii="IRBadr" w:hAnsi="IRBadr" w:cs="IRBadr" w:hint="cs"/>
          <w:color w:val="0000FF"/>
          <w:rtl/>
        </w:rPr>
        <w:t>هو</w:t>
      </w:r>
      <w:r w:rsidRPr="00F74FC7">
        <w:rPr>
          <w:rFonts w:ascii="IRBadr" w:hAnsi="IRBadr" w:cs="IRBadr"/>
          <w:color w:val="0000FF"/>
          <w:rtl/>
        </w:rPr>
        <w:t xml:space="preserve"> </w:t>
      </w:r>
      <w:r w:rsidRPr="00F74FC7">
        <w:rPr>
          <w:rFonts w:ascii="IRBadr" w:hAnsi="IRBadr" w:cs="IRBadr" w:hint="cs"/>
          <w:color w:val="0000FF"/>
          <w:rtl/>
        </w:rPr>
        <w:t>حملها</w:t>
      </w:r>
      <w:r w:rsidRPr="00F74FC7">
        <w:rPr>
          <w:rFonts w:ascii="IRBadr" w:hAnsi="IRBadr" w:cs="IRBadr"/>
          <w:color w:val="0000FF"/>
          <w:rtl/>
        </w:rPr>
        <w:t xml:space="preserve"> </w:t>
      </w:r>
      <w:r w:rsidRPr="00F74FC7">
        <w:rPr>
          <w:rFonts w:ascii="IRBadr" w:hAnsi="IRBadr" w:cs="IRBadr" w:hint="cs"/>
          <w:color w:val="0000FF"/>
          <w:rtl/>
        </w:rPr>
        <w:t>على</w:t>
      </w:r>
      <w:r w:rsidRPr="00F74FC7">
        <w:rPr>
          <w:rFonts w:ascii="IRBadr" w:hAnsi="IRBadr" w:cs="IRBadr"/>
          <w:color w:val="0000FF"/>
          <w:rtl/>
        </w:rPr>
        <w:t xml:space="preserve"> </w:t>
      </w:r>
      <w:r w:rsidRPr="00F74FC7">
        <w:rPr>
          <w:rFonts w:ascii="IRBadr" w:hAnsi="IRBadr" w:cs="IRBadr" w:hint="cs"/>
          <w:color w:val="0000FF"/>
          <w:rtl/>
        </w:rPr>
        <w:t>الاستحباب</w:t>
      </w:r>
      <w:r w:rsidRPr="00F74FC7">
        <w:rPr>
          <w:rFonts w:ascii="IRBadr" w:hAnsi="IRBadr" w:cs="IRBadr"/>
          <w:color w:val="0000FF"/>
          <w:rtl/>
        </w:rPr>
        <w:t xml:space="preserve">. </w:t>
      </w:r>
      <w:r w:rsidRPr="00F74FC7">
        <w:rPr>
          <w:rFonts w:ascii="IRBadr" w:hAnsi="IRBadr" w:cs="IRBadr" w:hint="cs"/>
          <w:color w:val="0000FF"/>
          <w:rtl/>
        </w:rPr>
        <w:t>و</w:t>
      </w:r>
      <w:r w:rsidRPr="00F74FC7">
        <w:rPr>
          <w:rFonts w:ascii="IRBadr" w:hAnsi="IRBadr" w:cs="IRBadr"/>
          <w:color w:val="0000FF"/>
          <w:rtl/>
        </w:rPr>
        <w:t xml:space="preserve"> </w:t>
      </w:r>
      <w:r w:rsidRPr="00F74FC7">
        <w:rPr>
          <w:rFonts w:ascii="IRBadr" w:hAnsi="IRBadr" w:cs="IRBadr" w:hint="cs"/>
          <w:color w:val="0000FF"/>
          <w:rtl/>
        </w:rPr>
        <w:t>لو</w:t>
      </w:r>
      <w:r w:rsidRPr="00F74FC7">
        <w:rPr>
          <w:rFonts w:ascii="IRBadr" w:hAnsi="IRBadr" w:cs="IRBadr"/>
          <w:color w:val="0000FF"/>
          <w:rtl/>
        </w:rPr>
        <w:t xml:space="preserve"> </w:t>
      </w:r>
      <w:r w:rsidRPr="00F74FC7">
        <w:rPr>
          <w:rFonts w:ascii="IRBadr" w:hAnsi="IRBadr" w:cs="IRBadr" w:hint="cs"/>
          <w:color w:val="0000FF"/>
          <w:rtl/>
        </w:rPr>
        <w:t>قيل</w:t>
      </w:r>
      <w:r w:rsidRPr="00F74FC7">
        <w:rPr>
          <w:rFonts w:ascii="IRBadr" w:hAnsi="IRBadr" w:cs="IRBadr"/>
          <w:color w:val="0000FF"/>
          <w:rtl/>
        </w:rPr>
        <w:t xml:space="preserve">: </w:t>
      </w:r>
      <w:r w:rsidRPr="00F74FC7">
        <w:rPr>
          <w:rFonts w:ascii="IRBadr" w:hAnsi="IRBadr" w:cs="IRBadr" w:hint="cs"/>
          <w:color w:val="0000FF"/>
          <w:rtl/>
        </w:rPr>
        <w:t>إنّها</w:t>
      </w:r>
      <w:r w:rsidRPr="00F74FC7">
        <w:rPr>
          <w:rFonts w:ascii="IRBadr" w:hAnsi="IRBadr" w:cs="IRBadr"/>
          <w:color w:val="0000FF"/>
          <w:rtl/>
        </w:rPr>
        <w:t xml:space="preserve"> </w:t>
      </w:r>
      <w:r w:rsidRPr="00F74FC7">
        <w:rPr>
          <w:rFonts w:ascii="IRBadr" w:hAnsi="IRBadr" w:cs="IRBadr" w:hint="cs"/>
          <w:color w:val="0000FF"/>
          <w:rtl/>
        </w:rPr>
        <w:t>بظاهرها</w:t>
      </w:r>
      <w:r w:rsidRPr="00F74FC7">
        <w:rPr>
          <w:rFonts w:ascii="IRBadr" w:hAnsi="IRBadr" w:cs="IRBadr"/>
          <w:color w:val="0000FF"/>
          <w:rtl/>
        </w:rPr>
        <w:t xml:space="preserve"> </w:t>
      </w:r>
      <w:r w:rsidRPr="00F74FC7">
        <w:rPr>
          <w:rFonts w:ascii="IRBadr" w:hAnsi="IRBadr" w:cs="IRBadr" w:hint="cs"/>
          <w:color w:val="0000FF"/>
          <w:rtl/>
        </w:rPr>
        <w:t>تعارض</w:t>
      </w:r>
      <w:r w:rsidRPr="00F74FC7">
        <w:rPr>
          <w:rFonts w:ascii="IRBadr" w:hAnsi="IRBadr" w:cs="IRBadr"/>
          <w:color w:val="0000FF"/>
          <w:rtl/>
        </w:rPr>
        <w:t xml:space="preserve"> </w:t>
      </w:r>
      <w:r w:rsidRPr="00F74FC7">
        <w:rPr>
          <w:rFonts w:ascii="IRBadr" w:hAnsi="IRBadr" w:cs="IRBadr" w:hint="cs"/>
          <w:color w:val="0000FF"/>
          <w:rtl/>
        </w:rPr>
        <w:t>الطائفة</w:t>
      </w:r>
      <w:r w:rsidRPr="00F74FC7">
        <w:rPr>
          <w:rFonts w:ascii="IRBadr" w:hAnsi="IRBadr" w:cs="IRBadr"/>
          <w:color w:val="0000FF"/>
          <w:rtl/>
        </w:rPr>
        <w:t xml:space="preserve"> </w:t>
      </w:r>
      <w:r w:rsidRPr="00F74FC7">
        <w:rPr>
          <w:rFonts w:ascii="IRBadr" w:hAnsi="IRBadr" w:cs="IRBadr" w:hint="cs"/>
          <w:color w:val="0000FF"/>
          <w:rtl/>
        </w:rPr>
        <w:t>الأولى</w:t>
      </w:r>
      <w:r w:rsidRPr="00F74FC7">
        <w:rPr>
          <w:rFonts w:ascii="IRBadr" w:hAnsi="IRBadr" w:cs="IRBadr"/>
          <w:color w:val="0000FF"/>
          <w:rtl/>
        </w:rPr>
        <w:t xml:space="preserve"> </w:t>
      </w:r>
      <w:r w:rsidRPr="00F74FC7">
        <w:rPr>
          <w:rFonts w:ascii="IRBadr" w:hAnsi="IRBadr" w:cs="IRBadr" w:hint="cs"/>
          <w:color w:val="0000FF"/>
          <w:rtl/>
        </w:rPr>
        <w:t>بنحو</w:t>
      </w:r>
      <w:r w:rsidRPr="00F74FC7">
        <w:rPr>
          <w:rFonts w:ascii="IRBadr" w:hAnsi="IRBadr" w:cs="IRBadr"/>
          <w:color w:val="0000FF"/>
          <w:rtl/>
        </w:rPr>
        <w:t xml:space="preserve"> </w:t>
      </w:r>
      <w:r w:rsidRPr="00F74FC7">
        <w:rPr>
          <w:rFonts w:ascii="IRBadr" w:hAnsi="IRBadr" w:cs="IRBadr" w:hint="cs"/>
          <w:color w:val="0000FF"/>
          <w:rtl/>
        </w:rPr>
        <w:t>لا</w:t>
      </w:r>
      <w:r w:rsidRPr="00F74FC7">
        <w:rPr>
          <w:rFonts w:ascii="IRBadr" w:hAnsi="IRBadr" w:cs="IRBadr"/>
          <w:color w:val="0000FF"/>
          <w:rtl/>
        </w:rPr>
        <w:t xml:space="preserve"> </w:t>
      </w:r>
      <w:r w:rsidRPr="00F74FC7">
        <w:rPr>
          <w:rFonts w:ascii="IRBadr" w:hAnsi="IRBadr" w:cs="IRBadr" w:hint="cs"/>
          <w:color w:val="0000FF"/>
          <w:rtl/>
        </w:rPr>
        <w:t>تقبل</w:t>
      </w:r>
      <w:r w:rsidRPr="00F74FC7">
        <w:rPr>
          <w:rFonts w:ascii="IRBadr" w:hAnsi="IRBadr" w:cs="IRBadr"/>
          <w:color w:val="0000FF"/>
          <w:rtl/>
        </w:rPr>
        <w:t xml:space="preserve"> </w:t>
      </w:r>
      <w:r w:rsidRPr="00F74FC7">
        <w:rPr>
          <w:rFonts w:ascii="IRBadr" w:hAnsi="IRBadr" w:cs="IRBadr" w:hint="cs"/>
          <w:color w:val="0000FF"/>
          <w:rtl/>
        </w:rPr>
        <w:t>الجمع</w:t>
      </w:r>
      <w:r w:rsidRPr="00F74FC7">
        <w:rPr>
          <w:rFonts w:ascii="IRBadr" w:hAnsi="IRBadr" w:cs="IRBadr"/>
          <w:color w:val="0000FF"/>
          <w:rtl/>
        </w:rPr>
        <w:t xml:space="preserve"> </w:t>
      </w:r>
      <w:r w:rsidRPr="00F74FC7">
        <w:rPr>
          <w:rFonts w:ascii="IRBadr" w:hAnsi="IRBadr" w:cs="IRBadr" w:hint="cs"/>
          <w:color w:val="0000FF"/>
          <w:rtl/>
        </w:rPr>
        <w:t>العرفي،</w:t>
      </w:r>
      <w:r w:rsidRPr="00F74FC7">
        <w:rPr>
          <w:rFonts w:ascii="IRBadr" w:hAnsi="IRBadr" w:cs="IRBadr"/>
          <w:color w:val="0000FF"/>
          <w:rtl/>
        </w:rPr>
        <w:t xml:space="preserve"> </w:t>
      </w:r>
      <w:r w:rsidRPr="00F74FC7">
        <w:rPr>
          <w:rFonts w:ascii="IRBadr" w:hAnsi="IRBadr" w:cs="IRBadr" w:hint="cs"/>
          <w:color w:val="0000FF"/>
          <w:rtl/>
        </w:rPr>
        <w:t>فلا</w:t>
      </w:r>
      <w:r w:rsidRPr="00F74FC7">
        <w:rPr>
          <w:rFonts w:ascii="IRBadr" w:hAnsi="IRBadr" w:cs="IRBadr"/>
          <w:color w:val="0000FF"/>
          <w:rtl/>
        </w:rPr>
        <w:t xml:space="preserve"> </w:t>
      </w:r>
      <w:r w:rsidRPr="00F74FC7">
        <w:rPr>
          <w:rFonts w:ascii="IRBadr" w:hAnsi="IRBadr" w:cs="IRBadr" w:hint="cs"/>
          <w:color w:val="0000FF"/>
          <w:rtl/>
        </w:rPr>
        <w:t>بدّ</w:t>
      </w:r>
      <w:r w:rsidRPr="00F74FC7">
        <w:rPr>
          <w:rFonts w:ascii="IRBadr" w:hAnsi="IRBadr" w:cs="IRBadr"/>
          <w:color w:val="0000FF"/>
          <w:rtl/>
        </w:rPr>
        <w:t xml:space="preserve"> </w:t>
      </w:r>
      <w:r w:rsidRPr="00F74FC7">
        <w:rPr>
          <w:rFonts w:ascii="IRBadr" w:hAnsi="IRBadr" w:cs="IRBadr" w:hint="cs"/>
          <w:color w:val="0000FF"/>
          <w:rtl/>
        </w:rPr>
        <w:t>من</w:t>
      </w:r>
      <w:r w:rsidRPr="00F74FC7">
        <w:rPr>
          <w:rFonts w:ascii="IRBadr" w:hAnsi="IRBadr" w:cs="IRBadr"/>
          <w:color w:val="0000FF"/>
          <w:rtl/>
        </w:rPr>
        <w:t xml:space="preserve"> </w:t>
      </w:r>
      <w:r w:rsidRPr="00F74FC7">
        <w:rPr>
          <w:rFonts w:ascii="IRBadr" w:hAnsi="IRBadr" w:cs="IRBadr" w:hint="cs"/>
          <w:color w:val="0000FF"/>
          <w:rtl/>
        </w:rPr>
        <w:t>طرحها،</w:t>
      </w:r>
      <w:r w:rsidRPr="00F74FC7">
        <w:rPr>
          <w:rFonts w:ascii="IRBadr" w:hAnsi="IRBadr" w:cs="IRBadr"/>
          <w:color w:val="0000FF"/>
          <w:rtl/>
        </w:rPr>
        <w:t xml:space="preserve"> </w:t>
      </w:r>
      <w:r w:rsidRPr="00F74FC7">
        <w:rPr>
          <w:rFonts w:ascii="IRBadr" w:hAnsi="IRBadr" w:cs="IRBadr" w:hint="cs"/>
          <w:color w:val="0000FF"/>
          <w:rtl/>
        </w:rPr>
        <w:t>لأنّ</w:t>
      </w:r>
      <w:r w:rsidRPr="00F74FC7">
        <w:rPr>
          <w:rFonts w:ascii="IRBadr" w:hAnsi="IRBadr" w:cs="IRBadr"/>
          <w:color w:val="0000FF"/>
          <w:rtl/>
        </w:rPr>
        <w:t xml:space="preserve"> </w:t>
      </w:r>
      <w:r w:rsidRPr="00F74FC7">
        <w:rPr>
          <w:rFonts w:ascii="IRBadr" w:hAnsi="IRBadr" w:cs="IRBadr" w:hint="cs"/>
          <w:color w:val="0000FF"/>
          <w:rtl/>
        </w:rPr>
        <w:t>الطائفة</w:t>
      </w:r>
      <w:r w:rsidRPr="00F74FC7">
        <w:rPr>
          <w:rFonts w:ascii="IRBadr" w:hAnsi="IRBadr" w:cs="IRBadr"/>
          <w:color w:val="0000FF"/>
          <w:rtl/>
        </w:rPr>
        <w:t xml:space="preserve"> </w:t>
      </w:r>
      <w:r w:rsidRPr="00F74FC7">
        <w:rPr>
          <w:rFonts w:ascii="IRBadr" w:hAnsi="IRBadr" w:cs="IRBadr" w:hint="cs"/>
          <w:color w:val="0000FF"/>
          <w:rtl/>
        </w:rPr>
        <w:t>الأولى</w:t>
      </w:r>
      <w:r w:rsidRPr="00F74FC7">
        <w:rPr>
          <w:rFonts w:ascii="IRBadr" w:hAnsi="IRBadr" w:cs="IRBadr"/>
          <w:color w:val="0000FF"/>
          <w:rtl/>
        </w:rPr>
        <w:t xml:space="preserve"> </w:t>
      </w:r>
      <w:r w:rsidRPr="00F74FC7">
        <w:rPr>
          <w:rFonts w:ascii="IRBadr" w:hAnsi="IRBadr" w:cs="IRBadr" w:hint="cs"/>
          <w:color w:val="0000FF"/>
          <w:rtl/>
        </w:rPr>
        <w:t>قطعيّة</w:t>
      </w:r>
      <w:r w:rsidRPr="00F74FC7">
        <w:rPr>
          <w:rFonts w:ascii="IRBadr" w:hAnsi="IRBadr" w:cs="IRBadr"/>
          <w:color w:val="0000FF"/>
          <w:rtl/>
        </w:rPr>
        <w:t xml:space="preserve"> </w:t>
      </w:r>
      <w:r w:rsidRPr="00F74FC7">
        <w:rPr>
          <w:rFonts w:ascii="IRBadr" w:hAnsi="IRBadr" w:cs="IRBadr" w:hint="cs"/>
          <w:color w:val="0000FF"/>
          <w:rtl/>
        </w:rPr>
        <w:t>الصدور</w:t>
      </w:r>
      <w:r w:rsidRPr="00F74FC7">
        <w:rPr>
          <w:rFonts w:ascii="IRBadr" w:hAnsi="IRBadr" w:cs="IRBadr"/>
          <w:color w:val="0000FF"/>
          <w:rtl/>
        </w:rPr>
        <w:t xml:space="preserve"> </w:t>
      </w:r>
      <w:r w:rsidRPr="00F74FC7">
        <w:rPr>
          <w:rFonts w:ascii="IRBadr" w:hAnsi="IRBadr" w:cs="IRBadr" w:hint="cs"/>
          <w:color w:val="0000FF"/>
          <w:rtl/>
        </w:rPr>
        <w:t>باعتبار</w:t>
      </w:r>
      <w:r w:rsidRPr="00F74FC7">
        <w:rPr>
          <w:rFonts w:ascii="IRBadr" w:hAnsi="IRBadr" w:cs="IRBadr"/>
          <w:color w:val="0000FF"/>
          <w:rtl/>
        </w:rPr>
        <w:t xml:space="preserve"> </w:t>
      </w:r>
      <w:r w:rsidRPr="00F74FC7">
        <w:rPr>
          <w:rFonts w:ascii="IRBadr" w:hAnsi="IRBadr" w:cs="IRBadr" w:hint="cs"/>
          <w:color w:val="0000FF"/>
          <w:rtl/>
        </w:rPr>
        <w:t>استفاضتها،</w:t>
      </w:r>
      <w:r w:rsidRPr="00F74FC7">
        <w:rPr>
          <w:rFonts w:ascii="IRBadr" w:hAnsi="IRBadr" w:cs="IRBadr"/>
          <w:color w:val="0000FF"/>
          <w:rtl/>
        </w:rPr>
        <w:t xml:space="preserve"> </w:t>
      </w:r>
      <w:r w:rsidRPr="00F74FC7">
        <w:rPr>
          <w:rFonts w:ascii="IRBadr" w:hAnsi="IRBadr" w:cs="IRBadr" w:hint="cs"/>
          <w:color w:val="0000FF"/>
          <w:rtl/>
        </w:rPr>
        <w:t>كما</w:t>
      </w:r>
      <w:r w:rsidRPr="00F74FC7">
        <w:rPr>
          <w:rFonts w:ascii="IRBadr" w:hAnsi="IRBadr" w:cs="IRBadr"/>
          <w:color w:val="0000FF"/>
          <w:rtl/>
        </w:rPr>
        <w:t xml:space="preserve"> </w:t>
      </w:r>
      <w:r w:rsidRPr="00F74FC7">
        <w:rPr>
          <w:rFonts w:ascii="IRBadr" w:hAnsi="IRBadr" w:cs="IRBadr" w:hint="cs"/>
          <w:color w:val="0000FF"/>
          <w:rtl/>
        </w:rPr>
        <w:t>لا</w:t>
      </w:r>
      <w:r w:rsidRPr="00F74FC7">
        <w:rPr>
          <w:rFonts w:ascii="IRBadr" w:hAnsi="IRBadr" w:cs="IRBadr"/>
          <w:color w:val="0000FF"/>
          <w:rtl/>
        </w:rPr>
        <w:t xml:space="preserve"> </w:t>
      </w:r>
      <w:r w:rsidRPr="00F74FC7">
        <w:rPr>
          <w:rFonts w:ascii="IRBadr" w:hAnsi="IRBadr" w:cs="IRBadr" w:hint="cs"/>
          <w:color w:val="0000FF"/>
          <w:rtl/>
        </w:rPr>
        <w:t>يخفى»</w:t>
      </w:r>
      <w:r w:rsidR="00C967A7">
        <w:rPr>
          <w:rStyle w:val="FootnoteReference"/>
          <w:rFonts w:ascii="IRBadr" w:hAnsi="IRBadr" w:cs="IRBadr"/>
          <w:color w:val="0000FF"/>
          <w:rtl/>
        </w:rPr>
        <w:footnoteReference w:id="2"/>
      </w:r>
    </w:p>
    <w:p w:rsidR="00C967A7" w:rsidRDefault="00F74FC7" w:rsidP="00F74FC7">
      <w:pPr>
        <w:rPr>
          <w:rFonts w:ascii="IRBadr" w:hAnsi="IRBadr" w:cs="IRBadr"/>
          <w:rtl/>
        </w:rPr>
      </w:pPr>
      <w:r>
        <w:rPr>
          <w:rFonts w:ascii="IRBadr" w:hAnsi="IRBadr" w:cs="IRBadr" w:hint="cs"/>
          <w:rtl/>
        </w:rPr>
        <w:t>ممکن است کلام ایشان اشاره به مطلبی باشد که ما نیز بیان نمودیم.</w:t>
      </w:r>
      <w:r w:rsidR="00C967A7">
        <w:rPr>
          <w:rFonts w:ascii="IRBadr" w:hAnsi="IRBadr" w:cs="IRBadr" w:hint="cs"/>
          <w:rtl/>
        </w:rPr>
        <w:t xml:space="preserve"> </w:t>
      </w:r>
    </w:p>
    <w:p w:rsidR="00F74FC7" w:rsidRDefault="00C967A7" w:rsidP="002D2808">
      <w:pPr>
        <w:rPr>
          <w:rFonts w:ascii="IRBadr" w:hAnsi="IRBadr" w:cs="IRBadr"/>
          <w:rtl/>
        </w:rPr>
      </w:pPr>
      <w:r>
        <w:rPr>
          <w:rFonts w:ascii="IRBadr" w:hAnsi="IRBadr" w:cs="IRBadr" w:hint="cs"/>
          <w:rtl/>
        </w:rPr>
        <w:t xml:space="preserve">آیت الله خویی نیز </w:t>
      </w:r>
      <w:r w:rsidR="00AB673A">
        <w:rPr>
          <w:rFonts w:ascii="IRBadr" w:hAnsi="IRBadr" w:cs="IRBadr" w:hint="cs"/>
          <w:rtl/>
        </w:rPr>
        <w:t>به تقدّم روایات قطعی الصدور</w:t>
      </w:r>
      <w:r>
        <w:rPr>
          <w:rFonts w:ascii="IRBadr" w:hAnsi="IRBadr" w:cs="IRBadr" w:hint="cs"/>
          <w:rtl/>
        </w:rPr>
        <w:t xml:space="preserve"> قائل است. ولی ایشان</w:t>
      </w:r>
      <w:r w:rsidR="00AB673A">
        <w:rPr>
          <w:rFonts w:ascii="IRBadr" w:hAnsi="IRBadr" w:cs="IRBadr" w:hint="cs"/>
          <w:rtl/>
        </w:rPr>
        <w:t xml:space="preserve"> </w:t>
      </w:r>
      <w:r>
        <w:rPr>
          <w:rFonts w:ascii="IRBadr" w:hAnsi="IRBadr" w:cs="IRBadr" w:hint="cs"/>
          <w:rtl/>
        </w:rPr>
        <w:t xml:space="preserve">به </w:t>
      </w:r>
      <w:r w:rsidR="00AB673A">
        <w:rPr>
          <w:rFonts w:ascii="IRBadr" w:hAnsi="IRBadr" w:cs="IRBadr" w:hint="cs"/>
          <w:rtl/>
        </w:rPr>
        <w:t>ادله‌ای</w:t>
      </w:r>
      <w:r>
        <w:rPr>
          <w:rFonts w:ascii="IRBadr" w:hAnsi="IRBadr" w:cs="IRBadr" w:hint="cs"/>
          <w:rtl/>
        </w:rPr>
        <w:t xml:space="preserve"> که روایات مخالف سنّت </w:t>
      </w:r>
      <w:r w:rsidR="00AB673A">
        <w:rPr>
          <w:rFonts w:ascii="IRBadr" w:hAnsi="IRBadr" w:cs="IRBadr" w:hint="cs"/>
          <w:rtl/>
        </w:rPr>
        <w:t>را حجّت نمی‌داند</w:t>
      </w:r>
      <w:r w:rsidR="00991072">
        <w:rPr>
          <w:rFonts w:ascii="IRBadr" w:hAnsi="IRBadr" w:cs="IRBadr" w:hint="cs"/>
          <w:rtl/>
        </w:rPr>
        <w:t>، تمسّک کرده است</w:t>
      </w:r>
      <w:r w:rsidR="00AB673A">
        <w:rPr>
          <w:rFonts w:ascii="IRBadr" w:hAnsi="IRBadr" w:cs="IRBadr" w:hint="cs"/>
          <w:rtl/>
        </w:rPr>
        <w:t>.</w:t>
      </w:r>
      <w:r>
        <w:rPr>
          <w:rFonts w:ascii="IRBadr" w:hAnsi="IRBadr" w:cs="IRBadr" w:hint="cs"/>
          <w:rtl/>
        </w:rPr>
        <w:t xml:space="preserve"> به نظر ما دلالت این ادلّه تامّ نیست. آیت الله خویی، عدم تعارض با روایات قطعی الصدور را شرط اصل حجیّت می‌داند. ما شرط اصل حجیّت نمی‌دانیم ولی در مقام تعارض، آن را اولین مرجّح </w:t>
      </w:r>
      <w:r w:rsidR="002D2808">
        <w:rPr>
          <w:rFonts w:ascii="IRBadr" w:hAnsi="IRBadr" w:cs="IRBadr" w:hint="cs"/>
          <w:rtl/>
        </w:rPr>
        <w:t>به شمار می‌آوریم.</w:t>
      </w:r>
      <w:r w:rsidR="00AB673A">
        <w:rPr>
          <w:rFonts w:ascii="IRBadr" w:hAnsi="IRBadr" w:cs="IRBadr" w:hint="cs"/>
          <w:rtl/>
        </w:rPr>
        <w:t xml:space="preserve"> </w:t>
      </w:r>
    </w:p>
    <w:p w:rsidR="00AB673A" w:rsidRDefault="00AB673A" w:rsidP="00AB673A">
      <w:pPr>
        <w:pStyle w:val="Heading1"/>
        <w:rPr>
          <w:rtl/>
        </w:rPr>
      </w:pPr>
      <w:bookmarkStart w:id="28" w:name="_Toc135436569"/>
      <w:bookmarkStart w:id="29" w:name="_Toc135436608"/>
      <w:bookmarkStart w:id="30" w:name="_Toc135436694"/>
      <w:bookmarkStart w:id="31" w:name="_Toc135438381"/>
      <w:bookmarkStart w:id="32" w:name="_Toc135438406"/>
      <w:bookmarkStart w:id="33" w:name="_Toc135438436"/>
      <w:r>
        <w:rPr>
          <w:rFonts w:hint="cs"/>
          <w:rtl/>
        </w:rPr>
        <w:t>بررسی روایات طایفه دوم</w:t>
      </w:r>
      <w:bookmarkEnd w:id="28"/>
      <w:bookmarkEnd w:id="29"/>
      <w:bookmarkEnd w:id="30"/>
      <w:bookmarkEnd w:id="31"/>
      <w:bookmarkEnd w:id="32"/>
      <w:bookmarkEnd w:id="33"/>
    </w:p>
    <w:p w:rsidR="00DB6010" w:rsidRDefault="00AB673A" w:rsidP="00AB673A">
      <w:pPr>
        <w:rPr>
          <w:rFonts w:ascii="IRBadr" w:hAnsi="IRBadr" w:cs="IRBadr"/>
          <w:rtl/>
        </w:rPr>
      </w:pPr>
      <w:r>
        <w:rPr>
          <w:rFonts w:ascii="IRBadr" w:hAnsi="IRBadr" w:cs="IRBadr" w:hint="cs"/>
          <w:rtl/>
        </w:rPr>
        <w:t>روایت ابی الصبّاح کنانی و روایت</w:t>
      </w:r>
      <w:r w:rsidR="00F255E1">
        <w:rPr>
          <w:rFonts w:ascii="IRBadr" w:hAnsi="IRBadr" w:cs="IRBadr" w:hint="cs"/>
          <w:rtl/>
        </w:rPr>
        <w:t xml:space="preserve"> علی بن جعفر دارای بحث‌ّهای فقه</w:t>
      </w:r>
      <w:r>
        <w:rPr>
          <w:rFonts w:ascii="IRBadr" w:hAnsi="IRBadr" w:cs="IRBadr" w:hint="cs"/>
          <w:rtl/>
        </w:rPr>
        <w:t xml:space="preserve"> الحدیث طویل الذیلی است. ما وارد بحث از این دسته از روایات می‌شویم. </w:t>
      </w:r>
    </w:p>
    <w:p w:rsidR="00DB6010" w:rsidRDefault="00DB6010" w:rsidP="00DB6010">
      <w:pPr>
        <w:pStyle w:val="Heading2"/>
        <w:rPr>
          <w:rtl/>
        </w:rPr>
      </w:pPr>
      <w:bookmarkStart w:id="34" w:name="_Toc135436570"/>
      <w:bookmarkStart w:id="35" w:name="_Toc135436609"/>
      <w:bookmarkStart w:id="36" w:name="_Toc135436695"/>
      <w:bookmarkStart w:id="37" w:name="_Toc135438382"/>
      <w:bookmarkStart w:id="38" w:name="_Toc135438407"/>
      <w:bookmarkStart w:id="39" w:name="_Toc135438437"/>
      <w:r>
        <w:rPr>
          <w:rFonts w:hint="cs"/>
          <w:rtl/>
        </w:rPr>
        <w:t>روایت ابی الصباح الکنانی</w:t>
      </w:r>
      <w:bookmarkEnd w:id="34"/>
      <w:bookmarkEnd w:id="35"/>
      <w:bookmarkEnd w:id="36"/>
      <w:bookmarkEnd w:id="37"/>
      <w:bookmarkEnd w:id="38"/>
      <w:bookmarkEnd w:id="39"/>
    </w:p>
    <w:p w:rsidR="00AB673A" w:rsidRDefault="00AB673A" w:rsidP="00AB673A">
      <w:pPr>
        <w:rPr>
          <w:rFonts w:ascii="IRBadr" w:hAnsi="IRBadr" w:cs="IRBadr"/>
          <w:rtl/>
        </w:rPr>
      </w:pPr>
      <w:r>
        <w:rPr>
          <w:rFonts w:ascii="IRBadr" w:hAnsi="IRBadr" w:cs="IRBadr" w:hint="cs"/>
          <w:rtl/>
        </w:rPr>
        <w:t>روایت ابی الصباح به صورت زیر</w:t>
      </w:r>
      <w:r w:rsidR="00F255E1">
        <w:rPr>
          <w:rFonts w:ascii="IRBadr" w:hAnsi="IRBadr" w:cs="IRBadr" w:hint="cs"/>
          <w:rtl/>
        </w:rPr>
        <w:t xml:space="preserve"> وارد شده</w:t>
      </w:r>
      <w:r>
        <w:rPr>
          <w:rFonts w:ascii="IRBadr" w:hAnsi="IRBadr" w:cs="IRBadr" w:hint="cs"/>
          <w:rtl/>
        </w:rPr>
        <w:t xml:space="preserve"> است:</w:t>
      </w:r>
    </w:p>
    <w:p w:rsidR="00230E27" w:rsidRDefault="00230E27" w:rsidP="00AB673A">
      <w:pPr>
        <w:rPr>
          <w:rFonts w:ascii="IRBadr" w:hAnsi="IRBadr" w:cs="IRBadr"/>
          <w:rtl/>
        </w:rPr>
      </w:pPr>
    </w:p>
    <w:p w:rsidR="00DB6010" w:rsidRDefault="00DB6010" w:rsidP="00F255E1">
      <w:pPr>
        <w:rPr>
          <w:rFonts w:ascii="IRBadr" w:hAnsi="IRBadr" w:cs="IRBadr"/>
          <w:rtl/>
        </w:rPr>
      </w:pPr>
      <w:r w:rsidRPr="004403F8">
        <w:rPr>
          <w:rFonts w:ascii="IRBadr" w:hAnsi="IRBadr" w:cs="IRBadr" w:hint="eastAsia"/>
          <w:color w:val="008000"/>
          <w:rtl/>
        </w:rPr>
        <w:t>«</w:t>
      </w:r>
      <w:r w:rsidRPr="004403F8">
        <w:rPr>
          <w:rFonts w:ascii="IRBadr" w:hAnsi="IRBadr" w:cs="IRBadr" w:hint="cs"/>
          <w:color w:val="008000"/>
          <w:rtl/>
        </w:rPr>
        <w:t>عِدَّةٌ</w:t>
      </w:r>
      <w:r w:rsidRPr="004403F8">
        <w:rPr>
          <w:rFonts w:ascii="IRBadr" w:hAnsi="IRBadr" w:cs="IRBadr"/>
          <w:color w:val="008000"/>
          <w:rtl/>
        </w:rPr>
        <w:t xml:space="preserve"> </w:t>
      </w:r>
      <w:r w:rsidRPr="004403F8">
        <w:rPr>
          <w:rFonts w:ascii="IRBadr" w:hAnsi="IRBadr" w:cs="IRBadr" w:hint="cs"/>
          <w:color w:val="008000"/>
          <w:rtl/>
        </w:rPr>
        <w:t>مِنْ</w:t>
      </w:r>
      <w:r w:rsidRPr="004403F8">
        <w:rPr>
          <w:rFonts w:ascii="IRBadr" w:hAnsi="IRBadr" w:cs="IRBadr"/>
          <w:color w:val="008000"/>
          <w:rtl/>
        </w:rPr>
        <w:t xml:space="preserve"> </w:t>
      </w:r>
      <w:r w:rsidRPr="004403F8">
        <w:rPr>
          <w:rFonts w:ascii="IRBadr" w:hAnsi="IRBadr" w:cs="IRBadr" w:hint="cs"/>
          <w:color w:val="008000"/>
          <w:rtl/>
        </w:rPr>
        <w:t>أَصْحَابِنَا</w:t>
      </w:r>
      <w:r w:rsidRPr="004403F8">
        <w:rPr>
          <w:rFonts w:ascii="IRBadr" w:hAnsi="IRBadr" w:cs="IRBadr"/>
          <w:color w:val="008000"/>
          <w:rtl/>
        </w:rPr>
        <w:t xml:space="preserve"> </w:t>
      </w:r>
      <w:r w:rsidRPr="004403F8">
        <w:rPr>
          <w:rFonts w:ascii="IRBadr" w:hAnsi="IRBadr" w:cs="IRBadr" w:hint="cs"/>
          <w:color w:val="008000"/>
          <w:rtl/>
        </w:rPr>
        <w:t>عَنْ</w:t>
      </w:r>
      <w:r w:rsidRPr="004403F8">
        <w:rPr>
          <w:rFonts w:ascii="IRBadr" w:hAnsi="IRBadr" w:cs="IRBadr"/>
          <w:color w:val="008000"/>
          <w:rtl/>
        </w:rPr>
        <w:t xml:space="preserve"> </w:t>
      </w:r>
      <w:r w:rsidRPr="004403F8">
        <w:rPr>
          <w:rFonts w:ascii="IRBadr" w:hAnsi="IRBadr" w:cs="IRBadr" w:hint="cs"/>
          <w:color w:val="008000"/>
          <w:rtl/>
        </w:rPr>
        <w:t>أَحْمَدَ</w:t>
      </w:r>
      <w:r w:rsidRPr="004403F8">
        <w:rPr>
          <w:rFonts w:ascii="IRBadr" w:hAnsi="IRBadr" w:cs="IRBadr"/>
          <w:color w:val="008000"/>
          <w:rtl/>
        </w:rPr>
        <w:t xml:space="preserve"> </w:t>
      </w:r>
      <w:r w:rsidRPr="004403F8">
        <w:rPr>
          <w:rFonts w:ascii="IRBadr" w:hAnsi="IRBadr" w:cs="IRBadr" w:hint="cs"/>
          <w:color w:val="008000"/>
          <w:rtl/>
        </w:rPr>
        <w:t>بْنِ</w:t>
      </w:r>
      <w:r w:rsidRPr="004403F8">
        <w:rPr>
          <w:rFonts w:ascii="IRBadr" w:hAnsi="IRBadr" w:cs="IRBadr"/>
          <w:color w:val="008000"/>
          <w:rtl/>
        </w:rPr>
        <w:t xml:space="preserve"> </w:t>
      </w:r>
      <w:r w:rsidRPr="004403F8">
        <w:rPr>
          <w:rFonts w:ascii="IRBadr" w:hAnsi="IRBadr" w:cs="IRBadr" w:hint="cs"/>
          <w:color w:val="008000"/>
          <w:rtl/>
        </w:rPr>
        <w:t>مُحَمَّدٍ</w:t>
      </w:r>
      <w:r w:rsidRPr="004403F8">
        <w:rPr>
          <w:rFonts w:ascii="IRBadr" w:hAnsi="IRBadr" w:cs="IRBadr"/>
          <w:color w:val="008000"/>
          <w:rtl/>
        </w:rPr>
        <w:t xml:space="preserve"> </w:t>
      </w:r>
      <w:r w:rsidRPr="004403F8">
        <w:rPr>
          <w:rFonts w:ascii="IRBadr" w:hAnsi="IRBadr" w:cs="IRBadr" w:hint="cs"/>
          <w:color w:val="008000"/>
          <w:rtl/>
        </w:rPr>
        <w:t>عَنِ</w:t>
      </w:r>
      <w:r w:rsidRPr="004403F8">
        <w:rPr>
          <w:rFonts w:ascii="IRBadr" w:hAnsi="IRBadr" w:cs="IRBadr"/>
          <w:color w:val="008000"/>
          <w:rtl/>
        </w:rPr>
        <w:t xml:space="preserve"> </w:t>
      </w:r>
      <w:r w:rsidRPr="004403F8">
        <w:rPr>
          <w:rFonts w:ascii="IRBadr" w:hAnsi="IRBadr" w:cs="IRBadr" w:hint="cs"/>
          <w:color w:val="008000"/>
          <w:rtl/>
        </w:rPr>
        <w:t>الْحُسَيْنِ</w:t>
      </w:r>
      <w:r w:rsidRPr="004403F8">
        <w:rPr>
          <w:rFonts w:ascii="IRBadr" w:hAnsi="IRBadr" w:cs="IRBadr"/>
          <w:color w:val="008000"/>
          <w:rtl/>
        </w:rPr>
        <w:t xml:space="preserve"> </w:t>
      </w:r>
      <w:r w:rsidRPr="004403F8">
        <w:rPr>
          <w:rFonts w:ascii="IRBadr" w:hAnsi="IRBadr" w:cs="IRBadr" w:hint="cs"/>
          <w:color w:val="008000"/>
          <w:rtl/>
        </w:rPr>
        <w:t>بْنِ</w:t>
      </w:r>
      <w:r w:rsidRPr="004403F8">
        <w:rPr>
          <w:rFonts w:ascii="IRBadr" w:hAnsi="IRBadr" w:cs="IRBadr"/>
          <w:color w:val="008000"/>
          <w:rtl/>
        </w:rPr>
        <w:t xml:space="preserve"> </w:t>
      </w:r>
      <w:r w:rsidRPr="004403F8">
        <w:rPr>
          <w:rFonts w:ascii="IRBadr" w:hAnsi="IRBadr" w:cs="IRBadr" w:hint="cs"/>
          <w:color w:val="008000"/>
          <w:rtl/>
        </w:rPr>
        <w:t>سَعِيدٍ</w:t>
      </w:r>
      <w:r w:rsidRPr="004403F8">
        <w:rPr>
          <w:rFonts w:ascii="IRBadr" w:hAnsi="IRBadr" w:cs="IRBadr"/>
          <w:color w:val="008000"/>
          <w:rtl/>
        </w:rPr>
        <w:t xml:space="preserve"> </w:t>
      </w:r>
      <w:r w:rsidRPr="004403F8">
        <w:rPr>
          <w:rFonts w:ascii="IRBadr" w:hAnsi="IRBadr" w:cs="IRBadr" w:hint="cs"/>
          <w:color w:val="008000"/>
          <w:rtl/>
        </w:rPr>
        <w:t>عَنْ</w:t>
      </w:r>
      <w:r w:rsidRPr="004403F8">
        <w:rPr>
          <w:rFonts w:ascii="IRBadr" w:hAnsi="IRBadr" w:cs="IRBadr"/>
          <w:color w:val="008000"/>
          <w:rtl/>
        </w:rPr>
        <w:t xml:space="preserve"> </w:t>
      </w:r>
      <w:r w:rsidRPr="004403F8">
        <w:rPr>
          <w:rFonts w:ascii="IRBadr" w:hAnsi="IRBadr" w:cs="IRBadr" w:hint="cs"/>
          <w:color w:val="008000"/>
          <w:rtl/>
        </w:rPr>
        <w:t>عَلِيِّ</w:t>
      </w:r>
      <w:r w:rsidRPr="004403F8">
        <w:rPr>
          <w:rFonts w:ascii="IRBadr" w:hAnsi="IRBadr" w:cs="IRBadr"/>
          <w:color w:val="008000"/>
          <w:rtl/>
        </w:rPr>
        <w:t xml:space="preserve"> </w:t>
      </w:r>
      <w:r w:rsidRPr="004403F8">
        <w:rPr>
          <w:rFonts w:ascii="IRBadr" w:hAnsi="IRBadr" w:cs="IRBadr" w:hint="cs"/>
          <w:color w:val="008000"/>
          <w:rtl/>
        </w:rPr>
        <w:t>بْنِ</w:t>
      </w:r>
      <w:r w:rsidRPr="004403F8">
        <w:rPr>
          <w:rFonts w:ascii="IRBadr" w:hAnsi="IRBadr" w:cs="IRBadr"/>
          <w:color w:val="008000"/>
          <w:rtl/>
        </w:rPr>
        <w:t xml:space="preserve"> </w:t>
      </w:r>
      <w:r w:rsidRPr="004403F8">
        <w:rPr>
          <w:rFonts w:ascii="IRBadr" w:hAnsi="IRBadr" w:cs="IRBadr" w:hint="cs"/>
          <w:color w:val="008000"/>
          <w:rtl/>
        </w:rPr>
        <w:t>النُّعْمَانِ</w:t>
      </w:r>
      <w:r w:rsidRPr="004403F8">
        <w:rPr>
          <w:rFonts w:ascii="IRBadr" w:hAnsi="IRBadr" w:cs="IRBadr"/>
          <w:color w:val="008000"/>
          <w:rtl/>
        </w:rPr>
        <w:t xml:space="preserve"> </w:t>
      </w:r>
      <w:r w:rsidRPr="004403F8">
        <w:rPr>
          <w:rFonts w:ascii="IRBadr" w:hAnsi="IRBadr" w:cs="IRBadr" w:hint="cs"/>
          <w:color w:val="008000"/>
          <w:rtl/>
        </w:rPr>
        <w:t>عَنْ</w:t>
      </w:r>
      <w:r w:rsidRPr="004403F8">
        <w:rPr>
          <w:rFonts w:ascii="IRBadr" w:hAnsi="IRBadr" w:cs="IRBadr"/>
          <w:color w:val="008000"/>
          <w:rtl/>
        </w:rPr>
        <w:t xml:space="preserve"> </w:t>
      </w:r>
      <w:r w:rsidRPr="004403F8">
        <w:rPr>
          <w:rFonts w:ascii="IRBadr" w:hAnsi="IRBadr" w:cs="IRBadr" w:hint="cs"/>
          <w:color w:val="008000"/>
          <w:rtl/>
        </w:rPr>
        <w:t>أَبِي</w:t>
      </w:r>
      <w:r w:rsidRPr="004403F8">
        <w:rPr>
          <w:rFonts w:ascii="IRBadr" w:hAnsi="IRBadr" w:cs="IRBadr"/>
          <w:color w:val="008000"/>
          <w:rtl/>
        </w:rPr>
        <w:t xml:space="preserve"> </w:t>
      </w:r>
      <w:r w:rsidRPr="004403F8">
        <w:rPr>
          <w:rFonts w:ascii="IRBadr" w:hAnsi="IRBadr" w:cs="IRBadr" w:hint="cs"/>
          <w:color w:val="008000"/>
          <w:rtl/>
        </w:rPr>
        <w:t>الصَّبَّاحِ</w:t>
      </w:r>
      <w:r w:rsidRPr="004403F8">
        <w:rPr>
          <w:rFonts w:ascii="IRBadr" w:hAnsi="IRBadr" w:cs="IRBadr"/>
          <w:color w:val="008000"/>
          <w:rtl/>
        </w:rPr>
        <w:t xml:space="preserve"> </w:t>
      </w:r>
      <w:r w:rsidRPr="004403F8">
        <w:rPr>
          <w:rFonts w:ascii="IRBadr" w:hAnsi="IRBadr" w:cs="IRBadr" w:hint="cs"/>
          <w:color w:val="008000"/>
          <w:rtl/>
        </w:rPr>
        <w:t>الْكِنَانِيِّ</w:t>
      </w:r>
      <w:r w:rsidRPr="004403F8">
        <w:rPr>
          <w:rFonts w:ascii="IRBadr" w:hAnsi="IRBadr" w:cs="IRBadr"/>
          <w:color w:val="008000"/>
          <w:rtl/>
        </w:rPr>
        <w:t xml:space="preserve"> </w:t>
      </w:r>
      <w:r w:rsidRPr="004403F8">
        <w:rPr>
          <w:rFonts w:ascii="IRBadr" w:hAnsi="IRBadr" w:cs="IRBadr" w:hint="cs"/>
          <w:color w:val="008000"/>
          <w:rtl/>
        </w:rPr>
        <w:t>عَنْ</w:t>
      </w:r>
      <w:r w:rsidRPr="004403F8">
        <w:rPr>
          <w:rFonts w:ascii="IRBadr" w:hAnsi="IRBadr" w:cs="IRBadr"/>
          <w:color w:val="008000"/>
          <w:rtl/>
        </w:rPr>
        <w:t xml:space="preserve"> </w:t>
      </w:r>
      <w:r w:rsidRPr="004403F8">
        <w:rPr>
          <w:rFonts w:ascii="IRBadr" w:hAnsi="IRBadr" w:cs="IRBadr" w:hint="cs"/>
          <w:color w:val="008000"/>
          <w:rtl/>
        </w:rPr>
        <w:t>أَبِي</w:t>
      </w:r>
      <w:r w:rsidRPr="004403F8">
        <w:rPr>
          <w:rFonts w:ascii="IRBadr" w:hAnsi="IRBadr" w:cs="IRBadr"/>
          <w:color w:val="008000"/>
          <w:rtl/>
        </w:rPr>
        <w:t xml:space="preserve"> </w:t>
      </w:r>
      <w:r w:rsidRPr="004403F8">
        <w:rPr>
          <w:rFonts w:ascii="IRBadr" w:hAnsi="IRBadr" w:cs="IRBadr" w:hint="cs"/>
          <w:color w:val="008000"/>
          <w:rtl/>
        </w:rPr>
        <w:t>عَبْدِ</w:t>
      </w:r>
      <w:r w:rsidRPr="004403F8">
        <w:rPr>
          <w:rFonts w:ascii="IRBadr" w:hAnsi="IRBadr" w:cs="IRBadr"/>
          <w:color w:val="008000"/>
          <w:rtl/>
        </w:rPr>
        <w:t xml:space="preserve"> </w:t>
      </w:r>
      <w:r w:rsidRPr="004403F8">
        <w:rPr>
          <w:rFonts w:ascii="IRBadr" w:hAnsi="IRBadr" w:cs="IRBadr" w:hint="cs"/>
          <w:color w:val="008000"/>
          <w:rtl/>
        </w:rPr>
        <w:t>اللَّهِ</w:t>
      </w:r>
      <w:r w:rsidRPr="004403F8">
        <w:rPr>
          <w:rFonts w:ascii="IRBadr" w:hAnsi="IRBadr" w:cs="IRBadr"/>
          <w:color w:val="008000"/>
          <w:rtl/>
        </w:rPr>
        <w:t xml:space="preserve"> </w:t>
      </w:r>
      <w:r w:rsidRPr="004403F8">
        <w:rPr>
          <w:rFonts w:ascii="IRBadr" w:hAnsi="IRBadr" w:cs="IRBadr" w:hint="cs"/>
          <w:color w:val="008000"/>
          <w:rtl/>
        </w:rPr>
        <w:t>ع</w:t>
      </w:r>
      <w:r w:rsidRPr="004403F8">
        <w:rPr>
          <w:rFonts w:ascii="IRBadr" w:hAnsi="IRBadr" w:cs="IRBadr"/>
          <w:color w:val="008000"/>
          <w:rtl/>
        </w:rPr>
        <w:t xml:space="preserve"> </w:t>
      </w:r>
      <w:r w:rsidRPr="004403F8">
        <w:rPr>
          <w:rFonts w:ascii="IRBadr" w:hAnsi="IRBadr" w:cs="IRBadr" w:hint="cs"/>
          <w:color w:val="008000"/>
          <w:rtl/>
        </w:rPr>
        <w:t>فِي</w:t>
      </w:r>
      <w:r w:rsidRPr="004403F8">
        <w:rPr>
          <w:rFonts w:ascii="IRBadr" w:hAnsi="IRBadr" w:cs="IRBadr"/>
          <w:color w:val="008000"/>
          <w:rtl/>
        </w:rPr>
        <w:t xml:space="preserve"> </w:t>
      </w:r>
      <w:r w:rsidRPr="004403F8">
        <w:rPr>
          <w:rFonts w:ascii="IRBadr" w:hAnsi="IRBadr" w:cs="IRBadr" w:hint="cs"/>
          <w:color w:val="008000"/>
          <w:rtl/>
        </w:rPr>
        <w:t>الرَّجُلِ</w:t>
      </w:r>
      <w:r w:rsidRPr="004403F8">
        <w:rPr>
          <w:rFonts w:ascii="IRBadr" w:hAnsi="IRBadr" w:cs="IRBadr"/>
          <w:color w:val="008000"/>
          <w:rtl/>
        </w:rPr>
        <w:t xml:space="preserve"> </w:t>
      </w:r>
      <w:r w:rsidRPr="004403F8">
        <w:rPr>
          <w:rFonts w:ascii="IRBadr" w:hAnsi="IRBadr" w:cs="IRBadr" w:hint="cs"/>
          <w:color w:val="008000"/>
          <w:rtl/>
        </w:rPr>
        <w:t>ي</w:t>
      </w:r>
      <w:r w:rsidR="00F255E1">
        <w:rPr>
          <w:rFonts w:ascii="IRBadr" w:hAnsi="IRBadr" w:cs="IRBadr" w:hint="cs"/>
          <w:color w:val="008000"/>
          <w:rtl/>
        </w:rPr>
        <w:t>ُ</w:t>
      </w:r>
      <w:r w:rsidRPr="004403F8">
        <w:rPr>
          <w:rFonts w:ascii="IRBadr" w:hAnsi="IRBadr" w:cs="IRBadr" w:hint="cs"/>
          <w:color w:val="008000"/>
          <w:rtl/>
        </w:rPr>
        <w:t>نْس</w:t>
      </w:r>
      <w:r w:rsidR="00F255E1">
        <w:rPr>
          <w:rFonts w:ascii="IRBadr" w:hAnsi="IRBadr" w:cs="IRBadr" w:hint="cs"/>
          <w:color w:val="008000"/>
          <w:rtl/>
        </w:rPr>
        <w:t>ي</w:t>
      </w:r>
      <w:r w:rsidRPr="004403F8">
        <w:rPr>
          <w:rFonts w:ascii="IRBadr" w:hAnsi="IRBadr" w:cs="IRBadr"/>
          <w:color w:val="008000"/>
          <w:rtl/>
        </w:rPr>
        <w:t xml:space="preserve"> </w:t>
      </w:r>
      <w:r w:rsidRPr="004403F8">
        <w:rPr>
          <w:rFonts w:ascii="IRBadr" w:hAnsi="IRBadr" w:cs="IRBadr" w:hint="cs"/>
          <w:color w:val="008000"/>
          <w:rtl/>
        </w:rPr>
        <w:t>أَوْ</w:t>
      </w:r>
      <w:r w:rsidRPr="004403F8">
        <w:rPr>
          <w:rFonts w:ascii="IRBadr" w:hAnsi="IRBadr" w:cs="IRBadr"/>
          <w:color w:val="008000"/>
          <w:rtl/>
        </w:rPr>
        <w:t xml:space="preserve"> </w:t>
      </w:r>
      <w:r w:rsidRPr="004403F8">
        <w:rPr>
          <w:rFonts w:ascii="IRBadr" w:hAnsi="IRBadr" w:cs="IRBadr" w:hint="cs"/>
          <w:color w:val="008000"/>
          <w:rtl/>
        </w:rPr>
        <w:t>يُعِين‏ فَلَا</w:t>
      </w:r>
      <w:r w:rsidRPr="004403F8">
        <w:rPr>
          <w:rFonts w:ascii="IRBadr" w:hAnsi="IRBadr" w:cs="IRBadr"/>
          <w:color w:val="008000"/>
          <w:rtl/>
        </w:rPr>
        <w:t xml:space="preserve"> </w:t>
      </w:r>
      <w:r w:rsidRPr="004403F8">
        <w:rPr>
          <w:rFonts w:ascii="IRBadr" w:hAnsi="IRBadr" w:cs="IRBadr" w:hint="cs"/>
          <w:color w:val="008000"/>
          <w:rtl/>
        </w:rPr>
        <w:t>يَزَالُ</w:t>
      </w:r>
      <w:r w:rsidRPr="004403F8">
        <w:rPr>
          <w:rFonts w:ascii="IRBadr" w:hAnsi="IRBadr" w:cs="IRBadr"/>
          <w:color w:val="008000"/>
          <w:rtl/>
        </w:rPr>
        <w:t xml:space="preserve"> </w:t>
      </w:r>
      <w:r w:rsidRPr="004403F8">
        <w:rPr>
          <w:rFonts w:ascii="IRBadr" w:hAnsi="IRBadr" w:cs="IRBadr" w:hint="cs"/>
          <w:color w:val="008000"/>
          <w:rtl/>
        </w:rPr>
        <w:t>مَالُهُ</w:t>
      </w:r>
      <w:r w:rsidRPr="004403F8">
        <w:rPr>
          <w:rFonts w:ascii="IRBadr" w:hAnsi="IRBadr" w:cs="IRBadr"/>
          <w:color w:val="008000"/>
          <w:rtl/>
        </w:rPr>
        <w:t xml:space="preserve"> </w:t>
      </w:r>
      <w:r w:rsidRPr="004403F8">
        <w:rPr>
          <w:rFonts w:ascii="IRBadr" w:hAnsi="IRBadr" w:cs="IRBadr" w:hint="cs"/>
          <w:color w:val="008000"/>
          <w:rtl/>
        </w:rPr>
        <w:t>دَيْناً</w:t>
      </w:r>
      <w:r w:rsidRPr="004403F8">
        <w:rPr>
          <w:rFonts w:ascii="IRBadr" w:hAnsi="IRBadr" w:cs="IRBadr"/>
          <w:color w:val="008000"/>
          <w:rtl/>
        </w:rPr>
        <w:t xml:space="preserve"> </w:t>
      </w:r>
      <w:r w:rsidRPr="004403F8">
        <w:rPr>
          <w:rFonts w:ascii="IRBadr" w:hAnsi="IRBadr" w:cs="IRBadr" w:hint="cs"/>
          <w:color w:val="008000"/>
          <w:rtl/>
        </w:rPr>
        <w:t>كَيْفَ</w:t>
      </w:r>
      <w:r w:rsidRPr="004403F8">
        <w:rPr>
          <w:rFonts w:ascii="IRBadr" w:hAnsi="IRBadr" w:cs="IRBadr"/>
          <w:color w:val="008000"/>
          <w:rtl/>
        </w:rPr>
        <w:t xml:space="preserve"> </w:t>
      </w:r>
      <w:r w:rsidRPr="004403F8">
        <w:rPr>
          <w:rFonts w:ascii="IRBadr" w:hAnsi="IRBadr" w:cs="IRBadr" w:hint="cs"/>
          <w:color w:val="008000"/>
          <w:rtl/>
        </w:rPr>
        <w:t>يَصْنَعُ</w:t>
      </w:r>
      <w:r w:rsidRPr="004403F8">
        <w:rPr>
          <w:rFonts w:ascii="IRBadr" w:hAnsi="IRBadr" w:cs="IRBadr"/>
          <w:color w:val="008000"/>
          <w:rtl/>
        </w:rPr>
        <w:t xml:space="preserve"> </w:t>
      </w:r>
      <w:r w:rsidRPr="004403F8">
        <w:rPr>
          <w:rFonts w:ascii="IRBadr" w:hAnsi="IRBadr" w:cs="IRBadr" w:hint="cs"/>
          <w:color w:val="008000"/>
          <w:rtl/>
        </w:rPr>
        <w:t>فِي</w:t>
      </w:r>
      <w:r w:rsidRPr="004403F8">
        <w:rPr>
          <w:rFonts w:ascii="IRBadr" w:hAnsi="IRBadr" w:cs="IRBadr"/>
          <w:color w:val="008000"/>
          <w:rtl/>
        </w:rPr>
        <w:t xml:space="preserve"> </w:t>
      </w:r>
      <w:r w:rsidRPr="004403F8">
        <w:rPr>
          <w:rFonts w:ascii="IRBadr" w:hAnsi="IRBadr" w:cs="IRBadr" w:hint="cs"/>
          <w:color w:val="008000"/>
          <w:rtl/>
        </w:rPr>
        <w:t>زَكَاتِهِ</w:t>
      </w:r>
      <w:r w:rsidR="00F255E1">
        <w:rPr>
          <w:rFonts w:ascii="IRBadr" w:hAnsi="IRBadr" w:cs="IRBadr" w:hint="cs"/>
          <w:color w:val="008000"/>
          <w:rtl/>
        </w:rPr>
        <w:t>؟</w:t>
      </w:r>
      <w:r w:rsidRPr="004403F8">
        <w:rPr>
          <w:rFonts w:ascii="IRBadr" w:hAnsi="IRBadr" w:cs="IRBadr"/>
          <w:color w:val="008000"/>
          <w:rtl/>
        </w:rPr>
        <w:t xml:space="preserve"> </w:t>
      </w:r>
      <w:r w:rsidRPr="004403F8">
        <w:rPr>
          <w:rFonts w:ascii="IRBadr" w:hAnsi="IRBadr" w:cs="IRBadr" w:hint="cs"/>
          <w:color w:val="008000"/>
          <w:rtl/>
        </w:rPr>
        <w:t>قَالَ</w:t>
      </w:r>
      <w:r w:rsidRPr="004403F8">
        <w:rPr>
          <w:rFonts w:ascii="IRBadr" w:hAnsi="IRBadr" w:cs="IRBadr"/>
          <w:color w:val="008000"/>
          <w:rtl/>
        </w:rPr>
        <w:t xml:space="preserve"> </w:t>
      </w:r>
      <w:r w:rsidRPr="004403F8">
        <w:rPr>
          <w:rFonts w:ascii="IRBadr" w:hAnsi="IRBadr" w:cs="IRBadr" w:hint="cs"/>
          <w:color w:val="008000"/>
          <w:rtl/>
        </w:rPr>
        <w:t>يُزَكِّيهِ</w:t>
      </w:r>
      <w:r w:rsidRPr="004403F8">
        <w:rPr>
          <w:rFonts w:ascii="IRBadr" w:hAnsi="IRBadr" w:cs="IRBadr"/>
          <w:color w:val="008000"/>
          <w:rtl/>
        </w:rPr>
        <w:t xml:space="preserve"> </w:t>
      </w:r>
      <w:r w:rsidRPr="004403F8">
        <w:rPr>
          <w:rFonts w:ascii="IRBadr" w:hAnsi="IRBadr" w:cs="IRBadr" w:hint="cs"/>
          <w:color w:val="008000"/>
          <w:rtl/>
        </w:rPr>
        <w:t>وَ</w:t>
      </w:r>
      <w:r w:rsidRPr="004403F8">
        <w:rPr>
          <w:rFonts w:ascii="IRBadr" w:hAnsi="IRBadr" w:cs="IRBadr"/>
          <w:color w:val="008000"/>
          <w:rtl/>
        </w:rPr>
        <w:t xml:space="preserve"> </w:t>
      </w:r>
      <w:r w:rsidRPr="004403F8">
        <w:rPr>
          <w:rFonts w:ascii="IRBadr" w:hAnsi="IRBadr" w:cs="IRBadr" w:hint="cs"/>
          <w:color w:val="008000"/>
          <w:rtl/>
        </w:rPr>
        <w:t>لَا</w:t>
      </w:r>
      <w:r w:rsidRPr="004403F8">
        <w:rPr>
          <w:rFonts w:ascii="IRBadr" w:hAnsi="IRBadr" w:cs="IRBadr"/>
          <w:color w:val="008000"/>
          <w:rtl/>
        </w:rPr>
        <w:t xml:space="preserve"> </w:t>
      </w:r>
      <w:r w:rsidRPr="004403F8">
        <w:rPr>
          <w:rFonts w:ascii="IRBadr" w:hAnsi="IRBadr" w:cs="IRBadr" w:hint="cs"/>
          <w:color w:val="008000"/>
          <w:rtl/>
        </w:rPr>
        <w:t>يُزَكِّي</w:t>
      </w:r>
      <w:r w:rsidRPr="004403F8">
        <w:rPr>
          <w:rFonts w:ascii="IRBadr" w:hAnsi="IRBadr" w:cs="IRBadr"/>
          <w:color w:val="008000"/>
          <w:rtl/>
        </w:rPr>
        <w:t xml:space="preserve"> </w:t>
      </w:r>
      <w:r w:rsidRPr="004403F8">
        <w:rPr>
          <w:rFonts w:ascii="IRBadr" w:hAnsi="IRBadr" w:cs="IRBadr" w:hint="cs"/>
          <w:color w:val="008000"/>
          <w:rtl/>
        </w:rPr>
        <w:t>مَا</w:t>
      </w:r>
      <w:r w:rsidRPr="004403F8">
        <w:rPr>
          <w:rFonts w:ascii="IRBadr" w:hAnsi="IRBadr" w:cs="IRBadr"/>
          <w:color w:val="008000"/>
          <w:rtl/>
        </w:rPr>
        <w:t xml:space="preserve"> </w:t>
      </w:r>
      <w:r w:rsidRPr="004403F8">
        <w:rPr>
          <w:rFonts w:ascii="IRBadr" w:hAnsi="IRBadr" w:cs="IRBadr" w:hint="cs"/>
          <w:color w:val="008000"/>
          <w:rtl/>
        </w:rPr>
        <w:t>عَلَيْهِ</w:t>
      </w:r>
      <w:r w:rsidRPr="004403F8">
        <w:rPr>
          <w:rFonts w:ascii="IRBadr" w:hAnsi="IRBadr" w:cs="IRBadr"/>
          <w:color w:val="008000"/>
          <w:rtl/>
        </w:rPr>
        <w:t xml:space="preserve"> </w:t>
      </w:r>
      <w:r w:rsidRPr="004403F8">
        <w:rPr>
          <w:rFonts w:ascii="IRBadr" w:hAnsi="IRBadr" w:cs="IRBadr" w:hint="cs"/>
          <w:color w:val="008000"/>
          <w:rtl/>
        </w:rPr>
        <w:t>مِنَ</w:t>
      </w:r>
      <w:r w:rsidRPr="004403F8">
        <w:rPr>
          <w:rFonts w:ascii="IRBadr" w:hAnsi="IRBadr" w:cs="IRBadr"/>
          <w:color w:val="008000"/>
          <w:rtl/>
        </w:rPr>
        <w:t xml:space="preserve"> </w:t>
      </w:r>
      <w:r w:rsidRPr="004403F8">
        <w:rPr>
          <w:rFonts w:ascii="IRBadr" w:hAnsi="IRBadr" w:cs="IRBadr" w:hint="cs"/>
          <w:color w:val="008000"/>
          <w:rtl/>
        </w:rPr>
        <w:t>الدَّيْنِ</w:t>
      </w:r>
      <w:r w:rsidR="00F255E1">
        <w:rPr>
          <w:rFonts w:ascii="IRBadr" w:hAnsi="IRBadr" w:cs="IRBadr" w:hint="cs"/>
          <w:color w:val="008000"/>
          <w:rtl/>
        </w:rPr>
        <w:t>.</w:t>
      </w:r>
      <w:r w:rsidRPr="004403F8">
        <w:rPr>
          <w:rFonts w:ascii="IRBadr" w:hAnsi="IRBadr" w:cs="IRBadr"/>
          <w:color w:val="008000"/>
          <w:rtl/>
        </w:rPr>
        <w:t xml:space="preserve"> </w:t>
      </w:r>
      <w:r w:rsidRPr="004403F8">
        <w:rPr>
          <w:rFonts w:ascii="IRBadr" w:hAnsi="IRBadr" w:cs="IRBadr" w:hint="cs"/>
          <w:color w:val="008000"/>
          <w:rtl/>
        </w:rPr>
        <w:t>إِنَّمَا</w:t>
      </w:r>
      <w:r w:rsidRPr="004403F8">
        <w:rPr>
          <w:rFonts w:ascii="IRBadr" w:hAnsi="IRBadr" w:cs="IRBadr"/>
          <w:color w:val="008000"/>
          <w:rtl/>
        </w:rPr>
        <w:t xml:space="preserve"> </w:t>
      </w:r>
      <w:r w:rsidRPr="004403F8">
        <w:rPr>
          <w:rFonts w:ascii="IRBadr" w:hAnsi="IRBadr" w:cs="IRBadr" w:hint="cs"/>
          <w:color w:val="008000"/>
          <w:rtl/>
        </w:rPr>
        <w:t>الزَّكَاةُ</w:t>
      </w:r>
      <w:r w:rsidRPr="004403F8">
        <w:rPr>
          <w:rFonts w:ascii="IRBadr" w:hAnsi="IRBadr" w:cs="IRBadr"/>
          <w:color w:val="008000"/>
          <w:rtl/>
        </w:rPr>
        <w:t xml:space="preserve"> </w:t>
      </w:r>
      <w:r w:rsidRPr="004403F8">
        <w:rPr>
          <w:rFonts w:ascii="IRBadr" w:hAnsi="IRBadr" w:cs="IRBadr" w:hint="cs"/>
          <w:color w:val="008000"/>
          <w:rtl/>
        </w:rPr>
        <w:t>عَلَى</w:t>
      </w:r>
      <w:r w:rsidRPr="004403F8">
        <w:rPr>
          <w:rFonts w:ascii="IRBadr" w:hAnsi="IRBadr" w:cs="IRBadr"/>
          <w:color w:val="008000"/>
          <w:rtl/>
        </w:rPr>
        <w:t xml:space="preserve"> </w:t>
      </w:r>
      <w:r w:rsidRPr="004403F8">
        <w:rPr>
          <w:rFonts w:ascii="IRBadr" w:hAnsi="IRBadr" w:cs="IRBadr" w:hint="cs"/>
          <w:color w:val="008000"/>
          <w:rtl/>
        </w:rPr>
        <w:t>صَاحِبِ</w:t>
      </w:r>
      <w:r w:rsidRPr="004403F8">
        <w:rPr>
          <w:rFonts w:ascii="IRBadr" w:hAnsi="IRBadr" w:cs="IRBadr"/>
          <w:color w:val="008000"/>
          <w:rtl/>
        </w:rPr>
        <w:t xml:space="preserve"> </w:t>
      </w:r>
      <w:r w:rsidRPr="004403F8">
        <w:rPr>
          <w:rFonts w:ascii="IRBadr" w:hAnsi="IRBadr" w:cs="IRBadr" w:hint="cs"/>
          <w:color w:val="008000"/>
          <w:rtl/>
        </w:rPr>
        <w:t>الْمَالِ</w:t>
      </w:r>
      <w:r w:rsidRPr="004403F8">
        <w:rPr>
          <w:rFonts w:ascii="IRBadr" w:hAnsi="IRBadr" w:cs="IRBadr" w:hint="eastAsia"/>
          <w:color w:val="008000"/>
          <w:rtl/>
        </w:rPr>
        <w:t>»</w:t>
      </w:r>
      <w:r>
        <w:rPr>
          <w:rStyle w:val="FootnoteReference"/>
          <w:rFonts w:ascii="IRBadr" w:hAnsi="IRBadr" w:cs="IRBadr"/>
          <w:color w:val="008000"/>
          <w:rtl/>
        </w:rPr>
        <w:footnoteReference w:id="3"/>
      </w:r>
      <w:r w:rsidRPr="004403F8">
        <w:rPr>
          <w:rFonts w:ascii="IRBadr" w:hAnsi="IRBadr" w:cs="IRBadr"/>
          <w:rtl/>
        </w:rPr>
        <w:t>.</w:t>
      </w:r>
    </w:p>
    <w:p w:rsidR="009D78D8" w:rsidRDefault="009D78D8" w:rsidP="009D78D8">
      <w:pPr>
        <w:pStyle w:val="Heading3"/>
        <w:rPr>
          <w:rtl/>
        </w:rPr>
      </w:pPr>
      <w:bookmarkStart w:id="40" w:name="_Toc135436571"/>
      <w:bookmarkStart w:id="41" w:name="_Toc135436610"/>
      <w:bookmarkStart w:id="42" w:name="_Toc135436696"/>
      <w:bookmarkStart w:id="43" w:name="_Toc135438383"/>
      <w:bookmarkStart w:id="44" w:name="_Toc135438408"/>
      <w:bookmarkStart w:id="45" w:name="_Toc135438438"/>
      <w:r>
        <w:rPr>
          <w:rFonts w:hint="cs"/>
          <w:rtl/>
        </w:rPr>
        <w:lastRenderedPageBreak/>
        <w:t>بررسی سند روایت</w:t>
      </w:r>
      <w:bookmarkEnd w:id="40"/>
      <w:bookmarkEnd w:id="41"/>
      <w:bookmarkEnd w:id="42"/>
      <w:bookmarkEnd w:id="43"/>
      <w:bookmarkEnd w:id="44"/>
      <w:bookmarkEnd w:id="45"/>
    </w:p>
    <w:p w:rsidR="00AB673A" w:rsidRDefault="00AB673A" w:rsidP="004403F8">
      <w:pPr>
        <w:rPr>
          <w:rFonts w:ascii="IRBadr" w:hAnsi="IRBadr" w:cs="IRBadr"/>
        </w:rPr>
      </w:pPr>
      <w:r>
        <w:rPr>
          <w:rFonts w:ascii="IRBadr" w:hAnsi="IRBadr" w:cs="IRBadr" w:hint="cs"/>
          <w:rtl/>
        </w:rPr>
        <w:t>احمد بن محمد در کافی مردّد بین «بن عیسی» و «بن خالد» است. ولی در کافی وقتی</w:t>
      </w:r>
      <w:r w:rsidR="009D78D8">
        <w:rPr>
          <w:rFonts w:ascii="IRBadr" w:hAnsi="IRBadr" w:cs="IRBadr" w:hint="cs"/>
          <w:rtl/>
        </w:rPr>
        <w:t xml:space="preserve"> احمد بن محمد</w:t>
      </w:r>
      <w:r>
        <w:rPr>
          <w:rFonts w:ascii="IRBadr" w:hAnsi="IRBadr" w:cs="IRBadr" w:hint="cs"/>
          <w:rtl/>
        </w:rPr>
        <w:t xml:space="preserve"> از حسین بن سعید نقل روایت می‌کند، مراد «بن عیسی» است. چرا که احمد بن محمد</w:t>
      </w:r>
      <w:r w:rsidR="00DB6010">
        <w:rPr>
          <w:rFonts w:ascii="IRBadr" w:hAnsi="IRBadr" w:cs="IRBadr" w:hint="cs"/>
          <w:rtl/>
        </w:rPr>
        <w:t xml:space="preserve"> بن خالد</w:t>
      </w:r>
      <w:r>
        <w:rPr>
          <w:rFonts w:ascii="IRBadr" w:hAnsi="IRBadr" w:cs="IRBadr" w:hint="cs"/>
          <w:rtl/>
        </w:rPr>
        <w:t xml:space="preserve"> در کافی در هیچ موردی از حسین بن سعید نقل روایت نکرده است، مگر آنکه تحریفی در سند رخ داده باشد. البته در غیر کافی</w:t>
      </w:r>
      <w:r w:rsidR="004403F8">
        <w:rPr>
          <w:rFonts w:ascii="IRBadr" w:hAnsi="IRBadr" w:cs="IRBadr" w:hint="cs"/>
          <w:rtl/>
        </w:rPr>
        <w:t>، «بن خالد»</w:t>
      </w:r>
      <w:r>
        <w:rPr>
          <w:rFonts w:ascii="IRBadr" w:hAnsi="IRBadr" w:cs="IRBadr" w:hint="cs"/>
          <w:rtl/>
        </w:rPr>
        <w:t xml:space="preserve"> از او نقل دارد ولی در کافی </w:t>
      </w:r>
      <w:r w:rsidR="004C0533">
        <w:rPr>
          <w:rFonts w:ascii="IRBadr" w:hAnsi="IRBadr" w:cs="IRBadr" w:hint="cs"/>
          <w:rtl/>
        </w:rPr>
        <w:t xml:space="preserve">نقل او از حسین بن سعید وجود ندارد. البته این بحث ثمره عملی ندارد چرا که احمد بن محمد بن عیسی و احمد بن محمد بن خالد هر دو ثقه هستند. </w:t>
      </w:r>
    </w:p>
    <w:p w:rsidR="00DB6010" w:rsidRDefault="00DB6010" w:rsidP="004403F8">
      <w:pPr>
        <w:rPr>
          <w:rFonts w:ascii="IRBadr" w:hAnsi="IRBadr" w:cs="IRBadr"/>
          <w:rtl/>
        </w:rPr>
      </w:pPr>
      <w:r>
        <w:rPr>
          <w:rFonts w:ascii="IRBadr" w:hAnsi="IRBadr" w:cs="IRBadr" w:hint="cs"/>
          <w:rtl/>
        </w:rPr>
        <w:t xml:space="preserve">سند روایت بدون تردید، صحیحه است. </w:t>
      </w:r>
    </w:p>
    <w:p w:rsidR="00DB6010" w:rsidRDefault="00DB6010" w:rsidP="004403F8">
      <w:pPr>
        <w:rPr>
          <w:rFonts w:ascii="IRBadr" w:hAnsi="IRBadr" w:cs="IRBadr"/>
          <w:rtl/>
        </w:rPr>
      </w:pPr>
      <w:r>
        <w:rPr>
          <w:rFonts w:ascii="IRBadr" w:hAnsi="IRBadr" w:cs="IRBadr" w:hint="cs"/>
          <w:rtl/>
        </w:rPr>
        <w:t xml:space="preserve">«ینسی» یعنی نسیه می‌فروشد. </w:t>
      </w:r>
    </w:p>
    <w:p w:rsidR="00DB6010" w:rsidRDefault="00DB6010" w:rsidP="00DB6010">
      <w:pPr>
        <w:pStyle w:val="Heading3"/>
        <w:rPr>
          <w:rtl/>
        </w:rPr>
      </w:pPr>
      <w:bookmarkStart w:id="46" w:name="_Toc135436572"/>
      <w:bookmarkStart w:id="47" w:name="_Toc135436611"/>
      <w:bookmarkStart w:id="48" w:name="_Toc135436697"/>
      <w:bookmarkStart w:id="49" w:name="_Toc135438384"/>
      <w:bookmarkStart w:id="50" w:name="_Toc135438409"/>
      <w:bookmarkStart w:id="51" w:name="_Toc135438439"/>
      <w:r>
        <w:rPr>
          <w:rFonts w:hint="cs"/>
          <w:rtl/>
        </w:rPr>
        <w:t>مراد از «یعیّن»، بیان معنای بیع العینة</w:t>
      </w:r>
      <w:bookmarkEnd w:id="46"/>
      <w:bookmarkEnd w:id="47"/>
      <w:bookmarkEnd w:id="48"/>
      <w:bookmarkEnd w:id="49"/>
      <w:bookmarkEnd w:id="50"/>
      <w:bookmarkEnd w:id="51"/>
    </w:p>
    <w:p w:rsidR="00DB6010" w:rsidRDefault="00DB6010" w:rsidP="0003595C">
      <w:pPr>
        <w:rPr>
          <w:rFonts w:ascii="IRBadr" w:hAnsi="IRBadr" w:cs="IRBadr"/>
          <w:rtl/>
        </w:rPr>
      </w:pPr>
      <w:r>
        <w:rPr>
          <w:rFonts w:ascii="IRBadr" w:hAnsi="IRBadr" w:cs="IRBadr" w:hint="cs"/>
          <w:rtl/>
        </w:rPr>
        <w:t xml:space="preserve"> در کتاب التجارة، در باب العینة، روایات زیادی وارد شده است. ما در این مورد، به بحث لغوی اکتفا می‌کنیم. با توجّه به معنای یعیّن در لغت، مراد روایت روشن است. البته در باب العینة، روایات زیادی صادر شده و بحث‌های مفصّل فقهی در ذیل آنها مطرح </w:t>
      </w:r>
      <w:r w:rsidR="009D78D8">
        <w:rPr>
          <w:rFonts w:ascii="IRBadr" w:hAnsi="IRBadr" w:cs="IRBadr" w:hint="cs"/>
          <w:rtl/>
        </w:rPr>
        <w:t>گردیده</w:t>
      </w:r>
      <w:r>
        <w:rPr>
          <w:rFonts w:ascii="IRBadr" w:hAnsi="IRBadr" w:cs="IRBadr" w:hint="cs"/>
          <w:rtl/>
        </w:rPr>
        <w:t xml:space="preserve"> است که ما وارد آن مباحث نمی‌شویم.</w:t>
      </w:r>
    </w:p>
    <w:p w:rsidR="002D3651" w:rsidRDefault="00DB6010" w:rsidP="002D3651">
      <w:pPr>
        <w:rPr>
          <w:rFonts w:ascii="IRBadr" w:hAnsi="IRBadr" w:cs="IRBadr"/>
          <w:rtl/>
        </w:rPr>
      </w:pPr>
      <w:r>
        <w:rPr>
          <w:rFonts w:ascii="IRBadr" w:hAnsi="IRBadr" w:cs="IRBadr" w:hint="cs"/>
          <w:rtl/>
        </w:rPr>
        <w:t xml:space="preserve">تعیین، یک نوع بیعی است که از حیل ربا به شمار می‌رود. </w:t>
      </w:r>
      <w:r w:rsidR="002D3651">
        <w:rPr>
          <w:rFonts w:ascii="IRBadr" w:hAnsi="IRBadr" w:cs="IRBadr" w:hint="cs"/>
          <w:rtl/>
        </w:rPr>
        <w:t>بیع عینه به دو صورت انجام می‌گیرد:</w:t>
      </w:r>
    </w:p>
    <w:p w:rsidR="00DB6010" w:rsidRDefault="002D3651" w:rsidP="0084697D">
      <w:pPr>
        <w:rPr>
          <w:rFonts w:ascii="IRBadr" w:hAnsi="IRBadr" w:cs="IRBadr"/>
          <w:rtl/>
        </w:rPr>
      </w:pPr>
      <w:r w:rsidRPr="002D3651">
        <w:rPr>
          <w:rFonts w:ascii="IRBadr" w:hAnsi="IRBadr" w:cs="IRBadr" w:hint="cs"/>
          <w:b/>
          <w:bCs/>
          <w:rtl/>
        </w:rPr>
        <w:t xml:space="preserve">روش اول: </w:t>
      </w:r>
      <w:r w:rsidR="00230E27" w:rsidRPr="00230E27">
        <w:rPr>
          <w:rFonts w:ascii="IRBadr" w:hAnsi="IRBadr" w:cs="IRBadr" w:hint="cs"/>
          <w:rtl/>
        </w:rPr>
        <w:t>مثلا</w:t>
      </w:r>
      <w:r w:rsidR="00230E27">
        <w:rPr>
          <w:rFonts w:ascii="IRBadr" w:hAnsi="IRBadr" w:cs="IRBadr" w:hint="cs"/>
          <w:b/>
          <w:bCs/>
          <w:rtl/>
        </w:rPr>
        <w:t xml:space="preserve"> </w:t>
      </w:r>
      <w:r w:rsidR="00DB6010">
        <w:rPr>
          <w:rFonts w:ascii="IRBadr" w:hAnsi="IRBadr" w:cs="IRBadr" w:hint="cs"/>
          <w:rtl/>
        </w:rPr>
        <w:t xml:space="preserve">به جای قرض ۹ تومان و ادای ۱۰ تومان </w:t>
      </w:r>
      <w:r>
        <w:rPr>
          <w:rFonts w:ascii="IRBadr" w:hAnsi="IRBadr" w:cs="IRBadr" w:hint="cs"/>
          <w:rtl/>
        </w:rPr>
        <w:t xml:space="preserve">پس از یک سال، </w:t>
      </w:r>
      <w:r w:rsidR="00DB6010">
        <w:rPr>
          <w:rFonts w:ascii="IRBadr" w:hAnsi="IRBadr" w:cs="IRBadr" w:hint="cs"/>
          <w:rtl/>
        </w:rPr>
        <w:t>به این ص</w:t>
      </w:r>
      <w:r>
        <w:rPr>
          <w:rFonts w:ascii="IRBadr" w:hAnsi="IRBadr" w:cs="IRBadr" w:hint="cs"/>
          <w:rtl/>
        </w:rPr>
        <w:t>ورت معامله صورت می‌گیرد: ابتدا مقرض، جنسی را به قیمت ۱۰ تومان به مدّت یک سال به مستقرض</w:t>
      </w:r>
      <w:r w:rsidR="002113C5">
        <w:rPr>
          <w:rFonts w:ascii="IRBadr" w:hAnsi="IRBadr" w:cs="IRBadr" w:hint="cs"/>
          <w:rtl/>
        </w:rPr>
        <w:t xml:space="preserve"> به صورت نسیه می‌فروشد و سپس هما</w:t>
      </w:r>
      <w:r>
        <w:rPr>
          <w:rFonts w:ascii="IRBadr" w:hAnsi="IRBadr" w:cs="IRBadr" w:hint="cs"/>
          <w:rtl/>
        </w:rPr>
        <w:t xml:space="preserve">ن جنس را به صورت نقد از او ۹ تومان خریداری می‌کند. به این صورت، جنس به جای خود برمی‌گردد و طرف مقابل </w:t>
      </w:r>
      <w:r w:rsidR="002113C5">
        <w:rPr>
          <w:rFonts w:ascii="IRBadr" w:hAnsi="IRBadr" w:cs="IRBadr" w:hint="cs"/>
          <w:rtl/>
        </w:rPr>
        <w:t xml:space="preserve">۹ تومان دریافت کرده و </w:t>
      </w:r>
      <w:r>
        <w:rPr>
          <w:rFonts w:ascii="IRBadr" w:hAnsi="IRBadr" w:cs="IRBadr" w:hint="cs"/>
          <w:rtl/>
        </w:rPr>
        <w:t xml:space="preserve">پس از یکسال باید ۱۰ تومان پرداخت کند. </w:t>
      </w:r>
    </w:p>
    <w:p w:rsidR="002D3651" w:rsidRDefault="002D3651" w:rsidP="0084697D">
      <w:pPr>
        <w:rPr>
          <w:rFonts w:ascii="IRBadr" w:hAnsi="IRBadr" w:cs="IRBadr"/>
          <w:rtl/>
        </w:rPr>
      </w:pPr>
      <w:r w:rsidRPr="002D3651">
        <w:rPr>
          <w:rFonts w:ascii="IRBadr" w:hAnsi="IRBadr" w:cs="IRBadr" w:hint="cs"/>
          <w:b/>
          <w:bCs/>
          <w:rtl/>
        </w:rPr>
        <w:t>روش دوم:</w:t>
      </w:r>
      <w:r w:rsidR="0084697D">
        <w:rPr>
          <w:rFonts w:ascii="IRBadr" w:hAnsi="IRBadr" w:cs="IRBadr" w:hint="cs"/>
          <w:b/>
          <w:bCs/>
          <w:rtl/>
        </w:rPr>
        <w:t xml:space="preserve"> </w:t>
      </w:r>
      <w:r>
        <w:rPr>
          <w:rFonts w:ascii="IRBadr" w:hAnsi="IRBadr" w:cs="IRBadr" w:hint="cs"/>
          <w:rtl/>
        </w:rPr>
        <w:t xml:space="preserve"> </w:t>
      </w:r>
      <w:r w:rsidR="0084697D">
        <w:rPr>
          <w:rFonts w:ascii="IRBadr" w:hAnsi="IRBadr" w:cs="IRBadr" w:hint="cs"/>
          <w:rtl/>
        </w:rPr>
        <w:t xml:space="preserve">به این صورت است که معامله سه طرف دارد. ابتدا مقرض، جنسی را به قیمت ۱۰ تومان به مدّت یک سال به شخص ثالثی غیر از مستقرض به صورت نسیه می‌فروشد. سپس شخص ثالث، همان جنس را به قیمت ۱۰ تومان به مدّت یک سال به مستقرض به صورت نسیه می‌فروشد. سپس مقرض همین جنس را از مستقرض به قیمت ۹ تومان به صورت نقد خریداری می‌کند. </w:t>
      </w:r>
    </w:p>
    <w:p w:rsidR="002D3651" w:rsidRDefault="002D3651" w:rsidP="002113C5">
      <w:pPr>
        <w:rPr>
          <w:rFonts w:ascii="IRBadr" w:hAnsi="IRBadr" w:cs="IRBadr"/>
          <w:rtl/>
        </w:rPr>
      </w:pPr>
      <w:r>
        <w:rPr>
          <w:rFonts w:ascii="IRBadr" w:hAnsi="IRBadr" w:cs="IRBadr" w:hint="cs"/>
          <w:rtl/>
        </w:rPr>
        <w:t>هر دو روش به جهت قرض، برای فرار از ربا استفاده می‌شود. ابن ادریس در سرائر بیان کرده است که بیع عینه در جایی است که شخصی بدهکار است و برای</w:t>
      </w:r>
      <w:r w:rsidR="002113C5">
        <w:rPr>
          <w:rFonts w:ascii="IRBadr" w:hAnsi="IRBadr" w:cs="IRBadr" w:hint="cs"/>
          <w:rtl/>
        </w:rPr>
        <w:t xml:space="preserve"> تاخیر انداختن در</w:t>
      </w:r>
      <w:r>
        <w:rPr>
          <w:rFonts w:ascii="IRBadr" w:hAnsi="IRBadr" w:cs="IRBadr" w:hint="cs"/>
          <w:rtl/>
        </w:rPr>
        <w:t xml:space="preserve"> پرداخت بدهی خود، به این روش معامله می‌کند. به نظر می‌رسد که انگیزه طرفین در بیع عینه خصوصیّتی ندارد. البته برخی از روایات بیع عینه مربوط به صورتی است که ابن ادریس بیان کرده است. ولی ممکن است به انگیزه‌های دیگری نیز انجام گیرد. و لو برای صرف قرض گرفتن باشد. مهم آن است که برای فرار از قرض ربوی به این صورت معامله صورت می‌گیرد. البته در مورد صحّت و بطلان این نحوه از معامله </w:t>
      </w:r>
      <w:r w:rsidR="002113C5">
        <w:rPr>
          <w:rFonts w:ascii="IRBadr" w:hAnsi="IRBadr" w:cs="IRBadr" w:hint="cs"/>
          <w:rtl/>
        </w:rPr>
        <w:t xml:space="preserve">بین فقها از جمله فقهای عامه </w:t>
      </w:r>
      <w:r>
        <w:rPr>
          <w:rFonts w:ascii="IRBadr" w:hAnsi="IRBadr" w:cs="IRBadr" w:hint="cs"/>
          <w:rtl/>
        </w:rPr>
        <w:t xml:space="preserve">بحث و اختلاف </w:t>
      </w:r>
      <w:r w:rsidR="002113C5">
        <w:rPr>
          <w:rFonts w:ascii="IRBadr" w:hAnsi="IRBadr" w:cs="IRBadr" w:hint="cs"/>
          <w:rtl/>
        </w:rPr>
        <w:t xml:space="preserve">نظر وجود دارد. </w:t>
      </w:r>
    </w:p>
    <w:p w:rsidR="00595768" w:rsidRDefault="00595768" w:rsidP="00836B8F">
      <w:pPr>
        <w:pStyle w:val="Heading4"/>
        <w:rPr>
          <w:rtl/>
        </w:rPr>
      </w:pPr>
      <w:bookmarkStart w:id="52" w:name="_Toc135436573"/>
      <w:bookmarkStart w:id="53" w:name="_Toc135436612"/>
      <w:bookmarkStart w:id="54" w:name="_Toc135436698"/>
      <w:bookmarkStart w:id="55" w:name="_Toc135438385"/>
      <w:bookmarkStart w:id="56" w:name="_Toc135438410"/>
      <w:bookmarkStart w:id="57" w:name="_Toc135438440"/>
      <w:r>
        <w:rPr>
          <w:rFonts w:hint="cs"/>
          <w:rtl/>
        </w:rPr>
        <w:t>کلام مصباح المنیر</w:t>
      </w:r>
      <w:bookmarkEnd w:id="52"/>
      <w:bookmarkEnd w:id="53"/>
      <w:bookmarkEnd w:id="54"/>
      <w:bookmarkEnd w:id="55"/>
      <w:bookmarkEnd w:id="56"/>
      <w:bookmarkEnd w:id="57"/>
    </w:p>
    <w:p w:rsidR="0003595C" w:rsidRDefault="0003595C" w:rsidP="0003595C">
      <w:pPr>
        <w:rPr>
          <w:rFonts w:ascii="IRBadr" w:hAnsi="IRBadr" w:cs="IRBadr"/>
          <w:rtl/>
        </w:rPr>
      </w:pPr>
      <w:r>
        <w:rPr>
          <w:rFonts w:ascii="IRBadr" w:hAnsi="IRBadr" w:cs="IRBadr" w:hint="cs"/>
          <w:rtl/>
        </w:rPr>
        <w:t>هر دو صورت بیع عینه در تهذیب اللغه و همچنین در مصباح المنیر ذکر شده است. البته در مصباح بعضی از قیودات ذکر نشده، در نتیجه عبارت ایشان مندمج  و مبهم است.</w:t>
      </w:r>
    </w:p>
    <w:p w:rsidR="002D3651" w:rsidRDefault="002D3651" w:rsidP="002D3651">
      <w:pPr>
        <w:rPr>
          <w:rFonts w:ascii="IRBadr" w:hAnsi="IRBadr" w:cs="IRBadr"/>
          <w:rtl/>
        </w:rPr>
      </w:pPr>
      <w:r w:rsidRPr="0004428A">
        <w:rPr>
          <w:rFonts w:ascii="IRBadr" w:hAnsi="IRBadr" w:cs="IRBadr" w:hint="cs"/>
          <w:rtl/>
        </w:rPr>
        <w:t>در مصباح المنیر در ماده (عین) آورده است:</w:t>
      </w:r>
    </w:p>
    <w:p w:rsidR="002D3651" w:rsidRPr="00850549" w:rsidRDefault="002D3651" w:rsidP="002D3651">
      <w:pPr>
        <w:rPr>
          <w:rFonts w:ascii="IRBadr" w:hAnsi="IRBadr" w:cs="IRBadr"/>
          <w:color w:val="0000FF"/>
          <w:rtl/>
        </w:rPr>
      </w:pPr>
      <w:r w:rsidRPr="00850549">
        <w:rPr>
          <w:rFonts w:ascii="IRBadr" w:hAnsi="IRBadr" w:cs="IRBadr" w:hint="cs"/>
          <w:color w:val="0000FF"/>
          <w:rtl/>
        </w:rPr>
        <w:t>«</w:t>
      </w:r>
      <w:r w:rsidRPr="00850549">
        <w:rPr>
          <w:rFonts w:ascii="IRBadr" w:hAnsi="IRBadr" w:cs="IRBadr"/>
          <w:color w:val="0000FF"/>
          <w:rtl/>
        </w:rPr>
        <w:t>(</w:t>
      </w:r>
      <w:r w:rsidRPr="00850549">
        <w:rPr>
          <w:rFonts w:ascii="IRBadr" w:hAnsi="IRBadr" w:cs="IRBadr" w:hint="cs"/>
          <w:color w:val="0000FF"/>
          <w:rtl/>
        </w:rPr>
        <w:t>عَيَّنَ</w:t>
      </w:r>
      <w:r w:rsidRPr="00850549">
        <w:rPr>
          <w:rFonts w:ascii="IRBadr" w:hAnsi="IRBadr" w:cs="IRBadr"/>
          <w:color w:val="0000FF"/>
          <w:rtl/>
        </w:rPr>
        <w:t xml:space="preserve">) </w:t>
      </w:r>
      <w:r w:rsidRPr="00850549">
        <w:rPr>
          <w:rFonts w:ascii="IRBadr" w:hAnsi="IRBadr" w:cs="IRBadr" w:hint="cs"/>
          <w:color w:val="0000FF"/>
          <w:rtl/>
        </w:rPr>
        <w:t>التَّاجِرُ</w:t>
      </w:r>
      <w:r w:rsidRPr="00850549">
        <w:rPr>
          <w:rFonts w:ascii="IRBadr" w:hAnsi="IRBadr" w:cs="IRBadr"/>
          <w:color w:val="0000FF"/>
          <w:rtl/>
        </w:rPr>
        <w:t xml:space="preserve"> (</w:t>
      </w:r>
      <w:r w:rsidRPr="00850549">
        <w:rPr>
          <w:rFonts w:ascii="IRBadr" w:hAnsi="IRBadr" w:cs="IRBadr" w:hint="cs"/>
          <w:color w:val="0000FF"/>
          <w:rtl/>
        </w:rPr>
        <w:t>تَعْيِيناً</w:t>
      </w:r>
      <w:r w:rsidRPr="00850549">
        <w:rPr>
          <w:rFonts w:ascii="IRBadr" w:hAnsi="IRBadr" w:cs="IRBadr"/>
          <w:color w:val="0000FF"/>
          <w:rtl/>
        </w:rPr>
        <w:t xml:space="preserve">) </w:t>
      </w:r>
      <w:r w:rsidRPr="00850549">
        <w:rPr>
          <w:rFonts w:ascii="IRBadr" w:hAnsi="IRBadr" w:cs="IRBadr" w:hint="cs"/>
          <w:color w:val="0000FF"/>
          <w:rtl/>
        </w:rPr>
        <w:t>وَ</w:t>
      </w:r>
      <w:r w:rsidRPr="00850549">
        <w:rPr>
          <w:rFonts w:ascii="IRBadr" w:hAnsi="IRBadr" w:cs="IRBadr"/>
          <w:color w:val="0000FF"/>
          <w:rtl/>
        </w:rPr>
        <w:t xml:space="preserve"> </w:t>
      </w:r>
      <w:r w:rsidRPr="00850549">
        <w:rPr>
          <w:rFonts w:ascii="IRBadr" w:hAnsi="IRBadr" w:cs="IRBadr" w:hint="cs"/>
          <w:color w:val="0000FF"/>
          <w:rtl/>
        </w:rPr>
        <w:t>الاسْمُ</w:t>
      </w:r>
      <w:r w:rsidRPr="00850549">
        <w:rPr>
          <w:rFonts w:ascii="IRBadr" w:hAnsi="IRBadr" w:cs="IRBadr"/>
          <w:color w:val="0000FF"/>
          <w:rtl/>
        </w:rPr>
        <w:t xml:space="preserve"> (</w:t>
      </w:r>
      <w:r w:rsidRPr="00850549">
        <w:rPr>
          <w:rFonts w:ascii="IRBadr" w:hAnsi="IRBadr" w:cs="IRBadr" w:hint="cs"/>
          <w:color w:val="0000FF"/>
          <w:rtl/>
        </w:rPr>
        <w:t>العِينَةُ</w:t>
      </w:r>
      <w:r w:rsidRPr="00850549">
        <w:rPr>
          <w:rFonts w:ascii="IRBadr" w:hAnsi="IRBadr" w:cs="IRBadr"/>
          <w:color w:val="0000FF"/>
          <w:rtl/>
        </w:rPr>
        <w:t xml:space="preserve">) </w:t>
      </w:r>
      <w:r w:rsidRPr="00850549">
        <w:rPr>
          <w:rFonts w:ascii="IRBadr" w:hAnsi="IRBadr" w:cs="IRBadr" w:hint="cs"/>
          <w:color w:val="0000FF"/>
          <w:rtl/>
        </w:rPr>
        <w:t>بِالْكَسْرِ</w:t>
      </w:r>
      <w:r w:rsidRPr="00850549">
        <w:rPr>
          <w:rFonts w:ascii="IRBadr" w:hAnsi="IRBadr" w:cs="IRBadr"/>
          <w:color w:val="0000FF"/>
          <w:rtl/>
        </w:rPr>
        <w:t xml:space="preserve"> </w:t>
      </w:r>
      <w:r w:rsidRPr="00850549">
        <w:rPr>
          <w:rFonts w:ascii="IRBadr" w:hAnsi="IRBadr" w:cs="IRBadr" w:hint="cs"/>
          <w:color w:val="0000FF"/>
          <w:rtl/>
        </w:rPr>
        <w:t>وَ</w:t>
      </w:r>
      <w:r w:rsidRPr="00850549">
        <w:rPr>
          <w:rFonts w:ascii="IRBadr" w:hAnsi="IRBadr" w:cs="IRBadr"/>
          <w:color w:val="0000FF"/>
          <w:rtl/>
        </w:rPr>
        <w:t xml:space="preserve"> </w:t>
      </w:r>
      <w:r w:rsidRPr="00850549">
        <w:rPr>
          <w:rFonts w:ascii="IRBadr" w:hAnsi="IRBadr" w:cs="IRBadr" w:hint="cs"/>
          <w:color w:val="0000FF"/>
          <w:rtl/>
        </w:rPr>
        <w:t>فَسَّرَهَا</w:t>
      </w:r>
      <w:r w:rsidRPr="00850549">
        <w:rPr>
          <w:rFonts w:ascii="IRBadr" w:hAnsi="IRBadr" w:cs="IRBadr"/>
          <w:color w:val="0000FF"/>
          <w:rtl/>
        </w:rPr>
        <w:t xml:space="preserve"> </w:t>
      </w:r>
      <w:r w:rsidRPr="00850549">
        <w:rPr>
          <w:rFonts w:ascii="IRBadr" w:hAnsi="IRBadr" w:cs="IRBadr" w:hint="cs"/>
          <w:color w:val="0000FF"/>
          <w:rtl/>
        </w:rPr>
        <w:t>الْفُقَهَاءُ</w:t>
      </w:r>
      <w:r w:rsidRPr="00850549">
        <w:rPr>
          <w:rFonts w:ascii="IRBadr" w:hAnsi="IRBadr" w:cs="IRBadr"/>
          <w:color w:val="0000FF"/>
          <w:rtl/>
        </w:rPr>
        <w:t xml:space="preserve"> </w:t>
      </w:r>
      <w:r w:rsidRPr="00850549">
        <w:rPr>
          <w:rFonts w:ascii="IRBadr" w:hAnsi="IRBadr" w:cs="IRBadr" w:hint="cs"/>
          <w:color w:val="0000FF"/>
          <w:rtl/>
        </w:rPr>
        <w:t>بِأَنْ</w:t>
      </w:r>
      <w:r w:rsidRPr="00850549">
        <w:rPr>
          <w:rFonts w:ascii="IRBadr" w:hAnsi="IRBadr" w:cs="IRBadr"/>
          <w:color w:val="0000FF"/>
          <w:rtl/>
        </w:rPr>
        <w:t xml:space="preserve"> </w:t>
      </w:r>
      <w:r w:rsidRPr="00850549">
        <w:rPr>
          <w:rFonts w:ascii="IRBadr" w:hAnsi="IRBadr" w:cs="IRBadr" w:hint="cs"/>
          <w:color w:val="0000FF"/>
          <w:rtl/>
        </w:rPr>
        <w:t>يَبِيعَ</w:t>
      </w:r>
      <w:r w:rsidRPr="00850549">
        <w:rPr>
          <w:rFonts w:ascii="IRBadr" w:hAnsi="IRBadr" w:cs="IRBadr"/>
          <w:color w:val="0000FF"/>
          <w:rtl/>
        </w:rPr>
        <w:t xml:space="preserve"> </w:t>
      </w:r>
      <w:r w:rsidRPr="00850549">
        <w:rPr>
          <w:rFonts w:ascii="IRBadr" w:hAnsi="IRBadr" w:cs="IRBadr" w:hint="cs"/>
          <w:color w:val="0000FF"/>
          <w:rtl/>
        </w:rPr>
        <w:t>الرَّجُلُ</w:t>
      </w:r>
      <w:r w:rsidRPr="00850549">
        <w:rPr>
          <w:rFonts w:ascii="IRBadr" w:hAnsi="IRBadr" w:cs="IRBadr"/>
          <w:color w:val="0000FF"/>
          <w:rtl/>
        </w:rPr>
        <w:t xml:space="preserve"> </w:t>
      </w:r>
      <w:r w:rsidRPr="00850549">
        <w:rPr>
          <w:rFonts w:ascii="IRBadr" w:hAnsi="IRBadr" w:cs="IRBadr" w:hint="cs"/>
          <w:color w:val="0000FF"/>
          <w:rtl/>
        </w:rPr>
        <w:t>مَتَاعَهُ</w:t>
      </w:r>
      <w:r w:rsidRPr="00850549">
        <w:rPr>
          <w:rFonts w:ascii="IRBadr" w:hAnsi="IRBadr" w:cs="IRBadr"/>
          <w:color w:val="0000FF"/>
          <w:rtl/>
        </w:rPr>
        <w:t xml:space="preserve"> </w:t>
      </w:r>
      <w:r w:rsidRPr="00850549">
        <w:rPr>
          <w:rFonts w:ascii="IRBadr" w:hAnsi="IRBadr" w:cs="IRBadr" w:hint="cs"/>
          <w:color w:val="0000FF"/>
          <w:rtl/>
        </w:rPr>
        <w:t>إِلَى</w:t>
      </w:r>
      <w:r w:rsidRPr="00850549">
        <w:rPr>
          <w:rFonts w:ascii="IRBadr" w:hAnsi="IRBadr" w:cs="IRBadr"/>
          <w:color w:val="0000FF"/>
          <w:rtl/>
        </w:rPr>
        <w:t xml:space="preserve"> </w:t>
      </w:r>
      <w:r w:rsidRPr="00850549">
        <w:rPr>
          <w:rFonts w:ascii="IRBadr" w:hAnsi="IRBadr" w:cs="IRBadr" w:hint="cs"/>
          <w:color w:val="0000FF"/>
          <w:rtl/>
        </w:rPr>
        <w:t>أَجَلٍ</w:t>
      </w:r>
      <w:r w:rsidRPr="00850549">
        <w:rPr>
          <w:rFonts w:ascii="IRBadr" w:hAnsi="IRBadr" w:cs="IRBadr"/>
          <w:color w:val="0000FF"/>
          <w:rtl/>
        </w:rPr>
        <w:t xml:space="preserve"> </w:t>
      </w:r>
      <w:r w:rsidRPr="00850549">
        <w:rPr>
          <w:rFonts w:ascii="IRBadr" w:hAnsi="IRBadr" w:cs="IRBadr" w:hint="cs"/>
          <w:color w:val="0000FF"/>
          <w:rtl/>
        </w:rPr>
        <w:t>ثُمَّ</w:t>
      </w:r>
      <w:r w:rsidRPr="00850549">
        <w:rPr>
          <w:rFonts w:ascii="IRBadr" w:hAnsi="IRBadr" w:cs="IRBadr"/>
          <w:color w:val="0000FF"/>
          <w:rtl/>
        </w:rPr>
        <w:t xml:space="preserve"> </w:t>
      </w:r>
      <w:r w:rsidRPr="00850549">
        <w:rPr>
          <w:rFonts w:ascii="IRBadr" w:hAnsi="IRBadr" w:cs="IRBadr" w:hint="cs"/>
          <w:color w:val="0000FF"/>
          <w:rtl/>
        </w:rPr>
        <w:t>يَشْتَرِيَهُ</w:t>
      </w:r>
      <w:r w:rsidRPr="00850549">
        <w:rPr>
          <w:rFonts w:ascii="IRBadr" w:hAnsi="IRBadr" w:cs="IRBadr"/>
          <w:color w:val="0000FF"/>
          <w:rtl/>
        </w:rPr>
        <w:t xml:space="preserve"> </w:t>
      </w:r>
      <w:r w:rsidRPr="00850549">
        <w:rPr>
          <w:rFonts w:ascii="IRBadr" w:hAnsi="IRBadr" w:cs="IRBadr" w:hint="cs"/>
          <w:color w:val="0000FF"/>
          <w:rtl/>
        </w:rPr>
        <w:t>فِي</w:t>
      </w:r>
      <w:r w:rsidRPr="00850549">
        <w:rPr>
          <w:rFonts w:ascii="IRBadr" w:hAnsi="IRBadr" w:cs="IRBadr"/>
          <w:color w:val="0000FF"/>
          <w:rtl/>
        </w:rPr>
        <w:t xml:space="preserve"> </w:t>
      </w:r>
      <w:r w:rsidRPr="00850549">
        <w:rPr>
          <w:rFonts w:ascii="IRBadr" w:hAnsi="IRBadr" w:cs="IRBadr" w:hint="cs"/>
          <w:color w:val="0000FF"/>
          <w:rtl/>
        </w:rPr>
        <w:t>الْمَجْلِسِ</w:t>
      </w:r>
      <w:r w:rsidRPr="00850549">
        <w:rPr>
          <w:rFonts w:ascii="IRBadr" w:hAnsi="IRBadr" w:cs="IRBadr"/>
          <w:color w:val="0000FF"/>
          <w:rtl/>
        </w:rPr>
        <w:t xml:space="preserve"> </w:t>
      </w:r>
      <w:r w:rsidRPr="00850549">
        <w:rPr>
          <w:rFonts w:ascii="IRBadr" w:hAnsi="IRBadr" w:cs="IRBadr" w:hint="cs"/>
          <w:color w:val="0000FF"/>
          <w:rtl/>
        </w:rPr>
        <w:t>بِثَمَنٍ</w:t>
      </w:r>
      <w:r w:rsidRPr="00850549">
        <w:rPr>
          <w:rFonts w:ascii="IRBadr" w:hAnsi="IRBadr" w:cs="IRBadr"/>
          <w:color w:val="0000FF"/>
          <w:rtl/>
        </w:rPr>
        <w:t xml:space="preserve"> </w:t>
      </w:r>
      <w:r w:rsidRPr="00850549">
        <w:rPr>
          <w:rFonts w:ascii="IRBadr" w:hAnsi="IRBadr" w:cs="IRBadr" w:hint="cs"/>
          <w:color w:val="0000FF"/>
          <w:rtl/>
        </w:rPr>
        <w:t>حَالٍّ</w:t>
      </w:r>
      <w:r w:rsidRPr="00850549">
        <w:rPr>
          <w:rFonts w:ascii="IRBadr" w:hAnsi="IRBadr" w:cs="IRBadr"/>
          <w:color w:val="0000FF"/>
          <w:rtl/>
        </w:rPr>
        <w:t xml:space="preserve"> </w:t>
      </w:r>
      <w:r w:rsidRPr="00850549">
        <w:rPr>
          <w:rFonts w:ascii="IRBadr" w:hAnsi="IRBadr" w:cs="IRBadr" w:hint="cs"/>
          <w:color w:val="0000FF"/>
          <w:rtl/>
        </w:rPr>
        <w:t>لِيَسْلَمَ</w:t>
      </w:r>
      <w:r w:rsidRPr="00850549">
        <w:rPr>
          <w:rFonts w:ascii="IRBadr" w:hAnsi="IRBadr" w:cs="IRBadr"/>
          <w:color w:val="0000FF"/>
          <w:rtl/>
        </w:rPr>
        <w:t xml:space="preserve"> </w:t>
      </w:r>
      <w:r w:rsidRPr="00850549">
        <w:rPr>
          <w:rFonts w:ascii="IRBadr" w:hAnsi="IRBadr" w:cs="IRBadr" w:hint="cs"/>
          <w:color w:val="0000FF"/>
          <w:rtl/>
        </w:rPr>
        <w:t>بِهِ</w:t>
      </w:r>
      <w:r w:rsidRPr="00850549">
        <w:rPr>
          <w:rFonts w:ascii="IRBadr" w:hAnsi="IRBadr" w:cs="IRBadr"/>
          <w:color w:val="0000FF"/>
          <w:rtl/>
        </w:rPr>
        <w:t xml:space="preserve"> </w:t>
      </w:r>
      <w:r w:rsidRPr="00850549">
        <w:rPr>
          <w:rFonts w:ascii="IRBadr" w:hAnsi="IRBadr" w:cs="IRBadr" w:hint="cs"/>
          <w:color w:val="0000FF"/>
          <w:rtl/>
        </w:rPr>
        <w:t>مِنَ</w:t>
      </w:r>
      <w:r w:rsidRPr="00850549">
        <w:rPr>
          <w:rFonts w:ascii="IRBadr" w:hAnsi="IRBadr" w:cs="IRBadr"/>
          <w:color w:val="0000FF"/>
          <w:rtl/>
        </w:rPr>
        <w:t xml:space="preserve"> </w:t>
      </w:r>
      <w:r w:rsidRPr="00850549">
        <w:rPr>
          <w:rFonts w:ascii="IRBadr" w:hAnsi="IRBadr" w:cs="IRBadr" w:hint="cs"/>
          <w:color w:val="0000FF"/>
          <w:rtl/>
        </w:rPr>
        <w:t>الرِّبَا</w:t>
      </w:r>
      <w:r w:rsidRPr="00850549">
        <w:rPr>
          <w:rFonts w:ascii="IRBadr" w:hAnsi="IRBadr" w:cs="IRBadr"/>
          <w:color w:val="0000FF"/>
          <w:rtl/>
        </w:rPr>
        <w:t xml:space="preserve"> </w:t>
      </w:r>
      <w:r w:rsidRPr="00850549">
        <w:rPr>
          <w:rFonts w:ascii="IRBadr" w:hAnsi="IRBadr" w:cs="IRBadr" w:hint="cs"/>
          <w:color w:val="0000FF"/>
          <w:rtl/>
        </w:rPr>
        <w:t>وَ</w:t>
      </w:r>
      <w:r w:rsidRPr="00850549">
        <w:rPr>
          <w:rFonts w:ascii="IRBadr" w:hAnsi="IRBadr" w:cs="IRBadr"/>
          <w:color w:val="0000FF"/>
          <w:rtl/>
        </w:rPr>
        <w:t xml:space="preserve"> </w:t>
      </w:r>
      <w:r w:rsidRPr="00850549">
        <w:rPr>
          <w:rFonts w:ascii="IRBadr" w:hAnsi="IRBadr" w:cs="IRBadr" w:hint="cs"/>
          <w:color w:val="0000FF"/>
          <w:rtl/>
        </w:rPr>
        <w:t>قِيلَ</w:t>
      </w:r>
      <w:r w:rsidRPr="00850549">
        <w:rPr>
          <w:rFonts w:ascii="IRBadr" w:hAnsi="IRBadr" w:cs="IRBadr"/>
          <w:color w:val="0000FF"/>
          <w:rtl/>
        </w:rPr>
        <w:t xml:space="preserve"> </w:t>
      </w:r>
      <w:r w:rsidRPr="00850549">
        <w:rPr>
          <w:rFonts w:ascii="IRBadr" w:hAnsi="IRBadr" w:cs="IRBadr" w:hint="cs"/>
          <w:color w:val="0000FF"/>
          <w:rtl/>
        </w:rPr>
        <w:t>لِهذَا</w:t>
      </w:r>
      <w:r w:rsidRPr="00850549">
        <w:rPr>
          <w:rFonts w:ascii="IRBadr" w:hAnsi="IRBadr" w:cs="IRBadr"/>
          <w:color w:val="0000FF"/>
          <w:rtl/>
        </w:rPr>
        <w:t xml:space="preserve"> </w:t>
      </w:r>
      <w:r w:rsidRPr="00850549">
        <w:rPr>
          <w:rFonts w:ascii="IRBadr" w:hAnsi="IRBadr" w:cs="IRBadr" w:hint="cs"/>
          <w:color w:val="0000FF"/>
          <w:rtl/>
        </w:rPr>
        <w:t>الْبَيْعِ</w:t>
      </w:r>
      <w:r w:rsidRPr="00850549">
        <w:rPr>
          <w:rFonts w:ascii="IRBadr" w:hAnsi="IRBadr" w:cs="IRBadr"/>
          <w:color w:val="0000FF"/>
          <w:rtl/>
        </w:rPr>
        <w:t xml:space="preserve"> (</w:t>
      </w:r>
      <w:r w:rsidRPr="00850549">
        <w:rPr>
          <w:rFonts w:ascii="IRBadr" w:hAnsi="IRBadr" w:cs="IRBadr" w:hint="cs"/>
          <w:color w:val="0000FF"/>
          <w:rtl/>
        </w:rPr>
        <w:t>عِينَةٌ</w:t>
      </w:r>
      <w:r w:rsidRPr="00850549">
        <w:rPr>
          <w:rFonts w:ascii="IRBadr" w:hAnsi="IRBadr" w:cs="IRBadr"/>
          <w:color w:val="0000FF"/>
          <w:rtl/>
        </w:rPr>
        <w:t xml:space="preserve">) </w:t>
      </w:r>
      <w:r w:rsidRPr="00850549">
        <w:rPr>
          <w:rFonts w:ascii="IRBadr" w:hAnsi="IRBadr" w:cs="IRBadr" w:hint="cs"/>
          <w:color w:val="0000FF"/>
          <w:rtl/>
        </w:rPr>
        <w:t>لِأَنَّ</w:t>
      </w:r>
      <w:r w:rsidRPr="00850549">
        <w:rPr>
          <w:rFonts w:ascii="IRBadr" w:hAnsi="IRBadr" w:cs="IRBadr"/>
          <w:color w:val="0000FF"/>
          <w:rtl/>
        </w:rPr>
        <w:t xml:space="preserve"> </w:t>
      </w:r>
      <w:r w:rsidRPr="00850549">
        <w:rPr>
          <w:rFonts w:ascii="IRBadr" w:hAnsi="IRBadr" w:cs="IRBadr" w:hint="cs"/>
          <w:color w:val="0000FF"/>
          <w:rtl/>
        </w:rPr>
        <w:t>مُشْتَرِيَ</w:t>
      </w:r>
      <w:r w:rsidRPr="00850549">
        <w:rPr>
          <w:rFonts w:ascii="IRBadr" w:hAnsi="IRBadr" w:cs="IRBadr"/>
          <w:color w:val="0000FF"/>
          <w:rtl/>
        </w:rPr>
        <w:t xml:space="preserve"> </w:t>
      </w:r>
      <w:r w:rsidRPr="00850549">
        <w:rPr>
          <w:rFonts w:ascii="IRBadr" w:hAnsi="IRBadr" w:cs="IRBadr" w:hint="cs"/>
          <w:color w:val="0000FF"/>
          <w:rtl/>
        </w:rPr>
        <w:t>السِّلْعَةِ</w:t>
      </w:r>
      <w:r w:rsidRPr="00850549">
        <w:rPr>
          <w:rFonts w:ascii="IRBadr" w:hAnsi="IRBadr" w:cs="IRBadr"/>
          <w:color w:val="0000FF"/>
          <w:rtl/>
        </w:rPr>
        <w:t xml:space="preserve"> </w:t>
      </w:r>
      <w:r w:rsidRPr="00850549">
        <w:rPr>
          <w:rFonts w:ascii="IRBadr" w:hAnsi="IRBadr" w:cs="IRBadr" w:hint="cs"/>
          <w:color w:val="0000FF"/>
          <w:rtl/>
        </w:rPr>
        <w:t>إِلَى</w:t>
      </w:r>
      <w:r w:rsidRPr="00850549">
        <w:rPr>
          <w:rFonts w:ascii="IRBadr" w:hAnsi="IRBadr" w:cs="IRBadr"/>
          <w:color w:val="0000FF"/>
          <w:rtl/>
        </w:rPr>
        <w:t xml:space="preserve"> </w:t>
      </w:r>
      <w:r w:rsidRPr="00850549">
        <w:rPr>
          <w:rFonts w:ascii="IRBadr" w:hAnsi="IRBadr" w:cs="IRBadr" w:hint="cs"/>
          <w:color w:val="0000FF"/>
          <w:rtl/>
        </w:rPr>
        <w:t>أَجَلٍ</w:t>
      </w:r>
      <w:r w:rsidRPr="00850549">
        <w:rPr>
          <w:rFonts w:ascii="IRBadr" w:hAnsi="IRBadr" w:cs="IRBadr"/>
          <w:color w:val="0000FF"/>
          <w:rtl/>
        </w:rPr>
        <w:t xml:space="preserve"> </w:t>
      </w:r>
      <w:r w:rsidRPr="00850549">
        <w:rPr>
          <w:rFonts w:ascii="IRBadr" w:hAnsi="IRBadr" w:cs="IRBadr" w:hint="cs"/>
          <w:color w:val="0000FF"/>
          <w:rtl/>
        </w:rPr>
        <w:t>يَأْخُذُ</w:t>
      </w:r>
      <w:r w:rsidRPr="00850549">
        <w:rPr>
          <w:rFonts w:ascii="IRBadr" w:hAnsi="IRBadr" w:cs="IRBadr"/>
          <w:color w:val="0000FF"/>
          <w:rtl/>
        </w:rPr>
        <w:t xml:space="preserve"> </w:t>
      </w:r>
      <w:r w:rsidRPr="00850549">
        <w:rPr>
          <w:rFonts w:ascii="IRBadr" w:hAnsi="IRBadr" w:cs="IRBadr" w:hint="cs"/>
          <w:color w:val="0000FF"/>
          <w:rtl/>
        </w:rPr>
        <w:t>بَدَلَهَا</w:t>
      </w:r>
      <w:r w:rsidRPr="00850549">
        <w:rPr>
          <w:rFonts w:ascii="IRBadr" w:hAnsi="IRBadr" w:cs="IRBadr"/>
          <w:color w:val="0000FF"/>
          <w:rtl/>
        </w:rPr>
        <w:t xml:space="preserve"> (</w:t>
      </w:r>
      <w:r w:rsidRPr="00850549">
        <w:rPr>
          <w:rFonts w:ascii="IRBadr" w:hAnsi="IRBadr" w:cs="IRBadr" w:hint="cs"/>
          <w:color w:val="0000FF"/>
          <w:rtl/>
        </w:rPr>
        <w:t>عَيْناً</w:t>
      </w:r>
      <w:r w:rsidRPr="00850549">
        <w:rPr>
          <w:rFonts w:ascii="IRBadr" w:hAnsi="IRBadr" w:cs="IRBadr"/>
          <w:color w:val="0000FF"/>
          <w:rtl/>
        </w:rPr>
        <w:t xml:space="preserve">) </w:t>
      </w:r>
      <w:r w:rsidRPr="00850549">
        <w:rPr>
          <w:rFonts w:ascii="IRBadr" w:hAnsi="IRBadr" w:cs="IRBadr" w:hint="cs"/>
          <w:color w:val="0000FF"/>
          <w:rtl/>
        </w:rPr>
        <w:t>أَيْ</w:t>
      </w:r>
      <w:r w:rsidRPr="00850549">
        <w:rPr>
          <w:rFonts w:ascii="IRBadr" w:hAnsi="IRBadr" w:cs="IRBadr"/>
          <w:color w:val="0000FF"/>
          <w:rtl/>
        </w:rPr>
        <w:t xml:space="preserve"> </w:t>
      </w:r>
      <w:r w:rsidRPr="00850549">
        <w:rPr>
          <w:rFonts w:ascii="IRBadr" w:hAnsi="IRBadr" w:cs="IRBadr" w:hint="cs"/>
          <w:color w:val="0000FF"/>
          <w:rtl/>
        </w:rPr>
        <w:t>نَقْداً</w:t>
      </w:r>
      <w:r w:rsidRPr="00850549">
        <w:rPr>
          <w:rFonts w:ascii="IRBadr" w:hAnsi="IRBadr" w:cs="IRBadr"/>
          <w:color w:val="0000FF"/>
          <w:rtl/>
        </w:rPr>
        <w:t xml:space="preserve"> </w:t>
      </w:r>
      <w:r w:rsidRPr="00850549">
        <w:rPr>
          <w:rFonts w:ascii="IRBadr" w:hAnsi="IRBadr" w:cs="IRBadr" w:hint="cs"/>
          <w:color w:val="0000FF"/>
          <w:rtl/>
        </w:rPr>
        <w:t>حَاضِراً</w:t>
      </w:r>
      <w:r w:rsidRPr="00850549">
        <w:rPr>
          <w:rFonts w:ascii="IRBadr" w:hAnsi="IRBadr" w:cs="IRBadr"/>
          <w:color w:val="0000FF"/>
          <w:rtl/>
        </w:rPr>
        <w:t xml:space="preserve"> </w:t>
      </w:r>
      <w:r w:rsidRPr="00850549">
        <w:rPr>
          <w:rFonts w:ascii="IRBadr" w:hAnsi="IRBadr" w:cs="IRBadr" w:hint="cs"/>
          <w:color w:val="0000FF"/>
          <w:rtl/>
        </w:rPr>
        <w:t>وَ</w:t>
      </w:r>
      <w:r w:rsidRPr="00850549">
        <w:rPr>
          <w:rFonts w:ascii="IRBadr" w:hAnsi="IRBadr" w:cs="IRBadr"/>
          <w:color w:val="0000FF"/>
          <w:rtl/>
        </w:rPr>
        <w:t xml:space="preserve"> </w:t>
      </w:r>
      <w:r w:rsidRPr="00850549">
        <w:rPr>
          <w:rFonts w:ascii="IRBadr" w:hAnsi="IRBadr" w:cs="IRBadr" w:hint="cs"/>
          <w:color w:val="0000FF"/>
          <w:rtl/>
        </w:rPr>
        <w:t>ذلِكَ</w:t>
      </w:r>
      <w:r w:rsidRPr="00850549">
        <w:rPr>
          <w:rFonts w:ascii="IRBadr" w:hAnsi="IRBadr" w:cs="IRBadr"/>
          <w:color w:val="0000FF"/>
          <w:rtl/>
        </w:rPr>
        <w:t xml:space="preserve"> </w:t>
      </w:r>
      <w:r w:rsidRPr="00850549">
        <w:rPr>
          <w:rFonts w:ascii="IRBadr" w:hAnsi="IRBadr" w:cs="IRBadr" w:hint="cs"/>
          <w:color w:val="0000FF"/>
          <w:rtl/>
        </w:rPr>
        <w:t>حَرَامٌ</w:t>
      </w:r>
      <w:r w:rsidRPr="00850549">
        <w:rPr>
          <w:rFonts w:ascii="IRBadr" w:hAnsi="IRBadr" w:cs="IRBadr"/>
          <w:color w:val="0000FF"/>
          <w:rtl/>
        </w:rPr>
        <w:t xml:space="preserve"> </w:t>
      </w:r>
      <w:r w:rsidRPr="00850549">
        <w:rPr>
          <w:rFonts w:ascii="IRBadr" w:hAnsi="IRBadr" w:cs="IRBadr" w:hint="cs"/>
          <w:color w:val="0000FF"/>
          <w:rtl/>
        </w:rPr>
        <w:t>إِذَا</w:t>
      </w:r>
      <w:r w:rsidRPr="00850549">
        <w:rPr>
          <w:rFonts w:ascii="IRBadr" w:hAnsi="IRBadr" w:cs="IRBadr"/>
          <w:color w:val="0000FF"/>
          <w:rtl/>
        </w:rPr>
        <w:t xml:space="preserve"> </w:t>
      </w:r>
      <w:r w:rsidRPr="00850549">
        <w:rPr>
          <w:rFonts w:ascii="IRBadr" w:hAnsi="IRBadr" w:cs="IRBadr" w:hint="cs"/>
          <w:color w:val="0000FF"/>
          <w:rtl/>
        </w:rPr>
        <w:t>اشْتَرَطَ</w:t>
      </w:r>
      <w:r w:rsidRPr="00850549">
        <w:rPr>
          <w:rFonts w:ascii="IRBadr" w:hAnsi="IRBadr" w:cs="IRBadr"/>
          <w:color w:val="0000FF"/>
          <w:rtl/>
        </w:rPr>
        <w:t xml:space="preserve"> </w:t>
      </w:r>
      <w:r w:rsidRPr="00850549">
        <w:rPr>
          <w:rFonts w:ascii="IRBadr" w:hAnsi="IRBadr" w:cs="IRBadr" w:hint="cs"/>
          <w:color w:val="0000FF"/>
          <w:rtl/>
        </w:rPr>
        <w:t>الْمُشْترِي</w:t>
      </w:r>
      <w:r w:rsidRPr="00850549">
        <w:rPr>
          <w:rFonts w:ascii="IRBadr" w:hAnsi="IRBadr" w:cs="IRBadr"/>
          <w:color w:val="0000FF"/>
          <w:rtl/>
        </w:rPr>
        <w:t xml:space="preserve"> </w:t>
      </w:r>
      <w:r w:rsidRPr="00850549">
        <w:rPr>
          <w:rFonts w:ascii="IRBadr" w:hAnsi="IRBadr" w:cs="IRBadr" w:hint="cs"/>
          <w:color w:val="0000FF"/>
          <w:rtl/>
        </w:rPr>
        <w:t>عَلَى</w:t>
      </w:r>
      <w:r w:rsidRPr="00850549">
        <w:rPr>
          <w:rFonts w:ascii="IRBadr" w:hAnsi="IRBadr" w:cs="IRBadr"/>
          <w:color w:val="0000FF"/>
          <w:rtl/>
        </w:rPr>
        <w:t xml:space="preserve"> </w:t>
      </w:r>
      <w:r w:rsidRPr="00850549">
        <w:rPr>
          <w:rFonts w:ascii="IRBadr" w:hAnsi="IRBadr" w:cs="IRBadr" w:hint="cs"/>
          <w:color w:val="0000FF"/>
          <w:rtl/>
        </w:rPr>
        <w:t>الْبَائِعِ</w:t>
      </w:r>
      <w:r w:rsidRPr="00850549">
        <w:rPr>
          <w:rFonts w:ascii="IRBadr" w:hAnsi="IRBadr" w:cs="IRBadr"/>
          <w:color w:val="0000FF"/>
          <w:rtl/>
        </w:rPr>
        <w:t xml:space="preserve"> </w:t>
      </w:r>
      <w:r w:rsidRPr="00850549">
        <w:rPr>
          <w:rFonts w:ascii="IRBadr" w:hAnsi="IRBadr" w:cs="IRBadr" w:hint="cs"/>
          <w:color w:val="0000FF"/>
          <w:rtl/>
        </w:rPr>
        <w:t>أَنْ</w:t>
      </w:r>
      <w:r w:rsidRPr="00850549">
        <w:rPr>
          <w:rFonts w:ascii="IRBadr" w:hAnsi="IRBadr" w:cs="IRBadr"/>
          <w:color w:val="0000FF"/>
          <w:rtl/>
        </w:rPr>
        <w:t xml:space="preserve"> </w:t>
      </w:r>
      <w:r w:rsidRPr="00850549">
        <w:rPr>
          <w:rFonts w:ascii="IRBadr" w:hAnsi="IRBadr" w:cs="IRBadr" w:hint="cs"/>
          <w:color w:val="0000FF"/>
          <w:rtl/>
        </w:rPr>
        <w:t>يَشْتَرِيَهَا</w:t>
      </w:r>
      <w:r w:rsidRPr="00850549">
        <w:rPr>
          <w:rFonts w:ascii="IRBadr" w:hAnsi="IRBadr" w:cs="IRBadr"/>
          <w:color w:val="0000FF"/>
          <w:rtl/>
        </w:rPr>
        <w:t xml:space="preserve"> </w:t>
      </w:r>
      <w:r w:rsidRPr="00850549">
        <w:rPr>
          <w:rFonts w:ascii="IRBadr" w:hAnsi="IRBadr" w:cs="IRBadr" w:hint="cs"/>
          <w:color w:val="0000FF"/>
          <w:rtl/>
        </w:rPr>
        <w:t>مِنْهُ</w:t>
      </w:r>
      <w:r w:rsidRPr="00850549">
        <w:rPr>
          <w:rFonts w:ascii="IRBadr" w:hAnsi="IRBadr" w:cs="IRBadr"/>
          <w:color w:val="0000FF"/>
          <w:rtl/>
        </w:rPr>
        <w:t xml:space="preserve"> </w:t>
      </w:r>
      <w:r w:rsidRPr="00850549">
        <w:rPr>
          <w:rFonts w:ascii="IRBadr" w:hAnsi="IRBadr" w:cs="IRBadr" w:hint="cs"/>
          <w:color w:val="0000FF"/>
          <w:rtl/>
        </w:rPr>
        <w:t>بِثَمَنٍ</w:t>
      </w:r>
      <w:r w:rsidRPr="00850549">
        <w:rPr>
          <w:rFonts w:ascii="IRBadr" w:hAnsi="IRBadr" w:cs="IRBadr"/>
          <w:color w:val="0000FF"/>
          <w:rtl/>
        </w:rPr>
        <w:t xml:space="preserve"> </w:t>
      </w:r>
      <w:r w:rsidRPr="00850549">
        <w:rPr>
          <w:rFonts w:ascii="IRBadr" w:hAnsi="IRBadr" w:cs="IRBadr" w:hint="cs"/>
          <w:color w:val="0000FF"/>
          <w:rtl/>
        </w:rPr>
        <w:t>مَعْلُومٍ</w:t>
      </w:r>
      <w:r w:rsidRPr="00850549">
        <w:rPr>
          <w:rFonts w:ascii="IRBadr" w:hAnsi="IRBadr" w:cs="IRBadr"/>
          <w:color w:val="0000FF"/>
          <w:rtl/>
        </w:rPr>
        <w:t xml:space="preserve"> </w:t>
      </w:r>
      <w:r w:rsidRPr="00850549">
        <w:rPr>
          <w:rFonts w:ascii="IRBadr" w:hAnsi="IRBadr" w:cs="IRBadr" w:hint="cs"/>
          <w:color w:val="0000FF"/>
          <w:rtl/>
        </w:rPr>
        <w:t>فَإِنْ</w:t>
      </w:r>
      <w:r w:rsidRPr="00850549">
        <w:rPr>
          <w:rFonts w:ascii="IRBadr" w:hAnsi="IRBadr" w:cs="IRBadr"/>
          <w:color w:val="0000FF"/>
          <w:rtl/>
        </w:rPr>
        <w:t xml:space="preserve"> </w:t>
      </w:r>
      <w:r w:rsidRPr="00850549">
        <w:rPr>
          <w:rFonts w:ascii="IRBadr" w:hAnsi="IRBadr" w:cs="IRBadr" w:hint="cs"/>
          <w:color w:val="0000FF"/>
          <w:rtl/>
        </w:rPr>
        <w:t>لَمْ</w:t>
      </w:r>
      <w:r w:rsidRPr="00850549">
        <w:rPr>
          <w:rFonts w:ascii="IRBadr" w:hAnsi="IRBadr" w:cs="IRBadr"/>
          <w:color w:val="0000FF"/>
          <w:rtl/>
        </w:rPr>
        <w:t xml:space="preserve"> </w:t>
      </w:r>
      <w:r w:rsidRPr="00850549">
        <w:rPr>
          <w:rFonts w:ascii="IRBadr" w:hAnsi="IRBadr" w:cs="IRBadr" w:hint="cs"/>
          <w:color w:val="0000FF"/>
          <w:rtl/>
        </w:rPr>
        <w:t>يَكُنْ</w:t>
      </w:r>
      <w:r w:rsidRPr="00850549">
        <w:rPr>
          <w:rFonts w:ascii="IRBadr" w:hAnsi="IRBadr" w:cs="IRBadr"/>
          <w:color w:val="0000FF"/>
          <w:rtl/>
        </w:rPr>
        <w:t xml:space="preserve"> </w:t>
      </w:r>
      <w:r w:rsidRPr="00850549">
        <w:rPr>
          <w:rFonts w:ascii="IRBadr" w:hAnsi="IRBadr" w:cs="IRBadr" w:hint="cs"/>
          <w:color w:val="0000FF"/>
          <w:rtl/>
        </w:rPr>
        <w:t>بَيْنَهُمَا</w:t>
      </w:r>
      <w:r w:rsidRPr="00850549">
        <w:rPr>
          <w:rFonts w:ascii="IRBadr" w:hAnsi="IRBadr" w:cs="IRBadr"/>
          <w:color w:val="0000FF"/>
          <w:rtl/>
        </w:rPr>
        <w:t xml:space="preserve"> </w:t>
      </w:r>
      <w:r w:rsidRPr="00850549">
        <w:rPr>
          <w:rFonts w:ascii="IRBadr" w:hAnsi="IRBadr" w:cs="IRBadr" w:hint="cs"/>
          <w:color w:val="0000FF"/>
          <w:rtl/>
        </w:rPr>
        <w:t>شَرْطٌ</w:t>
      </w:r>
      <w:r w:rsidRPr="00850549">
        <w:rPr>
          <w:rFonts w:ascii="IRBadr" w:hAnsi="IRBadr" w:cs="IRBadr"/>
          <w:color w:val="0000FF"/>
          <w:rtl/>
        </w:rPr>
        <w:t xml:space="preserve"> </w:t>
      </w:r>
      <w:r w:rsidRPr="00850549">
        <w:rPr>
          <w:rFonts w:ascii="IRBadr" w:hAnsi="IRBadr" w:cs="IRBadr" w:hint="cs"/>
          <w:color w:val="0000FF"/>
          <w:rtl/>
        </w:rPr>
        <w:t>فَأَجَازَهَا</w:t>
      </w:r>
      <w:r w:rsidRPr="00850549">
        <w:rPr>
          <w:rFonts w:ascii="IRBadr" w:hAnsi="IRBadr" w:cs="IRBadr"/>
          <w:color w:val="0000FF"/>
          <w:rtl/>
        </w:rPr>
        <w:t xml:space="preserve"> </w:t>
      </w:r>
      <w:r w:rsidRPr="00850549">
        <w:rPr>
          <w:rFonts w:ascii="IRBadr" w:hAnsi="IRBadr" w:cs="IRBadr" w:hint="cs"/>
          <w:color w:val="0000FF"/>
          <w:rtl/>
        </w:rPr>
        <w:t>الشَّافِعِيُّ</w:t>
      </w:r>
      <w:r w:rsidRPr="00850549">
        <w:rPr>
          <w:rFonts w:ascii="IRBadr" w:hAnsi="IRBadr" w:cs="IRBadr"/>
          <w:color w:val="0000FF"/>
          <w:rtl/>
        </w:rPr>
        <w:t xml:space="preserve"> </w:t>
      </w:r>
      <w:r w:rsidRPr="00850549">
        <w:rPr>
          <w:rFonts w:ascii="IRBadr" w:hAnsi="IRBadr" w:cs="IRBadr" w:hint="cs"/>
          <w:color w:val="0000FF"/>
          <w:rtl/>
        </w:rPr>
        <w:t>لِوُقُوعِ</w:t>
      </w:r>
      <w:r w:rsidRPr="00850549">
        <w:rPr>
          <w:rFonts w:ascii="IRBadr" w:hAnsi="IRBadr" w:cs="IRBadr"/>
          <w:color w:val="0000FF"/>
          <w:rtl/>
        </w:rPr>
        <w:t xml:space="preserve"> </w:t>
      </w:r>
      <w:r w:rsidRPr="00850549">
        <w:rPr>
          <w:rFonts w:ascii="IRBadr" w:hAnsi="IRBadr" w:cs="IRBadr" w:hint="cs"/>
          <w:color w:val="0000FF"/>
          <w:rtl/>
        </w:rPr>
        <w:t>الْعَقْدِ</w:t>
      </w:r>
      <w:r w:rsidRPr="00850549">
        <w:rPr>
          <w:rFonts w:ascii="IRBadr" w:hAnsi="IRBadr" w:cs="IRBadr"/>
          <w:color w:val="0000FF"/>
          <w:rtl/>
        </w:rPr>
        <w:t xml:space="preserve"> </w:t>
      </w:r>
      <w:r w:rsidRPr="00850549">
        <w:rPr>
          <w:rFonts w:ascii="IRBadr" w:hAnsi="IRBadr" w:cs="IRBadr" w:hint="cs"/>
          <w:color w:val="0000FF"/>
          <w:rtl/>
        </w:rPr>
        <w:t>سَالِماً</w:t>
      </w:r>
      <w:r w:rsidRPr="00850549">
        <w:rPr>
          <w:rFonts w:ascii="IRBadr" w:hAnsi="IRBadr" w:cs="IRBadr"/>
          <w:color w:val="0000FF"/>
          <w:rtl/>
        </w:rPr>
        <w:t xml:space="preserve"> </w:t>
      </w:r>
      <w:r w:rsidRPr="00850549">
        <w:rPr>
          <w:rFonts w:ascii="IRBadr" w:hAnsi="IRBadr" w:cs="IRBadr" w:hint="cs"/>
          <w:color w:val="0000FF"/>
          <w:rtl/>
        </w:rPr>
        <w:t>مِنَ</w:t>
      </w:r>
      <w:r w:rsidRPr="00850549">
        <w:rPr>
          <w:rFonts w:ascii="IRBadr" w:hAnsi="IRBadr" w:cs="IRBadr"/>
          <w:color w:val="0000FF"/>
          <w:rtl/>
        </w:rPr>
        <w:t xml:space="preserve"> </w:t>
      </w:r>
      <w:r w:rsidRPr="00850549">
        <w:rPr>
          <w:rFonts w:ascii="IRBadr" w:hAnsi="IRBadr" w:cs="IRBadr" w:hint="cs"/>
          <w:color w:val="0000FF"/>
          <w:rtl/>
        </w:rPr>
        <w:t>الْمُفْسِدَاتِ</w:t>
      </w:r>
      <w:r w:rsidRPr="00850549">
        <w:rPr>
          <w:rFonts w:ascii="IRBadr" w:hAnsi="IRBadr" w:cs="IRBadr"/>
          <w:color w:val="0000FF"/>
          <w:rtl/>
        </w:rPr>
        <w:t xml:space="preserve"> </w:t>
      </w:r>
      <w:r w:rsidRPr="00850549">
        <w:rPr>
          <w:rFonts w:ascii="IRBadr" w:hAnsi="IRBadr" w:cs="IRBadr" w:hint="cs"/>
          <w:color w:val="0000FF"/>
          <w:rtl/>
        </w:rPr>
        <w:t>وَ</w:t>
      </w:r>
      <w:r w:rsidRPr="00850549">
        <w:rPr>
          <w:rFonts w:ascii="IRBadr" w:hAnsi="IRBadr" w:cs="IRBadr"/>
          <w:color w:val="0000FF"/>
          <w:rtl/>
        </w:rPr>
        <w:t xml:space="preserve"> </w:t>
      </w:r>
      <w:r w:rsidRPr="00850549">
        <w:rPr>
          <w:rFonts w:ascii="IRBadr" w:hAnsi="IRBadr" w:cs="IRBadr" w:hint="cs"/>
          <w:color w:val="0000FF"/>
          <w:rtl/>
        </w:rPr>
        <w:t>مَنَعَهَا</w:t>
      </w:r>
      <w:r w:rsidRPr="00850549">
        <w:rPr>
          <w:rFonts w:ascii="IRBadr" w:hAnsi="IRBadr" w:cs="IRBadr"/>
          <w:color w:val="0000FF"/>
          <w:rtl/>
        </w:rPr>
        <w:t xml:space="preserve"> </w:t>
      </w:r>
      <w:r w:rsidRPr="00850549">
        <w:rPr>
          <w:rFonts w:ascii="IRBadr" w:hAnsi="IRBadr" w:cs="IRBadr" w:hint="cs"/>
          <w:color w:val="0000FF"/>
          <w:rtl/>
        </w:rPr>
        <w:t>بَعْضُ</w:t>
      </w:r>
      <w:r w:rsidRPr="00850549">
        <w:rPr>
          <w:rFonts w:ascii="IRBadr" w:hAnsi="IRBadr" w:cs="IRBadr"/>
          <w:color w:val="0000FF"/>
          <w:rtl/>
        </w:rPr>
        <w:t xml:space="preserve"> </w:t>
      </w:r>
      <w:r w:rsidRPr="00850549">
        <w:rPr>
          <w:rFonts w:ascii="IRBadr" w:hAnsi="IRBadr" w:cs="IRBadr" w:hint="cs"/>
          <w:color w:val="0000FF"/>
          <w:rtl/>
        </w:rPr>
        <w:t>الْمُتَقَدِّمِينَ</w:t>
      </w:r>
      <w:r w:rsidRPr="00850549">
        <w:rPr>
          <w:rFonts w:ascii="IRBadr" w:hAnsi="IRBadr" w:cs="IRBadr"/>
          <w:color w:val="0000FF"/>
          <w:rtl/>
        </w:rPr>
        <w:t xml:space="preserve"> </w:t>
      </w:r>
      <w:r w:rsidRPr="00850549">
        <w:rPr>
          <w:rFonts w:ascii="IRBadr" w:hAnsi="IRBadr" w:cs="IRBadr" w:hint="cs"/>
          <w:color w:val="0000FF"/>
          <w:rtl/>
        </w:rPr>
        <w:t>وَ</w:t>
      </w:r>
      <w:r w:rsidRPr="00850549">
        <w:rPr>
          <w:rFonts w:ascii="IRBadr" w:hAnsi="IRBadr" w:cs="IRBadr"/>
          <w:color w:val="0000FF"/>
          <w:rtl/>
        </w:rPr>
        <w:t xml:space="preserve"> </w:t>
      </w:r>
      <w:r w:rsidRPr="00850549">
        <w:rPr>
          <w:rFonts w:ascii="IRBadr" w:hAnsi="IRBadr" w:cs="IRBadr" w:hint="cs"/>
          <w:color w:val="0000FF"/>
          <w:rtl/>
        </w:rPr>
        <w:t>كَانَ</w:t>
      </w:r>
      <w:r w:rsidRPr="00850549">
        <w:rPr>
          <w:rFonts w:ascii="IRBadr" w:hAnsi="IRBadr" w:cs="IRBadr"/>
          <w:color w:val="0000FF"/>
          <w:rtl/>
        </w:rPr>
        <w:t xml:space="preserve"> </w:t>
      </w:r>
      <w:r w:rsidRPr="00850549">
        <w:rPr>
          <w:rFonts w:ascii="IRBadr" w:hAnsi="IRBadr" w:cs="IRBadr" w:hint="cs"/>
          <w:color w:val="0000FF"/>
          <w:rtl/>
        </w:rPr>
        <w:t>يَقُول</w:t>
      </w:r>
      <w:r w:rsidRPr="00850549">
        <w:rPr>
          <w:rFonts w:ascii="IRBadr" w:hAnsi="IRBadr" w:cs="IRBadr"/>
          <w:color w:val="0000FF"/>
          <w:rtl/>
        </w:rPr>
        <w:t xml:space="preserve"> </w:t>
      </w:r>
      <w:r w:rsidRPr="00850549">
        <w:rPr>
          <w:rFonts w:ascii="IRBadr" w:hAnsi="IRBadr" w:cs="IRBadr" w:hint="cs"/>
          <w:color w:val="0000FF"/>
          <w:rtl/>
        </w:rPr>
        <w:t>هِي</w:t>
      </w:r>
      <w:r w:rsidRPr="00850549">
        <w:rPr>
          <w:rFonts w:ascii="IRBadr" w:hAnsi="IRBadr" w:cs="IRBadr"/>
          <w:color w:val="0000FF"/>
          <w:rtl/>
        </w:rPr>
        <w:t xml:space="preserve"> </w:t>
      </w:r>
      <w:r w:rsidRPr="00850549">
        <w:rPr>
          <w:rFonts w:ascii="IRBadr" w:hAnsi="IRBadr" w:cs="IRBadr" w:hint="cs"/>
          <w:color w:val="0000FF"/>
          <w:rtl/>
        </w:rPr>
        <w:t>أُخْتٌ</w:t>
      </w:r>
      <w:r w:rsidRPr="00850549">
        <w:rPr>
          <w:rFonts w:ascii="IRBadr" w:hAnsi="IRBadr" w:cs="IRBadr"/>
          <w:color w:val="0000FF"/>
          <w:rtl/>
        </w:rPr>
        <w:t xml:space="preserve"> </w:t>
      </w:r>
      <w:r w:rsidRPr="00850549">
        <w:rPr>
          <w:rFonts w:ascii="IRBadr" w:hAnsi="IRBadr" w:cs="IRBadr" w:hint="cs"/>
          <w:color w:val="0000FF"/>
          <w:rtl/>
        </w:rPr>
        <w:t>لِلرِّبَا</w:t>
      </w:r>
      <w:r w:rsidRPr="00850549">
        <w:rPr>
          <w:rFonts w:ascii="IRBadr" w:hAnsi="IRBadr" w:cs="IRBadr"/>
          <w:color w:val="0000FF"/>
          <w:rtl/>
        </w:rPr>
        <w:t xml:space="preserve"> </w:t>
      </w:r>
      <w:r w:rsidRPr="00850549">
        <w:rPr>
          <w:rFonts w:ascii="IRBadr" w:hAnsi="IRBadr" w:cs="IRBadr" w:hint="cs"/>
          <w:color w:val="0000FF"/>
          <w:rtl/>
        </w:rPr>
        <w:t>فَلَوْ</w:t>
      </w:r>
      <w:r w:rsidRPr="00850549">
        <w:rPr>
          <w:rFonts w:ascii="IRBadr" w:hAnsi="IRBadr" w:cs="IRBadr"/>
          <w:color w:val="0000FF"/>
          <w:rtl/>
        </w:rPr>
        <w:t xml:space="preserve"> </w:t>
      </w:r>
      <w:r w:rsidRPr="00850549">
        <w:rPr>
          <w:rFonts w:ascii="IRBadr" w:hAnsi="IRBadr" w:cs="IRBadr" w:hint="cs"/>
          <w:color w:val="0000FF"/>
          <w:rtl/>
        </w:rPr>
        <w:t>بَاعَهَا</w:t>
      </w:r>
      <w:r w:rsidRPr="00850549">
        <w:rPr>
          <w:rFonts w:ascii="IRBadr" w:hAnsi="IRBadr" w:cs="IRBadr"/>
          <w:color w:val="0000FF"/>
          <w:rtl/>
        </w:rPr>
        <w:t xml:space="preserve"> </w:t>
      </w:r>
      <w:r w:rsidRPr="00850549">
        <w:rPr>
          <w:rFonts w:ascii="IRBadr" w:hAnsi="IRBadr" w:cs="IRBadr" w:hint="cs"/>
          <w:color w:val="0000FF"/>
          <w:rtl/>
        </w:rPr>
        <w:t>الْمُشْتَرِي</w:t>
      </w:r>
      <w:r w:rsidRPr="00850549">
        <w:rPr>
          <w:rFonts w:ascii="IRBadr" w:hAnsi="IRBadr" w:cs="IRBadr"/>
          <w:color w:val="0000FF"/>
          <w:rtl/>
        </w:rPr>
        <w:t xml:space="preserve"> </w:t>
      </w:r>
      <w:r w:rsidRPr="00850549">
        <w:rPr>
          <w:rFonts w:ascii="IRBadr" w:hAnsi="IRBadr" w:cs="IRBadr" w:hint="cs"/>
          <w:color w:val="0000FF"/>
          <w:rtl/>
        </w:rPr>
        <w:t>مِنْ</w:t>
      </w:r>
      <w:r w:rsidRPr="00850549">
        <w:rPr>
          <w:rFonts w:ascii="IRBadr" w:hAnsi="IRBadr" w:cs="IRBadr"/>
          <w:color w:val="0000FF"/>
          <w:rtl/>
        </w:rPr>
        <w:t xml:space="preserve"> </w:t>
      </w:r>
      <w:r w:rsidRPr="00850549">
        <w:rPr>
          <w:rFonts w:ascii="IRBadr" w:hAnsi="IRBadr" w:cs="IRBadr" w:hint="cs"/>
          <w:color w:val="0000FF"/>
          <w:rtl/>
        </w:rPr>
        <w:t>غَيْرِ</w:t>
      </w:r>
      <w:r w:rsidRPr="00850549">
        <w:rPr>
          <w:rFonts w:ascii="IRBadr" w:hAnsi="IRBadr" w:cs="IRBadr"/>
          <w:color w:val="0000FF"/>
          <w:rtl/>
        </w:rPr>
        <w:t xml:space="preserve"> </w:t>
      </w:r>
      <w:r w:rsidRPr="00850549">
        <w:rPr>
          <w:rFonts w:ascii="IRBadr" w:hAnsi="IRBadr" w:cs="IRBadr" w:hint="cs"/>
          <w:color w:val="0000FF"/>
          <w:rtl/>
        </w:rPr>
        <w:t>بَائِعِهَا</w:t>
      </w:r>
      <w:r w:rsidRPr="00850549">
        <w:rPr>
          <w:rFonts w:ascii="IRBadr" w:hAnsi="IRBadr" w:cs="IRBadr"/>
          <w:color w:val="0000FF"/>
          <w:rtl/>
        </w:rPr>
        <w:t xml:space="preserve"> </w:t>
      </w:r>
      <w:r w:rsidRPr="00850549">
        <w:rPr>
          <w:rFonts w:ascii="IRBadr" w:hAnsi="IRBadr" w:cs="IRBadr" w:hint="cs"/>
          <w:color w:val="0000FF"/>
          <w:rtl/>
        </w:rPr>
        <w:t>فِي</w:t>
      </w:r>
      <w:r w:rsidRPr="00850549">
        <w:rPr>
          <w:rFonts w:ascii="IRBadr" w:hAnsi="IRBadr" w:cs="IRBadr"/>
          <w:color w:val="0000FF"/>
          <w:rtl/>
        </w:rPr>
        <w:t xml:space="preserve"> </w:t>
      </w:r>
      <w:r w:rsidRPr="00850549">
        <w:rPr>
          <w:rFonts w:ascii="IRBadr" w:hAnsi="IRBadr" w:cs="IRBadr" w:hint="cs"/>
          <w:color w:val="0000FF"/>
          <w:rtl/>
        </w:rPr>
        <w:t>الْمَجْلِسِ</w:t>
      </w:r>
      <w:r w:rsidRPr="00850549">
        <w:rPr>
          <w:rFonts w:ascii="IRBadr" w:hAnsi="IRBadr" w:cs="IRBadr"/>
          <w:color w:val="0000FF"/>
          <w:rtl/>
        </w:rPr>
        <w:t xml:space="preserve"> </w:t>
      </w:r>
      <w:r w:rsidRPr="00850549">
        <w:rPr>
          <w:rFonts w:ascii="IRBadr" w:hAnsi="IRBadr" w:cs="IRBadr" w:hint="cs"/>
          <w:color w:val="0000FF"/>
          <w:rtl/>
        </w:rPr>
        <w:t>فَهِيَ</w:t>
      </w:r>
      <w:r w:rsidRPr="00850549">
        <w:rPr>
          <w:rFonts w:ascii="IRBadr" w:hAnsi="IRBadr" w:cs="IRBadr"/>
          <w:color w:val="0000FF"/>
          <w:rtl/>
        </w:rPr>
        <w:t xml:space="preserve"> (</w:t>
      </w:r>
      <w:r w:rsidRPr="00850549">
        <w:rPr>
          <w:rFonts w:ascii="IRBadr" w:hAnsi="IRBadr" w:cs="IRBadr" w:hint="cs"/>
          <w:color w:val="0000FF"/>
          <w:rtl/>
        </w:rPr>
        <w:t>عِينَةٌ</w:t>
      </w:r>
      <w:r w:rsidRPr="00850549">
        <w:rPr>
          <w:rFonts w:ascii="IRBadr" w:hAnsi="IRBadr" w:cs="IRBadr"/>
          <w:color w:val="0000FF"/>
          <w:rtl/>
        </w:rPr>
        <w:t xml:space="preserve">) </w:t>
      </w:r>
      <w:r w:rsidRPr="00850549">
        <w:rPr>
          <w:rFonts w:ascii="IRBadr" w:hAnsi="IRBadr" w:cs="IRBadr" w:hint="cs"/>
          <w:color w:val="0000FF"/>
          <w:rtl/>
        </w:rPr>
        <w:t>أَيْضاً</w:t>
      </w:r>
      <w:r w:rsidRPr="00850549">
        <w:rPr>
          <w:rFonts w:ascii="IRBadr" w:hAnsi="IRBadr" w:cs="IRBadr"/>
          <w:color w:val="0000FF"/>
          <w:rtl/>
        </w:rPr>
        <w:t xml:space="preserve"> </w:t>
      </w:r>
      <w:r w:rsidRPr="00850549">
        <w:rPr>
          <w:rFonts w:ascii="IRBadr" w:hAnsi="IRBadr" w:cs="IRBadr" w:hint="cs"/>
          <w:color w:val="0000FF"/>
          <w:rtl/>
        </w:rPr>
        <w:t>لكِنَّهَا</w:t>
      </w:r>
      <w:r w:rsidRPr="00850549">
        <w:rPr>
          <w:rFonts w:ascii="IRBadr" w:hAnsi="IRBadr" w:cs="IRBadr"/>
          <w:color w:val="0000FF"/>
          <w:rtl/>
        </w:rPr>
        <w:t xml:space="preserve"> </w:t>
      </w:r>
      <w:r w:rsidRPr="00850549">
        <w:rPr>
          <w:rFonts w:ascii="IRBadr" w:hAnsi="IRBadr" w:cs="IRBadr" w:hint="cs"/>
          <w:color w:val="0000FF"/>
          <w:rtl/>
        </w:rPr>
        <w:t>جَائِزَةٌ</w:t>
      </w:r>
      <w:r w:rsidRPr="00850549">
        <w:rPr>
          <w:rFonts w:ascii="IRBadr" w:hAnsi="IRBadr" w:cs="IRBadr"/>
          <w:color w:val="0000FF"/>
          <w:rtl/>
        </w:rPr>
        <w:t xml:space="preserve"> </w:t>
      </w:r>
      <w:r w:rsidRPr="00850549">
        <w:rPr>
          <w:rFonts w:ascii="IRBadr" w:hAnsi="IRBadr" w:cs="IRBadr" w:hint="cs"/>
          <w:color w:val="0000FF"/>
          <w:rtl/>
        </w:rPr>
        <w:t>بِاتِّفَاق‏»</w:t>
      </w:r>
      <w:r w:rsidR="0004428A">
        <w:rPr>
          <w:rStyle w:val="FootnoteReference"/>
          <w:rFonts w:ascii="IRBadr" w:hAnsi="IRBadr" w:cs="IRBadr"/>
          <w:color w:val="0000FF"/>
          <w:rtl/>
        </w:rPr>
        <w:footnoteReference w:id="4"/>
      </w:r>
    </w:p>
    <w:p w:rsidR="002D3651" w:rsidRDefault="002D3651" w:rsidP="002D3651">
      <w:pPr>
        <w:rPr>
          <w:rFonts w:ascii="IRBadr" w:hAnsi="IRBadr" w:cs="IRBadr"/>
          <w:rtl/>
        </w:rPr>
      </w:pPr>
      <w:r>
        <w:rPr>
          <w:rFonts w:ascii="IRBadr" w:hAnsi="IRBadr" w:cs="IRBadr" w:hint="cs"/>
          <w:rtl/>
        </w:rPr>
        <w:t>طالب ع</w:t>
      </w:r>
      <w:r w:rsidR="0084697D">
        <w:rPr>
          <w:rFonts w:ascii="IRBadr" w:hAnsi="IRBadr" w:cs="IRBadr" w:hint="cs"/>
          <w:rtl/>
        </w:rPr>
        <w:t>ینه به مشتری اطلاق می‌شود. عبار</w:t>
      </w:r>
      <w:r>
        <w:rPr>
          <w:rFonts w:ascii="IRBadr" w:hAnsi="IRBadr" w:cs="IRBadr" w:hint="cs"/>
          <w:rtl/>
        </w:rPr>
        <w:t xml:space="preserve">ت مصباح مندمج است. ظاهر عبارت فیومی آن است که در صورتی که معامله </w:t>
      </w:r>
      <w:r w:rsidR="0003595C">
        <w:rPr>
          <w:rFonts w:ascii="IRBadr" w:hAnsi="IRBadr" w:cs="IRBadr" w:hint="cs"/>
          <w:rtl/>
        </w:rPr>
        <w:t xml:space="preserve">به صورت </w:t>
      </w:r>
      <w:r>
        <w:rPr>
          <w:rFonts w:ascii="IRBadr" w:hAnsi="IRBadr" w:cs="IRBadr" w:hint="cs"/>
          <w:rtl/>
        </w:rPr>
        <w:t xml:space="preserve">سه طرفی انجام گیرد، صحّت آن بین فقها اتّفاقی است. </w:t>
      </w:r>
    </w:p>
    <w:p w:rsidR="00595768" w:rsidRDefault="00595768" w:rsidP="00836B8F">
      <w:pPr>
        <w:pStyle w:val="Heading4"/>
        <w:rPr>
          <w:rtl/>
        </w:rPr>
      </w:pPr>
      <w:bookmarkStart w:id="58" w:name="_Toc135436574"/>
      <w:bookmarkStart w:id="59" w:name="_Toc135436613"/>
      <w:bookmarkStart w:id="60" w:name="_Toc135436699"/>
      <w:bookmarkStart w:id="61" w:name="_Toc135438386"/>
      <w:bookmarkStart w:id="62" w:name="_Toc135438411"/>
      <w:bookmarkStart w:id="63" w:name="_Toc135438441"/>
      <w:r>
        <w:rPr>
          <w:rFonts w:hint="cs"/>
          <w:rtl/>
        </w:rPr>
        <w:t>کلام تهذیب اللغة</w:t>
      </w:r>
      <w:bookmarkEnd w:id="58"/>
      <w:bookmarkEnd w:id="59"/>
      <w:bookmarkEnd w:id="60"/>
      <w:bookmarkEnd w:id="61"/>
      <w:bookmarkEnd w:id="62"/>
      <w:bookmarkEnd w:id="63"/>
    </w:p>
    <w:p w:rsidR="002D3651" w:rsidRDefault="002D3651" w:rsidP="002D3651">
      <w:pPr>
        <w:rPr>
          <w:rFonts w:ascii="IRBadr" w:hAnsi="IRBadr" w:cs="IRBadr"/>
          <w:rtl/>
        </w:rPr>
      </w:pPr>
      <w:r w:rsidRPr="0004428A">
        <w:rPr>
          <w:rFonts w:ascii="IRBadr" w:hAnsi="IRBadr" w:cs="IRBadr" w:hint="cs"/>
          <w:rtl/>
        </w:rPr>
        <w:t>در تهذیب اللغه آمده است:</w:t>
      </w:r>
    </w:p>
    <w:p w:rsidR="00850549" w:rsidRDefault="00850549" w:rsidP="00850549">
      <w:pPr>
        <w:rPr>
          <w:rFonts w:ascii="IRBadr" w:hAnsi="IRBadr" w:cs="IRBadr"/>
          <w:color w:val="0000FF"/>
          <w:rtl/>
        </w:rPr>
      </w:pPr>
      <w:r w:rsidRPr="00850549">
        <w:rPr>
          <w:rFonts w:ascii="IRBadr" w:hAnsi="IRBadr" w:cs="IRBadr" w:hint="cs"/>
          <w:color w:val="0000FF"/>
          <w:rtl/>
        </w:rPr>
        <w:t>«و</w:t>
      </w:r>
      <w:r w:rsidRPr="00850549">
        <w:rPr>
          <w:rFonts w:ascii="IRBadr" w:hAnsi="IRBadr" w:cs="IRBadr"/>
          <w:color w:val="0000FF"/>
          <w:rtl/>
        </w:rPr>
        <w:t xml:space="preserve"> </w:t>
      </w:r>
      <w:r w:rsidRPr="00850549">
        <w:rPr>
          <w:rFonts w:ascii="IRBadr" w:hAnsi="IRBadr" w:cs="IRBadr" w:hint="cs"/>
          <w:color w:val="0000FF"/>
          <w:rtl/>
        </w:rPr>
        <w:t>يقال</w:t>
      </w:r>
      <w:r w:rsidRPr="00850549">
        <w:rPr>
          <w:rFonts w:ascii="IRBadr" w:hAnsi="IRBadr" w:cs="IRBadr"/>
          <w:color w:val="0000FF"/>
          <w:rtl/>
        </w:rPr>
        <w:t xml:space="preserve">: </w:t>
      </w:r>
      <w:r w:rsidRPr="00850549">
        <w:rPr>
          <w:rFonts w:ascii="IRBadr" w:hAnsi="IRBadr" w:cs="IRBadr" w:hint="cs"/>
          <w:color w:val="0000FF"/>
          <w:rtl/>
        </w:rPr>
        <w:t>عيَّن</w:t>
      </w:r>
      <w:r w:rsidRPr="00850549">
        <w:rPr>
          <w:rFonts w:ascii="IRBadr" w:hAnsi="IRBadr" w:cs="IRBadr"/>
          <w:color w:val="0000FF"/>
          <w:rtl/>
        </w:rPr>
        <w:t xml:space="preserve"> </w:t>
      </w:r>
      <w:r w:rsidRPr="00850549">
        <w:rPr>
          <w:rFonts w:ascii="IRBadr" w:hAnsi="IRBadr" w:cs="IRBadr" w:hint="cs"/>
          <w:color w:val="0000FF"/>
          <w:rtl/>
        </w:rPr>
        <w:t>التاجر</w:t>
      </w:r>
      <w:r w:rsidRPr="00850549">
        <w:rPr>
          <w:rFonts w:ascii="IRBadr" w:hAnsi="IRBadr" w:cs="IRBadr"/>
          <w:color w:val="0000FF"/>
          <w:rtl/>
        </w:rPr>
        <w:t xml:space="preserve"> </w:t>
      </w:r>
      <w:r w:rsidRPr="00850549">
        <w:rPr>
          <w:rFonts w:ascii="IRBadr" w:hAnsi="IRBadr" w:cs="IRBadr" w:hint="cs"/>
          <w:color w:val="0000FF"/>
          <w:rtl/>
        </w:rPr>
        <w:t>يُعيّن</w:t>
      </w:r>
      <w:r w:rsidRPr="00850549">
        <w:rPr>
          <w:rFonts w:ascii="IRBadr" w:hAnsi="IRBadr" w:cs="IRBadr"/>
          <w:color w:val="0000FF"/>
          <w:rtl/>
        </w:rPr>
        <w:t xml:space="preserve"> </w:t>
      </w:r>
      <w:r w:rsidRPr="00850549">
        <w:rPr>
          <w:rFonts w:ascii="IRBadr" w:hAnsi="IRBadr" w:cs="IRBadr" w:hint="cs"/>
          <w:color w:val="0000FF"/>
          <w:rtl/>
        </w:rPr>
        <w:t>تعيينا</w:t>
      </w:r>
      <w:r w:rsidRPr="00850549">
        <w:rPr>
          <w:rFonts w:ascii="IRBadr" w:hAnsi="IRBadr" w:cs="IRBadr"/>
          <w:color w:val="0000FF"/>
          <w:rtl/>
        </w:rPr>
        <w:t xml:space="preserve"> </w:t>
      </w:r>
      <w:r w:rsidRPr="00850549">
        <w:rPr>
          <w:rFonts w:ascii="IRBadr" w:hAnsi="IRBadr" w:cs="IRBadr" w:hint="cs"/>
          <w:color w:val="0000FF"/>
          <w:rtl/>
        </w:rPr>
        <w:t>و</w:t>
      </w:r>
      <w:r w:rsidRPr="00850549">
        <w:rPr>
          <w:rFonts w:ascii="IRBadr" w:hAnsi="IRBadr" w:cs="IRBadr"/>
          <w:color w:val="0000FF"/>
          <w:rtl/>
        </w:rPr>
        <w:t xml:space="preserve"> </w:t>
      </w:r>
      <w:r w:rsidRPr="00850549">
        <w:rPr>
          <w:rFonts w:ascii="IRBadr" w:hAnsi="IRBadr" w:cs="IRBadr" w:hint="cs"/>
          <w:color w:val="0000FF"/>
          <w:rtl/>
        </w:rPr>
        <w:t>عينة</w:t>
      </w:r>
      <w:r w:rsidRPr="00850549">
        <w:rPr>
          <w:rFonts w:ascii="IRBadr" w:hAnsi="IRBadr" w:cs="IRBadr"/>
          <w:color w:val="0000FF"/>
          <w:rtl/>
        </w:rPr>
        <w:t xml:space="preserve"> </w:t>
      </w:r>
      <w:r w:rsidRPr="00850549">
        <w:rPr>
          <w:rFonts w:ascii="IRBadr" w:hAnsi="IRBadr" w:cs="IRBadr" w:hint="cs"/>
          <w:color w:val="0000FF"/>
          <w:rtl/>
        </w:rPr>
        <w:t>قبيحة،</w:t>
      </w:r>
      <w:r w:rsidRPr="00850549">
        <w:rPr>
          <w:rFonts w:ascii="IRBadr" w:hAnsi="IRBadr" w:cs="IRBadr"/>
          <w:color w:val="0000FF"/>
          <w:rtl/>
        </w:rPr>
        <w:t xml:space="preserve"> </w:t>
      </w:r>
      <w:r w:rsidRPr="00850549">
        <w:rPr>
          <w:rFonts w:ascii="IRBadr" w:hAnsi="IRBadr" w:cs="IRBadr" w:hint="cs"/>
          <w:color w:val="0000FF"/>
          <w:rtl/>
        </w:rPr>
        <w:t>و</w:t>
      </w:r>
      <w:r w:rsidRPr="00850549">
        <w:rPr>
          <w:rFonts w:ascii="IRBadr" w:hAnsi="IRBadr" w:cs="IRBadr"/>
          <w:color w:val="0000FF"/>
          <w:rtl/>
        </w:rPr>
        <w:t xml:space="preserve"> </w:t>
      </w:r>
      <w:r w:rsidRPr="00850549">
        <w:rPr>
          <w:rFonts w:ascii="IRBadr" w:hAnsi="IRBadr" w:cs="IRBadr" w:hint="cs"/>
          <w:color w:val="0000FF"/>
          <w:rtl/>
        </w:rPr>
        <w:t>هي</w:t>
      </w:r>
      <w:r w:rsidRPr="00850549">
        <w:rPr>
          <w:rFonts w:ascii="IRBadr" w:hAnsi="IRBadr" w:cs="IRBadr"/>
          <w:color w:val="0000FF"/>
          <w:rtl/>
        </w:rPr>
        <w:t xml:space="preserve"> </w:t>
      </w:r>
      <w:r w:rsidRPr="00850549">
        <w:rPr>
          <w:rFonts w:ascii="IRBadr" w:hAnsi="IRBadr" w:cs="IRBadr" w:hint="cs"/>
          <w:color w:val="0000FF"/>
          <w:rtl/>
        </w:rPr>
        <w:t>الاسم،</w:t>
      </w:r>
      <w:r w:rsidRPr="00850549">
        <w:rPr>
          <w:rFonts w:ascii="IRBadr" w:hAnsi="IRBadr" w:cs="IRBadr"/>
          <w:color w:val="0000FF"/>
          <w:rtl/>
        </w:rPr>
        <w:t xml:space="preserve"> </w:t>
      </w:r>
      <w:r w:rsidRPr="00850549">
        <w:rPr>
          <w:rFonts w:ascii="IRBadr" w:hAnsi="IRBadr" w:cs="IRBadr" w:hint="cs"/>
          <w:color w:val="0000FF"/>
          <w:rtl/>
        </w:rPr>
        <w:t>و</w:t>
      </w:r>
      <w:r w:rsidRPr="00850549">
        <w:rPr>
          <w:rFonts w:ascii="IRBadr" w:hAnsi="IRBadr" w:cs="IRBadr"/>
          <w:color w:val="0000FF"/>
          <w:rtl/>
        </w:rPr>
        <w:t xml:space="preserve"> </w:t>
      </w:r>
      <w:r w:rsidRPr="00850549">
        <w:rPr>
          <w:rFonts w:ascii="IRBadr" w:hAnsi="IRBadr" w:cs="IRBadr" w:hint="cs"/>
          <w:color w:val="0000FF"/>
          <w:rtl/>
        </w:rPr>
        <w:t>ذلك</w:t>
      </w:r>
      <w:r w:rsidRPr="00850549">
        <w:rPr>
          <w:rFonts w:ascii="IRBadr" w:hAnsi="IRBadr" w:cs="IRBadr"/>
          <w:color w:val="0000FF"/>
          <w:rtl/>
        </w:rPr>
        <w:t xml:space="preserve"> </w:t>
      </w:r>
      <w:r w:rsidRPr="00850549">
        <w:rPr>
          <w:rFonts w:ascii="IRBadr" w:hAnsi="IRBadr" w:cs="IRBadr" w:hint="cs"/>
          <w:color w:val="0000FF"/>
          <w:rtl/>
        </w:rPr>
        <w:t>إذا</w:t>
      </w:r>
      <w:r w:rsidRPr="00850549">
        <w:rPr>
          <w:rFonts w:ascii="IRBadr" w:hAnsi="IRBadr" w:cs="IRBadr"/>
          <w:color w:val="0000FF"/>
          <w:rtl/>
        </w:rPr>
        <w:t xml:space="preserve"> </w:t>
      </w:r>
      <w:r w:rsidRPr="00850549">
        <w:rPr>
          <w:rFonts w:ascii="IRBadr" w:hAnsi="IRBadr" w:cs="IRBadr" w:hint="cs"/>
          <w:color w:val="0000FF"/>
          <w:rtl/>
        </w:rPr>
        <w:t>باع</w:t>
      </w:r>
      <w:r w:rsidRPr="00850549">
        <w:rPr>
          <w:rFonts w:ascii="IRBadr" w:hAnsi="IRBadr" w:cs="IRBadr"/>
          <w:color w:val="0000FF"/>
          <w:rtl/>
        </w:rPr>
        <w:t xml:space="preserve"> </w:t>
      </w:r>
      <w:r w:rsidRPr="00850549">
        <w:rPr>
          <w:rFonts w:ascii="IRBadr" w:hAnsi="IRBadr" w:cs="IRBadr" w:hint="cs"/>
          <w:color w:val="0000FF"/>
          <w:rtl/>
        </w:rPr>
        <w:t>من</w:t>
      </w:r>
      <w:r w:rsidRPr="00850549">
        <w:rPr>
          <w:rFonts w:ascii="IRBadr" w:hAnsi="IRBadr" w:cs="IRBadr"/>
          <w:color w:val="0000FF"/>
          <w:rtl/>
        </w:rPr>
        <w:t xml:space="preserve"> </w:t>
      </w:r>
      <w:r w:rsidRPr="00850549">
        <w:rPr>
          <w:rFonts w:ascii="IRBadr" w:hAnsi="IRBadr" w:cs="IRBadr" w:hint="cs"/>
          <w:color w:val="0000FF"/>
          <w:rtl/>
        </w:rPr>
        <w:t>رجل</w:t>
      </w:r>
      <w:r w:rsidRPr="00850549">
        <w:rPr>
          <w:rFonts w:ascii="IRBadr" w:hAnsi="IRBadr" w:cs="IRBadr"/>
          <w:color w:val="0000FF"/>
          <w:rtl/>
        </w:rPr>
        <w:t xml:space="preserve"> </w:t>
      </w:r>
      <w:r w:rsidRPr="00850549">
        <w:rPr>
          <w:rFonts w:ascii="IRBadr" w:hAnsi="IRBadr" w:cs="IRBadr" w:hint="cs"/>
          <w:color w:val="0000FF"/>
          <w:rtl/>
        </w:rPr>
        <w:t>سلعة</w:t>
      </w:r>
      <w:r w:rsidRPr="00850549">
        <w:rPr>
          <w:rFonts w:ascii="IRBadr" w:hAnsi="IRBadr" w:cs="IRBadr"/>
          <w:color w:val="0000FF"/>
          <w:rtl/>
        </w:rPr>
        <w:t xml:space="preserve"> </w:t>
      </w:r>
      <w:r w:rsidRPr="00850549">
        <w:rPr>
          <w:rFonts w:ascii="IRBadr" w:hAnsi="IRBadr" w:cs="IRBadr" w:hint="cs"/>
          <w:color w:val="0000FF"/>
          <w:rtl/>
        </w:rPr>
        <w:t>بثمن</w:t>
      </w:r>
      <w:r w:rsidRPr="00850549">
        <w:rPr>
          <w:rFonts w:ascii="IRBadr" w:hAnsi="IRBadr" w:cs="IRBadr"/>
          <w:color w:val="0000FF"/>
          <w:rtl/>
        </w:rPr>
        <w:t xml:space="preserve"> </w:t>
      </w:r>
      <w:r w:rsidRPr="00850549">
        <w:rPr>
          <w:rFonts w:ascii="IRBadr" w:hAnsi="IRBadr" w:cs="IRBadr" w:hint="cs"/>
          <w:color w:val="0000FF"/>
          <w:rtl/>
        </w:rPr>
        <w:t>معلوم</w:t>
      </w:r>
      <w:r w:rsidRPr="00850549">
        <w:rPr>
          <w:rFonts w:ascii="IRBadr" w:hAnsi="IRBadr" w:cs="IRBadr"/>
          <w:color w:val="0000FF"/>
          <w:rtl/>
        </w:rPr>
        <w:t xml:space="preserve"> </w:t>
      </w:r>
      <w:r w:rsidRPr="00850549">
        <w:rPr>
          <w:rFonts w:ascii="IRBadr" w:hAnsi="IRBadr" w:cs="IRBadr" w:hint="cs"/>
          <w:color w:val="0000FF"/>
          <w:rtl/>
        </w:rPr>
        <w:t>إلى</w:t>
      </w:r>
      <w:r w:rsidRPr="00850549">
        <w:rPr>
          <w:rFonts w:ascii="IRBadr" w:hAnsi="IRBadr" w:cs="IRBadr"/>
          <w:color w:val="0000FF"/>
          <w:rtl/>
        </w:rPr>
        <w:t xml:space="preserve"> </w:t>
      </w:r>
      <w:r w:rsidRPr="00850549">
        <w:rPr>
          <w:rFonts w:ascii="IRBadr" w:hAnsi="IRBadr" w:cs="IRBadr" w:hint="cs"/>
          <w:color w:val="0000FF"/>
          <w:rtl/>
        </w:rPr>
        <w:t>أجل</w:t>
      </w:r>
      <w:r w:rsidRPr="00850549">
        <w:rPr>
          <w:rFonts w:ascii="IRBadr" w:hAnsi="IRBadr" w:cs="IRBadr"/>
          <w:color w:val="0000FF"/>
          <w:rtl/>
        </w:rPr>
        <w:t xml:space="preserve"> </w:t>
      </w:r>
      <w:r w:rsidRPr="00850549">
        <w:rPr>
          <w:rFonts w:ascii="IRBadr" w:hAnsi="IRBadr" w:cs="IRBadr" w:hint="cs"/>
          <w:color w:val="0000FF"/>
          <w:rtl/>
        </w:rPr>
        <w:t>مسم</w:t>
      </w:r>
      <w:r w:rsidR="0084697D">
        <w:rPr>
          <w:rFonts w:ascii="IRBadr" w:hAnsi="IRBadr" w:cs="IRBadr" w:hint="cs"/>
          <w:color w:val="0000FF"/>
          <w:rtl/>
        </w:rPr>
        <w:t>ّ</w:t>
      </w:r>
      <w:r w:rsidRPr="00850549">
        <w:rPr>
          <w:rFonts w:ascii="IRBadr" w:hAnsi="IRBadr" w:cs="IRBadr" w:hint="cs"/>
          <w:color w:val="0000FF"/>
          <w:rtl/>
        </w:rPr>
        <w:t>ى</w:t>
      </w:r>
      <w:r w:rsidR="0084697D">
        <w:rPr>
          <w:rFonts w:ascii="IRBadr" w:hAnsi="IRBadr" w:cs="IRBadr" w:hint="cs"/>
          <w:color w:val="0000FF"/>
          <w:rtl/>
        </w:rPr>
        <w:t>،</w:t>
      </w:r>
      <w:r w:rsidRPr="00850549">
        <w:rPr>
          <w:rFonts w:ascii="IRBadr" w:hAnsi="IRBadr" w:cs="IRBadr"/>
          <w:color w:val="0000FF"/>
          <w:rtl/>
        </w:rPr>
        <w:t xml:space="preserve"> </w:t>
      </w:r>
      <w:r w:rsidRPr="00850549">
        <w:rPr>
          <w:rFonts w:ascii="IRBadr" w:hAnsi="IRBadr" w:cs="IRBadr" w:hint="cs"/>
          <w:color w:val="0000FF"/>
          <w:rtl/>
        </w:rPr>
        <w:t>ثم</w:t>
      </w:r>
      <w:r w:rsidR="0084697D">
        <w:rPr>
          <w:rFonts w:ascii="IRBadr" w:hAnsi="IRBadr" w:cs="IRBadr" w:hint="cs"/>
          <w:color w:val="0000FF"/>
          <w:rtl/>
        </w:rPr>
        <w:t>ّ</w:t>
      </w:r>
      <w:r w:rsidRPr="00850549">
        <w:rPr>
          <w:rFonts w:ascii="IRBadr" w:hAnsi="IRBadr" w:cs="IRBadr"/>
          <w:color w:val="0000FF"/>
          <w:rtl/>
        </w:rPr>
        <w:t xml:space="preserve"> </w:t>
      </w:r>
      <w:r w:rsidRPr="00850549">
        <w:rPr>
          <w:rFonts w:ascii="IRBadr" w:hAnsi="IRBadr" w:cs="IRBadr" w:hint="cs"/>
          <w:color w:val="0000FF"/>
          <w:rtl/>
        </w:rPr>
        <w:t>اشتراها</w:t>
      </w:r>
      <w:r w:rsidRPr="00850549">
        <w:rPr>
          <w:rFonts w:ascii="IRBadr" w:hAnsi="IRBadr" w:cs="IRBadr"/>
          <w:color w:val="0000FF"/>
          <w:rtl/>
        </w:rPr>
        <w:t xml:space="preserve"> </w:t>
      </w:r>
      <w:r w:rsidRPr="00850549">
        <w:rPr>
          <w:rFonts w:ascii="IRBadr" w:hAnsi="IRBadr" w:cs="IRBadr" w:hint="cs"/>
          <w:color w:val="0000FF"/>
          <w:rtl/>
        </w:rPr>
        <w:t>منه</w:t>
      </w:r>
      <w:r w:rsidRPr="00850549">
        <w:rPr>
          <w:rFonts w:ascii="IRBadr" w:hAnsi="IRBadr" w:cs="IRBadr"/>
          <w:color w:val="0000FF"/>
          <w:rtl/>
        </w:rPr>
        <w:t xml:space="preserve"> </w:t>
      </w:r>
      <w:r w:rsidRPr="00850549">
        <w:rPr>
          <w:rFonts w:ascii="IRBadr" w:hAnsi="IRBadr" w:cs="IRBadr" w:hint="cs"/>
          <w:color w:val="0000FF"/>
          <w:rtl/>
        </w:rPr>
        <w:t>بأقلّ</w:t>
      </w:r>
      <w:r w:rsidRPr="00850549">
        <w:rPr>
          <w:rFonts w:ascii="IRBadr" w:hAnsi="IRBadr" w:cs="IRBadr"/>
          <w:color w:val="0000FF"/>
          <w:rtl/>
        </w:rPr>
        <w:t xml:space="preserve"> </w:t>
      </w:r>
      <w:r w:rsidRPr="00850549">
        <w:rPr>
          <w:rFonts w:ascii="IRBadr" w:hAnsi="IRBadr" w:cs="IRBadr" w:hint="cs"/>
          <w:color w:val="0000FF"/>
          <w:rtl/>
        </w:rPr>
        <w:t>من</w:t>
      </w:r>
      <w:r w:rsidRPr="00850549">
        <w:rPr>
          <w:rFonts w:ascii="IRBadr" w:hAnsi="IRBadr" w:cs="IRBadr"/>
          <w:color w:val="0000FF"/>
          <w:rtl/>
        </w:rPr>
        <w:t xml:space="preserve"> </w:t>
      </w:r>
      <w:r w:rsidRPr="00850549">
        <w:rPr>
          <w:rFonts w:ascii="IRBadr" w:hAnsi="IRBadr" w:cs="IRBadr" w:hint="cs"/>
          <w:color w:val="0000FF"/>
          <w:rtl/>
        </w:rPr>
        <w:t>الثمن</w:t>
      </w:r>
      <w:r w:rsidRPr="00850549">
        <w:rPr>
          <w:rFonts w:ascii="IRBadr" w:hAnsi="IRBadr" w:cs="IRBadr"/>
          <w:color w:val="0000FF"/>
          <w:rtl/>
        </w:rPr>
        <w:t xml:space="preserve"> </w:t>
      </w:r>
      <w:r w:rsidRPr="00850549">
        <w:rPr>
          <w:rFonts w:ascii="IRBadr" w:hAnsi="IRBadr" w:cs="IRBadr" w:hint="cs"/>
          <w:color w:val="0000FF"/>
          <w:rtl/>
        </w:rPr>
        <w:t>الذي</w:t>
      </w:r>
      <w:r w:rsidRPr="00850549">
        <w:rPr>
          <w:rFonts w:ascii="IRBadr" w:hAnsi="IRBadr" w:cs="IRBadr"/>
          <w:color w:val="0000FF"/>
          <w:rtl/>
        </w:rPr>
        <w:t xml:space="preserve"> </w:t>
      </w:r>
      <w:r w:rsidRPr="00850549">
        <w:rPr>
          <w:rFonts w:ascii="IRBadr" w:hAnsi="IRBadr" w:cs="IRBadr" w:hint="cs"/>
          <w:color w:val="0000FF"/>
          <w:rtl/>
        </w:rPr>
        <w:t>باعها</w:t>
      </w:r>
      <w:r w:rsidRPr="00850549">
        <w:rPr>
          <w:rFonts w:ascii="IRBadr" w:hAnsi="IRBadr" w:cs="IRBadr"/>
          <w:color w:val="0000FF"/>
          <w:rtl/>
        </w:rPr>
        <w:t xml:space="preserve"> </w:t>
      </w:r>
      <w:r w:rsidRPr="00850549">
        <w:rPr>
          <w:rFonts w:ascii="IRBadr" w:hAnsi="IRBadr" w:cs="IRBadr" w:hint="cs"/>
          <w:color w:val="0000FF"/>
          <w:rtl/>
        </w:rPr>
        <w:t>به</w:t>
      </w:r>
      <w:r w:rsidRPr="00850549">
        <w:rPr>
          <w:rFonts w:ascii="IRBadr" w:hAnsi="IRBadr" w:cs="IRBadr"/>
          <w:color w:val="0000FF"/>
          <w:rtl/>
        </w:rPr>
        <w:t xml:space="preserve">. </w:t>
      </w:r>
      <w:r w:rsidRPr="00850549">
        <w:rPr>
          <w:rFonts w:ascii="IRBadr" w:hAnsi="IRBadr" w:cs="IRBadr" w:hint="cs"/>
          <w:color w:val="0000FF"/>
          <w:rtl/>
        </w:rPr>
        <w:t>و</w:t>
      </w:r>
      <w:r w:rsidRPr="00850549">
        <w:rPr>
          <w:rFonts w:ascii="IRBadr" w:hAnsi="IRBadr" w:cs="IRBadr"/>
          <w:color w:val="0000FF"/>
          <w:rtl/>
        </w:rPr>
        <w:t xml:space="preserve"> </w:t>
      </w:r>
      <w:r w:rsidRPr="00850549">
        <w:rPr>
          <w:rFonts w:ascii="IRBadr" w:hAnsi="IRBadr" w:cs="IRBadr" w:hint="cs"/>
          <w:color w:val="0000FF"/>
          <w:rtl/>
        </w:rPr>
        <w:t>قد</w:t>
      </w:r>
      <w:r w:rsidRPr="00850549">
        <w:rPr>
          <w:rFonts w:ascii="IRBadr" w:hAnsi="IRBadr" w:cs="IRBadr"/>
          <w:color w:val="0000FF"/>
          <w:rtl/>
        </w:rPr>
        <w:t xml:space="preserve"> </w:t>
      </w:r>
      <w:r w:rsidRPr="00850549">
        <w:rPr>
          <w:rFonts w:ascii="IRBadr" w:hAnsi="IRBadr" w:cs="IRBadr" w:hint="cs"/>
          <w:color w:val="0000FF"/>
          <w:rtl/>
        </w:rPr>
        <w:t>كرِه</w:t>
      </w:r>
      <w:r w:rsidRPr="00850549">
        <w:rPr>
          <w:rFonts w:ascii="IRBadr" w:hAnsi="IRBadr" w:cs="IRBadr"/>
          <w:color w:val="0000FF"/>
          <w:rtl/>
        </w:rPr>
        <w:t xml:space="preserve"> </w:t>
      </w:r>
      <w:r w:rsidRPr="00850549">
        <w:rPr>
          <w:rFonts w:ascii="IRBadr" w:hAnsi="IRBadr" w:cs="IRBadr" w:hint="cs"/>
          <w:color w:val="0000FF"/>
          <w:rtl/>
        </w:rPr>
        <w:t>العِينَة</w:t>
      </w:r>
      <w:r w:rsidRPr="00850549">
        <w:rPr>
          <w:rFonts w:ascii="IRBadr" w:hAnsi="IRBadr" w:cs="IRBadr"/>
          <w:color w:val="0000FF"/>
          <w:rtl/>
        </w:rPr>
        <w:t xml:space="preserve"> </w:t>
      </w:r>
      <w:r w:rsidRPr="00850549">
        <w:rPr>
          <w:rFonts w:ascii="IRBadr" w:hAnsi="IRBadr" w:cs="IRBadr" w:hint="cs"/>
          <w:color w:val="0000FF"/>
          <w:rtl/>
        </w:rPr>
        <w:t>أكثرُ</w:t>
      </w:r>
      <w:r w:rsidRPr="00850549">
        <w:rPr>
          <w:rFonts w:ascii="IRBadr" w:hAnsi="IRBadr" w:cs="IRBadr"/>
          <w:color w:val="0000FF"/>
          <w:rtl/>
        </w:rPr>
        <w:t xml:space="preserve"> </w:t>
      </w:r>
      <w:r w:rsidRPr="00850549">
        <w:rPr>
          <w:rFonts w:ascii="IRBadr" w:hAnsi="IRBadr" w:cs="IRBadr" w:hint="cs"/>
          <w:color w:val="0000FF"/>
          <w:rtl/>
        </w:rPr>
        <w:t>الفقهاء</w:t>
      </w:r>
      <w:r w:rsidRPr="00850549">
        <w:rPr>
          <w:rFonts w:ascii="IRBadr" w:hAnsi="IRBadr" w:cs="IRBadr"/>
          <w:color w:val="0000FF"/>
          <w:rtl/>
        </w:rPr>
        <w:t xml:space="preserve">. </w:t>
      </w:r>
      <w:r w:rsidRPr="00850549">
        <w:rPr>
          <w:rFonts w:ascii="IRBadr" w:hAnsi="IRBadr" w:cs="IRBadr" w:hint="cs"/>
          <w:color w:val="0000FF"/>
          <w:rtl/>
        </w:rPr>
        <w:t>و</w:t>
      </w:r>
      <w:r w:rsidRPr="00850549">
        <w:rPr>
          <w:rFonts w:ascii="IRBadr" w:hAnsi="IRBadr" w:cs="IRBadr"/>
          <w:color w:val="0000FF"/>
          <w:rtl/>
        </w:rPr>
        <w:t xml:space="preserve"> </w:t>
      </w:r>
      <w:r w:rsidRPr="00850549">
        <w:rPr>
          <w:rFonts w:ascii="IRBadr" w:hAnsi="IRBadr" w:cs="IRBadr" w:hint="cs"/>
          <w:color w:val="0000FF"/>
          <w:rtl/>
        </w:rPr>
        <w:t>رُوي</w:t>
      </w:r>
      <w:r w:rsidRPr="00850549">
        <w:rPr>
          <w:rFonts w:ascii="IRBadr" w:hAnsi="IRBadr" w:cs="IRBadr"/>
          <w:color w:val="0000FF"/>
          <w:rtl/>
        </w:rPr>
        <w:t xml:space="preserve"> </w:t>
      </w:r>
      <w:r w:rsidRPr="00850549">
        <w:rPr>
          <w:rFonts w:ascii="IRBadr" w:hAnsi="IRBadr" w:cs="IRBadr" w:hint="cs"/>
          <w:color w:val="0000FF"/>
          <w:rtl/>
        </w:rPr>
        <w:t>النهي</w:t>
      </w:r>
      <w:r w:rsidRPr="00850549">
        <w:rPr>
          <w:rFonts w:ascii="IRBadr" w:hAnsi="IRBadr" w:cs="IRBadr"/>
          <w:color w:val="0000FF"/>
          <w:rtl/>
        </w:rPr>
        <w:t xml:space="preserve"> </w:t>
      </w:r>
      <w:r w:rsidRPr="00850549">
        <w:rPr>
          <w:rFonts w:ascii="IRBadr" w:hAnsi="IRBadr" w:cs="IRBadr" w:hint="cs"/>
          <w:color w:val="0000FF"/>
          <w:rtl/>
        </w:rPr>
        <w:t>فيها</w:t>
      </w:r>
      <w:r w:rsidRPr="00850549">
        <w:rPr>
          <w:rFonts w:ascii="IRBadr" w:hAnsi="IRBadr" w:cs="IRBadr"/>
          <w:color w:val="0000FF"/>
          <w:rtl/>
        </w:rPr>
        <w:t xml:space="preserve"> </w:t>
      </w:r>
      <w:r w:rsidRPr="00850549">
        <w:rPr>
          <w:rFonts w:ascii="IRBadr" w:hAnsi="IRBadr" w:cs="IRBadr" w:hint="cs"/>
          <w:color w:val="0000FF"/>
          <w:rtl/>
        </w:rPr>
        <w:t>عن</w:t>
      </w:r>
      <w:r w:rsidRPr="00850549">
        <w:rPr>
          <w:rFonts w:ascii="IRBadr" w:hAnsi="IRBadr" w:cs="IRBadr"/>
          <w:color w:val="0000FF"/>
          <w:rtl/>
        </w:rPr>
        <w:t xml:space="preserve"> </w:t>
      </w:r>
      <w:r w:rsidRPr="00850549">
        <w:rPr>
          <w:rFonts w:ascii="IRBadr" w:hAnsi="IRBadr" w:cs="IRBadr" w:hint="cs"/>
          <w:color w:val="0000FF"/>
          <w:rtl/>
        </w:rPr>
        <w:t>عائشة</w:t>
      </w:r>
      <w:r w:rsidRPr="00850549">
        <w:rPr>
          <w:rFonts w:ascii="IRBadr" w:hAnsi="IRBadr" w:cs="IRBadr"/>
          <w:color w:val="0000FF"/>
          <w:rtl/>
        </w:rPr>
        <w:t xml:space="preserve"> </w:t>
      </w:r>
      <w:r w:rsidRPr="00850549">
        <w:rPr>
          <w:rFonts w:ascii="IRBadr" w:hAnsi="IRBadr" w:cs="IRBadr" w:hint="cs"/>
          <w:color w:val="0000FF"/>
          <w:rtl/>
        </w:rPr>
        <w:t>و</w:t>
      </w:r>
      <w:r w:rsidRPr="00850549">
        <w:rPr>
          <w:rFonts w:ascii="IRBadr" w:hAnsi="IRBadr" w:cs="IRBadr"/>
          <w:color w:val="0000FF"/>
          <w:rtl/>
        </w:rPr>
        <w:t xml:space="preserve"> </w:t>
      </w:r>
      <w:r w:rsidRPr="00850549">
        <w:rPr>
          <w:rFonts w:ascii="IRBadr" w:hAnsi="IRBadr" w:cs="IRBadr" w:hint="cs"/>
          <w:color w:val="0000FF"/>
          <w:rtl/>
        </w:rPr>
        <w:t>ابن</w:t>
      </w:r>
      <w:r w:rsidRPr="00850549">
        <w:rPr>
          <w:rFonts w:ascii="IRBadr" w:hAnsi="IRBadr" w:cs="IRBadr"/>
          <w:color w:val="0000FF"/>
          <w:rtl/>
        </w:rPr>
        <w:t xml:space="preserve"> </w:t>
      </w:r>
      <w:r w:rsidRPr="00850549">
        <w:rPr>
          <w:rFonts w:ascii="IRBadr" w:hAnsi="IRBadr" w:cs="IRBadr" w:hint="cs"/>
          <w:color w:val="0000FF"/>
          <w:rtl/>
        </w:rPr>
        <w:t>عباس</w:t>
      </w:r>
      <w:r w:rsidRPr="00850549">
        <w:rPr>
          <w:rFonts w:ascii="IRBadr" w:hAnsi="IRBadr" w:cs="IRBadr"/>
          <w:color w:val="0000FF"/>
          <w:rtl/>
        </w:rPr>
        <w:t xml:space="preserve">. </w:t>
      </w:r>
    </w:p>
    <w:p w:rsidR="00850549" w:rsidRPr="00850549" w:rsidRDefault="00850549" w:rsidP="00850549">
      <w:pPr>
        <w:rPr>
          <w:rFonts w:ascii="IRBadr" w:hAnsi="IRBadr" w:cs="IRBadr"/>
          <w:color w:val="0000FF"/>
          <w:rtl/>
        </w:rPr>
      </w:pPr>
      <w:r w:rsidRPr="00850549">
        <w:rPr>
          <w:rFonts w:ascii="IRBadr" w:hAnsi="IRBadr" w:cs="IRBadr" w:hint="cs"/>
          <w:color w:val="0000FF"/>
          <w:rtl/>
        </w:rPr>
        <w:t>فإن</w:t>
      </w:r>
      <w:r w:rsidRPr="00850549">
        <w:rPr>
          <w:rFonts w:ascii="IRBadr" w:hAnsi="IRBadr" w:cs="IRBadr"/>
          <w:color w:val="0000FF"/>
          <w:rtl/>
        </w:rPr>
        <w:t xml:space="preserve"> </w:t>
      </w:r>
      <w:r w:rsidRPr="00850549">
        <w:rPr>
          <w:rFonts w:ascii="IRBadr" w:hAnsi="IRBadr" w:cs="IRBadr" w:hint="cs"/>
          <w:color w:val="0000FF"/>
          <w:rtl/>
        </w:rPr>
        <w:t>اشترى</w:t>
      </w:r>
      <w:r w:rsidRPr="00850549">
        <w:rPr>
          <w:rFonts w:ascii="IRBadr" w:hAnsi="IRBadr" w:cs="IRBadr"/>
          <w:color w:val="0000FF"/>
          <w:rtl/>
        </w:rPr>
        <w:t xml:space="preserve"> </w:t>
      </w:r>
      <w:r w:rsidRPr="00850549">
        <w:rPr>
          <w:rFonts w:ascii="IRBadr" w:hAnsi="IRBadr" w:cs="IRBadr" w:hint="cs"/>
          <w:color w:val="0000FF"/>
          <w:rtl/>
        </w:rPr>
        <w:t>التاجر</w:t>
      </w:r>
      <w:r w:rsidRPr="00850549">
        <w:rPr>
          <w:rFonts w:ascii="IRBadr" w:hAnsi="IRBadr" w:cs="IRBadr"/>
          <w:color w:val="0000FF"/>
          <w:rtl/>
        </w:rPr>
        <w:t xml:space="preserve"> </w:t>
      </w:r>
      <w:r w:rsidRPr="00850549">
        <w:rPr>
          <w:rFonts w:ascii="IRBadr" w:hAnsi="IRBadr" w:cs="IRBadr" w:hint="cs"/>
          <w:color w:val="0000FF"/>
          <w:rtl/>
        </w:rPr>
        <w:t>بحضرة</w:t>
      </w:r>
      <w:r w:rsidRPr="00850549">
        <w:rPr>
          <w:rFonts w:ascii="IRBadr" w:hAnsi="IRBadr" w:cs="IRBadr"/>
          <w:color w:val="0000FF"/>
          <w:rtl/>
        </w:rPr>
        <w:t xml:space="preserve"> </w:t>
      </w:r>
      <w:r w:rsidRPr="00850549">
        <w:rPr>
          <w:rFonts w:ascii="IRBadr" w:hAnsi="IRBadr" w:cs="IRBadr" w:hint="cs"/>
          <w:color w:val="0000FF"/>
          <w:rtl/>
        </w:rPr>
        <w:t>طالب</w:t>
      </w:r>
      <w:r w:rsidRPr="00850549">
        <w:rPr>
          <w:rFonts w:ascii="IRBadr" w:hAnsi="IRBadr" w:cs="IRBadr"/>
          <w:color w:val="0000FF"/>
          <w:rtl/>
        </w:rPr>
        <w:t xml:space="preserve"> </w:t>
      </w:r>
      <w:r w:rsidRPr="00850549">
        <w:rPr>
          <w:rFonts w:ascii="IRBadr" w:hAnsi="IRBadr" w:cs="IRBadr" w:hint="cs"/>
          <w:color w:val="0000FF"/>
          <w:rtl/>
        </w:rPr>
        <w:t>العِينة</w:t>
      </w:r>
      <w:r w:rsidRPr="00850549">
        <w:rPr>
          <w:rFonts w:ascii="IRBadr" w:hAnsi="IRBadr" w:cs="IRBadr"/>
          <w:color w:val="0000FF"/>
          <w:rtl/>
        </w:rPr>
        <w:t xml:space="preserve"> </w:t>
      </w:r>
      <w:r w:rsidRPr="00850549">
        <w:rPr>
          <w:rFonts w:ascii="IRBadr" w:hAnsi="IRBadr" w:cs="IRBadr" w:hint="cs"/>
          <w:color w:val="0000FF"/>
          <w:rtl/>
        </w:rPr>
        <w:t>سِلْعة</w:t>
      </w:r>
      <w:r w:rsidRPr="00850549">
        <w:rPr>
          <w:rFonts w:ascii="IRBadr" w:hAnsi="IRBadr" w:cs="IRBadr"/>
          <w:color w:val="0000FF"/>
          <w:rtl/>
        </w:rPr>
        <w:t xml:space="preserve"> </w:t>
      </w:r>
      <w:r w:rsidRPr="00850549">
        <w:rPr>
          <w:rFonts w:ascii="IRBadr" w:hAnsi="IRBadr" w:cs="IRBadr" w:hint="cs"/>
          <w:color w:val="0000FF"/>
          <w:rtl/>
        </w:rPr>
        <w:t>من</w:t>
      </w:r>
      <w:r w:rsidRPr="00850549">
        <w:rPr>
          <w:rFonts w:ascii="IRBadr" w:hAnsi="IRBadr" w:cs="IRBadr"/>
          <w:color w:val="0000FF"/>
          <w:rtl/>
        </w:rPr>
        <w:t xml:space="preserve"> </w:t>
      </w:r>
      <w:r w:rsidRPr="00850549">
        <w:rPr>
          <w:rFonts w:ascii="IRBadr" w:hAnsi="IRBadr" w:cs="IRBadr" w:hint="cs"/>
          <w:color w:val="0000FF"/>
          <w:rtl/>
        </w:rPr>
        <w:t>آخر</w:t>
      </w:r>
      <w:r w:rsidRPr="00850549">
        <w:rPr>
          <w:rFonts w:ascii="IRBadr" w:hAnsi="IRBadr" w:cs="IRBadr"/>
          <w:color w:val="0000FF"/>
          <w:rtl/>
        </w:rPr>
        <w:t xml:space="preserve"> </w:t>
      </w:r>
      <w:r w:rsidRPr="00850549">
        <w:rPr>
          <w:rFonts w:ascii="IRBadr" w:hAnsi="IRBadr" w:cs="IRBadr" w:hint="cs"/>
          <w:color w:val="0000FF"/>
          <w:rtl/>
        </w:rPr>
        <w:t>بثمن</w:t>
      </w:r>
      <w:r w:rsidRPr="00850549">
        <w:rPr>
          <w:rFonts w:ascii="IRBadr" w:hAnsi="IRBadr" w:cs="IRBadr"/>
          <w:color w:val="0000FF"/>
          <w:rtl/>
        </w:rPr>
        <w:t xml:space="preserve"> </w:t>
      </w:r>
      <w:r w:rsidRPr="00850549">
        <w:rPr>
          <w:rFonts w:ascii="IRBadr" w:hAnsi="IRBadr" w:cs="IRBadr" w:hint="cs"/>
          <w:color w:val="0000FF"/>
          <w:rtl/>
        </w:rPr>
        <w:t>معلوم،</w:t>
      </w:r>
      <w:r w:rsidRPr="00850549">
        <w:rPr>
          <w:rFonts w:ascii="IRBadr" w:hAnsi="IRBadr" w:cs="IRBadr"/>
          <w:color w:val="0000FF"/>
          <w:rtl/>
        </w:rPr>
        <w:t xml:space="preserve"> </w:t>
      </w:r>
      <w:r w:rsidRPr="00850549">
        <w:rPr>
          <w:rFonts w:ascii="IRBadr" w:hAnsi="IRBadr" w:cs="IRBadr" w:hint="cs"/>
          <w:color w:val="0000FF"/>
          <w:rtl/>
        </w:rPr>
        <w:t>و</w:t>
      </w:r>
      <w:r w:rsidRPr="00850549">
        <w:rPr>
          <w:rFonts w:ascii="IRBadr" w:hAnsi="IRBadr" w:cs="IRBadr"/>
          <w:color w:val="0000FF"/>
          <w:rtl/>
        </w:rPr>
        <w:t xml:space="preserve"> </w:t>
      </w:r>
      <w:r w:rsidRPr="00850549">
        <w:rPr>
          <w:rFonts w:ascii="IRBadr" w:hAnsi="IRBadr" w:cs="IRBadr" w:hint="cs"/>
          <w:color w:val="0000FF"/>
          <w:rtl/>
        </w:rPr>
        <w:t>قبضها،</w:t>
      </w:r>
      <w:r w:rsidRPr="00850549">
        <w:rPr>
          <w:rFonts w:ascii="IRBadr" w:hAnsi="IRBadr" w:cs="IRBadr"/>
          <w:color w:val="0000FF"/>
          <w:rtl/>
        </w:rPr>
        <w:t xml:space="preserve"> </w:t>
      </w:r>
      <w:r w:rsidRPr="00850549">
        <w:rPr>
          <w:rFonts w:ascii="IRBadr" w:hAnsi="IRBadr" w:cs="IRBadr" w:hint="cs"/>
          <w:color w:val="0000FF"/>
          <w:rtl/>
        </w:rPr>
        <w:t>ثم</w:t>
      </w:r>
      <w:r w:rsidRPr="00850549">
        <w:rPr>
          <w:rFonts w:ascii="IRBadr" w:hAnsi="IRBadr" w:cs="IRBadr"/>
          <w:color w:val="0000FF"/>
          <w:rtl/>
        </w:rPr>
        <w:t xml:space="preserve"> </w:t>
      </w:r>
      <w:r w:rsidRPr="00850549">
        <w:rPr>
          <w:rFonts w:ascii="IRBadr" w:hAnsi="IRBadr" w:cs="IRBadr" w:hint="cs"/>
          <w:color w:val="0000FF"/>
          <w:rtl/>
        </w:rPr>
        <w:t>باعها</w:t>
      </w:r>
      <w:r w:rsidRPr="00850549">
        <w:rPr>
          <w:rFonts w:ascii="IRBadr" w:hAnsi="IRBadr" w:cs="IRBadr"/>
          <w:color w:val="0000FF"/>
          <w:rtl/>
        </w:rPr>
        <w:t xml:space="preserve"> </w:t>
      </w:r>
      <w:r w:rsidRPr="00850549">
        <w:rPr>
          <w:rFonts w:ascii="IRBadr" w:hAnsi="IRBadr" w:cs="IRBadr" w:hint="cs"/>
          <w:color w:val="0000FF"/>
          <w:rtl/>
        </w:rPr>
        <w:t>من</w:t>
      </w:r>
      <w:r w:rsidRPr="00850549">
        <w:rPr>
          <w:rFonts w:ascii="IRBadr" w:hAnsi="IRBadr" w:cs="IRBadr"/>
          <w:color w:val="0000FF"/>
          <w:rtl/>
        </w:rPr>
        <w:t xml:space="preserve"> </w:t>
      </w:r>
      <w:r w:rsidRPr="00850549">
        <w:rPr>
          <w:rFonts w:ascii="IRBadr" w:hAnsi="IRBadr" w:cs="IRBadr" w:hint="cs"/>
          <w:color w:val="0000FF"/>
          <w:rtl/>
        </w:rPr>
        <w:t>طالب</w:t>
      </w:r>
      <w:r w:rsidRPr="00850549">
        <w:rPr>
          <w:rFonts w:ascii="IRBadr" w:hAnsi="IRBadr" w:cs="IRBadr"/>
          <w:color w:val="0000FF"/>
          <w:rtl/>
        </w:rPr>
        <w:t xml:space="preserve"> </w:t>
      </w:r>
      <w:r w:rsidRPr="00850549">
        <w:rPr>
          <w:rFonts w:ascii="IRBadr" w:hAnsi="IRBadr" w:cs="IRBadr" w:hint="cs"/>
          <w:color w:val="0000FF"/>
          <w:rtl/>
        </w:rPr>
        <w:t>العينة</w:t>
      </w:r>
      <w:r w:rsidRPr="00850549">
        <w:rPr>
          <w:rFonts w:ascii="IRBadr" w:hAnsi="IRBadr" w:cs="IRBadr"/>
          <w:color w:val="0000FF"/>
          <w:rtl/>
        </w:rPr>
        <w:t xml:space="preserve"> </w:t>
      </w:r>
      <w:r w:rsidRPr="00850549">
        <w:rPr>
          <w:rFonts w:ascii="IRBadr" w:hAnsi="IRBadr" w:cs="IRBadr" w:hint="cs"/>
          <w:color w:val="0000FF"/>
          <w:rtl/>
        </w:rPr>
        <w:t>بثمن</w:t>
      </w:r>
      <w:r w:rsidRPr="00850549">
        <w:rPr>
          <w:rFonts w:ascii="IRBadr" w:hAnsi="IRBadr" w:cs="IRBadr"/>
          <w:color w:val="0000FF"/>
          <w:rtl/>
        </w:rPr>
        <w:t xml:space="preserve"> </w:t>
      </w:r>
      <w:r w:rsidRPr="00850549">
        <w:rPr>
          <w:rFonts w:ascii="IRBadr" w:hAnsi="IRBadr" w:cs="IRBadr" w:hint="cs"/>
          <w:color w:val="0000FF"/>
          <w:rtl/>
        </w:rPr>
        <w:t>أكثر</w:t>
      </w:r>
      <w:r w:rsidRPr="00850549">
        <w:rPr>
          <w:rFonts w:ascii="IRBadr" w:hAnsi="IRBadr" w:cs="IRBadr"/>
          <w:color w:val="0000FF"/>
          <w:rtl/>
        </w:rPr>
        <w:t xml:space="preserve"> </w:t>
      </w:r>
      <w:r w:rsidRPr="00850549">
        <w:rPr>
          <w:rFonts w:ascii="IRBadr" w:hAnsi="IRBadr" w:cs="IRBadr" w:hint="cs"/>
          <w:color w:val="0000FF"/>
          <w:rtl/>
        </w:rPr>
        <w:t>ممّا</w:t>
      </w:r>
      <w:r w:rsidRPr="00850549">
        <w:rPr>
          <w:rFonts w:ascii="IRBadr" w:hAnsi="IRBadr" w:cs="IRBadr"/>
          <w:color w:val="0000FF"/>
          <w:rtl/>
        </w:rPr>
        <w:t xml:space="preserve"> </w:t>
      </w:r>
      <w:r w:rsidRPr="00850549">
        <w:rPr>
          <w:rFonts w:ascii="IRBadr" w:hAnsi="IRBadr" w:cs="IRBadr" w:hint="cs"/>
          <w:color w:val="0000FF"/>
          <w:rtl/>
        </w:rPr>
        <w:t>اشتراه</w:t>
      </w:r>
      <w:r w:rsidRPr="00850549">
        <w:rPr>
          <w:rFonts w:ascii="IRBadr" w:hAnsi="IRBadr" w:cs="IRBadr"/>
          <w:color w:val="0000FF"/>
          <w:rtl/>
        </w:rPr>
        <w:t xml:space="preserve"> </w:t>
      </w:r>
      <w:r w:rsidRPr="00850549">
        <w:rPr>
          <w:rFonts w:ascii="IRBadr" w:hAnsi="IRBadr" w:cs="IRBadr" w:hint="cs"/>
          <w:color w:val="0000FF"/>
          <w:rtl/>
        </w:rPr>
        <w:t>إلى</w:t>
      </w:r>
      <w:r w:rsidRPr="00850549">
        <w:rPr>
          <w:rFonts w:ascii="IRBadr" w:hAnsi="IRBadr" w:cs="IRBadr"/>
          <w:color w:val="0000FF"/>
          <w:rtl/>
        </w:rPr>
        <w:t xml:space="preserve"> </w:t>
      </w:r>
      <w:r w:rsidRPr="00850549">
        <w:rPr>
          <w:rFonts w:ascii="IRBadr" w:hAnsi="IRBadr" w:cs="IRBadr" w:hint="cs"/>
          <w:color w:val="0000FF"/>
          <w:rtl/>
        </w:rPr>
        <w:t>أجل</w:t>
      </w:r>
      <w:r w:rsidRPr="00850549">
        <w:rPr>
          <w:rFonts w:ascii="IRBadr" w:hAnsi="IRBadr" w:cs="IRBadr"/>
          <w:color w:val="0000FF"/>
          <w:rtl/>
        </w:rPr>
        <w:t xml:space="preserve"> </w:t>
      </w:r>
      <w:r w:rsidRPr="00850549">
        <w:rPr>
          <w:rFonts w:ascii="IRBadr" w:hAnsi="IRBadr" w:cs="IRBadr" w:hint="cs"/>
          <w:color w:val="0000FF"/>
          <w:rtl/>
        </w:rPr>
        <w:t>مسمّى</w:t>
      </w:r>
      <w:r w:rsidRPr="00850549">
        <w:rPr>
          <w:rFonts w:ascii="IRBadr" w:hAnsi="IRBadr" w:cs="IRBadr"/>
          <w:color w:val="0000FF"/>
          <w:rtl/>
        </w:rPr>
        <w:t xml:space="preserve"> </w:t>
      </w:r>
      <w:r w:rsidRPr="00850549">
        <w:rPr>
          <w:rFonts w:ascii="IRBadr" w:hAnsi="IRBadr" w:cs="IRBadr" w:hint="cs"/>
          <w:color w:val="0000FF"/>
          <w:rtl/>
        </w:rPr>
        <w:t>ثم</w:t>
      </w:r>
      <w:r w:rsidRPr="00850549">
        <w:rPr>
          <w:rFonts w:ascii="IRBadr" w:hAnsi="IRBadr" w:cs="IRBadr"/>
          <w:color w:val="0000FF"/>
          <w:rtl/>
        </w:rPr>
        <w:t xml:space="preserve"> </w:t>
      </w:r>
      <w:r w:rsidRPr="00850549">
        <w:rPr>
          <w:rFonts w:ascii="IRBadr" w:hAnsi="IRBadr" w:cs="IRBadr" w:hint="cs"/>
          <w:color w:val="0000FF"/>
          <w:rtl/>
        </w:rPr>
        <w:t>باعها</w:t>
      </w:r>
      <w:r w:rsidRPr="00850549">
        <w:rPr>
          <w:rFonts w:ascii="IRBadr" w:hAnsi="IRBadr" w:cs="IRBadr"/>
          <w:color w:val="0000FF"/>
          <w:rtl/>
        </w:rPr>
        <w:t xml:space="preserve"> </w:t>
      </w:r>
      <w:r w:rsidRPr="00850549">
        <w:rPr>
          <w:rFonts w:ascii="IRBadr" w:hAnsi="IRBadr" w:cs="IRBadr" w:hint="cs"/>
          <w:color w:val="0000FF"/>
          <w:rtl/>
        </w:rPr>
        <w:t>المشتري</w:t>
      </w:r>
      <w:r w:rsidRPr="00850549">
        <w:rPr>
          <w:rFonts w:ascii="IRBadr" w:hAnsi="IRBadr" w:cs="IRBadr"/>
          <w:color w:val="0000FF"/>
          <w:rtl/>
        </w:rPr>
        <w:t xml:space="preserve"> </w:t>
      </w:r>
      <w:r w:rsidRPr="00850549">
        <w:rPr>
          <w:rFonts w:ascii="IRBadr" w:hAnsi="IRBadr" w:cs="IRBadr" w:hint="cs"/>
          <w:color w:val="0000FF"/>
          <w:rtl/>
        </w:rPr>
        <w:t>من</w:t>
      </w:r>
      <w:r w:rsidRPr="00850549">
        <w:rPr>
          <w:rFonts w:ascii="IRBadr" w:hAnsi="IRBadr" w:cs="IRBadr"/>
          <w:color w:val="0000FF"/>
          <w:rtl/>
        </w:rPr>
        <w:t xml:space="preserve"> </w:t>
      </w:r>
      <w:r w:rsidRPr="00850549">
        <w:rPr>
          <w:rFonts w:ascii="IRBadr" w:hAnsi="IRBadr" w:cs="IRBadr" w:hint="cs"/>
          <w:color w:val="0000FF"/>
          <w:rtl/>
        </w:rPr>
        <w:t>البائع</w:t>
      </w:r>
      <w:r w:rsidRPr="00850549">
        <w:rPr>
          <w:rFonts w:ascii="IRBadr" w:hAnsi="IRBadr" w:cs="IRBadr"/>
          <w:color w:val="0000FF"/>
          <w:rtl/>
        </w:rPr>
        <w:t xml:space="preserve"> </w:t>
      </w:r>
      <w:r w:rsidRPr="00850549">
        <w:rPr>
          <w:rFonts w:ascii="IRBadr" w:hAnsi="IRBadr" w:cs="IRBadr" w:hint="cs"/>
          <w:color w:val="0000FF"/>
          <w:rtl/>
        </w:rPr>
        <w:t>الأول</w:t>
      </w:r>
      <w:r w:rsidRPr="00850549">
        <w:rPr>
          <w:rFonts w:ascii="IRBadr" w:hAnsi="IRBadr" w:cs="IRBadr"/>
          <w:color w:val="0000FF"/>
          <w:rtl/>
        </w:rPr>
        <w:t xml:space="preserve"> </w:t>
      </w:r>
      <w:r w:rsidRPr="00850549">
        <w:rPr>
          <w:rFonts w:ascii="IRBadr" w:hAnsi="IRBadr" w:cs="IRBadr" w:hint="cs"/>
          <w:color w:val="0000FF"/>
          <w:rtl/>
        </w:rPr>
        <w:t>بالنقد</w:t>
      </w:r>
      <w:r w:rsidRPr="00850549">
        <w:rPr>
          <w:rFonts w:ascii="IRBadr" w:hAnsi="IRBadr" w:cs="IRBadr"/>
          <w:color w:val="0000FF"/>
          <w:rtl/>
        </w:rPr>
        <w:t xml:space="preserve"> </w:t>
      </w:r>
      <w:r w:rsidRPr="00850549">
        <w:rPr>
          <w:rFonts w:ascii="IRBadr" w:hAnsi="IRBadr" w:cs="IRBadr" w:hint="cs"/>
          <w:color w:val="0000FF"/>
          <w:rtl/>
        </w:rPr>
        <w:t>بأقل</w:t>
      </w:r>
      <w:r w:rsidRPr="00850549">
        <w:rPr>
          <w:rFonts w:ascii="IRBadr" w:hAnsi="IRBadr" w:cs="IRBadr"/>
          <w:color w:val="0000FF"/>
          <w:rtl/>
        </w:rPr>
        <w:t xml:space="preserve"> </w:t>
      </w:r>
      <w:r w:rsidRPr="00850549">
        <w:rPr>
          <w:rFonts w:ascii="IRBadr" w:hAnsi="IRBadr" w:cs="IRBadr" w:hint="cs"/>
          <w:color w:val="0000FF"/>
          <w:rtl/>
        </w:rPr>
        <w:t>الثمن</w:t>
      </w:r>
      <w:r w:rsidRPr="00850549">
        <w:rPr>
          <w:rFonts w:ascii="IRBadr" w:hAnsi="IRBadr" w:cs="IRBadr"/>
          <w:color w:val="0000FF"/>
          <w:rtl/>
        </w:rPr>
        <w:t xml:space="preserve"> </w:t>
      </w:r>
      <w:r w:rsidRPr="00850549">
        <w:rPr>
          <w:rFonts w:ascii="IRBadr" w:hAnsi="IRBadr" w:cs="IRBadr" w:hint="cs"/>
          <w:color w:val="0000FF"/>
          <w:rtl/>
        </w:rPr>
        <w:t>الذي</w:t>
      </w:r>
      <w:r w:rsidRPr="00850549">
        <w:rPr>
          <w:rFonts w:ascii="IRBadr" w:hAnsi="IRBadr" w:cs="IRBadr"/>
          <w:color w:val="0000FF"/>
          <w:rtl/>
        </w:rPr>
        <w:t xml:space="preserve"> </w:t>
      </w:r>
      <w:r w:rsidRPr="00850549">
        <w:rPr>
          <w:rFonts w:ascii="IRBadr" w:hAnsi="IRBadr" w:cs="IRBadr" w:hint="cs"/>
          <w:color w:val="0000FF"/>
          <w:rtl/>
        </w:rPr>
        <w:t>اشتراها</w:t>
      </w:r>
      <w:r w:rsidRPr="00850549">
        <w:rPr>
          <w:rFonts w:ascii="IRBadr" w:hAnsi="IRBadr" w:cs="IRBadr"/>
          <w:color w:val="0000FF"/>
          <w:rtl/>
        </w:rPr>
        <w:t xml:space="preserve"> </w:t>
      </w:r>
      <w:r w:rsidRPr="00850549">
        <w:rPr>
          <w:rFonts w:ascii="IRBadr" w:hAnsi="IRBadr" w:cs="IRBadr" w:hint="cs"/>
          <w:color w:val="0000FF"/>
          <w:rtl/>
        </w:rPr>
        <w:t>به</w:t>
      </w:r>
      <w:r w:rsidRPr="00850549">
        <w:rPr>
          <w:rFonts w:ascii="IRBadr" w:hAnsi="IRBadr" w:cs="IRBadr"/>
          <w:color w:val="0000FF"/>
          <w:rtl/>
        </w:rPr>
        <w:t xml:space="preserve"> </w:t>
      </w:r>
      <w:r w:rsidRPr="00850549">
        <w:rPr>
          <w:rFonts w:ascii="IRBadr" w:hAnsi="IRBadr" w:cs="IRBadr" w:hint="cs"/>
          <w:color w:val="0000FF"/>
          <w:rtl/>
        </w:rPr>
        <w:t>فهذه</w:t>
      </w:r>
      <w:r w:rsidRPr="00850549">
        <w:rPr>
          <w:rFonts w:ascii="IRBadr" w:hAnsi="IRBadr" w:cs="IRBadr"/>
          <w:color w:val="0000FF"/>
          <w:rtl/>
        </w:rPr>
        <w:t xml:space="preserve"> </w:t>
      </w:r>
      <w:r w:rsidRPr="00850549">
        <w:rPr>
          <w:rFonts w:ascii="IRBadr" w:hAnsi="IRBadr" w:cs="IRBadr" w:hint="cs"/>
          <w:color w:val="0000FF"/>
          <w:rtl/>
        </w:rPr>
        <w:t>أيضاً</w:t>
      </w:r>
      <w:r w:rsidRPr="00850549">
        <w:rPr>
          <w:rFonts w:ascii="IRBadr" w:hAnsi="IRBadr" w:cs="IRBadr"/>
          <w:color w:val="0000FF"/>
          <w:rtl/>
        </w:rPr>
        <w:t xml:space="preserve"> </w:t>
      </w:r>
      <w:r w:rsidRPr="00850549">
        <w:rPr>
          <w:rFonts w:ascii="IRBadr" w:hAnsi="IRBadr" w:cs="IRBadr" w:hint="cs"/>
          <w:color w:val="0000FF"/>
          <w:rtl/>
        </w:rPr>
        <w:t>عِينة</w:t>
      </w:r>
      <w:r w:rsidRPr="00850549">
        <w:rPr>
          <w:rFonts w:ascii="IRBadr" w:hAnsi="IRBadr" w:cs="IRBadr"/>
          <w:color w:val="0000FF"/>
          <w:rtl/>
        </w:rPr>
        <w:t xml:space="preserve">. </w:t>
      </w:r>
      <w:r w:rsidRPr="00850549">
        <w:rPr>
          <w:rFonts w:ascii="IRBadr" w:hAnsi="IRBadr" w:cs="IRBadr" w:hint="cs"/>
          <w:color w:val="0000FF"/>
          <w:rtl/>
        </w:rPr>
        <w:t>و</w:t>
      </w:r>
      <w:r w:rsidRPr="00850549">
        <w:rPr>
          <w:rFonts w:ascii="IRBadr" w:hAnsi="IRBadr" w:cs="IRBadr"/>
          <w:color w:val="0000FF"/>
          <w:rtl/>
        </w:rPr>
        <w:t xml:space="preserve"> </w:t>
      </w:r>
      <w:r w:rsidRPr="00850549">
        <w:rPr>
          <w:rFonts w:ascii="IRBadr" w:hAnsi="IRBadr" w:cs="IRBadr" w:hint="cs"/>
          <w:color w:val="0000FF"/>
          <w:rtl/>
        </w:rPr>
        <w:t>هي</w:t>
      </w:r>
      <w:r w:rsidRPr="00850549">
        <w:rPr>
          <w:rFonts w:ascii="IRBadr" w:hAnsi="IRBadr" w:cs="IRBadr"/>
          <w:color w:val="0000FF"/>
          <w:rtl/>
        </w:rPr>
        <w:t xml:space="preserve"> </w:t>
      </w:r>
      <w:r w:rsidRPr="00850549">
        <w:rPr>
          <w:rFonts w:ascii="IRBadr" w:hAnsi="IRBadr" w:cs="IRBadr" w:hint="cs"/>
          <w:color w:val="0000FF"/>
          <w:rtl/>
        </w:rPr>
        <w:t>أهون</w:t>
      </w:r>
      <w:r w:rsidRPr="00850549">
        <w:rPr>
          <w:rFonts w:ascii="IRBadr" w:hAnsi="IRBadr" w:cs="IRBadr"/>
          <w:color w:val="0000FF"/>
          <w:rtl/>
        </w:rPr>
        <w:t xml:space="preserve"> </w:t>
      </w:r>
      <w:r w:rsidRPr="00850549">
        <w:rPr>
          <w:rFonts w:ascii="IRBadr" w:hAnsi="IRBadr" w:cs="IRBadr" w:hint="cs"/>
          <w:color w:val="0000FF"/>
          <w:rtl/>
        </w:rPr>
        <w:t>من</w:t>
      </w:r>
      <w:r w:rsidRPr="00850549">
        <w:rPr>
          <w:rFonts w:ascii="IRBadr" w:hAnsi="IRBadr" w:cs="IRBadr"/>
          <w:color w:val="0000FF"/>
          <w:rtl/>
        </w:rPr>
        <w:t xml:space="preserve"> </w:t>
      </w:r>
      <w:r w:rsidRPr="00850549">
        <w:rPr>
          <w:rFonts w:ascii="IRBadr" w:hAnsi="IRBadr" w:cs="IRBadr" w:hint="cs"/>
          <w:color w:val="0000FF"/>
          <w:rtl/>
        </w:rPr>
        <w:t>الأولى»</w:t>
      </w:r>
      <w:r w:rsidR="0004428A">
        <w:rPr>
          <w:rStyle w:val="FootnoteReference"/>
          <w:rFonts w:ascii="IRBadr" w:hAnsi="IRBadr" w:cs="IRBadr"/>
          <w:color w:val="0000FF"/>
          <w:rtl/>
        </w:rPr>
        <w:footnoteReference w:id="5"/>
      </w:r>
      <w:r>
        <w:rPr>
          <w:rFonts w:ascii="IRBadr" w:hAnsi="IRBadr" w:cs="IRBadr" w:hint="cs"/>
          <w:color w:val="0000FF"/>
          <w:rtl/>
        </w:rPr>
        <w:t>.</w:t>
      </w:r>
    </w:p>
    <w:p w:rsidR="0003595C" w:rsidRDefault="0003595C" w:rsidP="00850549">
      <w:pPr>
        <w:rPr>
          <w:rFonts w:ascii="IRBadr" w:hAnsi="IRBadr" w:cs="IRBadr"/>
          <w:rtl/>
        </w:rPr>
      </w:pPr>
      <w:r>
        <w:rPr>
          <w:rFonts w:ascii="IRBadr" w:hAnsi="IRBadr" w:cs="IRBadr" w:hint="cs"/>
          <w:rtl/>
        </w:rPr>
        <w:t xml:space="preserve">ظاهرا در فقره </w:t>
      </w:r>
      <w:r w:rsidR="00850549">
        <w:rPr>
          <w:rFonts w:ascii="IRBadr" w:hAnsi="IRBadr" w:cs="IRBadr" w:hint="cs"/>
          <w:rtl/>
        </w:rPr>
        <w:t>«</w:t>
      </w:r>
      <w:r w:rsidR="00850549" w:rsidRPr="00850549">
        <w:rPr>
          <w:rFonts w:ascii="IRBadr" w:hAnsi="IRBadr" w:cs="IRBadr" w:hint="cs"/>
          <w:rtl/>
        </w:rPr>
        <w:t>و</w:t>
      </w:r>
      <w:r w:rsidR="00850549" w:rsidRPr="00850549">
        <w:rPr>
          <w:rFonts w:ascii="IRBadr" w:hAnsi="IRBadr" w:cs="IRBadr"/>
          <w:rtl/>
        </w:rPr>
        <w:t xml:space="preserve"> </w:t>
      </w:r>
      <w:r w:rsidR="00850549" w:rsidRPr="00850549">
        <w:rPr>
          <w:rFonts w:ascii="IRBadr" w:hAnsi="IRBadr" w:cs="IRBadr" w:hint="cs"/>
          <w:rtl/>
        </w:rPr>
        <w:t>قد</w:t>
      </w:r>
      <w:r w:rsidR="00850549" w:rsidRPr="00850549">
        <w:rPr>
          <w:rFonts w:ascii="IRBadr" w:hAnsi="IRBadr" w:cs="IRBadr"/>
          <w:rtl/>
        </w:rPr>
        <w:t xml:space="preserve"> </w:t>
      </w:r>
      <w:r w:rsidR="00850549" w:rsidRPr="00850549">
        <w:rPr>
          <w:rFonts w:ascii="IRBadr" w:hAnsi="IRBadr" w:cs="IRBadr" w:hint="cs"/>
          <w:rtl/>
        </w:rPr>
        <w:t>كرِه</w:t>
      </w:r>
      <w:r w:rsidR="00850549" w:rsidRPr="00850549">
        <w:rPr>
          <w:rFonts w:ascii="IRBadr" w:hAnsi="IRBadr" w:cs="IRBadr"/>
          <w:rtl/>
        </w:rPr>
        <w:t xml:space="preserve"> </w:t>
      </w:r>
      <w:r w:rsidR="00850549" w:rsidRPr="00850549">
        <w:rPr>
          <w:rFonts w:ascii="IRBadr" w:hAnsi="IRBadr" w:cs="IRBadr" w:hint="cs"/>
          <w:rtl/>
        </w:rPr>
        <w:t>العِينَة</w:t>
      </w:r>
      <w:r w:rsidR="00850549" w:rsidRPr="00850549">
        <w:rPr>
          <w:rFonts w:ascii="IRBadr" w:hAnsi="IRBadr" w:cs="IRBadr"/>
          <w:rtl/>
        </w:rPr>
        <w:t xml:space="preserve"> </w:t>
      </w:r>
      <w:r w:rsidR="00850549" w:rsidRPr="00850549">
        <w:rPr>
          <w:rFonts w:ascii="IRBadr" w:hAnsi="IRBadr" w:cs="IRBadr" w:hint="cs"/>
          <w:rtl/>
        </w:rPr>
        <w:t>أكثرُ</w:t>
      </w:r>
      <w:r w:rsidR="00850549" w:rsidRPr="00850549">
        <w:rPr>
          <w:rFonts w:ascii="IRBadr" w:hAnsi="IRBadr" w:cs="IRBadr"/>
          <w:rtl/>
        </w:rPr>
        <w:t xml:space="preserve"> </w:t>
      </w:r>
      <w:r w:rsidR="00850549" w:rsidRPr="00850549">
        <w:rPr>
          <w:rFonts w:ascii="IRBadr" w:hAnsi="IRBadr" w:cs="IRBadr" w:hint="cs"/>
          <w:rtl/>
        </w:rPr>
        <w:t>الفقهاء</w:t>
      </w:r>
      <w:r w:rsidR="00850549">
        <w:rPr>
          <w:rFonts w:ascii="IRBadr" w:hAnsi="IRBadr" w:cs="IRBadr" w:hint="cs"/>
          <w:rtl/>
        </w:rPr>
        <w:t>»</w:t>
      </w:r>
      <w:r>
        <w:rPr>
          <w:rFonts w:ascii="IRBadr" w:hAnsi="IRBadr" w:cs="IRBadr" w:hint="cs"/>
          <w:rtl/>
        </w:rPr>
        <w:t>، مراد از کراهت، حرمت است.</w:t>
      </w:r>
      <w:r w:rsidR="00850549">
        <w:rPr>
          <w:rFonts w:ascii="IRBadr" w:hAnsi="IRBadr" w:cs="IRBadr" w:hint="cs"/>
          <w:rtl/>
        </w:rPr>
        <w:t xml:space="preserve"> در بسیاری از مواقع، مراد این دسته از فقها از اصطلاح کراهت، همان حرمت است. </w:t>
      </w:r>
    </w:p>
    <w:p w:rsidR="00850549" w:rsidRDefault="0003595C" w:rsidP="0004428A">
      <w:pPr>
        <w:rPr>
          <w:rFonts w:ascii="IRBadr" w:hAnsi="IRBadr" w:cs="IRBadr"/>
          <w:rtl/>
        </w:rPr>
      </w:pPr>
      <w:r w:rsidRPr="0004428A">
        <w:rPr>
          <w:rFonts w:ascii="IRBadr" w:hAnsi="IRBadr" w:cs="IRBadr" w:hint="cs"/>
          <w:rtl/>
        </w:rPr>
        <w:t>در لسان العرب</w:t>
      </w:r>
      <w:r w:rsidR="0004428A" w:rsidRPr="0004428A">
        <w:rPr>
          <w:rStyle w:val="FootnoteReference"/>
          <w:rFonts w:ascii="IRBadr" w:hAnsi="IRBadr" w:cs="IRBadr"/>
          <w:rtl/>
        </w:rPr>
        <w:footnoteReference w:id="6"/>
      </w:r>
      <w:r w:rsidRPr="0004428A">
        <w:rPr>
          <w:rFonts w:ascii="IRBadr" w:hAnsi="IRBadr" w:cs="IRBadr" w:hint="cs"/>
          <w:rtl/>
        </w:rPr>
        <w:t xml:space="preserve"> و تاج العروس</w:t>
      </w:r>
      <w:r w:rsidR="0004428A" w:rsidRPr="0004428A">
        <w:rPr>
          <w:rStyle w:val="FootnoteReference"/>
          <w:rFonts w:ascii="IRBadr" w:hAnsi="IRBadr" w:cs="IRBadr"/>
          <w:rtl/>
        </w:rPr>
        <w:footnoteReference w:id="7"/>
      </w:r>
      <w:r w:rsidRPr="0004428A">
        <w:rPr>
          <w:rFonts w:ascii="IRBadr" w:hAnsi="IRBadr" w:cs="IRBadr" w:hint="cs"/>
          <w:rtl/>
        </w:rPr>
        <w:t xml:space="preserve"> هم عبارات تهذیب اللغه بیان شده و در ادامه جهت تبیین معنی، یک روایت هم ذکر گردیده است.</w:t>
      </w:r>
    </w:p>
    <w:p w:rsidR="000C544D" w:rsidRDefault="000C544D" w:rsidP="00983BD0">
      <w:pPr>
        <w:pStyle w:val="Heading3"/>
        <w:rPr>
          <w:rtl/>
        </w:rPr>
      </w:pPr>
      <w:bookmarkStart w:id="64" w:name="_Toc135436575"/>
      <w:bookmarkStart w:id="65" w:name="_Toc135436614"/>
      <w:bookmarkStart w:id="66" w:name="_Toc135436700"/>
      <w:bookmarkStart w:id="67" w:name="_Toc135438387"/>
      <w:bookmarkStart w:id="68" w:name="_Toc135438412"/>
      <w:bookmarkStart w:id="69" w:name="_Toc135438442"/>
      <w:r>
        <w:rPr>
          <w:rFonts w:hint="cs"/>
          <w:rtl/>
        </w:rPr>
        <w:t xml:space="preserve">توضیح </w:t>
      </w:r>
      <w:r w:rsidR="00983BD0">
        <w:rPr>
          <w:rFonts w:hint="cs"/>
          <w:rtl/>
        </w:rPr>
        <w:t>فقرات</w:t>
      </w:r>
      <w:r w:rsidR="0076261F">
        <w:rPr>
          <w:rFonts w:hint="cs"/>
          <w:rtl/>
        </w:rPr>
        <w:t xml:space="preserve"> </w:t>
      </w:r>
      <w:r>
        <w:rPr>
          <w:rFonts w:hint="cs"/>
          <w:rtl/>
        </w:rPr>
        <w:t>روایت ابی الصباح کنانی</w:t>
      </w:r>
      <w:bookmarkEnd w:id="64"/>
      <w:bookmarkEnd w:id="65"/>
      <w:bookmarkEnd w:id="66"/>
      <w:bookmarkEnd w:id="67"/>
      <w:bookmarkEnd w:id="68"/>
      <w:bookmarkEnd w:id="69"/>
    </w:p>
    <w:p w:rsidR="00E331D4" w:rsidRDefault="00E331D4" w:rsidP="00F07EE6">
      <w:pPr>
        <w:rPr>
          <w:rFonts w:ascii="IRBadr" w:hAnsi="IRBadr" w:cs="IRBadr"/>
          <w:rtl/>
        </w:rPr>
      </w:pPr>
      <w:r>
        <w:rPr>
          <w:rFonts w:ascii="IRBadr" w:hAnsi="IRBadr" w:cs="IRBadr" w:hint="cs"/>
          <w:rtl/>
        </w:rPr>
        <w:t>روایت ابوالصباح کنانی دارای دو فقره است. فقره اول مربوط به نسیه و بیع عینه است. و فقره دوم مربوط به صورتی اس</w:t>
      </w:r>
      <w:r w:rsidR="0004428A">
        <w:rPr>
          <w:rFonts w:ascii="IRBadr" w:hAnsi="IRBadr" w:cs="IRBadr" w:hint="cs"/>
          <w:rtl/>
        </w:rPr>
        <w:t>ت</w:t>
      </w:r>
      <w:r>
        <w:rPr>
          <w:rFonts w:ascii="IRBadr" w:hAnsi="IRBadr" w:cs="IRBadr" w:hint="cs"/>
          <w:rtl/>
        </w:rPr>
        <w:t xml:space="preserve"> که در کلمات عامه مطرح شده است.</w:t>
      </w:r>
    </w:p>
    <w:p w:rsidR="00762F14" w:rsidRDefault="00E331D4" w:rsidP="00762F14">
      <w:pPr>
        <w:pStyle w:val="Heading4"/>
        <w:rPr>
          <w:rtl/>
        </w:rPr>
      </w:pPr>
      <w:bookmarkStart w:id="70" w:name="_Toc135436701"/>
      <w:bookmarkStart w:id="71" w:name="_Toc135438388"/>
      <w:bookmarkStart w:id="72" w:name="_Toc135438413"/>
      <w:bookmarkStart w:id="73" w:name="_Toc135438443"/>
      <w:r w:rsidRPr="00E331D4">
        <w:rPr>
          <w:rFonts w:hint="cs"/>
          <w:rtl/>
        </w:rPr>
        <w:t>فقره اول :</w:t>
      </w:r>
      <w:bookmarkEnd w:id="70"/>
      <w:bookmarkEnd w:id="71"/>
      <w:bookmarkEnd w:id="72"/>
      <w:bookmarkEnd w:id="73"/>
      <w:r w:rsidRPr="00E331D4">
        <w:rPr>
          <w:rFonts w:hint="cs"/>
          <w:rtl/>
        </w:rPr>
        <w:t xml:space="preserve"> </w:t>
      </w:r>
    </w:p>
    <w:p w:rsidR="00F07EE6" w:rsidRDefault="00F07EE6" w:rsidP="00FE2AA7">
      <w:pPr>
        <w:rPr>
          <w:rFonts w:ascii="IRBadr" w:hAnsi="IRBadr" w:cs="IRBadr"/>
          <w:rtl/>
        </w:rPr>
      </w:pPr>
      <w:r>
        <w:rPr>
          <w:rFonts w:ascii="IRBadr" w:hAnsi="IRBadr" w:cs="IRBadr" w:hint="cs"/>
          <w:rtl/>
        </w:rPr>
        <w:t xml:space="preserve">نتیجه بیع عینه، ایجاد یک دین است. روایت ابی الصباح کنانی هم ناظر به همین صورت است. </w:t>
      </w:r>
      <w:r w:rsidR="00FE2AA7">
        <w:rPr>
          <w:rFonts w:ascii="IRBadr" w:hAnsi="IRBadr" w:cs="IRBadr" w:hint="cs"/>
          <w:rtl/>
        </w:rPr>
        <w:t xml:space="preserve">فقره اول </w:t>
      </w:r>
      <w:r>
        <w:rPr>
          <w:rFonts w:ascii="IRBadr" w:hAnsi="IRBadr" w:cs="IRBadr" w:hint="cs"/>
          <w:rtl/>
        </w:rPr>
        <w:t xml:space="preserve">روایت در مورد مردی است که نسیه می‌دهد یا بیع عینه انجام می‌دهد. مراد آن است که با دادن نسیه، تبدیل به مقرض می‌شود و ثمن را از مشتری، طلبکار می‌شود. و یا آنکه با بیع عینه، تبدیل به طلبکار می‌شود. در رابطه با این شخص که شبه مقرض است، زکات واجب شده است. </w:t>
      </w:r>
      <w:r w:rsidR="00AC3C5B">
        <w:rPr>
          <w:rFonts w:ascii="IRBadr" w:hAnsi="IRBadr" w:cs="IRBadr" w:hint="cs"/>
          <w:rtl/>
        </w:rPr>
        <w:t xml:space="preserve">بیان گردید که روایات کثیره و قطعی الصدور مخالف این روایت است. در نتیجه این فقره از روایت باید طرح گردد. چرا که قابل التزام نیست. ممکن است این فقره بر تقیّه حمل شود. </w:t>
      </w:r>
    </w:p>
    <w:p w:rsidR="00762F14" w:rsidRDefault="00F07EE6" w:rsidP="00762F14">
      <w:pPr>
        <w:pStyle w:val="Heading4"/>
        <w:rPr>
          <w:rtl/>
        </w:rPr>
      </w:pPr>
      <w:bookmarkStart w:id="74" w:name="_Toc135436702"/>
      <w:bookmarkStart w:id="75" w:name="_Toc135438389"/>
      <w:bookmarkStart w:id="76" w:name="_Toc135438414"/>
      <w:bookmarkStart w:id="77" w:name="_Toc135438444"/>
      <w:r w:rsidRPr="00E331D4">
        <w:rPr>
          <w:rFonts w:hint="cs"/>
          <w:rtl/>
        </w:rPr>
        <w:t>فقره دوم</w:t>
      </w:r>
      <w:r w:rsidR="00E331D4" w:rsidRPr="00E331D4">
        <w:rPr>
          <w:rFonts w:hint="cs"/>
          <w:rtl/>
        </w:rPr>
        <w:t>:</w:t>
      </w:r>
      <w:bookmarkEnd w:id="74"/>
      <w:bookmarkEnd w:id="75"/>
      <w:bookmarkEnd w:id="76"/>
      <w:bookmarkEnd w:id="77"/>
    </w:p>
    <w:p w:rsidR="00976674" w:rsidRDefault="00F07EE6" w:rsidP="00976674">
      <w:pPr>
        <w:rPr>
          <w:rFonts w:ascii="IRBadr" w:hAnsi="IRBadr" w:cs="IRBadr"/>
          <w:rtl/>
        </w:rPr>
      </w:pPr>
      <w:r>
        <w:rPr>
          <w:rFonts w:ascii="IRBadr" w:hAnsi="IRBadr" w:cs="IRBadr" w:hint="cs"/>
          <w:rtl/>
        </w:rPr>
        <w:t xml:space="preserve"> </w:t>
      </w:r>
      <w:r w:rsidR="00FE2AA7">
        <w:rPr>
          <w:rFonts w:ascii="IRBadr" w:hAnsi="IRBadr" w:cs="IRBadr" w:hint="cs"/>
          <w:rtl/>
        </w:rPr>
        <w:t xml:space="preserve">این فقره از روایت ابی الصباح </w:t>
      </w:r>
      <w:r>
        <w:rPr>
          <w:rFonts w:ascii="IRBadr" w:hAnsi="IRBadr" w:cs="IRBadr" w:hint="cs"/>
          <w:rtl/>
        </w:rPr>
        <w:t>کنانی، یعنی فقره «و لا یزکّی ما علیه من الدین» بحث دیگری است. این فقره در رابطه با مساله‌ای است که در کتب عامه مطرح شده است و در جلسات قبل در مورد آن بحث نمودیم. بحث آن بود که شخصی دارای مالی است. در قبال این مال، مقداری دین دارد. عامه در آن مورد بیان کرده‌اند که زکات بر این شخص</w:t>
      </w:r>
      <w:r w:rsidR="00976674">
        <w:rPr>
          <w:rFonts w:ascii="IRBadr" w:hAnsi="IRBadr" w:cs="IRBadr" w:hint="cs"/>
          <w:rtl/>
        </w:rPr>
        <w:t xml:space="preserve"> که مستقرض است،</w:t>
      </w:r>
      <w:r>
        <w:rPr>
          <w:rFonts w:ascii="IRBadr" w:hAnsi="IRBadr" w:cs="IRBadr" w:hint="cs"/>
          <w:rtl/>
        </w:rPr>
        <w:t xml:space="preserve"> واجب نیست.  طبق مذهب امامیه در این فرض، زکات بر مستقرض واجب است.</w:t>
      </w:r>
      <w:r w:rsidR="00976674">
        <w:rPr>
          <w:rFonts w:ascii="IRBadr" w:hAnsi="IRBadr" w:cs="IRBadr" w:hint="cs"/>
          <w:rtl/>
        </w:rPr>
        <w:t xml:space="preserve"> شخصی که مالی در دست دارد، زکات آن مال بر او واجب است، و در وجوب زکات، فرقی نیست بین اینکه این شخص بدهکار باشد یا نباشد.</w:t>
      </w:r>
    </w:p>
    <w:p w:rsidR="00F07EE6" w:rsidRDefault="00F07EE6" w:rsidP="00282F2E">
      <w:pPr>
        <w:rPr>
          <w:rFonts w:ascii="IRBadr" w:hAnsi="IRBadr" w:cs="IRBadr"/>
          <w:rtl/>
        </w:rPr>
      </w:pPr>
      <w:r>
        <w:rPr>
          <w:rFonts w:ascii="IRBadr" w:hAnsi="IRBadr" w:cs="IRBadr" w:hint="cs"/>
          <w:rtl/>
        </w:rPr>
        <w:t xml:space="preserve"> مراد از صاحب المال در فقره</w:t>
      </w:r>
      <w:r w:rsidR="00976674">
        <w:rPr>
          <w:rFonts w:ascii="IRBadr" w:hAnsi="IRBadr" w:cs="IRBadr" w:hint="cs"/>
          <w:rtl/>
        </w:rPr>
        <w:t xml:space="preserve"> دوم روایت ابی الصبّاح</w:t>
      </w:r>
      <w:r>
        <w:rPr>
          <w:rFonts w:ascii="IRBadr" w:hAnsi="IRBadr" w:cs="IRBadr" w:hint="cs"/>
          <w:rtl/>
        </w:rPr>
        <w:t xml:space="preserve">، مقرض است. کبرای کلی این فقره از روایت صحیح است که زکات بر صاحب مال واجب است ولی تطبیق </w:t>
      </w:r>
      <w:r w:rsidR="00282F2E">
        <w:rPr>
          <w:rFonts w:ascii="IRBadr" w:hAnsi="IRBadr" w:cs="IRBadr" w:hint="cs"/>
          <w:rtl/>
        </w:rPr>
        <w:t>صاحب المال</w:t>
      </w:r>
      <w:r>
        <w:rPr>
          <w:rFonts w:ascii="IRBadr" w:hAnsi="IRBadr" w:cs="IRBadr" w:hint="cs"/>
          <w:rtl/>
        </w:rPr>
        <w:t xml:space="preserve"> بر مقرض</w:t>
      </w:r>
      <w:r w:rsidR="00282F2E">
        <w:rPr>
          <w:rFonts w:ascii="IRBadr" w:hAnsi="IRBadr" w:cs="IRBadr" w:hint="cs"/>
          <w:rtl/>
        </w:rPr>
        <w:t>،</w:t>
      </w:r>
      <w:r>
        <w:rPr>
          <w:rFonts w:ascii="IRBadr" w:hAnsi="IRBadr" w:cs="IRBadr" w:hint="cs"/>
          <w:rtl/>
        </w:rPr>
        <w:t xml:space="preserve"> </w:t>
      </w:r>
      <w:r w:rsidR="00282F2E">
        <w:rPr>
          <w:rFonts w:ascii="IRBadr" w:hAnsi="IRBadr" w:cs="IRBadr" w:hint="cs"/>
          <w:rtl/>
        </w:rPr>
        <w:t xml:space="preserve">که در این روایت بیان شده است، قابل التزام نیست، و با وجود روایات کثیر دیگر که زکات را بر مستقرض واجب دانسته است، این فقره از روایت ابی الصبّاح </w:t>
      </w:r>
      <w:r w:rsidR="0004428A">
        <w:rPr>
          <w:rFonts w:ascii="IRBadr" w:hAnsi="IRBadr" w:cs="IRBadr" w:hint="cs"/>
          <w:rtl/>
        </w:rPr>
        <w:t xml:space="preserve">نیز </w:t>
      </w:r>
      <w:r w:rsidR="00282F2E">
        <w:rPr>
          <w:rFonts w:ascii="IRBadr" w:hAnsi="IRBadr" w:cs="IRBadr" w:hint="cs"/>
          <w:rtl/>
        </w:rPr>
        <w:t xml:space="preserve">قابل التزام نیست و باید طرح شود. </w:t>
      </w:r>
    </w:p>
    <w:p w:rsidR="00AC3C5B" w:rsidRDefault="00AC3C5B" w:rsidP="00282F2E">
      <w:pPr>
        <w:rPr>
          <w:rFonts w:ascii="IRBadr" w:hAnsi="IRBadr" w:cs="IRBadr"/>
          <w:rtl/>
        </w:rPr>
      </w:pPr>
      <w:r>
        <w:rPr>
          <w:rFonts w:ascii="IRBadr" w:hAnsi="IRBadr" w:cs="IRBadr" w:hint="cs"/>
          <w:rtl/>
        </w:rPr>
        <w:t xml:space="preserve">نتیجه آنکه روایت ابی الصبّاح چه در فقره اول و چه در فقره دوّم باید طرح گردد؛ چرا که معارض با روایات قطعی الصدور است. </w:t>
      </w:r>
    </w:p>
    <w:p w:rsidR="00E90BEC" w:rsidRDefault="00E90BEC" w:rsidP="00E90BEC">
      <w:pPr>
        <w:pStyle w:val="Heading3"/>
        <w:rPr>
          <w:rtl/>
        </w:rPr>
      </w:pPr>
      <w:bookmarkStart w:id="78" w:name="_Toc135436576"/>
      <w:bookmarkStart w:id="79" w:name="_Toc135436615"/>
      <w:bookmarkStart w:id="80" w:name="_Toc135436703"/>
      <w:bookmarkStart w:id="81" w:name="_Toc135438390"/>
      <w:bookmarkStart w:id="82" w:name="_Toc135438415"/>
      <w:bookmarkStart w:id="83" w:name="_Toc135438445"/>
      <w:r>
        <w:rPr>
          <w:rFonts w:hint="cs"/>
          <w:rtl/>
        </w:rPr>
        <w:t>کلام صاحب وسائل</w:t>
      </w:r>
      <w:r w:rsidR="008A372D">
        <w:rPr>
          <w:rFonts w:hint="cs"/>
          <w:rtl/>
        </w:rPr>
        <w:t xml:space="preserve"> و مناقشه در آن</w:t>
      </w:r>
      <w:bookmarkEnd w:id="78"/>
      <w:bookmarkEnd w:id="79"/>
      <w:bookmarkEnd w:id="80"/>
      <w:bookmarkEnd w:id="81"/>
      <w:bookmarkEnd w:id="82"/>
      <w:bookmarkEnd w:id="83"/>
    </w:p>
    <w:p w:rsidR="00F07EE6" w:rsidRDefault="00F07EE6" w:rsidP="00F07EE6">
      <w:pPr>
        <w:rPr>
          <w:rFonts w:ascii="IRBadr" w:hAnsi="IRBadr" w:cs="IRBadr"/>
        </w:rPr>
      </w:pPr>
      <w:r w:rsidRPr="001A4776">
        <w:rPr>
          <w:rFonts w:ascii="IRBadr" w:hAnsi="IRBadr" w:cs="IRBadr" w:hint="cs"/>
          <w:highlight w:val="yellow"/>
          <w:rtl/>
        </w:rPr>
        <w:t>صاحب وسائل، در</w:t>
      </w:r>
      <w:r>
        <w:rPr>
          <w:rFonts w:ascii="IRBadr" w:hAnsi="IRBadr" w:cs="IRBadr" w:hint="cs"/>
          <w:rtl/>
        </w:rPr>
        <w:t xml:space="preserve"> صدد جمع این روایت با سایر روایات باب دین برآمده است. در وسائل، ذیل این روایت آورده است:</w:t>
      </w:r>
    </w:p>
    <w:p w:rsidR="00F07EE6" w:rsidRDefault="00F07EE6" w:rsidP="00836B8F">
      <w:pPr>
        <w:rPr>
          <w:rFonts w:ascii="IRBadr" w:hAnsi="IRBadr" w:cs="IRBadr"/>
          <w:color w:val="0000FF"/>
          <w:rtl/>
        </w:rPr>
      </w:pPr>
      <w:r w:rsidRPr="00A83689">
        <w:rPr>
          <w:rFonts w:ascii="IRBadr" w:hAnsi="IRBadr" w:cs="IRBadr" w:hint="cs"/>
          <w:color w:val="0000FF"/>
          <w:rtl/>
        </w:rPr>
        <w:t>«قوله</w:t>
      </w:r>
      <w:r w:rsidR="00A83689">
        <w:rPr>
          <w:rFonts w:ascii="IRBadr" w:hAnsi="IRBadr" w:cs="IRBadr" w:hint="cs"/>
          <w:color w:val="0000FF"/>
          <w:rtl/>
        </w:rPr>
        <w:t xml:space="preserve"> </w:t>
      </w:r>
      <w:r w:rsidRPr="00A83689">
        <w:rPr>
          <w:rFonts w:ascii="IRBadr" w:hAnsi="IRBadr" w:cs="IRBadr"/>
          <w:color w:val="0000FF"/>
          <w:rtl/>
        </w:rPr>
        <w:t xml:space="preserve">" </w:t>
      </w:r>
      <w:r w:rsidRPr="00A83689">
        <w:rPr>
          <w:rFonts w:ascii="IRBadr" w:hAnsi="IRBadr" w:cs="IRBadr" w:hint="cs"/>
          <w:color w:val="0000FF"/>
          <w:rtl/>
        </w:rPr>
        <w:t>يزكيه</w:t>
      </w:r>
      <w:r w:rsidRPr="00A83689">
        <w:rPr>
          <w:rFonts w:ascii="IRBadr" w:hAnsi="IRBadr" w:cs="IRBadr"/>
          <w:color w:val="0000FF"/>
          <w:rtl/>
        </w:rPr>
        <w:t xml:space="preserve">" </w:t>
      </w:r>
      <w:r w:rsidRPr="00A83689">
        <w:rPr>
          <w:rFonts w:ascii="IRBadr" w:hAnsi="IRBadr" w:cs="IRBadr" w:hint="cs"/>
          <w:color w:val="0000FF"/>
          <w:rtl/>
        </w:rPr>
        <w:t>أي</w:t>
      </w:r>
      <w:r w:rsidRPr="00A83689">
        <w:rPr>
          <w:rFonts w:ascii="IRBadr" w:hAnsi="IRBadr" w:cs="IRBadr"/>
          <w:color w:val="0000FF"/>
          <w:rtl/>
        </w:rPr>
        <w:t xml:space="preserve"> </w:t>
      </w:r>
      <w:r w:rsidRPr="00A83689">
        <w:rPr>
          <w:rFonts w:ascii="IRBadr" w:hAnsi="IRBadr" w:cs="IRBadr" w:hint="cs"/>
          <w:color w:val="0000FF"/>
          <w:rtl/>
        </w:rPr>
        <w:t>يزكي</w:t>
      </w:r>
      <w:r w:rsidRPr="00A83689">
        <w:rPr>
          <w:rFonts w:ascii="IRBadr" w:hAnsi="IRBadr" w:cs="IRBadr"/>
          <w:color w:val="0000FF"/>
          <w:rtl/>
        </w:rPr>
        <w:t xml:space="preserve"> </w:t>
      </w:r>
      <w:r w:rsidRPr="00A83689">
        <w:rPr>
          <w:rFonts w:ascii="IRBadr" w:hAnsi="IRBadr" w:cs="IRBadr" w:hint="cs"/>
          <w:color w:val="0000FF"/>
          <w:rtl/>
        </w:rPr>
        <w:t>ماله</w:t>
      </w:r>
      <w:r w:rsidRPr="00A83689">
        <w:rPr>
          <w:rFonts w:ascii="IRBadr" w:hAnsi="IRBadr" w:cs="IRBadr"/>
          <w:color w:val="0000FF"/>
          <w:rtl/>
        </w:rPr>
        <w:t xml:space="preserve"> </w:t>
      </w:r>
      <w:r w:rsidRPr="00A83689">
        <w:rPr>
          <w:rFonts w:ascii="IRBadr" w:hAnsi="IRBadr" w:cs="IRBadr" w:hint="cs"/>
          <w:color w:val="0000FF"/>
          <w:rtl/>
        </w:rPr>
        <w:t>بشرائط</w:t>
      </w:r>
      <w:r w:rsidRPr="00A83689">
        <w:rPr>
          <w:rFonts w:ascii="IRBadr" w:hAnsi="IRBadr" w:cs="IRBadr"/>
          <w:color w:val="0000FF"/>
          <w:rtl/>
        </w:rPr>
        <w:t xml:space="preserve"> </w:t>
      </w:r>
      <w:r w:rsidRPr="00A83689">
        <w:rPr>
          <w:rFonts w:ascii="IRBadr" w:hAnsi="IRBadr" w:cs="IRBadr" w:hint="cs"/>
          <w:color w:val="0000FF"/>
          <w:rtl/>
        </w:rPr>
        <w:t>الزكاة</w:t>
      </w:r>
      <w:r w:rsidRPr="00A83689">
        <w:rPr>
          <w:rFonts w:ascii="IRBadr" w:hAnsi="IRBadr" w:cs="IRBadr"/>
          <w:color w:val="0000FF"/>
          <w:rtl/>
        </w:rPr>
        <w:t xml:space="preserve"> </w:t>
      </w:r>
      <w:r w:rsidRPr="00A83689">
        <w:rPr>
          <w:rFonts w:ascii="IRBadr" w:hAnsi="IRBadr" w:cs="IRBadr" w:hint="cs"/>
          <w:color w:val="0000FF"/>
          <w:rtl/>
        </w:rPr>
        <w:t>السابقة،</w:t>
      </w:r>
      <w:r w:rsidRPr="00A83689">
        <w:rPr>
          <w:rFonts w:ascii="IRBadr" w:hAnsi="IRBadr" w:cs="IRBadr"/>
          <w:color w:val="0000FF"/>
          <w:rtl/>
        </w:rPr>
        <w:t xml:space="preserve"> </w:t>
      </w:r>
      <w:r w:rsidRPr="00A83689">
        <w:rPr>
          <w:rFonts w:ascii="IRBadr" w:hAnsi="IRBadr" w:cs="IRBadr" w:hint="cs"/>
          <w:color w:val="0000FF"/>
          <w:rtl/>
        </w:rPr>
        <w:t>من</w:t>
      </w:r>
      <w:r w:rsidRPr="00A83689">
        <w:rPr>
          <w:rFonts w:ascii="IRBadr" w:hAnsi="IRBadr" w:cs="IRBadr"/>
          <w:color w:val="0000FF"/>
          <w:rtl/>
        </w:rPr>
        <w:t xml:space="preserve"> </w:t>
      </w:r>
      <w:r w:rsidRPr="00A83689">
        <w:rPr>
          <w:rFonts w:ascii="IRBadr" w:hAnsi="IRBadr" w:cs="IRBadr" w:hint="cs"/>
          <w:color w:val="0000FF"/>
          <w:rtl/>
        </w:rPr>
        <w:t>الملك</w:t>
      </w:r>
      <w:r w:rsidRPr="00A83689">
        <w:rPr>
          <w:rFonts w:ascii="IRBadr" w:hAnsi="IRBadr" w:cs="IRBadr"/>
          <w:color w:val="0000FF"/>
          <w:rtl/>
        </w:rPr>
        <w:t xml:space="preserve"> </w:t>
      </w:r>
      <w:r w:rsidRPr="00A83689">
        <w:rPr>
          <w:rFonts w:ascii="IRBadr" w:hAnsi="IRBadr" w:cs="IRBadr" w:hint="cs"/>
          <w:color w:val="0000FF"/>
          <w:rtl/>
        </w:rPr>
        <w:t>و</w:t>
      </w:r>
      <w:r w:rsidRPr="00A83689">
        <w:rPr>
          <w:rFonts w:ascii="IRBadr" w:hAnsi="IRBadr" w:cs="IRBadr"/>
          <w:color w:val="0000FF"/>
          <w:rtl/>
        </w:rPr>
        <w:t xml:space="preserve"> </w:t>
      </w:r>
      <w:r w:rsidRPr="00A83689">
        <w:rPr>
          <w:rFonts w:ascii="IRBadr" w:hAnsi="IRBadr" w:cs="IRBadr" w:hint="cs"/>
          <w:color w:val="0000FF"/>
          <w:rtl/>
        </w:rPr>
        <w:t>التمكن</w:t>
      </w:r>
      <w:r w:rsidRPr="00A83689">
        <w:rPr>
          <w:rFonts w:ascii="IRBadr" w:hAnsi="IRBadr" w:cs="IRBadr"/>
          <w:color w:val="0000FF"/>
          <w:rtl/>
        </w:rPr>
        <w:t xml:space="preserve"> </w:t>
      </w:r>
      <w:r w:rsidRPr="00A83689">
        <w:rPr>
          <w:rFonts w:ascii="IRBadr" w:hAnsi="IRBadr" w:cs="IRBadr" w:hint="cs"/>
          <w:color w:val="0000FF"/>
          <w:rtl/>
        </w:rPr>
        <w:t>من</w:t>
      </w:r>
      <w:r w:rsidRPr="00A83689">
        <w:rPr>
          <w:rFonts w:ascii="IRBadr" w:hAnsi="IRBadr" w:cs="IRBadr"/>
          <w:color w:val="0000FF"/>
          <w:rtl/>
        </w:rPr>
        <w:t xml:space="preserve"> </w:t>
      </w:r>
      <w:r w:rsidRPr="00A83689">
        <w:rPr>
          <w:rFonts w:ascii="IRBadr" w:hAnsi="IRBadr" w:cs="IRBadr" w:hint="cs"/>
          <w:color w:val="0000FF"/>
          <w:rtl/>
        </w:rPr>
        <w:t>التصرف،</w:t>
      </w:r>
      <w:r w:rsidRPr="00A83689">
        <w:rPr>
          <w:rFonts w:ascii="IRBadr" w:hAnsi="IRBadr" w:cs="IRBadr"/>
          <w:color w:val="0000FF"/>
          <w:rtl/>
        </w:rPr>
        <w:t xml:space="preserve"> </w:t>
      </w:r>
      <w:r w:rsidRPr="00A83689">
        <w:rPr>
          <w:rFonts w:ascii="IRBadr" w:hAnsi="IRBadr" w:cs="IRBadr" w:hint="cs"/>
          <w:color w:val="0000FF"/>
          <w:rtl/>
        </w:rPr>
        <w:t>لا</w:t>
      </w:r>
      <w:r w:rsidRPr="00A83689">
        <w:rPr>
          <w:rFonts w:ascii="IRBadr" w:hAnsi="IRBadr" w:cs="IRBadr"/>
          <w:color w:val="0000FF"/>
          <w:rtl/>
        </w:rPr>
        <w:t xml:space="preserve"> </w:t>
      </w:r>
      <w:r w:rsidRPr="00A83689">
        <w:rPr>
          <w:rFonts w:ascii="IRBadr" w:hAnsi="IRBadr" w:cs="IRBadr" w:hint="cs"/>
          <w:color w:val="0000FF"/>
          <w:rtl/>
        </w:rPr>
        <w:t>الذي</w:t>
      </w:r>
      <w:r w:rsidRPr="00A83689">
        <w:rPr>
          <w:rFonts w:ascii="IRBadr" w:hAnsi="IRBadr" w:cs="IRBadr"/>
          <w:color w:val="0000FF"/>
          <w:rtl/>
        </w:rPr>
        <w:t xml:space="preserve"> </w:t>
      </w:r>
      <w:r w:rsidRPr="00A83689">
        <w:rPr>
          <w:rFonts w:ascii="IRBadr" w:hAnsi="IRBadr" w:cs="IRBadr" w:hint="cs"/>
          <w:color w:val="0000FF"/>
          <w:rtl/>
        </w:rPr>
        <w:t>في</w:t>
      </w:r>
      <w:r w:rsidRPr="00A83689">
        <w:rPr>
          <w:rFonts w:ascii="IRBadr" w:hAnsi="IRBadr" w:cs="IRBadr"/>
          <w:color w:val="0000FF"/>
          <w:rtl/>
        </w:rPr>
        <w:t xml:space="preserve"> </w:t>
      </w:r>
      <w:r w:rsidRPr="00A83689">
        <w:rPr>
          <w:rFonts w:ascii="IRBadr" w:hAnsi="IRBadr" w:cs="IRBadr" w:hint="cs"/>
          <w:color w:val="0000FF"/>
          <w:rtl/>
        </w:rPr>
        <w:t>ذمّة</w:t>
      </w:r>
      <w:r w:rsidRPr="00A83689">
        <w:rPr>
          <w:rFonts w:ascii="IRBadr" w:hAnsi="IRBadr" w:cs="IRBadr"/>
          <w:color w:val="0000FF"/>
          <w:rtl/>
        </w:rPr>
        <w:t xml:space="preserve"> </w:t>
      </w:r>
      <w:r w:rsidRPr="00A83689">
        <w:rPr>
          <w:rFonts w:ascii="IRBadr" w:hAnsi="IRBadr" w:cs="IRBadr" w:hint="cs"/>
          <w:color w:val="0000FF"/>
          <w:rtl/>
        </w:rPr>
        <w:t>الناس</w:t>
      </w:r>
      <w:r w:rsidRPr="00A83689">
        <w:rPr>
          <w:rFonts w:ascii="IRBadr" w:hAnsi="IRBadr" w:cs="IRBadr"/>
          <w:color w:val="0000FF"/>
          <w:rtl/>
        </w:rPr>
        <w:t xml:space="preserve"> </w:t>
      </w:r>
      <w:r w:rsidRPr="00A83689">
        <w:rPr>
          <w:rFonts w:ascii="IRBadr" w:hAnsi="IRBadr" w:cs="IRBadr" w:hint="cs"/>
          <w:color w:val="0000FF"/>
          <w:rtl/>
        </w:rPr>
        <w:t>لما</w:t>
      </w:r>
      <w:r w:rsidRPr="00A83689">
        <w:rPr>
          <w:rFonts w:ascii="IRBadr" w:hAnsi="IRBadr" w:cs="IRBadr"/>
          <w:color w:val="0000FF"/>
          <w:rtl/>
        </w:rPr>
        <w:t xml:space="preserve"> </w:t>
      </w:r>
      <w:r w:rsidRPr="00A83689">
        <w:rPr>
          <w:rFonts w:ascii="IRBadr" w:hAnsi="IRBadr" w:cs="IRBadr" w:hint="cs"/>
          <w:color w:val="0000FF"/>
          <w:rtl/>
        </w:rPr>
        <w:t>مضى</w:t>
      </w:r>
      <w:r w:rsidRPr="00A83689">
        <w:rPr>
          <w:rFonts w:ascii="IRBadr" w:hAnsi="IRBadr" w:cs="IRBadr"/>
          <w:color w:val="0000FF"/>
          <w:rtl/>
        </w:rPr>
        <w:t xml:space="preserve"> </w:t>
      </w:r>
      <w:r w:rsidRPr="00A83689">
        <w:rPr>
          <w:rFonts w:ascii="IRBadr" w:hAnsi="IRBadr" w:cs="IRBadr" w:hint="cs"/>
          <w:color w:val="0000FF"/>
          <w:rtl/>
        </w:rPr>
        <w:t>و</w:t>
      </w:r>
      <w:r w:rsidRPr="00A83689">
        <w:rPr>
          <w:rFonts w:ascii="IRBadr" w:hAnsi="IRBadr" w:cs="IRBadr"/>
          <w:color w:val="0000FF"/>
          <w:rtl/>
        </w:rPr>
        <w:t xml:space="preserve"> </w:t>
      </w:r>
      <w:r w:rsidRPr="00A83689">
        <w:rPr>
          <w:rFonts w:ascii="IRBadr" w:hAnsi="IRBadr" w:cs="IRBadr" w:hint="cs"/>
          <w:color w:val="0000FF"/>
          <w:rtl/>
        </w:rPr>
        <w:t>يأتي،</w:t>
      </w:r>
      <w:r w:rsidRPr="00A83689">
        <w:rPr>
          <w:rFonts w:ascii="IRBadr" w:hAnsi="IRBadr" w:cs="IRBadr"/>
          <w:color w:val="0000FF"/>
          <w:rtl/>
        </w:rPr>
        <w:t xml:space="preserve"> </w:t>
      </w:r>
      <w:r w:rsidRPr="00A83689">
        <w:rPr>
          <w:rFonts w:ascii="IRBadr" w:hAnsi="IRBadr" w:cs="IRBadr" w:hint="cs"/>
          <w:color w:val="0000FF"/>
          <w:rtl/>
        </w:rPr>
        <w:t>و</w:t>
      </w:r>
      <w:r w:rsidRPr="00A83689">
        <w:rPr>
          <w:rFonts w:ascii="IRBadr" w:hAnsi="IRBadr" w:cs="IRBadr"/>
          <w:color w:val="0000FF"/>
          <w:rtl/>
        </w:rPr>
        <w:t xml:space="preserve"> </w:t>
      </w:r>
      <w:r w:rsidRPr="00A83689">
        <w:rPr>
          <w:rFonts w:ascii="IRBadr" w:hAnsi="IRBadr" w:cs="IRBadr" w:hint="cs"/>
          <w:color w:val="0000FF"/>
          <w:rtl/>
        </w:rPr>
        <w:t>قوله</w:t>
      </w:r>
      <w:r w:rsidR="00A83689" w:rsidRPr="00A83689">
        <w:rPr>
          <w:rFonts w:ascii="IRBadr" w:hAnsi="IRBadr" w:cs="IRBadr" w:hint="cs"/>
          <w:color w:val="0000FF"/>
          <w:rtl/>
        </w:rPr>
        <w:t xml:space="preserve"> </w:t>
      </w:r>
      <w:r w:rsidRPr="00A83689">
        <w:rPr>
          <w:rFonts w:ascii="IRBadr" w:hAnsi="IRBadr" w:cs="IRBadr"/>
          <w:color w:val="0000FF"/>
          <w:rtl/>
        </w:rPr>
        <w:t xml:space="preserve">" </w:t>
      </w:r>
      <w:r w:rsidRPr="00A83689">
        <w:rPr>
          <w:rFonts w:ascii="IRBadr" w:hAnsi="IRBadr" w:cs="IRBadr" w:hint="cs"/>
          <w:color w:val="0000FF"/>
          <w:rtl/>
        </w:rPr>
        <w:t>لا</w:t>
      </w:r>
      <w:r w:rsidRPr="00A83689">
        <w:rPr>
          <w:rFonts w:ascii="IRBadr" w:hAnsi="IRBadr" w:cs="IRBadr"/>
          <w:color w:val="0000FF"/>
          <w:rtl/>
        </w:rPr>
        <w:t xml:space="preserve"> </w:t>
      </w:r>
      <w:r w:rsidRPr="00A83689">
        <w:rPr>
          <w:rFonts w:ascii="IRBadr" w:hAnsi="IRBadr" w:cs="IRBadr" w:hint="cs"/>
          <w:color w:val="0000FF"/>
          <w:rtl/>
        </w:rPr>
        <w:t>يزكي</w:t>
      </w:r>
      <w:r w:rsidRPr="00A83689">
        <w:rPr>
          <w:rFonts w:ascii="IRBadr" w:hAnsi="IRBadr" w:cs="IRBadr"/>
          <w:color w:val="0000FF"/>
          <w:rtl/>
        </w:rPr>
        <w:t xml:space="preserve"> </w:t>
      </w:r>
      <w:r w:rsidRPr="00A83689">
        <w:rPr>
          <w:rFonts w:ascii="IRBadr" w:hAnsi="IRBadr" w:cs="IRBadr" w:hint="cs"/>
          <w:color w:val="0000FF"/>
          <w:rtl/>
        </w:rPr>
        <w:t>ما</w:t>
      </w:r>
      <w:r w:rsidRPr="00A83689">
        <w:rPr>
          <w:rFonts w:ascii="IRBadr" w:hAnsi="IRBadr" w:cs="IRBadr"/>
          <w:color w:val="0000FF"/>
          <w:rtl/>
        </w:rPr>
        <w:t xml:space="preserve"> </w:t>
      </w:r>
      <w:r w:rsidRPr="00A83689">
        <w:rPr>
          <w:rFonts w:ascii="IRBadr" w:hAnsi="IRBadr" w:cs="IRBadr" w:hint="cs"/>
          <w:color w:val="0000FF"/>
          <w:rtl/>
        </w:rPr>
        <w:t>عليه</w:t>
      </w:r>
      <w:r w:rsidRPr="00A83689">
        <w:rPr>
          <w:rFonts w:ascii="IRBadr" w:hAnsi="IRBadr" w:cs="IRBadr"/>
          <w:color w:val="0000FF"/>
          <w:rtl/>
        </w:rPr>
        <w:t xml:space="preserve"> </w:t>
      </w:r>
      <w:r w:rsidRPr="00A83689">
        <w:rPr>
          <w:rFonts w:ascii="IRBadr" w:hAnsi="IRBadr" w:cs="IRBadr" w:hint="cs"/>
          <w:color w:val="0000FF"/>
          <w:rtl/>
        </w:rPr>
        <w:t>من</w:t>
      </w:r>
      <w:r w:rsidRPr="00A83689">
        <w:rPr>
          <w:rFonts w:ascii="IRBadr" w:hAnsi="IRBadr" w:cs="IRBadr"/>
          <w:color w:val="0000FF"/>
          <w:rtl/>
        </w:rPr>
        <w:t xml:space="preserve"> </w:t>
      </w:r>
      <w:r w:rsidRPr="00A83689">
        <w:rPr>
          <w:rFonts w:ascii="IRBadr" w:hAnsi="IRBadr" w:cs="IRBadr" w:hint="cs"/>
          <w:color w:val="0000FF"/>
          <w:rtl/>
        </w:rPr>
        <w:t>الدين</w:t>
      </w:r>
      <w:r w:rsidRPr="00A83689">
        <w:rPr>
          <w:rFonts w:ascii="IRBadr" w:hAnsi="IRBadr" w:cs="IRBadr"/>
          <w:color w:val="0000FF"/>
          <w:rtl/>
        </w:rPr>
        <w:t xml:space="preserve">" </w:t>
      </w:r>
      <w:r w:rsidRPr="00A83689">
        <w:rPr>
          <w:rFonts w:ascii="IRBadr" w:hAnsi="IRBadr" w:cs="IRBadr" w:hint="cs"/>
          <w:color w:val="0000FF"/>
          <w:rtl/>
        </w:rPr>
        <w:t>مخصوص</w:t>
      </w:r>
      <w:r w:rsidRPr="00A83689">
        <w:rPr>
          <w:rFonts w:ascii="IRBadr" w:hAnsi="IRBadr" w:cs="IRBadr"/>
          <w:color w:val="0000FF"/>
          <w:rtl/>
        </w:rPr>
        <w:t xml:space="preserve"> </w:t>
      </w:r>
      <w:r w:rsidRPr="00A83689">
        <w:rPr>
          <w:rFonts w:ascii="IRBadr" w:hAnsi="IRBadr" w:cs="IRBadr" w:hint="cs"/>
          <w:color w:val="0000FF"/>
          <w:rtl/>
        </w:rPr>
        <w:t>بما</w:t>
      </w:r>
      <w:r w:rsidRPr="00A83689">
        <w:rPr>
          <w:rFonts w:ascii="IRBadr" w:hAnsi="IRBadr" w:cs="IRBadr"/>
          <w:color w:val="0000FF"/>
          <w:rtl/>
        </w:rPr>
        <w:t xml:space="preserve"> </w:t>
      </w:r>
      <w:r w:rsidRPr="00A83689">
        <w:rPr>
          <w:rFonts w:ascii="IRBadr" w:hAnsi="IRBadr" w:cs="IRBadr" w:hint="cs"/>
          <w:color w:val="0000FF"/>
          <w:rtl/>
        </w:rPr>
        <w:t>ليس</w:t>
      </w:r>
      <w:r w:rsidRPr="00A83689">
        <w:rPr>
          <w:rFonts w:ascii="IRBadr" w:hAnsi="IRBadr" w:cs="IRBadr"/>
          <w:color w:val="0000FF"/>
          <w:rtl/>
        </w:rPr>
        <w:t xml:space="preserve"> </w:t>
      </w:r>
      <w:r w:rsidRPr="00A83689">
        <w:rPr>
          <w:rFonts w:ascii="IRBadr" w:hAnsi="IRBadr" w:cs="IRBadr" w:hint="cs"/>
          <w:color w:val="0000FF"/>
          <w:rtl/>
        </w:rPr>
        <w:t>بموجود</w:t>
      </w:r>
      <w:r w:rsidRPr="00A83689">
        <w:rPr>
          <w:rFonts w:ascii="IRBadr" w:hAnsi="IRBadr" w:cs="IRBadr"/>
          <w:color w:val="0000FF"/>
          <w:rtl/>
        </w:rPr>
        <w:t xml:space="preserve"> </w:t>
      </w:r>
      <w:r w:rsidRPr="00A83689">
        <w:rPr>
          <w:rFonts w:ascii="IRBadr" w:hAnsi="IRBadr" w:cs="IRBadr" w:hint="cs"/>
          <w:color w:val="0000FF"/>
          <w:rtl/>
        </w:rPr>
        <w:t>في</w:t>
      </w:r>
      <w:r w:rsidRPr="00A83689">
        <w:rPr>
          <w:rFonts w:ascii="IRBadr" w:hAnsi="IRBadr" w:cs="IRBadr"/>
          <w:color w:val="0000FF"/>
          <w:rtl/>
        </w:rPr>
        <w:t xml:space="preserve"> </w:t>
      </w:r>
      <w:r w:rsidRPr="00A83689">
        <w:rPr>
          <w:rFonts w:ascii="IRBadr" w:hAnsi="IRBadr" w:cs="IRBadr" w:hint="cs"/>
          <w:color w:val="0000FF"/>
          <w:rtl/>
        </w:rPr>
        <w:t>يده،</w:t>
      </w:r>
      <w:r w:rsidRPr="00A83689">
        <w:rPr>
          <w:rFonts w:ascii="IRBadr" w:hAnsi="IRBadr" w:cs="IRBadr"/>
          <w:color w:val="0000FF"/>
          <w:rtl/>
        </w:rPr>
        <w:t xml:space="preserve"> </w:t>
      </w:r>
      <w:r w:rsidRPr="00A83689">
        <w:rPr>
          <w:rFonts w:ascii="IRBadr" w:hAnsi="IRBadr" w:cs="IRBadr" w:hint="cs"/>
          <w:color w:val="0000FF"/>
          <w:rtl/>
        </w:rPr>
        <w:t>و</w:t>
      </w:r>
      <w:r w:rsidRPr="00A83689">
        <w:rPr>
          <w:rFonts w:ascii="IRBadr" w:hAnsi="IRBadr" w:cs="IRBadr"/>
          <w:color w:val="0000FF"/>
          <w:rtl/>
        </w:rPr>
        <w:t xml:space="preserve"> </w:t>
      </w:r>
      <w:r w:rsidRPr="00A83689">
        <w:rPr>
          <w:rFonts w:ascii="IRBadr" w:hAnsi="IRBadr" w:cs="IRBadr" w:hint="cs"/>
          <w:color w:val="0000FF"/>
          <w:rtl/>
        </w:rPr>
        <w:t>قد</w:t>
      </w:r>
      <w:r w:rsidRPr="00A83689">
        <w:rPr>
          <w:rFonts w:ascii="IRBadr" w:hAnsi="IRBadr" w:cs="IRBadr"/>
          <w:color w:val="0000FF"/>
          <w:rtl/>
        </w:rPr>
        <w:t xml:space="preserve"> </w:t>
      </w:r>
      <w:r w:rsidRPr="00A83689">
        <w:rPr>
          <w:rFonts w:ascii="IRBadr" w:hAnsi="IRBadr" w:cs="IRBadr" w:hint="cs"/>
          <w:color w:val="0000FF"/>
          <w:rtl/>
        </w:rPr>
        <w:t>تقدم</w:t>
      </w:r>
      <w:r w:rsidRPr="00A83689">
        <w:rPr>
          <w:rFonts w:ascii="IRBadr" w:hAnsi="IRBadr" w:cs="IRBadr"/>
          <w:color w:val="0000FF"/>
          <w:rtl/>
        </w:rPr>
        <w:t xml:space="preserve"> </w:t>
      </w:r>
      <w:r w:rsidRPr="00A83689">
        <w:rPr>
          <w:rFonts w:ascii="IRBadr" w:hAnsi="IRBadr" w:cs="IRBadr" w:hint="cs"/>
          <w:color w:val="0000FF"/>
          <w:rtl/>
        </w:rPr>
        <w:t>التصريح</w:t>
      </w:r>
      <w:r w:rsidRPr="00A83689">
        <w:rPr>
          <w:rFonts w:ascii="IRBadr" w:hAnsi="IRBadr" w:cs="IRBadr"/>
          <w:color w:val="0000FF"/>
          <w:rtl/>
        </w:rPr>
        <w:t xml:space="preserve"> </w:t>
      </w:r>
      <w:r w:rsidRPr="00A83689">
        <w:rPr>
          <w:rFonts w:ascii="IRBadr" w:hAnsi="IRBadr" w:cs="IRBadr" w:hint="cs"/>
          <w:color w:val="0000FF"/>
          <w:rtl/>
        </w:rPr>
        <w:t>به</w:t>
      </w:r>
      <w:r w:rsidRPr="00A83689">
        <w:rPr>
          <w:rFonts w:ascii="IRBadr" w:hAnsi="IRBadr" w:cs="IRBadr"/>
          <w:color w:val="0000FF"/>
          <w:rtl/>
        </w:rPr>
        <w:t xml:space="preserve"> </w:t>
      </w:r>
      <w:r w:rsidRPr="00A83689">
        <w:rPr>
          <w:rFonts w:ascii="IRBadr" w:hAnsi="IRBadr" w:cs="IRBadr" w:hint="cs"/>
          <w:color w:val="0000FF"/>
          <w:rtl/>
        </w:rPr>
        <w:t>و</w:t>
      </w:r>
      <w:r w:rsidRPr="00A83689">
        <w:rPr>
          <w:rFonts w:ascii="IRBadr" w:hAnsi="IRBadr" w:cs="IRBadr"/>
          <w:color w:val="0000FF"/>
          <w:rtl/>
        </w:rPr>
        <w:t xml:space="preserve"> </w:t>
      </w:r>
      <w:r w:rsidRPr="00A83689">
        <w:rPr>
          <w:rFonts w:ascii="IRBadr" w:hAnsi="IRBadr" w:cs="IRBadr" w:hint="cs"/>
          <w:color w:val="0000FF"/>
          <w:rtl/>
        </w:rPr>
        <w:t>يأتي</w:t>
      </w:r>
      <w:r w:rsidRPr="00A83689">
        <w:rPr>
          <w:rFonts w:ascii="IRBadr" w:hAnsi="IRBadr" w:cs="IRBadr"/>
          <w:color w:val="0000FF"/>
          <w:rtl/>
        </w:rPr>
        <w:t xml:space="preserve"> </w:t>
      </w:r>
      <w:r w:rsidRPr="00A83689">
        <w:rPr>
          <w:rFonts w:ascii="IRBadr" w:hAnsi="IRBadr" w:cs="IRBadr" w:hint="cs"/>
          <w:color w:val="0000FF"/>
          <w:rtl/>
        </w:rPr>
        <w:t>مثله،</w:t>
      </w:r>
      <w:r w:rsidRPr="00A83689">
        <w:rPr>
          <w:rFonts w:ascii="IRBadr" w:hAnsi="IRBadr" w:cs="IRBadr"/>
          <w:color w:val="0000FF"/>
          <w:rtl/>
        </w:rPr>
        <w:t xml:space="preserve"> </w:t>
      </w:r>
      <w:r w:rsidRPr="00A83689">
        <w:rPr>
          <w:rFonts w:ascii="IRBadr" w:hAnsi="IRBadr" w:cs="IRBadr" w:hint="cs"/>
          <w:color w:val="0000FF"/>
          <w:rtl/>
        </w:rPr>
        <w:t>و</w:t>
      </w:r>
      <w:r w:rsidRPr="00A83689">
        <w:rPr>
          <w:rFonts w:ascii="IRBadr" w:hAnsi="IRBadr" w:cs="IRBadr"/>
          <w:color w:val="0000FF"/>
          <w:rtl/>
        </w:rPr>
        <w:t xml:space="preserve"> </w:t>
      </w:r>
      <w:r w:rsidRPr="00A83689">
        <w:rPr>
          <w:rFonts w:ascii="IRBadr" w:hAnsi="IRBadr" w:cs="IRBadr" w:hint="cs"/>
          <w:color w:val="0000FF"/>
          <w:rtl/>
        </w:rPr>
        <w:t>لو</w:t>
      </w:r>
      <w:r w:rsidRPr="00A83689">
        <w:rPr>
          <w:rFonts w:ascii="IRBadr" w:hAnsi="IRBadr" w:cs="IRBadr"/>
          <w:color w:val="0000FF"/>
          <w:rtl/>
        </w:rPr>
        <w:t xml:space="preserve"> </w:t>
      </w:r>
      <w:r w:rsidRPr="00A83689">
        <w:rPr>
          <w:rFonts w:ascii="IRBadr" w:hAnsi="IRBadr" w:cs="IRBadr" w:hint="cs"/>
          <w:color w:val="0000FF"/>
          <w:rtl/>
        </w:rPr>
        <w:t>لا</w:t>
      </w:r>
      <w:r w:rsidRPr="00A83689">
        <w:rPr>
          <w:rFonts w:ascii="IRBadr" w:hAnsi="IRBadr" w:cs="IRBadr"/>
          <w:color w:val="0000FF"/>
          <w:rtl/>
        </w:rPr>
        <w:t xml:space="preserve"> </w:t>
      </w:r>
      <w:r w:rsidRPr="00A83689">
        <w:rPr>
          <w:rFonts w:ascii="IRBadr" w:hAnsi="IRBadr" w:cs="IRBadr" w:hint="cs"/>
          <w:color w:val="0000FF"/>
          <w:rtl/>
        </w:rPr>
        <w:t>ذلك</w:t>
      </w:r>
      <w:r w:rsidRPr="00A83689">
        <w:rPr>
          <w:rFonts w:ascii="IRBadr" w:hAnsi="IRBadr" w:cs="IRBadr"/>
          <w:color w:val="0000FF"/>
          <w:rtl/>
        </w:rPr>
        <w:t xml:space="preserve"> </w:t>
      </w:r>
      <w:r w:rsidRPr="00A83689">
        <w:rPr>
          <w:rFonts w:ascii="IRBadr" w:hAnsi="IRBadr" w:cs="IRBadr" w:hint="cs"/>
          <w:color w:val="0000FF"/>
          <w:rtl/>
        </w:rPr>
        <w:t>لزم</w:t>
      </w:r>
      <w:r w:rsidRPr="00A83689">
        <w:rPr>
          <w:rFonts w:ascii="IRBadr" w:hAnsi="IRBadr" w:cs="IRBadr"/>
          <w:color w:val="0000FF"/>
          <w:rtl/>
        </w:rPr>
        <w:t xml:space="preserve"> </w:t>
      </w:r>
      <w:r w:rsidRPr="00A83689">
        <w:rPr>
          <w:rFonts w:ascii="IRBadr" w:hAnsi="IRBadr" w:cs="IRBadr" w:hint="cs"/>
          <w:color w:val="0000FF"/>
          <w:rtl/>
        </w:rPr>
        <w:t>التناقض،</w:t>
      </w:r>
      <w:r w:rsidRPr="00A83689">
        <w:rPr>
          <w:rFonts w:ascii="IRBadr" w:hAnsi="IRBadr" w:cs="IRBadr"/>
          <w:color w:val="0000FF"/>
          <w:rtl/>
        </w:rPr>
        <w:t xml:space="preserve"> </w:t>
      </w:r>
      <w:r w:rsidRPr="00A83689">
        <w:rPr>
          <w:rFonts w:ascii="IRBadr" w:hAnsi="IRBadr" w:cs="IRBadr" w:hint="cs"/>
          <w:color w:val="0000FF"/>
          <w:rtl/>
        </w:rPr>
        <w:t>و</w:t>
      </w:r>
      <w:r w:rsidRPr="00A83689">
        <w:rPr>
          <w:rFonts w:ascii="IRBadr" w:hAnsi="IRBadr" w:cs="IRBadr"/>
          <w:color w:val="0000FF"/>
          <w:rtl/>
        </w:rPr>
        <w:t xml:space="preserve"> </w:t>
      </w:r>
      <w:r w:rsidRPr="00A83689">
        <w:rPr>
          <w:rFonts w:ascii="IRBadr" w:hAnsi="IRBadr" w:cs="IRBadr" w:hint="cs"/>
          <w:color w:val="0000FF"/>
          <w:rtl/>
        </w:rPr>
        <w:t>قوله</w:t>
      </w:r>
      <w:r w:rsidR="00A83689" w:rsidRPr="00A83689">
        <w:rPr>
          <w:rFonts w:ascii="IRBadr" w:hAnsi="IRBadr" w:cs="IRBadr" w:hint="cs"/>
          <w:color w:val="0000FF"/>
          <w:rtl/>
        </w:rPr>
        <w:t xml:space="preserve"> </w:t>
      </w:r>
      <w:r w:rsidRPr="00A83689">
        <w:rPr>
          <w:rFonts w:ascii="IRBadr" w:hAnsi="IRBadr" w:cs="IRBadr"/>
          <w:color w:val="0000FF"/>
          <w:rtl/>
        </w:rPr>
        <w:t xml:space="preserve">" </w:t>
      </w:r>
      <w:r w:rsidRPr="00A83689">
        <w:rPr>
          <w:rFonts w:ascii="IRBadr" w:hAnsi="IRBadr" w:cs="IRBadr" w:hint="cs"/>
          <w:color w:val="0000FF"/>
          <w:rtl/>
        </w:rPr>
        <w:t>إنّما</w:t>
      </w:r>
      <w:r w:rsidRPr="00A83689">
        <w:rPr>
          <w:rFonts w:ascii="IRBadr" w:hAnsi="IRBadr" w:cs="IRBadr"/>
          <w:color w:val="0000FF"/>
          <w:rtl/>
        </w:rPr>
        <w:t xml:space="preserve"> </w:t>
      </w:r>
      <w:r w:rsidRPr="00A83689">
        <w:rPr>
          <w:rFonts w:ascii="IRBadr" w:hAnsi="IRBadr" w:cs="IRBadr" w:hint="cs"/>
          <w:color w:val="0000FF"/>
          <w:rtl/>
        </w:rPr>
        <w:t>الزكاة</w:t>
      </w:r>
      <w:r w:rsidRPr="00A83689">
        <w:rPr>
          <w:rFonts w:ascii="IRBadr" w:hAnsi="IRBadr" w:cs="IRBadr"/>
          <w:color w:val="0000FF"/>
          <w:rtl/>
        </w:rPr>
        <w:t xml:space="preserve"> </w:t>
      </w:r>
      <w:r w:rsidRPr="00A83689">
        <w:rPr>
          <w:rFonts w:ascii="IRBadr" w:hAnsi="IRBadr" w:cs="IRBadr" w:hint="cs"/>
          <w:color w:val="0000FF"/>
          <w:rtl/>
        </w:rPr>
        <w:t>على</w:t>
      </w:r>
      <w:r w:rsidRPr="00A83689">
        <w:rPr>
          <w:rFonts w:ascii="IRBadr" w:hAnsi="IRBadr" w:cs="IRBadr"/>
          <w:color w:val="0000FF"/>
          <w:rtl/>
        </w:rPr>
        <w:t xml:space="preserve"> </w:t>
      </w:r>
      <w:r w:rsidRPr="00A83689">
        <w:rPr>
          <w:rFonts w:ascii="IRBadr" w:hAnsi="IRBadr" w:cs="IRBadr" w:hint="cs"/>
          <w:color w:val="0000FF"/>
          <w:rtl/>
        </w:rPr>
        <w:t>صاحب</w:t>
      </w:r>
      <w:r w:rsidRPr="00A83689">
        <w:rPr>
          <w:rFonts w:ascii="IRBadr" w:hAnsi="IRBadr" w:cs="IRBadr"/>
          <w:color w:val="0000FF"/>
          <w:rtl/>
        </w:rPr>
        <w:t xml:space="preserve"> </w:t>
      </w:r>
      <w:r w:rsidRPr="00A83689">
        <w:rPr>
          <w:rFonts w:ascii="IRBadr" w:hAnsi="IRBadr" w:cs="IRBadr" w:hint="cs"/>
          <w:color w:val="0000FF"/>
          <w:rtl/>
        </w:rPr>
        <w:t>المال</w:t>
      </w:r>
      <w:r w:rsidRPr="00A83689">
        <w:rPr>
          <w:rFonts w:ascii="IRBadr" w:hAnsi="IRBadr" w:cs="IRBadr"/>
          <w:color w:val="0000FF"/>
          <w:rtl/>
        </w:rPr>
        <w:t xml:space="preserve">" </w:t>
      </w:r>
      <w:r w:rsidRPr="00A83689">
        <w:rPr>
          <w:rFonts w:ascii="IRBadr" w:hAnsi="IRBadr" w:cs="IRBadr" w:hint="cs"/>
          <w:color w:val="0000FF"/>
          <w:rtl/>
        </w:rPr>
        <w:t>لا</w:t>
      </w:r>
      <w:r w:rsidRPr="00A83689">
        <w:rPr>
          <w:rFonts w:ascii="IRBadr" w:hAnsi="IRBadr" w:cs="IRBadr"/>
          <w:color w:val="0000FF"/>
          <w:rtl/>
        </w:rPr>
        <w:t xml:space="preserve"> </w:t>
      </w:r>
      <w:r w:rsidRPr="00A83689">
        <w:rPr>
          <w:rFonts w:ascii="IRBadr" w:hAnsi="IRBadr" w:cs="IRBadr" w:hint="cs"/>
          <w:color w:val="0000FF"/>
          <w:rtl/>
        </w:rPr>
        <w:t>ينافي</w:t>
      </w:r>
      <w:r w:rsidRPr="00A83689">
        <w:rPr>
          <w:rFonts w:ascii="IRBadr" w:hAnsi="IRBadr" w:cs="IRBadr"/>
          <w:color w:val="0000FF"/>
          <w:rtl/>
        </w:rPr>
        <w:t xml:space="preserve"> </w:t>
      </w:r>
      <w:r w:rsidRPr="00A83689">
        <w:rPr>
          <w:rFonts w:ascii="IRBadr" w:hAnsi="IRBadr" w:cs="IRBadr" w:hint="cs"/>
          <w:color w:val="0000FF"/>
          <w:rtl/>
        </w:rPr>
        <w:t>ذلك</w:t>
      </w:r>
      <w:r w:rsidRPr="00A83689">
        <w:rPr>
          <w:rFonts w:ascii="IRBadr" w:hAnsi="IRBadr" w:cs="IRBadr"/>
          <w:color w:val="0000FF"/>
          <w:rtl/>
        </w:rPr>
        <w:t xml:space="preserve"> </w:t>
      </w:r>
      <w:r w:rsidRPr="00A83689">
        <w:rPr>
          <w:rFonts w:ascii="IRBadr" w:hAnsi="IRBadr" w:cs="IRBadr" w:hint="cs"/>
          <w:color w:val="0000FF"/>
          <w:rtl/>
        </w:rPr>
        <w:t>بل</w:t>
      </w:r>
      <w:r w:rsidRPr="00A83689">
        <w:rPr>
          <w:rFonts w:ascii="IRBadr" w:hAnsi="IRBadr" w:cs="IRBadr"/>
          <w:color w:val="0000FF"/>
          <w:rtl/>
        </w:rPr>
        <w:t xml:space="preserve"> </w:t>
      </w:r>
      <w:r w:rsidRPr="00A83689">
        <w:rPr>
          <w:rFonts w:ascii="IRBadr" w:hAnsi="IRBadr" w:cs="IRBadr" w:hint="cs"/>
          <w:color w:val="0000FF"/>
          <w:rtl/>
        </w:rPr>
        <w:t>يؤيده</w:t>
      </w:r>
      <w:r w:rsidRPr="00A83689">
        <w:rPr>
          <w:rFonts w:ascii="IRBadr" w:hAnsi="IRBadr" w:cs="IRBadr"/>
          <w:color w:val="0000FF"/>
          <w:rtl/>
        </w:rPr>
        <w:t xml:space="preserve"> </w:t>
      </w:r>
      <w:r w:rsidRPr="00A83689">
        <w:rPr>
          <w:rFonts w:ascii="IRBadr" w:hAnsi="IRBadr" w:cs="IRBadr" w:hint="cs"/>
          <w:color w:val="0000FF"/>
          <w:rtl/>
        </w:rPr>
        <w:t>لأن</w:t>
      </w:r>
      <w:r w:rsidRPr="00A83689">
        <w:rPr>
          <w:rFonts w:ascii="IRBadr" w:hAnsi="IRBadr" w:cs="IRBadr"/>
          <w:color w:val="0000FF"/>
          <w:rtl/>
        </w:rPr>
        <w:t xml:space="preserve"> </w:t>
      </w:r>
      <w:r w:rsidRPr="00A83689">
        <w:rPr>
          <w:rFonts w:ascii="IRBadr" w:hAnsi="IRBadr" w:cs="IRBadr" w:hint="cs"/>
          <w:color w:val="0000FF"/>
          <w:rtl/>
        </w:rPr>
        <w:t>ما</w:t>
      </w:r>
      <w:r w:rsidRPr="00A83689">
        <w:rPr>
          <w:rFonts w:ascii="IRBadr" w:hAnsi="IRBadr" w:cs="IRBadr"/>
          <w:color w:val="0000FF"/>
          <w:rtl/>
        </w:rPr>
        <w:t xml:space="preserve"> </w:t>
      </w:r>
      <w:r w:rsidRPr="00A83689">
        <w:rPr>
          <w:rFonts w:ascii="IRBadr" w:hAnsi="IRBadr" w:cs="IRBadr" w:hint="cs"/>
          <w:color w:val="0000FF"/>
          <w:rtl/>
        </w:rPr>
        <w:t>في</w:t>
      </w:r>
      <w:r w:rsidRPr="00A83689">
        <w:rPr>
          <w:rFonts w:ascii="IRBadr" w:hAnsi="IRBadr" w:cs="IRBadr"/>
          <w:color w:val="0000FF"/>
          <w:rtl/>
        </w:rPr>
        <w:t xml:space="preserve"> </w:t>
      </w:r>
      <w:r w:rsidRPr="00A83689">
        <w:rPr>
          <w:rFonts w:ascii="IRBadr" w:hAnsi="IRBadr" w:cs="IRBadr" w:hint="cs"/>
          <w:color w:val="0000FF"/>
          <w:rtl/>
        </w:rPr>
        <w:t>يده</w:t>
      </w:r>
      <w:r w:rsidRPr="00A83689">
        <w:rPr>
          <w:rFonts w:ascii="IRBadr" w:hAnsi="IRBadr" w:cs="IRBadr"/>
          <w:color w:val="0000FF"/>
          <w:rtl/>
        </w:rPr>
        <w:t xml:space="preserve"> </w:t>
      </w:r>
      <w:r w:rsidRPr="00A83689">
        <w:rPr>
          <w:rFonts w:ascii="IRBadr" w:hAnsi="IRBadr" w:cs="IRBadr" w:hint="cs"/>
          <w:color w:val="0000FF"/>
          <w:rtl/>
        </w:rPr>
        <w:t>من</w:t>
      </w:r>
      <w:r w:rsidRPr="00A83689">
        <w:rPr>
          <w:rFonts w:ascii="IRBadr" w:hAnsi="IRBadr" w:cs="IRBadr"/>
          <w:color w:val="0000FF"/>
          <w:rtl/>
        </w:rPr>
        <w:t xml:space="preserve"> </w:t>
      </w:r>
      <w:r w:rsidRPr="00A83689">
        <w:rPr>
          <w:rFonts w:ascii="IRBadr" w:hAnsi="IRBadr" w:cs="IRBadr" w:hint="cs"/>
          <w:color w:val="0000FF"/>
          <w:rtl/>
        </w:rPr>
        <w:t>القرض</w:t>
      </w:r>
      <w:r w:rsidRPr="00A83689">
        <w:rPr>
          <w:rFonts w:ascii="IRBadr" w:hAnsi="IRBadr" w:cs="IRBadr"/>
          <w:color w:val="0000FF"/>
          <w:rtl/>
        </w:rPr>
        <w:t xml:space="preserve"> </w:t>
      </w:r>
      <w:r w:rsidRPr="00A83689">
        <w:rPr>
          <w:rFonts w:ascii="IRBadr" w:hAnsi="IRBadr" w:cs="IRBadr" w:hint="cs"/>
          <w:color w:val="0000FF"/>
          <w:rtl/>
        </w:rPr>
        <w:t>فهو</w:t>
      </w:r>
      <w:r w:rsidRPr="00A83689">
        <w:rPr>
          <w:rFonts w:ascii="IRBadr" w:hAnsi="IRBadr" w:cs="IRBadr"/>
          <w:color w:val="0000FF"/>
          <w:rtl/>
        </w:rPr>
        <w:t xml:space="preserve"> </w:t>
      </w:r>
      <w:r w:rsidRPr="00A83689">
        <w:rPr>
          <w:rFonts w:ascii="IRBadr" w:hAnsi="IRBadr" w:cs="IRBadr" w:hint="cs"/>
          <w:color w:val="0000FF"/>
          <w:rtl/>
        </w:rPr>
        <w:t>صاحبه</w:t>
      </w:r>
      <w:r w:rsidRPr="00A83689">
        <w:rPr>
          <w:rFonts w:ascii="IRBadr" w:hAnsi="IRBadr" w:cs="IRBadr"/>
          <w:color w:val="0000FF"/>
          <w:rtl/>
        </w:rPr>
        <w:t xml:space="preserve"> </w:t>
      </w:r>
      <w:r w:rsidRPr="00A83689">
        <w:rPr>
          <w:rFonts w:ascii="IRBadr" w:hAnsi="IRBadr" w:cs="IRBadr" w:hint="cs"/>
          <w:color w:val="0000FF"/>
          <w:rtl/>
        </w:rPr>
        <w:t>و</w:t>
      </w:r>
      <w:r w:rsidRPr="00A83689">
        <w:rPr>
          <w:rFonts w:ascii="IRBadr" w:hAnsi="IRBadr" w:cs="IRBadr"/>
          <w:color w:val="0000FF"/>
          <w:rtl/>
        </w:rPr>
        <w:t xml:space="preserve"> </w:t>
      </w:r>
      <w:r w:rsidRPr="00A83689">
        <w:rPr>
          <w:rFonts w:ascii="IRBadr" w:hAnsi="IRBadr" w:cs="IRBadr" w:hint="cs"/>
          <w:color w:val="0000FF"/>
          <w:rtl/>
        </w:rPr>
        <w:t>له</w:t>
      </w:r>
      <w:r w:rsidRPr="00A83689">
        <w:rPr>
          <w:rFonts w:ascii="IRBadr" w:hAnsi="IRBadr" w:cs="IRBadr"/>
          <w:color w:val="0000FF"/>
          <w:rtl/>
        </w:rPr>
        <w:t xml:space="preserve"> </w:t>
      </w:r>
      <w:r w:rsidRPr="00A83689">
        <w:rPr>
          <w:rFonts w:ascii="IRBadr" w:hAnsi="IRBadr" w:cs="IRBadr" w:hint="cs"/>
          <w:color w:val="0000FF"/>
          <w:rtl/>
        </w:rPr>
        <w:t>ربحه</w:t>
      </w:r>
      <w:r w:rsidRPr="00A83689">
        <w:rPr>
          <w:rFonts w:ascii="IRBadr" w:hAnsi="IRBadr" w:cs="IRBadr"/>
          <w:color w:val="0000FF"/>
          <w:rtl/>
        </w:rPr>
        <w:t xml:space="preserve"> </w:t>
      </w:r>
      <w:r w:rsidRPr="00A83689">
        <w:rPr>
          <w:rFonts w:ascii="IRBadr" w:hAnsi="IRBadr" w:cs="IRBadr" w:hint="cs"/>
          <w:color w:val="0000FF"/>
          <w:rtl/>
        </w:rPr>
        <w:t>و</w:t>
      </w:r>
      <w:r w:rsidRPr="00A83689">
        <w:rPr>
          <w:rFonts w:ascii="IRBadr" w:hAnsi="IRBadr" w:cs="IRBadr"/>
          <w:color w:val="0000FF"/>
          <w:rtl/>
        </w:rPr>
        <w:t xml:space="preserve"> </w:t>
      </w:r>
      <w:r w:rsidRPr="00A83689">
        <w:rPr>
          <w:rFonts w:ascii="IRBadr" w:hAnsi="IRBadr" w:cs="IRBadr" w:hint="cs"/>
          <w:color w:val="0000FF"/>
          <w:rtl/>
        </w:rPr>
        <w:t>عليه</w:t>
      </w:r>
      <w:r w:rsidRPr="00A83689">
        <w:rPr>
          <w:rFonts w:ascii="IRBadr" w:hAnsi="IRBadr" w:cs="IRBadr"/>
          <w:color w:val="0000FF"/>
          <w:rtl/>
        </w:rPr>
        <w:t xml:space="preserve"> </w:t>
      </w:r>
      <w:r w:rsidRPr="00A83689">
        <w:rPr>
          <w:rFonts w:ascii="IRBadr" w:hAnsi="IRBadr" w:cs="IRBadr" w:hint="cs"/>
          <w:color w:val="0000FF"/>
          <w:rtl/>
        </w:rPr>
        <w:t>و</w:t>
      </w:r>
      <w:r w:rsidRPr="00A83689">
        <w:rPr>
          <w:rFonts w:ascii="IRBadr" w:hAnsi="IRBadr" w:cs="IRBadr"/>
          <w:color w:val="0000FF"/>
          <w:rtl/>
        </w:rPr>
        <w:t xml:space="preserve"> </w:t>
      </w:r>
      <w:r w:rsidRPr="00A83689">
        <w:rPr>
          <w:rFonts w:ascii="IRBadr" w:hAnsi="IRBadr" w:cs="IRBadr" w:hint="cs"/>
          <w:color w:val="0000FF"/>
          <w:rtl/>
        </w:rPr>
        <w:t>ضيعته</w:t>
      </w:r>
      <w:r w:rsidRPr="00A83689">
        <w:rPr>
          <w:rFonts w:ascii="IRBadr" w:hAnsi="IRBadr" w:cs="IRBadr"/>
          <w:color w:val="0000FF"/>
          <w:rtl/>
        </w:rPr>
        <w:t xml:space="preserve"> </w:t>
      </w:r>
      <w:r w:rsidRPr="00A83689">
        <w:rPr>
          <w:rFonts w:ascii="IRBadr" w:hAnsi="IRBadr" w:cs="IRBadr" w:hint="cs"/>
          <w:color w:val="0000FF"/>
          <w:rtl/>
        </w:rPr>
        <w:t>و</w:t>
      </w:r>
      <w:r w:rsidRPr="00A83689">
        <w:rPr>
          <w:rFonts w:ascii="IRBadr" w:hAnsi="IRBadr" w:cs="IRBadr"/>
          <w:color w:val="0000FF"/>
          <w:rtl/>
        </w:rPr>
        <w:t xml:space="preserve"> </w:t>
      </w:r>
      <w:r w:rsidRPr="00A83689">
        <w:rPr>
          <w:rFonts w:ascii="IRBadr" w:hAnsi="IRBadr" w:cs="IRBadr" w:hint="cs"/>
          <w:color w:val="0000FF"/>
          <w:rtl/>
        </w:rPr>
        <w:t>زكاته</w:t>
      </w:r>
      <w:r w:rsidRPr="00A83689">
        <w:rPr>
          <w:rFonts w:ascii="IRBadr" w:hAnsi="IRBadr" w:cs="IRBadr"/>
          <w:color w:val="0000FF"/>
          <w:rtl/>
        </w:rPr>
        <w:t xml:space="preserve"> </w:t>
      </w:r>
      <w:r w:rsidRPr="00A83689">
        <w:rPr>
          <w:rFonts w:ascii="IRBadr" w:hAnsi="IRBadr" w:cs="IRBadr" w:hint="cs"/>
          <w:color w:val="0000FF"/>
          <w:rtl/>
        </w:rPr>
        <w:t>و</w:t>
      </w:r>
      <w:r w:rsidRPr="00A83689">
        <w:rPr>
          <w:rFonts w:ascii="IRBadr" w:hAnsi="IRBadr" w:cs="IRBadr"/>
          <w:color w:val="0000FF"/>
          <w:rtl/>
        </w:rPr>
        <w:t xml:space="preserve"> </w:t>
      </w:r>
      <w:r w:rsidRPr="00A83689">
        <w:rPr>
          <w:rFonts w:ascii="IRBadr" w:hAnsi="IRBadr" w:cs="IRBadr" w:hint="cs"/>
          <w:color w:val="0000FF"/>
          <w:rtl/>
        </w:rPr>
        <w:t>هو</w:t>
      </w:r>
      <w:r w:rsidRPr="00A83689">
        <w:rPr>
          <w:rFonts w:ascii="IRBadr" w:hAnsi="IRBadr" w:cs="IRBadr"/>
          <w:color w:val="0000FF"/>
          <w:rtl/>
        </w:rPr>
        <w:t xml:space="preserve"> </w:t>
      </w:r>
      <w:r w:rsidRPr="00A83689">
        <w:rPr>
          <w:rFonts w:ascii="IRBadr" w:hAnsi="IRBadr" w:cs="IRBadr" w:hint="cs"/>
          <w:color w:val="0000FF"/>
          <w:rtl/>
        </w:rPr>
        <w:t>ملكه</w:t>
      </w:r>
      <w:r w:rsidRPr="00A83689">
        <w:rPr>
          <w:rFonts w:ascii="IRBadr" w:hAnsi="IRBadr" w:cs="IRBadr"/>
          <w:color w:val="0000FF"/>
          <w:rtl/>
        </w:rPr>
        <w:t xml:space="preserve"> </w:t>
      </w:r>
      <w:r w:rsidRPr="00A83689">
        <w:rPr>
          <w:rFonts w:ascii="IRBadr" w:hAnsi="IRBadr" w:cs="IRBadr" w:hint="cs"/>
          <w:color w:val="0000FF"/>
          <w:rtl/>
        </w:rPr>
        <w:t>كما</w:t>
      </w:r>
      <w:r w:rsidRPr="00A83689">
        <w:rPr>
          <w:rFonts w:ascii="IRBadr" w:hAnsi="IRBadr" w:cs="IRBadr"/>
          <w:color w:val="0000FF"/>
          <w:rtl/>
        </w:rPr>
        <w:t xml:space="preserve"> </w:t>
      </w:r>
      <w:r w:rsidRPr="00A83689">
        <w:rPr>
          <w:rFonts w:ascii="IRBadr" w:hAnsi="IRBadr" w:cs="IRBadr" w:hint="cs"/>
          <w:color w:val="0000FF"/>
          <w:rtl/>
        </w:rPr>
        <w:t>مرّ</w:t>
      </w:r>
      <w:r w:rsidRPr="00A83689">
        <w:rPr>
          <w:rFonts w:ascii="IRBadr" w:hAnsi="IRBadr" w:cs="IRBadr"/>
          <w:color w:val="0000FF"/>
          <w:rtl/>
        </w:rPr>
        <w:t xml:space="preserve"> </w:t>
      </w:r>
      <w:r w:rsidRPr="00A83689">
        <w:rPr>
          <w:rFonts w:ascii="IRBadr" w:hAnsi="IRBadr" w:cs="IRBadr" w:hint="cs"/>
          <w:color w:val="0000FF"/>
          <w:rtl/>
        </w:rPr>
        <w:t>التصريح</w:t>
      </w:r>
      <w:r w:rsidRPr="00A83689">
        <w:rPr>
          <w:rFonts w:ascii="IRBadr" w:hAnsi="IRBadr" w:cs="IRBadr"/>
          <w:color w:val="0000FF"/>
          <w:rtl/>
        </w:rPr>
        <w:t xml:space="preserve"> </w:t>
      </w:r>
      <w:r w:rsidRPr="00A83689">
        <w:rPr>
          <w:rFonts w:ascii="IRBadr" w:hAnsi="IRBadr" w:cs="IRBadr" w:hint="cs"/>
          <w:color w:val="0000FF"/>
          <w:rtl/>
        </w:rPr>
        <w:t>به»</w:t>
      </w:r>
      <w:r w:rsidR="00836B8F">
        <w:rPr>
          <w:rStyle w:val="FootnoteReference"/>
          <w:rFonts w:ascii="IRBadr" w:hAnsi="IRBadr" w:cs="IRBadr"/>
          <w:color w:val="0000FF"/>
          <w:rtl/>
        </w:rPr>
        <w:footnoteReference w:id="8"/>
      </w:r>
    </w:p>
    <w:p w:rsidR="0024139A" w:rsidRDefault="007C5E92" w:rsidP="0024139A">
      <w:pPr>
        <w:rPr>
          <w:rFonts w:ascii="IRBadr" w:hAnsi="IRBadr" w:cs="IRBadr"/>
          <w:rtl/>
        </w:rPr>
      </w:pPr>
      <w:r>
        <w:rPr>
          <w:rFonts w:ascii="IRBadr" w:hAnsi="IRBadr" w:cs="IRBadr" w:hint="cs"/>
          <w:rtl/>
        </w:rPr>
        <w:t>ایشان در صدد آن است که هر طور شده روایت را توجیه کند و طبق مذهب امامیّه آن را توضیح دهد، ولی در این موضوع موفّق نبوده</w:t>
      </w:r>
      <w:r w:rsidR="00A83689" w:rsidRPr="00A83689">
        <w:rPr>
          <w:rFonts w:ascii="IRBadr" w:hAnsi="IRBadr" w:cs="IRBadr" w:hint="cs"/>
          <w:rtl/>
        </w:rPr>
        <w:t xml:space="preserve">  </w:t>
      </w:r>
      <w:r>
        <w:rPr>
          <w:rFonts w:ascii="IRBadr" w:hAnsi="IRBadr" w:cs="IRBadr" w:hint="cs"/>
          <w:rtl/>
        </w:rPr>
        <w:t>و توضیحاتی که بیان کرده، خلاف ظاهر روایت است.</w:t>
      </w:r>
      <w:r w:rsidR="0024139A">
        <w:rPr>
          <w:rFonts w:ascii="IRBadr" w:hAnsi="IRBadr" w:cs="IRBadr" w:hint="cs"/>
          <w:rtl/>
        </w:rPr>
        <w:t xml:space="preserve"> ایشان در مورد فقره اول روایت، با تعبیر «لا الذی فی ذمّة الناس»، بیان کرده است که موضوع روایت آن نیست که مقرض بخواهد زکات مالی را بدهد که قرض داده است و مالک ذمّه مستقرض شده است. این بیان ایشان</w:t>
      </w:r>
      <w:r>
        <w:rPr>
          <w:rFonts w:ascii="IRBadr" w:hAnsi="IRBadr" w:cs="IRBadr" w:hint="cs"/>
          <w:rtl/>
        </w:rPr>
        <w:t xml:space="preserve"> </w:t>
      </w:r>
      <w:r w:rsidR="00A83689">
        <w:rPr>
          <w:rFonts w:ascii="IRBadr" w:hAnsi="IRBadr" w:cs="IRBadr" w:hint="cs"/>
          <w:rtl/>
        </w:rPr>
        <w:t>صحیح نیست چرا که از اساس،</w:t>
      </w:r>
      <w:r w:rsidR="00A83689" w:rsidRPr="00A83689">
        <w:rPr>
          <w:rFonts w:ascii="IRBadr" w:hAnsi="IRBadr" w:cs="IRBadr" w:hint="cs"/>
          <w:rtl/>
        </w:rPr>
        <w:t xml:space="preserve"> سؤال </w:t>
      </w:r>
      <w:r w:rsidR="00A83689">
        <w:rPr>
          <w:rFonts w:ascii="IRBadr" w:hAnsi="IRBadr" w:cs="IRBadr" w:hint="cs"/>
          <w:rtl/>
        </w:rPr>
        <w:t xml:space="preserve">مطرح شده در </w:t>
      </w:r>
      <w:r w:rsidR="00A83689" w:rsidRPr="00A83689">
        <w:rPr>
          <w:rFonts w:ascii="IRBadr" w:hAnsi="IRBadr" w:cs="IRBadr" w:hint="cs"/>
          <w:rtl/>
        </w:rPr>
        <w:t>روایت</w:t>
      </w:r>
      <w:r w:rsidR="00A83689">
        <w:rPr>
          <w:rFonts w:ascii="IRBadr" w:hAnsi="IRBadr" w:cs="IRBadr" w:hint="cs"/>
          <w:rtl/>
        </w:rPr>
        <w:t>،</w:t>
      </w:r>
      <w:r w:rsidR="00A83689" w:rsidRPr="00A83689">
        <w:rPr>
          <w:rFonts w:ascii="IRBadr" w:hAnsi="IRBadr" w:cs="IRBadr" w:hint="cs"/>
          <w:rtl/>
        </w:rPr>
        <w:t xml:space="preserve"> </w:t>
      </w:r>
      <w:r w:rsidR="0024139A">
        <w:rPr>
          <w:rFonts w:ascii="IRBadr" w:hAnsi="IRBadr" w:cs="IRBadr" w:hint="cs"/>
          <w:rtl/>
        </w:rPr>
        <w:t>در مورد بیع عینه و نسیه است که مربوط به ملکیّت مقرض، نسبت به ذمّه مستقرض است</w:t>
      </w:r>
      <w:r w:rsidR="00A83689">
        <w:rPr>
          <w:rFonts w:ascii="IRBadr" w:hAnsi="IRBadr" w:cs="IRBadr" w:hint="cs"/>
          <w:rtl/>
        </w:rPr>
        <w:t xml:space="preserve">. </w:t>
      </w:r>
    </w:p>
    <w:p w:rsidR="00A83689" w:rsidRDefault="0024139A" w:rsidP="0024139A">
      <w:pPr>
        <w:rPr>
          <w:rFonts w:ascii="IRBadr" w:hAnsi="IRBadr" w:cs="IRBadr"/>
          <w:rtl/>
        </w:rPr>
      </w:pPr>
      <w:r>
        <w:rPr>
          <w:rFonts w:ascii="IRBadr" w:hAnsi="IRBadr" w:cs="IRBadr" w:hint="cs"/>
          <w:rtl/>
        </w:rPr>
        <w:t>صاحب وسائل در رابطه با فقره دوم روایت که زکات را از مستقرض نفی کرده است، فرموده است که این در صورتی است که عین مال در دست مستقرض نیست. و شرط زکات هم آن است که قدرت بر تصرّف داشته باشد. در نتیجه این فقره از روایت طبق قاعده است که زکات ندارد. این توجیه</w:t>
      </w:r>
      <w:r w:rsidR="00A83689">
        <w:rPr>
          <w:rFonts w:ascii="IRBadr" w:hAnsi="IRBadr" w:cs="IRBadr" w:hint="cs"/>
          <w:rtl/>
        </w:rPr>
        <w:t xml:space="preserve"> ایشان </w:t>
      </w:r>
      <w:r>
        <w:rPr>
          <w:rFonts w:ascii="IRBadr" w:hAnsi="IRBadr" w:cs="IRBadr" w:hint="cs"/>
          <w:rtl/>
        </w:rPr>
        <w:t xml:space="preserve">نیز </w:t>
      </w:r>
      <w:r w:rsidR="00A83689">
        <w:rPr>
          <w:rFonts w:ascii="IRBadr" w:hAnsi="IRBadr" w:cs="IRBadr" w:hint="cs"/>
          <w:rtl/>
        </w:rPr>
        <w:t>صحیح نیست.</w:t>
      </w:r>
      <w:r>
        <w:rPr>
          <w:rFonts w:ascii="IRBadr" w:hAnsi="IRBadr" w:cs="IRBadr" w:hint="cs"/>
          <w:rtl/>
        </w:rPr>
        <w:t xml:space="preserve"> چرا که</w:t>
      </w:r>
      <w:r w:rsidR="00A83689">
        <w:rPr>
          <w:rFonts w:ascii="IRBadr" w:hAnsi="IRBadr" w:cs="IRBadr" w:hint="cs"/>
          <w:rtl/>
        </w:rPr>
        <w:t xml:space="preserve"> تعبیر «انما الزکاة علی صاحب المال»</w:t>
      </w:r>
      <w:r>
        <w:rPr>
          <w:rFonts w:ascii="IRBadr" w:hAnsi="IRBadr" w:cs="IRBadr" w:hint="cs"/>
          <w:rtl/>
        </w:rPr>
        <w:t xml:space="preserve"> که در ذیل روایت وارد شده است،</w:t>
      </w:r>
      <w:r w:rsidR="00A83689">
        <w:rPr>
          <w:rFonts w:ascii="IRBadr" w:hAnsi="IRBadr" w:cs="IRBadr" w:hint="cs"/>
          <w:rtl/>
        </w:rPr>
        <w:t xml:space="preserve"> هیچ تناسبی با توجیه ایشان ندارد.</w:t>
      </w:r>
    </w:p>
    <w:p w:rsidR="008A372D" w:rsidRDefault="008A372D" w:rsidP="0024139A">
      <w:pPr>
        <w:rPr>
          <w:rFonts w:ascii="IRBadr" w:hAnsi="IRBadr" w:cs="IRBadr"/>
          <w:rtl/>
        </w:rPr>
      </w:pPr>
      <w:r>
        <w:rPr>
          <w:rFonts w:ascii="IRBadr" w:hAnsi="IRBadr" w:cs="IRBadr" w:hint="cs"/>
          <w:rtl/>
        </w:rPr>
        <w:t>ایشان در ادامه بیان کرده است که اگر توجیهات ما را نپذیرید، تناقض لازم می‌آید. باید بگوییم که همینطور است. توجیهات شما را نمی‌پذیریم و ملتزم به تناقض و تعارض می‌شویم و در مقام ترجیح، این روایت طرح می‌گردد.</w:t>
      </w:r>
    </w:p>
    <w:p w:rsidR="00A83689" w:rsidRDefault="008A372D" w:rsidP="00A83689">
      <w:pPr>
        <w:rPr>
          <w:rFonts w:ascii="IRBadr" w:hAnsi="IRBadr" w:cs="IRBadr"/>
          <w:rtl/>
        </w:rPr>
      </w:pPr>
      <w:r>
        <w:rPr>
          <w:rFonts w:ascii="IRBadr" w:hAnsi="IRBadr" w:cs="IRBadr" w:hint="cs"/>
          <w:rtl/>
        </w:rPr>
        <w:t xml:space="preserve">نتیجه آنکه </w:t>
      </w:r>
      <w:r w:rsidR="00A83689">
        <w:rPr>
          <w:rFonts w:ascii="IRBadr" w:hAnsi="IRBadr" w:cs="IRBadr" w:hint="cs"/>
          <w:rtl/>
        </w:rPr>
        <w:t>این روایت از آن جهت که با روایات کثیره قطعی الصدور تعارض دارد، باید کنار گذاشته شود</w:t>
      </w:r>
      <w:r w:rsidR="00781735">
        <w:rPr>
          <w:rStyle w:val="FootnoteReference"/>
          <w:rFonts w:ascii="IRBadr" w:hAnsi="IRBadr" w:cs="IRBadr"/>
          <w:rtl/>
        </w:rPr>
        <w:footnoteReference w:id="9"/>
      </w:r>
      <w:r w:rsidR="00A83689">
        <w:rPr>
          <w:rFonts w:ascii="IRBadr" w:hAnsi="IRBadr" w:cs="IRBadr" w:hint="cs"/>
          <w:rtl/>
        </w:rPr>
        <w:t xml:space="preserve">. و عمل باید بر طبق مطلقات کثیره باشد. </w:t>
      </w:r>
    </w:p>
    <w:p w:rsidR="00A43678" w:rsidRDefault="00A43678" w:rsidP="00762F14">
      <w:pPr>
        <w:pStyle w:val="Heading3"/>
        <w:rPr>
          <w:rtl/>
        </w:rPr>
      </w:pPr>
      <w:bookmarkStart w:id="84" w:name="_Toc135436577"/>
      <w:bookmarkStart w:id="85" w:name="_Toc135436616"/>
      <w:bookmarkStart w:id="86" w:name="_Toc135436704"/>
      <w:bookmarkStart w:id="87" w:name="_Toc135438391"/>
      <w:bookmarkStart w:id="88" w:name="_Toc135438416"/>
      <w:bookmarkStart w:id="89" w:name="_Toc135438446"/>
      <w:r>
        <w:rPr>
          <w:rFonts w:hint="cs"/>
          <w:rtl/>
        </w:rPr>
        <w:t>کلام مرحوم مجلسی در توضیح فقره دوم روایت</w:t>
      </w:r>
      <w:bookmarkEnd w:id="84"/>
      <w:bookmarkEnd w:id="85"/>
      <w:bookmarkEnd w:id="86"/>
      <w:bookmarkEnd w:id="87"/>
      <w:bookmarkEnd w:id="88"/>
      <w:bookmarkEnd w:id="89"/>
    </w:p>
    <w:p w:rsidR="00A43678" w:rsidRDefault="00A43678" w:rsidP="00A43678">
      <w:pPr>
        <w:rPr>
          <w:rFonts w:ascii="IRBadr" w:hAnsi="IRBadr" w:cs="IRBadr"/>
          <w:rtl/>
        </w:rPr>
      </w:pPr>
      <w:r>
        <w:rPr>
          <w:rFonts w:ascii="IRBadr" w:hAnsi="IRBadr" w:cs="IRBadr" w:hint="cs"/>
          <w:rtl/>
        </w:rPr>
        <w:t>مرحوم مج</w:t>
      </w:r>
      <w:r w:rsidRPr="00836B8F">
        <w:rPr>
          <w:rFonts w:ascii="IRBadr" w:hAnsi="IRBadr" w:cs="IRBadr" w:hint="cs"/>
          <w:rtl/>
        </w:rPr>
        <w:t>لسی در مرآة العقول آورده است:</w:t>
      </w:r>
    </w:p>
    <w:p w:rsidR="00A43678" w:rsidRDefault="00A43678" w:rsidP="00A43678">
      <w:pPr>
        <w:rPr>
          <w:rFonts w:ascii="IRBadr" w:hAnsi="IRBadr" w:cs="IRBadr"/>
          <w:color w:val="0000FF"/>
        </w:rPr>
      </w:pPr>
      <w:r w:rsidRPr="00F8540E">
        <w:rPr>
          <w:rFonts w:ascii="IRBadr" w:hAnsi="IRBadr" w:cs="IRBadr" w:hint="cs"/>
          <w:color w:val="0000FF"/>
          <w:rtl/>
        </w:rPr>
        <w:t>«هذا</w:t>
      </w:r>
      <w:r w:rsidRPr="00F8540E">
        <w:rPr>
          <w:rFonts w:ascii="IRBadr" w:hAnsi="IRBadr" w:cs="IRBadr"/>
          <w:color w:val="0000FF"/>
          <w:rtl/>
        </w:rPr>
        <w:t xml:space="preserve"> </w:t>
      </w:r>
      <w:r w:rsidRPr="00F8540E">
        <w:rPr>
          <w:rFonts w:ascii="IRBadr" w:hAnsi="IRBadr" w:cs="IRBadr" w:hint="cs"/>
          <w:color w:val="0000FF"/>
          <w:rtl/>
        </w:rPr>
        <w:t>الخبر</w:t>
      </w:r>
      <w:r w:rsidRPr="00F8540E">
        <w:rPr>
          <w:rFonts w:ascii="IRBadr" w:hAnsi="IRBadr" w:cs="IRBadr"/>
          <w:color w:val="0000FF"/>
          <w:rtl/>
        </w:rPr>
        <w:t xml:space="preserve"> </w:t>
      </w:r>
      <w:r w:rsidRPr="00F8540E">
        <w:rPr>
          <w:rFonts w:ascii="IRBadr" w:hAnsi="IRBadr" w:cs="IRBadr" w:hint="cs"/>
          <w:color w:val="0000FF"/>
          <w:rtl/>
        </w:rPr>
        <w:t>من</w:t>
      </w:r>
      <w:r w:rsidRPr="00F8540E">
        <w:rPr>
          <w:rFonts w:ascii="IRBadr" w:hAnsi="IRBadr" w:cs="IRBadr"/>
          <w:color w:val="0000FF"/>
          <w:rtl/>
        </w:rPr>
        <w:t xml:space="preserve"> </w:t>
      </w:r>
      <w:r w:rsidRPr="00F8540E">
        <w:rPr>
          <w:rFonts w:ascii="IRBadr" w:hAnsi="IRBadr" w:cs="IRBadr" w:hint="cs"/>
          <w:color w:val="0000FF"/>
          <w:rtl/>
        </w:rPr>
        <w:t>تزكية</w:t>
      </w:r>
      <w:r w:rsidRPr="00F8540E">
        <w:rPr>
          <w:rFonts w:ascii="IRBadr" w:hAnsi="IRBadr" w:cs="IRBadr"/>
          <w:color w:val="0000FF"/>
          <w:rtl/>
        </w:rPr>
        <w:t xml:space="preserve"> </w:t>
      </w:r>
      <w:r w:rsidRPr="00F8540E">
        <w:rPr>
          <w:rFonts w:ascii="IRBadr" w:hAnsi="IRBadr" w:cs="IRBadr" w:hint="cs"/>
          <w:color w:val="0000FF"/>
          <w:rtl/>
        </w:rPr>
        <w:t>الدين</w:t>
      </w:r>
      <w:r w:rsidRPr="00F8540E">
        <w:rPr>
          <w:rFonts w:ascii="IRBadr" w:hAnsi="IRBadr" w:cs="IRBadr"/>
          <w:color w:val="0000FF"/>
          <w:rtl/>
        </w:rPr>
        <w:t xml:space="preserve"> </w:t>
      </w:r>
      <w:r w:rsidRPr="00F8540E">
        <w:rPr>
          <w:rFonts w:ascii="IRBadr" w:hAnsi="IRBadr" w:cs="IRBadr" w:hint="cs"/>
          <w:color w:val="0000FF"/>
          <w:rtl/>
        </w:rPr>
        <w:t>محمول</w:t>
      </w:r>
      <w:r w:rsidRPr="00F8540E">
        <w:rPr>
          <w:rFonts w:ascii="IRBadr" w:hAnsi="IRBadr" w:cs="IRBadr"/>
          <w:color w:val="0000FF"/>
          <w:rtl/>
        </w:rPr>
        <w:t xml:space="preserve"> </w:t>
      </w:r>
      <w:r w:rsidRPr="00F8540E">
        <w:rPr>
          <w:rFonts w:ascii="IRBadr" w:hAnsi="IRBadr" w:cs="IRBadr" w:hint="cs"/>
          <w:color w:val="0000FF"/>
          <w:rtl/>
        </w:rPr>
        <w:t>على</w:t>
      </w:r>
      <w:r w:rsidRPr="00F8540E">
        <w:rPr>
          <w:rFonts w:ascii="IRBadr" w:hAnsi="IRBadr" w:cs="IRBadr"/>
          <w:color w:val="0000FF"/>
          <w:rtl/>
        </w:rPr>
        <w:t xml:space="preserve"> </w:t>
      </w:r>
      <w:r w:rsidRPr="00F8540E">
        <w:rPr>
          <w:rFonts w:ascii="IRBadr" w:hAnsi="IRBadr" w:cs="IRBadr" w:hint="cs"/>
          <w:color w:val="0000FF"/>
          <w:rtl/>
        </w:rPr>
        <w:t>الاستحباب</w:t>
      </w:r>
      <w:r w:rsidRPr="00F8540E">
        <w:rPr>
          <w:rFonts w:ascii="IRBadr" w:hAnsi="IRBadr" w:cs="IRBadr"/>
          <w:color w:val="0000FF"/>
          <w:rtl/>
        </w:rPr>
        <w:t xml:space="preserve"> </w:t>
      </w:r>
      <w:r w:rsidRPr="00F8540E">
        <w:rPr>
          <w:rFonts w:ascii="IRBadr" w:hAnsi="IRBadr" w:cs="IRBadr" w:hint="cs"/>
          <w:color w:val="0000FF"/>
          <w:rtl/>
        </w:rPr>
        <w:t>أو</w:t>
      </w:r>
      <w:r w:rsidRPr="00F8540E">
        <w:rPr>
          <w:rFonts w:ascii="IRBadr" w:hAnsi="IRBadr" w:cs="IRBadr"/>
          <w:color w:val="0000FF"/>
          <w:rtl/>
        </w:rPr>
        <w:t xml:space="preserve"> </w:t>
      </w:r>
      <w:r w:rsidRPr="00F8540E">
        <w:rPr>
          <w:rFonts w:ascii="IRBadr" w:hAnsi="IRBadr" w:cs="IRBadr" w:hint="cs"/>
          <w:color w:val="0000FF"/>
          <w:rtl/>
        </w:rPr>
        <w:t>التقية</w:t>
      </w:r>
      <w:r w:rsidRPr="00F8540E">
        <w:rPr>
          <w:rFonts w:ascii="IRBadr" w:hAnsi="IRBadr" w:cs="IRBadr"/>
          <w:color w:val="0000FF"/>
          <w:rtl/>
        </w:rPr>
        <w:t xml:space="preserve"> </w:t>
      </w:r>
      <w:r w:rsidRPr="00F8540E">
        <w:rPr>
          <w:rFonts w:ascii="IRBadr" w:hAnsi="IRBadr" w:cs="IRBadr" w:hint="cs"/>
          <w:color w:val="0000FF"/>
          <w:rtl/>
        </w:rPr>
        <w:t>فإن</w:t>
      </w:r>
      <w:r w:rsidRPr="00F8540E">
        <w:rPr>
          <w:rFonts w:ascii="IRBadr" w:hAnsi="IRBadr" w:cs="IRBadr"/>
          <w:color w:val="0000FF"/>
          <w:rtl/>
        </w:rPr>
        <w:t xml:space="preserve"> </w:t>
      </w:r>
      <w:r w:rsidRPr="00F8540E">
        <w:rPr>
          <w:rFonts w:ascii="IRBadr" w:hAnsi="IRBadr" w:cs="IRBadr" w:hint="cs"/>
          <w:color w:val="0000FF"/>
          <w:rtl/>
        </w:rPr>
        <w:t>جمهور</w:t>
      </w:r>
      <w:r w:rsidRPr="00F8540E">
        <w:rPr>
          <w:rFonts w:ascii="IRBadr" w:hAnsi="IRBadr" w:cs="IRBadr"/>
          <w:color w:val="0000FF"/>
          <w:rtl/>
        </w:rPr>
        <w:t xml:space="preserve"> </w:t>
      </w:r>
      <w:r w:rsidRPr="00F8540E">
        <w:rPr>
          <w:rFonts w:ascii="IRBadr" w:hAnsi="IRBadr" w:cs="IRBadr" w:hint="cs"/>
          <w:color w:val="0000FF"/>
          <w:rtl/>
        </w:rPr>
        <w:t>أهل</w:t>
      </w:r>
      <w:r w:rsidRPr="00F8540E">
        <w:rPr>
          <w:rFonts w:ascii="IRBadr" w:hAnsi="IRBadr" w:cs="IRBadr"/>
          <w:color w:val="0000FF"/>
          <w:rtl/>
        </w:rPr>
        <w:t xml:space="preserve"> </w:t>
      </w:r>
      <w:r w:rsidRPr="00F8540E">
        <w:rPr>
          <w:rFonts w:ascii="IRBadr" w:hAnsi="IRBadr" w:cs="IRBadr" w:hint="cs"/>
          <w:color w:val="0000FF"/>
          <w:rtl/>
        </w:rPr>
        <w:t>الخلاف</w:t>
      </w:r>
      <w:r w:rsidRPr="00F8540E">
        <w:rPr>
          <w:rFonts w:ascii="IRBadr" w:hAnsi="IRBadr" w:cs="IRBadr"/>
          <w:color w:val="0000FF"/>
          <w:rtl/>
        </w:rPr>
        <w:t xml:space="preserve"> </w:t>
      </w:r>
      <w:r w:rsidRPr="00F8540E">
        <w:rPr>
          <w:rFonts w:ascii="IRBadr" w:hAnsi="IRBadr" w:cs="IRBadr" w:hint="cs"/>
          <w:color w:val="0000FF"/>
          <w:rtl/>
        </w:rPr>
        <w:t>على</w:t>
      </w:r>
      <w:r w:rsidRPr="00F8540E">
        <w:rPr>
          <w:rFonts w:ascii="IRBadr" w:hAnsi="IRBadr" w:cs="IRBadr"/>
          <w:color w:val="0000FF"/>
          <w:rtl/>
        </w:rPr>
        <w:t xml:space="preserve"> </w:t>
      </w:r>
      <w:r w:rsidRPr="00F8540E">
        <w:rPr>
          <w:rFonts w:ascii="IRBadr" w:hAnsi="IRBadr" w:cs="IRBadr" w:hint="cs"/>
          <w:color w:val="0000FF"/>
          <w:rtl/>
        </w:rPr>
        <w:t>إيجاب</w:t>
      </w:r>
      <w:r w:rsidRPr="00F8540E">
        <w:rPr>
          <w:rFonts w:ascii="IRBadr" w:hAnsi="IRBadr" w:cs="IRBadr"/>
          <w:color w:val="0000FF"/>
          <w:rtl/>
        </w:rPr>
        <w:t xml:space="preserve"> </w:t>
      </w:r>
      <w:r w:rsidRPr="00F8540E">
        <w:rPr>
          <w:rFonts w:ascii="IRBadr" w:hAnsi="IRBadr" w:cs="IRBadr" w:hint="cs"/>
          <w:color w:val="0000FF"/>
          <w:rtl/>
        </w:rPr>
        <w:t>الزكاة</w:t>
      </w:r>
      <w:r w:rsidRPr="00F8540E">
        <w:rPr>
          <w:rFonts w:ascii="IRBadr" w:hAnsi="IRBadr" w:cs="IRBadr"/>
          <w:color w:val="0000FF"/>
          <w:rtl/>
        </w:rPr>
        <w:t xml:space="preserve"> </w:t>
      </w:r>
      <w:r w:rsidRPr="00F8540E">
        <w:rPr>
          <w:rFonts w:ascii="IRBadr" w:hAnsi="IRBadr" w:cs="IRBadr" w:hint="cs"/>
          <w:color w:val="0000FF"/>
          <w:rtl/>
        </w:rPr>
        <w:t>في</w:t>
      </w:r>
      <w:r w:rsidRPr="00F8540E">
        <w:rPr>
          <w:rFonts w:ascii="IRBadr" w:hAnsi="IRBadr" w:cs="IRBadr"/>
          <w:color w:val="0000FF"/>
          <w:rtl/>
        </w:rPr>
        <w:t xml:space="preserve"> </w:t>
      </w:r>
      <w:r w:rsidRPr="00F8540E">
        <w:rPr>
          <w:rFonts w:ascii="IRBadr" w:hAnsi="IRBadr" w:cs="IRBadr" w:hint="cs"/>
          <w:color w:val="0000FF"/>
          <w:rtl/>
        </w:rPr>
        <w:t>الدين،</w:t>
      </w:r>
      <w:r w:rsidRPr="00F8540E">
        <w:rPr>
          <w:rFonts w:ascii="IRBadr" w:hAnsi="IRBadr" w:cs="IRBadr"/>
          <w:color w:val="0000FF"/>
          <w:rtl/>
        </w:rPr>
        <w:t xml:space="preserve"> </w:t>
      </w:r>
      <w:r w:rsidRPr="00F8540E">
        <w:rPr>
          <w:rFonts w:ascii="IRBadr" w:hAnsi="IRBadr" w:cs="IRBadr" w:hint="cs"/>
          <w:color w:val="0000FF"/>
          <w:rtl/>
        </w:rPr>
        <w:t>و</w:t>
      </w:r>
      <w:r w:rsidRPr="00F8540E">
        <w:rPr>
          <w:rFonts w:ascii="IRBadr" w:hAnsi="IRBadr" w:cs="IRBadr"/>
          <w:color w:val="0000FF"/>
          <w:rtl/>
        </w:rPr>
        <w:t xml:space="preserve"> </w:t>
      </w:r>
      <w:r w:rsidRPr="00F8540E">
        <w:rPr>
          <w:rFonts w:ascii="IRBadr" w:hAnsi="IRBadr" w:cs="IRBadr" w:hint="cs"/>
          <w:color w:val="0000FF"/>
          <w:rtl/>
        </w:rPr>
        <w:t>الأخبار</w:t>
      </w:r>
      <w:r w:rsidRPr="00F8540E">
        <w:rPr>
          <w:rFonts w:ascii="IRBadr" w:hAnsi="IRBadr" w:cs="IRBadr"/>
          <w:color w:val="0000FF"/>
          <w:rtl/>
        </w:rPr>
        <w:t xml:space="preserve"> </w:t>
      </w:r>
      <w:r w:rsidRPr="00F8540E">
        <w:rPr>
          <w:rFonts w:ascii="IRBadr" w:hAnsi="IRBadr" w:cs="IRBadr" w:hint="cs"/>
          <w:color w:val="0000FF"/>
          <w:rtl/>
        </w:rPr>
        <w:t>الدالة</w:t>
      </w:r>
      <w:r w:rsidRPr="00F8540E">
        <w:rPr>
          <w:rFonts w:ascii="IRBadr" w:hAnsi="IRBadr" w:cs="IRBadr"/>
          <w:color w:val="0000FF"/>
          <w:rtl/>
        </w:rPr>
        <w:t xml:space="preserve"> </w:t>
      </w:r>
      <w:r w:rsidRPr="00F8540E">
        <w:rPr>
          <w:rFonts w:ascii="IRBadr" w:hAnsi="IRBadr" w:cs="IRBadr" w:hint="cs"/>
          <w:color w:val="0000FF"/>
          <w:rtl/>
        </w:rPr>
        <w:t>على</w:t>
      </w:r>
      <w:r w:rsidRPr="00F8540E">
        <w:rPr>
          <w:rFonts w:ascii="IRBadr" w:hAnsi="IRBadr" w:cs="IRBadr"/>
          <w:color w:val="0000FF"/>
          <w:rtl/>
        </w:rPr>
        <w:t xml:space="preserve"> </w:t>
      </w:r>
      <w:r w:rsidRPr="00F8540E">
        <w:rPr>
          <w:rFonts w:ascii="IRBadr" w:hAnsi="IRBadr" w:cs="IRBadr" w:hint="cs"/>
          <w:color w:val="0000FF"/>
          <w:rtl/>
        </w:rPr>
        <w:t>عدم</w:t>
      </w:r>
      <w:r w:rsidRPr="00F8540E">
        <w:rPr>
          <w:rFonts w:ascii="IRBadr" w:hAnsi="IRBadr" w:cs="IRBadr"/>
          <w:color w:val="0000FF"/>
          <w:rtl/>
        </w:rPr>
        <w:t xml:space="preserve"> </w:t>
      </w:r>
      <w:r w:rsidRPr="00F8540E">
        <w:rPr>
          <w:rFonts w:ascii="IRBadr" w:hAnsi="IRBadr" w:cs="IRBadr" w:hint="cs"/>
          <w:color w:val="0000FF"/>
          <w:rtl/>
        </w:rPr>
        <w:t>الوجوب</w:t>
      </w:r>
      <w:r w:rsidRPr="00F8540E">
        <w:rPr>
          <w:rFonts w:ascii="IRBadr" w:hAnsi="IRBadr" w:cs="IRBadr"/>
          <w:color w:val="0000FF"/>
          <w:rtl/>
        </w:rPr>
        <w:t xml:space="preserve"> </w:t>
      </w:r>
      <w:r w:rsidRPr="00F8540E">
        <w:rPr>
          <w:rFonts w:ascii="IRBadr" w:hAnsi="IRBadr" w:cs="IRBadr" w:hint="cs"/>
          <w:color w:val="0000FF"/>
          <w:rtl/>
        </w:rPr>
        <w:t>فيه</w:t>
      </w:r>
      <w:r w:rsidRPr="00F8540E">
        <w:rPr>
          <w:rFonts w:ascii="IRBadr" w:hAnsi="IRBadr" w:cs="IRBadr"/>
          <w:color w:val="0000FF"/>
          <w:rtl/>
        </w:rPr>
        <w:t xml:space="preserve"> </w:t>
      </w:r>
      <w:r w:rsidRPr="00F8540E">
        <w:rPr>
          <w:rFonts w:ascii="IRBadr" w:hAnsi="IRBadr" w:cs="IRBadr" w:hint="cs"/>
          <w:color w:val="0000FF"/>
          <w:rtl/>
        </w:rPr>
        <w:t>كثيرة</w:t>
      </w:r>
      <w:r w:rsidRPr="00F8540E">
        <w:rPr>
          <w:rFonts w:ascii="IRBadr" w:hAnsi="IRBadr" w:cs="IRBadr"/>
          <w:color w:val="0000FF"/>
          <w:rtl/>
        </w:rPr>
        <w:t xml:space="preserve"> </w:t>
      </w:r>
      <w:r w:rsidRPr="00F8540E">
        <w:rPr>
          <w:rFonts w:ascii="IRBadr" w:hAnsi="IRBadr" w:cs="IRBadr" w:hint="cs"/>
          <w:color w:val="0000FF"/>
          <w:rtl/>
        </w:rPr>
        <w:t>فلا</w:t>
      </w:r>
      <w:r w:rsidRPr="00F8540E">
        <w:rPr>
          <w:rFonts w:ascii="IRBadr" w:hAnsi="IRBadr" w:cs="IRBadr"/>
          <w:color w:val="0000FF"/>
          <w:rtl/>
        </w:rPr>
        <w:t xml:space="preserve"> </w:t>
      </w:r>
      <w:r w:rsidRPr="00F8540E">
        <w:rPr>
          <w:rFonts w:ascii="IRBadr" w:hAnsi="IRBadr" w:cs="IRBadr" w:hint="cs"/>
          <w:color w:val="0000FF"/>
          <w:rtl/>
        </w:rPr>
        <w:t>بد</w:t>
      </w:r>
      <w:r w:rsidRPr="00F8540E">
        <w:rPr>
          <w:rFonts w:ascii="IRBadr" w:hAnsi="IRBadr" w:cs="IRBadr"/>
          <w:color w:val="0000FF"/>
          <w:rtl/>
        </w:rPr>
        <w:t xml:space="preserve"> </w:t>
      </w:r>
      <w:r w:rsidRPr="00F8540E">
        <w:rPr>
          <w:rFonts w:ascii="IRBadr" w:hAnsi="IRBadr" w:cs="IRBadr" w:hint="cs"/>
          <w:color w:val="0000FF"/>
          <w:rtl/>
        </w:rPr>
        <w:t>من</w:t>
      </w:r>
      <w:r w:rsidRPr="00F8540E">
        <w:rPr>
          <w:rFonts w:ascii="IRBadr" w:hAnsi="IRBadr" w:cs="IRBadr"/>
          <w:color w:val="0000FF"/>
          <w:rtl/>
        </w:rPr>
        <w:t xml:space="preserve"> </w:t>
      </w:r>
      <w:r w:rsidRPr="00F8540E">
        <w:rPr>
          <w:rFonts w:ascii="IRBadr" w:hAnsi="IRBadr" w:cs="IRBadr" w:hint="cs"/>
          <w:color w:val="0000FF"/>
          <w:rtl/>
        </w:rPr>
        <w:t>الجمع،</w:t>
      </w:r>
      <w:r w:rsidRPr="00F8540E">
        <w:rPr>
          <w:rFonts w:ascii="IRBadr" w:hAnsi="IRBadr" w:cs="IRBadr"/>
          <w:color w:val="0000FF"/>
          <w:rtl/>
        </w:rPr>
        <w:t xml:space="preserve"> </w:t>
      </w:r>
      <w:r w:rsidRPr="00F8540E">
        <w:rPr>
          <w:rFonts w:ascii="IRBadr" w:hAnsi="IRBadr" w:cs="IRBadr" w:hint="cs"/>
          <w:color w:val="0000FF"/>
          <w:rtl/>
        </w:rPr>
        <w:t>و</w:t>
      </w:r>
      <w:r w:rsidRPr="00F8540E">
        <w:rPr>
          <w:rFonts w:ascii="IRBadr" w:hAnsi="IRBadr" w:cs="IRBadr"/>
          <w:color w:val="0000FF"/>
          <w:rtl/>
        </w:rPr>
        <w:t xml:space="preserve"> </w:t>
      </w:r>
      <w:r w:rsidRPr="00F8540E">
        <w:rPr>
          <w:rFonts w:ascii="IRBadr" w:hAnsi="IRBadr" w:cs="IRBadr" w:hint="cs"/>
          <w:color w:val="0000FF"/>
          <w:rtl/>
        </w:rPr>
        <w:t>أم</w:t>
      </w:r>
      <w:r w:rsidR="00A67357">
        <w:rPr>
          <w:rFonts w:ascii="IRBadr" w:hAnsi="IRBadr" w:cs="IRBadr" w:hint="cs"/>
          <w:color w:val="0000FF"/>
          <w:rtl/>
        </w:rPr>
        <w:t>ّ</w:t>
      </w:r>
      <w:r w:rsidRPr="00F8540E">
        <w:rPr>
          <w:rFonts w:ascii="IRBadr" w:hAnsi="IRBadr" w:cs="IRBadr" w:hint="cs"/>
          <w:color w:val="0000FF"/>
          <w:rtl/>
        </w:rPr>
        <w:t>ا</w:t>
      </w:r>
      <w:r w:rsidRPr="00F8540E">
        <w:rPr>
          <w:rFonts w:ascii="IRBadr" w:hAnsi="IRBadr" w:cs="IRBadr"/>
          <w:color w:val="0000FF"/>
          <w:rtl/>
        </w:rPr>
        <w:t xml:space="preserve"> </w:t>
      </w:r>
      <w:r w:rsidRPr="00F8540E">
        <w:rPr>
          <w:rFonts w:ascii="IRBadr" w:hAnsi="IRBadr" w:cs="IRBadr" w:hint="cs"/>
          <w:color w:val="0000FF"/>
          <w:rtl/>
        </w:rPr>
        <w:t>نفي</w:t>
      </w:r>
      <w:r w:rsidRPr="00F8540E">
        <w:rPr>
          <w:rFonts w:ascii="IRBadr" w:hAnsi="IRBadr" w:cs="IRBadr"/>
          <w:color w:val="0000FF"/>
          <w:rtl/>
        </w:rPr>
        <w:t xml:space="preserve"> </w:t>
      </w:r>
      <w:r w:rsidRPr="00F8540E">
        <w:rPr>
          <w:rFonts w:ascii="IRBadr" w:hAnsi="IRBadr" w:cs="IRBadr" w:hint="cs"/>
          <w:color w:val="0000FF"/>
          <w:rtl/>
        </w:rPr>
        <w:t>الزكاة</w:t>
      </w:r>
      <w:r w:rsidRPr="00F8540E">
        <w:rPr>
          <w:rFonts w:ascii="IRBadr" w:hAnsi="IRBadr" w:cs="IRBadr"/>
          <w:color w:val="0000FF"/>
          <w:rtl/>
        </w:rPr>
        <w:t xml:space="preserve"> </w:t>
      </w:r>
      <w:r w:rsidRPr="00F8540E">
        <w:rPr>
          <w:rFonts w:ascii="IRBadr" w:hAnsi="IRBadr" w:cs="IRBadr" w:hint="cs"/>
          <w:color w:val="0000FF"/>
          <w:rtl/>
        </w:rPr>
        <w:t>فيما</w:t>
      </w:r>
      <w:r w:rsidRPr="00F8540E">
        <w:rPr>
          <w:rFonts w:ascii="IRBadr" w:hAnsi="IRBadr" w:cs="IRBadr"/>
          <w:color w:val="0000FF"/>
          <w:rtl/>
        </w:rPr>
        <w:t xml:space="preserve"> </w:t>
      </w:r>
      <w:r w:rsidRPr="00F8540E">
        <w:rPr>
          <w:rFonts w:ascii="IRBadr" w:hAnsi="IRBadr" w:cs="IRBadr" w:hint="cs"/>
          <w:color w:val="0000FF"/>
          <w:rtl/>
        </w:rPr>
        <w:t>عليه</w:t>
      </w:r>
      <w:r w:rsidRPr="00F8540E">
        <w:rPr>
          <w:rFonts w:ascii="IRBadr" w:hAnsi="IRBadr" w:cs="IRBadr"/>
          <w:color w:val="0000FF"/>
          <w:rtl/>
        </w:rPr>
        <w:t xml:space="preserve"> </w:t>
      </w:r>
      <w:r w:rsidRPr="00F8540E">
        <w:rPr>
          <w:rFonts w:ascii="IRBadr" w:hAnsi="IRBadr" w:cs="IRBadr" w:hint="cs"/>
          <w:color w:val="0000FF"/>
          <w:rtl/>
        </w:rPr>
        <w:t>من</w:t>
      </w:r>
      <w:r w:rsidRPr="00F8540E">
        <w:rPr>
          <w:rFonts w:ascii="IRBadr" w:hAnsi="IRBadr" w:cs="IRBadr"/>
          <w:color w:val="0000FF"/>
          <w:rtl/>
        </w:rPr>
        <w:t xml:space="preserve"> </w:t>
      </w:r>
      <w:r w:rsidRPr="00F8540E">
        <w:rPr>
          <w:rFonts w:ascii="IRBadr" w:hAnsi="IRBadr" w:cs="IRBadr" w:hint="cs"/>
          <w:color w:val="0000FF"/>
          <w:rtl/>
        </w:rPr>
        <w:t>الدين</w:t>
      </w:r>
      <w:r w:rsidRPr="00F8540E">
        <w:rPr>
          <w:rFonts w:ascii="IRBadr" w:hAnsi="IRBadr" w:cs="IRBadr"/>
          <w:color w:val="0000FF"/>
          <w:rtl/>
        </w:rPr>
        <w:t xml:space="preserve"> </w:t>
      </w:r>
      <w:r w:rsidRPr="00F8540E">
        <w:rPr>
          <w:rFonts w:ascii="IRBadr" w:hAnsi="IRBadr" w:cs="IRBadr" w:hint="cs"/>
          <w:color w:val="0000FF"/>
          <w:rtl/>
        </w:rPr>
        <w:t>فمحمول</w:t>
      </w:r>
      <w:r w:rsidRPr="00F8540E">
        <w:rPr>
          <w:rFonts w:ascii="IRBadr" w:hAnsi="IRBadr" w:cs="IRBadr"/>
          <w:color w:val="0000FF"/>
          <w:rtl/>
        </w:rPr>
        <w:t xml:space="preserve"> </w:t>
      </w:r>
      <w:r w:rsidRPr="00F8540E">
        <w:rPr>
          <w:rFonts w:ascii="IRBadr" w:hAnsi="IRBadr" w:cs="IRBadr" w:hint="cs"/>
          <w:color w:val="0000FF"/>
          <w:rtl/>
        </w:rPr>
        <w:t>أيضا</w:t>
      </w:r>
      <w:r w:rsidRPr="00F8540E">
        <w:rPr>
          <w:rFonts w:ascii="IRBadr" w:hAnsi="IRBadr" w:cs="IRBadr"/>
          <w:color w:val="0000FF"/>
          <w:rtl/>
        </w:rPr>
        <w:t xml:space="preserve"> </w:t>
      </w:r>
      <w:r w:rsidRPr="00F8540E">
        <w:rPr>
          <w:rFonts w:ascii="IRBadr" w:hAnsi="IRBadr" w:cs="IRBadr" w:hint="cs"/>
          <w:color w:val="0000FF"/>
          <w:rtl/>
        </w:rPr>
        <w:t>على</w:t>
      </w:r>
      <w:r w:rsidRPr="00F8540E">
        <w:rPr>
          <w:rFonts w:ascii="IRBadr" w:hAnsi="IRBadr" w:cs="IRBadr"/>
          <w:color w:val="0000FF"/>
          <w:rtl/>
        </w:rPr>
        <w:t xml:space="preserve"> </w:t>
      </w:r>
      <w:r w:rsidRPr="00F8540E">
        <w:rPr>
          <w:rFonts w:ascii="IRBadr" w:hAnsi="IRBadr" w:cs="IRBadr" w:hint="cs"/>
          <w:color w:val="0000FF"/>
          <w:rtl/>
        </w:rPr>
        <w:t>عدم</w:t>
      </w:r>
      <w:r w:rsidRPr="00F8540E">
        <w:rPr>
          <w:rFonts w:ascii="IRBadr" w:hAnsi="IRBadr" w:cs="IRBadr"/>
          <w:color w:val="0000FF"/>
          <w:rtl/>
        </w:rPr>
        <w:t xml:space="preserve"> </w:t>
      </w:r>
      <w:r w:rsidRPr="00F8540E">
        <w:rPr>
          <w:rFonts w:ascii="IRBadr" w:hAnsi="IRBadr" w:cs="IRBadr" w:hint="cs"/>
          <w:color w:val="0000FF"/>
          <w:rtl/>
        </w:rPr>
        <w:t>بقاء</w:t>
      </w:r>
      <w:r w:rsidRPr="00F8540E">
        <w:rPr>
          <w:rFonts w:ascii="IRBadr" w:hAnsi="IRBadr" w:cs="IRBadr"/>
          <w:color w:val="0000FF"/>
          <w:rtl/>
        </w:rPr>
        <w:t xml:space="preserve"> </w:t>
      </w:r>
      <w:r w:rsidRPr="00F8540E">
        <w:rPr>
          <w:rFonts w:ascii="IRBadr" w:hAnsi="IRBadr" w:cs="IRBadr" w:hint="cs"/>
          <w:color w:val="0000FF"/>
          <w:rtl/>
        </w:rPr>
        <w:t>عين</w:t>
      </w:r>
      <w:r w:rsidRPr="00F8540E">
        <w:rPr>
          <w:rFonts w:ascii="IRBadr" w:hAnsi="IRBadr" w:cs="IRBadr"/>
          <w:color w:val="0000FF"/>
          <w:rtl/>
        </w:rPr>
        <w:t xml:space="preserve"> </w:t>
      </w:r>
      <w:r w:rsidRPr="00F8540E">
        <w:rPr>
          <w:rFonts w:ascii="IRBadr" w:hAnsi="IRBadr" w:cs="IRBadr" w:hint="cs"/>
          <w:color w:val="0000FF"/>
          <w:rtl/>
        </w:rPr>
        <w:t>المال</w:t>
      </w:r>
      <w:r w:rsidRPr="00F8540E">
        <w:rPr>
          <w:rFonts w:ascii="IRBadr" w:hAnsi="IRBadr" w:cs="IRBadr"/>
          <w:color w:val="0000FF"/>
          <w:rtl/>
        </w:rPr>
        <w:t xml:space="preserve"> </w:t>
      </w:r>
      <w:r w:rsidRPr="00F8540E">
        <w:rPr>
          <w:rFonts w:ascii="IRBadr" w:hAnsi="IRBadr" w:cs="IRBadr" w:hint="cs"/>
          <w:color w:val="0000FF"/>
          <w:rtl/>
        </w:rPr>
        <w:t>حولا</w:t>
      </w:r>
      <w:r w:rsidRPr="00F8540E">
        <w:rPr>
          <w:rFonts w:ascii="IRBadr" w:hAnsi="IRBadr" w:cs="IRBadr"/>
          <w:color w:val="0000FF"/>
          <w:rtl/>
        </w:rPr>
        <w:t xml:space="preserve"> </w:t>
      </w:r>
      <w:r w:rsidRPr="00F8540E">
        <w:rPr>
          <w:rFonts w:ascii="IRBadr" w:hAnsi="IRBadr" w:cs="IRBadr" w:hint="cs"/>
          <w:color w:val="0000FF"/>
          <w:rtl/>
        </w:rPr>
        <w:t>عنده</w:t>
      </w:r>
      <w:r w:rsidRPr="00F8540E">
        <w:rPr>
          <w:rFonts w:ascii="IRBadr" w:hAnsi="IRBadr" w:cs="IRBadr"/>
          <w:color w:val="0000FF"/>
          <w:rtl/>
        </w:rPr>
        <w:t xml:space="preserve"> </w:t>
      </w:r>
      <w:r w:rsidRPr="00F8540E">
        <w:rPr>
          <w:rFonts w:ascii="IRBadr" w:hAnsi="IRBadr" w:cs="IRBadr" w:hint="cs"/>
          <w:color w:val="0000FF"/>
          <w:rtl/>
        </w:rPr>
        <w:t>كما</w:t>
      </w:r>
      <w:r w:rsidRPr="00F8540E">
        <w:rPr>
          <w:rFonts w:ascii="IRBadr" w:hAnsi="IRBadr" w:cs="IRBadr"/>
          <w:color w:val="0000FF"/>
          <w:rtl/>
        </w:rPr>
        <w:t xml:space="preserve"> </w:t>
      </w:r>
      <w:r w:rsidRPr="00F8540E">
        <w:rPr>
          <w:rFonts w:ascii="IRBadr" w:hAnsi="IRBadr" w:cs="IRBadr" w:hint="cs"/>
          <w:color w:val="0000FF"/>
          <w:rtl/>
        </w:rPr>
        <w:t>تدل</w:t>
      </w:r>
      <w:r w:rsidRPr="00F8540E">
        <w:rPr>
          <w:rFonts w:ascii="IRBadr" w:hAnsi="IRBadr" w:cs="IRBadr"/>
          <w:color w:val="0000FF"/>
          <w:rtl/>
        </w:rPr>
        <w:t xml:space="preserve"> </w:t>
      </w:r>
      <w:r w:rsidRPr="00F8540E">
        <w:rPr>
          <w:rFonts w:ascii="IRBadr" w:hAnsi="IRBadr" w:cs="IRBadr" w:hint="cs"/>
          <w:color w:val="0000FF"/>
          <w:rtl/>
        </w:rPr>
        <w:t>عليه</w:t>
      </w:r>
      <w:r w:rsidRPr="00F8540E">
        <w:rPr>
          <w:rFonts w:ascii="IRBadr" w:hAnsi="IRBadr" w:cs="IRBadr"/>
          <w:color w:val="0000FF"/>
          <w:rtl/>
        </w:rPr>
        <w:t xml:space="preserve"> </w:t>
      </w:r>
      <w:r w:rsidRPr="00F8540E">
        <w:rPr>
          <w:rFonts w:ascii="IRBadr" w:hAnsi="IRBadr" w:cs="IRBadr" w:hint="cs"/>
          <w:color w:val="0000FF"/>
          <w:rtl/>
        </w:rPr>
        <w:t>أخبار</w:t>
      </w:r>
      <w:r w:rsidRPr="00F8540E">
        <w:rPr>
          <w:rFonts w:ascii="IRBadr" w:hAnsi="IRBadr" w:cs="IRBadr"/>
          <w:color w:val="0000FF"/>
          <w:rtl/>
        </w:rPr>
        <w:t xml:space="preserve"> </w:t>
      </w:r>
      <w:r w:rsidRPr="00F8540E">
        <w:rPr>
          <w:rFonts w:ascii="IRBadr" w:hAnsi="IRBadr" w:cs="IRBadr" w:hint="cs"/>
          <w:color w:val="0000FF"/>
          <w:rtl/>
        </w:rPr>
        <w:t>القرض»</w:t>
      </w:r>
      <w:r w:rsidR="00836B8F">
        <w:rPr>
          <w:rStyle w:val="FootnoteReference"/>
          <w:rFonts w:ascii="IRBadr" w:hAnsi="IRBadr" w:cs="IRBadr"/>
          <w:color w:val="0000FF"/>
          <w:rtl/>
        </w:rPr>
        <w:footnoteReference w:id="10"/>
      </w:r>
    </w:p>
    <w:p w:rsidR="00535460" w:rsidRDefault="00535460" w:rsidP="00535460">
      <w:pPr>
        <w:rPr>
          <w:rFonts w:ascii="IRBadr" w:hAnsi="IRBadr" w:cs="IRBadr"/>
          <w:rtl/>
        </w:rPr>
      </w:pPr>
      <w:r>
        <w:rPr>
          <w:rFonts w:ascii="IRBadr" w:hAnsi="IRBadr" w:cs="IRBadr" w:hint="cs"/>
          <w:rtl/>
        </w:rPr>
        <w:t xml:space="preserve">ایشان فقره اول روایت را بر استحباب حمل نموده است، و بیان نموده که پرداخت زکات بر مقرض مستحب است. شایان ذکر است که </w:t>
      </w:r>
      <w:r w:rsidR="00A43678">
        <w:rPr>
          <w:rFonts w:ascii="IRBadr" w:hAnsi="IRBadr" w:cs="IRBadr" w:hint="cs"/>
          <w:rtl/>
        </w:rPr>
        <w:t>حمل بر استحباب در بحث، تاثیر جدّی دارد. ثمره آنکه اگر روایت بر استحباب حمل شود، این استحباب در مال طفل هم جاری است و ولیّ او می‌تواند زکات را پرداخت کند.</w:t>
      </w:r>
    </w:p>
    <w:p w:rsidR="00A43678" w:rsidRDefault="00535460" w:rsidP="00535460">
      <w:pPr>
        <w:rPr>
          <w:rFonts w:ascii="IRBadr" w:hAnsi="IRBadr" w:cs="IRBadr"/>
          <w:rtl/>
        </w:rPr>
      </w:pPr>
      <w:r>
        <w:rPr>
          <w:rFonts w:ascii="IRBadr" w:hAnsi="IRBadr" w:cs="IRBadr" w:hint="cs"/>
          <w:rtl/>
        </w:rPr>
        <w:t xml:space="preserve"> </w:t>
      </w:r>
      <w:r w:rsidR="00A43678">
        <w:rPr>
          <w:rFonts w:ascii="IRBadr" w:hAnsi="IRBadr" w:cs="IRBadr" w:hint="cs"/>
          <w:rtl/>
        </w:rPr>
        <w:t xml:space="preserve">ایشان </w:t>
      </w:r>
      <w:r>
        <w:rPr>
          <w:rFonts w:ascii="IRBadr" w:hAnsi="IRBadr" w:cs="IRBadr" w:hint="cs"/>
          <w:rtl/>
        </w:rPr>
        <w:t>در توضیح فقره دوم روایت آورده است</w:t>
      </w:r>
      <w:r w:rsidR="00A43678">
        <w:rPr>
          <w:rFonts w:ascii="IRBadr" w:hAnsi="IRBadr" w:cs="IRBadr" w:hint="cs"/>
          <w:rtl/>
        </w:rPr>
        <w:t>: مستقرض که مال را قرض کرده است،</w:t>
      </w:r>
      <w:r>
        <w:rPr>
          <w:rFonts w:ascii="IRBadr" w:hAnsi="IRBadr" w:cs="IRBadr" w:hint="cs"/>
          <w:rtl/>
        </w:rPr>
        <w:t xml:space="preserve"> این قرض</w:t>
      </w:r>
      <w:r w:rsidR="00A43678">
        <w:rPr>
          <w:rFonts w:ascii="IRBadr" w:hAnsi="IRBadr" w:cs="IRBadr" w:hint="cs"/>
          <w:rtl/>
        </w:rPr>
        <w:t xml:space="preserve"> از آن جهت بوده که به مال احتیاج داشته است. بنابر این نفی زکات از مستقرض از آن جهت است که مال باقی نمی‌ماند تا بخواهد زکات به آن تعلّق بگیرد. چرا که شرط تعلّق زکات، گذشتن یکسال از حضور مال در نزد مستقرض است. </w:t>
      </w:r>
      <w:r>
        <w:rPr>
          <w:rFonts w:ascii="IRBadr" w:hAnsi="IRBadr" w:cs="IRBadr" w:hint="cs"/>
          <w:rtl/>
        </w:rPr>
        <w:t xml:space="preserve">و از این جهت که در نوع موارد، مال قرض تا یکسال باقی نمی‌ماند، حضرت حکم واقعه خارجیه را بیان نموده است. نه آنکه زکات را از مستقرض نفی کرده باشد. </w:t>
      </w:r>
    </w:p>
    <w:p w:rsidR="00535460" w:rsidRPr="00A43678" w:rsidRDefault="00535460" w:rsidP="00535460">
      <w:pPr>
        <w:rPr>
          <w:rFonts w:ascii="IRBadr" w:hAnsi="IRBadr" w:cs="IRBadr"/>
          <w:rtl/>
        </w:rPr>
      </w:pPr>
      <w:r>
        <w:rPr>
          <w:rFonts w:ascii="IRBadr" w:hAnsi="IRBadr" w:cs="IRBadr" w:hint="cs"/>
          <w:rtl/>
        </w:rPr>
        <w:t xml:space="preserve">به نظر ما این روایت نباید بر استحباب حمل شود. بلکه باید طرح شود و یا بر تقیّه حمل شود. ظاهرا به نظر ایشان حمل بر تقیّه هم یک نوع جمع عرفی است. ولی به نظر ما روایت باید طرح شود. به این معنی که حجّت نیست. ولی نه به آن معنی که صادر نشده است بلکه ممکن است بر وجه تقیّه صادر شده باشد. </w:t>
      </w:r>
    </w:p>
    <w:p w:rsidR="00E22422" w:rsidRDefault="00E22422" w:rsidP="00E22422">
      <w:pPr>
        <w:pStyle w:val="Heading3"/>
        <w:rPr>
          <w:rtl/>
        </w:rPr>
      </w:pPr>
      <w:bookmarkStart w:id="90" w:name="_Toc135436578"/>
      <w:bookmarkStart w:id="91" w:name="_Toc135436617"/>
      <w:bookmarkStart w:id="92" w:name="_Toc135436705"/>
      <w:bookmarkStart w:id="93" w:name="_Toc135438392"/>
      <w:bookmarkStart w:id="94" w:name="_Toc135438417"/>
      <w:bookmarkStart w:id="95" w:name="_Toc135438447"/>
      <w:r>
        <w:rPr>
          <w:rFonts w:hint="cs"/>
          <w:rtl/>
        </w:rPr>
        <w:t>دو معنای متناقض در مورد «ینسئ» در کلام فیض کاشانی و آیت الله روحانی</w:t>
      </w:r>
      <w:bookmarkEnd w:id="90"/>
      <w:bookmarkEnd w:id="91"/>
      <w:bookmarkEnd w:id="92"/>
      <w:bookmarkEnd w:id="93"/>
      <w:bookmarkEnd w:id="94"/>
      <w:bookmarkEnd w:id="95"/>
    </w:p>
    <w:p w:rsidR="00C11E03" w:rsidRDefault="00747574" w:rsidP="00747574">
      <w:pPr>
        <w:rPr>
          <w:rFonts w:ascii="IRBadr" w:hAnsi="IRBadr" w:cs="IRBadr"/>
          <w:rtl/>
        </w:rPr>
      </w:pPr>
      <w:r>
        <w:rPr>
          <w:rFonts w:ascii="IRBadr" w:hAnsi="IRBadr" w:cs="IRBadr" w:hint="cs"/>
          <w:rtl/>
        </w:rPr>
        <w:t>در وافی در توضح</w:t>
      </w:r>
      <w:r w:rsidR="00C11E03">
        <w:rPr>
          <w:rFonts w:ascii="IRBadr" w:hAnsi="IRBadr" w:cs="IRBadr" w:hint="cs"/>
          <w:rtl/>
        </w:rPr>
        <w:t xml:space="preserve"> </w:t>
      </w:r>
      <w:r>
        <w:rPr>
          <w:rFonts w:ascii="IRBadr" w:hAnsi="IRBadr" w:cs="IRBadr" w:hint="cs"/>
          <w:rtl/>
        </w:rPr>
        <w:t>م</w:t>
      </w:r>
      <w:r w:rsidRPr="00836B8F">
        <w:rPr>
          <w:rFonts w:ascii="IRBadr" w:hAnsi="IRBadr" w:cs="IRBadr" w:hint="cs"/>
          <w:rtl/>
        </w:rPr>
        <w:t xml:space="preserve">عنای </w:t>
      </w:r>
      <w:r w:rsidR="00C11E03" w:rsidRPr="00836B8F">
        <w:rPr>
          <w:rFonts w:ascii="IRBadr" w:hAnsi="IRBadr" w:cs="IRBadr" w:hint="cs"/>
          <w:rtl/>
        </w:rPr>
        <w:t xml:space="preserve">«ینسئ» </w:t>
      </w:r>
      <w:r w:rsidRPr="00836B8F">
        <w:rPr>
          <w:rFonts w:ascii="IRBadr" w:hAnsi="IRBadr" w:cs="IRBadr" w:hint="cs"/>
          <w:rtl/>
        </w:rPr>
        <w:t xml:space="preserve">آمده </w:t>
      </w:r>
      <w:r w:rsidR="00C11E03" w:rsidRPr="00836B8F">
        <w:rPr>
          <w:rFonts w:ascii="IRBadr" w:hAnsi="IRBadr" w:cs="IRBadr" w:hint="cs"/>
          <w:rtl/>
        </w:rPr>
        <w:t>است:</w:t>
      </w:r>
    </w:p>
    <w:p w:rsidR="00DE5597" w:rsidRPr="00F77E0A" w:rsidRDefault="00F77E0A" w:rsidP="00F77E0A">
      <w:pPr>
        <w:rPr>
          <w:rFonts w:ascii="IRBadr" w:hAnsi="IRBadr" w:cs="IRBadr"/>
          <w:color w:val="0000FF"/>
          <w:rtl/>
        </w:rPr>
      </w:pPr>
      <w:r>
        <w:rPr>
          <w:rFonts w:ascii="IRBadr" w:hAnsi="IRBadr" w:cs="IRBadr" w:hint="cs"/>
          <w:color w:val="0000FF"/>
          <w:rtl/>
        </w:rPr>
        <w:t>«</w:t>
      </w:r>
      <w:r w:rsidRPr="00F77E0A">
        <w:rPr>
          <w:rFonts w:ascii="IRBadr" w:hAnsi="IRBadr" w:cs="IRBadr" w:hint="cs"/>
          <w:color w:val="0000FF"/>
          <w:rtl/>
        </w:rPr>
        <w:t>ينسئ</w:t>
      </w:r>
      <w:r w:rsidR="00E53A8F">
        <w:rPr>
          <w:rFonts w:ascii="IRBadr" w:hAnsi="IRBadr" w:cs="IRBadr" w:hint="cs"/>
          <w:color w:val="0000FF"/>
          <w:rtl/>
        </w:rPr>
        <w:t>:</w:t>
      </w:r>
      <w:r w:rsidRPr="00F77E0A">
        <w:rPr>
          <w:rFonts w:ascii="IRBadr" w:hAnsi="IRBadr" w:cs="IRBadr"/>
          <w:color w:val="0000FF"/>
          <w:rtl/>
        </w:rPr>
        <w:t xml:space="preserve"> </w:t>
      </w:r>
      <w:r w:rsidRPr="00F77E0A">
        <w:rPr>
          <w:rFonts w:ascii="IRBadr" w:hAnsi="IRBadr" w:cs="IRBadr" w:hint="cs"/>
          <w:color w:val="0000FF"/>
          <w:rtl/>
        </w:rPr>
        <w:t>يؤخر</w:t>
      </w:r>
      <w:r w:rsidRPr="00F77E0A">
        <w:rPr>
          <w:rFonts w:ascii="IRBadr" w:hAnsi="IRBadr" w:cs="IRBadr"/>
          <w:color w:val="0000FF"/>
          <w:rtl/>
        </w:rPr>
        <w:t xml:space="preserve"> </w:t>
      </w:r>
      <w:r w:rsidRPr="00F77E0A">
        <w:rPr>
          <w:rFonts w:ascii="IRBadr" w:hAnsi="IRBadr" w:cs="IRBadr" w:hint="cs"/>
          <w:color w:val="0000FF"/>
          <w:rtl/>
        </w:rPr>
        <w:t>ماله</w:t>
      </w:r>
      <w:r w:rsidRPr="00F77E0A">
        <w:rPr>
          <w:rFonts w:ascii="IRBadr" w:hAnsi="IRBadr" w:cs="IRBadr"/>
          <w:color w:val="0000FF"/>
          <w:rtl/>
        </w:rPr>
        <w:t xml:space="preserve"> </w:t>
      </w:r>
      <w:r w:rsidRPr="00F77E0A">
        <w:rPr>
          <w:rFonts w:ascii="IRBadr" w:hAnsi="IRBadr" w:cs="IRBadr" w:hint="cs"/>
          <w:color w:val="0000FF"/>
          <w:rtl/>
        </w:rPr>
        <w:t>على</w:t>
      </w:r>
      <w:r w:rsidRPr="00F77E0A">
        <w:rPr>
          <w:rFonts w:ascii="IRBadr" w:hAnsi="IRBadr" w:cs="IRBadr"/>
          <w:color w:val="0000FF"/>
          <w:rtl/>
        </w:rPr>
        <w:t xml:space="preserve"> </w:t>
      </w:r>
      <w:r w:rsidRPr="00F77E0A">
        <w:rPr>
          <w:rFonts w:ascii="IRBadr" w:hAnsi="IRBadr" w:cs="IRBadr" w:hint="cs"/>
          <w:color w:val="0000FF"/>
          <w:rtl/>
        </w:rPr>
        <w:t>غيره</w:t>
      </w:r>
      <w:r w:rsidR="00E53A8F">
        <w:rPr>
          <w:rFonts w:ascii="IRBadr" w:hAnsi="IRBadr" w:cs="IRBadr" w:hint="cs"/>
          <w:color w:val="0000FF"/>
          <w:rtl/>
        </w:rPr>
        <w:t>،</w:t>
      </w:r>
      <w:r w:rsidRPr="00F77E0A">
        <w:rPr>
          <w:rFonts w:ascii="IRBadr" w:hAnsi="IRBadr" w:cs="IRBadr"/>
          <w:color w:val="0000FF"/>
          <w:rtl/>
        </w:rPr>
        <w:t xml:space="preserve"> </w:t>
      </w:r>
      <w:r w:rsidRPr="00F77E0A">
        <w:rPr>
          <w:rFonts w:ascii="IRBadr" w:hAnsi="IRBadr" w:cs="IRBadr" w:hint="cs"/>
          <w:color w:val="0000FF"/>
          <w:rtl/>
        </w:rPr>
        <w:t>و</w:t>
      </w:r>
      <w:r w:rsidRPr="00F77E0A">
        <w:rPr>
          <w:rFonts w:ascii="IRBadr" w:hAnsi="IRBadr" w:cs="IRBadr"/>
          <w:color w:val="0000FF"/>
          <w:rtl/>
        </w:rPr>
        <w:t xml:space="preserve"> </w:t>
      </w:r>
      <w:r w:rsidRPr="00F77E0A">
        <w:rPr>
          <w:rFonts w:ascii="IRBadr" w:hAnsi="IRBadr" w:cs="IRBadr" w:hint="cs"/>
          <w:color w:val="0000FF"/>
          <w:rtl/>
        </w:rPr>
        <w:t>ينبغي</w:t>
      </w:r>
      <w:r w:rsidRPr="00F77E0A">
        <w:rPr>
          <w:rFonts w:ascii="IRBadr" w:hAnsi="IRBadr" w:cs="IRBadr"/>
          <w:color w:val="0000FF"/>
          <w:rtl/>
        </w:rPr>
        <w:t xml:space="preserve"> </w:t>
      </w:r>
      <w:r w:rsidRPr="00F77E0A">
        <w:rPr>
          <w:rFonts w:ascii="IRBadr" w:hAnsi="IRBadr" w:cs="IRBadr" w:hint="cs"/>
          <w:color w:val="0000FF"/>
          <w:rtl/>
        </w:rPr>
        <w:t>حمل</w:t>
      </w:r>
      <w:r w:rsidRPr="00F77E0A">
        <w:rPr>
          <w:rFonts w:ascii="IRBadr" w:hAnsi="IRBadr" w:cs="IRBadr"/>
          <w:color w:val="0000FF"/>
          <w:rtl/>
        </w:rPr>
        <w:t xml:space="preserve"> </w:t>
      </w:r>
      <w:r w:rsidRPr="00F77E0A">
        <w:rPr>
          <w:rFonts w:ascii="IRBadr" w:hAnsi="IRBadr" w:cs="IRBadr" w:hint="cs"/>
          <w:color w:val="0000FF"/>
          <w:rtl/>
        </w:rPr>
        <w:t>هذا</w:t>
      </w:r>
      <w:r w:rsidRPr="00F77E0A">
        <w:rPr>
          <w:rFonts w:ascii="IRBadr" w:hAnsi="IRBadr" w:cs="IRBadr"/>
          <w:color w:val="0000FF"/>
          <w:rtl/>
        </w:rPr>
        <w:t xml:space="preserve"> </w:t>
      </w:r>
      <w:r w:rsidRPr="00F77E0A">
        <w:rPr>
          <w:rFonts w:ascii="IRBadr" w:hAnsi="IRBadr" w:cs="IRBadr" w:hint="cs"/>
          <w:color w:val="0000FF"/>
          <w:rtl/>
        </w:rPr>
        <w:t>الخبر</w:t>
      </w:r>
      <w:r w:rsidRPr="00F77E0A">
        <w:rPr>
          <w:rFonts w:ascii="IRBadr" w:hAnsi="IRBadr" w:cs="IRBadr"/>
          <w:color w:val="0000FF"/>
          <w:rtl/>
        </w:rPr>
        <w:t xml:space="preserve"> </w:t>
      </w:r>
      <w:r w:rsidRPr="00F77E0A">
        <w:rPr>
          <w:rFonts w:ascii="IRBadr" w:hAnsi="IRBadr" w:cs="IRBadr" w:hint="cs"/>
          <w:color w:val="0000FF"/>
          <w:rtl/>
        </w:rPr>
        <w:t>أيضا</w:t>
      </w:r>
      <w:r w:rsidRPr="00F77E0A">
        <w:rPr>
          <w:rFonts w:ascii="IRBadr" w:hAnsi="IRBadr" w:cs="IRBadr"/>
          <w:color w:val="0000FF"/>
          <w:rtl/>
        </w:rPr>
        <w:t xml:space="preserve"> </w:t>
      </w:r>
      <w:r w:rsidRPr="00F77E0A">
        <w:rPr>
          <w:rFonts w:ascii="IRBadr" w:hAnsi="IRBadr" w:cs="IRBadr" w:hint="cs"/>
          <w:color w:val="0000FF"/>
          <w:rtl/>
        </w:rPr>
        <w:t>على</w:t>
      </w:r>
      <w:r w:rsidRPr="00F77E0A">
        <w:rPr>
          <w:rFonts w:ascii="IRBadr" w:hAnsi="IRBadr" w:cs="IRBadr"/>
          <w:color w:val="0000FF"/>
          <w:rtl/>
        </w:rPr>
        <w:t xml:space="preserve"> </w:t>
      </w:r>
      <w:r w:rsidRPr="00F77E0A">
        <w:rPr>
          <w:rFonts w:ascii="IRBadr" w:hAnsi="IRBadr" w:cs="IRBadr" w:hint="cs"/>
          <w:color w:val="0000FF"/>
          <w:rtl/>
        </w:rPr>
        <w:t>ما</w:t>
      </w:r>
      <w:r w:rsidRPr="00F77E0A">
        <w:rPr>
          <w:rFonts w:ascii="IRBadr" w:hAnsi="IRBadr" w:cs="IRBadr"/>
          <w:color w:val="0000FF"/>
          <w:rtl/>
        </w:rPr>
        <w:t xml:space="preserve"> </w:t>
      </w:r>
      <w:r w:rsidRPr="00F77E0A">
        <w:rPr>
          <w:rFonts w:ascii="IRBadr" w:hAnsi="IRBadr" w:cs="IRBadr" w:hint="cs"/>
          <w:color w:val="0000FF"/>
          <w:rtl/>
        </w:rPr>
        <w:t>إذا</w:t>
      </w:r>
      <w:r w:rsidRPr="00F77E0A">
        <w:rPr>
          <w:rFonts w:ascii="IRBadr" w:hAnsi="IRBadr" w:cs="IRBadr"/>
          <w:color w:val="0000FF"/>
          <w:rtl/>
        </w:rPr>
        <w:t xml:space="preserve"> </w:t>
      </w:r>
      <w:r w:rsidRPr="00F77E0A">
        <w:rPr>
          <w:rFonts w:ascii="IRBadr" w:hAnsi="IRBadr" w:cs="IRBadr" w:hint="cs"/>
          <w:color w:val="0000FF"/>
          <w:rtl/>
        </w:rPr>
        <w:t>كان</w:t>
      </w:r>
      <w:r w:rsidRPr="00F77E0A">
        <w:rPr>
          <w:rFonts w:ascii="IRBadr" w:hAnsi="IRBadr" w:cs="IRBadr"/>
          <w:color w:val="0000FF"/>
          <w:rtl/>
        </w:rPr>
        <w:t xml:space="preserve"> </w:t>
      </w:r>
      <w:r w:rsidRPr="00F77E0A">
        <w:rPr>
          <w:rFonts w:ascii="IRBadr" w:hAnsi="IRBadr" w:cs="IRBadr" w:hint="cs"/>
          <w:color w:val="0000FF"/>
          <w:rtl/>
        </w:rPr>
        <w:t>تأخير</w:t>
      </w:r>
      <w:r w:rsidRPr="00F77E0A">
        <w:rPr>
          <w:rFonts w:ascii="IRBadr" w:hAnsi="IRBadr" w:cs="IRBadr"/>
          <w:color w:val="0000FF"/>
          <w:rtl/>
        </w:rPr>
        <w:t xml:space="preserve"> </w:t>
      </w:r>
      <w:r w:rsidRPr="00F77E0A">
        <w:rPr>
          <w:rFonts w:ascii="IRBadr" w:hAnsi="IRBadr" w:cs="IRBadr" w:hint="cs"/>
          <w:color w:val="0000FF"/>
          <w:rtl/>
        </w:rPr>
        <w:t>القبض</w:t>
      </w:r>
      <w:r w:rsidRPr="00F77E0A">
        <w:rPr>
          <w:rFonts w:ascii="IRBadr" w:hAnsi="IRBadr" w:cs="IRBadr"/>
          <w:color w:val="0000FF"/>
          <w:rtl/>
        </w:rPr>
        <w:t xml:space="preserve"> </w:t>
      </w:r>
      <w:r w:rsidRPr="00F77E0A">
        <w:rPr>
          <w:rFonts w:ascii="IRBadr" w:hAnsi="IRBadr" w:cs="IRBadr" w:hint="cs"/>
          <w:color w:val="0000FF"/>
          <w:rtl/>
        </w:rPr>
        <w:t>من</w:t>
      </w:r>
      <w:r w:rsidRPr="00F77E0A">
        <w:rPr>
          <w:rFonts w:ascii="IRBadr" w:hAnsi="IRBadr" w:cs="IRBadr"/>
          <w:color w:val="0000FF"/>
          <w:rtl/>
        </w:rPr>
        <w:t xml:space="preserve"> </w:t>
      </w:r>
      <w:r w:rsidRPr="00F77E0A">
        <w:rPr>
          <w:rFonts w:ascii="IRBadr" w:hAnsi="IRBadr" w:cs="IRBadr" w:hint="cs"/>
          <w:color w:val="0000FF"/>
          <w:rtl/>
        </w:rPr>
        <w:t>ق</w:t>
      </w:r>
      <w:r w:rsidR="00E53A8F">
        <w:rPr>
          <w:rFonts w:ascii="IRBadr" w:hAnsi="IRBadr" w:cs="IRBadr" w:hint="cs"/>
          <w:color w:val="0000FF"/>
          <w:rtl/>
        </w:rPr>
        <w:t>ِ</w:t>
      </w:r>
      <w:r w:rsidRPr="00F77E0A">
        <w:rPr>
          <w:rFonts w:ascii="IRBadr" w:hAnsi="IRBadr" w:cs="IRBadr" w:hint="cs"/>
          <w:color w:val="0000FF"/>
          <w:rtl/>
        </w:rPr>
        <w:t>بله</w:t>
      </w:r>
      <w:r w:rsidRPr="00F77E0A">
        <w:rPr>
          <w:rFonts w:ascii="IRBadr" w:hAnsi="IRBadr" w:cs="IRBadr"/>
          <w:color w:val="0000FF"/>
          <w:rtl/>
        </w:rPr>
        <w:t xml:space="preserve"> </w:t>
      </w:r>
      <w:r w:rsidRPr="00F77E0A">
        <w:rPr>
          <w:rFonts w:ascii="IRBadr" w:hAnsi="IRBadr" w:cs="IRBadr" w:hint="cs"/>
          <w:color w:val="0000FF"/>
          <w:rtl/>
        </w:rPr>
        <w:t>كما</w:t>
      </w:r>
      <w:r w:rsidRPr="00F77E0A">
        <w:rPr>
          <w:rFonts w:ascii="IRBadr" w:hAnsi="IRBadr" w:cs="IRBadr"/>
          <w:color w:val="0000FF"/>
          <w:rtl/>
        </w:rPr>
        <w:t xml:space="preserve"> </w:t>
      </w:r>
      <w:r w:rsidRPr="00F77E0A">
        <w:rPr>
          <w:rFonts w:ascii="IRBadr" w:hAnsi="IRBadr" w:cs="IRBadr" w:hint="cs"/>
          <w:color w:val="0000FF"/>
          <w:rtl/>
        </w:rPr>
        <w:t>هو</w:t>
      </w:r>
      <w:r w:rsidRPr="00F77E0A">
        <w:rPr>
          <w:rFonts w:ascii="IRBadr" w:hAnsi="IRBadr" w:cs="IRBadr"/>
          <w:color w:val="0000FF"/>
          <w:rtl/>
        </w:rPr>
        <w:t xml:space="preserve"> </w:t>
      </w:r>
      <w:r w:rsidRPr="00F77E0A">
        <w:rPr>
          <w:rFonts w:ascii="IRBadr" w:hAnsi="IRBadr" w:cs="IRBadr" w:hint="cs"/>
          <w:color w:val="0000FF"/>
          <w:rtl/>
        </w:rPr>
        <w:t>ظاهر</w:t>
      </w:r>
      <w:r w:rsidRPr="00F77E0A">
        <w:rPr>
          <w:rFonts w:ascii="IRBadr" w:hAnsi="IRBadr" w:cs="IRBadr"/>
          <w:color w:val="0000FF"/>
          <w:rtl/>
        </w:rPr>
        <w:t xml:space="preserve"> </w:t>
      </w:r>
      <w:r w:rsidRPr="00F77E0A">
        <w:rPr>
          <w:rFonts w:ascii="IRBadr" w:hAnsi="IRBadr" w:cs="IRBadr" w:hint="cs"/>
          <w:color w:val="0000FF"/>
          <w:rtl/>
        </w:rPr>
        <w:t>ينسئ</w:t>
      </w:r>
      <w:r w:rsidRPr="00F77E0A">
        <w:rPr>
          <w:rFonts w:ascii="IRBadr" w:hAnsi="IRBadr" w:cs="IRBadr"/>
          <w:color w:val="0000FF"/>
          <w:rtl/>
        </w:rPr>
        <w:t xml:space="preserve"> </w:t>
      </w:r>
      <w:r w:rsidRPr="00F77E0A">
        <w:rPr>
          <w:rFonts w:ascii="IRBadr" w:hAnsi="IRBadr" w:cs="IRBadr" w:hint="cs"/>
          <w:color w:val="0000FF"/>
          <w:rtl/>
        </w:rPr>
        <w:t>و</w:t>
      </w:r>
      <w:r w:rsidRPr="00F77E0A">
        <w:rPr>
          <w:rFonts w:ascii="IRBadr" w:hAnsi="IRBadr" w:cs="IRBadr"/>
          <w:color w:val="0000FF"/>
          <w:rtl/>
        </w:rPr>
        <w:t xml:space="preserve"> </w:t>
      </w:r>
      <w:r w:rsidRPr="00F77E0A">
        <w:rPr>
          <w:rFonts w:ascii="IRBadr" w:hAnsi="IRBadr" w:cs="IRBadr" w:hint="cs"/>
          <w:color w:val="0000FF"/>
          <w:rtl/>
        </w:rPr>
        <w:t>يعير</w:t>
      </w:r>
      <w:r>
        <w:rPr>
          <w:rFonts w:ascii="IRBadr" w:hAnsi="IRBadr" w:cs="IRBadr" w:hint="cs"/>
          <w:color w:val="0000FF"/>
          <w:rtl/>
        </w:rPr>
        <w:t>»</w:t>
      </w:r>
      <w:r>
        <w:rPr>
          <w:rStyle w:val="FootnoteReference"/>
          <w:rFonts w:ascii="IRBadr" w:hAnsi="IRBadr" w:cs="IRBadr"/>
          <w:color w:val="0000FF"/>
          <w:rtl/>
        </w:rPr>
        <w:footnoteReference w:id="11"/>
      </w:r>
      <w:r w:rsidRPr="00F77E0A">
        <w:rPr>
          <w:rFonts w:ascii="IRBadr" w:hAnsi="IRBadr" w:cs="IRBadr"/>
          <w:color w:val="0000FF"/>
          <w:rtl/>
        </w:rPr>
        <w:t>.</w:t>
      </w:r>
    </w:p>
    <w:p w:rsidR="00391EC4" w:rsidRDefault="00F77E0A" w:rsidP="00391EC4">
      <w:pPr>
        <w:rPr>
          <w:rFonts w:ascii="IRBadr" w:hAnsi="IRBadr" w:cs="IRBadr"/>
          <w:rtl/>
        </w:rPr>
      </w:pPr>
      <w:r>
        <w:rPr>
          <w:rFonts w:ascii="IRBadr" w:hAnsi="IRBadr" w:cs="IRBadr" w:hint="cs"/>
          <w:rtl/>
        </w:rPr>
        <w:t>أنسأ در اصل به معنی تاخیر است. ایشان ینسئ را بر این اساس معنی کر</w:t>
      </w:r>
      <w:r w:rsidR="00391EC4">
        <w:rPr>
          <w:rFonts w:ascii="IRBadr" w:hAnsi="IRBadr" w:cs="IRBadr" w:hint="cs"/>
          <w:rtl/>
        </w:rPr>
        <w:t xml:space="preserve">ده است و فرموده است </w:t>
      </w:r>
      <w:r w:rsidR="00E22422">
        <w:rPr>
          <w:rFonts w:ascii="IRBadr" w:hAnsi="IRBadr" w:cs="IRBadr" w:hint="cs"/>
          <w:rtl/>
        </w:rPr>
        <w:t xml:space="preserve">روایت در مورد دین حالّی است که خود مقرض آن را به تاخیر انداخته است. </w:t>
      </w:r>
      <w:r w:rsidR="00391EC4">
        <w:rPr>
          <w:rFonts w:ascii="IRBadr" w:hAnsi="IRBadr" w:cs="IRBadr" w:hint="cs"/>
          <w:rtl/>
        </w:rPr>
        <w:t xml:space="preserve">در صورتی که خود مقرض باعث شود که ادای قرض، به تاخیر بیفتد، زکات بر خود او واجب می‌گردد. </w:t>
      </w:r>
    </w:p>
    <w:p w:rsidR="00A43678" w:rsidRDefault="00A43678" w:rsidP="007C1FDB">
      <w:pPr>
        <w:rPr>
          <w:rFonts w:ascii="IRBadr" w:hAnsi="IRBadr" w:cs="IRBadr"/>
          <w:rtl/>
        </w:rPr>
      </w:pPr>
      <w:r>
        <w:rPr>
          <w:rFonts w:ascii="IRBadr" w:hAnsi="IRBadr" w:cs="IRBadr" w:hint="cs"/>
          <w:rtl/>
        </w:rPr>
        <w:t>صاحب وسائل نیز</w:t>
      </w:r>
      <w:r w:rsidR="00EE62D2">
        <w:rPr>
          <w:rFonts w:ascii="IRBadr" w:hAnsi="IRBadr" w:cs="IRBadr" w:hint="cs"/>
          <w:rtl/>
        </w:rPr>
        <w:t xml:space="preserve"> در موضعی از وسائل،</w:t>
      </w:r>
      <w:r>
        <w:rPr>
          <w:rFonts w:ascii="IRBadr" w:hAnsi="IRBadr" w:cs="IRBadr" w:hint="cs"/>
          <w:rtl/>
        </w:rPr>
        <w:t xml:space="preserve"> نظیر کلام مرحوم </w:t>
      </w:r>
      <w:r w:rsidR="007C1FDB">
        <w:rPr>
          <w:rFonts w:ascii="IRBadr" w:hAnsi="IRBadr" w:cs="IRBadr" w:hint="cs"/>
          <w:rtl/>
        </w:rPr>
        <w:t xml:space="preserve">فیض </w:t>
      </w:r>
      <w:r>
        <w:rPr>
          <w:rFonts w:ascii="IRBadr" w:hAnsi="IRBadr" w:cs="IRBadr" w:hint="cs"/>
          <w:rtl/>
        </w:rPr>
        <w:t>را بیان کرده است:</w:t>
      </w:r>
    </w:p>
    <w:p w:rsidR="00A43678" w:rsidRPr="00F8540E" w:rsidRDefault="00A43678" w:rsidP="00836B8F">
      <w:pPr>
        <w:rPr>
          <w:rFonts w:ascii="IRBadr" w:hAnsi="IRBadr" w:cs="IRBadr"/>
          <w:color w:val="0000FF"/>
          <w:rtl/>
        </w:rPr>
      </w:pPr>
      <w:r w:rsidRPr="00F8540E">
        <w:rPr>
          <w:rFonts w:ascii="IRBadr" w:hAnsi="IRBadr" w:cs="IRBadr" w:hint="cs"/>
          <w:color w:val="0000FF"/>
          <w:rtl/>
        </w:rPr>
        <w:t>«أَقُولُ</w:t>
      </w:r>
      <w:r w:rsidRPr="00F8540E">
        <w:rPr>
          <w:rFonts w:ascii="IRBadr" w:hAnsi="IRBadr" w:cs="IRBadr"/>
          <w:color w:val="0000FF"/>
          <w:rtl/>
        </w:rPr>
        <w:t xml:space="preserve">: </w:t>
      </w:r>
      <w:r w:rsidRPr="00F8540E">
        <w:rPr>
          <w:rFonts w:ascii="IRBadr" w:hAnsi="IRBadr" w:cs="IRBadr" w:hint="cs"/>
          <w:color w:val="0000FF"/>
          <w:rtl/>
        </w:rPr>
        <w:t>هَذَا</w:t>
      </w:r>
      <w:r w:rsidRPr="00F8540E">
        <w:rPr>
          <w:rFonts w:ascii="IRBadr" w:hAnsi="IRBadr" w:cs="IRBadr"/>
          <w:color w:val="0000FF"/>
          <w:rtl/>
        </w:rPr>
        <w:t xml:space="preserve"> </w:t>
      </w:r>
      <w:r w:rsidRPr="00F8540E">
        <w:rPr>
          <w:rFonts w:ascii="IRBadr" w:hAnsi="IRBadr" w:cs="IRBadr" w:hint="cs"/>
          <w:color w:val="0000FF"/>
          <w:rtl/>
        </w:rPr>
        <w:t>مَحْمُولٌ</w:t>
      </w:r>
      <w:r w:rsidRPr="00F8540E">
        <w:rPr>
          <w:rFonts w:ascii="IRBadr" w:hAnsi="IRBadr" w:cs="IRBadr"/>
          <w:color w:val="0000FF"/>
          <w:rtl/>
        </w:rPr>
        <w:t xml:space="preserve"> </w:t>
      </w:r>
      <w:r w:rsidRPr="00F8540E">
        <w:rPr>
          <w:rFonts w:ascii="IRBadr" w:hAnsi="IRBadr" w:cs="IRBadr" w:hint="cs"/>
          <w:color w:val="0000FF"/>
          <w:rtl/>
        </w:rPr>
        <w:t>عَلَى</w:t>
      </w:r>
      <w:r w:rsidRPr="00F8540E">
        <w:rPr>
          <w:rFonts w:ascii="IRBadr" w:hAnsi="IRBadr" w:cs="IRBadr"/>
          <w:color w:val="0000FF"/>
          <w:rtl/>
        </w:rPr>
        <w:t xml:space="preserve"> </w:t>
      </w:r>
      <w:r w:rsidRPr="00F8540E">
        <w:rPr>
          <w:rFonts w:ascii="IRBadr" w:hAnsi="IRBadr" w:cs="IRBadr" w:hint="cs"/>
          <w:color w:val="0000FF"/>
          <w:rtl/>
        </w:rPr>
        <w:t>أَنَّ</w:t>
      </w:r>
      <w:r w:rsidRPr="00F8540E">
        <w:rPr>
          <w:rFonts w:ascii="IRBadr" w:hAnsi="IRBadr" w:cs="IRBadr"/>
          <w:color w:val="0000FF"/>
          <w:rtl/>
        </w:rPr>
        <w:t xml:space="preserve"> </w:t>
      </w:r>
      <w:r w:rsidRPr="00F8540E">
        <w:rPr>
          <w:rFonts w:ascii="IRBadr" w:hAnsi="IRBadr" w:cs="IRBadr" w:hint="cs"/>
          <w:color w:val="0000FF"/>
          <w:rtl/>
        </w:rPr>
        <w:t>تَأْخِيرَهُ</w:t>
      </w:r>
      <w:r w:rsidRPr="00F8540E">
        <w:rPr>
          <w:rFonts w:ascii="IRBadr" w:hAnsi="IRBadr" w:cs="IRBadr"/>
          <w:color w:val="0000FF"/>
          <w:rtl/>
        </w:rPr>
        <w:t xml:space="preserve"> </w:t>
      </w:r>
      <w:r w:rsidRPr="00F8540E">
        <w:rPr>
          <w:rFonts w:ascii="IRBadr" w:hAnsi="IRBadr" w:cs="IRBadr" w:hint="cs"/>
          <w:color w:val="0000FF"/>
          <w:rtl/>
        </w:rPr>
        <w:t>مِنْ</w:t>
      </w:r>
      <w:r w:rsidRPr="00F8540E">
        <w:rPr>
          <w:rFonts w:ascii="IRBadr" w:hAnsi="IRBadr" w:cs="IRBadr"/>
          <w:color w:val="0000FF"/>
          <w:rtl/>
        </w:rPr>
        <w:t xml:space="preserve"> </w:t>
      </w:r>
      <w:r w:rsidRPr="00F8540E">
        <w:rPr>
          <w:rFonts w:ascii="IRBadr" w:hAnsi="IRBadr" w:cs="IRBadr" w:hint="cs"/>
          <w:color w:val="0000FF"/>
          <w:rtl/>
        </w:rPr>
        <w:t>جِهَةِ</w:t>
      </w:r>
      <w:r w:rsidRPr="00F8540E">
        <w:rPr>
          <w:rFonts w:ascii="IRBadr" w:hAnsi="IRBadr" w:cs="IRBadr"/>
          <w:color w:val="0000FF"/>
          <w:rtl/>
        </w:rPr>
        <w:t xml:space="preserve"> </w:t>
      </w:r>
      <w:r w:rsidRPr="00F8540E">
        <w:rPr>
          <w:rFonts w:ascii="IRBadr" w:hAnsi="IRBadr" w:cs="IRBadr" w:hint="cs"/>
          <w:color w:val="0000FF"/>
          <w:rtl/>
        </w:rPr>
        <w:t>صَاحِبِهِ</w:t>
      </w:r>
      <w:r w:rsidRPr="00F8540E">
        <w:rPr>
          <w:rFonts w:ascii="IRBadr" w:hAnsi="IRBadr" w:cs="IRBadr"/>
          <w:color w:val="0000FF"/>
          <w:rtl/>
        </w:rPr>
        <w:t xml:space="preserve"> </w:t>
      </w:r>
      <w:r w:rsidRPr="00F8540E">
        <w:rPr>
          <w:rFonts w:ascii="IRBadr" w:hAnsi="IRBadr" w:cs="IRBadr" w:hint="cs"/>
          <w:color w:val="0000FF"/>
          <w:rtl/>
        </w:rPr>
        <w:t>لَا</w:t>
      </w:r>
      <w:r w:rsidRPr="00F8540E">
        <w:rPr>
          <w:rFonts w:ascii="IRBadr" w:hAnsi="IRBadr" w:cs="IRBadr"/>
          <w:color w:val="0000FF"/>
          <w:rtl/>
        </w:rPr>
        <w:t xml:space="preserve"> </w:t>
      </w:r>
      <w:r w:rsidRPr="00F8540E">
        <w:rPr>
          <w:rFonts w:ascii="IRBadr" w:hAnsi="IRBadr" w:cs="IRBadr" w:hint="cs"/>
          <w:color w:val="0000FF"/>
          <w:rtl/>
        </w:rPr>
        <w:t>مِنْ</w:t>
      </w:r>
      <w:r w:rsidRPr="00F8540E">
        <w:rPr>
          <w:rFonts w:ascii="IRBadr" w:hAnsi="IRBadr" w:cs="IRBadr"/>
          <w:color w:val="0000FF"/>
          <w:rtl/>
        </w:rPr>
        <w:t xml:space="preserve"> </w:t>
      </w:r>
      <w:r w:rsidRPr="00F8540E">
        <w:rPr>
          <w:rFonts w:ascii="IRBadr" w:hAnsi="IRBadr" w:cs="IRBadr" w:hint="cs"/>
          <w:color w:val="0000FF"/>
          <w:rtl/>
        </w:rPr>
        <w:t>غَرِيمِهِ</w:t>
      </w:r>
      <w:r w:rsidRPr="00F8540E">
        <w:rPr>
          <w:rFonts w:ascii="IRBadr" w:hAnsi="IRBadr" w:cs="IRBadr"/>
          <w:color w:val="0000FF"/>
          <w:rtl/>
        </w:rPr>
        <w:t xml:space="preserve"> </w:t>
      </w:r>
      <w:r w:rsidRPr="00F8540E">
        <w:rPr>
          <w:rFonts w:ascii="IRBadr" w:hAnsi="IRBadr" w:cs="IRBadr" w:hint="cs"/>
          <w:color w:val="0000FF"/>
          <w:rtl/>
        </w:rPr>
        <w:t>لِمَا</w:t>
      </w:r>
      <w:r w:rsidRPr="00F8540E">
        <w:rPr>
          <w:rFonts w:ascii="IRBadr" w:hAnsi="IRBadr" w:cs="IRBadr"/>
          <w:color w:val="0000FF"/>
          <w:rtl/>
        </w:rPr>
        <w:t xml:space="preserve"> </w:t>
      </w:r>
      <w:r w:rsidRPr="00F8540E">
        <w:rPr>
          <w:rFonts w:ascii="IRBadr" w:hAnsi="IRBadr" w:cs="IRBadr" w:hint="cs"/>
          <w:color w:val="0000FF"/>
          <w:rtl/>
        </w:rPr>
        <w:t>سَبَقَ</w:t>
      </w:r>
      <w:r w:rsidRPr="00F8540E">
        <w:rPr>
          <w:rFonts w:ascii="IRBadr" w:hAnsi="IRBadr" w:cs="IRBadr"/>
          <w:color w:val="0000FF"/>
          <w:rtl/>
        </w:rPr>
        <w:t xml:space="preserve"> </w:t>
      </w:r>
      <w:r w:rsidRPr="00F8540E">
        <w:rPr>
          <w:rFonts w:ascii="IRBadr" w:hAnsi="IRBadr" w:cs="IRBadr" w:hint="cs"/>
          <w:color w:val="0000FF"/>
          <w:rtl/>
        </w:rPr>
        <w:t>فَتُسْتَحَبُّ</w:t>
      </w:r>
      <w:r w:rsidRPr="00F8540E">
        <w:rPr>
          <w:rFonts w:ascii="IRBadr" w:hAnsi="IRBadr" w:cs="IRBadr"/>
          <w:color w:val="0000FF"/>
          <w:rtl/>
        </w:rPr>
        <w:t xml:space="preserve"> </w:t>
      </w:r>
      <w:r w:rsidRPr="00F8540E">
        <w:rPr>
          <w:rFonts w:ascii="IRBadr" w:hAnsi="IRBadr" w:cs="IRBadr" w:hint="cs"/>
          <w:color w:val="0000FF"/>
          <w:rtl/>
        </w:rPr>
        <w:t>الزَّكَاةُ</w:t>
      </w:r>
      <w:r w:rsidRPr="00F8540E">
        <w:rPr>
          <w:rFonts w:ascii="IRBadr" w:hAnsi="IRBadr" w:cs="IRBadr"/>
          <w:color w:val="0000FF"/>
          <w:rtl/>
        </w:rPr>
        <w:t xml:space="preserve"> </w:t>
      </w:r>
      <w:r w:rsidRPr="00F8540E">
        <w:rPr>
          <w:rFonts w:ascii="IRBadr" w:hAnsi="IRBadr" w:cs="IRBadr" w:hint="cs"/>
          <w:color w:val="0000FF"/>
          <w:rtl/>
        </w:rPr>
        <w:t>لِمَا</w:t>
      </w:r>
      <w:r w:rsidRPr="00F8540E">
        <w:rPr>
          <w:rFonts w:ascii="IRBadr" w:hAnsi="IRBadr" w:cs="IRBadr"/>
          <w:color w:val="0000FF"/>
          <w:rtl/>
        </w:rPr>
        <w:t xml:space="preserve"> </w:t>
      </w:r>
      <w:r w:rsidRPr="00F8540E">
        <w:rPr>
          <w:rFonts w:ascii="IRBadr" w:hAnsi="IRBadr" w:cs="IRBadr" w:hint="cs"/>
          <w:color w:val="0000FF"/>
          <w:rtl/>
        </w:rPr>
        <w:t>مَضَى</w:t>
      </w:r>
      <w:r w:rsidRPr="00F8540E">
        <w:rPr>
          <w:rFonts w:ascii="IRBadr" w:hAnsi="IRBadr" w:cs="IRBadr"/>
          <w:color w:val="0000FF"/>
          <w:rtl/>
        </w:rPr>
        <w:t xml:space="preserve"> </w:t>
      </w:r>
      <w:r w:rsidRPr="00F8540E">
        <w:rPr>
          <w:rFonts w:ascii="IRBadr" w:hAnsi="IRBadr" w:cs="IRBadr" w:hint="cs"/>
          <w:color w:val="0000FF"/>
          <w:rtl/>
        </w:rPr>
        <w:t>وَ</w:t>
      </w:r>
      <w:r w:rsidRPr="00F8540E">
        <w:rPr>
          <w:rFonts w:ascii="IRBadr" w:hAnsi="IRBadr" w:cs="IRBadr"/>
          <w:color w:val="0000FF"/>
          <w:rtl/>
        </w:rPr>
        <w:t xml:space="preserve"> </w:t>
      </w:r>
      <w:r w:rsidRPr="00F8540E">
        <w:rPr>
          <w:rFonts w:ascii="IRBadr" w:hAnsi="IRBadr" w:cs="IRBadr" w:hint="cs"/>
          <w:color w:val="0000FF"/>
          <w:rtl/>
        </w:rPr>
        <w:t>يَأْتِي»</w:t>
      </w:r>
      <w:r w:rsidR="00836B8F">
        <w:rPr>
          <w:rStyle w:val="FootnoteReference"/>
          <w:rFonts w:ascii="IRBadr" w:hAnsi="IRBadr" w:cs="IRBadr"/>
          <w:color w:val="0000FF"/>
          <w:rtl/>
        </w:rPr>
        <w:footnoteReference w:id="12"/>
      </w:r>
    </w:p>
    <w:p w:rsidR="00A43678" w:rsidRDefault="00A43678" w:rsidP="00A43678">
      <w:pPr>
        <w:rPr>
          <w:rFonts w:ascii="IRBadr" w:hAnsi="IRBadr" w:cs="IRBadr"/>
          <w:rtl/>
        </w:rPr>
      </w:pPr>
      <w:r>
        <w:rPr>
          <w:rFonts w:ascii="IRBadr" w:hAnsi="IRBadr" w:cs="IRBadr" w:hint="cs"/>
          <w:rtl/>
        </w:rPr>
        <w:t>در جایی که تاخیر از ناحیه صاحب مال است، به قرینه روایت علی بن جفعر، زکات بر مستقرض واجب نیست. البته در این فرض، صاحب وسائل پرداخت زکات توسط مستقرض را مستحبّ می‌داند. روایت علی بن جعفر دلالت دارد بر آنکه در موضعی که تاخیر از ناحیه صاحب مال است، زکات واجب نیست.</w:t>
      </w:r>
    </w:p>
    <w:p w:rsidR="00F77E0A" w:rsidRDefault="00F77E0A" w:rsidP="00391EC4">
      <w:pPr>
        <w:rPr>
          <w:rFonts w:ascii="IRBadr" w:hAnsi="IRBadr" w:cs="IRBadr"/>
          <w:rtl/>
        </w:rPr>
      </w:pPr>
      <w:r w:rsidRPr="00836B8F">
        <w:rPr>
          <w:rFonts w:ascii="IRBadr" w:hAnsi="IRBadr" w:cs="IRBadr" w:hint="cs"/>
          <w:rtl/>
        </w:rPr>
        <w:t>آیت الله روحانی در کتاب مرتقی، روایت را دق</w:t>
      </w:r>
      <w:r>
        <w:rPr>
          <w:rFonts w:ascii="IRBadr" w:hAnsi="IRBadr" w:cs="IRBadr" w:hint="cs"/>
          <w:rtl/>
        </w:rPr>
        <w:t>یقا برعکس مرحوم فیض معنی کرده است. ایشان فرموده است:</w:t>
      </w:r>
    </w:p>
    <w:p w:rsidR="00F77E0A" w:rsidRPr="00E22422" w:rsidRDefault="00F77E0A" w:rsidP="00C11E03">
      <w:pPr>
        <w:rPr>
          <w:rFonts w:ascii="IRBadr" w:hAnsi="IRBadr" w:cs="IRBadr"/>
          <w:color w:val="0000FF"/>
          <w:rtl/>
        </w:rPr>
      </w:pPr>
      <w:r w:rsidRPr="00E22422">
        <w:rPr>
          <w:rFonts w:ascii="IRBadr" w:hAnsi="IRBadr" w:cs="IRBadr" w:hint="cs"/>
          <w:color w:val="0000FF"/>
          <w:rtl/>
        </w:rPr>
        <w:t>«اما صحیحة الکنانی فهی بحسب موردها و هو النسیئة واردة فی الدین الذی لا سلطنة لصاحبها علی استیفاءها، فلا یمکن تخصیصه بالدین الذی یکون تاخیره من قبل صاحبه»</w:t>
      </w:r>
      <w:r w:rsidRPr="00E22422">
        <w:rPr>
          <w:rStyle w:val="FootnoteReference"/>
          <w:rFonts w:ascii="IRBadr" w:hAnsi="IRBadr" w:cs="IRBadr"/>
          <w:color w:val="0000FF"/>
          <w:rtl/>
        </w:rPr>
        <w:footnoteReference w:id="13"/>
      </w:r>
    </w:p>
    <w:p w:rsidR="00F77E0A" w:rsidRDefault="00F77E0A" w:rsidP="00C11E03">
      <w:pPr>
        <w:rPr>
          <w:rFonts w:ascii="IRBadr" w:hAnsi="IRBadr" w:cs="IRBadr"/>
          <w:rtl/>
        </w:rPr>
      </w:pPr>
      <w:r>
        <w:rPr>
          <w:rFonts w:ascii="IRBadr" w:hAnsi="IRBadr" w:cs="IRBadr" w:hint="cs"/>
          <w:rtl/>
        </w:rPr>
        <w:t xml:space="preserve">ایشان فرموده است که روایت در مورد دینی است که اجل آن فرا نرسیده است. در این صورت مقرض سلطنت بر استیفا ندارد. </w:t>
      </w:r>
      <w:r w:rsidR="00E22422">
        <w:rPr>
          <w:rFonts w:ascii="IRBadr" w:hAnsi="IRBadr" w:cs="IRBadr" w:hint="cs"/>
          <w:rtl/>
        </w:rPr>
        <w:t xml:space="preserve">بنابر این با روایاتی که در فرض قدرت بر اخذ، زکات را بر مقرض واجب می‌داند، بیگانه است. </w:t>
      </w:r>
    </w:p>
    <w:p w:rsidR="00E22422" w:rsidRDefault="00E22422" w:rsidP="00E22422">
      <w:pPr>
        <w:pStyle w:val="Heading3"/>
        <w:rPr>
          <w:rtl/>
        </w:rPr>
      </w:pPr>
      <w:bookmarkStart w:id="96" w:name="_Toc135436579"/>
      <w:bookmarkStart w:id="97" w:name="_Toc135436618"/>
      <w:bookmarkStart w:id="98" w:name="_Toc135436706"/>
      <w:bookmarkStart w:id="99" w:name="_Toc135438393"/>
      <w:bookmarkStart w:id="100" w:name="_Toc135438418"/>
      <w:bookmarkStart w:id="101" w:name="_Toc135438448"/>
      <w:r>
        <w:rPr>
          <w:rFonts w:hint="cs"/>
          <w:rtl/>
        </w:rPr>
        <w:t>نسخه بدل</w:t>
      </w:r>
      <w:bookmarkEnd w:id="96"/>
      <w:bookmarkEnd w:id="97"/>
      <w:bookmarkEnd w:id="98"/>
      <w:bookmarkEnd w:id="99"/>
      <w:bookmarkEnd w:id="100"/>
      <w:r w:rsidR="00836B8F">
        <w:rPr>
          <w:rFonts w:hint="cs"/>
          <w:rtl/>
        </w:rPr>
        <w:t xml:space="preserve"> روایت ابی الصباح کنانی</w:t>
      </w:r>
      <w:bookmarkEnd w:id="101"/>
    </w:p>
    <w:p w:rsidR="004C7147" w:rsidRDefault="00E22422" w:rsidP="004C7147">
      <w:pPr>
        <w:rPr>
          <w:rFonts w:ascii="IRBadr" w:hAnsi="IRBadr" w:cs="IRBadr"/>
          <w:rtl/>
        </w:rPr>
      </w:pPr>
      <w:r>
        <w:rPr>
          <w:rFonts w:ascii="IRBadr" w:hAnsi="IRBadr" w:cs="IRBadr" w:hint="cs"/>
          <w:rtl/>
        </w:rPr>
        <w:t xml:space="preserve">در برخی نسخه‌ها </w:t>
      </w:r>
      <w:r w:rsidR="004C7147">
        <w:rPr>
          <w:rFonts w:ascii="IRBadr" w:hAnsi="IRBadr" w:cs="IRBadr" w:hint="cs"/>
          <w:rtl/>
        </w:rPr>
        <w:t xml:space="preserve">از روایت ابی الصبّاح </w:t>
      </w:r>
      <w:r>
        <w:rPr>
          <w:rFonts w:ascii="IRBadr" w:hAnsi="IRBadr" w:cs="IRBadr" w:hint="cs"/>
          <w:rtl/>
        </w:rPr>
        <w:t xml:space="preserve">به جای «یعین»، «یعیر» آمده است. در این صورت مسیر بحث تغییر پیدا می‌کند. آیت الله </w:t>
      </w:r>
      <w:r w:rsidRPr="00836B8F">
        <w:rPr>
          <w:rFonts w:ascii="IRBadr" w:hAnsi="IRBadr" w:cs="IRBadr" w:hint="cs"/>
          <w:rtl/>
        </w:rPr>
        <w:t>خوانساری در جامع المدارک همین نسخه یعیر را مطرح نموده و طبق همان بحث را دنبال کرده است. مرحوم فیض نیز در وافی نسخه یعیر را</w:t>
      </w:r>
      <w:r>
        <w:rPr>
          <w:rFonts w:ascii="IRBadr" w:hAnsi="IRBadr" w:cs="IRBadr" w:hint="cs"/>
          <w:rtl/>
        </w:rPr>
        <w:t xml:space="preserve"> ذکر کرده است.</w:t>
      </w:r>
      <w:r w:rsidR="004C7147">
        <w:rPr>
          <w:rFonts w:ascii="IRBadr" w:hAnsi="IRBadr" w:cs="IRBadr" w:hint="cs"/>
          <w:rtl/>
        </w:rPr>
        <w:t xml:space="preserve"> همینطور </w:t>
      </w:r>
      <w:r w:rsidR="00F77E0A">
        <w:rPr>
          <w:rFonts w:ascii="IRBadr" w:hAnsi="IRBadr" w:cs="IRBadr" w:hint="cs"/>
          <w:rtl/>
        </w:rPr>
        <w:t>در هدایة الامّة</w:t>
      </w:r>
      <w:r w:rsidR="00F77E0A">
        <w:rPr>
          <w:rStyle w:val="FootnoteReference"/>
          <w:rFonts w:ascii="IRBadr" w:hAnsi="IRBadr" w:cs="IRBadr"/>
          <w:rtl/>
        </w:rPr>
        <w:footnoteReference w:id="14"/>
      </w:r>
      <w:r w:rsidR="00F77E0A">
        <w:rPr>
          <w:rFonts w:ascii="IRBadr" w:hAnsi="IRBadr" w:cs="IRBadr" w:hint="cs"/>
          <w:rtl/>
        </w:rPr>
        <w:t xml:space="preserve"> و همچنین در وسايل «یعیر»</w:t>
      </w:r>
      <w:r w:rsidR="00836B8F">
        <w:rPr>
          <w:rFonts w:ascii="IRBadr" w:hAnsi="IRBadr" w:cs="IRBadr" w:hint="cs"/>
          <w:rtl/>
        </w:rPr>
        <w:t xml:space="preserve"> نیز</w:t>
      </w:r>
      <w:r w:rsidR="00F77E0A">
        <w:rPr>
          <w:rFonts w:ascii="IRBadr" w:hAnsi="IRBadr" w:cs="IRBadr" w:hint="cs"/>
          <w:rtl/>
        </w:rPr>
        <w:t xml:space="preserve"> آمده است. </w:t>
      </w:r>
    </w:p>
    <w:p w:rsidR="00A43678" w:rsidRDefault="00836B8F" w:rsidP="008D367C">
      <w:pPr>
        <w:rPr>
          <w:rFonts w:ascii="IRBadr" w:hAnsi="IRBadr" w:cs="IRBadr"/>
          <w:rtl/>
        </w:rPr>
      </w:pPr>
      <w:r>
        <w:rPr>
          <w:rFonts w:ascii="IRBadr" w:hAnsi="IRBadr" w:cs="IRBadr" w:hint="cs"/>
          <w:rtl/>
        </w:rPr>
        <w:t xml:space="preserve">شیخ حرّ </w:t>
      </w:r>
      <w:r w:rsidR="00F77E0A">
        <w:rPr>
          <w:rFonts w:ascii="IRBadr" w:hAnsi="IRBadr" w:cs="IRBadr" w:hint="cs"/>
          <w:rtl/>
        </w:rPr>
        <w:t>این روایت را در دو موضع از وسائل نقل کرده است. در یک موضع «یعیر»</w:t>
      </w:r>
      <w:r w:rsidR="007C23E7">
        <w:rPr>
          <w:rStyle w:val="FootnoteReference"/>
          <w:rFonts w:ascii="IRBadr" w:hAnsi="IRBadr" w:cs="IRBadr"/>
          <w:rtl/>
        </w:rPr>
        <w:footnoteReference w:id="15"/>
      </w:r>
      <w:r w:rsidR="00F77E0A">
        <w:rPr>
          <w:rFonts w:ascii="IRBadr" w:hAnsi="IRBadr" w:cs="IRBadr" w:hint="cs"/>
          <w:rtl/>
        </w:rPr>
        <w:t xml:space="preserve"> را در متن قرار داده است و بر همان اساس معنی کرده است. در موضع دیگر «یعین» نقل کرده است و روایت را طبق همین یعین معنی کرده است. در هر دو موضع در حاشیه</w:t>
      </w:r>
      <w:r w:rsidR="002D730F">
        <w:rPr>
          <w:rFonts w:ascii="IRBadr" w:hAnsi="IRBadr" w:cs="IRBadr" w:hint="cs"/>
          <w:rtl/>
        </w:rPr>
        <w:t>،</w:t>
      </w:r>
      <w:r w:rsidR="00F77E0A">
        <w:rPr>
          <w:rFonts w:ascii="IRBadr" w:hAnsi="IRBadr" w:cs="IRBadr" w:hint="cs"/>
          <w:rtl/>
        </w:rPr>
        <w:t xml:space="preserve"> نسخه بدل را نیز متذکّر شده است.</w:t>
      </w:r>
      <w:r w:rsidR="00C44AB9">
        <w:rPr>
          <w:rFonts w:ascii="IRBadr" w:hAnsi="IRBadr" w:cs="IRBadr" w:hint="cs"/>
          <w:rtl/>
        </w:rPr>
        <w:t xml:space="preserve"> </w:t>
      </w:r>
    </w:p>
    <w:p w:rsidR="005B6A4A" w:rsidRPr="00F8540E" w:rsidRDefault="006C77A6" w:rsidP="00F8540E">
      <w:pPr>
        <w:rPr>
          <w:rFonts w:ascii="IRBadr" w:hAnsi="IRBadr" w:cs="IRBadr"/>
          <w:rtl/>
        </w:rPr>
      </w:pPr>
      <w:r>
        <w:rPr>
          <w:rFonts w:ascii="IRBadr" w:hAnsi="IRBadr" w:cs="IRBadr" w:hint="cs"/>
          <w:rtl/>
        </w:rPr>
        <w:t xml:space="preserve">در رابطه با «فلایزال ماله دینا» در روایت ابی الصلاح توضیحی باقی ماند که در جلسه آینده بیان می‌گردد. </w:t>
      </w:r>
      <w:r w:rsidR="005B6A4A">
        <w:rPr>
          <w:rFonts w:ascii="IRBadr" w:hAnsi="IRBadr" w:cs="IRBadr" w:hint="cs"/>
          <w:rtl/>
        </w:rPr>
        <w:t xml:space="preserve"> </w:t>
      </w:r>
    </w:p>
    <w:p w:rsidR="00F77E0A" w:rsidRPr="00A83689" w:rsidRDefault="00F77E0A" w:rsidP="00C11E03">
      <w:pPr>
        <w:rPr>
          <w:rFonts w:ascii="IRBadr" w:hAnsi="IRBadr" w:cs="IRBadr"/>
          <w:rtl/>
        </w:rPr>
      </w:pPr>
    </w:p>
    <w:sectPr w:rsidR="00F77E0A" w:rsidRPr="00A83689"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814" w:rsidRDefault="00206814" w:rsidP="008B750B">
      <w:pPr>
        <w:spacing w:line="240" w:lineRule="auto"/>
      </w:pPr>
      <w:r>
        <w:separator/>
      </w:r>
    </w:p>
    <w:p w:rsidR="00206814" w:rsidRDefault="00206814"/>
  </w:endnote>
  <w:endnote w:type="continuationSeparator" w:id="0">
    <w:p w:rsidR="00206814" w:rsidRDefault="00206814" w:rsidP="008B750B">
      <w:pPr>
        <w:spacing w:line="240" w:lineRule="auto"/>
      </w:pPr>
      <w:r>
        <w:continuationSeparator/>
      </w:r>
    </w:p>
    <w:p w:rsidR="00206814" w:rsidRDefault="00206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8A" w:rsidRDefault="0004428A">
    <w:pPr>
      <w:pStyle w:val="Footer"/>
    </w:pPr>
  </w:p>
  <w:p w:rsidR="0004428A" w:rsidRDefault="000442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04428A" w:rsidRPr="006D44C1" w:rsidTr="0020241A">
      <w:tc>
        <w:tcPr>
          <w:tcW w:w="3382" w:type="dxa"/>
          <w:tcBorders>
            <w:top w:val="nil"/>
            <w:left w:val="nil"/>
            <w:bottom w:val="nil"/>
            <w:right w:val="nil"/>
          </w:tcBorders>
        </w:tcPr>
        <w:p w:rsidR="0004428A" w:rsidRDefault="0004428A"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04428A" w:rsidRDefault="0004428A" w:rsidP="006D44C1">
          <w:pPr>
            <w:pStyle w:val="Footer"/>
            <w:jc w:val="right"/>
            <w:rPr>
              <w:rtl/>
            </w:rPr>
          </w:pPr>
          <w:r>
            <w:rPr>
              <w:rFonts w:hint="cs"/>
              <w:rtl/>
            </w:rPr>
            <w:t xml:space="preserve">صفحه </w:t>
          </w:r>
          <w:r>
            <w:fldChar w:fldCharType="begin"/>
          </w:r>
          <w:r>
            <w:instrText>PAGE   \* MERGEFORMAT</w:instrText>
          </w:r>
          <w:r>
            <w:fldChar w:fldCharType="separate"/>
          </w:r>
          <w:r w:rsidR="001F783F" w:rsidRPr="001F783F">
            <w:rPr>
              <w:noProof/>
              <w:rtl/>
              <w:lang w:val="fa-IR"/>
            </w:rPr>
            <w:t>1</w:t>
          </w:r>
          <w:r>
            <w:rPr>
              <w:noProof/>
            </w:rPr>
            <w:fldChar w:fldCharType="end"/>
          </w:r>
        </w:p>
      </w:tc>
      <w:tc>
        <w:tcPr>
          <w:tcW w:w="4786" w:type="dxa"/>
          <w:tcBorders>
            <w:top w:val="nil"/>
            <w:left w:val="nil"/>
            <w:bottom w:val="nil"/>
            <w:right w:val="nil"/>
          </w:tcBorders>
          <w:vAlign w:val="center"/>
        </w:tcPr>
        <w:p w:rsidR="0004428A" w:rsidRPr="006D44C1" w:rsidRDefault="0004428A" w:rsidP="001B6799">
          <w:pPr>
            <w:pStyle w:val="Footer"/>
            <w:bidi w:val="0"/>
            <w:rPr>
              <w:color w:val="808080" w:themeColor="background1" w:themeShade="80"/>
              <w:rtl/>
            </w:rPr>
          </w:pPr>
          <w:bookmarkStart w:id="102" w:name="BokAdres"/>
          <w:bookmarkEnd w:id="102"/>
          <w:r>
            <w:rPr>
              <w:color w:val="808080" w:themeColor="background1" w:themeShade="80"/>
            </w:rPr>
            <w:t>F1js1_14020210-096_ah1_mfeb.ir</w:t>
          </w:r>
        </w:p>
      </w:tc>
    </w:tr>
  </w:tbl>
  <w:p w:rsidR="0004428A" w:rsidRDefault="0004428A" w:rsidP="00FA5F3D">
    <w:pPr>
      <w:pStyle w:val="Footer"/>
      <w:jc w:val="center"/>
    </w:pPr>
  </w:p>
  <w:p w:rsidR="0004428A" w:rsidRDefault="000442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814" w:rsidRDefault="00206814" w:rsidP="008B750B">
      <w:pPr>
        <w:spacing w:line="240" w:lineRule="auto"/>
      </w:pPr>
      <w:r>
        <w:separator/>
      </w:r>
    </w:p>
    <w:p w:rsidR="00206814" w:rsidRDefault="00206814"/>
  </w:footnote>
  <w:footnote w:type="continuationSeparator" w:id="0">
    <w:p w:rsidR="00206814" w:rsidRDefault="00206814" w:rsidP="008B750B">
      <w:pPr>
        <w:spacing w:line="240" w:lineRule="auto"/>
      </w:pPr>
      <w:r>
        <w:continuationSeparator/>
      </w:r>
    </w:p>
    <w:p w:rsidR="00206814" w:rsidRDefault="00206814"/>
  </w:footnote>
  <w:footnote w:id="1">
    <w:p w:rsidR="0004428A" w:rsidRPr="00C11E03" w:rsidRDefault="0004428A" w:rsidP="00F74FC7">
      <w:pPr>
        <w:pStyle w:val="FootnoteText"/>
        <w:rPr>
          <w:rFonts w:ascii="IRBadr" w:hAnsi="IRBadr" w:cs="IRBadr"/>
        </w:rPr>
      </w:pPr>
      <w:r w:rsidRPr="00C11E03">
        <w:rPr>
          <w:rFonts w:ascii="IRBadr" w:hAnsi="IRBadr" w:cs="IRBadr"/>
        </w:rPr>
        <w:footnoteRef/>
      </w:r>
      <w:r w:rsidRPr="00C11E03">
        <w:rPr>
          <w:rFonts w:ascii="IRBadr" w:hAnsi="IRBadr" w:cs="IRBadr"/>
          <w:rtl/>
        </w:rPr>
        <w:t xml:space="preserve"> </w:t>
      </w:r>
      <w:r w:rsidRPr="00C11E03">
        <w:rPr>
          <w:rFonts w:ascii="IRBadr" w:hAnsi="IRBadr" w:cs="IRBadr" w:hint="cs"/>
          <w:rtl/>
        </w:rPr>
        <w:t>محاضرات</w:t>
      </w:r>
      <w:r w:rsidRPr="00C11E03">
        <w:rPr>
          <w:rFonts w:ascii="IRBadr" w:hAnsi="IRBadr" w:cs="IRBadr"/>
          <w:rtl/>
        </w:rPr>
        <w:t xml:space="preserve"> </w:t>
      </w:r>
      <w:r w:rsidRPr="00C11E03">
        <w:rPr>
          <w:rFonts w:ascii="IRBadr" w:hAnsi="IRBadr" w:cs="IRBadr" w:hint="cs"/>
          <w:rtl/>
        </w:rPr>
        <w:t>في</w:t>
      </w:r>
      <w:r w:rsidRPr="00C11E03">
        <w:rPr>
          <w:rFonts w:ascii="IRBadr" w:hAnsi="IRBadr" w:cs="IRBadr"/>
          <w:rtl/>
        </w:rPr>
        <w:t xml:space="preserve"> </w:t>
      </w:r>
      <w:r w:rsidRPr="00C11E03">
        <w:rPr>
          <w:rFonts w:ascii="IRBadr" w:hAnsi="IRBadr" w:cs="IRBadr" w:hint="cs"/>
          <w:rtl/>
        </w:rPr>
        <w:t>فقه</w:t>
      </w:r>
      <w:r w:rsidRPr="00C11E03">
        <w:rPr>
          <w:rFonts w:ascii="IRBadr" w:hAnsi="IRBadr" w:cs="IRBadr"/>
          <w:rtl/>
        </w:rPr>
        <w:t xml:space="preserve"> </w:t>
      </w:r>
      <w:r w:rsidRPr="00C11E03">
        <w:rPr>
          <w:rFonts w:ascii="IRBadr" w:hAnsi="IRBadr" w:cs="IRBadr" w:hint="cs"/>
          <w:rtl/>
        </w:rPr>
        <w:t>الإمامية</w:t>
      </w:r>
      <w:r w:rsidRPr="00C11E03">
        <w:rPr>
          <w:rFonts w:ascii="IRBadr" w:hAnsi="IRBadr" w:cs="IRBadr"/>
          <w:rtl/>
        </w:rPr>
        <w:t xml:space="preserve"> </w:t>
      </w:r>
      <w:r w:rsidRPr="00C11E03">
        <w:rPr>
          <w:rFonts w:ascii="IRBadr" w:hAnsi="IRBadr" w:cs="IRBadr" w:hint="cs"/>
          <w:rtl/>
        </w:rPr>
        <w:t>(كتاب</w:t>
      </w:r>
      <w:r w:rsidRPr="00C11E03">
        <w:rPr>
          <w:rFonts w:ascii="IRBadr" w:hAnsi="IRBadr" w:cs="IRBadr"/>
          <w:rtl/>
        </w:rPr>
        <w:t xml:space="preserve"> </w:t>
      </w:r>
      <w:r w:rsidRPr="00C11E03">
        <w:rPr>
          <w:rFonts w:ascii="IRBadr" w:hAnsi="IRBadr" w:cs="IRBadr" w:hint="cs"/>
          <w:rtl/>
        </w:rPr>
        <w:t>الزكاة)،</w:t>
      </w:r>
      <w:r w:rsidRPr="00C11E03">
        <w:rPr>
          <w:rFonts w:ascii="IRBadr" w:hAnsi="IRBadr" w:cs="IRBadr"/>
          <w:rtl/>
        </w:rPr>
        <w:t xml:space="preserve"> </w:t>
      </w:r>
      <w:r w:rsidRPr="00C11E03">
        <w:rPr>
          <w:rFonts w:ascii="IRBadr" w:hAnsi="IRBadr" w:cs="IRBadr" w:hint="cs"/>
          <w:rtl/>
        </w:rPr>
        <w:t>ج‌</w:t>
      </w:r>
      <w:r w:rsidRPr="00C11E03">
        <w:rPr>
          <w:rFonts w:ascii="IRBadr" w:hAnsi="IRBadr" w:cs="IRBadr"/>
          <w:rtl/>
        </w:rPr>
        <w:t>1</w:t>
      </w:r>
      <w:r w:rsidRPr="00C11E03">
        <w:rPr>
          <w:rFonts w:ascii="IRBadr" w:hAnsi="IRBadr" w:cs="IRBadr" w:hint="cs"/>
          <w:rtl/>
        </w:rPr>
        <w:t>،</w:t>
      </w:r>
      <w:r w:rsidRPr="00C11E03">
        <w:rPr>
          <w:rFonts w:ascii="IRBadr" w:hAnsi="IRBadr" w:cs="IRBadr"/>
          <w:rtl/>
        </w:rPr>
        <w:t xml:space="preserve"> </w:t>
      </w:r>
      <w:r w:rsidRPr="00C11E03">
        <w:rPr>
          <w:rFonts w:ascii="IRBadr" w:hAnsi="IRBadr" w:cs="IRBadr" w:hint="cs"/>
          <w:rtl/>
        </w:rPr>
        <w:t>ص</w:t>
      </w:r>
      <w:r w:rsidRPr="00C11E03">
        <w:rPr>
          <w:rFonts w:ascii="IRBadr" w:hAnsi="IRBadr" w:cs="IRBadr"/>
          <w:rtl/>
        </w:rPr>
        <w:t>76‌</w:t>
      </w:r>
      <w:r w:rsidRPr="00C11E03">
        <w:rPr>
          <w:rFonts w:ascii="IRBadr" w:hAnsi="IRBadr" w:cs="IRBadr" w:hint="cs"/>
          <w:rtl/>
        </w:rPr>
        <w:t>.</w:t>
      </w:r>
    </w:p>
  </w:footnote>
  <w:footnote w:id="2">
    <w:p w:rsidR="0004428A" w:rsidRPr="00C11E03" w:rsidRDefault="0004428A">
      <w:pPr>
        <w:pStyle w:val="FootnoteText"/>
        <w:rPr>
          <w:rFonts w:ascii="IRBadr" w:hAnsi="IRBadr" w:cs="IRBadr"/>
        </w:rPr>
      </w:pPr>
      <w:r w:rsidRPr="00C11E03">
        <w:rPr>
          <w:rFonts w:ascii="IRBadr" w:hAnsi="IRBadr" w:cs="IRBadr"/>
        </w:rPr>
        <w:footnoteRef/>
      </w:r>
      <w:r w:rsidRPr="00C11E03">
        <w:rPr>
          <w:rFonts w:ascii="IRBadr" w:hAnsi="IRBadr" w:cs="IRBadr"/>
          <w:rtl/>
        </w:rPr>
        <w:t xml:space="preserve"> </w:t>
      </w:r>
      <w:r w:rsidRPr="00C11E03">
        <w:rPr>
          <w:rFonts w:ascii="IRBadr" w:hAnsi="IRBadr" w:cs="IRBadr" w:hint="cs"/>
          <w:rtl/>
        </w:rPr>
        <w:t>المرتقی الی الفقه الارقی، ج۱، ص۱۹۵.</w:t>
      </w:r>
    </w:p>
  </w:footnote>
  <w:footnote w:id="3">
    <w:p w:rsidR="0004428A" w:rsidRPr="00C11E03" w:rsidRDefault="0004428A" w:rsidP="00DB6010">
      <w:pPr>
        <w:pStyle w:val="FootnoteText"/>
        <w:rPr>
          <w:rFonts w:ascii="IRBadr" w:hAnsi="IRBadr" w:cs="IRBadr"/>
        </w:rPr>
      </w:pPr>
      <w:r w:rsidRPr="00C11E03">
        <w:rPr>
          <w:rFonts w:ascii="IRBadr" w:hAnsi="IRBadr" w:cs="IRBadr"/>
        </w:rPr>
        <w:footnoteRef/>
      </w:r>
      <w:r w:rsidRPr="00C11E03">
        <w:rPr>
          <w:rFonts w:ascii="IRBadr" w:hAnsi="IRBadr" w:cs="IRBadr"/>
          <w:rtl/>
        </w:rPr>
        <w:t xml:space="preserve"> </w:t>
      </w:r>
      <w:hyperlink r:id="rId1" w:history="1">
        <w:r w:rsidRPr="00C11E03">
          <w:rPr>
            <w:rFonts w:ascii="IRBadr" w:hAnsi="IRBadr" w:cs="IRBadr" w:hint="cs"/>
            <w:rtl/>
          </w:rPr>
          <w:t>الکافی،</w:t>
        </w:r>
        <w:r w:rsidRPr="00C11E03">
          <w:rPr>
            <w:rFonts w:ascii="IRBadr" w:hAnsi="IRBadr" w:cs="IRBadr"/>
            <w:rtl/>
          </w:rPr>
          <w:t xml:space="preserve"> </w:t>
        </w:r>
        <w:r w:rsidRPr="00C11E03">
          <w:rPr>
            <w:rFonts w:ascii="IRBadr" w:hAnsi="IRBadr" w:cs="IRBadr" w:hint="cs"/>
            <w:rtl/>
          </w:rPr>
          <w:t>محمد</w:t>
        </w:r>
        <w:r w:rsidRPr="00C11E03">
          <w:rPr>
            <w:rFonts w:ascii="IRBadr" w:hAnsi="IRBadr" w:cs="IRBadr"/>
            <w:rtl/>
          </w:rPr>
          <w:t xml:space="preserve"> </w:t>
        </w:r>
        <w:r w:rsidRPr="00C11E03">
          <w:rPr>
            <w:rFonts w:ascii="IRBadr" w:hAnsi="IRBadr" w:cs="IRBadr" w:hint="cs"/>
            <w:rtl/>
          </w:rPr>
          <w:t>بن</w:t>
        </w:r>
        <w:r w:rsidRPr="00C11E03">
          <w:rPr>
            <w:rFonts w:ascii="IRBadr" w:hAnsi="IRBadr" w:cs="IRBadr"/>
            <w:rtl/>
          </w:rPr>
          <w:t xml:space="preserve"> </w:t>
        </w:r>
        <w:r w:rsidRPr="00C11E03">
          <w:rPr>
            <w:rFonts w:ascii="IRBadr" w:hAnsi="IRBadr" w:cs="IRBadr" w:hint="cs"/>
            <w:rtl/>
          </w:rPr>
          <w:t>یعقوب</w:t>
        </w:r>
        <w:r w:rsidRPr="00C11E03">
          <w:rPr>
            <w:rFonts w:ascii="IRBadr" w:hAnsi="IRBadr" w:cs="IRBadr"/>
            <w:rtl/>
          </w:rPr>
          <w:t xml:space="preserve"> </w:t>
        </w:r>
        <w:r w:rsidRPr="00C11E03">
          <w:rPr>
            <w:rFonts w:ascii="IRBadr" w:hAnsi="IRBadr" w:cs="IRBadr" w:hint="cs"/>
            <w:rtl/>
          </w:rPr>
          <w:t>کلینی،</w:t>
        </w:r>
        <w:r w:rsidRPr="00C11E03">
          <w:rPr>
            <w:rFonts w:ascii="IRBadr" w:hAnsi="IRBadr" w:cs="IRBadr"/>
            <w:rtl/>
          </w:rPr>
          <w:t xml:space="preserve"> </w:t>
        </w:r>
        <w:r w:rsidRPr="00C11E03">
          <w:rPr>
            <w:rFonts w:ascii="IRBadr" w:hAnsi="IRBadr" w:cs="IRBadr" w:hint="cs"/>
            <w:rtl/>
          </w:rPr>
          <w:t>ج</w:t>
        </w:r>
        <w:r w:rsidRPr="00C11E03">
          <w:rPr>
            <w:rFonts w:ascii="IRBadr" w:hAnsi="IRBadr" w:cs="IRBadr"/>
            <w:rtl/>
          </w:rPr>
          <w:t>3</w:t>
        </w:r>
        <w:r w:rsidRPr="00C11E03">
          <w:rPr>
            <w:rFonts w:ascii="IRBadr" w:hAnsi="IRBadr" w:cs="IRBadr" w:hint="cs"/>
            <w:rtl/>
          </w:rPr>
          <w:t>،</w:t>
        </w:r>
        <w:r w:rsidRPr="00C11E03">
          <w:rPr>
            <w:rFonts w:ascii="IRBadr" w:hAnsi="IRBadr" w:cs="IRBadr"/>
            <w:rtl/>
          </w:rPr>
          <w:t xml:space="preserve"> </w:t>
        </w:r>
        <w:r w:rsidRPr="00C11E03">
          <w:rPr>
            <w:rFonts w:ascii="IRBadr" w:hAnsi="IRBadr" w:cs="IRBadr" w:hint="cs"/>
            <w:rtl/>
          </w:rPr>
          <w:t>ص</w:t>
        </w:r>
        <w:r w:rsidRPr="00C11E03">
          <w:rPr>
            <w:rFonts w:ascii="IRBadr" w:hAnsi="IRBadr" w:cs="IRBadr"/>
            <w:rtl/>
          </w:rPr>
          <w:t>522.</w:t>
        </w:r>
      </w:hyperlink>
    </w:p>
  </w:footnote>
  <w:footnote w:id="4">
    <w:p w:rsidR="0004428A" w:rsidRPr="0004428A" w:rsidRDefault="0004428A" w:rsidP="0004428A">
      <w:pPr>
        <w:pStyle w:val="FootnoteText"/>
      </w:pPr>
      <w:r w:rsidRPr="0004428A">
        <w:footnoteRef/>
      </w:r>
      <w:r w:rsidRPr="0004428A">
        <w:rPr>
          <w:rtl/>
        </w:rPr>
        <w:t xml:space="preserve"> </w:t>
      </w:r>
      <w:hyperlink r:id="rId2" w:history="1">
        <w:r w:rsidRPr="0004428A">
          <w:rPr>
            <w:rStyle w:val="Hyperlink"/>
            <w:rFonts w:hint="cs"/>
            <w:rtl/>
          </w:rPr>
          <w:t>المصباح</w:t>
        </w:r>
        <w:r w:rsidRPr="0004428A">
          <w:rPr>
            <w:rStyle w:val="Hyperlink"/>
            <w:rtl/>
          </w:rPr>
          <w:t xml:space="preserve"> </w:t>
        </w:r>
        <w:r w:rsidRPr="0004428A">
          <w:rPr>
            <w:rStyle w:val="Hyperlink"/>
            <w:rFonts w:hint="cs"/>
            <w:rtl/>
          </w:rPr>
          <w:t>المنیر،</w:t>
        </w:r>
        <w:r w:rsidRPr="0004428A">
          <w:rPr>
            <w:rStyle w:val="Hyperlink"/>
            <w:rtl/>
          </w:rPr>
          <w:t xml:space="preserve"> </w:t>
        </w:r>
        <w:r w:rsidRPr="0004428A">
          <w:rPr>
            <w:rStyle w:val="Hyperlink"/>
            <w:rFonts w:hint="cs"/>
            <w:rtl/>
          </w:rPr>
          <w:t>الفیومی،</w:t>
        </w:r>
        <w:r w:rsidRPr="0004428A">
          <w:rPr>
            <w:rStyle w:val="Hyperlink"/>
            <w:rtl/>
          </w:rPr>
          <w:t xml:space="preserve"> </w:t>
        </w:r>
        <w:r w:rsidRPr="0004428A">
          <w:rPr>
            <w:rStyle w:val="Hyperlink"/>
            <w:rFonts w:hint="cs"/>
            <w:rtl/>
          </w:rPr>
          <w:t>احمد</w:t>
        </w:r>
        <w:r w:rsidRPr="0004428A">
          <w:rPr>
            <w:rStyle w:val="Hyperlink"/>
            <w:rtl/>
          </w:rPr>
          <w:t xml:space="preserve"> </w:t>
        </w:r>
        <w:r w:rsidRPr="0004428A">
          <w:rPr>
            <w:rStyle w:val="Hyperlink"/>
            <w:rFonts w:hint="cs"/>
            <w:rtl/>
          </w:rPr>
          <w:t>بن</w:t>
        </w:r>
        <w:r w:rsidRPr="0004428A">
          <w:rPr>
            <w:rStyle w:val="Hyperlink"/>
            <w:rtl/>
          </w:rPr>
          <w:t xml:space="preserve"> </w:t>
        </w:r>
        <w:r w:rsidRPr="0004428A">
          <w:rPr>
            <w:rStyle w:val="Hyperlink"/>
            <w:rFonts w:hint="cs"/>
            <w:rtl/>
          </w:rPr>
          <w:t>محمّد،</w:t>
        </w:r>
        <w:r w:rsidRPr="0004428A">
          <w:rPr>
            <w:rStyle w:val="Hyperlink"/>
            <w:rtl/>
          </w:rPr>
          <w:t xml:space="preserve"> </w:t>
        </w:r>
        <w:r w:rsidRPr="0004428A">
          <w:rPr>
            <w:rStyle w:val="Hyperlink"/>
            <w:rFonts w:hint="cs"/>
            <w:rtl/>
          </w:rPr>
          <w:t>ج</w:t>
        </w:r>
        <w:r w:rsidRPr="0004428A">
          <w:rPr>
            <w:rStyle w:val="Hyperlink"/>
            <w:rtl/>
          </w:rPr>
          <w:t>1</w:t>
        </w:r>
        <w:r w:rsidRPr="0004428A">
          <w:rPr>
            <w:rStyle w:val="Hyperlink"/>
            <w:rFonts w:hint="cs"/>
            <w:rtl/>
          </w:rPr>
          <w:t>،</w:t>
        </w:r>
        <w:r w:rsidRPr="0004428A">
          <w:rPr>
            <w:rStyle w:val="Hyperlink"/>
            <w:rtl/>
          </w:rPr>
          <w:t xml:space="preserve"> </w:t>
        </w:r>
        <w:r w:rsidRPr="0004428A">
          <w:rPr>
            <w:rStyle w:val="Hyperlink"/>
            <w:rFonts w:hint="cs"/>
            <w:rtl/>
          </w:rPr>
          <w:t>ص</w:t>
        </w:r>
        <w:r w:rsidRPr="0004428A">
          <w:rPr>
            <w:rStyle w:val="Hyperlink"/>
            <w:rtl/>
          </w:rPr>
          <w:t>441.</w:t>
        </w:r>
      </w:hyperlink>
    </w:p>
  </w:footnote>
  <w:footnote w:id="5">
    <w:p w:rsidR="0004428A" w:rsidRPr="0004428A" w:rsidRDefault="0004428A" w:rsidP="0004428A">
      <w:pPr>
        <w:pStyle w:val="FootnoteText"/>
      </w:pPr>
      <w:r w:rsidRPr="0004428A">
        <w:footnoteRef/>
      </w:r>
      <w:r w:rsidRPr="0004428A">
        <w:rPr>
          <w:rtl/>
        </w:rPr>
        <w:t xml:space="preserve"> </w:t>
      </w:r>
      <w:hyperlink r:id="rId3" w:history="1">
        <w:r w:rsidRPr="0004428A">
          <w:rPr>
            <w:rStyle w:val="Hyperlink"/>
            <w:rFonts w:hint="cs"/>
            <w:rtl/>
          </w:rPr>
          <w:t>تهذیب</w:t>
        </w:r>
        <w:r w:rsidRPr="0004428A">
          <w:rPr>
            <w:rStyle w:val="Hyperlink"/>
            <w:rtl/>
          </w:rPr>
          <w:t xml:space="preserve"> </w:t>
        </w:r>
        <w:r w:rsidRPr="0004428A">
          <w:rPr>
            <w:rStyle w:val="Hyperlink"/>
            <w:rFonts w:hint="cs"/>
            <w:rtl/>
          </w:rPr>
          <w:t>اللغة،</w:t>
        </w:r>
        <w:r w:rsidRPr="0004428A">
          <w:rPr>
            <w:rStyle w:val="Hyperlink"/>
            <w:rtl/>
          </w:rPr>
          <w:t xml:space="preserve"> </w:t>
        </w:r>
        <w:r w:rsidRPr="0004428A">
          <w:rPr>
            <w:rStyle w:val="Hyperlink"/>
            <w:rFonts w:hint="cs"/>
            <w:rtl/>
          </w:rPr>
          <w:t>الأزهری،</w:t>
        </w:r>
        <w:r w:rsidRPr="0004428A">
          <w:rPr>
            <w:rStyle w:val="Hyperlink"/>
            <w:rtl/>
          </w:rPr>
          <w:t xml:space="preserve"> </w:t>
        </w:r>
        <w:r w:rsidRPr="0004428A">
          <w:rPr>
            <w:rStyle w:val="Hyperlink"/>
            <w:rFonts w:hint="cs"/>
            <w:rtl/>
          </w:rPr>
          <w:t>محمد</w:t>
        </w:r>
        <w:r w:rsidRPr="0004428A">
          <w:rPr>
            <w:rStyle w:val="Hyperlink"/>
            <w:rtl/>
          </w:rPr>
          <w:t xml:space="preserve"> </w:t>
        </w:r>
        <w:r w:rsidRPr="0004428A">
          <w:rPr>
            <w:rStyle w:val="Hyperlink"/>
            <w:rFonts w:hint="cs"/>
            <w:rtl/>
          </w:rPr>
          <w:t>بن</w:t>
        </w:r>
        <w:r w:rsidRPr="0004428A">
          <w:rPr>
            <w:rStyle w:val="Hyperlink"/>
            <w:rtl/>
          </w:rPr>
          <w:t xml:space="preserve"> </w:t>
        </w:r>
        <w:r w:rsidRPr="0004428A">
          <w:rPr>
            <w:rStyle w:val="Hyperlink"/>
            <w:rFonts w:hint="cs"/>
            <w:rtl/>
          </w:rPr>
          <w:t>احمد،</w:t>
        </w:r>
        <w:r w:rsidRPr="0004428A">
          <w:rPr>
            <w:rStyle w:val="Hyperlink"/>
            <w:rtl/>
          </w:rPr>
          <w:t xml:space="preserve"> </w:t>
        </w:r>
        <w:r w:rsidRPr="0004428A">
          <w:rPr>
            <w:rStyle w:val="Hyperlink"/>
            <w:rFonts w:hint="cs"/>
            <w:rtl/>
          </w:rPr>
          <w:t>ج</w:t>
        </w:r>
        <w:r w:rsidRPr="0004428A">
          <w:rPr>
            <w:rStyle w:val="Hyperlink"/>
            <w:rtl/>
          </w:rPr>
          <w:t>3</w:t>
        </w:r>
        <w:r w:rsidRPr="0004428A">
          <w:rPr>
            <w:rStyle w:val="Hyperlink"/>
            <w:rFonts w:hint="cs"/>
            <w:rtl/>
          </w:rPr>
          <w:t>،</w:t>
        </w:r>
        <w:r w:rsidRPr="0004428A">
          <w:rPr>
            <w:rStyle w:val="Hyperlink"/>
            <w:rtl/>
          </w:rPr>
          <w:t xml:space="preserve"> </w:t>
        </w:r>
        <w:r w:rsidRPr="0004428A">
          <w:rPr>
            <w:rStyle w:val="Hyperlink"/>
            <w:rFonts w:hint="cs"/>
            <w:rtl/>
          </w:rPr>
          <w:t>ص</w:t>
        </w:r>
        <w:r w:rsidRPr="0004428A">
          <w:rPr>
            <w:rStyle w:val="Hyperlink"/>
            <w:rtl/>
          </w:rPr>
          <w:t>131.</w:t>
        </w:r>
      </w:hyperlink>
    </w:p>
  </w:footnote>
  <w:footnote w:id="6">
    <w:p w:rsidR="0004428A" w:rsidRPr="0004428A" w:rsidRDefault="0004428A" w:rsidP="0004428A">
      <w:pPr>
        <w:pStyle w:val="FootnoteText"/>
      </w:pPr>
      <w:r w:rsidRPr="0004428A">
        <w:footnoteRef/>
      </w:r>
      <w:r w:rsidRPr="0004428A">
        <w:rPr>
          <w:rtl/>
        </w:rPr>
        <w:t xml:space="preserve"> </w:t>
      </w:r>
      <w:hyperlink r:id="rId4" w:history="1">
        <w:r w:rsidRPr="0004428A">
          <w:rPr>
            <w:rStyle w:val="Hyperlink"/>
            <w:rFonts w:hint="cs"/>
            <w:rtl/>
          </w:rPr>
          <w:t>لسان</w:t>
        </w:r>
        <w:r w:rsidRPr="0004428A">
          <w:rPr>
            <w:rStyle w:val="Hyperlink"/>
            <w:rtl/>
          </w:rPr>
          <w:t xml:space="preserve"> </w:t>
        </w:r>
        <w:r w:rsidRPr="0004428A">
          <w:rPr>
            <w:rStyle w:val="Hyperlink"/>
            <w:rFonts w:hint="cs"/>
            <w:rtl/>
          </w:rPr>
          <w:t>العرب،</w:t>
        </w:r>
        <w:r w:rsidRPr="0004428A">
          <w:rPr>
            <w:rStyle w:val="Hyperlink"/>
            <w:rtl/>
          </w:rPr>
          <w:t xml:space="preserve"> </w:t>
        </w:r>
        <w:r w:rsidRPr="0004428A">
          <w:rPr>
            <w:rStyle w:val="Hyperlink"/>
            <w:rFonts w:hint="cs"/>
            <w:rtl/>
          </w:rPr>
          <w:t>محمد</w:t>
        </w:r>
        <w:r w:rsidRPr="0004428A">
          <w:rPr>
            <w:rStyle w:val="Hyperlink"/>
            <w:rtl/>
          </w:rPr>
          <w:t xml:space="preserve"> </w:t>
        </w:r>
        <w:r w:rsidRPr="0004428A">
          <w:rPr>
            <w:rStyle w:val="Hyperlink"/>
            <w:rFonts w:hint="cs"/>
            <w:rtl/>
          </w:rPr>
          <w:t>بن</w:t>
        </w:r>
        <w:r w:rsidRPr="0004428A">
          <w:rPr>
            <w:rStyle w:val="Hyperlink"/>
            <w:rtl/>
          </w:rPr>
          <w:t xml:space="preserve"> </w:t>
        </w:r>
        <w:r w:rsidRPr="0004428A">
          <w:rPr>
            <w:rStyle w:val="Hyperlink"/>
            <w:rFonts w:hint="cs"/>
            <w:rtl/>
          </w:rPr>
          <w:t>مکرم</w:t>
        </w:r>
        <w:r w:rsidRPr="0004428A">
          <w:rPr>
            <w:rStyle w:val="Hyperlink"/>
            <w:rtl/>
          </w:rPr>
          <w:t xml:space="preserve"> </w:t>
        </w:r>
        <w:r w:rsidRPr="0004428A">
          <w:rPr>
            <w:rStyle w:val="Hyperlink"/>
            <w:rFonts w:hint="cs"/>
            <w:rtl/>
          </w:rPr>
          <w:t>ابن</w:t>
        </w:r>
        <w:r w:rsidRPr="0004428A">
          <w:rPr>
            <w:rStyle w:val="Hyperlink"/>
            <w:rtl/>
          </w:rPr>
          <w:t xml:space="preserve"> </w:t>
        </w:r>
        <w:r w:rsidRPr="0004428A">
          <w:rPr>
            <w:rStyle w:val="Hyperlink"/>
            <w:rFonts w:hint="cs"/>
            <w:rtl/>
          </w:rPr>
          <w:t>منظور،</w:t>
        </w:r>
        <w:r w:rsidRPr="0004428A">
          <w:rPr>
            <w:rStyle w:val="Hyperlink"/>
            <w:rtl/>
          </w:rPr>
          <w:t xml:space="preserve"> </w:t>
        </w:r>
        <w:r w:rsidRPr="0004428A">
          <w:rPr>
            <w:rStyle w:val="Hyperlink"/>
            <w:rFonts w:hint="cs"/>
            <w:rtl/>
          </w:rPr>
          <w:t>ج</w:t>
        </w:r>
        <w:r w:rsidRPr="0004428A">
          <w:rPr>
            <w:rStyle w:val="Hyperlink"/>
            <w:rtl/>
          </w:rPr>
          <w:t>13</w:t>
        </w:r>
        <w:r w:rsidRPr="0004428A">
          <w:rPr>
            <w:rStyle w:val="Hyperlink"/>
            <w:rFonts w:hint="cs"/>
            <w:rtl/>
          </w:rPr>
          <w:t>،</w:t>
        </w:r>
        <w:r w:rsidRPr="0004428A">
          <w:rPr>
            <w:rStyle w:val="Hyperlink"/>
            <w:rtl/>
          </w:rPr>
          <w:t xml:space="preserve"> </w:t>
        </w:r>
        <w:r w:rsidRPr="0004428A">
          <w:rPr>
            <w:rStyle w:val="Hyperlink"/>
            <w:rFonts w:hint="cs"/>
            <w:rtl/>
          </w:rPr>
          <w:t>ص</w:t>
        </w:r>
        <w:r w:rsidRPr="0004428A">
          <w:rPr>
            <w:rStyle w:val="Hyperlink"/>
            <w:rtl/>
          </w:rPr>
          <w:t>306.</w:t>
        </w:r>
      </w:hyperlink>
    </w:p>
  </w:footnote>
  <w:footnote w:id="7">
    <w:p w:rsidR="0004428A" w:rsidRPr="0004428A" w:rsidRDefault="0004428A" w:rsidP="0004428A">
      <w:pPr>
        <w:pStyle w:val="FootnoteText"/>
      </w:pPr>
      <w:r w:rsidRPr="0004428A">
        <w:footnoteRef/>
      </w:r>
      <w:r w:rsidRPr="0004428A">
        <w:rPr>
          <w:rtl/>
        </w:rPr>
        <w:t xml:space="preserve"> </w:t>
      </w:r>
      <w:hyperlink r:id="rId5" w:history="1">
        <w:r w:rsidRPr="0004428A">
          <w:rPr>
            <w:rStyle w:val="Hyperlink"/>
            <w:rFonts w:hint="cs"/>
            <w:rtl/>
          </w:rPr>
          <w:t>تاج</w:t>
        </w:r>
        <w:r w:rsidRPr="0004428A">
          <w:rPr>
            <w:rStyle w:val="Hyperlink"/>
            <w:rtl/>
          </w:rPr>
          <w:t xml:space="preserve"> </w:t>
        </w:r>
        <w:r w:rsidRPr="0004428A">
          <w:rPr>
            <w:rStyle w:val="Hyperlink"/>
            <w:rFonts w:hint="cs"/>
            <w:rtl/>
          </w:rPr>
          <w:t>العروس،</w:t>
        </w:r>
        <w:r w:rsidRPr="0004428A">
          <w:rPr>
            <w:rStyle w:val="Hyperlink"/>
            <w:rtl/>
          </w:rPr>
          <w:t xml:space="preserve"> </w:t>
        </w:r>
        <w:r w:rsidRPr="0004428A">
          <w:rPr>
            <w:rStyle w:val="Hyperlink"/>
            <w:rFonts w:hint="cs"/>
            <w:rtl/>
          </w:rPr>
          <w:t>المرتضی</w:t>
        </w:r>
        <w:r w:rsidRPr="0004428A">
          <w:rPr>
            <w:rStyle w:val="Hyperlink"/>
            <w:rtl/>
          </w:rPr>
          <w:t xml:space="preserve"> </w:t>
        </w:r>
        <w:r w:rsidRPr="0004428A">
          <w:rPr>
            <w:rStyle w:val="Hyperlink"/>
            <w:rFonts w:hint="cs"/>
            <w:rtl/>
          </w:rPr>
          <w:t>الزبیدی،</w:t>
        </w:r>
        <w:r w:rsidRPr="0004428A">
          <w:rPr>
            <w:rStyle w:val="Hyperlink"/>
            <w:rtl/>
          </w:rPr>
          <w:t xml:space="preserve"> </w:t>
        </w:r>
        <w:r w:rsidRPr="0004428A">
          <w:rPr>
            <w:rStyle w:val="Hyperlink"/>
            <w:rFonts w:hint="cs"/>
            <w:rtl/>
          </w:rPr>
          <w:t>محمد</w:t>
        </w:r>
        <w:r w:rsidRPr="0004428A">
          <w:rPr>
            <w:rStyle w:val="Hyperlink"/>
            <w:rtl/>
          </w:rPr>
          <w:t xml:space="preserve"> </w:t>
        </w:r>
        <w:r w:rsidRPr="0004428A">
          <w:rPr>
            <w:rStyle w:val="Hyperlink"/>
            <w:rFonts w:hint="cs"/>
            <w:rtl/>
          </w:rPr>
          <w:t>بن</w:t>
        </w:r>
        <w:r w:rsidRPr="0004428A">
          <w:rPr>
            <w:rStyle w:val="Hyperlink"/>
            <w:rtl/>
          </w:rPr>
          <w:t xml:space="preserve"> </w:t>
        </w:r>
        <w:r w:rsidRPr="0004428A">
          <w:rPr>
            <w:rStyle w:val="Hyperlink"/>
            <w:rFonts w:hint="cs"/>
            <w:rtl/>
          </w:rPr>
          <w:t>محمد،</w:t>
        </w:r>
        <w:r w:rsidRPr="0004428A">
          <w:rPr>
            <w:rStyle w:val="Hyperlink"/>
            <w:rtl/>
          </w:rPr>
          <w:t xml:space="preserve"> </w:t>
        </w:r>
        <w:r w:rsidRPr="0004428A">
          <w:rPr>
            <w:rStyle w:val="Hyperlink"/>
            <w:rFonts w:hint="cs"/>
            <w:rtl/>
          </w:rPr>
          <w:t>ج</w:t>
        </w:r>
        <w:r w:rsidRPr="0004428A">
          <w:rPr>
            <w:rStyle w:val="Hyperlink"/>
            <w:rtl/>
          </w:rPr>
          <w:t>18</w:t>
        </w:r>
        <w:r w:rsidRPr="0004428A">
          <w:rPr>
            <w:rStyle w:val="Hyperlink"/>
            <w:rFonts w:hint="cs"/>
            <w:rtl/>
          </w:rPr>
          <w:t>،</w:t>
        </w:r>
        <w:r w:rsidRPr="0004428A">
          <w:rPr>
            <w:rStyle w:val="Hyperlink"/>
            <w:rtl/>
          </w:rPr>
          <w:t xml:space="preserve"> </w:t>
        </w:r>
        <w:r w:rsidRPr="0004428A">
          <w:rPr>
            <w:rStyle w:val="Hyperlink"/>
            <w:rFonts w:hint="cs"/>
            <w:rtl/>
          </w:rPr>
          <w:t>ص</w:t>
        </w:r>
        <w:r w:rsidRPr="0004428A">
          <w:rPr>
            <w:rStyle w:val="Hyperlink"/>
            <w:rtl/>
          </w:rPr>
          <w:t>408.</w:t>
        </w:r>
      </w:hyperlink>
    </w:p>
  </w:footnote>
  <w:footnote w:id="8">
    <w:p w:rsidR="00836B8F" w:rsidRPr="00836B8F" w:rsidRDefault="00836B8F" w:rsidP="00836B8F">
      <w:pPr>
        <w:pStyle w:val="FootnoteText"/>
      </w:pPr>
      <w:r w:rsidRPr="00836B8F">
        <w:footnoteRef/>
      </w:r>
      <w:r w:rsidRPr="00836B8F">
        <w:rPr>
          <w:rtl/>
        </w:rPr>
        <w:t xml:space="preserve"> </w:t>
      </w:r>
      <w:hyperlink r:id="rId6" w:history="1">
        <w:r w:rsidRPr="00836B8F">
          <w:rPr>
            <w:rStyle w:val="Hyperlink"/>
            <w:rFonts w:hint="cs"/>
            <w:rtl/>
          </w:rPr>
          <w:t>وسائل</w:t>
        </w:r>
        <w:r w:rsidRPr="00836B8F">
          <w:rPr>
            <w:rStyle w:val="Hyperlink"/>
            <w:rtl/>
          </w:rPr>
          <w:t xml:space="preserve"> </w:t>
        </w:r>
        <w:r w:rsidRPr="00836B8F">
          <w:rPr>
            <w:rStyle w:val="Hyperlink"/>
            <w:rFonts w:hint="cs"/>
            <w:rtl/>
          </w:rPr>
          <w:t>الشیعة،</w:t>
        </w:r>
        <w:r w:rsidRPr="00836B8F">
          <w:rPr>
            <w:rStyle w:val="Hyperlink"/>
            <w:rtl/>
          </w:rPr>
          <w:t xml:space="preserve"> </w:t>
        </w:r>
        <w:r w:rsidRPr="00836B8F">
          <w:rPr>
            <w:rStyle w:val="Hyperlink"/>
            <w:rFonts w:hint="cs"/>
            <w:rtl/>
          </w:rPr>
          <w:t>الشیخ</w:t>
        </w:r>
        <w:r w:rsidRPr="00836B8F">
          <w:rPr>
            <w:rStyle w:val="Hyperlink"/>
            <w:rtl/>
          </w:rPr>
          <w:t xml:space="preserve"> </w:t>
        </w:r>
        <w:r w:rsidRPr="00836B8F">
          <w:rPr>
            <w:rStyle w:val="Hyperlink"/>
            <w:rFonts w:hint="cs"/>
            <w:rtl/>
          </w:rPr>
          <w:t>الحر</w:t>
        </w:r>
        <w:r w:rsidRPr="00836B8F">
          <w:rPr>
            <w:rStyle w:val="Hyperlink"/>
            <w:rtl/>
          </w:rPr>
          <w:t xml:space="preserve"> </w:t>
        </w:r>
        <w:r w:rsidRPr="00836B8F">
          <w:rPr>
            <w:rStyle w:val="Hyperlink"/>
            <w:rFonts w:hint="cs"/>
            <w:rtl/>
          </w:rPr>
          <w:t>العاملي،</w:t>
        </w:r>
        <w:r w:rsidRPr="00836B8F">
          <w:rPr>
            <w:rStyle w:val="Hyperlink"/>
            <w:rtl/>
          </w:rPr>
          <w:t xml:space="preserve"> </w:t>
        </w:r>
        <w:r w:rsidRPr="00836B8F">
          <w:rPr>
            <w:rStyle w:val="Hyperlink"/>
            <w:rFonts w:hint="cs"/>
            <w:rtl/>
          </w:rPr>
          <w:t>ج</w:t>
        </w:r>
        <w:r w:rsidRPr="00836B8F">
          <w:rPr>
            <w:rStyle w:val="Hyperlink"/>
            <w:rtl/>
          </w:rPr>
          <w:t>9</w:t>
        </w:r>
        <w:r w:rsidRPr="00836B8F">
          <w:rPr>
            <w:rStyle w:val="Hyperlink"/>
            <w:rFonts w:hint="cs"/>
            <w:rtl/>
          </w:rPr>
          <w:t>،</w:t>
        </w:r>
        <w:r w:rsidRPr="00836B8F">
          <w:rPr>
            <w:rStyle w:val="Hyperlink"/>
            <w:rtl/>
          </w:rPr>
          <w:t xml:space="preserve"> </w:t>
        </w:r>
        <w:r w:rsidRPr="00836B8F">
          <w:rPr>
            <w:rStyle w:val="Hyperlink"/>
            <w:rFonts w:hint="cs"/>
            <w:rtl/>
          </w:rPr>
          <w:t>ص</w:t>
        </w:r>
        <w:r w:rsidRPr="00836B8F">
          <w:rPr>
            <w:rStyle w:val="Hyperlink"/>
            <w:rtl/>
          </w:rPr>
          <w:t>103</w:t>
        </w:r>
        <w:r w:rsidRPr="00836B8F">
          <w:rPr>
            <w:rStyle w:val="Hyperlink"/>
            <w:rFonts w:hint="cs"/>
            <w:rtl/>
          </w:rPr>
          <w:t>،</w:t>
        </w:r>
        <w:r w:rsidRPr="00836B8F">
          <w:rPr>
            <w:rStyle w:val="Hyperlink"/>
            <w:rtl/>
          </w:rPr>
          <w:t xml:space="preserve"> </w:t>
        </w:r>
        <w:r w:rsidRPr="00836B8F">
          <w:rPr>
            <w:rStyle w:val="Hyperlink"/>
            <w:rFonts w:hint="cs"/>
            <w:rtl/>
          </w:rPr>
          <w:t>أبواب</w:t>
        </w:r>
        <w:r w:rsidRPr="00836B8F">
          <w:rPr>
            <w:rStyle w:val="Hyperlink"/>
            <w:rtl/>
          </w:rPr>
          <w:t xml:space="preserve"> </w:t>
        </w:r>
        <w:r w:rsidRPr="00836B8F">
          <w:rPr>
            <w:rStyle w:val="Hyperlink"/>
            <w:rFonts w:hint="cs"/>
            <w:rtl/>
          </w:rPr>
          <w:t>،</w:t>
        </w:r>
        <w:r w:rsidRPr="00836B8F">
          <w:rPr>
            <w:rStyle w:val="Hyperlink"/>
            <w:rtl/>
          </w:rPr>
          <w:t xml:space="preserve"> </w:t>
        </w:r>
        <w:r w:rsidRPr="00836B8F">
          <w:rPr>
            <w:rStyle w:val="Hyperlink"/>
            <w:rFonts w:hint="cs"/>
            <w:rtl/>
          </w:rPr>
          <w:t>باب،</w:t>
        </w:r>
        <w:r w:rsidRPr="00836B8F">
          <w:rPr>
            <w:rStyle w:val="Hyperlink"/>
            <w:rtl/>
          </w:rPr>
          <w:t xml:space="preserve"> </w:t>
        </w:r>
        <w:r w:rsidRPr="00836B8F">
          <w:rPr>
            <w:rStyle w:val="Hyperlink"/>
            <w:rFonts w:hint="cs"/>
            <w:rtl/>
          </w:rPr>
          <w:t>ح،</w:t>
        </w:r>
        <w:r w:rsidRPr="00836B8F">
          <w:rPr>
            <w:rStyle w:val="Hyperlink"/>
            <w:rtl/>
          </w:rPr>
          <w:t xml:space="preserve"> </w:t>
        </w:r>
        <w:r w:rsidRPr="00836B8F">
          <w:rPr>
            <w:rStyle w:val="Hyperlink"/>
            <w:rFonts w:hint="cs"/>
            <w:rtl/>
          </w:rPr>
          <w:t>ط</w:t>
        </w:r>
        <w:r w:rsidRPr="00836B8F">
          <w:rPr>
            <w:rStyle w:val="Hyperlink"/>
            <w:rtl/>
          </w:rPr>
          <w:t xml:space="preserve"> </w:t>
        </w:r>
        <w:r w:rsidRPr="00836B8F">
          <w:rPr>
            <w:rStyle w:val="Hyperlink"/>
            <w:rFonts w:hint="cs"/>
            <w:rtl/>
          </w:rPr>
          <w:t>آل</w:t>
        </w:r>
        <w:r w:rsidRPr="00836B8F">
          <w:rPr>
            <w:rStyle w:val="Hyperlink"/>
            <w:rtl/>
          </w:rPr>
          <w:t xml:space="preserve"> </w:t>
        </w:r>
        <w:r w:rsidRPr="00836B8F">
          <w:rPr>
            <w:rStyle w:val="Hyperlink"/>
            <w:rFonts w:hint="cs"/>
            <w:rtl/>
          </w:rPr>
          <w:t>البيت</w:t>
        </w:r>
        <w:r w:rsidRPr="00836B8F">
          <w:rPr>
            <w:rStyle w:val="Hyperlink"/>
            <w:rtl/>
          </w:rPr>
          <w:t>.</w:t>
        </w:r>
      </w:hyperlink>
    </w:p>
  </w:footnote>
  <w:footnote w:id="9">
    <w:p w:rsidR="0004428A" w:rsidRPr="00C11E03" w:rsidRDefault="0004428A">
      <w:pPr>
        <w:pStyle w:val="FootnoteText"/>
        <w:rPr>
          <w:rFonts w:ascii="IRBadr" w:hAnsi="IRBadr" w:cs="IRBadr"/>
        </w:rPr>
      </w:pPr>
      <w:r w:rsidRPr="00C11E03">
        <w:rPr>
          <w:rFonts w:ascii="IRBadr" w:hAnsi="IRBadr" w:cs="IRBadr"/>
        </w:rPr>
        <w:footnoteRef/>
      </w:r>
      <w:r w:rsidRPr="00C11E03">
        <w:rPr>
          <w:rFonts w:ascii="IRBadr" w:hAnsi="IRBadr" w:cs="IRBadr"/>
          <w:rtl/>
        </w:rPr>
        <w:t xml:space="preserve"> </w:t>
      </w:r>
      <w:r w:rsidRPr="00C11E03">
        <w:rPr>
          <w:rFonts w:ascii="IRBadr" w:hAnsi="IRBadr" w:cs="IRBadr" w:hint="cs"/>
          <w:rtl/>
        </w:rPr>
        <w:t xml:space="preserve">مراد از کنار گذاشتن آن نیست که این روایت صادر نشده است. بلکه مراد آن است که حجّت نیست. بلکه ممکن است صادر شده باشد ولی مثلا تقیّه‌ای باشد. </w:t>
      </w:r>
    </w:p>
  </w:footnote>
  <w:footnote w:id="10">
    <w:p w:rsidR="00836B8F" w:rsidRPr="00836B8F" w:rsidRDefault="00836B8F" w:rsidP="00836B8F">
      <w:pPr>
        <w:pStyle w:val="FootnoteText"/>
      </w:pPr>
      <w:r w:rsidRPr="00836B8F">
        <w:footnoteRef/>
      </w:r>
      <w:r w:rsidRPr="00836B8F">
        <w:rPr>
          <w:rtl/>
        </w:rPr>
        <w:t xml:space="preserve"> </w:t>
      </w:r>
      <w:hyperlink r:id="rId7" w:history="1">
        <w:r w:rsidRPr="00836B8F">
          <w:rPr>
            <w:rStyle w:val="Hyperlink"/>
            <w:rFonts w:hint="cs"/>
            <w:rtl/>
          </w:rPr>
          <w:t>مرآة</w:t>
        </w:r>
        <w:r w:rsidRPr="00836B8F">
          <w:rPr>
            <w:rStyle w:val="Hyperlink"/>
            <w:rtl/>
          </w:rPr>
          <w:t xml:space="preserve"> </w:t>
        </w:r>
        <w:r w:rsidRPr="00836B8F">
          <w:rPr>
            <w:rStyle w:val="Hyperlink"/>
            <w:rFonts w:hint="cs"/>
            <w:rtl/>
          </w:rPr>
          <w:t>العقول،</w:t>
        </w:r>
        <w:r w:rsidRPr="00836B8F">
          <w:rPr>
            <w:rStyle w:val="Hyperlink"/>
            <w:rtl/>
          </w:rPr>
          <w:t xml:space="preserve"> </w:t>
        </w:r>
        <w:r w:rsidRPr="00836B8F">
          <w:rPr>
            <w:rStyle w:val="Hyperlink"/>
            <w:rFonts w:hint="cs"/>
            <w:rtl/>
          </w:rPr>
          <w:t>محمّد</w:t>
        </w:r>
        <w:r w:rsidRPr="00836B8F">
          <w:rPr>
            <w:rStyle w:val="Hyperlink"/>
            <w:rtl/>
          </w:rPr>
          <w:t xml:space="preserve"> </w:t>
        </w:r>
        <w:r w:rsidRPr="00836B8F">
          <w:rPr>
            <w:rStyle w:val="Hyperlink"/>
            <w:rFonts w:hint="cs"/>
            <w:rtl/>
          </w:rPr>
          <w:t>باقر</w:t>
        </w:r>
        <w:r w:rsidRPr="00836B8F">
          <w:rPr>
            <w:rStyle w:val="Hyperlink"/>
            <w:rtl/>
          </w:rPr>
          <w:t xml:space="preserve"> </w:t>
        </w:r>
        <w:r w:rsidRPr="00836B8F">
          <w:rPr>
            <w:rStyle w:val="Hyperlink"/>
            <w:rFonts w:hint="cs"/>
            <w:rtl/>
          </w:rPr>
          <w:t>المجلسی</w:t>
        </w:r>
        <w:r w:rsidRPr="00836B8F">
          <w:rPr>
            <w:rStyle w:val="Hyperlink"/>
            <w:rtl/>
          </w:rPr>
          <w:t xml:space="preserve"> (</w:t>
        </w:r>
        <w:r w:rsidRPr="00836B8F">
          <w:rPr>
            <w:rStyle w:val="Hyperlink"/>
            <w:rFonts w:hint="cs"/>
            <w:rtl/>
          </w:rPr>
          <w:t>العلامة</w:t>
        </w:r>
        <w:r w:rsidRPr="00836B8F">
          <w:rPr>
            <w:rStyle w:val="Hyperlink"/>
            <w:rtl/>
          </w:rPr>
          <w:t xml:space="preserve"> </w:t>
        </w:r>
        <w:r w:rsidRPr="00836B8F">
          <w:rPr>
            <w:rStyle w:val="Hyperlink"/>
            <w:rFonts w:hint="cs"/>
            <w:rtl/>
          </w:rPr>
          <w:t>المجلسی</w:t>
        </w:r>
        <w:r w:rsidRPr="00836B8F">
          <w:rPr>
            <w:rStyle w:val="Hyperlink"/>
            <w:rtl/>
          </w:rPr>
          <w:t>)</w:t>
        </w:r>
        <w:r w:rsidRPr="00836B8F">
          <w:rPr>
            <w:rStyle w:val="Hyperlink"/>
            <w:rFonts w:hint="cs"/>
            <w:rtl/>
          </w:rPr>
          <w:t>،</w:t>
        </w:r>
        <w:r w:rsidRPr="00836B8F">
          <w:rPr>
            <w:rStyle w:val="Hyperlink"/>
            <w:rtl/>
          </w:rPr>
          <w:t xml:space="preserve"> </w:t>
        </w:r>
        <w:r w:rsidRPr="00836B8F">
          <w:rPr>
            <w:rStyle w:val="Hyperlink"/>
            <w:rFonts w:hint="cs"/>
            <w:rtl/>
          </w:rPr>
          <w:t>ج</w:t>
        </w:r>
        <w:r w:rsidRPr="00836B8F">
          <w:rPr>
            <w:rStyle w:val="Hyperlink"/>
            <w:rtl/>
          </w:rPr>
          <w:t>16</w:t>
        </w:r>
        <w:r w:rsidRPr="00836B8F">
          <w:rPr>
            <w:rStyle w:val="Hyperlink"/>
            <w:rFonts w:hint="cs"/>
            <w:rtl/>
          </w:rPr>
          <w:t>،</w:t>
        </w:r>
        <w:r w:rsidRPr="00836B8F">
          <w:rPr>
            <w:rStyle w:val="Hyperlink"/>
            <w:rtl/>
          </w:rPr>
          <w:t xml:space="preserve"> </w:t>
        </w:r>
        <w:r w:rsidRPr="00836B8F">
          <w:rPr>
            <w:rStyle w:val="Hyperlink"/>
            <w:rFonts w:hint="cs"/>
            <w:rtl/>
          </w:rPr>
          <w:t>ص</w:t>
        </w:r>
        <w:r w:rsidRPr="00836B8F">
          <w:rPr>
            <w:rStyle w:val="Hyperlink"/>
            <w:rtl/>
          </w:rPr>
          <w:t>41.</w:t>
        </w:r>
      </w:hyperlink>
    </w:p>
  </w:footnote>
  <w:footnote w:id="11">
    <w:p w:rsidR="0004428A" w:rsidRPr="007C23E7" w:rsidRDefault="0004428A" w:rsidP="00F77E0A">
      <w:pPr>
        <w:pStyle w:val="FootnoteText"/>
        <w:rPr>
          <w:rFonts w:ascii="IRBadr" w:hAnsi="IRBadr" w:cs="IRBadr"/>
        </w:rPr>
      </w:pPr>
      <w:r w:rsidRPr="007C23E7">
        <w:rPr>
          <w:rFonts w:ascii="IRBadr" w:hAnsi="IRBadr" w:cs="IRBadr"/>
        </w:rPr>
        <w:footnoteRef/>
      </w:r>
      <w:r w:rsidRPr="007C23E7">
        <w:rPr>
          <w:rFonts w:ascii="IRBadr" w:hAnsi="IRBadr" w:cs="IRBadr"/>
          <w:rtl/>
        </w:rPr>
        <w:t xml:space="preserve"> </w:t>
      </w:r>
      <w:hyperlink r:id="rId8" w:history="1">
        <w:r w:rsidRPr="007C23E7">
          <w:rPr>
            <w:rFonts w:ascii="IRBadr" w:hAnsi="IRBadr" w:cs="IRBadr" w:hint="cs"/>
            <w:rtl/>
          </w:rPr>
          <w:t>الوافی،</w:t>
        </w:r>
        <w:r w:rsidRPr="007C23E7">
          <w:rPr>
            <w:rFonts w:ascii="IRBadr" w:hAnsi="IRBadr" w:cs="IRBadr"/>
            <w:rtl/>
          </w:rPr>
          <w:t xml:space="preserve"> </w:t>
        </w:r>
        <w:r w:rsidRPr="007C23E7">
          <w:rPr>
            <w:rFonts w:ascii="IRBadr" w:hAnsi="IRBadr" w:cs="IRBadr" w:hint="cs"/>
            <w:rtl/>
          </w:rPr>
          <w:t>فیض</w:t>
        </w:r>
        <w:r w:rsidRPr="007C23E7">
          <w:rPr>
            <w:rFonts w:ascii="IRBadr" w:hAnsi="IRBadr" w:cs="IRBadr"/>
            <w:rtl/>
          </w:rPr>
          <w:t xml:space="preserve"> </w:t>
        </w:r>
        <w:r w:rsidRPr="007C23E7">
          <w:rPr>
            <w:rFonts w:ascii="IRBadr" w:hAnsi="IRBadr" w:cs="IRBadr" w:hint="cs"/>
            <w:rtl/>
          </w:rPr>
          <w:t>کاشانی،</w:t>
        </w:r>
        <w:r w:rsidRPr="007C23E7">
          <w:rPr>
            <w:rFonts w:ascii="IRBadr" w:hAnsi="IRBadr" w:cs="IRBadr"/>
            <w:rtl/>
          </w:rPr>
          <w:t xml:space="preserve"> </w:t>
        </w:r>
        <w:r w:rsidRPr="007C23E7">
          <w:rPr>
            <w:rFonts w:ascii="IRBadr" w:hAnsi="IRBadr" w:cs="IRBadr" w:hint="cs"/>
            <w:rtl/>
          </w:rPr>
          <w:t>ج</w:t>
        </w:r>
        <w:r w:rsidRPr="007C23E7">
          <w:rPr>
            <w:rFonts w:ascii="IRBadr" w:hAnsi="IRBadr" w:cs="IRBadr"/>
            <w:rtl/>
          </w:rPr>
          <w:t>10</w:t>
        </w:r>
        <w:r w:rsidRPr="007C23E7">
          <w:rPr>
            <w:rFonts w:ascii="IRBadr" w:hAnsi="IRBadr" w:cs="IRBadr" w:hint="cs"/>
            <w:rtl/>
          </w:rPr>
          <w:t>،</w:t>
        </w:r>
        <w:r w:rsidRPr="007C23E7">
          <w:rPr>
            <w:rFonts w:ascii="IRBadr" w:hAnsi="IRBadr" w:cs="IRBadr"/>
            <w:rtl/>
          </w:rPr>
          <w:t xml:space="preserve"> </w:t>
        </w:r>
        <w:r w:rsidRPr="007C23E7">
          <w:rPr>
            <w:rFonts w:ascii="IRBadr" w:hAnsi="IRBadr" w:cs="IRBadr" w:hint="cs"/>
            <w:rtl/>
          </w:rPr>
          <w:t>ص</w:t>
        </w:r>
        <w:r w:rsidRPr="007C23E7">
          <w:rPr>
            <w:rFonts w:ascii="IRBadr" w:hAnsi="IRBadr" w:cs="IRBadr"/>
            <w:rtl/>
          </w:rPr>
          <w:t>118</w:t>
        </w:r>
        <w:r w:rsidRPr="007C23E7">
          <w:rPr>
            <w:rFonts w:ascii="IRBadr" w:hAnsi="IRBadr" w:cs="IRBadr"/>
          </w:rPr>
          <w:t>.</w:t>
        </w:r>
      </w:hyperlink>
    </w:p>
  </w:footnote>
  <w:footnote w:id="12">
    <w:p w:rsidR="00836B8F" w:rsidRPr="00836B8F" w:rsidRDefault="00836B8F" w:rsidP="00836B8F">
      <w:pPr>
        <w:pStyle w:val="FootnoteText"/>
      </w:pPr>
      <w:r w:rsidRPr="00836B8F">
        <w:footnoteRef/>
      </w:r>
      <w:r w:rsidRPr="00836B8F">
        <w:rPr>
          <w:rtl/>
        </w:rPr>
        <w:t xml:space="preserve"> </w:t>
      </w:r>
      <w:hyperlink r:id="rId9" w:history="1">
        <w:r w:rsidRPr="00836B8F">
          <w:rPr>
            <w:rStyle w:val="Hyperlink"/>
            <w:rFonts w:hint="cs"/>
            <w:rtl/>
          </w:rPr>
          <w:t>وسائل</w:t>
        </w:r>
        <w:r w:rsidRPr="00836B8F">
          <w:rPr>
            <w:rStyle w:val="Hyperlink"/>
            <w:rtl/>
          </w:rPr>
          <w:t xml:space="preserve"> </w:t>
        </w:r>
        <w:r w:rsidRPr="00836B8F">
          <w:rPr>
            <w:rStyle w:val="Hyperlink"/>
            <w:rFonts w:hint="cs"/>
            <w:rtl/>
          </w:rPr>
          <w:t>الشیعة،</w:t>
        </w:r>
        <w:r w:rsidRPr="00836B8F">
          <w:rPr>
            <w:rStyle w:val="Hyperlink"/>
            <w:rtl/>
          </w:rPr>
          <w:t xml:space="preserve"> </w:t>
        </w:r>
        <w:r w:rsidRPr="00836B8F">
          <w:rPr>
            <w:rStyle w:val="Hyperlink"/>
            <w:rFonts w:hint="cs"/>
            <w:rtl/>
          </w:rPr>
          <w:t>الشیخ</w:t>
        </w:r>
        <w:r w:rsidRPr="00836B8F">
          <w:rPr>
            <w:rStyle w:val="Hyperlink"/>
            <w:rtl/>
          </w:rPr>
          <w:t xml:space="preserve"> </w:t>
        </w:r>
        <w:r w:rsidRPr="00836B8F">
          <w:rPr>
            <w:rStyle w:val="Hyperlink"/>
            <w:rFonts w:hint="cs"/>
            <w:rtl/>
          </w:rPr>
          <w:t>الحر</w:t>
        </w:r>
        <w:r w:rsidRPr="00836B8F">
          <w:rPr>
            <w:rStyle w:val="Hyperlink"/>
            <w:rtl/>
          </w:rPr>
          <w:t xml:space="preserve"> </w:t>
        </w:r>
        <w:r w:rsidRPr="00836B8F">
          <w:rPr>
            <w:rStyle w:val="Hyperlink"/>
            <w:rFonts w:hint="cs"/>
            <w:rtl/>
          </w:rPr>
          <w:t>العاملي،</w:t>
        </w:r>
        <w:r w:rsidRPr="00836B8F">
          <w:rPr>
            <w:rStyle w:val="Hyperlink"/>
            <w:rtl/>
          </w:rPr>
          <w:t xml:space="preserve"> </w:t>
        </w:r>
        <w:r w:rsidRPr="00836B8F">
          <w:rPr>
            <w:rStyle w:val="Hyperlink"/>
            <w:rFonts w:hint="cs"/>
            <w:rtl/>
          </w:rPr>
          <w:t>ج</w:t>
        </w:r>
        <w:r w:rsidRPr="00836B8F">
          <w:rPr>
            <w:rStyle w:val="Hyperlink"/>
            <w:rtl/>
          </w:rPr>
          <w:t>9</w:t>
        </w:r>
        <w:r w:rsidRPr="00836B8F">
          <w:rPr>
            <w:rStyle w:val="Hyperlink"/>
            <w:rFonts w:hint="cs"/>
            <w:rtl/>
          </w:rPr>
          <w:t>،</w:t>
        </w:r>
        <w:r w:rsidRPr="00836B8F">
          <w:rPr>
            <w:rStyle w:val="Hyperlink"/>
            <w:rtl/>
          </w:rPr>
          <w:t xml:space="preserve"> </w:t>
        </w:r>
        <w:r w:rsidRPr="00836B8F">
          <w:rPr>
            <w:rStyle w:val="Hyperlink"/>
            <w:rFonts w:hint="cs"/>
            <w:rtl/>
          </w:rPr>
          <w:t>ص</w:t>
        </w:r>
        <w:r w:rsidRPr="00836B8F">
          <w:rPr>
            <w:rStyle w:val="Hyperlink"/>
            <w:rtl/>
          </w:rPr>
          <w:t>99</w:t>
        </w:r>
        <w:r w:rsidRPr="00836B8F">
          <w:rPr>
            <w:rStyle w:val="Hyperlink"/>
            <w:rFonts w:hint="cs"/>
            <w:rtl/>
          </w:rPr>
          <w:t>،</w:t>
        </w:r>
        <w:r w:rsidRPr="00836B8F">
          <w:rPr>
            <w:rStyle w:val="Hyperlink"/>
            <w:rtl/>
          </w:rPr>
          <w:t xml:space="preserve"> </w:t>
        </w:r>
        <w:r w:rsidRPr="00836B8F">
          <w:rPr>
            <w:rStyle w:val="Hyperlink"/>
            <w:rFonts w:hint="cs"/>
            <w:rtl/>
          </w:rPr>
          <w:t>أبواب</w:t>
        </w:r>
        <w:r w:rsidRPr="00836B8F">
          <w:rPr>
            <w:rStyle w:val="Hyperlink"/>
            <w:rtl/>
          </w:rPr>
          <w:t xml:space="preserve"> </w:t>
        </w:r>
        <w:r w:rsidRPr="00836B8F">
          <w:rPr>
            <w:rStyle w:val="Hyperlink"/>
            <w:rFonts w:hint="cs"/>
            <w:rtl/>
          </w:rPr>
          <w:t>،</w:t>
        </w:r>
        <w:r w:rsidRPr="00836B8F">
          <w:rPr>
            <w:rStyle w:val="Hyperlink"/>
            <w:rtl/>
          </w:rPr>
          <w:t xml:space="preserve"> </w:t>
        </w:r>
        <w:r w:rsidRPr="00836B8F">
          <w:rPr>
            <w:rStyle w:val="Hyperlink"/>
            <w:rFonts w:hint="cs"/>
            <w:rtl/>
          </w:rPr>
          <w:t>باب،</w:t>
        </w:r>
        <w:r w:rsidRPr="00836B8F">
          <w:rPr>
            <w:rStyle w:val="Hyperlink"/>
            <w:rtl/>
          </w:rPr>
          <w:t xml:space="preserve"> </w:t>
        </w:r>
        <w:r w:rsidRPr="00836B8F">
          <w:rPr>
            <w:rStyle w:val="Hyperlink"/>
            <w:rFonts w:hint="cs"/>
            <w:rtl/>
          </w:rPr>
          <w:t>ح،</w:t>
        </w:r>
        <w:r w:rsidRPr="00836B8F">
          <w:rPr>
            <w:rStyle w:val="Hyperlink"/>
            <w:rtl/>
          </w:rPr>
          <w:t xml:space="preserve"> </w:t>
        </w:r>
        <w:r w:rsidRPr="00836B8F">
          <w:rPr>
            <w:rStyle w:val="Hyperlink"/>
            <w:rFonts w:hint="cs"/>
            <w:rtl/>
          </w:rPr>
          <w:t>ط</w:t>
        </w:r>
        <w:r w:rsidRPr="00836B8F">
          <w:rPr>
            <w:rStyle w:val="Hyperlink"/>
            <w:rtl/>
          </w:rPr>
          <w:t xml:space="preserve"> </w:t>
        </w:r>
        <w:r w:rsidRPr="00836B8F">
          <w:rPr>
            <w:rStyle w:val="Hyperlink"/>
            <w:rFonts w:hint="cs"/>
            <w:rtl/>
          </w:rPr>
          <w:t>آل</w:t>
        </w:r>
        <w:r w:rsidRPr="00836B8F">
          <w:rPr>
            <w:rStyle w:val="Hyperlink"/>
            <w:rtl/>
          </w:rPr>
          <w:t xml:space="preserve"> </w:t>
        </w:r>
        <w:r w:rsidRPr="00836B8F">
          <w:rPr>
            <w:rStyle w:val="Hyperlink"/>
            <w:rFonts w:hint="cs"/>
            <w:rtl/>
          </w:rPr>
          <w:t>البيت</w:t>
        </w:r>
        <w:r w:rsidRPr="00836B8F">
          <w:rPr>
            <w:rStyle w:val="Hyperlink"/>
            <w:rtl/>
          </w:rPr>
          <w:t>.</w:t>
        </w:r>
      </w:hyperlink>
    </w:p>
  </w:footnote>
  <w:footnote w:id="13">
    <w:p w:rsidR="0004428A" w:rsidRPr="007C23E7" w:rsidRDefault="0004428A">
      <w:pPr>
        <w:pStyle w:val="FootnoteText"/>
        <w:rPr>
          <w:rFonts w:ascii="IRBadr" w:hAnsi="IRBadr" w:cs="IRBadr"/>
        </w:rPr>
      </w:pPr>
      <w:r w:rsidRPr="007C23E7">
        <w:rPr>
          <w:rFonts w:ascii="IRBadr" w:hAnsi="IRBadr" w:cs="IRBadr"/>
        </w:rPr>
        <w:footnoteRef/>
      </w:r>
      <w:r w:rsidRPr="007C23E7">
        <w:rPr>
          <w:rFonts w:ascii="IRBadr" w:hAnsi="IRBadr" w:cs="IRBadr"/>
          <w:rtl/>
        </w:rPr>
        <w:t xml:space="preserve"> </w:t>
      </w:r>
      <w:r w:rsidRPr="007C23E7">
        <w:rPr>
          <w:rFonts w:ascii="IRBadr" w:hAnsi="IRBadr" w:cs="IRBadr" w:hint="cs"/>
          <w:rtl/>
        </w:rPr>
        <w:t>المرتقی الی الفقه الارقی، ج۱، ص۱۹۵.</w:t>
      </w:r>
    </w:p>
  </w:footnote>
  <w:footnote w:id="14">
    <w:p w:rsidR="0004428A" w:rsidRPr="007C23E7" w:rsidRDefault="0004428A">
      <w:pPr>
        <w:pStyle w:val="FootnoteText"/>
        <w:rPr>
          <w:rFonts w:ascii="IRBadr" w:hAnsi="IRBadr" w:cs="IRBadr"/>
        </w:rPr>
      </w:pPr>
      <w:r w:rsidRPr="007C23E7">
        <w:rPr>
          <w:rFonts w:ascii="IRBadr" w:hAnsi="IRBadr" w:cs="IRBadr"/>
        </w:rPr>
        <w:footnoteRef/>
      </w:r>
      <w:r w:rsidRPr="007C23E7">
        <w:rPr>
          <w:rFonts w:ascii="IRBadr" w:hAnsi="IRBadr" w:cs="IRBadr"/>
          <w:rtl/>
        </w:rPr>
        <w:t xml:space="preserve"> </w:t>
      </w:r>
      <w:r w:rsidRPr="007C23E7">
        <w:rPr>
          <w:rFonts w:ascii="IRBadr" w:hAnsi="IRBadr" w:cs="IRBadr" w:hint="cs"/>
          <w:rtl/>
        </w:rPr>
        <w:t>هدایة الامّة، ج۴، ص۳۱.</w:t>
      </w:r>
    </w:p>
  </w:footnote>
  <w:footnote w:id="15">
    <w:p w:rsidR="0004428A" w:rsidRPr="007C23E7" w:rsidRDefault="0004428A" w:rsidP="007C23E7">
      <w:pPr>
        <w:pStyle w:val="FootnoteText"/>
        <w:rPr>
          <w:rFonts w:ascii="IRBadr" w:hAnsi="IRBadr" w:cs="IRBadr"/>
        </w:rPr>
      </w:pPr>
      <w:r w:rsidRPr="007C23E7">
        <w:rPr>
          <w:rFonts w:ascii="IRBadr" w:hAnsi="IRBadr" w:cs="IRBadr"/>
        </w:rPr>
        <w:footnoteRef/>
      </w:r>
      <w:r w:rsidRPr="007C23E7">
        <w:rPr>
          <w:rFonts w:ascii="IRBadr" w:hAnsi="IRBadr" w:cs="IRBadr"/>
          <w:rtl/>
        </w:rPr>
        <w:t xml:space="preserve"> </w:t>
      </w:r>
      <w:hyperlink r:id="rId10" w:history="1">
        <w:r w:rsidRPr="007C23E7">
          <w:rPr>
            <w:rFonts w:ascii="IRBadr" w:hAnsi="IRBadr" w:cs="IRBadr" w:hint="cs"/>
            <w:rtl/>
          </w:rPr>
          <w:t>وسائل</w:t>
        </w:r>
        <w:r w:rsidRPr="007C23E7">
          <w:rPr>
            <w:rFonts w:ascii="IRBadr" w:hAnsi="IRBadr" w:cs="IRBadr"/>
            <w:rtl/>
          </w:rPr>
          <w:t xml:space="preserve"> </w:t>
        </w:r>
        <w:r w:rsidRPr="007C23E7">
          <w:rPr>
            <w:rFonts w:ascii="IRBadr" w:hAnsi="IRBadr" w:cs="IRBadr" w:hint="cs"/>
            <w:rtl/>
          </w:rPr>
          <w:t>الشیعة،</w:t>
        </w:r>
        <w:r w:rsidRPr="007C23E7">
          <w:rPr>
            <w:rFonts w:ascii="IRBadr" w:hAnsi="IRBadr" w:cs="IRBadr"/>
            <w:rtl/>
          </w:rPr>
          <w:t xml:space="preserve"> </w:t>
        </w:r>
        <w:r w:rsidRPr="007C23E7">
          <w:rPr>
            <w:rFonts w:ascii="IRBadr" w:hAnsi="IRBadr" w:cs="IRBadr" w:hint="cs"/>
            <w:rtl/>
          </w:rPr>
          <w:t>الشیخ</w:t>
        </w:r>
        <w:r w:rsidRPr="007C23E7">
          <w:rPr>
            <w:rFonts w:ascii="IRBadr" w:hAnsi="IRBadr" w:cs="IRBadr"/>
            <w:rtl/>
          </w:rPr>
          <w:t xml:space="preserve"> </w:t>
        </w:r>
        <w:r w:rsidRPr="007C23E7">
          <w:rPr>
            <w:rFonts w:ascii="IRBadr" w:hAnsi="IRBadr" w:cs="IRBadr" w:hint="cs"/>
            <w:rtl/>
          </w:rPr>
          <w:t>الحر</w:t>
        </w:r>
        <w:r w:rsidRPr="007C23E7">
          <w:rPr>
            <w:rFonts w:ascii="IRBadr" w:hAnsi="IRBadr" w:cs="IRBadr"/>
            <w:rtl/>
          </w:rPr>
          <w:t xml:space="preserve"> </w:t>
        </w:r>
        <w:r w:rsidRPr="007C23E7">
          <w:rPr>
            <w:rFonts w:ascii="IRBadr" w:hAnsi="IRBadr" w:cs="IRBadr" w:hint="cs"/>
            <w:rtl/>
          </w:rPr>
          <w:t>العاملي،</w:t>
        </w:r>
        <w:r w:rsidRPr="007C23E7">
          <w:rPr>
            <w:rFonts w:ascii="IRBadr" w:hAnsi="IRBadr" w:cs="IRBadr"/>
            <w:rtl/>
          </w:rPr>
          <w:t xml:space="preserve"> </w:t>
        </w:r>
        <w:r w:rsidRPr="007C23E7">
          <w:rPr>
            <w:rFonts w:ascii="IRBadr" w:hAnsi="IRBadr" w:cs="IRBadr" w:hint="cs"/>
            <w:rtl/>
          </w:rPr>
          <w:t>ج</w:t>
        </w:r>
        <w:r w:rsidRPr="007C23E7">
          <w:rPr>
            <w:rFonts w:ascii="IRBadr" w:hAnsi="IRBadr" w:cs="IRBadr"/>
            <w:rtl/>
          </w:rPr>
          <w:t>9</w:t>
        </w:r>
        <w:r w:rsidRPr="007C23E7">
          <w:rPr>
            <w:rFonts w:ascii="IRBadr" w:hAnsi="IRBadr" w:cs="IRBadr" w:hint="cs"/>
            <w:rtl/>
          </w:rPr>
          <w:t>،</w:t>
        </w:r>
        <w:r w:rsidRPr="007C23E7">
          <w:rPr>
            <w:rFonts w:ascii="IRBadr" w:hAnsi="IRBadr" w:cs="IRBadr"/>
            <w:rtl/>
          </w:rPr>
          <w:t xml:space="preserve"> </w:t>
        </w:r>
        <w:r w:rsidRPr="007C23E7">
          <w:rPr>
            <w:rFonts w:ascii="IRBadr" w:hAnsi="IRBadr" w:cs="IRBadr" w:hint="cs"/>
            <w:rtl/>
          </w:rPr>
          <w:t>ص</w:t>
        </w:r>
        <w:r w:rsidRPr="007C23E7">
          <w:rPr>
            <w:rFonts w:ascii="IRBadr" w:hAnsi="IRBadr" w:cs="IRBadr"/>
            <w:rtl/>
          </w:rPr>
          <w:t>98</w:t>
        </w:r>
        <w:r w:rsidRPr="007C23E7">
          <w:rPr>
            <w:rFonts w:ascii="IRBadr" w:hAnsi="IRBadr" w:cs="IRBadr" w:hint="cs"/>
            <w:rtl/>
          </w:rPr>
          <w:t>،</w:t>
        </w:r>
        <w:r w:rsidRPr="007C23E7">
          <w:rPr>
            <w:rFonts w:ascii="IRBadr" w:hAnsi="IRBadr" w:cs="IRBadr"/>
            <w:rtl/>
          </w:rPr>
          <w:t xml:space="preserve"> </w:t>
        </w:r>
        <w:r w:rsidRPr="007C23E7">
          <w:rPr>
            <w:rFonts w:ascii="IRBadr" w:hAnsi="IRBadr" w:cs="IRBadr" w:hint="cs"/>
            <w:rtl/>
          </w:rPr>
          <w:t>أبواب</w:t>
        </w:r>
        <w:r w:rsidRPr="007C23E7">
          <w:rPr>
            <w:rFonts w:ascii="IRBadr" w:hAnsi="IRBadr" w:cs="IRBadr"/>
            <w:rtl/>
          </w:rPr>
          <w:t xml:space="preserve"> </w:t>
        </w:r>
        <w:r w:rsidRPr="007C23E7">
          <w:rPr>
            <w:rFonts w:ascii="IRBadr" w:hAnsi="IRBadr" w:cs="IRBadr" w:hint="cs"/>
            <w:rtl/>
          </w:rPr>
          <w:t>،</w:t>
        </w:r>
        <w:r w:rsidRPr="007C23E7">
          <w:rPr>
            <w:rFonts w:ascii="IRBadr" w:hAnsi="IRBadr" w:cs="IRBadr"/>
            <w:rtl/>
          </w:rPr>
          <w:t xml:space="preserve"> </w:t>
        </w:r>
        <w:r w:rsidRPr="007C23E7">
          <w:rPr>
            <w:rFonts w:ascii="IRBadr" w:hAnsi="IRBadr" w:cs="IRBadr" w:hint="cs"/>
            <w:rtl/>
          </w:rPr>
          <w:t>باب،</w:t>
        </w:r>
        <w:r w:rsidRPr="007C23E7">
          <w:rPr>
            <w:rFonts w:ascii="IRBadr" w:hAnsi="IRBadr" w:cs="IRBadr"/>
            <w:rtl/>
          </w:rPr>
          <w:t xml:space="preserve"> </w:t>
        </w:r>
        <w:r w:rsidRPr="007C23E7">
          <w:rPr>
            <w:rFonts w:ascii="IRBadr" w:hAnsi="IRBadr" w:cs="IRBadr" w:hint="cs"/>
            <w:rtl/>
          </w:rPr>
          <w:t>ح،</w:t>
        </w:r>
        <w:r w:rsidRPr="007C23E7">
          <w:rPr>
            <w:rFonts w:ascii="IRBadr" w:hAnsi="IRBadr" w:cs="IRBadr"/>
            <w:rtl/>
          </w:rPr>
          <w:t xml:space="preserve"> </w:t>
        </w:r>
        <w:r w:rsidRPr="007C23E7">
          <w:rPr>
            <w:rFonts w:ascii="IRBadr" w:hAnsi="IRBadr" w:cs="IRBadr" w:hint="cs"/>
            <w:rtl/>
          </w:rPr>
          <w:t>ط</w:t>
        </w:r>
        <w:r w:rsidRPr="007C23E7">
          <w:rPr>
            <w:rFonts w:ascii="IRBadr" w:hAnsi="IRBadr" w:cs="IRBadr"/>
            <w:rtl/>
          </w:rPr>
          <w:t xml:space="preserve"> </w:t>
        </w:r>
        <w:r w:rsidRPr="007C23E7">
          <w:rPr>
            <w:rFonts w:ascii="IRBadr" w:hAnsi="IRBadr" w:cs="IRBadr" w:hint="cs"/>
            <w:rtl/>
          </w:rPr>
          <w:t>آل</w:t>
        </w:r>
        <w:r w:rsidRPr="007C23E7">
          <w:rPr>
            <w:rFonts w:ascii="IRBadr" w:hAnsi="IRBadr" w:cs="IRBadr"/>
            <w:rtl/>
          </w:rPr>
          <w:t xml:space="preserve"> </w:t>
        </w:r>
        <w:r w:rsidRPr="007C23E7">
          <w:rPr>
            <w:rFonts w:ascii="IRBadr" w:hAnsi="IRBadr" w:cs="IRBadr" w:hint="cs"/>
            <w:rtl/>
          </w:rPr>
          <w:t>البيت</w:t>
        </w:r>
        <w:r w:rsidRPr="007C23E7">
          <w:rPr>
            <w:rFonts w:ascii="IRBadr" w:hAnsi="IRBadr" w:cs="IRBadr"/>
            <w:rtl/>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8A" w:rsidRDefault="0004428A">
    <w:pPr>
      <w:pStyle w:val="Header"/>
    </w:pPr>
  </w:p>
  <w:p w:rsidR="0004428A" w:rsidRDefault="000442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3595C"/>
    <w:rsid w:val="0004428A"/>
    <w:rsid w:val="00055496"/>
    <w:rsid w:val="00080A41"/>
    <w:rsid w:val="0008299B"/>
    <w:rsid w:val="000913AA"/>
    <w:rsid w:val="00094847"/>
    <w:rsid w:val="00096C63"/>
    <w:rsid w:val="000B5DB5"/>
    <w:rsid w:val="000C3947"/>
    <w:rsid w:val="000C544D"/>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776"/>
    <w:rsid w:val="001A4ED8"/>
    <w:rsid w:val="001B2488"/>
    <w:rsid w:val="001B6799"/>
    <w:rsid w:val="001C1362"/>
    <w:rsid w:val="001D2E9A"/>
    <w:rsid w:val="001D597F"/>
    <w:rsid w:val="001E3FD4"/>
    <w:rsid w:val="001F783F"/>
    <w:rsid w:val="0020241A"/>
    <w:rsid w:val="00203821"/>
    <w:rsid w:val="00203E9C"/>
    <w:rsid w:val="00206814"/>
    <w:rsid w:val="002113C5"/>
    <w:rsid w:val="00211632"/>
    <w:rsid w:val="0021630D"/>
    <w:rsid w:val="00230E27"/>
    <w:rsid w:val="0024121B"/>
    <w:rsid w:val="0024139A"/>
    <w:rsid w:val="00247D2F"/>
    <w:rsid w:val="00256560"/>
    <w:rsid w:val="00257650"/>
    <w:rsid w:val="0027605E"/>
    <w:rsid w:val="00281E00"/>
    <w:rsid w:val="00282F2E"/>
    <w:rsid w:val="00284108"/>
    <w:rsid w:val="00285C43"/>
    <w:rsid w:val="00294A52"/>
    <w:rsid w:val="002B575F"/>
    <w:rsid w:val="002B729B"/>
    <w:rsid w:val="002C23B5"/>
    <w:rsid w:val="002C53A2"/>
    <w:rsid w:val="002D0040"/>
    <w:rsid w:val="002D2808"/>
    <w:rsid w:val="002D2FA8"/>
    <w:rsid w:val="002D3651"/>
    <w:rsid w:val="002D730F"/>
    <w:rsid w:val="002E220F"/>
    <w:rsid w:val="00307311"/>
    <w:rsid w:val="0032100F"/>
    <w:rsid w:val="0033402C"/>
    <w:rsid w:val="00340521"/>
    <w:rsid w:val="00345C73"/>
    <w:rsid w:val="00354A99"/>
    <w:rsid w:val="00360311"/>
    <w:rsid w:val="00361922"/>
    <w:rsid w:val="00363C9F"/>
    <w:rsid w:val="003644BE"/>
    <w:rsid w:val="0037339B"/>
    <w:rsid w:val="00386C11"/>
    <w:rsid w:val="00391EC4"/>
    <w:rsid w:val="00397466"/>
    <w:rsid w:val="003A6148"/>
    <w:rsid w:val="003C33F6"/>
    <w:rsid w:val="003C3D2E"/>
    <w:rsid w:val="003C43A5"/>
    <w:rsid w:val="003E1C5C"/>
    <w:rsid w:val="003E6650"/>
    <w:rsid w:val="003F5B46"/>
    <w:rsid w:val="00401363"/>
    <w:rsid w:val="00402E47"/>
    <w:rsid w:val="0040437C"/>
    <w:rsid w:val="00425015"/>
    <w:rsid w:val="00430994"/>
    <w:rsid w:val="004403F8"/>
    <w:rsid w:val="00441B6D"/>
    <w:rsid w:val="004556EF"/>
    <w:rsid w:val="00462B07"/>
    <w:rsid w:val="00465BD2"/>
    <w:rsid w:val="004715C8"/>
    <w:rsid w:val="00481C31"/>
    <w:rsid w:val="00482FC1"/>
    <w:rsid w:val="00483027"/>
    <w:rsid w:val="00484710"/>
    <w:rsid w:val="004871AA"/>
    <w:rsid w:val="004918D7"/>
    <w:rsid w:val="004926E1"/>
    <w:rsid w:val="004A2FEA"/>
    <w:rsid w:val="004C0533"/>
    <w:rsid w:val="004C7147"/>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5460"/>
    <w:rsid w:val="0054023D"/>
    <w:rsid w:val="005426BF"/>
    <w:rsid w:val="0056213C"/>
    <w:rsid w:val="00580C24"/>
    <w:rsid w:val="00595768"/>
    <w:rsid w:val="005968EF"/>
    <w:rsid w:val="00596C1E"/>
    <w:rsid w:val="005A2E26"/>
    <w:rsid w:val="005B6A4A"/>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29C2"/>
    <w:rsid w:val="00695519"/>
    <w:rsid w:val="006A4134"/>
    <w:rsid w:val="006A5DDA"/>
    <w:rsid w:val="006A6701"/>
    <w:rsid w:val="006B21F4"/>
    <w:rsid w:val="006B3753"/>
    <w:rsid w:val="006B7AD6"/>
    <w:rsid w:val="006C50FD"/>
    <w:rsid w:val="006C77A6"/>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47574"/>
    <w:rsid w:val="00762452"/>
    <w:rsid w:val="0076261F"/>
    <w:rsid w:val="00762F14"/>
    <w:rsid w:val="007639E0"/>
    <w:rsid w:val="00775507"/>
    <w:rsid w:val="00781735"/>
    <w:rsid w:val="00783473"/>
    <w:rsid w:val="0078594B"/>
    <w:rsid w:val="007924A8"/>
    <w:rsid w:val="00795E02"/>
    <w:rsid w:val="007979D0"/>
    <w:rsid w:val="007A4E18"/>
    <w:rsid w:val="007A7B8C"/>
    <w:rsid w:val="007B3526"/>
    <w:rsid w:val="007C1FDB"/>
    <w:rsid w:val="007C23E7"/>
    <w:rsid w:val="007C5E92"/>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6B8F"/>
    <w:rsid w:val="00837FAA"/>
    <w:rsid w:val="00841F77"/>
    <w:rsid w:val="0084697D"/>
    <w:rsid w:val="00850549"/>
    <w:rsid w:val="0085276D"/>
    <w:rsid w:val="00863390"/>
    <w:rsid w:val="0086385C"/>
    <w:rsid w:val="00871916"/>
    <w:rsid w:val="008956DD"/>
    <w:rsid w:val="008A372D"/>
    <w:rsid w:val="008A510E"/>
    <w:rsid w:val="008A522A"/>
    <w:rsid w:val="008B4464"/>
    <w:rsid w:val="008B750B"/>
    <w:rsid w:val="008C3162"/>
    <w:rsid w:val="008D1F14"/>
    <w:rsid w:val="008D367C"/>
    <w:rsid w:val="008E3924"/>
    <w:rsid w:val="008F13F7"/>
    <w:rsid w:val="008F5B4D"/>
    <w:rsid w:val="00907425"/>
    <w:rsid w:val="00923C34"/>
    <w:rsid w:val="00924152"/>
    <w:rsid w:val="00924989"/>
    <w:rsid w:val="0092513D"/>
    <w:rsid w:val="00927A9F"/>
    <w:rsid w:val="009335CC"/>
    <w:rsid w:val="00935A55"/>
    <w:rsid w:val="009407C2"/>
    <w:rsid w:val="00941CEB"/>
    <w:rsid w:val="0094720F"/>
    <w:rsid w:val="00953B28"/>
    <w:rsid w:val="00954322"/>
    <w:rsid w:val="00957CAA"/>
    <w:rsid w:val="00965C67"/>
    <w:rsid w:val="0096778A"/>
    <w:rsid w:val="00976674"/>
    <w:rsid w:val="00977656"/>
    <w:rsid w:val="00983BD0"/>
    <w:rsid w:val="009846A7"/>
    <w:rsid w:val="0098794D"/>
    <w:rsid w:val="00991072"/>
    <w:rsid w:val="0099497B"/>
    <w:rsid w:val="009A43BA"/>
    <w:rsid w:val="009A4C92"/>
    <w:rsid w:val="009B0D05"/>
    <w:rsid w:val="009B4CA6"/>
    <w:rsid w:val="009B79F8"/>
    <w:rsid w:val="009C66D5"/>
    <w:rsid w:val="009D13FD"/>
    <w:rsid w:val="009D266A"/>
    <w:rsid w:val="009D78D8"/>
    <w:rsid w:val="009F2B2E"/>
    <w:rsid w:val="009F7E07"/>
    <w:rsid w:val="00A01522"/>
    <w:rsid w:val="00A10A11"/>
    <w:rsid w:val="00A13C6A"/>
    <w:rsid w:val="00A17B09"/>
    <w:rsid w:val="00A43678"/>
    <w:rsid w:val="00A457C6"/>
    <w:rsid w:val="00A46AD0"/>
    <w:rsid w:val="00A47063"/>
    <w:rsid w:val="00A473A8"/>
    <w:rsid w:val="00A513F0"/>
    <w:rsid w:val="00A61AC8"/>
    <w:rsid w:val="00A6366F"/>
    <w:rsid w:val="00A65D4C"/>
    <w:rsid w:val="00A67357"/>
    <w:rsid w:val="00A70512"/>
    <w:rsid w:val="00A82974"/>
    <w:rsid w:val="00A83689"/>
    <w:rsid w:val="00AA1F60"/>
    <w:rsid w:val="00AA40D7"/>
    <w:rsid w:val="00AB5F7D"/>
    <w:rsid w:val="00AB673A"/>
    <w:rsid w:val="00AC0C50"/>
    <w:rsid w:val="00AC3C5B"/>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D7C60"/>
    <w:rsid w:val="00BE29DD"/>
    <w:rsid w:val="00C066AF"/>
    <w:rsid w:val="00C10E06"/>
    <w:rsid w:val="00C11E03"/>
    <w:rsid w:val="00C145B8"/>
    <w:rsid w:val="00C2438F"/>
    <w:rsid w:val="00C31AF0"/>
    <w:rsid w:val="00C32A7E"/>
    <w:rsid w:val="00C34F28"/>
    <w:rsid w:val="00C368DF"/>
    <w:rsid w:val="00C442C5"/>
    <w:rsid w:val="00C44AB9"/>
    <w:rsid w:val="00C57B5C"/>
    <w:rsid w:val="00C57C7C"/>
    <w:rsid w:val="00C61049"/>
    <w:rsid w:val="00C63FFE"/>
    <w:rsid w:val="00C91EB6"/>
    <w:rsid w:val="00C967A7"/>
    <w:rsid w:val="00CA10B0"/>
    <w:rsid w:val="00CA2F8E"/>
    <w:rsid w:val="00CA3EE2"/>
    <w:rsid w:val="00CA7FD5"/>
    <w:rsid w:val="00CB2A41"/>
    <w:rsid w:val="00CB3287"/>
    <w:rsid w:val="00CB33E2"/>
    <w:rsid w:val="00CB4E68"/>
    <w:rsid w:val="00CC2733"/>
    <w:rsid w:val="00CD0050"/>
    <w:rsid w:val="00CE7481"/>
    <w:rsid w:val="00CF0A8F"/>
    <w:rsid w:val="00CF274D"/>
    <w:rsid w:val="00D048CE"/>
    <w:rsid w:val="00D10998"/>
    <w:rsid w:val="00D15CBD"/>
    <w:rsid w:val="00D221CB"/>
    <w:rsid w:val="00D23391"/>
    <w:rsid w:val="00D31805"/>
    <w:rsid w:val="00D34C30"/>
    <w:rsid w:val="00D552B9"/>
    <w:rsid w:val="00D735B2"/>
    <w:rsid w:val="00D74021"/>
    <w:rsid w:val="00D76D01"/>
    <w:rsid w:val="00D85775"/>
    <w:rsid w:val="00D922A9"/>
    <w:rsid w:val="00D9394A"/>
    <w:rsid w:val="00DB0CBB"/>
    <w:rsid w:val="00DB6010"/>
    <w:rsid w:val="00DB67CC"/>
    <w:rsid w:val="00DC3783"/>
    <w:rsid w:val="00DE1070"/>
    <w:rsid w:val="00DE5597"/>
    <w:rsid w:val="00E00219"/>
    <w:rsid w:val="00E00371"/>
    <w:rsid w:val="00E0316B"/>
    <w:rsid w:val="00E22422"/>
    <w:rsid w:val="00E25E10"/>
    <w:rsid w:val="00E331D4"/>
    <w:rsid w:val="00E50B41"/>
    <w:rsid w:val="00E5219B"/>
    <w:rsid w:val="00E52D07"/>
    <w:rsid w:val="00E53A8F"/>
    <w:rsid w:val="00E5518B"/>
    <w:rsid w:val="00E609FE"/>
    <w:rsid w:val="00E630BE"/>
    <w:rsid w:val="00E75920"/>
    <w:rsid w:val="00E80D96"/>
    <w:rsid w:val="00E871FA"/>
    <w:rsid w:val="00E90BEC"/>
    <w:rsid w:val="00E936A4"/>
    <w:rsid w:val="00E954BB"/>
    <w:rsid w:val="00EA45E7"/>
    <w:rsid w:val="00EB78E3"/>
    <w:rsid w:val="00EB7BE3"/>
    <w:rsid w:val="00EC1C4B"/>
    <w:rsid w:val="00EC735A"/>
    <w:rsid w:val="00ED5F38"/>
    <w:rsid w:val="00EE62D2"/>
    <w:rsid w:val="00EF27FE"/>
    <w:rsid w:val="00F07EE6"/>
    <w:rsid w:val="00F07FB6"/>
    <w:rsid w:val="00F149D0"/>
    <w:rsid w:val="00F16B53"/>
    <w:rsid w:val="00F255E1"/>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4FC7"/>
    <w:rsid w:val="00F77E0A"/>
    <w:rsid w:val="00F842AD"/>
    <w:rsid w:val="00F8540E"/>
    <w:rsid w:val="00F914EB"/>
    <w:rsid w:val="00F91B85"/>
    <w:rsid w:val="00F938E7"/>
    <w:rsid w:val="00FA3B17"/>
    <w:rsid w:val="00FA5E8D"/>
    <w:rsid w:val="00FA5F3D"/>
    <w:rsid w:val="00FB399E"/>
    <w:rsid w:val="00FB7F50"/>
    <w:rsid w:val="00FC2A85"/>
    <w:rsid w:val="00FC40AF"/>
    <w:rsid w:val="00FC73B9"/>
    <w:rsid w:val="00FD0A16"/>
    <w:rsid w:val="00FE2AA7"/>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7253041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71660/10/118/" TargetMode="External"/><Relationship Id="rId3" Type="http://schemas.openxmlformats.org/officeDocument/2006/relationships/hyperlink" Target="http://lib.eshia.ir/40687/3/131/&#1575;&#1604;&#1578;&#1575;&#1580;&#1585;" TargetMode="External"/><Relationship Id="rId7" Type="http://schemas.openxmlformats.org/officeDocument/2006/relationships/hyperlink" Target="http://lib.eshia.ir/27875/16/41/&#1575;&#1604;&#1578;&#1602;&#1740;&#1577;" TargetMode="External"/><Relationship Id="rId2" Type="http://schemas.openxmlformats.org/officeDocument/2006/relationships/hyperlink" Target="http://lib.eshia.ir/86587/1/441/&#1575;&#1604;&#1578;&#1575;&#1580;&#1585;" TargetMode="External"/><Relationship Id="rId1" Type="http://schemas.openxmlformats.org/officeDocument/2006/relationships/hyperlink" Target="http://lib.eshia.ir/11005/3/522/&#1610;&#1606;&#1587;&#1610;" TargetMode="External"/><Relationship Id="rId6" Type="http://schemas.openxmlformats.org/officeDocument/2006/relationships/hyperlink" Target="http://lib.eshia.ir/11025/9/103/&#1610;&#1586;&#1705;&#1617;&#1610;&#1607;" TargetMode="External"/><Relationship Id="rId5" Type="http://schemas.openxmlformats.org/officeDocument/2006/relationships/hyperlink" Target="http://lib.eshia.ir/86657/18/408/&#1575;&#1604;&#1578;&#1575;&#1580;&#1585;" TargetMode="External"/><Relationship Id="rId10" Type="http://schemas.openxmlformats.org/officeDocument/2006/relationships/hyperlink" Target="http://lib.eshia.ir/11025/9/98/&#1740;&#1593;&#1740;&#1585;" TargetMode="External"/><Relationship Id="rId4" Type="http://schemas.openxmlformats.org/officeDocument/2006/relationships/hyperlink" Target="http://lib.eshia.ir/20007/13/306/&#1575;&#1604;&#1578;&#1575;&#1580;&#1585;" TargetMode="External"/><Relationship Id="rId9" Type="http://schemas.openxmlformats.org/officeDocument/2006/relationships/hyperlink" Target="http://lib.eshia.ir/11025/9/99/&#1578;&#1575;&#1582;&#1740;&#1585;&#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6D655-A72F-461F-8308-AA5DC096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335</TotalTime>
  <Pages>7</Pages>
  <Words>2397</Words>
  <Characters>13665</Characters>
  <Application>Microsoft Office Word</Application>
  <DocSecurity>0</DocSecurity>
  <Lines>113</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16030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54</cp:revision>
  <cp:lastPrinted>2023-05-19T21:57:00Z</cp:lastPrinted>
  <dcterms:created xsi:type="dcterms:W3CDTF">2023-05-18T23:09:00Z</dcterms:created>
  <dcterms:modified xsi:type="dcterms:W3CDTF">2023-05-21T14:26:00Z</dcterms:modified>
  <cp:contentStatus>ویرایش 2.5</cp:contentStatus>
  <cp:version>2.7</cp:version>
</cp:coreProperties>
</file>