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792E8A" w:rsidRDefault="00783473" w:rsidP="009C66D5">
      <w:pPr>
        <w:jc w:val="center"/>
        <w:rPr>
          <w:rFonts w:ascii="IRBadr" w:hAnsi="IRBadr" w:cs="IRBadr"/>
          <w:rtl/>
        </w:rPr>
      </w:pPr>
      <w:r w:rsidRPr="00792E8A">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257D88" w:rsidRPr="00236620" w:rsidRDefault="00257D88" w:rsidP="00257D88">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257D88" w:rsidRDefault="00257D88" w:rsidP="00257D88">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14011213</w:t>
      </w:r>
      <w:r w:rsidR="008C629E">
        <w:rPr>
          <w:rStyle w:val="Hyperlink"/>
          <w:noProof/>
          <w:rtl/>
        </w:rPr>
        <w:fldChar w:fldCharType="begin"/>
      </w:r>
      <w:r w:rsidR="008C629E">
        <w:rPr>
          <w:rStyle w:val="Hyperlink"/>
          <w:noProof/>
          <w:rtl/>
        </w:rPr>
        <w:instrText xml:space="preserve"> </w:instrText>
      </w:r>
      <w:r w:rsidR="008C629E">
        <w:rPr>
          <w:rStyle w:val="Hyperlink"/>
          <w:rFonts w:hint="eastAsia"/>
          <w:noProof/>
        </w:rPr>
        <w:instrText>TOC</w:instrText>
      </w:r>
      <w:r w:rsidR="008C629E">
        <w:rPr>
          <w:rStyle w:val="Hyperlink"/>
          <w:rFonts w:hint="eastAsia"/>
          <w:noProof/>
          <w:rtl/>
        </w:rPr>
        <w:instrText xml:space="preserve"> \</w:instrText>
      </w:r>
      <w:r w:rsidR="008C629E">
        <w:rPr>
          <w:rStyle w:val="Hyperlink"/>
          <w:rFonts w:hint="eastAsia"/>
          <w:noProof/>
        </w:rPr>
        <w:instrText>o "1-9" \h \z \u</w:instrText>
      </w:r>
      <w:r w:rsidR="008C629E">
        <w:rPr>
          <w:rStyle w:val="Hyperlink"/>
          <w:noProof/>
          <w:rtl/>
        </w:rPr>
        <w:instrText xml:space="preserve"> </w:instrText>
      </w:r>
      <w:r w:rsidR="008C629E">
        <w:rPr>
          <w:rStyle w:val="Hyperlink"/>
          <w:noProof/>
          <w:rtl/>
        </w:rPr>
        <w:fldChar w:fldCharType="end"/>
      </w:r>
    </w:p>
    <w:p w:rsidR="00F343FB" w:rsidRPr="00792E8A" w:rsidRDefault="00F842AD" w:rsidP="00203E9C">
      <w:pPr>
        <w:ind w:hanging="2"/>
        <w:rPr>
          <w:rFonts w:ascii="IRBadr" w:hAnsi="IRBadr" w:cs="IRBadr"/>
        </w:rPr>
      </w:pPr>
      <w:bookmarkStart w:id="0" w:name="_GoBack"/>
      <w:r w:rsidRPr="003837C1">
        <w:rPr>
          <w:rStyle w:val="Emphasis"/>
          <w:rFonts w:ascii="IRBadr" w:hAnsi="IRBadr" w:cs="IRBadr"/>
          <w:b/>
          <w:bCs w:val="0"/>
          <w:color w:val="FF0000"/>
          <w:rtl/>
        </w:rPr>
        <w:t>موضوع</w:t>
      </w:r>
      <w:r w:rsidRPr="003837C1">
        <w:rPr>
          <w:rStyle w:val="Emphasis"/>
          <w:rFonts w:ascii="IRBadr" w:hAnsi="IRBadr" w:cs="IRBadr"/>
          <w:color w:val="FF0000"/>
          <w:rtl/>
        </w:rPr>
        <w:t>:</w:t>
      </w:r>
      <w:r w:rsidR="00A6366F" w:rsidRPr="003837C1">
        <w:rPr>
          <w:rFonts w:ascii="IRBadr" w:hAnsi="IRBadr" w:cs="IRBadr"/>
          <w:color w:val="FF0000"/>
          <w:rtl/>
        </w:rPr>
        <w:t xml:space="preserve"> </w:t>
      </w:r>
      <w:bookmarkStart w:id="1" w:name="BokSabj2_d"/>
      <w:bookmarkEnd w:id="1"/>
      <w:r w:rsidR="00025B70" w:rsidRPr="003837C1">
        <w:rPr>
          <w:rFonts w:ascii="IRBadr" w:hAnsi="IRBadr" w:cs="IRBadr"/>
          <w:color w:val="FF0000"/>
          <w:rtl/>
        </w:rPr>
        <w:t xml:space="preserve"> </w:t>
      </w:r>
      <w:bookmarkStart w:id="2" w:name="BokSabj_d"/>
      <w:bookmarkEnd w:id="2"/>
      <w:bookmarkEnd w:id="0"/>
      <w:r w:rsidR="003227C8" w:rsidRPr="00792E8A">
        <w:rPr>
          <w:rFonts w:ascii="IRBadr" w:hAnsi="IRBadr" w:cs="IRBadr"/>
          <w:rtl/>
        </w:rPr>
        <w:t>زکات دین</w:t>
      </w:r>
      <w:r w:rsidR="00386C11" w:rsidRPr="00792E8A">
        <w:rPr>
          <w:rFonts w:ascii="IRBadr" w:hAnsi="IRBadr" w:cs="IRBadr"/>
          <w:rtl/>
        </w:rPr>
        <w:t xml:space="preserve"> /</w:t>
      </w:r>
      <w:bookmarkStart w:id="3" w:name="Bokkolli"/>
      <w:bookmarkEnd w:id="3"/>
      <w:r w:rsidR="003227C8" w:rsidRPr="00792E8A">
        <w:rPr>
          <w:rFonts w:ascii="IRBadr" w:hAnsi="IRBadr" w:cs="IRBadr"/>
          <w:rtl/>
        </w:rPr>
        <w:t>زکات</w:t>
      </w:r>
      <w:r w:rsidR="001B6799" w:rsidRPr="00792E8A">
        <w:rPr>
          <w:rFonts w:ascii="IRBadr" w:hAnsi="IRBadr" w:cs="IRBadr"/>
          <w:rtl/>
        </w:rPr>
        <w:t xml:space="preserve"> </w:t>
      </w:r>
    </w:p>
    <w:p w:rsidR="008F5B4D" w:rsidRPr="00792E8A" w:rsidRDefault="008F5B4D" w:rsidP="00203E9C">
      <w:pPr>
        <w:ind w:hanging="2"/>
        <w:rPr>
          <w:rStyle w:val="Emphasis"/>
          <w:rFonts w:ascii="IRBadr" w:hAnsi="IRBadr" w:cs="IRBadr"/>
          <w:b/>
          <w:bCs w:val="0"/>
          <w:rtl/>
        </w:rPr>
      </w:pPr>
      <w:r w:rsidRPr="00792E8A">
        <w:rPr>
          <w:rStyle w:val="Emphasis"/>
          <w:rFonts w:ascii="IRBadr" w:hAnsi="IRBadr" w:cs="IRBadr"/>
          <w:b/>
          <w:bCs w:val="0"/>
          <w:rtl/>
        </w:rPr>
        <w:t>خلاصه مباحث گذشته:</w:t>
      </w:r>
    </w:p>
    <w:p w:rsidR="00E111C5" w:rsidRDefault="00E111C5" w:rsidP="006162A2">
      <w:pPr>
        <w:rPr>
          <w:rFonts w:ascii="IRBadr" w:hAnsi="IRBadr" w:cs="IRBadr"/>
          <w:rtl/>
        </w:rPr>
      </w:pPr>
      <w:r>
        <w:rPr>
          <w:rFonts w:ascii="IRBadr" w:hAnsi="IRBadr" w:cs="IRBadr" w:hint="cs"/>
          <w:rtl/>
        </w:rPr>
        <w:t>بحث در زکات دین بود. برخی روایات این باب در جلسه قبل گذشت. مضمون روایات این بود که دین تا وقتی دریافت نشده است، زکات ندارد. در برخی روایات نیز استثنائاتی از این مسأله بیان شده بود. در این جلسه به سایر روایات و بررسی آنها می‌پردازیم.</w:t>
      </w:r>
    </w:p>
    <w:p w:rsidR="00E111C5" w:rsidRDefault="00E111C5" w:rsidP="006162A2">
      <w:pPr>
        <w:rPr>
          <w:rFonts w:ascii="IRBadr" w:hAnsi="IRBadr" w:cs="IRBadr"/>
          <w:rtl/>
        </w:rPr>
      </w:pPr>
      <w:r>
        <w:rPr>
          <w:rFonts w:ascii="IRBadr" w:hAnsi="IRBadr" w:cs="IRBadr" w:hint="cs"/>
          <w:rtl/>
        </w:rPr>
        <w:t>---------------------------------------</w:t>
      </w:r>
    </w:p>
    <w:p w:rsidR="004F5E0B" w:rsidRDefault="004F5E0B" w:rsidP="006162A2">
      <w:pPr>
        <w:rPr>
          <w:rFonts w:ascii="IRBadr" w:hAnsi="IRBadr" w:cs="IRBadr"/>
          <w:rtl/>
        </w:rPr>
      </w:pPr>
      <w:r>
        <w:rPr>
          <w:rFonts w:ascii="IRBadr" w:hAnsi="IRBadr" w:cs="IRBadr" w:hint="cs"/>
          <w:rtl/>
        </w:rPr>
        <w:t xml:space="preserve">بحث در بررسی روایات باب زکات دین بود. </w:t>
      </w:r>
      <w:r w:rsidR="00A906AB">
        <w:rPr>
          <w:rFonts w:ascii="IRBadr" w:hAnsi="IRBadr" w:cs="IRBadr" w:hint="cs"/>
          <w:rtl/>
        </w:rPr>
        <w:t>در جلسه قبل چهار روایت در</w:t>
      </w:r>
      <w:r>
        <w:rPr>
          <w:rFonts w:ascii="IRBadr" w:hAnsi="IRBadr" w:cs="IRBadr" w:hint="cs"/>
          <w:rtl/>
        </w:rPr>
        <w:t xml:space="preserve"> این باب</w:t>
      </w:r>
      <w:r w:rsidR="00A906AB">
        <w:rPr>
          <w:rFonts w:ascii="IRBadr" w:hAnsi="IRBadr" w:cs="IRBadr" w:hint="cs"/>
          <w:rtl/>
        </w:rPr>
        <w:t xml:space="preserve"> </w:t>
      </w:r>
      <w:r>
        <w:rPr>
          <w:rFonts w:ascii="IRBadr" w:hAnsi="IRBadr" w:cs="IRBadr" w:hint="cs"/>
          <w:rtl/>
        </w:rPr>
        <w:t xml:space="preserve"> </w:t>
      </w:r>
      <w:r w:rsidR="00A906AB">
        <w:rPr>
          <w:rFonts w:ascii="IRBadr" w:hAnsi="IRBadr" w:cs="IRBadr" w:hint="cs"/>
          <w:rtl/>
        </w:rPr>
        <w:t xml:space="preserve">از جامع احادیث شیعه </w:t>
      </w:r>
      <w:r>
        <w:rPr>
          <w:rFonts w:ascii="IRBadr" w:hAnsi="IRBadr" w:cs="IRBadr" w:hint="cs"/>
          <w:rtl/>
        </w:rPr>
        <w:t>بیان شد. به بررسی سایر روایات باب می پردازیم.</w:t>
      </w:r>
    </w:p>
    <w:p w:rsidR="004F5E0B" w:rsidRDefault="00FD5D46" w:rsidP="00FA1EA2">
      <w:pPr>
        <w:pStyle w:val="Heading1"/>
        <w:rPr>
          <w:rtl/>
        </w:rPr>
      </w:pPr>
      <w:bookmarkStart w:id="4" w:name="_Toc130757427"/>
      <w:bookmarkStart w:id="5" w:name="_Toc131259506"/>
      <w:bookmarkStart w:id="6" w:name="_Toc131344889"/>
      <w:bookmarkStart w:id="7" w:name="_Toc131344981"/>
      <w:bookmarkStart w:id="8" w:name="_Toc131345266"/>
      <w:bookmarkStart w:id="9" w:name="_Toc131345282"/>
      <w:bookmarkStart w:id="10" w:name="_Toc131345953"/>
      <w:bookmarkStart w:id="11" w:name="_Toc131346800"/>
      <w:bookmarkStart w:id="12" w:name="_Toc131346828"/>
      <w:bookmarkStart w:id="13" w:name="_Toc131346854"/>
      <w:bookmarkStart w:id="14" w:name="_Toc131347450"/>
      <w:bookmarkStart w:id="15" w:name="_Toc131347738"/>
      <w:r>
        <w:rPr>
          <w:rFonts w:hint="cs"/>
          <w:rtl/>
        </w:rPr>
        <w:t>روایت ۵</w:t>
      </w:r>
      <w:bookmarkEnd w:id="4"/>
      <w:bookmarkEnd w:id="5"/>
      <w:bookmarkEnd w:id="6"/>
      <w:bookmarkEnd w:id="7"/>
      <w:bookmarkEnd w:id="8"/>
      <w:bookmarkEnd w:id="9"/>
      <w:bookmarkEnd w:id="10"/>
      <w:r w:rsidR="00586A47">
        <w:rPr>
          <w:rFonts w:hint="cs"/>
          <w:rtl/>
        </w:rPr>
        <w:t>: فرار از زکات</w:t>
      </w:r>
      <w:bookmarkEnd w:id="11"/>
      <w:bookmarkEnd w:id="12"/>
      <w:bookmarkEnd w:id="13"/>
      <w:bookmarkEnd w:id="14"/>
      <w:bookmarkEnd w:id="15"/>
    </w:p>
    <w:p w:rsidR="0015090F" w:rsidRPr="0015090F" w:rsidRDefault="0015090F" w:rsidP="006162A2">
      <w:pPr>
        <w:rPr>
          <w:rFonts w:ascii="IRBadr" w:hAnsi="IRBadr" w:cs="IRBadr"/>
        </w:rPr>
      </w:pPr>
      <w:r w:rsidRPr="0015090F">
        <w:rPr>
          <w:rFonts w:ascii="IRBadr" w:hAnsi="IRBadr" w:cs="IRBadr" w:hint="cs"/>
          <w:rtl/>
        </w:rPr>
        <w:t xml:space="preserve">روایت </w:t>
      </w:r>
      <w:r>
        <w:rPr>
          <w:rFonts w:ascii="IRBadr" w:hAnsi="IRBadr" w:cs="IRBadr" w:hint="cs"/>
          <w:rtl/>
        </w:rPr>
        <w:t>اسماعیل بن عبد الخالق:</w:t>
      </w:r>
    </w:p>
    <w:p w:rsidR="0015090F" w:rsidRDefault="0015090F" w:rsidP="006162A2">
      <w:pPr>
        <w:rPr>
          <w:rFonts w:ascii="IRBadr" w:hAnsi="IRBadr" w:cs="IRBadr"/>
          <w:color w:val="008000"/>
          <w:rtl/>
        </w:rPr>
      </w:pPr>
      <w:r w:rsidRPr="0015090F">
        <w:rPr>
          <w:rFonts w:ascii="IRBadr" w:hAnsi="IRBadr" w:cs="IRBadr" w:hint="eastAsia"/>
          <w:color w:val="008000"/>
          <w:rtl/>
        </w:rPr>
        <w:t>«</w:t>
      </w:r>
      <w:r w:rsidRPr="0015090F">
        <w:rPr>
          <w:rFonts w:ascii="IRBadr" w:hAnsi="IRBadr" w:cs="IRBadr" w:hint="cs"/>
          <w:color w:val="008000"/>
          <w:rtl/>
        </w:rPr>
        <w:t>قرب</w:t>
      </w:r>
      <w:r w:rsidRPr="0015090F">
        <w:rPr>
          <w:rFonts w:ascii="IRBadr" w:hAnsi="IRBadr" w:cs="IRBadr"/>
          <w:color w:val="008000"/>
          <w:rtl/>
        </w:rPr>
        <w:t xml:space="preserve"> </w:t>
      </w:r>
      <w:r w:rsidRPr="0015090F">
        <w:rPr>
          <w:rFonts w:ascii="IRBadr" w:hAnsi="IRBadr" w:cs="IRBadr" w:hint="cs"/>
          <w:color w:val="008000"/>
          <w:rtl/>
        </w:rPr>
        <w:t>الإسناد</w:t>
      </w:r>
      <w:r w:rsidRPr="0015090F">
        <w:rPr>
          <w:rFonts w:ascii="IRBadr" w:hAnsi="IRBadr" w:cs="IRBadr"/>
          <w:color w:val="008000"/>
          <w:rtl/>
        </w:rPr>
        <w:t xml:space="preserve"> </w:t>
      </w:r>
      <w:r w:rsidRPr="0015090F">
        <w:rPr>
          <w:rFonts w:ascii="IRBadr" w:hAnsi="IRBadr" w:cs="IRBadr" w:hint="cs"/>
          <w:color w:val="008000"/>
          <w:rtl/>
        </w:rPr>
        <w:t>الطَّيَالِسِيُّ</w:t>
      </w:r>
      <w:r w:rsidRPr="0015090F">
        <w:rPr>
          <w:rFonts w:ascii="IRBadr" w:hAnsi="IRBadr" w:cs="IRBadr"/>
          <w:color w:val="008000"/>
          <w:rtl/>
        </w:rPr>
        <w:t xml:space="preserve"> </w:t>
      </w:r>
      <w:r w:rsidRPr="0015090F">
        <w:rPr>
          <w:rFonts w:ascii="IRBadr" w:hAnsi="IRBadr" w:cs="IRBadr" w:hint="cs"/>
          <w:color w:val="008000"/>
          <w:rtl/>
        </w:rPr>
        <w:t>عَنْ</w:t>
      </w:r>
      <w:r w:rsidRPr="0015090F">
        <w:rPr>
          <w:rFonts w:ascii="IRBadr" w:hAnsi="IRBadr" w:cs="IRBadr"/>
          <w:color w:val="008000"/>
          <w:rtl/>
        </w:rPr>
        <w:t xml:space="preserve"> </w:t>
      </w:r>
      <w:r w:rsidRPr="0015090F">
        <w:rPr>
          <w:rFonts w:ascii="IRBadr" w:hAnsi="IRBadr" w:cs="IRBadr" w:hint="cs"/>
          <w:color w:val="008000"/>
          <w:rtl/>
        </w:rPr>
        <w:t>إِسْمَاعِيلَ</w:t>
      </w:r>
      <w:r w:rsidRPr="0015090F">
        <w:rPr>
          <w:rFonts w:ascii="IRBadr" w:hAnsi="IRBadr" w:cs="IRBadr"/>
          <w:color w:val="008000"/>
          <w:rtl/>
        </w:rPr>
        <w:t xml:space="preserve"> </w:t>
      </w:r>
      <w:r w:rsidRPr="0015090F">
        <w:rPr>
          <w:rFonts w:ascii="IRBadr" w:hAnsi="IRBadr" w:cs="IRBadr" w:hint="cs"/>
          <w:color w:val="008000"/>
          <w:rtl/>
        </w:rPr>
        <w:t>بْنِ</w:t>
      </w:r>
      <w:r w:rsidRPr="0015090F">
        <w:rPr>
          <w:rFonts w:ascii="IRBadr" w:hAnsi="IRBadr" w:cs="IRBadr"/>
          <w:color w:val="008000"/>
          <w:rtl/>
        </w:rPr>
        <w:t xml:space="preserve"> </w:t>
      </w:r>
      <w:r w:rsidRPr="0015090F">
        <w:rPr>
          <w:rFonts w:ascii="IRBadr" w:hAnsi="IRBadr" w:cs="IRBadr" w:hint="cs"/>
          <w:color w:val="008000"/>
          <w:rtl/>
        </w:rPr>
        <w:t>عَبْدِ</w:t>
      </w:r>
      <w:r w:rsidRPr="0015090F">
        <w:rPr>
          <w:rFonts w:ascii="IRBadr" w:hAnsi="IRBadr" w:cs="IRBadr"/>
          <w:color w:val="008000"/>
          <w:rtl/>
        </w:rPr>
        <w:t xml:space="preserve"> </w:t>
      </w:r>
      <w:r w:rsidRPr="0015090F">
        <w:rPr>
          <w:rFonts w:ascii="IRBadr" w:hAnsi="IRBadr" w:cs="IRBadr" w:hint="cs"/>
          <w:color w:val="008000"/>
          <w:rtl/>
        </w:rPr>
        <w:t>الْخَالِقِ</w:t>
      </w:r>
      <w:r w:rsidRPr="0015090F">
        <w:rPr>
          <w:rFonts w:ascii="IRBadr" w:hAnsi="IRBadr" w:cs="IRBadr"/>
          <w:color w:val="008000"/>
          <w:rtl/>
        </w:rPr>
        <w:t xml:space="preserve"> </w:t>
      </w:r>
      <w:r w:rsidRPr="0015090F">
        <w:rPr>
          <w:rFonts w:ascii="IRBadr" w:hAnsi="IRBadr" w:cs="IRBadr" w:hint="cs"/>
          <w:color w:val="008000"/>
          <w:rtl/>
        </w:rPr>
        <w:t>قَالَ</w:t>
      </w:r>
      <w:r w:rsidRPr="0015090F">
        <w:rPr>
          <w:rFonts w:ascii="IRBadr" w:hAnsi="IRBadr" w:cs="IRBadr"/>
          <w:color w:val="008000"/>
          <w:rtl/>
        </w:rPr>
        <w:t xml:space="preserve">: </w:t>
      </w:r>
      <w:r w:rsidRPr="0015090F">
        <w:rPr>
          <w:rFonts w:ascii="IRBadr" w:hAnsi="IRBadr" w:cs="IRBadr" w:hint="cs"/>
          <w:color w:val="008000"/>
          <w:rtl/>
        </w:rPr>
        <w:t>سَأَلْتُ</w:t>
      </w:r>
      <w:r w:rsidRPr="0015090F">
        <w:rPr>
          <w:rFonts w:ascii="IRBadr" w:hAnsi="IRBadr" w:cs="IRBadr"/>
          <w:color w:val="008000"/>
          <w:rtl/>
        </w:rPr>
        <w:t xml:space="preserve"> </w:t>
      </w:r>
      <w:r w:rsidRPr="0015090F">
        <w:rPr>
          <w:rFonts w:ascii="IRBadr" w:hAnsi="IRBadr" w:cs="IRBadr" w:hint="cs"/>
          <w:color w:val="008000"/>
          <w:rtl/>
        </w:rPr>
        <w:t>أَبَا</w:t>
      </w:r>
      <w:r w:rsidRPr="0015090F">
        <w:rPr>
          <w:rFonts w:ascii="IRBadr" w:hAnsi="IRBadr" w:cs="IRBadr"/>
          <w:color w:val="008000"/>
          <w:rtl/>
        </w:rPr>
        <w:t xml:space="preserve"> </w:t>
      </w:r>
      <w:r w:rsidRPr="0015090F">
        <w:rPr>
          <w:rFonts w:ascii="IRBadr" w:hAnsi="IRBadr" w:cs="IRBadr" w:hint="cs"/>
          <w:color w:val="008000"/>
          <w:rtl/>
        </w:rPr>
        <w:t>عَبْدِ</w:t>
      </w:r>
      <w:r w:rsidRPr="0015090F">
        <w:rPr>
          <w:rFonts w:ascii="IRBadr" w:hAnsi="IRBadr" w:cs="IRBadr"/>
          <w:color w:val="008000"/>
          <w:rtl/>
        </w:rPr>
        <w:t xml:space="preserve"> </w:t>
      </w:r>
      <w:r w:rsidRPr="0015090F">
        <w:rPr>
          <w:rFonts w:ascii="IRBadr" w:hAnsi="IRBadr" w:cs="IRBadr" w:hint="cs"/>
          <w:color w:val="008000"/>
          <w:rtl/>
        </w:rPr>
        <w:t>اللَّهِ</w:t>
      </w:r>
      <w:r w:rsidRPr="0015090F">
        <w:rPr>
          <w:rFonts w:ascii="IRBadr" w:hAnsi="IRBadr" w:cs="IRBadr"/>
          <w:color w:val="008000"/>
          <w:rtl/>
        </w:rPr>
        <w:t xml:space="preserve"> </w:t>
      </w:r>
      <w:r w:rsidRPr="0015090F">
        <w:rPr>
          <w:rFonts w:ascii="IRBadr" w:hAnsi="IRBadr" w:cs="IRBadr" w:hint="cs"/>
          <w:color w:val="008000"/>
          <w:rtl/>
        </w:rPr>
        <w:t>ع</w:t>
      </w:r>
      <w:r w:rsidRPr="0015090F">
        <w:rPr>
          <w:rFonts w:ascii="IRBadr" w:hAnsi="IRBadr" w:cs="IRBadr"/>
          <w:color w:val="008000"/>
          <w:rtl/>
        </w:rPr>
        <w:t xml:space="preserve"> </w:t>
      </w:r>
      <w:r w:rsidRPr="0015090F">
        <w:rPr>
          <w:rFonts w:ascii="IRBadr" w:hAnsi="IRBadr" w:cs="IRBadr" w:hint="cs"/>
          <w:color w:val="008000"/>
          <w:rtl/>
        </w:rPr>
        <w:t>أَ</w:t>
      </w:r>
      <w:r w:rsidRPr="0015090F">
        <w:rPr>
          <w:rFonts w:ascii="IRBadr" w:hAnsi="IRBadr" w:cs="IRBadr"/>
          <w:color w:val="008000"/>
          <w:rtl/>
        </w:rPr>
        <w:t xml:space="preserve"> </w:t>
      </w:r>
      <w:r w:rsidRPr="0015090F">
        <w:rPr>
          <w:rFonts w:ascii="IRBadr" w:hAnsi="IRBadr" w:cs="IRBadr" w:hint="cs"/>
          <w:color w:val="008000"/>
          <w:rtl/>
        </w:rPr>
        <w:t>عَلَى</w:t>
      </w:r>
      <w:r w:rsidRPr="0015090F">
        <w:rPr>
          <w:rFonts w:ascii="IRBadr" w:hAnsi="IRBadr" w:cs="IRBadr"/>
          <w:color w:val="008000"/>
          <w:rtl/>
        </w:rPr>
        <w:t xml:space="preserve"> </w:t>
      </w:r>
      <w:r w:rsidRPr="0015090F">
        <w:rPr>
          <w:rFonts w:ascii="IRBadr" w:hAnsi="IRBadr" w:cs="IRBadr" w:hint="cs"/>
          <w:color w:val="008000"/>
          <w:rtl/>
        </w:rPr>
        <w:t>الدَّيْنِ</w:t>
      </w:r>
      <w:r w:rsidRPr="0015090F">
        <w:rPr>
          <w:rFonts w:ascii="IRBadr" w:hAnsi="IRBadr" w:cs="IRBadr"/>
          <w:color w:val="008000"/>
          <w:rtl/>
        </w:rPr>
        <w:t xml:space="preserve"> </w:t>
      </w:r>
      <w:r w:rsidRPr="0015090F">
        <w:rPr>
          <w:rFonts w:ascii="IRBadr" w:hAnsi="IRBadr" w:cs="IRBadr" w:hint="cs"/>
          <w:color w:val="008000"/>
          <w:rtl/>
        </w:rPr>
        <w:t>زَكَاةٌ</w:t>
      </w:r>
      <w:r w:rsidRPr="0015090F">
        <w:rPr>
          <w:rFonts w:ascii="IRBadr" w:hAnsi="IRBadr" w:cs="IRBadr"/>
          <w:color w:val="008000"/>
          <w:rtl/>
        </w:rPr>
        <w:t xml:space="preserve"> </w:t>
      </w:r>
      <w:r w:rsidRPr="0015090F">
        <w:rPr>
          <w:rFonts w:ascii="IRBadr" w:hAnsi="IRBadr" w:cs="IRBadr" w:hint="cs"/>
          <w:color w:val="008000"/>
          <w:rtl/>
        </w:rPr>
        <w:t>قَالَ</w:t>
      </w:r>
      <w:r w:rsidRPr="0015090F">
        <w:rPr>
          <w:rFonts w:ascii="IRBadr" w:hAnsi="IRBadr" w:cs="IRBadr"/>
          <w:color w:val="008000"/>
          <w:rtl/>
        </w:rPr>
        <w:t xml:space="preserve"> </w:t>
      </w:r>
      <w:r w:rsidRPr="0015090F">
        <w:rPr>
          <w:rFonts w:ascii="IRBadr" w:hAnsi="IRBadr" w:cs="IRBadr" w:hint="cs"/>
          <w:color w:val="008000"/>
          <w:rtl/>
        </w:rPr>
        <w:t>لَا</w:t>
      </w:r>
      <w:r w:rsidRPr="0015090F">
        <w:rPr>
          <w:rFonts w:ascii="IRBadr" w:hAnsi="IRBadr" w:cs="IRBadr"/>
          <w:color w:val="008000"/>
          <w:rtl/>
        </w:rPr>
        <w:t xml:space="preserve"> </w:t>
      </w:r>
      <w:r w:rsidRPr="0015090F">
        <w:rPr>
          <w:rFonts w:ascii="IRBadr" w:hAnsi="IRBadr" w:cs="IRBadr" w:hint="cs"/>
          <w:color w:val="008000"/>
          <w:rtl/>
        </w:rPr>
        <w:t>إِلَّا</w:t>
      </w:r>
      <w:r w:rsidRPr="0015090F">
        <w:rPr>
          <w:rFonts w:ascii="IRBadr" w:hAnsi="IRBadr" w:cs="IRBadr"/>
          <w:color w:val="008000"/>
          <w:rtl/>
        </w:rPr>
        <w:t xml:space="preserve"> </w:t>
      </w:r>
      <w:r w:rsidRPr="0015090F">
        <w:rPr>
          <w:rFonts w:ascii="IRBadr" w:hAnsi="IRBadr" w:cs="IRBadr" w:hint="cs"/>
          <w:color w:val="008000"/>
          <w:rtl/>
        </w:rPr>
        <w:t>أَنْ</w:t>
      </w:r>
      <w:r w:rsidRPr="0015090F">
        <w:rPr>
          <w:rFonts w:ascii="IRBadr" w:hAnsi="IRBadr" w:cs="IRBadr"/>
          <w:color w:val="008000"/>
          <w:rtl/>
        </w:rPr>
        <w:t xml:space="preserve"> </w:t>
      </w:r>
      <w:r w:rsidRPr="0015090F">
        <w:rPr>
          <w:rFonts w:ascii="IRBadr" w:hAnsi="IRBadr" w:cs="IRBadr" w:hint="cs"/>
          <w:color w:val="008000"/>
          <w:rtl/>
        </w:rPr>
        <w:t>يَفِرَّ</w:t>
      </w:r>
      <w:r w:rsidRPr="0015090F">
        <w:rPr>
          <w:rFonts w:ascii="IRBadr" w:hAnsi="IRBadr" w:cs="IRBadr"/>
          <w:color w:val="008000"/>
          <w:rtl/>
        </w:rPr>
        <w:t xml:space="preserve"> </w:t>
      </w:r>
      <w:r w:rsidRPr="0015090F">
        <w:rPr>
          <w:rFonts w:ascii="IRBadr" w:hAnsi="IRBadr" w:cs="IRBadr" w:hint="cs"/>
          <w:color w:val="008000"/>
          <w:rtl/>
        </w:rPr>
        <w:t>بِه‏</w:t>
      </w:r>
      <w:r>
        <w:rPr>
          <w:rFonts w:ascii="IRBadr" w:hAnsi="IRBadr" w:cs="IRBadr" w:hint="cs"/>
          <w:color w:val="008000"/>
          <w:rtl/>
        </w:rPr>
        <w:t xml:space="preserve">.‌ </w:t>
      </w:r>
      <w:r w:rsidRPr="0015090F">
        <w:rPr>
          <w:rFonts w:ascii="IRBadr" w:hAnsi="IRBadr" w:cs="IRBadr" w:hint="cs"/>
          <w:color w:val="008000"/>
          <w:rtl/>
        </w:rPr>
        <w:t>ِ</w:t>
      </w:r>
      <w:r w:rsidRPr="0015090F">
        <w:rPr>
          <w:rFonts w:ascii="IRBadr" w:hAnsi="IRBadr" w:cs="IRBadr"/>
          <w:color w:val="008000"/>
          <w:rtl/>
        </w:rPr>
        <w:t xml:space="preserve"> </w:t>
      </w:r>
      <w:r w:rsidRPr="0015090F">
        <w:rPr>
          <w:rFonts w:ascii="IRBadr" w:hAnsi="IRBadr" w:cs="IRBadr" w:hint="cs"/>
          <w:color w:val="008000"/>
          <w:rtl/>
        </w:rPr>
        <w:t>فَأَمَّا</w:t>
      </w:r>
      <w:r w:rsidRPr="0015090F">
        <w:rPr>
          <w:rFonts w:ascii="IRBadr" w:hAnsi="IRBadr" w:cs="IRBadr"/>
          <w:color w:val="008000"/>
          <w:rtl/>
        </w:rPr>
        <w:t xml:space="preserve"> </w:t>
      </w:r>
      <w:r w:rsidRPr="0015090F">
        <w:rPr>
          <w:rFonts w:ascii="IRBadr" w:hAnsi="IRBadr" w:cs="IRBadr" w:hint="cs"/>
          <w:color w:val="008000"/>
          <w:rtl/>
        </w:rPr>
        <w:t>إِنْ</w:t>
      </w:r>
      <w:r w:rsidRPr="0015090F">
        <w:rPr>
          <w:rFonts w:ascii="IRBadr" w:hAnsi="IRBadr" w:cs="IRBadr"/>
          <w:color w:val="008000"/>
          <w:rtl/>
        </w:rPr>
        <w:t xml:space="preserve"> </w:t>
      </w:r>
      <w:r w:rsidRPr="0015090F">
        <w:rPr>
          <w:rFonts w:ascii="IRBadr" w:hAnsi="IRBadr" w:cs="IRBadr" w:hint="cs"/>
          <w:color w:val="008000"/>
          <w:rtl/>
        </w:rPr>
        <w:t>غَابَ</w:t>
      </w:r>
      <w:r w:rsidRPr="0015090F">
        <w:rPr>
          <w:rFonts w:ascii="IRBadr" w:hAnsi="IRBadr" w:cs="IRBadr"/>
          <w:color w:val="008000"/>
          <w:rtl/>
        </w:rPr>
        <w:t xml:space="preserve"> </w:t>
      </w:r>
      <w:r w:rsidRPr="0015090F">
        <w:rPr>
          <w:rFonts w:ascii="IRBadr" w:hAnsi="IRBadr" w:cs="IRBadr" w:hint="cs"/>
          <w:color w:val="008000"/>
          <w:rtl/>
        </w:rPr>
        <w:t>عَنْهُ</w:t>
      </w:r>
      <w:r w:rsidRPr="0015090F">
        <w:rPr>
          <w:rFonts w:ascii="IRBadr" w:hAnsi="IRBadr" w:cs="IRBadr"/>
          <w:color w:val="008000"/>
          <w:rtl/>
        </w:rPr>
        <w:t xml:space="preserve"> </w:t>
      </w:r>
      <w:r w:rsidRPr="0015090F">
        <w:rPr>
          <w:rFonts w:ascii="IRBadr" w:hAnsi="IRBadr" w:cs="IRBadr" w:hint="cs"/>
          <w:color w:val="008000"/>
          <w:rtl/>
        </w:rPr>
        <w:t>سَنَةً</w:t>
      </w:r>
      <w:r w:rsidRPr="0015090F">
        <w:rPr>
          <w:rFonts w:ascii="IRBadr" w:hAnsi="IRBadr" w:cs="IRBadr"/>
          <w:color w:val="008000"/>
          <w:rtl/>
        </w:rPr>
        <w:t xml:space="preserve"> </w:t>
      </w:r>
      <w:r w:rsidRPr="0015090F">
        <w:rPr>
          <w:rFonts w:ascii="IRBadr" w:hAnsi="IRBadr" w:cs="IRBadr" w:hint="cs"/>
          <w:color w:val="008000"/>
          <w:rtl/>
        </w:rPr>
        <w:t>أَوْ</w:t>
      </w:r>
      <w:r w:rsidRPr="0015090F">
        <w:rPr>
          <w:rFonts w:ascii="IRBadr" w:hAnsi="IRBadr" w:cs="IRBadr"/>
          <w:color w:val="008000"/>
          <w:rtl/>
        </w:rPr>
        <w:t xml:space="preserve"> </w:t>
      </w:r>
      <w:r w:rsidRPr="0015090F">
        <w:rPr>
          <w:rFonts w:ascii="IRBadr" w:hAnsi="IRBadr" w:cs="IRBadr" w:hint="cs"/>
          <w:color w:val="008000"/>
          <w:rtl/>
        </w:rPr>
        <w:t>أَقَلَّ</w:t>
      </w:r>
      <w:r w:rsidRPr="0015090F">
        <w:rPr>
          <w:rFonts w:ascii="IRBadr" w:hAnsi="IRBadr" w:cs="IRBadr"/>
          <w:color w:val="008000"/>
          <w:rtl/>
        </w:rPr>
        <w:t xml:space="preserve"> </w:t>
      </w:r>
      <w:r w:rsidRPr="0015090F">
        <w:rPr>
          <w:rFonts w:ascii="IRBadr" w:hAnsi="IRBadr" w:cs="IRBadr" w:hint="cs"/>
          <w:color w:val="008000"/>
          <w:rtl/>
        </w:rPr>
        <w:t>أَوْ</w:t>
      </w:r>
      <w:r w:rsidRPr="0015090F">
        <w:rPr>
          <w:rFonts w:ascii="IRBadr" w:hAnsi="IRBadr" w:cs="IRBadr"/>
          <w:color w:val="008000"/>
          <w:rtl/>
        </w:rPr>
        <w:t xml:space="preserve"> </w:t>
      </w:r>
      <w:r w:rsidRPr="0015090F">
        <w:rPr>
          <w:rFonts w:ascii="IRBadr" w:hAnsi="IRBadr" w:cs="IRBadr" w:hint="cs"/>
          <w:color w:val="008000"/>
          <w:rtl/>
        </w:rPr>
        <w:t>أَكْثَرَ</w:t>
      </w:r>
      <w:r w:rsidRPr="0015090F">
        <w:rPr>
          <w:rFonts w:ascii="IRBadr" w:hAnsi="IRBadr" w:cs="IRBadr"/>
          <w:color w:val="008000"/>
          <w:rtl/>
        </w:rPr>
        <w:t xml:space="preserve"> </w:t>
      </w:r>
      <w:r w:rsidRPr="0015090F">
        <w:rPr>
          <w:rFonts w:ascii="IRBadr" w:hAnsi="IRBadr" w:cs="IRBadr" w:hint="cs"/>
          <w:color w:val="008000"/>
          <w:rtl/>
        </w:rPr>
        <w:t>فَلَا</w:t>
      </w:r>
      <w:r w:rsidRPr="0015090F">
        <w:rPr>
          <w:rFonts w:ascii="IRBadr" w:hAnsi="IRBadr" w:cs="IRBadr"/>
          <w:color w:val="008000"/>
          <w:rtl/>
        </w:rPr>
        <w:t xml:space="preserve"> </w:t>
      </w:r>
      <w:r w:rsidRPr="0015090F">
        <w:rPr>
          <w:rFonts w:ascii="IRBadr" w:hAnsi="IRBadr" w:cs="IRBadr" w:hint="cs"/>
          <w:color w:val="008000"/>
          <w:rtl/>
        </w:rPr>
        <w:t>تُزَكِّهِ</w:t>
      </w:r>
      <w:r w:rsidRPr="0015090F">
        <w:rPr>
          <w:rFonts w:ascii="IRBadr" w:hAnsi="IRBadr" w:cs="IRBadr"/>
          <w:color w:val="008000"/>
          <w:rtl/>
        </w:rPr>
        <w:t xml:space="preserve"> </w:t>
      </w:r>
      <w:r w:rsidRPr="0015090F">
        <w:rPr>
          <w:rFonts w:ascii="IRBadr" w:hAnsi="IRBadr" w:cs="IRBadr" w:hint="cs"/>
          <w:color w:val="008000"/>
          <w:rtl/>
        </w:rPr>
        <w:t>إِلَّا</w:t>
      </w:r>
      <w:r w:rsidRPr="0015090F">
        <w:rPr>
          <w:rFonts w:ascii="IRBadr" w:hAnsi="IRBadr" w:cs="IRBadr"/>
          <w:color w:val="008000"/>
          <w:rtl/>
        </w:rPr>
        <w:t xml:space="preserve"> </w:t>
      </w:r>
      <w:r w:rsidRPr="0015090F">
        <w:rPr>
          <w:rFonts w:ascii="IRBadr" w:hAnsi="IRBadr" w:cs="IRBadr" w:hint="cs"/>
          <w:color w:val="008000"/>
          <w:rtl/>
        </w:rPr>
        <w:t>فِي</w:t>
      </w:r>
      <w:r w:rsidRPr="0015090F">
        <w:rPr>
          <w:rFonts w:ascii="IRBadr" w:hAnsi="IRBadr" w:cs="IRBadr"/>
          <w:color w:val="008000"/>
          <w:rtl/>
        </w:rPr>
        <w:t xml:space="preserve"> </w:t>
      </w:r>
      <w:r w:rsidRPr="0015090F">
        <w:rPr>
          <w:rFonts w:ascii="IRBadr" w:hAnsi="IRBadr" w:cs="IRBadr" w:hint="cs"/>
          <w:color w:val="008000"/>
          <w:rtl/>
        </w:rPr>
        <w:t>السَّنَةِ</w:t>
      </w:r>
      <w:r w:rsidRPr="0015090F">
        <w:rPr>
          <w:rFonts w:ascii="IRBadr" w:hAnsi="IRBadr" w:cs="IRBadr"/>
          <w:color w:val="008000"/>
          <w:rtl/>
        </w:rPr>
        <w:t xml:space="preserve"> </w:t>
      </w:r>
      <w:r w:rsidRPr="0015090F">
        <w:rPr>
          <w:rFonts w:ascii="IRBadr" w:hAnsi="IRBadr" w:cs="IRBadr" w:hint="cs"/>
          <w:color w:val="008000"/>
          <w:rtl/>
        </w:rPr>
        <w:t>الَّتِي</w:t>
      </w:r>
      <w:r w:rsidRPr="0015090F">
        <w:rPr>
          <w:rFonts w:ascii="IRBadr" w:hAnsi="IRBadr" w:cs="IRBadr"/>
          <w:color w:val="008000"/>
          <w:rtl/>
        </w:rPr>
        <w:t xml:space="preserve"> </w:t>
      </w:r>
      <w:r w:rsidRPr="0015090F">
        <w:rPr>
          <w:rFonts w:ascii="IRBadr" w:hAnsi="IRBadr" w:cs="IRBadr" w:hint="cs"/>
          <w:color w:val="008000"/>
          <w:rtl/>
        </w:rPr>
        <w:t>تُخْرَجُ</w:t>
      </w:r>
      <w:r w:rsidRPr="0015090F">
        <w:rPr>
          <w:rFonts w:ascii="IRBadr" w:hAnsi="IRBadr" w:cs="IRBadr"/>
          <w:color w:val="008000"/>
          <w:rtl/>
        </w:rPr>
        <w:t xml:space="preserve"> </w:t>
      </w:r>
      <w:r w:rsidRPr="0015090F">
        <w:rPr>
          <w:rFonts w:ascii="IRBadr" w:hAnsi="IRBadr" w:cs="IRBadr" w:hint="cs"/>
          <w:color w:val="008000"/>
          <w:rtl/>
        </w:rPr>
        <w:t>فِيهَا</w:t>
      </w:r>
      <w:r w:rsidRPr="0015090F">
        <w:rPr>
          <w:rFonts w:ascii="IRBadr" w:hAnsi="IRBadr" w:cs="IRBadr"/>
          <w:color w:val="008000"/>
          <w:rtl/>
        </w:rPr>
        <w:t>.</w:t>
      </w:r>
      <w:r w:rsidRPr="0015090F">
        <w:rPr>
          <w:rFonts w:ascii="IRBadr" w:hAnsi="IRBadr" w:cs="IRBadr" w:hint="eastAsia"/>
          <w:color w:val="008000"/>
          <w:rtl/>
        </w:rPr>
        <w:t>»</w:t>
      </w:r>
      <w:r w:rsidR="00A906AB">
        <w:rPr>
          <w:rStyle w:val="FootnoteReference"/>
          <w:rFonts w:ascii="IRBadr" w:hAnsi="IRBadr" w:cs="IRBadr"/>
          <w:color w:val="008000"/>
          <w:rtl/>
        </w:rPr>
        <w:footnoteReference w:id="1"/>
      </w:r>
      <w:r>
        <w:rPr>
          <w:rFonts w:ascii="IRBadr" w:hAnsi="IRBadr" w:cs="IRBadr"/>
          <w:color w:val="008000"/>
          <w:rtl/>
        </w:rPr>
        <w:t xml:space="preserve"> </w:t>
      </w:r>
    </w:p>
    <w:p w:rsidR="0015090F" w:rsidRDefault="0015090F" w:rsidP="0015090F">
      <w:pPr>
        <w:rPr>
          <w:rFonts w:ascii="IRBadr" w:hAnsi="IRBadr" w:cs="IRBadr"/>
          <w:rtl/>
        </w:rPr>
      </w:pPr>
      <w:r w:rsidRPr="0015090F">
        <w:rPr>
          <w:rFonts w:ascii="IRBadr" w:hAnsi="IRBadr" w:cs="IRBadr" w:hint="cs"/>
          <w:rtl/>
        </w:rPr>
        <w:t xml:space="preserve">یکی از تفصیلاتی </w:t>
      </w:r>
      <w:r>
        <w:rPr>
          <w:rFonts w:ascii="IRBadr" w:hAnsi="IRBadr" w:cs="IRBadr" w:hint="cs"/>
          <w:rtl/>
        </w:rPr>
        <w:t>که در زکات دین مطرح است همین مساله است که اگر دین دادن به جهت فرار از زکات باشد، زکات واجب است</w:t>
      </w:r>
      <w:r w:rsidR="00613677">
        <w:rPr>
          <w:rFonts w:ascii="IRBadr" w:hAnsi="IRBadr" w:cs="IRBadr" w:hint="cs"/>
          <w:rtl/>
        </w:rPr>
        <w:t xml:space="preserve"> یا واجب نیست. از برخی عبارات فقها این تفصیل</w:t>
      </w:r>
      <w:r>
        <w:rPr>
          <w:rFonts w:ascii="IRBadr" w:hAnsi="IRBadr" w:cs="IRBadr" w:hint="cs"/>
          <w:rtl/>
        </w:rPr>
        <w:t xml:space="preserve"> استفاده می‌شود. لذا این مساله نیز باید بحث و بررسی شود.</w:t>
      </w:r>
      <w:r>
        <w:rPr>
          <w:rFonts w:ascii="IRBadr" w:hAnsi="IRBadr" w:cs="IRBadr" w:hint="cs"/>
          <w:rtl/>
          <w:lang w:bidi="ar-SA"/>
        </w:rPr>
        <w:t xml:space="preserve"> </w:t>
      </w:r>
      <w:r>
        <w:rPr>
          <w:rFonts w:ascii="IRBadr" w:hAnsi="IRBadr" w:cs="IRBadr" w:hint="cs"/>
          <w:rtl/>
        </w:rPr>
        <w:t>در ادامه روایت فوق آمده است که وقتی مال به دست مالک رسید باید زکات آن را بپردازد که از این جهت در روایت دو احتمال ممکن است. احتمال اول این که از زمان دریافت مال، سال برای او شروع می‌شود و از آن زمان باید یک سال بگذرد و احتمال دوم اینکه به مجرد اخذ باید زکات را پرداخت کند. قدر مسلّم روایت آن است که تا وقتی مال به دست او نرسیده است، زکات ندارد. و بعد از اخذ مال، نسبت به سالهای گذشته هم زکات واجب نیست. ولی وجوب زکات نسبت به همان سال جای بحث دارد.</w:t>
      </w:r>
    </w:p>
    <w:p w:rsidR="00A906AB" w:rsidRDefault="00A906AB" w:rsidP="00586A47">
      <w:pPr>
        <w:rPr>
          <w:rFonts w:ascii="IRBadr" w:hAnsi="IRBadr" w:cs="IRBadr"/>
          <w:rtl/>
        </w:rPr>
      </w:pPr>
      <w:r>
        <w:rPr>
          <w:rFonts w:ascii="IRBadr" w:hAnsi="IRBadr" w:cs="IRBadr" w:hint="cs"/>
          <w:rtl/>
        </w:rPr>
        <w:t xml:space="preserve">دو روایت </w:t>
      </w:r>
      <w:r w:rsidR="00586A47">
        <w:rPr>
          <w:rFonts w:ascii="IRBadr" w:hAnsi="IRBadr" w:cs="IRBadr" w:hint="cs"/>
          <w:rtl/>
        </w:rPr>
        <w:t>دیگر در این بحث وجود دارد ولی آن دو روایت</w:t>
      </w:r>
      <w:r>
        <w:rPr>
          <w:rFonts w:ascii="IRBadr" w:hAnsi="IRBadr" w:cs="IRBadr" w:hint="cs"/>
          <w:rtl/>
        </w:rPr>
        <w:t xml:space="preserve"> را به جهت بحثهای خاصی که در آنها وارد شده است، در این جلسه مطرح نمی‌</w:t>
      </w:r>
      <w:r w:rsidR="00586A47">
        <w:rPr>
          <w:rFonts w:ascii="IRBadr" w:hAnsi="IRBadr" w:cs="IRBadr" w:hint="cs"/>
          <w:rtl/>
        </w:rPr>
        <w:t>کنیم و در جلسات آتی به طور مجزا مورد بررسی قرار خواهیم داد</w:t>
      </w:r>
    </w:p>
    <w:p w:rsidR="00A906AB" w:rsidRPr="0015090F" w:rsidRDefault="00A906AB" w:rsidP="00FA1EA2">
      <w:pPr>
        <w:pStyle w:val="Heading1"/>
        <w:rPr>
          <w:color w:val="auto"/>
        </w:rPr>
      </w:pPr>
      <w:bookmarkStart w:id="16" w:name="_Toc130757429"/>
      <w:bookmarkStart w:id="17" w:name="_Toc131259508"/>
      <w:bookmarkStart w:id="18" w:name="_Toc131344891"/>
      <w:bookmarkStart w:id="19" w:name="_Toc131344983"/>
      <w:bookmarkStart w:id="20" w:name="_Toc131345268"/>
      <w:bookmarkStart w:id="21" w:name="_Toc131345284"/>
      <w:bookmarkStart w:id="22" w:name="_Toc131345955"/>
      <w:bookmarkStart w:id="23" w:name="_Toc131346801"/>
      <w:bookmarkStart w:id="24" w:name="_Toc131346829"/>
      <w:bookmarkStart w:id="25" w:name="_Toc131346855"/>
      <w:bookmarkStart w:id="26" w:name="_Toc131347451"/>
      <w:bookmarkStart w:id="27" w:name="_Toc131347739"/>
      <w:r>
        <w:rPr>
          <w:rFonts w:hint="cs"/>
          <w:rtl/>
        </w:rPr>
        <w:t xml:space="preserve">روایت </w:t>
      </w:r>
      <w:bookmarkEnd w:id="16"/>
      <w:bookmarkEnd w:id="17"/>
      <w:bookmarkEnd w:id="18"/>
      <w:bookmarkEnd w:id="19"/>
      <w:bookmarkEnd w:id="20"/>
      <w:bookmarkEnd w:id="21"/>
      <w:bookmarkEnd w:id="22"/>
      <w:r w:rsidR="00586A47">
        <w:rPr>
          <w:rFonts w:hint="cs"/>
          <w:rtl/>
        </w:rPr>
        <w:t>۶: تاخیر در دریافت دین توسط مقرض</w:t>
      </w:r>
      <w:bookmarkEnd w:id="23"/>
      <w:bookmarkEnd w:id="24"/>
      <w:bookmarkEnd w:id="25"/>
      <w:bookmarkEnd w:id="26"/>
      <w:bookmarkEnd w:id="27"/>
    </w:p>
    <w:p w:rsidR="0050578C" w:rsidRDefault="00792E8A" w:rsidP="006162A2">
      <w:pPr>
        <w:rPr>
          <w:rFonts w:ascii="IRBadr" w:hAnsi="IRBadr" w:cs="IRBadr"/>
          <w:color w:val="008000"/>
          <w:rtl/>
        </w:rPr>
      </w:pPr>
      <w:r w:rsidRPr="00792E8A">
        <w:rPr>
          <w:rFonts w:ascii="IRBadr" w:hAnsi="IRBadr" w:cs="IRBadr"/>
          <w:color w:val="008000"/>
          <w:rtl/>
        </w:rPr>
        <w:t>«</w:t>
      </w:r>
      <w:r w:rsidRPr="00002E15">
        <w:rPr>
          <w:rFonts w:ascii="IRBadr" w:hAnsi="IRBadr" w:cs="IRBadr"/>
          <w:color w:val="008000"/>
          <w:rtl/>
        </w:rPr>
        <w:t>عَلِيُّ بْنُ إِبْرَاهِيمَ عَنْ أَبِيهِ عَنْ إِسْمَاعِيلَ بْنِ مَرَّارٍ عَنْ يُونُسَ عَنْ دُرُسْتَ عَنْ عُمَرَ بْنِ يَزِيدَ عَنْ</w:t>
      </w:r>
      <w:r w:rsidRPr="00792E8A">
        <w:rPr>
          <w:rFonts w:ascii="IRBadr" w:hAnsi="IRBadr" w:cs="IRBadr"/>
          <w:color w:val="008000"/>
          <w:rtl/>
        </w:rPr>
        <w:t xml:space="preserve"> أَبِي عَبْدِ اللَّهِ ع قَالَ: لَيْسَ فِي الدَّيْنِ زَكَاةٌ إِلَّا أَنْ يَكُونَ صَاحِبُ الدَّيْنِ هُوَ الَّذِي يُؤَخِّرُهُ فَإِذَا كَانَ لَا يَقْدِرُ عَلَى أَخْذِهِ فَلَيْسَ عَلَيْهِ زَكَاةٌ حَتَّى يَقْبِضَهُ.»</w:t>
      </w:r>
      <w:r w:rsidR="00BA1BDF">
        <w:rPr>
          <w:rStyle w:val="FootnoteReference"/>
          <w:rFonts w:ascii="IRBadr" w:hAnsi="IRBadr" w:cs="IRBadr"/>
          <w:color w:val="008000"/>
          <w:rtl/>
        </w:rPr>
        <w:footnoteReference w:id="2"/>
      </w:r>
    </w:p>
    <w:p w:rsidR="000B21F5" w:rsidRDefault="000B21F5" w:rsidP="00326782">
      <w:pPr>
        <w:pStyle w:val="Heading3"/>
        <w:rPr>
          <w:rtl/>
        </w:rPr>
      </w:pPr>
      <w:bookmarkStart w:id="28" w:name="_Toc130757430"/>
      <w:bookmarkStart w:id="29" w:name="_Toc131259509"/>
      <w:bookmarkStart w:id="30" w:name="_Toc131344892"/>
      <w:bookmarkStart w:id="31" w:name="_Toc131344984"/>
      <w:bookmarkStart w:id="32" w:name="_Toc131345269"/>
      <w:bookmarkStart w:id="33" w:name="_Toc131345285"/>
      <w:bookmarkStart w:id="34" w:name="_Toc131345956"/>
      <w:bookmarkStart w:id="35" w:name="_Toc131346802"/>
      <w:bookmarkStart w:id="36" w:name="_Toc131346830"/>
      <w:bookmarkStart w:id="37" w:name="_Toc131346856"/>
      <w:bookmarkStart w:id="38" w:name="_Toc131347452"/>
      <w:bookmarkStart w:id="39" w:name="_Toc131347740"/>
      <w:r>
        <w:rPr>
          <w:rFonts w:hint="cs"/>
          <w:rtl/>
        </w:rPr>
        <w:lastRenderedPageBreak/>
        <w:t>سند روایت:</w:t>
      </w:r>
      <w:bookmarkEnd w:id="28"/>
      <w:bookmarkEnd w:id="29"/>
      <w:bookmarkEnd w:id="30"/>
      <w:bookmarkEnd w:id="31"/>
      <w:bookmarkEnd w:id="32"/>
      <w:bookmarkEnd w:id="33"/>
      <w:bookmarkEnd w:id="34"/>
      <w:bookmarkEnd w:id="35"/>
      <w:bookmarkEnd w:id="36"/>
      <w:bookmarkEnd w:id="37"/>
      <w:bookmarkEnd w:id="38"/>
      <w:bookmarkEnd w:id="39"/>
      <w:r>
        <w:rPr>
          <w:rFonts w:hint="cs"/>
          <w:rtl/>
        </w:rPr>
        <w:t xml:space="preserve"> </w:t>
      </w:r>
    </w:p>
    <w:p w:rsidR="000B21F5" w:rsidRDefault="000B21F5" w:rsidP="000B21F5">
      <w:pPr>
        <w:rPr>
          <w:rFonts w:ascii="IRBadr" w:hAnsi="IRBadr" w:cs="IRBadr"/>
          <w:rtl/>
        </w:rPr>
      </w:pPr>
      <w:r>
        <w:rPr>
          <w:rFonts w:ascii="IRBadr" w:hAnsi="IRBadr" w:cs="IRBadr" w:hint="cs"/>
          <w:rtl/>
        </w:rPr>
        <w:t>«</w:t>
      </w:r>
      <w:r w:rsidR="0050578C" w:rsidRPr="0050578C">
        <w:rPr>
          <w:rFonts w:ascii="IRBadr" w:hAnsi="IRBadr" w:cs="IRBadr" w:hint="cs"/>
          <w:rtl/>
        </w:rPr>
        <w:t>اسماعیل بن مرار</w:t>
      </w:r>
      <w:r>
        <w:rPr>
          <w:rFonts w:ascii="IRBadr" w:hAnsi="IRBadr" w:cs="IRBadr" w:hint="cs"/>
          <w:rtl/>
        </w:rPr>
        <w:t>»</w:t>
      </w:r>
      <w:r w:rsidR="00BA1BDF">
        <w:rPr>
          <w:rFonts w:ascii="IRBadr" w:hAnsi="IRBadr" w:cs="IRBadr" w:hint="cs"/>
          <w:rtl/>
        </w:rPr>
        <w:t xml:space="preserve"> </w:t>
      </w:r>
      <w:r>
        <w:rPr>
          <w:rFonts w:ascii="IRBadr" w:hAnsi="IRBadr" w:cs="IRBadr" w:hint="cs"/>
          <w:rtl/>
        </w:rPr>
        <w:t>به نظر ما، علی التحقیق، امامی ثقه است.</w:t>
      </w:r>
      <w:r w:rsidR="0050578C">
        <w:rPr>
          <w:rFonts w:ascii="IRBadr" w:hAnsi="IRBadr" w:cs="IRBadr" w:hint="cs"/>
          <w:rtl/>
        </w:rPr>
        <w:t xml:space="preserve"> </w:t>
      </w:r>
    </w:p>
    <w:p w:rsidR="001A1EA5" w:rsidRDefault="000B21F5" w:rsidP="000B21F5">
      <w:pPr>
        <w:rPr>
          <w:rFonts w:ascii="IRBadr" w:hAnsi="IRBadr" w:cs="IRBadr"/>
          <w:rtl/>
        </w:rPr>
      </w:pPr>
      <w:r>
        <w:rPr>
          <w:rFonts w:ascii="IRBadr" w:hAnsi="IRBadr" w:cs="IRBadr" w:hint="cs"/>
          <w:rtl/>
        </w:rPr>
        <w:t>«</w:t>
      </w:r>
      <w:r w:rsidR="0050578C">
        <w:rPr>
          <w:rFonts w:ascii="IRBadr" w:hAnsi="IRBadr" w:cs="IRBadr" w:hint="cs"/>
          <w:rtl/>
        </w:rPr>
        <w:t>درست بن ابی منصور</w:t>
      </w:r>
      <w:r>
        <w:rPr>
          <w:rFonts w:ascii="IRBadr" w:hAnsi="IRBadr" w:cs="IRBadr" w:hint="cs"/>
          <w:rtl/>
        </w:rPr>
        <w:t>»</w:t>
      </w:r>
      <w:r w:rsidR="0050578C">
        <w:rPr>
          <w:rFonts w:ascii="IRBadr" w:hAnsi="IRBadr" w:cs="IRBadr" w:hint="cs"/>
          <w:rtl/>
        </w:rPr>
        <w:t xml:space="preserve"> واقفی شمرده شده است</w:t>
      </w:r>
      <w:r w:rsidR="002B2DB3">
        <w:rPr>
          <w:rFonts w:ascii="IRBadr" w:hAnsi="IRBadr" w:cs="IRBadr" w:hint="cs"/>
          <w:rtl/>
        </w:rPr>
        <w:t>، ولی روایت یونس از او مربوط به قبل از وقف است. علی الخصوص اینکه یونس از مهم‌ترین</w:t>
      </w:r>
      <w:r w:rsidR="00613677">
        <w:rPr>
          <w:rFonts w:ascii="IRBadr" w:hAnsi="IRBadr" w:cs="IRBadr" w:hint="cs"/>
          <w:rtl/>
        </w:rPr>
        <w:t xml:space="preserve"> مخالفین واقفه شمرده می‌شو</w:t>
      </w:r>
      <w:r>
        <w:rPr>
          <w:rFonts w:ascii="IRBadr" w:hAnsi="IRBadr" w:cs="IRBadr" w:hint="cs"/>
          <w:rtl/>
        </w:rPr>
        <w:t>د، که با واقفه درگیری زیادی داشته است؛ لذا نقل یونس از درست بن ابی منصور مربوط به قبل از وقف است.</w:t>
      </w:r>
    </w:p>
    <w:p w:rsidR="000B21F5" w:rsidRDefault="000B21F5" w:rsidP="002B2DB3">
      <w:pPr>
        <w:rPr>
          <w:rFonts w:ascii="IRBadr" w:hAnsi="IRBadr" w:cs="IRBadr"/>
          <w:rtl/>
        </w:rPr>
      </w:pPr>
      <w:r>
        <w:rPr>
          <w:rFonts w:ascii="IRBadr" w:hAnsi="IRBadr" w:cs="IRBadr" w:hint="cs"/>
          <w:rtl/>
        </w:rPr>
        <w:t xml:space="preserve">«عمر بن یزید» مشترک بین دو راوی است که در ادامه مباحث به تفصیل از او بحث می‌کنیم. در این سند مراد از عمر بن یزید، بیاع سابری است که از اجلّاء اصحاب امامیه است. </w:t>
      </w:r>
    </w:p>
    <w:p w:rsidR="00326782" w:rsidRDefault="00326782" w:rsidP="00326782">
      <w:pPr>
        <w:pStyle w:val="Heading3"/>
        <w:rPr>
          <w:rtl/>
        </w:rPr>
      </w:pPr>
      <w:bookmarkStart w:id="40" w:name="_Toc130757431"/>
      <w:bookmarkStart w:id="41" w:name="_Toc131259510"/>
      <w:bookmarkStart w:id="42" w:name="_Toc131344893"/>
      <w:bookmarkStart w:id="43" w:name="_Toc131344985"/>
      <w:bookmarkStart w:id="44" w:name="_Toc131345270"/>
      <w:bookmarkStart w:id="45" w:name="_Toc131345286"/>
      <w:bookmarkStart w:id="46" w:name="_Toc131345957"/>
      <w:bookmarkStart w:id="47" w:name="_Toc131346803"/>
      <w:bookmarkStart w:id="48" w:name="_Toc131346831"/>
      <w:bookmarkStart w:id="49" w:name="_Toc131346857"/>
      <w:bookmarkStart w:id="50" w:name="_Toc131347453"/>
      <w:bookmarkStart w:id="51" w:name="_Toc131347741"/>
      <w:r>
        <w:rPr>
          <w:rFonts w:hint="cs"/>
          <w:rtl/>
        </w:rPr>
        <w:t>دلالت روایت:</w:t>
      </w:r>
      <w:bookmarkEnd w:id="40"/>
      <w:bookmarkEnd w:id="41"/>
      <w:bookmarkEnd w:id="42"/>
      <w:bookmarkEnd w:id="43"/>
      <w:bookmarkEnd w:id="44"/>
      <w:bookmarkEnd w:id="45"/>
      <w:bookmarkEnd w:id="46"/>
      <w:bookmarkEnd w:id="47"/>
      <w:bookmarkEnd w:id="48"/>
      <w:bookmarkEnd w:id="49"/>
      <w:bookmarkEnd w:id="50"/>
      <w:bookmarkEnd w:id="51"/>
    </w:p>
    <w:p w:rsidR="006302B8" w:rsidRDefault="00E35F9E" w:rsidP="00E35F9E">
      <w:pPr>
        <w:rPr>
          <w:rFonts w:ascii="IRBadr" w:hAnsi="IRBadr" w:cs="IRBadr"/>
          <w:rtl/>
        </w:rPr>
      </w:pPr>
      <w:r>
        <w:rPr>
          <w:rFonts w:ascii="IRBadr" w:hAnsi="IRBadr" w:cs="IRBadr" w:hint="cs"/>
          <w:rtl/>
        </w:rPr>
        <w:t>فقره «</w:t>
      </w:r>
      <w:r w:rsidRPr="00E35F9E">
        <w:rPr>
          <w:rFonts w:ascii="IRBadr" w:hAnsi="IRBadr" w:cs="IRBadr"/>
          <w:color w:val="008000"/>
          <w:rtl/>
        </w:rPr>
        <w:t xml:space="preserve"> </w:t>
      </w:r>
      <w:r w:rsidRPr="00792E8A">
        <w:rPr>
          <w:rFonts w:ascii="IRBadr" w:hAnsi="IRBadr" w:cs="IRBadr"/>
          <w:color w:val="008000"/>
          <w:rtl/>
        </w:rPr>
        <w:t>إِلَّا أَنْ يَكُونَ صَاحِبُ الدَّيْنِ هُوَ الَّذِي يُؤَخِّرُهُ</w:t>
      </w:r>
      <w:r w:rsidRPr="00E35F9E">
        <w:rPr>
          <w:rFonts w:ascii="IRBadr" w:hAnsi="IRBadr" w:cs="IRBadr" w:hint="cs"/>
          <w:rtl/>
        </w:rPr>
        <w:t>»</w:t>
      </w:r>
      <w:r>
        <w:rPr>
          <w:rFonts w:ascii="IRBadr" w:hAnsi="IRBadr" w:cs="IRBadr" w:hint="cs"/>
          <w:rtl/>
        </w:rPr>
        <w:t xml:space="preserve"> دو احتمال دارد. ممکن است دین حال</w:t>
      </w:r>
      <w:r w:rsidR="00613677">
        <w:rPr>
          <w:rFonts w:ascii="IRBadr" w:hAnsi="IRBadr" w:cs="IRBadr" w:hint="cs"/>
          <w:rtl/>
        </w:rPr>
        <w:t>ّ</w:t>
      </w:r>
      <w:r>
        <w:rPr>
          <w:rFonts w:ascii="IRBadr" w:hAnsi="IRBadr" w:cs="IRBadr" w:hint="cs"/>
          <w:rtl/>
        </w:rPr>
        <w:t xml:space="preserve"> مراد باشد</w:t>
      </w:r>
      <w:r w:rsidR="00613677">
        <w:rPr>
          <w:rFonts w:ascii="IRBadr" w:hAnsi="IRBadr" w:cs="IRBadr" w:hint="cs"/>
          <w:rtl/>
        </w:rPr>
        <w:t xml:space="preserve"> </w:t>
      </w:r>
      <w:r>
        <w:rPr>
          <w:rFonts w:ascii="IRBadr" w:hAnsi="IRBadr" w:cs="IRBadr" w:hint="cs"/>
          <w:rtl/>
        </w:rPr>
        <w:t>و ممکن است دین مؤجّل اراده شده باشد. یعنی ممکن است دین مؤجّل باشد ولی هر لحظه بخواهد بتواند دین را تحصیل کند و</w:t>
      </w:r>
      <w:r w:rsidR="00A62C92">
        <w:rPr>
          <w:rFonts w:ascii="IRBadr" w:hAnsi="IRBadr" w:cs="IRBadr" w:hint="cs"/>
          <w:rtl/>
        </w:rPr>
        <w:t>لی</w:t>
      </w:r>
      <w:r>
        <w:rPr>
          <w:rFonts w:ascii="IRBadr" w:hAnsi="IRBadr" w:cs="IRBadr" w:hint="cs"/>
          <w:rtl/>
        </w:rPr>
        <w:t xml:space="preserve"> خودش اقدام به دریافت دین نمی‌کند. </w:t>
      </w:r>
      <w:r w:rsidR="00326782">
        <w:rPr>
          <w:rFonts w:ascii="IRBadr" w:hAnsi="IRBadr" w:cs="IRBadr" w:hint="cs"/>
          <w:rtl/>
        </w:rPr>
        <w:t>قدر متیقّن روایت، دین حال</w:t>
      </w:r>
      <w:r w:rsidR="00613677">
        <w:rPr>
          <w:rFonts w:ascii="IRBadr" w:hAnsi="IRBadr" w:cs="IRBadr" w:hint="cs"/>
          <w:rtl/>
        </w:rPr>
        <w:t>ّ</w:t>
      </w:r>
      <w:r w:rsidR="00326782">
        <w:rPr>
          <w:rFonts w:ascii="IRBadr" w:hAnsi="IRBadr" w:cs="IRBadr" w:hint="cs"/>
          <w:rtl/>
        </w:rPr>
        <w:t xml:space="preserve"> است ولی شمولش نسبت به دین مؤجّل روشن نیست. تعبیر به «یؤخّره» ظهور در دین حال</w:t>
      </w:r>
      <w:r w:rsidR="00613677">
        <w:rPr>
          <w:rFonts w:ascii="IRBadr" w:hAnsi="IRBadr" w:cs="IRBadr" w:hint="cs"/>
          <w:rtl/>
        </w:rPr>
        <w:t>ّ</w:t>
      </w:r>
      <w:r w:rsidR="00326782">
        <w:rPr>
          <w:rFonts w:ascii="IRBadr" w:hAnsi="IRBadr" w:cs="IRBadr" w:hint="cs"/>
          <w:rtl/>
        </w:rPr>
        <w:t xml:space="preserve"> دارد و لحن روایت با دین مؤجّل تناسب ندارد.</w:t>
      </w:r>
    </w:p>
    <w:p w:rsidR="00BF0785" w:rsidRPr="00BF0785" w:rsidRDefault="00FD5D46" w:rsidP="00586A47">
      <w:pPr>
        <w:pStyle w:val="Heading1"/>
        <w:rPr>
          <w:rtl/>
        </w:rPr>
      </w:pPr>
      <w:bookmarkStart w:id="52" w:name="_Toc130757432"/>
      <w:bookmarkStart w:id="53" w:name="_Toc131259511"/>
      <w:bookmarkStart w:id="54" w:name="_Toc131344894"/>
      <w:bookmarkStart w:id="55" w:name="_Toc131344986"/>
      <w:bookmarkStart w:id="56" w:name="_Toc131345271"/>
      <w:bookmarkStart w:id="57" w:name="_Toc131345287"/>
      <w:bookmarkStart w:id="58" w:name="_Toc131345958"/>
      <w:bookmarkStart w:id="59" w:name="_Toc131346804"/>
      <w:bookmarkStart w:id="60" w:name="_Toc131346832"/>
      <w:bookmarkStart w:id="61" w:name="_Toc131346858"/>
      <w:bookmarkStart w:id="62" w:name="_Toc131347454"/>
      <w:bookmarkStart w:id="63" w:name="_Toc131347742"/>
      <w:r>
        <w:rPr>
          <w:rFonts w:hint="cs"/>
          <w:rtl/>
        </w:rPr>
        <w:t xml:space="preserve">روایت </w:t>
      </w:r>
      <w:bookmarkEnd w:id="52"/>
      <w:bookmarkEnd w:id="53"/>
      <w:bookmarkEnd w:id="54"/>
      <w:bookmarkEnd w:id="55"/>
      <w:bookmarkEnd w:id="56"/>
      <w:bookmarkEnd w:id="57"/>
      <w:bookmarkEnd w:id="58"/>
      <w:r w:rsidR="00586A47">
        <w:rPr>
          <w:rFonts w:hint="cs"/>
          <w:rtl/>
        </w:rPr>
        <w:t>۷</w:t>
      </w:r>
      <w:bookmarkStart w:id="64" w:name="_Toc131345959"/>
      <w:r w:rsidR="00586A47">
        <w:rPr>
          <w:rFonts w:hint="cs"/>
          <w:rtl/>
        </w:rPr>
        <w:t xml:space="preserve">: </w:t>
      </w:r>
      <w:r w:rsidR="00BF0785">
        <w:rPr>
          <w:rFonts w:hint="cs"/>
          <w:rtl/>
        </w:rPr>
        <w:t>نقل دعائم و سبک قاضی نعمان در این کتاب</w:t>
      </w:r>
      <w:bookmarkEnd w:id="59"/>
      <w:bookmarkEnd w:id="60"/>
      <w:bookmarkEnd w:id="61"/>
      <w:bookmarkEnd w:id="62"/>
      <w:bookmarkEnd w:id="63"/>
      <w:bookmarkEnd w:id="64"/>
    </w:p>
    <w:p w:rsidR="00326782" w:rsidRPr="00792E8A" w:rsidRDefault="00326782" w:rsidP="00E35F9E">
      <w:pPr>
        <w:rPr>
          <w:rFonts w:ascii="IRBadr" w:hAnsi="IRBadr" w:cs="IRBadr"/>
        </w:rPr>
      </w:pPr>
      <w:r>
        <w:rPr>
          <w:rFonts w:ascii="IRBadr" w:hAnsi="IRBadr" w:cs="IRBadr" w:hint="cs"/>
          <w:rtl/>
        </w:rPr>
        <w:t xml:space="preserve">روایت </w:t>
      </w:r>
      <w:r w:rsidR="00AF10B2">
        <w:rPr>
          <w:rFonts w:ascii="IRBadr" w:hAnsi="IRBadr" w:cs="IRBadr" w:hint="cs"/>
          <w:rtl/>
        </w:rPr>
        <w:t xml:space="preserve">قبل که از عمر بن یزید بود </w:t>
      </w:r>
      <w:r>
        <w:rPr>
          <w:rFonts w:ascii="IRBadr" w:hAnsi="IRBadr" w:cs="IRBadr" w:hint="cs"/>
          <w:rtl/>
        </w:rPr>
        <w:t>در دعائم الاسلام همراه با تغییرات و اضافاتی نقل شده است. همانطور که در مباحث قبل بیان گردید، نقل دعائم کاشف از یک روایت خاص با نقل خاص نیست، بلکه توضیح و تفسیر همان روایات قبلی است. این نقل دعائم نیز از همین روایت عمر بن یزید یا روایت بعدی باب، اخذ شده است و آن را توضیح داده است. در دعائم آمده است:</w:t>
      </w:r>
    </w:p>
    <w:p w:rsidR="00792E8A" w:rsidRPr="00792E8A" w:rsidRDefault="00792E8A" w:rsidP="006162A2">
      <w:pPr>
        <w:rPr>
          <w:rFonts w:ascii="IRBadr" w:hAnsi="IRBadr" w:cs="IRBadr"/>
          <w:rtl/>
        </w:rPr>
      </w:pPr>
      <w:r w:rsidRPr="00792E8A">
        <w:rPr>
          <w:rFonts w:ascii="IRBadr" w:hAnsi="IRBadr" w:cs="IRBadr"/>
          <w:color w:val="008000"/>
          <w:rtl/>
        </w:rPr>
        <w:t xml:space="preserve">«عَنْهُ ص أَنَّهُ قَالَ: فِي الدَّيْنِ يَكُونُ لِلرَّجُلِ عَلَى الرَّجُلِ إِنْ كَانَ غَيْرَ مَمْنُوعٍ مِنْهُ يَأْخُذُهُ مَتَى شَاءَ بِلَا خُصُومَةٍ وَ لَا مُدَافَعَةٍ فَهُوَ كَسَائِرِ مَا فِي يَدِهِ مِنْ مَالِهِ يُزَكِّيهِ وَ إِنْ كَانَ الَّذِي هُوَ عَلَيْهِ يُدَافِعُهُ عَنْهُ وَ لَا يَصِلُ إِلَيْهِ إِلَّا بِخُصُومَةٍ فَزَكَاتُهُ عَلَى الَّذِي هُوَ فِي يَدَيْهِ وَ كَذَلِكَ الْمَالُ الْغَائِبُ وَ كَذَلِكَ مَهْرُ المَرْأَةِ يَكُونُ عَلَى </w:t>
      </w:r>
      <w:r w:rsidR="00E22A5E">
        <w:rPr>
          <w:rFonts w:ascii="IRBadr" w:hAnsi="IRBadr" w:cs="IRBadr" w:hint="cs"/>
          <w:color w:val="008000"/>
          <w:rtl/>
        </w:rPr>
        <w:t>چ</w:t>
      </w:r>
      <w:r w:rsidRPr="00792E8A">
        <w:rPr>
          <w:rFonts w:ascii="IRBadr" w:hAnsi="IRBadr" w:cs="IRBadr"/>
          <w:color w:val="008000"/>
          <w:rtl/>
        </w:rPr>
        <w:t>زَوْجِهَا.»</w:t>
      </w:r>
      <w:r w:rsidR="00BA1BDF">
        <w:rPr>
          <w:rStyle w:val="FootnoteReference"/>
          <w:rFonts w:ascii="IRBadr" w:hAnsi="IRBadr" w:cs="IRBadr"/>
          <w:color w:val="008000"/>
          <w:rtl/>
        </w:rPr>
        <w:footnoteReference w:id="3"/>
      </w:r>
      <w:r w:rsidR="00BA1BDF">
        <w:rPr>
          <w:rFonts w:ascii="IRBadr" w:hAnsi="IRBadr" w:cs="IRBadr" w:hint="cs"/>
          <w:rtl/>
        </w:rPr>
        <w:t xml:space="preserve"> </w:t>
      </w:r>
    </w:p>
    <w:p w:rsidR="00792E8A" w:rsidRDefault="00792E8A" w:rsidP="00097966">
      <w:pPr>
        <w:rPr>
          <w:rFonts w:ascii="IRBadr" w:hAnsi="IRBadr" w:cs="IRBadr"/>
          <w:rtl/>
        </w:rPr>
      </w:pPr>
      <w:r w:rsidRPr="00792E8A">
        <w:rPr>
          <w:rFonts w:ascii="IRBadr" w:hAnsi="IRBadr" w:cs="IRBadr"/>
          <w:rtl/>
        </w:rPr>
        <w:t xml:space="preserve">دعائم الاسلام قانون اساسی دولت فاطمی است. </w:t>
      </w:r>
      <w:r w:rsidR="00326782">
        <w:rPr>
          <w:rFonts w:ascii="IRBadr" w:hAnsi="IRBadr" w:cs="IRBadr" w:hint="cs"/>
          <w:rtl/>
        </w:rPr>
        <w:t>لذا به گونه‌ای</w:t>
      </w:r>
      <w:r w:rsidRPr="00792E8A">
        <w:rPr>
          <w:rFonts w:ascii="IRBadr" w:hAnsi="IRBadr" w:cs="IRBadr"/>
          <w:rtl/>
        </w:rPr>
        <w:t xml:space="preserve"> نوشته </w:t>
      </w:r>
      <w:r w:rsidR="00326782">
        <w:rPr>
          <w:rFonts w:ascii="IRBadr" w:hAnsi="IRBadr" w:cs="IRBadr" w:hint="cs"/>
          <w:rtl/>
        </w:rPr>
        <w:t xml:space="preserve">شده است </w:t>
      </w:r>
      <w:r w:rsidRPr="00792E8A">
        <w:rPr>
          <w:rFonts w:ascii="IRBadr" w:hAnsi="IRBadr" w:cs="IRBadr"/>
          <w:rtl/>
        </w:rPr>
        <w:t xml:space="preserve">که دیگران </w:t>
      </w:r>
      <w:r w:rsidR="00326782">
        <w:rPr>
          <w:rFonts w:ascii="IRBadr" w:hAnsi="IRBadr" w:cs="IRBadr" w:hint="cs"/>
          <w:rtl/>
        </w:rPr>
        <w:t xml:space="preserve">به راحتی </w:t>
      </w:r>
      <w:r w:rsidR="00326782">
        <w:rPr>
          <w:rFonts w:ascii="IRBadr" w:hAnsi="IRBadr" w:cs="IRBadr"/>
          <w:rtl/>
        </w:rPr>
        <w:t>بفهمند</w:t>
      </w:r>
      <w:r w:rsidR="00326782">
        <w:rPr>
          <w:rFonts w:ascii="IRBadr" w:hAnsi="IRBadr" w:cs="IRBadr" w:hint="cs"/>
          <w:rtl/>
        </w:rPr>
        <w:t>. از این رو قاضی نعمان</w:t>
      </w:r>
      <w:r w:rsidR="00326782">
        <w:rPr>
          <w:rFonts w:ascii="IRBadr" w:hAnsi="IRBadr" w:cs="IRBadr"/>
          <w:rtl/>
        </w:rPr>
        <w:t xml:space="preserve"> اجتهاد خود</w:t>
      </w:r>
      <w:r w:rsidRPr="00792E8A">
        <w:rPr>
          <w:rFonts w:ascii="IRBadr" w:hAnsi="IRBadr" w:cs="IRBadr"/>
          <w:rtl/>
        </w:rPr>
        <w:t xml:space="preserve"> را در فهم روایات دخیل کرده است. و به </w:t>
      </w:r>
      <w:r w:rsidR="005C4EDB">
        <w:rPr>
          <w:rFonts w:ascii="IRBadr" w:hAnsi="IRBadr" w:cs="IRBadr"/>
          <w:rtl/>
        </w:rPr>
        <w:t>طور کلی، سبک او به این صورت است</w:t>
      </w:r>
      <w:r w:rsidR="005C4EDB">
        <w:rPr>
          <w:rFonts w:ascii="IRBadr" w:hAnsi="IRBadr" w:cs="IRBadr" w:hint="cs"/>
          <w:rtl/>
        </w:rPr>
        <w:t>،</w:t>
      </w:r>
      <w:r w:rsidRPr="00792E8A">
        <w:rPr>
          <w:rFonts w:ascii="IRBadr" w:hAnsi="IRBadr" w:cs="IRBadr"/>
          <w:rtl/>
        </w:rPr>
        <w:t xml:space="preserve"> </w:t>
      </w:r>
      <w:r w:rsidR="005C4EDB">
        <w:rPr>
          <w:rFonts w:ascii="IRBadr" w:hAnsi="IRBadr" w:cs="IRBadr" w:hint="cs"/>
          <w:rtl/>
        </w:rPr>
        <w:t>نظیر</w:t>
      </w:r>
      <w:r>
        <w:rPr>
          <w:rFonts w:ascii="IRBadr" w:hAnsi="IRBadr" w:cs="IRBadr" w:hint="cs"/>
          <w:rtl/>
        </w:rPr>
        <w:t xml:space="preserve"> حقوق مدنی ایران که بر</w:t>
      </w:r>
      <w:r w:rsidR="00326782">
        <w:rPr>
          <w:rFonts w:ascii="IRBadr" w:hAnsi="IRBadr" w:cs="IRBadr" w:hint="cs"/>
          <w:rtl/>
        </w:rPr>
        <w:t xml:space="preserve"> اساس فقه نوشته شده ولی به گونه‌ای</w:t>
      </w:r>
      <w:r>
        <w:rPr>
          <w:rFonts w:ascii="IRBadr" w:hAnsi="IRBadr" w:cs="IRBadr" w:hint="cs"/>
          <w:rtl/>
        </w:rPr>
        <w:t xml:space="preserve"> </w:t>
      </w:r>
      <w:r w:rsidR="005C4EDB">
        <w:rPr>
          <w:rFonts w:ascii="IRBadr" w:hAnsi="IRBadr" w:cs="IRBadr" w:hint="cs"/>
          <w:rtl/>
        </w:rPr>
        <w:t>تدوین</w:t>
      </w:r>
      <w:r>
        <w:rPr>
          <w:rFonts w:ascii="IRBadr" w:hAnsi="IRBadr" w:cs="IRBadr" w:hint="cs"/>
          <w:rtl/>
        </w:rPr>
        <w:t xml:space="preserve"> شده است که صو</w:t>
      </w:r>
      <w:r w:rsidR="00326782">
        <w:rPr>
          <w:rFonts w:ascii="IRBadr" w:hAnsi="IRBadr" w:cs="IRBadr" w:hint="cs"/>
          <w:rtl/>
        </w:rPr>
        <w:t xml:space="preserve">رت قانونی و قابل اجرا پیدا کند؛ لذا عبارات تغییر یافته است و فهم قانونگذار از فقه، در ماده </w:t>
      </w:r>
      <w:r w:rsidR="00326782">
        <w:rPr>
          <w:rFonts w:ascii="IRBadr" w:hAnsi="IRBadr" w:cs="IRBadr" w:hint="cs"/>
          <w:rtl/>
        </w:rPr>
        <w:lastRenderedPageBreak/>
        <w:t xml:space="preserve">قانونی دخالت پیدا کرده است. کتاب دعائم نیز این‌گونه است، مثلا </w:t>
      </w:r>
      <w:r>
        <w:rPr>
          <w:rFonts w:ascii="IRBadr" w:hAnsi="IRBadr" w:cs="IRBadr" w:hint="cs"/>
          <w:rtl/>
        </w:rPr>
        <w:t xml:space="preserve">گاهی یک روایت مطلق وجود دارد و </w:t>
      </w:r>
      <w:r w:rsidR="00326782">
        <w:rPr>
          <w:rFonts w:ascii="IRBadr" w:hAnsi="IRBadr" w:cs="IRBadr" w:hint="cs"/>
          <w:rtl/>
        </w:rPr>
        <w:t>یک روایت مقیّد</w:t>
      </w:r>
      <w:r>
        <w:rPr>
          <w:rFonts w:ascii="IRBadr" w:hAnsi="IRBadr" w:cs="IRBadr" w:hint="cs"/>
          <w:rtl/>
        </w:rPr>
        <w:t>، قاضی نعمان این دو را جمع می‌کند و یک روایت</w:t>
      </w:r>
      <w:r w:rsidR="00326782">
        <w:rPr>
          <w:rFonts w:ascii="IRBadr" w:hAnsi="IRBadr" w:cs="IRBadr" w:hint="cs"/>
          <w:rtl/>
        </w:rPr>
        <w:t xml:space="preserve"> سومی درست می‌کند و نقل می‌کند. نتیجه اینکه ما عبارات کتاب دعائم را روایت به شمار نمی‌آوریم.</w:t>
      </w:r>
      <w:r w:rsidR="00097966">
        <w:rPr>
          <w:rFonts w:ascii="IRBadr" w:hAnsi="IRBadr" w:cs="IRBadr"/>
        </w:rPr>
        <w:t xml:space="preserve"> </w:t>
      </w:r>
    </w:p>
    <w:p w:rsidR="00AA4670" w:rsidRDefault="00AA4670" w:rsidP="00FA1EA2">
      <w:pPr>
        <w:pStyle w:val="Heading1"/>
        <w:rPr>
          <w:lang w:bidi="ar-SA"/>
        </w:rPr>
      </w:pPr>
      <w:bookmarkStart w:id="65" w:name="_Toc130757433"/>
      <w:bookmarkStart w:id="66" w:name="_Toc131259512"/>
      <w:bookmarkStart w:id="67" w:name="_Toc131344895"/>
      <w:bookmarkStart w:id="68" w:name="_Toc131344987"/>
      <w:bookmarkStart w:id="69" w:name="_Toc131345272"/>
      <w:bookmarkStart w:id="70" w:name="_Toc131345288"/>
      <w:bookmarkStart w:id="71" w:name="_Toc131345960"/>
      <w:bookmarkStart w:id="72" w:name="_Toc131346805"/>
      <w:bookmarkStart w:id="73" w:name="_Toc131346833"/>
      <w:bookmarkStart w:id="74" w:name="_Toc131346859"/>
      <w:bookmarkStart w:id="75" w:name="_Toc131347455"/>
      <w:bookmarkStart w:id="76" w:name="_Toc131347743"/>
      <w:r>
        <w:rPr>
          <w:rFonts w:hint="cs"/>
          <w:rtl/>
        </w:rPr>
        <w:t xml:space="preserve">روایت </w:t>
      </w:r>
      <w:bookmarkEnd w:id="65"/>
      <w:bookmarkEnd w:id="66"/>
      <w:bookmarkEnd w:id="67"/>
      <w:bookmarkEnd w:id="68"/>
      <w:bookmarkEnd w:id="69"/>
      <w:bookmarkEnd w:id="70"/>
      <w:bookmarkEnd w:id="71"/>
      <w:r w:rsidR="00ED23F5">
        <w:rPr>
          <w:rFonts w:hint="cs"/>
          <w:rtl/>
        </w:rPr>
        <w:t>۸: تمکّن مقرض از تحصیل دین</w:t>
      </w:r>
      <w:bookmarkEnd w:id="72"/>
      <w:bookmarkEnd w:id="73"/>
      <w:bookmarkEnd w:id="74"/>
      <w:bookmarkEnd w:id="75"/>
      <w:bookmarkEnd w:id="76"/>
    </w:p>
    <w:p w:rsidR="00792E8A" w:rsidRDefault="00593485" w:rsidP="00FA4653">
      <w:pPr>
        <w:rPr>
          <w:rFonts w:ascii="IRBadr" w:hAnsi="IRBadr" w:cs="IRBadr"/>
          <w:rtl/>
        </w:rPr>
      </w:pPr>
      <w:r w:rsidRPr="00593485">
        <w:rPr>
          <w:rFonts w:ascii="IRBadr" w:hAnsi="IRBadr" w:cs="IRBadr" w:hint="eastAsia"/>
          <w:color w:val="008000"/>
          <w:rtl/>
        </w:rPr>
        <w:t>«</w:t>
      </w:r>
      <w:r w:rsidR="00792E8A" w:rsidRPr="00593485">
        <w:rPr>
          <w:rFonts w:ascii="IRBadr" w:hAnsi="IRBadr" w:cs="IRBadr" w:hint="cs"/>
          <w:color w:val="008000"/>
          <w:rtl/>
        </w:rPr>
        <w:t>عَلِيُّ</w:t>
      </w:r>
      <w:r w:rsidR="00792E8A" w:rsidRPr="00593485">
        <w:rPr>
          <w:rFonts w:ascii="IRBadr" w:hAnsi="IRBadr" w:cs="IRBadr"/>
          <w:color w:val="008000"/>
          <w:rtl/>
        </w:rPr>
        <w:t xml:space="preserve"> </w:t>
      </w:r>
      <w:r w:rsidR="00792E8A" w:rsidRPr="00593485">
        <w:rPr>
          <w:rFonts w:ascii="IRBadr" w:hAnsi="IRBadr" w:cs="IRBadr" w:hint="cs"/>
          <w:color w:val="008000"/>
          <w:rtl/>
        </w:rPr>
        <w:t>بْنُ</w:t>
      </w:r>
      <w:r w:rsidR="00792E8A" w:rsidRPr="00593485">
        <w:rPr>
          <w:rFonts w:ascii="IRBadr" w:hAnsi="IRBadr" w:cs="IRBadr"/>
          <w:color w:val="008000"/>
          <w:rtl/>
        </w:rPr>
        <w:t xml:space="preserve"> </w:t>
      </w:r>
      <w:r w:rsidR="00792E8A" w:rsidRPr="00593485">
        <w:rPr>
          <w:rFonts w:ascii="IRBadr" w:hAnsi="IRBadr" w:cs="IRBadr" w:hint="cs"/>
          <w:color w:val="008000"/>
          <w:rtl/>
        </w:rPr>
        <w:t>الْحَسَنِ</w:t>
      </w:r>
      <w:r w:rsidR="00792E8A" w:rsidRPr="00593485">
        <w:rPr>
          <w:rFonts w:ascii="IRBadr" w:hAnsi="IRBadr" w:cs="IRBadr"/>
          <w:color w:val="008000"/>
          <w:rtl/>
        </w:rPr>
        <w:t xml:space="preserve"> </w:t>
      </w:r>
      <w:r w:rsidR="00792E8A" w:rsidRPr="00593485">
        <w:rPr>
          <w:rFonts w:ascii="IRBadr" w:hAnsi="IRBadr" w:cs="IRBadr" w:hint="cs"/>
          <w:color w:val="008000"/>
          <w:rtl/>
        </w:rPr>
        <w:t>عَنْ</w:t>
      </w:r>
      <w:r w:rsidR="00792E8A" w:rsidRPr="00593485">
        <w:rPr>
          <w:rFonts w:ascii="IRBadr" w:hAnsi="IRBadr" w:cs="IRBadr"/>
          <w:color w:val="008000"/>
          <w:rtl/>
        </w:rPr>
        <w:t xml:space="preserve"> </w:t>
      </w:r>
      <w:r w:rsidR="00792E8A" w:rsidRPr="00593485">
        <w:rPr>
          <w:rFonts w:ascii="IRBadr" w:hAnsi="IRBadr" w:cs="IRBadr" w:hint="cs"/>
          <w:color w:val="008000"/>
          <w:rtl/>
        </w:rPr>
        <w:t>أَحْمَدَ</w:t>
      </w:r>
      <w:r w:rsidR="00792E8A" w:rsidRPr="00593485">
        <w:rPr>
          <w:rFonts w:ascii="IRBadr" w:hAnsi="IRBadr" w:cs="IRBadr"/>
          <w:color w:val="008000"/>
          <w:rtl/>
        </w:rPr>
        <w:t xml:space="preserve"> </w:t>
      </w:r>
      <w:r w:rsidR="00792E8A" w:rsidRPr="00593485">
        <w:rPr>
          <w:rFonts w:ascii="IRBadr" w:hAnsi="IRBadr" w:cs="IRBadr" w:hint="cs"/>
          <w:color w:val="008000"/>
          <w:rtl/>
        </w:rPr>
        <w:t>وَ</w:t>
      </w:r>
      <w:r w:rsidR="00792E8A" w:rsidRPr="00593485">
        <w:rPr>
          <w:rFonts w:ascii="IRBadr" w:hAnsi="IRBadr" w:cs="IRBadr"/>
          <w:color w:val="008000"/>
          <w:rtl/>
        </w:rPr>
        <w:t xml:space="preserve"> </w:t>
      </w:r>
      <w:r w:rsidR="00792E8A" w:rsidRPr="00593485">
        <w:rPr>
          <w:rFonts w:ascii="IRBadr" w:hAnsi="IRBadr" w:cs="IRBadr" w:hint="cs"/>
          <w:color w:val="008000"/>
          <w:rtl/>
        </w:rPr>
        <w:t>مُحَمَّدٍ</w:t>
      </w:r>
      <w:r w:rsidR="00792E8A" w:rsidRPr="00593485">
        <w:rPr>
          <w:rFonts w:ascii="IRBadr" w:hAnsi="IRBadr" w:cs="IRBadr"/>
          <w:color w:val="008000"/>
          <w:rtl/>
        </w:rPr>
        <w:t xml:space="preserve"> </w:t>
      </w:r>
      <w:r w:rsidR="00792E8A" w:rsidRPr="00593485">
        <w:rPr>
          <w:rFonts w:ascii="IRBadr" w:hAnsi="IRBadr" w:cs="IRBadr" w:hint="cs"/>
          <w:color w:val="008000"/>
          <w:rtl/>
        </w:rPr>
        <w:t>ابْنَيِ</w:t>
      </w:r>
      <w:r w:rsidR="00792E8A" w:rsidRPr="00593485">
        <w:rPr>
          <w:rFonts w:ascii="IRBadr" w:hAnsi="IRBadr" w:cs="IRBadr"/>
          <w:color w:val="008000"/>
          <w:rtl/>
        </w:rPr>
        <w:t xml:space="preserve"> </w:t>
      </w:r>
      <w:r w:rsidR="00792E8A" w:rsidRPr="00593485">
        <w:rPr>
          <w:rFonts w:ascii="IRBadr" w:hAnsi="IRBadr" w:cs="IRBadr" w:hint="cs"/>
          <w:color w:val="008000"/>
          <w:rtl/>
        </w:rPr>
        <w:t>الْحَسَنِ</w:t>
      </w:r>
      <w:r w:rsidR="00792E8A" w:rsidRPr="00593485">
        <w:rPr>
          <w:rFonts w:ascii="IRBadr" w:hAnsi="IRBadr" w:cs="IRBadr"/>
          <w:color w:val="008000"/>
          <w:rtl/>
        </w:rPr>
        <w:t xml:space="preserve"> </w:t>
      </w:r>
      <w:r w:rsidR="00792E8A" w:rsidRPr="00593485">
        <w:rPr>
          <w:rFonts w:ascii="IRBadr" w:hAnsi="IRBadr" w:cs="IRBadr" w:hint="cs"/>
          <w:color w:val="008000"/>
          <w:rtl/>
        </w:rPr>
        <w:t>عَنْ</w:t>
      </w:r>
      <w:r w:rsidR="00792E8A" w:rsidRPr="00593485">
        <w:rPr>
          <w:rFonts w:ascii="IRBadr" w:hAnsi="IRBadr" w:cs="IRBadr"/>
          <w:color w:val="008000"/>
          <w:rtl/>
        </w:rPr>
        <w:t xml:space="preserve"> </w:t>
      </w:r>
      <w:r w:rsidR="00792E8A" w:rsidRPr="00593485">
        <w:rPr>
          <w:rFonts w:ascii="IRBadr" w:hAnsi="IRBadr" w:cs="IRBadr" w:hint="cs"/>
          <w:color w:val="008000"/>
          <w:rtl/>
        </w:rPr>
        <w:t>أَبِيهِمَا</w:t>
      </w:r>
      <w:r w:rsidR="00792E8A" w:rsidRPr="00593485">
        <w:rPr>
          <w:rFonts w:ascii="IRBadr" w:hAnsi="IRBadr" w:cs="IRBadr"/>
          <w:color w:val="008000"/>
          <w:rtl/>
        </w:rPr>
        <w:t xml:space="preserve"> </w:t>
      </w:r>
      <w:r w:rsidR="00792E8A" w:rsidRPr="00593485">
        <w:rPr>
          <w:rFonts w:ascii="IRBadr" w:hAnsi="IRBadr" w:cs="IRBadr" w:hint="cs"/>
          <w:color w:val="008000"/>
          <w:rtl/>
        </w:rPr>
        <w:t>عَنْ</w:t>
      </w:r>
      <w:r w:rsidR="00792E8A" w:rsidRPr="00593485">
        <w:rPr>
          <w:rFonts w:ascii="IRBadr" w:hAnsi="IRBadr" w:cs="IRBadr"/>
          <w:color w:val="008000"/>
          <w:rtl/>
        </w:rPr>
        <w:t xml:space="preserve"> </w:t>
      </w:r>
      <w:r w:rsidR="00792E8A" w:rsidRPr="00593485">
        <w:rPr>
          <w:rFonts w:ascii="IRBadr" w:hAnsi="IRBadr" w:cs="IRBadr" w:hint="cs"/>
          <w:color w:val="008000"/>
          <w:rtl/>
        </w:rPr>
        <w:t>عَبْدِ</w:t>
      </w:r>
      <w:r w:rsidR="00792E8A" w:rsidRPr="00593485">
        <w:rPr>
          <w:rFonts w:ascii="IRBadr" w:hAnsi="IRBadr" w:cs="IRBadr"/>
          <w:color w:val="008000"/>
          <w:rtl/>
        </w:rPr>
        <w:t xml:space="preserve"> </w:t>
      </w:r>
      <w:r w:rsidR="00792E8A" w:rsidRPr="00593485">
        <w:rPr>
          <w:rFonts w:ascii="IRBadr" w:hAnsi="IRBadr" w:cs="IRBadr" w:hint="cs"/>
          <w:color w:val="008000"/>
          <w:rtl/>
        </w:rPr>
        <w:t>اللَّهِ</w:t>
      </w:r>
      <w:r w:rsidR="00792E8A" w:rsidRPr="00593485">
        <w:rPr>
          <w:rFonts w:ascii="IRBadr" w:hAnsi="IRBadr" w:cs="IRBadr"/>
          <w:color w:val="008000"/>
          <w:rtl/>
        </w:rPr>
        <w:t xml:space="preserve"> </w:t>
      </w:r>
      <w:r w:rsidR="00792E8A" w:rsidRPr="00593485">
        <w:rPr>
          <w:rFonts w:ascii="IRBadr" w:hAnsi="IRBadr" w:cs="IRBadr" w:hint="cs"/>
          <w:color w:val="008000"/>
          <w:rtl/>
        </w:rPr>
        <w:t>بْنِ</w:t>
      </w:r>
      <w:r w:rsidR="00792E8A" w:rsidRPr="00593485">
        <w:rPr>
          <w:rFonts w:ascii="IRBadr" w:hAnsi="IRBadr" w:cs="IRBadr"/>
          <w:color w:val="008000"/>
          <w:rtl/>
        </w:rPr>
        <w:t xml:space="preserve"> </w:t>
      </w:r>
      <w:r w:rsidR="00792E8A" w:rsidRPr="00593485">
        <w:rPr>
          <w:rFonts w:ascii="IRBadr" w:hAnsi="IRBadr" w:cs="IRBadr" w:hint="cs"/>
          <w:color w:val="008000"/>
          <w:rtl/>
        </w:rPr>
        <w:t>بُكَيْرٍ</w:t>
      </w:r>
      <w:r w:rsidR="00792E8A" w:rsidRPr="00593485">
        <w:rPr>
          <w:rFonts w:ascii="IRBadr" w:hAnsi="IRBadr" w:cs="IRBadr"/>
          <w:color w:val="008000"/>
          <w:rtl/>
        </w:rPr>
        <w:t xml:space="preserve"> </w:t>
      </w:r>
      <w:r w:rsidR="00792E8A" w:rsidRPr="00593485">
        <w:rPr>
          <w:rFonts w:ascii="IRBadr" w:hAnsi="IRBadr" w:cs="IRBadr" w:hint="cs"/>
          <w:color w:val="008000"/>
          <w:rtl/>
        </w:rPr>
        <w:t>عَنْ</w:t>
      </w:r>
      <w:r w:rsidR="00792E8A" w:rsidRPr="00593485">
        <w:rPr>
          <w:rFonts w:ascii="IRBadr" w:hAnsi="IRBadr" w:cs="IRBadr"/>
          <w:color w:val="008000"/>
          <w:rtl/>
        </w:rPr>
        <w:t xml:space="preserve"> </w:t>
      </w:r>
      <w:r w:rsidR="00792E8A" w:rsidRPr="00593485">
        <w:rPr>
          <w:rFonts w:ascii="IRBadr" w:hAnsi="IRBadr" w:cs="IRBadr" w:hint="cs"/>
          <w:color w:val="008000"/>
          <w:rtl/>
        </w:rPr>
        <w:t>مَيْسَرَةَ</w:t>
      </w:r>
      <w:r w:rsidR="00792E8A" w:rsidRPr="00593485">
        <w:rPr>
          <w:rFonts w:ascii="IRBadr" w:hAnsi="IRBadr" w:cs="IRBadr"/>
          <w:color w:val="008000"/>
          <w:rtl/>
        </w:rPr>
        <w:t xml:space="preserve"> </w:t>
      </w:r>
      <w:r w:rsidR="00792E8A" w:rsidRPr="00593485">
        <w:rPr>
          <w:rFonts w:ascii="IRBadr" w:hAnsi="IRBadr" w:cs="IRBadr" w:hint="cs"/>
          <w:color w:val="008000"/>
          <w:rtl/>
        </w:rPr>
        <w:t>عَنْ</w:t>
      </w:r>
      <w:r w:rsidR="00792E8A" w:rsidRPr="00593485">
        <w:rPr>
          <w:rFonts w:ascii="IRBadr" w:hAnsi="IRBadr" w:cs="IRBadr"/>
          <w:color w:val="008000"/>
          <w:rtl/>
        </w:rPr>
        <w:t xml:space="preserve"> </w:t>
      </w:r>
      <w:r w:rsidR="00792E8A" w:rsidRPr="00593485">
        <w:rPr>
          <w:rFonts w:ascii="IRBadr" w:hAnsi="IRBadr" w:cs="IRBadr" w:hint="cs"/>
          <w:color w:val="008000"/>
          <w:rtl/>
        </w:rPr>
        <w:t>عَبْدِ</w:t>
      </w:r>
      <w:r w:rsidR="00792E8A" w:rsidRPr="00593485">
        <w:rPr>
          <w:rFonts w:ascii="IRBadr" w:hAnsi="IRBadr" w:cs="IRBadr"/>
          <w:color w:val="008000"/>
          <w:rtl/>
        </w:rPr>
        <w:t xml:space="preserve"> </w:t>
      </w:r>
      <w:r w:rsidR="00792E8A" w:rsidRPr="00593485">
        <w:rPr>
          <w:rFonts w:ascii="IRBadr" w:hAnsi="IRBadr" w:cs="IRBadr" w:hint="cs"/>
          <w:color w:val="008000"/>
          <w:rtl/>
        </w:rPr>
        <w:t>الْعَزِيزِ</w:t>
      </w:r>
      <w:r w:rsidR="00792E8A" w:rsidRPr="00593485">
        <w:rPr>
          <w:rFonts w:ascii="IRBadr" w:hAnsi="IRBadr" w:cs="IRBadr"/>
          <w:color w:val="008000"/>
          <w:rtl/>
        </w:rPr>
        <w:t xml:space="preserve"> </w:t>
      </w:r>
      <w:r w:rsidR="00792E8A" w:rsidRPr="00593485">
        <w:rPr>
          <w:rFonts w:ascii="IRBadr" w:hAnsi="IRBadr" w:cs="IRBadr" w:hint="cs"/>
          <w:color w:val="008000"/>
          <w:rtl/>
        </w:rPr>
        <w:t>قَالَ</w:t>
      </w:r>
      <w:r w:rsidR="00792E8A" w:rsidRPr="00593485">
        <w:rPr>
          <w:rFonts w:ascii="IRBadr" w:hAnsi="IRBadr" w:cs="IRBadr"/>
          <w:color w:val="008000"/>
          <w:rtl/>
        </w:rPr>
        <w:t xml:space="preserve">: </w:t>
      </w:r>
      <w:r w:rsidR="00792E8A" w:rsidRPr="00593485">
        <w:rPr>
          <w:rFonts w:ascii="IRBadr" w:hAnsi="IRBadr" w:cs="IRBadr" w:hint="cs"/>
          <w:color w:val="008000"/>
          <w:rtl/>
        </w:rPr>
        <w:t>سَأَلْتُ</w:t>
      </w:r>
      <w:r w:rsidR="00792E8A" w:rsidRPr="00593485">
        <w:rPr>
          <w:rFonts w:ascii="IRBadr" w:hAnsi="IRBadr" w:cs="IRBadr"/>
          <w:color w:val="008000"/>
          <w:rtl/>
        </w:rPr>
        <w:t xml:space="preserve"> </w:t>
      </w:r>
      <w:r w:rsidR="00792E8A" w:rsidRPr="00593485">
        <w:rPr>
          <w:rFonts w:ascii="IRBadr" w:hAnsi="IRBadr" w:cs="IRBadr" w:hint="cs"/>
          <w:color w:val="008000"/>
          <w:rtl/>
        </w:rPr>
        <w:t>أَبَا</w:t>
      </w:r>
      <w:r w:rsidR="00792E8A" w:rsidRPr="00593485">
        <w:rPr>
          <w:rFonts w:ascii="IRBadr" w:hAnsi="IRBadr" w:cs="IRBadr"/>
          <w:color w:val="008000"/>
          <w:rtl/>
        </w:rPr>
        <w:t xml:space="preserve"> </w:t>
      </w:r>
      <w:r w:rsidR="00792E8A" w:rsidRPr="00593485">
        <w:rPr>
          <w:rFonts w:ascii="IRBadr" w:hAnsi="IRBadr" w:cs="IRBadr" w:hint="cs"/>
          <w:color w:val="008000"/>
          <w:rtl/>
        </w:rPr>
        <w:t>عَبْدِ</w:t>
      </w:r>
      <w:r w:rsidR="00792E8A" w:rsidRPr="00593485">
        <w:rPr>
          <w:rFonts w:ascii="IRBadr" w:hAnsi="IRBadr" w:cs="IRBadr"/>
          <w:color w:val="008000"/>
          <w:rtl/>
        </w:rPr>
        <w:t xml:space="preserve"> </w:t>
      </w:r>
      <w:r w:rsidR="00792E8A" w:rsidRPr="00593485">
        <w:rPr>
          <w:rFonts w:ascii="IRBadr" w:hAnsi="IRBadr" w:cs="IRBadr" w:hint="cs"/>
          <w:color w:val="008000"/>
          <w:rtl/>
        </w:rPr>
        <w:t>اللَّهِ</w:t>
      </w:r>
      <w:r w:rsidR="00792E8A" w:rsidRPr="00593485">
        <w:rPr>
          <w:rFonts w:ascii="IRBadr" w:hAnsi="IRBadr" w:cs="IRBadr"/>
          <w:color w:val="008000"/>
          <w:rtl/>
        </w:rPr>
        <w:t xml:space="preserve"> </w:t>
      </w:r>
      <w:r w:rsidR="00792E8A" w:rsidRPr="00593485">
        <w:rPr>
          <w:rFonts w:ascii="IRBadr" w:hAnsi="IRBadr" w:cs="IRBadr" w:hint="cs"/>
          <w:color w:val="008000"/>
          <w:rtl/>
        </w:rPr>
        <w:t>ع</w:t>
      </w:r>
      <w:r w:rsidR="00792E8A" w:rsidRPr="00593485">
        <w:rPr>
          <w:rFonts w:ascii="IRBadr" w:hAnsi="IRBadr" w:cs="IRBadr"/>
          <w:color w:val="008000"/>
          <w:rtl/>
        </w:rPr>
        <w:t xml:space="preserve"> </w:t>
      </w:r>
      <w:r w:rsidR="00792E8A" w:rsidRPr="00593485">
        <w:rPr>
          <w:rFonts w:ascii="IRBadr" w:hAnsi="IRBadr" w:cs="IRBadr" w:hint="cs"/>
          <w:color w:val="008000"/>
          <w:rtl/>
        </w:rPr>
        <w:t>عَنِ</w:t>
      </w:r>
      <w:r w:rsidR="00792E8A" w:rsidRPr="00593485">
        <w:rPr>
          <w:rFonts w:ascii="IRBadr" w:hAnsi="IRBadr" w:cs="IRBadr"/>
          <w:color w:val="008000"/>
          <w:rtl/>
        </w:rPr>
        <w:t xml:space="preserve"> </w:t>
      </w:r>
      <w:r w:rsidR="00792E8A" w:rsidRPr="00593485">
        <w:rPr>
          <w:rFonts w:ascii="IRBadr" w:hAnsi="IRBadr" w:cs="IRBadr" w:hint="cs"/>
          <w:color w:val="008000"/>
          <w:rtl/>
        </w:rPr>
        <w:t>الرَّجُلِ</w:t>
      </w:r>
      <w:r w:rsidR="00792E8A" w:rsidRPr="00593485">
        <w:rPr>
          <w:rFonts w:ascii="IRBadr" w:hAnsi="IRBadr" w:cs="IRBadr"/>
          <w:color w:val="008000"/>
          <w:rtl/>
        </w:rPr>
        <w:t xml:space="preserve"> </w:t>
      </w:r>
      <w:r w:rsidR="00792E8A" w:rsidRPr="00593485">
        <w:rPr>
          <w:rFonts w:ascii="IRBadr" w:hAnsi="IRBadr" w:cs="IRBadr" w:hint="cs"/>
          <w:color w:val="008000"/>
          <w:rtl/>
        </w:rPr>
        <w:t>يَكُونُ</w:t>
      </w:r>
      <w:r w:rsidR="00792E8A" w:rsidRPr="00593485">
        <w:rPr>
          <w:rFonts w:ascii="IRBadr" w:hAnsi="IRBadr" w:cs="IRBadr"/>
          <w:color w:val="008000"/>
          <w:rtl/>
        </w:rPr>
        <w:t xml:space="preserve"> </w:t>
      </w:r>
      <w:r w:rsidR="00792E8A" w:rsidRPr="00593485">
        <w:rPr>
          <w:rFonts w:ascii="IRBadr" w:hAnsi="IRBadr" w:cs="IRBadr" w:hint="cs"/>
          <w:color w:val="008000"/>
          <w:rtl/>
        </w:rPr>
        <w:t>لَهُ</w:t>
      </w:r>
      <w:r w:rsidR="00792E8A" w:rsidRPr="00593485">
        <w:rPr>
          <w:rFonts w:ascii="IRBadr" w:hAnsi="IRBadr" w:cs="IRBadr"/>
          <w:color w:val="008000"/>
          <w:rtl/>
        </w:rPr>
        <w:t xml:space="preserve"> </w:t>
      </w:r>
      <w:r w:rsidR="00792E8A" w:rsidRPr="00593485">
        <w:rPr>
          <w:rFonts w:ascii="IRBadr" w:hAnsi="IRBadr" w:cs="IRBadr" w:hint="cs"/>
          <w:color w:val="008000"/>
          <w:rtl/>
        </w:rPr>
        <w:t>الدَّيْنُ</w:t>
      </w:r>
      <w:r w:rsidR="00792E8A" w:rsidRPr="00593485">
        <w:rPr>
          <w:rFonts w:ascii="IRBadr" w:hAnsi="IRBadr" w:cs="IRBadr"/>
          <w:color w:val="008000"/>
          <w:rtl/>
        </w:rPr>
        <w:t xml:space="preserve"> </w:t>
      </w:r>
      <w:r w:rsidR="00792E8A" w:rsidRPr="00593485">
        <w:rPr>
          <w:rFonts w:ascii="IRBadr" w:hAnsi="IRBadr" w:cs="IRBadr" w:hint="cs"/>
          <w:color w:val="008000"/>
          <w:rtl/>
        </w:rPr>
        <w:t>أَ</w:t>
      </w:r>
      <w:r w:rsidR="00792E8A" w:rsidRPr="00593485">
        <w:rPr>
          <w:rFonts w:ascii="IRBadr" w:hAnsi="IRBadr" w:cs="IRBadr"/>
          <w:color w:val="008000"/>
          <w:rtl/>
        </w:rPr>
        <w:t xml:space="preserve"> </w:t>
      </w:r>
      <w:r w:rsidR="00792E8A" w:rsidRPr="00593485">
        <w:rPr>
          <w:rFonts w:ascii="IRBadr" w:hAnsi="IRBadr" w:cs="IRBadr" w:hint="cs"/>
          <w:color w:val="008000"/>
          <w:rtl/>
        </w:rPr>
        <w:t>يُزَكِّيهِ</w:t>
      </w:r>
      <w:r w:rsidR="00792E8A" w:rsidRPr="00593485">
        <w:rPr>
          <w:rFonts w:ascii="IRBadr" w:hAnsi="IRBadr" w:cs="IRBadr"/>
          <w:color w:val="008000"/>
          <w:rtl/>
        </w:rPr>
        <w:t xml:space="preserve"> </w:t>
      </w:r>
      <w:r w:rsidR="00792E8A" w:rsidRPr="00593485">
        <w:rPr>
          <w:rFonts w:ascii="IRBadr" w:hAnsi="IRBadr" w:cs="IRBadr" w:hint="cs"/>
          <w:color w:val="008000"/>
          <w:rtl/>
        </w:rPr>
        <w:t>قَالَ</w:t>
      </w:r>
      <w:r w:rsidR="00792E8A" w:rsidRPr="00593485">
        <w:rPr>
          <w:rFonts w:ascii="IRBadr" w:hAnsi="IRBadr" w:cs="IRBadr"/>
          <w:color w:val="008000"/>
          <w:rtl/>
        </w:rPr>
        <w:t xml:space="preserve"> </w:t>
      </w:r>
      <w:r w:rsidR="00792E8A" w:rsidRPr="00593485">
        <w:rPr>
          <w:rFonts w:ascii="IRBadr" w:hAnsi="IRBadr" w:cs="IRBadr" w:hint="cs"/>
          <w:color w:val="008000"/>
          <w:rtl/>
        </w:rPr>
        <w:t>كُلُّ</w:t>
      </w:r>
      <w:r w:rsidR="00792E8A" w:rsidRPr="00593485">
        <w:rPr>
          <w:rFonts w:ascii="IRBadr" w:hAnsi="IRBadr" w:cs="IRBadr"/>
          <w:color w:val="008000"/>
          <w:rtl/>
        </w:rPr>
        <w:t xml:space="preserve"> </w:t>
      </w:r>
      <w:r w:rsidR="00792E8A" w:rsidRPr="00593485">
        <w:rPr>
          <w:rFonts w:ascii="IRBadr" w:hAnsi="IRBadr" w:cs="IRBadr" w:hint="cs"/>
          <w:color w:val="008000"/>
          <w:rtl/>
        </w:rPr>
        <w:t>دَيْنٍ</w:t>
      </w:r>
      <w:r w:rsidR="00792E8A" w:rsidRPr="00593485">
        <w:rPr>
          <w:rFonts w:ascii="IRBadr" w:hAnsi="IRBadr" w:cs="IRBadr"/>
          <w:color w:val="008000"/>
          <w:rtl/>
        </w:rPr>
        <w:t xml:space="preserve"> </w:t>
      </w:r>
      <w:r w:rsidR="00792E8A" w:rsidRPr="00593485">
        <w:rPr>
          <w:rFonts w:ascii="IRBadr" w:hAnsi="IRBadr" w:cs="IRBadr" w:hint="cs"/>
          <w:color w:val="008000"/>
          <w:rtl/>
        </w:rPr>
        <w:t>يَدَعُهُ</w:t>
      </w:r>
      <w:r w:rsidR="00792E8A" w:rsidRPr="00593485">
        <w:rPr>
          <w:rFonts w:ascii="IRBadr" w:hAnsi="IRBadr" w:cs="IRBadr"/>
          <w:color w:val="008000"/>
          <w:rtl/>
        </w:rPr>
        <w:t xml:space="preserve"> </w:t>
      </w:r>
      <w:r w:rsidR="00792E8A" w:rsidRPr="00593485">
        <w:rPr>
          <w:rFonts w:ascii="IRBadr" w:hAnsi="IRBadr" w:cs="IRBadr" w:hint="cs"/>
          <w:color w:val="008000"/>
          <w:rtl/>
        </w:rPr>
        <w:t>هُوَ</w:t>
      </w:r>
      <w:r w:rsidR="00792E8A" w:rsidRPr="00593485">
        <w:rPr>
          <w:rFonts w:ascii="IRBadr" w:hAnsi="IRBadr" w:cs="IRBadr"/>
          <w:color w:val="008000"/>
          <w:rtl/>
        </w:rPr>
        <w:t xml:space="preserve"> </w:t>
      </w:r>
      <w:r w:rsidR="00792E8A" w:rsidRPr="00593485">
        <w:rPr>
          <w:rFonts w:ascii="IRBadr" w:hAnsi="IRBadr" w:cs="IRBadr" w:hint="cs"/>
          <w:color w:val="008000"/>
          <w:rtl/>
        </w:rPr>
        <w:t>إِذَا</w:t>
      </w:r>
      <w:r w:rsidR="00792E8A" w:rsidRPr="00593485">
        <w:rPr>
          <w:rFonts w:ascii="IRBadr" w:hAnsi="IRBadr" w:cs="IRBadr"/>
          <w:color w:val="008000"/>
          <w:rtl/>
        </w:rPr>
        <w:t xml:space="preserve"> </w:t>
      </w:r>
      <w:r w:rsidR="00792E8A" w:rsidRPr="00593485">
        <w:rPr>
          <w:rFonts w:ascii="IRBadr" w:hAnsi="IRBadr" w:cs="IRBadr" w:hint="cs"/>
          <w:color w:val="008000"/>
          <w:rtl/>
        </w:rPr>
        <w:t>أَرَادَ</w:t>
      </w:r>
      <w:r w:rsidR="00792E8A" w:rsidRPr="00593485">
        <w:rPr>
          <w:rFonts w:ascii="IRBadr" w:hAnsi="IRBadr" w:cs="IRBadr"/>
          <w:color w:val="008000"/>
          <w:rtl/>
        </w:rPr>
        <w:t xml:space="preserve"> </w:t>
      </w:r>
      <w:r w:rsidR="00792E8A" w:rsidRPr="00593485">
        <w:rPr>
          <w:rFonts w:ascii="IRBadr" w:hAnsi="IRBadr" w:cs="IRBadr" w:hint="cs"/>
          <w:color w:val="008000"/>
          <w:rtl/>
        </w:rPr>
        <w:t>أَخْذَهُ</w:t>
      </w:r>
      <w:r w:rsidR="00792E8A" w:rsidRPr="00593485">
        <w:rPr>
          <w:rFonts w:ascii="IRBadr" w:hAnsi="IRBadr" w:cs="IRBadr"/>
          <w:color w:val="008000"/>
          <w:rtl/>
        </w:rPr>
        <w:t xml:space="preserve"> </w:t>
      </w:r>
      <w:r w:rsidR="00792E8A" w:rsidRPr="00593485">
        <w:rPr>
          <w:rFonts w:ascii="IRBadr" w:hAnsi="IRBadr" w:cs="IRBadr" w:hint="cs"/>
          <w:color w:val="008000"/>
          <w:rtl/>
        </w:rPr>
        <w:t>فَعَلَيْهِ</w:t>
      </w:r>
      <w:r w:rsidR="00792E8A" w:rsidRPr="00593485">
        <w:rPr>
          <w:rFonts w:ascii="IRBadr" w:hAnsi="IRBadr" w:cs="IRBadr"/>
          <w:color w:val="008000"/>
          <w:rtl/>
        </w:rPr>
        <w:t xml:space="preserve"> </w:t>
      </w:r>
      <w:r w:rsidR="00792E8A" w:rsidRPr="00593485">
        <w:rPr>
          <w:rFonts w:ascii="IRBadr" w:hAnsi="IRBadr" w:cs="IRBadr" w:hint="cs"/>
          <w:color w:val="008000"/>
          <w:rtl/>
        </w:rPr>
        <w:t>زَكَاتُهُ</w:t>
      </w:r>
      <w:r w:rsidR="00792E8A" w:rsidRPr="00593485">
        <w:rPr>
          <w:rFonts w:ascii="IRBadr" w:hAnsi="IRBadr" w:cs="IRBadr"/>
          <w:color w:val="008000"/>
          <w:rtl/>
        </w:rPr>
        <w:t xml:space="preserve"> </w:t>
      </w:r>
      <w:r w:rsidR="00792E8A" w:rsidRPr="00593485">
        <w:rPr>
          <w:rFonts w:ascii="IRBadr" w:hAnsi="IRBadr" w:cs="IRBadr" w:hint="cs"/>
          <w:color w:val="008000"/>
          <w:rtl/>
        </w:rPr>
        <w:t>وَ</w:t>
      </w:r>
      <w:r w:rsidR="00792E8A" w:rsidRPr="00593485">
        <w:rPr>
          <w:rFonts w:ascii="IRBadr" w:hAnsi="IRBadr" w:cs="IRBadr"/>
          <w:color w:val="008000"/>
          <w:rtl/>
        </w:rPr>
        <w:t xml:space="preserve"> </w:t>
      </w:r>
      <w:r w:rsidR="00792E8A" w:rsidRPr="00593485">
        <w:rPr>
          <w:rFonts w:ascii="IRBadr" w:hAnsi="IRBadr" w:cs="IRBadr" w:hint="cs"/>
          <w:color w:val="008000"/>
          <w:rtl/>
        </w:rPr>
        <w:t>مَا</w:t>
      </w:r>
      <w:r w:rsidR="00792E8A" w:rsidRPr="00593485">
        <w:rPr>
          <w:rFonts w:ascii="IRBadr" w:hAnsi="IRBadr" w:cs="IRBadr"/>
          <w:color w:val="008000"/>
          <w:rtl/>
        </w:rPr>
        <w:t xml:space="preserve"> </w:t>
      </w:r>
      <w:r w:rsidR="00792E8A" w:rsidRPr="00593485">
        <w:rPr>
          <w:rFonts w:ascii="IRBadr" w:hAnsi="IRBadr" w:cs="IRBadr" w:hint="cs"/>
          <w:color w:val="008000"/>
          <w:rtl/>
        </w:rPr>
        <w:t>كَانَ</w:t>
      </w:r>
      <w:r w:rsidR="00792E8A" w:rsidRPr="00593485">
        <w:rPr>
          <w:rFonts w:ascii="IRBadr" w:hAnsi="IRBadr" w:cs="IRBadr"/>
          <w:color w:val="008000"/>
          <w:rtl/>
        </w:rPr>
        <w:t xml:space="preserve"> </w:t>
      </w:r>
      <w:r w:rsidR="00792E8A" w:rsidRPr="00593485">
        <w:rPr>
          <w:rFonts w:ascii="IRBadr" w:hAnsi="IRBadr" w:cs="IRBadr" w:hint="cs"/>
          <w:color w:val="008000"/>
          <w:rtl/>
        </w:rPr>
        <w:t>لَا</w:t>
      </w:r>
      <w:r w:rsidR="00792E8A" w:rsidRPr="00593485">
        <w:rPr>
          <w:rFonts w:ascii="IRBadr" w:hAnsi="IRBadr" w:cs="IRBadr"/>
          <w:color w:val="008000"/>
          <w:rtl/>
        </w:rPr>
        <w:t xml:space="preserve"> </w:t>
      </w:r>
      <w:r w:rsidR="00792E8A" w:rsidRPr="00593485">
        <w:rPr>
          <w:rFonts w:ascii="IRBadr" w:hAnsi="IRBadr" w:cs="IRBadr" w:hint="cs"/>
          <w:color w:val="008000"/>
          <w:rtl/>
        </w:rPr>
        <w:t>يَقْدِرُ</w:t>
      </w:r>
      <w:r w:rsidR="00792E8A" w:rsidRPr="00593485">
        <w:rPr>
          <w:rFonts w:ascii="IRBadr" w:hAnsi="IRBadr" w:cs="IRBadr"/>
          <w:color w:val="008000"/>
          <w:rtl/>
        </w:rPr>
        <w:t xml:space="preserve"> </w:t>
      </w:r>
      <w:r w:rsidR="00792E8A" w:rsidRPr="00593485">
        <w:rPr>
          <w:rFonts w:ascii="IRBadr" w:hAnsi="IRBadr" w:cs="IRBadr" w:hint="cs"/>
          <w:color w:val="008000"/>
          <w:rtl/>
        </w:rPr>
        <w:t>عَلَى</w:t>
      </w:r>
      <w:r w:rsidR="00792E8A" w:rsidRPr="00593485">
        <w:rPr>
          <w:rFonts w:ascii="IRBadr" w:hAnsi="IRBadr" w:cs="IRBadr"/>
          <w:color w:val="008000"/>
          <w:rtl/>
        </w:rPr>
        <w:t xml:space="preserve"> </w:t>
      </w:r>
      <w:r w:rsidR="00792E8A" w:rsidRPr="00593485">
        <w:rPr>
          <w:rFonts w:ascii="IRBadr" w:hAnsi="IRBadr" w:cs="IRBadr" w:hint="cs"/>
          <w:color w:val="008000"/>
          <w:rtl/>
        </w:rPr>
        <w:t>أَخْذِهِ</w:t>
      </w:r>
      <w:r w:rsidR="00792E8A" w:rsidRPr="00593485">
        <w:rPr>
          <w:rFonts w:ascii="IRBadr" w:hAnsi="IRBadr" w:cs="IRBadr"/>
          <w:color w:val="008000"/>
          <w:rtl/>
        </w:rPr>
        <w:t xml:space="preserve"> </w:t>
      </w:r>
      <w:r w:rsidR="00792E8A" w:rsidRPr="00593485">
        <w:rPr>
          <w:rFonts w:ascii="IRBadr" w:hAnsi="IRBadr" w:cs="IRBadr" w:hint="cs"/>
          <w:color w:val="008000"/>
          <w:rtl/>
        </w:rPr>
        <w:t>فَلَيْسَ</w:t>
      </w:r>
      <w:r w:rsidR="00792E8A" w:rsidRPr="00593485">
        <w:rPr>
          <w:rFonts w:ascii="IRBadr" w:hAnsi="IRBadr" w:cs="IRBadr"/>
          <w:color w:val="008000"/>
          <w:rtl/>
        </w:rPr>
        <w:t xml:space="preserve"> </w:t>
      </w:r>
      <w:r w:rsidR="00792E8A" w:rsidRPr="00593485">
        <w:rPr>
          <w:rFonts w:ascii="IRBadr" w:hAnsi="IRBadr" w:cs="IRBadr" w:hint="cs"/>
          <w:color w:val="008000"/>
          <w:rtl/>
        </w:rPr>
        <w:t>عَلَيْهِ</w:t>
      </w:r>
      <w:r w:rsidR="00792E8A" w:rsidRPr="00593485">
        <w:rPr>
          <w:rFonts w:ascii="IRBadr" w:hAnsi="IRBadr" w:cs="IRBadr"/>
          <w:color w:val="008000"/>
          <w:rtl/>
        </w:rPr>
        <w:t xml:space="preserve"> </w:t>
      </w:r>
      <w:r w:rsidR="00792E8A" w:rsidRPr="00593485">
        <w:rPr>
          <w:rFonts w:ascii="IRBadr" w:hAnsi="IRBadr" w:cs="IRBadr" w:hint="cs"/>
          <w:color w:val="008000"/>
          <w:rtl/>
        </w:rPr>
        <w:t>زَكَاةٌ</w:t>
      </w:r>
      <w:r w:rsidRPr="00593485">
        <w:rPr>
          <w:rFonts w:ascii="IRBadr" w:hAnsi="IRBadr" w:cs="IRBadr" w:hint="cs"/>
          <w:color w:val="008000"/>
          <w:rtl/>
        </w:rPr>
        <w:t>.</w:t>
      </w:r>
      <w:r w:rsidRPr="00593485">
        <w:rPr>
          <w:rFonts w:ascii="IRBadr" w:hAnsi="IRBadr" w:cs="IRBadr" w:hint="eastAsia"/>
          <w:color w:val="008000"/>
          <w:rtl/>
        </w:rPr>
        <w:t>»</w:t>
      </w:r>
      <w:r w:rsidR="00FA4653">
        <w:rPr>
          <w:rStyle w:val="FootnoteReference"/>
          <w:rFonts w:ascii="IRBadr" w:hAnsi="IRBadr" w:cs="IRBadr"/>
          <w:color w:val="008000"/>
          <w:rtl/>
        </w:rPr>
        <w:footnoteReference w:id="4"/>
      </w:r>
    </w:p>
    <w:p w:rsidR="00DD7D88" w:rsidRDefault="00DD7D88" w:rsidP="006162A2">
      <w:pPr>
        <w:rPr>
          <w:rFonts w:ascii="IRBadr" w:hAnsi="IRBadr" w:cs="IRBadr"/>
          <w:rtl/>
        </w:rPr>
      </w:pPr>
      <w:r>
        <w:rPr>
          <w:rFonts w:ascii="IRBadr" w:hAnsi="IRBadr" w:cs="IRBadr" w:hint="cs"/>
          <w:rtl/>
        </w:rPr>
        <w:t>«ابیهما»، حسن بن علی بن فضال است.</w:t>
      </w:r>
    </w:p>
    <w:p w:rsidR="00DD7D88" w:rsidRDefault="00DD7D88" w:rsidP="00251658">
      <w:pPr>
        <w:rPr>
          <w:rFonts w:ascii="IRBadr" w:hAnsi="IRBadr" w:cs="IRBadr"/>
          <w:rtl/>
        </w:rPr>
      </w:pPr>
      <w:r>
        <w:rPr>
          <w:rFonts w:ascii="IRBadr" w:hAnsi="IRBadr" w:cs="IRBadr" w:hint="cs"/>
          <w:rtl/>
        </w:rPr>
        <w:t xml:space="preserve">از </w:t>
      </w:r>
      <w:r w:rsidR="00251658">
        <w:rPr>
          <w:rFonts w:ascii="IRBadr" w:hAnsi="IRBadr" w:cs="IRBadr" w:hint="cs"/>
          <w:rtl/>
        </w:rPr>
        <w:t>ابتدای سند</w:t>
      </w:r>
      <w:r>
        <w:rPr>
          <w:rFonts w:ascii="IRBadr" w:hAnsi="IRBadr" w:cs="IRBadr" w:hint="cs"/>
          <w:rtl/>
        </w:rPr>
        <w:t xml:space="preserve"> تا «ابیهما»</w:t>
      </w:r>
      <w:r w:rsidR="00251658">
        <w:rPr>
          <w:rFonts w:ascii="IRBadr" w:hAnsi="IRBadr" w:cs="IRBadr" w:hint="cs"/>
          <w:rtl/>
        </w:rPr>
        <w:t xml:space="preserve"> تمامی رواة فطحی ثقه هستند. البته در مورد راوی آخر یعنی حسن بن علی بن فضال ممکن است کسی ادعای امامی بودن داشته باشد از این جهت که در لحظه مرگ توبه کرده و اظهار مذهب حقّ نموده است. ولی بالاخره روایت موثّقه است. </w:t>
      </w:r>
    </w:p>
    <w:p w:rsidR="00792E8A" w:rsidRDefault="00251658" w:rsidP="00251658">
      <w:pPr>
        <w:rPr>
          <w:rFonts w:ascii="IRBadr" w:hAnsi="IRBadr" w:cs="IRBadr"/>
          <w:rtl/>
        </w:rPr>
      </w:pPr>
      <w:r>
        <w:rPr>
          <w:rFonts w:ascii="IRBadr" w:hAnsi="IRBadr" w:cs="IRBadr" w:hint="cs"/>
          <w:rtl/>
        </w:rPr>
        <w:t>راوی بعد «</w:t>
      </w:r>
      <w:r w:rsidR="00792E8A">
        <w:rPr>
          <w:rFonts w:ascii="IRBadr" w:hAnsi="IRBadr" w:cs="IRBadr" w:hint="cs"/>
          <w:rtl/>
        </w:rPr>
        <w:t>م</w:t>
      </w:r>
      <w:r>
        <w:rPr>
          <w:rFonts w:ascii="IRBadr" w:hAnsi="IRBadr" w:cs="IRBadr" w:hint="cs"/>
          <w:rtl/>
        </w:rPr>
        <w:t>َ</w:t>
      </w:r>
      <w:r w:rsidR="00792E8A">
        <w:rPr>
          <w:rFonts w:ascii="IRBadr" w:hAnsi="IRBadr" w:cs="IRBadr" w:hint="cs"/>
          <w:rtl/>
        </w:rPr>
        <w:t>یس</w:t>
      </w:r>
      <w:r>
        <w:rPr>
          <w:rFonts w:ascii="IRBadr" w:hAnsi="IRBadr" w:cs="IRBadr" w:hint="cs"/>
          <w:rtl/>
        </w:rPr>
        <w:t>َ</w:t>
      </w:r>
      <w:r w:rsidR="00792E8A">
        <w:rPr>
          <w:rFonts w:ascii="IRBadr" w:hAnsi="IRBadr" w:cs="IRBadr" w:hint="cs"/>
          <w:rtl/>
        </w:rPr>
        <w:t>رة ‌عن عبد العزیز</w:t>
      </w:r>
      <w:r>
        <w:rPr>
          <w:rFonts w:ascii="IRBadr" w:hAnsi="IRBadr" w:cs="IRBadr" w:hint="cs"/>
          <w:rtl/>
        </w:rPr>
        <w:t>» است که محرّف از «میسّر</w:t>
      </w:r>
      <w:r w:rsidR="00792E8A">
        <w:rPr>
          <w:rFonts w:ascii="IRBadr" w:hAnsi="IRBadr" w:cs="IRBadr" w:hint="cs"/>
          <w:rtl/>
        </w:rPr>
        <w:t xml:space="preserve"> بن عبد العزیز</w:t>
      </w:r>
      <w:r>
        <w:rPr>
          <w:rFonts w:ascii="IRBadr" w:hAnsi="IRBadr" w:cs="IRBadr" w:hint="cs"/>
          <w:rtl/>
        </w:rPr>
        <w:t>»</w:t>
      </w:r>
      <w:r w:rsidR="00792E8A">
        <w:rPr>
          <w:rFonts w:ascii="IRBadr" w:hAnsi="IRBadr" w:cs="IRBadr" w:hint="cs"/>
          <w:rtl/>
        </w:rPr>
        <w:t xml:space="preserve"> است. </w:t>
      </w:r>
      <w:r>
        <w:rPr>
          <w:rFonts w:ascii="IRBadr" w:hAnsi="IRBadr" w:cs="IRBadr" w:hint="cs"/>
          <w:rtl/>
        </w:rPr>
        <w:t xml:space="preserve">یعنی اولا «مَیسَرة» صحیح نیست بلکه «مُیسّر» صحیح است و ثانیا به جای «عن» باید «بن» قرار گیرد. لذا «میسّر بن عبد العزیز» صحیح است. این میسّر هم ثقه است. و در مجموع روایت موثّقه است. </w:t>
      </w:r>
    </w:p>
    <w:p w:rsidR="00CF7ADA" w:rsidRDefault="00CF7ADA" w:rsidP="00D053C0">
      <w:pPr>
        <w:rPr>
          <w:rFonts w:ascii="IRBadr" w:hAnsi="IRBadr" w:cs="IRBadr"/>
          <w:rtl/>
        </w:rPr>
      </w:pPr>
      <w:r>
        <w:rPr>
          <w:rFonts w:ascii="IRBadr" w:hAnsi="IRBadr" w:cs="IRBadr" w:hint="cs"/>
          <w:rtl/>
        </w:rPr>
        <w:t xml:space="preserve">تعبیر«یدعه هو» یعنی مقرض خود دین را رها کرده است ولی هر موقع که </w:t>
      </w:r>
      <w:r w:rsidR="00D053C0">
        <w:rPr>
          <w:rFonts w:ascii="IRBadr" w:hAnsi="IRBadr" w:cs="IRBadr" w:hint="cs"/>
          <w:rtl/>
        </w:rPr>
        <w:t>بخواهد می‌تواند مال را از مستقرض در</w:t>
      </w:r>
      <w:r>
        <w:rPr>
          <w:rFonts w:ascii="IRBadr" w:hAnsi="IRBadr" w:cs="IRBadr" w:hint="cs"/>
          <w:rtl/>
        </w:rPr>
        <w:t xml:space="preserve">خواست </w:t>
      </w:r>
      <w:r w:rsidR="00D053C0">
        <w:rPr>
          <w:rFonts w:ascii="IRBadr" w:hAnsi="IRBadr" w:cs="IRBadr" w:hint="cs"/>
          <w:rtl/>
        </w:rPr>
        <w:t>کند و او هم پرداخت می‌کند.</w:t>
      </w:r>
      <w:r>
        <w:rPr>
          <w:rFonts w:ascii="IRBadr" w:hAnsi="IRBadr" w:cs="IRBadr" w:hint="cs"/>
          <w:rtl/>
        </w:rPr>
        <w:t xml:space="preserve"> مضمون این روایت شبیه به روایات قبل است که</w:t>
      </w:r>
      <w:r w:rsidR="00613677">
        <w:rPr>
          <w:rFonts w:ascii="IRBadr" w:hAnsi="IRBadr" w:cs="IRBadr" w:hint="cs"/>
          <w:rtl/>
        </w:rPr>
        <w:t xml:space="preserve"> باید در مورد آن</w:t>
      </w:r>
      <w:r>
        <w:rPr>
          <w:rFonts w:ascii="IRBadr" w:hAnsi="IRBadr" w:cs="IRBadr" w:hint="cs"/>
          <w:rtl/>
        </w:rPr>
        <w:t xml:space="preserve"> بحث کنیم. </w:t>
      </w:r>
      <w:r w:rsidR="008C629E">
        <w:rPr>
          <w:rFonts w:ascii="IRBadr" w:hAnsi="IRBadr" w:cs="IRBadr" w:hint="cs"/>
          <w:rtl/>
        </w:rPr>
        <w:t xml:space="preserve"> </w:t>
      </w:r>
    </w:p>
    <w:p w:rsidR="008C629E" w:rsidRDefault="008C629E" w:rsidP="00D053C0">
      <w:pPr>
        <w:rPr>
          <w:rFonts w:ascii="IRBadr" w:hAnsi="IRBadr" w:cs="IRBadr"/>
          <w:rtl/>
        </w:rPr>
      </w:pPr>
      <w:r>
        <w:rPr>
          <w:rFonts w:ascii="IRBadr" w:hAnsi="IRBadr" w:cs="IRBadr" w:hint="cs"/>
          <w:rtl/>
        </w:rPr>
        <w:t>روایت بعد،‌رایت نهج البلاغه است که در جلسه قبل بیان گردید.</w:t>
      </w:r>
    </w:p>
    <w:p w:rsidR="00D053C0" w:rsidRPr="00D053C0" w:rsidRDefault="00FD5D46" w:rsidP="00150638">
      <w:pPr>
        <w:pStyle w:val="Heading1"/>
        <w:rPr>
          <w:rtl/>
        </w:rPr>
      </w:pPr>
      <w:bookmarkStart w:id="77" w:name="_Toc130757434"/>
      <w:bookmarkStart w:id="78" w:name="_Toc131259513"/>
      <w:bookmarkStart w:id="79" w:name="_Toc131344896"/>
      <w:bookmarkStart w:id="80" w:name="_Toc131344988"/>
      <w:bookmarkStart w:id="81" w:name="_Toc131345273"/>
      <w:bookmarkStart w:id="82" w:name="_Toc131345289"/>
      <w:bookmarkStart w:id="83" w:name="_Toc131345961"/>
      <w:bookmarkStart w:id="84" w:name="_Toc131346806"/>
      <w:bookmarkStart w:id="85" w:name="_Toc131346834"/>
      <w:bookmarkStart w:id="86" w:name="_Toc131346860"/>
      <w:bookmarkStart w:id="87" w:name="_Toc131347456"/>
      <w:bookmarkStart w:id="88" w:name="_Toc131347744"/>
      <w:r>
        <w:rPr>
          <w:rFonts w:hint="cs"/>
          <w:rtl/>
        </w:rPr>
        <w:t xml:space="preserve">روایت </w:t>
      </w:r>
      <w:bookmarkEnd w:id="77"/>
      <w:bookmarkEnd w:id="78"/>
      <w:bookmarkEnd w:id="79"/>
      <w:bookmarkEnd w:id="80"/>
      <w:bookmarkEnd w:id="81"/>
      <w:bookmarkEnd w:id="82"/>
      <w:bookmarkEnd w:id="83"/>
      <w:r w:rsidR="008C629E">
        <w:rPr>
          <w:rFonts w:hint="cs"/>
          <w:rtl/>
        </w:rPr>
        <w:t xml:space="preserve">۹ و ۱۰ </w:t>
      </w:r>
      <w:r w:rsidR="004E27AA">
        <w:rPr>
          <w:rFonts w:hint="cs"/>
          <w:rtl/>
        </w:rPr>
        <w:t xml:space="preserve">: صراحت در عدم وجوب زکات قبل از </w:t>
      </w:r>
      <w:r w:rsidR="00150638">
        <w:rPr>
          <w:rFonts w:hint="cs"/>
          <w:rtl/>
        </w:rPr>
        <w:t>گذشت سال</w:t>
      </w:r>
      <w:bookmarkEnd w:id="84"/>
      <w:bookmarkEnd w:id="85"/>
      <w:bookmarkEnd w:id="86"/>
      <w:bookmarkEnd w:id="87"/>
      <w:bookmarkEnd w:id="88"/>
    </w:p>
    <w:p w:rsidR="00792E8A" w:rsidRDefault="00593485" w:rsidP="00593485">
      <w:pPr>
        <w:rPr>
          <w:rFonts w:ascii="IRBadr" w:hAnsi="IRBadr" w:cs="IRBadr"/>
          <w:color w:val="008000"/>
          <w:rtl/>
        </w:rPr>
      </w:pPr>
      <w:r w:rsidRPr="00593485">
        <w:rPr>
          <w:rFonts w:ascii="IRBadr" w:hAnsi="IRBadr" w:cs="IRBadr" w:hint="eastAsia"/>
          <w:color w:val="008000"/>
          <w:rtl/>
        </w:rPr>
        <w:t>«</w:t>
      </w:r>
      <w:r w:rsidR="00792E8A" w:rsidRPr="00593485">
        <w:rPr>
          <w:rFonts w:ascii="IRBadr" w:hAnsi="IRBadr" w:cs="IRBadr" w:hint="cs"/>
          <w:color w:val="008000"/>
          <w:rtl/>
        </w:rPr>
        <w:t>سَعْدُ</w:t>
      </w:r>
      <w:r w:rsidR="00792E8A" w:rsidRPr="00593485">
        <w:rPr>
          <w:rFonts w:ascii="IRBadr" w:hAnsi="IRBadr" w:cs="IRBadr"/>
          <w:color w:val="008000"/>
          <w:rtl/>
        </w:rPr>
        <w:t xml:space="preserve"> </w:t>
      </w:r>
      <w:r w:rsidR="00792E8A" w:rsidRPr="00593485">
        <w:rPr>
          <w:rFonts w:ascii="IRBadr" w:hAnsi="IRBadr" w:cs="IRBadr" w:hint="cs"/>
          <w:color w:val="008000"/>
          <w:rtl/>
        </w:rPr>
        <w:t>بْنُ</w:t>
      </w:r>
      <w:r w:rsidR="00792E8A" w:rsidRPr="00593485">
        <w:rPr>
          <w:rFonts w:ascii="IRBadr" w:hAnsi="IRBadr" w:cs="IRBadr"/>
          <w:color w:val="008000"/>
          <w:rtl/>
        </w:rPr>
        <w:t xml:space="preserve"> </w:t>
      </w:r>
      <w:r w:rsidR="00792E8A" w:rsidRPr="00593485">
        <w:rPr>
          <w:rFonts w:ascii="IRBadr" w:hAnsi="IRBadr" w:cs="IRBadr" w:hint="cs"/>
          <w:color w:val="008000"/>
          <w:rtl/>
        </w:rPr>
        <w:t>عَبْدِ</w:t>
      </w:r>
      <w:r w:rsidR="00792E8A" w:rsidRPr="00593485">
        <w:rPr>
          <w:rFonts w:ascii="IRBadr" w:hAnsi="IRBadr" w:cs="IRBadr"/>
          <w:color w:val="008000"/>
          <w:rtl/>
        </w:rPr>
        <w:t xml:space="preserve"> </w:t>
      </w:r>
      <w:r w:rsidR="00792E8A" w:rsidRPr="00593485">
        <w:rPr>
          <w:rFonts w:ascii="IRBadr" w:hAnsi="IRBadr" w:cs="IRBadr" w:hint="cs"/>
          <w:color w:val="008000"/>
          <w:rtl/>
        </w:rPr>
        <w:t>اللَّهِ</w:t>
      </w:r>
      <w:r w:rsidR="00792E8A" w:rsidRPr="00593485">
        <w:rPr>
          <w:rFonts w:ascii="IRBadr" w:hAnsi="IRBadr" w:cs="IRBadr"/>
          <w:color w:val="008000"/>
          <w:rtl/>
        </w:rPr>
        <w:t xml:space="preserve"> </w:t>
      </w:r>
      <w:r w:rsidR="00792E8A" w:rsidRPr="00593485">
        <w:rPr>
          <w:rFonts w:ascii="IRBadr" w:hAnsi="IRBadr" w:cs="IRBadr" w:hint="cs"/>
          <w:color w:val="008000"/>
          <w:rtl/>
        </w:rPr>
        <w:t>عَنْ</w:t>
      </w:r>
      <w:r w:rsidR="00792E8A" w:rsidRPr="00593485">
        <w:rPr>
          <w:rFonts w:ascii="IRBadr" w:hAnsi="IRBadr" w:cs="IRBadr"/>
          <w:color w:val="008000"/>
          <w:rtl/>
        </w:rPr>
        <w:t xml:space="preserve"> </w:t>
      </w:r>
      <w:r w:rsidR="00792E8A" w:rsidRPr="00593485">
        <w:rPr>
          <w:rFonts w:ascii="IRBadr" w:hAnsi="IRBadr" w:cs="IRBadr" w:hint="cs"/>
          <w:color w:val="008000"/>
          <w:rtl/>
        </w:rPr>
        <w:t>أَحْمَدَ</w:t>
      </w:r>
      <w:r w:rsidR="00792E8A" w:rsidRPr="00593485">
        <w:rPr>
          <w:rFonts w:ascii="IRBadr" w:hAnsi="IRBadr" w:cs="IRBadr"/>
          <w:color w:val="008000"/>
          <w:rtl/>
        </w:rPr>
        <w:t xml:space="preserve"> </w:t>
      </w:r>
      <w:r w:rsidR="00792E8A" w:rsidRPr="00593485">
        <w:rPr>
          <w:rFonts w:ascii="IRBadr" w:hAnsi="IRBadr" w:cs="IRBadr" w:hint="cs"/>
          <w:color w:val="008000"/>
          <w:rtl/>
        </w:rPr>
        <w:t>بْنِ</w:t>
      </w:r>
      <w:r w:rsidR="00792E8A" w:rsidRPr="00593485">
        <w:rPr>
          <w:rFonts w:ascii="IRBadr" w:hAnsi="IRBadr" w:cs="IRBadr"/>
          <w:color w:val="008000"/>
          <w:rtl/>
        </w:rPr>
        <w:t xml:space="preserve"> </w:t>
      </w:r>
      <w:r w:rsidR="00792E8A" w:rsidRPr="00593485">
        <w:rPr>
          <w:rFonts w:ascii="IRBadr" w:hAnsi="IRBadr" w:cs="IRBadr" w:hint="cs"/>
          <w:color w:val="008000"/>
          <w:rtl/>
        </w:rPr>
        <w:t>مُحَمَّدٍ</w:t>
      </w:r>
      <w:r w:rsidR="00792E8A" w:rsidRPr="00593485">
        <w:rPr>
          <w:rFonts w:ascii="IRBadr" w:hAnsi="IRBadr" w:cs="IRBadr"/>
          <w:color w:val="008000"/>
          <w:rtl/>
        </w:rPr>
        <w:t xml:space="preserve"> </w:t>
      </w:r>
      <w:r w:rsidR="00792E8A" w:rsidRPr="00593485">
        <w:rPr>
          <w:rFonts w:ascii="IRBadr" w:hAnsi="IRBadr" w:cs="IRBadr" w:hint="cs"/>
          <w:color w:val="008000"/>
          <w:rtl/>
        </w:rPr>
        <w:t>عَنِ</w:t>
      </w:r>
      <w:r w:rsidR="00792E8A" w:rsidRPr="00593485">
        <w:rPr>
          <w:rFonts w:ascii="IRBadr" w:hAnsi="IRBadr" w:cs="IRBadr"/>
          <w:color w:val="008000"/>
          <w:rtl/>
        </w:rPr>
        <w:t xml:space="preserve"> </w:t>
      </w:r>
      <w:r w:rsidR="00792E8A" w:rsidRPr="00593485">
        <w:rPr>
          <w:rFonts w:ascii="IRBadr" w:hAnsi="IRBadr" w:cs="IRBadr" w:hint="cs"/>
          <w:color w:val="008000"/>
          <w:rtl/>
        </w:rPr>
        <w:t>الْحُسَيْنِ</w:t>
      </w:r>
      <w:r w:rsidR="00792E8A" w:rsidRPr="00593485">
        <w:rPr>
          <w:rFonts w:ascii="IRBadr" w:hAnsi="IRBadr" w:cs="IRBadr"/>
          <w:color w:val="008000"/>
          <w:rtl/>
        </w:rPr>
        <w:t xml:space="preserve"> </w:t>
      </w:r>
      <w:r w:rsidR="00792E8A" w:rsidRPr="00593485">
        <w:rPr>
          <w:rFonts w:ascii="IRBadr" w:hAnsi="IRBadr" w:cs="IRBadr" w:hint="cs"/>
          <w:color w:val="008000"/>
          <w:rtl/>
        </w:rPr>
        <w:t>بْنِ</w:t>
      </w:r>
      <w:r w:rsidR="00792E8A" w:rsidRPr="00593485">
        <w:rPr>
          <w:rFonts w:ascii="IRBadr" w:hAnsi="IRBadr" w:cs="IRBadr"/>
          <w:color w:val="008000"/>
          <w:rtl/>
        </w:rPr>
        <w:t xml:space="preserve"> </w:t>
      </w:r>
      <w:r w:rsidR="00792E8A" w:rsidRPr="00593485">
        <w:rPr>
          <w:rFonts w:ascii="IRBadr" w:hAnsi="IRBadr" w:cs="IRBadr" w:hint="cs"/>
          <w:color w:val="008000"/>
          <w:rtl/>
        </w:rPr>
        <w:t>سَعِيدٍ</w:t>
      </w:r>
      <w:r w:rsidR="00792E8A" w:rsidRPr="00593485">
        <w:rPr>
          <w:rFonts w:ascii="IRBadr" w:hAnsi="IRBadr" w:cs="IRBadr"/>
          <w:color w:val="008000"/>
          <w:rtl/>
        </w:rPr>
        <w:t xml:space="preserve"> </w:t>
      </w:r>
      <w:r w:rsidR="00792E8A" w:rsidRPr="00593485">
        <w:rPr>
          <w:rFonts w:ascii="IRBadr" w:hAnsi="IRBadr" w:cs="IRBadr" w:hint="cs"/>
          <w:color w:val="008000"/>
          <w:rtl/>
        </w:rPr>
        <w:t>وَ</w:t>
      </w:r>
      <w:r w:rsidR="00792E8A" w:rsidRPr="00593485">
        <w:rPr>
          <w:rFonts w:ascii="IRBadr" w:hAnsi="IRBadr" w:cs="IRBadr"/>
          <w:color w:val="008000"/>
          <w:rtl/>
        </w:rPr>
        <w:t xml:space="preserve"> </w:t>
      </w:r>
      <w:r w:rsidR="00792E8A" w:rsidRPr="00593485">
        <w:rPr>
          <w:rFonts w:ascii="IRBadr" w:hAnsi="IRBadr" w:cs="IRBadr" w:hint="cs"/>
          <w:color w:val="008000"/>
          <w:rtl/>
        </w:rPr>
        <w:t>الْعَبَّاسِ</w:t>
      </w:r>
      <w:r w:rsidR="00792E8A" w:rsidRPr="00593485">
        <w:rPr>
          <w:rFonts w:ascii="IRBadr" w:hAnsi="IRBadr" w:cs="IRBadr"/>
          <w:color w:val="008000"/>
          <w:rtl/>
        </w:rPr>
        <w:t xml:space="preserve"> </w:t>
      </w:r>
      <w:r w:rsidR="00792E8A" w:rsidRPr="00593485">
        <w:rPr>
          <w:rFonts w:ascii="IRBadr" w:hAnsi="IRBadr" w:cs="IRBadr" w:hint="cs"/>
          <w:color w:val="008000"/>
          <w:rtl/>
        </w:rPr>
        <w:t>بْنِ</w:t>
      </w:r>
      <w:r w:rsidR="00792E8A" w:rsidRPr="00593485">
        <w:rPr>
          <w:rFonts w:ascii="IRBadr" w:hAnsi="IRBadr" w:cs="IRBadr"/>
          <w:color w:val="008000"/>
          <w:rtl/>
        </w:rPr>
        <w:t xml:space="preserve"> </w:t>
      </w:r>
      <w:r w:rsidR="00792E8A" w:rsidRPr="00593485">
        <w:rPr>
          <w:rFonts w:ascii="IRBadr" w:hAnsi="IRBadr" w:cs="IRBadr" w:hint="cs"/>
          <w:color w:val="008000"/>
          <w:rtl/>
        </w:rPr>
        <w:t>مَعْرُوفٍ</w:t>
      </w:r>
      <w:r w:rsidR="00792E8A" w:rsidRPr="00593485">
        <w:rPr>
          <w:rFonts w:ascii="IRBadr" w:hAnsi="IRBadr" w:cs="IRBadr"/>
          <w:color w:val="008000"/>
          <w:rtl/>
        </w:rPr>
        <w:t xml:space="preserve"> </w:t>
      </w:r>
      <w:r w:rsidR="00792E8A" w:rsidRPr="00593485">
        <w:rPr>
          <w:rFonts w:ascii="IRBadr" w:hAnsi="IRBadr" w:cs="IRBadr" w:hint="cs"/>
          <w:color w:val="008000"/>
          <w:rtl/>
        </w:rPr>
        <w:t>عَنْ</w:t>
      </w:r>
      <w:r w:rsidR="00792E8A" w:rsidRPr="00593485">
        <w:rPr>
          <w:rFonts w:ascii="IRBadr" w:hAnsi="IRBadr" w:cs="IRBadr"/>
          <w:color w:val="008000"/>
          <w:rtl/>
        </w:rPr>
        <w:t xml:space="preserve"> </w:t>
      </w:r>
      <w:r w:rsidR="00792E8A" w:rsidRPr="00593485">
        <w:rPr>
          <w:rFonts w:ascii="IRBadr" w:hAnsi="IRBadr" w:cs="IRBadr" w:hint="cs"/>
          <w:color w:val="008000"/>
          <w:rtl/>
        </w:rPr>
        <w:t>صَفْوَانَ</w:t>
      </w:r>
      <w:r w:rsidR="00792E8A" w:rsidRPr="00593485">
        <w:rPr>
          <w:rFonts w:ascii="IRBadr" w:hAnsi="IRBadr" w:cs="IRBadr"/>
          <w:color w:val="008000"/>
          <w:rtl/>
        </w:rPr>
        <w:t xml:space="preserve"> </w:t>
      </w:r>
      <w:r w:rsidR="00792E8A" w:rsidRPr="00593485">
        <w:rPr>
          <w:rFonts w:ascii="IRBadr" w:hAnsi="IRBadr" w:cs="IRBadr" w:hint="cs"/>
          <w:color w:val="008000"/>
          <w:rtl/>
        </w:rPr>
        <w:t>بْنِ</w:t>
      </w:r>
      <w:r w:rsidR="00792E8A" w:rsidRPr="00593485">
        <w:rPr>
          <w:rFonts w:ascii="IRBadr" w:hAnsi="IRBadr" w:cs="IRBadr"/>
          <w:color w:val="008000"/>
          <w:rtl/>
        </w:rPr>
        <w:t xml:space="preserve"> </w:t>
      </w:r>
      <w:r w:rsidR="00792E8A" w:rsidRPr="00593485">
        <w:rPr>
          <w:rFonts w:ascii="IRBadr" w:hAnsi="IRBadr" w:cs="IRBadr" w:hint="cs"/>
          <w:color w:val="008000"/>
          <w:rtl/>
        </w:rPr>
        <w:t>يَحْيَى</w:t>
      </w:r>
      <w:r w:rsidR="00792E8A" w:rsidRPr="00593485">
        <w:rPr>
          <w:rFonts w:ascii="IRBadr" w:hAnsi="IRBadr" w:cs="IRBadr"/>
          <w:color w:val="008000"/>
          <w:rtl/>
        </w:rPr>
        <w:t xml:space="preserve"> </w:t>
      </w:r>
      <w:r w:rsidR="00792E8A" w:rsidRPr="00593485">
        <w:rPr>
          <w:rFonts w:ascii="IRBadr" w:hAnsi="IRBadr" w:cs="IRBadr" w:hint="cs"/>
          <w:color w:val="008000"/>
          <w:rtl/>
        </w:rPr>
        <w:t>عَنْ</w:t>
      </w:r>
      <w:r w:rsidR="00792E8A" w:rsidRPr="00593485">
        <w:rPr>
          <w:rFonts w:ascii="IRBadr" w:hAnsi="IRBadr" w:cs="IRBadr"/>
          <w:color w:val="008000"/>
          <w:rtl/>
        </w:rPr>
        <w:t xml:space="preserve"> </w:t>
      </w:r>
      <w:r w:rsidR="00792E8A" w:rsidRPr="00593485">
        <w:rPr>
          <w:rFonts w:ascii="IRBadr" w:hAnsi="IRBadr" w:cs="IRBadr" w:hint="cs"/>
          <w:color w:val="008000"/>
          <w:rtl/>
        </w:rPr>
        <w:t>إِسْحَاقَ</w:t>
      </w:r>
      <w:r w:rsidR="00792E8A" w:rsidRPr="00593485">
        <w:rPr>
          <w:rFonts w:ascii="IRBadr" w:hAnsi="IRBadr" w:cs="IRBadr"/>
          <w:color w:val="008000"/>
          <w:rtl/>
        </w:rPr>
        <w:t xml:space="preserve"> </w:t>
      </w:r>
      <w:r w:rsidR="00792E8A" w:rsidRPr="00593485">
        <w:rPr>
          <w:rFonts w:ascii="IRBadr" w:hAnsi="IRBadr" w:cs="IRBadr" w:hint="cs"/>
          <w:color w:val="008000"/>
          <w:rtl/>
        </w:rPr>
        <w:t>بْنِ</w:t>
      </w:r>
      <w:r w:rsidR="00792E8A" w:rsidRPr="00593485">
        <w:rPr>
          <w:rFonts w:ascii="IRBadr" w:hAnsi="IRBadr" w:cs="IRBadr"/>
          <w:color w:val="008000"/>
          <w:rtl/>
        </w:rPr>
        <w:t xml:space="preserve"> </w:t>
      </w:r>
      <w:r w:rsidR="00792E8A" w:rsidRPr="00593485">
        <w:rPr>
          <w:rFonts w:ascii="IRBadr" w:hAnsi="IRBadr" w:cs="IRBadr" w:hint="cs"/>
          <w:color w:val="008000"/>
          <w:rtl/>
        </w:rPr>
        <w:t>عَمَّارٍ</w:t>
      </w:r>
      <w:r w:rsidR="00792E8A" w:rsidRPr="00593485">
        <w:rPr>
          <w:rFonts w:ascii="IRBadr" w:hAnsi="IRBadr" w:cs="IRBadr"/>
          <w:color w:val="008000"/>
          <w:rtl/>
        </w:rPr>
        <w:t xml:space="preserve"> </w:t>
      </w:r>
      <w:r w:rsidR="00792E8A" w:rsidRPr="00593485">
        <w:rPr>
          <w:rFonts w:ascii="IRBadr" w:hAnsi="IRBadr" w:cs="IRBadr" w:hint="cs"/>
          <w:color w:val="008000"/>
          <w:rtl/>
        </w:rPr>
        <w:t>قَالَ</w:t>
      </w:r>
      <w:r w:rsidR="00792E8A" w:rsidRPr="00593485">
        <w:rPr>
          <w:rFonts w:ascii="IRBadr" w:hAnsi="IRBadr" w:cs="IRBadr"/>
          <w:color w:val="008000"/>
          <w:rtl/>
        </w:rPr>
        <w:t xml:space="preserve">: </w:t>
      </w:r>
      <w:r w:rsidR="00792E8A" w:rsidRPr="00593485">
        <w:rPr>
          <w:rFonts w:ascii="IRBadr" w:hAnsi="IRBadr" w:cs="IRBadr" w:hint="cs"/>
          <w:color w:val="008000"/>
          <w:rtl/>
        </w:rPr>
        <w:t>قُلْتُ</w:t>
      </w:r>
      <w:r w:rsidR="00792E8A" w:rsidRPr="00593485">
        <w:rPr>
          <w:rFonts w:ascii="IRBadr" w:hAnsi="IRBadr" w:cs="IRBadr"/>
          <w:color w:val="008000"/>
          <w:rtl/>
        </w:rPr>
        <w:t xml:space="preserve"> </w:t>
      </w:r>
      <w:r w:rsidR="00792E8A" w:rsidRPr="00593485">
        <w:rPr>
          <w:rFonts w:ascii="IRBadr" w:hAnsi="IRBadr" w:cs="IRBadr" w:hint="cs"/>
          <w:color w:val="008000"/>
          <w:rtl/>
        </w:rPr>
        <w:t>لِأَبِي</w:t>
      </w:r>
      <w:r w:rsidR="00792E8A" w:rsidRPr="00593485">
        <w:rPr>
          <w:rFonts w:ascii="IRBadr" w:hAnsi="IRBadr" w:cs="IRBadr"/>
          <w:color w:val="008000"/>
          <w:rtl/>
        </w:rPr>
        <w:t xml:space="preserve"> </w:t>
      </w:r>
      <w:r w:rsidR="00792E8A" w:rsidRPr="00593485">
        <w:rPr>
          <w:rFonts w:ascii="IRBadr" w:hAnsi="IRBadr" w:cs="IRBadr" w:hint="cs"/>
          <w:color w:val="008000"/>
          <w:rtl/>
        </w:rPr>
        <w:t>إِبْرَاهِيمَ</w:t>
      </w:r>
      <w:r w:rsidR="00792E8A" w:rsidRPr="00593485">
        <w:rPr>
          <w:rFonts w:ascii="IRBadr" w:hAnsi="IRBadr" w:cs="IRBadr"/>
          <w:color w:val="008000"/>
          <w:rtl/>
        </w:rPr>
        <w:t xml:space="preserve"> </w:t>
      </w:r>
      <w:r w:rsidR="00792E8A" w:rsidRPr="00593485">
        <w:rPr>
          <w:rFonts w:ascii="IRBadr" w:hAnsi="IRBadr" w:cs="IRBadr" w:hint="cs"/>
          <w:color w:val="008000"/>
          <w:rtl/>
        </w:rPr>
        <w:t>ع</w:t>
      </w:r>
      <w:r w:rsidR="00792E8A" w:rsidRPr="00593485">
        <w:rPr>
          <w:rFonts w:ascii="IRBadr" w:hAnsi="IRBadr" w:cs="IRBadr"/>
          <w:color w:val="008000"/>
          <w:rtl/>
        </w:rPr>
        <w:t xml:space="preserve"> </w:t>
      </w:r>
      <w:r w:rsidR="00792E8A" w:rsidRPr="00593485">
        <w:rPr>
          <w:rFonts w:ascii="IRBadr" w:hAnsi="IRBadr" w:cs="IRBadr" w:hint="cs"/>
          <w:color w:val="008000"/>
          <w:rtl/>
        </w:rPr>
        <w:t>الدَّيْنُ</w:t>
      </w:r>
      <w:r w:rsidR="00792E8A" w:rsidRPr="00593485">
        <w:rPr>
          <w:rFonts w:ascii="IRBadr" w:hAnsi="IRBadr" w:cs="IRBadr"/>
          <w:color w:val="008000"/>
          <w:rtl/>
        </w:rPr>
        <w:t xml:space="preserve"> </w:t>
      </w:r>
      <w:r w:rsidR="00792E8A" w:rsidRPr="00593485">
        <w:rPr>
          <w:rFonts w:ascii="IRBadr" w:hAnsi="IRBadr" w:cs="IRBadr" w:hint="cs"/>
          <w:color w:val="008000"/>
          <w:rtl/>
        </w:rPr>
        <w:t>عَلَيْهِ</w:t>
      </w:r>
      <w:r w:rsidR="00792E8A" w:rsidRPr="00593485">
        <w:rPr>
          <w:rFonts w:ascii="IRBadr" w:hAnsi="IRBadr" w:cs="IRBadr"/>
          <w:color w:val="008000"/>
          <w:rtl/>
        </w:rPr>
        <w:t xml:space="preserve"> </w:t>
      </w:r>
      <w:r w:rsidR="00792E8A" w:rsidRPr="00593485">
        <w:rPr>
          <w:rFonts w:ascii="IRBadr" w:hAnsi="IRBadr" w:cs="IRBadr" w:hint="cs"/>
          <w:color w:val="008000"/>
          <w:rtl/>
        </w:rPr>
        <w:t>زَكَاةٌ</w:t>
      </w:r>
      <w:r w:rsidR="00792E8A" w:rsidRPr="00593485">
        <w:rPr>
          <w:rFonts w:ascii="IRBadr" w:hAnsi="IRBadr" w:cs="IRBadr"/>
          <w:color w:val="008000"/>
          <w:rtl/>
        </w:rPr>
        <w:t xml:space="preserve"> </w:t>
      </w:r>
      <w:r w:rsidR="00792E8A" w:rsidRPr="00593485">
        <w:rPr>
          <w:rFonts w:ascii="IRBadr" w:hAnsi="IRBadr" w:cs="IRBadr" w:hint="cs"/>
          <w:color w:val="008000"/>
          <w:rtl/>
        </w:rPr>
        <w:t>فَقَالَ</w:t>
      </w:r>
      <w:r w:rsidR="00792E8A" w:rsidRPr="00593485">
        <w:rPr>
          <w:rFonts w:ascii="IRBadr" w:hAnsi="IRBadr" w:cs="IRBadr"/>
          <w:color w:val="008000"/>
          <w:rtl/>
        </w:rPr>
        <w:t xml:space="preserve"> </w:t>
      </w:r>
      <w:r w:rsidR="00792E8A" w:rsidRPr="00593485">
        <w:rPr>
          <w:rFonts w:ascii="IRBadr" w:hAnsi="IRBadr" w:cs="IRBadr" w:hint="cs"/>
          <w:color w:val="008000"/>
          <w:rtl/>
        </w:rPr>
        <w:t>لَا</w:t>
      </w:r>
      <w:r w:rsidR="00792E8A" w:rsidRPr="00593485">
        <w:rPr>
          <w:rFonts w:ascii="IRBadr" w:hAnsi="IRBadr" w:cs="IRBadr"/>
          <w:color w:val="008000"/>
          <w:rtl/>
        </w:rPr>
        <w:t xml:space="preserve"> </w:t>
      </w:r>
      <w:r w:rsidR="00792E8A" w:rsidRPr="00593485">
        <w:rPr>
          <w:rFonts w:ascii="IRBadr" w:hAnsi="IRBadr" w:cs="IRBadr" w:hint="cs"/>
          <w:color w:val="008000"/>
          <w:rtl/>
        </w:rPr>
        <w:t>حَتَّى</w:t>
      </w:r>
      <w:r w:rsidR="00792E8A" w:rsidRPr="00593485">
        <w:rPr>
          <w:rFonts w:ascii="IRBadr" w:hAnsi="IRBadr" w:cs="IRBadr"/>
          <w:color w:val="008000"/>
          <w:rtl/>
        </w:rPr>
        <w:t xml:space="preserve"> </w:t>
      </w:r>
      <w:r w:rsidR="00792E8A" w:rsidRPr="00593485">
        <w:rPr>
          <w:rFonts w:ascii="IRBadr" w:hAnsi="IRBadr" w:cs="IRBadr" w:hint="cs"/>
          <w:color w:val="008000"/>
          <w:rtl/>
        </w:rPr>
        <w:t>يَقْبِضَهُ</w:t>
      </w:r>
      <w:r w:rsidR="00792E8A" w:rsidRPr="00593485">
        <w:rPr>
          <w:rFonts w:ascii="IRBadr" w:hAnsi="IRBadr" w:cs="IRBadr"/>
          <w:color w:val="008000"/>
          <w:rtl/>
        </w:rPr>
        <w:t xml:space="preserve"> </w:t>
      </w:r>
      <w:r w:rsidR="00792E8A" w:rsidRPr="00593485">
        <w:rPr>
          <w:rFonts w:ascii="IRBadr" w:hAnsi="IRBadr" w:cs="IRBadr" w:hint="cs"/>
          <w:color w:val="008000"/>
          <w:rtl/>
        </w:rPr>
        <w:t>قُلْتُ</w:t>
      </w:r>
      <w:r w:rsidR="00792E8A" w:rsidRPr="00593485">
        <w:rPr>
          <w:rFonts w:ascii="IRBadr" w:hAnsi="IRBadr" w:cs="IRBadr"/>
          <w:color w:val="008000"/>
          <w:rtl/>
        </w:rPr>
        <w:t xml:space="preserve"> </w:t>
      </w:r>
      <w:r w:rsidR="00792E8A" w:rsidRPr="00593485">
        <w:rPr>
          <w:rFonts w:ascii="IRBadr" w:hAnsi="IRBadr" w:cs="IRBadr" w:hint="cs"/>
          <w:color w:val="008000"/>
          <w:rtl/>
        </w:rPr>
        <w:t>فَإِذَا</w:t>
      </w:r>
      <w:r w:rsidR="00792E8A" w:rsidRPr="00593485">
        <w:rPr>
          <w:rFonts w:ascii="IRBadr" w:hAnsi="IRBadr" w:cs="IRBadr"/>
          <w:color w:val="008000"/>
          <w:rtl/>
        </w:rPr>
        <w:t xml:space="preserve"> </w:t>
      </w:r>
      <w:r w:rsidR="00792E8A" w:rsidRPr="00593485">
        <w:rPr>
          <w:rFonts w:ascii="IRBadr" w:hAnsi="IRBadr" w:cs="IRBadr" w:hint="cs"/>
          <w:color w:val="008000"/>
          <w:rtl/>
        </w:rPr>
        <w:t>قَبَضَهُ</w:t>
      </w:r>
      <w:r w:rsidR="00792E8A" w:rsidRPr="00593485">
        <w:rPr>
          <w:rFonts w:ascii="IRBadr" w:hAnsi="IRBadr" w:cs="IRBadr"/>
          <w:color w:val="008000"/>
          <w:rtl/>
        </w:rPr>
        <w:t xml:space="preserve"> </w:t>
      </w:r>
      <w:r w:rsidR="00792E8A" w:rsidRPr="00593485">
        <w:rPr>
          <w:rFonts w:ascii="IRBadr" w:hAnsi="IRBadr" w:cs="IRBadr" w:hint="cs"/>
          <w:color w:val="008000"/>
          <w:rtl/>
        </w:rPr>
        <w:t>أَ</w:t>
      </w:r>
      <w:r w:rsidR="00792E8A" w:rsidRPr="00593485">
        <w:rPr>
          <w:rFonts w:ascii="IRBadr" w:hAnsi="IRBadr" w:cs="IRBadr"/>
          <w:color w:val="008000"/>
          <w:rtl/>
        </w:rPr>
        <w:t xml:space="preserve"> </w:t>
      </w:r>
      <w:r w:rsidR="00792E8A" w:rsidRPr="00593485">
        <w:rPr>
          <w:rFonts w:ascii="IRBadr" w:hAnsi="IRBadr" w:cs="IRBadr" w:hint="cs"/>
          <w:color w:val="008000"/>
          <w:rtl/>
        </w:rPr>
        <w:t>يُزَكِّيهِ</w:t>
      </w:r>
      <w:r w:rsidR="00792E8A" w:rsidRPr="00593485">
        <w:rPr>
          <w:rFonts w:ascii="IRBadr" w:hAnsi="IRBadr" w:cs="IRBadr"/>
          <w:color w:val="008000"/>
          <w:rtl/>
        </w:rPr>
        <w:t xml:space="preserve"> </w:t>
      </w:r>
      <w:r w:rsidR="00792E8A" w:rsidRPr="00593485">
        <w:rPr>
          <w:rFonts w:ascii="IRBadr" w:hAnsi="IRBadr" w:cs="IRBadr" w:hint="cs"/>
          <w:color w:val="008000"/>
          <w:rtl/>
        </w:rPr>
        <w:t>فَقَالَ</w:t>
      </w:r>
      <w:r w:rsidR="00792E8A" w:rsidRPr="00593485">
        <w:rPr>
          <w:rFonts w:ascii="IRBadr" w:hAnsi="IRBadr" w:cs="IRBadr"/>
          <w:color w:val="008000"/>
          <w:rtl/>
        </w:rPr>
        <w:t xml:space="preserve"> </w:t>
      </w:r>
      <w:r w:rsidR="00792E8A" w:rsidRPr="00593485">
        <w:rPr>
          <w:rFonts w:ascii="IRBadr" w:hAnsi="IRBadr" w:cs="IRBadr" w:hint="cs"/>
          <w:color w:val="008000"/>
          <w:rtl/>
        </w:rPr>
        <w:t>لَا</w:t>
      </w:r>
      <w:r w:rsidR="00792E8A" w:rsidRPr="00593485">
        <w:rPr>
          <w:rFonts w:ascii="IRBadr" w:hAnsi="IRBadr" w:cs="IRBadr"/>
          <w:color w:val="008000"/>
          <w:rtl/>
        </w:rPr>
        <w:t xml:space="preserve"> </w:t>
      </w:r>
      <w:r w:rsidR="00792E8A" w:rsidRPr="00593485">
        <w:rPr>
          <w:rFonts w:ascii="IRBadr" w:hAnsi="IRBadr" w:cs="IRBadr" w:hint="cs"/>
          <w:color w:val="008000"/>
          <w:rtl/>
        </w:rPr>
        <w:t>حَتَّى</w:t>
      </w:r>
      <w:r w:rsidR="00792E8A" w:rsidRPr="00593485">
        <w:rPr>
          <w:rFonts w:ascii="IRBadr" w:hAnsi="IRBadr" w:cs="IRBadr"/>
          <w:color w:val="008000"/>
          <w:rtl/>
        </w:rPr>
        <w:t xml:space="preserve"> </w:t>
      </w:r>
      <w:r w:rsidR="00792E8A" w:rsidRPr="00593485">
        <w:rPr>
          <w:rFonts w:ascii="IRBadr" w:hAnsi="IRBadr" w:cs="IRBadr" w:hint="cs"/>
          <w:color w:val="008000"/>
          <w:rtl/>
        </w:rPr>
        <w:t>يَحُولَ</w:t>
      </w:r>
      <w:r w:rsidR="00792E8A" w:rsidRPr="00593485">
        <w:rPr>
          <w:rFonts w:ascii="IRBadr" w:hAnsi="IRBadr" w:cs="IRBadr"/>
          <w:color w:val="008000"/>
          <w:rtl/>
        </w:rPr>
        <w:t xml:space="preserve"> </w:t>
      </w:r>
      <w:r w:rsidR="00792E8A" w:rsidRPr="00593485">
        <w:rPr>
          <w:rFonts w:ascii="IRBadr" w:hAnsi="IRBadr" w:cs="IRBadr" w:hint="cs"/>
          <w:color w:val="008000"/>
          <w:rtl/>
        </w:rPr>
        <w:t>عَلَيْهِ</w:t>
      </w:r>
      <w:r w:rsidR="00792E8A" w:rsidRPr="00593485">
        <w:rPr>
          <w:rFonts w:ascii="IRBadr" w:hAnsi="IRBadr" w:cs="IRBadr"/>
          <w:color w:val="008000"/>
          <w:rtl/>
        </w:rPr>
        <w:t xml:space="preserve"> </w:t>
      </w:r>
      <w:r w:rsidR="00792E8A" w:rsidRPr="00593485">
        <w:rPr>
          <w:rFonts w:ascii="IRBadr" w:hAnsi="IRBadr" w:cs="IRBadr" w:hint="cs"/>
          <w:color w:val="008000"/>
          <w:rtl/>
        </w:rPr>
        <w:t>الْحَوْلُ</w:t>
      </w:r>
      <w:r w:rsidR="00792E8A" w:rsidRPr="00593485">
        <w:rPr>
          <w:rFonts w:ascii="IRBadr" w:hAnsi="IRBadr" w:cs="IRBadr"/>
          <w:color w:val="008000"/>
          <w:rtl/>
        </w:rPr>
        <w:t xml:space="preserve"> </w:t>
      </w:r>
      <w:r w:rsidR="00792E8A" w:rsidRPr="00593485">
        <w:rPr>
          <w:rFonts w:ascii="IRBadr" w:hAnsi="IRBadr" w:cs="IRBadr" w:hint="cs"/>
          <w:color w:val="008000"/>
          <w:rtl/>
        </w:rPr>
        <w:t>فِي</w:t>
      </w:r>
      <w:r w:rsidR="00792E8A" w:rsidRPr="00593485">
        <w:rPr>
          <w:rFonts w:ascii="IRBadr" w:hAnsi="IRBadr" w:cs="IRBadr"/>
          <w:color w:val="008000"/>
          <w:rtl/>
        </w:rPr>
        <w:t xml:space="preserve"> </w:t>
      </w:r>
      <w:r w:rsidR="00792E8A" w:rsidRPr="00593485">
        <w:rPr>
          <w:rFonts w:ascii="IRBadr" w:hAnsi="IRBadr" w:cs="IRBadr" w:hint="cs"/>
          <w:color w:val="008000"/>
          <w:rtl/>
        </w:rPr>
        <w:t>يَدَيْهِ</w:t>
      </w:r>
      <w:r w:rsidR="00792E8A" w:rsidRPr="00593485">
        <w:rPr>
          <w:rFonts w:ascii="IRBadr" w:hAnsi="IRBadr" w:cs="IRBadr"/>
          <w:color w:val="008000"/>
          <w:rtl/>
        </w:rPr>
        <w:t>.</w:t>
      </w:r>
      <w:r w:rsidR="00BA1BDF">
        <w:rPr>
          <w:rFonts w:ascii="IRBadr" w:hAnsi="IRBadr" w:cs="IRBadr" w:hint="cs"/>
          <w:color w:val="008000"/>
          <w:rtl/>
        </w:rPr>
        <w:t>»</w:t>
      </w:r>
      <w:r w:rsidR="00BA1BDF">
        <w:rPr>
          <w:rStyle w:val="FootnoteReference"/>
          <w:rFonts w:ascii="IRBadr" w:hAnsi="IRBadr" w:cs="IRBadr"/>
          <w:color w:val="008000"/>
          <w:rtl/>
        </w:rPr>
        <w:footnoteReference w:id="5"/>
      </w:r>
    </w:p>
    <w:p w:rsidR="009B48D1" w:rsidRDefault="009B48D1" w:rsidP="0047078B">
      <w:pPr>
        <w:rPr>
          <w:rFonts w:ascii="IRBadr" w:hAnsi="IRBadr" w:cs="IRBadr"/>
        </w:rPr>
      </w:pPr>
      <w:r w:rsidRPr="009B48D1">
        <w:rPr>
          <w:rFonts w:ascii="IRBadr" w:hAnsi="IRBadr" w:cs="IRBadr" w:hint="cs"/>
          <w:rtl/>
        </w:rPr>
        <w:t>این روایت</w:t>
      </w:r>
      <w:r>
        <w:rPr>
          <w:rFonts w:ascii="IRBadr" w:hAnsi="IRBadr" w:cs="IRBadr" w:hint="cs"/>
          <w:rtl/>
        </w:rPr>
        <w:t xml:space="preserve"> در اعتبار حول بعد از قبض، صراحت دارد. بنابر‌ این، </w:t>
      </w:r>
      <w:r w:rsidR="0047078B">
        <w:rPr>
          <w:rFonts w:ascii="IRBadr" w:hAnsi="IRBadr" w:cs="IRBadr" w:hint="cs"/>
          <w:rtl/>
        </w:rPr>
        <w:t xml:space="preserve">برخی </w:t>
      </w:r>
      <w:r>
        <w:rPr>
          <w:rFonts w:ascii="IRBadr" w:hAnsi="IRBadr" w:cs="IRBadr" w:hint="cs"/>
          <w:rtl/>
        </w:rPr>
        <w:t xml:space="preserve">روایات دیگر که </w:t>
      </w:r>
      <w:r w:rsidR="0047078B">
        <w:rPr>
          <w:rFonts w:ascii="IRBadr" w:hAnsi="IRBadr" w:cs="IRBadr" w:hint="cs"/>
          <w:rtl/>
        </w:rPr>
        <w:t>ظاهر در</w:t>
      </w:r>
      <w:r>
        <w:rPr>
          <w:rFonts w:ascii="IRBadr" w:hAnsi="IRBadr" w:cs="IRBadr" w:hint="cs"/>
          <w:rtl/>
        </w:rPr>
        <w:t xml:space="preserve"> وجوب زکات به مجرد اخذ مال </w:t>
      </w:r>
      <w:r w:rsidR="0047078B">
        <w:rPr>
          <w:rFonts w:ascii="IRBadr" w:hAnsi="IRBadr" w:cs="IRBadr" w:hint="cs"/>
          <w:rtl/>
        </w:rPr>
        <w:t>است</w:t>
      </w:r>
      <w:r>
        <w:rPr>
          <w:rFonts w:ascii="IRBadr" w:hAnsi="IRBadr" w:cs="IRBadr" w:hint="cs"/>
          <w:rtl/>
        </w:rPr>
        <w:t>، باید بر این معنی حمل شود.</w:t>
      </w:r>
      <w:r w:rsidR="005407B6">
        <w:rPr>
          <w:rFonts w:ascii="IRBadr" w:hAnsi="IRBadr" w:cs="IRBadr" w:hint="cs"/>
          <w:rtl/>
        </w:rPr>
        <w:t xml:space="preserve"> روایت بعد،</w:t>
      </w:r>
      <w:r w:rsidR="00FA3472">
        <w:rPr>
          <w:rFonts w:ascii="IRBadr" w:hAnsi="IRBadr" w:cs="IRBadr" w:hint="cs"/>
          <w:rtl/>
        </w:rPr>
        <w:t xml:space="preserve"> روایت ابراهیم بن ابی محمود است که سند آن صحیحه است:</w:t>
      </w:r>
    </w:p>
    <w:p w:rsidR="00792E8A" w:rsidRDefault="008B241F" w:rsidP="006162A2">
      <w:pPr>
        <w:rPr>
          <w:rFonts w:ascii="IRBadr" w:hAnsi="IRBadr" w:cs="IRBadr"/>
          <w:color w:val="008000"/>
        </w:rPr>
      </w:pPr>
      <w:r w:rsidRPr="008B241F">
        <w:rPr>
          <w:rFonts w:ascii="IRBadr" w:hAnsi="IRBadr" w:cs="IRBadr" w:hint="eastAsia"/>
          <w:color w:val="008000"/>
          <w:rtl/>
        </w:rPr>
        <w:t>«</w:t>
      </w:r>
      <w:r w:rsidR="00792E8A" w:rsidRPr="008B241F">
        <w:rPr>
          <w:rFonts w:ascii="IRBadr" w:hAnsi="IRBadr" w:cs="IRBadr" w:hint="cs"/>
          <w:color w:val="008000"/>
          <w:rtl/>
        </w:rPr>
        <w:t>وَ</w:t>
      </w:r>
      <w:r w:rsidR="00792E8A" w:rsidRPr="008B241F">
        <w:rPr>
          <w:rFonts w:ascii="IRBadr" w:hAnsi="IRBadr" w:cs="IRBadr"/>
          <w:color w:val="008000"/>
          <w:rtl/>
        </w:rPr>
        <w:t xml:space="preserve"> </w:t>
      </w:r>
      <w:r w:rsidR="00792E8A" w:rsidRPr="008B241F">
        <w:rPr>
          <w:rFonts w:ascii="IRBadr" w:hAnsi="IRBadr" w:cs="IRBadr" w:hint="cs"/>
          <w:color w:val="008000"/>
          <w:rtl/>
        </w:rPr>
        <w:t>عَنْهُ</w:t>
      </w:r>
      <w:r w:rsidR="00792E8A" w:rsidRPr="008B241F">
        <w:rPr>
          <w:rFonts w:ascii="IRBadr" w:hAnsi="IRBadr" w:cs="IRBadr"/>
          <w:color w:val="008000"/>
          <w:rtl/>
        </w:rPr>
        <w:t xml:space="preserve"> </w:t>
      </w:r>
      <w:r w:rsidR="00792E8A" w:rsidRPr="008B241F">
        <w:rPr>
          <w:rFonts w:ascii="IRBadr" w:hAnsi="IRBadr" w:cs="IRBadr" w:hint="cs"/>
          <w:color w:val="008000"/>
          <w:rtl/>
        </w:rPr>
        <w:t>عَنْ</w:t>
      </w:r>
      <w:r w:rsidR="00792E8A" w:rsidRPr="008B241F">
        <w:rPr>
          <w:rFonts w:ascii="IRBadr" w:hAnsi="IRBadr" w:cs="IRBadr"/>
          <w:color w:val="008000"/>
          <w:rtl/>
        </w:rPr>
        <w:t xml:space="preserve"> </w:t>
      </w:r>
      <w:r w:rsidR="00792E8A" w:rsidRPr="008B241F">
        <w:rPr>
          <w:rFonts w:ascii="IRBadr" w:hAnsi="IRBadr" w:cs="IRBadr" w:hint="cs"/>
          <w:color w:val="008000"/>
          <w:rtl/>
        </w:rPr>
        <w:t>أَحْمَدَ</w:t>
      </w:r>
      <w:r w:rsidR="00792E8A" w:rsidRPr="008B241F">
        <w:rPr>
          <w:rFonts w:ascii="IRBadr" w:hAnsi="IRBadr" w:cs="IRBadr"/>
          <w:color w:val="008000"/>
          <w:rtl/>
        </w:rPr>
        <w:t xml:space="preserve"> </w:t>
      </w:r>
      <w:r w:rsidR="00792E8A" w:rsidRPr="008B241F">
        <w:rPr>
          <w:rFonts w:ascii="IRBadr" w:hAnsi="IRBadr" w:cs="IRBadr" w:hint="cs"/>
          <w:color w:val="008000"/>
          <w:rtl/>
        </w:rPr>
        <w:t>بْنِ</w:t>
      </w:r>
      <w:r w:rsidR="00792E8A" w:rsidRPr="008B241F">
        <w:rPr>
          <w:rFonts w:ascii="IRBadr" w:hAnsi="IRBadr" w:cs="IRBadr"/>
          <w:color w:val="008000"/>
          <w:rtl/>
        </w:rPr>
        <w:t xml:space="preserve"> </w:t>
      </w:r>
      <w:r w:rsidR="00792E8A" w:rsidRPr="008B241F">
        <w:rPr>
          <w:rFonts w:ascii="IRBadr" w:hAnsi="IRBadr" w:cs="IRBadr" w:hint="cs"/>
          <w:color w:val="008000"/>
          <w:rtl/>
        </w:rPr>
        <w:t>مُحَمَّدٍ</w:t>
      </w:r>
      <w:r w:rsidR="00792E8A" w:rsidRPr="008B241F">
        <w:rPr>
          <w:rFonts w:ascii="IRBadr" w:hAnsi="IRBadr" w:cs="IRBadr"/>
          <w:color w:val="008000"/>
          <w:rtl/>
        </w:rPr>
        <w:t xml:space="preserve"> </w:t>
      </w:r>
      <w:r w:rsidR="00792E8A" w:rsidRPr="008B241F">
        <w:rPr>
          <w:rFonts w:ascii="IRBadr" w:hAnsi="IRBadr" w:cs="IRBadr" w:hint="cs"/>
          <w:color w:val="008000"/>
          <w:rtl/>
        </w:rPr>
        <w:t>عَنْ</w:t>
      </w:r>
      <w:r w:rsidR="00792E8A" w:rsidRPr="008B241F">
        <w:rPr>
          <w:rFonts w:ascii="IRBadr" w:hAnsi="IRBadr" w:cs="IRBadr"/>
          <w:color w:val="008000"/>
          <w:rtl/>
        </w:rPr>
        <w:t xml:space="preserve"> </w:t>
      </w:r>
      <w:r w:rsidR="00792E8A" w:rsidRPr="008B241F">
        <w:rPr>
          <w:rFonts w:ascii="IRBadr" w:hAnsi="IRBadr" w:cs="IRBadr" w:hint="cs"/>
          <w:color w:val="008000"/>
          <w:rtl/>
        </w:rPr>
        <w:t>إِبْرَاهِيمَ</w:t>
      </w:r>
      <w:r w:rsidR="00792E8A" w:rsidRPr="008B241F">
        <w:rPr>
          <w:rFonts w:ascii="IRBadr" w:hAnsi="IRBadr" w:cs="IRBadr"/>
          <w:color w:val="008000"/>
          <w:rtl/>
        </w:rPr>
        <w:t xml:space="preserve"> </w:t>
      </w:r>
      <w:r w:rsidR="00792E8A" w:rsidRPr="008B241F">
        <w:rPr>
          <w:rFonts w:ascii="IRBadr" w:hAnsi="IRBadr" w:cs="IRBadr" w:hint="cs"/>
          <w:color w:val="008000"/>
          <w:rtl/>
        </w:rPr>
        <w:t>بْنِ</w:t>
      </w:r>
      <w:r w:rsidR="00792E8A" w:rsidRPr="008B241F">
        <w:rPr>
          <w:rFonts w:ascii="IRBadr" w:hAnsi="IRBadr" w:cs="IRBadr"/>
          <w:color w:val="008000"/>
          <w:rtl/>
        </w:rPr>
        <w:t xml:space="preserve"> </w:t>
      </w:r>
      <w:r w:rsidR="00792E8A" w:rsidRPr="008B241F">
        <w:rPr>
          <w:rFonts w:ascii="IRBadr" w:hAnsi="IRBadr" w:cs="IRBadr" w:hint="cs"/>
          <w:color w:val="008000"/>
          <w:rtl/>
        </w:rPr>
        <w:t>أَبِي</w:t>
      </w:r>
      <w:r w:rsidR="00792E8A" w:rsidRPr="008B241F">
        <w:rPr>
          <w:rFonts w:ascii="IRBadr" w:hAnsi="IRBadr" w:cs="IRBadr"/>
          <w:color w:val="008000"/>
          <w:rtl/>
        </w:rPr>
        <w:t xml:space="preserve"> </w:t>
      </w:r>
      <w:r w:rsidR="00792E8A" w:rsidRPr="008B241F">
        <w:rPr>
          <w:rFonts w:ascii="IRBadr" w:hAnsi="IRBadr" w:cs="IRBadr" w:hint="cs"/>
          <w:color w:val="008000"/>
          <w:rtl/>
        </w:rPr>
        <w:t>مَحْمُودٍ</w:t>
      </w:r>
      <w:r w:rsidR="00792E8A" w:rsidRPr="008B241F">
        <w:rPr>
          <w:rFonts w:ascii="IRBadr" w:hAnsi="IRBadr" w:cs="IRBadr"/>
          <w:color w:val="008000"/>
          <w:rtl/>
        </w:rPr>
        <w:t xml:space="preserve"> </w:t>
      </w:r>
      <w:r w:rsidR="00792E8A" w:rsidRPr="008B241F">
        <w:rPr>
          <w:rFonts w:ascii="IRBadr" w:hAnsi="IRBadr" w:cs="IRBadr" w:hint="cs"/>
          <w:color w:val="008000"/>
          <w:rtl/>
        </w:rPr>
        <w:t>قَالَ</w:t>
      </w:r>
      <w:r w:rsidR="00792E8A" w:rsidRPr="008B241F">
        <w:rPr>
          <w:rFonts w:ascii="IRBadr" w:hAnsi="IRBadr" w:cs="IRBadr"/>
          <w:color w:val="008000"/>
          <w:rtl/>
        </w:rPr>
        <w:t xml:space="preserve">: </w:t>
      </w:r>
      <w:r w:rsidR="00792E8A" w:rsidRPr="008B241F">
        <w:rPr>
          <w:rFonts w:ascii="IRBadr" w:hAnsi="IRBadr" w:cs="IRBadr" w:hint="cs"/>
          <w:color w:val="008000"/>
          <w:rtl/>
        </w:rPr>
        <w:t>قُلْتُ</w:t>
      </w:r>
      <w:r w:rsidR="00792E8A" w:rsidRPr="008B241F">
        <w:rPr>
          <w:rFonts w:ascii="IRBadr" w:hAnsi="IRBadr" w:cs="IRBadr"/>
          <w:color w:val="008000"/>
          <w:rtl/>
        </w:rPr>
        <w:t xml:space="preserve"> </w:t>
      </w:r>
      <w:r w:rsidR="00792E8A" w:rsidRPr="008B241F">
        <w:rPr>
          <w:rFonts w:ascii="IRBadr" w:hAnsi="IRBadr" w:cs="IRBadr" w:hint="cs"/>
          <w:color w:val="008000"/>
          <w:rtl/>
        </w:rPr>
        <w:t>لِأَبِي</w:t>
      </w:r>
      <w:r w:rsidR="00792E8A" w:rsidRPr="008B241F">
        <w:rPr>
          <w:rFonts w:ascii="IRBadr" w:hAnsi="IRBadr" w:cs="IRBadr"/>
          <w:color w:val="008000"/>
          <w:rtl/>
        </w:rPr>
        <w:t xml:space="preserve"> </w:t>
      </w:r>
      <w:r w:rsidR="00792E8A" w:rsidRPr="008B241F">
        <w:rPr>
          <w:rFonts w:ascii="IRBadr" w:hAnsi="IRBadr" w:cs="IRBadr" w:hint="cs"/>
          <w:color w:val="008000"/>
          <w:rtl/>
        </w:rPr>
        <w:t>الْحَسَنِ</w:t>
      </w:r>
      <w:r w:rsidR="00792E8A" w:rsidRPr="008B241F">
        <w:rPr>
          <w:rFonts w:ascii="IRBadr" w:hAnsi="IRBadr" w:cs="IRBadr"/>
          <w:color w:val="008000"/>
          <w:rtl/>
        </w:rPr>
        <w:t xml:space="preserve"> </w:t>
      </w:r>
      <w:r w:rsidR="00792E8A" w:rsidRPr="008B241F">
        <w:rPr>
          <w:rFonts w:ascii="IRBadr" w:hAnsi="IRBadr" w:cs="IRBadr" w:hint="cs"/>
          <w:color w:val="008000"/>
          <w:rtl/>
        </w:rPr>
        <w:t>الرِّضَا</w:t>
      </w:r>
      <w:r w:rsidR="00792E8A" w:rsidRPr="008B241F">
        <w:rPr>
          <w:rFonts w:ascii="IRBadr" w:hAnsi="IRBadr" w:cs="IRBadr"/>
          <w:color w:val="008000"/>
          <w:rtl/>
        </w:rPr>
        <w:t xml:space="preserve"> </w:t>
      </w:r>
      <w:r w:rsidR="00792E8A" w:rsidRPr="008B241F">
        <w:rPr>
          <w:rFonts w:ascii="IRBadr" w:hAnsi="IRBadr" w:cs="IRBadr" w:hint="cs"/>
          <w:color w:val="008000"/>
          <w:rtl/>
        </w:rPr>
        <w:t>ع</w:t>
      </w:r>
      <w:r w:rsidR="00792E8A" w:rsidRPr="008B241F">
        <w:rPr>
          <w:rFonts w:ascii="IRBadr" w:hAnsi="IRBadr" w:cs="IRBadr"/>
          <w:color w:val="008000"/>
          <w:rtl/>
        </w:rPr>
        <w:t xml:space="preserve"> </w:t>
      </w:r>
      <w:r w:rsidR="00792E8A" w:rsidRPr="008B241F">
        <w:rPr>
          <w:rFonts w:ascii="IRBadr" w:hAnsi="IRBadr" w:cs="IRBadr" w:hint="cs"/>
          <w:color w:val="008000"/>
          <w:rtl/>
        </w:rPr>
        <w:t>الرَّجُلُ</w:t>
      </w:r>
      <w:r w:rsidR="00792E8A" w:rsidRPr="008B241F">
        <w:rPr>
          <w:rFonts w:ascii="IRBadr" w:hAnsi="IRBadr" w:cs="IRBadr"/>
          <w:color w:val="008000"/>
          <w:rtl/>
        </w:rPr>
        <w:t xml:space="preserve"> </w:t>
      </w:r>
      <w:r w:rsidR="00792E8A" w:rsidRPr="008B241F">
        <w:rPr>
          <w:rFonts w:ascii="IRBadr" w:hAnsi="IRBadr" w:cs="IRBadr" w:hint="cs"/>
          <w:color w:val="008000"/>
          <w:rtl/>
        </w:rPr>
        <w:t>يَكُونُ</w:t>
      </w:r>
      <w:r w:rsidR="00792E8A" w:rsidRPr="008B241F">
        <w:rPr>
          <w:rFonts w:ascii="IRBadr" w:hAnsi="IRBadr" w:cs="IRBadr"/>
          <w:color w:val="008000"/>
          <w:rtl/>
        </w:rPr>
        <w:t xml:space="preserve"> </w:t>
      </w:r>
      <w:r w:rsidR="00792E8A" w:rsidRPr="008B241F">
        <w:rPr>
          <w:rFonts w:ascii="IRBadr" w:hAnsi="IRBadr" w:cs="IRBadr" w:hint="cs"/>
          <w:color w:val="008000"/>
          <w:rtl/>
        </w:rPr>
        <w:t>لَهُ</w:t>
      </w:r>
      <w:r w:rsidR="00792E8A" w:rsidRPr="008B241F">
        <w:rPr>
          <w:rFonts w:ascii="IRBadr" w:hAnsi="IRBadr" w:cs="IRBadr"/>
          <w:color w:val="008000"/>
          <w:rtl/>
        </w:rPr>
        <w:t xml:space="preserve"> </w:t>
      </w:r>
      <w:r w:rsidR="00792E8A" w:rsidRPr="008B241F">
        <w:rPr>
          <w:rFonts w:ascii="IRBadr" w:hAnsi="IRBadr" w:cs="IRBadr" w:hint="cs"/>
          <w:color w:val="008000"/>
          <w:rtl/>
        </w:rPr>
        <w:t>الْوَدِيعَةُ</w:t>
      </w:r>
      <w:r w:rsidR="00792E8A" w:rsidRPr="008B241F">
        <w:rPr>
          <w:rFonts w:ascii="IRBadr" w:hAnsi="IRBadr" w:cs="IRBadr"/>
          <w:color w:val="008000"/>
          <w:rtl/>
        </w:rPr>
        <w:t xml:space="preserve"> </w:t>
      </w:r>
      <w:r w:rsidR="00792E8A" w:rsidRPr="008B241F">
        <w:rPr>
          <w:rFonts w:ascii="IRBadr" w:hAnsi="IRBadr" w:cs="IRBadr" w:hint="cs"/>
          <w:color w:val="008000"/>
          <w:rtl/>
        </w:rPr>
        <w:t>وَ</w:t>
      </w:r>
      <w:r w:rsidR="00792E8A" w:rsidRPr="008B241F">
        <w:rPr>
          <w:rFonts w:ascii="IRBadr" w:hAnsi="IRBadr" w:cs="IRBadr"/>
          <w:color w:val="008000"/>
          <w:rtl/>
        </w:rPr>
        <w:t xml:space="preserve"> </w:t>
      </w:r>
      <w:r w:rsidR="00792E8A" w:rsidRPr="008B241F">
        <w:rPr>
          <w:rFonts w:ascii="IRBadr" w:hAnsi="IRBadr" w:cs="IRBadr" w:hint="cs"/>
          <w:color w:val="008000"/>
          <w:rtl/>
        </w:rPr>
        <w:t>الدَّيْنُ</w:t>
      </w:r>
      <w:r w:rsidR="00792E8A" w:rsidRPr="008B241F">
        <w:rPr>
          <w:rFonts w:ascii="IRBadr" w:hAnsi="IRBadr" w:cs="IRBadr"/>
          <w:color w:val="008000"/>
          <w:rtl/>
        </w:rPr>
        <w:t xml:space="preserve"> </w:t>
      </w:r>
      <w:r w:rsidR="00792E8A" w:rsidRPr="008B241F">
        <w:rPr>
          <w:rFonts w:ascii="IRBadr" w:hAnsi="IRBadr" w:cs="IRBadr" w:hint="cs"/>
          <w:color w:val="008000"/>
          <w:rtl/>
        </w:rPr>
        <w:t>فَلَا</w:t>
      </w:r>
      <w:r w:rsidR="00792E8A" w:rsidRPr="008B241F">
        <w:rPr>
          <w:rFonts w:ascii="IRBadr" w:hAnsi="IRBadr" w:cs="IRBadr"/>
          <w:color w:val="008000"/>
          <w:rtl/>
        </w:rPr>
        <w:t xml:space="preserve"> </w:t>
      </w:r>
      <w:r w:rsidR="00792E8A" w:rsidRPr="008B241F">
        <w:rPr>
          <w:rFonts w:ascii="IRBadr" w:hAnsi="IRBadr" w:cs="IRBadr" w:hint="cs"/>
          <w:color w:val="008000"/>
          <w:rtl/>
        </w:rPr>
        <w:t>يَصِلُ</w:t>
      </w:r>
      <w:r w:rsidR="00792E8A" w:rsidRPr="008B241F">
        <w:rPr>
          <w:rFonts w:ascii="IRBadr" w:hAnsi="IRBadr" w:cs="IRBadr"/>
          <w:color w:val="008000"/>
          <w:rtl/>
        </w:rPr>
        <w:t xml:space="preserve"> </w:t>
      </w:r>
      <w:r w:rsidR="00792E8A" w:rsidRPr="008B241F">
        <w:rPr>
          <w:rFonts w:ascii="IRBadr" w:hAnsi="IRBadr" w:cs="IRBadr" w:hint="cs"/>
          <w:color w:val="008000"/>
          <w:rtl/>
        </w:rPr>
        <w:t>إِلَيْهِمَا</w:t>
      </w:r>
      <w:r w:rsidR="00792E8A" w:rsidRPr="008B241F">
        <w:rPr>
          <w:rFonts w:ascii="IRBadr" w:hAnsi="IRBadr" w:cs="IRBadr"/>
          <w:color w:val="008000"/>
          <w:rtl/>
        </w:rPr>
        <w:t xml:space="preserve"> </w:t>
      </w:r>
      <w:r w:rsidR="00792E8A" w:rsidRPr="008B241F">
        <w:rPr>
          <w:rFonts w:ascii="IRBadr" w:hAnsi="IRBadr" w:cs="IRBadr" w:hint="cs"/>
          <w:color w:val="008000"/>
          <w:rtl/>
        </w:rPr>
        <w:t>ثُمَّ</w:t>
      </w:r>
      <w:r w:rsidR="00792E8A" w:rsidRPr="008B241F">
        <w:rPr>
          <w:rFonts w:ascii="IRBadr" w:hAnsi="IRBadr" w:cs="IRBadr"/>
          <w:color w:val="008000"/>
          <w:rtl/>
        </w:rPr>
        <w:t xml:space="preserve"> </w:t>
      </w:r>
      <w:r w:rsidR="00792E8A" w:rsidRPr="008B241F">
        <w:rPr>
          <w:rFonts w:ascii="IRBadr" w:hAnsi="IRBadr" w:cs="IRBadr" w:hint="cs"/>
          <w:color w:val="008000"/>
          <w:rtl/>
        </w:rPr>
        <w:t>يَأْخُذُهُمَا</w:t>
      </w:r>
      <w:r w:rsidR="00792E8A" w:rsidRPr="008B241F">
        <w:rPr>
          <w:rFonts w:ascii="IRBadr" w:hAnsi="IRBadr" w:cs="IRBadr"/>
          <w:color w:val="008000"/>
          <w:rtl/>
        </w:rPr>
        <w:t xml:space="preserve"> </w:t>
      </w:r>
      <w:r w:rsidR="00792E8A" w:rsidRPr="008B241F">
        <w:rPr>
          <w:rFonts w:ascii="IRBadr" w:hAnsi="IRBadr" w:cs="IRBadr" w:hint="cs"/>
          <w:color w:val="008000"/>
          <w:rtl/>
        </w:rPr>
        <w:t>مَتَى</w:t>
      </w:r>
      <w:r w:rsidR="00792E8A" w:rsidRPr="008B241F">
        <w:rPr>
          <w:rFonts w:ascii="IRBadr" w:hAnsi="IRBadr" w:cs="IRBadr"/>
          <w:color w:val="008000"/>
          <w:rtl/>
        </w:rPr>
        <w:t xml:space="preserve"> </w:t>
      </w:r>
      <w:r w:rsidR="00792E8A" w:rsidRPr="008B241F">
        <w:rPr>
          <w:rFonts w:ascii="IRBadr" w:hAnsi="IRBadr" w:cs="IRBadr" w:hint="cs"/>
          <w:color w:val="008000"/>
          <w:rtl/>
        </w:rPr>
        <w:t>تَجِبُ</w:t>
      </w:r>
      <w:r w:rsidR="00792E8A" w:rsidRPr="008B241F">
        <w:rPr>
          <w:rFonts w:ascii="IRBadr" w:hAnsi="IRBadr" w:cs="IRBadr"/>
          <w:color w:val="008000"/>
          <w:rtl/>
        </w:rPr>
        <w:t xml:space="preserve"> </w:t>
      </w:r>
      <w:r w:rsidR="00792E8A" w:rsidRPr="008B241F">
        <w:rPr>
          <w:rFonts w:ascii="IRBadr" w:hAnsi="IRBadr" w:cs="IRBadr" w:hint="cs"/>
          <w:color w:val="008000"/>
          <w:rtl/>
        </w:rPr>
        <w:t>عَلَيْهِ</w:t>
      </w:r>
      <w:r w:rsidR="00792E8A" w:rsidRPr="008B241F">
        <w:rPr>
          <w:rFonts w:ascii="IRBadr" w:hAnsi="IRBadr" w:cs="IRBadr"/>
          <w:color w:val="008000"/>
          <w:rtl/>
        </w:rPr>
        <w:t xml:space="preserve"> </w:t>
      </w:r>
      <w:r w:rsidR="00792E8A" w:rsidRPr="008B241F">
        <w:rPr>
          <w:rFonts w:ascii="IRBadr" w:hAnsi="IRBadr" w:cs="IRBadr" w:hint="cs"/>
          <w:color w:val="008000"/>
          <w:rtl/>
        </w:rPr>
        <w:t>الزَّكَاةُ</w:t>
      </w:r>
      <w:r w:rsidR="00792E8A" w:rsidRPr="008B241F">
        <w:rPr>
          <w:rFonts w:ascii="IRBadr" w:hAnsi="IRBadr" w:cs="IRBadr"/>
          <w:color w:val="008000"/>
          <w:rtl/>
        </w:rPr>
        <w:t xml:space="preserve"> </w:t>
      </w:r>
      <w:r w:rsidR="00792E8A" w:rsidRPr="008B241F">
        <w:rPr>
          <w:rFonts w:ascii="IRBadr" w:hAnsi="IRBadr" w:cs="IRBadr" w:hint="cs"/>
          <w:color w:val="008000"/>
          <w:rtl/>
        </w:rPr>
        <w:t>قَالَ</w:t>
      </w:r>
      <w:r w:rsidR="00792E8A" w:rsidRPr="008B241F">
        <w:rPr>
          <w:rFonts w:ascii="IRBadr" w:hAnsi="IRBadr" w:cs="IRBadr"/>
          <w:color w:val="008000"/>
          <w:rtl/>
        </w:rPr>
        <w:t xml:space="preserve"> </w:t>
      </w:r>
      <w:r w:rsidR="00792E8A" w:rsidRPr="008B241F">
        <w:rPr>
          <w:rFonts w:ascii="IRBadr" w:hAnsi="IRBadr" w:cs="IRBadr" w:hint="cs"/>
          <w:color w:val="008000"/>
          <w:rtl/>
        </w:rPr>
        <w:t>إِذَا</w:t>
      </w:r>
      <w:r w:rsidR="00792E8A" w:rsidRPr="008B241F">
        <w:rPr>
          <w:rFonts w:ascii="IRBadr" w:hAnsi="IRBadr" w:cs="IRBadr"/>
          <w:color w:val="008000"/>
          <w:rtl/>
        </w:rPr>
        <w:t xml:space="preserve"> </w:t>
      </w:r>
      <w:r w:rsidR="00792E8A" w:rsidRPr="008B241F">
        <w:rPr>
          <w:rFonts w:ascii="IRBadr" w:hAnsi="IRBadr" w:cs="IRBadr" w:hint="cs"/>
          <w:color w:val="008000"/>
          <w:rtl/>
        </w:rPr>
        <w:t>أَخَذَهُمَا</w:t>
      </w:r>
      <w:r w:rsidR="00792E8A" w:rsidRPr="008B241F">
        <w:rPr>
          <w:rFonts w:ascii="IRBadr" w:hAnsi="IRBadr" w:cs="IRBadr"/>
          <w:color w:val="008000"/>
          <w:rtl/>
        </w:rPr>
        <w:t xml:space="preserve"> </w:t>
      </w:r>
      <w:r w:rsidR="00792E8A" w:rsidRPr="008B241F">
        <w:rPr>
          <w:rFonts w:ascii="IRBadr" w:hAnsi="IRBadr" w:cs="IRBadr" w:hint="cs"/>
          <w:color w:val="008000"/>
          <w:rtl/>
        </w:rPr>
        <w:t>ثُمَّ</w:t>
      </w:r>
      <w:r w:rsidR="00792E8A" w:rsidRPr="008B241F">
        <w:rPr>
          <w:rFonts w:ascii="IRBadr" w:hAnsi="IRBadr" w:cs="IRBadr"/>
          <w:color w:val="008000"/>
          <w:rtl/>
        </w:rPr>
        <w:t xml:space="preserve"> </w:t>
      </w:r>
      <w:r w:rsidR="00792E8A" w:rsidRPr="008B241F">
        <w:rPr>
          <w:rFonts w:ascii="IRBadr" w:hAnsi="IRBadr" w:cs="IRBadr" w:hint="cs"/>
          <w:color w:val="008000"/>
          <w:rtl/>
        </w:rPr>
        <w:t>يَحُولُ</w:t>
      </w:r>
      <w:r w:rsidR="00792E8A" w:rsidRPr="008B241F">
        <w:rPr>
          <w:rFonts w:ascii="IRBadr" w:hAnsi="IRBadr" w:cs="IRBadr"/>
          <w:color w:val="008000"/>
          <w:rtl/>
        </w:rPr>
        <w:t xml:space="preserve"> </w:t>
      </w:r>
      <w:r w:rsidR="00792E8A" w:rsidRPr="008B241F">
        <w:rPr>
          <w:rFonts w:ascii="IRBadr" w:hAnsi="IRBadr" w:cs="IRBadr" w:hint="cs"/>
          <w:color w:val="008000"/>
          <w:rtl/>
        </w:rPr>
        <w:t>عَلَيْهِ</w:t>
      </w:r>
      <w:r w:rsidR="00792E8A" w:rsidRPr="008B241F">
        <w:rPr>
          <w:rFonts w:ascii="IRBadr" w:hAnsi="IRBadr" w:cs="IRBadr"/>
          <w:color w:val="008000"/>
          <w:rtl/>
        </w:rPr>
        <w:t xml:space="preserve"> </w:t>
      </w:r>
      <w:r w:rsidR="00792E8A" w:rsidRPr="008B241F">
        <w:rPr>
          <w:rFonts w:ascii="IRBadr" w:hAnsi="IRBadr" w:cs="IRBadr" w:hint="cs"/>
          <w:color w:val="008000"/>
          <w:rtl/>
        </w:rPr>
        <w:t>الْحَوْلُ</w:t>
      </w:r>
      <w:r w:rsidR="00792E8A" w:rsidRPr="008B241F">
        <w:rPr>
          <w:rFonts w:ascii="IRBadr" w:hAnsi="IRBadr" w:cs="IRBadr"/>
          <w:color w:val="008000"/>
          <w:rtl/>
        </w:rPr>
        <w:t xml:space="preserve"> </w:t>
      </w:r>
      <w:r w:rsidR="00792E8A" w:rsidRPr="008B241F">
        <w:rPr>
          <w:rFonts w:ascii="IRBadr" w:hAnsi="IRBadr" w:cs="IRBadr" w:hint="cs"/>
          <w:color w:val="008000"/>
          <w:rtl/>
        </w:rPr>
        <w:t>يُزَكِّي</w:t>
      </w:r>
      <w:r w:rsidR="00792E8A" w:rsidRPr="008B241F">
        <w:rPr>
          <w:rFonts w:ascii="IRBadr" w:hAnsi="IRBadr" w:cs="IRBadr"/>
          <w:color w:val="008000"/>
          <w:rtl/>
        </w:rPr>
        <w:t>.</w:t>
      </w:r>
      <w:r w:rsidRPr="008B241F">
        <w:rPr>
          <w:rFonts w:ascii="IRBadr" w:hAnsi="IRBadr" w:cs="IRBadr"/>
          <w:color w:val="008000"/>
          <w:rtl/>
        </w:rPr>
        <w:t>»</w:t>
      </w:r>
      <w:r w:rsidR="00BA1BDF">
        <w:rPr>
          <w:rStyle w:val="FootnoteReference"/>
          <w:rFonts w:ascii="IRBadr" w:hAnsi="IRBadr" w:cs="IRBadr"/>
          <w:color w:val="008000"/>
          <w:rtl/>
        </w:rPr>
        <w:footnoteReference w:id="6"/>
      </w:r>
    </w:p>
    <w:p w:rsidR="00B03A12" w:rsidRPr="00B03A12" w:rsidRDefault="00B03A12" w:rsidP="006162A2">
      <w:pPr>
        <w:rPr>
          <w:rFonts w:ascii="IRBadr" w:hAnsi="IRBadr" w:cs="IRBadr"/>
          <w:rtl/>
        </w:rPr>
      </w:pPr>
      <w:r w:rsidRPr="00B03A12">
        <w:rPr>
          <w:rFonts w:ascii="IRBadr" w:hAnsi="IRBadr" w:cs="IRBadr" w:hint="cs"/>
          <w:rtl/>
        </w:rPr>
        <w:t>سند این روایت صحیحه و مفادش شبیه برخی روایات دیگر باب است.</w:t>
      </w:r>
    </w:p>
    <w:p w:rsidR="00514A11" w:rsidRDefault="00514A11" w:rsidP="00613677">
      <w:pPr>
        <w:pStyle w:val="Heading1"/>
        <w:rPr>
          <w:rtl/>
        </w:rPr>
      </w:pPr>
      <w:bookmarkStart w:id="89" w:name="_Toc130757436"/>
      <w:bookmarkStart w:id="90" w:name="_Toc131259515"/>
      <w:bookmarkStart w:id="91" w:name="_Toc131344898"/>
      <w:bookmarkStart w:id="92" w:name="_Toc131344990"/>
      <w:bookmarkStart w:id="93" w:name="_Toc131345274"/>
      <w:bookmarkStart w:id="94" w:name="_Toc131345290"/>
      <w:bookmarkStart w:id="95" w:name="_Toc131345962"/>
      <w:bookmarkStart w:id="96" w:name="_Toc131346807"/>
      <w:bookmarkStart w:id="97" w:name="_Toc131346835"/>
      <w:bookmarkStart w:id="98" w:name="_Toc131346861"/>
      <w:bookmarkStart w:id="99" w:name="_Toc131347457"/>
      <w:bookmarkStart w:id="100" w:name="_Toc131347745"/>
      <w:r>
        <w:rPr>
          <w:rFonts w:hint="cs"/>
          <w:rtl/>
        </w:rPr>
        <w:t>روایت ۱</w:t>
      </w:r>
      <w:bookmarkEnd w:id="89"/>
      <w:bookmarkEnd w:id="90"/>
      <w:bookmarkEnd w:id="91"/>
      <w:bookmarkEnd w:id="92"/>
      <w:bookmarkEnd w:id="93"/>
      <w:bookmarkEnd w:id="94"/>
      <w:bookmarkEnd w:id="95"/>
      <w:r w:rsidR="008C629E">
        <w:rPr>
          <w:rFonts w:hint="cs"/>
          <w:rtl/>
        </w:rPr>
        <w:t>۱</w:t>
      </w:r>
      <w:r w:rsidR="00150638">
        <w:rPr>
          <w:rFonts w:hint="cs"/>
          <w:rtl/>
        </w:rPr>
        <w:t xml:space="preserve">: </w:t>
      </w:r>
      <w:bookmarkStart w:id="101" w:name="_Toc131345275"/>
      <w:bookmarkStart w:id="102" w:name="_Toc131345291"/>
      <w:bookmarkStart w:id="103" w:name="_Toc131345963"/>
      <w:r w:rsidR="00150638">
        <w:rPr>
          <w:rFonts w:hint="cs"/>
          <w:rtl/>
        </w:rPr>
        <w:t xml:space="preserve">بررسی </w:t>
      </w:r>
      <w:r w:rsidR="00743084">
        <w:rPr>
          <w:rFonts w:hint="cs"/>
          <w:rtl/>
        </w:rPr>
        <w:t>صحّت روایات</w:t>
      </w:r>
      <w:r w:rsidR="00150638">
        <w:rPr>
          <w:rFonts w:hint="cs"/>
          <w:rtl/>
        </w:rPr>
        <w:t xml:space="preserve"> </w:t>
      </w:r>
      <w:r w:rsidR="00613677">
        <w:rPr>
          <w:rFonts w:hint="cs"/>
          <w:rtl/>
        </w:rPr>
        <w:t xml:space="preserve">منقول از </w:t>
      </w:r>
      <w:r w:rsidR="00150638">
        <w:rPr>
          <w:rFonts w:hint="cs"/>
          <w:rtl/>
        </w:rPr>
        <w:t>علی بن جعفر</w:t>
      </w:r>
      <w:bookmarkEnd w:id="101"/>
      <w:bookmarkEnd w:id="102"/>
      <w:bookmarkEnd w:id="103"/>
      <w:r w:rsidR="00743084">
        <w:rPr>
          <w:rFonts w:hint="cs"/>
          <w:rtl/>
        </w:rPr>
        <w:t xml:space="preserve"> در کتاب قرب الاسناد</w:t>
      </w:r>
      <w:bookmarkEnd w:id="96"/>
      <w:bookmarkEnd w:id="97"/>
      <w:bookmarkEnd w:id="98"/>
      <w:bookmarkEnd w:id="99"/>
      <w:bookmarkEnd w:id="100"/>
      <w:r w:rsidR="00743084">
        <w:rPr>
          <w:rFonts w:hint="cs"/>
          <w:rtl/>
        </w:rPr>
        <w:t xml:space="preserve"> </w:t>
      </w:r>
    </w:p>
    <w:p w:rsidR="00514A11" w:rsidRDefault="00514A11" w:rsidP="00F77D79">
      <w:pPr>
        <w:rPr>
          <w:rFonts w:ascii="IRBadr" w:hAnsi="IRBadr" w:cs="IRBadr"/>
          <w:rtl/>
        </w:rPr>
      </w:pPr>
      <w:r w:rsidRPr="008B241F">
        <w:rPr>
          <w:rFonts w:ascii="IRBadr" w:hAnsi="IRBadr" w:cs="IRBadr" w:hint="eastAsia"/>
          <w:color w:val="008000"/>
          <w:rtl/>
        </w:rPr>
        <w:t>«</w:t>
      </w:r>
      <w:r w:rsidR="003A2F15" w:rsidRPr="003A2F15">
        <w:rPr>
          <w:rFonts w:ascii="IRBadr" w:hAnsi="IRBadr" w:cs="IRBadr" w:hint="cs"/>
          <w:color w:val="008000"/>
          <w:rtl/>
        </w:rPr>
        <w:t>عَبْدُ</w:t>
      </w:r>
      <w:r w:rsidR="003A2F15" w:rsidRPr="003A2F15">
        <w:rPr>
          <w:rFonts w:ascii="IRBadr" w:hAnsi="IRBadr" w:cs="IRBadr"/>
          <w:color w:val="008000"/>
          <w:rtl/>
        </w:rPr>
        <w:t xml:space="preserve"> </w:t>
      </w:r>
      <w:r w:rsidR="003A2F15" w:rsidRPr="003A2F15">
        <w:rPr>
          <w:rFonts w:ascii="IRBadr" w:hAnsi="IRBadr" w:cs="IRBadr" w:hint="cs"/>
          <w:color w:val="008000"/>
          <w:rtl/>
        </w:rPr>
        <w:t>اللَّهِ</w:t>
      </w:r>
      <w:r w:rsidR="003A2F15" w:rsidRPr="003A2F15">
        <w:rPr>
          <w:rFonts w:ascii="IRBadr" w:hAnsi="IRBadr" w:cs="IRBadr"/>
          <w:color w:val="008000"/>
          <w:rtl/>
        </w:rPr>
        <w:t xml:space="preserve"> </w:t>
      </w:r>
      <w:r w:rsidR="003A2F15" w:rsidRPr="003A2F15">
        <w:rPr>
          <w:rFonts w:ascii="IRBadr" w:hAnsi="IRBadr" w:cs="IRBadr" w:hint="cs"/>
          <w:color w:val="008000"/>
          <w:rtl/>
        </w:rPr>
        <w:t>بْنُ</w:t>
      </w:r>
      <w:r w:rsidR="003A2F15" w:rsidRPr="003A2F15">
        <w:rPr>
          <w:rFonts w:ascii="IRBadr" w:hAnsi="IRBadr" w:cs="IRBadr"/>
          <w:color w:val="008000"/>
          <w:rtl/>
        </w:rPr>
        <w:t xml:space="preserve"> </w:t>
      </w:r>
      <w:r w:rsidR="003A2F15" w:rsidRPr="003A2F15">
        <w:rPr>
          <w:rFonts w:ascii="IRBadr" w:hAnsi="IRBadr" w:cs="IRBadr" w:hint="cs"/>
          <w:color w:val="008000"/>
          <w:rtl/>
        </w:rPr>
        <w:t>الْحَسَنِ</w:t>
      </w:r>
      <w:r w:rsidR="003A2F15" w:rsidRPr="003A2F15">
        <w:rPr>
          <w:rFonts w:ascii="IRBadr" w:hAnsi="IRBadr" w:cs="IRBadr"/>
          <w:color w:val="008000"/>
          <w:rtl/>
        </w:rPr>
        <w:t xml:space="preserve"> </w:t>
      </w:r>
      <w:r w:rsidR="003A2F15" w:rsidRPr="003A2F15">
        <w:rPr>
          <w:rFonts w:ascii="IRBadr" w:hAnsi="IRBadr" w:cs="IRBadr" w:hint="cs"/>
          <w:color w:val="008000"/>
          <w:rtl/>
        </w:rPr>
        <w:t>الْعَلَوِيُّ</w:t>
      </w:r>
      <w:r w:rsidR="003A2F15" w:rsidRPr="003A2F15">
        <w:rPr>
          <w:rFonts w:ascii="IRBadr" w:hAnsi="IRBadr" w:cs="IRBadr"/>
          <w:color w:val="008000"/>
          <w:rtl/>
        </w:rPr>
        <w:t xml:space="preserve"> </w:t>
      </w:r>
      <w:r w:rsidR="003A2F15" w:rsidRPr="003A2F15">
        <w:rPr>
          <w:rFonts w:ascii="IRBadr" w:hAnsi="IRBadr" w:cs="IRBadr" w:hint="cs"/>
          <w:color w:val="008000"/>
          <w:rtl/>
        </w:rPr>
        <w:t>عَنْ</w:t>
      </w:r>
      <w:r w:rsidR="003A2F15" w:rsidRPr="003A2F15">
        <w:rPr>
          <w:rFonts w:ascii="IRBadr" w:hAnsi="IRBadr" w:cs="IRBadr"/>
          <w:color w:val="008000"/>
          <w:rtl/>
        </w:rPr>
        <w:t xml:space="preserve"> </w:t>
      </w:r>
      <w:r w:rsidR="003A2F15" w:rsidRPr="003A2F15">
        <w:rPr>
          <w:rFonts w:ascii="IRBadr" w:hAnsi="IRBadr" w:cs="IRBadr" w:hint="cs"/>
          <w:color w:val="008000"/>
          <w:rtl/>
        </w:rPr>
        <w:t>جَدِّهِ</w:t>
      </w:r>
      <w:r w:rsidR="003A2F15" w:rsidRPr="003A2F15">
        <w:rPr>
          <w:rFonts w:ascii="IRBadr" w:hAnsi="IRBadr" w:cs="IRBadr"/>
          <w:color w:val="008000"/>
          <w:rtl/>
        </w:rPr>
        <w:t xml:space="preserve"> </w:t>
      </w:r>
      <w:r w:rsidR="003A2F15" w:rsidRPr="003A2F15">
        <w:rPr>
          <w:rFonts w:ascii="IRBadr" w:hAnsi="IRBadr" w:cs="IRBadr" w:hint="cs"/>
          <w:color w:val="008000"/>
          <w:rtl/>
        </w:rPr>
        <w:t>عَنْ</w:t>
      </w:r>
      <w:r w:rsidR="003A2F15" w:rsidRPr="003A2F15">
        <w:rPr>
          <w:rFonts w:ascii="IRBadr" w:hAnsi="IRBadr" w:cs="IRBadr"/>
          <w:color w:val="008000"/>
          <w:rtl/>
        </w:rPr>
        <w:t xml:space="preserve"> </w:t>
      </w:r>
      <w:r w:rsidR="003A2F15" w:rsidRPr="003A2F15">
        <w:rPr>
          <w:rFonts w:ascii="IRBadr" w:hAnsi="IRBadr" w:cs="IRBadr" w:hint="cs"/>
          <w:color w:val="008000"/>
          <w:rtl/>
        </w:rPr>
        <w:t>عَلِيِّ</w:t>
      </w:r>
      <w:r w:rsidR="003A2F15" w:rsidRPr="003A2F15">
        <w:rPr>
          <w:rFonts w:ascii="IRBadr" w:hAnsi="IRBadr" w:cs="IRBadr"/>
          <w:color w:val="008000"/>
          <w:rtl/>
        </w:rPr>
        <w:t xml:space="preserve"> </w:t>
      </w:r>
      <w:r w:rsidR="003A2F15" w:rsidRPr="003A2F15">
        <w:rPr>
          <w:rFonts w:ascii="IRBadr" w:hAnsi="IRBadr" w:cs="IRBadr" w:hint="cs"/>
          <w:color w:val="008000"/>
          <w:rtl/>
        </w:rPr>
        <w:t>بْنِ</w:t>
      </w:r>
      <w:r w:rsidR="003A2F15" w:rsidRPr="003A2F15">
        <w:rPr>
          <w:rFonts w:ascii="IRBadr" w:hAnsi="IRBadr" w:cs="IRBadr"/>
          <w:color w:val="008000"/>
          <w:rtl/>
        </w:rPr>
        <w:t xml:space="preserve"> </w:t>
      </w:r>
      <w:r w:rsidR="003A2F15" w:rsidRPr="003A2F15">
        <w:rPr>
          <w:rFonts w:ascii="IRBadr" w:hAnsi="IRBadr" w:cs="IRBadr" w:hint="cs"/>
          <w:color w:val="008000"/>
          <w:rtl/>
        </w:rPr>
        <w:t>جَعْفَرٍ</w:t>
      </w:r>
      <w:r w:rsidR="003A2F15" w:rsidRPr="003A2F15">
        <w:rPr>
          <w:rFonts w:ascii="IRBadr" w:hAnsi="IRBadr" w:cs="IRBadr"/>
          <w:color w:val="008000"/>
          <w:rtl/>
        </w:rPr>
        <w:t xml:space="preserve"> </w:t>
      </w:r>
      <w:r w:rsidR="003A2F15" w:rsidRPr="003A2F15">
        <w:rPr>
          <w:rFonts w:ascii="IRBadr" w:hAnsi="IRBadr" w:cs="IRBadr" w:hint="cs"/>
          <w:color w:val="008000"/>
          <w:rtl/>
        </w:rPr>
        <w:t>عَنْ</w:t>
      </w:r>
      <w:r w:rsidR="003A2F15" w:rsidRPr="003A2F15">
        <w:rPr>
          <w:rFonts w:ascii="IRBadr" w:hAnsi="IRBadr" w:cs="IRBadr"/>
          <w:color w:val="008000"/>
          <w:rtl/>
        </w:rPr>
        <w:t xml:space="preserve"> </w:t>
      </w:r>
      <w:r w:rsidR="003A2F15" w:rsidRPr="003A2F15">
        <w:rPr>
          <w:rFonts w:ascii="IRBadr" w:hAnsi="IRBadr" w:cs="IRBadr" w:hint="cs"/>
          <w:color w:val="008000"/>
          <w:rtl/>
        </w:rPr>
        <w:t>أَخِيهِ</w:t>
      </w:r>
      <w:r w:rsidR="003A2F15" w:rsidRPr="003A2F15">
        <w:rPr>
          <w:rFonts w:ascii="IRBadr" w:hAnsi="IRBadr" w:cs="IRBadr"/>
          <w:color w:val="008000"/>
          <w:rtl/>
        </w:rPr>
        <w:t xml:space="preserve"> </w:t>
      </w:r>
      <w:r w:rsidR="003A2F15" w:rsidRPr="003A2F15">
        <w:rPr>
          <w:rFonts w:ascii="IRBadr" w:hAnsi="IRBadr" w:cs="IRBadr" w:hint="cs"/>
          <w:color w:val="008000"/>
          <w:rtl/>
        </w:rPr>
        <w:t>مُوسَى</w:t>
      </w:r>
      <w:r w:rsidR="003A2F15" w:rsidRPr="003A2F15">
        <w:rPr>
          <w:rFonts w:ascii="IRBadr" w:hAnsi="IRBadr" w:cs="IRBadr"/>
          <w:color w:val="008000"/>
          <w:rtl/>
        </w:rPr>
        <w:t xml:space="preserve"> </w:t>
      </w:r>
      <w:r w:rsidR="003A2F15" w:rsidRPr="003A2F15">
        <w:rPr>
          <w:rFonts w:ascii="IRBadr" w:hAnsi="IRBadr" w:cs="IRBadr" w:hint="cs"/>
          <w:color w:val="008000"/>
          <w:rtl/>
        </w:rPr>
        <w:t>بْنِ</w:t>
      </w:r>
      <w:r w:rsidR="003A2F15" w:rsidRPr="003A2F15">
        <w:rPr>
          <w:rFonts w:ascii="IRBadr" w:hAnsi="IRBadr" w:cs="IRBadr"/>
          <w:color w:val="008000"/>
          <w:rtl/>
        </w:rPr>
        <w:t xml:space="preserve"> </w:t>
      </w:r>
      <w:r w:rsidR="003A2F15" w:rsidRPr="003A2F15">
        <w:rPr>
          <w:rFonts w:ascii="IRBadr" w:hAnsi="IRBadr" w:cs="IRBadr" w:hint="cs"/>
          <w:color w:val="008000"/>
          <w:rtl/>
        </w:rPr>
        <w:t>جَعْفَرٍ</w:t>
      </w:r>
      <w:r w:rsidR="003A2F15" w:rsidRPr="003A2F15">
        <w:rPr>
          <w:rFonts w:ascii="IRBadr" w:hAnsi="IRBadr" w:cs="IRBadr"/>
          <w:color w:val="008000"/>
          <w:rtl/>
        </w:rPr>
        <w:t xml:space="preserve"> </w:t>
      </w:r>
      <w:r w:rsidR="003A2F15" w:rsidRPr="003A2F15">
        <w:rPr>
          <w:rFonts w:ascii="IRBadr" w:hAnsi="IRBadr" w:cs="IRBadr" w:hint="cs"/>
          <w:color w:val="008000"/>
          <w:rtl/>
        </w:rPr>
        <w:t xml:space="preserve">ع‏ </w:t>
      </w:r>
      <w:r w:rsidRPr="008B241F">
        <w:rPr>
          <w:rFonts w:ascii="IRBadr" w:hAnsi="IRBadr" w:cs="IRBadr" w:hint="cs"/>
          <w:color w:val="008000"/>
          <w:rtl/>
        </w:rPr>
        <w:t>وَ</w:t>
      </w:r>
      <w:r w:rsidRPr="008B241F">
        <w:rPr>
          <w:rFonts w:ascii="IRBadr" w:hAnsi="IRBadr" w:cs="IRBadr"/>
          <w:color w:val="008000"/>
          <w:rtl/>
        </w:rPr>
        <w:t xml:space="preserve"> </w:t>
      </w:r>
      <w:r w:rsidRPr="008B241F">
        <w:rPr>
          <w:rFonts w:ascii="IRBadr" w:hAnsi="IRBadr" w:cs="IRBadr" w:hint="cs"/>
          <w:color w:val="008000"/>
          <w:rtl/>
        </w:rPr>
        <w:t>سَأَلْتُهُ</w:t>
      </w:r>
      <w:r w:rsidRPr="008B241F">
        <w:rPr>
          <w:rFonts w:ascii="IRBadr" w:hAnsi="IRBadr" w:cs="IRBadr"/>
          <w:color w:val="008000"/>
          <w:rtl/>
        </w:rPr>
        <w:t xml:space="preserve"> </w:t>
      </w:r>
      <w:r w:rsidRPr="008B241F">
        <w:rPr>
          <w:rFonts w:ascii="IRBadr" w:hAnsi="IRBadr" w:cs="IRBadr" w:hint="cs"/>
          <w:color w:val="008000"/>
          <w:rtl/>
        </w:rPr>
        <w:t>عَنِ</w:t>
      </w:r>
      <w:r w:rsidRPr="008B241F">
        <w:rPr>
          <w:rFonts w:ascii="IRBadr" w:hAnsi="IRBadr" w:cs="IRBadr"/>
          <w:color w:val="008000"/>
          <w:rtl/>
        </w:rPr>
        <w:t xml:space="preserve"> </w:t>
      </w:r>
      <w:r w:rsidRPr="008B241F">
        <w:rPr>
          <w:rFonts w:ascii="IRBadr" w:hAnsi="IRBadr" w:cs="IRBadr" w:hint="cs"/>
          <w:color w:val="008000"/>
          <w:rtl/>
        </w:rPr>
        <w:t>الدَّيْنِ</w:t>
      </w:r>
      <w:r w:rsidRPr="008B241F">
        <w:rPr>
          <w:rFonts w:ascii="IRBadr" w:hAnsi="IRBadr" w:cs="IRBadr"/>
          <w:color w:val="008000"/>
          <w:rtl/>
        </w:rPr>
        <w:t xml:space="preserve"> </w:t>
      </w:r>
      <w:r w:rsidRPr="008B241F">
        <w:rPr>
          <w:rFonts w:ascii="IRBadr" w:hAnsi="IRBadr" w:cs="IRBadr" w:hint="cs"/>
          <w:color w:val="008000"/>
          <w:rtl/>
        </w:rPr>
        <w:t>يَكُونُ</w:t>
      </w:r>
      <w:r w:rsidRPr="008B241F">
        <w:rPr>
          <w:rFonts w:ascii="IRBadr" w:hAnsi="IRBadr" w:cs="IRBadr"/>
          <w:color w:val="008000"/>
          <w:rtl/>
        </w:rPr>
        <w:t xml:space="preserve"> </w:t>
      </w:r>
      <w:r w:rsidRPr="008B241F">
        <w:rPr>
          <w:rFonts w:ascii="IRBadr" w:hAnsi="IRBadr" w:cs="IRBadr" w:hint="cs"/>
          <w:color w:val="008000"/>
          <w:rtl/>
        </w:rPr>
        <w:t>عَلَى</w:t>
      </w:r>
      <w:r w:rsidRPr="008B241F">
        <w:rPr>
          <w:rFonts w:ascii="IRBadr" w:hAnsi="IRBadr" w:cs="IRBadr"/>
          <w:color w:val="008000"/>
          <w:rtl/>
        </w:rPr>
        <w:t xml:space="preserve"> </w:t>
      </w:r>
      <w:r w:rsidRPr="008B241F">
        <w:rPr>
          <w:rFonts w:ascii="IRBadr" w:hAnsi="IRBadr" w:cs="IRBadr" w:hint="cs"/>
          <w:color w:val="008000"/>
          <w:rtl/>
        </w:rPr>
        <w:t>الْقَوْمِ</w:t>
      </w:r>
      <w:r w:rsidRPr="008B241F">
        <w:rPr>
          <w:rFonts w:ascii="IRBadr" w:hAnsi="IRBadr" w:cs="IRBadr"/>
          <w:color w:val="008000"/>
          <w:rtl/>
        </w:rPr>
        <w:t xml:space="preserve"> </w:t>
      </w:r>
      <w:r w:rsidRPr="008B241F">
        <w:rPr>
          <w:rFonts w:ascii="IRBadr" w:hAnsi="IRBadr" w:cs="IRBadr" w:hint="cs"/>
          <w:color w:val="008000"/>
          <w:rtl/>
        </w:rPr>
        <w:t>الْمَيَاسِيرِ</w:t>
      </w:r>
      <w:r w:rsidRPr="008B241F">
        <w:rPr>
          <w:rFonts w:ascii="IRBadr" w:hAnsi="IRBadr" w:cs="IRBadr"/>
          <w:color w:val="008000"/>
          <w:rtl/>
        </w:rPr>
        <w:t xml:space="preserve"> </w:t>
      </w:r>
      <w:r w:rsidRPr="008B241F">
        <w:rPr>
          <w:rFonts w:ascii="IRBadr" w:hAnsi="IRBadr" w:cs="IRBadr" w:hint="cs"/>
          <w:color w:val="008000"/>
          <w:rtl/>
        </w:rPr>
        <w:t>إِذَا</w:t>
      </w:r>
      <w:r w:rsidRPr="008B241F">
        <w:rPr>
          <w:rFonts w:ascii="IRBadr" w:hAnsi="IRBadr" w:cs="IRBadr"/>
          <w:color w:val="008000"/>
          <w:rtl/>
        </w:rPr>
        <w:t xml:space="preserve"> </w:t>
      </w:r>
      <w:r w:rsidRPr="008B241F">
        <w:rPr>
          <w:rFonts w:ascii="IRBadr" w:hAnsi="IRBadr" w:cs="IRBadr" w:hint="cs"/>
          <w:color w:val="008000"/>
          <w:rtl/>
        </w:rPr>
        <w:t>شَاءَ</w:t>
      </w:r>
      <w:r w:rsidRPr="008B241F">
        <w:rPr>
          <w:rFonts w:ascii="IRBadr" w:hAnsi="IRBadr" w:cs="IRBadr"/>
          <w:color w:val="008000"/>
          <w:rtl/>
        </w:rPr>
        <w:t xml:space="preserve"> </w:t>
      </w:r>
      <w:r w:rsidRPr="008B241F">
        <w:rPr>
          <w:rFonts w:ascii="IRBadr" w:hAnsi="IRBadr" w:cs="IRBadr" w:hint="cs"/>
          <w:color w:val="008000"/>
          <w:rtl/>
        </w:rPr>
        <w:t>قَبَضَهُ</w:t>
      </w:r>
      <w:r w:rsidRPr="008B241F">
        <w:rPr>
          <w:rFonts w:ascii="IRBadr" w:hAnsi="IRBadr" w:cs="IRBadr"/>
          <w:color w:val="008000"/>
          <w:rtl/>
        </w:rPr>
        <w:t xml:space="preserve"> </w:t>
      </w:r>
      <w:r w:rsidRPr="008B241F">
        <w:rPr>
          <w:rFonts w:ascii="IRBadr" w:hAnsi="IRBadr" w:cs="IRBadr" w:hint="cs"/>
          <w:color w:val="008000"/>
          <w:rtl/>
        </w:rPr>
        <w:t>صَاحِبُهُ</w:t>
      </w:r>
      <w:r w:rsidRPr="008B241F">
        <w:rPr>
          <w:rFonts w:ascii="IRBadr" w:hAnsi="IRBadr" w:cs="IRBadr"/>
          <w:color w:val="008000"/>
          <w:rtl/>
        </w:rPr>
        <w:t xml:space="preserve"> </w:t>
      </w:r>
      <w:r w:rsidRPr="008B241F">
        <w:rPr>
          <w:rFonts w:ascii="IRBadr" w:hAnsi="IRBadr" w:cs="IRBadr" w:hint="cs"/>
          <w:color w:val="008000"/>
          <w:rtl/>
        </w:rPr>
        <w:t>هَلْ</w:t>
      </w:r>
      <w:r w:rsidRPr="008B241F">
        <w:rPr>
          <w:rFonts w:ascii="IRBadr" w:hAnsi="IRBadr" w:cs="IRBadr"/>
          <w:color w:val="008000"/>
          <w:rtl/>
        </w:rPr>
        <w:t xml:space="preserve"> </w:t>
      </w:r>
      <w:r w:rsidRPr="008B241F">
        <w:rPr>
          <w:rFonts w:ascii="IRBadr" w:hAnsi="IRBadr" w:cs="IRBadr" w:hint="cs"/>
          <w:color w:val="008000"/>
          <w:rtl/>
        </w:rPr>
        <w:t>عَلَيْهِ</w:t>
      </w:r>
      <w:r w:rsidRPr="008B241F">
        <w:rPr>
          <w:rFonts w:ascii="IRBadr" w:hAnsi="IRBadr" w:cs="IRBadr"/>
          <w:color w:val="008000"/>
          <w:rtl/>
        </w:rPr>
        <w:t xml:space="preserve"> </w:t>
      </w:r>
      <w:r w:rsidRPr="008B241F">
        <w:rPr>
          <w:rFonts w:ascii="IRBadr" w:hAnsi="IRBadr" w:cs="IRBadr" w:hint="cs"/>
          <w:color w:val="008000"/>
          <w:rtl/>
        </w:rPr>
        <w:t>زَكَاةٌ</w:t>
      </w:r>
      <w:r w:rsidRPr="008B241F">
        <w:rPr>
          <w:rFonts w:ascii="IRBadr" w:hAnsi="IRBadr" w:cs="IRBadr"/>
          <w:color w:val="008000"/>
          <w:rtl/>
        </w:rPr>
        <w:t xml:space="preserve"> </w:t>
      </w:r>
      <w:r w:rsidRPr="008B241F">
        <w:rPr>
          <w:rFonts w:ascii="IRBadr" w:hAnsi="IRBadr" w:cs="IRBadr" w:hint="cs"/>
          <w:color w:val="008000"/>
          <w:rtl/>
        </w:rPr>
        <w:t>فَقَالَ</w:t>
      </w:r>
      <w:r w:rsidRPr="008B241F">
        <w:rPr>
          <w:rFonts w:ascii="IRBadr" w:hAnsi="IRBadr" w:cs="IRBadr"/>
          <w:color w:val="008000"/>
          <w:rtl/>
        </w:rPr>
        <w:t xml:space="preserve"> </w:t>
      </w:r>
      <w:r w:rsidRPr="008B241F">
        <w:rPr>
          <w:rFonts w:ascii="IRBadr" w:hAnsi="IRBadr" w:cs="IRBadr" w:hint="cs"/>
          <w:color w:val="008000"/>
          <w:rtl/>
        </w:rPr>
        <w:t>لَا</w:t>
      </w:r>
      <w:r w:rsidRPr="008B241F">
        <w:rPr>
          <w:rFonts w:ascii="IRBadr" w:hAnsi="IRBadr" w:cs="IRBadr"/>
          <w:color w:val="008000"/>
          <w:rtl/>
        </w:rPr>
        <w:t xml:space="preserve"> </w:t>
      </w:r>
      <w:r w:rsidRPr="008B241F">
        <w:rPr>
          <w:rFonts w:ascii="IRBadr" w:hAnsi="IRBadr" w:cs="IRBadr" w:hint="cs"/>
          <w:color w:val="008000"/>
          <w:rtl/>
        </w:rPr>
        <w:t>حَتَّى</w:t>
      </w:r>
      <w:r w:rsidRPr="008B241F">
        <w:rPr>
          <w:rFonts w:ascii="IRBadr" w:hAnsi="IRBadr" w:cs="IRBadr"/>
          <w:color w:val="008000"/>
          <w:rtl/>
        </w:rPr>
        <w:t xml:space="preserve"> </w:t>
      </w:r>
      <w:r w:rsidRPr="008B241F">
        <w:rPr>
          <w:rFonts w:ascii="IRBadr" w:hAnsi="IRBadr" w:cs="IRBadr" w:hint="cs"/>
          <w:color w:val="008000"/>
          <w:rtl/>
        </w:rPr>
        <w:t>يَقْبِضَهُ</w:t>
      </w:r>
      <w:r w:rsidRPr="008B241F">
        <w:rPr>
          <w:rFonts w:ascii="IRBadr" w:hAnsi="IRBadr" w:cs="IRBadr"/>
          <w:color w:val="008000"/>
          <w:rtl/>
        </w:rPr>
        <w:t xml:space="preserve"> </w:t>
      </w:r>
      <w:r w:rsidRPr="008B241F">
        <w:rPr>
          <w:rFonts w:ascii="IRBadr" w:hAnsi="IRBadr" w:cs="IRBadr" w:hint="cs"/>
          <w:color w:val="008000"/>
          <w:rtl/>
        </w:rPr>
        <w:t>وَ</w:t>
      </w:r>
      <w:r w:rsidRPr="008B241F">
        <w:rPr>
          <w:rFonts w:ascii="IRBadr" w:hAnsi="IRBadr" w:cs="IRBadr"/>
          <w:color w:val="008000"/>
          <w:rtl/>
        </w:rPr>
        <w:t xml:space="preserve"> </w:t>
      </w:r>
      <w:r w:rsidRPr="008B241F">
        <w:rPr>
          <w:rFonts w:ascii="IRBadr" w:hAnsi="IRBadr" w:cs="IRBadr" w:hint="cs"/>
          <w:color w:val="008000"/>
          <w:rtl/>
        </w:rPr>
        <w:t>يَحُولَ</w:t>
      </w:r>
      <w:r w:rsidRPr="008B241F">
        <w:rPr>
          <w:rFonts w:ascii="IRBadr" w:hAnsi="IRBadr" w:cs="IRBadr"/>
          <w:color w:val="008000"/>
          <w:rtl/>
        </w:rPr>
        <w:t xml:space="preserve"> </w:t>
      </w:r>
      <w:r w:rsidRPr="008B241F">
        <w:rPr>
          <w:rFonts w:ascii="IRBadr" w:hAnsi="IRBadr" w:cs="IRBadr" w:hint="cs"/>
          <w:color w:val="008000"/>
          <w:rtl/>
        </w:rPr>
        <w:t>عَلَيْهِ</w:t>
      </w:r>
      <w:r w:rsidRPr="008B241F">
        <w:rPr>
          <w:rFonts w:ascii="IRBadr" w:hAnsi="IRBadr" w:cs="IRBadr"/>
          <w:color w:val="008000"/>
          <w:rtl/>
        </w:rPr>
        <w:t xml:space="preserve"> </w:t>
      </w:r>
      <w:r w:rsidRPr="008B241F">
        <w:rPr>
          <w:rFonts w:ascii="IRBadr" w:hAnsi="IRBadr" w:cs="IRBadr" w:hint="cs"/>
          <w:color w:val="008000"/>
          <w:rtl/>
        </w:rPr>
        <w:t>الْحَوْلُ</w:t>
      </w:r>
      <w:r w:rsidRPr="008B241F">
        <w:rPr>
          <w:rFonts w:ascii="IRBadr" w:hAnsi="IRBadr" w:cs="IRBadr"/>
          <w:color w:val="008000"/>
          <w:rtl/>
        </w:rPr>
        <w:t>»</w:t>
      </w:r>
      <w:r>
        <w:rPr>
          <w:rStyle w:val="FootnoteReference"/>
          <w:rFonts w:ascii="IRBadr" w:hAnsi="IRBadr" w:cs="IRBadr"/>
          <w:color w:val="008000"/>
          <w:rtl/>
        </w:rPr>
        <w:footnoteReference w:id="7"/>
      </w:r>
      <w:r>
        <w:rPr>
          <w:rFonts w:ascii="IRBadr" w:hAnsi="IRBadr" w:cs="IRBadr" w:hint="cs"/>
          <w:rtl/>
        </w:rPr>
        <w:t xml:space="preserve"> </w:t>
      </w:r>
    </w:p>
    <w:p w:rsidR="00F703C4" w:rsidRDefault="008F7A33" w:rsidP="008F7A33">
      <w:pPr>
        <w:rPr>
          <w:rFonts w:ascii="IRBadr" w:hAnsi="IRBadr" w:cs="IRBadr"/>
          <w:rtl/>
        </w:rPr>
      </w:pPr>
      <w:r>
        <w:rPr>
          <w:rFonts w:ascii="IRBadr" w:hAnsi="IRBadr" w:cs="IRBadr" w:hint="cs"/>
          <w:rtl/>
        </w:rPr>
        <w:t xml:space="preserve">عبد الله بن الحسن نوه علی بن جعفر است و </w:t>
      </w:r>
      <w:r w:rsidR="00F703C4">
        <w:rPr>
          <w:rFonts w:ascii="IRBadr" w:hAnsi="IRBadr" w:cs="IRBadr" w:hint="cs"/>
          <w:rtl/>
        </w:rPr>
        <w:t>وثاقت</w:t>
      </w:r>
      <w:r>
        <w:rPr>
          <w:rFonts w:ascii="IRBadr" w:hAnsi="IRBadr" w:cs="IRBadr" w:hint="cs"/>
          <w:rtl/>
        </w:rPr>
        <w:t xml:space="preserve">ش </w:t>
      </w:r>
      <w:r w:rsidR="00F703C4">
        <w:rPr>
          <w:rFonts w:ascii="IRBadr" w:hAnsi="IRBadr" w:cs="IRBadr" w:hint="cs"/>
          <w:rtl/>
        </w:rPr>
        <w:t>محلّ بحث است. در کتاب قرب الا</w:t>
      </w:r>
      <w:r w:rsidR="00B70EDF">
        <w:rPr>
          <w:rFonts w:ascii="IRBadr" w:hAnsi="IRBadr" w:cs="IRBadr" w:hint="cs"/>
          <w:rtl/>
        </w:rPr>
        <w:t>سناد، روایات کتاب علی بن جعفر</w:t>
      </w:r>
      <w:r w:rsidR="00F703C4">
        <w:rPr>
          <w:rFonts w:ascii="IRBadr" w:hAnsi="IRBadr" w:cs="IRBadr" w:hint="cs"/>
          <w:rtl/>
        </w:rPr>
        <w:t xml:space="preserve"> از طریق عبد الله بن الحسن العلوی نقل ش</w:t>
      </w:r>
      <w:r w:rsidR="00792E8A">
        <w:rPr>
          <w:rFonts w:ascii="IRBadr" w:hAnsi="IRBadr" w:cs="IRBadr" w:hint="cs"/>
          <w:rtl/>
        </w:rPr>
        <w:t>ده است. علی بن جعفر کتاب</w:t>
      </w:r>
      <w:r w:rsidR="007901A0">
        <w:rPr>
          <w:rFonts w:ascii="IRBadr" w:hAnsi="IRBadr" w:cs="IRBadr" w:hint="cs"/>
          <w:rtl/>
        </w:rPr>
        <w:t>ی به نام مسائل</w:t>
      </w:r>
      <w:r w:rsidR="00792E8A">
        <w:rPr>
          <w:rFonts w:ascii="IRBadr" w:hAnsi="IRBadr" w:cs="IRBadr" w:hint="cs"/>
          <w:rtl/>
        </w:rPr>
        <w:t xml:space="preserve"> داشته</w:t>
      </w:r>
      <w:r w:rsidR="007901A0">
        <w:rPr>
          <w:rFonts w:ascii="IRBadr" w:hAnsi="IRBadr" w:cs="IRBadr" w:hint="cs"/>
          <w:rtl/>
        </w:rPr>
        <w:t xml:space="preserve"> است. آنطور که در کتب رجال ذکر شده است، این کتاب دارای دو نسخه بوده که</w:t>
      </w:r>
      <w:r w:rsidR="00792E8A">
        <w:rPr>
          <w:rFonts w:ascii="IRBadr" w:hAnsi="IRBadr" w:cs="IRBadr" w:hint="cs"/>
          <w:rtl/>
        </w:rPr>
        <w:t xml:space="preserve"> یکی مبوّب و دیگری غیر مبوّت</w:t>
      </w:r>
      <w:r w:rsidR="007901A0">
        <w:rPr>
          <w:rFonts w:ascii="IRBadr" w:hAnsi="IRBadr" w:cs="IRBadr" w:hint="cs"/>
          <w:rtl/>
        </w:rPr>
        <w:t xml:space="preserve"> است</w:t>
      </w:r>
      <w:r w:rsidR="00792E8A">
        <w:rPr>
          <w:rFonts w:ascii="IRBadr" w:hAnsi="IRBadr" w:cs="IRBadr" w:hint="cs"/>
          <w:rtl/>
        </w:rPr>
        <w:t xml:space="preserve">. آنچه در قرب الاسناد وجود دارد، </w:t>
      </w:r>
      <w:r w:rsidR="00F703C4">
        <w:rPr>
          <w:rFonts w:ascii="IRBadr" w:hAnsi="IRBadr" w:cs="IRBadr" w:hint="cs"/>
          <w:rtl/>
        </w:rPr>
        <w:t xml:space="preserve">روایات موجود در </w:t>
      </w:r>
      <w:r w:rsidR="00792E8A">
        <w:rPr>
          <w:rFonts w:ascii="IRBadr" w:hAnsi="IRBadr" w:cs="IRBadr" w:hint="cs"/>
          <w:rtl/>
        </w:rPr>
        <w:t xml:space="preserve">نسخه مبوّب </w:t>
      </w:r>
      <w:r w:rsidR="007901A0">
        <w:rPr>
          <w:rFonts w:ascii="IRBadr" w:hAnsi="IRBadr" w:cs="IRBadr" w:hint="cs"/>
          <w:rtl/>
        </w:rPr>
        <w:t xml:space="preserve">این کتاب </w:t>
      </w:r>
      <w:r w:rsidR="00792E8A">
        <w:rPr>
          <w:rFonts w:ascii="IRBadr" w:hAnsi="IRBadr" w:cs="IRBadr" w:hint="cs"/>
          <w:rtl/>
        </w:rPr>
        <w:t>است</w:t>
      </w:r>
      <w:r w:rsidR="007901A0">
        <w:rPr>
          <w:rFonts w:ascii="IRBadr" w:hAnsi="IRBadr" w:cs="IRBadr" w:hint="cs"/>
          <w:rtl/>
        </w:rPr>
        <w:t xml:space="preserve"> که روایات به ترتیب ابواب فقهی ذکر شده است</w:t>
      </w:r>
      <w:r w:rsidR="00DC78CB">
        <w:rPr>
          <w:rFonts w:ascii="IRBadr" w:hAnsi="IRBadr" w:cs="IRBadr" w:hint="cs"/>
          <w:rtl/>
        </w:rPr>
        <w:t xml:space="preserve">. </w:t>
      </w:r>
    </w:p>
    <w:p w:rsidR="00FC3756" w:rsidRDefault="00792E8A" w:rsidP="005407B6">
      <w:pPr>
        <w:rPr>
          <w:rFonts w:ascii="IRBadr" w:hAnsi="IRBadr" w:cs="IRBadr"/>
          <w:rtl/>
        </w:rPr>
      </w:pPr>
      <w:r>
        <w:rPr>
          <w:rFonts w:ascii="IRBadr" w:hAnsi="IRBadr" w:cs="IRBadr" w:hint="cs"/>
          <w:rtl/>
        </w:rPr>
        <w:t>بحثی</w:t>
      </w:r>
      <w:r w:rsidR="007901A0">
        <w:rPr>
          <w:rFonts w:ascii="IRBadr" w:hAnsi="IRBadr" w:cs="IRBadr"/>
        </w:rPr>
        <w:t xml:space="preserve"> </w:t>
      </w:r>
      <w:r w:rsidR="007901A0">
        <w:rPr>
          <w:rFonts w:ascii="IRBadr" w:hAnsi="IRBadr" w:cs="IRBadr" w:hint="cs"/>
          <w:rtl/>
        </w:rPr>
        <w:t xml:space="preserve"> در رجال مطرح</w:t>
      </w:r>
      <w:r>
        <w:rPr>
          <w:rFonts w:ascii="IRBadr" w:hAnsi="IRBadr" w:cs="IRBadr" w:hint="cs"/>
          <w:rtl/>
        </w:rPr>
        <w:t xml:space="preserve"> است که روایات علی بن جعفر در قرب الاسناد قابل پذیرش است یا خیر؟‌ راه تصحیح آن، اکثار روایت حمیری است.</w:t>
      </w:r>
      <w:r w:rsidR="00DC78CB">
        <w:rPr>
          <w:rFonts w:ascii="IRBadr" w:hAnsi="IRBadr" w:cs="IRBadr" w:hint="cs"/>
          <w:rtl/>
        </w:rPr>
        <w:t xml:space="preserve"> عبد الله بن جعفر حمیری کلّ کتاب مسائل را از طریق عبد الله بن الحسن نقل نموده است. نکته‌ای که باقی می‌ماند آن است که اگر اکثار روایت از یک نفر به انگیزه قرب الاسناد باشد، باز هم دلالت بر وثاقت مروی‌عنه دارد یا خیر</w:t>
      </w:r>
      <w:r w:rsidR="00FC3756">
        <w:rPr>
          <w:rFonts w:ascii="IRBadr" w:hAnsi="IRBadr" w:cs="IRBadr" w:hint="cs"/>
          <w:rtl/>
        </w:rPr>
        <w:t xml:space="preserve">. </w:t>
      </w:r>
      <w:r w:rsidR="00DC78CB">
        <w:rPr>
          <w:rFonts w:ascii="IRBadr" w:hAnsi="IRBadr" w:cs="IRBadr" w:hint="cs"/>
          <w:rtl/>
        </w:rPr>
        <w:t>جناب آیت الله</w:t>
      </w:r>
      <w:r w:rsidR="00FC3756">
        <w:rPr>
          <w:rFonts w:ascii="IRBadr" w:hAnsi="IRBadr" w:cs="IRBadr" w:hint="cs"/>
          <w:rtl/>
        </w:rPr>
        <w:t xml:space="preserve"> والد، این نحوه اکثار را</w:t>
      </w:r>
      <w:r>
        <w:rPr>
          <w:rFonts w:ascii="IRBadr" w:hAnsi="IRBadr" w:cs="IRBadr" w:hint="cs"/>
          <w:rtl/>
        </w:rPr>
        <w:t xml:space="preserve"> معتبر نمی‌دانند.</w:t>
      </w:r>
      <w:r w:rsidR="00FC3756">
        <w:rPr>
          <w:rFonts w:ascii="IRBadr" w:hAnsi="IRBadr" w:cs="IRBadr" w:hint="cs"/>
          <w:rtl/>
        </w:rPr>
        <w:t xml:space="preserve"> و در محل بحث خودش فرموده‌اند که اکثار روایت به شرطی دال بر وثاقت است که به انگیزه قرب الاسناد نباشد.</w:t>
      </w:r>
      <w:r>
        <w:rPr>
          <w:rFonts w:ascii="IRBadr" w:hAnsi="IRBadr" w:cs="IRBadr" w:hint="cs"/>
          <w:rtl/>
        </w:rPr>
        <w:t xml:space="preserve"> به نظر ما </w:t>
      </w:r>
      <w:r w:rsidR="00FC3756">
        <w:rPr>
          <w:rFonts w:ascii="IRBadr" w:hAnsi="IRBadr" w:cs="IRBadr" w:hint="cs"/>
          <w:rtl/>
        </w:rPr>
        <w:t>حتی اگر به انگیزه قرب الاسناد هم باشد دال بر وثاقت است</w:t>
      </w:r>
      <w:r>
        <w:rPr>
          <w:rFonts w:ascii="IRBadr" w:hAnsi="IRBadr" w:cs="IRBadr" w:hint="cs"/>
          <w:rtl/>
        </w:rPr>
        <w:t xml:space="preserve">. </w:t>
      </w:r>
      <w:r w:rsidR="00FC3756">
        <w:rPr>
          <w:rFonts w:ascii="IRBadr" w:hAnsi="IRBadr" w:cs="IRBadr" w:hint="cs"/>
          <w:rtl/>
        </w:rPr>
        <w:t xml:space="preserve">این بحث </w:t>
      </w:r>
      <w:r>
        <w:rPr>
          <w:rFonts w:ascii="IRBadr" w:hAnsi="IRBadr" w:cs="IRBadr" w:hint="cs"/>
          <w:rtl/>
        </w:rPr>
        <w:t xml:space="preserve">در جای خودش باید انجام گیرد. </w:t>
      </w:r>
    </w:p>
    <w:p w:rsidR="00FC3756" w:rsidRDefault="00FC3756" w:rsidP="00FC3756">
      <w:pPr>
        <w:rPr>
          <w:rFonts w:ascii="IRBadr" w:hAnsi="IRBadr" w:cs="IRBadr"/>
          <w:rtl/>
        </w:rPr>
      </w:pPr>
      <w:r>
        <w:rPr>
          <w:rFonts w:ascii="IRBadr" w:hAnsi="IRBadr" w:cs="IRBadr" w:hint="cs"/>
          <w:rtl/>
        </w:rPr>
        <w:t>آیت الله الوالد وثاقت در ما نحن فیه را با یک تقریب دیگر ثابت می‌دانند. ایشان فرموده‌اند: گاهی کتاب علی بن جعفر که عبد الله بن جعفر از آن نقل می‌کند،</w:t>
      </w:r>
      <w:r w:rsidR="00792E8A">
        <w:rPr>
          <w:rFonts w:ascii="IRBadr" w:hAnsi="IRBadr" w:cs="IRBadr" w:hint="cs"/>
          <w:rtl/>
        </w:rPr>
        <w:t xml:space="preserve"> </w:t>
      </w:r>
      <w:r>
        <w:rPr>
          <w:rFonts w:ascii="IRBadr" w:hAnsi="IRBadr" w:cs="IRBadr" w:hint="cs"/>
          <w:rtl/>
        </w:rPr>
        <w:t>یک کتاب معروف</w:t>
      </w:r>
      <w:r w:rsidR="00792E8A">
        <w:rPr>
          <w:rFonts w:ascii="IRBadr" w:hAnsi="IRBadr" w:cs="IRBadr" w:hint="cs"/>
          <w:rtl/>
        </w:rPr>
        <w:t xml:space="preserve"> است و ذکر سند جنب</w:t>
      </w:r>
      <w:r>
        <w:rPr>
          <w:rFonts w:ascii="IRBadr" w:hAnsi="IRBadr" w:cs="IRBadr" w:hint="cs"/>
          <w:rtl/>
        </w:rPr>
        <w:t xml:space="preserve">ه تشریفات دارد که بحثی نیست و گاهی ذکر سند اهمیّت دارد یعنی عبد الله بن جعفر به اعتماد این طریق کتاب علی بن جعفر را نقل می کند، و طریق در اثبات اعتبار کتاب دخیل است. </w:t>
      </w:r>
    </w:p>
    <w:p w:rsidR="00FC3756" w:rsidRDefault="00FC3756" w:rsidP="00FC3756">
      <w:pPr>
        <w:rPr>
          <w:rFonts w:ascii="IRBadr" w:hAnsi="IRBadr" w:cs="IRBadr"/>
          <w:rtl/>
        </w:rPr>
      </w:pPr>
      <w:r>
        <w:rPr>
          <w:rFonts w:ascii="IRBadr" w:hAnsi="IRBadr" w:cs="IRBadr" w:hint="cs"/>
          <w:rtl/>
        </w:rPr>
        <w:t>اگر کتاب علی بن جعفر مشهور بوده است و ذکر سند تشریفاتی باشد، در این صورتی نیازی به اثبات وثاقت عبد الله بن الحسن نداریم و اگر نیاز به سند باشد و سند جنبه تشریفات نداشته باشد، اکثار روایت ع</w:t>
      </w:r>
      <w:r w:rsidR="00773A7E">
        <w:rPr>
          <w:rFonts w:ascii="IRBadr" w:hAnsi="IRBadr" w:cs="IRBadr" w:hint="cs"/>
          <w:rtl/>
        </w:rPr>
        <w:t>بد الله جعفر حمیری دلیل بر وثاقت</w:t>
      </w:r>
      <w:r>
        <w:rPr>
          <w:rFonts w:ascii="IRBadr" w:hAnsi="IRBadr" w:cs="IRBadr" w:hint="cs"/>
          <w:rtl/>
        </w:rPr>
        <w:t xml:space="preserve"> عبد الله بن الحسن می‌شود. </w:t>
      </w:r>
    </w:p>
    <w:p w:rsidR="00792E8A" w:rsidRDefault="00B25013" w:rsidP="00B25013">
      <w:pPr>
        <w:rPr>
          <w:rFonts w:ascii="IRBadr" w:hAnsi="IRBadr" w:cs="IRBadr"/>
          <w:rtl/>
        </w:rPr>
      </w:pPr>
      <w:r>
        <w:rPr>
          <w:rFonts w:ascii="IRBadr" w:hAnsi="IRBadr" w:cs="IRBadr" w:hint="cs"/>
          <w:rtl/>
        </w:rPr>
        <w:t xml:space="preserve">بنابر این، علی ایّ حال روایات علی بن جعفر که در قرب الاسناد نقل شده است معتبر است یا به جهت عدم نیار به توثیق عبد الله بن الحسن و یا به جهت توثیق عبد الله بن الحسن به جهت اکثار روایت حمیری از او. اینکه آیت الله والد فرموده‌اند اکثار روایت به جهت قرب الاسناد دلیل بر توثیق نیست از این جهت است </w:t>
      </w:r>
      <w:r w:rsidR="00773A7E">
        <w:rPr>
          <w:rFonts w:ascii="IRBadr" w:hAnsi="IRBadr" w:cs="IRBadr" w:hint="cs"/>
          <w:rtl/>
        </w:rPr>
        <w:t>که ایشان سند را تشریفاتی می‌داند</w:t>
      </w:r>
      <w:r>
        <w:rPr>
          <w:rFonts w:ascii="IRBadr" w:hAnsi="IRBadr" w:cs="IRBadr" w:hint="cs"/>
          <w:rtl/>
        </w:rPr>
        <w:t>. ولی اگر به جهت اعتماد او به عبد ال</w:t>
      </w:r>
      <w:r w:rsidR="00773A7E">
        <w:rPr>
          <w:rFonts w:ascii="IRBadr" w:hAnsi="IRBadr" w:cs="IRBadr" w:hint="cs"/>
          <w:rtl/>
        </w:rPr>
        <w:t>ل</w:t>
      </w:r>
      <w:r>
        <w:rPr>
          <w:rFonts w:ascii="IRBadr" w:hAnsi="IRBadr" w:cs="IRBadr" w:hint="cs"/>
          <w:rtl/>
        </w:rPr>
        <w:t>ه بن الحسن باشد، ایشان ه</w:t>
      </w:r>
      <w:r w:rsidR="00773A7E">
        <w:rPr>
          <w:rFonts w:ascii="IRBadr" w:hAnsi="IRBadr" w:cs="IRBadr" w:hint="cs"/>
          <w:rtl/>
        </w:rPr>
        <w:t>م اکثار را دال بر وثاقت می‌دانند</w:t>
      </w:r>
      <w:r>
        <w:rPr>
          <w:rFonts w:ascii="IRBadr" w:hAnsi="IRBadr" w:cs="IRBadr" w:hint="cs"/>
          <w:rtl/>
        </w:rPr>
        <w:t>. ولی به نظر ما حتی اگر سند جنبه تشر</w:t>
      </w:r>
      <w:r w:rsidR="00773A7E">
        <w:rPr>
          <w:rFonts w:ascii="IRBadr" w:hAnsi="IRBadr" w:cs="IRBadr" w:hint="cs"/>
          <w:rtl/>
        </w:rPr>
        <w:t>یفاتی هم داشته باشد باز هم وثاقت</w:t>
      </w:r>
      <w:r>
        <w:rPr>
          <w:rFonts w:ascii="IRBadr" w:hAnsi="IRBadr" w:cs="IRBadr" w:hint="cs"/>
          <w:rtl/>
        </w:rPr>
        <w:t xml:space="preserve"> قابل استفاده است. </w:t>
      </w:r>
    </w:p>
    <w:p w:rsidR="00F807DD" w:rsidRDefault="00F807DD" w:rsidP="00B25013">
      <w:pPr>
        <w:rPr>
          <w:rFonts w:ascii="IRBadr" w:hAnsi="IRBadr" w:cs="IRBadr"/>
        </w:rPr>
      </w:pPr>
      <w:r>
        <w:rPr>
          <w:rFonts w:ascii="IRBadr" w:hAnsi="IRBadr" w:cs="IRBadr" w:hint="cs"/>
          <w:rtl/>
        </w:rPr>
        <w:t>در نتیجه این روایت از جهت سند اعتبار دارد. و از جهت محتوا هم روایتی است که در محل بحث تاثیرگذار است و باید بررسی گردد. مفاد این روایت در تعارض با روایاتی است که شخص دائن را در فرض قدرت بر تحصیل دین، ملزم به زکات می‌داند.</w:t>
      </w:r>
    </w:p>
    <w:p w:rsidR="00B32C98" w:rsidRDefault="00B32C98" w:rsidP="003F1838">
      <w:pPr>
        <w:pStyle w:val="Heading1"/>
        <w:rPr>
          <w:rtl/>
        </w:rPr>
      </w:pPr>
      <w:bookmarkStart w:id="104" w:name="_Toc131259516"/>
      <w:bookmarkStart w:id="105" w:name="_Toc131344899"/>
      <w:bookmarkStart w:id="106" w:name="_Toc131344991"/>
      <w:bookmarkStart w:id="107" w:name="_Toc131345276"/>
      <w:bookmarkStart w:id="108" w:name="_Toc131345292"/>
      <w:bookmarkStart w:id="109" w:name="_Toc131345964"/>
      <w:bookmarkStart w:id="110" w:name="_Toc131346808"/>
      <w:bookmarkStart w:id="111" w:name="_Toc131346836"/>
      <w:bookmarkStart w:id="112" w:name="_Toc131346862"/>
      <w:bookmarkStart w:id="113" w:name="_Toc131347458"/>
      <w:bookmarkStart w:id="114" w:name="_Toc131347746"/>
      <w:r>
        <w:rPr>
          <w:rFonts w:hint="cs"/>
          <w:rtl/>
        </w:rPr>
        <w:t xml:space="preserve">روایت </w:t>
      </w:r>
      <w:bookmarkEnd w:id="104"/>
      <w:bookmarkEnd w:id="105"/>
      <w:r w:rsidR="0027090D">
        <w:rPr>
          <w:rFonts w:hint="cs"/>
          <w:rtl/>
        </w:rPr>
        <w:t>۱</w:t>
      </w:r>
      <w:bookmarkEnd w:id="106"/>
      <w:bookmarkEnd w:id="107"/>
      <w:bookmarkEnd w:id="108"/>
      <w:bookmarkEnd w:id="109"/>
      <w:r w:rsidR="008C629E">
        <w:rPr>
          <w:rFonts w:hint="cs"/>
          <w:rtl/>
        </w:rPr>
        <w:t>۲</w:t>
      </w:r>
      <w:r w:rsidR="00743084">
        <w:rPr>
          <w:rFonts w:hint="cs"/>
          <w:rtl/>
        </w:rPr>
        <w:t>: تبرّع مقرض در پرداخت زکات</w:t>
      </w:r>
      <w:bookmarkEnd w:id="110"/>
      <w:bookmarkEnd w:id="111"/>
      <w:bookmarkEnd w:id="112"/>
      <w:bookmarkEnd w:id="113"/>
      <w:bookmarkEnd w:id="114"/>
      <w:r w:rsidR="00743084">
        <w:rPr>
          <w:rFonts w:hint="cs"/>
          <w:rtl/>
        </w:rPr>
        <w:t xml:space="preserve"> </w:t>
      </w:r>
    </w:p>
    <w:p w:rsidR="00593485" w:rsidRPr="00B32C98" w:rsidRDefault="008B241F" w:rsidP="00B32C98">
      <w:pPr>
        <w:rPr>
          <w:rFonts w:ascii="IRBadr" w:hAnsi="IRBadr" w:cs="IRBadr"/>
          <w:color w:val="008000"/>
          <w:rtl/>
        </w:rPr>
      </w:pPr>
      <w:r w:rsidRPr="008B241F">
        <w:rPr>
          <w:rFonts w:ascii="IRBadr" w:hAnsi="IRBadr" w:cs="IRBadr" w:hint="eastAsia"/>
          <w:color w:val="008000"/>
          <w:rtl/>
        </w:rPr>
        <w:t>«</w:t>
      </w:r>
      <w:r w:rsidR="00593485" w:rsidRPr="008B241F">
        <w:rPr>
          <w:rFonts w:ascii="IRBadr" w:hAnsi="IRBadr" w:cs="IRBadr" w:hint="cs"/>
          <w:color w:val="008000"/>
          <w:rtl/>
        </w:rPr>
        <w:t>وَ</w:t>
      </w:r>
      <w:r w:rsidR="00593485" w:rsidRPr="008B241F">
        <w:rPr>
          <w:rFonts w:ascii="IRBadr" w:hAnsi="IRBadr" w:cs="IRBadr"/>
          <w:color w:val="008000"/>
          <w:rtl/>
        </w:rPr>
        <w:t xml:space="preserve"> </w:t>
      </w:r>
      <w:r w:rsidR="00593485" w:rsidRPr="008B241F">
        <w:rPr>
          <w:rFonts w:ascii="IRBadr" w:hAnsi="IRBadr" w:cs="IRBadr" w:hint="cs"/>
          <w:color w:val="008000"/>
          <w:rtl/>
        </w:rPr>
        <w:t>سَأَلْتُهُ</w:t>
      </w:r>
      <w:r w:rsidR="00593485" w:rsidRPr="008B241F">
        <w:rPr>
          <w:rFonts w:ascii="IRBadr" w:hAnsi="IRBadr" w:cs="IRBadr"/>
          <w:color w:val="008000"/>
          <w:rtl/>
        </w:rPr>
        <w:t xml:space="preserve"> </w:t>
      </w:r>
      <w:r w:rsidR="00593485" w:rsidRPr="008B241F">
        <w:rPr>
          <w:rFonts w:ascii="IRBadr" w:hAnsi="IRBadr" w:cs="IRBadr" w:hint="cs"/>
          <w:color w:val="008000"/>
          <w:rtl/>
        </w:rPr>
        <w:t>عَنْ</w:t>
      </w:r>
      <w:r w:rsidR="00593485" w:rsidRPr="008B241F">
        <w:rPr>
          <w:rFonts w:ascii="IRBadr" w:hAnsi="IRBadr" w:cs="IRBadr"/>
          <w:color w:val="008000"/>
          <w:rtl/>
        </w:rPr>
        <w:t xml:space="preserve"> </w:t>
      </w:r>
      <w:r w:rsidR="00593485" w:rsidRPr="008B241F">
        <w:rPr>
          <w:rFonts w:ascii="IRBadr" w:hAnsi="IRBadr" w:cs="IRBadr" w:hint="cs"/>
          <w:color w:val="008000"/>
          <w:rtl/>
        </w:rPr>
        <w:t>زَكَاةِ</w:t>
      </w:r>
      <w:r w:rsidR="00593485" w:rsidRPr="008B241F">
        <w:rPr>
          <w:rFonts w:ascii="IRBadr" w:hAnsi="IRBadr" w:cs="IRBadr"/>
          <w:color w:val="008000"/>
          <w:rtl/>
        </w:rPr>
        <w:t xml:space="preserve"> </w:t>
      </w:r>
      <w:r w:rsidR="00593485" w:rsidRPr="008B241F">
        <w:rPr>
          <w:rFonts w:ascii="IRBadr" w:hAnsi="IRBadr" w:cs="IRBadr" w:hint="cs"/>
          <w:color w:val="008000"/>
          <w:rtl/>
        </w:rPr>
        <w:t>الْحُلِيِّ،</w:t>
      </w:r>
      <w:r w:rsidR="00593485" w:rsidRPr="008B241F">
        <w:rPr>
          <w:rFonts w:ascii="IRBadr" w:hAnsi="IRBadr" w:cs="IRBadr"/>
          <w:color w:val="008000"/>
          <w:rtl/>
        </w:rPr>
        <w:t xml:space="preserve"> </w:t>
      </w:r>
      <w:r w:rsidR="00593485" w:rsidRPr="008B241F">
        <w:rPr>
          <w:rFonts w:ascii="IRBadr" w:hAnsi="IRBadr" w:cs="IRBadr" w:hint="cs"/>
          <w:color w:val="008000"/>
          <w:rtl/>
        </w:rPr>
        <w:t>قَالَ</w:t>
      </w:r>
      <w:r w:rsidR="00593485" w:rsidRPr="008B241F">
        <w:rPr>
          <w:rFonts w:ascii="IRBadr" w:hAnsi="IRBadr" w:cs="IRBadr"/>
          <w:color w:val="008000"/>
          <w:rtl/>
        </w:rPr>
        <w:t>:</w:t>
      </w:r>
      <w:r w:rsidR="00B32C98">
        <w:rPr>
          <w:rFonts w:ascii="IRBadr" w:hAnsi="IRBadr" w:cs="IRBadr" w:hint="cs"/>
          <w:color w:val="008000"/>
          <w:rtl/>
        </w:rPr>
        <w:t xml:space="preserve"> </w:t>
      </w:r>
      <w:r w:rsidR="00593485" w:rsidRPr="008B241F">
        <w:rPr>
          <w:rFonts w:ascii="IRBadr" w:hAnsi="IRBadr" w:cs="IRBadr" w:hint="cs"/>
          <w:color w:val="008000"/>
          <w:rtl/>
        </w:rPr>
        <w:t>إِذَنْ</w:t>
      </w:r>
      <w:r w:rsidR="00593485" w:rsidRPr="008B241F">
        <w:rPr>
          <w:rFonts w:ascii="IRBadr" w:hAnsi="IRBadr" w:cs="IRBadr"/>
          <w:color w:val="008000"/>
          <w:rtl/>
        </w:rPr>
        <w:t xml:space="preserve"> </w:t>
      </w:r>
      <w:r w:rsidR="00593485" w:rsidRPr="008B241F">
        <w:rPr>
          <w:rFonts w:ascii="IRBadr" w:hAnsi="IRBadr" w:cs="IRBadr" w:hint="cs"/>
          <w:color w:val="008000"/>
          <w:rtl/>
        </w:rPr>
        <w:t>لَا</w:t>
      </w:r>
      <w:r w:rsidR="00593485" w:rsidRPr="008B241F">
        <w:rPr>
          <w:rFonts w:ascii="IRBadr" w:hAnsi="IRBadr" w:cs="IRBadr"/>
          <w:color w:val="008000"/>
          <w:rtl/>
        </w:rPr>
        <w:t xml:space="preserve"> </w:t>
      </w:r>
      <w:r w:rsidR="00593485" w:rsidRPr="008B241F">
        <w:rPr>
          <w:rFonts w:ascii="IRBadr" w:hAnsi="IRBadr" w:cs="IRBadr" w:hint="cs"/>
          <w:color w:val="008000"/>
          <w:rtl/>
        </w:rPr>
        <w:t>يَبْقَى،</w:t>
      </w:r>
      <w:r w:rsidR="00593485" w:rsidRPr="008B241F">
        <w:rPr>
          <w:rFonts w:ascii="IRBadr" w:hAnsi="IRBadr" w:cs="IRBadr"/>
          <w:color w:val="008000"/>
          <w:rtl/>
        </w:rPr>
        <w:t xml:space="preserve"> </w:t>
      </w:r>
      <w:r w:rsidR="00593485" w:rsidRPr="008B241F">
        <w:rPr>
          <w:rFonts w:ascii="IRBadr" w:hAnsi="IRBadr" w:cs="IRBadr" w:hint="cs"/>
          <w:color w:val="008000"/>
          <w:rtl/>
        </w:rPr>
        <w:t>وَ</w:t>
      </w:r>
      <w:r w:rsidR="00593485" w:rsidRPr="008B241F">
        <w:rPr>
          <w:rFonts w:ascii="IRBadr" w:hAnsi="IRBadr" w:cs="IRBadr"/>
          <w:color w:val="008000"/>
          <w:rtl/>
        </w:rPr>
        <w:t xml:space="preserve"> </w:t>
      </w:r>
      <w:r w:rsidR="00593485" w:rsidRPr="008B241F">
        <w:rPr>
          <w:rFonts w:ascii="IRBadr" w:hAnsi="IRBadr" w:cs="IRBadr" w:hint="cs"/>
          <w:color w:val="008000"/>
          <w:rtl/>
        </w:rPr>
        <w:t>لَا</w:t>
      </w:r>
      <w:r w:rsidR="00593485" w:rsidRPr="008B241F">
        <w:rPr>
          <w:rFonts w:ascii="IRBadr" w:hAnsi="IRBadr" w:cs="IRBadr"/>
          <w:color w:val="008000"/>
          <w:rtl/>
        </w:rPr>
        <w:t xml:space="preserve"> </w:t>
      </w:r>
      <w:r w:rsidR="00593485" w:rsidRPr="008B241F">
        <w:rPr>
          <w:rFonts w:ascii="IRBadr" w:hAnsi="IRBadr" w:cs="IRBadr" w:hint="cs"/>
          <w:color w:val="008000"/>
          <w:rtl/>
        </w:rPr>
        <w:t>يَكُونُ</w:t>
      </w:r>
      <w:r w:rsidR="00593485" w:rsidRPr="008B241F">
        <w:rPr>
          <w:rFonts w:ascii="IRBadr" w:hAnsi="IRBadr" w:cs="IRBadr"/>
          <w:color w:val="008000"/>
          <w:rtl/>
        </w:rPr>
        <w:t xml:space="preserve"> </w:t>
      </w:r>
      <w:r w:rsidR="00593485" w:rsidRPr="008B241F">
        <w:rPr>
          <w:rFonts w:ascii="IRBadr" w:hAnsi="IRBadr" w:cs="IRBadr" w:hint="cs"/>
          <w:color w:val="008000"/>
          <w:rtl/>
        </w:rPr>
        <w:t>زَكَاةٌ</w:t>
      </w:r>
      <w:r w:rsidR="00593485" w:rsidRPr="008B241F">
        <w:rPr>
          <w:rFonts w:ascii="IRBadr" w:hAnsi="IRBadr" w:cs="IRBadr"/>
          <w:color w:val="008000"/>
          <w:rtl/>
        </w:rPr>
        <w:t xml:space="preserve"> </w:t>
      </w:r>
      <w:r w:rsidR="00593485" w:rsidRPr="008B241F">
        <w:rPr>
          <w:rFonts w:ascii="IRBadr" w:hAnsi="IRBadr" w:cs="IRBadr" w:hint="cs"/>
          <w:color w:val="008000"/>
          <w:rtl/>
        </w:rPr>
        <w:t>فِي</w:t>
      </w:r>
      <w:r w:rsidR="00593485" w:rsidRPr="008B241F">
        <w:rPr>
          <w:rFonts w:ascii="IRBadr" w:hAnsi="IRBadr" w:cs="IRBadr"/>
          <w:color w:val="008000"/>
          <w:rtl/>
        </w:rPr>
        <w:t xml:space="preserve"> </w:t>
      </w:r>
      <w:r w:rsidR="00593485" w:rsidRPr="008B241F">
        <w:rPr>
          <w:rFonts w:ascii="IRBadr" w:hAnsi="IRBadr" w:cs="IRBadr" w:hint="cs"/>
          <w:color w:val="008000"/>
          <w:rtl/>
        </w:rPr>
        <w:t>أَقَلَّ</w:t>
      </w:r>
      <w:r w:rsidR="00593485" w:rsidRPr="008B241F">
        <w:rPr>
          <w:rFonts w:ascii="IRBadr" w:hAnsi="IRBadr" w:cs="IRBadr"/>
          <w:color w:val="008000"/>
          <w:rtl/>
        </w:rPr>
        <w:t xml:space="preserve"> </w:t>
      </w:r>
      <w:r w:rsidR="00593485" w:rsidRPr="008B241F">
        <w:rPr>
          <w:rFonts w:ascii="IRBadr" w:hAnsi="IRBadr" w:cs="IRBadr" w:hint="cs"/>
          <w:color w:val="008000"/>
          <w:rtl/>
        </w:rPr>
        <w:t>مِنْ</w:t>
      </w:r>
      <w:r w:rsidR="00593485" w:rsidRPr="008B241F">
        <w:rPr>
          <w:rFonts w:ascii="IRBadr" w:hAnsi="IRBadr" w:cs="IRBadr"/>
          <w:color w:val="008000"/>
          <w:rtl/>
        </w:rPr>
        <w:t xml:space="preserve"> </w:t>
      </w:r>
      <w:r w:rsidR="00593485" w:rsidRPr="008B241F">
        <w:rPr>
          <w:rFonts w:ascii="IRBadr" w:hAnsi="IRBadr" w:cs="IRBadr" w:hint="cs"/>
          <w:color w:val="008000"/>
          <w:rtl/>
        </w:rPr>
        <w:t>مِائَتَيْ</w:t>
      </w:r>
      <w:r w:rsidR="00593485" w:rsidRPr="008B241F">
        <w:rPr>
          <w:rFonts w:ascii="IRBadr" w:hAnsi="IRBadr" w:cs="IRBadr"/>
          <w:color w:val="008000"/>
          <w:rtl/>
        </w:rPr>
        <w:t xml:space="preserve"> </w:t>
      </w:r>
      <w:r w:rsidR="00593485" w:rsidRPr="008B241F">
        <w:rPr>
          <w:rFonts w:ascii="IRBadr" w:hAnsi="IRBadr" w:cs="IRBadr" w:hint="cs"/>
          <w:color w:val="008000"/>
          <w:rtl/>
        </w:rPr>
        <w:t>دِرْهَمٍ،</w:t>
      </w:r>
      <w:r w:rsidR="00593485" w:rsidRPr="008B241F">
        <w:rPr>
          <w:rFonts w:ascii="IRBadr" w:hAnsi="IRBadr" w:cs="IRBadr"/>
          <w:color w:val="008000"/>
          <w:rtl/>
        </w:rPr>
        <w:t xml:space="preserve"> </w:t>
      </w:r>
      <w:r w:rsidR="00593485" w:rsidRPr="008B241F">
        <w:rPr>
          <w:rFonts w:ascii="IRBadr" w:hAnsi="IRBadr" w:cs="IRBadr" w:hint="cs"/>
          <w:color w:val="008000"/>
          <w:rtl/>
        </w:rPr>
        <w:t>وَ</w:t>
      </w:r>
      <w:r w:rsidR="00593485" w:rsidRPr="008B241F">
        <w:rPr>
          <w:rFonts w:ascii="IRBadr" w:hAnsi="IRBadr" w:cs="IRBadr"/>
          <w:color w:val="008000"/>
          <w:rtl/>
        </w:rPr>
        <w:t xml:space="preserve"> </w:t>
      </w:r>
      <w:r w:rsidR="00593485" w:rsidRPr="008B241F">
        <w:rPr>
          <w:rFonts w:ascii="IRBadr" w:hAnsi="IRBadr" w:cs="IRBadr" w:hint="cs"/>
          <w:color w:val="008000"/>
          <w:rtl/>
        </w:rPr>
        <w:t>الذَّهَبُ</w:t>
      </w:r>
      <w:r w:rsidR="00593485" w:rsidRPr="008B241F">
        <w:rPr>
          <w:rFonts w:ascii="IRBadr" w:hAnsi="IRBadr" w:cs="IRBadr"/>
          <w:color w:val="008000"/>
          <w:rtl/>
        </w:rPr>
        <w:t xml:space="preserve"> </w:t>
      </w:r>
      <w:r w:rsidR="00593485" w:rsidRPr="008B241F">
        <w:rPr>
          <w:rFonts w:ascii="IRBadr" w:hAnsi="IRBadr" w:cs="IRBadr" w:hint="cs"/>
          <w:color w:val="008000"/>
          <w:rtl/>
        </w:rPr>
        <w:t>عِشْرُونَ</w:t>
      </w:r>
      <w:r w:rsidR="00593485" w:rsidRPr="008B241F">
        <w:rPr>
          <w:rFonts w:ascii="IRBadr" w:hAnsi="IRBadr" w:cs="IRBadr"/>
          <w:color w:val="008000"/>
          <w:rtl/>
        </w:rPr>
        <w:t xml:space="preserve"> </w:t>
      </w:r>
      <w:r w:rsidR="00593485" w:rsidRPr="008B241F">
        <w:rPr>
          <w:rFonts w:ascii="IRBadr" w:hAnsi="IRBadr" w:cs="IRBadr" w:hint="cs"/>
          <w:color w:val="008000"/>
          <w:rtl/>
        </w:rPr>
        <w:t>دِينَاراً،</w:t>
      </w:r>
      <w:r w:rsidR="00593485" w:rsidRPr="008B241F">
        <w:rPr>
          <w:rFonts w:ascii="IRBadr" w:hAnsi="IRBadr" w:cs="IRBadr"/>
          <w:color w:val="008000"/>
          <w:rtl/>
        </w:rPr>
        <w:t xml:space="preserve"> </w:t>
      </w:r>
      <w:r w:rsidR="00593485" w:rsidRPr="008B241F">
        <w:rPr>
          <w:rFonts w:ascii="IRBadr" w:hAnsi="IRBadr" w:cs="IRBadr" w:hint="cs"/>
          <w:color w:val="008000"/>
          <w:rtl/>
        </w:rPr>
        <w:t>فَمَا</w:t>
      </w:r>
      <w:r w:rsidR="00593485" w:rsidRPr="008B241F">
        <w:rPr>
          <w:rFonts w:ascii="IRBadr" w:hAnsi="IRBadr" w:cs="IRBadr"/>
          <w:color w:val="008000"/>
          <w:rtl/>
        </w:rPr>
        <w:t xml:space="preserve"> </w:t>
      </w:r>
      <w:r w:rsidR="00593485" w:rsidRPr="008B241F">
        <w:rPr>
          <w:rFonts w:ascii="IRBadr" w:hAnsi="IRBadr" w:cs="IRBadr" w:hint="cs"/>
          <w:color w:val="008000"/>
          <w:rtl/>
        </w:rPr>
        <w:t>سِوَى</w:t>
      </w:r>
      <w:r w:rsidR="00593485" w:rsidRPr="008B241F">
        <w:rPr>
          <w:rFonts w:ascii="IRBadr" w:hAnsi="IRBadr" w:cs="IRBadr"/>
          <w:color w:val="008000"/>
          <w:rtl/>
        </w:rPr>
        <w:t xml:space="preserve"> </w:t>
      </w:r>
      <w:r w:rsidR="00593485" w:rsidRPr="008B241F">
        <w:rPr>
          <w:rFonts w:ascii="IRBadr" w:hAnsi="IRBadr" w:cs="IRBadr" w:hint="cs"/>
          <w:color w:val="008000"/>
          <w:rtl/>
        </w:rPr>
        <w:t>ذَلِكَ</w:t>
      </w:r>
      <w:r w:rsidR="00593485" w:rsidRPr="008B241F">
        <w:rPr>
          <w:rFonts w:ascii="IRBadr" w:hAnsi="IRBadr" w:cs="IRBadr"/>
          <w:color w:val="008000"/>
          <w:rtl/>
        </w:rPr>
        <w:t xml:space="preserve"> </w:t>
      </w:r>
      <w:r w:rsidR="00593485" w:rsidRPr="008B241F">
        <w:rPr>
          <w:rFonts w:ascii="IRBadr" w:hAnsi="IRBadr" w:cs="IRBadr" w:hint="cs"/>
          <w:color w:val="008000"/>
          <w:rtl/>
        </w:rPr>
        <w:t>فَلَيْسَ</w:t>
      </w:r>
      <w:r w:rsidR="00593485" w:rsidRPr="008B241F">
        <w:rPr>
          <w:rFonts w:ascii="IRBadr" w:hAnsi="IRBadr" w:cs="IRBadr"/>
          <w:color w:val="008000"/>
          <w:rtl/>
        </w:rPr>
        <w:t xml:space="preserve"> </w:t>
      </w:r>
      <w:r w:rsidR="00593485" w:rsidRPr="008B241F">
        <w:rPr>
          <w:rFonts w:ascii="IRBadr" w:hAnsi="IRBadr" w:cs="IRBadr" w:hint="cs"/>
          <w:color w:val="008000"/>
          <w:rtl/>
        </w:rPr>
        <w:t>عَلَيْهِ</w:t>
      </w:r>
      <w:r w:rsidR="00593485" w:rsidRPr="008B241F">
        <w:rPr>
          <w:rFonts w:ascii="IRBadr" w:hAnsi="IRBadr" w:cs="IRBadr"/>
          <w:color w:val="008000"/>
          <w:rtl/>
        </w:rPr>
        <w:t xml:space="preserve"> </w:t>
      </w:r>
      <w:r w:rsidR="00593485" w:rsidRPr="008B241F">
        <w:rPr>
          <w:rFonts w:ascii="IRBadr" w:hAnsi="IRBadr" w:cs="IRBadr" w:hint="cs"/>
          <w:color w:val="008000"/>
          <w:rtl/>
        </w:rPr>
        <w:t>زَكَاةٌ</w:t>
      </w:r>
      <w:r w:rsidR="00593485" w:rsidRPr="008B241F">
        <w:rPr>
          <w:rFonts w:ascii="IRBadr" w:hAnsi="IRBadr" w:cs="IRBadr"/>
          <w:color w:val="008000"/>
          <w:rtl/>
        </w:rPr>
        <w:t>.</w:t>
      </w:r>
      <w:r w:rsidR="00B32C98">
        <w:rPr>
          <w:rFonts w:ascii="IRBadr" w:hAnsi="IRBadr" w:cs="IRBadr" w:hint="cs"/>
          <w:color w:val="008000"/>
          <w:rtl/>
        </w:rPr>
        <w:t xml:space="preserve"> </w:t>
      </w:r>
      <w:r w:rsidR="00593485" w:rsidRPr="008B241F">
        <w:rPr>
          <w:rFonts w:ascii="IRBadr" w:hAnsi="IRBadr" w:cs="IRBadr" w:hint="cs"/>
          <w:color w:val="008000"/>
          <w:rtl/>
        </w:rPr>
        <w:t>وَ</w:t>
      </w:r>
      <w:r w:rsidR="00593485" w:rsidRPr="008B241F">
        <w:rPr>
          <w:rFonts w:ascii="IRBadr" w:hAnsi="IRBadr" w:cs="IRBadr"/>
          <w:color w:val="008000"/>
          <w:rtl/>
        </w:rPr>
        <w:t xml:space="preserve"> </w:t>
      </w:r>
      <w:r w:rsidR="00593485" w:rsidRPr="008B241F">
        <w:rPr>
          <w:rFonts w:ascii="IRBadr" w:hAnsi="IRBadr" w:cs="IRBadr" w:hint="cs"/>
          <w:color w:val="008000"/>
          <w:rtl/>
        </w:rPr>
        <w:t>قَالَ</w:t>
      </w:r>
      <w:r w:rsidRPr="008B241F">
        <w:rPr>
          <w:rFonts w:ascii="IRBadr" w:hAnsi="IRBadr" w:cs="IRBadr"/>
          <w:color w:val="008000"/>
          <w:rtl/>
        </w:rPr>
        <w:t xml:space="preserve">: </w:t>
      </w:r>
      <w:r w:rsidR="00593485" w:rsidRPr="008B241F">
        <w:rPr>
          <w:rFonts w:ascii="IRBadr" w:hAnsi="IRBadr" w:cs="IRBadr" w:hint="cs"/>
          <w:color w:val="008000"/>
          <w:rtl/>
        </w:rPr>
        <w:t>لَيْسَ</w:t>
      </w:r>
      <w:r w:rsidR="00593485" w:rsidRPr="008B241F">
        <w:rPr>
          <w:rFonts w:ascii="IRBadr" w:hAnsi="IRBadr" w:cs="IRBadr"/>
          <w:color w:val="008000"/>
          <w:rtl/>
        </w:rPr>
        <w:t xml:space="preserve"> </w:t>
      </w:r>
      <w:r w:rsidR="00593485" w:rsidRPr="008B241F">
        <w:rPr>
          <w:rFonts w:ascii="IRBadr" w:hAnsi="IRBadr" w:cs="IRBadr" w:hint="cs"/>
          <w:color w:val="008000"/>
          <w:rtl/>
        </w:rPr>
        <w:t>عَلَى</w:t>
      </w:r>
      <w:r w:rsidR="00593485" w:rsidRPr="008B241F">
        <w:rPr>
          <w:rFonts w:ascii="IRBadr" w:hAnsi="IRBadr" w:cs="IRBadr"/>
          <w:color w:val="008000"/>
          <w:rtl/>
        </w:rPr>
        <w:t xml:space="preserve"> </w:t>
      </w:r>
      <w:r w:rsidR="00593485" w:rsidRPr="008B241F">
        <w:rPr>
          <w:rFonts w:ascii="IRBadr" w:hAnsi="IRBadr" w:cs="IRBadr" w:hint="cs"/>
          <w:color w:val="008000"/>
          <w:rtl/>
        </w:rPr>
        <w:t>الْمَمْلُوكِ</w:t>
      </w:r>
      <w:r w:rsidR="00593485" w:rsidRPr="008B241F">
        <w:rPr>
          <w:rFonts w:ascii="IRBadr" w:hAnsi="IRBadr" w:cs="IRBadr"/>
          <w:color w:val="008000"/>
          <w:rtl/>
        </w:rPr>
        <w:t xml:space="preserve"> </w:t>
      </w:r>
      <w:r w:rsidR="00593485" w:rsidRPr="008B241F">
        <w:rPr>
          <w:rFonts w:ascii="IRBadr" w:hAnsi="IRBadr" w:cs="IRBadr" w:hint="cs"/>
          <w:color w:val="008000"/>
          <w:rtl/>
        </w:rPr>
        <w:t>زَكَاةٌ</w:t>
      </w:r>
      <w:r w:rsidR="00593485" w:rsidRPr="008B241F">
        <w:rPr>
          <w:rFonts w:ascii="IRBadr" w:hAnsi="IRBadr" w:cs="IRBadr"/>
          <w:color w:val="008000"/>
          <w:rtl/>
        </w:rPr>
        <w:t xml:space="preserve"> </w:t>
      </w:r>
      <w:r w:rsidR="00593485" w:rsidRPr="008B241F">
        <w:rPr>
          <w:rFonts w:ascii="IRBadr" w:hAnsi="IRBadr" w:cs="IRBadr" w:hint="cs"/>
          <w:color w:val="008000"/>
          <w:rtl/>
        </w:rPr>
        <w:t>إِلَّا</w:t>
      </w:r>
      <w:r w:rsidR="00593485" w:rsidRPr="008B241F">
        <w:rPr>
          <w:rFonts w:ascii="IRBadr" w:hAnsi="IRBadr" w:cs="IRBadr"/>
          <w:color w:val="008000"/>
          <w:rtl/>
        </w:rPr>
        <w:t xml:space="preserve"> </w:t>
      </w:r>
      <w:r w:rsidR="00593485" w:rsidRPr="008B241F">
        <w:rPr>
          <w:rFonts w:ascii="IRBadr" w:hAnsi="IRBadr" w:cs="IRBadr" w:hint="cs"/>
          <w:color w:val="008000"/>
          <w:rtl/>
        </w:rPr>
        <w:t>بِإِذْنِ</w:t>
      </w:r>
      <w:r w:rsidR="00593485" w:rsidRPr="008B241F">
        <w:rPr>
          <w:rFonts w:ascii="IRBadr" w:hAnsi="IRBadr" w:cs="IRBadr"/>
          <w:color w:val="008000"/>
          <w:rtl/>
        </w:rPr>
        <w:t xml:space="preserve"> </w:t>
      </w:r>
      <w:r w:rsidR="00593485" w:rsidRPr="008B241F">
        <w:rPr>
          <w:rFonts w:ascii="IRBadr" w:hAnsi="IRBadr" w:cs="IRBadr" w:hint="cs"/>
          <w:color w:val="008000"/>
          <w:rtl/>
        </w:rPr>
        <w:t>مَوَالِيهِ</w:t>
      </w:r>
      <w:r w:rsidRPr="008B241F">
        <w:rPr>
          <w:rFonts w:ascii="IRBadr" w:hAnsi="IRBadr" w:cs="IRBadr" w:hint="cs"/>
          <w:color w:val="008000"/>
          <w:rtl/>
        </w:rPr>
        <w:t>.</w:t>
      </w:r>
      <w:r w:rsidR="00B32C98">
        <w:rPr>
          <w:rFonts w:ascii="IRBadr" w:hAnsi="IRBadr" w:cs="IRBadr" w:hint="cs"/>
          <w:color w:val="008000"/>
          <w:rtl/>
        </w:rPr>
        <w:t xml:space="preserve"> </w:t>
      </w:r>
      <w:r w:rsidR="00593485" w:rsidRPr="008B241F">
        <w:rPr>
          <w:rFonts w:ascii="IRBadr" w:hAnsi="IRBadr" w:cs="IRBadr" w:hint="cs"/>
          <w:color w:val="008000"/>
          <w:rtl/>
        </w:rPr>
        <w:t>وَ</w:t>
      </w:r>
      <w:r w:rsidR="00593485" w:rsidRPr="008B241F">
        <w:rPr>
          <w:rFonts w:ascii="IRBadr" w:hAnsi="IRBadr" w:cs="IRBadr"/>
          <w:color w:val="008000"/>
          <w:rtl/>
        </w:rPr>
        <w:t xml:space="preserve"> </w:t>
      </w:r>
      <w:r w:rsidR="00593485" w:rsidRPr="008B241F">
        <w:rPr>
          <w:rFonts w:ascii="IRBadr" w:hAnsi="IRBadr" w:cs="IRBadr" w:hint="cs"/>
          <w:color w:val="008000"/>
          <w:rtl/>
        </w:rPr>
        <w:t>قَالَ</w:t>
      </w:r>
      <w:r w:rsidRPr="008B241F">
        <w:rPr>
          <w:rFonts w:ascii="IRBadr" w:hAnsi="IRBadr" w:cs="IRBadr"/>
          <w:color w:val="008000"/>
          <w:rtl/>
        </w:rPr>
        <w:t xml:space="preserve">: </w:t>
      </w:r>
      <w:r w:rsidR="00593485" w:rsidRPr="008B241F">
        <w:rPr>
          <w:rFonts w:ascii="IRBadr" w:hAnsi="IRBadr" w:cs="IRBadr" w:hint="cs"/>
          <w:color w:val="008000"/>
          <w:rtl/>
        </w:rPr>
        <w:t>لَيْسَ</w:t>
      </w:r>
      <w:r w:rsidR="00593485" w:rsidRPr="008B241F">
        <w:rPr>
          <w:rFonts w:ascii="IRBadr" w:hAnsi="IRBadr" w:cs="IRBadr"/>
          <w:color w:val="008000"/>
          <w:rtl/>
        </w:rPr>
        <w:t xml:space="preserve"> </w:t>
      </w:r>
      <w:r w:rsidR="00593485" w:rsidRPr="008B241F">
        <w:rPr>
          <w:rFonts w:ascii="IRBadr" w:hAnsi="IRBadr" w:cs="IRBadr" w:hint="cs"/>
          <w:color w:val="008000"/>
          <w:rtl/>
        </w:rPr>
        <w:t>عَلَى</w:t>
      </w:r>
      <w:r w:rsidR="00593485" w:rsidRPr="008B241F">
        <w:rPr>
          <w:rFonts w:ascii="IRBadr" w:hAnsi="IRBadr" w:cs="IRBadr"/>
          <w:color w:val="008000"/>
          <w:rtl/>
        </w:rPr>
        <w:t xml:space="preserve"> </w:t>
      </w:r>
      <w:r w:rsidR="00593485" w:rsidRPr="008B241F">
        <w:rPr>
          <w:rFonts w:ascii="IRBadr" w:hAnsi="IRBadr" w:cs="IRBadr" w:hint="cs"/>
          <w:color w:val="008000"/>
          <w:rtl/>
        </w:rPr>
        <w:t>الدَّيْنِ</w:t>
      </w:r>
      <w:r w:rsidR="00593485" w:rsidRPr="008B241F">
        <w:rPr>
          <w:rFonts w:ascii="IRBadr" w:hAnsi="IRBadr" w:cs="IRBadr"/>
          <w:color w:val="008000"/>
          <w:rtl/>
        </w:rPr>
        <w:t xml:space="preserve"> </w:t>
      </w:r>
      <w:r w:rsidR="00593485" w:rsidRPr="008B241F">
        <w:rPr>
          <w:rFonts w:ascii="IRBadr" w:hAnsi="IRBadr" w:cs="IRBadr" w:hint="cs"/>
          <w:color w:val="008000"/>
          <w:rtl/>
        </w:rPr>
        <w:t>زَكَاةٌ</w:t>
      </w:r>
      <w:r w:rsidR="00593485" w:rsidRPr="008B241F">
        <w:rPr>
          <w:rFonts w:ascii="IRBadr" w:hAnsi="IRBadr" w:cs="IRBadr"/>
          <w:color w:val="008000"/>
          <w:rtl/>
        </w:rPr>
        <w:t xml:space="preserve"> </w:t>
      </w:r>
      <w:r w:rsidR="00593485" w:rsidRPr="008B241F">
        <w:rPr>
          <w:rFonts w:ascii="IRBadr" w:hAnsi="IRBadr" w:cs="IRBadr" w:hint="cs"/>
          <w:color w:val="008000"/>
          <w:rtl/>
        </w:rPr>
        <w:t>إِلَّا</w:t>
      </w:r>
      <w:r w:rsidR="00593485" w:rsidRPr="008B241F">
        <w:rPr>
          <w:rFonts w:ascii="IRBadr" w:hAnsi="IRBadr" w:cs="IRBadr"/>
          <w:color w:val="008000"/>
          <w:rtl/>
        </w:rPr>
        <w:t xml:space="preserve"> </w:t>
      </w:r>
      <w:r w:rsidR="00593485" w:rsidRPr="008B241F">
        <w:rPr>
          <w:rFonts w:ascii="IRBadr" w:hAnsi="IRBadr" w:cs="IRBadr" w:hint="cs"/>
          <w:color w:val="008000"/>
          <w:rtl/>
        </w:rPr>
        <w:t>أَنْ</w:t>
      </w:r>
      <w:r w:rsidR="00593485" w:rsidRPr="008B241F">
        <w:rPr>
          <w:rFonts w:ascii="IRBadr" w:hAnsi="IRBadr" w:cs="IRBadr"/>
          <w:color w:val="008000"/>
          <w:rtl/>
        </w:rPr>
        <w:t xml:space="preserve"> </w:t>
      </w:r>
      <w:r w:rsidR="00593485" w:rsidRPr="008B241F">
        <w:rPr>
          <w:rFonts w:ascii="IRBadr" w:hAnsi="IRBadr" w:cs="IRBadr" w:hint="cs"/>
          <w:color w:val="008000"/>
          <w:rtl/>
        </w:rPr>
        <w:t>يَشَاءَ</w:t>
      </w:r>
      <w:r w:rsidR="00593485" w:rsidRPr="008B241F">
        <w:rPr>
          <w:rFonts w:ascii="IRBadr" w:hAnsi="IRBadr" w:cs="IRBadr"/>
          <w:color w:val="008000"/>
          <w:rtl/>
        </w:rPr>
        <w:t xml:space="preserve"> </w:t>
      </w:r>
      <w:r w:rsidR="00593485" w:rsidRPr="008B241F">
        <w:rPr>
          <w:rFonts w:ascii="IRBadr" w:hAnsi="IRBadr" w:cs="IRBadr" w:hint="cs"/>
          <w:color w:val="008000"/>
          <w:rtl/>
        </w:rPr>
        <w:t>رَبُّ</w:t>
      </w:r>
      <w:r w:rsidR="00593485" w:rsidRPr="008B241F">
        <w:rPr>
          <w:rFonts w:ascii="IRBadr" w:hAnsi="IRBadr" w:cs="IRBadr"/>
          <w:color w:val="008000"/>
          <w:rtl/>
        </w:rPr>
        <w:t xml:space="preserve"> </w:t>
      </w:r>
      <w:r w:rsidR="00593485" w:rsidRPr="008B241F">
        <w:rPr>
          <w:rFonts w:ascii="IRBadr" w:hAnsi="IRBadr" w:cs="IRBadr" w:hint="cs"/>
          <w:color w:val="008000"/>
          <w:rtl/>
        </w:rPr>
        <w:t>الدَّيْنِ</w:t>
      </w:r>
      <w:r w:rsidR="00593485" w:rsidRPr="008B241F">
        <w:rPr>
          <w:rFonts w:ascii="IRBadr" w:hAnsi="IRBadr" w:cs="IRBadr"/>
          <w:color w:val="008000"/>
          <w:rtl/>
        </w:rPr>
        <w:t xml:space="preserve"> </w:t>
      </w:r>
      <w:r w:rsidR="00593485" w:rsidRPr="008B241F">
        <w:rPr>
          <w:rFonts w:ascii="IRBadr" w:hAnsi="IRBadr" w:cs="IRBadr" w:hint="cs"/>
          <w:color w:val="008000"/>
          <w:rtl/>
        </w:rPr>
        <w:t>أَنْ</w:t>
      </w:r>
      <w:r w:rsidR="00593485" w:rsidRPr="008B241F">
        <w:rPr>
          <w:rFonts w:ascii="IRBadr" w:hAnsi="IRBadr" w:cs="IRBadr"/>
          <w:color w:val="008000"/>
          <w:rtl/>
        </w:rPr>
        <w:t xml:space="preserve"> </w:t>
      </w:r>
      <w:r w:rsidR="00593485" w:rsidRPr="008B241F">
        <w:rPr>
          <w:rFonts w:ascii="IRBadr" w:hAnsi="IRBadr" w:cs="IRBadr" w:hint="cs"/>
          <w:color w:val="008000"/>
          <w:rtl/>
        </w:rPr>
        <w:t>يُزَكِّيَهُ</w:t>
      </w:r>
      <w:r w:rsidRPr="008B241F">
        <w:rPr>
          <w:rFonts w:ascii="IRBadr" w:hAnsi="IRBadr" w:cs="IRBadr" w:hint="eastAsia"/>
          <w:color w:val="008000"/>
          <w:rtl/>
        </w:rPr>
        <w:t>»</w:t>
      </w:r>
      <w:r w:rsidR="00B32C98">
        <w:rPr>
          <w:rStyle w:val="FootnoteReference"/>
          <w:rFonts w:ascii="IRBadr" w:hAnsi="IRBadr" w:cs="IRBadr"/>
          <w:color w:val="008000"/>
          <w:rtl/>
        </w:rPr>
        <w:footnoteReference w:id="8"/>
      </w:r>
      <w:r w:rsidR="00B32C98">
        <w:rPr>
          <w:rFonts w:ascii="IRBadr" w:hAnsi="IRBadr" w:cs="IRBadr" w:hint="cs"/>
          <w:rtl/>
        </w:rPr>
        <w:t xml:space="preserve"> </w:t>
      </w:r>
    </w:p>
    <w:p w:rsidR="00F807DD" w:rsidRDefault="00F807DD" w:rsidP="00F807DD">
      <w:pPr>
        <w:rPr>
          <w:rFonts w:ascii="IRBadr" w:hAnsi="IRBadr" w:cs="IRBadr"/>
          <w:rtl/>
        </w:rPr>
      </w:pPr>
      <w:r>
        <w:rPr>
          <w:rFonts w:ascii="IRBadr" w:hAnsi="IRBadr" w:cs="IRBadr" w:hint="cs"/>
          <w:rtl/>
        </w:rPr>
        <w:t xml:space="preserve">سند این روایت شبیه به روایت قبل است. از جهت محتوا، ذیل این روایت به ما نحن فیه مربوط است. </w:t>
      </w:r>
    </w:p>
    <w:p w:rsidR="00593485" w:rsidRDefault="00593485" w:rsidP="002E7214">
      <w:pPr>
        <w:rPr>
          <w:rFonts w:ascii="IRBadr" w:hAnsi="IRBadr" w:cs="IRBadr"/>
          <w:rtl/>
        </w:rPr>
      </w:pPr>
      <w:r>
        <w:rPr>
          <w:rFonts w:ascii="IRBadr" w:hAnsi="IRBadr" w:cs="IRBadr" w:hint="cs"/>
          <w:rtl/>
        </w:rPr>
        <w:t xml:space="preserve">از مجموع روایات به </w:t>
      </w:r>
      <w:r w:rsidR="002E7214">
        <w:rPr>
          <w:rFonts w:ascii="IRBadr" w:hAnsi="IRBadr" w:cs="IRBadr" w:hint="cs"/>
          <w:rtl/>
        </w:rPr>
        <w:t>دست می‌آید که</w:t>
      </w:r>
      <w:r>
        <w:rPr>
          <w:rFonts w:ascii="IRBadr" w:hAnsi="IRBadr" w:cs="IRBadr" w:hint="cs"/>
          <w:rtl/>
        </w:rPr>
        <w:t xml:space="preserve"> ادای زکات </w:t>
      </w:r>
      <w:r w:rsidR="002E7214">
        <w:rPr>
          <w:rFonts w:ascii="IRBadr" w:hAnsi="IRBadr" w:cs="IRBadr" w:hint="cs"/>
          <w:rtl/>
        </w:rPr>
        <w:t xml:space="preserve">دین </w:t>
      </w:r>
      <w:r>
        <w:rPr>
          <w:rFonts w:ascii="IRBadr" w:hAnsi="IRBadr" w:cs="IRBadr" w:hint="cs"/>
          <w:rtl/>
        </w:rPr>
        <w:t xml:space="preserve">بر </w:t>
      </w:r>
      <w:r w:rsidR="002E7214">
        <w:rPr>
          <w:rFonts w:ascii="IRBadr" w:hAnsi="IRBadr" w:cs="IRBadr" w:hint="cs"/>
          <w:rtl/>
        </w:rPr>
        <w:t xml:space="preserve">عهده‌ی </w:t>
      </w:r>
      <w:r>
        <w:rPr>
          <w:rFonts w:ascii="IRBadr" w:hAnsi="IRBadr" w:cs="IRBadr" w:hint="cs"/>
          <w:rtl/>
        </w:rPr>
        <w:t xml:space="preserve">مستقرض است. </w:t>
      </w:r>
      <w:r w:rsidR="002E7214">
        <w:rPr>
          <w:rFonts w:ascii="IRBadr" w:hAnsi="IRBadr" w:cs="IRBadr" w:hint="cs"/>
          <w:rtl/>
        </w:rPr>
        <w:t>باید بررسی نمود که</w:t>
      </w:r>
      <w:r>
        <w:rPr>
          <w:rFonts w:ascii="IRBadr" w:hAnsi="IRBadr" w:cs="IRBadr" w:hint="cs"/>
          <w:rtl/>
        </w:rPr>
        <w:t xml:space="preserve"> آیا غیر از</w:t>
      </w:r>
      <w:r w:rsidR="002E7214">
        <w:rPr>
          <w:rFonts w:ascii="IRBadr" w:hAnsi="IRBadr" w:cs="IRBadr" w:hint="cs"/>
          <w:rtl/>
        </w:rPr>
        <w:t xml:space="preserve"> مستقرض، شخص دیگری می‌تواند تبرّ</w:t>
      </w:r>
      <w:r>
        <w:rPr>
          <w:rFonts w:ascii="IRBadr" w:hAnsi="IRBadr" w:cs="IRBadr" w:hint="cs"/>
          <w:rtl/>
        </w:rPr>
        <w:t xml:space="preserve">عا </w:t>
      </w:r>
      <w:r w:rsidR="002E7214">
        <w:rPr>
          <w:rFonts w:ascii="IRBadr" w:hAnsi="IRBadr" w:cs="IRBadr" w:hint="cs"/>
          <w:rtl/>
        </w:rPr>
        <w:t xml:space="preserve">زکات دین را </w:t>
      </w:r>
      <w:r>
        <w:rPr>
          <w:rFonts w:ascii="IRBadr" w:hAnsi="IRBadr" w:cs="IRBadr" w:hint="cs"/>
          <w:rtl/>
        </w:rPr>
        <w:t>ادا کند. از روایات استفاده</w:t>
      </w:r>
      <w:r w:rsidR="002E7214">
        <w:rPr>
          <w:rFonts w:ascii="IRBadr" w:hAnsi="IRBadr" w:cs="IRBadr" w:hint="cs"/>
          <w:rtl/>
        </w:rPr>
        <w:t xml:space="preserve"> می‌شود شخص مقرض می‌تواند زکات را پرداخت کند،</w:t>
      </w:r>
      <w:r>
        <w:rPr>
          <w:rFonts w:ascii="IRBadr" w:hAnsi="IRBadr" w:cs="IRBadr" w:hint="cs"/>
          <w:rtl/>
        </w:rPr>
        <w:t xml:space="preserve"> </w:t>
      </w:r>
      <w:r w:rsidR="002E7214">
        <w:rPr>
          <w:rFonts w:ascii="IRBadr" w:hAnsi="IRBadr" w:cs="IRBadr" w:hint="cs"/>
          <w:rtl/>
        </w:rPr>
        <w:t>و مشروعیّت پرداخت زکات  به وسیله مقرض، ثابت است. بنابر‌ این، اگر هم به طور کلی پرداخت زکات از جانب شخص دیگر جایز نباشد و خلاف قاعده باشد، حداقل در مورد مقرض این مسأله جایز است، و به روشنی از روایات قابل استفاده است.</w:t>
      </w:r>
    </w:p>
    <w:p w:rsidR="00EF1A33" w:rsidRDefault="00EF1A33" w:rsidP="008C629E">
      <w:pPr>
        <w:pStyle w:val="Heading1"/>
      </w:pPr>
      <w:bookmarkStart w:id="115" w:name="_Toc131345277"/>
      <w:bookmarkStart w:id="116" w:name="_Toc131345293"/>
      <w:bookmarkStart w:id="117" w:name="_Toc131345965"/>
      <w:bookmarkStart w:id="118" w:name="_Toc131346809"/>
      <w:bookmarkStart w:id="119" w:name="_Toc131346837"/>
      <w:bookmarkStart w:id="120" w:name="_Toc131346863"/>
      <w:bookmarkStart w:id="121" w:name="_Toc131347459"/>
      <w:bookmarkStart w:id="122" w:name="_Toc131347747"/>
      <w:r>
        <w:rPr>
          <w:rFonts w:hint="cs"/>
          <w:rtl/>
        </w:rPr>
        <w:t xml:space="preserve">روایت </w:t>
      </w:r>
      <w:bookmarkEnd w:id="115"/>
      <w:bookmarkEnd w:id="116"/>
      <w:bookmarkEnd w:id="117"/>
      <w:r w:rsidR="008C629E">
        <w:rPr>
          <w:rFonts w:hint="cs"/>
          <w:rtl/>
        </w:rPr>
        <w:t>۱۳و ۱۴</w:t>
      </w:r>
      <w:r w:rsidR="00743084">
        <w:rPr>
          <w:rFonts w:hint="cs"/>
          <w:rtl/>
        </w:rPr>
        <w:t>: دلالت حکمت زکات بر ثبوت زکات به ذمّه مستقرض</w:t>
      </w:r>
      <w:bookmarkEnd w:id="118"/>
      <w:bookmarkEnd w:id="119"/>
      <w:bookmarkEnd w:id="120"/>
      <w:bookmarkEnd w:id="121"/>
      <w:bookmarkEnd w:id="122"/>
    </w:p>
    <w:p w:rsidR="008B241F" w:rsidRDefault="00BA1BDF" w:rsidP="00FA4653">
      <w:pPr>
        <w:rPr>
          <w:rFonts w:ascii="IRBadr" w:hAnsi="IRBadr" w:cs="IRBadr"/>
          <w:rtl/>
        </w:rPr>
      </w:pPr>
      <w:r w:rsidRPr="00BA1BDF">
        <w:rPr>
          <w:rFonts w:ascii="IRBadr" w:hAnsi="IRBadr" w:cs="IRBadr" w:hint="eastAsia"/>
          <w:color w:val="008000"/>
          <w:rtl/>
        </w:rPr>
        <w:t>«</w:t>
      </w:r>
      <w:r w:rsidR="008B241F" w:rsidRPr="00BA1BDF">
        <w:rPr>
          <w:rFonts w:ascii="IRBadr" w:hAnsi="IRBadr" w:cs="IRBadr" w:hint="cs"/>
          <w:color w:val="008000"/>
          <w:rtl/>
        </w:rPr>
        <w:t>الْحُسَيْنُ</w:t>
      </w:r>
      <w:r w:rsidR="008B241F" w:rsidRPr="00BA1BDF">
        <w:rPr>
          <w:rFonts w:ascii="IRBadr" w:hAnsi="IRBadr" w:cs="IRBadr"/>
          <w:color w:val="008000"/>
          <w:rtl/>
        </w:rPr>
        <w:t xml:space="preserve"> </w:t>
      </w:r>
      <w:r w:rsidR="008B241F" w:rsidRPr="00BA1BDF">
        <w:rPr>
          <w:rFonts w:ascii="IRBadr" w:hAnsi="IRBadr" w:cs="IRBadr" w:hint="cs"/>
          <w:color w:val="008000"/>
          <w:rtl/>
        </w:rPr>
        <w:t>بْنُ</w:t>
      </w:r>
      <w:r w:rsidR="008B241F" w:rsidRPr="00BA1BDF">
        <w:rPr>
          <w:rFonts w:ascii="IRBadr" w:hAnsi="IRBadr" w:cs="IRBadr"/>
          <w:color w:val="008000"/>
          <w:rtl/>
        </w:rPr>
        <w:t xml:space="preserve"> </w:t>
      </w:r>
      <w:r w:rsidR="008B241F" w:rsidRPr="00BA1BDF">
        <w:rPr>
          <w:rFonts w:ascii="IRBadr" w:hAnsi="IRBadr" w:cs="IRBadr" w:hint="cs"/>
          <w:color w:val="008000"/>
          <w:rtl/>
        </w:rPr>
        <w:t>سَعِيدٍ</w:t>
      </w:r>
      <w:r w:rsidR="008B241F" w:rsidRPr="00BA1BDF">
        <w:rPr>
          <w:rFonts w:ascii="IRBadr" w:hAnsi="IRBadr" w:cs="IRBadr"/>
          <w:color w:val="008000"/>
          <w:rtl/>
        </w:rPr>
        <w:t xml:space="preserve"> </w:t>
      </w:r>
      <w:r w:rsidR="008B241F" w:rsidRPr="00BA1BDF">
        <w:rPr>
          <w:rFonts w:ascii="IRBadr" w:hAnsi="IRBadr" w:cs="IRBadr" w:hint="cs"/>
          <w:color w:val="008000"/>
          <w:rtl/>
        </w:rPr>
        <w:t>عَنْ</w:t>
      </w:r>
      <w:r w:rsidR="008B241F" w:rsidRPr="00BA1BDF">
        <w:rPr>
          <w:rFonts w:ascii="IRBadr" w:hAnsi="IRBadr" w:cs="IRBadr"/>
          <w:color w:val="008000"/>
          <w:rtl/>
        </w:rPr>
        <w:t xml:space="preserve"> </w:t>
      </w:r>
      <w:r w:rsidR="008B241F" w:rsidRPr="00BA1BDF">
        <w:rPr>
          <w:rFonts w:ascii="IRBadr" w:hAnsi="IRBadr" w:cs="IRBadr" w:hint="cs"/>
          <w:color w:val="008000"/>
          <w:rtl/>
        </w:rPr>
        <w:t>عَلِيِّ</w:t>
      </w:r>
      <w:r w:rsidR="008B241F" w:rsidRPr="00BA1BDF">
        <w:rPr>
          <w:rFonts w:ascii="IRBadr" w:hAnsi="IRBadr" w:cs="IRBadr"/>
          <w:color w:val="008000"/>
          <w:rtl/>
        </w:rPr>
        <w:t xml:space="preserve"> </w:t>
      </w:r>
      <w:r w:rsidR="008B241F" w:rsidRPr="00BA1BDF">
        <w:rPr>
          <w:rFonts w:ascii="IRBadr" w:hAnsi="IRBadr" w:cs="IRBadr" w:hint="cs"/>
          <w:color w:val="008000"/>
          <w:rtl/>
        </w:rPr>
        <w:t>بْنِ</w:t>
      </w:r>
      <w:r w:rsidR="008B241F" w:rsidRPr="00BA1BDF">
        <w:rPr>
          <w:rFonts w:ascii="IRBadr" w:hAnsi="IRBadr" w:cs="IRBadr"/>
          <w:color w:val="008000"/>
          <w:rtl/>
        </w:rPr>
        <w:t xml:space="preserve"> </w:t>
      </w:r>
      <w:r w:rsidR="008B241F" w:rsidRPr="00BA1BDF">
        <w:rPr>
          <w:rFonts w:ascii="IRBadr" w:hAnsi="IRBadr" w:cs="IRBadr" w:hint="cs"/>
          <w:color w:val="008000"/>
          <w:rtl/>
        </w:rPr>
        <w:t>النُّعْمَانِ</w:t>
      </w:r>
      <w:r w:rsidR="008B241F" w:rsidRPr="00BA1BDF">
        <w:rPr>
          <w:rFonts w:ascii="IRBadr" w:hAnsi="IRBadr" w:cs="IRBadr"/>
          <w:color w:val="008000"/>
          <w:rtl/>
        </w:rPr>
        <w:t xml:space="preserve"> </w:t>
      </w:r>
      <w:r w:rsidR="008B241F" w:rsidRPr="00BA1BDF">
        <w:rPr>
          <w:rFonts w:ascii="IRBadr" w:hAnsi="IRBadr" w:cs="IRBadr" w:hint="cs"/>
          <w:color w:val="008000"/>
          <w:rtl/>
        </w:rPr>
        <w:t>عَنْ</w:t>
      </w:r>
      <w:r w:rsidR="008B241F" w:rsidRPr="00BA1BDF">
        <w:rPr>
          <w:rFonts w:ascii="IRBadr" w:hAnsi="IRBadr" w:cs="IRBadr"/>
          <w:color w:val="008000"/>
          <w:rtl/>
        </w:rPr>
        <w:t xml:space="preserve"> </w:t>
      </w:r>
      <w:r w:rsidR="008B241F" w:rsidRPr="00BA1BDF">
        <w:rPr>
          <w:rFonts w:ascii="IRBadr" w:hAnsi="IRBadr" w:cs="IRBadr" w:hint="cs"/>
          <w:color w:val="008000"/>
          <w:rtl/>
        </w:rPr>
        <w:t>يَعْقُوبَ</w:t>
      </w:r>
      <w:r w:rsidR="008B241F" w:rsidRPr="00BA1BDF">
        <w:rPr>
          <w:rFonts w:ascii="IRBadr" w:hAnsi="IRBadr" w:cs="IRBadr"/>
          <w:color w:val="008000"/>
          <w:rtl/>
        </w:rPr>
        <w:t xml:space="preserve"> </w:t>
      </w:r>
      <w:r w:rsidR="008B241F" w:rsidRPr="00BA1BDF">
        <w:rPr>
          <w:rFonts w:ascii="IRBadr" w:hAnsi="IRBadr" w:cs="IRBadr" w:hint="cs"/>
          <w:color w:val="008000"/>
          <w:rtl/>
        </w:rPr>
        <w:t>بْنِ</w:t>
      </w:r>
      <w:r w:rsidR="008B241F" w:rsidRPr="00BA1BDF">
        <w:rPr>
          <w:rFonts w:ascii="IRBadr" w:hAnsi="IRBadr" w:cs="IRBadr"/>
          <w:color w:val="008000"/>
          <w:rtl/>
        </w:rPr>
        <w:t xml:space="preserve"> </w:t>
      </w:r>
      <w:r w:rsidR="008B241F" w:rsidRPr="00BA1BDF">
        <w:rPr>
          <w:rFonts w:ascii="IRBadr" w:hAnsi="IRBadr" w:cs="IRBadr" w:hint="cs"/>
          <w:color w:val="008000"/>
          <w:rtl/>
        </w:rPr>
        <w:t>شُعَيْبٍ</w:t>
      </w:r>
      <w:r w:rsidR="008B241F" w:rsidRPr="00BA1BDF">
        <w:rPr>
          <w:rFonts w:ascii="IRBadr" w:hAnsi="IRBadr" w:cs="IRBadr"/>
          <w:color w:val="008000"/>
          <w:rtl/>
        </w:rPr>
        <w:t xml:space="preserve"> </w:t>
      </w:r>
      <w:r w:rsidR="008B241F" w:rsidRPr="00BA1BDF">
        <w:rPr>
          <w:rFonts w:ascii="IRBadr" w:hAnsi="IRBadr" w:cs="IRBadr" w:hint="cs"/>
          <w:color w:val="008000"/>
          <w:rtl/>
        </w:rPr>
        <w:t>قَالَ</w:t>
      </w:r>
      <w:r w:rsidR="008B241F" w:rsidRPr="00BA1BDF">
        <w:rPr>
          <w:rFonts w:ascii="IRBadr" w:hAnsi="IRBadr" w:cs="IRBadr"/>
          <w:color w:val="008000"/>
          <w:rtl/>
        </w:rPr>
        <w:t xml:space="preserve">: </w:t>
      </w:r>
      <w:r w:rsidR="008B241F" w:rsidRPr="00BA1BDF">
        <w:rPr>
          <w:rFonts w:ascii="IRBadr" w:hAnsi="IRBadr" w:cs="IRBadr" w:hint="cs"/>
          <w:color w:val="008000"/>
          <w:rtl/>
        </w:rPr>
        <w:t>سَأَلْتُ</w:t>
      </w:r>
      <w:r w:rsidR="008B241F" w:rsidRPr="00BA1BDF">
        <w:rPr>
          <w:rFonts w:ascii="IRBadr" w:hAnsi="IRBadr" w:cs="IRBadr"/>
          <w:color w:val="008000"/>
          <w:rtl/>
        </w:rPr>
        <w:t xml:space="preserve"> </w:t>
      </w:r>
      <w:r w:rsidR="008B241F" w:rsidRPr="00BA1BDF">
        <w:rPr>
          <w:rFonts w:ascii="IRBadr" w:hAnsi="IRBadr" w:cs="IRBadr" w:hint="cs"/>
          <w:color w:val="008000"/>
          <w:rtl/>
        </w:rPr>
        <w:t>أَبَا</w:t>
      </w:r>
      <w:r w:rsidR="008B241F" w:rsidRPr="00BA1BDF">
        <w:rPr>
          <w:rFonts w:ascii="IRBadr" w:hAnsi="IRBadr" w:cs="IRBadr"/>
          <w:color w:val="008000"/>
          <w:rtl/>
        </w:rPr>
        <w:t xml:space="preserve"> </w:t>
      </w:r>
      <w:r w:rsidR="008B241F" w:rsidRPr="00BA1BDF">
        <w:rPr>
          <w:rFonts w:ascii="IRBadr" w:hAnsi="IRBadr" w:cs="IRBadr" w:hint="cs"/>
          <w:color w:val="008000"/>
          <w:rtl/>
        </w:rPr>
        <w:t>عَبْدِ</w:t>
      </w:r>
      <w:r w:rsidR="008B241F" w:rsidRPr="00BA1BDF">
        <w:rPr>
          <w:rFonts w:ascii="IRBadr" w:hAnsi="IRBadr" w:cs="IRBadr"/>
          <w:color w:val="008000"/>
          <w:rtl/>
        </w:rPr>
        <w:t xml:space="preserve"> </w:t>
      </w:r>
      <w:r w:rsidR="008B241F" w:rsidRPr="00BA1BDF">
        <w:rPr>
          <w:rFonts w:ascii="IRBadr" w:hAnsi="IRBadr" w:cs="IRBadr" w:hint="cs"/>
          <w:color w:val="008000"/>
          <w:rtl/>
        </w:rPr>
        <w:t>اللَّهِ</w:t>
      </w:r>
      <w:r w:rsidR="008B241F" w:rsidRPr="00BA1BDF">
        <w:rPr>
          <w:rFonts w:ascii="IRBadr" w:hAnsi="IRBadr" w:cs="IRBadr"/>
          <w:color w:val="008000"/>
          <w:rtl/>
        </w:rPr>
        <w:t xml:space="preserve"> </w:t>
      </w:r>
      <w:r w:rsidR="008B241F" w:rsidRPr="00BA1BDF">
        <w:rPr>
          <w:rFonts w:ascii="IRBadr" w:hAnsi="IRBadr" w:cs="IRBadr" w:hint="cs"/>
          <w:color w:val="008000"/>
          <w:rtl/>
        </w:rPr>
        <w:t>ع</w:t>
      </w:r>
      <w:r w:rsidR="008B241F" w:rsidRPr="00BA1BDF">
        <w:rPr>
          <w:rFonts w:ascii="IRBadr" w:hAnsi="IRBadr" w:cs="IRBadr"/>
          <w:color w:val="008000"/>
          <w:rtl/>
        </w:rPr>
        <w:t xml:space="preserve"> </w:t>
      </w:r>
      <w:r w:rsidR="008B241F" w:rsidRPr="00BA1BDF">
        <w:rPr>
          <w:rFonts w:ascii="IRBadr" w:hAnsi="IRBadr" w:cs="IRBadr" w:hint="cs"/>
          <w:color w:val="008000"/>
          <w:rtl/>
        </w:rPr>
        <w:t>عَنِ</w:t>
      </w:r>
      <w:r w:rsidR="008B241F" w:rsidRPr="00BA1BDF">
        <w:rPr>
          <w:rFonts w:ascii="IRBadr" w:hAnsi="IRBadr" w:cs="IRBadr"/>
          <w:color w:val="008000"/>
          <w:rtl/>
        </w:rPr>
        <w:t xml:space="preserve"> </w:t>
      </w:r>
      <w:r w:rsidR="008B241F" w:rsidRPr="00BA1BDF">
        <w:rPr>
          <w:rFonts w:ascii="IRBadr" w:hAnsi="IRBadr" w:cs="IRBadr" w:hint="cs"/>
          <w:color w:val="008000"/>
          <w:rtl/>
        </w:rPr>
        <w:t>الرَّجُلِ</w:t>
      </w:r>
      <w:r w:rsidR="008B241F" w:rsidRPr="00BA1BDF">
        <w:rPr>
          <w:rFonts w:ascii="IRBadr" w:hAnsi="IRBadr" w:cs="IRBadr"/>
          <w:color w:val="008000"/>
          <w:rtl/>
        </w:rPr>
        <w:t xml:space="preserve"> </w:t>
      </w:r>
      <w:r w:rsidR="008B241F" w:rsidRPr="00BA1BDF">
        <w:rPr>
          <w:rFonts w:ascii="IRBadr" w:hAnsi="IRBadr" w:cs="IRBadr" w:hint="cs"/>
          <w:color w:val="008000"/>
          <w:rtl/>
        </w:rPr>
        <w:t>يُقْرِضُ</w:t>
      </w:r>
      <w:r w:rsidR="008B241F" w:rsidRPr="00BA1BDF">
        <w:rPr>
          <w:rFonts w:ascii="IRBadr" w:hAnsi="IRBadr" w:cs="IRBadr"/>
          <w:color w:val="008000"/>
          <w:rtl/>
        </w:rPr>
        <w:t xml:space="preserve"> </w:t>
      </w:r>
      <w:r w:rsidR="008B241F" w:rsidRPr="00BA1BDF">
        <w:rPr>
          <w:rFonts w:ascii="IRBadr" w:hAnsi="IRBadr" w:cs="IRBadr" w:hint="cs"/>
          <w:color w:val="008000"/>
          <w:rtl/>
        </w:rPr>
        <w:t>الْمَالَ</w:t>
      </w:r>
      <w:r w:rsidR="008B241F" w:rsidRPr="00BA1BDF">
        <w:rPr>
          <w:rFonts w:ascii="IRBadr" w:hAnsi="IRBadr" w:cs="IRBadr"/>
          <w:color w:val="008000"/>
          <w:rtl/>
        </w:rPr>
        <w:t xml:space="preserve"> </w:t>
      </w:r>
      <w:r w:rsidR="008B241F" w:rsidRPr="00BA1BDF">
        <w:rPr>
          <w:rFonts w:ascii="IRBadr" w:hAnsi="IRBadr" w:cs="IRBadr" w:hint="cs"/>
          <w:color w:val="008000"/>
          <w:rtl/>
        </w:rPr>
        <w:t>لِلرَّجُلِ</w:t>
      </w:r>
      <w:r w:rsidR="008B241F" w:rsidRPr="00BA1BDF">
        <w:rPr>
          <w:rFonts w:ascii="IRBadr" w:hAnsi="IRBadr" w:cs="IRBadr"/>
          <w:color w:val="008000"/>
          <w:rtl/>
        </w:rPr>
        <w:t xml:space="preserve"> </w:t>
      </w:r>
      <w:r w:rsidR="008B241F" w:rsidRPr="00BA1BDF">
        <w:rPr>
          <w:rFonts w:ascii="IRBadr" w:hAnsi="IRBadr" w:cs="IRBadr" w:hint="cs"/>
          <w:color w:val="008000"/>
          <w:rtl/>
        </w:rPr>
        <w:t>السَّنَةَ</w:t>
      </w:r>
      <w:r w:rsidR="008B241F" w:rsidRPr="00BA1BDF">
        <w:rPr>
          <w:rFonts w:ascii="IRBadr" w:hAnsi="IRBadr" w:cs="IRBadr"/>
          <w:color w:val="008000"/>
          <w:rtl/>
        </w:rPr>
        <w:t xml:space="preserve"> </w:t>
      </w:r>
      <w:r w:rsidR="008B241F" w:rsidRPr="00BA1BDF">
        <w:rPr>
          <w:rFonts w:ascii="IRBadr" w:hAnsi="IRBadr" w:cs="IRBadr" w:hint="cs"/>
          <w:color w:val="008000"/>
          <w:rtl/>
        </w:rPr>
        <w:t>وَ</w:t>
      </w:r>
      <w:r w:rsidR="008B241F" w:rsidRPr="00BA1BDF">
        <w:rPr>
          <w:rFonts w:ascii="IRBadr" w:hAnsi="IRBadr" w:cs="IRBadr"/>
          <w:color w:val="008000"/>
          <w:rtl/>
        </w:rPr>
        <w:t xml:space="preserve"> </w:t>
      </w:r>
      <w:r w:rsidR="008B241F" w:rsidRPr="00BA1BDF">
        <w:rPr>
          <w:rFonts w:ascii="IRBadr" w:hAnsi="IRBadr" w:cs="IRBadr" w:hint="cs"/>
          <w:color w:val="008000"/>
          <w:rtl/>
        </w:rPr>
        <w:t>السَّنَتَيْنِ</w:t>
      </w:r>
      <w:r w:rsidR="008B241F" w:rsidRPr="00BA1BDF">
        <w:rPr>
          <w:rFonts w:ascii="IRBadr" w:hAnsi="IRBadr" w:cs="IRBadr"/>
          <w:color w:val="008000"/>
          <w:rtl/>
        </w:rPr>
        <w:t xml:space="preserve"> </w:t>
      </w:r>
      <w:r w:rsidR="008B241F" w:rsidRPr="00BA1BDF">
        <w:rPr>
          <w:rFonts w:ascii="IRBadr" w:hAnsi="IRBadr" w:cs="IRBadr" w:hint="cs"/>
          <w:color w:val="008000"/>
          <w:rtl/>
        </w:rPr>
        <w:t>وَ</w:t>
      </w:r>
      <w:r w:rsidR="008B241F" w:rsidRPr="00BA1BDF">
        <w:rPr>
          <w:rFonts w:ascii="IRBadr" w:hAnsi="IRBadr" w:cs="IRBadr"/>
          <w:color w:val="008000"/>
          <w:rtl/>
        </w:rPr>
        <w:t xml:space="preserve"> </w:t>
      </w:r>
      <w:r w:rsidR="008B241F" w:rsidRPr="00BA1BDF">
        <w:rPr>
          <w:rFonts w:ascii="IRBadr" w:hAnsi="IRBadr" w:cs="IRBadr" w:hint="cs"/>
          <w:color w:val="008000"/>
          <w:rtl/>
        </w:rPr>
        <w:t>الثَّلَاثَ</w:t>
      </w:r>
      <w:r w:rsidR="008B241F" w:rsidRPr="00BA1BDF">
        <w:rPr>
          <w:rFonts w:ascii="IRBadr" w:hAnsi="IRBadr" w:cs="IRBadr"/>
          <w:color w:val="008000"/>
          <w:rtl/>
        </w:rPr>
        <w:t xml:space="preserve"> </w:t>
      </w:r>
      <w:r w:rsidR="008B241F" w:rsidRPr="00BA1BDF">
        <w:rPr>
          <w:rFonts w:ascii="IRBadr" w:hAnsi="IRBadr" w:cs="IRBadr" w:hint="cs"/>
          <w:color w:val="008000"/>
          <w:rtl/>
        </w:rPr>
        <w:t>أَوْ</w:t>
      </w:r>
      <w:r w:rsidR="008B241F" w:rsidRPr="00BA1BDF">
        <w:rPr>
          <w:rFonts w:ascii="IRBadr" w:hAnsi="IRBadr" w:cs="IRBadr"/>
          <w:color w:val="008000"/>
          <w:rtl/>
        </w:rPr>
        <w:t xml:space="preserve"> </w:t>
      </w:r>
      <w:r w:rsidR="008B241F" w:rsidRPr="00BA1BDF">
        <w:rPr>
          <w:rFonts w:ascii="IRBadr" w:hAnsi="IRBadr" w:cs="IRBadr" w:hint="cs"/>
          <w:color w:val="008000"/>
          <w:rtl/>
        </w:rPr>
        <w:t>مَا</w:t>
      </w:r>
      <w:r w:rsidR="008B241F" w:rsidRPr="00BA1BDF">
        <w:rPr>
          <w:rFonts w:ascii="IRBadr" w:hAnsi="IRBadr" w:cs="IRBadr"/>
          <w:color w:val="008000"/>
          <w:rtl/>
        </w:rPr>
        <w:t xml:space="preserve"> </w:t>
      </w:r>
      <w:r w:rsidR="008B241F" w:rsidRPr="00BA1BDF">
        <w:rPr>
          <w:rFonts w:ascii="IRBadr" w:hAnsi="IRBadr" w:cs="IRBadr" w:hint="cs"/>
          <w:color w:val="008000"/>
          <w:rtl/>
        </w:rPr>
        <w:t>شَاءَ</w:t>
      </w:r>
      <w:r w:rsidR="008B241F" w:rsidRPr="00BA1BDF">
        <w:rPr>
          <w:rFonts w:ascii="IRBadr" w:hAnsi="IRBadr" w:cs="IRBadr"/>
          <w:color w:val="008000"/>
          <w:rtl/>
        </w:rPr>
        <w:t xml:space="preserve"> </w:t>
      </w:r>
      <w:r w:rsidR="008B241F" w:rsidRPr="00BA1BDF">
        <w:rPr>
          <w:rFonts w:ascii="IRBadr" w:hAnsi="IRBadr" w:cs="IRBadr" w:hint="cs"/>
          <w:color w:val="008000"/>
          <w:rtl/>
        </w:rPr>
        <w:t>اللَّهُ</w:t>
      </w:r>
      <w:r w:rsidR="008B241F" w:rsidRPr="00BA1BDF">
        <w:rPr>
          <w:rFonts w:ascii="IRBadr" w:hAnsi="IRBadr" w:cs="IRBadr"/>
          <w:color w:val="008000"/>
          <w:rtl/>
        </w:rPr>
        <w:t xml:space="preserve"> </w:t>
      </w:r>
      <w:r w:rsidR="008B241F" w:rsidRPr="00BA1BDF">
        <w:rPr>
          <w:rFonts w:ascii="IRBadr" w:hAnsi="IRBadr" w:cs="IRBadr" w:hint="cs"/>
          <w:color w:val="008000"/>
          <w:rtl/>
        </w:rPr>
        <w:t>عَلَى</w:t>
      </w:r>
      <w:r w:rsidR="008B241F" w:rsidRPr="00BA1BDF">
        <w:rPr>
          <w:rFonts w:ascii="IRBadr" w:hAnsi="IRBadr" w:cs="IRBadr"/>
          <w:color w:val="008000"/>
          <w:rtl/>
        </w:rPr>
        <w:t xml:space="preserve"> </w:t>
      </w:r>
      <w:r w:rsidR="008B241F" w:rsidRPr="00BA1BDF">
        <w:rPr>
          <w:rFonts w:ascii="IRBadr" w:hAnsi="IRBadr" w:cs="IRBadr" w:hint="cs"/>
          <w:color w:val="008000"/>
          <w:rtl/>
        </w:rPr>
        <w:t>مَنِ</w:t>
      </w:r>
      <w:r w:rsidR="008B241F" w:rsidRPr="00BA1BDF">
        <w:rPr>
          <w:rFonts w:ascii="IRBadr" w:hAnsi="IRBadr" w:cs="IRBadr"/>
          <w:color w:val="008000"/>
          <w:rtl/>
        </w:rPr>
        <w:t xml:space="preserve"> </w:t>
      </w:r>
      <w:r w:rsidR="008B241F" w:rsidRPr="00BA1BDF">
        <w:rPr>
          <w:rFonts w:ascii="IRBadr" w:hAnsi="IRBadr" w:cs="IRBadr" w:hint="cs"/>
          <w:color w:val="008000"/>
          <w:rtl/>
        </w:rPr>
        <w:t>الزَّكَاةُ</w:t>
      </w:r>
      <w:r w:rsidR="008B241F" w:rsidRPr="00BA1BDF">
        <w:rPr>
          <w:rFonts w:ascii="IRBadr" w:hAnsi="IRBadr" w:cs="IRBadr"/>
          <w:color w:val="008000"/>
          <w:rtl/>
        </w:rPr>
        <w:t xml:space="preserve"> </w:t>
      </w:r>
      <w:r w:rsidR="008B241F" w:rsidRPr="00BA1BDF">
        <w:rPr>
          <w:rFonts w:ascii="IRBadr" w:hAnsi="IRBadr" w:cs="IRBadr" w:hint="cs"/>
          <w:color w:val="008000"/>
          <w:rtl/>
        </w:rPr>
        <w:t>عَلَى</w:t>
      </w:r>
      <w:r w:rsidR="008B241F" w:rsidRPr="00BA1BDF">
        <w:rPr>
          <w:rFonts w:ascii="IRBadr" w:hAnsi="IRBadr" w:cs="IRBadr"/>
          <w:color w:val="008000"/>
          <w:rtl/>
        </w:rPr>
        <w:t xml:space="preserve"> </w:t>
      </w:r>
      <w:r w:rsidR="008B241F" w:rsidRPr="00BA1BDF">
        <w:rPr>
          <w:rFonts w:ascii="IRBadr" w:hAnsi="IRBadr" w:cs="IRBadr" w:hint="cs"/>
          <w:color w:val="008000"/>
          <w:rtl/>
        </w:rPr>
        <w:t>الْمُقْرِضِ</w:t>
      </w:r>
      <w:r w:rsidR="008B241F" w:rsidRPr="00BA1BDF">
        <w:rPr>
          <w:rFonts w:ascii="IRBadr" w:hAnsi="IRBadr" w:cs="IRBadr"/>
          <w:color w:val="008000"/>
          <w:rtl/>
        </w:rPr>
        <w:t xml:space="preserve"> </w:t>
      </w:r>
      <w:r w:rsidR="008B241F" w:rsidRPr="00BA1BDF">
        <w:rPr>
          <w:rFonts w:ascii="IRBadr" w:hAnsi="IRBadr" w:cs="IRBadr" w:hint="cs"/>
          <w:color w:val="008000"/>
          <w:rtl/>
        </w:rPr>
        <w:t>أَوْ</w:t>
      </w:r>
      <w:r w:rsidR="008B241F" w:rsidRPr="00BA1BDF">
        <w:rPr>
          <w:rFonts w:ascii="IRBadr" w:hAnsi="IRBadr" w:cs="IRBadr"/>
          <w:color w:val="008000"/>
          <w:rtl/>
        </w:rPr>
        <w:t xml:space="preserve"> </w:t>
      </w:r>
      <w:r w:rsidR="008B241F" w:rsidRPr="00BA1BDF">
        <w:rPr>
          <w:rFonts w:ascii="IRBadr" w:hAnsi="IRBadr" w:cs="IRBadr" w:hint="cs"/>
          <w:color w:val="008000"/>
          <w:rtl/>
        </w:rPr>
        <w:t>عَلَى</w:t>
      </w:r>
      <w:r w:rsidR="008B241F" w:rsidRPr="00BA1BDF">
        <w:rPr>
          <w:rFonts w:ascii="IRBadr" w:hAnsi="IRBadr" w:cs="IRBadr"/>
          <w:color w:val="008000"/>
          <w:rtl/>
        </w:rPr>
        <w:t xml:space="preserve"> </w:t>
      </w:r>
      <w:r w:rsidR="008B241F" w:rsidRPr="00BA1BDF">
        <w:rPr>
          <w:rFonts w:ascii="IRBadr" w:hAnsi="IRBadr" w:cs="IRBadr" w:hint="cs"/>
          <w:color w:val="008000"/>
          <w:rtl/>
        </w:rPr>
        <w:t>الْمُسْتَقْرِضِ</w:t>
      </w:r>
      <w:r w:rsidR="008B241F" w:rsidRPr="00BA1BDF">
        <w:rPr>
          <w:rFonts w:ascii="IRBadr" w:hAnsi="IRBadr" w:cs="IRBadr"/>
          <w:color w:val="008000"/>
          <w:rtl/>
        </w:rPr>
        <w:t xml:space="preserve"> </w:t>
      </w:r>
      <w:r w:rsidR="008B241F" w:rsidRPr="00BA1BDF">
        <w:rPr>
          <w:rFonts w:ascii="IRBadr" w:hAnsi="IRBadr" w:cs="IRBadr" w:hint="cs"/>
          <w:color w:val="008000"/>
          <w:rtl/>
        </w:rPr>
        <w:t>فَقَالَ</w:t>
      </w:r>
      <w:r w:rsidR="008B241F" w:rsidRPr="00BA1BDF">
        <w:rPr>
          <w:rFonts w:ascii="IRBadr" w:hAnsi="IRBadr" w:cs="IRBadr"/>
          <w:color w:val="008000"/>
          <w:rtl/>
        </w:rPr>
        <w:t xml:space="preserve"> </w:t>
      </w:r>
      <w:r w:rsidR="008B241F" w:rsidRPr="00BA1BDF">
        <w:rPr>
          <w:rFonts w:ascii="IRBadr" w:hAnsi="IRBadr" w:cs="IRBadr" w:hint="cs"/>
          <w:color w:val="008000"/>
          <w:rtl/>
        </w:rPr>
        <w:t>عَلَى</w:t>
      </w:r>
      <w:r w:rsidR="008B241F" w:rsidRPr="00BA1BDF">
        <w:rPr>
          <w:rFonts w:ascii="IRBadr" w:hAnsi="IRBadr" w:cs="IRBadr"/>
          <w:color w:val="008000"/>
          <w:rtl/>
        </w:rPr>
        <w:t xml:space="preserve"> </w:t>
      </w:r>
      <w:r w:rsidR="008B241F" w:rsidRPr="00BA1BDF">
        <w:rPr>
          <w:rFonts w:ascii="IRBadr" w:hAnsi="IRBadr" w:cs="IRBadr" w:hint="cs"/>
          <w:color w:val="008000"/>
          <w:rtl/>
        </w:rPr>
        <w:t>الْمُسْتَقْرِضِ</w:t>
      </w:r>
      <w:r w:rsidR="008B241F" w:rsidRPr="00BA1BDF">
        <w:rPr>
          <w:rFonts w:ascii="IRBadr" w:hAnsi="IRBadr" w:cs="IRBadr"/>
          <w:color w:val="008000"/>
          <w:rtl/>
        </w:rPr>
        <w:t xml:space="preserve"> </w:t>
      </w:r>
      <w:r w:rsidR="008B241F" w:rsidRPr="00BA1BDF">
        <w:rPr>
          <w:rFonts w:ascii="IRBadr" w:hAnsi="IRBadr" w:cs="IRBadr" w:hint="cs"/>
          <w:color w:val="008000"/>
          <w:rtl/>
        </w:rPr>
        <w:t>لِأَنَّ</w:t>
      </w:r>
      <w:r w:rsidR="008B241F" w:rsidRPr="00BA1BDF">
        <w:rPr>
          <w:rFonts w:ascii="IRBadr" w:hAnsi="IRBadr" w:cs="IRBadr"/>
          <w:color w:val="008000"/>
          <w:rtl/>
        </w:rPr>
        <w:t xml:space="preserve"> </w:t>
      </w:r>
      <w:r w:rsidR="008B241F" w:rsidRPr="00BA1BDF">
        <w:rPr>
          <w:rFonts w:ascii="IRBadr" w:hAnsi="IRBadr" w:cs="IRBadr" w:hint="cs"/>
          <w:color w:val="008000"/>
          <w:rtl/>
        </w:rPr>
        <w:t>لَهُ</w:t>
      </w:r>
      <w:r w:rsidR="008B241F" w:rsidRPr="00BA1BDF">
        <w:rPr>
          <w:rFonts w:ascii="IRBadr" w:hAnsi="IRBadr" w:cs="IRBadr"/>
          <w:color w:val="008000"/>
          <w:rtl/>
        </w:rPr>
        <w:t xml:space="preserve"> </w:t>
      </w:r>
      <w:r w:rsidR="008B241F" w:rsidRPr="00BA1BDF">
        <w:rPr>
          <w:rFonts w:ascii="IRBadr" w:hAnsi="IRBadr" w:cs="IRBadr" w:hint="cs"/>
          <w:color w:val="008000"/>
          <w:rtl/>
        </w:rPr>
        <w:t>نَفْعَهُ</w:t>
      </w:r>
      <w:r w:rsidR="008B241F" w:rsidRPr="00BA1BDF">
        <w:rPr>
          <w:rFonts w:ascii="IRBadr" w:hAnsi="IRBadr" w:cs="IRBadr"/>
          <w:color w:val="008000"/>
          <w:rtl/>
        </w:rPr>
        <w:t xml:space="preserve"> </w:t>
      </w:r>
      <w:r w:rsidR="008B241F" w:rsidRPr="00BA1BDF">
        <w:rPr>
          <w:rFonts w:ascii="IRBadr" w:hAnsi="IRBadr" w:cs="IRBadr" w:hint="cs"/>
          <w:color w:val="008000"/>
          <w:rtl/>
        </w:rPr>
        <w:t>فَعَلَيْهِ</w:t>
      </w:r>
      <w:r w:rsidR="008B241F" w:rsidRPr="00BA1BDF">
        <w:rPr>
          <w:rFonts w:ascii="IRBadr" w:hAnsi="IRBadr" w:cs="IRBadr"/>
          <w:color w:val="008000"/>
          <w:rtl/>
        </w:rPr>
        <w:t xml:space="preserve"> </w:t>
      </w:r>
      <w:r w:rsidR="008B241F" w:rsidRPr="00BA1BDF">
        <w:rPr>
          <w:rFonts w:ascii="IRBadr" w:hAnsi="IRBadr" w:cs="IRBadr" w:hint="cs"/>
          <w:color w:val="008000"/>
          <w:rtl/>
        </w:rPr>
        <w:t>زَكَاتُهُ</w:t>
      </w:r>
      <w:r w:rsidR="008B241F" w:rsidRPr="00BA1BDF">
        <w:rPr>
          <w:rFonts w:ascii="IRBadr" w:hAnsi="IRBadr" w:cs="IRBadr"/>
          <w:color w:val="008000"/>
          <w:rtl/>
        </w:rPr>
        <w:t>.</w:t>
      </w:r>
      <w:r w:rsidRPr="00BA1BDF">
        <w:rPr>
          <w:rFonts w:ascii="IRBadr" w:hAnsi="IRBadr" w:cs="IRBadr"/>
          <w:color w:val="008000"/>
          <w:rtl/>
        </w:rPr>
        <w:t>»</w:t>
      </w:r>
      <w:r w:rsidR="00FA4653" w:rsidRPr="00FA4653">
        <w:rPr>
          <w:rStyle w:val="FootnoteReference"/>
          <w:rFonts w:ascii="IRBadr" w:hAnsi="IRBadr" w:cs="IRBadr"/>
          <w:color w:val="008000"/>
          <w:rtl/>
        </w:rPr>
        <w:t xml:space="preserve"> </w:t>
      </w:r>
      <w:r w:rsidR="00FA4653">
        <w:rPr>
          <w:rStyle w:val="FootnoteReference"/>
          <w:rFonts w:ascii="IRBadr" w:hAnsi="IRBadr" w:cs="IRBadr"/>
          <w:color w:val="008000"/>
          <w:rtl/>
        </w:rPr>
        <w:footnoteReference w:id="9"/>
      </w:r>
      <w:r w:rsidR="00D2312D">
        <w:rPr>
          <w:rFonts w:ascii="IRBadr" w:hAnsi="IRBadr" w:cs="IRBadr" w:hint="cs"/>
          <w:rtl/>
        </w:rPr>
        <w:t xml:space="preserve"> </w:t>
      </w:r>
    </w:p>
    <w:p w:rsidR="0027090D" w:rsidRDefault="000D4F23" w:rsidP="00FA4653">
      <w:pPr>
        <w:rPr>
          <w:rFonts w:ascii="IRBadr" w:hAnsi="IRBadr" w:cs="IRBadr"/>
          <w:rtl/>
        </w:rPr>
      </w:pPr>
      <w:r>
        <w:rPr>
          <w:rFonts w:ascii="IRBadr" w:hAnsi="IRBadr" w:cs="IRBadr" w:hint="cs"/>
          <w:rtl/>
        </w:rPr>
        <w:t>روایت بعد</w:t>
      </w:r>
      <w:r w:rsidR="001147F9">
        <w:rPr>
          <w:rFonts w:ascii="IRBadr" w:hAnsi="IRBadr" w:cs="IRBadr" w:hint="cs"/>
          <w:rtl/>
        </w:rPr>
        <w:t xml:space="preserve">ی روایت زراره است که در جلسه قبل بیان شد. </w:t>
      </w:r>
    </w:p>
    <w:p w:rsidR="000D4F23" w:rsidRPr="00EF1A33" w:rsidRDefault="0027090D" w:rsidP="00EF1A33">
      <w:pPr>
        <w:rPr>
          <w:rFonts w:ascii="IRBadr" w:hAnsi="IRBadr" w:cs="IRBadr"/>
          <w:b/>
          <w:bCs/>
        </w:rPr>
      </w:pPr>
      <w:bookmarkStart w:id="123" w:name="_Toc131344992"/>
      <w:r w:rsidRPr="00EF1A33">
        <w:rPr>
          <w:rFonts w:ascii="IRBadr" w:hAnsi="IRBadr" w:cs="IRBadr" w:hint="cs"/>
          <w:b/>
          <w:bCs/>
          <w:rtl/>
        </w:rPr>
        <w:t>روایت ۱</w:t>
      </w:r>
      <w:bookmarkEnd w:id="123"/>
      <w:r w:rsidR="00EF1A33">
        <w:rPr>
          <w:rFonts w:ascii="IRBadr" w:hAnsi="IRBadr" w:cs="IRBadr" w:hint="cs"/>
          <w:b/>
          <w:bCs/>
          <w:rtl/>
        </w:rPr>
        <w:t xml:space="preserve">۶، </w:t>
      </w:r>
      <w:r w:rsidR="001147F9" w:rsidRPr="00EF1A33">
        <w:rPr>
          <w:rFonts w:ascii="IRBadr" w:hAnsi="IRBadr" w:cs="IRBadr" w:hint="cs"/>
          <w:b/>
          <w:bCs/>
          <w:rtl/>
        </w:rPr>
        <w:t>روایت علاء</w:t>
      </w:r>
      <w:r w:rsidRPr="00EF1A33">
        <w:rPr>
          <w:rFonts w:ascii="IRBadr" w:hAnsi="IRBadr" w:cs="IRBadr" w:hint="cs"/>
          <w:b/>
          <w:bCs/>
          <w:rtl/>
        </w:rPr>
        <w:t>:</w:t>
      </w:r>
    </w:p>
    <w:p w:rsidR="005545C3" w:rsidRDefault="005545C3" w:rsidP="00C65FA6">
      <w:pPr>
        <w:rPr>
          <w:rFonts w:ascii="IRBadr" w:hAnsi="IRBadr" w:cs="IRBadr"/>
          <w:color w:val="008000"/>
          <w:rtl/>
        </w:rPr>
      </w:pPr>
      <w:r w:rsidRPr="005545C3">
        <w:rPr>
          <w:rFonts w:ascii="IRBadr" w:hAnsi="IRBadr" w:cs="IRBadr" w:hint="eastAsia"/>
          <w:color w:val="008000"/>
          <w:rtl/>
        </w:rPr>
        <w:t>«</w:t>
      </w:r>
      <w:r w:rsidRPr="005545C3">
        <w:rPr>
          <w:rFonts w:ascii="IRBadr" w:hAnsi="IRBadr" w:cs="IRBadr" w:hint="cs"/>
          <w:color w:val="008000"/>
          <w:rtl/>
        </w:rPr>
        <w:t>عَنِ</w:t>
      </w:r>
      <w:r w:rsidRPr="005545C3">
        <w:rPr>
          <w:rFonts w:ascii="IRBadr" w:hAnsi="IRBadr" w:cs="IRBadr"/>
          <w:color w:val="008000"/>
          <w:rtl/>
        </w:rPr>
        <w:t xml:space="preserve"> </w:t>
      </w:r>
      <w:r w:rsidRPr="005545C3">
        <w:rPr>
          <w:rFonts w:ascii="IRBadr" w:hAnsi="IRBadr" w:cs="IRBadr" w:hint="cs"/>
          <w:color w:val="008000"/>
          <w:rtl/>
        </w:rPr>
        <w:t>الْعَلَاءِ</w:t>
      </w:r>
      <w:r w:rsidRPr="005545C3">
        <w:rPr>
          <w:rFonts w:ascii="IRBadr" w:hAnsi="IRBadr" w:cs="IRBadr"/>
          <w:color w:val="008000"/>
          <w:rtl/>
        </w:rPr>
        <w:t xml:space="preserve"> </w:t>
      </w:r>
      <w:r w:rsidRPr="005545C3">
        <w:rPr>
          <w:rFonts w:ascii="IRBadr" w:hAnsi="IRBadr" w:cs="IRBadr" w:hint="cs"/>
          <w:color w:val="008000"/>
          <w:rtl/>
        </w:rPr>
        <w:t>قَالَ</w:t>
      </w:r>
      <w:r w:rsidRPr="005545C3">
        <w:rPr>
          <w:rFonts w:ascii="IRBadr" w:hAnsi="IRBadr" w:cs="IRBadr"/>
          <w:color w:val="008000"/>
          <w:rtl/>
        </w:rPr>
        <w:t xml:space="preserve">: </w:t>
      </w:r>
      <w:r w:rsidRPr="005545C3">
        <w:rPr>
          <w:rFonts w:ascii="IRBadr" w:hAnsi="IRBadr" w:cs="IRBadr" w:hint="cs"/>
          <w:color w:val="008000"/>
          <w:rtl/>
        </w:rPr>
        <w:t>قُلْتُ</w:t>
      </w:r>
      <w:r w:rsidRPr="005545C3">
        <w:rPr>
          <w:rFonts w:ascii="IRBadr" w:hAnsi="IRBadr" w:cs="IRBadr"/>
          <w:color w:val="008000"/>
          <w:rtl/>
        </w:rPr>
        <w:t xml:space="preserve"> </w:t>
      </w:r>
      <w:r w:rsidRPr="005545C3">
        <w:rPr>
          <w:rFonts w:ascii="IRBadr" w:hAnsi="IRBadr" w:cs="IRBadr" w:hint="cs"/>
          <w:color w:val="008000"/>
          <w:rtl/>
        </w:rPr>
        <w:t>لِأَبِي</w:t>
      </w:r>
      <w:r w:rsidRPr="005545C3">
        <w:rPr>
          <w:rFonts w:ascii="IRBadr" w:hAnsi="IRBadr" w:cs="IRBadr"/>
          <w:color w:val="008000"/>
          <w:rtl/>
        </w:rPr>
        <w:t xml:space="preserve"> </w:t>
      </w:r>
      <w:r w:rsidRPr="005545C3">
        <w:rPr>
          <w:rFonts w:ascii="IRBadr" w:hAnsi="IRBadr" w:cs="IRBadr" w:hint="cs"/>
          <w:color w:val="008000"/>
          <w:rtl/>
        </w:rPr>
        <w:t>عَبْدِ</w:t>
      </w:r>
      <w:r w:rsidRPr="005545C3">
        <w:rPr>
          <w:rFonts w:ascii="IRBadr" w:hAnsi="IRBadr" w:cs="IRBadr"/>
          <w:color w:val="008000"/>
          <w:rtl/>
        </w:rPr>
        <w:t xml:space="preserve"> </w:t>
      </w:r>
      <w:r w:rsidRPr="005545C3">
        <w:rPr>
          <w:rFonts w:ascii="IRBadr" w:hAnsi="IRBadr" w:cs="IRBadr" w:hint="cs"/>
          <w:color w:val="008000"/>
          <w:rtl/>
        </w:rPr>
        <w:t>اللَّهِ</w:t>
      </w:r>
      <w:r w:rsidRPr="005545C3">
        <w:rPr>
          <w:rFonts w:ascii="IRBadr" w:hAnsi="IRBadr" w:cs="IRBadr"/>
          <w:color w:val="008000"/>
          <w:rtl/>
        </w:rPr>
        <w:t xml:space="preserve"> </w:t>
      </w:r>
      <w:r w:rsidRPr="005545C3">
        <w:rPr>
          <w:rFonts w:ascii="IRBadr" w:hAnsi="IRBadr" w:cs="IRBadr" w:hint="cs"/>
          <w:color w:val="008000"/>
          <w:rtl/>
        </w:rPr>
        <w:t>عَلَيْهِ</w:t>
      </w:r>
      <w:r w:rsidRPr="005545C3">
        <w:rPr>
          <w:rFonts w:ascii="IRBadr" w:hAnsi="IRBadr" w:cs="IRBadr"/>
          <w:color w:val="008000"/>
          <w:rtl/>
        </w:rPr>
        <w:t xml:space="preserve"> </w:t>
      </w:r>
      <w:r w:rsidRPr="005545C3">
        <w:rPr>
          <w:rFonts w:ascii="IRBadr" w:hAnsi="IRBadr" w:cs="IRBadr" w:hint="cs"/>
          <w:color w:val="008000"/>
          <w:rtl/>
        </w:rPr>
        <w:t>السَّلَامُ</w:t>
      </w:r>
      <w:r w:rsidRPr="005545C3">
        <w:rPr>
          <w:rFonts w:ascii="IRBadr" w:hAnsi="IRBadr" w:cs="IRBadr"/>
          <w:color w:val="008000"/>
          <w:rtl/>
        </w:rPr>
        <w:t xml:space="preserve">: </w:t>
      </w:r>
      <w:r w:rsidRPr="005545C3">
        <w:rPr>
          <w:rFonts w:ascii="IRBadr" w:hAnsi="IRBadr" w:cs="IRBadr" w:hint="cs"/>
          <w:color w:val="008000"/>
          <w:rtl/>
        </w:rPr>
        <w:t>الرَّجُلُ</w:t>
      </w:r>
      <w:r w:rsidRPr="005545C3">
        <w:rPr>
          <w:rFonts w:ascii="IRBadr" w:hAnsi="IRBadr" w:cs="IRBadr"/>
          <w:color w:val="008000"/>
          <w:rtl/>
        </w:rPr>
        <w:t xml:space="preserve"> </w:t>
      </w:r>
      <w:r w:rsidRPr="005545C3">
        <w:rPr>
          <w:rFonts w:ascii="IRBadr" w:hAnsi="IRBadr" w:cs="IRBadr" w:hint="cs"/>
          <w:color w:val="008000"/>
          <w:rtl/>
        </w:rPr>
        <w:t>يَكُونُ</w:t>
      </w:r>
      <w:r w:rsidRPr="005545C3">
        <w:rPr>
          <w:rFonts w:ascii="IRBadr" w:hAnsi="IRBadr" w:cs="IRBadr"/>
          <w:color w:val="008000"/>
          <w:rtl/>
        </w:rPr>
        <w:t xml:space="preserve"> </w:t>
      </w:r>
      <w:r w:rsidRPr="005545C3">
        <w:rPr>
          <w:rFonts w:ascii="IRBadr" w:hAnsi="IRBadr" w:cs="IRBadr" w:hint="cs"/>
          <w:color w:val="008000"/>
          <w:rtl/>
        </w:rPr>
        <w:t>عِنْدَهُ</w:t>
      </w:r>
      <w:r w:rsidRPr="005545C3">
        <w:rPr>
          <w:rFonts w:ascii="IRBadr" w:hAnsi="IRBadr" w:cs="IRBadr"/>
          <w:color w:val="008000"/>
          <w:rtl/>
        </w:rPr>
        <w:t xml:space="preserve"> </w:t>
      </w:r>
      <w:r w:rsidRPr="005545C3">
        <w:rPr>
          <w:rFonts w:ascii="IRBadr" w:hAnsi="IRBadr" w:cs="IRBadr" w:hint="cs"/>
          <w:color w:val="008000"/>
          <w:rtl/>
        </w:rPr>
        <w:t>الْمَالُ</w:t>
      </w:r>
      <w:r w:rsidRPr="005545C3">
        <w:rPr>
          <w:rFonts w:ascii="IRBadr" w:hAnsi="IRBadr" w:cs="IRBadr"/>
          <w:color w:val="008000"/>
          <w:rtl/>
        </w:rPr>
        <w:t xml:space="preserve"> </w:t>
      </w:r>
      <w:r w:rsidRPr="005545C3">
        <w:rPr>
          <w:rFonts w:ascii="IRBadr" w:hAnsi="IRBadr" w:cs="IRBadr" w:hint="cs"/>
          <w:color w:val="008000"/>
          <w:rtl/>
        </w:rPr>
        <w:t>قَرْضاً،</w:t>
      </w:r>
      <w:r w:rsidRPr="005545C3">
        <w:rPr>
          <w:rFonts w:ascii="IRBadr" w:hAnsi="IRBadr" w:cs="IRBadr"/>
          <w:color w:val="008000"/>
          <w:rtl/>
        </w:rPr>
        <w:t xml:space="preserve"> </w:t>
      </w:r>
      <w:r w:rsidRPr="005545C3">
        <w:rPr>
          <w:rFonts w:ascii="IRBadr" w:hAnsi="IRBadr" w:cs="IRBadr" w:hint="cs"/>
          <w:color w:val="008000"/>
          <w:rtl/>
        </w:rPr>
        <w:t>فَيَحُولُ</w:t>
      </w:r>
      <w:r w:rsidRPr="005545C3">
        <w:rPr>
          <w:rFonts w:ascii="IRBadr" w:hAnsi="IRBadr" w:cs="IRBadr"/>
          <w:color w:val="008000"/>
          <w:rtl/>
        </w:rPr>
        <w:t xml:space="preserve"> </w:t>
      </w:r>
      <w:r w:rsidRPr="005545C3">
        <w:rPr>
          <w:rFonts w:ascii="IRBadr" w:hAnsi="IRBadr" w:cs="IRBadr" w:hint="cs"/>
          <w:color w:val="008000"/>
          <w:rtl/>
        </w:rPr>
        <w:t>عَلَيْهِ</w:t>
      </w:r>
      <w:r w:rsidRPr="005545C3">
        <w:rPr>
          <w:rFonts w:ascii="IRBadr" w:hAnsi="IRBadr" w:cs="IRBadr"/>
          <w:color w:val="008000"/>
          <w:rtl/>
        </w:rPr>
        <w:t xml:space="preserve"> </w:t>
      </w:r>
      <w:r w:rsidRPr="005545C3">
        <w:rPr>
          <w:rFonts w:ascii="IRBadr" w:hAnsi="IRBadr" w:cs="IRBadr" w:hint="cs"/>
          <w:color w:val="008000"/>
          <w:rtl/>
        </w:rPr>
        <w:t>الْحَوْلُ،</w:t>
      </w:r>
      <w:r w:rsidRPr="005545C3">
        <w:rPr>
          <w:rFonts w:ascii="IRBadr" w:hAnsi="IRBadr" w:cs="IRBadr"/>
          <w:color w:val="008000"/>
          <w:rtl/>
        </w:rPr>
        <w:t xml:space="preserve"> </w:t>
      </w:r>
      <w:r w:rsidRPr="005545C3">
        <w:rPr>
          <w:rFonts w:ascii="IRBadr" w:hAnsi="IRBadr" w:cs="IRBadr" w:hint="cs"/>
          <w:color w:val="008000"/>
          <w:rtl/>
        </w:rPr>
        <w:t>عَلَيْهِ</w:t>
      </w:r>
      <w:r w:rsidRPr="005545C3">
        <w:rPr>
          <w:rFonts w:ascii="IRBadr" w:hAnsi="IRBadr" w:cs="IRBadr"/>
          <w:color w:val="008000"/>
          <w:rtl/>
        </w:rPr>
        <w:t xml:space="preserve"> </w:t>
      </w:r>
      <w:r w:rsidRPr="005545C3">
        <w:rPr>
          <w:rFonts w:ascii="IRBadr" w:hAnsi="IRBadr" w:cs="IRBadr" w:hint="cs"/>
          <w:color w:val="008000"/>
          <w:rtl/>
        </w:rPr>
        <w:t>زَكَاةٌ؟</w:t>
      </w:r>
      <w:r w:rsidR="00C65FA6">
        <w:rPr>
          <w:rFonts w:ascii="IRBadr" w:hAnsi="IRBadr" w:cs="IRBadr" w:hint="cs"/>
          <w:color w:val="008000"/>
          <w:rtl/>
        </w:rPr>
        <w:t xml:space="preserve"> </w:t>
      </w:r>
      <w:r w:rsidRPr="005545C3">
        <w:rPr>
          <w:rFonts w:ascii="IRBadr" w:hAnsi="IRBadr" w:cs="IRBadr" w:hint="cs"/>
          <w:color w:val="008000"/>
          <w:rtl/>
        </w:rPr>
        <w:t>قَالَ</w:t>
      </w:r>
      <w:r w:rsidRPr="005545C3">
        <w:rPr>
          <w:rFonts w:ascii="IRBadr" w:hAnsi="IRBadr" w:cs="IRBadr"/>
          <w:color w:val="008000"/>
          <w:rtl/>
        </w:rPr>
        <w:t xml:space="preserve">: </w:t>
      </w:r>
      <w:r w:rsidRPr="005545C3">
        <w:rPr>
          <w:rFonts w:ascii="IRBadr" w:hAnsi="IRBadr" w:cs="IRBadr" w:hint="cs"/>
          <w:color w:val="008000"/>
          <w:rtl/>
        </w:rPr>
        <w:t>نَعَمْ</w:t>
      </w:r>
      <w:r w:rsidRPr="005545C3">
        <w:rPr>
          <w:rFonts w:ascii="IRBadr" w:hAnsi="IRBadr" w:cs="IRBadr" w:hint="eastAsia"/>
          <w:color w:val="008000"/>
          <w:rtl/>
        </w:rPr>
        <w:t>»</w:t>
      </w:r>
      <w:r>
        <w:rPr>
          <w:rFonts w:ascii="IRBadr" w:hAnsi="IRBadr" w:cs="IRBadr"/>
          <w:color w:val="008000"/>
          <w:rtl/>
        </w:rPr>
        <w:t xml:space="preserve"> </w:t>
      </w:r>
    </w:p>
    <w:p w:rsidR="00C65FA6" w:rsidRPr="00850639" w:rsidRDefault="00C65FA6" w:rsidP="00613677">
      <w:pPr>
        <w:pStyle w:val="Heading1"/>
        <w:rPr>
          <w:rtl/>
        </w:rPr>
      </w:pPr>
      <w:bookmarkStart w:id="124" w:name="_Toc131259517"/>
      <w:bookmarkStart w:id="125" w:name="_Toc131344900"/>
      <w:bookmarkStart w:id="126" w:name="_Toc131344993"/>
      <w:bookmarkStart w:id="127" w:name="_Toc131345278"/>
      <w:bookmarkStart w:id="128" w:name="_Toc131345294"/>
      <w:bookmarkStart w:id="129" w:name="_Toc131345966"/>
      <w:bookmarkStart w:id="130" w:name="_Toc131346810"/>
      <w:bookmarkStart w:id="131" w:name="_Toc131346838"/>
      <w:bookmarkStart w:id="132" w:name="_Toc131346864"/>
      <w:bookmarkStart w:id="133" w:name="_Toc131347460"/>
      <w:bookmarkStart w:id="134" w:name="_Toc131347748"/>
      <w:r w:rsidRPr="00850639">
        <w:rPr>
          <w:rFonts w:hint="cs"/>
          <w:rtl/>
        </w:rPr>
        <w:t xml:space="preserve">روایت </w:t>
      </w:r>
      <w:bookmarkEnd w:id="124"/>
      <w:bookmarkEnd w:id="125"/>
      <w:r w:rsidR="0027090D">
        <w:rPr>
          <w:rFonts w:hint="cs"/>
          <w:rtl/>
        </w:rPr>
        <w:t>۱</w:t>
      </w:r>
      <w:bookmarkEnd w:id="126"/>
      <w:bookmarkEnd w:id="127"/>
      <w:bookmarkEnd w:id="128"/>
      <w:bookmarkEnd w:id="129"/>
      <w:r w:rsidR="008C629E">
        <w:rPr>
          <w:rFonts w:hint="cs"/>
          <w:rtl/>
        </w:rPr>
        <w:t>۵</w:t>
      </w:r>
      <w:r w:rsidR="00613677">
        <w:rPr>
          <w:rFonts w:hint="cs"/>
          <w:rtl/>
        </w:rPr>
        <w:t>:</w:t>
      </w:r>
      <w:r w:rsidR="00743084">
        <w:rPr>
          <w:rFonts w:hint="cs"/>
          <w:rtl/>
        </w:rPr>
        <w:t xml:space="preserve"> </w:t>
      </w:r>
      <w:r w:rsidR="00754E95">
        <w:rPr>
          <w:rFonts w:hint="cs"/>
          <w:rtl/>
        </w:rPr>
        <w:t>اشتراط زکات به خلوّ ذمّه مالک از مال مماثل</w:t>
      </w:r>
      <w:bookmarkEnd w:id="130"/>
      <w:bookmarkEnd w:id="131"/>
      <w:bookmarkEnd w:id="132"/>
      <w:bookmarkEnd w:id="133"/>
      <w:bookmarkEnd w:id="134"/>
    </w:p>
    <w:p w:rsidR="00BA1BDF" w:rsidRDefault="00BA1BDF" w:rsidP="00BA1BDF">
      <w:pPr>
        <w:rPr>
          <w:rFonts w:ascii="IRBadr" w:hAnsi="IRBadr" w:cs="IRBadr"/>
          <w:color w:val="008000"/>
          <w:rtl/>
        </w:rPr>
      </w:pPr>
      <w:r w:rsidRPr="00BA1BDF">
        <w:rPr>
          <w:rFonts w:ascii="IRBadr" w:hAnsi="IRBadr" w:cs="IRBadr" w:hint="eastAsia"/>
          <w:color w:val="008000"/>
          <w:rtl/>
        </w:rPr>
        <w:t>«</w:t>
      </w:r>
      <w:r w:rsidRPr="00BA1BDF">
        <w:rPr>
          <w:rFonts w:ascii="IRBadr" w:hAnsi="IRBadr" w:cs="IRBadr" w:hint="cs"/>
          <w:color w:val="008000"/>
          <w:rtl/>
        </w:rPr>
        <w:t>حُمَيْدُ</w:t>
      </w:r>
      <w:r w:rsidRPr="00BA1BDF">
        <w:rPr>
          <w:rFonts w:ascii="IRBadr" w:hAnsi="IRBadr" w:cs="IRBadr"/>
          <w:color w:val="008000"/>
          <w:rtl/>
        </w:rPr>
        <w:t xml:space="preserve"> </w:t>
      </w:r>
      <w:r w:rsidRPr="00BA1BDF">
        <w:rPr>
          <w:rFonts w:ascii="IRBadr" w:hAnsi="IRBadr" w:cs="IRBadr" w:hint="cs"/>
          <w:color w:val="008000"/>
          <w:rtl/>
        </w:rPr>
        <w:t>بْنُ</w:t>
      </w:r>
      <w:r w:rsidRPr="00BA1BDF">
        <w:rPr>
          <w:rFonts w:ascii="IRBadr" w:hAnsi="IRBadr" w:cs="IRBadr"/>
          <w:color w:val="008000"/>
          <w:rtl/>
        </w:rPr>
        <w:t xml:space="preserve"> </w:t>
      </w:r>
      <w:r w:rsidRPr="00BA1BDF">
        <w:rPr>
          <w:rFonts w:ascii="IRBadr" w:hAnsi="IRBadr" w:cs="IRBadr" w:hint="cs"/>
          <w:color w:val="008000"/>
          <w:rtl/>
        </w:rPr>
        <w:t>زِيَادٍ</w:t>
      </w:r>
      <w:r w:rsidRPr="00BA1BDF">
        <w:rPr>
          <w:rFonts w:ascii="IRBadr" w:hAnsi="IRBadr" w:cs="IRBadr"/>
          <w:color w:val="008000"/>
          <w:rtl/>
        </w:rPr>
        <w:t xml:space="preserve"> </w:t>
      </w:r>
      <w:r w:rsidRPr="00BA1BDF">
        <w:rPr>
          <w:rFonts w:ascii="IRBadr" w:hAnsi="IRBadr" w:cs="IRBadr" w:hint="cs"/>
          <w:color w:val="008000"/>
          <w:rtl/>
        </w:rPr>
        <w:t>عَنِ</w:t>
      </w:r>
      <w:r w:rsidRPr="00BA1BDF">
        <w:rPr>
          <w:rFonts w:ascii="IRBadr" w:hAnsi="IRBadr" w:cs="IRBadr"/>
          <w:color w:val="008000"/>
          <w:rtl/>
        </w:rPr>
        <w:t xml:space="preserve"> </w:t>
      </w:r>
      <w:r w:rsidRPr="00BA1BDF">
        <w:rPr>
          <w:rFonts w:ascii="IRBadr" w:hAnsi="IRBadr" w:cs="IRBadr" w:hint="cs"/>
          <w:color w:val="008000"/>
          <w:rtl/>
        </w:rPr>
        <w:t>الْحَسَنِ</w:t>
      </w:r>
      <w:r w:rsidRPr="00BA1BDF">
        <w:rPr>
          <w:rFonts w:ascii="IRBadr" w:hAnsi="IRBadr" w:cs="IRBadr"/>
          <w:color w:val="008000"/>
          <w:rtl/>
        </w:rPr>
        <w:t xml:space="preserve"> </w:t>
      </w:r>
      <w:r w:rsidRPr="00BA1BDF">
        <w:rPr>
          <w:rFonts w:ascii="IRBadr" w:hAnsi="IRBadr" w:cs="IRBadr" w:hint="cs"/>
          <w:color w:val="008000"/>
          <w:rtl/>
        </w:rPr>
        <w:t>بْنِ</w:t>
      </w:r>
      <w:r w:rsidRPr="00BA1BDF">
        <w:rPr>
          <w:rFonts w:ascii="IRBadr" w:hAnsi="IRBadr" w:cs="IRBadr"/>
          <w:color w:val="008000"/>
          <w:rtl/>
        </w:rPr>
        <w:t xml:space="preserve"> </w:t>
      </w:r>
      <w:r w:rsidRPr="00BA1BDF">
        <w:rPr>
          <w:rFonts w:ascii="IRBadr" w:hAnsi="IRBadr" w:cs="IRBadr" w:hint="cs"/>
          <w:color w:val="008000"/>
          <w:rtl/>
        </w:rPr>
        <w:t>مُحَمَّدِ</w:t>
      </w:r>
      <w:r w:rsidRPr="00BA1BDF">
        <w:rPr>
          <w:rFonts w:ascii="IRBadr" w:hAnsi="IRBadr" w:cs="IRBadr"/>
          <w:color w:val="008000"/>
          <w:rtl/>
        </w:rPr>
        <w:t xml:space="preserve"> </w:t>
      </w:r>
      <w:r w:rsidRPr="00BA1BDF">
        <w:rPr>
          <w:rFonts w:ascii="IRBadr" w:hAnsi="IRBadr" w:cs="IRBadr" w:hint="cs"/>
          <w:color w:val="008000"/>
          <w:rtl/>
        </w:rPr>
        <w:t>بْنِ</w:t>
      </w:r>
      <w:r w:rsidRPr="00BA1BDF">
        <w:rPr>
          <w:rFonts w:ascii="IRBadr" w:hAnsi="IRBadr" w:cs="IRBadr"/>
          <w:color w:val="008000"/>
          <w:rtl/>
        </w:rPr>
        <w:t xml:space="preserve"> </w:t>
      </w:r>
      <w:r w:rsidRPr="00BA1BDF">
        <w:rPr>
          <w:rFonts w:ascii="IRBadr" w:hAnsi="IRBadr" w:cs="IRBadr" w:hint="cs"/>
          <w:color w:val="008000"/>
          <w:rtl/>
        </w:rPr>
        <w:t>سَمَاعَةَ</w:t>
      </w:r>
      <w:r w:rsidRPr="00BA1BDF">
        <w:rPr>
          <w:rFonts w:ascii="IRBadr" w:hAnsi="IRBadr" w:cs="IRBadr"/>
          <w:color w:val="008000"/>
          <w:rtl/>
        </w:rPr>
        <w:t xml:space="preserve"> </w:t>
      </w:r>
      <w:r w:rsidRPr="00BA1BDF">
        <w:rPr>
          <w:rFonts w:ascii="IRBadr" w:hAnsi="IRBadr" w:cs="IRBadr" w:hint="cs"/>
          <w:color w:val="008000"/>
          <w:rtl/>
        </w:rPr>
        <w:t>عَنْ</w:t>
      </w:r>
      <w:r w:rsidRPr="00BA1BDF">
        <w:rPr>
          <w:rFonts w:ascii="IRBadr" w:hAnsi="IRBadr" w:cs="IRBadr"/>
          <w:color w:val="008000"/>
          <w:rtl/>
        </w:rPr>
        <w:t xml:space="preserve"> </w:t>
      </w:r>
      <w:r w:rsidRPr="00BA1BDF">
        <w:rPr>
          <w:rFonts w:ascii="IRBadr" w:hAnsi="IRBadr" w:cs="IRBadr" w:hint="cs"/>
          <w:color w:val="008000"/>
          <w:rtl/>
        </w:rPr>
        <w:t>غَيْرِ</w:t>
      </w:r>
      <w:r w:rsidRPr="00BA1BDF">
        <w:rPr>
          <w:rFonts w:ascii="IRBadr" w:hAnsi="IRBadr" w:cs="IRBadr"/>
          <w:color w:val="008000"/>
          <w:rtl/>
        </w:rPr>
        <w:t xml:space="preserve"> </w:t>
      </w:r>
      <w:r w:rsidRPr="00BA1BDF">
        <w:rPr>
          <w:rFonts w:ascii="IRBadr" w:hAnsi="IRBadr" w:cs="IRBadr" w:hint="cs"/>
          <w:color w:val="008000"/>
          <w:rtl/>
        </w:rPr>
        <w:t>وَاحِدٍ</w:t>
      </w:r>
      <w:r w:rsidRPr="00BA1BDF">
        <w:rPr>
          <w:rFonts w:ascii="IRBadr" w:hAnsi="IRBadr" w:cs="IRBadr"/>
          <w:color w:val="008000"/>
          <w:rtl/>
        </w:rPr>
        <w:t xml:space="preserve"> </w:t>
      </w:r>
      <w:r w:rsidRPr="00BA1BDF">
        <w:rPr>
          <w:rFonts w:ascii="IRBadr" w:hAnsi="IRBadr" w:cs="IRBadr" w:hint="cs"/>
          <w:color w:val="008000"/>
          <w:rtl/>
        </w:rPr>
        <w:t>عَنْ</w:t>
      </w:r>
      <w:r w:rsidRPr="00BA1BDF">
        <w:rPr>
          <w:rFonts w:ascii="IRBadr" w:hAnsi="IRBadr" w:cs="IRBadr"/>
          <w:color w:val="008000"/>
          <w:rtl/>
        </w:rPr>
        <w:t xml:space="preserve"> </w:t>
      </w:r>
      <w:r w:rsidRPr="00BA1BDF">
        <w:rPr>
          <w:rFonts w:ascii="IRBadr" w:hAnsi="IRBadr" w:cs="IRBadr" w:hint="cs"/>
          <w:color w:val="008000"/>
          <w:rtl/>
        </w:rPr>
        <w:t>أَبَانِ</w:t>
      </w:r>
      <w:r w:rsidRPr="00BA1BDF">
        <w:rPr>
          <w:rFonts w:ascii="IRBadr" w:hAnsi="IRBadr" w:cs="IRBadr"/>
          <w:color w:val="008000"/>
          <w:rtl/>
        </w:rPr>
        <w:t xml:space="preserve"> </w:t>
      </w:r>
      <w:r w:rsidRPr="00BA1BDF">
        <w:rPr>
          <w:rFonts w:ascii="IRBadr" w:hAnsi="IRBadr" w:cs="IRBadr" w:hint="cs"/>
          <w:color w:val="008000"/>
          <w:rtl/>
        </w:rPr>
        <w:t>بْنِ</w:t>
      </w:r>
      <w:r w:rsidRPr="00BA1BDF">
        <w:rPr>
          <w:rFonts w:ascii="IRBadr" w:hAnsi="IRBadr" w:cs="IRBadr"/>
          <w:color w:val="008000"/>
          <w:rtl/>
        </w:rPr>
        <w:t xml:space="preserve"> </w:t>
      </w:r>
      <w:r w:rsidRPr="00BA1BDF">
        <w:rPr>
          <w:rFonts w:ascii="IRBadr" w:hAnsi="IRBadr" w:cs="IRBadr" w:hint="cs"/>
          <w:color w:val="008000"/>
          <w:rtl/>
        </w:rPr>
        <w:t>عُثْمَانَ</w:t>
      </w:r>
      <w:r w:rsidRPr="00BA1BDF">
        <w:rPr>
          <w:rFonts w:ascii="IRBadr" w:hAnsi="IRBadr" w:cs="IRBadr"/>
          <w:color w:val="008000"/>
          <w:rtl/>
        </w:rPr>
        <w:t xml:space="preserve"> </w:t>
      </w:r>
      <w:r w:rsidRPr="00BA1BDF">
        <w:rPr>
          <w:rFonts w:ascii="IRBadr" w:hAnsi="IRBadr" w:cs="IRBadr" w:hint="cs"/>
          <w:color w:val="008000"/>
          <w:rtl/>
        </w:rPr>
        <w:t>عَنْ</w:t>
      </w:r>
      <w:r w:rsidRPr="00BA1BDF">
        <w:rPr>
          <w:rFonts w:ascii="IRBadr" w:hAnsi="IRBadr" w:cs="IRBadr"/>
          <w:color w:val="008000"/>
          <w:rtl/>
        </w:rPr>
        <w:t xml:space="preserve"> </w:t>
      </w:r>
      <w:r w:rsidRPr="00BA1BDF">
        <w:rPr>
          <w:rFonts w:ascii="IRBadr" w:hAnsi="IRBadr" w:cs="IRBadr" w:hint="cs"/>
          <w:color w:val="008000"/>
          <w:rtl/>
        </w:rPr>
        <w:t>عَبْدِ</w:t>
      </w:r>
      <w:r w:rsidRPr="00BA1BDF">
        <w:rPr>
          <w:rFonts w:ascii="IRBadr" w:hAnsi="IRBadr" w:cs="IRBadr"/>
          <w:color w:val="008000"/>
          <w:rtl/>
        </w:rPr>
        <w:t xml:space="preserve"> </w:t>
      </w:r>
      <w:r w:rsidRPr="00BA1BDF">
        <w:rPr>
          <w:rFonts w:ascii="IRBadr" w:hAnsi="IRBadr" w:cs="IRBadr" w:hint="cs"/>
          <w:color w:val="008000"/>
          <w:rtl/>
        </w:rPr>
        <w:t>الرَّحْمَنِ</w:t>
      </w:r>
      <w:r w:rsidRPr="00BA1BDF">
        <w:rPr>
          <w:rFonts w:ascii="IRBadr" w:hAnsi="IRBadr" w:cs="IRBadr"/>
          <w:color w:val="008000"/>
          <w:rtl/>
        </w:rPr>
        <w:t xml:space="preserve"> </w:t>
      </w:r>
      <w:r w:rsidRPr="00BA1BDF">
        <w:rPr>
          <w:rFonts w:ascii="IRBadr" w:hAnsi="IRBadr" w:cs="IRBadr" w:hint="cs"/>
          <w:color w:val="008000"/>
          <w:rtl/>
        </w:rPr>
        <w:t>بْنِ</w:t>
      </w:r>
      <w:r w:rsidRPr="00BA1BDF">
        <w:rPr>
          <w:rFonts w:ascii="IRBadr" w:hAnsi="IRBadr" w:cs="IRBadr"/>
          <w:color w:val="008000"/>
          <w:rtl/>
        </w:rPr>
        <w:t xml:space="preserve"> </w:t>
      </w:r>
      <w:r w:rsidRPr="00BA1BDF">
        <w:rPr>
          <w:rFonts w:ascii="IRBadr" w:hAnsi="IRBadr" w:cs="IRBadr" w:hint="cs"/>
          <w:color w:val="008000"/>
          <w:rtl/>
        </w:rPr>
        <w:t>أَبِي</w:t>
      </w:r>
      <w:r w:rsidRPr="00BA1BDF">
        <w:rPr>
          <w:rFonts w:ascii="IRBadr" w:hAnsi="IRBadr" w:cs="IRBadr"/>
          <w:color w:val="008000"/>
          <w:rtl/>
        </w:rPr>
        <w:t xml:space="preserve"> </w:t>
      </w:r>
      <w:r w:rsidRPr="00BA1BDF">
        <w:rPr>
          <w:rFonts w:ascii="IRBadr" w:hAnsi="IRBadr" w:cs="IRBadr" w:hint="cs"/>
          <w:color w:val="008000"/>
          <w:rtl/>
        </w:rPr>
        <w:t>عَبْدِ</w:t>
      </w:r>
      <w:r w:rsidRPr="00BA1BDF">
        <w:rPr>
          <w:rFonts w:ascii="IRBadr" w:hAnsi="IRBadr" w:cs="IRBadr"/>
          <w:color w:val="008000"/>
          <w:rtl/>
        </w:rPr>
        <w:t xml:space="preserve"> </w:t>
      </w:r>
      <w:r w:rsidRPr="00BA1BDF">
        <w:rPr>
          <w:rFonts w:ascii="IRBadr" w:hAnsi="IRBadr" w:cs="IRBadr" w:hint="cs"/>
          <w:color w:val="008000"/>
          <w:rtl/>
        </w:rPr>
        <w:t>اللَّهِ</w:t>
      </w:r>
      <w:r w:rsidRPr="00BA1BDF">
        <w:rPr>
          <w:rFonts w:ascii="IRBadr" w:hAnsi="IRBadr" w:cs="IRBadr"/>
          <w:color w:val="008000"/>
          <w:rtl/>
        </w:rPr>
        <w:t xml:space="preserve"> </w:t>
      </w:r>
      <w:r w:rsidRPr="00BA1BDF">
        <w:rPr>
          <w:rFonts w:ascii="IRBadr" w:hAnsi="IRBadr" w:cs="IRBadr" w:hint="cs"/>
          <w:color w:val="008000"/>
          <w:rtl/>
        </w:rPr>
        <w:t>عَنْ</w:t>
      </w:r>
      <w:r w:rsidRPr="00BA1BDF">
        <w:rPr>
          <w:rFonts w:ascii="IRBadr" w:hAnsi="IRBadr" w:cs="IRBadr"/>
          <w:color w:val="008000"/>
          <w:rtl/>
        </w:rPr>
        <w:t xml:space="preserve"> </w:t>
      </w:r>
      <w:r w:rsidRPr="00BA1BDF">
        <w:rPr>
          <w:rFonts w:ascii="IRBadr" w:hAnsi="IRBadr" w:cs="IRBadr" w:hint="cs"/>
          <w:color w:val="008000"/>
          <w:rtl/>
        </w:rPr>
        <w:t>أَبِي</w:t>
      </w:r>
      <w:r w:rsidRPr="00BA1BDF">
        <w:rPr>
          <w:rFonts w:ascii="IRBadr" w:hAnsi="IRBadr" w:cs="IRBadr"/>
          <w:color w:val="008000"/>
          <w:rtl/>
        </w:rPr>
        <w:t xml:space="preserve"> </w:t>
      </w:r>
      <w:r w:rsidRPr="00BA1BDF">
        <w:rPr>
          <w:rFonts w:ascii="IRBadr" w:hAnsi="IRBadr" w:cs="IRBadr" w:hint="cs"/>
          <w:color w:val="008000"/>
          <w:rtl/>
        </w:rPr>
        <w:t>عَبْدِ</w:t>
      </w:r>
      <w:r w:rsidRPr="00BA1BDF">
        <w:rPr>
          <w:rFonts w:ascii="IRBadr" w:hAnsi="IRBadr" w:cs="IRBadr"/>
          <w:color w:val="008000"/>
          <w:rtl/>
        </w:rPr>
        <w:t xml:space="preserve"> </w:t>
      </w:r>
      <w:r w:rsidRPr="00BA1BDF">
        <w:rPr>
          <w:rFonts w:ascii="IRBadr" w:hAnsi="IRBadr" w:cs="IRBadr" w:hint="cs"/>
          <w:color w:val="008000"/>
          <w:rtl/>
        </w:rPr>
        <w:t>اللَّهِ</w:t>
      </w:r>
      <w:r w:rsidRPr="00BA1BDF">
        <w:rPr>
          <w:rFonts w:ascii="IRBadr" w:hAnsi="IRBadr" w:cs="IRBadr"/>
          <w:color w:val="008000"/>
          <w:rtl/>
        </w:rPr>
        <w:t xml:space="preserve"> </w:t>
      </w:r>
      <w:r w:rsidR="005A755A">
        <w:rPr>
          <w:rFonts w:ascii="IRBadr" w:hAnsi="IRBadr" w:cs="IRBadr" w:hint="cs"/>
          <w:color w:val="008000"/>
          <w:rtl/>
        </w:rPr>
        <w:t>(</w:t>
      </w:r>
      <w:r w:rsidRPr="00BA1BDF">
        <w:rPr>
          <w:rFonts w:ascii="IRBadr" w:hAnsi="IRBadr" w:cs="IRBadr" w:hint="cs"/>
          <w:color w:val="008000"/>
          <w:rtl/>
        </w:rPr>
        <w:t>ع</w:t>
      </w:r>
      <w:r w:rsidR="005A755A">
        <w:rPr>
          <w:rFonts w:ascii="IRBadr" w:hAnsi="IRBadr" w:cs="IRBadr" w:hint="cs"/>
          <w:color w:val="008000"/>
          <w:rtl/>
        </w:rPr>
        <w:t xml:space="preserve">) </w:t>
      </w:r>
      <w:r w:rsidRPr="00BA1BDF">
        <w:rPr>
          <w:rFonts w:ascii="IRBadr" w:hAnsi="IRBadr" w:cs="IRBadr" w:hint="cs"/>
          <w:color w:val="008000"/>
          <w:rtl/>
        </w:rPr>
        <w:t>قَالَ</w:t>
      </w:r>
      <w:r w:rsidRPr="00BA1BDF">
        <w:rPr>
          <w:rFonts w:ascii="IRBadr" w:hAnsi="IRBadr" w:cs="IRBadr"/>
          <w:color w:val="008000"/>
          <w:rtl/>
        </w:rPr>
        <w:t xml:space="preserve">: </w:t>
      </w:r>
      <w:r w:rsidRPr="00BA1BDF">
        <w:rPr>
          <w:rFonts w:ascii="IRBadr" w:hAnsi="IRBadr" w:cs="IRBadr" w:hint="cs"/>
          <w:color w:val="008000"/>
          <w:rtl/>
        </w:rPr>
        <w:t>سَأَلْتُهُ</w:t>
      </w:r>
      <w:r w:rsidRPr="00BA1BDF">
        <w:rPr>
          <w:rFonts w:ascii="IRBadr" w:hAnsi="IRBadr" w:cs="IRBadr"/>
          <w:color w:val="008000"/>
          <w:rtl/>
        </w:rPr>
        <w:t xml:space="preserve"> </w:t>
      </w:r>
      <w:r w:rsidRPr="00BA1BDF">
        <w:rPr>
          <w:rFonts w:ascii="IRBadr" w:hAnsi="IRBadr" w:cs="IRBadr" w:hint="cs"/>
          <w:color w:val="008000"/>
          <w:rtl/>
        </w:rPr>
        <w:t>عَنْ</w:t>
      </w:r>
      <w:r w:rsidRPr="00BA1BDF">
        <w:rPr>
          <w:rFonts w:ascii="IRBadr" w:hAnsi="IRBadr" w:cs="IRBadr"/>
          <w:color w:val="008000"/>
          <w:rtl/>
        </w:rPr>
        <w:t xml:space="preserve"> </w:t>
      </w:r>
      <w:r w:rsidRPr="00BA1BDF">
        <w:rPr>
          <w:rFonts w:ascii="IRBadr" w:hAnsi="IRBadr" w:cs="IRBadr" w:hint="cs"/>
          <w:color w:val="008000"/>
          <w:rtl/>
        </w:rPr>
        <w:t>رَجُلٍ</w:t>
      </w:r>
      <w:r w:rsidRPr="00BA1BDF">
        <w:rPr>
          <w:rFonts w:ascii="IRBadr" w:hAnsi="IRBadr" w:cs="IRBadr"/>
          <w:color w:val="008000"/>
          <w:rtl/>
        </w:rPr>
        <w:t xml:space="preserve"> </w:t>
      </w:r>
      <w:r w:rsidRPr="00BA1BDF">
        <w:rPr>
          <w:rFonts w:ascii="IRBadr" w:hAnsi="IRBadr" w:cs="IRBadr" w:hint="cs"/>
          <w:color w:val="008000"/>
          <w:rtl/>
        </w:rPr>
        <w:t>عَلَيْهِ</w:t>
      </w:r>
      <w:r w:rsidRPr="00BA1BDF">
        <w:rPr>
          <w:rFonts w:ascii="IRBadr" w:hAnsi="IRBadr" w:cs="IRBadr"/>
          <w:color w:val="008000"/>
          <w:rtl/>
        </w:rPr>
        <w:t xml:space="preserve"> </w:t>
      </w:r>
      <w:r w:rsidRPr="00BA1BDF">
        <w:rPr>
          <w:rFonts w:ascii="IRBadr" w:hAnsi="IRBadr" w:cs="IRBadr" w:hint="cs"/>
          <w:color w:val="008000"/>
          <w:rtl/>
        </w:rPr>
        <w:t>دَيْنٌ</w:t>
      </w:r>
      <w:r w:rsidRPr="00BA1BDF">
        <w:rPr>
          <w:rFonts w:ascii="IRBadr" w:hAnsi="IRBadr" w:cs="IRBadr"/>
          <w:color w:val="008000"/>
          <w:rtl/>
        </w:rPr>
        <w:t xml:space="preserve"> </w:t>
      </w:r>
      <w:r w:rsidRPr="00BA1BDF">
        <w:rPr>
          <w:rFonts w:ascii="IRBadr" w:hAnsi="IRBadr" w:cs="IRBadr" w:hint="cs"/>
          <w:color w:val="008000"/>
          <w:rtl/>
        </w:rPr>
        <w:t>وَ</w:t>
      </w:r>
      <w:r w:rsidRPr="00BA1BDF">
        <w:rPr>
          <w:rFonts w:ascii="IRBadr" w:hAnsi="IRBadr" w:cs="IRBadr"/>
          <w:color w:val="008000"/>
          <w:rtl/>
        </w:rPr>
        <w:t xml:space="preserve"> </w:t>
      </w:r>
      <w:r w:rsidRPr="00BA1BDF">
        <w:rPr>
          <w:rFonts w:ascii="IRBadr" w:hAnsi="IRBadr" w:cs="IRBadr" w:hint="cs"/>
          <w:color w:val="008000"/>
          <w:rtl/>
        </w:rPr>
        <w:t>فِي</w:t>
      </w:r>
      <w:r w:rsidRPr="00BA1BDF">
        <w:rPr>
          <w:rFonts w:ascii="IRBadr" w:hAnsi="IRBadr" w:cs="IRBadr"/>
          <w:color w:val="008000"/>
          <w:rtl/>
        </w:rPr>
        <w:t xml:space="preserve"> </w:t>
      </w:r>
      <w:r w:rsidRPr="00BA1BDF">
        <w:rPr>
          <w:rFonts w:ascii="IRBadr" w:hAnsi="IRBadr" w:cs="IRBadr" w:hint="cs"/>
          <w:color w:val="008000"/>
          <w:rtl/>
        </w:rPr>
        <w:t>يَدِهِ</w:t>
      </w:r>
      <w:r w:rsidRPr="00BA1BDF">
        <w:rPr>
          <w:rFonts w:ascii="IRBadr" w:hAnsi="IRBadr" w:cs="IRBadr"/>
          <w:color w:val="008000"/>
          <w:rtl/>
        </w:rPr>
        <w:t xml:space="preserve"> </w:t>
      </w:r>
      <w:r w:rsidRPr="00BA1BDF">
        <w:rPr>
          <w:rFonts w:ascii="IRBadr" w:hAnsi="IRBadr" w:cs="IRBadr" w:hint="cs"/>
          <w:color w:val="008000"/>
          <w:rtl/>
        </w:rPr>
        <w:t>مَالٌ</w:t>
      </w:r>
      <w:r w:rsidRPr="00BA1BDF">
        <w:rPr>
          <w:rFonts w:ascii="IRBadr" w:hAnsi="IRBadr" w:cs="IRBadr"/>
          <w:color w:val="008000"/>
          <w:rtl/>
        </w:rPr>
        <w:t xml:space="preserve"> </w:t>
      </w:r>
      <w:r w:rsidRPr="00BA1BDF">
        <w:rPr>
          <w:rFonts w:ascii="IRBadr" w:hAnsi="IRBadr" w:cs="IRBadr" w:hint="cs"/>
          <w:color w:val="008000"/>
          <w:rtl/>
        </w:rPr>
        <w:t>لِغَيْرِهِ</w:t>
      </w:r>
      <w:r w:rsidRPr="00BA1BDF">
        <w:rPr>
          <w:rFonts w:ascii="IRBadr" w:hAnsi="IRBadr" w:cs="IRBadr"/>
          <w:color w:val="008000"/>
          <w:rtl/>
        </w:rPr>
        <w:t xml:space="preserve"> </w:t>
      </w:r>
      <w:r w:rsidRPr="00BA1BDF">
        <w:rPr>
          <w:rFonts w:ascii="IRBadr" w:hAnsi="IRBadr" w:cs="IRBadr" w:hint="cs"/>
          <w:color w:val="008000"/>
          <w:rtl/>
        </w:rPr>
        <w:t>هَلْ</w:t>
      </w:r>
      <w:r w:rsidRPr="00BA1BDF">
        <w:rPr>
          <w:rFonts w:ascii="IRBadr" w:hAnsi="IRBadr" w:cs="IRBadr"/>
          <w:color w:val="008000"/>
          <w:rtl/>
        </w:rPr>
        <w:t xml:space="preserve"> </w:t>
      </w:r>
      <w:r w:rsidRPr="00BA1BDF">
        <w:rPr>
          <w:rFonts w:ascii="IRBadr" w:hAnsi="IRBadr" w:cs="IRBadr" w:hint="cs"/>
          <w:color w:val="008000"/>
          <w:rtl/>
        </w:rPr>
        <w:t>عَلَيْهِ</w:t>
      </w:r>
      <w:r w:rsidRPr="00BA1BDF">
        <w:rPr>
          <w:rFonts w:ascii="IRBadr" w:hAnsi="IRBadr" w:cs="IRBadr"/>
          <w:color w:val="008000"/>
          <w:rtl/>
        </w:rPr>
        <w:t xml:space="preserve"> </w:t>
      </w:r>
      <w:r w:rsidRPr="00BA1BDF">
        <w:rPr>
          <w:rFonts w:ascii="IRBadr" w:hAnsi="IRBadr" w:cs="IRBadr" w:hint="cs"/>
          <w:color w:val="008000"/>
          <w:rtl/>
        </w:rPr>
        <w:t>زَكَاةٌ</w:t>
      </w:r>
      <w:r w:rsidRPr="00BA1BDF">
        <w:rPr>
          <w:rFonts w:ascii="IRBadr" w:hAnsi="IRBadr" w:cs="IRBadr"/>
          <w:color w:val="008000"/>
          <w:rtl/>
        </w:rPr>
        <w:t xml:space="preserve"> </w:t>
      </w:r>
      <w:r w:rsidRPr="00BA1BDF">
        <w:rPr>
          <w:rFonts w:ascii="IRBadr" w:hAnsi="IRBadr" w:cs="IRBadr" w:hint="cs"/>
          <w:color w:val="008000"/>
          <w:rtl/>
        </w:rPr>
        <w:t>فَقَالَ</w:t>
      </w:r>
      <w:r w:rsidRPr="00BA1BDF">
        <w:rPr>
          <w:rFonts w:ascii="IRBadr" w:hAnsi="IRBadr" w:cs="IRBadr"/>
          <w:color w:val="008000"/>
          <w:rtl/>
        </w:rPr>
        <w:t xml:space="preserve"> </w:t>
      </w:r>
      <w:r w:rsidRPr="00BA1BDF">
        <w:rPr>
          <w:rFonts w:ascii="IRBadr" w:hAnsi="IRBadr" w:cs="IRBadr" w:hint="cs"/>
          <w:color w:val="008000"/>
          <w:rtl/>
        </w:rPr>
        <w:t>إِذَا</w:t>
      </w:r>
      <w:r w:rsidRPr="00BA1BDF">
        <w:rPr>
          <w:rFonts w:ascii="IRBadr" w:hAnsi="IRBadr" w:cs="IRBadr"/>
          <w:color w:val="008000"/>
          <w:rtl/>
        </w:rPr>
        <w:t xml:space="preserve"> </w:t>
      </w:r>
      <w:r w:rsidRPr="00BA1BDF">
        <w:rPr>
          <w:rFonts w:ascii="IRBadr" w:hAnsi="IRBadr" w:cs="IRBadr" w:hint="cs"/>
          <w:color w:val="008000"/>
          <w:rtl/>
        </w:rPr>
        <w:t>كَانَ</w:t>
      </w:r>
      <w:r w:rsidRPr="00BA1BDF">
        <w:rPr>
          <w:rFonts w:ascii="IRBadr" w:hAnsi="IRBadr" w:cs="IRBadr"/>
          <w:color w:val="008000"/>
          <w:rtl/>
        </w:rPr>
        <w:t xml:space="preserve"> </w:t>
      </w:r>
      <w:r w:rsidRPr="00BA1BDF">
        <w:rPr>
          <w:rFonts w:ascii="IRBadr" w:hAnsi="IRBadr" w:cs="IRBadr" w:hint="cs"/>
          <w:color w:val="008000"/>
          <w:rtl/>
        </w:rPr>
        <w:t>قَرْضاً</w:t>
      </w:r>
      <w:r w:rsidRPr="00BA1BDF">
        <w:rPr>
          <w:rFonts w:ascii="IRBadr" w:hAnsi="IRBadr" w:cs="IRBadr"/>
          <w:color w:val="008000"/>
          <w:rtl/>
        </w:rPr>
        <w:t xml:space="preserve"> </w:t>
      </w:r>
      <w:r w:rsidRPr="00BA1BDF">
        <w:rPr>
          <w:rFonts w:ascii="IRBadr" w:hAnsi="IRBadr" w:cs="IRBadr" w:hint="cs"/>
          <w:color w:val="008000"/>
          <w:rtl/>
        </w:rPr>
        <w:t>فَحَالَ</w:t>
      </w:r>
      <w:r w:rsidRPr="00BA1BDF">
        <w:rPr>
          <w:rFonts w:ascii="IRBadr" w:hAnsi="IRBadr" w:cs="IRBadr"/>
          <w:color w:val="008000"/>
          <w:rtl/>
        </w:rPr>
        <w:t xml:space="preserve"> </w:t>
      </w:r>
      <w:r w:rsidRPr="00BA1BDF">
        <w:rPr>
          <w:rFonts w:ascii="IRBadr" w:hAnsi="IRBadr" w:cs="IRBadr" w:hint="cs"/>
          <w:color w:val="008000"/>
          <w:rtl/>
        </w:rPr>
        <w:t>عَلَيْهِ</w:t>
      </w:r>
      <w:r w:rsidRPr="00BA1BDF">
        <w:rPr>
          <w:rFonts w:ascii="IRBadr" w:hAnsi="IRBadr" w:cs="IRBadr"/>
          <w:color w:val="008000"/>
          <w:rtl/>
        </w:rPr>
        <w:t xml:space="preserve"> </w:t>
      </w:r>
      <w:r w:rsidRPr="00BA1BDF">
        <w:rPr>
          <w:rFonts w:ascii="IRBadr" w:hAnsi="IRBadr" w:cs="IRBadr" w:hint="cs"/>
          <w:color w:val="008000"/>
          <w:rtl/>
        </w:rPr>
        <w:t>الْحَوْلُ</w:t>
      </w:r>
      <w:r w:rsidRPr="00BA1BDF">
        <w:rPr>
          <w:rFonts w:ascii="IRBadr" w:hAnsi="IRBadr" w:cs="IRBadr"/>
          <w:color w:val="008000"/>
          <w:rtl/>
        </w:rPr>
        <w:t xml:space="preserve"> </w:t>
      </w:r>
      <w:r w:rsidRPr="00BA1BDF">
        <w:rPr>
          <w:rFonts w:ascii="IRBadr" w:hAnsi="IRBadr" w:cs="IRBadr" w:hint="cs"/>
          <w:color w:val="008000"/>
          <w:rtl/>
        </w:rPr>
        <w:t>فَزَكَّاهُ</w:t>
      </w:r>
      <w:r w:rsidRPr="00BA1BDF">
        <w:rPr>
          <w:rFonts w:ascii="IRBadr" w:hAnsi="IRBadr" w:cs="IRBadr"/>
          <w:color w:val="008000"/>
          <w:rtl/>
        </w:rPr>
        <w:t>.</w:t>
      </w:r>
      <w:r w:rsidR="00D2312D">
        <w:rPr>
          <w:rFonts w:ascii="IRBadr" w:hAnsi="IRBadr" w:cs="IRBadr" w:hint="cs"/>
          <w:color w:val="008000"/>
          <w:rtl/>
        </w:rPr>
        <w:t>»</w:t>
      </w:r>
      <w:r w:rsidR="00D2312D">
        <w:rPr>
          <w:rStyle w:val="FootnoteReference"/>
          <w:rFonts w:ascii="IRBadr" w:hAnsi="IRBadr" w:cs="IRBadr"/>
          <w:color w:val="008000"/>
          <w:rtl/>
        </w:rPr>
        <w:footnoteReference w:id="10"/>
      </w:r>
      <w:r w:rsidR="00D2312D">
        <w:rPr>
          <w:rFonts w:ascii="IRBadr" w:hAnsi="IRBadr" w:cs="IRBadr" w:hint="cs"/>
          <w:color w:val="008000"/>
          <w:rtl/>
        </w:rPr>
        <w:t xml:space="preserve"> </w:t>
      </w:r>
    </w:p>
    <w:p w:rsidR="00C65FA6" w:rsidRDefault="00C65FA6" w:rsidP="00BA1BDF">
      <w:pPr>
        <w:rPr>
          <w:rFonts w:ascii="IRBadr" w:hAnsi="IRBadr" w:cs="IRBadr"/>
          <w:rtl/>
        </w:rPr>
      </w:pPr>
      <w:r w:rsidRPr="00C65FA6">
        <w:rPr>
          <w:rFonts w:ascii="IRBadr" w:hAnsi="IRBadr" w:cs="IRBadr" w:hint="cs"/>
          <w:rtl/>
        </w:rPr>
        <w:t xml:space="preserve">حمید بن زیاد و الحسن بن محمد واقفی </w:t>
      </w:r>
      <w:r>
        <w:rPr>
          <w:rFonts w:ascii="IRBadr" w:hAnsi="IRBadr" w:cs="IRBadr" w:hint="cs"/>
          <w:rtl/>
        </w:rPr>
        <w:t xml:space="preserve">ثقه هستند. </w:t>
      </w:r>
      <w:r w:rsidR="00613677">
        <w:rPr>
          <w:rFonts w:ascii="IRBadr" w:hAnsi="IRBadr" w:cs="IRBadr" w:hint="cs"/>
          <w:rtl/>
        </w:rPr>
        <w:t>«</w:t>
      </w:r>
      <w:r>
        <w:rPr>
          <w:rFonts w:ascii="IRBadr" w:hAnsi="IRBadr" w:cs="IRBadr" w:hint="cs"/>
          <w:rtl/>
        </w:rPr>
        <w:t>غیر واحد</w:t>
      </w:r>
      <w:r w:rsidR="00613677">
        <w:rPr>
          <w:rFonts w:ascii="IRBadr" w:hAnsi="IRBadr" w:cs="IRBadr" w:hint="cs"/>
          <w:rtl/>
        </w:rPr>
        <w:t>»</w:t>
      </w:r>
      <w:r>
        <w:rPr>
          <w:rFonts w:ascii="IRBadr" w:hAnsi="IRBadr" w:cs="IRBadr" w:hint="cs"/>
          <w:rtl/>
        </w:rPr>
        <w:t xml:space="preserve"> نیاز به اثبات وثاقت ندارد</w:t>
      </w:r>
      <w:r w:rsidR="00850639">
        <w:rPr>
          <w:rFonts w:ascii="IRBadr" w:hAnsi="IRBadr" w:cs="IRBadr" w:hint="cs"/>
          <w:rtl/>
        </w:rPr>
        <w:t xml:space="preserve"> و احتمال اینکه بین این افراد، هیچ شخص ثقه‌ای نباشد،‌بعید است. ابان بن عثمان را برخی ناووسی دانسته‌اند ولی این صحیح نیست بلکه ظاهرا او امامی ثقه است.</w:t>
      </w:r>
      <w:r w:rsidR="00B95E55">
        <w:rPr>
          <w:rFonts w:ascii="IRBadr" w:hAnsi="IRBadr" w:cs="IRBadr" w:hint="cs"/>
          <w:rtl/>
        </w:rPr>
        <w:t xml:space="preserve"> در مجموع </w:t>
      </w:r>
      <w:r w:rsidR="00850639">
        <w:rPr>
          <w:rFonts w:ascii="IRBadr" w:hAnsi="IRBadr" w:cs="IRBadr" w:hint="cs"/>
          <w:rtl/>
        </w:rPr>
        <w:t>این روایت موثّقه است.</w:t>
      </w:r>
    </w:p>
    <w:p w:rsidR="000D4F23" w:rsidRPr="00B95E55" w:rsidRDefault="00B95E55" w:rsidP="00B95E55">
      <w:pPr>
        <w:rPr>
          <w:rFonts w:ascii="IRBadr" w:hAnsi="IRBadr" w:cs="IRBadr"/>
          <w:rtl/>
        </w:rPr>
      </w:pPr>
      <w:r>
        <w:rPr>
          <w:rFonts w:ascii="IRBadr" w:hAnsi="IRBadr" w:cs="IRBadr" w:hint="cs"/>
          <w:rtl/>
        </w:rPr>
        <w:t>روایت در مورد شخصی است که مالی دارد و در قبال این مال یک قرض هم بر ذمّه او است و این مالی که دارد همان مال قرض شده نیست. آیا این شخص باید زکات پرداخت کند؟ بین عامه این مساله محل بحث است. که آیا شرط تعلّق زکات، خلوّ ذمّه مالک از مماثل این مال است؟ در این روایت حضرت می‌فرماید که زکات تعلّق می‌گیرد و چنین شرطی اعتبار ندارد.</w:t>
      </w:r>
    </w:p>
    <w:p w:rsidR="000D4F23" w:rsidRPr="00E44744" w:rsidRDefault="00613677" w:rsidP="00613677">
      <w:pPr>
        <w:pStyle w:val="Heading1"/>
        <w:rPr>
          <w:rFonts w:eastAsia="Calibri"/>
        </w:rPr>
      </w:pPr>
      <w:bookmarkStart w:id="135" w:name="_Toc131347461"/>
      <w:bookmarkStart w:id="136" w:name="_Toc131347749"/>
      <w:r>
        <w:rPr>
          <w:rFonts w:hint="cs"/>
          <w:rtl/>
        </w:rPr>
        <w:t xml:space="preserve">روایت </w:t>
      </w:r>
      <w:r w:rsidR="008C629E">
        <w:rPr>
          <w:rFonts w:hint="cs"/>
          <w:rtl/>
        </w:rPr>
        <w:t>۱۶</w:t>
      </w:r>
      <w:r>
        <w:rPr>
          <w:rFonts w:hint="cs"/>
          <w:rtl/>
        </w:rPr>
        <w:t>: عدم ملکیّت نسبت به مال در معرض زوال</w:t>
      </w:r>
      <w:bookmarkEnd w:id="135"/>
      <w:bookmarkEnd w:id="136"/>
    </w:p>
    <w:p w:rsidR="00BA1BDF" w:rsidRDefault="00BA1BDF" w:rsidP="00FA4653">
      <w:pPr>
        <w:rPr>
          <w:rFonts w:ascii="IRBadr" w:hAnsi="IRBadr" w:cs="IRBadr"/>
          <w:color w:val="008000"/>
          <w:rtl/>
        </w:rPr>
      </w:pPr>
      <w:r w:rsidRPr="00BA1BDF">
        <w:rPr>
          <w:rFonts w:ascii="IRBadr" w:hAnsi="IRBadr" w:cs="IRBadr" w:hint="eastAsia"/>
          <w:color w:val="008000"/>
          <w:rtl/>
        </w:rPr>
        <w:t>«</w:t>
      </w:r>
      <w:r w:rsidRPr="00BA1BDF">
        <w:rPr>
          <w:rFonts w:ascii="IRBadr" w:hAnsi="IRBadr" w:cs="IRBadr" w:hint="cs"/>
          <w:color w:val="008000"/>
          <w:rtl/>
        </w:rPr>
        <w:t>عِدَّةٌ</w:t>
      </w:r>
      <w:r w:rsidRPr="00BA1BDF">
        <w:rPr>
          <w:rFonts w:ascii="IRBadr" w:hAnsi="IRBadr" w:cs="IRBadr"/>
          <w:color w:val="008000"/>
          <w:rtl/>
        </w:rPr>
        <w:t xml:space="preserve"> </w:t>
      </w:r>
      <w:r w:rsidRPr="00BA1BDF">
        <w:rPr>
          <w:rFonts w:ascii="IRBadr" w:hAnsi="IRBadr" w:cs="IRBadr" w:hint="cs"/>
          <w:color w:val="008000"/>
          <w:rtl/>
        </w:rPr>
        <w:t>مِنْ</w:t>
      </w:r>
      <w:r w:rsidRPr="00BA1BDF">
        <w:rPr>
          <w:rFonts w:ascii="IRBadr" w:hAnsi="IRBadr" w:cs="IRBadr"/>
          <w:color w:val="008000"/>
          <w:rtl/>
        </w:rPr>
        <w:t xml:space="preserve"> </w:t>
      </w:r>
      <w:r w:rsidRPr="00BA1BDF">
        <w:rPr>
          <w:rFonts w:ascii="IRBadr" w:hAnsi="IRBadr" w:cs="IRBadr" w:hint="cs"/>
          <w:color w:val="008000"/>
          <w:rtl/>
        </w:rPr>
        <w:t>أَصْحَابِنَا</w:t>
      </w:r>
      <w:r w:rsidRPr="00BA1BDF">
        <w:rPr>
          <w:rFonts w:ascii="IRBadr" w:hAnsi="IRBadr" w:cs="IRBadr"/>
          <w:color w:val="008000"/>
          <w:rtl/>
        </w:rPr>
        <w:t xml:space="preserve"> </w:t>
      </w:r>
      <w:r w:rsidRPr="00BA1BDF">
        <w:rPr>
          <w:rFonts w:ascii="IRBadr" w:hAnsi="IRBadr" w:cs="IRBadr" w:hint="cs"/>
          <w:color w:val="008000"/>
          <w:rtl/>
        </w:rPr>
        <w:t>عَنْ</w:t>
      </w:r>
      <w:r w:rsidRPr="00BA1BDF">
        <w:rPr>
          <w:rFonts w:ascii="IRBadr" w:hAnsi="IRBadr" w:cs="IRBadr"/>
          <w:color w:val="008000"/>
          <w:rtl/>
        </w:rPr>
        <w:t xml:space="preserve"> </w:t>
      </w:r>
      <w:r w:rsidRPr="00BA1BDF">
        <w:rPr>
          <w:rFonts w:ascii="IRBadr" w:hAnsi="IRBadr" w:cs="IRBadr" w:hint="cs"/>
          <w:color w:val="008000"/>
          <w:rtl/>
        </w:rPr>
        <w:t>أَحْمَدَ</w:t>
      </w:r>
      <w:r w:rsidRPr="00BA1BDF">
        <w:rPr>
          <w:rFonts w:ascii="IRBadr" w:hAnsi="IRBadr" w:cs="IRBadr"/>
          <w:color w:val="008000"/>
          <w:rtl/>
        </w:rPr>
        <w:t xml:space="preserve"> </w:t>
      </w:r>
      <w:r w:rsidRPr="00BA1BDF">
        <w:rPr>
          <w:rFonts w:ascii="IRBadr" w:hAnsi="IRBadr" w:cs="IRBadr" w:hint="cs"/>
          <w:color w:val="008000"/>
          <w:rtl/>
        </w:rPr>
        <w:t>بْنِ</w:t>
      </w:r>
      <w:r w:rsidRPr="00BA1BDF">
        <w:rPr>
          <w:rFonts w:ascii="IRBadr" w:hAnsi="IRBadr" w:cs="IRBadr"/>
          <w:color w:val="008000"/>
          <w:rtl/>
        </w:rPr>
        <w:t xml:space="preserve"> </w:t>
      </w:r>
      <w:r w:rsidRPr="00BA1BDF">
        <w:rPr>
          <w:rFonts w:ascii="IRBadr" w:hAnsi="IRBadr" w:cs="IRBadr" w:hint="cs"/>
          <w:color w:val="008000"/>
          <w:rtl/>
        </w:rPr>
        <w:t>مُحَمَّدٍ</w:t>
      </w:r>
      <w:r w:rsidRPr="00BA1BDF">
        <w:rPr>
          <w:rFonts w:ascii="IRBadr" w:hAnsi="IRBadr" w:cs="IRBadr"/>
          <w:color w:val="008000"/>
          <w:rtl/>
        </w:rPr>
        <w:t xml:space="preserve"> </w:t>
      </w:r>
      <w:r w:rsidRPr="00BA1BDF">
        <w:rPr>
          <w:rFonts w:ascii="IRBadr" w:hAnsi="IRBadr" w:cs="IRBadr" w:hint="cs"/>
          <w:color w:val="008000"/>
          <w:rtl/>
        </w:rPr>
        <w:t>عَنِ</w:t>
      </w:r>
      <w:r w:rsidRPr="00BA1BDF">
        <w:rPr>
          <w:rFonts w:ascii="IRBadr" w:hAnsi="IRBadr" w:cs="IRBadr"/>
          <w:color w:val="008000"/>
          <w:rtl/>
        </w:rPr>
        <w:t xml:space="preserve"> </w:t>
      </w:r>
      <w:r w:rsidRPr="00BA1BDF">
        <w:rPr>
          <w:rFonts w:ascii="IRBadr" w:hAnsi="IRBadr" w:cs="IRBadr" w:hint="cs"/>
          <w:color w:val="008000"/>
          <w:rtl/>
        </w:rPr>
        <w:t>الْحُسَيْنِ</w:t>
      </w:r>
      <w:r w:rsidRPr="00BA1BDF">
        <w:rPr>
          <w:rFonts w:ascii="IRBadr" w:hAnsi="IRBadr" w:cs="IRBadr"/>
          <w:color w:val="008000"/>
          <w:rtl/>
        </w:rPr>
        <w:t xml:space="preserve"> </w:t>
      </w:r>
      <w:r w:rsidRPr="00BA1BDF">
        <w:rPr>
          <w:rFonts w:ascii="IRBadr" w:hAnsi="IRBadr" w:cs="IRBadr" w:hint="cs"/>
          <w:color w:val="008000"/>
          <w:rtl/>
        </w:rPr>
        <w:t>بْنِ</w:t>
      </w:r>
      <w:r w:rsidRPr="00BA1BDF">
        <w:rPr>
          <w:rFonts w:ascii="IRBadr" w:hAnsi="IRBadr" w:cs="IRBadr"/>
          <w:color w:val="008000"/>
          <w:rtl/>
        </w:rPr>
        <w:t xml:space="preserve"> </w:t>
      </w:r>
      <w:r w:rsidRPr="00BA1BDF">
        <w:rPr>
          <w:rFonts w:ascii="IRBadr" w:hAnsi="IRBadr" w:cs="IRBadr" w:hint="cs"/>
          <w:color w:val="008000"/>
          <w:rtl/>
        </w:rPr>
        <w:t>سَعِيدٍ</w:t>
      </w:r>
      <w:r w:rsidRPr="00BA1BDF">
        <w:rPr>
          <w:rFonts w:ascii="IRBadr" w:hAnsi="IRBadr" w:cs="IRBadr"/>
          <w:color w:val="008000"/>
          <w:rtl/>
        </w:rPr>
        <w:t xml:space="preserve"> </w:t>
      </w:r>
      <w:r w:rsidRPr="00BA1BDF">
        <w:rPr>
          <w:rFonts w:ascii="IRBadr" w:hAnsi="IRBadr" w:cs="IRBadr" w:hint="cs"/>
          <w:color w:val="008000"/>
          <w:rtl/>
        </w:rPr>
        <w:t>عَنْ</w:t>
      </w:r>
      <w:r w:rsidRPr="00BA1BDF">
        <w:rPr>
          <w:rFonts w:ascii="IRBadr" w:hAnsi="IRBadr" w:cs="IRBadr"/>
          <w:color w:val="008000"/>
          <w:rtl/>
        </w:rPr>
        <w:t xml:space="preserve"> </w:t>
      </w:r>
      <w:r w:rsidRPr="00BA1BDF">
        <w:rPr>
          <w:rFonts w:ascii="IRBadr" w:hAnsi="IRBadr" w:cs="IRBadr" w:hint="cs"/>
          <w:color w:val="008000"/>
          <w:rtl/>
        </w:rPr>
        <w:t>فَضَالَةَ</w:t>
      </w:r>
      <w:r w:rsidRPr="00BA1BDF">
        <w:rPr>
          <w:rFonts w:ascii="IRBadr" w:hAnsi="IRBadr" w:cs="IRBadr"/>
          <w:color w:val="008000"/>
          <w:rtl/>
        </w:rPr>
        <w:t xml:space="preserve"> </w:t>
      </w:r>
      <w:r w:rsidRPr="00BA1BDF">
        <w:rPr>
          <w:rFonts w:ascii="IRBadr" w:hAnsi="IRBadr" w:cs="IRBadr" w:hint="cs"/>
          <w:color w:val="008000"/>
          <w:rtl/>
        </w:rPr>
        <w:t>بْنِ</w:t>
      </w:r>
      <w:r w:rsidRPr="00BA1BDF">
        <w:rPr>
          <w:rFonts w:ascii="IRBadr" w:hAnsi="IRBadr" w:cs="IRBadr"/>
          <w:color w:val="008000"/>
          <w:rtl/>
        </w:rPr>
        <w:t xml:space="preserve"> </w:t>
      </w:r>
      <w:r w:rsidRPr="00BA1BDF">
        <w:rPr>
          <w:rFonts w:ascii="IRBadr" w:hAnsi="IRBadr" w:cs="IRBadr" w:hint="cs"/>
          <w:color w:val="008000"/>
          <w:rtl/>
        </w:rPr>
        <w:t>أَيُّوبَ</w:t>
      </w:r>
      <w:r w:rsidRPr="00BA1BDF">
        <w:rPr>
          <w:rFonts w:ascii="IRBadr" w:hAnsi="IRBadr" w:cs="IRBadr"/>
          <w:color w:val="008000"/>
          <w:rtl/>
        </w:rPr>
        <w:t xml:space="preserve"> </w:t>
      </w:r>
      <w:r w:rsidRPr="00BA1BDF">
        <w:rPr>
          <w:rFonts w:ascii="IRBadr" w:hAnsi="IRBadr" w:cs="IRBadr" w:hint="cs"/>
          <w:color w:val="008000"/>
          <w:rtl/>
        </w:rPr>
        <w:t>عَنْ</w:t>
      </w:r>
      <w:r w:rsidRPr="00BA1BDF">
        <w:rPr>
          <w:rFonts w:ascii="IRBadr" w:hAnsi="IRBadr" w:cs="IRBadr"/>
          <w:color w:val="008000"/>
          <w:rtl/>
        </w:rPr>
        <w:t xml:space="preserve"> </w:t>
      </w:r>
      <w:r w:rsidRPr="00BA1BDF">
        <w:rPr>
          <w:rFonts w:ascii="IRBadr" w:hAnsi="IRBadr" w:cs="IRBadr" w:hint="cs"/>
          <w:color w:val="008000"/>
          <w:rtl/>
        </w:rPr>
        <w:t>أَبَانِ</w:t>
      </w:r>
      <w:r w:rsidRPr="00BA1BDF">
        <w:rPr>
          <w:rFonts w:ascii="IRBadr" w:hAnsi="IRBadr" w:cs="IRBadr"/>
          <w:color w:val="008000"/>
          <w:rtl/>
        </w:rPr>
        <w:t xml:space="preserve"> </w:t>
      </w:r>
      <w:r w:rsidRPr="00BA1BDF">
        <w:rPr>
          <w:rFonts w:ascii="IRBadr" w:hAnsi="IRBadr" w:cs="IRBadr" w:hint="cs"/>
          <w:color w:val="008000"/>
          <w:rtl/>
        </w:rPr>
        <w:t>بْنِ</w:t>
      </w:r>
      <w:r w:rsidRPr="00BA1BDF">
        <w:rPr>
          <w:rFonts w:ascii="IRBadr" w:hAnsi="IRBadr" w:cs="IRBadr"/>
          <w:color w:val="008000"/>
          <w:rtl/>
        </w:rPr>
        <w:t xml:space="preserve"> </w:t>
      </w:r>
      <w:r w:rsidRPr="00BA1BDF">
        <w:rPr>
          <w:rFonts w:ascii="IRBadr" w:hAnsi="IRBadr" w:cs="IRBadr" w:hint="cs"/>
          <w:color w:val="008000"/>
          <w:rtl/>
        </w:rPr>
        <w:t>عُثْمَانَ</w:t>
      </w:r>
      <w:r w:rsidRPr="00BA1BDF">
        <w:rPr>
          <w:rFonts w:ascii="IRBadr" w:hAnsi="IRBadr" w:cs="IRBadr"/>
          <w:color w:val="008000"/>
          <w:rtl/>
        </w:rPr>
        <w:t xml:space="preserve"> </w:t>
      </w:r>
      <w:r w:rsidRPr="00BA1BDF">
        <w:rPr>
          <w:rFonts w:ascii="IRBadr" w:hAnsi="IRBadr" w:cs="IRBadr" w:hint="cs"/>
          <w:color w:val="008000"/>
          <w:rtl/>
        </w:rPr>
        <w:t>عَمَّنْ</w:t>
      </w:r>
      <w:r w:rsidRPr="00BA1BDF">
        <w:rPr>
          <w:rFonts w:ascii="IRBadr" w:hAnsi="IRBadr" w:cs="IRBadr"/>
          <w:color w:val="008000"/>
          <w:rtl/>
        </w:rPr>
        <w:t xml:space="preserve"> </w:t>
      </w:r>
      <w:r w:rsidRPr="00BA1BDF">
        <w:rPr>
          <w:rFonts w:ascii="IRBadr" w:hAnsi="IRBadr" w:cs="IRBadr" w:hint="cs"/>
          <w:color w:val="008000"/>
          <w:rtl/>
        </w:rPr>
        <w:t>أَخْبَرَهُ</w:t>
      </w:r>
      <w:r w:rsidRPr="00BA1BDF">
        <w:rPr>
          <w:rFonts w:ascii="IRBadr" w:hAnsi="IRBadr" w:cs="IRBadr"/>
          <w:color w:val="008000"/>
          <w:rtl/>
        </w:rPr>
        <w:t xml:space="preserve"> </w:t>
      </w:r>
      <w:r w:rsidRPr="00BA1BDF">
        <w:rPr>
          <w:rFonts w:ascii="IRBadr" w:hAnsi="IRBadr" w:cs="IRBadr" w:hint="cs"/>
          <w:color w:val="008000"/>
          <w:rtl/>
        </w:rPr>
        <w:t>قَالَ</w:t>
      </w:r>
      <w:r w:rsidRPr="00BA1BDF">
        <w:rPr>
          <w:rFonts w:ascii="IRBadr" w:hAnsi="IRBadr" w:cs="IRBadr"/>
          <w:color w:val="008000"/>
          <w:rtl/>
        </w:rPr>
        <w:t xml:space="preserve">: </w:t>
      </w:r>
      <w:r w:rsidRPr="00BA1BDF">
        <w:rPr>
          <w:rFonts w:ascii="IRBadr" w:hAnsi="IRBadr" w:cs="IRBadr" w:hint="cs"/>
          <w:color w:val="008000"/>
          <w:rtl/>
        </w:rPr>
        <w:t>سَأَلْتُ</w:t>
      </w:r>
      <w:r w:rsidRPr="00BA1BDF">
        <w:rPr>
          <w:rFonts w:ascii="IRBadr" w:hAnsi="IRBadr" w:cs="IRBadr"/>
          <w:color w:val="008000"/>
          <w:rtl/>
        </w:rPr>
        <w:t xml:space="preserve"> </w:t>
      </w:r>
      <w:r w:rsidRPr="00BA1BDF">
        <w:rPr>
          <w:rFonts w:ascii="IRBadr" w:hAnsi="IRBadr" w:cs="IRBadr" w:hint="cs"/>
          <w:color w:val="008000"/>
          <w:rtl/>
        </w:rPr>
        <w:t>أَحَدَهُمَا</w:t>
      </w:r>
      <w:r w:rsidRPr="00BA1BDF">
        <w:rPr>
          <w:rFonts w:ascii="IRBadr" w:hAnsi="IRBadr" w:cs="IRBadr"/>
          <w:color w:val="008000"/>
          <w:rtl/>
        </w:rPr>
        <w:t xml:space="preserve"> </w:t>
      </w:r>
      <w:r w:rsidR="005A755A">
        <w:rPr>
          <w:rFonts w:ascii="IRBadr" w:hAnsi="IRBadr" w:cs="IRBadr" w:hint="cs"/>
          <w:color w:val="008000"/>
          <w:rtl/>
        </w:rPr>
        <w:t>(</w:t>
      </w:r>
      <w:r w:rsidRPr="00BA1BDF">
        <w:rPr>
          <w:rFonts w:ascii="IRBadr" w:hAnsi="IRBadr" w:cs="IRBadr" w:hint="cs"/>
          <w:color w:val="008000"/>
          <w:rtl/>
        </w:rPr>
        <w:t>ع</w:t>
      </w:r>
      <w:r w:rsidR="005A755A">
        <w:rPr>
          <w:rFonts w:ascii="IRBadr" w:hAnsi="IRBadr" w:cs="IRBadr" w:hint="cs"/>
          <w:color w:val="008000"/>
          <w:rtl/>
        </w:rPr>
        <w:t>)</w:t>
      </w:r>
      <w:r w:rsidRPr="00BA1BDF">
        <w:rPr>
          <w:rFonts w:ascii="IRBadr" w:hAnsi="IRBadr" w:cs="IRBadr"/>
          <w:color w:val="008000"/>
          <w:rtl/>
        </w:rPr>
        <w:t xml:space="preserve"> </w:t>
      </w:r>
      <w:r w:rsidRPr="00BA1BDF">
        <w:rPr>
          <w:rFonts w:ascii="IRBadr" w:hAnsi="IRBadr" w:cs="IRBadr" w:hint="cs"/>
          <w:color w:val="008000"/>
          <w:rtl/>
        </w:rPr>
        <w:t>عَنْ</w:t>
      </w:r>
      <w:r w:rsidRPr="00BA1BDF">
        <w:rPr>
          <w:rFonts w:ascii="IRBadr" w:hAnsi="IRBadr" w:cs="IRBadr"/>
          <w:color w:val="008000"/>
          <w:rtl/>
        </w:rPr>
        <w:t xml:space="preserve"> </w:t>
      </w:r>
      <w:r w:rsidRPr="00BA1BDF">
        <w:rPr>
          <w:rFonts w:ascii="IRBadr" w:hAnsi="IRBadr" w:cs="IRBadr" w:hint="cs"/>
          <w:color w:val="008000"/>
          <w:rtl/>
        </w:rPr>
        <w:t>رَجُلٍ</w:t>
      </w:r>
      <w:r w:rsidRPr="00BA1BDF">
        <w:rPr>
          <w:rFonts w:ascii="IRBadr" w:hAnsi="IRBadr" w:cs="IRBadr"/>
          <w:color w:val="008000"/>
          <w:rtl/>
        </w:rPr>
        <w:t xml:space="preserve"> </w:t>
      </w:r>
      <w:r w:rsidRPr="00BA1BDF">
        <w:rPr>
          <w:rFonts w:ascii="IRBadr" w:hAnsi="IRBadr" w:cs="IRBadr" w:hint="cs"/>
          <w:color w:val="008000"/>
          <w:rtl/>
        </w:rPr>
        <w:t>عَلَيْهِ</w:t>
      </w:r>
      <w:r w:rsidRPr="00BA1BDF">
        <w:rPr>
          <w:rFonts w:ascii="IRBadr" w:hAnsi="IRBadr" w:cs="IRBadr"/>
          <w:color w:val="008000"/>
          <w:rtl/>
        </w:rPr>
        <w:t xml:space="preserve"> </w:t>
      </w:r>
      <w:r w:rsidRPr="00BA1BDF">
        <w:rPr>
          <w:rFonts w:ascii="IRBadr" w:hAnsi="IRBadr" w:cs="IRBadr" w:hint="cs"/>
          <w:color w:val="008000"/>
          <w:rtl/>
        </w:rPr>
        <w:t>دَيْنٌ</w:t>
      </w:r>
      <w:r w:rsidRPr="00BA1BDF">
        <w:rPr>
          <w:rFonts w:ascii="IRBadr" w:hAnsi="IRBadr" w:cs="IRBadr"/>
          <w:color w:val="008000"/>
          <w:rtl/>
        </w:rPr>
        <w:t xml:space="preserve"> </w:t>
      </w:r>
      <w:r w:rsidRPr="00BA1BDF">
        <w:rPr>
          <w:rFonts w:ascii="IRBadr" w:hAnsi="IRBadr" w:cs="IRBadr" w:hint="cs"/>
          <w:color w:val="008000"/>
          <w:rtl/>
        </w:rPr>
        <w:t>وَ</w:t>
      </w:r>
      <w:r w:rsidRPr="00BA1BDF">
        <w:rPr>
          <w:rFonts w:ascii="IRBadr" w:hAnsi="IRBadr" w:cs="IRBadr"/>
          <w:color w:val="008000"/>
          <w:rtl/>
        </w:rPr>
        <w:t xml:space="preserve"> </w:t>
      </w:r>
      <w:r w:rsidRPr="00BA1BDF">
        <w:rPr>
          <w:rFonts w:ascii="IRBadr" w:hAnsi="IRBadr" w:cs="IRBadr" w:hint="cs"/>
          <w:color w:val="008000"/>
          <w:rtl/>
        </w:rPr>
        <w:t>فِي</w:t>
      </w:r>
      <w:r w:rsidRPr="00BA1BDF">
        <w:rPr>
          <w:rFonts w:ascii="IRBadr" w:hAnsi="IRBadr" w:cs="IRBadr"/>
          <w:color w:val="008000"/>
          <w:rtl/>
        </w:rPr>
        <w:t xml:space="preserve"> </w:t>
      </w:r>
      <w:r w:rsidRPr="00BA1BDF">
        <w:rPr>
          <w:rFonts w:ascii="IRBadr" w:hAnsi="IRBadr" w:cs="IRBadr" w:hint="cs"/>
          <w:color w:val="008000"/>
          <w:rtl/>
        </w:rPr>
        <w:t>يَدِهِ</w:t>
      </w:r>
      <w:r w:rsidRPr="00BA1BDF">
        <w:rPr>
          <w:rFonts w:ascii="IRBadr" w:hAnsi="IRBadr" w:cs="IRBadr"/>
          <w:color w:val="008000"/>
          <w:rtl/>
        </w:rPr>
        <w:t xml:space="preserve"> </w:t>
      </w:r>
      <w:r w:rsidRPr="00BA1BDF">
        <w:rPr>
          <w:rFonts w:ascii="IRBadr" w:hAnsi="IRBadr" w:cs="IRBadr" w:hint="cs"/>
          <w:color w:val="008000"/>
          <w:rtl/>
        </w:rPr>
        <w:t>مَالٌ</w:t>
      </w:r>
      <w:r w:rsidRPr="00BA1BDF">
        <w:rPr>
          <w:rFonts w:ascii="IRBadr" w:hAnsi="IRBadr" w:cs="IRBadr"/>
          <w:color w:val="008000"/>
          <w:rtl/>
        </w:rPr>
        <w:t xml:space="preserve"> </w:t>
      </w:r>
      <w:r w:rsidRPr="00BA1BDF">
        <w:rPr>
          <w:rFonts w:ascii="IRBadr" w:hAnsi="IRBadr" w:cs="IRBadr" w:hint="cs"/>
          <w:color w:val="008000"/>
          <w:rtl/>
        </w:rPr>
        <w:t>وَفَى</w:t>
      </w:r>
      <w:r w:rsidRPr="00BA1BDF">
        <w:rPr>
          <w:rFonts w:ascii="IRBadr" w:hAnsi="IRBadr" w:cs="IRBadr"/>
          <w:color w:val="008000"/>
          <w:rtl/>
        </w:rPr>
        <w:t xml:space="preserve"> </w:t>
      </w:r>
      <w:r w:rsidRPr="00BA1BDF">
        <w:rPr>
          <w:rFonts w:ascii="IRBadr" w:hAnsi="IRBadr" w:cs="IRBadr" w:hint="cs"/>
          <w:color w:val="008000"/>
          <w:rtl/>
        </w:rPr>
        <w:t>بِدَيْنِهِ</w:t>
      </w:r>
      <w:r w:rsidRPr="00BA1BDF">
        <w:rPr>
          <w:rFonts w:ascii="IRBadr" w:hAnsi="IRBadr" w:cs="IRBadr"/>
          <w:color w:val="008000"/>
          <w:rtl/>
        </w:rPr>
        <w:t xml:space="preserve"> </w:t>
      </w:r>
      <w:r w:rsidRPr="00BA1BDF">
        <w:rPr>
          <w:rFonts w:ascii="IRBadr" w:hAnsi="IRBadr" w:cs="IRBadr" w:hint="cs"/>
          <w:color w:val="008000"/>
          <w:rtl/>
        </w:rPr>
        <w:t>وَ</w:t>
      </w:r>
      <w:r w:rsidRPr="00BA1BDF">
        <w:rPr>
          <w:rFonts w:ascii="IRBadr" w:hAnsi="IRBadr" w:cs="IRBadr"/>
          <w:color w:val="008000"/>
          <w:rtl/>
        </w:rPr>
        <w:t xml:space="preserve"> </w:t>
      </w:r>
      <w:r w:rsidRPr="00BA1BDF">
        <w:rPr>
          <w:rFonts w:ascii="IRBadr" w:hAnsi="IRBadr" w:cs="IRBadr" w:hint="cs"/>
          <w:color w:val="008000"/>
          <w:rtl/>
        </w:rPr>
        <w:t>الْمَالُ</w:t>
      </w:r>
      <w:r w:rsidRPr="00BA1BDF">
        <w:rPr>
          <w:rFonts w:ascii="IRBadr" w:hAnsi="IRBadr" w:cs="IRBadr"/>
          <w:color w:val="008000"/>
          <w:rtl/>
        </w:rPr>
        <w:t xml:space="preserve"> </w:t>
      </w:r>
      <w:r w:rsidRPr="00BA1BDF">
        <w:rPr>
          <w:rFonts w:ascii="IRBadr" w:hAnsi="IRBadr" w:cs="IRBadr" w:hint="cs"/>
          <w:color w:val="008000"/>
          <w:rtl/>
        </w:rPr>
        <w:t>لِغَيْرِهِ</w:t>
      </w:r>
      <w:r w:rsidRPr="00BA1BDF">
        <w:rPr>
          <w:rFonts w:ascii="IRBadr" w:hAnsi="IRBadr" w:cs="IRBadr"/>
          <w:color w:val="008000"/>
          <w:rtl/>
        </w:rPr>
        <w:t xml:space="preserve"> </w:t>
      </w:r>
      <w:r w:rsidRPr="00BA1BDF">
        <w:rPr>
          <w:rFonts w:ascii="IRBadr" w:hAnsi="IRBadr" w:cs="IRBadr" w:hint="cs"/>
          <w:color w:val="008000"/>
          <w:rtl/>
        </w:rPr>
        <w:t>هَلْ</w:t>
      </w:r>
      <w:r w:rsidRPr="00BA1BDF">
        <w:rPr>
          <w:rFonts w:ascii="IRBadr" w:hAnsi="IRBadr" w:cs="IRBadr"/>
          <w:color w:val="008000"/>
          <w:rtl/>
        </w:rPr>
        <w:t xml:space="preserve"> </w:t>
      </w:r>
      <w:r w:rsidRPr="00BA1BDF">
        <w:rPr>
          <w:rFonts w:ascii="IRBadr" w:hAnsi="IRBadr" w:cs="IRBadr" w:hint="cs"/>
          <w:color w:val="008000"/>
          <w:rtl/>
        </w:rPr>
        <w:t>عَلَيْهِ</w:t>
      </w:r>
      <w:r w:rsidRPr="00BA1BDF">
        <w:rPr>
          <w:rFonts w:ascii="IRBadr" w:hAnsi="IRBadr" w:cs="IRBadr"/>
          <w:color w:val="008000"/>
          <w:rtl/>
        </w:rPr>
        <w:t xml:space="preserve"> </w:t>
      </w:r>
      <w:r w:rsidRPr="00BA1BDF">
        <w:rPr>
          <w:rFonts w:ascii="IRBadr" w:hAnsi="IRBadr" w:cs="IRBadr" w:hint="cs"/>
          <w:color w:val="008000"/>
          <w:rtl/>
        </w:rPr>
        <w:t>زَكَاةٌ</w:t>
      </w:r>
      <w:r w:rsidRPr="00BA1BDF">
        <w:rPr>
          <w:rFonts w:ascii="IRBadr" w:hAnsi="IRBadr" w:cs="IRBadr"/>
          <w:color w:val="008000"/>
          <w:rtl/>
        </w:rPr>
        <w:t xml:space="preserve"> </w:t>
      </w:r>
      <w:r w:rsidRPr="00BA1BDF">
        <w:rPr>
          <w:rFonts w:ascii="IRBadr" w:hAnsi="IRBadr" w:cs="IRBadr" w:hint="cs"/>
          <w:color w:val="008000"/>
          <w:rtl/>
        </w:rPr>
        <w:t>فَقَالَ</w:t>
      </w:r>
      <w:r w:rsidRPr="00BA1BDF">
        <w:rPr>
          <w:rFonts w:ascii="IRBadr" w:hAnsi="IRBadr" w:cs="IRBadr"/>
          <w:color w:val="008000"/>
          <w:rtl/>
        </w:rPr>
        <w:t xml:space="preserve"> </w:t>
      </w:r>
      <w:r w:rsidRPr="00BA1BDF">
        <w:rPr>
          <w:rFonts w:ascii="IRBadr" w:hAnsi="IRBadr" w:cs="IRBadr" w:hint="cs"/>
          <w:color w:val="008000"/>
          <w:rtl/>
        </w:rPr>
        <w:t>إِذَا</w:t>
      </w:r>
      <w:r w:rsidRPr="00BA1BDF">
        <w:rPr>
          <w:rFonts w:ascii="IRBadr" w:hAnsi="IRBadr" w:cs="IRBadr"/>
          <w:color w:val="008000"/>
          <w:rtl/>
        </w:rPr>
        <w:t xml:space="preserve"> </w:t>
      </w:r>
      <w:r w:rsidRPr="00BA1BDF">
        <w:rPr>
          <w:rFonts w:ascii="IRBadr" w:hAnsi="IRBadr" w:cs="IRBadr" w:hint="cs"/>
          <w:color w:val="008000"/>
          <w:rtl/>
        </w:rPr>
        <w:t>اسْتَقْرَضَ</w:t>
      </w:r>
      <w:r w:rsidRPr="00BA1BDF">
        <w:rPr>
          <w:rFonts w:ascii="IRBadr" w:hAnsi="IRBadr" w:cs="IRBadr"/>
          <w:color w:val="008000"/>
          <w:rtl/>
        </w:rPr>
        <w:t xml:space="preserve"> </w:t>
      </w:r>
      <w:r w:rsidRPr="00BA1BDF">
        <w:rPr>
          <w:rFonts w:ascii="IRBadr" w:hAnsi="IRBadr" w:cs="IRBadr" w:hint="cs"/>
          <w:color w:val="008000"/>
          <w:rtl/>
        </w:rPr>
        <w:t>فَحَالَ</w:t>
      </w:r>
      <w:r w:rsidRPr="00BA1BDF">
        <w:rPr>
          <w:rFonts w:ascii="IRBadr" w:hAnsi="IRBadr" w:cs="IRBadr"/>
          <w:color w:val="008000"/>
          <w:rtl/>
        </w:rPr>
        <w:t xml:space="preserve"> </w:t>
      </w:r>
      <w:r w:rsidRPr="00BA1BDF">
        <w:rPr>
          <w:rFonts w:ascii="IRBadr" w:hAnsi="IRBadr" w:cs="IRBadr" w:hint="cs"/>
          <w:color w:val="008000"/>
          <w:rtl/>
        </w:rPr>
        <w:t>عَلَيْهِ</w:t>
      </w:r>
      <w:r w:rsidRPr="00BA1BDF">
        <w:rPr>
          <w:rFonts w:ascii="IRBadr" w:hAnsi="IRBadr" w:cs="IRBadr"/>
          <w:color w:val="008000"/>
          <w:rtl/>
        </w:rPr>
        <w:t xml:space="preserve"> </w:t>
      </w:r>
      <w:r w:rsidRPr="00BA1BDF">
        <w:rPr>
          <w:rFonts w:ascii="IRBadr" w:hAnsi="IRBadr" w:cs="IRBadr" w:hint="cs"/>
          <w:color w:val="008000"/>
          <w:rtl/>
        </w:rPr>
        <w:t>الْحَوْلُ</w:t>
      </w:r>
      <w:r w:rsidRPr="00BA1BDF">
        <w:rPr>
          <w:rFonts w:ascii="IRBadr" w:hAnsi="IRBadr" w:cs="IRBadr"/>
          <w:color w:val="008000"/>
          <w:rtl/>
        </w:rPr>
        <w:t xml:space="preserve"> </w:t>
      </w:r>
      <w:r w:rsidRPr="00BA1BDF">
        <w:rPr>
          <w:rFonts w:ascii="IRBadr" w:hAnsi="IRBadr" w:cs="IRBadr" w:hint="cs"/>
          <w:color w:val="008000"/>
          <w:rtl/>
        </w:rPr>
        <w:t>فَزَكَاتُهُ</w:t>
      </w:r>
      <w:r w:rsidRPr="00BA1BDF">
        <w:rPr>
          <w:rFonts w:ascii="IRBadr" w:hAnsi="IRBadr" w:cs="IRBadr"/>
          <w:color w:val="008000"/>
          <w:rtl/>
        </w:rPr>
        <w:t xml:space="preserve"> </w:t>
      </w:r>
      <w:r w:rsidRPr="00BA1BDF">
        <w:rPr>
          <w:rFonts w:ascii="IRBadr" w:hAnsi="IRBadr" w:cs="IRBadr" w:hint="cs"/>
          <w:color w:val="008000"/>
          <w:rtl/>
        </w:rPr>
        <w:t>عَلَيْهِ</w:t>
      </w:r>
      <w:r w:rsidRPr="00BA1BDF">
        <w:rPr>
          <w:rFonts w:ascii="IRBadr" w:hAnsi="IRBadr" w:cs="IRBadr"/>
          <w:color w:val="008000"/>
          <w:rtl/>
        </w:rPr>
        <w:t xml:space="preserve"> </w:t>
      </w:r>
      <w:r w:rsidRPr="00BA1BDF">
        <w:rPr>
          <w:rFonts w:ascii="IRBadr" w:hAnsi="IRBadr" w:cs="IRBadr" w:hint="cs"/>
          <w:color w:val="008000"/>
          <w:rtl/>
        </w:rPr>
        <w:t>إِذَا</w:t>
      </w:r>
      <w:r w:rsidRPr="00BA1BDF">
        <w:rPr>
          <w:rFonts w:ascii="IRBadr" w:hAnsi="IRBadr" w:cs="IRBadr"/>
          <w:color w:val="008000"/>
          <w:rtl/>
        </w:rPr>
        <w:t xml:space="preserve"> </w:t>
      </w:r>
      <w:r w:rsidRPr="00BA1BDF">
        <w:rPr>
          <w:rFonts w:ascii="IRBadr" w:hAnsi="IRBadr" w:cs="IRBadr" w:hint="cs"/>
          <w:color w:val="008000"/>
          <w:rtl/>
        </w:rPr>
        <w:t>كَانَ</w:t>
      </w:r>
      <w:r w:rsidRPr="00BA1BDF">
        <w:rPr>
          <w:rFonts w:ascii="IRBadr" w:hAnsi="IRBadr" w:cs="IRBadr"/>
          <w:color w:val="008000"/>
          <w:rtl/>
        </w:rPr>
        <w:t xml:space="preserve"> </w:t>
      </w:r>
      <w:r w:rsidRPr="00BA1BDF">
        <w:rPr>
          <w:rFonts w:ascii="IRBadr" w:hAnsi="IRBadr" w:cs="IRBadr" w:hint="cs"/>
          <w:color w:val="008000"/>
          <w:rtl/>
        </w:rPr>
        <w:t>فِيهِ</w:t>
      </w:r>
      <w:r w:rsidRPr="00BA1BDF">
        <w:rPr>
          <w:rFonts w:ascii="IRBadr" w:hAnsi="IRBadr" w:cs="IRBadr"/>
          <w:color w:val="008000"/>
          <w:rtl/>
        </w:rPr>
        <w:t xml:space="preserve"> </w:t>
      </w:r>
      <w:r w:rsidRPr="00BA1BDF">
        <w:rPr>
          <w:rFonts w:ascii="IRBadr" w:hAnsi="IRBadr" w:cs="IRBadr" w:hint="cs"/>
          <w:color w:val="008000"/>
          <w:rtl/>
        </w:rPr>
        <w:t>فَضْلٌ</w:t>
      </w:r>
      <w:r w:rsidRPr="00BA1BDF">
        <w:rPr>
          <w:rFonts w:ascii="IRBadr" w:hAnsi="IRBadr" w:cs="IRBadr"/>
          <w:color w:val="008000"/>
          <w:rtl/>
        </w:rPr>
        <w:t>.»</w:t>
      </w:r>
      <w:r w:rsidR="00FA4653" w:rsidRPr="00FA4653">
        <w:rPr>
          <w:rStyle w:val="FootnoteReference"/>
          <w:rFonts w:ascii="IRBadr" w:hAnsi="IRBadr" w:cs="IRBadr"/>
          <w:color w:val="008000"/>
          <w:rtl/>
        </w:rPr>
        <w:t xml:space="preserve"> </w:t>
      </w:r>
      <w:r w:rsidR="00FA4653">
        <w:rPr>
          <w:rStyle w:val="FootnoteReference"/>
          <w:rFonts w:ascii="IRBadr" w:hAnsi="IRBadr" w:cs="IRBadr"/>
          <w:color w:val="008000"/>
          <w:rtl/>
        </w:rPr>
        <w:footnoteReference w:id="11"/>
      </w:r>
    </w:p>
    <w:p w:rsidR="00FA3472" w:rsidRDefault="00FA3472" w:rsidP="00FA3472">
      <w:pPr>
        <w:pStyle w:val="Heading2"/>
        <w:rPr>
          <w:rtl/>
        </w:rPr>
      </w:pPr>
      <w:bookmarkStart w:id="137" w:name="_Toc131347462"/>
      <w:bookmarkStart w:id="138" w:name="_Toc131347750"/>
      <w:r>
        <w:rPr>
          <w:rFonts w:hint="cs"/>
          <w:rtl/>
        </w:rPr>
        <w:t>دو احتمال در «المال لغیره»</w:t>
      </w:r>
      <w:bookmarkEnd w:id="137"/>
      <w:bookmarkEnd w:id="138"/>
    </w:p>
    <w:p w:rsidR="00613677" w:rsidRDefault="003F1838" w:rsidP="00981297">
      <w:pPr>
        <w:rPr>
          <w:rFonts w:ascii="IRBadr" w:hAnsi="IRBadr" w:cs="IRBadr"/>
          <w:rtl/>
        </w:rPr>
      </w:pPr>
      <w:r>
        <w:rPr>
          <w:rFonts w:ascii="IRBadr" w:hAnsi="IRBadr" w:cs="IRBadr" w:hint="cs"/>
          <w:rtl/>
        </w:rPr>
        <w:t>در مورد تعبیر «</w:t>
      </w:r>
      <w:r w:rsidR="00613677">
        <w:rPr>
          <w:rFonts w:ascii="IRBadr" w:hAnsi="IRBadr" w:cs="IRBadr" w:hint="cs"/>
          <w:rtl/>
        </w:rPr>
        <w:t>المال لغیره» دو تصویر وجود دارد:</w:t>
      </w:r>
    </w:p>
    <w:p w:rsidR="00613677" w:rsidRDefault="003F1838" w:rsidP="00981297">
      <w:pPr>
        <w:rPr>
          <w:rFonts w:ascii="IRBadr" w:hAnsi="IRBadr" w:cs="IRBadr"/>
          <w:rtl/>
        </w:rPr>
      </w:pPr>
      <w:r w:rsidRPr="00613677">
        <w:rPr>
          <w:rFonts w:ascii="IRBadr" w:hAnsi="IRBadr" w:cs="IRBadr" w:hint="cs"/>
          <w:b/>
          <w:bCs/>
          <w:rtl/>
        </w:rPr>
        <w:t xml:space="preserve"> تصویر اول</w:t>
      </w:r>
      <w:r>
        <w:rPr>
          <w:rFonts w:ascii="IRBadr" w:hAnsi="IRBadr" w:cs="IRBadr" w:hint="cs"/>
          <w:rtl/>
        </w:rPr>
        <w:t xml:space="preserve"> اینکه از آن جهت که ذمه این مالک مشغول است بنابر این، مالی که در دست او است </w:t>
      </w:r>
      <w:r w:rsidR="00926ECF">
        <w:rPr>
          <w:rFonts w:ascii="IRBadr" w:hAnsi="IRBadr" w:cs="IRBadr" w:hint="cs"/>
          <w:rtl/>
        </w:rPr>
        <w:t>حقیقتا</w:t>
      </w:r>
      <w:r>
        <w:rPr>
          <w:rFonts w:ascii="IRBadr" w:hAnsi="IRBadr" w:cs="IRBadr" w:hint="cs"/>
          <w:rtl/>
        </w:rPr>
        <w:t xml:space="preserve"> مال او به شمار نمی‌آید. بلکه ملک دیگری است و در دست او امانت است. </w:t>
      </w:r>
    </w:p>
    <w:p w:rsidR="003F1838" w:rsidRDefault="003F1838" w:rsidP="00981297">
      <w:pPr>
        <w:rPr>
          <w:rFonts w:ascii="IRBadr" w:hAnsi="IRBadr" w:cs="IRBadr"/>
          <w:rtl/>
        </w:rPr>
      </w:pPr>
      <w:r w:rsidRPr="00613677">
        <w:rPr>
          <w:rFonts w:ascii="IRBadr" w:hAnsi="IRBadr" w:cs="IRBadr" w:hint="cs"/>
          <w:b/>
          <w:bCs/>
          <w:rtl/>
        </w:rPr>
        <w:t xml:space="preserve">تصویر دوم </w:t>
      </w:r>
      <w:r>
        <w:rPr>
          <w:rFonts w:ascii="IRBadr" w:hAnsi="IRBadr" w:cs="IRBadr" w:hint="cs"/>
          <w:rtl/>
        </w:rPr>
        <w:t xml:space="preserve">اینکه حقیقتا ملک او است ولی </w:t>
      </w:r>
      <w:r w:rsidR="00281247">
        <w:rPr>
          <w:rFonts w:ascii="IRBadr" w:hAnsi="IRBadr" w:cs="IRBadr" w:hint="cs"/>
          <w:rtl/>
        </w:rPr>
        <w:t xml:space="preserve">از این رو که در معرض زوال است، </w:t>
      </w:r>
      <w:r w:rsidR="00981297">
        <w:rPr>
          <w:rFonts w:ascii="IRBadr" w:hAnsi="IRBadr" w:cs="IRBadr" w:hint="cs"/>
          <w:rtl/>
        </w:rPr>
        <w:t>مجازا</w:t>
      </w:r>
      <w:r>
        <w:rPr>
          <w:rFonts w:ascii="IRBadr" w:hAnsi="IRBadr" w:cs="IRBadr" w:hint="cs"/>
          <w:rtl/>
        </w:rPr>
        <w:t xml:space="preserve"> ملک او به حساب نمی‌آید</w:t>
      </w:r>
      <w:r w:rsidR="00281247">
        <w:rPr>
          <w:rFonts w:ascii="IRBadr" w:hAnsi="IRBadr" w:cs="IRBadr" w:hint="cs"/>
          <w:rtl/>
        </w:rPr>
        <w:t>؛</w:t>
      </w:r>
      <w:r>
        <w:rPr>
          <w:rFonts w:ascii="IRBadr" w:hAnsi="IRBadr" w:cs="IRBadr" w:hint="cs"/>
          <w:rtl/>
        </w:rPr>
        <w:t xml:space="preserve"> چرا که هر زمان که دائن طلب کند، این شخص باید دین را بپرازد. </w:t>
      </w:r>
      <w:r w:rsidR="00926ECF">
        <w:rPr>
          <w:rFonts w:ascii="IRBadr" w:hAnsi="IRBadr" w:cs="IRBadr" w:hint="cs"/>
          <w:rtl/>
        </w:rPr>
        <w:t>هم در روایت قبل و هم در این روایت، عبارت سؤال دارای ابهام است. تعبیر «و فی یده مال لغیره» که در روایت قبل بود و تعبیر «و المال لغیره» در این روایت، دو تصویر دارد.</w:t>
      </w:r>
      <w:r w:rsidR="00926ECF">
        <w:rPr>
          <w:rStyle w:val="FootnoteReference"/>
          <w:rFonts w:ascii="IRBadr" w:hAnsi="IRBadr" w:cs="IRBadr"/>
          <w:rtl/>
        </w:rPr>
        <w:footnoteReference w:id="12"/>
      </w:r>
      <w:r w:rsidR="00926ECF">
        <w:rPr>
          <w:rFonts w:ascii="IRBadr" w:hAnsi="IRBadr" w:cs="IRBadr" w:hint="cs"/>
          <w:rtl/>
        </w:rPr>
        <w:t xml:space="preserve"> </w:t>
      </w:r>
    </w:p>
    <w:p w:rsidR="00A452E7" w:rsidRDefault="00A452E7" w:rsidP="00A452E7">
      <w:pPr>
        <w:rPr>
          <w:rFonts w:ascii="IRBadr" w:hAnsi="IRBadr" w:cs="IRBadr"/>
          <w:rtl/>
        </w:rPr>
      </w:pPr>
      <w:r>
        <w:rPr>
          <w:rFonts w:ascii="IRBadr" w:hAnsi="IRBadr" w:cs="IRBadr" w:hint="cs"/>
          <w:rtl/>
        </w:rPr>
        <w:t>الحاصل ممکن است عرف، مالی که در معرض زوال است ملک خودش حساب نکند بلکه ملک غیر بداند.</w:t>
      </w:r>
      <w:r w:rsidR="00981297">
        <w:rPr>
          <w:rFonts w:ascii="IRBadr" w:hAnsi="IRBadr" w:cs="IRBadr" w:hint="cs"/>
          <w:rtl/>
        </w:rPr>
        <w:t xml:space="preserve"> لذا این قرضی که هر لحظه ممکن بوده است مقرض آن را بگیرد، «المال لغیره» تعبیر شده است. حضرت در پاسخ می‌فرماید که مراد از سؤال اگر همین فرض باشد یعنی ملکیّت مجازی غیر اگر مراد است، در این فرض زکات بر عهده مستقرض است. تعبیر «</w:t>
      </w:r>
      <w:r w:rsidR="00981297" w:rsidRPr="00BA1BDF">
        <w:rPr>
          <w:rFonts w:ascii="IRBadr" w:hAnsi="IRBadr" w:cs="IRBadr" w:hint="cs"/>
          <w:color w:val="008000"/>
          <w:rtl/>
        </w:rPr>
        <w:t>إِذَا</w:t>
      </w:r>
      <w:r w:rsidR="00981297" w:rsidRPr="00BA1BDF">
        <w:rPr>
          <w:rFonts w:ascii="IRBadr" w:hAnsi="IRBadr" w:cs="IRBadr"/>
          <w:color w:val="008000"/>
          <w:rtl/>
        </w:rPr>
        <w:t xml:space="preserve"> </w:t>
      </w:r>
      <w:r w:rsidR="00981297" w:rsidRPr="00BA1BDF">
        <w:rPr>
          <w:rFonts w:ascii="IRBadr" w:hAnsi="IRBadr" w:cs="IRBadr" w:hint="cs"/>
          <w:color w:val="008000"/>
          <w:rtl/>
        </w:rPr>
        <w:t>كَانَ</w:t>
      </w:r>
      <w:r w:rsidR="00981297" w:rsidRPr="00BA1BDF">
        <w:rPr>
          <w:rFonts w:ascii="IRBadr" w:hAnsi="IRBadr" w:cs="IRBadr"/>
          <w:color w:val="008000"/>
          <w:rtl/>
        </w:rPr>
        <w:t xml:space="preserve"> </w:t>
      </w:r>
      <w:r w:rsidR="00981297" w:rsidRPr="00BA1BDF">
        <w:rPr>
          <w:rFonts w:ascii="IRBadr" w:hAnsi="IRBadr" w:cs="IRBadr" w:hint="cs"/>
          <w:color w:val="008000"/>
          <w:rtl/>
        </w:rPr>
        <w:t>قَرْضاً</w:t>
      </w:r>
      <w:r w:rsidR="00981297" w:rsidRPr="00BA1BDF">
        <w:rPr>
          <w:rFonts w:ascii="IRBadr" w:hAnsi="IRBadr" w:cs="IRBadr"/>
          <w:color w:val="008000"/>
          <w:rtl/>
        </w:rPr>
        <w:t xml:space="preserve"> </w:t>
      </w:r>
      <w:r w:rsidR="00981297" w:rsidRPr="00BA1BDF">
        <w:rPr>
          <w:rFonts w:ascii="IRBadr" w:hAnsi="IRBadr" w:cs="IRBadr" w:hint="cs"/>
          <w:color w:val="008000"/>
          <w:rtl/>
        </w:rPr>
        <w:t>فَحَالَ</w:t>
      </w:r>
      <w:r w:rsidR="00981297" w:rsidRPr="00BA1BDF">
        <w:rPr>
          <w:rFonts w:ascii="IRBadr" w:hAnsi="IRBadr" w:cs="IRBadr"/>
          <w:color w:val="008000"/>
          <w:rtl/>
        </w:rPr>
        <w:t xml:space="preserve"> </w:t>
      </w:r>
      <w:r w:rsidR="00981297" w:rsidRPr="00BA1BDF">
        <w:rPr>
          <w:rFonts w:ascii="IRBadr" w:hAnsi="IRBadr" w:cs="IRBadr" w:hint="cs"/>
          <w:color w:val="008000"/>
          <w:rtl/>
        </w:rPr>
        <w:t>عَلَيْهِ</w:t>
      </w:r>
      <w:r w:rsidR="00981297" w:rsidRPr="00BA1BDF">
        <w:rPr>
          <w:rFonts w:ascii="IRBadr" w:hAnsi="IRBadr" w:cs="IRBadr"/>
          <w:color w:val="008000"/>
          <w:rtl/>
        </w:rPr>
        <w:t xml:space="preserve"> </w:t>
      </w:r>
      <w:r w:rsidR="00981297" w:rsidRPr="00BA1BDF">
        <w:rPr>
          <w:rFonts w:ascii="IRBadr" w:hAnsi="IRBadr" w:cs="IRBadr" w:hint="cs"/>
          <w:color w:val="008000"/>
          <w:rtl/>
        </w:rPr>
        <w:t>الْحَوْلُ</w:t>
      </w:r>
      <w:r w:rsidR="00981297">
        <w:rPr>
          <w:rFonts w:ascii="IRBadr" w:hAnsi="IRBadr" w:cs="IRBadr" w:hint="cs"/>
          <w:rtl/>
        </w:rPr>
        <w:t>» و یا تعبیر «</w:t>
      </w:r>
      <w:r w:rsidR="00981297" w:rsidRPr="00BA1BDF">
        <w:rPr>
          <w:rFonts w:ascii="IRBadr" w:hAnsi="IRBadr" w:cs="IRBadr" w:hint="cs"/>
          <w:color w:val="008000"/>
          <w:rtl/>
        </w:rPr>
        <w:t>إِذَا</w:t>
      </w:r>
      <w:r w:rsidR="00981297" w:rsidRPr="00BA1BDF">
        <w:rPr>
          <w:rFonts w:ascii="IRBadr" w:hAnsi="IRBadr" w:cs="IRBadr"/>
          <w:color w:val="008000"/>
          <w:rtl/>
        </w:rPr>
        <w:t xml:space="preserve"> </w:t>
      </w:r>
      <w:r w:rsidR="00981297" w:rsidRPr="00BA1BDF">
        <w:rPr>
          <w:rFonts w:ascii="IRBadr" w:hAnsi="IRBadr" w:cs="IRBadr" w:hint="cs"/>
          <w:color w:val="008000"/>
          <w:rtl/>
        </w:rPr>
        <w:t>اسْتَقْرَضَ</w:t>
      </w:r>
      <w:r w:rsidR="00981297" w:rsidRPr="00BA1BDF">
        <w:rPr>
          <w:rFonts w:ascii="IRBadr" w:hAnsi="IRBadr" w:cs="IRBadr"/>
          <w:color w:val="008000"/>
          <w:rtl/>
        </w:rPr>
        <w:t xml:space="preserve"> </w:t>
      </w:r>
      <w:r w:rsidR="00981297" w:rsidRPr="00BA1BDF">
        <w:rPr>
          <w:rFonts w:ascii="IRBadr" w:hAnsi="IRBadr" w:cs="IRBadr" w:hint="cs"/>
          <w:color w:val="008000"/>
          <w:rtl/>
        </w:rPr>
        <w:t>فَحَالَ</w:t>
      </w:r>
      <w:r w:rsidR="00981297" w:rsidRPr="00BA1BDF">
        <w:rPr>
          <w:rFonts w:ascii="IRBadr" w:hAnsi="IRBadr" w:cs="IRBadr"/>
          <w:color w:val="008000"/>
          <w:rtl/>
        </w:rPr>
        <w:t xml:space="preserve"> </w:t>
      </w:r>
      <w:r w:rsidR="00981297" w:rsidRPr="00BA1BDF">
        <w:rPr>
          <w:rFonts w:ascii="IRBadr" w:hAnsi="IRBadr" w:cs="IRBadr" w:hint="cs"/>
          <w:color w:val="008000"/>
          <w:rtl/>
        </w:rPr>
        <w:t>عَلَيْهِ</w:t>
      </w:r>
      <w:r w:rsidR="00981297" w:rsidRPr="00BA1BDF">
        <w:rPr>
          <w:rFonts w:ascii="IRBadr" w:hAnsi="IRBadr" w:cs="IRBadr"/>
          <w:color w:val="008000"/>
          <w:rtl/>
        </w:rPr>
        <w:t xml:space="preserve"> </w:t>
      </w:r>
      <w:r w:rsidR="00981297" w:rsidRPr="00BA1BDF">
        <w:rPr>
          <w:rFonts w:ascii="IRBadr" w:hAnsi="IRBadr" w:cs="IRBadr" w:hint="cs"/>
          <w:color w:val="008000"/>
          <w:rtl/>
        </w:rPr>
        <w:t>الْحَوْلُ</w:t>
      </w:r>
      <w:r w:rsidR="00981297">
        <w:rPr>
          <w:rFonts w:ascii="IRBadr" w:hAnsi="IRBadr" w:cs="IRBadr" w:hint="cs"/>
          <w:rtl/>
        </w:rPr>
        <w:t xml:space="preserve">» یعنی اینکه مراد از ملک غیر، این است که قرض است و واقعا ملک خود شخص است و مجازا ملک غیر است نه اینکه واقعا ملک غیر باشد. </w:t>
      </w:r>
    </w:p>
    <w:p w:rsidR="00FA3472" w:rsidRDefault="00FA3472" w:rsidP="00FA3472">
      <w:pPr>
        <w:pStyle w:val="Heading2"/>
        <w:rPr>
          <w:rtl/>
        </w:rPr>
      </w:pPr>
      <w:bookmarkStart w:id="139" w:name="_Toc131347463"/>
      <w:bookmarkStart w:id="140" w:name="_Toc131347751"/>
      <w:r>
        <w:rPr>
          <w:rFonts w:hint="cs"/>
          <w:rtl/>
        </w:rPr>
        <w:t>توضیح فقره «اذا کان فیه فضل»</w:t>
      </w:r>
      <w:bookmarkEnd w:id="139"/>
      <w:bookmarkEnd w:id="140"/>
    </w:p>
    <w:p w:rsidR="005769E6" w:rsidRDefault="00D56C8D" w:rsidP="000D46A7">
      <w:pPr>
        <w:rPr>
          <w:rFonts w:ascii="IRBadr" w:hAnsi="IRBadr" w:cs="IRBadr"/>
          <w:rtl/>
        </w:rPr>
      </w:pPr>
      <w:r>
        <w:rPr>
          <w:rFonts w:ascii="IRBadr" w:hAnsi="IRBadr" w:cs="IRBadr" w:hint="cs"/>
          <w:rtl/>
        </w:rPr>
        <w:t>تعبیر</w:t>
      </w:r>
      <w:r w:rsidR="005769E6">
        <w:rPr>
          <w:rFonts w:ascii="IRBadr" w:hAnsi="IRBadr" w:cs="IRBadr" w:hint="cs"/>
          <w:rtl/>
        </w:rPr>
        <w:t xml:space="preserve"> </w:t>
      </w:r>
      <w:r w:rsidR="005769E6">
        <w:rPr>
          <w:rFonts w:ascii="IRBadr" w:hAnsi="IRBadr" w:cs="IRBadr" w:hint="cs"/>
          <w:color w:val="008000"/>
          <w:rtl/>
        </w:rPr>
        <w:t>«إ</w:t>
      </w:r>
      <w:r w:rsidR="005769E6" w:rsidRPr="00BA1BDF">
        <w:rPr>
          <w:rFonts w:ascii="IRBadr" w:hAnsi="IRBadr" w:cs="IRBadr" w:hint="cs"/>
          <w:color w:val="008000"/>
          <w:rtl/>
        </w:rPr>
        <w:t>ِذَا</w:t>
      </w:r>
      <w:r w:rsidR="005769E6" w:rsidRPr="00BA1BDF">
        <w:rPr>
          <w:rFonts w:ascii="IRBadr" w:hAnsi="IRBadr" w:cs="IRBadr"/>
          <w:color w:val="008000"/>
          <w:rtl/>
        </w:rPr>
        <w:t xml:space="preserve"> </w:t>
      </w:r>
      <w:r w:rsidR="005769E6" w:rsidRPr="00BA1BDF">
        <w:rPr>
          <w:rFonts w:ascii="IRBadr" w:hAnsi="IRBadr" w:cs="IRBadr" w:hint="cs"/>
          <w:color w:val="008000"/>
          <w:rtl/>
        </w:rPr>
        <w:t>كَانَ</w:t>
      </w:r>
      <w:r w:rsidR="005769E6" w:rsidRPr="00BA1BDF">
        <w:rPr>
          <w:rFonts w:ascii="IRBadr" w:hAnsi="IRBadr" w:cs="IRBadr"/>
          <w:color w:val="008000"/>
          <w:rtl/>
        </w:rPr>
        <w:t xml:space="preserve"> </w:t>
      </w:r>
      <w:r w:rsidR="005769E6" w:rsidRPr="00BA1BDF">
        <w:rPr>
          <w:rFonts w:ascii="IRBadr" w:hAnsi="IRBadr" w:cs="IRBadr" w:hint="cs"/>
          <w:color w:val="008000"/>
          <w:rtl/>
        </w:rPr>
        <w:t>فِيهِ</w:t>
      </w:r>
      <w:r w:rsidR="005769E6" w:rsidRPr="00BA1BDF">
        <w:rPr>
          <w:rFonts w:ascii="IRBadr" w:hAnsi="IRBadr" w:cs="IRBadr"/>
          <w:color w:val="008000"/>
          <w:rtl/>
        </w:rPr>
        <w:t xml:space="preserve"> </w:t>
      </w:r>
      <w:r w:rsidR="005769E6" w:rsidRPr="00BA1BDF">
        <w:rPr>
          <w:rFonts w:ascii="IRBadr" w:hAnsi="IRBadr" w:cs="IRBadr" w:hint="cs"/>
          <w:color w:val="008000"/>
          <w:rtl/>
        </w:rPr>
        <w:t>فَضْلٌ</w:t>
      </w:r>
      <w:r w:rsidR="005769E6" w:rsidRPr="00BA1BDF">
        <w:rPr>
          <w:rFonts w:ascii="IRBadr" w:hAnsi="IRBadr" w:cs="IRBadr"/>
          <w:color w:val="008000"/>
          <w:rtl/>
        </w:rPr>
        <w:t>»</w:t>
      </w:r>
      <w:r w:rsidR="005769E6" w:rsidRPr="005769E6">
        <w:rPr>
          <w:rFonts w:ascii="IRBadr" w:hAnsi="IRBadr" w:cs="IRBadr" w:hint="cs"/>
          <w:rtl/>
        </w:rPr>
        <w:t xml:space="preserve"> </w:t>
      </w:r>
      <w:r w:rsidR="005769E6">
        <w:rPr>
          <w:rFonts w:ascii="IRBadr" w:hAnsi="IRBadr" w:cs="IRBadr" w:hint="cs"/>
          <w:rtl/>
        </w:rPr>
        <w:t xml:space="preserve">به نظر می‌رسد که </w:t>
      </w:r>
      <w:r>
        <w:rPr>
          <w:rFonts w:ascii="IRBadr" w:hAnsi="IRBadr" w:cs="IRBadr" w:hint="cs"/>
          <w:rtl/>
        </w:rPr>
        <w:t xml:space="preserve">صحیح نباشد و احتمال تحریف «اذ» به «إذا» وجود دارد. یعنی عبارت صحیح باید </w:t>
      </w:r>
      <w:r w:rsidR="005769E6">
        <w:rPr>
          <w:rFonts w:ascii="IRBadr" w:hAnsi="IRBadr" w:cs="IRBadr" w:hint="cs"/>
          <w:rtl/>
        </w:rPr>
        <w:t xml:space="preserve">«اذ کان فیه فضل» باشد. این روایت شبیه به روایت یعقوب بن شعیب است که در آن آمده بود: </w:t>
      </w:r>
      <w:r w:rsidR="005769E6">
        <w:rPr>
          <w:rFonts w:ascii="IRBadr" w:hAnsi="IRBadr" w:cs="IRBadr" w:hint="cs"/>
          <w:color w:val="008000"/>
          <w:rtl/>
        </w:rPr>
        <w:t>«ل</w:t>
      </w:r>
      <w:r w:rsidR="005769E6" w:rsidRPr="00BA1BDF">
        <w:rPr>
          <w:rFonts w:ascii="IRBadr" w:hAnsi="IRBadr" w:cs="IRBadr" w:hint="cs"/>
          <w:color w:val="008000"/>
          <w:rtl/>
        </w:rPr>
        <w:t>ِأَنَّ</w:t>
      </w:r>
      <w:r w:rsidR="005769E6" w:rsidRPr="00BA1BDF">
        <w:rPr>
          <w:rFonts w:ascii="IRBadr" w:hAnsi="IRBadr" w:cs="IRBadr"/>
          <w:color w:val="008000"/>
          <w:rtl/>
        </w:rPr>
        <w:t xml:space="preserve"> </w:t>
      </w:r>
      <w:r w:rsidR="005769E6" w:rsidRPr="00BA1BDF">
        <w:rPr>
          <w:rFonts w:ascii="IRBadr" w:hAnsi="IRBadr" w:cs="IRBadr" w:hint="cs"/>
          <w:color w:val="008000"/>
          <w:rtl/>
        </w:rPr>
        <w:t>لَهُ</w:t>
      </w:r>
      <w:r w:rsidR="005769E6" w:rsidRPr="00BA1BDF">
        <w:rPr>
          <w:rFonts w:ascii="IRBadr" w:hAnsi="IRBadr" w:cs="IRBadr"/>
          <w:color w:val="008000"/>
          <w:rtl/>
        </w:rPr>
        <w:t xml:space="preserve"> </w:t>
      </w:r>
      <w:r w:rsidR="005769E6" w:rsidRPr="00BA1BDF">
        <w:rPr>
          <w:rFonts w:ascii="IRBadr" w:hAnsi="IRBadr" w:cs="IRBadr" w:hint="cs"/>
          <w:color w:val="008000"/>
          <w:rtl/>
        </w:rPr>
        <w:t>نَفْعَهُ</w:t>
      </w:r>
      <w:r w:rsidR="005769E6" w:rsidRPr="00BA1BDF">
        <w:rPr>
          <w:rFonts w:ascii="IRBadr" w:hAnsi="IRBadr" w:cs="IRBadr"/>
          <w:color w:val="008000"/>
          <w:rtl/>
        </w:rPr>
        <w:t xml:space="preserve"> </w:t>
      </w:r>
      <w:r w:rsidR="005769E6" w:rsidRPr="00BA1BDF">
        <w:rPr>
          <w:rFonts w:ascii="IRBadr" w:hAnsi="IRBadr" w:cs="IRBadr" w:hint="cs"/>
          <w:color w:val="008000"/>
          <w:rtl/>
        </w:rPr>
        <w:t>فَعَلَيْهِ</w:t>
      </w:r>
      <w:r w:rsidR="005769E6" w:rsidRPr="00BA1BDF">
        <w:rPr>
          <w:rFonts w:ascii="IRBadr" w:hAnsi="IRBadr" w:cs="IRBadr"/>
          <w:color w:val="008000"/>
          <w:rtl/>
        </w:rPr>
        <w:t xml:space="preserve"> </w:t>
      </w:r>
      <w:r w:rsidR="005769E6" w:rsidRPr="00BA1BDF">
        <w:rPr>
          <w:rFonts w:ascii="IRBadr" w:hAnsi="IRBadr" w:cs="IRBadr" w:hint="cs"/>
          <w:color w:val="008000"/>
          <w:rtl/>
        </w:rPr>
        <w:t>زَكَاتُهُ</w:t>
      </w:r>
      <w:r w:rsidR="005769E6" w:rsidRPr="00BA1BDF">
        <w:rPr>
          <w:rFonts w:ascii="IRBadr" w:hAnsi="IRBadr" w:cs="IRBadr"/>
          <w:color w:val="008000"/>
          <w:rtl/>
        </w:rPr>
        <w:t>.»</w:t>
      </w:r>
      <w:r w:rsidR="005769E6">
        <w:rPr>
          <w:rFonts w:ascii="IRBadr" w:hAnsi="IRBadr" w:cs="IRBadr" w:hint="cs"/>
          <w:color w:val="008000"/>
          <w:rtl/>
        </w:rPr>
        <w:t xml:space="preserve"> </w:t>
      </w:r>
      <w:r w:rsidR="005769E6">
        <w:rPr>
          <w:rFonts w:ascii="IRBadr" w:hAnsi="IRBadr" w:cs="IRBadr" w:hint="cs"/>
          <w:rtl/>
        </w:rPr>
        <w:t xml:space="preserve"> و یا روایت زرارة که در آن آمده بود: </w:t>
      </w:r>
      <w:r w:rsidR="005769E6" w:rsidRPr="005769E6">
        <w:rPr>
          <w:rFonts w:ascii="IRBadr" w:hAnsi="IRBadr" w:cs="IRBadr" w:hint="eastAsia"/>
          <w:color w:val="008000"/>
          <w:rtl/>
        </w:rPr>
        <w:t>«</w:t>
      </w:r>
      <w:r w:rsidR="005769E6" w:rsidRPr="005769E6">
        <w:rPr>
          <w:rFonts w:ascii="IRBadr" w:hAnsi="IRBadr" w:cs="IRBadr" w:hint="cs"/>
          <w:color w:val="008000"/>
          <w:rtl/>
        </w:rPr>
        <w:t>فله الفضل و علیه النقصان</w:t>
      </w:r>
      <w:r w:rsidR="005769E6" w:rsidRPr="005769E6">
        <w:rPr>
          <w:rFonts w:ascii="IRBadr" w:hAnsi="IRBadr" w:cs="IRBadr" w:hint="eastAsia"/>
          <w:color w:val="008000"/>
          <w:rtl/>
        </w:rPr>
        <w:t>»</w:t>
      </w:r>
      <w:r w:rsidR="005769E6">
        <w:rPr>
          <w:rFonts w:ascii="IRBadr" w:hAnsi="IRBadr" w:cs="IRBadr" w:hint="cs"/>
          <w:color w:val="008000"/>
          <w:rtl/>
        </w:rPr>
        <w:t xml:space="preserve"> </w:t>
      </w:r>
      <w:r w:rsidR="00AA1C9D">
        <w:rPr>
          <w:rFonts w:ascii="IRBadr" w:hAnsi="IRBadr" w:cs="IRBadr" w:hint="cs"/>
          <w:rtl/>
        </w:rPr>
        <w:t>بنابر این تعلیل در ذیل روایت بیانگر علّت ثبوت زکات است. ا</w:t>
      </w:r>
      <w:r>
        <w:rPr>
          <w:rFonts w:ascii="IRBadr" w:hAnsi="IRBadr" w:cs="IRBadr" w:hint="cs"/>
          <w:rtl/>
        </w:rPr>
        <w:t>لبته ممکن است «اذا» هم صحیح باشد به این صورت که این فقره از روایت</w:t>
      </w:r>
      <w:r w:rsidR="00AA1C9D">
        <w:rPr>
          <w:rFonts w:ascii="IRBadr" w:hAnsi="IRBadr" w:cs="IRBadr" w:hint="cs"/>
          <w:rtl/>
        </w:rPr>
        <w:t xml:space="preserve"> تعلیل نباشد بلکه</w:t>
      </w:r>
      <w:r>
        <w:rPr>
          <w:rFonts w:ascii="IRBadr" w:hAnsi="IRBadr" w:cs="IRBadr" w:hint="cs"/>
          <w:rtl/>
        </w:rPr>
        <w:t xml:space="preserve"> قید باشد و ناظر به شرط تمکّن از تصرّف باشد. در برخی موارد تسلّط مقرض بر مستقرض به میزانی شدید است که مستقرض قدرت بر تصرّف در مال ندارد چرا که هر لحظه امکان دارد که مقرض، طلب کند و او باید حتما پرداخت کند. </w:t>
      </w:r>
      <w:r w:rsidR="000D46A7">
        <w:rPr>
          <w:rFonts w:ascii="IRBadr" w:hAnsi="IRBadr" w:cs="IRBadr" w:hint="cs"/>
          <w:rtl/>
        </w:rPr>
        <w:t xml:space="preserve">یعنی اگر مستقرض می‌تواند در مال تصرّف کند باید زکات آن را پرداخت کند ولی اگر تمکّن از تصرّف در مال ندارد زکات بر عهده او ثابت نیست. </w:t>
      </w:r>
    </w:p>
    <w:p w:rsidR="00990642" w:rsidRDefault="00990642" w:rsidP="00990642">
      <w:pPr>
        <w:rPr>
          <w:rFonts w:ascii="IRBadr" w:hAnsi="IRBadr" w:cs="IRBadr"/>
          <w:rtl/>
        </w:rPr>
      </w:pPr>
      <w:r>
        <w:rPr>
          <w:rFonts w:ascii="IRBadr" w:hAnsi="IRBadr" w:cs="IRBadr" w:hint="cs"/>
          <w:rtl/>
        </w:rPr>
        <w:t>ولی «اذا کان فیه فضل» را نمی‌توان قید لحاظ کرد و معنایی غیر از آنچه بیان شد، ارائه نمود چرا که چنین قیدی در هیچ یک از روایات باب زکات دین وجود ندارد. البته یک معنای دیگری برای این قید ممکن است بیان شود که در ادامه مباحث پس از بیان و توضیح روایت سماعه، مطرح می‌گردد. روایت سماعه را از روی عمد نخواندیم و از آن رد شدیم چرا که نیاز به توضیحات و تبییناتی دارد. پس از توضیح آن روایت، این قید ما نحن فیه نیز روشن‌تر می‌گردد.</w:t>
      </w:r>
    </w:p>
    <w:p w:rsidR="001F18F5" w:rsidRDefault="001F18F5" w:rsidP="00A452E7">
      <w:pPr>
        <w:rPr>
          <w:rFonts w:ascii="IRBadr" w:hAnsi="IRBadr" w:cs="IRBadr"/>
          <w:rtl/>
        </w:rPr>
      </w:pPr>
    </w:p>
    <w:p w:rsidR="000D4F23" w:rsidRPr="000D4F23" w:rsidRDefault="0027090D" w:rsidP="0027090D">
      <w:pPr>
        <w:pStyle w:val="Heading1"/>
        <w:rPr>
          <w:rtl/>
        </w:rPr>
      </w:pPr>
      <w:bookmarkStart w:id="141" w:name="_Toc131344995"/>
      <w:bookmarkStart w:id="142" w:name="_Toc131345280"/>
      <w:bookmarkStart w:id="143" w:name="_Toc131345296"/>
      <w:bookmarkStart w:id="144" w:name="_Toc131345968"/>
      <w:bookmarkStart w:id="145" w:name="_Toc131346811"/>
      <w:bookmarkStart w:id="146" w:name="_Toc131346839"/>
      <w:bookmarkStart w:id="147" w:name="_Toc131346865"/>
      <w:bookmarkStart w:id="148" w:name="_Toc131347464"/>
      <w:bookmarkStart w:id="149" w:name="_Toc131347752"/>
      <w:r>
        <w:rPr>
          <w:rFonts w:hint="cs"/>
          <w:rtl/>
        </w:rPr>
        <w:t>روایت ۱</w:t>
      </w:r>
      <w:bookmarkEnd w:id="141"/>
      <w:bookmarkEnd w:id="142"/>
      <w:bookmarkEnd w:id="143"/>
      <w:bookmarkEnd w:id="144"/>
      <w:r w:rsidR="008C629E">
        <w:rPr>
          <w:rFonts w:hint="cs"/>
          <w:rtl/>
        </w:rPr>
        <w:t>۷:</w:t>
      </w:r>
      <w:r w:rsidR="005F76A6">
        <w:rPr>
          <w:rFonts w:hint="cs"/>
          <w:rtl/>
        </w:rPr>
        <w:t xml:space="preserve"> ثبوت زکات بر صاحب مال</w:t>
      </w:r>
      <w:bookmarkEnd w:id="145"/>
      <w:bookmarkEnd w:id="146"/>
      <w:bookmarkEnd w:id="147"/>
      <w:bookmarkEnd w:id="148"/>
      <w:bookmarkEnd w:id="149"/>
    </w:p>
    <w:p w:rsidR="004858CF" w:rsidRDefault="004858CF" w:rsidP="004858CF">
      <w:pPr>
        <w:rPr>
          <w:rFonts w:ascii="IRBadr" w:hAnsi="IRBadr" w:cs="IRBadr"/>
          <w:color w:val="008000"/>
          <w:rtl/>
        </w:rPr>
      </w:pPr>
      <w:r w:rsidRPr="004858CF">
        <w:rPr>
          <w:rFonts w:ascii="IRBadr" w:hAnsi="IRBadr" w:cs="IRBadr" w:hint="eastAsia"/>
          <w:color w:val="008000"/>
          <w:rtl/>
        </w:rPr>
        <w:t>«</w:t>
      </w:r>
      <w:r w:rsidRPr="004858CF">
        <w:rPr>
          <w:rFonts w:ascii="IRBadr" w:hAnsi="IRBadr" w:cs="IRBadr" w:hint="cs"/>
          <w:color w:val="008000"/>
          <w:rtl/>
        </w:rPr>
        <w:t>وَ</w:t>
      </w:r>
      <w:r w:rsidRPr="004858CF">
        <w:rPr>
          <w:rFonts w:ascii="IRBadr" w:hAnsi="IRBadr" w:cs="IRBadr"/>
          <w:color w:val="008000"/>
          <w:rtl/>
        </w:rPr>
        <w:t xml:space="preserve"> </w:t>
      </w:r>
      <w:r w:rsidRPr="004858CF">
        <w:rPr>
          <w:rFonts w:ascii="IRBadr" w:hAnsi="IRBadr" w:cs="IRBadr" w:hint="cs"/>
          <w:color w:val="008000"/>
          <w:rtl/>
        </w:rPr>
        <w:t>سَأَلْتُهُ</w:t>
      </w:r>
      <w:r w:rsidRPr="004858CF">
        <w:rPr>
          <w:rFonts w:ascii="IRBadr" w:hAnsi="IRBadr" w:cs="IRBadr"/>
          <w:color w:val="008000"/>
          <w:rtl/>
        </w:rPr>
        <w:t xml:space="preserve"> </w:t>
      </w:r>
      <w:r w:rsidRPr="004858CF">
        <w:rPr>
          <w:rFonts w:ascii="IRBadr" w:hAnsi="IRBadr" w:cs="IRBadr" w:hint="cs"/>
          <w:color w:val="008000"/>
          <w:rtl/>
        </w:rPr>
        <w:t>عَنِ</w:t>
      </w:r>
      <w:r w:rsidRPr="004858CF">
        <w:rPr>
          <w:rFonts w:ascii="IRBadr" w:hAnsi="IRBadr" w:cs="IRBadr"/>
          <w:color w:val="008000"/>
          <w:rtl/>
        </w:rPr>
        <w:t xml:space="preserve"> </w:t>
      </w:r>
      <w:r w:rsidRPr="004858CF">
        <w:rPr>
          <w:rFonts w:ascii="IRBadr" w:hAnsi="IRBadr" w:cs="IRBadr" w:hint="cs"/>
          <w:color w:val="008000"/>
          <w:rtl/>
        </w:rPr>
        <w:t>الرَّجُلِ</w:t>
      </w:r>
      <w:r w:rsidRPr="004858CF">
        <w:rPr>
          <w:rFonts w:ascii="IRBadr" w:hAnsi="IRBadr" w:cs="IRBadr"/>
          <w:color w:val="008000"/>
          <w:rtl/>
        </w:rPr>
        <w:t xml:space="preserve"> </w:t>
      </w:r>
      <w:r w:rsidRPr="004858CF">
        <w:rPr>
          <w:rFonts w:ascii="IRBadr" w:hAnsi="IRBadr" w:cs="IRBadr" w:hint="cs"/>
          <w:color w:val="008000"/>
          <w:rtl/>
        </w:rPr>
        <w:t>يَكُونُ</w:t>
      </w:r>
      <w:r w:rsidRPr="004858CF">
        <w:rPr>
          <w:rFonts w:ascii="IRBadr" w:hAnsi="IRBadr" w:cs="IRBadr"/>
          <w:color w:val="008000"/>
          <w:rtl/>
        </w:rPr>
        <w:t xml:space="preserve"> </w:t>
      </w:r>
      <w:r w:rsidRPr="004858CF">
        <w:rPr>
          <w:rFonts w:ascii="IRBadr" w:hAnsi="IRBadr" w:cs="IRBadr" w:hint="cs"/>
          <w:color w:val="008000"/>
          <w:rtl/>
        </w:rPr>
        <w:t>عَلَيْهِ</w:t>
      </w:r>
      <w:r w:rsidRPr="004858CF">
        <w:rPr>
          <w:rFonts w:ascii="IRBadr" w:hAnsi="IRBadr" w:cs="IRBadr"/>
          <w:color w:val="008000"/>
          <w:rtl/>
        </w:rPr>
        <w:t xml:space="preserve"> </w:t>
      </w:r>
      <w:r w:rsidRPr="004858CF">
        <w:rPr>
          <w:rFonts w:ascii="IRBadr" w:hAnsi="IRBadr" w:cs="IRBadr" w:hint="cs"/>
          <w:color w:val="008000"/>
          <w:rtl/>
        </w:rPr>
        <w:t>الدَّيْنُ،</w:t>
      </w:r>
      <w:r w:rsidRPr="004858CF">
        <w:rPr>
          <w:rFonts w:ascii="IRBadr" w:hAnsi="IRBadr" w:cs="IRBadr"/>
          <w:color w:val="008000"/>
          <w:rtl/>
        </w:rPr>
        <w:t xml:space="preserve"> </w:t>
      </w:r>
      <w:r w:rsidRPr="004858CF">
        <w:rPr>
          <w:rFonts w:ascii="IRBadr" w:hAnsi="IRBadr" w:cs="IRBadr" w:hint="cs"/>
          <w:color w:val="008000"/>
          <w:rtl/>
        </w:rPr>
        <w:t>قَالَ</w:t>
      </w:r>
      <w:r w:rsidRPr="004858CF">
        <w:rPr>
          <w:rFonts w:ascii="IRBadr" w:hAnsi="IRBadr" w:cs="IRBadr"/>
          <w:color w:val="008000"/>
          <w:rtl/>
        </w:rPr>
        <w:t>:</w:t>
      </w:r>
      <w:r w:rsidRPr="004858CF">
        <w:rPr>
          <w:rFonts w:ascii="IRBadr" w:hAnsi="IRBadr" w:cs="IRBadr" w:hint="cs"/>
          <w:color w:val="008000"/>
          <w:rtl/>
        </w:rPr>
        <w:t>يُزَكِّي</w:t>
      </w:r>
      <w:r w:rsidRPr="004858CF">
        <w:rPr>
          <w:rFonts w:ascii="IRBadr" w:hAnsi="IRBadr" w:cs="IRBadr"/>
          <w:color w:val="008000"/>
          <w:rtl/>
        </w:rPr>
        <w:t xml:space="preserve"> </w:t>
      </w:r>
      <w:r w:rsidRPr="004858CF">
        <w:rPr>
          <w:rFonts w:ascii="IRBadr" w:hAnsi="IRBadr" w:cs="IRBadr" w:hint="cs"/>
          <w:color w:val="008000"/>
          <w:rtl/>
        </w:rPr>
        <w:t>مَالَهُ</w:t>
      </w:r>
      <w:r w:rsidRPr="004858CF">
        <w:rPr>
          <w:rFonts w:ascii="IRBadr" w:hAnsi="IRBadr" w:cs="IRBadr"/>
          <w:color w:val="008000"/>
          <w:rtl/>
        </w:rPr>
        <w:t xml:space="preserve"> </w:t>
      </w:r>
      <w:r w:rsidRPr="004858CF">
        <w:rPr>
          <w:rFonts w:ascii="IRBadr" w:hAnsi="IRBadr" w:cs="IRBadr" w:hint="cs"/>
          <w:color w:val="008000"/>
          <w:rtl/>
        </w:rPr>
        <w:t>وَ</w:t>
      </w:r>
      <w:r w:rsidRPr="004858CF">
        <w:rPr>
          <w:rFonts w:ascii="IRBadr" w:hAnsi="IRBadr" w:cs="IRBadr"/>
          <w:color w:val="008000"/>
          <w:rtl/>
        </w:rPr>
        <w:t xml:space="preserve"> </w:t>
      </w:r>
      <w:r w:rsidRPr="004858CF">
        <w:rPr>
          <w:rFonts w:ascii="IRBadr" w:hAnsi="IRBadr" w:cs="IRBadr" w:hint="cs"/>
          <w:color w:val="008000"/>
          <w:rtl/>
        </w:rPr>
        <w:t>لَا</w:t>
      </w:r>
      <w:r w:rsidRPr="004858CF">
        <w:rPr>
          <w:rFonts w:ascii="IRBadr" w:hAnsi="IRBadr" w:cs="IRBadr"/>
          <w:color w:val="008000"/>
          <w:rtl/>
        </w:rPr>
        <w:t xml:space="preserve"> </w:t>
      </w:r>
      <w:r w:rsidRPr="004858CF">
        <w:rPr>
          <w:rFonts w:ascii="IRBadr" w:hAnsi="IRBadr" w:cs="IRBadr" w:hint="cs"/>
          <w:color w:val="008000"/>
          <w:rtl/>
        </w:rPr>
        <w:t>يُزَكِّي</w:t>
      </w:r>
      <w:r w:rsidRPr="004858CF">
        <w:rPr>
          <w:rFonts w:ascii="IRBadr" w:hAnsi="IRBadr" w:cs="IRBadr"/>
          <w:color w:val="008000"/>
          <w:rtl/>
        </w:rPr>
        <w:t xml:space="preserve"> </w:t>
      </w:r>
      <w:r w:rsidRPr="004858CF">
        <w:rPr>
          <w:rFonts w:ascii="IRBadr" w:hAnsi="IRBadr" w:cs="IRBadr" w:hint="cs"/>
          <w:color w:val="008000"/>
          <w:rtl/>
        </w:rPr>
        <w:t>مَا</w:t>
      </w:r>
      <w:r w:rsidRPr="004858CF">
        <w:rPr>
          <w:rFonts w:ascii="IRBadr" w:hAnsi="IRBadr" w:cs="IRBadr"/>
          <w:color w:val="008000"/>
          <w:rtl/>
        </w:rPr>
        <w:t xml:space="preserve"> </w:t>
      </w:r>
      <w:r w:rsidRPr="004858CF">
        <w:rPr>
          <w:rFonts w:ascii="IRBadr" w:hAnsi="IRBadr" w:cs="IRBadr" w:hint="cs"/>
          <w:color w:val="008000"/>
          <w:rtl/>
        </w:rPr>
        <w:t>عَلَيْهِ</w:t>
      </w:r>
      <w:r w:rsidRPr="004858CF">
        <w:rPr>
          <w:rFonts w:ascii="IRBadr" w:hAnsi="IRBadr" w:cs="IRBadr"/>
          <w:color w:val="008000"/>
          <w:rtl/>
        </w:rPr>
        <w:t xml:space="preserve"> </w:t>
      </w:r>
      <w:r w:rsidRPr="004858CF">
        <w:rPr>
          <w:rFonts w:ascii="IRBadr" w:hAnsi="IRBadr" w:cs="IRBadr" w:hint="cs"/>
          <w:color w:val="008000"/>
          <w:rtl/>
        </w:rPr>
        <w:t>مِنَ</w:t>
      </w:r>
      <w:r w:rsidRPr="004858CF">
        <w:rPr>
          <w:rFonts w:ascii="IRBadr" w:hAnsi="IRBadr" w:cs="IRBadr"/>
          <w:color w:val="008000"/>
          <w:rtl/>
        </w:rPr>
        <w:t xml:space="preserve"> </w:t>
      </w:r>
      <w:r w:rsidRPr="004858CF">
        <w:rPr>
          <w:rFonts w:ascii="IRBadr" w:hAnsi="IRBadr" w:cs="IRBadr" w:hint="cs"/>
          <w:color w:val="008000"/>
          <w:rtl/>
        </w:rPr>
        <w:t>الدَّيْنِ،</w:t>
      </w:r>
      <w:r w:rsidRPr="004858CF">
        <w:rPr>
          <w:rFonts w:ascii="IRBadr" w:hAnsi="IRBadr" w:cs="IRBadr"/>
          <w:color w:val="008000"/>
          <w:rtl/>
        </w:rPr>
        <w:t xml:space="preserve"> </w:t>
      </w:r>
      <w:r w:rsidRPr="004858CF">
        <w:rPr>
          <w:rFonts w:ascii="IRBadr" w:hAnsi="IRBadr" w:cs="IRBadr" w:hint="cs"/>
          <w:color w:val="008000"/>
          <w:rtl/>
        </w:rPr>
        <w:t>إِنَّمَا</w:t>
      </w:r>
      <w:r w:rsidRPr="004858CF">
        <w:rPr>
          <w:rFonts w:ascii="IRBadr" w:hAnsi="IRBadr" w:cs="IRBadr"/>
          <w:color w:val="008000"/>
          <w:rtl/>
        </w:rPr>
        <w:t xml:space="preserve"> </w:t>
      </w:r>
      <w:r w:rsidRPr="004858CF">
        <w:rPr>
          <w:rFonts w:ascii="IRBadr" w:hAnsi="IRBadr" w:cs="IRBadr" w:hint="cs"/>
          <w:color w:val="008000"/>
          <w:rtl/>
        </w:rPr>
        <w:t>الزَّكَاةُ</w:t>
      </w:r>
      <w:r w:rsidRPr="004858CF">
        <w:rPr>
          <w:rFonts w:ascii="IRBadr" w:hAnsi="IRBadr" w:cs="IRBadr"/>
          <w:color w:val="008000"/>
          <w:rtl/>
        </w:rPr>
        <w:t xml:space="preserve"> </w:t>
      </w:r>
      <w:r w:rsidRPr="004858CF">
        <w:rPr>
          <w:rFonts w:ascii="IRBadr" w:hAnsi="IRBadr" w:cs="IRBadr" w:hint="cs"/>
          <w:color w:val="008000"/>
          <w:rtl/>
        </w:rPr>
        <w:t>عَلَى</w:t>
      </w:r>
      <w:r w:rsidRPr="004858CF">
        <w:rPr>
          <w:rFonts w:ascii="IRBadr" w:hAnsi="IRBadr" w:cs="IRBadr"/>
          <w:color w:val="008000"/>
          <w:rtl/>
        </w:rPr>
        <w:t xml:space="preserve"> </w:t>
      </w:r>
      <w:r w:rsidRPr="004858CF">
        <w:rPr>
          <w:rFonts w:ascii="IRBadr" w:hAnsi="IRBadr" w:cs="IRBadr" w:hint="cs"/>
          <w:color w:val="008000"/>
          <w:rtl/>
        </w:rPr>
        <w:t>صَاحِبِ</w:t>
      </w:r>
      <w:r w:rsidRPr="004858CF">
        <w:rPr>
          <w:rFonts w:ascii="IRBadr" w:hAnsi="IRBadr" w:cs="IRBadr"/>
          <w:color w:val="008000"/>
          <w:rtl/>
        </w:rPr>
        <w:t xml:space="preserve"> </w:t>
      </w:r>
      <w:r w:rsidRPr="004858CF">
        <w:rPr>
          <w:rFonts w:ascii="IRBadr" w:hAnsi="IRBadr" w:cs="IRBadr" w:hint="cs"/>
          <w:color w:val="008000"/>
          <w:rtl/>
        </w:rPr>
        <w:t>الْمَالِ</w:t>
      </w:r>
      <w:r w:rsidRPr="004858CF">
        <w:rPr>
          <w:rFonts w:ascii="IRBadr" w:hAnsi="IRBadr" w:cs="IRBadr" w:hint="eastAsia"/>
          <w:color w:val="008000"/>
          <w:rtl/>
        </w:rPr>
        <w:t>»</w:t>
      </w:r>
      <w:r>
        <w:rPr>
          <w:rStyle w:val="FootnoteReference"/>
          <w:rFonts w:ascii="IRBadr" w:hAnsi="IRBadr" w:cs="IRBadr"/>
          <w:color w:val="008000"/>
          <w:rtl/>
        </w:rPr>
        <w:footnoteReference w:id="13"/>
      </w:r>
    </w:p>
    <w:p w:rsidR="00990642" w:rsidRDefault="00990642" w:rsidP="004858CF">
      <w:pPr>
        <w:rPr>
          <w:rFonts w:ascii="IRBadr" w:hAnsi="IRBadr" w:cs="IRBadr"/>
          <w:rtl/>
        </w:rPr>
      </w:pPr>
      <w:r w:rsidRPr="00990642">
        <w:rPr>
          <w:rFonts w:ascii="IRBadr" w:hAnsi="IRBadr" w:cs="IRBadr" w:hint="cs"/>
          <w:rtl/>
        </w:rPr>
        <w:t>این روایت از علی بن جعفر در قرب الاسناد نقل شده است.</w:t>
      </w:r>
      <w:r>
        <w:rPr>
          <w:rFonts w:ascii="IRBadr" w:hAnsi="IRBadr" w:cs="IRBadr" w:hint="cs"/>
          <w:rtl/>
        </w:rPr>
        <w:t xml:space="preserve"> مفاد این روایت ممکن است ناظر به قول عامه باشد. عامه قائل هستند که اگر کسی قرضی را طلب دارد و از طرفی ذمه‌ی او مشغول به مالی است، در این صورت، به میزانی که بدهکار است، از مال کم کند و سپس زکات را محاسبه کند. گویی به میزان مالی که بر ذمه‌ی او است، به همان میزان از اموال او، ملک مقرض است. و مراد از «صاحب المال» در این روایت هم همان مقرض است. و زکات این مقدار مال بر مقرض است. اگر مفاد روایت این باشد، باید این روایت را بر تقیه حمل نمود. چرا که مخالف تمامی روایات بحث است. مفاد این روایت آن است که صاحب المال،‌ من له الدبن است. و کأنّ من علیه الدین مالک نیست. </w:t>
      </w:r>
    </w:p>
    <w:p w:rsidR="00B848E8" w:rsidRDefault="00B848E8" w:rsidP="00B848E8">
      <w:pPr>
        <w:rPr>
          <w:rFonts w:ascii="IRBadr" w:hAnsi="IRBadr" w:cs="IRBadr"/>
          <w:rtl/>
        </w:rPr>
      </w:pPr>
      <w:r>
        <w:rPr>
          <w:rFonts w:ascii="IRBadr" w:hAnsi="IRBadr" w:cs="IRBadr" w:hint="cs"/>
          <w:rtl/>
        </w:rPr>
        <w:t>و ممکن است این روایت ناظر به همان توضیحی باشد که در روایت قبل ذیل تعبیر «اذا کان فیه فضل» گذشت. یعنی مقرض چنان تسلّطی بر مستقرض دارد که هر زمان بخواهد مال را مطالبه می‌کند و از مقرض اخذ می‌کند. بنابر این مستقرض تمکّن از تصرّف در مال ندارد. ولی مقرض تمکّن از تصرّف دارد.</w:t>
      </w:r>
    </w:p>
    <w:p w:rsidR="0027090D" w:rsidRDefault="0027090D" w:rsidP="0027090D">
      <w:pPr>
        <w:pStyle w:val="Heading1"/>
        <w:rPr>
          <w:rtl/>
        </w:rPr>
      </w:pPr>
      <w:bookmarkStart w:id="150" w:name="_Toc131344902"/>
      <w:bookmarkStart w:id="151" w:name="_Toc131344996"/>
      <w:bookmarkStart w:id="152" w:name="_Toc131345281"/>
      <w:bookmarkStart w:id="153" w:name="_Toc131345297"/>
      <w:bookmarkStart w:id="154" w:name="_Toc131345969"/>
      <w:bookmarkStart w:id="155" w:name="_Toc131346812"/>
      <w:bookmarkStart w:id="156" w:name="_Toc131346840"/>
      <w:bookmarkStart w:id="157" w:name="_Toc131346866"/>
      <w:bookmarkStart w:id="158" w:name="_Toc131347465"/>
      <w:bookmarkStart w:id="159" w:name="_Toc131347753"/>
      <w:r>
        <w:rPr>
          <w:rFonts w:hint="cs"/>
          <w:rtl/>
        </w:rPr>
        <w:t>نتیجه‌گیری و دسته‌بندی روایات</w:t>
      </w:r>
      <w:bookmarkEnd w:id="150"/>
      <w:bookmarkEnd w:id="151"/>
      <w:bookmarkEnd w:id="152"/>
      <w:bookmarkEnd w:id="153"/>
      <w:bookmarkEnd w:id="154"/>
      <w:bookmarkEnd w:id="155"/>
      <w:bookmarkEnd w:id="156"/>
      <w:bookmarkEnd w:id="157"/>
      <w:bookmarkEnd w:id="158"/>
      <w:bookmarkEnd w:id="159"/>
    </w:p>
    <w:p w:rsidR="009A6782" w:rsidRDefault="009A6782" w:rsidP="009A6782">
      <w:pPr>
        <w:rPr>
          <w:rFonts w:ascii="IRBadr" w:hAnsi="IRBadr" w:cs="IRBadr"/>
          <w:rtl/>
        </w:rPr>
      </w:pPr>
      <w:r>
        <w:rPr>
          <w:rFonts w:ascii="IRBadr" w:hAnsi="IRBadr" w:cs="IRBadr" w:hint="cs"/>
          <w:rtl/>
        </w:rPr>
        <w:t>در مجموع روایات باب زکات دین چند دسته‌اند. یک دسته از روایات، زکات را بر عهده مقرض می‌داند. این دسته با بسیاری از روایات دیگر منافات دارد ولی جمیع بین این دسته و سایر رویات چندان مشکل نیست. غیر از این روایاتی که زکات را بر مقرض می‌داند، سه دسته روایت داریم که نیاز به بحث و بررسی است.</w:t>
      </w:r>
    </w:p>
    <w:p w:rsidR="00B848E8" w:rsidRDefault="009A6782" w:rsidP="009A6782">
      <w:pPr>
        <w:rPr>
          <w:rFonts w:ascii="IRBadr" w:hAnsi="IRBadr" w:cs="IRBadr"/>
          <w:rtl/>
        </w:rPr>
      </w:pPr>
      <w:r w:rsidRPr="00B848E8">
        <w:rPr>
          <w:rFonts w:ascii="IRBadr" w:hAnsi="IRBadr" w:cs="IRBadr" w:hint="cs"/>
          <w:b/>
          <w:bCs/>
          <w:rtl/>
        </w:rPr>
        <w:t xml:space="preserve"> </w:t>
      </w:r>
      <w:r w:rsidR="00B848E8" w:rsidRPr="00B848E8">
        <w:rPr>
          <w:rFonts w:ascii="IRBadr" w:hAnsi="IRBadr" w:cs="IRBadr" w:hint="cs"/>
          <w:b/>
          <w:bCs/>
          <w:rtl/>
        </w:rPr>
        <w:t>دسته اول:</w:t>
      </w:r>
      <w:r w:rsidR="000D4F23">
        <w:rPr>
          <w:rFonts w:ascii="IRBadr" w:hAnsi="IRBadr" w:cs="IRBadr" w:hint="cs"/>
          <w:rtl/>
        </w:rPr>
        <w:t xml:space="preserve"> </w:t>
      </w:r>
      <w:r>
        <w:rPr>
          <w:rFonts w:ascii="IRBadr" w:hAnsi="IRBadr" w:cs="IRBadr" w:hint="cs"/>
          <w:rtl/>
        </w:rPr>
        <w:t xml:space="preserve">روایاتی که </w:t>
      </w:r>
      <w:r w:rsidR="00B848E8">
        <w:rPr>
          <w:rFonts w:ascii="IRBadr" w:hAnsi="IRBadr" w:cs="IRBadr" w:hint="cs"/>
          <w:rtl/>
        </w:rPr>
        <w:t xml:space="preserve">زکات را به طور مطلق </w:t>
      </w:r>
      <w:r w:rsidR="000D4F23">
        <w:rPr>
          <w:rFonts w:ascii="IRBadr" w:hAnsi="IRBadr" w:cs="IRBadr" w:hint="cs"/>
          <w:rtl/>
        </w:rPr>
        <w:t xml:space="preserve">بر </w:t>
      </w:r>
      <w:r w:rsidR="00B848E8">
        <w:rPr>
          <w:rFonts w:ascii="IRBadr" w:hAnsi="IRBadr" w:cs="IRBadr" w:hint="cs"/>
          <w:rtl/>
        </w:rPr>
        <w:t>عهده مستقرض می‌داند چه اینکه مقرض تمکّن از اخذ داشته باشد و چه نداشته باشد.</w:t>
      </w:r>
    </w:p>
    <w:p w:rsidR="00B848E8" w:rsidRDefault="00B848E8" w:rsidP="009A6782">
      <w:pPr>
        <w:rPr>
          <w:rFonts w:ascii="IRBadr" w:hAnsi="IRBadr" w:cs="IRBadr"/>
          <w:rtl/>
        </w:rPr>
      </w:pPr>
      <w:r w:rsidRPr="00B848E8">
        <w:rPr>
          <w:rFonts w:ascii="IRBadr" w:hAnsi="IRBadr" w:cs="IRBadr" w:hint="cs"/>
          <w:b/>
          <w:bCs/>
          <w:rtl/>
        </w:rPr>
        <w:t>دسته دوم:</w:t>
      </w:r>
      <w:r w:rsidR="000D4F23">
        <w:rPr>
          <w:rFonts w:ascii="IRBadr" w:hAnsi="IRBadr" w:cs="IRBadr" w:hint="cs"/>
          <w:rtl/>
        </w:rPr>
        <w:t xml:space="preserve"> </w:t>
      </w:r>
      <w:r w:rsidR="009A6782">
        <w:rPr>
          <w:rFonts w:ascii="IRBadr" w:hAnsi="IRBadr" w:cs="IRBadr" w:hint="cs"/>
          <w:rtl/>
        </w:rPr>
        <w:t xml:space="preserve">روایاتی که دلالت دارد بر اینکه اگر مقرض به راحتی می‌تواند مال را اخذ کند، </w:t>
      </w:r>
      <w:r>
        <w:rPr>
          <w:rFonts w:ascii="IRBadr" w:hAnsi="IRBadr" w:cs="IRBadr" w:hint="cs"/>
          <w:rtl/>
        </w:rPr>
        <w:t xml:space="preserve">زکات را بر عهده مقرض </w:t>
      </w:r>
      <w:r w:rsidR="009A6782">
        <w:rPr>
          <w:rFonts w:ascii="IRBadr" w:hAnsi="IRBadr" w:cs="IRBadr" w:hint="cs"/>
          <w:rtl/>
        </w:rPr>
        <w:t>است. و نتیجه این روایات این است که در این فرض، زکات بر مستقرض نیست چرا که از ادله دیگر استفاده می‌شود که هر دو با هم زکات ندارند و فقط یکی باید زکات بدهد.</w:t>
      </w:r>
    </w:p>
    <w:p w:rsidR="00B848E8" w:rsidRDefault="00B848E8" w:rsidP="009A6782">
      <w:pPr>
        <w:rPr>
          <w:rFonts w:ascii="IRBadr" w:hAnsi="IRBadr" w:cs="IRBadr"/>
          <w:rtl/>
        </w:rPr>
      </w:pPr>
      <w:r w:rsidRPr="00B848E8">
        <w:rPr>
          <w:rFonts w:ascii="IRBadr" w:hAnsi="IRBadr" w:cs="IRBadr" w:hint="cs"/>
          <w:b/>
          <w:bCs/>
          <w:rtl/>
        </w:rPr>
        <w:t>دسته سوم:</w:t>
      </w:r>
      <w:r>
        <w:rPr>
          <w:rFonts w:ascii="IRBadr" w:hAnsi="IRBadr" w:cs="IRBadr" w:hint="cs"/>
          <w:rtl/>
        </w:rPr>
        <w:t xml:space="preserve"> </w:t>
      </w:r>
      <w:r w:rsidR="000D4F23">
        <w:rPr>
          <w:rFonts w:ascii="IRBadr" w:hAnsi="IRBadr" w:cs="IRBadr" w:hint="cs"/>
          <w:rtl/>
        </w:rPr>
        <w:t>رویات</w:t>
      </w:r>
      <w:r>
        <w:rPr>
          <w:rFonts w:ascii="IRBadr" w:hAnsi="IRBadr" w:cs="IRBadr" w:hint="cs"/>
          <w:rtl/>
        </w:rPr>
        <w:t xml:space="preserve">ی </w:t>
      </w:r>
      <w:r w:rsidR="009A6782">
        <w:rPr>
          <w:rFonts w:ascii="IRBadr" w:hAnsi="IRBadr" w:cs="IRBadr" w:hint="cs"/>
          <w:rtl/>
        </w:rPr>
        <w:t>که دلالت بر ثبوت زکات بر مستقرض دارد و تصریح کرده است که و لو مقرض می‌تواند قرض را از او اخذ کند، باز هم زکات بر عهده مستقرض است.</w:t>
      </w:r>
    </w:p>
    <w:p w:rsidR="000142AC" w:rsidRDefault="000142AC" w:rsidP="009A6782">
      <w:pPr>
        <w:rPr>
          <w:rFonts w:ascii="IRBadr" w:hAnsi="IRBadr" w:cs="IRBadr"/>
          <w:rtl/>
        </w:rPr>
      </w:pPr>
      <w:r>
        <w:rPr>
          <w:rFonts w:ascii="IRBadr" w:hAnsi="IRBadr" w:cs="IRBadr" w:hint="cs"/>
          <w:rtl/>
        </w:rPr>
        <w:t xml:space="preserve">جمع بین این روایات در جلسه آینده پیگیری می‌شود. </w:t>
      </w:r>
    </w:p>
    <w:p w:rsidR="000D4F23" w:rsidRPr="004858CF" w:rsidRDefault="000D4F23" w:rsidP="004858CF">
      <w:pPr>
        <w:rPr>
          <w:rFonts w:ascii="IRBadr" w:hAnsi="IRBadr" w:cs="IRBadr"/>
          <w:color w:val="008000"/>
          <w:rtl/>
        </w:rPr>
      </w:pPr>
    </w:p>
    <w:sectPr w:rsidR="000D4F23" w:rsidRPr="004858CF"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B0" w:rsidRDefault="00412EB0" w:rsidP="008B750B">
      <w:pPr>
        <w:spacing w:line="240" w:lineRule="auto"/>
      </w:pPr>
      <w:r>
        <w:separator/>
      </w:r>
    </w:p>
    <w:p w:rsidR="00412EB0" w:rsidRDefault="00412EB0"/>
  </w:endnote>
  <w:endnote w:type="continuationSeparator" w:id="0">
    <w:p w:rsidR="00412EB0" w:rsidRDefault="00412EB0" w:rsidP="008B750B">
      <w:pPr>
        <w:spacing w:line="240" w:lineRule="auto"/>
      </w:pPr>
      <w:r>
        <w:continuationSeparator/>
      </w:r>
    </w:p>
    <w:p w:rsidR="00412EB0" w:rsidRDefault="00412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A6" w:rsidRDefault="004715A6">
    <w:pPr>
      <w:pStyle w:val="Footer"/>
    </w:pPr>
  </w:p>
  <w:p w:rsidR="004715A6" w:rsidRDefault="004715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4715A6" w:rsidRPr="006D44C1" w:rsidTr="0020241A">
      <w:tc>
        <w:tcPr>
          <w:tcW w:w="3382" w:type="dxa"/>
          <w:tcBorders>
            <w:top w:val="nil"/>
            <w:left w:val="nil"/>
            <w:bottom w:val="nil"/>
            <w:right w:val="nil"/>
          </w:tcBorders>
        </w:tcPr>
        <w:p w:rsidR="004715A6" w:rsidRDefault="004715A6"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4715A6" w:rsidRDefault="004715A6" w:rsidP="006D44C1">
          <w:pPr>
            <w:pStyle w:val="Footer"/>
            <w:jc w:val="right"/>
            <w:rPr>
              <w:rtl/>
            </w:rPr>
          </w:pPr>
          <w:r>
            <w:rPr>
              <w:rFonts w:hint="cs"/>
              <w:rtl/>
            </w:rPr>
            <w:t xml:space="preserve">صفحه </w:t>
          </w:r>
          <w:r>
            <w:fldChar w:fldCharType="begin"/>
          </w:r>
          <w:r>
            <w:instrText>PAGE   \* MERGEFORMAT</w:instrText>
          </w:r>
          <w:r>
            <w:fldChar w:fldCharType="separate"/>
          </w:r>
          <w:r w:rsidR="003837C1" w:rsidRPr="003837C1">
            <w:rPr>
              <w:noProof/>
              <w:rtl/>
              <w:lang w:val="fa-IR"/>
            </w:rPr>
            <w:t>1</w:t>
          </w:r>
          <w:r>
            <w:rPr>
              <w:noProof/>
            </w:rPr>
            <w:fldChar w:fldCharType="end"/>
          </w:r>
        </w:p>
      </w:tc>
      <w:tc>
        <w:tcPr>
          <w:tcW w:w="4786" w:type="dxa"/>
          <w:tcBorders>
            <w:top w:val="nil"/>
            <w:left w:val="nil"/>
            <w:bottom w:val="nil"/>
            <w:right w:val="nil"/>
          </w:tcBorders>
          <w:vAlign w:val="center"/>
        </w:tcPr>
        <w:p w:rsidR="004715A6" w:rsidRPr="006D44C1" w:rsidRDefault="004715A6" w:rsidP="001B6799">
          <w:pPr>
            <w:pStyle w:val="Footer"/>
            <w:bidi w:val="0"/>
            <w:rPr>
              <w:color w:val="808080" w:themeColor="background1" w:themeShade="80"/>
              <w:rtl/>
            </w:rPr>
          </w:pPr>
          <w:bookmarkStart w:id="167" w:name="BokAdres"/>
          <w:bookmarkEnd w:id="167"/>
          <w:r>
            <w:rPr>
              <w:color w:val="808080" w:themeColor="background1" w:themeShade="80"/>
            </w:rPr>
            <w:t>F1js1_14011213-086_ah1_mfeb.ir</w:t>
          </w:r>
        </w:p>
      </w:tc>
    </w:tr>
  </w:tbl>
  <w:p w:rsidR="004715A6" w:rsidRDefault="004715A6" w:rsidP="00FA5F3D">
    <w:pPr>
      <w:pStyle w:val="Footer"/>
      <w:jc w:val="center"/>
    </w:pPr>
  </w:p>
  <w:p w:rsidR="004715A6" w:rsidRDefault="004715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B0" w:rsidRDefault="00412EB0" w:rsidP="008B750B">
      <w:pPr>
        <w:spacing w:line="240" w:lineRule="auto"/>
      </w:pPr>
      <w:r>
        <w:separator/>
      </w:r>
    </w:p>
    <w:p w:rsidR="00412EB0" w:rsidRDefault="00412EB0"/>
  </w:footnote>
  <w:footnote w:type="continuationSeparator" w:id="0">
    <w:p w:rsidR="00412EB0" w:rsidRDefault="00412EB0" w:rsidP="008B750B">
      <w:pPr>
        <w:spacing w:line="240" w:lineRule="auto"/>
      </w:pPr>
      <w:r>
        <w:continuationSeparator/>
      </w:r>
    </w:p>
    <w:p w:rsidR="00412EB0" w:rsidRDefault="00412EB0"/>
  </w:footnote>
  <w:footnote w:id="1">
    <w:p w:rsidR="004715A6" w:rsidRPr="00A906AB" w:rsidRDefault="004715A6" w:rsidP="00A906AB">
      <w:pPr>
        <w:pStyle w:val="FootnoteText"/>
      </w:pPr>
      <w:r w:rsidRPr="00A906AB">
        <w:footnoteRef/>
      </w:r>
      <w:r w:rsidRPr="00A906AB">
        <w:rPr>
          <w:rtl/>
        </w:rPr>
        <w:t xml:space="preserve"> </w:t>
      </w:r>
      <w:hyperlink r:id="rId1" w:history="1">
        <w:r w:rsidRPr="00A906AB">
          <w:rPr>
            <w:rStyle w:val="Hyperlink"/>
            <w:rFonts w:hint="cs"/>
            <w:rtl/>
          </w:rPr>
          <w:t>جامع</w:t>
        </w:r>
        <w:r w:rsidRPr="00A906AB">
          <w:rPr>
            <w:rStyle w:val="Hyperlink"/>
            <w:rtl/>
          </w:rPr>
          <w:t xml:space="preserve"> </w:t>
        </w:r>
        <w:r w:rsidRPr="00A906AB">
          <w:rPr>
            <w:rStyle w:val="Hyperlink"/>
            <w:rFonts w:hint="cs"/>
            <w:rtl/>
          </w:rPr>
          <w:t>احادیث</w:t>
        </w:r>
        <w:r w:rsidRPr="00A906AB">
          <w:rPr>
            <w:rStyle w:val="Hyperlink"/>
            <w:rtl/>
          </w:rPr>
          <w:t xml:space="preserve"> </w:t>
        </w:r>
        <w:r w:rsidRPr="00A906AB">
          <w:rPr>
            <w:rStyle w:val="Hyperlink"/>
            <w:rFonts w:hint="cs"/>
            <w:rtl/>
          </w:rPr>
          <w:t>شبعه،</w:t>
        </w:r>
        <w:r w:rsidRPr="00A906AB">
          <w:rPr>
            <w:rStyle w:val="Hyperlink"/>
            <w:rtl/>
          </w:rPr>
          <w:t xml:space="preserve"> </w:t>
        </w:r>
        <w:r w:rsidRPr="00A906AB">
          <w:rPr>
            <w:rStyle w:val="Hyperlink"/>
            <w:rFonts w:hint="cs"/>
            <w:rtl/>
          </w:rPr>
          <w:t>البروجردی،</w:t>
        </w:r>
        <w:r w:rsidRPr="00A906AB">
          <w:rPr>
            <w:rStyle w:val="Hyperlink"/>
            <w:rtl/>
          </w:rPr>
          <w:t xml:space="preserve"> </w:t>
        </w:r>
        <w:r w:rsidRPr="00A906AB">
          <w:rPr>
            <w:rStyle w:val="Hyperlink"/>
            <w:rFonts w:hint="cs"/>
            <w:rtl/>
          </w:rPr>
          <w:t>السیّد</w:t>
        </w:r>
        <w:r w:rsidRPr="00A906AB">
          <w:rPr>
            <w:rStyle w:val="Hyperlink"/>
            <w:rtl/>
          </w:rPr>
          <w:t xml:space="preserve"> </w:t>
        </w:r>
        <w:r w:rsidRPr="00A906AB">
          <w:rPr>
            <w:rStyle w:val="Hyperlink"/>
            <w:rFonts w:hint="cs"/>
            <w:rtl/>
          </w:rPr>
          <w:t>حسین،</w:t>
        </w:r>
        <w:r w:rsidRPr="00A906AB">
          <w:rPr>
            <w:rStyle w:val="Hyperlink"/>
            <w:rtl/>
          </w:rPr>
          <w:t xml:space="preserve"> </w:t>
        </w:r>
        <w:r w:rsidRPr="00A906AB">
          <w:rPr>
            <w:rStyle w:val="Hyperlink"/>
            <w:rFonts w:hint="cs"/>
            <w:rtl/>
          </w:rPr>
          <w:t>ج</w:t>
        </w:r>
        <w:r w:rsidRPr="00A906AB">
          <w:rPr>
            <w:rStyle w:val="Hyperlink"/>
            <w:rtl/>
          </w:rPr>
          <w:t>8</w:t>
        </w:r>
        <w:r w:rsidRPr="00A906AB">
          <w:rPr>
            <w:rStyle w:val="Hyperlink"/>
            <w:rFonts w:hint="cs"/>
            <w:rtl/>
          </w:rPr>
          <w:t>،</w:t>
        </w:r>
        <w:r w:rsidRPr="00A906AB">
          <w:rPr>
            <w:rStyle w:val="Hyperlink"/>
            <w:rtl/>
          </w:rPr>
          <w:t xml:space="preserve"> </w:t>
        </w:r>
        <w:r w:rsidRPr="00A906AB">
          <w:rPr>
            <w:rStyle w:val="Hyperlink"/>
            <w:rFonts w:hint="cs"/>
            <w:rtl/>
          </w:rPr>
          <w:t>ص</w:t>
        </w:r>
        <w:r w:rsidRPr="00A906AB">
          <w:rPr>
            <w:rStyle w:val="Hyperlink"/>
            <w:rtl/>
          </w:rPr>
          <w:t>162.</w:t>
        </w:r>
      </w:hyperlink>
    </w:p>
  </w:footnote>
  <w:footnote w:id="2">
    <w:p w:rsidR="004715A6" w:rsidRPr="006302B8" w:rsidRDefault="004715A6" w:rsidP="00BA1BDF">
      <w:pPr>
        <w:pStyle w:val="FootnoteText"/>
      </w:pPr>
      <w:r w:rsidRPr="00BA1BDF">
        <w:footnoteRef/>
      </w:r>
      <w:r w:rsidRPr="00BA1BDF">
        <w:rPr>
          <w:rtl/>
        </w:rPr>
        <w:t xml:space="preserve"> </w:t>
      </w:r>
      <w:r w:rsidRPr="006302B8">
        <w:rPr>
          <w:rStyle w:val="Hyperlink"/>
          <w:rFonts w:hint="cs"/>
          <w:rtl/>
        </w:rPr>
        <w:t>الکافی،</w:t>
      </w:r>
      <w:r w:rsidRPr="006302B8">
        <w:rPr>
          <w:rStyle w:val="Hyperlink"/>
          <w:rtl/>
        </w:rPr>
        <w:t xml:space="preserve"> </w:t>
      </w:r>
      <w:r w:rsidRPr="006302B8">
        <w:rPr>
          <w:rStyle w:val="Hyperlink"/>
          <w:rFonts w:hint="cs"/>
          <w:rtl/>
        </w:rPr>
        <w:t>محمد</w:t>
      </w:r>
      <w:r w:rsidRPr="006302B8">
        <w:rPr>
          <w:rStyle w:val="Hyperlink"/>
          <w:rtl/>
        </w:rPr>
        <w:t xml:space="preserve"> </w:t>
      </w:r>
      <w:r w:rsidRPr="006302B8">
        <w:rPr>
          <w:rStyle w:val="Hyperlink"/>
          <w:rFonts w:hint="cs"/>
          <w:rtl/>
        </w:rPr>
        <w:t>بن</w:t>
      </w:r>
      <w:r w:rsidRPr="006302B8">
        <w:rPr>
          <w:rStyle w:val="Hyperlink"/>
          <w:rtl/>
        </w:rPr>
        <w:t xml:space="preserve"> </w:t>
      </w:r>
      <w:r w:rsidRPr="006302B8">
        <w:rPr>
          <w:rStyle w:val="Hyperlink"/>
          <w:rFonts w:hint="cs"/>
          <w:rtl/>
        </w:rPr>
        <w:t>یعقوب</w:t>
      </w:r>
      <w:r w:rsidRPr="006302B8">
        <w:rPr>
          <w:rStyle w:val="Hyperlink"/>
          <w:rtl/>
        </w:rPr>
        <w:t xml:space="preserve"> </w:t>
      </w:r>
      <w:r w:rsidRPr="006302B8">
        <w:rPr>
          <w:rStyle w:val="Hyperlink"/>
          <w:rFonts w:hint="cs"/>
          <w:rtl/>
        </w:rPr>
        <w:t>کلینی،</w:t>
      </w:r>
      <w:r w:rsidRPr="006302B8">
        <w:rPr>
          <w:rStyle w:val="Hyperlink"/>
          <w:rtl/>
        </w:rPr>
        <w:t xml:space="preserve"> </w:t>
      </w:r>
      <w:r w:rsidRPr="006302B8">
        <w:rPr>
          <w:rStyle w:val="Hyperlink"/>
          <w:rFonts w:hint="cs"/>
          <w:rtl/>
        </w:rPr>
        <w:t>ج</w:t>
      </w:r>
      <w:r w:rsidRPr="006302B8">
        <w:rPr>
          <w:rStyle w:val="Hyperlink"/>
          <w:rtl/>
        </w:rPr>
        <w:t>3</w:t>
      </w:r>
      <w:r w:rsidRPr="006302B8">
        <w:rPr>
          <w:rStyle w:val="Hyperlink"/>
          <w:rFonts w:hint="cs"/>
          <w:rtl/>
        </w:rPr>
        <w:t>،</w:t>
      </w:r>
      <w:r w:rsidRPr="006302B8">
        <w:rPr>
          <w:rStyle w:val="Hyperlink"/>
          <w:rtl/>
        </w:rPr>
        <w:t xml:space="preserve"> </w:t>
      </w:r>
      <w:r w:rsidRPr="006302B8">
        <w:rPr>
          <w:rStyle w:val="Hyperlink"/>
          <w:rFonts w:hint="cs"/>
          <w:rtl/>
        </w:rPr>
        <w:t>ص</w:t>
      </w:r>
      <w:r w:rsidRPr="006302B8">
        <w:rPr>
          <w:rStyle w:val="Hyperlink"/>
          <w:rtl/>
        </w:rPr>
        <w:t>519.</w:t>
      </w:r>
      <w:r>
        <w:rPr>
          <w:rFonts w:hint="cs"/>
          <w:rtl/>
        </w:rPr>
        <w:t xml:space="preserve">/ </w:t>
      </w:r>
      <w:hyperlink r:id="rId2" w:history="1">
        <w:r w:rsidRPr="001B562E">
          <w:rPr>
            <w:rStyle w:val="Hyperlink"/>
            <w:rFonts w:hint="cs"/>
            <w:sz w:val="14"/>
            <w:rtl/>
          </w:rPr>
          <w:t>جامع</w:t>
        </w:r>
        <w:r w:rsidRPr="001B562E">
          <w:rPr>
            <w:rStyle w:val="Hyperlink"/>
            <w:sz w:val="14"/>
            <w:rtl/>
          </w:rPr>
          <w:t xml:space="preserve"> </w:t>
        </w:r>
        <w:r w:rsidRPr="001B562E">
          <w:rPr>
            <w:rStyle w:val="Hyperlink"/>
            <w:rFonts w:hint="cs"/>
            <w:sz w:val="14"/>
            <w:rtl/>
          </w:rPr>
          <w:t>احادیث</w:t>
        </w:r>
        <w:r w:rsidRPr="001B562E">
          <w:rPr>
            <w:rStyle w:val="Hyperlink"/>
            <w:sz w:val="14"/>
            <w:rtl/>
          </w:rPr>
          <w:t xml:space="preserve"> </w:t>
        </w:r>
        <w:r w:rsidRPr="001B562E">
          <w:rPr>
            <w:rStyle w:val="Hyperlink"/>
            <w:rFonts w:hint="cs"/>
            <w:sz w:val="14"/>
            <w:rtl/>
          </w:rPr>
          <w:t>شبعه،</w:t>
        </w:r>
        <w:r w:rsidRPr="001B562E">
          <w:rPr>
            <w:rStyle w:val="Hyperlink"/>
            <w:sz w:val="14"/>
            <w:rtl/>
          </w:rPr>
          <w:t xml:space="preserve"> </w:t>
        </w:r>
        <w:r w:rsidRPr="001B562E">
          <w:rPr>
            <w:rStyle w:val="Hyperlink"/>
            <w:rFonts w:hint="cs"/>
            <w:sz w:val="14"/>
            <w:rtl/>
          </w:rPr>
          <w:t>البروجردی،</w:t>
        </w:r>
        <w:r w:rsidRPr="001B562E">
          <w:rPr>
            <w:rStyle w:val="Hyperlink"/>
            <w:sz w:val="14"/>
            <w:rtl/>
          </w:rPr>
          <w:t xml:space="preserve"> </w:t>
        </w:r>
        <w:r w:rsidRPr="001B562E">
          <w:rPr>
            <w:rStyle w:val="Hyperlink"/>
            <w:rFonts w:hint="cs"/>
            <w:sz w:val="14"/>
            <w:rtl/>
          </w:rPr>
          <w:t>السیّد</w:t>
        </w:r>
        <w:r w:rsidRPr="001B562E">
          <w:rPr>
            <w:rStyle w:val="Hyperlink"/>
            <w:sz w:val="14"/>
            <w:rtl/>
          </w:rPr>
          <w:t xml:space="preserve"> </w:t>
        </w:r>
        <w:r w:rsidRPr="001B562E">
          <w:rPr>
            <w:rStyle w:val="Hyperlink"/>
            <w:rFonts w:hint="cs"/>
            <w:sz w:val="14"/>
            <w:rtl/>
          </w:rPr>
          <w:t>حسین،</w:t>
        </w:r>
        <w:r w:rsidRPr="001B562E">
          <w:rPr>
            <w:rStyle w:val="Hyperlink"/>
            <w:sz w:val="14"/>
            <w:rtl/>
          </w:rPr>
          <w:t xml:space="preserve"> </w:t>
        </w:r>
        <w:r w:rsidRPr="001B562E">
          <w:rPr>
            <w:rStyle w:val="Hyperlink"/>
            <w:rFonts w:hint="cs"/>
            <w:sz w:val="14"/>
            <w:rtl/>
          </w:rPr>
          <w:t>ج</w:t>
        </w:r>
        <w:r w:rsidRPr="001B562E">
          <w:rPr>
            <w:rStyle w:val="Hyperlink"/>
            <w:sz w:val="14"/>
            <w:rtl/>
          </w:rPr>
          <w:t>8</w:t>
        </w:r>
        <w:r w:rsidRPr="001B562E">
          <w:rPr>
            <w:rStyle w:val="Hyperlink"/>
            <w:rFonts w:hint="cs"/>
            <w:sz w:val="14"/>
            <w:rtl/>
          </w:rPr>
          <w:t>،</w:t>
        </w:r>
        <w:r w:rsidRPr="001B562E">
          <w:rPr>
            <w:rStyle w:val="Hyperlink"/>
            <w:sz w:val="14"/>
            <w:rtl/>
          </w:rPr>
          <w:t xml:space="preserve"> </w:t>
        </w:r>
        <w:r w:rsidRPr="001B562E">
          <w:rPr>
            <w:rStyle w:val="Hyperlink"/>
            <w:rFonts w:hint="cs"/>
            <w:sz w:val="14"/>
            <w:rtl/>
          </w:rPr>
          <w:t>ص</w:t>
        </w:r>
        <w:r w:rsidRPr="001B562E">
          <w:rPr>
            <w:rStyle w:val="Hyperlink"/>
            <w:sz w:val="14"/>
            <w:rtl/>
          </w:rPr>
          <w:t>163.</w:t>
        </w:r>
      </w:hyperlink>
    </w:p>
  </w:footnote>
  <w:footnote w:id="3">
    <w:p w:rsidR="004715A6" w:rsidRPr="00BA1BDF" w:rsidRDefault="004715A6" w:rsidP="00BA1BDF">
      <w:pPr>
        <w:pStyle w:val="FootnoteText"/>
      </w:pPr>
      <w:r w:rsidRPr="00BA1BDF">
        <w:footnoteRef/>
      </w:r>
      <w:r w:rsidRPr="00BA1BDF">
        <w:rPr>
          <w:rtl/>
        </w:rPr>
        <w:t xml:space="preserve"> </w:t>
      </w:r>
      <w:hyperlink r:id="rId3" w:history="1">
        <w:r w:rsidRPr="00BA1BDF">
          <w:rPr>
            <w:rStyle w:val="Hyperlink"/>
            <w:rFonts w:hint="cs"/>
            <w:rtl/>
          </w:rPr>
          <w:t>دعائم</w:t>
        </w:r>
        <w:r w:rsidRPr="00BA1BDF">
          <w:rPr>
            <w:rStyle w:val="Hyperlink"/>
            <w:rtl/>
          </w:rPr>
          <w:t xml:space="preserve"> </w:t>
        </w:r>
        <w:r w:rsidRPr="00BA1BDF">
          <w:rPr>
            <w:rStyle w:val="Hyperlink"/>
            <w:rFonts w:hint="cs"/>
            <w:rtl/>
          </w:rPr>
          <w:t>الاسلام،</w:t>
        </w:r>
        <w:r w:rsidRPr="00BA1BDF">
          <w:rPr>
            <w:rStyle w:val="Hyperlink"/>
            <w:rtl/>
          </w:rPr>
          <w:t xml:space="preserve"> </w:t>
        </w:r>
        <w:r w:rsidRPr="00BA1BDF">
          <w:rPr>
            <w:rStyle w:val="Hyperlink"/>
            <w:rFonts w:hint="cs"/>
            <w:rtl/>
          </w:rPr>
          <w:t>قاضی</w:t>
        </w:r>
        <w:r w:rsidRPr="00BA1BDF">
          <w:rPr>
            <w:rStyle w:val="Hyperlink"/>
            <w:rtl/>
          </w:rPr>
          <w:t xml:space="preserve"> </w:t>
        </w:r>
        <w:r w:rsidRPr="00BA1BDF">
          <w:rPr>
            <w:rStyle w:val="Hyperlink"/>
            <w:rFonts w:hint="cs"/>
            <w:rtl/>
          </w:rPr>
          <w:t>نعمان</w:t>
        </w:r>
        <w:r w:rsidRPr="00BA1BDF">
          <w:rPr>
            <w:rStyle w:val="Hyperlink"/>
            <w:rtl/>
          </w:rPr>
          <w:t xml:space="preserve"> </w:t>
        </w:r>
        <w:r w:rsidRPr="00BA1BDF">
          <w:rPr>
            <w:rStyle w:val="Hyperlink"/>
            <w:rFonts w:hint="cs"/>
            <w:rtl/>
          </w:rPr>
          <w:t>مغربی،</w:t>
        </w:r>
        <w:r w:rsidRPr="00BA1BDF">
          <w:rPr>
            <w:rStyle w:val="Hyperlink"/>
            <w:rtl/>
          </w:rPr>
          <w:t xml:space="preserve"> </w:t>
        </w:r>
        <w:r w:rsidRPr="00BA1BDF">
          <w:rPr>
            <w:rStyle w:val="Hyperlink"/>
            <w:rFonts w:hint="cs"/>
            <w:rtl/>
          </w:rPr>
          <w:t>ج</w:t>
        </w:r>
        <w:r w:rsidRPr="00BA1BDF">
          <w:rPr>
            <w:rStyle w:val="Hyperlink"/>
            <w:rtl/>
          </w:rPr>
          <w:t>1</w:t>
        </w:r>
        <w:r w:rsidRPr="00BA1BDF">
          <w:rPr>
            <w:rStyle w:val="Hyperlink"/>
            <w:rFonts w:hint="cs"/>
            <w:rtl/>
          </w:rPr>
          <w:t>،</w:t>
        </w:r>
        <w:r w:rsidRPr="00BA1BDF">
          <w:rPr>
            <w:rStyle w:val="Hyperlink"/>
            <w:rtl/>
          </w:rPr>
          <w:t xml:space="preserve"> </w:t>
        </w:r>
        <w:r w:rsidRPr="00BA1BDF">
          <w:rPr>
            <w:rStyle w:val="Hyperlink"/>
            <w:rFonts w:hint="cs"/>
            <w:rtl/>
          </w:rPr>
          <w:t>ص</w:t>
        </w:r>
        <w:r w:rsidRPr="00BA1BDF">
          <w:rPr>
            <w:rStyle w:val="Hyperlink"/>
            <w:rtl/>
          </w:rPr>
          <w:t>251.</w:t>
        </w:r>
      </w:hyperlink>
      <w:r>
        <w:rPr>
          <w:rStyle w:val="Hyperlink"/>
          <w:rFonts w:hint="cs"/>
          <w:rtl/>
        </w:rPr>
        <w:t xml:space="preserve"> </w:t>
      </w:r>
      <w:r>
        <w:rPr>
          <w:rFonts w:hint="cs"/>
          <w:rtl/>
        </w:rPr>
        <w:t xml:space="preserve">/ </w:t>
      </w:r>
      <w:hyperlink r:id="rId4" w:history="1">
        <w:r w:rsidRPr="001B562E">
          <w:rPr>
            <w:rStyle w:val="Hyperlink"/>
            <w:rFonts w:hint="cs"/>
            <w:sz w:val="14"/>
            <w:rtl/>
          </w:rPr>
          <w:t>جامع</w:t>
        </w:r>
        <w:r w:rsidRPr="001B562E">
          <w:rPr>
            <w:rStyle w:val="Hyperlink"/>
            <w:sz w:val="14"/>
            <w:rtl/>
          </w:rPr>
          <w:t xml:space="preserve"> </w:t>
        </w:r>
        <w:r w:rsidRPr="001B562E">
          <w:rPr>
            <w:rStyle w:val="Hyperlink"/>
            <w:rFonts w:hint="cs"/>
            <w:sz w:val="14"/>
            <w:rtl/>
          </w:rPr>
          <w:t>احادیث</w:t>
        </w:r>
        <w:r w:rsidRPr="001B562E">
          <w:rPr>
            <w:rStyle w:val="Hyperlink"/>
            <w:sz w:val="14"/>
            <w:rtl/>
          </w:rPr>
          <w:t xml:space="preserve"> </w:t>
        </w:r>
        <w:r w:rsidRPr="001B562E">
          <w:rPr>
            <w:rStyle w:val="Hyperlink"/>
            <w:rFonts w:hint="cs"/>
            <w:sz w:val="14"/>
            <w:rtl/>
          </w:rPr>
          <w:t>شبعه،</w:t>
        </w:r>
        <w:r w:rsidRPr="001B562E">
          <w:rPr>
            <w:rStyle w:val="Hyperlink"/>
            <w:sz w:val="14"/>
            <w:rtl/>
          </w:rPr>
          <w:t xml:space="preserve"> </w:t>
        </w:r>
        <w:r w:rsidRPr="001B562E">
          <w:rPr>
            <w:rStyle w:val="Hyperlink"/>
            <w:rFonts w:hint="cs"/>
            <w:sz w:val="14"/>
            <w:rtl/>
          </w:rPr>
          <w:t>البروجردی،</w:t>
        </w:r>
        <w:r w:rsidRPr="001B562E">
          <w:rPr>
            <w:rStyle w:val="Hyperlink"/>
            <w:sz w:val="14"/>
            <w:rtl/>
          </w:rPr>
          <w:t xml:space="preserve"> </w:t>
        </w:r>
        <w:r w:rsidRPr="001B562E">
          <w:rPr>
            <w:rStyle w:val="Hyperlink"/>
            <w:rFonts w:hint="cs"/>
            <w:sz w:val="14"/>
            <w:rtl/>
          </w:rPr>
          <w:t>السیّد</w:t>
        </w:r>
        <w:r w:rsidRPr="001B562E">
          <w:rPr>
            <w:rStyle w:val="Hyperlink"/>
            <w:sz w:val="14"/>
            <w:rtl/>
          </w:rPr>
          <w:t xml:space="preserve"> </w:t>
        </w:r>
        <w:r w:rsidRPr="001B562E">
          <w:rPr>
            <w:rStyle w:val="Hyperlink"/>
            <w:rFonts w:hint="cs"/>
            <w:sz w:val="14"/>
            <w:rtl/>
          </w:rPr>
          <w:t>حسین،</w:t>
        </w:r>
        <w:r w:rsidRPr="001B562E">
          <w:rPr>
            <w:rStyle w:val="Hyperlink"/>
            <w:sz w:val="14"/>
            <w:rtl/>
          </w:rPr>
          <w:t xml:space="preserve"> </w:t>
        </w:r>
        <w:r w:rsidRPr="001B562E">
          <w:rPr>
            <w:rStyle w:val="Hyperlink"/>
            <w:rFonts w:hint="cs"/>
            <w:sz w:val="14"/>
            <w:rtl/>
          </w:rPr>
          <w:t>ج</w:t>
        </w:r>
        <w:r w:rsidRPr="001B562E">
          <w:rPr>
            <w:rStyle w:val="Hyperlink"/>
            <w:sz w:val="14"/>
            <w:rtl/>
          </w:rPr>
          <w:t>8</w:t>
        </w:r>
        <w:r w:rsidRPr="001B562E">
          <w:rPr>
            <w:rStyle w:val="Hyperlink"/>
            <w:rFonts w:hint="cs"/>
            <w:sz w:val="14"/>
            <w:rtl/>
          </w:rPr>
          <w:t>،</w:t>
        </w:r>
        <w:r w:rsidRPr="001B562E">
          <w:rPr>
            <w:rStyle w:val="Hyperlink"/>
            <w:sz w:val="14"/>
            <w:rtl/>
          </w:rPr>
          <w:t xml:space="preserve"> </w:t>
        </w:r>
        <w:r w:rsidRPr="001B562E">
          <w:rPr>
            <w:rStyle w:val="Hyperlink"/>
            <w:rFonts w:hint="cs"/>
            <w:sz w:val="14"/>
            <w:rtl/>
          </w:rPr>
          <w:t>ص</w:t>
        </w:r>
        <w:r w:rsidRPr="001B562E">
          <w:rPr>
            <w:rStyle w:val="Hyperlink"/>
            <w:sz w:val="14"/>
            <w:rtl/>
          </w:rPr>
          <w:t>163.</w:t>
        </w:r>
      </w:hyperlink>
      <w:r>
        <w:rPr>
          <w:rStyle w:val="Hyperlink"/>
          <w:rFonts w:hint="cs"/>
          <w:sz w:val="14"/>
          <w:rtl/>
        </w:rPr>
        <w:t xml:space="preserve"> </w:t>
      </w:r>
    </w:p>
  </w:footnote>
  <w:footnote w:id="4">
    <w:p w:rsidR="004715A6" w:rsidRPr="00BA1BDF" w:rsidRDefault="004715A6" w:rsidP="00FA4653">
      <w:pPr>
        <w:pStyle w:val="FootnoteText"/>
      </w:pPr>
      <w:r w:rsidRPr="00BA1BDF">
        <w:footnoteRef/>
      </w:r>
      <w:r w:rsidRPr="00BA1BDF">
        <w:rPr>
          <w:rtl/>
        </w:rPr>
        <w:t xml:space="preserve"> </w:t>
      </w:r>
      <w:hyperlink r:id="rId5" w:history="1">
        <w:r w:rsidRPr="00BA1BDF">
          <w:rPr>
            <w:rStyle w:val="Hyperlink"/>
            <w:rFonts w:hint="cs"/>
            <w:rtl/>
          </w:rPr>
          <w:t>تهذیب</w:t>
        </w:r>
        <w:r w:rsidRPr="00BA1BDF">
          <w:rPr>
            <w:rStyle w:val="Hyperlink"/>
            <w:rtl/>
          </w:rPr>
          <w:t xml:space="preserve"> </w:t>
        </w:r>
        <w:r w:rsidRPr="00BA1BDF">
          <w:rPr>
            <w:rStyle w:val="Hyperlink"/>
            <w:rFonts w:hint="cs"/>
            <w:rtl/>
          </w:rPr>
          <w:t>الاحکام،</w:t>
        </w:r>
        <w:r w:rsidRPr="00BA1BDF">
          <w:rPr>
            <w:rStyle w:val="Hyperlink"/>
            <w:rtl/>
          </w:rPr>
          <w:t xml:space="preserve"> </w:t>
        </w:r>
        <w:r w:rsidRPr="00BA1BDF">
          <w:rPr>
            <w:rStyle w:val="Hyperlink"/>
            <w:rFonts w:hint="cs"/>
            <w:rtl/>
          </w:rPr>
          <w:t>شیخ</w:t>
        </w:r>
        <w:r w:rsidRPr="00BA1BDF">
          <w:rPr>
            <w:rStyle w:val="Hyperlink"/>
            <w:rtl/>
          </w:rPr>
          <w:t xml:space="preserve"> </w:t>
        </w:r>
        <w:r w:rsidRPr="00BA1BDF">
          <w:rPr>
            <w:rStyle w:val="Hyperlink"/>
            <w:rFonts w:hint="cs"/>
            <w:rtl/>
          </w:rPr>
          <w:t>طوسی،</w:t>
        </w:r>
        <w:r w:rsidRPr="00BA1BDF">
          <w:rPr>
            <w:rStyle w:val="Hyperlink"/>
            <w:rtl/>
          </w:rPr>
          <w:t xml:space="preserve"> </w:t>
        </w:r>
        <w:r w:rsidRPr="00BA1BDF">
          <w:rPr>
            <w:rStyle w:val="Hyperlink"/>
            <w:rFonts w:hint="cs"/>
            <w:rtl/>
          </w:rPr>
          <w:t>ج</w:t>
        </w:r>
        <w:r w:rsidRPr="00BA1BDF">
          <w:rPr>
            <w:rStyle w:val="Hyperlink"/>
            <w:rtl/>
          </w:rPr>
          <w:t>4</w:t>
        </w:r>
        <w:r w:rsidRPr="00BA1BDF">
          <w:rPr>
            <w:rStyle w:val="Hyperlink"/>
            <w:rFonts w:hint="cs"/>
            <w:rtl/>
          </w:rPr>
          <w:t>،</w:t>
        </w:r>
        <w:r w:rsidRPr="00BA1BDF">
          <w:rPr>
            <w:rStyle w:val="Hyperlink"/>
            <w:rtl/>
          </w:rPr>
          <w:t xml:space="preserve"> </w:t>
        </w:r>
        <w:r w:rsidRPr="00BA1BDF">
          <w:rPr>
            <w:rStyle w:val="Hyperlink"/>
            <w:rFonts w:hint="cs"/>
            <w:rtl/>
          </w:rPr>
          <w:t>ص</w:t>
        </w:r>
        <w:r w:rsidRPr="00BA1BDF">
          <w:rPr>
            <w:rStyle w:val="Hyperlink"/>
            <w:rtl/>
          </w:rPr>
          <w:t>32.</w:t>
        </w:r>
      </w:hyperlink>
      <w:r>
        <w:rPr>
          <w:rStyle w:val="Hyperlink"/>
          <w:rFonts w:hint="cs"/>
          <w:rtl/>
        </w:rPr>
        <w:t xml:space="preserve"> </w:t>
      </w:r>
      <w:r>
        <w:rPr>
          <w:rFonts w:hint="cs"/>
          <w:rtl/>
        </w:rPr>
        <w:t xml:space="preserve">/ </w:t>
      </w:r>
      <w:hyperlink r:id="rId6" w:history="1">
        <w:r w:rsidRPr="001B562E">
          <w:rPr>
            <w:rStyle w:val="Hyperlink"/>
            <w:rFonts w:hint="cs"/>
            <w:sz w:val="14"/>
            <w:rtl/>
          </w:rPr>
          <w:t>جامع</w:t>
        </w:r>
        <w:r w:rsidRPr="001B562E">
          <w:rPr>
            <w:rStyle w:val="Hyperlink"/>
            <w:sz w:val="14"/>
            <w:rtl/>
          </w:rPr>
          <w:t xml:space="preserve"> </w:t>
        </w:r>
        <w:r w:rsidRPr="001B562E">
          <w:rPr>
            <w:rStyle w:val="Hyperlink"/>
            <w:rFonts w:hint="cs"/>
            <w:sz w:val="14"/>
            <w:rtl/>
          </w:rPr>
          <w:t>احادیث</w:t>
        </w:r>
        <w:r w:rsidRPr="001B562E">
          <w:rPr>
            <w:rStyle w:val="Hyperlink"/>
            <w:sz w:val="14"/>
            <w:rtl/>
          </w:rPr>
          <w:t xml:space="preserve"> </w:t>
        </w:r>
        <w:r w:rsidRPr="001B562E">
          <w:rPr>
            <w:rStyle w:val="Hyperlink"/>
            <w:rFonts w:hint="cs"/>
            <w:sz w:val="14"/>
            <w:rtl/>
          </w:rPr>
          <w:t>شبعه،</w:t>
        </w:r>
        <w:r w:rsidRPr="001B562E">
          <w:rPr>
            <w:rStyle w:val="Hyperlink"/>
            <w:sz w:val="14"/>
            <w:rtl/>
          </w:rPr>
          <w:t xml:space="preserve"> </w:t>
        </w:r>
        <w:r w:rsidRPr="001B562E">
          <w:rPr>
            <w:rStyle w:val="Hyperlink"/>
            <w:rFonts w:hint="cs"/>
            <w:sz w:val="14"/>
            <w:rtl/>
          </w:rPr>
          <w:t>البروجردی،</w:t>
        </w:r>
        <w:r w:rsidRPr="001B562E">
          <w:rPr>
            <w:rStyle w:val="Hyperlink"/>
            <w:sz w:val="14"/>
            <w:rtl/>
          </w:rPr>
          <w:t xml:space="preserve"> </w:t>
        </w:r>
        <w:r w:rsidRPr="001B562E">
          <w:rPr>
            <w:rStyle w:val="Hyperlink"/>
            <w:rFonts w:hint="cs"/>
            <w:sz w:val="14"/>
            <w:rtl/>
          </w:rPr>
          <w:t>السیّد</w:t>
        </w:r>
        <w:r w:rsidRPr="001B562E">
          <w:rPr>
            <w:rStyle w:val="Hyperlink"/>
            <w:sz w:val="14"/>
            <w:rtl/>
          </w:rPr>
          <w:t xml:space="preserve"> </w:t>
        </w:r>
        <w:r w:rsidRPr="001B562E">
          <w:rPr>
            <w:rStyle w:val="Hyperlink"/>
            <w:rFonts w:hint="cs"/>
            <w:sz w:val="14"/>
            <w:rtl/>
          </w:rPr>
          <w:t>حسین،</w:t>
        </w:r>
        <w:r w:rsidRPr="001B562E">
          <w:rPr>
            <w:rStyle w:val="Hyperlink"/>
            <w:sz w:val="14"/>
            <w:rtl/>
          </w:rPr>
          <w:t xml:space="preserve"> </w:t>
        </w:r>
        <w:r w:rsidRPr="001B562E">
          <w:rPr>
            <w:rStyle w:val="Hyperlink"/>
            <w:rFonts w:hint="cs"/>
            <w:sz w:val="14"/>
            <w:rtl/>
          </w:rPr>
          <w:t>ج</w:t>
        </w:r>
        <w:r w:rsidRPr="001B562E">
          <w:rPr>
            <w:rStyle w:val="Hyperlink"/>
            <w:sz w:val="14"/>
            <w:rtl/>
          </w:rPr>
          <w:t>8</w:t>
        </w:r>
        <w:r w:rsidRPr="001B562E">
          <w:rPr>
            <w:rStyle w:val="Hyperlink"/>
            <w:rFonts w:hint="cs"/>
            <w:sz w:val="14"/>
            <w:rtl/>
          </w:rPr>
          <w:t>،</w:t>
        </w:r>
        <w:r w:rsidRPr="001B562E">
          <w:rPr>
            <w:rStyle w:val="Hyperlink"/>
            <w:sz w:val="14"/>
            <w:rtl/>
          </w:rPr>
          <w:t xml:space="preserve"> </w:t>
        </w:r>
        <w:r w:rsidRPr="001B562E">
          <w:rPr>
            <w:rStyle w:val="Hyperlink"/>
            <w:rFonts w:hint="cs"/>
            <w:sz w:val="14"/>
            <w:rtl/>
          </w:rPr>
          <w:t>ص</w:t>
        </w:r>
        <w:r w:rsidRPr="001B562E">
          <w:rPr>
            <w:rStyle w:val="Hyperlink"/>
            <w:sz w:val="14"/>
            <w:rtl/>
          </w:rPr>
          <w:t>163.</w:t>
        </w:r>
      </w:hyperlink>
    </w:p>
  </w:footnote>
  <w:footnote w:id="5">
    <w:p w:rsidR="004715A6" w:rsidRPr="00BA1BDF" w:rsidRDefault="004715A6" w:rsidP="00BA1BDF">
      <w:pPr>
        <w:pStyle w:val="FootnoteText"/>
      </w:pPr>
      <w:r w:rsidRPr="00BA1BDF">
        <w:footnoteRef/>
      </w:r>
      <w:r w:rsidRPr="00BA1BDF">
        <w:rPr>
          <w:rtl/>
        </w:rPr>
        <w:t xml:space="preserve"> </w:t>
      </w:r>
      <w:hyperlink r:id="rId7" w:history="1">
        <w:r w:rsidRPr="00BA1BDF">
          <w:rPr>
            <w:rStyle w:val="Hyperlink"/>
            <w:rFonts w:hint="cs"/>
            <w:rtl/>
          </w:rPr>
          <w:t>تهذیب</w:t>
        </w:r>
        <w:r w:rsidRPr="00BA1BDF">
          <w:rPr>
            <w:rStyle w:val="Hyperlink"/>
            <w:rtl/>
          </w:rPr>
          <w:t xml:space="preserve"> </w:t>
        </w:r>
        <w:r w:rsidRPr="00BA1BDF">
          <w:rPr>
            <w:rStyle w:val="Hyperlink"/>
            <w:rFonts w:hint="cs"/>
            <w:rtl/>
          </w:rPr>
          <w:t>الاحکام،</w:t>
        </w:r>
        <w:r w:rsidRPr="00BA1BDF">
          <w:rPr>
            <w:rStyle w:val="Hyperlink"/>
            <w:rtl/>
          </w:rPr>
          <w:t xml:space="preserve"> </w:t>
        </w:r>
        <w:r w:rsidRPr="00BA1BDF">
          <w:rPr>
            <w:rStyle w:val="Hyperlink"/>
            <w:rFonts w:hint="cs"/>
            <w:rtl/>
          </w:rPr>
          <w:t>شیخ</w:t>
        </w:r>
        <w:r w:rsidRPr="00BA1BDF">
          <w:rPr>
            <w:rStyle w:val="Hyperlink"/>
            <w:rtl/>
          </w:rPr>
          <w:t xml:space="preserve"> </w:t>
        </w:r>
        <w:r w:rsidRPr="00BA1BDF">
          <w:rPr>
            <w:rStyle w:val="Hyperlink"/>
            <w:rFonts w:hint="cs"/>
            <w:rtl/>
          </w:rPr>
          <w:t>طوسی،</w:t>
        </w:r>
        <w:r w:rsidRPr="00BA1BDF">
          <w:rPr>
            <w:rStyle w:val="Hyperlink"/>
            <w:rtl/>
          </w:rPr>
          <w:t xml:space="preserve"> </w:t>
        </w:r>
        <w:r w:rsidRPr="00BA1BDF">
          <w:rPr>
            <w:rStyle w:val="Hyperlink"/>
            <w:rFonts w:hint="cs"/>
            <w:rtl/>
          </w:rPr>
          <w:t>ج</w:t>
        </w:r>
        <w:r w:rsidRPr="00BA1BDF">
          <w:rPr>
            <w:rStyle w:val="Hyperlink"/>
            <w:rtl/>
          </w:rPr>
          <w:t>4</w:t>
        </w:r>
        <w:r w:rsidRPr="00BA1BDF">
          <w:rPr>
            <w:rStyle w:val="Hyperlink"/>
            <w:rFonts w:hint="cs"/>
            <w:rtl/>
          </w:rPr>
          <w:t>،</w:t>
        </w:r>
        <w:r w:rsidRPr="00BA1BDF">
          <w:rPr>
            <w:rStyle w:val="Hyperlink"/>
            <w:rtl/>
          </w:rPr>
          <w:t xml:space="preserve"> </w:t>
        </w:r>
        <w:r w:rsidRPr="00BA1BDF">
          <w:rPr>
            <w:rStyle w:val="Hyperlink"/>
            <w:rFonts w:hint="cs"/>
            <w:rtl/>
          </w:rPr>
          <w:t>ص</w:t>
        </w:r>
        <w:r w:rsidRPr="00BA1BDF">
          <w:rPr>
            <w:rStyle w:val="Hyperlink"/>
            <w:rtl/>
          </w:rPr>
          <w:t>34.</w:t>
        </w:r>
      </w:hyperlink>
      <w:r>
        <w:rPr>
          <w:rStyle w:val="Hyperlink"/>
          <w:rFonts w:hint="cs"/>
          <w:rtl/>
        </w:rPr>
        <w:t xml:space="preserve"> </w:t>
      </w:r>
      <w:r>
        <w:rPr>
          <w:rFonts w:hint="cs"/>
          <w:rtl/>
        </w:rPr>
        <w:t xml:space="preserve">/ </w:t>
      </w:r>
      <w:hyperlink r:id="rId8" w:history="1">
        <w:r w:rsidRPr="001B562E">
          <w:rPr>
            <w:rStyle w:val="Hyperlink"/>
            <w:rFonts w:hint="cs"/>
            <w:sz w:val="14"/>
            <w:rtl/>
          </w:rPr>
          <w:t>جامع</w:t>
        </w:r>
        <w:r w:rsidRPr="001B562E">
          <w:rPr>
            <w:rStyle w:val="Hyperlink"/>
            <w:sz w:val="14"/>
            <w:rtl/>
          </w:rPr>
          <w:t xml:space="preserve"> </w:t>
        </w:r>
        <w:r w:rsidRPr="001B562E">
          <w:rPr>
            <w:rStyle w:val="Hyperlink"/>
            <w:rFonts w:hint="cs"/>
            <w:sz w:val="14"/>
            <w:rtl/>
          </w:rPr>
          <w:t>احادیث</w:t>
        </w:r>
        <w:r w:rsidRPr="001B562E">
          <w:rPr>
            <w:rStyle w:val="Hyperlink"/>
            <w:sz w:val="14"/>
            <w:rtl/>
          </w:rPr>
          <w:t xml:space="preserve"> </w:t>
        </w:r>
        <w:r w:rsidRPr="001B562E">
          <w:rPr>
            <w:rStyle w:val="Hyperlink"/>
            <w:rFonts w:hint="cs"/>
            <w:sz w:val="14"/>
            <w:rtl/>
          </w:rPr>
          <w:t>شبعه،</w:t>
        </w:r>
        <w:r w:rsidRPr="001B562E">
          <w:rPr>
            <w:rStyle w:val="Hyperlink"/>
            <w:sz w:val="14"/>
            <w:rtl/>
          </w:rPr>
          <w:t xml:space="preserve"> </w:t>
        </w:r>
        <w:r w:rsidRPr="001B562E">
          <w:rPr>
            <w:rStyle w:val="Hyperlink"/>
            <w:rFonts w:hint="cs"/>
            <w:sz w:val="14"/>
            <w:rtl/>
          </w:rPr>
          <w:t>البروجردی،</w:t>
        </w:r>
        <w:r w:rsidRPr="001B562E">
          <w:rPr>
            <w:rStyle w:val="Hyperlink"/>
            <w:sz w:val="14"/>
            <w:rtl/>
          </w:rPr>
          <w:t xml:space="preserve"> </w:t>
        </w:r>
        <w:r w:rsidRPr="001B562E">
          <w:rPr>
            <w:rStyle w:val="Hyperlink"/>
            <w:rFonts w:hint="cs"/>
            <w:sz w:val="14"/>
            <w:rtl/>
          </w:rPr>
          <w:t>السیّد</w:t>
        </w:r>
        <w:r w:rsidRPr="001B562E">
          <w:rPr>
            <w:rStyle w:val="Hyperlink"/>
            <w:sz w:val="14"/>
            <w:rtl/>
          </w:rPr>
          <w:t xml:space="preserve"> </w:t>
        </w:r>
        <w:r w:rsidRPr="001B562E">
          <w:rPr>
            <w:rStyle w:val="Hyperlink"/>
            <w:rFonts w:hint="cs"/>
            <w:sz w:val="14"/>
            <w:rtl/>
          </w:rPr>
          <w:t>حسین،</w:t>
        </w:r>
        <w:r w:rsidRPr="001B562E">
          <w:rPr>
            <w:rStyle w:val="Hyperlink"/>
            <w:sz w:val="14"/>
            <w:rtl/>
          </w:rPr>
          <w:t xml:space="preserve"> </w:t>
        </w:r>
        <w:r w:rsidRPr="001B562E">
          <w:rPr>
            <w:rStyle w:val="Hyperlink"/>
            <w:rFonts w:hint="cs"/>
            <w:sz w:val="14"/>
            <w:rtl/>
          </w:rPr>
          <w:t>ج</w:t>
        </w:r>
        <w:r w:rsidRPr="001B562E">
          <w:rPr>
            <w:rStyle w:val="Hyperlink"/>
            <w:sz w:val="14"/>
            <w:rtl/>
          </w:rPr>
          <w:t>8</w:t>
        </w:r>
        <w:r w:rsidRPr="001B562E">
          <w:rPr>
            <w:rStyle w:val="Hyperlink"/>
            <w:rFonts w:hint="cs"/>
            <w:sz w:val="14"/>
            <w:rtl/>
          </w:rPr>
          <w:t>،</w:t>
        </w:r>
        <w:r w:rsidRPr="001B562E">
          <w:rPr>
            <w:rStyle w:val="Hyperlink"/>
            <w:sz w:val="14"/>
            <w:rtl/>
          </w:rPr>
          <w:t xml:space="preserve"> </w:t>
        </w:r>
        <w:r w:rsidRPr="001B562E">
          <w:rPr>
            <w:rStyle w:val="Hyperlink"/>
            <w:rFonts w:hint="cs"/>
            <w:sz w:val="14"/>
            <w:rtl/>
          </w:rPr>
          <w:t>ص</w:t>
        </w:r>
        <w:r w:rsidRPr="001B562E">
          <w:rPr>
            <w:rStyle w:val="Hyperlink"/>
            <w:sz w:val="14"/>
            <w:rtl/>
          </w:rPr>
          <w:t>163.</w:t>
        </w:r>
      </w:hyperlink>
    </w:p>
  </w:footnote>
  <w:footnote w:id="6">
    <w:p w:rsidR="004715A6" w:rsidRPr="00BA1BDF" w:rsidRDefault="004715A6" w:rsidP="00BA1BDF">
      <w:pPr>
        <w:pStyle w:val="FootnoteText"/>
      </w:pPr>
      <w:r w:rsidRPr="00BA1BDF">
        <w:footnoteRef/>
      </w:r>
      <w:r w:rsidRPr="00BA1BDF">
        <w:rPr>
          <w:rtl/>
        </w:rPr>
        <w:t xml:space="preserve"> </w:t>
      </w:r>
      <w:hyperlink r:id="rId9" w:history="1">
        <w:r w:rsidRPr="00BA1BDF">
          <w:rPr>
            <w:rStyle w:val="Hyperlink"/>
            <w:rFonts w:hint="cs"/>
            <w:rtl/>
          </w:rPr>
          <w:t>تهذیب</w:t>
        </w:r>
        <w:r w:rsidRPr="00BA1BDF">
          <w:rPr>
            <w:rStyle w:val="Hyperlink"/>
            <w:rtl/>
          </w:rPr>
          <w:t xml:space="preserve"> </w:t>
        </w:r>
        <w:r w:rsidRPr="00BA1BDF">
          <w:rPr>
            <w:rStyle w:val="Hyperlink"/>
            <w:rFonts w:hint="cs"/>
            <w:rtl/>
          </w:rPr>
          <w:t>الاحکام،</w:t>
        </w:r>
        <w:r w:rsidRPr="00BA1BDF">
          <w:rPr>
            <w:rStyle w:val="Hyperlink"/>
            <w:rtl/>
          </w:rPr>
          <w:t xml:space="preserve"> </w:t>
        </w:r>
        <w:r w:rsidRPr="00BA1BDF">
          <w:rPr>
            <w:rStyle w:val="Hyperlink"/>
            <w:rFonts w:hint="cs"/>
            <w:rtl/>
          </w:rPr>
          <w:t>شیخ</w:t>
        </w:r>
        <w:r w:rsidRPr="00BA1BDF">
          <w:rPr>
            <w:rStyle w:val="Hyperlink"/>
            <w:rtl/>
          </w:rPr>
          <w:t xml:space="preserve"> </w:t>
        </w:r>
        <w:r w:rsidRPr="00BA1BDF">
          <w:rPr>
            <w:rStyle w:val="Hyperlink"/>
            <w:rFonts w:hint="cs"/>
            <w:rtl/>
          </w:rPr>
          <w:t>طوسی،</w:t>
        </w:r>
        <w:r w:rsidRPr="00BA1BDF">
          <w:rPr>
            <w:rStyle w:val="Hyperlink"/>
            <w:rtl/>
          </w:rPr>
          <w:t xml:space="preserve"> </w:t>
        </w:r>
        <w:r w:rsidRPr="00BA1BDF">
          <w:rPr>
            <w:rStyle w:val="Hyperlink"/>
            <w:rFonts w:hint="cs"/>
            <w:rtl/>
          </w:rPr>
          <w:t>ج</w:t>
        </w:r>
        <w:r w:rsidRPr="00BA1BDF">
          <w:rPr>
            <w:rStyle w:val="Hyperlink"/>
            <w:rtl/>
          </w:rPr>
          <w:t>4</w:t>
        </w:r>
        <w:r w:rsidRPr="00BA1BDF">
          <w:rPr>
            <w:rStyle w:val="Hyperlink"/>
            <w:rFonts w:hint="cs"/>
            <w:rtl/>
          </w:rPr>
          <w:t>،</w:t>
        </w:r>
        <w:r w:rsidRPr="00BA1BDF">
          <w:rPr>
            <w:rStyle w:val="Hyperlink"/>
            <w:rtl/>
          </w:rPr>
          <w:t xml:space="preserve"> </w:t>
        </w:r>
        <w:r w:rsidRPr="00BA1BDF">
          <w:rPr>
            <w:rStyle w:val="Hyperlink"/>
            <w:rFonts w:hint="cs"/>
            <w:rtl/>
          </w:rPr>
          <w:t>ص</w:t>
        </w:r>
        <w:r w:rsidRPr="00BA1BDF">
          <w:rPr>
            <w:rStyle w:val="Hyperlink"/>
            <w:rtl/>
          </w:rPr>
          <w:t>34.</w:t>
        </w:r>
      </w:hyperlink>
      <w:r w:rsidRPr="00A16F8C">
        <w:rPr>
          <w:rFonts w:hint="cs"/>
          <w:rtl/>
        </w:rPr>
        <w:t xml:space="preserve"> </w:t>
      </w:r>
      <w:r>
        <w:rPr>
          <w:rFonts w:hint="cs"/>
          <w:rtl/>
        </w:rPr>
        <w:t xml:space="preserve">/ </w:t>
      </w:r>
      <w:hyperlink r:id="rId10" w:history="1">
        <w:r w:rsidRPr="001B562E">
          <w:rPr>
            <w:rStyle w:val="Hyperlink"/>
            <w:rFonts w:hint="cs"/>
            <w:sz w:val="14"/>
            <w:rtl/>
          </w:rPr>
          <w:t>جامع</w:t>
        </w:r>
        <w:r w:rsidRPr="001B562E">
          <w:rPr>
            <w:rStyle w:val="Hyperlink"/>
            <w:sz w:val="14"/>
            <w:rtl/>
          </w:rPr>
          <w:t xml:space="preserve"> </w:t>
        </w:r>
        <w:r w:rsidRPr="001B562E">
          <w:rPr>
            <w:rStyle w:val="Hyperlink"/>
            <w:rFonts w:hint="cs"/>
            <w:sz w:val="14"/>
            <w:rtl/>
          </w:rPr>
          <w:t>احادیث</w:t>
        </w:r>
        <w:r w:rsidRPr="001B562E">
          <w:rPr>
            <w:rStyle w:val="Hyperlink"/>
            <w:sz w:val="14"/>
            <w:rtl/>
          </w:rPr>
          <w:t xml:space="preserve"> </w:t>
        </w:r>
        <w:r w:rsidRPr="001B562E">
          <w:rPr>
            <w:rStyle w:val="Hyperlink"/>
            <w:rFonts w:hint="cs"/>
            <w:sz w:val="14"/>
            <w:rtl/>
          </w:rPr>
          <w:t>شبعه،</w:t>
        </w:r>
        <w:r w:rsidRPr="001B562E">
          <w:rPr>
            <w:rStyle w:val="Hyperlink"/>
            <w:sz w:val="14"/>
            <w:rtl/>
          </w:rPr>
          <w:t xml:space="preserve"> </w:t>
        </w:r>
        <w:r w:rsidRPr="001B562E">
          <w:rPr>
            <w:rStyle w:val="Hyperlink"/>
            <w:rFonts w:hint="cs"/>
            <w:sz w:val="14"/>
            <w:rtl/>
          </w:rPr>
          <w:t>البروجردی،</w:t>
        </w:r>
        <w:r w:rsidRPr="001B562E">
          <w:rPr>
            <w:rStyle w:val="Hyperlink"/>
            <w:sz w:val="14"/>
            <w:rtl/>
          </w:rPr>
          <w:t xml:space="preserve"> </w:t>
        </w:r>
        <w:r w:rsidRPr="001B562E">
          <w:rPr>
            <w:rStyle w:val="Hyperlink"/>
            <w:rFonts w:hint="cs"/>
            <w:sz w:val="14"/>
            <w:rtl/>
          </w:rPr>
          <w:t>السیّد</w:t>
        </w:r>
        <w:r w:rsidRPr="001B562E">
          <w:rPr>
            <w:rStyle w:val="Hyperlink"/>
            <w:sz w:val="14"/>
            <w:rtl/>
          </w:rPr>
          <w:t xml:space="preserve"> </w:t>
        </w:r>
        <w:r w:rsidRPr="001B562E">
          <w:rPr>
            <w:rStyle w:val="Hyperlink"/>
            <w:rFonts w:hint="cs"/>
            <w:sz w:val="14"/>
            <w:rtl/>
          </w:rPr>
          <w:t>حسین،</w:t>
        </w:r>
        <w:r w:rsidRPr="001B562E">
          <w:rPr>
            <w:rStyle w:val="Hyperlink"/>
            <w:sz w:val="14"/>
            <w:rtl/>
          </w:rPr>
          <w:t xml:space="preserve"> </w:t>
        </w:r>
        <w:r w:rsidRPr="001B562E">
          <w:rPr>
            <w:rStyle w:val="Hyperlink"/>
            <w:rFonts w:hint="cs"/>
            <w:sz w:val="14"/>
            <w:rtl/>
          </w:rPr>
          <w:t>ج</w:t>
        </w:r>
        <w:r w:rsidRPr="001B562E">
          <w:rPr>
            <w:rStyle w:val="Hyperlink"/>
            <w:sz w:val="14"/>
            <w:rtl/>
          </w:rPr>
          <w:t>8</w:t>
        </w:r>
        <w:r w:rsidRPr="001B562E">
          <w:rPr>
            <w:rStyle w:val="Hyperlink"/>
            <w:rFonts w:hint="cs"/>
            <w:sz w:val="14"/>
            <w:rtl/>
          </w:rPr>
          <w:t>،</w:t>
        </w:r>
        <w:r w:rsidRPr="001B562E">
          <w:rPr>
            <w:rStyle w:val="Hyperlink"/>
            <w:sz w:val="14"/>
            <w:rtl/>
          </w:rPr>
          <w:t xml:space="preserve"> </w:t>
        </w:r>
        <w:r w:rsidRPr="001B562E">
          <w:rPr>
            <w:rStyle w:val="Hyperlink"/>
            <w:rFonts w:hint="cs"/>
            <w:sz w:val="14"/>
            <w:rtl/>
          </w:rPr>
          <w:t>ص</w:t>
        </w:r>
        <w:r w:rsidRPr="001B562E">
          <w:rPr>
            <w:rStyle w:val="Hyperlink"/>
            <w:sz w:val="14"/>
            <w:rtl/>
          </w:rPr>
          <w:t>163.</w:t>
        </w:r>
      </w:hyperlink>
    </w:p>
  </w:footnote>
  <w:footnote w:id="7">
    <w:p w:rsidR="004715A6" w:rsidRPr="00B32C98" w:rsidRDefault="004715A6" w:rsidP="00514A11">
      <w:pPr>
        <w:pStyle w:val="FootnoteText"/>
      </w:pPr>
      <w:r w:rsidRPr="00B32C98">
        <w:footnoteRef/>
      </w:r>
      <w:r w:rsidRPr="00B32C98">
        <w:rPr>
          <w:rtl/>
        </w:rPr>
        <w:t xml:space="preserve"> </w:t>
      </w:r>
      <w:hyperlink r:id="rId11" w:history="1">
        <w:r w:rsidRPr="00B32C98">
          <w:rPr>
            <w:rStyle w:val="Hyperlink"/>
            <w:rFonts w:hint="cs"/>
            <w:rtl/>
          </w:rPr>
          <w:t>قرب</w:t>
        </w:r>
        <w:r w:rsidRPr="00B32C98">
          <w:rPr>
            <w:rStyle w:val="Hyperlink"/>
            <w:rtl/>
          </w:rPr>
          <w:t xml:space="preserve"> </w:t>
        </w:r>
        <w:r w:rsidRPr="00B32C98">
          <w:rPr>
            <w:rStyle w:val="Hyperlink"/>
            <w:rFonts w:hint="cs"/>
            <w:rtl/>
          </w:rPr>
          <w:t>الاسناد</w:t>
        </w:r>
        <w:r w:rsidRPr="00B32C98">
          <w:rPr>
            <w:rStyle w:val="Hyperlink"/>
            <w:rtl/>
          </w:rPr>
          <w:t xml:space="preserve"> (</w:t>
        </w:r>
        <w:r w:rsidRPr="00B32C98">
          <w:rPr>
            <w:rStyle w:val="Hyperlink"/>
            <w:rFonts w:hint="cs"/>
            <w:rtl/>
          </w:rPr>
          <w:t>ط</w:t>
        </w:r>
        <w:r w:rsidRPr="00B32C98">
          <w:rPr>
            <w:rStyle w:val="Hyperlink"/>
            <w:rtl/>
          </w:rPr>
          <w:t>-</w:t>
        </w:r>
        <w:r w:rsidRPr="00B32C98">
          <w:rPr>
            <w:rStyle w:val="Hyperlink"/>
            <w:rFonts w:hint="cs"/>
            <w:rtl/>
          </w:rPr>
          <w:t>الحدیثه</w:t>
        </w:r>
        <w:r w:rsidRPr="00B32C98">
          <w:rPr>
            <w:rStyle w:val="Hyperlink"/>
            <w:rtl/>
          </w:rPr>
          <w:t>)</w:t>
        </w:r>
        <w:r w:rsidRPr="00B32C98">
          <w:rPr>
            <w:rStyle w:val="Hyperlink"/>
            <w:rFonts w:hint="cs"/>
            <w:rtl/>
          </w:rPr>
          <w:t>،</w:t>
        </w:r>
        <w:r w:rsidRPr="00B32C98">
          <w:rPr>
            <w:rStyle w:val="Hyperlink"/>
            <w:rtl/>
          </w:rPr>
          <w:t xml:space="preserve"> </w:t>
        </w:r>
        <w:r w:rsidRPr="00B32C98">
          <w:rPr>
            <w:rStyle w:val="Hyperlink"/>
            <w:rFonts w:hint="cs"/>
            <w:rtl/>
          </w:rPr>
          <w:t>الحمیری،</w:t>
        </w:r>
        <w:r w:rsidRPr="00B32C98">
          <w:rPr>
            <w:rStyle w:val="Hyperlink"/>
            <w:rtl/>
          </w:rPr>
          <w:t xml:space="preserve"> </w:t>
        </w:r>
        <w:r w:rsidRPr="00B32C98">
          <w:rPr>
            <w:rStyle w:val="Hyperlink"/>
            <w:rFonts w:hint="cs"/>
            <w:rtl/>
          </w:rPr>
          <w:t>ابوالعباس،</w:t>
        </w:r>
        <w:r w:rsidRPr="00B32C98">
          <w:rPr>
            <w:rStyle w:val="Hyperlink"/>
            <w:rtl/>
          </w:rPr>
          <w:t xml:space="preserve"> </w:t>
        </w:r>
        <w:r w:rsidRPr="00B32C98">
          <w:rPr>
            <w:rStyle w:val="Hyperlink"/>
            <w:rFonts w:hint="cs"/>
            <w:rtl/>
          </w:rPr>
          <w:t>ج</w:t>
        </w:r>
        <w:r w:rsidRPr="00B32C98">
          <w:rPr>
            <w:rStyle w:val="Hyperlink"/>
            <w:rtl/>
          </w:rPr>
          <w:t>1</w:t>
        </w:r>
        <w:r w:rsidRPr="00B32C98">
          <w:rPr>
            <w:rStyle w:val="Hyperlink"/>
            <w:rFonts w:hint="cs"/>
            <w:rtl/>
          </w:rPr>
          <w:t>،</w:t>
        </w:r>
        <w:r w:rsidRPr="00B32C98">
          <w:rPr>
            <w:rStyle w:val="Hyperlink"/>
            <w:rtl/>
          </w:rPr>
          <w:t xml:space="preserve"> </w:t>
        </w:r>
        <w:r w:rsidRPr="00B32C98">
          <w:rPr>
            <w:rStyle w:val="Hyperlink"/>
            <w:rFonts w:hint="cs"/>
            <w:rtl/>
          </w:rPr>
          <w:t>ص</w:t>
        </w:r>
        <w:r w:rsidRPr="00B32C98">
          <w:rPr>
            <w:rStyle w:val="Hyperlink"/>
            <w:rtl/>
          </w:rPr>
          <w:t>228.</w:t>
        </w:r>
      </w:hyperlink>
      <w:r>
        <w:rPr>
          <w:rStyle w:val="Hyperlink"/>
          <w:rFonts w:hint="cs"/>
          <w:rtl/>
        </w:rPr>
        <w:t xml:space="preserve"> </w:t>
      </w:r>
      <w:r>
        <w:rPr>
          <w:rFonts w:hint="cs"/>
          <w:rtl/>
        </w:rPr>
        <w:t xml:space="preserve">/ </w:t>
      </w:r>
      <w:hyperlink r:id="rId12" w:history="1">
        <w:r w:rsidRPr="001B562E">
          <w:rPr>
            <w:rStyle w:val="Hyperlink"/>
            <w:rFonts w:hint="cs"/>
            <w:sz w:val="14"/>
            <w:rtl/>
          </w:rPr>
          <w:t>جامع</w:t>
        </w:r>
        <w:r w:rsidRPr="001B562E">
          <w:rPr>
            <w:rStyle w:val="Hyperlink"/>
            <w:sz w:val="14"/>
            <w:rtl/>
          </w:rPr>
          <w:t xml:space="preserve"> </w:t>
        </w:r>
        <w:r w:rsidRPr="001B562E">
          <w:rPr>
            <w:rStyle w:val="Hyperlink"/>
            <w:rFonts w:hint="cs"/>
            <w:sz w:val="14"/>
            <w:rtl/>
          </w:rPr>
          <w:t>احادیث</w:t>
        </w:r>
        <w:r w:rsidRPr="001B562E">
          <w:rPr>
            <w:rStyle w:val="Hyperlink"/>
            <w:sz w:val="14"/>
            <w:rtl/>
          </w:rPr>
          <w:t xml:space="preserve"> </w:t>
        </w:r>
        <w:r w:rsidRPr="001B562E">
          <w:rPr>
            <w:rStyle w:val="Hyperlink"/>
            <w:rFonts w:hint="cs"/>
            <w:sz w:val="14"/>
            <w:rtl/>
          </w:rPr>
          <w:t>شبعه،</w:t>
        </w:r>
        <w:r w:rsidRPr="001B562E">
          <w:rPr>
            <w:rStyle w:val="Hyperlink"/>
            <w:sz w:val="14"/>
            <w:rtl/>
          </w:rPr>
          <w:t xml:space="preserve"> </w:t>
        </w:r>
        <w:r w:rsidRPr="001B562E">
          <w:rPr>
            <w:rStyle w:val="Hyperlink"/>
            <w:rFonts w:hint="cs"/>
            <w:sz w:val="14"/>
            <w:rtl/>
          </w:rPr>
          <w:t>البروجردی،</w:t>
        </w:r>
        <w:r w:rsidRPr="001B562E">
          <w:rPr>
            <w:rStyle w:val="Hyperlink"/>
            <w:sz w:val="14"/>
            <w:rtl/>
          </w:rPr>
          <w:t xml:space="preserve"> </w:t>
        </w:r>
        <w:r w:rsidRPr="001B562E">
          <w:rPr>
            <w:rStyle w:val="Hyperlink"/>
            <w:rFonts w:hint="cs"/>
            <w:sz w:val="14"/>
            <w:rtl/>
          </w:rPr>
          <w:t>السیّد</w:t>
        </w:r>
        <w:r w:rsidRPr="001B562E">
          <w:rPr>
            <w:rStyle w:val="Hyperlink"/>
            <w:sz w:val="14"/>
            <w:rtl/>
          </w:rPr>
          <w:t xml:space="preserve"> </w:t>
        </w:r>
        <w:r w:rsidRPr="001B562E">
          <w:rPr>
            <w:rStyle w:val="Hyperlink"/>
            <w:rFonts w:hint="cs"/>
            <w:sz w:val="14"/>
            <w:rtl/>
          </w:rPr>
          <w:t>حسین،</w:t>
        </w:r>
        <w:r w:rsidRPr="001B562E">
          <w:rPr>
            <w:rStyle w:val="Hyperlink"/>
            <w:sz w:val="14"/>
            <w:rtl/>
          </w:rPr>
          <w:t xml:space="preserve"> </w:t>
        </w:r>
        <w:r w:rsidRPr="001B562E">
          <w:rPr>
            <w:rStyle w:val="Hyperlink"/>
            <w:rFonts w:hint="cs"/>
            <w:sz w:val="14"/>
            <w:rtl/>
          </w:rPr>
          <w:t>ج</w:t>
        </w:r>
        <w:r w:rsidRPr="001B562E">
          <w:rPr>
            <w:rStyle w:val="Hyperlink"/>
            <w:sz w:val="14"/>
            <w:rtl/>
          </w:rPr>
          <w:t>8</w:t>
        </w:r>
        <w:r w:rsidRPr="001B562E">
          <w:rPr>
            <w:rStyle w:val="Hyperlink"/>
            <w:rFonts w:hint="cs"/>
            <w:sz w:val="14"/>
            <w:rtl/>
          </w:rPr>
          <w:t>،</w:t>
        </w:r>
        <w:r w:rsidRPr="001B562E">
          <w:rPr>
            <w:rStyle w:val="Hyperlink"/>
            <w:sz w:val="14"/>
            <w:rtl/>
          </w:rPr>
          <w:t xml:space="preserve"> </w:t>
        </w:r>
        <w:r w:rsidRPr="001B562E">
          <w:rPr>
            <w:rStyle w:val="Hyperlink"/>
            <w:rFonts w:hint="cs"/>
            <w:sz w:val="14"/>
            <w:rtl/>
          </w:rPr>
          <w:t>ص</w:t>
        </w:r>
        <w:r w:rsidRPr="001B562E">
          <w:rPr>
            <w:rStyle w:val="Hyperlink"/>
            <w:sz w:val="14"/>
            <w:rtl/>
          </w:rPr>
          <w:t>163.</w:t>
        </w:r>
      </w:hyperlink>
    </w:p>
  </w:footnote>
  <w:footnote w:id="8">
    <w:p w:rsidR="004715A6" w:rsidRDefault="004715A6">
      <w:pPr>
        <w:pStyle w:val="FootnoteText"/>
      </w:pPr>
      <w:r>
        <w:rPr>
          <w:rStyle w:val="FootnoteReference"/>
        </w:rPr>
        <w:footnoteRef/>
      </w:r>
      <w:r>
        <w:rPr>
          <w:rtl/>
        </w:rPr>
        <w:t xml:space="preserve"> </w:t>
      </w:r>
      <w:r>
        <w:rPr>
          <w:rFonts w:hint="cs"/>
          <w:rtl/>
        </w:rPr>
        <w:t>همان</w:t>
      </w:r>
    </w:p>
  </w:footnote>
  <w:footnote w:id="9">
    <w:p w:rsidR="004715A6" w:rsidRPr="00BA1BDF" w:rsidRDefault="004715A6" w:rsidP="00FA4653">
      <w:pPr>
        <w:pStyle w:val="FootnoteText"/>
      </w:pPr>
      <w:r w:rsidRPr="00BA1BDF">
        <w:footnoteRef/>
      </w:r>
      <w:r w:rsidRPr="00BA1BDF">
        <w:rPr>
          <w:rtl/>
        </w:rPr>
        <w:t xml:space="preserve"> </w:t>
      </w:r>
      <w:hyperlink r:id="rId13" w:history="1">
        <w:r w:rsidRPr="00BA1BDF">
          <w:rPr>
            <w:rStyle w:val="Hyperlink"/>
            <w:rFonts w:hint="cs"/>
            <w:rtl/>
          </w:rPr>
          <w:t>تهذیب</w:t>
        </w:r>
        <w:r w:rsidRPr="00BA1BDF">
          <w:rPr>
            <w:rStyle w:val="Hyperlink"/>
            <w:rtl/>
          </w:rPr>
          <w:t xml:space="preserve"> </w:t>
        </w:r>
        <w:r w:rsidRPr="00BA1BDF">
          <w:rPr>
            <w:rStyle w:val="Hyperlink"/>
            <w:rFonts w:hint="cs"/>
            <w:rtl/>
          </w:rPr>
          <w:t>الاحکام،</w:t>
        </w:r>
        <w:r w:rsidRPr="00BA1BDF">
          <w:rPr>
            <w:rStyle w:val="Hyperlink"/>
            <w:rtl/>
          </w:rPr>
          <w:t xml:space="preserve"> </w:t>
        </w:r>
        <w:r w:rsidRPr="00BA1BDF">
          <w:rPr>
            <w:rStyle w:val="Hyperlink"/>
            <w:rFonts w:hint="cs"/>
            <w:rtl/>
          </w:rPr>
          <w:t>شیخ</w:t>
        </w:r>
        <w:r w:rsidRPr="00BA1BDF">
          <w:rPr>
            <w:rStyle w:val="Hyperlink"/>
            <w:rtl/>
          </w:rPr>
          <w:t xml:space="preserve"> </w:t>
        </w:r>
        <w:r w:rsidRPr="00BA1BDF">
          <w:rPr>
            <w:rStyle w:val="Hyperlink"/>
            <w:rFonts w:hint="cs"/>
            <w:rtl/>
          </w:rPr>
          <w:t>طوسی،</w:t>
        </w:r>
        <w:r w:rsidRPr="00BA1BDF">
          <w:rPr>
            <w:rStyle w:val="Hyperlink"/>
            <w:rtl/>
          </w:rPr>
          <w:t xml:space="preserve"> </w:t>
        </w:r>
        <w:r w:rsidRPr="00BA1BDF">
          <w:rPr>
            <w:rStyle w:val="Hyperlink"/>
            <w:rFonts w:hint="cs"/>
            <w:rtl/>
          </w:rPr>
          <w:t>ج</w:t>
        </w:r>
        <w:r w:rsidRPr="00BA1BDF">
          <w:rPr>
            <w:rStyle w:val="Hyperlink"/>
            <w:rtl/>
          </w:rPr>
          <w:t>4</w:t>
        </w:r>
        <w:r w:rsidRPr="00BA1BDF">
          <w:rPr>
            <w:rStyle w:val="Hyperlink"/>
            <w:rFonts w:hint="cs"/>
            <w:rtl/>
          </w:rPr>
          <w:t>،</w:t>
        </w:r>
        <w:r w:rsidRPr="00BA1BDF">
          <w:rPr>
            <w:rStyle w:val="Hyperlink"/>
            <w:rtl/>
          </w:rPr>
          <w:t xml:space="preserve"> </w:t>
        </w:r>
        <w:r w:rsidRPr="00BA1BDF">
          <w:rPr>
            <w:rStyle w:val="Hyperlink"/>
            <w:rFonts w:hint="cs"/>
            <w:rtl/>
          </w:rPr>
          <w:t>ص</w:t>
        </w:r>
        <w:r w:rsidRPr="00BA1BDF">
          <w:rPr>
            <w:rStyle w:val="Hyperlink"/>
            <w:rtl/>
          </w:rPr>
          <w:t>33.</w:t>
        </w:r>
      </w:hyperlink>
      <w:r>
        <w:rPr>
          <w:rStyle w:val="Hyperlink"/>
          <w:rFonts w:hint="cs"/>
          <w:rtl/>
        </w:rPr>
        <w:t xml:space="preserve"> </w:t>
      </w:r>
      <w:r>
        <w:rPr>
          <w:rFonts w:hint="cs"/>
          <w:rtl/>
        </w:rPr>
        <w:t xml:space="preserve">/ </w:t>
      </w:r>
      <w:hyperlink r:id="rId14" w:history="1">
        <w:r w:rsidRPr="001B562E">
          <w:rPr>
            <w:rStyle w:val="Hyperlink"/>
            <w:rFonts w:hint="cs"/>
            <w:sz w:val="14"/>
            <w:rtl/>
          </w:rPr>
          <w:t>جامع</w:t>
        </w:r>
        <w:r w:rsidRPr="001B562E">
          <w:rPr>
            <w:rStyle w:val="Hyperlink"/>
            <w:sz w:val="14"/>
            <w:rtl/>
          </w:rPr>
          <w:t xml:space="preserve"> </w:t>
        </w:r>
        <w:r w:rsidRPr="001B562E">
          <w:rPr>
            <w:rStyle w:val="Hyperlink"/>
            <w:rFonts w:hint="cs"/>
            <w:sz w:val="14"/>
            <w:rtl/>
          </w:rPr>
          <w:t>احادیث</w:t>
        </w:r>
        <w:r w:rsidRPr="001B562E">
          <w:rPr>
            <w:rStyle w:val="Hyperlink"/>
            <w:sz w:val="14"/>
            <w:rtl/>
          </w:rPr>
          <w:t xml:space="preserve"> </w:t>
        </w:r>
        <w:r w:rsidRPr="001B562E">
          <w:rPr>
            <w:rStyle w:val="Hyperlink"/>
            <w:rFonts w:hint="cs"/>
            <w:sz w:val="14"/>
            <w:rtl/>
          </w:rPr>
          <w:t>شبعه،</w:t>
        </w:r>
        <w:r w:rsidRPr="001B562E">
          <w:rPr>
            <w:rStyle w:val="Hyperlink"/>
            <w:sz w:val="14"/>
            <w:rtl/>
          </w:rPr>
          <w:t xml:space="preserve"> </w:t>
        </w:r>
        <w:r w:rsidRPr="001B562E">
          <w:rPr>
            <w:rStyle w:val="Hyperlink"/>
            <w:rFonts w:hint="cs"/>
            <w:sz w:val="14"/>
            <w:rtl/>
          </w:rPr>
          <w:t>البروجردی،</w:t>
        </w:r>
        <w:r w:rsidRPr="001B562E">
          <w:rPr>
            <w:rStyle w:val="Hyperlink"/>
            <w:sz w:val="14"/>
            <w:rtl/>
          </w:rPr>
          <w:t xml:space="preserve"> </w:t>
        </w:r>
        <w:r w:rsidRPr="001B562E">
          <w:rPr>
            <w:rStyle w:val="Hyperlink"/>
            <w:rFonts w:hint="cs"/>
            <w:sz w:val="14"/>
            <w:rtl/>
          </w:rPr>
          <w:t>السیّد</w:t>
        </w:r>
        <w:r w:rsidRPr="001B562E">
          <w:rPr>
            <w:rStyle w:val="Hyperlink"/>
            <w:sz w:val="14"/>
            <w:rtl/>
          </w:rPr>
          <w:t xml:space="preserve"> </w:t>
        </w:r>
        <w:r w:rsidRPr="001B562E">
          <w:rPr>
            <w:rStyle w:val="Hyperlink"/>
            <w:rFonts w:hint="cs"/>
            <w:sz w:val="14"/>
            <w:rtl/>
          </w:rPr>
          <w:t>حسین،</w:t>
        </w:r>
        <w:r w:rsidRPr="001B562E">
          <w:rPr>
            <w:rStyle w:val="Hyperlink"/>
            <w:sz w:val="14"/>
            <w:rtl/>
          </w:rPr>
          <w:t xml:space="preserve"> </w:t>
        </w:r>
        <w:r w:rsidRPr="001B562E">
          <w:rPr>
            <w:rStyle w:val="Hyperlink"/>
            <w:rFonts w:hint="cs"/>
            <w:sz w:val="14"/>
            <w:rtl/>
          </w:rPr>
          <w:t>ج</w:t>
        </w:r>
        <w:r w:rsidRPr="001B562E">
          <w:rPr>
            <w:rStyle w:val="Hyperlink"/>
            <w:sz w:val="14"/>
            <w:rtl/>
          </w:rPr>
          <w:t>8</w:t>
        </w:r>
        <w:r w:rsidRPr="001B562E">
          <w:rPr>
            <w:rStyle w:val="Hyperlink"/>
            <w:rFonts w:hint="cs"/>
            <w:sz w:val="14"/>
            <w:rtl/>
          </w:rPr>
          <w:t>،</w:t>
        </w:r>
        <w:r w:rsidRPr="001B562E">
          <w:rPr>
            <w:rStyle w:val="Hyperlink"/>
            <w:sz w:val="14"/>
            <w:rtl/>
          </w:rPr>
          <w:t xml:space="preserve"> </w:t>
        </w:r>
        <w:r w:rsidRPr="001B562E">
          <w:rPr>
            <w:rStyle w:val="Hyperlink"/>
            <w:rFonts w:hint="cs"/>
            <w:sz w:val="14"/>
            <w:rtl/>
          </w:rPr>
          <w:t>ص</w:t>
        </w:r>
        <w:r w:rsidRPr="001B562E">
          <w:rPr>
            <w:rStyle w:val="Hyperlink"/>
            <w:sz w:val="14"/>
            <w:rtl/>
          </w:rPr>
          <w:t>163.</w:t>
        </w:r>
      </w:hyperlink>
    </w:p>
  </w:footnote>
  <w:footnote w:id="10">
    <w:p w:rsidR="004715A6" w:rsidRPr="00D2312D" w:rsidRDefault="004715A6" w:rsidP="00D2312D">
      <w:pPr>
        <w:pStyle w:val="FootnoteText"/>
      </w:pPr>
      <w:r w:rsidRPr="00D2312D">
        <w:footnoteRef/>
      </w:r>
      <w:r w:rsidRPr="00D2312D">
        <w:rPr>
          <w:rtl/>
        </w:rPr>
        <w:t xml:space="preserve"> </w:t>
      </w:r>
      <w:hyperlink r:id="rId15" w:history="1">
        <w:r w:rsidRPr="00D2312D">
          <w:rPr>
            <w:rStyle w:val="Hyperlink"/>
            <w:rFonts w:hint="cs"/>
            <w:rtl/>
          </w:rPr>
          <w:t>الکافی،</w:t>
        </w:r>
        <w:r w:rsidRPr="00D2312D">
          <w:rPr>
            <w:rStyle w:val="Hyperlink"/>
            <w:rtl/>
          </w:rPr>
          <w:t xml:space="preserve"> </w:t>
        </w:r>
        <w:r w:rsidRPr="00D2312D">
          <w:rPr>
            <w:rStyle w:val="Hyperlink"/>
            <w:rFonts w:hint="cs"/>
            <w:rtl/>
          </w:rPr>
          <w:t>محمد</w:t>
        </w:r>
        <w:r w:rsidRPr="00D2312D">
          <w:rPr>
            <w:rStyle w:val="Hyperlink"/>
            <w:rtl/>
          </w:rPr>
          <w:t xml:space="preserve"> </w:t>
        </w:r>
        <w:r w:rsidRPr="00D2312D">
          <w:rPr>
            <w:rStyle w:val="Hyperlink"/>
            <w:rFonts w:hint="cs"/>
            <w:rtl/>
          </w:rPr>
          <w:t>بن</w:t>
        </w:r>
        <w:r w:rsidRPr="00D2312D">
          <w:rPr>
            <w:rStyle w:val="Hyperlink"/>
            <w:rtl/>
          </w:rPr>
          <w:t xml:space="preserve"> </w:t>
        </w:r>
        <w:r w:rsidRPr="00D2312D">
          <w:rPr>
            <w:rStyle w:val="Hyperlink"/>
            <w:rFonts w:hint="cs"/>
            <w:rtl/>
          </w:rPr>
          <w:t>یعقوب</w:t>
        </w:r>
        <w:r w:rsidRPr="00D2312D">
          <w:rPr>
            <w:rStyle w:val="Hyperlink"/>
            <w:rtl/>
          </w:rPr>
          <w:t xml:space="preserve"> </w:t>
        </w:r>
        <w:r w:rsidRPr="00D2312D">
          <w:rPr>
            <w:rStyle w:val="Hyperlink"/>
            <w:rFonts w:hint="cs"/>
            <w:rtl/>
          </w:rPr>
          <w:t>کلینی،</w:t>
        </w:r>
        <w:r w:rsidRPr="00D2312D">
          <w:rPr>
            <w:rStyle w:val="Hyperlink"/>
            <w:rtl/>
          </w:rPr>
          <w:t xml:space="preserve"> </w:t>
        </w:r>
        <w:r w:rsidRPr="00D2312D">
          <w:rPr>
            <w:rStyle w:val="Hyperlink"/>
            <w:rFonts w:hint="cs"/>
            <w:rtl/>
          </w:rPr>
          <w:t>ج</w:t>
        </w:r>
        <w:r w:rsidRPr="00D2312D">
          <w:rPr>
            <w:rStyle w:val="Hyperlink"/>
            <w:rtl/>
          </w:rPr>
          <w:t>3</w:t>
        </w:r>
        <w:r w:rsidRPr="00D2312D">
          <w:rPr>
            <w:rStyle w:val="Hyperlink"/>
            <w:rFonts w:hint="cs"/>
            <w:rtl/>
          </w:rPr>
          <w:t>،</w:t>
        </w:r>
        <w:r w:rsidRPr="00D2312D">
          <w:rPr>
            <w:rStyle w:val="Hyperlink"/>
            <w:rtl/>
          </w:rPr>
          <w:t xml:space="preserve"> </w:t>
        </w:r>
        <w:r w:rsidRPr="00D2312D">
          <w:rPr>
            <w:rStyle w:val="Hyperlink"/>
            <w:rFonts w:hint="cs"/>
            <w:rtl/>
          </w:rPr>
          <w:t>ص</w:t>
        </w:r>
        <w:r w:rsidRPr="00D2312D">
          <w:rPr>
            <w:rStyle w:val="Hyperlink"/>
            <w:rtl/>
          </w:rPr>
          <w:t>521.</w:t>
        </w:r>
      </w:hyperlink>
      <w:r>
        <w:rPr>
          <w:rStyle w:val="Hyperlink"/>
          <w:rFonts w:hint="cs"/>
          <w:rtl/>
        </w:rPr>
        <w:t xml:space="preserve"> </w:t>
      </w:r>
      <w:r>
        <w:rPr>
          <w:rFonts w:hint="cs"/>
          <w:rtl/>
        </w:rPr>
        <w:t xml:space="preserve">/ </w:t>
      </w:r>
      <w:hyperlink r:id="rId16" w:history="1">
        <w:r w:rsidRPr="001B562E">
          <w:rPr>
            <w:rStyle w:val="Hyperlink"/>
            <w:rFonts w:hint="cs"/>
            <w:sz w:val="14"/>
            <w:rtl/>
          </w:rPr>
          <w:t>جامع</w:t>
        </w:r>
        <w:r w:rsidRPr="001B562E">
          <w:rPr>
            <w:rStyle w:val="Hyperlink"/>
            <w:sz w:val="14"/>
            <w:rtl/>
          </w:rPr>
          <w:t xml:space="preserve"> </w:t>
        </w:r>
        <w:r w:rsidRPr="001B562E">
          <w:rPr>
            <w:rStyle w:val="Hyperlink"/>
            <w:rFonts w:hint="cs"/>
            <w:sz w:val="14"/>
            <w:rtl/>
          </w:rPr>
          <w:t>احادیث</w:t>
        </w:r>
        <w:r w:rsidRPr="001B562E">
          <w:rPr>
            <w:rStyle w:val="Hyperlink"/>
            <w:sz w:val="14"/>
            <w:rtl/>
          </w:rPr>
          <w:t xml:space="preserve"> </w:t>
        </w:r>
        <w:r w:rsidRPr="001B562E">
          <w:rPr>
            <w:rStyle w:val="Hyperlink"/>
            <w:rFonts w:hint="cs"/>
            <w:sz w:val="14"/>
            <w:rtl/>
          </w:rPr>
          <w:t>شبعه،</w:t>
        </w:r>
        <w:r w:rsidRPr="001B562E">
          <w:rPr>
            <w:rStyle w:val="Hyperlink"/>
            <w:sz w:val="14"/>
            <w:rtl/>
          </w:rPr>
          <w:t xml:space="preserve"> </w:t>
        </w:r>
        <w:r w:rsidRPr="001B562E">
          <w:rPr>
            <w:rStyle w:val="Hyperlink"/>
            <w:rFonts w:hint="cs"/>
            <w:sz w:val="14"/>
            <w:rtl/>
          </w:rPr>
          <w:t>البروجردی،</w:t>
        </w:r>
        <w:r w:rsidRPr="001B562E">
          <w:rPr>
            <w:rStyle w:val="Hyperlink"/>
            <w:sz w:val="14"/>
            <w:rtl/>
          </w:rPr>
          <w:t xml:space="preserve"> </w:t>
        </w:r>
        <w:r w:rsidRPr="001B562E">
          <w:rPr>
            <w:rStyle w:val="Hyperlink"/>
            <w:rFonts w:hint="cs"/>
            <w:sz w:val="14"/>
            <w:rtl/>
          </w:rPr>
          <w:t>السیّد</w:t>
        </w:r>
        <w:r w:rsidRPr="001B562E">
          <w:rPr>
            <w:rStyle w:val="Hyperlink"/>
            <w:sz w:val="14"/>
            <w:rtl/>
          </w:rPr>
          <w:t xml:space="preserve"> </w:t>
        </w:r>
        <w:r w:rsidRPr="001B562E">
          <w:rPr>
            <w:rStyle w:val="Hyperlink"/>
            <w:rFonts w:hint="cs"/>
            <w:sz w:val="14"/>
            <w:rtl/>
          </w:rPr>
          <w:t>حسین،</w:t>
        </w:r>
        <w:r w:rsidRPr="001B562E">
          <w:rPr>
            <w:rStyle w:val="Hyperlink"/>
            <w:sz w:val="14"/>
            <w:rtl/>
          </w:rPr>
          <w:t xml:space="preserve"> </w:t>
        </w:r>
        <w:r w:rsidRPr="001B562E">
          <w:rPr>
            <w:rStyle w:val="Hyperlink"/>
            <w:rFonts w:hint="cs"/>
            <w:sz w:val="14"/>
            <w:rtl/>
          </w:rPr>
          <w:t>ج</w:t>
        </w:r>
        <w:r w:rsidRPr="001B562E">
          <w:rPr>
            <w:rStyle w:val="Hyperlink"/>
            <w:sz w:val="14"/>
            <w:rtl/>
          </w:rPr>
          <w:t>8</w:t>
        </w:r>
        <w:r w:rsidRPr="001B562E">
          <w:rPr>
            <w:rStyle w:val="Hyperlink"/>
            <w:rFonts w:hint="cs"/>
            <w:sz w:val="14"/>
            <w:rtl/>
          </w:rPr>
          <w:t>،</w:t>
        </w:r>
        <w:r w:rsidRPr="001B562E">
          <w:rPr>
            <w:rStyle w:val="Hyperlink"/>
            <w:sz w:val="14"/>
            <w:rtl/>
          </w:rPr>
          <w:t xml:space="preserve"> </w:t>
        </w:r>
        <w:r w:rsidRPr="001B562E">
          <w:rPr>
            <w:rStyle w:val="Hyperlink"/>
            <w:rFonts w:hint="cs"/>
            <w:sz w:val="14"/>
            <w:rtl/>
          </w:rPr>
          <w:t>ص</w:t>
        </w:r>
        <w:r w:rsidRPr="001B562E">
          <w:rPr>
            <w:rStyle w:val="Hyperlink"/>
            <w:sz w:val="14"/>
            <w:rtl/>
          </w:rPr>
          <w:t>163.</w:t>
        </w:r>
      </w:hyperlink>
    </w:p>
  </w:footnote>
  <w:footnote w:id="11">
    <w:p w:rsidR="004715A6" w:rsidRPr="00D2312D" w:rsidRDefault="004715A6" w:rsidP="00FA4653">
      <w:pPr>
        <w:pStyle w:val="FootnoteText"/>
      </w:pPr>
      <w:r w:rsidRPr="00D2312D">
        <w:footnoteRef/>
      </w:r>
      <w:r w:rsidRPr="00D2312D">
        <w:rPr>
          <w:rtl/>
        </w:rPr>
        <w:t xml:space="preserve"> </w:t>
      </w:r>
      <w:hyperlink r:id="rId17" w:history="1">
        <w:r w:rsidRPr="00D2312D">
          <w:rPr>
            <w:rStyle w:val="Hyperlink"/>
            <w:rFonts w:hint="cs"/>
            <w:rtl/>
          </w:rPr>
          <w:t>الکافی،</w:t>
        </w:r>
        <w:r w:rsidRPr="00D2312D">
          <w:rPr>
            <w:rStyle w:val="Hyperlink"/>
            <w:rtl/>
          </w:rPr>
          <w:t xml:space="preserve"> </w:t>
        </w:r>
        <w:r w:rsidRPr="00D2312D">
          <w:rPr>
            <w:rStyle w:val="Hyperlink"/>
            <w:rFonts w:hint="cs"/>
            <w:rtl/>
          </w:rPr>
          <w:t>محمد</w:t>
        </w:r>
        <w:r w:rsidRPr="00D2312D">
          <w:rPr>
            <w:rStyle w:val="Hyperlink"/>
            <w:rtl/>
          </w:rPr>
          <w:t xml:space="preserve"> </w:t>
        </w:r>
        <w:r w:rsidRPr="00D2312D">
          <w:rPr>
            <w:rStyle w:val="Hyperlink"/>
            <w:rFonts w:hint="cs"/>
            <w:rtl/>
          </w:rPr>
          <w:t>بن</w:t>
        </w:r>
        <w:r w:rsidRPr="00D2312D">
          <w:rPr>
            <w:rStyle w:val="Hyperlink"/>
            <w:rtl/>
          </w:rPr>
          <w:t xml:space="preserve"> </w:t>
        </w:r>
        <w:r w:rsidRPr="00D2312D">
          <w:rPr>
            <w:rStyle w:val="Hyperlink"/>
            <w:rFonts w:hint="cs"/>
            <w:rtl/>
          </w:rPr>
          <w:t>یعقوب</w:t>
        </w:r>
        <w:r w:rsidRPr="00D2312D">
          <w:rPr>
            <w:rStyle w:val="Hyperlink"/>
            <w:rtl/>
          </w:rPr>
          <w:t xml:space="preserve"> </w:t>
        </w:r>
        <w:r w:rsidRPr="00D2312D">
          <w:rPr>
            <w:rStyle w:val="Hyperlink"/>
            <w:rFonts w:hint="cs"/>
            <w:rtl/>
          </w:rPr>
          <w:t>کلینی،</w:t>
        </w:r>
        <w:r w:rsidRPr="00D2312D">
          <w:rPr>
            <w:rStyle w:val="Hyperlink"/>
            <w:rtl/>
          </w:rPr>
          <w:t xml:space="preserve"> </w:t>
        </w:r>
        <w:r w:rsidRPr="00D2312D">
          <w:rPr>
            <w:rStyle w:val="Hyperlink"/>
            <w:rFonts w:hint="cs"/>
            <w:rtl/>
          </w:rPr>
          <w:t>ج</w:t>
        </w:r>
        <w:r w:rsidRPr="00D2312D">
          <w:rPr>
            <w:rStyle w:val="Hyperlink"/>
            <w:rtl/>
          </w:rPr>
          <w:t>3</w:t>
        </w:r>
        <w:r w:rsidRPr="00D2312D">
          <w:rPr>
            <w:rStyle w:val="Hyperlink"/>
            <w:rFonts w:hint="cs"/>
            <w:rtl/>
          </w:rPr>
          <w:t>،</w:t>
        </w:r>
        <w:r w:rsidRPr="00D2312D">
          <w:rPr>
            <w:rStyle w:val="Hyperlink"/>
            <w:rtl/>
          </w:rPr>
          <w:t xml:space="preserve"> </w:t>
        </w:r>
        <w:r w:rsidRPr="00D2312D">
          <w:rPr>
            <w:rStyle w:val="Hyperlink"/>
            <w:rFonts w:hint="cs"/>
            <w:rtl/>
          </w:rPr>
          <w:t>ص</w:t>
        </w:r>
        <w:r w:rsidRPr="00D2312D">
          <w:rPr>
            <w:rStyle w:val="Hyperlink"/>
            <w:rtl/>
          </w:rPr>
          <w:t>521.</w:t>
        </w:r>
      </w:hyperlink>
      <w:r>
        <w:rPr>
          <w:rStyle w:val="Hyperlink"/>
          <w:rFonts w:hint="cs"/>
          <w:rtl/>
        </w:rPr>
        <w:t xml:space="preserve"> </w:t>
      </w:r>
      <w:r>
        <w:rPr>
          <w:rFonts w:hint="cs"/>
          <w:rtl/>
        </w:rPr>
        <w:t xml:space="preserve">/ </w:t>
      </w:r>
      <w:hyperlink r:id="rId18" w:history="1">
        <w:r w:rsidRPr="001B562E">
          <w:rPr>
            <w:rStyle w:val="Hyperlink"/>
            <w:rFonts w:hint="cs"/>
            <w:sz w:val="14"/>
            <w:rtl/>
          </w:rPr>
          <w:t>جامع</w:t>
        </w:r>
        <w:r w:rsidRPr="001B562E">
          <w:rPr>
            <w:rStyle w:val="Hyperlink"/>
            <w:sz w:val="14"/>
            <w:rtl/>
          </w:rPr>
          <w:t xml:space="preserve"> </w:t>
        </w:r>
        <w:r w:rsidRPr="001B562E">
          <w:rPr>
            <w:rStyle w:val="Hyperlink"/>
            <w:rFonts w:hint="cs"/>
            <w:sz w:val="14"/>
            <w:rtl/>
          </w:rPr>
          <w:t>احادیث</w:t>
        </w:r>
        <w:r w:rsidRPr="001B562E">
          <w:rPr>
            <w:rStyle w:val="Hyperlink"/>
            <w:sz w:val="14"/>
            <w:rtl/>
          </w:rPr>
          <w:t xml:space="preserve"> </w:t>
        </w:r>
        <w:r w:rsidRPr="001B562E">
          <w:rPr>
            <w:rStyle w:val="Hyperlink"/>
            <w:rFonts w:hint="cs"/>
            <w:sz w:val="14"/>
            <w:rtl/>
          </w:rPr>
          <w:t>شبعه،</w:t>
        </w:r>
        <w:r w:rsidRPr="001B562E">
          <w:rPr>
            <w:rStyle w:val="Hyperlink"/>
            <w:sz w:val="14"/>
            <w:rtl/>
          </w:rPr>
          <w:t xml:space="preserve"> </w:t>
        </w:r>
        <w:r w:rsidRPr="001B562E">
          <w:rPr>
            <w:rStyle w:val="Hyperlink"/>
            <w:rFonts w:hint="cs"/>
            <w:sz w:val="14"/>
            <w:rtl/>
          </w:rPr>
          <w:t>البروجردی،</w:t>
        </w:r>
        <w:r w:rsidRPr="001B562E">
          <w:rPr>
            <w:rStyle w:val="Hyperlink"/>
            <w:sz w:val="14"/>
            <w:rtl/>
          </w:rPr>
          <w:t xml:space="preserve"> </w:t>
        </w:r>
        <w:r w:rsidRPr="001B562E">
          <w:rPr>
            <w:rStyle w:val="Hyperlink"/>
            <w:rFonts w:hint="cs"/>
            <w:sz w:val="14"/>
            <w:rtl/>
          </w:rPr>
          <w:t>السیّد</w:t>
        </w:r>
        <w:r w:rsidRPr="001B562E">
          <w:rPr>
            <w:rStyle w:val="Hyperlink"/>
            <w:sz w:val="14"/>
            <w:rtl/>
          </w:rPr>
          <w:t xml:space="preserve"> </w:t>
        </w:r>
        <w:r w:rsidRPr="001B562E">
          <w:rPr>
            <w:rStyle w:val="Hyperlink"/>
            <w:rFonts w:hint="cs"/>
            <w:sz w:val="14"/>
            <w:rtl/>
          </w:rPr>
          <w:t>حسین،</w:t>
        </w:r>
        <w:r w:rsidRPr="001B562E">
          <w:rPr>
            <w:rStyle w:val="Hyperlink"/>
            <w:sz w:val="14"/>
            <w:rtl/>
          </w:rPr>
          <w:t xml:space="preserve"> </w:t>
        </w:r>
        <w:r w:rsidRPr="001B562E">
          <w:rPr>
            <w:rStyle w:val="Hyperlink"/>
            <w:rFonts w:hint="cs"/>
            <w:sz w:val="14"/>
            <w:rtl/>
          </w:rPr>
          <w:t>ج</w:t>
        </w:r>
        <w:r w:rsidRPr="001B562E">
          <w:rPr>
            <w:rStyle w:val="Hyperlink"/>
            <w:sz w:val="14"/>
            <w:rtl/>
          </w:rPr>
          <w:t>8</w:t>
        </w:r>
        <w:r w:rsidRPr="001B562E">
          <w:rPr>
            <w:rStyle w:val="Hyperlink"/>
            <w:rFonts w:hint="cs"/>
            <w:sz w:val="14"/>
            <w:rtl/>
          </w:rPr>
          <w:t>،</w:t>
        </w:r>
        <w:r w:rsidRPr="001B562E">
          <w:rPr>
            <w:rStyle w:val="Hyperlink"/>
            <w:sz w:val="14"/>
            <w:rtl/>
          </w:rPr>
          <w:t xml:space="preserve"> </w:t>
        </w:r>
        <w:r w:rsidRPr="001B562E">
          <w:rPr>
            <w:rStyle w:val="Hyperlink"/>
            <w:rFonts w:hint="cs"/>
            <w:sz w:val="14"/>
            <w:rtl/>
          </w:rPr>
          <w:t>ص</w:t>
        </w:r>
        <w:r w:rsidRPr="001B562E">
          <w:rPr>
            <w:rStyle w:val="Hyperlink"/>
            <w:sz w:val="14"/>
            <w:rtl/>
          </w:rPr>
          <w:t>163.</w:t>
        </w:r>
      </w:hyperlink>
    </w:p>
  </w:footnote>
  <w:footnote w:id="12">
    <w:p w:rsidR="004715A6" w:rsidRDefault="004715A6" w:rsidP="00926ECF">
      <w:pPr>
        <w:pStyle w:val="FootnoteText"/>
        <w:rPr>
          <w:rtl/>
        </w:rPr>
      </w:pPr>
      <w:r>
        <w:rPr>
          <w:rStyle w:val="FootnoteReference"/>
        </w:rPr>
        <w:footnoteRef/>
      </w:r>
      <w:r>
        <w:rPr>
          <w:rtl/>
        </w:rPr>
        <w:t xml:space="preserve"> </w:t>
      </w:r>
      <w:r>
        <w:rPr>
          <w:rFonts w:hint="cs"/>
          <w:rtl/>
        </w:rPr>
        <w:t xml:space="preserve">مرحوم جدّ ما یک کتابی تالیف نموده‌اند به نام «سرگذشت یک ساله» که مربوط به سال ۱۲۲۹ قمری است یعنی مربوط به حدود ۱۱۵ سال قبل است. حدود ۴۰ یا ۵۰ سال بعد از تالیف یک بار دیگر کتاب را بررسی نموده‌اند و بازنویسی کرده‌اند. و در پایان کتاب در طیّ یک یادداشت شرایط دوره خودشان را توضیح داده‌اند. این یادداشت حدود دو صفحه است که کلیات نگاه ایشان به آن دوران را توصیف می‌نماید. ایشان نوشته‌اند که در آن زمان ما هیچ خبری از عالَم نداشتیم. فقط در پایتخت دو روزنامه منتشر می‌شد که آن هم به جز خبر از سلامتی ذات ملوکانه مطلبی نداشت. و آن قلیل اخباری هم که در آن روزنامه‌ها بود، فقط اعیان به آن دسترسی داشتند و پس از گذشت مدتی، از طریق نوکرها و خدمه به دیگران نیز این اخبار می‌رسید. همینطور وضعیت برق و دیگر مسائل را ایشان متعرّض شده‌اند. یکی از مسائلی که ایشان مطرح نموده‌اند مسأله امنیت است. فرموده‌اند که در آن دوره هیچ امنیتی وجود نداشت. و بیان کرده اند که در اطراف زنجان یکی از خان‌ها بود که هر موقع می‌خواست به هر مزرعه‌ای می‌خواست حمله می‌کرد و هر گوسفندی را که مایل بود تاراج می‌کرد و به یغما می‌برد. و رعیّت جماعت هم زبانش بسته بود و کاری نمی‌توانست انجام دهد و خود را ملزم به اطاعت از خان می‌دید. به حدی که روزی بر یکی از این رعیّت مهمانی وارد شده بود و او از گله گوسفند خود برای مهمان یک گوسفند قربانی نموده بود. و می گفت گوسفندی که برای فلان خان بود را من قربانی کردم. و به طور کلی این احشام را ملک خودشان حساب نمی‌کردند. چون هر لحظه‌ ممکن بود خان حمله کند و این احشام را برای خود ببرد. این دوره، عصر پایان سلسله قاجار است، یعنی از حدّ فاصل مشروطه تا روی کار آمدن رضاشاه جزء ناامن‌ترین زمان تاریخ ایران است. و این ناامنی آنچنان شدید و فراگیر است که شرایط ایران به طور کامل مهیّای پذیرش یک حکومت دیکتاتوری بوده است. با مطالعه تاریخ آن دوران روشن است که نا‌امنی بسیار زیاد است. حکومت مرکزی به شدت ضعیف است. و هیچ امنیتّی در کار نیست. لذا است که رضاخان وقتی روی کار می‌آید با استقبال زیادی روبرو می‌شود. نکته‌ جالب اینکه وقتی رضاخان سردار سپه می‌شود، یکی از طرفداران جدّی او، مرحوم مدرس است. و او در مجلس از رضاخان دفاع می‌کند. ولی مرحوم مدرّس با شاه شدن رضاخان مخالف است. نظرش این بود است که رضاخان تا حد سردار سپه شدن بسیار مفید است. این برخورد مرحوم مدرس نشان می‌دهد که تصمیمات او از روی اندیشه و تعقّل بوده است. نه اینکه بگوید تا الان چون از او دفاع کردیم پس از این به بعد هم دفاع کنیم. </w:t>
      </w:r>
    </w:p>
    <w:p w:rsidR="004715A6" w:rsidRDefault="004715A6" w:rsidP="00926ECF">
      <w:pPr>
        <w:pStyle w:val="FootnoteText"/>
      </w:pPr>
    </w:p>
  </w:footnote>
  <w:footnote w:id="13">
    <w:p w:rsidR="004715A6" w:rsidRPr="004858CF" w:rsidRDefault="004715A6" w:rsidP="004858CF">
      <w:pPr>
        <w:pStyle w:val="FootnoteText"/>
      </w:pPr>
      <w:r>
        <w:rPr>
          <w:rStyle w:val="FootnoteReference"/>
        </w:rPr>
        <w:footnoteRef/>
      </w:r>
      <w:r>
        <w:rPr>
          <w:rtl/>
        </w:rPr>
        <w:t xml:space="preserve"> </w:t>
      </w:r>
      <w:hyperlink r:id="rId19" w:history="1">
        <w:r w:rsidRPr="00B32C98">
          <w:rPr>
            <w:rStyle w:val="Hyperlink"/>
            <w:rFonts w:hint="cs"/>
            <w:rtl/>
          </w:rPr>
          <w:t>قرب</w:t>
        </w:r>
        <w:r w:rsidRPr="00B32C98">
          <w:rPr>
            <w:rStyle w:val="Hyperlink"/>
            <w:rtl/>
          </w:rPr>
          <w:t xml:space="preserve"> </w:t>
        </w:r>
        <w:r w:rsidRPr="00B32C98">
          <w:rPr>
            <w:rStyle w:val="Hyperlink"/>
            <w:rFonts w:hint="cs"/>
            <w:rtl/>
          </w:rPr>
          <w:t>الاسناد</w:t>
        </w:r>
        <w:r w:rsidRPr="00B32C98">
          <w:rPr>
            <w:rStyle w:val="Hyperlink"/>
            <w:rtl/>
          </w:rPr>
          <w:t xml:space="preserve"> (</w:t>
        </w:r>
        <w:r w:rsidRPr="00B32C98">
          <w:rPr>
            <w:rStyle w:val="Hyperlink"/>
            <w:rFonts w:hint="cs"/>
            <w:rtl/>
          </w:rPr>
          <w:t>ط</w:t>
        </w:r>
        <w:r w:rsidRPr="00B32C98">
          <w:rPr>
            <w:rStyle w:val="Hyperlink"/>
            <w:rtl/>
          </w:rPr>
          <w:t>-</w:t>
        </w:r>
        <w:r w:rsidRPr="00B32C98">
          <w:rPr>
            <w:rStyle w:val="Hyperlink"/>
            <w:rFonts w:hint="cs"/>
            <w:rtl/>
          </w:rPr>
          <w:t>الحدیثه</w:t>
        </w:r>
        <w:r w:rsidRPr="00B32C98">
          <w:rPr>
            <w:rStyle w:val="Hyperlink"/>
            <w:rtl/>
          </w:rPr>
          <w:t>)</w:t>
        </w:r>
        <w:r w:rsidRPr="00B32C98">
          <w:rPr>
            <w:rStyle w:val="Hyperlink"/>
            <w:rFonts w:hint="cs"/>
            <w:rtl/>
          </w:rPr>
          <w:t>،</w:t>
        </w:r>
        <w:r w:rsidRPr="00B32C98">
          <w:rPr>
            <w:rStyle w:val="Hyperlink"/>
            <w:rtl/>
          </w:rPr>
          <w:t xml:space="preserve"> </w:t>
        </w:r>
        <w:r w:rsidRPr="00B32C98">
          <w:rPr>
            <w:rStyle w:val="Hyperlink"/>
            <w:rFonts w:hint="cs"/>
            <w:rtl/>
          </w:rPr>
          <w:t>الحمیری،</w:t>
        </w:r>
        <w:r w:rsidRPr="00B32C98">
          <w:rPr>
            <w:rStyle w:val="Hyperlink"/>
            <w:rtl/>
          </w:rPr>
          <w:t xml:space="preserve"> </w:t>
        </w:r>
        <w:r w:rsidRPr="00B32C98">
          <w:rPr>
            <w:rStyle w:val="Hyperlink"/>
            <w:rFonts w:hint="cs"/>
            <w:rtl/>
          </w:rPr>
          <w:t>ابوالعباس،</w:t>
        </w:r>
        <w:r w:rsidRPr="00B32C98">
          <w:rPr>
            <w:rStyle w:val="Hyperlink"/>
            <w:rtl/>
          </w:rPr>
          <w:t xml:space="preserve"> </w:t>
        </w:r>
        <w:r w:rsidRPr="00B32C98">
          <w:rPr>
            <w:rStyle w:val="Hyperlink"/>
            <w:rFonts w:hint="cs"/>
            <w:rtl/>
          </w:rPr>
          <w:t>ج</w:t>
        </w:r>
        <w:r w:rsidRPr="00B32C98">
          <w:rPr>
            <w:rStyle w:val="Hyperlink"/>
            <w:rtl/>
          </w:rPr>
          <w:t>1</w:t>
        </w:r>
        <w:r w:rsidRPr="00B32C98">
          <w:rPr>
            <w:rStyle w:val="Hyperlink"/>
            <w:rFonts w:hint="cs"/>
            <w:rtl/>
          </w:rPr>
          <w:t>،</w:t>
        </w:r>
        <w:r w:rsidRPr="00B32C98">
          <w:rPr>
            <w:rStyle w:val="Hyperlink"/>
            <w:rtl/>
          </w:rPr>
          <w:t xml:space="preserve"> </w:t>
        </w:r>
        <w:r w:rsidRPr="00B32C98">
          <w:rPr>
            <w:rStyle w:val="Hyperlink"/>
            <w:rFonts w:hint="cs"/>
            <w:rtl/>
          </w:rPr>
          <w:t>ص</w:t>
        </w:r>
        <w:r w:rsidRPr="00B32C98">
          <w:rPr>
            <w:rStyle w:val="Hyperlink"/>
            <w:rtl/>
          </w:rPr>
          <w:t>228.</w:t>
        </w:r>
      </w:hyperlink>
      <w:r>
        <w:rPr>
          <w:rStyle w:val="Hyperlink"/>
          <w:rFonts w:hint="cs"/>
          <w:rtl/>
        </w:rPr>
        <w:t xml:space="preserve"> </w:t>
      </w:r>
      <w:r>
        <w:rPr>
          <w:rFonts w:hint="cs"/>
          <w:rtl/>
        </w:rPr>
        <w:t xml:space="preserve">/ </w:t>
      </w:r>
      <w:hyperlink r:id="rId20" w:history="1">
        <w:r w:rsidRPr="001B562E">
          <w:rPr>
            <w:rStyle w:val="Hyperlink"/>
            <w:rFonts w:hint="cs"/>
            <w:sz w:val="14"/>
            <w:rtl/>
          </w:rPr>
          <w:t>جامع</w:t>
        </w:r>
        <w:r w:rsidRPr="001B562E">
          <w:rPr>
            <w:rStyle w:val="Hyperlink"/>
            <w:sz w:val="14"/>
            <w:rtl/>
          </w:rPr>
          <w:t xml:space="preserve"> </w:t>
        </w:r>
        <w:r w:rsidRPr="001B562E">
          <w:rPr>
            <w:rStyle w:val="Hyperlink"/>
            <w:rFonts w:hint="cs"/>
            <w:sz w:val="14"/>
            <w:rtl/>
          </w:rPr>
          <w:t>احادیث</w:t>
        </w:r>
        <w:r w:rsidRPr="001B562E">
          <w:rPr>
            <w:rStyle w:val="Hyperlink"/>
            <w:sz w:val="14"/>
            <w:rtl/>
          </w:rPr>
          <w:t xml:space="preserve"> </w:t>
        </w:r>
        <w:r w:rsidRPr="001B562E">
          <w:rPr>
            <w:rStyle w:val="Hyperlink"/>
            <w:rFonts w:hint="cs"/>
            <w:sz w:val="14"/>
            <w:rtl/>
          </w:rPr>
          <w:t>شبعه،</w:t>
        </w:r>
        <w:r w:rsidRPr="001B562E">
          <w:rPr>
            <w:rStyle w:val="Hyperlink"/>
            <w:sz w:val="14"/>
            <w:rtl/>
          </w:rPr>
          <w:t xml:space="preserve"> </w:t>
        </w:r>
        <w:r w:rsidRPr="001B562E">
          <w:rPr>
            <w:rStyle w:val="Hyperlink"/>
            <w:rFonts w:hint="cs"/>
            <w:sz w:val="14"/>
            <w:rtl/>
          </w:rPr>
          <w:t>البروجردی،</w:t>
        </w:r>
        <w:r w:rsidRPr="001B562E">
          <w:rPr>
            <w:rStyle w:val="Hyperlink"/>
            <w:sz w:val="14"/>
            <w:rtl/>
          </w:rPr>
          <w:t xml:space="preserve"> </w:t>
        </w:r>
        <w:r w:rsidRPr="001B562E">
          <w:rPr>
            <w:rStyle w:val="Hyperlink"/>
            <w:rFonts w:hint="cs"/>
            <w:sz w:val="14"/>
            <w:rtl/>
          </w:rPr>
          <w:t>السیّد</w:t>
        </w:r>
        <w:r w:rsidRPr="001B562E">
          <w:rPr>
            <w:rStyle w:val="Hyperlink"/>
            <w:sz w:val="14"/>
            <w:rtl/>
          </w:rPr>
          <w:t xml:space="preserve"> </w:t>
        </w:r>
        <w:r w:rsidRPr="001B562E">
          <w:rPr>
            <w:rStyle w:val="Hyperlink"/>
            <w:rFonts w:hint="cs"/>
            <w:sz w:val="14"/>
            <w:rtl/>
          </w:rPr>
          <w:t>حسین،</w:t>
        </w:r>
        <w:r w:rsidRPr="001B562E">
          <w:rPr>
            <w:rStyle w:val="Hyperlink"/>
            <w:sz w:val="14"/>
            <w:rtl/>
          </w:rPr>
          <w:t xml:space="preserve"> </w:t>
        </w:r>
        <w:r w:rsidRPr="001B562E">
          <w:rPr>
            <w:rStyle w:val="Hyperlink"/>
            <w:rFonts w:hint="cs"/>
            <w:sz w:val="14"/>
            <w:rtl/>
          </w:rPr>
          <w:t>ج</w:t>
        </w:r>
        <w:r w:rsidRPr="001B562E">
          <w:rPr>
            <w:rStyle w:val="Hyperlink"/>
            <w:sz w:val="14"/>
            <w:rtl/>
          </w:rPr>
          <w:t>8</w:t>
        </w:r>
        <w:r w:rsidRPr="001B562E">
          <w:rPr>
            <w:rStyle w:val="Hyperlink"/>
            <w:rFonts w:hint="cs"/>
            <w:sz w:val="14"/>
            <w:rtl/>
          </w:rPr>
          <w:t>،</w:t>
        </w:r>
        <w:r w:rsidRPr="001B562E">
          <w:rPr>
            <w:rStyle w:val="Hyperlink"/>
            <w:sz w:val="14"/>
            <w:rtl/>
          </w:rPr>
          <w:t xml:space="preserve"> </w:t>
        </w:r>
        <w:r w:rsidRPr="001B562E">
          <w:rPr>
            <w:rStyle w:val="Hyperlink"/>
            <w:rFonts w:hint="cs"/>
            <w:sz w:val="14"/>
            <w:rtl/>
          </w:rPr>
          <w:t>ص</w:t>
        </w:r>
        <w:r w:rsidRPr="001B562E">
          <w:rPr>
            <w:rStyle w:val="Hyperlink"/>
            <w:sz w:val="14"/>
            <w:rtl/>
          </w:rPr>
          <w:t>163.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A6" w:rsidRDefault="004715A6">
    <w:pPr>
      <w:pStyle w:val="Header"/>
    </w:pPr>
  </w:p>
  <w:p w:rsidR="004715A6" w:rsidRDefault="004715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A6" w:rsidRPr="001D2E9A" w:rsidRDefault="004715A6"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160" w:name="BokNum"/>
    <w:bookmarkEnd w:id="160"/>
    <w:r>
      <w:rPr>
        <w:b/>
        <w:bCs/>
        <w:sz w:val="20"/>
        <w:szCs w:val="24"/>
        <w:rtl/>
      </w:rPr>
      <w:t>086</w:t>
    </w:r>
    <w:r>
      <w:rPr>
        <w:rFonts w:hint="cs"/>
        <w:b/>
        <w:bCs/>
        <w:sz w:val="20"/>
        <w:szCs w:val="24"/>
        <w:rtl/>
      </w:rPr>
      <w:tab/>
    </w:r>
    <w:r w:rsidRPr="00C32A7E">
      <w:rPr>
        <w:rFonts w:hint="cs"/>
        <w:b/>
        <w:bCs/>
        <w:color w:val="632423" w:themeColor="accent2" w:themeShade="80"/>
        <w:sz w:val="20"/>
        <w:szCs w:val="24"/>
        <w:rtl/>
      </w:rPr>
      <w:t xml:space="preserve">درس خارج </w:t>
    </w:r>
    <w:bookmarkStart w:id="161" w:name="Bokdars"/>
    <w:bookmarkEnd w:id="161"/>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62" w:name="Bokostad"/>
    <w:bookmarkEnd w:id="162"/>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63" w:name="BokTarikh"/>
    <w:bookmarkEnd w:id="163"/>
    <w:r>
      <w:rPr>
        <w:sz w:val="24"/>
        <w:szCs w:val="24"/>
        <w:rtl/>
      </w:rPr>
      <w:t>13 /12 /1401</w:t>
    </w:r>
  </w:p>
  <w:p w:rsidR="004715A6" w:rsidRPr="00F16B53" w:rsidRDefault="004715A6"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4" w:name="BokSabj"/>
    <w:bookmarkEnd w:id="164"/>
    <w:r>
      <w:rPr>
        <w:rFonts w:hint="cs"/>
        <w:color w:val="000000" w:themeColor="text1"/>
        <w:sz w:val="24"/>
        <w:szCs w:val="24"/>
        <w:rtl/>
      </w:rPr>
      <w:t>زکات</w:t>
    </w:r>
    <w:r>
      <w:rPr>
        <w:color w:val="000000" w:themeColor="text1"/>
        <w:sz w:val="24"/>
        <w:szCs w:val="24"/>
        <w:rtl/>
      </w:rPr>
      <w:t xml:space="preserve"> </w:t>
    </w:r>
    <w:r>
      <w:rPr>
        <w:rFonts w:hint="cs"/>
        <w:color w:val="000000" w:themeColor="text1"/>
        <w:sz w:val="24"/>
        <w:szCs w:val="24"/>
        <w:rtl/>
      </w:rPr>
      <w:t>دین</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5" w:name="Bokmoqarer"/>
    <w:bookmarkEnd w:id="165"/>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6" w:name="BokSabj2"/>
    <w:bookmarkEnd w:id="166"/>
  </w:p>
  <w:p w:rsidR="004715A6" w:rsidRDefault="004715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E15"/>
    <w:rsid w:val="000072A3"/>
    <w:rsid w:val="000142AC"/>
    <w:rsid w:val="00025777"/>
    <w:rsid w:val="00025B70"/>
    <w:rsid w:val="000353D7"/>
    <w:rsid w:val="00036C27"/>
    <w:rsid w:val="00055496"/>
    <w:rsid w:val="00080A41"/>
    <w:rsid w:val="0008299B"/>
    <w:rsid w:val="000913AA"/>
    <w:rsid w:val="00094847"/>
    <w:rsid w:val="00096C63"/>
    <w:rsid w:val="00097966"/>
    <w:rsid w:val="000B21F5"/>
    <w:rsid w:val="000B5DB5"/>
    <w:rsid w:val="000C3947"/>
    <w:rsid w:val="000D2A37"/>
    <w:rsid w:val="000D30E9"/>
    <w:rsid w:val="000D46A7"/>
    <w:rsid w:val="000D4F23"/>
    <w:rsid w:val="000D6818"/>
    <w:rsid w:val="000E335E"/>
    <w:rsid w:val="000F16CF"/>
    <w:rsid w:val="000F5BAC"/>
    <w:rsid w:val="00102585"/>
    <w:rsid w:val="001147F9"/>
    <w:rsid w:val="00114AB7"/>
    <w:rsid w:val="00116B2B"/>
    <w:rsid w:val="00124E3D"/>
    <w:rsid w:val="00127E95"/>
    <w:rsid w:val="00130659"/>
    <w:rsid w:val="001347C7"/>
    <w:rsid w:val="001356B0"/>
    <w:rsid w:val="00150638"/>
    <w:rsid w:val="0015090F"/>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18F5"/>
    <w:rsid w:val="0020241A"/>
    <w:rsid w:val="00203821"/>
    <w:rsid w:val="00203E9C"/>
    <w:rsid w:val="00211632"/>
    <w:rsid w:val="0021630D"/>
    <w:rsid w:val="00227F60"/>
    <w:rsid w:val="0024121B"/>
    <w:rsid w:val="00247D2F"/>
    <w:rsid w:val="00251658"/>
    <w:rsid w:val="00256560"/>
    <w:rsid w:val="00257650"/>
    <w:rsid w:val="00257D88"/>
    <w:rsid w:val="0027090D"/>
    <w:rsid w:val="0027605E"/>
    <w:rsid w:val="00281247"/>
    <w:rsid w:val="00281E00"/>
    <w:rsid w:val="00294A52"/>
    <w:rsid w:val="002B2DB3"/>
    <w:rsid w:val="002B575F"/>
    <w:rsid w:val="002B729B"/>
    <w:rsid w:val="002C23B5"/>
    <w:rsid w:val="002C53A2"/>
    <w:rsid w:val="002D0040"/>
    <w:rsid w:val="002D2FA8"/>
    <w:rsid w:val="002E220F"/>
    <w:rsid w:val="002E7214"/>
    <w:rsid w:val="002F0794"/>
    <w:rsid w:val="002F2295"/>
    <w:rsid w:val="00307311"/>
    <w:rsid w:val="0032100F"/>
    <w:rsid w:val="003227C8"/>
    <w:rsid w:val="00326782"/>
    <w:rsid w:val="00331C2A"/>
    <w:rsid w:val="0033402C"/>
    <w:rsid w:val="00340521"/>
    <w:rsid w:val="00345C73"/>
    <w:rsid w:val="00354A99"/>
    <w:rsid w:val="00360311"/>
    <w:rsid w:val="00361922"/>
    <w:rsid w:val="0037339B"/>
    <w:rsid w:val="003837C1"/>
    <w:rsid w:val="00386C11"/>
    <w:rsid w:val="00387EC0"/>
    <w:rsid w:val="00397466"/>
    <w:rsid w:val="003A2F15"/>
    <w:rsid w:val="003A6148"/>
    <w:rsid w:val="003C33F6"/>
    <w:rsid w:val="003C3D2E"/>
    <w:rsid w:val="003C43A5"/>
    <w:rsid w:val="003D5B6B"/>
    <w:rsid w:val="003E1C5C"/>
    <w:rsid w:val="003E6650"/>
    <w:rsid w:val="003F1838"/>
    <w:rsid w:val="003F5B46"/>
    <w:rsid w:val="00401363"/>
    <w:rsid w:val="00402E47"/>
    <w:rsid w:val="00412EB0"/>
    <w:rsid w:val="00425015"/>
    <w:rsid w:val="00430994"/>
    <w:rsid w:val="00441B6D"/>
    <w:rsid w:val="004556EF"/>
    <w:rsid w:val="00462B07"/>
    <w:rsid w:val="00465BD2"/>
    <w:rsid w:val="0047078B"/>
    <w:rsid w:val="004715A6"/>
    <w:rsid w:val="004715C8"/>
    <w:rsid w:val="00481C31"/>
    <w:rsid w:val="00482FC1"/>
    <w:rsid w:val="00483027"/>
    <w:rsid w:val="00484710"/>
    <w:rsid w:val="004858CF"/>
    <w:rsid w:val="004871AA"/>
    <w:rsid w:val="004918D7"/>
    <w:rsid w:val="004926E1"/>
    <w:rsid w:val="004A2FEA"/>
    <w:rsid w:val="004D2DD7"/>
    <w:rsid w:val="004D75C5"/>
    <w:rsid w:val="004E2186"/>
    <w:rsid w:val="004E27AA"/>
    <w:rsid w:val="004E66FB"/>
    <w:rsid w:val="004F470A"/>
    <w:rsid w:val="004F4C59"/>
    <w:rsid w:val="004F5E0B"/>
    <w:rsid w:val="00500C8F"/>
    <w:rsid w:val="00501909"/>
    <w:rsid w:val="00503FE8"/>
    <w:rsid w:val="0050578C"/>
    <w:rsid w:val="00507BBB"/>
    <w:rsid w:val="005128DF"/>
    <w:rsid w:val="00514A11"/>
    <w:rsid w:val="0051592A"/>
    <w:rsid w:val="005206FE"/>
    <w:rsid w:val="005257ED"/>
    <w:rsid w:val="005306F8"/>
    <w:rsid w:val="0054023D"/>
    <w:rsid w:val="005407B6"/>
    <w:rsid w:val="005426BF"/>
    <w:rsid w:val="005545C3"/>
    <w:rsid w:val="0056213C"/>
    <w:rsid w:val="005769E6"/>
    <w:rsid w:val="00580C24"/>
    <w:rsid w:val="00586A47"/>
    <w:rsid w:val="00593485"/>
    <w:rsid w:val="005968EF"/>
    <w:rsid w:val="00596C1E"/>
    <w:rsid w:val="005A2E26"/>
    <w:rsid w:val="005A755A"/>
    <w:rsid w:val="005B7BCA"/>
    <w:rsid w:val="005C0DAE"/>
    <w:rsid w:val="005C188E"/>
    <w:rsid w:val="005C4EDB"/>
    <w:rsid w:val="005D2349"/>
    <w:rsid w:val="005E1B60"/>
    <w:rsid w:val="005E3E90"/>
    <w:rsid w:val="005E5507"/>
    <w:rsid w:val="005E607B"/>
    <w:rsid w:val="005F0A8D"/>
    <w:rsid w:val="005F76A6"/>
    <w:rsid w:val="00601229"/>
    <w:rsid w:val="00603B67"/>
    <w:rsid w:val="00613677"/>
    <w:rsid w:val="006162A2"/>
    <w:rsid w:val="006240DA"/>
    <w:rsid w:val="006302B8"/>
    <w:rsid w:val="00630BBC"/>
    <w:rsid w:val="0063256E"/>
    <w:rsid w:val="00633F04"/>
    <w:rsid w:val="00635219"/>
    <w:rsid w:val="00635EC0"/>
    <w:rsid w:val="00640B58"/>
    <w:rsid w:val="00651B02"/>
    <w:rsid w:val="00651B19"/>
    <w:rsid w:val="00660A29"/>
    <w:rsid w:val="00667073"/>
    <w:rsid w:val="00695519"/>
    <w:rsid w:val="006A0B65"/>
    <w:rsid w:val="006A4134"/>
    <w:rsid w:val="006A5DDA"/>
    <w:rsid w:val="006A6701"/>
    <w:rsid w:val="006B21F4"/>
    <w:rsid w:val="006B3753"/>
    <w:rsid w:val="006B7AD6"/>
    <w:rsid w:val="006C50FD"/>
    <w:rsid w:val="006D1DD4"/>
    <w:rsid w:val="006D4014"/>
    <w:rsid w:val="006D44C1"/>
    <w:rsid w:val="006E5651"/>
    <w:rsid w:val="006E5B85"/>
    <w:rsid w:val="006F026A"/>
    <w:rsid w:val="006F566E"/>
    <w:rsid w:val="0070265B"/>
    <w:rsid w:val="00704813"/>
    <w:rsid w:val="0072290D"/>
    <w:rsid w:val="00723D6D"/>
    <w:rsid w:val="00724537"/>
    <w:rsid w:val="00731724"/>
    <w:rsid w:val="0073474B"/>
    <w:rsid w:val="00735511"/>
    <w:rsid w:val="00737208"/>
    <w:rsid w:val="00743084"/>
    <w:rsid w:val="00744DE6"/>
    <w:rsid w:val="00754E95"/>
    <w:rsid w:val="00762452"/>
    <w:rsid w:val="007639E0"/>
    <w:rsid w:val="00773A7E"/>
    <w:rsid w:val="00775507"/>
    <w:rsid w:val="00783473"/>
    <w:rsid w:val="0078594B"/>
    <w:rsid w:val="007901A0"/>
    <w:rsid w:val="007924A8"/>
    <w:rsid w:val="00792E8A"/>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0639"/>
    <w:rsid w:val="0085276D"/>
    <w:rsid w:val="00863390"/>
    <w:rsid w:val="0086385C"/>
    <w:rsid w:val="00871916"/>
    <w:rsid w:val="008956DD"/>
    <w:rsid w:val="008A510E"/>
    <w:rsid w:val="008A522A"/>
    <w:rsid w:val="008B241F"/>
    <w:rsid w:val="008B4464"/>
    <w:rsid w:val="008B750B"/>
    <w:rsid w:val="008C3162"/>
    <w:rsid w:val="008C629E"/>
    <w:rsid w:val="008D1F14"/>
    <w:rsid w:val="008E3924"/>
    <w:rsid w:val="008F13F7"/>
    <w:rsid w:val="008F5B4D"/>
    <w:rsid w:val="008F7A33"/>
    <w:rsid w:val="00907425"/>
    <w:rsid w:val="00923C34"/>
    <w:rsid w:val="00924152"/>
    <w:rsid w:val="0092513D"/>
    <w:rsid w:val="00926ECF"/>
    <w:rsid w:val="00927A9F"/>
    <w:rsid w:val="009335CC"/>
    <w:rsid w:val="00935A55"/>
    <w:rsid w:val="00941CEB"/>
    <w:rsid w:val="0094720F"/>
    <w:rsid w:val="00953B28"/>
    <w:rsid w:val="00954322"/>
    <w:rsid w:val="00957CAA"/>
    <w:rsid w:val="0096778A"/>
    <w:rsid w:val="00977656"/>
    <w:rsid w:val="00981297"/>
    <w:rsid w:val="009846A7"/>
    <w:rsid w:val="0098794D"/>
    <w:rsid w:val="00990642"/>
    <w:rsid w:val="0099497B"/>
    <w:rsid w:val="009A43BA"/>
    <w:rsid w:val="009A6782"/>
    <w:rsid w:val="009B0D05"/>
    <w:rsid w:val="009B48D1"/>
    <w:rsid w:val="009B4CA6"/>
    <w:rsid w:val="009B79F8"/>
    <w:rsid w:val="009C66D5"/>
    <w:rsid w:val="009D13FD"/>
    <w:rsid w:val="009D266A"/>
    <w:rsid w:val="009F7E07"/>
    <w:rsid w:val="00A01522"/>
    <w:rsid w:val="00A10A11"/>
    <w:rsid w:val="00A13C6A"/>
    <w:rsid w:val="00A16F8C"/>
    <w:rsid w:val="00A17B09"/>
    <w:rsid w:val="00A452E7"/>
    <w:rsid w:val="00A457C6"/>
    <w:rsid w:val="00A46AD0"/>
    <w:rsid w:val="00A47063"/>
    <w:rsid w:val="00A473A8"/>
    <w:rsid w:val="00A513F0"/>
    <w:rsid w:val="00A61AC8"/>
    <w:rsid w:val="00A6269F"/>
    <w:rsid w:val="00A62C92"/>
    <w:rsid w:val="00A6366F"/>
    <w:rsid w:val="00A65D4C"/>
    <w:rsid w:val="00A67C80"/>
    <w:rsid w:val="00A70512"/>
    <w:rsid w:val="00A906AB"/>
    <w:rsid w:val="00AA1C9D"/>
    <w:rsid w:val="00AA1F60"/>
    <w:rsid w:val="00AA40D7"/>
    <w:rsid w:val="00AA4670"/>
    <w:rsid w:val="00AB4FC0"/>
    <w:rsid w:val="00AB5F7D"/>
    <w:rsid w:val="00AC0C50"/>
    <w:rsid w:val="00AC6FE2"/>
    <w:rsid w:val="00AF10B2"/>
    <w:rsid w:val="00AF3925"/>
    <w:rsid w:val="00B03A12"/>
    <w:rsid w:val="00B1296B"/>
    <w:rsid w:val="00B2292F"/>
    <w:rsid w:val="00B25013"/>
    <w:rsid w:val="00B32C98"/>
    <w:rsid w:val="00B43169"/>
    <w:rsid w:val="00B501A8"/>
    <w:rsid w:val="00B55AE4"/>
    <w:rsid w:val="00B70B46"/>
    <w:rsid w:val="00B70EDF"/>
    <w:rsid w:val="00B739B0"/>
    <w:rsid w:val="00B814A3"/>
    <w:rsid w:val="00B848E8"/>
    <w:rsid w:val="00B95E55"/>
    <w:rsid w:val="00B96F38"/>
    <w:rsid w:val="00BA1BDF"/>
    <w:rsid w:val="00BC716B"/>
    <w:rsid w:val="00BD0E74"/>
    <w:rsid w:val="00BD5F8C"/>
    <w:rsid w:val="00BD7C60"/>
    <w:rsid w:val="00BE29DD"/>
    <w:rsid w:val="00BF0785"/>
    <w:rsid w:val="00C05E1D"/>
    <w:rsid w:val="00C066AF"/>
    <w:rsid w:val="00C10E06"/>
    <w:rsid w:val="00C145B8"/>
    <w:rsid w:val="00C2438F"/>
    <w:rsid w:val="00C31AF0"/>
    <w:rsid w:val="00C32A7E"/>
    <w:rsid w:val="00C34F28"/>
    <w:rsid w:val="00C368DF"/>
    <w:rsid w:val="00C442C5"/>
    <w:rsid w:val="00C57B5C"/>
    <w:rsid w:val="00C57C7C"/>
    <w:rsid w:val="00C61049"/>
    <w:rsid w:val="00C63FFE"/>
    <w:rsid w:val="00C65FA6"/>
    <w:rsid w:val="00C91EB6"/>
    <w:rsid w:val="00CA10B0"/>
    <w:rsid w:val="00CA2F8E"/>
    <w:rsid w:val="00CA3EE2"/>
    <w:rsid w:val="00CA7FD5"/>
    <w:rsid w:val="00CB3287"/>
    <w:rsid w:val="00CB33E2"/>
    <w:rsid w:val="00CB4E68"/>
    <w:rsid w:val="00CC2733"/>
    <w:rsid w:val="00CD0050"/>
    <w:rsid w:val="00CE7481"/>
    <w:rsid w:val="00CF0A8F"/>
    <w:rsid w:val="00CF7ADA"/>
    <w:rsid w:val="00D048CE"/>
    <w:rsid w:val="00D053C0"/>
    <w:rsid w:val="00D10998"/>
    <w:rsid w:val="00D15CBD"/>
    <w:rsid w:val="00D221CB"/>
    <w:rsid w:val="00D2312D"/>
    <w:rsid w:val="00D23391"/>
    <w:rsid w:val="00D31805"/>
    <w:rsid w:val="00D552B9"/>
    <w:rsid w:val="00D56C8D"/>
    <w:rsid w:val="00D735B2"/>
    <w:rsid w:val="00D74021"/>
    <w:rsid w:val="00D76D01"/>
    <w:rsid w:val="00D85775"/>
    <w:rsid w:val="00D922A9"/>
    <w:rsid w:val="00D9394A"/>
    <w:rsid w:val="00DB0CBB"/>
    <w:rsid w:val="00DB67CC"/>
    <w:rsid w:val="00DC3783"/>
    <w:rsid w:val="00DC78CB"/>
    <w:rsid w:val="00DD7D88"/>
    <w:rsid w:val="00DE1070"/>
    <w:rsid w:val="00E00219"/>
    <w:rsid w:val="00E0316B"/>
    <w:rsid w:val="00E111C5"/>
    <w:rsid w:val="00E22A5E"/>
    <w:rsid w:val="00E25E10"/>
    <w:rsid w:val="00E35F9E"/>
    <w:rsid w:val="00E44744"/>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23F5"/>
    <w:rsid w:val="00ED5F38"/>
    <w:rsid w:val="00EF1A33"/>
    <w:rsid w:val="00EF27FE"/>
    <w:rsid w:val="00F07FB6"/>
    <w:rsid w:val="00F149D0"/>
    <w:rsid w:val="00F16B53"/>
    <w:rsid w:val="00F178CD"/>
    <w:rsid w:val="00F25ECD"/>
    <w:rsid w:val="00F318BE"/>
    <w:rsid w:val="00F33297"/>
    <w:rsid w:val="00F343FB"/>
    <w:rsid w:val="00F359FE"/>
    <w:rsid w:val="00F42159"/>
    <w:rsid w:val="00F4256E"/>
    <w:rsid w:val="00F42EE1"/>
    <w:rsid w:val="00F60F1F"/>
    <w:rsid w:val="00F64141"/>
    <w:rsid w:val="00F67508"/>
    <w:rsid w:val="00F703C4"/>
    <w:rsid w:val="00F71FC9"/>
    <w:rsid w:val="00F73B48"/>
    <w:rsid w:val="00F74F51"/>
    <w:rsid w:val="00F77D79"/>
    <w:rsid w:val="00F807DD"/>
    <w:rsid w:val="00F842AD"/>
    <w:rsid w:val="00F914EB"/>
    <w:rsid w:val="00F91B85"/>
    <w:rsid w:val="00F938E7"/>
    <w:rsid w:val="00FA1EA2"/>
    <w:rsid w:val="00FA3472"/>
    <w:rsid w:val="00FA3B17"/>
    <w:rsid w:val="00FA4653"/>
    <w:rsid w:val="00FA5E8D"/>
    <w:rsid w:val="00FA5F3D"/>
    <w:rsid w:val="00FA6DC5"/>
    <w:rsid w:val="00FB399E"/>
    <w:rsid w:val="00FB7F50"/>
    <w:rsid w:val="00FC2A85"/>
    <w:rsid w:val="00FC3756"/>
    <w:rsid w:val="00FC40AF"/>
    <w:rsid w:val="00FC73B9"/>
    <w:rsid w:val="00FD0A16"/>
    <w:rsid w:val="00FD5D4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D4F23"/>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A16F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D4F23"/>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A16F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5565981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565/8/163/&#1605;&#1585;&#1575;&#1585;" TargetMode="External"/><Relationship Id="rId13" Type="http://schemas.openxmlformats.org/officeDocument/2006/relationships/hyperlink" Target="http://lib.eshia.ir/10083/4/33/&#1575;&#1604;&#1605;&#1587;&#1578;&#1602;&#1585;&#1590;" TargetMode="External"/><Relationship Id="rId18" Type="http://schemas.openxmlformats.org/officeDocument/2006/relationships/hyperlink" Target="http://lib.eshia.ir/10565/8/163/&#1605;&#1585;&#1575;&#1585;" TargetMode="External"/><Relationship Id="rId3" Type="http://schemas.openxmlformats.org/officeDocument/2006/relationships/hyperlink" Target="http://lib.eshia.ir/71542/1/251/&#1605;&#1605;&#1606;&#1608;&#1593;" TargetMode="External"/><Relationship Id="rId7" Type="http://schemas.openxmlformats.org/officeDocument/2006/relationships/hyperlink" Target="http://lib.eshia.ir/10083/4/34/&#1740;&#1581;&#1608;&#1604;" TargetMode="External"/><Relationship Id="rId12" Type="http://schemas.openxmlformats.org/officeDocument/2006/relationships/hyperlink" Target="http://lib.eshia.ir/10565/8/163/&#1605;&#1585;&#1575;&#1585;" TargetMode="External"/><Relationship Id="rId17" Type="http://schemas.openxmlformats.org/officeDocument/2006/relationships/hyperlink" Target="http://lib.eshia.ir/11005/3/521/&#1601;&#1590;&#1604;" TargetMode="External"/><Relationship Id="rId2" Type="http://schemas.openxmlformats.org/officeDocument/2006/relationships/hyperlink" Target="http://lib.eshia.ir/10565/8/163/&#1605;&#1585;&#1575;&#1585;" TargetMode="External"/><Relationship Id="rId16" Type="http://schemas.openxmlformats.org/officeDocument/2006/relationships/hyperlink" Target="http://lib.eshia.ir/10565/8/163/&#1605;&#1585;&#1575;&#1585;" TargetMode="External"/><Relationship Id="rId20" Type="http://schemas.openxmlformats.org/officeDocument/2006/relationships/hyperlink" Target="http://lib.eshia.ir/10565/8/163/&#1605;&#1585;&#1575;&#1585;" TargetMode="External"/><Relationship Id="rId1" Type="http://schemas.openxmlformats.org/officeDocument/2006/relationships/hyperlink" Target="http://lib.eshia.ir/10565/8/162/&#1575;&#1604;&#1591;&#1740;&#1575;&#1604;&#1587;&#1740;" TargetMode="External"/><Relationship Id="rId6" Type="http://schemas.openxmlformats.org/officeDocument/2006/relationships/hyperlink" Target="http://lib.eshia.ir/10565/8/163/&#1605;&#1585;&#1575;&#1585;" TargetMode="External"/><Relationship Id="rId11" Type="http://schemas.openxmlformats.org/officeDocument/2006/relationships/hyperlink" Target="http://lib.eshia.ir/71553/1/228/&#1740;&#1602;&#1576;&#1590;&#1607;" TargetMode="External"/><Relationship Id="rId5" Type="http://schemas.openxmlformats.org/officeDocument/2006/relationships/hyperlink" Target="http://lib.eshia.ir/10083/4/32/&#1740;&#1583;&#1593;&#1607;" TargetMode="External"/><Relationship Id="rId15" Type="http://schemas.openxmlformats.org/officeDocument/2006/relationships/hyperlink" Target="http://lib.eshia.ir/11005/3/521/&#1601;&#1586;&#1705;&#1617;&#1575;&#1607;" TargetMode="External"/><Relationship Id="rId10" Type="http://schemas.openxmlformats.org/officeDocument/2006/relationships/hyperlink" Target="http://lib.eshia.ir/10565/8/163/&#1605;&#1585;&#1575;&#1585;" TargetMode="External"/><Relationship Id="rId19" Type="http://schemas.openxmlformats.org/officeDocument/2006/relationships/hyperlink" Target="http://lib.eshia.ir/71553/1/228/&#1740;&#1602;&#1576;&#1590;&#1607;" TargetMode="External"/><Relationship Id="rId4" Type="http://schemas.openxmlformats.org/officeDocument/2006/relationships/hyperlink" Target="http://lib.eshia.ir/10565/8/163/&#1605;&#1585;&#1575;&#1585;" TargetMode="External"/><Relationship Id="rId9" Type="http://schemas.openxmlformats.org/officeDocument/2006/relationships/hyperlink" Target="http://lib.eshia.ir/10083/4/34/&#1740;&#1586;&#1705;&#1740;" TargetMode="External"/><Relationship Id="rId14" Type="http://schemas.openxmlformats.org/officeDocument/2006/relationships/hyperlink" Target="http://lib.eshia.ir/10565/8/163/&#1605;&#1585;&#1575;&#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6D372-A9A3-4B88-BB55-3F50D6DB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12847</TotalTime>
  <Pages>8</Pages>
  <Words>2503</Words>
  <Characters>14268</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16738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82</cp:revision>
  <cp:lastPrinted>2023-04-02T14:05:00Z</cp:lastPrinted>
  <dcterms:created xsi:type="dcterms:W3CDTF">2023-03-04T07:53:00Z</dcterms:created>
  <dcterms:modified xsi:type="dcterms:W3CDTF">2023-06-12T10:01:00Z</dcterms:modified>
  <cp:contentStatus>ویرایش 2.5</cp:contentStatus>
  <cp:version>2.7</cp:version>
</cp:coreProperties>
</file>