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E67FE1" w:rsidRDefault="00783473" w:rsidP="009C66D5">
      <w:pPr>
        <w:jc w:val="center"/>
        <w:rPr>
          <w:rFonts w:ascii="IRBadr" w:hAnsi="IRBadr" w:cs="IRBadr"/>
          <w:rtl/>
        </w:rPr>
      </w:pPr>
      <w:r w:rsidRPr="00E67FE1">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83B79" w:rsidRPr="00236620" w:rsidRDefault="00183B79" w:rsidP="00183B79">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183B79" w:rsidRDefault="00183B79" w:rsidP="00183B7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14011203</w:t>
      </w:r>
      <w:r w:rsidR="0073680A">
        <w:rPr>
          <w:rFonts w:ascii="IRBadr" w:hAnsi="IRBadr" w:cs="IRBadr"/>
          <w:noProof/>
          <w:webHidden/>
          <w:rtl/>
        </w:rPr>
        <w:fldChar w:fldCharType="begin"/>
      </w:r>
      <w:r w:rsidR="0073680A">
        <w:rPr>
          <w:rFonts w:ascii="IRBadr" w:hAnsi="IRBadr" w:cs="IRBadr"/>
          <w:noProof/>
          <w:webHidden/>
          <w:rtl/>
        </w:rPr>
        <w:instrText xml:space="preserve"> </w:instrText>
      </w:r>
      <w:r w:rsidR="0073680A">
        <w:rPr>
          <w:rFonts w:ascii="IRBadr" w:hAnsi="IRBadr" w:cs="IRBadr"/>
          <w:noProof/>
          <w:webHidden/>
        </w:rPr>
        <w:instrText>TOC</w:instrText>
      </w:r>
      <w:r w:rsidR="0073680A">
        <w:rPr>
          <w:rFonts w:ascii="IRBadr" w:hAnsi="IRBadr" w:cs="IRBadr"/>
          <w:noProof/>
          <w:webHidden/>
          <w:rtl/>
        </w:rPr>
        <w:instrText xml:space="preserve"> \</w:instrText>
      </w:r>
      <w:r w:rsidR="0073680A">
        <w:rPr>
          <w:rFonts w:ascii="IRBadr" w:hAnsi="IRBadr" w:cs="IRBadr"/>
          <w:noProof/>
          <w:webHidden/>
        </w:rPr>
        <w:instrText>o "1-9" \h \z \u</w:instrText>
      </w:r>
      <w:r w:rsidR="0073680A">
        <w:rPr>
          <w:rFonts w:ascii="IRBadr" w:hAnsi="IRBadr" w:cs="IRBadr"/>
          <w:noProof/>
          <w:webHidden/>
          <w:rtl/>
        </w:rPr>
        <w:instrText xml:space="preserve"> </w:instrText>
      </w:r>
      <w:r w:rsidR="0073680A">
        <w:rPr>
          <w:rFonts w:ascii="IRBadr" w:hAnsi="IRBadr" w:cs="IRBadr"/>
          <w:noProof/>
          <w:webHidden/>
          <w:rtl/>
        </w:rPr>
        <w:fldChar w:fldCharType="end"/>
      </w:r>
    </w:p>
    <w:p w:rsidR="00F343FB" w:rsidRPr="00E67FE1" w:rsidRDefault="00F842AD" w:rsidP="00203E9C">
      <w:pPr>
        <w:ind w:hanging="2"/>
        <w:rPr>
          <w:rFonts w:ascii="IRBadr" w:hAnsi="IRBadr" w:cs="IRBadr"/>
        </w:rPr>
      </w:pPr>
      <w:bookmarkStart w:id="0" w:name="_GoBack"/>
      <w:r w:rsidRPr="002A6FEB">
        <w:rPr>
          <w:rStyle w:val="Emphasis"/>
          <w:rFonts w:ascii="IRBadr" w:hAnsi="IRBadr" w:cs="IRBadr"/>
          <w:b/>
          <w:bCs w:val="0"/>
          <w:color w:val="FF0000"/>
          <w:rtl/>
        </w:rPr>
        <w:t>موضوع</w:t>
      </w:r>
      <w:r w:rsidRPr="002A6FEB">
        <w:rPr>
          <w:rStyle w:val="Emphasis"/>
          <w:rFonts w:ascii="IRBadr" w:hAnsi="IRBadr" w:cs="IRBadr"/>
          <w:color w:val="FF0000"/>
          <w:rtl/>
        </w:rPr>
        <w:t>:</w:t>
      </w:r>
      <w:r w:rsidR="00A6366F" w:rsidRPr="002A6FEB">
        <w:rPr>
          <w:rFonts w:ascii="IRBadr" w:hAnsi="IRBadr" w:cs="IRBadr"/>
          <w:color w:val="FF0000"/>
          <w:rtl/>
        </w:rPr>
        <w:t xml:space="preserve"> </w:t>
      </w:r>
      <w:bookmarkStart w:id="1" w:name="BokSabj2_d"/>
      <w:bookmarkEnd w:id="1"/>
      <w:r w:rsidR="00025B70" w:rsidRPr="002A6FEB">
        <w:rPr>
          <w:rFonts w:ascii="IRBadr" w:hAnsi="IRBadr" w:cs="IRBadr"/>
          <w:color w:val="FF0000"/>
          <w:rtl/>
        </w:rPr>
        <w:t xml:space="preserve"> </w:t>
      </w:r>
      <w:bookmarkEnd w:id="0"/>
      <w:r w:rsidR="00386C11" w:rsidRPr="00E67FE1">
        <w:rPr>
          <w:rFonts w:ascii="IRBadr" w:hAnsi="IRBadr" w:cs="IRBadr"/>
          <w:rtl/>
        </w:rPr>
        <w:t>/</w:t>
      </w:r>
      <w:bookmarkStart w:id="2" w:name="BokSabj_d"/>
      <w:bookmarkEnd w:id="2"/>
      <w:r w:rsidR="003C1C17" w:rsidRPr="00E67FE1">
        <w:rPr>
          <w:rFonts w:ascii="IRBadr" w:hAnsi="IRBadr" w:cs="IRBadr"/>
          <w:rtl/>
        </w:rPr>
        <w:t>اشتراط تمکّن از تصرّف</w:t>
      </w:r>
      <w:r w:rsidR="00386C11" w:rsidRPr="00E67FE1">
        <w:rPr>
          <w:rFonts w:ascii="IRBadr" w:hAnsi="IRBadr" w:cs="IRBadr"/>
          <w:rtl/>
        </w:rPr>
        <w:t xml:space="preserve"> /</w:t>
      </w:r>
      <w:bookmarkStart w:id="3" w:name="Bokkolli"/>
      <w:bookmarkEnd w:id="3"/>
      <w:r w:rsidR="003C1C17" w:rsidRPr="00E67FE1">
        <w:rPr>
          <w:rFonts w:ascii="IRBadr" w:hAnsi="IRBadr" w:cs="IRBadr"/>
          <w:rtl/>
        </w:rPr>
        <w:t>زکات</w:t>
      </w:r>
      <w:r w:rsidR="001B6799" w:rsidRPr="00E67FE1">
        <w:rPr>
          <w:rFonts w:ascii="IRBadr" w:hAnsi="IRBadr" w:cs="IRBadr"/>
          <w:rtl/>
        </w:rPr>
        <w:t xml:space="preserve"> </w:t>
      </w:r>
    </w:p>
    <w:p w:rsidR="008F5B4D" w:rsidRPr="00E67FE1" w:rsidRDefault="008F5B4D" w:rsidP="00203E9C">
      <w:pPr>
        <w:ind w:hanging="2"/>
        <w:rPr>
          <w:rStyle w:val="Emphasis"/>
          <w:rFonts w:ascii="IRBadr" w:hAnsi="IRBadr" w:cs="IRBadr"/>
          <w:b/>
          <w:bCs w:val="0"/>
          <w:rtl/>
        </w:rPr>
      </w:pPr>
      <w:r w:rsidRPr="00E67FE1">
        <w:rPr>
          <w:rStyle w:val="Emphasis"/>
          <w:rFonts w:ascii="IRBadr" w:hAnsi="IRBadr" w:cs="IRBadr"/>
          <w:b/>
          <w:bCs w:val="0"/>
          <w:rtl/>
        </w:rPr>
        <w:t>خلاصه مباحث گذشته:</w:t>
      </w:r>
    </w:p>
    <w:p w:rsidR="00247D2F" w:rsidRPr="00E67FE1" w:rsidRDefault="00E67FE1" w:rsidP="00047263">
      <w:pPr>
        <w:pBdr>
          <w:bottom w:val="double" w:sz="6" w:space="1" w:color="auto"/>
        </w:pBdr>
        <w:rPr>
          <w:rFonts w:ascii="IRBadr" w:hAnsi="IRBadr" w:cs="IRBadr"/>
        </w:rPr>
      </w:pPr>
      <w:r w:rsidRPr="00E67FE1">
        <w:rPr>
          <w:rFonts w:ascii="IRBadr" w:hAnsi="IRBadr" w:cs="IRBadr"/>
          <w:rtl/>
        </w:rPr>
        <w:t xml:space="preserve">بحث در بررسی اشتراط تمکّن از تصرّف بود. آیت الله هاشمی این شرط را مختصّ به نقدین دانستند. و ادلّه‌ای بر این قول اقامه نمودند. یکی از روایاتی که ایشان استفاده کردند روایت </w:t>
      </w:r>
      <w:r w:rsidR="00047263">
        <w:rPr>
          <w:rFonts w:ascii="IRBadr" w:hAnsi="IRBadr" w:cs="IRBadr" w:hint="cs"/>
          <w:rtl/>
        </w:rPr>
        <w:t>محض الاسلام بود لذا به</w:t>
      </w:r>
      <w:r w:rsidRPr="00E67FE1">
        <w:rPr>
          <w:rFonts w:ascii="IRBadr" w:hAnsi="IRBadr" w:cs="IRBadr"/>
          <w:rtl/>
        </w:rPr>
        <w:t xml:space="preserve"> بررسی سند روایت محض الاسلام پرداختیم. در مورد این روایت نقلهای متعددی وجود دارد. در جلسه قبل دو سند از این روایت را بررسی نمودیدم.</w:t>
      </w:r>
    </w:p>
    <w:p w:rsidR="008F5B4D" w:rsidRPr="00E67FE1" w:rsidRDefault="008F5B4D" w:rsidP="003A6148">
      <w:pPr>
        <w:rPr>
          <w:rFonts w:ascii="IRBadr" w:hAnsi="IRBadr" w:cs="IRBadr"/>
        </w:rPr>
      </w:pPr>
    </w:p>
    <w:p w:rsidR="00E67FE1" w:rsidRDefault="00E67FE1" w:rsidP="00E67FE1">
      <w:pPr>
        <w:pStyle w:val="Heading1"/>
        <w:rPr>
          <w:rtl/>
        </w:rPr>
      </w:pPr>
      <w:bookmarkStart w:id="4" w:name="_Toc128831155"/>
      <w:r>
        <w:rPr>
          <w:rFonts w:hint="cs"/>
          <w:rtl/>
        </w:rPr>
        <w:t>سند سوم روایت محض الاسلام</w:t>
      </w:r>
      <w:bookmarkEnd w:id="4"/>
    </w:p>
    <w:p w:rsidR="00D87F3B" w:rsidRDefault="00E67FE1" w:rsidP="00C3478A">
      <w:pPr>
        <w:rPr>
          <w:rFonts w:ascii="IRBadr" w:hAnsi="IRBadr" w:cs="IRBadr"/>
        </w:rPr>
      </w:pPr>
      <w:r w:rsidRPr="00E67FE1">
        <w:rPr>
          <w:rFonts w:ascii="IRBadr" w:hAnsi="IRBadr" w:cs="IRBadr"/>
          <w:rtl/>
        </w:rPr>
        <w:t>بحث به ببرسی سند سوم روایت محض الاسلام رسید</w:t>
      </w:r>
      <w:r>
        <w:rPr>
          <w:rFonts w:ascii="IRBadr" w:hAnsi="IRBadr" w:cs="IRBadr" w:hint="cs"/>
          <w:rtl/>
        </w:rPr>
        <w:t>. این سند به شرح زیر است:</w:t>
      </w:r>
    </w:p>
    <w:p w:rsidR="00E67FE1" w:rsidRDefault="00E67FE1" w:rsidP="00E67FE1">
      <w:pPr>
        <w:rPr>
          <w:rFonts w:ascii="IRBadr" w:hAnsi="IRBadr" w:cs="IRBadr"/>
          <w:color w:val="0000FF"/>
          <w:rtl/>
        </w:rPr>
      </w:pPr>
      <w:r w:rsidRPr="00E67FE1">
        <w:rPr>
          <w:rFonts w:ascii="IRBadr" w:hAnsi="IRBadr" w:cs="IRBadr" w:hint="cs"/>
          <w:color w:val="0000FF"/>
          <w:rtl/>
        </w:rPr>
        <w:t>«و</w:t>
      </w:r>
      <w:r w:rsidRPr="00E67FE1">
        <w:rPr>
          <w:rFonts w:ascii="IRBadr" w:hAnsi="IRBadr" w:cs="IRBadr"/>
          <w:color w:val="0000FF"/>
          <w:rtl/>
        </w:rPr>
        <w:t xml:space="preserve"> </w:t>
      </w:r>
      <w:r w:rsidRPr="00E67FE1">
        <w:rPr>
          <w:rFonts w:ascii="IRBadr" w:hAnsi="IRBadr" w:cs="IRBadr" w:hint="cs"/>
          <w:color w:val="0000FF"/>
          <w:rtl/>
        </w:rPr>
        <w:t>حدثنا</w:t>
      </w:r>
      <w:r w:rsidRPr="00E67FE1">
        <w:rPr>
          <w:rFonts w:ascii="IRBadr" w:hAnsi="IRBadr" w:cs="IRBadr"/>
          <w:color w:val="0000FF"/>
          <w:rtl/>
        </w:rPr>
        <w:t xml:space="preserve"> </w:t>
      </w:r>
      <w:r w:rsidRPr="00E67FE1">
        <w:rPr>
          <w:rFonts w:ascii="IRBadr" w:hAnsi="IRBadr" w:cs="IRBadr" w:hint="cs"/>
          <w:color w:val="0000FF"/>
          <w:rtl/>
        </w:rPr>
        <w:t>الحاكم</w:t>
      </w:r>
      <w:r w:rsidRPr="00E67FE1">
        <w:rPr>
          <w:rFonts w:ascii="IRBadr" w:hAnsi="IRBadr" w:cs="IRBadr"/>
          <w:color w:val="0000FF"/>
          <w:rtl/>
        </w:rPr>
        <w:t xml:space="preserve"> </w:t>
      </w:r>
      <w:r w:rsidRPr="00E67FE1">
        <w:rPr>
          <w:rFonts w:ascii="IRBadr" w:hAnsi="IRBadr" w:cs="IRBadr" w:hint="cs"/>
          <w:color w:val="0000FF"/>
          <w:rtl/>
        </w:rPr>
        <w:t>أبو</w:t>
      </w:r>
      <w:r w:rsidRPr="00E67FE1">
        <w:rPr>
          <w:rFonts w:ascii="IRBadr" w:hAnsi="IRBadr" w:cs="IRBadr"/>
          <w:color w:val="0000FF"/>
          <w:rtl/>
        </w:rPr>
        <w:t xml:space="preserve"> </w:t>
      </w:r>
      <w:r w:rsidRPr="00E67FE1">
        <w:rPr>
          <w:rFonts w:ascii="IRBadr" w:hAnsi="IRBadr" w:cs="IRBadr" w:hint="cs"/>
          <w:color w:val="0000FF"/>
          <w:rtl/>
        </w:rPr>
        <w:t>محمد</w:t>
      </w:r>
      <w:r w:rsidRPr="00E67FE1">
        <w:rPr>
          <w:rFonts w:ascii="IRBadr" w:hAnsi="IRBadr" w:cs="IRBadr"/>
          <w:color w:val="0000FF"/>
          <w:rtl/>
        </w:rPr>
        <w:t xml:space="preserve"> </w:t>
      </w:r>
      <w:r w:rsidRPr="00E67FE1">
        <w:rPr>
          <w:rFonts w:ascii="IRBadr" w:hAnsi="IRBadr" w:cs="IRBadr" w:hint="cs"/>
          <w:color w:val="0000FF"/>
          <w:rtl/>
        </w:rPr>
        <w:t>جعفر</w:t>
      </w:r>
      <w:r w:rsidRPr="00E67FE1">
        <w:rPr>
          <w:rFonts w:ascii="IRBadr" w:hAnsi="IRBadr" w:cs="IRBadr"/>
          <w:color w:val="0000FF"/>
          <w:rtl/>
        </w:rPr>
        <w:t xml:space="preserve"> </w:t>
      </w:r>
      <w:r w:rsidRPr="00E67FE1">
        <w:rPr>
          <w:rFonts w:ascii="IRBadr" w:hAnsi="IRBadr" w:cs="IRBadr" w:hint="cs"/>
          <w:color w:val="0000FF"/>
          <w:rtl/>
        </w:rPr>
        <w:t>بن</w:t>
      </w:r>
      <w:r w:rsidRPr="00E67FE1">
        <w:rPr>
          <w:rFonts w:ascii="IRBadr" w:hAnsi="IRBadr" w:cs="IRBadr"/>
          <w:color w:val="0000FF"/>
          <w:rtl/>
        </w:rPr>
        <w:t xml:space="preserve"> </w:t>
      </w:r>
      <w:r w:rsidRPr="00E67FE1">
        <w:rPr>
          <w:rFonts w:ascii="IRBadr" w:hAnsi="IRBadr" w:cs="IRBadr" w:hint="cs"/>
          <w:color w:val="0000FF"/>
          <w:rtl/>
        </w:rPr>
        <w:t>نعيم</w:t>
      </w:r>
      <w:r w:rsidRPr="00E67FE1">
        <w:rPr>
          <w:rFonts w:ascii="IRBadr" w:hAnsi="IRBadr" w:cs="IRBadr"/>
          <w:color w:val="0000FF"/>
          <w:rtl/>
        </w:rPr>
        <w:t xml:space="preserve"> </w:t>
      </w:r>
      <w:r w:rsidRPr="00E67FE1">
        <w:rPr>
          <w:rFonts w:ascii="IRBadr" w:hAnsi="IRBadr" w:cs="IRBadr" w:hint="cs"/>
          <w:color w:val="0000FF"/>
          <w:rtl/>
        </w:rPr>
        <w:t>بن</w:t>
      </w:r>
      <w:r w:rsidRPr="00E67FE1">
        <w:rPr>
          <w:rFonts w:ascii="IRBadr" w:hAnsi="IRBadr" w:cs="IRBadr"/>
          <w:color w:val="0000FF"/>
          <w:rtl/>
        </w:rPr>
        <w:t xml:space="preserve"> </w:t>
      </w:r>
      <w:r w:rsidRPr="00E67FE1">
        <w:rPr>
          <w:rFonts w:ascii="IRBadr" w:hAnsi="IRBadr" w:cs="IRBadr" w:hint="cs"/>
          <w:color w:val="0000FF"/>
          <w:rtl/>
        </w:rPr>
        <w:t>شاذان</w:t>
      </w:r>
      <w:r w:rsidRPr="00E67FE1">
        <w:rPr>
          <w:rFonts w:ascii="IRBadr" w:hAnsi="IRBadr" w:cs="IRBadr"/>
          <w:color w:val="0000FF"/>
          <w:rtl/>
        </w:rPr>
        <w:t xml:space="preserve"> </w:t>
      </w:r>
      <w:r w:rsidRPr="00E67FE1">
        <w:rPr>
          <w:rFonts w:ascii="IRBadr" w:hAnsi="IRBadr" w:cs="IRBadr" w:hint="cs"/>
          <w:color w:val="0000FF"/>
          <w:rtl/>
        </w:rPr>
        <w:t>رضي</w:t>
      </w:r>
      <w:r w:rsidRPr="00E67FE1">
        <w:rPr>
          <w:rFonts w:ascii="IRBadr" w:hAnsi="IRBadr" w:cs="IRBadr"/>
          <w:color w:val="0000FF"/>
          <w:rtl/>
        </w:rPr>
        <w:t xml:space="preserve"> </w:t>
      </w:r>
      <w:r w:rsidRPr="00E67FE1">
        <w:rPr>
          <w:rFonts w:ascii="IRBadr" w:hAnsi="IRBadr" w:cs="IRBadr" w:hint="cs"/>
          <w:color w:val="0000FF"/>
          <w:rtl/>
        </w:rPr>
        <w:t>الله</w:t>
      </w:r>
      <w:r w:rsidRPr="00E67FE1">
        <w:rPr>
          <w:rFonts w:ascii="IRBadr" w:hAnsi="IRBadr" w:cs="IRBadr"/>
          <w:color w:val="0000FF"/>
          <w:rtl/>
        </w:rPr>
        <w:t xml:space="preserve"> </w:t>
      </w:r>
      <w:r w:rsidRPr="00E67FE1">
        <w:rPr>
          <w:rFonts w:ascii="IRBadr" w:hAnsi="IRBadr" w:cs="IRBadr" w:hint="cs"/>
          <w:color w:val="0000FF"/>
          <w:rtl/>
        </w:rPr>
        <w:t>عنه</w:t>
      </w:r>
      <w:r w:rsidRPr="00E67FE1">
        <w:rPr>
          <w:rFonts w:ascii="IRBadr" w:hAnsi="IRBadr" w:cs="IRBadr"/>
          <w:color w:val="0000FF"/>
          <w:rtl/>
        </w:rPr>
        <w:t xml:space="preserve"> </w:t>
      </w:r>
      <w:r w:rsidRPr="00E67FE1">
        <w:rPr>
          <w:rFonts w:ascii="IRBadr" w:hAnsi="IRBadr" w:cs="IRBadr" w:hint="cs"/>
          <w:color w:val="0000FF"/>
          <w:rtl/>
        </w:rPr>
        <w:t>عن</w:t>
      </w:r>
      <w:r w:rsidRPr="00E67FE1">
        <w:rPr>
          <w:rFonts w:ascii="IRBadr" w:hAnsi="IRBadr" w:cs="IRBadr"/>
          <w:color w:val="0000FF"/>
          <w:rtl/>
        </w:rPr>
        <w:t xml:space="preserve"> </w:t>
      </w:r>
      <w:r w:rsidRPr="00E67FE1">
        <w:rPr>
          <w:rFonts w:ascii="IRBadr" w:hAnsi="IRBadr" w:cs="IRBadr" w:hint="cs"/>
          <w:color w:val="0000FF"/>
          <w:rtl/>
        </w:rPr>
        <w:t>عمه</w:t>
      </w:r>
      <w:r w:rsidRPr="00E67FE1">
        <w:rPr>
          <w:rFonts w:ascii="IRBadr" w:hAnsi="IRBadr" w:cs="IRBadr"/>
          <w:color w:val="0000FF"/>
          <w:rtl/>
        </w:rPr>
        <w:t xml:space="preserve"> </w:t>
      </w:r>
      <w:r w:rsidRPr="00E67FE1">
        <w:rPr>
          <w:rFonts w:ascii="IRBadr" w:hAnsi="IRBadr" w:cs="IRBadr" w:hint="cs"/>
          <w:color w:val="0000FF"/>
          <w:rtl/>
        </w:rPr>
        <w:t>أبي</w:t>
      </w:r>
      <w:r w:rsidRPr="00E67FE1">
        <w:rPr>
          <w:rFonts w:ascii="IRBadr" w:hAnsi="IRBadr" w:cs="IRBadr"/>
          <w:color w:val="0000FF"/>
          <w:rtl/>
        </w:rPr>
        <w:t xml:space="preserve"> </w:t>
      </w:r>
      <w:r w:rsidRPr="00E67FE1">
        <w:rPr>
          <w:rFonts w:ascii="IRBadr" w:hAnsi="IRBadr" w:cs="IRBadr" w:hint="cs"/>
          <w:color w:val="0000FF"/>
          <w:rtl/>
        </w:rPr>
        <w:t>عبد</w:t>
      </w:r>
      <w:r w:rsidRPr="00E67FE1">
        <w:rPr>
          <w:rFonts w:ascii="IRBadr" w:hAnsi="IRBadr" w:cs="IRBadr"/>
          <w:color w:val="0000FF"/>
          <w:rtl/>
        </w:rPr>
        <w:t xml:space="preserve"> </w:t>
      </w:r>
      <w:r w:rsidRPr="00E67FE1">
        <w:rPr>
          <w:rFonts w:ascii="IRBadr" w:hAnsi="IRBadr" w:cs="IRBadr" w:hint="cs"/>
          <w:color w:val="0000FF"/>
          <w:rtl/>
        </w:rPr>
        <w:t>الله</w:t>
      </w:r>
      <w:r w:rsidRPr="00E67FE1">
        <w:rPr>
          <w:rFonts w:ascii="IRBadr" w:hAnsi="IRBadr" w:cs="IRBadr"/>
          <w:color w:val="0000FF"/>
          <w:rtl/>
        </w:rPr>
        <w:t xml:space="preserve"> </w:t>
      </w:r>
      <w:r w:rsidRPr="00E67FE1">
        <w:rPr>
          <w:rFonts w:ascii="IRBadr" w:hAnsi="IRBadr" w:cs="IRBadr" w:hint="cs"/>
          <w:color w:val="0000FF"/>
          <w:rtl/>
        </w:rPr>
        <w:t>محمد</w:t>
      </w:r>
      <w:r w:rsidRPr="00E67FE1">
        <w:rPr>
          <w:rFonts w:ascii="IRBadr" w:hAnsi="IRBadr" w:cs="IRBadr"/>
          <w:color w:val="0000FF"/>
          <w:rtl/>
        </w:rPr>
        <w:t xml:space="preserve"> </w:t>
      </w:r>
      <w:r w:rsidRPr="00E67FE1">
        <w:rPr>
          <w:rFonts w:ascii="IRBadr" w:hAnsi="IRBadr" w:cs="IRBadr" w:hint="cs"/>
          <w:color w:val="0000FF"/>
          <w:rtl/>
        </w:rPr>
        <w:t>بن</w:t>
      </w:r>
      <w:r w:rsidRPr="00E67FE1">
        <w:rPr>
          <w:rFonts w:ascii="IRBadr" w:hAnsi="IRBadr" w:cs="IRBadr"/>
          <w:color w:val="0000FF"/>
          <w:rtl/>
        </w:rPr>
        <w:t xml:space="preserve"> </w:t>
      </w:r>
      <w:r w:rsidRPr="00E67FE1">
        <w:rPr>
          <w:rFonts w:ascii="IRBadr" w:hAnsi="IRBadr" w:cs="IRBadr" w:hint="cs"/>
          <w:color w:val="0000FF"/>
          <w:rtl/>
        </w:rPr>
        <w:t>شاذان</w:t>
      </w:r>
      <w:r w:rsidRPr="00E67FE1">
        <w:rPr>
          <w:rFonts w:ascii="IRBadr" w:hAnsi="IRBadr" w:cs="IRBadr"/>
          <w:color w:val="0000FF"/>
          <w:rtl/>
        </w:rPr>
        <w:t xml:space="preserve"> </w:t>
      </w:r>
      <w:r w:rsidRPr="00E67FE1">
        <w:rPr>
          <w:rFonts w:ascii="IRBadr" w:hAnsi="IRBadr" w:cs="IRBadr" w:hint="cs"/>
          <w:color w:val="0000FF"/>
          <w:rtl/>
        </w:rPr>
        <w:t>عن</w:t>
      </w:r>
      <w:r w:rsidRPr="00E67FE1">
        <w:rPr>
          <w:rFonts w:ascii="IRBadr" w:hAnsi="IRBadr" w:cs="IRBadr"/>
          <w:color w:val="0000FF"/>
          <w:rtl/>
        </w:rPr>
        <w:t xml:space="preserve"> </w:t>
      </w:r>
      <w:r w:rsidRPr="00E67FE1">
        <w:rPr>
          <w:rFonts w:ascii="IRBadr" w:hAnsi="IRBadr" w:cs="IRBadr" w:hint="cs"/>
          <w:color w:val="0000FF"/>
          <w:rtl/>
        </w:rPr>
        <w:t>الفضل</w:t>
      </w:r>
      <w:r w:rsidRPr="00E67FE1">
        <w:rPr>
          <w:rFonts w:ascii="IRBadr" w:hAnsi="IRBadr" w:cs="IRBadr"/>
          <w:color w:val="0000FF"/>
          <w:rtl/>
        </w:rPr>
        <w:t xml:space="preserve"> </w:t>
      </w:r>
      <w:r w:rsidRPr="00E67FE1">
        <w:rPr>
          <w:rFonts w:ascii="IRBadr" w:hAnsi="IRBadr" w:cs="IRBadr" w:hint="cs"/>
          <w:color w:val="0000FF"/>
          <w:rtl/>
        </w:rPr>
        <w:t>بن</w:t>
      </w:r>
      <w:r w:rsidRPr="00E67FE1">
        <w:rPr>
          <w:rFonts w:ascii="IRBadr" w:hAnsi="IRBadr" w:cs="IRBadr"/>
          <w:color w:val="0000FF"/>
          <w:rtl/>
        </w:rPr>
        <w:t xml:space="preserve"> </w:t>
      </w:r>
      <w:r w:rsidRPr="00E67FE1">
        <w:rPr>
          <w:rFonts w:ascii="IRBadr" w:hAnsi="IRBadr" w:cs="IRBadr" w:hint="cs"/>
          <w:color w:val="0000FF"/>
          <w:rtl/>
        </w:rPr>
        <w:t>شاذان</w:t>
      </w:r>
      <w:r w:rsidRPr="00E67FE1">
        <w:rPr>
          <w:rFonts w:ascii="IRBadr" w:hAnsi="IRBadr" w:cs="IRBadr"/>
          <w:color w:val="0000FF"/>
          <w:rtl/>
        </w:rPr>
        <w:t xml:space="preserve"> </w:t>
      </w:r>
      <w:r w:rsidRPr="00E67FE1">
        <w:rPr>
          <w:rFonts w:ascii="IRBadr" w:hAnsi="IRBadr" w:cs="IRBadr" w:hint="cs"/>
          <w:color w:val="0000FF"/>
          <w:rtl/>
        </w:rPr>
        <w:t>عن</w:t>
      </w:r>
      <w:r w:rsidRPr="00E67FE1">
        <w:rPr>
          <w:rFonts w:ascii="IRBadr" w:hAnsi="IRBadr" w:cs="IRBadr"/>
          <w:color w:val="0000FF"/>
          <w:rtl/>
        </w:rPr>
        <w:t xml:space="preserve"> </w:t>
      </w:r>
      <w:r w:rsidRPr="00E67FE1">
        <w:rPr>
          <w:rFonts w:ascii="IRBadr" w:hAnsi="IRBadr" w:cs="IRBadr" w:hint="cs"/>
          <w:color w:val="0000FF"/>
          <w:rtl/>
        </w:rPr>
        <w:t>الرضا</w:t>
      </w:r>
      <w:r w:rsidRPr="00E67FE1">
        <w:rPr>
          <w:rFonts w:ascii="IRBadr" w:hAnsi="IRBadr" w:cs="IRBadr"/>
          <w:color w:val="0000FF"/>
          <w:rtl/>
        </w:rPr>
        <w:t xml:space="preserve"> </w:t>
      </w:r>
      <w:r w:rsidRPr="00E67FE1">
        <w:rPr>
          <w:rFonts w:ascii="IRBadr" w:hAnsi="IRBadr" w:cs="IRBadr" w:hint="cs"/>
          <w:color w:val="0000FF"/>
          <w:rtl/>
        </w:rPr>
        <w:t>ع</w:t>
      </w:r>
      <w:r w:rsidRPr="00E67FE1">
        <w:rPr>
          <w:rFonts w:ascii="IRBadr" w:hAnsi="IRBadr" w:cs="IRBadr"/>
          <w:color w:val="0000FF"/>
          <w:rtl/>
        </w:rPr>
        <w:t xml:space="preserve"> </w:t>
      </w:r>
      <w:r w:rsidRPr="00E67FE1">
        <w:rPr>
          <w:rFonts w:ascii="IRBadr" w:hAnsi="IRBadr" w:cs="IRBadr" w:hint="cs"/>
          <w:color w:val="0000FF"/>
          <w:rtl/>
        </w:rPr>
        <w:t>مثل</w:t>
      </w:r>
      <w:r w:rsidRPr="00E67FE1">
        <w:rPr>
          <w:rFonts w:ascii="IRBadr" w:hAnsi="IRBadr" w:cs="IRBadr"/>
          <w:color w:val="0000FF"/>
          <w:rtl/>
        </w:rPr>
        <w:t xml:space="preserve"> </w:t>
      </w:r>
      <w:r w:rsidRPr="00E67FE1">
        <w:rPr>
          <w:rFonts w:ascii="IRBadr" w:hAnsi="IRBadr" w:cs="IRBadr" w:hint="cs"/>
          <w:color w:val="0000FF"/>
          <w:rtl/>
        </w:rPr>
        <w:t>حديث</w:t>
      </w:r>
      <w:r w:rsidRPr="00E67FE1">
        <w:rPr>
          <w:rFonts w:ascii="IRBadr" w:hAnsi="IRBadr" w:cs="IRBadr"/>
          <w:color w:val="0000FF"/>
          <w:rtl/>
        </w:rPr>
        <w:t xml:space="preserve"> </w:t>
      </w:r>
      <w:r w:rsidRPr="00E67FE1">
        <w:rPr>
          <w:rFonts w:ascii="IRBadr" w:hAnsi="IRBadr" w:cs="IRBadr" w:hint="cs"/>
          <w:color w:val="0000FF"/>
          <w:rtl/>
        </w:rPr>
        <w:t>عبد</w:t>
      </w:r>
      <w:r w:rsidRPr="00E67FE1">
        <w:rPr>
          <w:rFonts w:ascii="IRBadr" w:hAnsi="IRBadr" w:cs="IRBadr"/>
          <w:color w:val="0000FF"/>
          <w:rtl/>
        </w:rPr>
        <w:t xml:space="preserve"> </w:t>
      </w:r>
      <w:r w:rsidRPr="00E67FE1">
        <w:rPr>
          <w:rFonts w:ascii="IRBadr" w:hAnsi="IRBadr" w:cs="IRBadr" w:hint="cs"/>
          <w:color w:val="0000FF"/>
          <w:rtl/>
        </w:rPr>
        <w:t>الواحد</w:t>
      </w:r>
      <w:r w:rsidRPr="00E67FE1">
        <w:rPr>
          <w:rFonts w:ascii="IRBadr" w:hAnsi="IRBadr" w:cs="IRBadr"/>
          <w:color w:val="0000FF"/>
          <w:rtl/>
        </w:rPr>
        <w:t xml:space="preserve"> </w:t>
      </w:r>
      <w:r w:rsidRPr="00E67FE1">
        <w:rPr>
          <w:rFonts w:ascii="IRBadr" w:hAnsi="IRBadr" w:cs="IRBadr" w:hint="cs"/>
          <w:color w:val="0000FF"/>
          <w:rtl/>
        </w:rPr>
        <w:t>بن</w:t>
      </w:r>
      <w:r w:rsidRPr="00E67FE1">
        <w:rPr>
          <w:rFonts w:ascii="IRBadr" w:hAnsi="IRBadr" w:cs="IRBadr"/>
          <w:color w:val="0000FF"/>
          <w:rtl/>
        </w:rPr>
        <w:t xml:space="preserve"> </w:t>
      </w:r>
      <w:r w:rsidRPr="00E67FE1">
        <w:rPr>
          <w:rFonts w:ascii="IRBadr" w:hAnsi="IRBadr" w:cs="IRBadr" w:hint="cs"/>
          <w:color w:val="0000FF"/>
          <w:rtl/>
        </w:rPr>
        <w:t>محمد</w:t>
      </w:r>
      <w:r w:rsidRPr="00E67FE1">
        <w:rPr>
          <w:rFonts w:ascii="IRBadr" w:hAnsi="IRBadr" w:cs="IRBadr"/>
          <w:color w:val="0000FF"/>
          <w:rtl/>
        </w:rPr>
        <w:t xml:space="preserve"> </w:t>
      </w:r>
      <w:r w:rsidRPr="00E67FE1">
        <w:rPr>
          <w:rFonts w:ascii="IRBadr" w:hAnsi="IRBadr" w:cs="IRBadr" w:hint="cs"/>
          <w:color w:val="0000FF"/>
          <w:rtl/>
        </w:rPr>
        <w:t>بن</w:t>
      </w:r>
      <w:r w:rsidRPr="00E67FE1">
        <w:rPr>
          <w:rFonts w:ascii="IRBadr" w:hAnsi="IRBadr" w:cs="IRBadr"/>
          <w:color w:val="0000FF"/>
          <w:rtl/>
        </w:rPr>
        <w:t xml:space="preserve"> </w:t>
      </w:r>
      <w:r w:rsidRPr="00E67FE1">
        <w:rPr>
          <w:rFonts w:ascii="IRBadr" w:hAnsi="IRBadr" w:cs="IRBadr" w:hint="cs"/>
          <w:color w:val="0000FF"/>
          <w:rtl/>
        </w:rPr>
        <w:t>عبدوس‏</w:t>
      </w:r>
      <w:r>
        <w:rPr>
          <w:rFonts w:ascii="IRBadr" w:hAnsi="IRBadr" w:cs="IRBadr" w:hint="cs"/>
          <w:color w:val="0000FF"/>
          <w:rtl/>
        </w:rPr>
        <w:t>.</w:t>
      </w:r>
      <w:r>
        <w:rPr>
          <w:rStyle w:val="FootnoteReference"/>
          <w:rFonts w:ascii="IRBadr" w:hAnsi="IRBadr" w:cs="IRBadr"/>
          <w:color w:val="0000FF"/>
          <w:rtl/>
        </w:rPr>
        <w:footnoteReference w:id="1"/>
      </w:r>
      <w:r w:rsidRPr="00E67FE1">
        <w:rPr>
          <w:rFonts w:ascii="IRBadr" w:hAnsi="IRBadr" w:cs="IRBadr" w:hint="cs"/>
          <w:color w:val="0000FF"/>
          <w:rtl/>
        </w:rPr>
        <w:t>»</w:t>
      </w:r>
    </w:p>
    <w:p w:rsidR="00E67FE1" w:rsidRPr="00047263" w:rsidRDefault="00047263" w:rsidP="00E67FE1">
      <w:pPr>
        <w:rPr>
          <w:rFonts w:ascii="IRBadr" w:hAnsi="IRBadr" w:cs="IRBadr"/>
          <w:rtl/>
        </w:rPr>
      </w:pPr>
      <w:r>
        <w:rPr>
          <w:rFonts w:ascii="IRBadr" w:hAnsi="IRBadr" w:cs="IRBadr" w:hint="cs"/>
          <w:rtl/>
        </w:rPr>
        <w:t xml:space="preserve">در ادامه </w:t>
      </w:r>
      <w:r w:rsidR="00E67FE1" w:rsidRPr="00047263">
        <w:rPr>
          <w:rFonts w:ascii="IRBadr" w:hAnsi="IRBadr" w:cs="IRBadr" w:hint="cs"/>
          <w:rtl/>
        </w:rPr>
        <w:t>رواة این سند را مورد بررسی قرار می‌دهیم.</w:t>
      </w:r>
    </w:p>
    <w:p w:rsidR="00E67FE1" w:rsidRPr="00737365" w:rsidRDefault="00E67FE1" w:rsidP="00047263">
      <w:pPr>
        <w:pStyle w:val="Heading2"/>
        <w:ind w:firstLine="0"/>
        <w:rPr>
          <w:rFonts w:ascii="IRBadr" w:eastAsia="Calibri" w:hAnsi="IRBadr" w:cs="IRBadr"/>
          <w:b w:val="0"/>
          <w:bCs w:val="0"/>
          <w:i w:val="0"/>
          <w:color w:val="auto"/>
          <w:sz w:val="22"/>
          <w:szCs w:val="28"/>
          <w:rtl/>
        </w:rPr>
      </w:pPr>
      <w:bookmarkStart w:id="5" w:name="_Toc128831156"/>
      <w:r w:rsidRPr="00E67FE1">
        <w:rPr>
          <w:rFonts w:hint="cs"/>
          <w:rtl/>
        </w:rPr>
        <w:t>الحاكم</w:t>
      </w:r>
      <w:r w:rsidRPr="00E67FE1">
        <w:rPr>
          <w:rtl/>
        </w:rPr>
        <w:t xml:space="preserve"> </w:t>
      </w:r>
      <w:r w:rsidRPr="00E67FE1">
        <w:rPr>
          <w:rFonts w:hint="cs"/>
          <w:rtl/>
        </w:rPr>
        <w:t>أبو</w:t>
      </w:r>
      <w:r w:rsidRPr="00E67FE1">
        <w:rPr>
          <w:rtl/>
        </w:rPr>
        <w:t xml:space="preserve"> </w:t>
      </w:r>
      <w:r w:rsidRPr="00E67FE1">
        <w:rPr>
          <w:rFonts w:hint="cs"/>
          <w:rtl/>
        </w:rPr>
        <w:t>محمد</w:t>
      </w:r>
      <w:r w:rsidRPr="00E67FE1">
        <w:rPr>
          <w:rtl/>
        </w:rPr>
        <w:t xml:space="preserve"> </w:t>
      </w:r>
      <w:r w:rsidRPr="00E67FE1">
        <w:rPr>
          <w:rFonts w:hint="cs"/>
          <w:rtl/>
        </w:rPr>
        <w:t>جعفر</w:t>
      </w:r>
      <w:r w:rsidRPr="00E67FE1">
        <w:rPr>
          <w:rtl/>
        </w:rPr>
        <w:t xml:space="preserve"> </w:t>
      </w:r>
      <w:r w:rsidRPr="00E67FE1">
        <w:rPr>
          <w:rFonts w:hint="cs"/>
          <w:rtl/>
        </w:rPr>
        <w:t>بن</w:t>
      </w:r>
      <w:r w:rsidRPr="00E67FE1">
        <w:rPr>
          <w:rtl/>
        </w:rPr>
        <w:t xml:space="preserve"> </w:t>
      </w:r>
      <w:r w:rsidRPr="00E67FE1">
        <w:rPr>
          <w:rFonts w:hint="cs"/>
          <w:rtl/>
        </w:rPr>
        <w:t>نعيم</w:t>
      </w:r>
      <w:r w:rsidRPr="00E67FE1">
        <w:rPr>
          <w:rtl/>
        </w:rPr>
        <w:t xml:space="preserve"> </w:t>
      </w:r>
      <w:r w:rsidRPr="00E67FE1">
        <w:rPr>
          <w:rFonts w:hint="cs"/>
          <w:rtl/>
        </w:rPr>
        <w:t>بن</w:t>
      </w:r>
      <w:r w:rsidRPr="00E67FE1">
        <w:rPr>
          <w:rtl/>
        </w:rPr>
        <w:t xml:space="preserve"> </w:t>
      </w:r>
      <w:r w:rsidRPr="00E67FE1">
        <w:rPr>
          <w:rFonts w:hint="cs"/>
          <w:rtl/>
        </w:rPr>
        <w:t>شاذان</w:t>
      </w:r>
      <w:bookmarkEnd w:id="5"/>
    </w:p>
    <w:p w:rsidR="00E67FE1" w:rsidRPr="00737365" w:rsidRDefault="00737365" w:rsidP="00E67FE1">
      <w:pPr>
        <w:rPr>
          <w:rFonts w:ascii="IRBadr" w:hAnsi="IRBadr" w:cs="IRBadr"/>
          <w:rtl/>
        </w:rPr>
      </w:pPr>
      <w:r w:rsidRPr="00737365">
        <w:rPr>
          <w:rFonts w:ascii="IRBadr" w:hAnsi="IRBadr" w:cs="IRBadr" w:hint="cs"/>
          <w:rtl/>
        </w:rPr>
        <w:t>در نرم‌افزار اسناد صدوق در مورد او وارد شده است:</w:t>
      </w:r>
    </w:p>
    <w:p w:rsidR="00737365" w:rsidRPr="00737365" w:rsidRDefault="00737365" w:rsidP="00E67FE1">
      <w:pPr>
        <w:rPr>
          <w:rFonts w:ascii="IRBadr" w:hAnsi="IRBadr" w:cs="IRBadr"/>
          <w:color w:val="0000FF"/>
          <w:rtl/>
        </w:rPr>
      </w:pPr>
      <w:r w:rsidRPr="00737365">
        <w:rPr>
          <w:rFonts w:ascii="IRBadr" w:hAnsi="IRBadr" w:cs="IRBadr" w:hint="cs"/>
          <w:color w:val="0000FF"/>
          <w:rtl/>
        </w:rPr>
        <w:t>«امامی ثقة‌ علی التحقیق. فقد اعتمد علیه الشیخ الصدوق فی نقل جملة من الروایات فی العیون و العلل و کمال الدین»</w:t>
      </w:r>
    </w:p>
    <w:p w:rsidR="00E651FF" w:rsidRDefault="00047263" w:rsidP="00047263">
      <w:pPr>
        <w:rPr>
          <w:rFonts w:ascii="IRBadr" w:hAnsi="IRBadr" w:cs="IRBadr"/>
          <w:rtl/>
        </w:rPr>
      </w:pPr>
      <w:r>
        <w:rPr>
          <w:rFonts w:ascii="IRBadr" w:hAnsi="IRBadr" w:cs="IRBadr" w:hint="cs"/>
          <w:rtl/>
        </w:rPr>
        <w:t>تعبیر «اعتمد</w:t>
      </w:r>
      <w:r w:rsidR="00737365">
        <w:rPr>
          <w:rFonts w:ascii="IRBadr" w:hAnsi="IRBadr" w:cs="IRBadr" w:hint="cs"/>
          <w:rtl/>
        </w:rPr>
        <w:t>» در این متن، غیر از تعبیر «روی عنه» است. اعتمد به این معنا است که طبق روایت او فتوی داده است.</w:t>
      </w:r>
      <w:r>
        <w:rPr>
          <w:rFonts w:ascii="IRBadr" w:hAnsi="IRBadr" w:cs="IRBadr" w:hint="cs"/>
          <w:rtl/>
        </w:rPr>
        <w:t xml:space="preserve"> لکن به نظر می</w:t>
      </w:r>
      <w:r>
        <w:rPr>
          <w:rFonts w:ascii="IRBadr" w:hAnsi="IRBadr" w:cs="IRBadr" w:hint="cs"/>
          <w:rtl/>
          <w:lang w:bidi="ar-SA"/>
        </w:rPr>
        <w:t>‌رسد این کلام، صحیح نباشد.</w:t>
      </w:r>
      <w:r w:rsidR="00737365">
        <w:rPr>
          <w:rFonts w:ascii="IRBadr" w:hAnsi="IRBadr" w:cs="IRBadr" w:hint="cs"/>
          <w:rtl/>
        </w:rPr>
        <w:t xml:space="preserve"> ما جایی پیدا نکردیم که صدوق با اعتماد به روایت او فتوی داده باشد. آنچه وجود دارد، دو روایت مفصّل است که از جعفر بن نعیم وارد شده است. یکی روایت علل فضل بن شاذان است و دیگر، همین روایت محض الاسلام محلّ بحث است. </w:t>
      </w:r>
    </w:p>
    <w:p w:rsidR="00737365" w:rsidRDefault="00737365" w:rsidP="00BA4D75">
      <w:pPr>
        <w:rPr>
          <w:rFonts w:ascii="IRBadr" w:hAnsi="IRBadr" w:cs="IRBadr"/>
          <w:rtl/>
        </w:rPr>
      </w:pPr>
      <w:r>
        <w:rPr>
          <w:rFonts w:ascii="IRBadr" w:hAnsi="IRBadr" w:cs="IRBadr" w:hint="cs"/>
          <w:rtl/>
        </w:rPr>
        <w:t xml:space="preserve">هیچ یک از  این دو روایت، سندش منحصر به جعفر بن نعیم نیست. بلکه اسناد دیگری دارد که معتبر است و روشن نیست </w:t>
      </w:r>
      <w:r w:rsidR="00047263">
        <w:rPr>
          <w:rFonts w:ascii="IRBadr" w:hAnsi="IRBadr" w:cs="IRBadr" w:hint="cs"/>
          <w:rtl/>
        </w:rPr>
        <w:t xml:space="preserve">صدوق </w:t>
      </w:r>
      <w:r>
        <w:rPr>
          <w:rFonts w:ascii="IRBadr" w:hAnsi="IRBadr" w:cs="IRBadr" w:hint="cs"/>
          <w:rtl/>
        </w:rPr>
        <w:t xml:space="preserve">به این راوی اعتماد کرده باشد. تعداد روایات صدوق از او هم زیاد نیست به حدی که اکثار ثابت گردد. بلکه </w:t>
      </w:r>
      <w:r w:rsidR="00E651FF">
        <w:rPr>
          <w:rFonts w:ascii="IRBadr" w:hAnsi="IRBadr" w:cs="IRBadr" w:hint="cs"/>
          <w:rtl/>
        </w:rPr>
        <w:t>فقط حدود دوازده</w:t>
      </w:r>
      <w:r>
        <w:rPr>
          <w:rFonts w:ascii="IRBadr" w:hAnsi="IRBadr" w:cs="IRBadr" w:hint="cs"/>
          <w:rtl/>
        </w:rPr>
        <w:t xml:space="preserve"> روایت از ایشان نقل </w:t>
      </w:r>
      <w:r>
        <w:rPr>
          <w:rFonts w:ascii="IRBadr" w:hAnsi="IRBadr" w:cs="IRBadr" w:hint="cs"/>
          <w:rtl/>
        </w:rPr>
        <w:lastRenderedPageBreak/>
        <w:t>نموده است</w:t>
      </w:r>
      <w:r w:rsidR="009626EF">
        <w:rPr>
          <w:rStyle w:val="FootnoteReference"/>
          <w:rFonts w:ascii="IRBadr" w:hAnsi="IRBadr" w:cs="IRBadr"/>
          <w:rtl/>
        </w:rPr>
        <w:footnoteReference w:id="2"/>
      </w:r>
      <w:r w:rsidR="00BA4D75">
        <w:rPr>
          <w:rFonts w:ascii="IRBadr" w:hAnsi="IRBadr" w:cs="IRBadr" w:hint="cs"/>
          <w:rtl/>
        </w:rPr>
        <w:t>. غیر از اعتماد صدوق و یا اکثار صدوق که ممکن است توهّم شود که دلیل بر اعتبار وثاقت است، ما هیچ قرینه و شاهد دیگری برای اثبات وثاقت او نیافتیم. ب</w:t>
      </w:r>
      <w:r>
        <w:rPr>
          <w:rFonts w:ascii="IRBadr" w:hAnsi="IRBadr" w:cs="IRBadr" w:hint="cs"/>
          <w:rtl/>
        </w:rPr>
        <w:t xml:space="preserve">نابر این به نظر می‌رسد که توثیق این راوی ثابت نباشد. </w:t>
      </w:r>
    </w:p>
    <w:p w:rsidR="000B0FB9" w:rsidRDefault="000B0FB9" w:rsidP="0073680A">
      <w:pPr>
        <w:pStyle w:val="Heading2"/>
        <w:ind w:firstLine="0"/>
        <w:rPr>
          <w:rtl/>
        </w:rPr>
      </w:pPr>
      <w:bookmarkStart w:id="6" w:name="_Toc128831157"/>
      <w:r>
        <w:rPr>
          <w:rFonts w:hint="cs"/>
          <w:rtl/>
        </w:rPr>
        <w:t>محمد بن شاذان</w:t>
      </w:r>
      <w:bookmarkEnd w:id="6"/>
    </w:p>
    <w:p w:rsidR="000B0FB9" w:rsidRDefault="000B0FB9" w:rsidP="00C94F3A">
      <w:pPr>
        <w:rPr>
          <w:rFonts w:ascii="IRBadr" w:hAnsi="IRBadr" w:cs="IRBadr"/>
          <w:rtl/>
        </w:rPr>
      </w:pPr>
      <w:r>
        <w:rPr>
          <w:rFonts w:ascii="IRBadr" w:hAnsi="IRBadr" w:cs="IRBadr" w:hint="cs"/>
          <w:rtl/>
        </w:rPr>
        <w:t xml:space="preserve">این راوی عموی راوی قبل، جعفر بن نعیم بن شاذان است. </w:t>
      </w:r>
      <w:r w:rsidR="00C94F3A">
        <w:rPr>
          <w:rFonts w:ascii="IRBadr" w:hAnsi="IRBadr" w:cs="IRBadr" w:hint="cs"/>
          <w:rtl/>
        </w:rPr>
        <w:t xml:space="preserve">بحث از </w:t>
      </w:r>
      <w:r>
        <w:rPr>
          <w:rFonts w:ascii="IRBadr" w:hAnsi="IRBadr" w:cs="IRBadr" w:hint="cs"/>
          <w:rtl/>
        </w:rPr>
        <w:t>این راوی</w:t>
      </w:r>
      <w:r w:rsidR="00C94F3A">
        <w:rPr>
          <w:rFonts w:ascii="IRBadr" w:hAnsi="IRBadr" w:cs="IRBadr" w:hint="cs"/>
          <w:rtl/>
        </w:rPr>
        <w:t xml:space="preserve"> را</w:t>
      </w:r>
      <w:r>
        <w:rPr>
          <w:rFonts w:ascii="IRBadr" w:hAnsi="IRBadr" w:cs="IRBadr" w:hint="cs"/>
          <w:rtl/>
        </w:rPr>
        <w:t xml:space="preserve"> از این جهت که </w:t>
      </w:r>
      <w:r w:rsidR="00C94F3A">
        <w:rPr>
          <w:rFonts w:ascii="IRBadr" w:hAnsi="IRBadr" w:cs="IRBadr" w:hint="cs"/>
          <w:rtl/>
        </w:rPr>
        <w:t>حاوی نکات</w:t>
      </w:r>
      <w:r>
        <w:rPr>
          <w:rFonts w:ascii="IRBadr" w:hAnsi="IRBadr" w:cs="IRBadr" w:hint="cs"/>
          <w:rtl/>
        </w:rPr>
        <w:t xml:space="preserve"> رجالی </w:t>
      </w:r>
      <w:r w:rsidR="00C94F3A">
        <w:rPr>
          <w:rFonts w:ascii="IRBadr" w:hAnsi="IRBadr" w:cs="IRBadr" w:hint="cs"/>
          <w:rtl/>
        </w:rPr>
        <w:t>است</w:t>
      </w:r>
      <w:r>
        <w:rPr>
          <w:rFonts w:ascii="IRBadr" w:hAnsi="IRBadr" w:cs="IRBadr" w:hint="cs"/>
          <w:rtl/>
        </w:rPr>
        <w:t>، بعد از تحقیق</w:t>
      </w:r>
      <w:r w:rsidR="00C94F3A">
        <w:rPr>
          <w:rFonts w:ascii="IRBadr" w:hAnsi="IRBadr" w:cs="IRBadr" w:hint="cs"/>
          <w:rtl/>
        </w:rPr>
        <w:t>ات دوستان درس، از این جهت که یک نحوه تمرین و کارگاه رجال باشد، در جلسه بعد مورد بررسی قرار می‌دهیم.</w:t>
      </w:r>
    </w:p>
    <w:p w:rsidR="00C94F3A" w:rsidRDefault="00C94F3A" w:rsidP="00C94F3A">
      <w:pPr>
        <w:rPr>
          <w:rFonts w:ascii="IRBadr" w:hAnsi="IRBadr" w:cs="IRBadr"/>
          <w:rtl/>
        </w:rPr>
      </w:pPr>
      <w:r>
        <w:rPr>
          <w:rFonts w:ascii="IRBadr" w:hAnsi="IRBadr" w:cs="IRBadr" w:hint="cs"/>
          <w:rtl/>
        </w:rPr>
        <w:t>این راوی در نرم افزار اسناد صدوق بدون توصیف وارد شده است. از این جهت که نکاتی وجود داشته که منجر به عدم توصیف او در نرم‌افزار گردیده است.</w:t>
      </w:r>
    </w:p>
    <w:p w:rsidR="0073680A" w:rsidRDefault="0073680A" w:rsidP="0073680A">
      <w:pPr>
        <w:pStyle w:val="Heading1"/>
        <w:ind w:firstLine="0"/>
        <w:rPr>
          <w:rtl/>
        </w:rPr>
      </w:pPr>
      <w:bookmarkStart w:id="7" w:name="_Toc128831158"/>
      <w:r>
        <w:rPr>
          <w:rFonts w:hint="cs"/>
          <w:rtl/>
        </w:rPr>
        <w:t>بررسی مبنای آیت الله هاشمی، اختصاص مال به نقدین</w:t>
      </w:r>
      <w:bookmarkEnd w:id="7"/>
    </w:p>
    <w:p w:rsidR="0073680A" w:rsidRDefault="0073680A" w:rsidP="0073680A">
      <w:pPr>
        <w:rPr>
          <w:rFonts w:ascii="IRBadr" w:hAnsi="IRBadr" w:cs="IRBadr"/>
          <w:rtl/>
        </w:rPr>
      </w:pPr>
      <w:r>
        <w:rPr>
          <w:rFonts w:ascii="IRBadr" w:hAnsi="IRBadr" w:cs="IRBadr" w:hint="cs"/>
          <w:rtl/>
        </w:rPr>
        <w:t xml:space="preserve">بحث در مورد اشتراط تمکّن از تصرّف را ادامه می‌دهیم. آیت الله هاشمی این شرط را مختص نقدین دانستند،‌و فرمودند به جز روایت عبدالله بن سنان، روایتی که اطلاق داشته باشد و این شرط را در جمیع اصناف زکوی ثابت بداند، وجود ندارد. این روایت را هم توجیه نمودند و فرمودند حتی این روایت هم اطلاق ندارد. </w:t>
      </w:r>
    </w:p>
    <w:p w:rsidR="00F02DEE" w:rsidRPr="0073680A" w:rsidRDefault="00B47624" w:rsidP="0073680A">
      <w:pPr>
        <w:pStyle w:val="Heading2"/>
        <w:rPr>
          <w:rFonts w:ascii="IRBadr" w:hAnsi="IRBadr" w:cs="IRBadr"/>
          <w:rtl/>
        </w:rPr>
      </w:pPr>
      <w:bookmarkStart w:id="8" w:name="_Toc128831159"/>
      <w:r>
        <w:rPr>
          <w:rFonts w:hint="cs"/>
          <w:rtl/>
        </w:rPr>
        <w:t xml:space="preserve">مرور </w:t>
      </w:r>
      <w:r w:rsidR="004E5232">
        <w:rPr>
          <w:rFonts w:hint="cs"/>
          <w:rtl/>
        </w:rPr>
        <w:t>کلام آیت الله هاشمی و مناقشه در</w:t>
      </w:r>
      <w:r>
        <w:rPr>
          <w:rFonts w:hint="cs"/>
          <w:rtl/>
        </w:rPr>
        <w:t xml:space="preserve"> کلام ایشان</w:t>
      </w:r>
      <w:bookmarkEnd w:id="8"/>
    </w:p>
    <w:p w:rsidR="00403FDC" w:rsidRDefault="00403FDC" w:rsidP="00403FDC">
      <w:pPr>
        <w:rPr>
          <w:rFonts w:ascii="IRBadr" w:hAnsi="IRBadr" w:cs="IRBadr"/>
          <w:rtl/>
        </w:rPr>
      </w:pPr>
      <w:r>
        <w:rPr>
          <w:rFonts w:ascii="IRBadr" w:hAnsi="IRBadr" w:cs="IRBadr" w:hint="cs"/>
          <w:rtl/>
        </w:rPr>
        <w:t>ما در بحث</w:t>
      </w:r>
      <w:r w:rsidR="004E5232">
        <w:rPr>
          <w:rFonts w:ascii="IRBadr" w:hAnsi="IRBadr" w:cs="IRBadr" w:hint="cs"/>
          <w:rtl/>
        </w:rPr>
        <w:t>،</w:t>
      </w:r>
      <w:r>
        <w:rPr>
          <w:rFonts w:ascii="IRBadr" w:hAnsi="IRBadr" w:cs="IRBadr" w:hint="cs"/>
          <w:rtl/>
        </w:rPr>
        <w:t xml:space="preserve"> علاوه بر روایت عبدالله بن سنان دو روایت دیگر را نیز ذکر نمودیم. و بیان شد برخی اشکالاتی که آیت الله هاشمی به روایت عبد الله بن سنان وارد نموده است، به این دو روایت نیز وارد می گردد. و برخی اشکالات ایشان، مختص روایت عبد الله بن سنان است. </w:t>
      </w:r>
      <w:r w:rsidR="00F02DEE">
        <w:rPr>
          <w:rFonts w:ascii="IRBadr" w:hAnsi="IRBadr" w:cs="IRBadr" w:hint="cs"/>
          <w:rtl/>
        </w:rPr>
        <w:t>اشکال</w:t>
      </w:r>
      <w:r>
        <w:rPr>
          <w:rFonts w:ascii="IRBadr" w:hAnsi="IRBadr" w:cs="IRBadr" w:hint="cs"/>
          <w:rtl/>
        </w:rPr>
        <w:t xml:space="preserve"> مشترک هر سه روایت این است که در هر سه روایت کلمه‌ «مال» به کار رفته است. و به ادّعای آیت الله هاشمی این لفظ در باب زکات با توجّه به خصوصیّاتی که در مباحث قبل گذشت، اختصاص به نقدین دارد .</w:t>
      </w:r>
    </w:p>
    <w:p w:rsidR="00403FDC" w:rsidRDefault="00403FDC" w:rsidP="00411D0B">
      <w:pPr>
        <w:rPr>
          <w:rFonts w:ascii="IRBadr" w:hAnsi="IRBadr" w:cs="IRBadr"/>
          <w:rtl/>
        </w:rPr>
      </w:pPr>
      <w:r>
        <w:rPr>
          <w:rFonts w:ascii="IRBadr" w:hAnsi="IRBadr" w:cs="IRBadr" w:hint="cs"/>
          <w:rtl/>
        </w:rPr>
        <w:t xml:space="preserve">ایشان روایاتی را ذکر نموده‌اند که در آنها کلمه مال در خصوص نقدین استعمال گردیده است. </w:t>
      </w:r>
      <w:r w:rsidR="00F02DEE">
        <w:rPr>
          <w:rFonts w:ascii="IRBadr" w:hAnsi="IRBadr" w:cs="IRBadr" w:hint="cs"/>
          <w:rtl/>
        </w:rPr>
        <w:t>ما این روایات را در جلسات</w:t>
      </w:r>
      <w:r>
        <w:rPr>
          <w:rFonts w:ascii="IRBadr" w:hAnsi="IRBadr" w:cs="IRBadr" w:hint="cs"/>
          <w:rtl/>
        </w:rPr>
        <w:t xml:space="preserve"> قبل ذکر نمودیم و در مورد برخی از آنها پذیرفتیم که لفظ مال در نقدین به کار رفته است. ولی در مورد اکثر آنها این ادّعا را ردّ نمودیم. لکن با بررسی مجدّدی که انجام شد، به این نتیجه رسیدیم که هیچ روایتی وجود ندارد که در آن کلمه مال در خصوص نقدین استعمال شده باشد. و روایاتی که در جلسات قبل پذیرفتیم نیز دلالتش تام نیست و از آنها رفع ید می‌نماییم.</w:t>
      </w:r>
      <w:r w:rsidR="00F02DEE">
        <w:rPr>
          <w:rFonts w:ascii="IRBadr" w:hAnsi="IRBadr" w:cs="IRBadr" w:hint="cs"/>
          <w:rtl/>
        </w:rPr>
        <w:t xml:space="preserve"> بله در کلمات برخی فقها مثل ابوالصلاح حلبی و یا برخی کلمات عامه مثل برخی عبارات حسن بصری ممکن است موارد نادری وجود داشته باشد، ولی در روایات و یا در کلمات لغویون</w:t>
      </w:r>
      <w:r w:rsidR="00DD3F3A">
        <w:rPr>
          <w:rFonts w:ascii="IRBadr" w:hAnsi="IRBadr" w:cs="IRBadr" w:hint="cs"/>
          <w:rtl/>
        </w:rPr>
        <w:t>، هیچ شاهدی</w:t>
      </w:r>
      <w:r w:rsidR="00411D0B">
        <w:rPr>
          <w:rFonts w:ascii="IRBadr" w:hAnsi="IRBadr" w:cs="IRBadr" w:hint="cs"/>
          <w:rtl/>
        </w:rPr>
        <w:t xml:space="preserve"> مبنی بر استعمال مال در نقدین وجود ندارد.</w:t>
      </w:r>
    </w:p>
    <w:p w:rsidR="00F67069" w:rsidRDefault="00DB53BE" w:rsidP="00F67069">
      <w:pPr>
        <w:rPr>
          <w:rFonts w:ascii="IRBadr" w:hAnsi="IRBadr" w:cs="IRBadr"/>
          <w:rtl/>
        </w:rPr>
      </w:pPr>
      <w:r>
        <w:rPr>
          <w:rFonts w:ascii="IRBadr" w:hAnsi="IRBadr" w:cs="IRBadr" w:hint="cs"/>
          <w:rtl/>
        </w:rPr>
        <w:lastRenderedPageBreak/>
        <w:t xml:space="preserve">معنای رایج مال، «ما یرغب فیه العقلاء‌ و یبذلون بازائه شیئا» است. ولی ممکن است در مواردی با وجود قرائنی، در معانی دیگر نیز به کار رود. </w:t>
      </w:r>
      <w:r w:rsidR="002C56BE">
        <w:rPr>
          <w:rFonts w:ascii="IRBadr" w:hAnsi="IRBadr" w:cs="IRBadr" w:hint="cs"/>
          <w:rtl/>
        </w:rPr>
        <w:t>یکی از معانی، استعمال</w:t>
      </w:r>
      <w:r w:rsidR="007A4D9A">
        <w:rPr>
          <w:rFonts w:ascii="IRBadr" w:hAnsi="IRBadr" w:cs="IRBadr" w:hint="cs"/>
          <w:rtl/>
        </w:rPr>
        <w:t xml:space="preserve"> مال </w:t>
      </w:r>
      <w:r w:rsidR="002C56BE">
        <w:rPr>
          <w:rFonts w:ascii="IRBadr" w:hAnsi="IRBadr" w:cs="IRBadr" w:hint="cs"/>
          <w:rtl/>
        </w:rPr>
        <w:t>در خصوص نقدین است، که به نظر ما صحیح نیست و هیچ کجا به این معنا استعمال نگردیده است. در مواردی که ایشان ادّعا نموده‌اند، قرینه ممکن است بر این وجود داشته باشد که مال در معنای عام خودش به کار نرفته است، ولی قرینه بر خصوص نقدین نیست</w:t>
      </w:r>
      <w:r w:rsidR="00962340">
        <w:rPr>
          <w:rFonts w:ascii="IRBadr" w:hAnsi="IRBadr" w:cs="IRBadr" w:hint="cs"/>
          <w:rtl/>
        </w:rPr>
        <w:t xml:space="preserve"> بلکه ممکن است در دو معنای دیگر</w:t>
      </w:r>
      <w:r w:rsidR="002C56BE">
        <w:rPr>
          <w:rFonts w:ascii="IRBadr" w:hAnsi="IRBadr" w:cs="IRBadr" w:hint="cs"/>
          <w:rtl/>
        </w:rPr>
        <w:t xml:space="preserve"> باشد. یکی استعمال کلمه مال در معنای «</w:t>
      </w:r>
      <w:r w:rsidR="00F67069">
        <w:rPr>
          <w:rFonts w:ascii="IRBadr" w:hAnsi="IRBadr" w:cs="IRBadr" w:hint="cs"/>
          <w:rtl/>
        </w:rPr>
        <w:t>مال التجارة</w:t>
      </w:r>
      <w:r w:rsidR="002C56BE">
        <w:rPr>
          <w:rFonts w:ascii="IRBadr" w:hAnsi="IRBadr" w:cs="IRBadr" w:hint="cs"/>
          <w:rtl/>
        </w:rPr>
        <w:t>» و دیگر استعمال کلمه مال در «</w:t>
      </w:r>
      <w:r w:rsidR="00F67069">
        <w:rPr>
          <w:rFonts w:ascii="IRBadr" w:hAnsi="IRBadr" w:cs="IRBadr" w:hint="cs"/>
          <w:rtl/>
        </w:rPr>
        <w:t>نقره</w:t>
      </w:r>
      <w:r w:rsidR="002C56BE">
        <w:rPr>
          <w:rFonts w:ascii="IRBadr" w:hAnsi="IRBadr" w:cs="IRBadr" w:hint="cs"/>
          <w:rtl/>
        </w:rPr>
        <w:t>».</w:t>
      </w:r>
      <w:r w:rsidR="00F67069">
        <w:rPr>
          <w:rFonts w:ascii="IRBadr" w:hAnsi="IRBadr" w:cs="IRBadr" w:hint="cs"/>
          <w:rtl/>
        </w:rPr>
        <w:t xml:space="preserve"> در مباحث قبل بیان شد، که مال در برخی موارد در خصوص درهم استعمال می‌شود. نه در نقدین. و این دو با هم تفاوت دارد. در مورد روایت محض الاسلام و شرائع الدین، بیان شد که مراد از مال، خصوص نقره است نه نقدین؛ چرا که کلمه مال را بعد از نقره آورده است نه بعد از نقدین. و ذهب را بعدا ذکر کرده است. درهم، اصل المال است و بقیه اجناس حتی دینار، با آن نسجیده می‌شده است. بنابر این ممکن است در برخی روایات مراد از مال، اصل المال باشد که همان درهم است.</w:t>
      </w:r>
      <w:r w:rsidR="002C56BE">
        <w:rPr>
          <w:rFonts w:ascii="IRBadr" w:hAnsi="IRBadr" w:cs="IRBadr" w:hint="cs"/>
          <w:rtl/>
        </w:rPr>
        <w:t xml:space="preserve"> </w:t>
      </w:r>
    </w:p>
    <w:p w:rsidR="002C56BE" w:rsidRDefault="002C56BE" w:rsidP="00F67069">
      <w:pPr>
        <w:rPr>
          <w:rFonts w:ascii="IRBadr" w:hAnsi="IRBadr" w:cs="IRBadr"/>
          <w:rtl/>
        </w:rPr>
      </w:pPr>
      <w:r>
        <w:rPr>
          <w:rFonts w:ascii="IRBadr" w:hAnsi="IRBadr" w:cs="IRBadr" w:hint="cs"/>
          <w:rtl/>
        </w:rPr>
        <w:t xml:space="preserve">بنابر این در مجموع، </w:t>
      </w:r>
      <w:r w:rsidR="00A93694">
        <w:rPr>
          <w:rFonts w:ascii="IRBadr" w:hAnsi="IRBadr" w:cs="IRBadr" w:hint="cs"/>
          <w:rtl/>
        </w:rPr>
        <w:t xml:space="preserve">در </w:t>
      </w:r>
      <w:r>
        <w:rPr>
          <w:rFonts w:ascii="IRBadr" w:hAnsi="IRBadr" w:cs="IRBadr" w:hint="cs"/>
          <w:rtl/>
        </w:rPr>
        <w:t>کلمه مال ۴ احتمال وجود دارد:</w:t>
      </w:r>
    </w:p>
    <w:p w:rsidR="002C56BE" w:rsidRDefault="002C56BE" w:rsidP="002C56BE">
      <w:pPr>
        <w:rPr>
          <w:rFonts w:ascii="IRBadr" w:hAnsi="IRBadr" w:cs="IRBadr"/>
          <w:rtl/>
        </w:rPr>
      </w:pPr>
      <w:r>
        <w:rPr>
          <w:rFonts w:ascii="IRBadr" w:hAnsi="IRBadr" w:cs="IRBadr" w:hint="cs"/>
          <w:rtl/>
        </w:rPr>
        <w:t>۱. معنای عام</w:t>
      </w:r>
    </w:p>
    <w:p w:rsidR="002C56BE" w:rsidRDefault="002C56BE" w:rsidP="002C56BE">
      <w:pPr>
        <w:rPr>
          <w:rFonts w:ascii="IRBadr" w:hAnsi="IRBadr" w:cs="IRBadr"/>
          <w:rtl/>
        </w:rPr>
      </w:pPr>
      <w:r>
        <w:rPr>
          <w:rFonts w:ascii="IRBadr" w:hAnsi="IRBadr" w:cs="IRBadr" w:hint="cs"/>
          <w:rtl/>
        </w:rPr>
        <w:t>۲.  خصوص نقدین</w:t>
      </w:r>
    </w:p>
    <w:p w:rsidR="002C56BE" w:rsidRDefault="002C56BE" w:rsidP="002C56BE">
      <w:pPr>
        <w:rPr>
          <w:rFonts w:ascii="IRBadr" w:hAnsi="IRBadr" w:cs="IRBadr"/>
          <w:rtl/>
        </w:rPr>
      </w:pPr>
      <w:r>
        <w:rPr>
          <w:rFonts w:ascii="IRBadr" w:hAnsi="IRBadr" w:cs="IRBadr" w:hint="cs"/>
          <w:rtl/>
        </w:rPr>
        <w:t>۳. مال التجارة</w:t>
      </w:r>
    </w:p>
    <w:p w:rsidR="002C56BE" w:rsidRDefault="002C56BE" w:rsidP="002C56BE">
      <w:pPr>
        <w:rPr>
          <w:rFonts w:ascii="IRBadr" w:hAnsi="IRBadr" w:cs="IRBadr"/>
          <w:rtl/>
        </w:rPr>
      </w:pPr>
      <w:r>
        <w:rPr>
          <w:rFonts w:ascii="IRBadr" w:hAnsi="IRBadr" w:cs="IRBadr" w:hint="cs"/>
          <w:rtl/>
        </w:rPr>
        <w:t>۴. نقره</w:t>
      </w:r>
      <w:r w:rsidR="00A93694">
        <w:rPr>
          <w:rFonts w:ascii="IRBadr" w:hAnsi="IRBadr" w:cs="IRBadr" w:hint="cs"/>
          <w:rtl/>
        </w:rPr>
        <w:t>، یعنی خصوص درهم.</w:t>
      </w:r>
    </w:p>
    <w:p w:rsidR="004E5232" w:rsidRDefault="002C56BE" w:rsidP="00962340">
      <w:pPr>
        <w:rPr>
          <w:rFonts w:ascii="IRBadr" w:hAnsi="IRBadr" w:cs="IRBadr"/>
          <w:rtl/>
        </w:rPr>
      </w:pPr>
      <w:r>
        <w:rPr>
          <w:rFonts w:ascii="IRBadr" w:hAnsi="IRBadr" w:cs="IRBadr" w:hint="cs"/>
          <w:rtl/>
        </w:rPr>
        <w:t>از این ۴ احتمال به نظر ما احتمال دوم منتفی است و هیچ‌کجا مال به این معنی استعمال نگردیده است.</w:t>
      </w:r>
      <w:r w:rsidR="00DB53BE">
        <w:rPr>
          <w:rFonts w:ascii="IRBadr" w:hAnsi="IRBadr" w:cs="IRBadr" w:hint="cs"/>
          <w:rtl/>
        </w:rPr>
        <w:t xml:space="preserve"> </w:t>
      </w:r>
      <w:r w:rsidR="00F67069">
        <w:rPr>
          <w:rFonts w:ascii="IRBadr" w:hAnsi="IRBadr" w:cs="IRBadr" w:hint="cs"/>
          <w:rtl/>
        </w:rPr>
        <w:t xml:space="preserve">در روایاتی که آیت الله هاشمی </w:t>
      </w:r>
      <w:r w:rsidR="00962340">
        <w:rPr>
          <w:rFonts w:ascii="IRBadr" w:hAnsi="IRBadr" w:cs="IRBadr" w:hint="cs"/>
          <w:rtl/>
        </w:rPr>
        <w:t>ذکر نمو</w:t>
      </w:r>
      <w:r w:rsidR="00F67069">
        <w:rPr>
          <w:rFonts w:ascii="IRBadr" w:hAnsi="IRBadr" w:cs="IRBadr" w:hint="cs"/>
          <w:rtl/>
        </w:rPr>
        <w:t xml:space="preserve">ده است، در غالب آنها دو احتمال دیگر یا حداقل یکی از دو احتمال دیگر وجود دارد. یعنی </w:t>
      </w:r>
      <w:r w:rsidR="00962340">
        <w:rPr>
          <w:rFonts w:ascii="IRBadr" w:hAnsi="IRBadr" w:cs="IRBadr" w:hint="cs"/>
          <w:rtl/>
        </w:rPr>
        <w:t xml:space="preserve">«مال التجارة» و یا خصوص «نقره». </w:t>
      </w:r>
    </w:p>
    <w:p w:rsidR="004E5232" w:rsidRDefault="004E5232" w:rsidP="004E5232">
      <w:pPr>
        <w:pStyle w:val="Heading2"/>
        <w:rPr>
          <w:rtl/>
        </w:rPr>
      </w:pPr>
      <w:bookmarkStart w:id="9" w:name="_Toc128831160"/>
      <w:r>
        <w:rPr>
          <w:rFonts w:hint="cs"/>
          <w:rtl/>
        </w:rPr>
        <w:t>بررسی روایات</w:t>
      </w:r>
      <w:bookmarkEnd w:id="9"/>
      <w:r>
        <w:rPr>
          <w:rFonts w:hint="cs"/>
          <w:rtl/>
        </w:rPr>
        <w:t xml:space="preserve"> </w:t>
      </w:r>
    </w:p>
    <w:p w:rsidR="00403FDC" w:rsidRDefault="00962340" w:rsidP="00962340">
      <w:pPr>
        <w:rPr>
          <w:rFonts w:ascii="IRBadr" w:hAnsi="IRBadr" w:cs="IRBadr"/>
          <w:rtl/>
        </w:rPr>
      </w:pPr>
      <w:r>
        <w:rPr>
          <w:rFonts w:ascii="IRBadr" w:hAnsi="IRBadr" w:cs="IRBadr" w:hint="cs"/>
          <w:rtl/>
        </w:rPr>
        <w:t>روایات را مرور می‌نماییم:</w:t>
      </w:r>
    </w:p>
    <w:p w:rsidR="00C3478A" w:rsidRDefault="00C3478A" w:rsidP="00C3478A">
      <w:pPr>
        <w:rPr>
          <w:rFonts w:ascii="IRBadr" w:hAnsi="IRBadr" w:cs="IRBadr"/>
          <w:color w:val="008000"/>
          <w:rtl/>
        </w:rPr>
      </w:pPr>
      <w:r w:rsidRPr="00E67FE1">
        <w:rPr>
          <w:rFonts w:ascii="IRBadr" w:hAnsi="IRBadr" w:cs="IRBadr"/>
          <w:rtl/>
        </w:rPr>
        <w:t xml:space="preserve">۱. ففي معتبرة علي بن يقطين قال: </w:t>
      </w:r>
      <w:r w:rsidRPr="00E67FE1">
        <w:rPr>
          <w:rFonts w:ascii="IRBadr" w:hAnsi="IRBadr" w:cs="IRBadr"/>
          <w:color w:val="008000"/>
          <w:rtl/>
        </w:rPr>
        <w:t>«سألت أبا الحسن عليه السلام عن المال الذي لا يعمل به ولا يقلّب</w:t>
      </w:r>
      <w:r w:rsidR="00186D5F">
        <w:rPr>
          <w:rFonts w:ascii="IRBadr" w:hAnsi="IRBadr" w:cs="IRBadr" w:hint="cs"/>
          <w:color w:val="008000"/>
          <w:rtl/>
        </w:rPr>
        <w:t>.</w:t>
      </w:r>
      <w:r w:rsidRPr="00E67FE1">
        <w:rPr>
          <w:rFonts w:ascii="IRBadr" w:hAnsi="IRBadr" w:cs="IRBadr"/>
          <w:color w:val="008000"/>
          <w:rtl/>
        </w:rPr>
        <w:t xml:space="preserve"> قال: تلزمه الزكاة في كل سنة إلّا أن يسبك</w:t>
      </w:r>
      <w:r w:rsidRPr="00E67FE1">
        <w:rPr>
          <w:rStyle w:val="FootnoteReference"/>
          <w:rFonts w:ascii="IRBadr" w:hAnsi="IRBadr" w:cs="IRBadr"/>
          <w:color w:val="008000"/>
          <w:rtl/>
        </w:rPr>
        <w:footnoteReference w:id="3"/>
      </w:r>
      <w:r w:rsidRPr="00E67FE1">
        <w:rPr>
          <w:rFonts w:ascii="IRBadr" w:hAnsi="IRBadr" w:cs="IRBadr"/>
          <w:color w:val="008000"/>
          <w:rtl/>
        </w:rPr>
        <w:t>»</w:t>
      </w:r>
      <w:r w:rsidRPr="00E67FE1">
        <w:rPr>
          <w:rStyle w:val="FootnoteReference"/>
          <w:rFonts w:ascii="IRBadr" w:hAnsi="IRBadr" w:cs="IRBadr"/>
          <w:rtl/>
        </w:rPr>
        <w:footnoteReference w:id="4"/>
      </w:r>
    </w:p>
    <w:p w:rsidR="007335CE" w:rsidRDefault="007335CE" w:rsidP="007335CE">
      <w:pPr>
        <w:rPr>
          <w:rFonts w:ascii="IRBadr" w:hAnsi="IRBadr" w:cs="IRBadr"/>
          <w:rtl/>
        </w:rPr>
      </w:pPr>
      <w:r>
        <w:rPr>
          <w:rFonts w:ascii="IRBadr" w:hAnsi="IRBadr" w:cs="IRBadr" w:hint="cs"/>
          <w:rtl/>
        </w:rPr>
        <w:t>مراد از مال در این روایت ممکن است که نقدین نباشد بلکه خصوص نقره باشد. و ثانیا ممکن است مراد مال التجارة باشد. یعنی مال التجارة‌ای که ساکن است، پرداخت زکات آن در یک سال کفایت نمی‌کند</w:t>
      </w:r>
      <w:r w:rsidRPr="007335CE">
        <w:rPr>
          <w:rFonts w:ascii="IRBadr" w:hAnsi="IRBadr" w:cs="IRBadr" w:hint="cs"/>
          <w:rtl/>
        </w:rPr>
        <w:t xml:space="preserve"> </w:t>
      </w:r>
      <w:r>
        <w:rPr>
          <w:rFonts w:ascii="IRBadr" w:hAnsi="IRBadr" w:cs="IRBadr" w:hint="cs"/>
          <w:rtl/>
        </w:rPr>
        <w:t>بلکه هر سال باید زکات آن پرداخت گردد،</w:t>
      </w:r>
    </w:p>
    <w:p w:rsidR="001979EB" w:rsidRDefault="007335CE" w:rsidP="004E5232">
      <w:pPr>
        <w:pStyle w:val="Heading3"/>
        <w:rPr>
          <w:rtl/>
        </w:rPr>
      </w:pPr>
      <w:bookmarkStart w:id="10" w:name="_Toc128831161"/>
      <w:r>
        <w:rPr>
          <w:rFonts w:hint="cs"/>
          <w:rtl/>
        </w:rPr>
        <w:t>قرینیّت «لا یعمل و لا یقلّب» بر نقدین</w:t>
      </w:r>
      <w:bookmarkEnd w:id="10"/>
    </w:p>
    <w:p w:rsidR="00FE63A7" w:rsidRPr="00E67FE1" w:rsidRDefault="007335CE" w:rsidP="007335CE">
      <w:pPr>
        <w:rPr>
          <w:rFonts w:ascii="IRBadr" w:hAnsi="IRBadr" w:cs="IRBadr"/>
          <w:rtl/>
        </w:rPr>
      </w:pPr>
      <w:r>
        <w:rPr>
          <w:rFonts w:ascii="IRBadr" w:hAnsi="IRBadr" w:cs="IRBadr" w:hint="cs"/>
          <w:rtl/>
        </w:rPr>
        <w:t>ممکن است کسی ادعا کند که ت</w:t>
      </w:r>
      <w:r w:rsidR="00962340">
        <w:rPr>
          <w:rFonts w:ascii="IRBadr" w:hAnsi="IRBadr" w:cs="IRBadr" w:hint="cs"/>
          <w:rtl/>
        </w:rPr>
        <w:t xml:space="preserve">عبیر «لا یعمل به و لا یقلّب» قرینه بر استعمال مال در نقدین </w:t>
      </w:r>
      <w:r>
        <w:rPr>
          <w:rFonts w:ascii="IRBadr" w:hAnsi="IRBadr" w:cs="IRBadr" w:hint="cs"/>
          <w:rtl/>
        </w:rPr>
        <w:t>ا</w:t>
      </w:r>
      <w:r w:rsidR="00962340">
        <w:rPr>
          <w:rFonts w:ascii="IRBadr" w:hAnsi="IRBadr" w:cs="IRBadr" w:hint="cs"/>
          <w:rtl/>
        </w:rPr>
        <w:t xml:space="preserve">ست. </w:t>
      </w:r>
      <w:r>
        <w:rPr>
          <w:rFonts w:ascii="IRBadr" w:hAnsi="IRBadr" w:cs="IRBadr" w:hint="cs"/>
          <w:rtl/>
        </w:rPr>
        <w:t xml:space="preserve">به نظر می‌رسد که این‌گونه نیست. </w:t>
      </w:r>
      <w:r w:rsidR="00962340">
        <w:rPr>
          <w:rFonts w:ascii="IRBadr" w:hAnsi="IRBadr" w:cs="IRBadr" w:hint="cs"/>
          <w:rtl/>
        </w:rPr>
        <w:t xml:space="preserve">بلکه ممکن است </w:t>
      </w:r>
      <w:r>
        <w:rPr>
          <w:rFonts w:ascii="IRBadr" w:hAnsi="IRBadr" w:cs="IRBadr" w:hint="cs"/>
          <w:rtl/>
        </w:rPr>
        <w:t xml:space="preserve">مراد، </w:t>
      </w:r>
      <w:r w:rsidR="00962340">
        <w:rPr>
          <w:rFonts w:ascii="IRBadr" w:hAnsi="IRBadr" w:cs="IRBadr" w:hint="cs"/>
          <w:rtl/>
        </w:rPr>
        <w:t>مال التجارة باشد.</w:t>
      </w:r>
      <w:r>
        <w:rPr>
          <w:rFonts w:ascii="IRBadr" w:hAnsi="IRBadr" w:cs="IRBadr" w:hint="cs"/>
          <w:rtl/>
        </w:rPr>
        <w:t xml:space="preserve"> توضیح اینکه: </w:t>
      </w:r>
      <w:r w:rsidR="00FE63A7">
        <w:rPr>
          <w:rFonts w:ascii="IRBadr" w:hAnsi="IRBadr" w:cs="IRBadr" w:hint="cs"/>
          <w:rtl/>
        </w:rPr>
        <w:t xml:space="preserve">مراد از مال التجارة، مالی است که در معرض تجارت است. بنابر این، </w:t>
      </w:r>
      <w:r w:rsidR="00962340">
        <w:rPr>
          <w:rFonts w:ascii="IRBadr" w:hAnsi="IRBadr" w:cs="IRBadr" w:hint="cs"/>
          <w:rtl/>
        </w:rPr>
        <w:t xml:space="preserve">شامل </w:t>
      </w:r>
      <w:r w:rsidR="00FE63A7">
        <w:rPr>
          <w:rFonts w:ascii="IRBadr" w:hAnsi="IRBadr" w:cs="IRBadr" w:hint="cs"/>
          <w:rtl/>
        </w:rPr>
        <w:t>مالی که ساکن باقی مانده است</w:t>
      </w:r>
      <w:r w:rsidR="00962340">
        <w:rPr>
          <w:rFonts w:ascii="IRBadr" w:hAnsi="IRBadr" w:cs="IRBadr" w:hint="cs"/>
          <w:rtl/>
        </w:rPr>
        <w:t>،</w:t>
      </w:r>
      <w:r w:rsidR="00962340" w:rsidRPr="00962340">
        <w:rPr>
          <w:rFonts w:ascii="IRBadr" w:hAnsi="IRBadr" w:cs="IRBadr" w:hint="cs"/>
          <w:rtl/>
        </w:rPr>
        <w:t xml:space="preserve"> </w:t>
      </w:r>
      <w:r w:rsidR="00962340">
        <w:rPr>
          <w:rFonts w:ascii="IRBadr" w:hAnsi="IRBadr" w:cs="IRBadr" w:hint="cs"/>
          <w:rtl/>
        </w:rPr>
        <w:t>به جهت اینکه با آن تجارت شود،</w:t>
      </w:r>
      <w:r w:rsidR="00FE63A7">
        <w:rPr>
          <w:rFonts w:ascii="IRBadr" w:hAnsi="IRBadr" w:cs="IRBadr" w:hint="cs"/>
          <w:rtl/>
        </w:rPr>
        <w:t xml:space="preserve"> </w:t>
      </w:r>
      <w:r w:rsidR="0080054F">
        <w:rPr>
          <w:rFonts w:ascii="IRBadr" w:hAnsi="IRBadr" w:cs="IRBadr" w:hint="cs"/>
          <w:rtl/>
        </w:rPr>
        <w:t xml:space="preserve">و </w:t>
      </w:r>
      <w:r>
        <w:rPr>
          <w:rFonts w:ascii="IRBadr" w:hAnsi="IRBadr" w:cs="IRBadr" w:hint="cs"/>
          <w:rtl/>
        </w:rPr>
        <w:t>فعلا مورد معامله قرار نمی</w:t>
      </w:r>
      <w:r>
        <w:rPr>
          <w:rFonts w:ascii="IRBadr" w:hAnsi="IRBadr" w:cs="IRBadr" w:hint="cs"/>
          <w:rtl/>
          <w:lang w:bidi="ar-SA"/>
        </w:rPr>
        <w:t>‌</w:t>
      </w:r>
      <w:r w:rsidR="00FE63A7">
        <w:rPr>
          <w:rFonts w:ascii="IRBadr" w:hAnsi="IRBadr" w:cs="IRBadr" w:hint="cs"/>
          <w:rtl/>
        </w:rPr>
        <w:t xml:space="preserve">گیرد هم </w:t>
      </w:r>
      <w:r w:rsidR="00962340">
        <w:rPr>
          <w:rFonts w:ascii="IRBadr" w:hAnsi="IRBadr" w:cs="IRBadr" w:hint="cs"/>
          <w:rtl/>
        </w:rPr>
        <w:t>می</w:t>
      </w:r>
      <w:r>
        <w:rPr>
          <w:rFonts w:ascii="IRBadr" w:hAnsi="IRBadr" w:cs="IRBadr" w:hint="cs"/>
          <w:rtl/>
        </w:rPr>
        <w:t>‌</w:t>
      </w:r>
      <w:r w:rsidR="00962340">
        <w:rPr>
          <w:rFonts w:ascii="IRBadr" w:hAnsi="IRBadr" w:cs="IRBadr" w:hint="cs"/>
          <w:rtl/>
          <w:lang w:bidi="ar-SA"/>
        </w:rPr>
        <w:t>شو</w:t>
      </w:r>
      <w:r w:rsidR="00962340">
        <w:rPr>
          <w:rFonts w:ascii="IRBadr" w:hAnsi="IRBadr" w:cs="IRBadr" w:hint="cs"/>
          <w:rtl/>
        </w:rPr>
        <w:t>د</w:t>
      </w:r>
      <w:r w:rsidR="00FE63A7">
        <w:rPr>
          <w:rFonts w:ascii="IRBadr" w:hAnsi="IRBadr" w:cs="IRBadr" w:hint="cs"/>
          <w:rtl/>
        </w:rPr>
        <w:t xml:space="preserve">. و اصلا شرط زکات این است که یکسال با آن تجارت صورت نگیرد. </w:t>
      </w:r>
      <w:r w:rsidR="0080054F">
        <w:rPr>
          <w:rFonts w:ascii="IRBadr" w:hAnsi="IRBadr" w:cs="IRBadr" w:hint="cs"/>
          <w:rtl/>
        </w:rPr>
        <w:t xml:space="preserve">یعنی مالی است که رها شده است و تاجر منتظر است به قیمت آن افزوده گردد تا آن را معامله کرده و بفروشد. </w:t>
      </w:r>
      <w:r>
        <w:rPr>
          <w:rFonts w:ascii="IRBadr" w:hAnsi="IRBadr" w:cs="IRBadr" w:hint="cs"/>
          <w:rtl/>
        </w:rPr>
        <w:t xml:space="preserve">بنابر این، </w:t>
      </w:r>
      <w:r w:rsidRPr="001979EB">
        <w:rPr>
          <w:rFonts w:ascii="IRBadr" w:hAnsi="IRBadr" w:cs="IRBadr" w:hint="cs"/>
          <w:b/>
          <w:bCs/>
          <w:rtl/>
        </w:rPr>
        <w:t xml:space="preserve">: </w:t>
      </w:r>
      <w:r>
        <w:rPr>
          <w:rFonts w:ascii="IRBadr" w:hAnsi="IRBadr" w:cs="IRBadr" w:hint="cs"/>
          <w:rtl/>
        </w:rPr>
        <w:t>تعبیر «لا یعمل به و لا یقلّب» قرینه بر استعمال مال در نقدین نیست. بلکه ممکن است مال الاتجارة باشد.</w:t>
      </w:r>
    </w:p>
    <w:p w:rsidR="007335CE" w:rsidRDefault="007335CE" w:rsidP="004E5232">
      <w:pPr>
        <w:pStyle w:val="Heading3"/>
        <w:rPr>
          <w:rtl/>
        </w:rPr>
      </w:pPr>
      <w:bookmarkStart w:id="11" w:name="_Toc128831162"/>
      <w:r>
        <w:rPr>
          <w:rFonts w:hint="cs"/>
          <w:rtl/>
        </w:rPr>
        <w:t>تفاوت «ما یعمل به» و «ما یقلّب»</w:t>
      </w:r>
      <w:bookmarkEnd w:id="11"/>
    </w:p>
    <w:p w:rsidR="00B42651" w:rsidRDefault="00186D5F" w:rsidP="001979EB">
      <w:pPr>
        <w:rPr>
          <w:rFonts w:ascii="IRBadr" w:hAnsi="IRBadr" w:cs="IRBadr"/>
          <w:rtl/>
        </w:rPr>
      </w:pPr>
      <w:r>
        <w:rPr>
          <w:rFonts w:ascii="IRBadr" w:hAnsi="IRBadr" w:cs="IRBadr" w:hint="cs"/>
          <w:rtl/>
        </w:rPr>
        <w:t xml:space="preserve">عطف این دو </w:t>
      </w:r>
      <w:r w:rsidR="001979EB">
        <w:rPr>
          <w:rFonts w:ascii="IRBadr" w:hAnsi="IRBadr" w:cs="IRBadr" w:hint="cs"/>
          <w:rtl/>
        </w:rPr>
        <w:t xml:space="preserve">کلمه </w:t>
      </w:r>
      <w:r>
        <w:rPr>
          <w:rFonts w:ascii="IRBadr" w:hAnsi="IRBadr" w:cs="IRBadr" w:hint="cs"/>
          <w:rtl/>
        </w:rPr>
        <w:t xml:space="preserve">در روایت از باب </w:t>
      </w:r>
      <w:r w:rsidR="00FD2E97">
        <w:rPr>
          <w:rFonts w:ascii="IRBadr" w:hAnsi="IRBadr" w:cs="IRBadr" w:hint="cs"/>
          <w:rtl/>
        </w:rPr>
        <w:t>تفسیر</w:t>
      </w:r>
      <w:r>
        <w:rPr>
          <w:rFonts w:ascii="IRBadr" w:hAnsi="IRBadr" w:cs="IRBadr" w:hint="cs"/>
          <w:rtl/>
        </w:rPr>
        <w:t xml:space="preserve"> نیست؛ چرا که </w:t>
      </w:r>
      <w:r w:rsidR="00FD2E97" w:rsidRPr="00E67FE1">
        <w:rPr>
          <w:rFonts w:ascii="IRBadr" w:hAnsi="IRBadr" w:cs="IRBadr"/>
          <w:rtl/>
        </w:rPr>
        <w:t>در کلام عرب</w:t>
      </w:r>
      <w:r w:rsidR="00FD2E97">
        <w:rPr>
          <w:rFonts w:ascii="IRBadr" w:hAnsi="IRBadr" w:cs="IRBadr" w:hint="cs"/>
          <w:rtl/>
        </w:rPr>
        <w:t>،</w:t>
      </w:r>
      <w:r w:rsidR="00FD2E97" w:rsidRPr="00E67FE1">
        <w:rPr>
          <w:rFonts w:ascii="IRBadr" w:hAnsi="IRBadr" w:cs="IRBadr"/>
          <w:rtl/>
        </w:rPr>
        <w:t xml:space="preserve"> </w:t>
      </w:r>
      <w:r w:rsidR="00A32EFA" w:rsidRPr="00E67FE1">
        <w:rPr>
          <w:rFonts w:ascii="IRBadr" w:hAnsi="IRBadr" w:cs="IRBadr"/>
          <w:rtl/>
        </w:rPr>
        <w:t xml:space="preserve">عطف تفسیر همراه با تکرار </w:t>
      </w:r>
      <w:r>
        <w:rPr>
          <w:rFonts w:ascii="IRBadr" w:hAnsi="IRBadr" w:cs="IRBadr" w:hint="cs"/>
          <w:rtl/>
        </w:rPr>
        <w:t>«</w:t>
      </w:r>
      <w:r w:rsidR="00A32EFA" w:rsidRPr="00E67FE1">
        <w:rPr>
          <w:rFonts w:ascii="IRBadr" w:hAnsi="IRBadr" w:cs="IRBadr"/>
          <w:rtl/>
        </w:rPr>
        <w:t>لا</w:t>
      </w:r>
      <w:r>
        <w:rPr>
          <w:rFonts w:ascii="IRBadr" w:hAnsi="IRBadr" w:cs="IRBadr" w:hint="cs"/>
          <w:rtl/>
        </w:rPr>
        <w:t>»</w:t>
      </w:r>
      <w:r w:rsidR="00A32EFA" w:rsidRPr="00E67FE1">
        <w:rPr>
          <w:rFonts w:ascii="IRBadr" w:hAnsi="IRBadr" w:cs="IRBadr"/>
          <w:rtl/>
        </w:rPr>
        <w:t xml:space="preserve"> نمی‌آيد.</w:t>
      </w:r>
      <w:r>
        <w:rPr>
          <w:rFonts w:ascii="IRBadr" w:hAnsi="IRBadr" w:cs="IRBadr" w:hint="cs"/>
          <w:rtl/>
        </w:rPr>
        <w:t xml:space="preserve"> ادبا متذکر گشته‌اند که</w:t>
      </w:r>
      <w:r w:rsidR="00A32EFA" w:rsidRPr="00E67FE1">
        <w:rPr>
          <w:rFonts w:ascii="IRBadr" w:hAnsi="IRBadr" w:cs="IRBadr"/>
          <w:rtl/>
        </w:rPr>
        <w:t xml:space="preserve"> </w:t>
      </w:r>
      <w:r>
        <w:rPr>
          <w:rFonts w:ascii="IRBadr" w:hAnsi="IRBadr" w:cs="IRBadr" w:hint="cs"/>
          <w:rtl/>
        </w:rPr>
        <w:t>«</w:t>
      </w:r>
      <w:r w:rsidR="00A32EFA" w:rsidRPr="00E67FE1">
        <w:rPr>
          <w:rFonts w:ascii="IRBadr" w:hAnsi="IRBadr" w:cs="IRBadr"/>
          <w:rtl/>
        </w:rPr>
        <w:t>لا</w:t>
      </w:r>
      <w:r>
        <w:rPr>
          <w:rFonts w:ascii="IRBadr" w:hAnsi="IRBadr" w:cs="IRBadr" w:hint="cs"/>
          <w:rtl/>
        </w:rPr>
        <w:t>»</w:t>
      </w:r>
      <w:r w:rsidR="00A32EFA" w:rsidRPr="00E67FE1">
        <w:rPr>
          <w:rFonts w:ascii="IRBadr" w:hAnsi="IRBadr" w:cs="IRBadr"/>
          <w:rtl/>
        </w:rPr>
        <w:t xml:space="preserve"> در جایی برای تاکید در کلام وارد می‌شود که </w:t>
      </w:r>
      <w:r>
        <w:rPr>
          <w:rFonts w:ascii="IRBadr" w:hAnsi="IRBadr" w:cs="IRBadr" w:hint="cs"/>
          <w:rtl/>
        </w:rPr>
        <w:t xml:space="preserve">متکلّم </w:t>
      </w:r>
      <w:r w:rsidR="00A32EFA" w:rsidRPr="00E67FE1">
        <w:rPr>
          <w:rFonts w:ascii="IRBadr" w:hAnsi="IRBadr" w:cs="IRBadr"/>
          <w:rtl/>
        </w:rPr>
        <w:t>در مقام عموم سلب باشد نه در مقام سلب عموم.</w:t>
      </w:r>
      <w:r>
        <w:rPr>
          <w:rFonts w:ascii="IRBadr" w:hAnsi="IRBadr" w:cs="IRBadr"/>
          <w:rtl/>
        </w:rPr>
        <w:t xml:space="preserve"> مثلا </w:t>
      </w:r>
      <w:r>
        <w:rPr>
          <w:rFonts w:ascii="IRBadr" w:hAnsi="IRBadr" w:cs="IRBadr" w:hint="cs"/>
          <w:rtl/>
        </w:rPr>
        <w:t>اگر کسی بخواهد بگوید که زید نیامد و عمرو هم نیامد، اگر بگوید</w:t>
      </w:r>
      <w:r w:rsidR="00564C58" w:rsidRPr="00E67FE1">
        <w:rPr>
          <w:rFonts w:ascii="IRBadr" w:hAnsi="IRBadr" w:cs="IRBadr"/>
          <w:rtl/>
        </w:rPr>
        <w:t xml:space="preserve"> </w:t>
      </w:r>
      <w:r>
        <w:rPr>
          <w:rFonts w:ascii="IRBadr" w:hAnsi="IRBadr" w:cs="IRBadr" w:hint="cs"/>
          <w:rtl/>
        </w:rPr>
        <w:t>«</w:t>
      </w:r>
      <w:r w:rsidR="00564C58" w:rsidRPr="00E67FE1">
        <w:rPr>
          <w:rFonts w:ascii="IRBadr" w:hAnsi="IRBadr" w:cs="IRBadr"/>
          <w:rtl/>
        </w:rPr>
        <w:t>ما جاء زید و عمرو</w:t>
      </w:r>
      <w:r>
        <w:rPr>
          <w:rFonts w:ascii="IRBadr" w:hAnsi="IRBadr" w:cs="IRBadr" w:hint="cs"/>
          <w:rtl/>
        </w:rPr>
        <w:t>»، این توهّم ممکن است توسّط مخاطب بوجود آید که هر دو نیامدند. و این منافات با آمدن فقط زید یا آمدن فقط عمرو</w:t>
      </w:r>
      <w:r w:rsidR="007335CE">
        <w:rPr>
          <w:rFonts w:ascii="IRBadr" w:hAnsi="IRBadr" w:cs="IRBadr" w:hint="cs"/>
          <w:rtl/>
        </w:rPr>
        <w:t>،</w:t>
      </w:r>
      <w:r>
        <w:rPr>
          <w:rFonts w:ascii="IRBadr" w:hAnsi="IRBadr" w:cs="IRBadr" w:hint="cs"/>
          <w:rtl/>
        </w:rPr>
        <w:t xml:space="preserve"> ندارد </w:t>
      </w:r>
      <w:r w:rsidR="00564C58" w:rsidRPr="00E67FE1">
        <w:rPr>
          <w:rFonts w:ascii="IRBadr" w:hAnsi="IRBadr" w:cs="IRBadr"/>
          <w:rtl/>
        </w:rPr>
        <w:t xml:space="preserve"> یعنی سلب العموم احتمال می‌رود. برای اینکه این احتمال منتف</w:t>
      </w:r>
      <w:r>
        <w:rPr>
          <w:rFonts w:ascii="IRBadr" w:hAnsi="IRBadr" w:cs="IRBadr"/>
          <w:rtl/>
        </w:rPr>
        <w:t xml:space="preserve">ی شود، </w:t>
      </w:r>
      <w:r w:rsidR="00143961">
        <w:rPr>
          <w:rFonts w:ascii="IRBadr" w:hAnsi="IRBadr" w:cs="IRBadr" w:hint="cs"/>
          <w:rtl/>
        </w:rPr>
        <w:t>«</w:t>
      </w:r>
      <w:r>
        <w:rPr>
          <w:rFonts w:ascii="IRBadr" w:hAnsi="IRBadr" w:cs="IRBadr"/>
          <w:rtl/>
        </w:rPr>
        <w:t>لا</w:t>
      </w:r>
      <w:r w:rsidR="00143961">
        <w:rPr>
          <w:rFonts w:ascii="IRBadr" w:hAnsi="IRBadr" w:cs="IRBadr" w:hint="cs"/>
          <w:rtl/>
        </w:rPr>
        <w:t>»</w:t>
      </w:r>
      <w:r>
        <w:rPr>
          <w:rFonts w:ascii="IRBadr" w:hAnsi="IRBadr" w:cs="IRBadr"/>
          <w:rtl/>
        </w:rPr>
        <w:t xml:space="preserve"> در کلام تکرار می‌شود</w:t>
      </w:r>
      <w:r>
        <w:rPr>
          <w:rFonts w:ascii="IRBadr" w:hAnsi="IRBadr" w:cs="IRBadr" w:hint="cs"/>
          <w:rtl/>
        </w:rPr>
        <w:t xml:space="preserve"> تا </w:t>
      </w:r>
      <w:r w:rsidR="00143961">
        <w:rPr>
          <w:rFonts w:ascii="IRBadr" w:hAnsi="IRBadr" w:cs="IRBadr" w:hint="cs"/>
          <w:rtl/>
        </w:rPr>
        <w:t xml:space="preserve">به صراحت </w:t>
      </w:r>
      <w:r>
        <w:rPr>
          <w:rFonts w:ascii="IRBadr" w:hAnsi="IRBadr" w:cs="IRBadr" w:hint="cs"/>
          <w:rtl/>
        </w:rPr>
        <w:t>عموم سلب را بفهماند.</w:t>
      </w:r>
      <w:r w:rsidR="001979EB">
        <w:rPr>
          <w:rFonts w:ascii="IRBadr" w:hAnsi="IRBadr" w:cs="IRBadr" w:hint="cs"/>
          <w:rtl/>
        </w:rPr>
        <w:t xml:space="preserve"> </w:t>
      </w:r>
      <w:r w:rsidR="00B42651">
        <w:rPr>
          <w:rFonts w:ascii="IRBadr" w:hAnsi="IRBadr" w:cs="IRBadr" w:hint="cs"/>
          <w:rtl/>
        </w:rPr>
        <w:t>البته این بیان بر مانحن فیه منطبق نمی‌گردد؛ چرا که در ما نحن فیه اگر «لا» تکرار نگردد، ممکن است توهّم شود که «یقلّب» مثبت است نه منفی. و برای دفع این توهّم لا تکرار شده است نه برای دفع توهّم سلب عموم.</w:t>
      </w:r>
      <w:r w:rsidR="001979EB">
        <w:rPr>
          <w:rFonts w:ascii="IRBadr" w:hAnsi="IRBadr" w:cs="IRBadr" w:hint="cs"/>
          <w:rtl/>
        </w:rPr>
        <w:t xml:space="preserve"> علی ایّ حال، عطف در روایت از قبیل عطف تفسیر نیست. و این دو کلمه دو معنای مختلف دارند. </w:t>
      </w:r>
    </w:p>
    <w:p w:rsidR="001979EB" w:rsidRDefault="001979EB" w:rsidP="001979EB">
      <w:pPr>
        <w:rPr>
          <w:rFonts w:ascii="IRBadr" w:hAnsi="IRBadr" w:cs="IRBadr"/>
          <w:rtl/>
        </w:rPr>
      </w:pPr>
      <w:r>
        <w:rPr>
          <w:rFonts w:ascii="IRBadr" w:hAnsi="IRBadr" w:cs="IRBadr" w:hint="cs"/>
          <w:rtl/>
        </w:rPr>
        <w:t>بنابر این معنای یعمل، متفاوت از معنای یقلّب است. «</w:t>
      </w:r>
      <w:r>
        <w:rPr>
          <w:rFonts w:ascii="IRBadr" w:hAnsi="IRBadr" w:cs="IRBadr"/>
          <w:rtl/>
        </w:rPr>
        <w:t xml:space="preserve">یعمل </w:t>
      </w:r>
      <w:r>
        <w:rPr>
          <w:rFonts w:ascii="IRBadr" w:hAnsi="IRBadr" w:cs="IRBadr" w:hint="cs"/>
          <w:rtl/>
        </w:rPr>
        <w:t>به»</w:t>
      </w:r>
      <w:r w:rsidRPr="00E67FE1">
        <w:rPr>
          <w:rFonts w:ascii="IRBadr" w:hAnsi="IRBadr" w:cs="IRBadr"/>
          <w:rtl/>
        </w:rPr>
        <w:t xml:space="preserve"> </w:t>
      </w:r>
      <w:r>
        <w:rPr>
          <w:rFonts w:ascii="IRBadr" w:hAnsi="IRBadr" w:cs="IRBadr" w:hint="cs"/>
          <w:rtl/>
        </w:rPr>
        <w:t>معنایش این است</w:t>
      </w:r>
      <w:r w:rsidRPr="00E67FE1">
        <w:rPr>
          <w:rFonts w:ascii="IRBadr" w:hAnsi="IRBadr" w:cs="IRBadr"/>
          <w:rtl/>
        </w:rPr>
        <w:t xml:space="preserve"> که با مال کار می‌شود و بوسیله‌ی آن کسب سود می‌شود</w:t>
      </w:r>
      <w:r>
        <w:rPr>
          <w:rFonts w:ascii="IRBadr" w:hAnsi="IRBadr" w:cs="IRBadr"/>
          <w:rtl/>
        </w:rPr>
        <w:t xml:space="preserve"> و تجارت انجام می‌گیرد ولی </w:t>
      </w:r>
      <w:r>
        <w:rPr>
          <w:rFonts w:ascii="IRBadr" w:hAnsi="IRBadr" w:cs="IRBadr" w:hint="cs"/>
          <w:rtl/>
        </w:rPr>
        <w:t>«ما یقلّب به»</w:t>
      </w:r>
      <w:r>
        <w:rPr>
          <w:rFonts w:ascii="IRBadr" w:hAnsi="IRBadr" w:cs="IRBadr"/>
          <w:rtl/>
        </w:rPr>
        <w:t xml:space="preserve"> یعنی بدل شدن و تبدیل شدن به </w:t>
      </w:r>
      <w:r>
        <w:rPr>
          <w:rFonts w:ascii="IRBadr" w:hAnsi="IRBadr" w:cs="IRBadr" w:hint="cs"/>
          <w:rtl/>
        </w:rPr>
        <w:t>مال</w:t>
      </w:r>
      <w:r w:rsidRPr="00E67FE1">
        <w:rPr>
          <w:rFonts w:ascii="IRBadr" w:hAnsi="IRBadr" w:cs="IRBadr"/>
          <w:rtl/>
        </w:rPr>
        <w:t xml:space="preserve"> دیگ</w:t>
      </w:r>
      <w:r>
        <w:rPr>
          <w:rFonts w:ascii="IRBadr" w:hAnsi="IRBadr" w:cs="IRBadr"/>
          <w:rtl/>
        </w:rPr>
        <w:t>ر و لو اینکه همراه با سود</w:t>
      </w:r>
      <w:r w:rsidRPr="00E67FE1">
        <w:rPr>
          <w:rFonts w:ascii="IRBadr" w:hAnsi="IRBadr" w:cs="IRBadr"/>
          <w:rtl/>
        </w:rPr>
        <w:t xml:space="preserve"> و به قصد سود آوری نباشد.</w:t>
      </w:r>
    </w:p>
    <w:p w:rsidR="007335CE" w:rsidRDefault="007335CE" w:rsidP="004E5232">
      <w:pPr>
        <w:pStyle w:val="Heading3"/>
        <w:rPr>
          <w:rtl/>
        </w:rPr>
      </w:pPr>
      <w:bookmarkStart w:id="12" w:name="_Toc128831163"/>
      <w:r>
        <w:rPr>
          <w:rFonts w:hint="cs"/>
          <w:rtl/>
        </w:rPr>
        <w:t>قرینیّت «یسبک» بر نقدین</w:t>
      </w:r>
      <w:bookmarkEnd w:id="12"/>
    </w:p>
    <w:p w:rsidR="00C81531" w:rsidRDefault="00E334F6" w:rsidP="00B47624">
      <w:pPr>
        <w:rPr>
          <w:rFonts w:ascii="IRBadr" w:hAnsi="IRBadr" w:cs="IRBadr"/>
          <w:rtl/>
        </w:rPr>
      </w:pPr>
      <w:r w:rsidRPr="00E67FE1">
        <w:rPr>
          <w:rFonts w:ascii="IRBadr" w:hAnsi="IRBadr" w:cs="IRBadr"/>
          <w:rtl/>
        </w:rPr>
        <w:t xml:space="preserve">تعبیر به «یسبک» </w:t>
      </w:r>
      <w:r w:rsidR="00B47624">
        <w:rPr>
          <w:rFonts w:ascii="IRBadr" w:hAnsi="IRBadr" w:cs="IRBadr" w:hint="cs"/>
          <w:rtl/>
        </w:rPr>
        <w:t>نیز نمی‌تواند</w:t>
      </w:r>
      <w:r w:rsidRPr="00E67FE1">
        <w:rPr>
          <w:rFonts w:ascii="IRBadr" w:hAnsi="IRBadr" w:cs="IRBadr"/>
          <w:rtl/>
        </w:rPr>
        <w:t xml:space="preserve"> قرینه بر نقدین باشد چرا که </w:t>
      </w:r>
      <w:r w:rsidR="001979EB">
        <w:rPr>
          <w:rFonts w:ascii="IRBadr" w:hAnsi="IRBadr" w:cs="IRBadr" w:hint="cs"/>
          <w:rtl/>
        </w:rPr>
        <w:t xml:space="preserve">اولا </w:t>
      </w:r>
      <w:r w:rsidRPr="00E67FE1">
        <w:rPr>
          <w:rFonts w:ascii="IRBadr" w:hAnsi="IRBadr" w:cs="IRBadr"/>
          <w:rtl/>
        </w:rPr>
        <w:t>م</w:t>
      </w:r>
      <w:r w:rsidR="001979EB">
        <w:rPr>
          <w:rFonts w:ascii="IRBadr" w:hAnsi="IRBadr" w:cs="IRBadr"/>
          <w:rtl/>
        </w:rPr>
        <w:t>مکن است مراد نقره باشد نه نقدین</w:t>
      </w:r>
      <w:r w:rsidR="001979EB">
        <w:rPr>
          <w:rFonts w:ascii="IRBadr" w:hAnsi="IRBadr" w:cs="IRBadr" w:hint="cs"/>
          <w:rtl/>
        </w:rPr>
        <w:t xml:space="preserve"> و ثانیا</w:t>
      </w:r>
      <w:r w:rsidRPr="00E67FE1">
        <w:rPr>
          <w:rFonts w:ascii="IRBadr" w:hAnsi="IRBadr" w:cs="IRBadr"/>
          <w:rtl/>
        </w:rPr>
        <w:t xml:space="preserve"> </w:t>
      </w:r>
      <w:r w:rsidR="00903FC7">
        <w:rPr>
          <w:rFonts w:ascii="IRBadr" w:hAnsi="IRBadr" w:cs="IRBadr" w:hint="cs"/>
          <w:rtl/>
        </w:rPr>
        <w:t xml:space="preserve">ممکن است مراد، مال التجارة‌ باشد؛ از این رو که </w:t>
      </w:r>
      <w:r w:rsidRPr="00E67FE1">
        <w:rPr>
          <w:rFonts w:ascii="IRBadr" w:hAnsi="IRBadr" w:cs="IRBadr"/>
          <w:rtl/>
        </w:rPr>
        <w:t xml:space="preserve">آنچه </w:t>
      </w:r>
      <w:r w:rsidR="00C81531">
        <w:rPr>
          <w:rFonts w:ascii="IRBadr" w:hAnsi="IRBadr" w:cs="IRBadr"/>
          <w:rtl/>
        </w:rPr>
        <w:t>مم</w:t>
      </w:r>
      <w:r w:rsidR="00C81531">
        <w:rPr>
          <w:rFonts w:ascii="IRBadr" w:hAnsi="IRBadr" w:cs="IRBadr" w:hint="cs"/>
          <w:rtl/>
        </w:rPr>
        <w:t>هّد</w:t>
      </w:r>
      <w:r w:rsidR="00C81531">
        <w:rPr>
          <w:rFonts w:ascii="IRBadr" w:hAnsi="IRBadr" w:cs="IRBadr"/>
          <w:rtl/>
        </w:rPr>
        <w:t xml:space="preserve"> </w:t>
      </w:r>
      <w:r w:rsidR="00C81531">
        <w:rPr>
          <w:rFonts w:ascii="IRBadr" w:hAnsi="IRBadr" w:cs="IRBadr" w:hint="cs"/>
          <w:rtl/>
        </w:rPr>
        <w:t>برای</w:t>
      </w:r>
      <w:r w:rsidRPr="00E67FE1">
        <w:rPr>
          <w:rFonts w:ascii="IRBadr" w:hAnsi="IRBadr" w:cs="IRBadr"/>
          <w:rtl/>
        </w:rPr>
        <w:t xml:space="preserve"> تجارت است، درهم و دینار است و وقتی به سبیکه تبدیل می‌شود </w:t>
      </w:r>
      <w:r w:rsidR="001979EB">
        <w:rPr>
          <w:rFonts w:ascii="IRBadr" w:hAnsi="IRBadr" w:cs="IRBadr" w:hint="cs"/>
          <w:rtl/>
        </w:rPr>
        <w:t>از مال</w:t>
      </w:r>
      <w:r w:rsidRPr="00E67FE1">
        <w:rPr>
          <w:rFonts w:ascii="IRBadr" w:hAnsi="IRBadr" w:cs="IRBadr"/>
          <w:rtl/>
        </w:rPr>
        <w:t xml:space="preserve"> التجارة </w:t>
      </w:r>
      <w:r w:rsidR="001979EB">
        <w:rPr>
          <w:rFonts w:ascii="IRBadr" w:hAnsi="IRBadr" w:cs="IRBadr" w:hint="cs"/>
          <w:rtl/>
        </w:rPr>
        <w:t>بودن، خارج می‌گردد</w:t>
      </w:r>
      <w:r w:rsidR="00903FC7">
        <w:rPr>
          <w:rFonts w:ascii="IRBadr" w:hAnsi="IRBadr" w:cs="IRBadr" w:hint="cs"/>
          <w:rtl/>
        </w:rPr>
        <w:t>،</w:t>
      </w:r>
      <w:r w:rsidR="00D87F3B" w:rsidRPr="00E67FE1">
        <w:rPr>
          <w:rFonts w:ascii="IRBadr" w:hAnsi="IRBadr" w:cs="IRBadr"/>
          <w:rtl/>
        </w:rPr>
        <w:t xml:space="preserve"> </w:t>
      </w:r>
      <w:r w:rsidR="00903FC7">
        <w:rPr>
          <w:rFonts w:ascii="IRBadr" w:hAnsi="IRBadr" w:cs="IRBadr" w:hint="cs"/>
          <w:rtl/>
        </w:rPr>
        <w:t>لذا</w:t>
      </w:r>
      <w:r w:rsidR="00D87F3B" w:rsidRPr="00E67FE1">
        <w:rPr>
          <w:rFonts w:ascii="IRBadr" w:hAnsi="IRBadr" w:cs="IRBadr"/>
          <w:rtl/>
        </w:rPr>
        <w:t xml:space="preserve"> می‌تواند مراد از مال </w:t>
      </w:r>
      <w:r w:rsidR="00CF3AAE" w:rsidRPr="00E67FE1">
        <w:rPr>
          <w:rFonts w:ascii="IRBadr" w:hAnsi="IRBadr" w:cs="IRBadr"/>
          <w:rtl/>
        </w:rPr>
        <w:t xml:space="preserve">در این روایت مال التجارة باشد. </w:t>
      </w:r>
      <w:r w:rsidR="00903FC7">
        <w:rPr>
          <w:rFonts w:ascii="IRBadr" w:hAnsi="IRBadr" w:cs="IRBadr" w:hint="cs"/>
          <w:rtl/>
        </w:rPr>
        <w:t xml:space="preserve">البته این نکته قابل ذکر است که تعبیر «سبیکه» در نقدین استعمال می‌شود، ولی معلوم نیست که نقدین بما هو، خصوصیّت داشته باشد. بلکه از این حیث که مال التجارة است، مورد سؤال واقع شده است. و حضرت در واقع در پاسخ فرموده‌اند که اگر این مال، از مال التجارة بودن خارج شد، زکات ندارد. و نقدین به عنوان مصداق مال التجارة هستند نه اینکه مراد از کلمه مال، نقدین باشد. بلکه مراد از کلمه مال، مال التجارة است که مصداق آن نقدین است. یعنی  </w:t>
      </w:r>
      <w:r w:rsidR="00C81531">
        <w:rPr>
          <w:rFonts w:ascii="IRBadr" w:hAnsi="IRBadr" w:cs="IRBadr" w:hint="cs"/>
          <w:rtl/>
        </w:rPr>
        <w:t>مفاد روایت این است که مال التجارة، چیزی است که ممهّد برای تجارت است. اگر تبدیل به سبیکه شد، از این حال</w:t>
      </w:r>
      <w:r w:rsidR="00B47624">
        <w:rPr>
          <w:rFonts w:ascii="IRBadr" w:hAnsi="IRBadr" w:cs="IRBadr" w:hint="cs"/>
          <w:rtl/>
        </w:rPr>
        <w:t>ت خارج می‌گردد. یعنی مال التجارة</w:t>
      </w:r>
      <w:r w:rsidR="00C81531">
        <w:rPr>
          <w:rFonts w:ascii="IRBadr" w:hAnsi="IRBadr" w:cs="IRBadr" w:hint="cs"/>
          <w:rtl/>
        </w:rPr>
        <w:t xml:space="preserve">، اگر طلا و یا نقره بود،‌ تا وقتی که ممهّد برای تجارت است، زکات دارد ولی اگر تبدیل به کالا شد، زکات ندارد. </w:t>
      </w:r>
    </w:p>
    <w:p w:rsidR="00E334F6" w:rsidRPr="00E67FE1" w:rsidRDefault="00903FC7" w:rsidP="00903FC7">
      <w:pPr>
        <w:rPr>
          <w:rFonts w:ascii="IRBadr" w:hAnsi="IRBadr" w:cs="IRBadr"/>
          <w:rtl/>
        </w:rPr>
      </w:pPr>
      <w:r>
        <w:rPr>
          <w:rFonts w:ascii="IRBadr" w:hAnsi="IRBadr" w:cs="IRBadr" w:hint="cs"/>
          <w:rtl/>
        </w:rPr>
        <w:t>بنابر این، در این روایت ممکن است مراد از مال، نقره باشد و ممکن است نقدین باشد و ممکن است مال التجارة‌ باشد. پس تعیّن در نقدین ندارد.</w:t>
      </w:r>
    </w:p>
    <w:p w:rsidR="00C3478A" w:rsidRDefault="00C3478A" w:rsidP="004E5232">
      <w:pPr>
        <w:rPr>
          <w:rFonts w:ascii="IRBadr" w:hAnsi="IRBadr" w:cs="IRBadr"/>
          <w:rtl/>
        </w:rPr>
      </w:pPr>
      <w:r w:rsidRPr="00E67FE1">
        <w:rPr>
          <w:rFonts w:ascii="IRBadr" w:hAnsi="IRBadr" w:cs="IRBadr"/>
          <w:rtl/>
        </w:rPr>
        <w:t xml:space="preserve">۲. ورواية عمر بن يزيد </w:t>
      </w:r>
      <w:r w:rsidRPr="00E67FE1">
        <w:rPr>
          <w:rFonts w:ascii="IRBadr" w:hAnsi="IRBadr" w:cs="IRBadr"/>
          <w:color w:val="008000"/>
          <w:rtl/>
        </w:rPr>
        <w:t>«قال: قلت لأبي عبد اللَّه عليه السلام: رجل فرّ بماله من الزكاة فاشترى به أرضاً أو داراً أعليه فيه شي‌ء؟ فقال: لا، وله جعله حلياً أو نقراً فلا شي‌ء عليه، وما منع نفسه من فضله أكثر مما منع من حق اللَّه الذي يكون فيه</w:t>
      </w:r>
      <w:r w:rsidRPr="00E67FE1">
        <w:rPr>
          <w:rFonts w:ascii="IRBadr" w:hAnsi="IRBadr" w:cs="IRBadr"/>
          <w:rtl/>
        </w:rPr>
        <w:t>»</w:t>
      </w:r>
      <w:r w:rsidR="004E5232" w:rsidRPr="00E67FE1">
        <w:rPr>
          <w:rStyle w:val="FootnoteReference"/>
          <w:rFonts w:ascii="IRBadr" w:hAnsi="IRBadr" w:cs="IRBadr"/>
          <w:rtl/>
        </w:rPr>
        <w:footnoteReference w:id="5"/>
      </w:r>
    </w:p>
    <w:p w:rsidR="007448A2" w:rsidRDefault="007448A2" w:rsidP="007448A2">
      <w:pPr>
        <w:rPr>
          <w:rFonts w:ascii="IRBadr" w:hAnsi="IRBadr" w:cs="IRBadr"/>
          <w:rtl/>
        </w:rPr>
      </w:pPr>
      <w:r>
        <w:rPr>
          <w:rFonts w:ascii="IRBadr" w:hAnsi="IRBadr" w:cs="IRBadr" w:hint="cs"/>
          <w:rtl/>
        </w:rPr>
        <w:t xml:space="preserve">نَقر در این روایت به معنی همان سبیکه است. </w:t>
      </w:r>
    </w:p>
    <w:p w:rsidR="006A6258" w:rsidRDefault="007448A2" w:rsidP="00C3478A">
      <w:pPr>
        <w:rPr>
          <w:rFonts w:ascii="IRBadr" w:hAnsi="IRBadr" w:cs="IRBadr"/>
          <w:rtl/>
        </w:rPr>
      </w:pPr>
      <w:r>
        <w:rPr>
          <w:rFonts w:ascii="IRBadr" w:hAnsi="IRBadr" w:cs="IRBadr" w:hint="cs"/>
          <w:rtl/>
        </w:rPr>
        <w:t xml:space="preserve">در این روایت نیز </w:t>
      </w:r>
      <w:r w:rsidR="006A6258">
        <w:rPr>
          <w:rFonts w:ascii="IRBadr" w:hAnsi="IRBadr" w:cs="IRBadr" w:hint="cs"/>
          <w:rtl/>
        </w:rPr>
        <w:t xml:space="preserve">مراد از مال در فقره «فرّ بماله»، ممکن است مال التجارة و یا نقره باشد. و تعیّن در نقدین ندارد. </w:t>
      </w:r>
    </w:p>
    <w:p w:rsidR="006A6258" w:rsidRDefault="006A6258" w:rsidP="00C3478A">
      <w:pPr>
        <w:rPr>
          <w:rFonts w:ascii="IRBadr" w:hAnsi="IRBadr" w:cs="IRBadr"/>
          <w:rtl/>
        </w:rPr>
      </w:pPr>
      <w:r w:rsidRPr="006A6258">
        <w:rPr>
          <w:rFonts w:ascii="IRBadr" w:hAnsi="IRBadr" w:cs="IRBadr" w:hint="cs"/>
          <w:b/>
          <w:bCs/>
          <w:sz w:val="24"/>
          <w:szCs w:val="30"/>
          <w:rtl/>
        </w:rPr>
        <w:t xml:space="preserve">سؤال: </w:t>
      </w:r>
      <w:r>
        <w:rPr>
          <w:rFonts w:ascii="IRBadr" w:hAnsi="IRBadr" w:cs="IRBadr" w:hint="cs"/>
          <w:rtl/>
        </w:rPr>
        <w:t>وقتی زکات مال التجارة از اساس مستحبّ است، فرار کردن از آن معنا ندارد، پس روشن می‌گردد که مراد مال التجارة نیست.</w:t>
      </w:r>
    </w:p>
    <w:p w:rsidR="006A6258" w:rsidRPr="00E67FE1" w:rsidRDefault="006A6258" w:rsidP="006A6258">
      <w:pPr>
        <w:rPr>
          <w:rFonts w:ascii="IRBadr" w:hAnsi="IRBadr" w:cs="IRBadr"/>
          <w:rtl/>
        </w:rPr>
      </w:pPr>
      <w:r w:rsidRPr="006A6258">
        <w:rPr>
          <w:rFonts w:ascii="IRBadr" w:hAnsi="IRBadr" w:cs="IRBadr" w:hint="cs"/>
          <w:b/>
          <w:bCs/>
          <w:sz w:val="24"/>
          <w:szCs w:val="30"/>
          <w:rtl/>
        </w:rPr>
        <w:t xml:space="preserve">پاسخ: </w:t>
      </w:r>
      <w:r>
        <w:rPr>
          <w:rFonts w:ascii="IRBadr" w:hAnsi="IRBadr" w:cs="IRBadr" w:hint="cs"/>
          <w:rtl/>
        </w:rPr>
        <w:t xml:space="preserve">اولا که ظاهر برخی از روایات وجوب زکات در مال التجارة‌ است و ما در جمع‌بندی روایات به این نتیجه می‌رسیم که مستحبّ است. و ثانیا حکومت وقت، زکات را به زور از صاحبین اموال دریافت می‌نموده است. و هرچه را که خودشان زکات آن را واجب می‌دانسته‌اند به اجبار زکات آن را دریافت می‌کردند. لذا </w:t>
      </w:r>
      <w:r w:rsidR="000274CD">
        <w:rPr>
          <w:rFonts w:ascii="IRBadr" w:hAnsi="IRBadr" w:cs="IRBadr" w:hint="cs"/>
          <w:rtl/>
        </w:rPr>
        <w:t>ممکن است مراد،</w:t>
      </w:r>
      <w:r>
        <w:rPr>
          <w:rFonts w:ascii="IRBadr" w:hAnsi="IRBadr" w:cs="IRBadr" w:hint="cs"/>
          <w:rtl/>
        </w:rPr>
        <w:t xml:space="preserve"> فرار از سلطان باشد. </w:t>
      </w:r>
    </w:p>
    <w:p w:rsidR="005D745C" w:rsidRDefault="00F81788" w:rsidP="000274CD">
      <w:pPr>
        <w:rPr>
          <w:rFonts w:ascii="IRBadr" w:hAnsi="IRBadr" w:cs="IRBadr"/>
          <w:rtl/>
        </w:rPr>
      </w:pPr>
      <w:r w:rsidRPr="00E67FE1">
        <w:rPr>
          <w:rFonts w:ascii="IRBadr" w:hAnsi="IRBadr" w:cs="IRBadr"/>
          <w:rtl/>
        </w:rPr>
        <w:t xml:space="preserve">در این روایت هم ممکن است </w:t>
      </w:r>
      <w:r w:rsidR="00BC1DF1" w:rsidRPr="00E67FE1">
        <w:rPr>
          <w:rFonts w:ascii="IRBadr" w:hAnsi="IRBadr" w:cs="IRBadr"/>
          <w:rtl/>
        </w:rPr>
        <w:t xml:space="preserve">مراد مال التجارة باشد و ممکن است نقره باشد. </w:t>
      </w:r>
      <w:r w:rsidR="000274CD">
        <w:rPr>
          <w:rFonts w:ascii="IRBadr" w:hAnsi="IRBadr" w:cs="IRBadr" w:hint="cs"/>
          <w:rtl/>
        </w:rPr>
        <w:t xml:space="preserve">حضرت می فرماید برای فرار از زکات،‌ </w:t>
      </w:r>
      <w:r w:rsidR="00BC1DF1" w:rsidRPr="00E67FE1">
        <w:rPr>
          <w:rFonts w:ascii="IRBadr" w:hAnsi="IRBadr" w:cs="IRBadr"/>
          <w:rtl/>
        </w:rPr>
        <w:t>لازم نیست که مال را به ارض و دار تبدیل کند</w:t>
      </w:r>
      <w:r w:rsidR="000274CD">
        <w:rPr>
          <w:rFonts w:ascii="IRBadr" w:hAnsi="IRBadr" w:cs="IRBadr" w:hint="cs"/>
          <w:rtl/>
        </w:rPr>
        <w:t>، و همین که</w:t>
      </w:r>
      <w:r w:rsidR="00BC1DF1" w:rsidRPr="00E67FE1">
        <w:rPr>
          <w:rFonts w:ascii="IRBadr" w:hAnsi="IRBadr" w:cs="IRBadr"/>
          <w:rtl/>
        </w:rPr>
        <w:t xml:space="preserve"> </w:t>
      </w:r>
      <w:r w:rsidR="000274CD">
        <w:rPr>
          <w:rFonts w:ascii="IRBadr" w:hAnsi="IRBadr" w:cs="IRBadr" w:hint="cs"/>
          <w:rtl/>
        </w:rPr>
        <w:t xml:space="preserve">آن را </w:t>
      </w:r>
      <w:r w:rsidR="00BC1DF1" w:rsidRPr="00E67FE1">
        <w:rPr>
          <w:rFonts w:ascii="IRBadr" w:hAnsi="IRBadr" w:cs="IRBadr"/>
          <w:rtl/>
        </w:rPr>
        <w:t xml:space="preserve">از حالت مسکوک بودن خارج کند، کفایت می‌کند. </w:t>
      </w:r>
      <w:r w:rsidR="000274CD">
        <w:rPr>
          <w:rFonts w:ascii="IRBadr" w:hAnsi="IRBadr" w:cs="IRBadr"/>
          <w:rtl/>
        </w:rPr>
        <w:t>وقتی به این صورت تبدیل شد،</w:t>
      </w:r>
      <w:r w:rsidR="00BA7B45" w:rsidRPr="00E67FE1">
        <w:rPr>
          <w:rFonts w:ascii="IRBadr" w:hAnsi="IRBadr" w:cs="IRBadr"/>
          <w:rtl/>
        </w:rPr>
        <w:t xml:space="preserve"> زکات مال التجارة </w:t>
      </w:r>
      <w:r w:rsidR="000274CD">
        <w:rPr>
          <w:rFonts w:ascii="IRBadr" w:hAnsi="IRBadr" w:cs="IRBadr" w:hint="cs"/>
          <w:rtl/>
        </w:rPr>
        <w:t>به آن تعلّق نمی‌گیرد.</w:t>
      </w:r>
    </w:p>
    <w:p w:rsidR="000274CD" w:rsidRPr="00E67FE1" w:rsidRDefault="000274CD" w:rsidP="000274CD">
      <w:pPr>
        <w:rPr>
          <w:rFonts w:ascii="IRBadr" w:hAnsi="IRBadr" w:cs="IRBadr"/>
          <w:rtl/>
        </w:rPr>
      </w:pPr>
      <w:r>
        <w:rPr>
          <w:rFonts w:ascii="IRBadr" w:hAnsi="IRBadr" w:cs="IRBadr" w:hint="cs"/>
          <w:rtl/>
        </w:rPr>
        <w:t>یک مجموعه‌ای از روایات است که آیت الله هاشمی یک بحث کلی در مورد آنها مطرح نموده است. ابتدا روایات را مرور می ک</w:t>
      </w:r>
      <w:r w:rsidR="00240850">
        <w:rPr>
          <w:rFonts w:ascii="IRBadr" w:hAnsi="IRBadr" w:cs="IRBadr" w:hint="cs"/>
          <w:rtl/>
        </w:rPr>
        <w:t>نیم و سپس به آن بحث می پردازیم.</w:t>
      </w:r>
    </w:p>
    <w:p w:rsidR="00C3478A" w:rsidRPr="00E67FE1" w:rsidRDefault="00C3478A" w:rsidP="000D75BE">
      <w:pPr>
        <w:rPr>
          <w:rFonts w:ascii="IRBadr" w:hAnsi="IRBadr" w:cs="IRBadr"/>
          <w:color w:val="008000"/>
        </w:rPr>
      </w:pPr>
      <w:r w:rsidRPr="00E67FE1">
        <w:rPr>
          <w:rFonts w:ascii="IRBadr" w:hAnsi="IRBadr" w:cs="IRBadr"/>
          <w:rtl/>
        </w:rPr>
        <w:t xml:space="preserve">3. ورواية زرارة ومحمّد بن مسلم قالا: </w:t>
      </w:r>
      <w:r w:rsidRPr="00E67FE1">
        <w:rPr>
          <w:rFonts w:ascii="IRBadr" w:hAnsi="IRBadr" w:cs="IRBadr"/>
          <w:color w:val="008000"/>
          <w:rtl/>
        </w:rPr>
        <w:t>«قال أبو عبد اللَّه عليه السلام: أيّما رجل كان له مال وحال عليه الحول فإنّه يزكّيه، قلت له: فإن وهبه قبل حلّه بشهر أو بيوم؟ قال: ليس عليه شي‌ء أبداً»</w:t>
      </w:r>
      <w:r w:rsidR="000D75BE" w:rsidRPr="00E67FE1">
        <w:rPr>
          <w:rStyle w:val="FootnoteReference"/>
          <w:rFonts w:ascii="IRBadr" w:hAnsi="IRBadr" w:cs="IRBadr"/>
          <w:color w:val="008000"/>
          <w:rtl/>
        </w:rPr>
        <w:footnoteReference w:id="6"/>
      </w:r>
    </w:p>
    <w:p w:rsidR="00C3478A" w:rsidRPr="00E67FE1" w:rsidRDefault="00C3478A" w:rsidP="000D75BE">
      <w:pPr>
        <w:rPr>
          <w:rFonts w:ascii="IRBadr" w:hAnsi="IRBadr" w:cs="IRBadr"/>
        </w:rPr>
      </w:pPr>
      <w:r w:rsidRPr="00E67FE1">
        <w:rPr>
          <w:rFonts w:ascii="IRBadr" w:hAnsi="IRBadr" w:cs="IRBadr"/>
          <w:rtl/>
        </w:rPr>
        <w:t xml:space="preserve">4. ورواية الحلبي قال: </w:t>
      </w:r>
      <w:r w:rsidRPr="00E67FE1">
        <w:rPr>
          <w:rFonts w:ascii="IRBadr" w:hAnsi="IRBadr" w:cs="IRBadr"/>
          <w:color w:val="008000"/>
          <w:rtl/>
        </w:rPr>
        <w:t>«سألت أبا عبد اللَّه عليه السلام عن الرجل يفيد المال. قال:</w:t>
      </w:r>
      <w:r w:rsidRPr="00E67FE1">
        <w:rPr>
          <w:rFonts w:ascii="IRBadr" w:hAnsi="IRBadr" w:cs="IRBadr"/>
          <w:color w:val="008000"/>
        </w:rPr>
        <w:t xml:space="preserve"> </w:t>
      </w:r>
      <w:r w:rsidRPr="00E67FE1">
        <w:rPr>
          <w:rFonts w:ascii="IRBadr" w:hAnsi="IRBadr" w:cs="IRBadr"/>
          <w:color w:val="008000"/>
          <w:rtl/>
        </w:rPr>
        <w:t>لا يزكّيه حتى يحول عليه الحول»</w:t>
      </w:r>
      <w:r w:rsidR="000D75BE" w:rsidRPr="00E67FE1">
        <w:rPr>
          <w:rStyle w:val="FootnoteReference"/>
          <w:rFonts w:ascii="IRBadr" w:hAnsi="IRBadr" w:cs="IRBadr"/>
          <w:color w:val="008000"/>
          <w:rtl/>
        </w:rPr>
        <w:footnoteReference w:id="7"/>
      </w:r>
    </w:p>
    <w:p w:rsidR="00C3478A" w:rsidRPr="00E67FE1" w:rsidRDefault="00C3478A" w:rsidP="000D75BE">
      <w:pPr>
        <w:rPr>
          <w:rFonts w:ascii="IRBadr" w:hAnsi="IRBadr" w:cs="IRBadr"/>
          <w:color w:val="008000"/>
        </w:rPr>
      </w:pPr>
      <w:r w:rsidRPr="00E67FE1">
        <w:rPr>
          <w:rFonts w:ascii="IRBadr" w:hAnsi="IRBadr" w:cs="IRBadr"/>
          <w:rtl/>
        </w:rPr>
        <w:t xml:space="preserve">5. ورواية الفضل بن شاذان عن الإمام الرضا عليه السلام قال: </w:t>
      </w:r>
      <w:r w:rsidRPr="00E67FE1">
        <w:rPr>
          <w:rFonts w:ascii="IRBadr" w:hAnsi="IRBadr" w:cs="IRBadr"/>
          <w:color w:val="008000"/>
          <w:rtl/>
        </w:rPr>
        <w:t>«لا تجب الزكاة على المال حتى يحول عليه الحول»</w:t>
      </w:r>
      <w:r w:rsidR="000D75BE" w:rsidRPr="00E67FE1">
        <w:rPr>
          <w:rStyle w:val="FootnoteReference"/>
          <w:rFonts w:ascii="IRBadr" w:hAnsi="IRBadr" w:cs="IRBadr"/>
          <w:color w:val="008000"/>
          <w:rtl/>
        </w:rPr>
        <w:footnoteReference w:id="8"/>
      </w:r>
      <w:r w:rsidR="000274CD">
        <w:rPr>
          <w:rFonts w:ascii="IRBadr" w:hAnsi="IRBadr" w:cs="IRBadr" w:hint="cs"/>
          <w:color w:val="008000"/>
          <w:rtl/>
        </w:rPr>
        <w:t xml:space="preserve"> </w:t>
      </w:r>
      <w:r w:rsidR="000274CD" w:rsidRPr="000274CD">
        <w:rPr>
          <w:rFonts w:ascii="IRBadr" w:hAnsi="IRBadr" w:cs="IRBadr" w:hint="cs"/>
          <w:rtl/>
        </w:rPr>
        <w:t>که</w:t>
      </w:r>
      <w:r w:rsidR="000274CD">
        <w:rPr>
          <w:rFonts w:ascii="IRBadr" w:hAnsi="IRBadr" w:cs="IRBadr" w:hint="cs"/>
          <w:rtl/>
        </w:rPr>
        <w:t xml:space="preserve"> همان روایت محض الاسلام است.</w:t>
      </w:r>
    </w:p>
    <w:p w:rsidR="00677AF2" w:rsidRPr="00E67FE1" w:rsidRDefault="002001F4" w:rsidP="000D75BE">
      <w:pPr>
        <w:rPr>
          <w:rFonts w:ascii="IRBadr" w:hAnsi="IRBadr" w:cs="IRBadr"/>
        </w:rPr>
      </w:pPr>
      <w:r w:rsidRPr="00E67FE1">
        <w:rPr>
          <w:rFonts w:ascii="IRBadr" w:hAnsi="IRBadr" w:cs="IRBadr"/>
          <w:rtl/>
        </w:rPr>
        <w:t xml:space="preserve">۶. </w:t>
      </w:r>
      <w:r w:rsidR="00677AF2" w:rsidRPr="00E67FE1">
        <w:rPr>
          <w:rFonts w:ascii="IRBadr" w:hAnsi="IRBadr" w:cs="IRBadr"/>
          <w:rtl/>
        </w:rPr>
        <w:t xml:space="preserve">ورواية شعيب </w:t>
      </w:r>
      <w:r w:rsidRPr="00E67FE1">
        <w:rPr>
          <w:rFonts w:ascii="IRBadr" w:hAnsi="IRBadr" w:cs="IRBadr"/>
          <w:color w:val="008000"/>
          <w:rtl/>
        </w:rPr>
        <w:t>«</w:t>
      </w:r>
      <w:r w:rsidR="00677AF2" w:rsidRPr="00E67FE1">
        <w:rPr>
          <w:rFonts w:ascii="IRBadr" w:hAnsi="IRBadr" w:cs="IRBadr"/>
          <w:color w:val="008000"/>
          <w:rtl/>
        </w:rPr>
        <w:t>قال: قال أبو عبد اللَّه عليه السلام: «كل شي‌ء جرّ عليك المال فزكّه</w:t>
      </w:r>
      <w:r w:rsidRPr="00E67FE1">
        <w:rPr>
          <w:rFonts w:ascii="IRBadr" w:hAnsi="IRBadr" w:cs="IRBadr"/>
          <w:color w:val="008000"/>
          <w:rtl/>
        </w:rPr>
        <w:t>»</w:t>
      </w:r>
      <w:r w:rsidR="000D75BE" w:rsidRPr="00E67FE1">
        <w:rPr>
          <w:rStyle w:val="FootnoteReference"/>
          <w:rFonts w:ascii="IRBadr" w:hAnsi="IRBadr" w:cs="IRBadr"/>
          <w:color w:val="008000"/>
          <w:rtl/>
        </w:rPr>
        <w:footnoteReference w:id="9"/>
      </w:r>
      <w:r w:rsidR="000274CD">
        <w:rPr>
          <w:rFonts w:ascii="IRBadr" w:hAnsi="IRBadr" w:cs="IRBadr" w:hint="cs"/>
          <w:color w:val="008000"/>
          <w:rtl/>
        </w:rPr>
        <w:t xml:space="preserve">. </w:t>
      </w:r>
      <w:r w:rsidR="000274CD" w:rsidRPr="000274CD">
        <w:rPr>
          <w:rFonts w:ascii="IRBadr" w:hAnsi="IRBadr" w:cs="IRBadr" w:hint="cs"/>
          <w:rtl/>
        </w:rPr>
        <w:t xml:space="preserve">در خصوص این روایت هیچ شاهدی بر استعمال مال در نقدین وجود ندارد. در بقیه‌ی روایات ممکن است یک شاهدی بیان شود ولی تمسّک به این روایت، </w:t>
      </w:r>
      <w:r w:rsidR="00C57AC4">
        <w:rPr>
          <w:rFonts w:ascii="IRBadr" w:hAnsi="IRBadr" w:cs="IRBadr" w:hint="cs"/>
          <w:rtl/>
        </w:rPr>
        <w:t>هیچ وجهی ندارد</w:t>
      </w:r>
      <w:r w:rsidR="000274CD" w:rsidRPr="000274CD">
        <w:rPr>
          <w:rFonts w:ascii="IRBadr" w:hAnsi="IRBadr" w:cs="IRBadr" w:hint="cs"/>
          <w:rtl/>
        </w:rPr>
        <w:t>.</w:t>
      </w:r>
      <w:r w:rsidR="00530397">
        <w:rPr>
          <w:rFonts w:ascii="IRBadr" w:hAnsi="IRBadr" w:cs="IRBadr" w:hint="cs"/>
          <w:rtl/>
        </w:rPr>
        <w:t xml:space="preserve"> توضیح بیشتر در ادامه ارائه می‌گردد.</w:t>
      </w:r>
    </w:p>
    <w:p w:rsidR="00677AF2" w:rsidRPr="00E67FE1" w:rsidRDefault="002001F4" w:rsidP="000D75BE">
      <w:pPr>
        <w:rPr>
          <w:rFonts w:ascii="IRBadr" w:hAnsi="IRBadr" w:cs="IRBadr"/>
          <w:color w:val="008000"/>
          <w:rtl/>
        </w:rPr>
      </w:pPr>
      <w:r w:rsidRPr="00E67FE1">
        <w:rPr>
          <w:rFonts w:ascii="IRBadr" w:hAnsi="IRBadr" w:cs="IRBadr"/>
          <w:rtl/>
        </w:rPr>
        <w:t xml:space="preserve">۷. </w:t>
      </w:r>
      <w:r w:rsidR="00677AF2" w:rsidRPr="00E67FE1">
        <w:rPr>
          <w:rFonts w:ascii="IRBadr" w:hAnsi="IRBadr" w:cs="IRBadr"/>
          <w:rtl/>
        </w:rPr>
        <w:t>وصحيح محمّد بن مسلم عن أبي جعفر عليه السلام</w:t>
      </w:r>
      <w:r w:rsidRPr="00E67FE1">
        <w:rPr>
          <w:rFonts w:ascii="IRBadr" w:hAnsi="IRBadr" w:cs="IRBadr"/>
          <w:rtl/>
        </w:rPr>
        <w:t xml:space="preserve"> </w:t>
      </w:r>
      <w:r w:rsidRPr="00E67FE1">
        <w:rPr>
          <w:rFonts w:ascii="IRBadr" w:hAnsi="IRBadr" w:cs="IRBadr"/>
          <w:color w:val="008000"/>
          <w:rtl/>
        </w:rPr>
        <w:t>«</w:t>
      </w:r>
      <w:r w:rsidR="00677AF2" w:rsidRPr="00E67FE1">
        <w:rPr>
          <w:rFonts w:ascii="IRBadr" w:hAnsi="IRBadr" w:cs="IRBadr"/>
          <w:color w:val="008000"/>
          <w:rtl/>
        </w:rPr>
        <w:t>أنّه سئل عن الخُضَر فيها زكاة وإن بيعت بالمال العظيم؟ فقال: لا، حتى يحول عليه الحول</w:t>
      </w:r>
      <w:r w:rsidRPr="00E67FE1">
        <w:rPr>
          <w:rFonts w:ascii="IRBadr" w:hAnsi="IRBadr" w:cs="IRBadr"/>
          <w:color w:val="008000"/>
          <w:rtl/>
        </w:rPr>
        <w:t>»</w:t>
      </w:r>
      <w:r w:rsidR="000D75BE" w:rsidRPr="00E67FE1">
        <w:rPr>
          <w:rStyle w:val="FootnoteReference"/>
          <w:rFonts w:ascii="IRBadr" w:hAnsi="IRBadr" w:cs="IRBadr"/>
          <w:color w:val="008000"/>
          <w:rtl/>
        </w:rPr>
        <w:footnoteReference w:id="10"/>
      </w:r>
      <w:r w:rsidRPr="00E67FE1">
        <w:rPr>
          <w:rFonts w:ascii="IRBadr" w:hAnsi="IRBadr" w:cs="IRBadr"/>
          <w:color w:val="008000"/>
          <w:rtl/>
        </w:rPr>
        <w:t xml:space="preserve"> </w:t>
      </w:r>
      <w:r w:rsidR="00C57AC4">
        <w:rPr>
          <w:rFonts w:ascii="IRBadr" w:hAnsi="IRBadr" w:cs="IRBadr" w:hint="cs"/>
          <w:color w:val="008000"/>
          <w:rtl/>
        </w:rPr>
        <w:t xml:space="preserve"> </w:t>
      </w:r>
    </w:p>
    <w:p w:rsidR="00617F45" w:rsidRPr="00E67FE1" w:rsidRDefault="002001F4" w:rsidP="00530397">
      <w:pPr>
        <w:rPr>
          <w:rFonts w:ascii="IRBadr" w:hAnsi="IRBadr" w:cs="IRBadr"/>
          <w:color w:val="008000"/>
          <w:rtl/>
        </w:rPr>
      </w:pPr>
      <w:r w:rsidRPr="00E67FE1">
        <w:rPr>
          <w:rFonts w:ascii="IRBadr" w:hAnsi="IRBadr" w:cs="IRBadr"/>
          <w:rtl/>
        </w:rPr>
        <w:t xml:space="preserve">۸. </w:t>
      </w:r>
      <w:r w:rsidR="00677AF2" w:rsidRPr="00E67FE1">
        <w:rPr>
          <w:rFonts w:ascii="IRBadr" w:hAnsi="IRBadr" w:cs="IRBadr"/>
          <w:rtl/>
        </w:rPr>
        <w:t>وصحيح الحلبي</w:t>
      </w:r>
      <w:r w:rsidRPr="00E67FE1">
        <w:rPr>
          <w:rFonts w:ascii="IRBadr" w:hAnsi="IRBadr" w:cs="IRBadr"/>
          <w:color w:val="008000"/>
          <w:rtl/>
        </w:rPr>
        <w:t>«</w:t>
      </w:r>
      <w:r w:rsidR="00677AF2" w:rsidRPr="00E67FE1">
        <w:rPr>
          <w:rFonts w:ascii="IRBadr" w:hAnsi="IRBadr" w:cs="IRBadr"/>
          <w:color w:val="008000"/>
          <w:rtl/>
        </w:rPr>
        <w:t>قال</w:t>
      </w:r>
      <w:r w:rsidRPr="00E67FE1">
        <w:rPr>
          <w:rFonts w:ascii="IRBadr" w:hAnsi="IRBadr" w:cs="IRBadr"/>
          <w:color w:val="008000"/>
          <w:rtl/>
        </w:rPr>
        <w:t xml:space="preserve">: </w:t>
      </w:r>
      <w:r w:rsidR="00677AF2" w:rsidRPr="00E67FE1">
        <w:rPr>
          <w:rFonts w:ascii="IRBadr" w:hAnsi="IRBadr" w:cs="IRBadr"/>
          <w:color w:val="008000"/>
          <w:rtl/>
        </w:rPr>
        <w:t>قلت لأبي عبد اللَّه عليه السلام: ما في الخُضَر؟ قال:</w:t>
      </w:r>
      <w:r w:rsidR="005C4EC0" w:rsidRPr="00E67FE1">
        <w:rPr>
          <w:rFonts w:ascii="IRBadr" w:hAnsi="IRBadr" w:cs="IRBadr"/>
          <w:color w:val="008000"/>
          <w:rtl/>
        </w:rPr>
        <w:t xml:space="preserve"> </w:t>
      </w:r>
      <w:r w:rsidR="00677AF2" w:rsidRPr="00E67FE1">
        <w:rPr>
          <w:rFonts w:ascii="IRBadr" w:hAnsi="IRBadr" w:cs="IRBadr"/>
          <w:color w:val="008000"/>
          <w:rtl/>
        </w:rPr>
        <w:t>وما هي؟، قلت: القضب والبطيخ ومثله من الخضر، قال: ليس عليه شي‌ء إلّا</w:t>
      </w:r>
      <w:r w:rsidR="005C4EC0" w:rsidRPr="00E67FE1">
        <w:rPr>
          <w:rFonts w:ascii="IRBadr" w:hAnsi="IRBadr" w:cs="IRBadr"/>
          <w:color w:val="008000"/>
          <w:rtl/>
        </w:rPr>
        <w:t xml:space="preserve"> </w:t>
      </w:r>
      <w:r w:rsidR="00617F45" w:rsidRPr="00E67FE1">
        <w:rPr>
          <w:rFonts w:ascii="IRBadr" w:hAnsi="IRBadr" w:cs="IRBadr"/>
          <w:color w:val="008000"/>
          <w:rtl/>
        </w:rPr>
        <w:t>أن يباع مثله بمال فيحول عليه الحول ففيه الصدقة</w:t>
      </w:r>
      <w:r w:rsidRPr="00E67FE1">
        <w:rPr>
          <w:rFonts w:ascii="IRBadr" w:hAnsi="IRBadr" w:cs="IRBadr"/>
          <w:color w:val="008000"/>
          <w:rtl/>
        </w:rPr>
        <w:t>»</w:t>
      </w:r>
      <w:r w:rsidR="00530397" w:rsidRPr="00E67FE1">
        <w:rPr>
          <w:rStyle w:val="FootnoteReference"/>
          <w:rFonts w:ascii="IRBadr" w:hAnsi="IRBadr" w:cs="IRBadr"/>
          <w:color w:val="008000"/>
          <w:rtl/>
        </w:rPr>
        <w:footnoteReference w:id="11"/>
      </w:r>
      <w:r w:rsidRPr="00E67FE1">
        <w:rPr>
          <w:rFonts w:ascii="IRBadr" w:hAnsi="IRBadr" w:cs="IRBadr"/>
          <w:color w:val="008000"/>
          <w:rtl/>
        </w:rPr>
        <w:t xml:space="preserve"> </w:t>
      </w:r>
      <w:r w:rsidR="00C57AC4" w:rsidRPr="00C57AC4">
        <w:rPr>
          <w:rFonts w:ascii="IRBadr" w:hAnsi="IRBadr" w:cs="IRBadr" w:hint="cs"/>
          <w:rtl/>
        </w:rPr>
        <w:t>بطیخ به معنای خربزه است.</w:t>
      </w:r>
      <w:r w:rsidR="00C57AC4">
        <w:rPr>
          <w:rStyle w:val="FootnoteReference"/>
          <w:rFonts w:ascii="IRBadr" w:hAnsi="IRBadr" w:cs="IRBadr"/>
          <w:rtl/>
        </w:rPr>
        <w:footnoteReference w:id="12"/>
      </w:r>
      <w:r w:rsidR="00C57AC4" w:rsidRPr="00C57AC4">
        <w:rPr>
          <w:rFonts w:ascii="IRBadr" w:hAnsi="IRBadr" w:cs="IRBadr" w:hint="cs"/>
          <w:rtl/>
        </w:rPr>
        <w:t xml:space="preserve"> </w:t>
      </w:r>
    </w:p>
    <w:p w:rsidR="00530397" w:rsidRDefault="002001F4" w:rsidP="00530397">
      <w:pPr>
        <w:rPr>
          <w:rFonts w:ascii="IRBadr" w:hAnsi="IRBadr" w:cs="IRBadr"/>
          <w:color w:val="008000"/>
          <w:rtl/>
        </w:rPr>
      </w:pPr>
      <w:r w:rsidRPr="00E67FE1">
        <w:rPr>
          <w:rFonts w:ascii="IRBadr" w:hAnsi="IRBadr" w:cs="IRBadr"/>
          <w:rtl/>
        </w:rPr>
        <w:t xml:space="preserve">۹. </w:t>
      </w:r>
      <w:r w:rsidR="00617F45" w:rsidRPr="00E67FE1">
        <w:rPr>
          <w:rFonts w:ascii="IRBadr" w:hAnsi="IRBadr" w:cs="IRBadr"/>
          <w:rtl/>
        </w:rPr>
        <w:t xml:space="preserve">وصحيح محمّد بن مسلم </w:t>
      </w:r>
      <w:r w:rsidRPr="00E67FE1">
        <w:rPr>
          <w:rFonts w:ascii="IRBadr" w:hAnsi="IRBadr" w:cs="IRBadr"/>
          <w:color w:val="008000"/>
          <w:rtl/>
        </w:rPr>
        <w:t>«</w:t>
      </w:r>
      <w:r w:rsidR="00617F45" w:rsidRPr="00E67FE1">
        <w:rPr>
          <w:rFonts w:ascii="IRBadr" w:hAnsi="IRBadr" w:cs="IRBadr"/>
          <w:color w:val="008000"/>
          <w:rtl/>
        </w:rPr>
        <w:t>عن أبي جعفر عليه السلام أو أبي عبد اللَّه عليه السلام</w:t>
      </w:r>
      <w:r w:rsidRPr="00E67FE1">
        <w:rPr>
          <w:rFonts w:ascii="IRBadr" w:hAnsi="IRBadr" w:cs="IRBadr"/>
          <w:color w:val="008000"/>
          <w:rtl/>
        </w:rPr>
        <w:t xml:space="preserve"> </w:t>
      </w:r>
      <w:r w:rsidR="00617F45" w:rsidRPr="00E67FE1">
        <w:rPr>
          <w:rFonts w:ascii="IRBadr" w:hAnsi="IRBadr" w:cs="IRBadr"/>
          <w:color w:val="008000"/>
          <w:rtl/>
        </w:rPr>
        <w:t>في البستان يكون فيه الثمار ما لو بيع كان مالًا هل فيه صدقة؟ قال: لا</w:t>
      </w:r>
      <w:r w:rsidRPr="00E67FE1">
        <w:rPr>
          <w:rFonts w:ascii="IRBadr" w:hAnsi="IRBadr" w:cs="IRBadr"/>
          <w:color w:val="008000"/>
          <w:rtl/>
        </w:rPr>
        <w:t>»</w:t>
      </w:r>
      <w:r w:rsidR="00530397" w:rsidRPr="00E67FE1">
        <w:rPr>
          <w:rStyle w:val="FootnoteReference"/>
          <w:rFonts w:ascii="IRBadr" w:hAnsi="IRBadr" w:cs="IRBadr"/>
          <w:color w:val="008000"/>
          <w:rtl/>
        </w:rPr>
        <w:footnoteReference w:id="13"/>
      </w:r>
    </w:p>
    <w:p w:rsidR="00C568DC" w:rsidRDefault="00C568DC" w:rsidP="0073680A">
      <w:pPr>
        <w:pStyle w:val="Heading2"/>
        <w:ind w:firstLine="0"/>
        <w:rPr>
          <w:rtl/>
        </w:rPr>
      </w:pPr>
      <w:bookmarkStart w:id="13" w:name="_Toc128831164"/>
      <w:r>
        <w:rPr>
          <w:rFonts w:hint="cs"/>
          <w:rtl/>
        </w:rPr>
        <w:t>مرور و بررسی عبارات آیت الله هاشمی</w:t>
      </w:r>
      <w:bookmarkEnd w:id="13"/>
    </w:p>
    <w:p w:rsidR="00617F45" w:rsidRPr="00530397" w:rsidRDefault="00530397" w:rsidP="00530397">
      <w:pPr>
        <w:rPr>
          <w:rFonts w:ascii="IRBadr" w:hAnsi="IRBadr" w:cs="IRBadr"/>
          <w:rtl/>
        </w:rPr>
      </w:pPr>
      <w:r w:rsidRPr="00530397">
        <w:rPr>
          <w:rFonts w:ascii="IRBadr" w:hAnsi="IRBadr" w:cs="IRBadr" w:hint="cs"/>
          <w:rtl/>
        </w:rPr>
        <w:t>آیت</w:t>
      </w:r>
      <w:r w:rsidR="002001F4" w:rsidRPr="00530397">
        <w:rPr>
          <w:rFonts w:ascii="IRBadr" w:hAnsi="IRBadr" w:cs="IRBadr"/>
          <w:rtl/>
        </w:rPr>
        <w:t xml:space="preserve"> </w:t>
      </w:r>
      <w:r>
        <w:rPr>
          <w:rFonts w:ascii="IRBadr" w:hAnsi="IRBadr" w:cs="IRBadr" w:hint="cs"/>
          <w:rtl/>
        </w:rPr>
        <w:t>الله هاشمی در ادامه مطلب پس از ذکر روایات بیان کرده‌اند:</w:t>
      </w:r>
    </w:p>
    <w:p w:rsidR="005C4EC0" w:rsidRPr="00E67FE1" w:rsidRDefault="005C4EC0" w:rsidP="005C4EC0">
      <w:pPr>
        <w:rPr>
          <w:rFonts w:ascii="IRBadr" w:hAnsi="IRBadr" w:cs="IRBadr"/>
          <w:color w:val="0000FF"/>
          <w:rtl/>
        </w:rPr>
      </w:pPr>
      <w:r w:rsidRPr="00E67FE1">
        <w:rPr>
          <w:rFonts w:ascii="IRBadr" w:hAnsi="IRBadr" w:cs="IRBadr"/>
          <w:color w:val="0000FF"/>
          <w:rtl/>
        </w:rPr>
        <w:t>«</w:t>
      </w:r>
      <w:r w:rsidR="00617F45" w:rsidRPr="00E67FE1">
        <w:rPr>
          <w:rFonts w:ascii="IRBadr" w:hAnsi="IRBadr" w:cs="IRBadr"/>
          <w:color w:val="0000FF"/>
          <w:rtl/>
        </w:rPr>
        <w:t>وعشرات الروايات غيرها. وواضح أنّ المقصود من المال فيها ما ذكرناه، لا ما يعمّ الأنعام؛ لوضوح أنّ الزكاة في الأنعام فيها شرائط اخرى كما يظهر لمن يراجع لسان روايات زكاة الأنعام</w:t>
      </w:r>
      <w:r w:rsidRPr="00E67FE1">
        <w:rPr>
          <w:rStyle w:val="FootnoteReference"/>
          <w:rFonts w:ascii="IRBadr" w:hAnsi="IRBadr" w:cs="IRBadr"/>
          <w:color w:val="0000FF"/>
          <w:rtl/>
        </w:rPr>
        <w:footnoteReference w:id="14"/>
      </w:r>
      <w:r w:rsidR="00617F45" w:rsidRPr="00E67FE1">
        <w:rPr>
          <w:rFonts w:ascii="IRBadr" w:hAnsi="IRBadr" w:cs="IRBadr"/>
          <w:color w:val="0000FF"/>
          <w:rtl/>
        </w:rPr>
        <w:t>.</w:t>
      </w:r>
      <w:r w:rsidRPr="00E67FE1">
        <w:rPr>
          <w:rFonts w:ascii="IRBadr" w:hAnsi="IRBadr" w:cs="IRBadr"/>
          <w:color w:val="0000FF"/>
          <w:rtl/>
        </w:rPr>
        <w:t>»</w:t>
      </w:r>
      <w:r w:rsidR="00617F45" w:rsidRPr="00E67FE1">
        <w:rPr>
          <w:rFonts w:ascii="IRBadr" w:hAnsi="IRBadr" w:cs="IRBadr"/>
          <w:color w:val="0000FF"/>
          <w:rtl/>
        </w:rPr>
        <w:t xml:space="preserve"> </w:t>
      </w:r>
    </w:p>
    <w:p w:rsidR="005C4EC0" w:rsidRDefault="002A642A" w:rsidP="00C568DC">
      <w:pPr>
        <w:rPr>
          <w:rFonts w:ascii="IRBadr" w:hAnsi="IRBadr" w:cs="IRBadr"/>
          <w:rtl/>
        </w:rPr>
      </w:pPr>
      <w:r>
        <w:rPr>
          <w:rFonts w:ascii="IRBadr" w:hAnsi="IRBadr" w:cs="IRBadr" w:hint="cs"/>
          <w:rtl/>
        </w:rPr>
        <w:t>این</w:t>
      </w:r>
      <w:r w:rsidRPr="002A642A">
        <w:rPr>
          <w:rFonts w:ascii="IRBadr" w:hAnsi="IRBadr" w:cs="IRBadr" w:hint="cs"/>
          <w:rtl/>
        </w:rPr>
        <w:t xml:space="preserve"> استدلال</w:t>
      </w:r>
      <w:r>
        <w:rPr>
          <w:rFonts w:ascii="IRBadr" w:hAnsi="IRBadr" w:cs="IRBadr" w:hint="cs"/>
          <w:rtl/>
        </w:rPr>
        <w:t>، استدلال ضعیفی است. ایشان فرموده است مراد از مال در این روایات شامل انعام نیست؛ چرا که اگر ناظر به انعام هم بود، شرائط زکات انعام را هم ذک</w:t>
      </w:r>
      <w:r w:rsidR="00C568DC">
        <w:rPr>
          <w:rFonts w:ascii="IRBadr" w:hAnsi="IRBadr" w:cs="IRBadr" w:hint="cs"/>
          <w:rtl/>
        </w:rPr>
        <w:t>ر</w:t>
      </w:r>
      <w:r>
        <w:rPr>
          <w:rFonts w:ascii="IRBadr" w:hAnsi="IRBadr" w:cs="IRBadr" w:hint="cs"/>
          <w:rtl/>
        </w:rPr>
        <w:t xml:space="preserve"> می‌نمود. همین‌ که ذکر نکرده است، معلوم می‌گردد که ناظر به انعام نیست. ضعف این استدلال واضح است. چرا که سؤال از جهت یک جنبه خاص بوده است و لازم نیست که هر کس هر سؤالی پرسید، امام همه احکام همه اقسام اموال زکوی را بیان کند. وقتی </w:t>
      </w:r>
      <w:r w:rsidR="00C568DC">
        <w:rPr>
          <w:rFonts w:ascii="IRBadr" w:hAnsi="IRBadr" w:cs="IRBadr" w:hint="cs"/>
          <w:rtl/>
        </w:rPr>
        <w:t xml:space="preserve">سؤال </w:t>
      </w:r>
      <w:r>
        <w:rPr>
          <w:rFonts w:ascii="IRBadr" w:hAnsi="IRBadr" w:cs="IRBadr" w:hint="cs"/>
          <w:rtl/>
        </w:rPr>
        <w:t xml:space="preserve">این است که آیا در خضر زکات وجود دارد یا خیر؟ پاسخ طبیعتا ناظر به خضر باید باشد نه ناظر به انعام. لذا حضرت می فرماید اگر خضر تبدیل به یک مال زکوی گردد در آن زکات ثابت است. </w:t>
      </w:r>
    </w:p>
    <w:p w:rsidR="002A642A" w:rsidRPr="002A642A" w:rsidRDefault="002A642A" w:rsidP="005C4EC0">
      <w:pPr>
        <w:rPr>
          <w:rFonts w:ascii="IRBadr" w:hAnsi="IRBadr" w:cs="IRBadr"/>
          <w:rtl/>
        </w:rPr>
      </w:pPr>
      <w:r>
        <w:rPr>
          <w:rFonts w:ascii="IRBadr" w:hAnsi="IRBadr" w:cs="IRBadr" w:hint="cs"/>
          <w:rtl/>
        </w:rPr>
        <w:t>بله استدلال بعدی که ایشان بیان می‌کند، استدلال بهتری است:</w:t>
      </w:r>
    </w:p>
    <w:p w:rsidR="00617F45" w:rsidRDefault="005C4EC0" w:rsidP="005C4EC0">
      <w:pPr>
        <w:rPr>
          <w:rFonts w:ascii="IRBadr" w:hAnsi="IRBadr" w:cs="IRBadr"/>
          <w:color w:val="0000FF"/>
          <w:rtl/>
        </w:rPr>
      </w:pPr>
      <w:r w:rsidRPr="00E67FE1">
        <w:rPr>
          <w:rFonts w:ascii="IRBadr" w:hAnsi="IRBadr" w:cs="IRBadr"/>
          <w:color w:val="0000FF"/>
          <w:rtl/>
        </w:rPr>
        <w:t>«</w:t>
      </w:r>
      <w:r w:rsidR="00617F45" w:rsidRPr="00E67FE1">
        <w:rPr>
          <w:rFonts w:ascii="IRBadr" w:hAnsi="IRBadr" w:cs="IRBadr"/>
          <w:color w:val="0000FF"/>
          <w:rtl/>
        </w:rPr>
        <w:t>على أنّ حمل المال على الأنعام لا معنى له إلّا أن يحمل على المال بمعناه اللغوي، ومن الواضح أنّه ليس موضوعاً للزكاة.</w:t>
      </w:r>
      <w:r w:rsidRPr="00E67FE1">
        <w:rPr>
          <w:rStyle w:val="FootnoteReference"/>
          <w:rFonts w:ascii="IRBadr" w:hAnsi="IRBadr" w:cs="IRBadr"/>
          <w:color w:val="0000FF"/>
          <w:rtl/>
        </w:rPr>
        <w:footnoteReference w:id="15"/>
      </w:r>
      <w:r w:rsidRPr="00E67FE1">
        <w:rPr>
          <w:rFonts w:ascii="IRBadr" w:hAnsi="IRBadr" w:cs="IRBadr"/>
          <w:color w:val="0000FF"/>
          <w:rtl/>
        </w:rPr>
        <w:t>»</w:t>
      </w:r>
    </w:p>
    <w:p w:rsidR="001079C9" w:rsidRDefault="00C568DC" w:rsidP="005C4EC0">
      <w:pPr>
        <w:rPr>
          <w:rFonts w:ascii="IRBadr" w:hAnsi="IRBadr" w:cs="IRBadr"/>
          <w:rtl/>
        </w:rPr>
      </w:pPr>
      <w:r>
        <w:rPr>
          <w:rFonts w:ascii="IRBadr" w:hAnsi="IRBadr" w:cs="IRBadr" w:hint="cs"/>
          <w:rtl/>
        </w:rPr>
        <w:t xml:space="preserve">ایشان فرموده است </w:t>
      </w:r>
      <w:r w:rsidR="002A642A" w:rsidRPr="002A642A">
        <w:rPr>
          <w:rFonts w:ascii="IRBadr" w:hAnsi="IRBadr" w:cs="IRBadr" w:hint="cs"/>
          <w:rtl/>
        </w:rPr>
        <w:t>حمل</w:t>
      </w:r>
      <w:r w:rsidR="002A642A">
        <w:rPr>
          <w:rFonts w:ascii="IRBadr" w:hAnsi="IRBadr" w:cs="IRBadr" w:hint="cs"/>
          <w:rtl/>
        </w:rPr>
        <w:t xml:space="preserve"> مال بر انعام معنی ندارد، مگر اینکه مراد از مال، همان معنای لغوی باشد و واضح است که مال به این معنی موضوع زکات نیست. پاسخ این است که حتما لازم نیست </w:t>
      </w:r>
      <w:r>
        <w:rPr>
          <w:rFonts w:ascii="IRBadr" w:hAnsi="IRBadr" w:cs="IRBadr" w:hint="cs"/>
          <w:rtl/>
        </w:rPr>
        <w:t xml:space="preserve">کلمه </w:t>
      </w:r>
      <w:r w:rsidR="002A642A">
        <w:rPr>
          <w:rFonts w:ascii="IRBadr" w:hAnsi="IRBadr" w:cs="IRBadr" w:hint="cs"/>
          <w:rtl/>
        </w:rPr>
        <w:t>مال</w:t>
      </w:r>
      <w:r>
        <w:rPr>
          <w:rFonts w:ascii="IRBadr" w:hAnsi="IRBadr" w:cs="IRBadr" w:hint="cs"/>
          <w:rtl/>
        </w:rPr>
        <w:t>،</w:t>
      </w:r>
      <w:r w:rsidR="002A642A">
        <w:rPr>
          <w:rFonts w:ascii="IRBadr" w:hAnsi="IRBadr" w:cs="IRBadr" w:hint="cs"/>
          <w:rtl/>
        </w:rPr>
        <w:t xml:space="preserve"> موضوع زکات باشد تا بخواهد در معنای عام استعمال گردد. این روایات از اساس در مقام بیان جمیع شرائط تعلّق زکات نیست، بلکه از حیثی که سؤال واقع شده است، حضرت پاسخ می‌دهند. </w:t>
      </w:r>
    </w:p>
    <w:p w:rsidR="001079C9" w:rsidRDefault="001079C9" w:rsidP="005C4EC0">
      <w:pPr>
        <w:rPr>
          <w:rFonts w:ascii="IRBadr" w:hAnsi="IRBadr" w:cs="IRBadr"/>
          <w:rtl/>
        </w:rPr>
      </w:pPr>
    </w:p>
    <w:p w:rsidR="001079C9" w:rsidRDefault="00672188" w:rsidP="00672188">
      <w:pPr>
        <w:pStyle w:val="Heading2"/>
        <w:ind w:firstLine="0"/>
        <w:rPr>
          <w:rtl/>
        </w:rPr>
      </w:pPr>
      <w:bookmarkStart w:id="14" w:name="_Toc128831165"/>
      <w:r>
        <w:rPr>
          <w:rFonts w:hint="cs"/>
          <w:rtl/>
        </w:rPr>
        <w:t>استدلال بر</w:t>
      </w:r>
      <w:r w:rsidR="001079C9">
        <w:rPr>
          <w:rFonts w:hint="cs"/>
          <w:rtl/>
        </w:rPr>
        <w:t xml:space="preserve"> مبنای آیت الله هاشمی توسّط استاد</w:t>
      </w:r>
      <w:r w:rsidR="003561F7">
        <w:rPr>
          <w:rFonts w:hint="cs"/>
          <w:rtl/>
        </w:rPr>
        <w:t>، دلالت «اعتبار حول در روایات» بر نقدین</w:t>
      </w:r>
      <w:bookmarkEnd w:id="14"/>
    </w:p>
    <w:p w:rsidR="002A642A" w:rsidRDefault="002A642A" w:rsidP="005C4EC0">
      <w:pPr>
        <w:rPr>
          <w:rFonts w:ascii="IRBadr" w:hAnsi="IRBadr" w:cs="IRBadr"/>
          <w:rtl/>
        </w:rPr>
      </w:pPr>
      <w:r>
        <w:rPr>
          <w:rFonts w:ascii="IRBadr" w:hAnsi="IRBadr" w:cs="IRBadr" w:hint="cs"/>
          <w:rtl/>
        </w:rPr>
        <w:t>بله اگر ایشان طور دیگری استدلال می‌نمود، جا داشت. باید می‌فرمود که این روایات در مقام بیان شرائط زکات است لذا اعتبار حول در آنها وارد شده است.</w:t>
      </w:r>
      <w:r w:rsidR="00161A8B">
        <w:rPr>
          <w:rFonts w:ascii="IRBadr" w:hAnsi="IRBadr" w:cs="IRBadr" w:hint="cs"/>
          <w:rtl/>
        </w:rPr>
        <w:t xml:space="preserve"> پس معلوم می‌گردد که این روایات در مقام بیان زکات مالی است که حول در آن معتبر است. و چنین مالی فقط نقدین است. </w:t>
      </w:r>
    </w:p>
    <w:p w:rsidR="00161A8B" w:rsidRDefault="00161A8B" w:rsidP="00161A8B">
      <w:pPr>
        <w:rPr>
          <w:rFonts w:ascii="IRBadr" w:hAnsi="IRBadr" w:cs="IRBadr"/>
          <w:rtl/>
        </w:rPr>
      </w:pPr>
      <w:r>
        <w:rPr>
          <w:rFonts w:ascii="IRBadr" w:hAnsi="IRBadr" w:cs="IRBadr" w:hint="cs"/>
          <w:rtl/>
        </w:rPr>
        <w:t>در روایاتی که در بالا ذکر شد، در مواردی که اعتبار حول وارد شده است ممکن است احتمال اختصاص به نقدین از آن حسّ شود، ولی در روایت ششم که آمده بود: «کلّ شیء جرّ علیک المال فزکّه» هیچ قرینه‌ای بر اختصاص به نقدین وجود ندارد. و حتّی همین قرینه‌ای هم که ما بیان کردیم، نیست. یعنی نامی از اعتبار حول در آن وارد نشده است. لذا اصلا روشن نیست چطور ایشان، این روایت را به عنوان شاهد برای خودشان ذکر نموده‌اند.</w:t>
      </w:r>
    </w:p>
    <w:p w:rsidR="00161A8B" w:rsidRDefault="00161A8B" w:rsidP="00161A8B">
      <w:pPr>
        <w:rPr>
          <w:rFonts w:ascii="IRBadr" w:hAnsi="IRBadr" w:cs="IRBadr"/>
          <w:rtl/>
        </w:rPr>
      </w:pPr>
      <w:r>
        <w:rPr>
          <w:rFonts w:ascii="IRBadr" w:hAnsi="IRBadr" w:cs="IRBadr" w:hint="cs"/>
          <w:rtl/>
        </w:rPr>
        <w:t>الحاصل استدلالی که ما برای آیت الله شاهرودی بیان نمودیم، از دلیلی که خود ایشان بیان نمود، به مراتب استدلال قوی‌تری است. هر چند این استدلال هم تامّ نیست. چرا که ممکن است مراد از مال در این روایات، مال التجارة و یا نقره باشد.</w:t>
      </w:r>
    </w:p>
    <w:p w:rsidR="00672188" w:rsidRDefault="00672188" w:rsidP="00672188">
      <w:pPr>
        <w:pStyle w:val="Heading2"/>
        <w:ind w:firstLine="0"/>
        <w:rPr>
          <w:rtl/>
        </w:rPr>
      </w:pPr>
      <w:bookmarkStart w:id="15" w:name="_Toc128831166"/>
      <w:r>
        <w:rPr>
          <w:rFonts w:hint="cs"/>
          <w:rtl/>
        </w:rPr>
        <w:t>استدلال دیگر بر مبنای آیت الله هاشمی، تناسب وضع مال برای نقدین</w:t>
      </w:r>
      <w:bookmarkEnd w:id="15"/>
    </w:p>
    <w:p w:rsidR="005B6E2C" w:rsidRPr="00672188" w:rsidRDefault="00672188" w:rsidP="005B6E2C">
      <w:pPr>
        <w:rPr>
          <w:rFonts w:ascii="IRBadr" w:hAnsi="IRBadr" w:cs="IRBadr"/>
          <w:rtl/>
        </w:rPr>
      </w:pPr>
      <w:r w:rsidRPr="00E67FE1">
        <w:rPr>
          <w:rFonts w:ascii="IRBadr" w:hAnsi="IRBadr" w:cs="IRBadr"/>
          <w:rtl/>
        </w:rPr>
        <w:t xml:space="preserve">برخی از دوستان بیان کردند که در کلام عرب لفظی برای نقدین وضع نشده است در حالی که مناسب است لفظی برای آن وضع شده باشد پس ممکن است استفاده شود که مال در این معنی وضع شده است. </w:t>
      </w:r>
      <w:r>
        <w:rPr>
          <w:rFonts w:ascii="IRBadr" w:hAnsi="IRBadr" w:cs="IRBadr" w:hint="cs"/>
          <w:rtl/>
        </w:rPr>
        <w:t xml:space="preserve">لکن </w:t>
      </w:r>
      <w:r w:rsidRPr="00E67FE1">
        <w:rPr>
          <w:rFonts w:ascii="IRBadr" w:hAnsi="IRBadr" w:cs="IRBadr"/>
          <w:rtl/>
        </w:rPr>
        <w:t>این بیان صحیح نیست</w:t>
      </w:r>
      <w:r>
        <w:rPr>
          <w:rFonts w:ascii="IRBadr" w:hAnsi="IRBadr" w:cs="IRBadr" w:hint="cs"/>
          <w:rtl/>
        </w:rPr>
        <w:t xml:space="preserve">؛ چرا که </w:t>
      </w:r>
      <w:r w:rsidRPr="00E67FE1">
        <w:rPr>
          <w:rFonts w:ascii="IRBadr" w:hAnsi="IRBadr" w:cs="IRBadr"/>
          <w:rtl/>
        </w:rPr>
        <w:t>در بحث لغت، صرف تناسب</w:t>
      </w:r>
      <w:r>
        <w:rPr>
          <w:rFonts w:ascii="IRBadr" w:hAnsi="IRBadr" w:cs="IRBadr" w:hint="cs"/>
          <w:rtl/>
        </w:rPr>
        <w:t>،</w:t>
      </w:r>
      <w:r w:rsidRPr="00E67FE1">
        <w:rPr>
          <w:rFonts w:ascii="IRBadr" w:hAnsi="IRBadr" w:cs="IRBadr"/>
          <w:rtl/>
        </w:rPr>
        <w:t xml:space="preserve"> </w:t>
      </w:r>
      <w:r>
        <w:rPr>
          <w:rFonts w:ascii="IRBadr" w:hAnsi="IRBadr" w:cs="IRBadr"/>
          <w:rtl/>
        </w:rPr>
        <w:t>دلیل بر وضع نیست.</w:t>
      </w:r>
      <w:r w:rsidRPr="00E67FE1">
        <w:rPr>
          <w:rFonts w:ascii="IRBadr" w:hAnsi="IRBadr" w:cs="IRBadr"/>
          <w:rtl/>
        </w:rPr>
        <w:t xml:space="preserve"> بلکه بیانی بالاتر از این هم صحیح نیست مثلا اگر کسی ادّعا کند که تناسب دارد که وضع مال برای نقدین باشد، این مقدار هم برای کشف معنای لغت مفید نیست. و به طور کلی</w:t>
      </w:r>
      <w:r>
        <w:rPr>
          <w:rFonts w:ascii="IRBadr" w:hAnsi="IRBadr" w:cs="IRBadr"/>
          <w:rtl/>
        </w:rPr>
        <w:t xml:space="preserve"> اینکه برخی گفته‌اند: اجتهاد،</w:t>
      </w:r>
      <w:r>
        <w:rPr>
          <w:rFonts w:ascii="IRBadr" w:hAnsi="IRBadr" w:cs="IRBadr" w:hint="cs"/>
          <w:rtl/>
        </w:rPr>
        <w:t xml:space="preserve"> </w:t>
      </w:r>
      <w:r>
        <w:rPr>
          <w:rFonts w:ascii="IRBadr" w:hAnsi="IRBadr" w:cs="IRBadr"/>
          <w:rtl/>
        </w:rPr>
        <w:t>در لغت جا ندارد</w:t>
      </w:r>
      <w:r>
        <w:rPr>
          <w:rFonts w:ascii="IRBadr" w:hAnsi="IRBadr" w:cs="IRBadr" w:hint="cs"/>
          <w:rtl/>
        </w:rPr>
        <w:t>.</w:t>
      </w:r>
      <w:r w:rsidRPr="00E67FE1">
        <w:rPr>
          <w:rFonts w:ascii="IRBadr" w:hAnsi="IRBadr" w:cs="IRBadr"/>
          <w:rtl/>
        </w:rPr>
        <w:t xml:space="preserve"> </w:t>
      </w:r>
      <w:r>
        <w:rPr>
          <w:rFonts w:ascii="IRBadr" w:hAnsi="IRBadr" w:cs="IRBadr" w:hint="cs"/>
          <w:rtl/>
        </w:rPr>
        <w:t xml:space="preserve">مراد از اجتهاد در لغت، همان معنای عامی است یعین </w:t>
      </w:r>
      <w:r w:rsidRPr="00E67FE1">
        <w:rPr>
          <w:rFonts w:ascii="IRBadr" w:hAnsi="IRBadr" w:cs="IRBadr"/>
          <w:rtl/>
        </w:rPr>
        <w:t>قیاس و استحسان</w:t>
      </w:r>
      <w:r>
        <w:rPr>
          <w:rFonts w:ascii="IRBadr" w:hAnsi="IRBadr" w:cs="IRBadr" w:hint="cs"/>
          <w:rtl/>
        </w:rPr>
        <w:t xml:space="preserve"> و امثال ذلک. این کلام به نظر ما </w:t>
      </w:r>
      <w:r w:rsidRPr="00E67FE1">
        <w:rPr>
          <w:rFonts w:ascii="IRBadr" w:hAnsi="IRBadr" w:cs="IRBadr"/>
          <w:rtl/>
        </w:rPr>
        <w:t>کلام صحیحی است.</w:t>
      </w:r>
      <w:r>
        <w:rPr>
          <w:rFonts w:ascii="IRBadr" w:hAnsi="IRBadr" w:cs="IRBadr" w:hint="cs"/>
          <w:rtl/>
        </w:rPr>
        <w:t xml:space="preserve"> قیاس و استحسان، چیزی از قبیل همین تناسبات است. برای فهم معنای لغت، صرف تناسبات کفایت نمی‌کند بلکه باید شواهد و قرائن مربوطه اقامه گردد.</w:t>
      </w:r>
    </w:p>
    <w:p w:rsidR="005B6E2C" w:rsidRDefault="005B6E2C" w:rsidP="0073680A">
      <w:pPr>
        <w:pStyle w:val="Heading2"/>
        <w:ind w:firstLine="0"/>
        <w:rPr>
          <w:rtl/>
        </w:rPr>
      </w:pPr>
      <w:bookmarkStart w:id="16" w:name="_Toc128831167"/>
      <w:r>
        <w:rPr>
          <w:rFonts w:hint="cs"/>
          <w:rtl/>
        </w:rPr>
        <w:t>اشکال به استعمال مال در نقره و یا مال التجارة</w:t>
      </w:r>
      <w:bookmarkEnd w:id="16"/>
    </w:p>
    <w:p w:rsidR="005B6E2C" w:rsidRDefault="005B6E2C" w:rsidP="005B6E2C">
      <w:pPr>
        <w:rPr>
          <w:rFonts w:ascii="IRBadr" w:hAnsi="IRBadr" w:cs="IRBadr"/>
          <w:rtl/>
        </w:rPr>
      </w:pPr>
      <w:r>
        <w:rPr>
          <w:rFonts w:ascii="IRBadr" w:hAnsi="IRBadr" w:cs="IRBadr" w:hint="cs"/>
          <w:rtl/>
        </w:rPr>
        <w:t>اشکالی که به کلام ما ممکن است وارد شود این است که اگر مراد از مال، نقره باشد و یا مال التجارة‌ باشد، باعث می‌شود که اشتراط تمکّن از تصرّف مختصّ به نقره و یا مختصّ به مال التجارة‌ باشد. چرا که در روایت آمده است:</w:t>
      </w:r>
    </w:p>
    <w:p w:rsidR="005B6E2C" w:rsidRPr="00A97C91" w:rsidRDefault="005B6E2C" w:rsidP="005B6E2C">
      <w:pPr>
        <w:rPr>
          <w:rFonts w:ascii="IRBadr" w:hAnsi="IRBadr" w:cs="IRBadr"/>
          <w:rtl/>
        </w:rPr>
      </w:pPr>
      <w:r w:rsidRPr="00E67FE1">
        <w:rPr>
          <w:rFonts w:ascii="IRBadr" w:hAnsi="IRBadr" w:cs="IRBadr"/>
          <w:color w:val="008000"/>
          <w:rtl/>
        </w:rPr>
        <w:t>«</w:t>
      </w:r>
      <w:r w:rsidRPr="00A97C91">
        <w:rPr>
          <w:rFonts w:ascii="IRBadr" w:hAnsi="IRBadr" w:cs="IRBadr"/>
          <w:color w:val="008000"/>
          <w:rtl/>
        </w:rPr>
        <w:t xml:space="preserve">عَنْ أَبِي عَبْدِ اللَّهِ ع </w:t>
      </w:r>
      <w:r w:rsidRPr="00E67FE1">
        <w:rPr>
          <w:rFonts w:ascii="IRBadr" w:hAnsi="IRBadr" w:cs="IRBadr"/>
          <w:color w:val="008000"/>
          <w:rtl/>
        </w:rPr>
        <w:t>قَالَ: لَا صَدَقَةَ عَلَى الدَّيْنِ وَ لَا عَلَى الْمَالِ الْغَائِبِ عَنْكَ حَتَّى يَقَعَ فِي يَدَيْكَ.»</w:t>
      </w:r>
      <w:r>
        <w:rPr>
          <w:rStyle w:val="FootnoteReference"/>
          <w:rFonts w:ascii="IRBadr" w:hAnsi="IRBadr" w:cs="IRBadr"/>
          <w:color w:val="008000"/>
          <w:rtl/>
        </w:rPr>
        <w:footnoteReference w:id="16"/>
      </w:r>
    </w:p>
    <w:p w:rsidR="005B6E2C" w:rsidRDefault="005B6E2C" w:rsidP="005B6E2C">
      <w:pPr>
        <w:rPr>
          <w:rFonts w:ascii="IRBadr" w:hAnsi="IRBadr" w:cs="IRBadr"/>
          <w:rtl/>
        </w:rPr>
      </w:pPr>
      <w:r>
        <w:rPr>
          <w:rFonts w:ascii="IRBadr" w:hAnsi="IRBadr" w:cs="IRBadr" w:hint="cs"/>
          <w:rtl/>
        </w:rPr>
        <w:t>اگر مال به معنی نقره یا مال التجاره باشد، طبق این روایت، شرط تمکّن از تصرّف مختص نقره یا مال التجارة می‌گردد. و در نهایت این بیان ما، به یک نحوه‌ مؤیّد آیت الله هاشمی می‌گردد.</w:t>
      </w:r>
    </w:p>
    <w:p w:rsidR="005B6E2C" w:rsidRDefault="005B6E2C" w:rsidP="005B6E2C">
      <w:pPr>
        <w:rPr>
          <w:rFonts w:ascii="IRBadr" w:hAnsi="IRBadr" w:cs="IRBadr"/>
          <w:rtl/>
        </w:rPr>
      </w:pPr>
      <w:r>
        <w:rPr>
          <w:rFonts w:ascii="IRBadr" w:hAnsi="IRBadr" w:cs="IRBadr" w:hint="cs"/>
          <w:rtl/>
        </w:rPr>
        <w:t>پاسخ این است که اگر ثابت کردیم در روایات، مال به معنی نقدین نیست، همین مقدار کافی است که در این روایتی که بیانگر شرط تمکّن از تصرّف است، مال به معنی عام لغوی باشد. دلیلی بر رفع ید از معنای عام لغوی مال در این روایات نیست. در برخی روایات، قرائنی وجود داشت که ما مجبور بودیم مال را به معنای لغوی، معنا نکنیم. ولی ادعای ما این بود که وقتی قرینه وجود دارد که استعمال بر طبق معنای عام نیست، دلیل بر این نیست که در خصوص نقدین استعمال شده است، بلکه احتمال می‌رود در معنای نقره و یا مال التجارة استعمال شده باشد. ولی وقتی مثل ما نحن فیه، چنین قرینه‌ای وجود نداشت، دلیلی بر رفع ید از ظهور لغوی مال در معنای عام وجود ندارد.</w:t>
      </w:r>
    </w:p>
    <w:p w:rsidR="00672188" w:rsidRPr="00E67FE1" w:rsidRDefault="00672188" w:rsidP="00672188">
      <w:pPr>
        <w:pStyle w:val="Heading2"/>
        <w:ind w:firstLine="0"/>
        <w:rPr>
          <w:rtl/>
        </w:rPr>
      </w:pPr>
      <w:bookmarkStart w:id="17" w:name="_Toc128831168"/>
      <w:r>
        <w:rPr>
          <w:rFonts w:hint="cs"/>
          <w:rtl/>
        </w:rPr>
        <w:t>بیان سه استدلال وارد شده در کلام آیت الله هاشمی</w:t>
      </w:r>
      <w:bookmarkEnd w:id="17"/>
    </w:p>
    <w:p w:rsidR="00672188" w:rsidRDefault="00672188" w:rsidP="00672188">
      <w:pPr>
        <w:rPr>
          <w:rFonts w:ascii="IRBadr" w:hAnsi="IRBadr" w:cs="IRBadr"/>
          <w:rtl/>
        </w:rPr>
      </w:pPr>
      <w:r w:rsidRPr="00E67FE1">
        <w:rPr>
          <w:rFonts w:ascii="IRBadr" w:hAnsi="IRBadr" w:cs="IRBadr"/>
          <w:rtl/>
        </w:rPr>
        <w:t>در کلام آیت الله هاشمی سه دلیل برای ادّعایشان وارد شده است:</w:t>
      </w:r>
    </w:p>
    <w:p w:rsidR="00672188" w:rsidRPr="0084754F" w:rsidRDefault="00672188" w:rsidP="00672188">
      <w:pPr>
        <w:rPr>
          <w:rFonts w:ascii="IRBadr" w:hAnsi="IRBadr" w:cs="IRBadr"/>
          <w:rtl/>
        </w:rPr>
      </w:pPr>
      <w:r w:rsidRPr="004A5CC6">
        <w:rPr>
          <w:rFonts w:ascii="IRBadr" w:hAnsi="IRBadr" w:cs="IRBadr" w:hint="cs"/>
          <w:b/>
          <w:bCs/>
          <w:sz w:val="24"/>
          <w:szCs w:val="30"/>
          <w:rtl/>
        </w:rPr>
        <w:t>استدلال اول:</w:t>
      </w:r>
      <w:r>
        <w:rPr>
          <w:rFonts w:ascii="IRBadr" w:hAnsi="IRBadr" w:cs="IRBadr" w:hint="cs"/>
          <w:rtl/>
        </w:rPr>
        <w:t xml:space="preserve"> </w:t>
      </w:r>
      <w:r>
        <w:rPr>
          <w:rFonts w:ascii="IRBadr" w:hAnsi="IRBadr" w:cs="IRBadr" w:hint="cs"/>
          <w:color w:val="0000FF"/>
          <w:rtl/>
        </w:rPr>
        <w:t>«</w:t>
      </w:r>
      <w:r w:rsidRPr="006679B9">
        <w:rPr>
          <w:rFonts w:ascii="IRBadr" w:hAnsi="IRBadr" w:cs="IRBadr"/>
          <w:color w:val="0000FF"/>
          <w:rtl/>
        </w:rPr>
        <w:t xml:space="preserve">1- </w:t>
      </w:r>
      <w:r w:rsidRPr="006679B9">
        <w:rPr>
          <w:rFonts w:ascii="IRBadr" w:hAnsi="IRBadr" w:cs="IRBadr" w:hint="cs"/>
          <w:color w:val="0000FF"/>
          <w:rtl/>
        </w:rPr>
        <w:t>عدم</w:t>
      </w:r>
      <w:r w:rsidRPr="006679B9">
        <w:rPr>
          <w:rFonts w:ascii="IRBadr" w:hAnsi="IRBadr" w:cs="IRBadr"/>
          <w:color w:val="0000FF"/>
          <w:rtl/>
        </w:rPr>
        <w:t xml:space="preserve"> </w:t>
      </w:r>
      <w:r w:rsidRPr="006679B9">
        <w:rPr>
          <w:rFonts w:ascii="IRBadr" w:hAnsi="IRBadr" w:cs="IRBadr" w:hint="cs"/>
          <w:color w:val="0000FF"/>
          <w:rtl/>
        </w:rPr>
        <w:t>الإطلاق</w:t>
      </w:r>
      <w:r w:rsidRPr="006679B9">
        <w:rPr>
          <w:rFonts w:ascii="IRBadr" w:hAnsi="IRBadr" w:cs="IRBadr"/>
          <w:color w:val="0000FF"/>
          <w:rtl/>
        </w:rPr>
        <w:t xml:space="preserve"> </w:t>
      </w:r>
      <w:r w:rsidRPr="006679B9">
        <w:rPr>
          <w:rFonts w:ascii="IRBadr" w:hAnsi="IRBadr" w:cs="IRBadr" w:hint="cs"/>
          <w:color w:val="0000FF"/>
          <w:rtl/>
        </w:rPr>
        <w:t>في</w:t>
      </w:r>
      <w:r w:rsidRPr="006679B9">
        <w:rPr>
          <w:rFonts w:ascii="IRBadr" w:hAnsi="IRBadr" w:cs="IRBadr"/>
          <w:color w:val="0000FF"/>
          <w:rtl/>
        </w:rPr>
        <w:t xml:space="preserve"> </w:t>
      </w:r>
      <w:r w:rsidRPr="006679B9">
        <w:rPr>
          <w:rFonts w:ascii="IRBadr" w:hAnsi="IRBadr" w:cs="IRBadr" w:hint="cs"/>
          <w:color w:val="0000FF"/>
          <w:rtl/>
        </w:rPr>
        <w:t>كلمة</w:t>
      </w:r>
      <w:r w:rsidRPr="006679B9">
        <w:rPr>
          <w:rFonts w:ascii="IRBadr" w:hAnsi="IRBadr" w:cs="IRBadr"/>
          <w:color w:val="0000FF"/>
          <w:rtl/>
        </w:rPr>
        <w:t xml:space="preserve"> (</w:t>
      </w:r>
      <w:r w:rsidRPr="006679B9">
        <w:rPr>
          <w:rFonts w:ascii="IRBadr" w:hAnsi="IRBadr" w:cs="IRBadr" w:hint="cs"/>
          <w:color w:val="0000FF"/>
          <w:rtl/>
        </w:rPr>
        <w:t>المال</w:t>
      </w:r>
      <w:r w:rsidRPr="006679B9">
        <w:rPr>
          <w:rFonts w:ascii="IRBadr" w:hAnsi="IRBadr" w:cs="IRBadr"/>
          <w:color w:val="0000FF"/>
          <w:rtl/>
        </w:rPr>
        <w:t xml:space="preserve">) </w:t>
      </w:r>
      <w:r w:rsidRPr="006679B9">
        <w:rPr>
          <w:rFonts w:ascii="IRBadr" w:hAnsi="IRBadr" w:cs="IRBadr" w:hint="cs"/>
          <w:color w:val="0000FF"/>
          <w:rtl/>
        </w:rPr>
        <w:t>في</w:t>
      </w:r>
      <w:r w:rsidRPr="006679B9">
        <w:rPr>
          <w:rFonts w:ascii="IRBadr" w:hAnsi="IRBadr" w:cs="IRBadr"/>
          <w:color w:val="0000FF"/>
          <w:rtl/>
        </w:rPr>
        <w:t xml:space="preserve"> </w:t>
      </w:r>
      <w:r w:rsidRPr="006679B9">
        <w:rPr>
          <w:rFonts w:ascii="IRBadr" w:hAnsi="IRBadr" w:cs="IRBadr" w:hint="cs"/>
          <w:color w:val="0000FF"/>
          <w:rtl/>
        </w:rPr>
        <w:t>هذه</w:t>
      </w:r>
      <w:r w:rsidRPr="006679B9">
        <w:rPr>
          <w:rFonts w:ascii="IRBadr" w:hAnsi="IRBadr" w:cs="IRBadr"/>
          <w:color w:val="0000FF"/>
          <w:rtl/>
        </w:rPr>
        <w:t xml:space="preserve"> </w:t>
      </w:r>
      <w:r w:rsidRPr="006679B9">
        <w:rPr>
          <w:rFonts w:ascii="IRBadr" w:hAnsi="IRBadr" w:cs="IRBadr" w:hint="cs"/>
          <w:color w:val="0000FF"/>
          <w:rtl/>
        </w:rPr>
        <w:t>الروايات</w:t>
      </w:r>
      <w:r w:rsidRPr="006679B9">
        <w:rPr>
          <w:rFonts w:ascii="IRBadr" w:hAnsi="IRBadr" w:cs="IRBadr"/>
          <w:color w:val="0000FF"/>
          <w:rtl/>
        </w:rPr>
        <w:t xml:space="preserve"> </w:t>
      </w:r>
      <w:r w:rsidRPr="006679B9">
        <w:rPr>
          <w:rFonts w:ascii="IRBadr" w:hAnsi="IRBadr" w:cs="IRBadr" w:hint="cs"/>
          <w:color w:val="0000FF"/>
          <w:rtl/>
        </w:rPr>
        <w:t>لغير</w:t>
      </w:r>
      <w:r w:rsidRPr="006679B9">
        <w:rPr>
          <w:rFonts w:ascii="IRBadr" w:hAnsi="IRBadr" w:cs="IRBadr"/>
          <w:color w:val="0000FF"/>
          <w:rtl/>
        </w:rPr>
        <w:t xml:space="preserve"> </w:t>
      </w:r>
      <w:r w:rsidRPr="006679B9">
        <w:rPr>
          <w:rFonts w:ascii="IRBadr" w:hAnsi="IRBadr" w:cs="IRBadr" w:hint="cs"/>
          <w:color w:val="0000FF"/>
          <w:rtl/>
        </w:rPr>
        <w:t>النقدين</w:t>
      </w:r>
      <w:r w:rsidRPr="006679B9">
        <w:rPr>
          <w:rFonts w:ascii="IRBadr" w:hAnsi="IRBadr" w:cs="IRBadr"/>
          <w:color w:val="0000FF"/>
          <w:rtl/>
        </w:rPr>
        <w:t xml:space="preserve"> </w:t>
      </w:r>
      <w:r w:rsidRPr="006679B9">
        <w:rPr>
          <w:rFonts w:ascii="IRBadr" w:hAnsi="IRBadr" w:cs="IRBadr" w:hint="cs"/>
          <w:color w:val="0000FF"/>
          <w:rtl/>
        </w:rPr>
        <w:t>على</w:t>
      </w:r>
      <w:r w:rsidRPr="006679B9">
        <w:rPr>
          <w:rFonts w:ascii="IRBadr" w:hAnsi="IRBadr" w:cs="IRBadr"/>
          <w:color w:val="0000FF"/>
          <w:rtl/>
        </w:rPr>
        <w:t xml:space="preserve"> </w:t>
      </w:r>
      <w:r w:rsidRPr="006679B9">
        <w:rPr>
          <w:rFonts w:ascii="IRBadr" w:hAnsi="IRBadr" w:cs="IRBadr" w:hint="cs"/>
          <w:color w:val="0000FF"/>
          <w:rtl/>
        </w:rPr>
        <w:t>ما</w:t>
      </w:r>
      <w:r w:rsidRPr="006679B9">
        <w:rPr>
          <w:rFonts w:ascii="IRBadr" w:hAnsi="IRBadr" w:cs="IRBadr"/>
          <w:color w:val="0000FF"/>
          <w:rtl/>
        </w:rPr>
        <w:t xml:space="preserve"> </w:t>
      </w:r>
      <w:r w:rsidRPr="006679B9">
        <w:rPr>
          <w:rFonts w:ascii="IRBadr" w:hAnsi="IRBadr" w:cs="IRBadr" w:hint="cs"/>
          <w:color w:val="0000FF"/>
          <w:rtl/>
        </w:rPr>
        <w:t>سيظهر</w:t>
      </w:r>
      <w:r w:rsidRPr="006679B9">
        <w:rPr>
          <w:rFonts w:ascii="IRBadr" w:hAnsi="IRBadr" w:cs="IRBadr"/>
          <w:color w:val="0000FF"/>
          <w:rtl/>
        </w:rPr>
        <w:t xml:space="preserve"> </w:t>
      </w:r>
      <w:r w:rsidRPr="006679B9">
        <w:rPr>
          <w:rFonts w:ascii="IRBadr" w:hAnsi="IRBadr" w:cs="IRBadr" w:hint="cs"/>
          <w:color w:val="0000FF"/>
          <w:rtl/>
        </w:rPr>
        <w:t>من</w:t>
      </w:r>
      <w:r w:rsidRPr="006679B9">
        <w:rPr>
          <w:rFonts w:ascii="IRBadr" w:hAnsi="IRBadr" w:cs="IRBadr"/>
          <w:color w:val="0000FF"/>
          <w:rtl/>
        </w:rPr>
        <w:t xml:space="preserve"> </w:t>
      </w:r>
      <w:r w:rsidRPr="006679B9">
        <w:rPr>
          <w:rFonts w:ascii="IRBadr" w:hAnsi="IRBadr" w:cs="IRBadr" w:hint="cs"/>
          <w:color w:val="0000FF"/>
          <w:rtl/>
        </w:rPr>
        <w:t>مراجعة</w:t>
      </w:r>
      <w:r w:rsidRPr="006679B9">
        <w:rPr>
          <w:rFonts w:ascii="IRBadr" w:hAnsi="IRBadr" w:cs="IRBadr"/>
          <w:color w:val="0000FF"/>
          <w:rtl/>
        </w:rPr>
        <w:t xml:space="preserve"> </w:t>
      </w:r>
      <w:r w:rsidRPr="006679B9">
        <w:rPr>
          <w:rFonts w:ascii="IRBadr" w:hAnsi="IRBadr" w:cs="IRBadr" w:hint="cs"/>
          <w:color w:val="0000FF"/>
          <w:rtl/>
        </w:rPr>
        <w:t>الروايات</w:t>
      </w:r>
      <w:r w:rsidRPr="006679B9">
        <w:rPr>
          <w:rFonts w:ascii="IRBadr" w:hAnsi="IRBadr" w:cs="IRBadr"/>
          <w:color w:val="0000FF"/>
          <w:rtl/>
        </w:rPr>
        <w:t xml:space="preserve"> </w:t>
      </w:r>
      <w:r w:rsidRPr="006679B9">
        <w:rPr>
          <w:rFonts w:ascii="IRBadr" w:hAnsi="IRBadr" w:cs="IRBadr" w:hint="cs"/>
          <w:color w:val="0000FF"/>
          <w:rtl/>
        </w:rPr>
        <w:t>الواردة</w:t>
      </w:r>
      <w:r w:rsidRPr="006679B9">
        <w:rPr>
          <w:rFonts w:ascii="IRBadr" w:hAnsi="IRBadr" w:cs="IRBadr"/>
          <w:color w:val="0000FF"/>
          <w:rtl/>
        </w:rPr>
        <w:t xml:space="preserve"> </w:t>
      </w:r>
      <w:r w:rsidRPr="006679B9">
        <w:rPr>
          <w:rFonts w:ascii="IRBadr" w:hAnsi="IRBadr" w:cs="IRBadr" w:hint="cs"/>
          <w:color w:val="0000FF"/>
          <w:rtl/>
        </w:rPr>
        <w:t>في</w:t>
      </w:r>
      <w:r w:rsidRPr="006679B9">
        <w:rPr>
          <w:rFonts w:ascii="IRBadr" w:hAnsi="IRBadr" w:cs="IRBadr"/>
          <w:color w:val="0000FF"/>
          <w:rtl/>
        </w:rPr>
        <w:t xml:space="preserve"> </w:t>
      </w:r>
      <w:r w:rsidRPr="006679B9">
        <w:rPr>
          <w:rFonts w:ascii="IRBadr" w:hAnsi="IRBadr" w:cs="IRBadr" w:hint="cs"/>
          <w:color w:val="0000FF"/>
          <w:rtl/>
        </w:rPr>
        <w:t>أصناف</w:t>
      </w:r>
      <w:r w:rsidRPr="006679B9">
        <w:rPr>
          <w:rFonts w:ascii="IRBadr" w:hAnsi="IRBadr" w:cs="IRBadr"/>
          <w:color w:val="0000FF"/>
          <w:rtl/>
        </w:rPr>
        <w:t xml:space="preserve"> </w:t>
      </w:r>
      <w:r w:rsidRPr="006679B9">
        <w:rPr>
          <w:rFonts w:ascii="IRBadr" w:hAnsi="IRBadr" w:cs="IRBadr" w:hint="cs"/>
          <w:color w:val="0000FF"/>
          <w:rtl/>
        </w:rPr>
        <w:t>الزكاة</w:t>
      </w:r>
      <w:r w:rsidRPr="006679B9">
        <w:rPr>
          <w:rFonts w:ascii="IRBadr" w:hAnsi="IRBadr" w:cs="IRBadr"/>
          <w:color w:val="0000FF"/>
          <w:rtl/>
        </w:rPr>
        <w:t xml:space="preserve"> </w:t>
      </w:r>
      <w:r w:rsidRPr="006679B9">
        <w:rPr>
          <w:rFonts w:ascii="IRBadr" w:hAnsi="IRBadr" w:cs="IRBadr" w:hint="cs"/>
          <w:color w:val="0000FF"/>
          <w:rtl/>
        </w:rPr>
        <w:t>وقد</w:t>
      </w:r>
      <w:r w:rsidRPr="006679B9">
        <w:rPr>
          <w:rFonts w:ascii="IRBadr" w:hAnsi="IRBadr" w:cs="IRBadr"/>
          <w:color w:val="0000FF"/>
          <w:rtl/>
        </w:rPr>
        <w:t xml:space="preserve"> </w:t>
      </w:r>
      <w:r w:rsidRPr="006679B9">
        <w:rPr>
          <w:rFonts w:ascii="IRBadr" w:hAnsi="IRBadr" w:cs="IRBadr" w:hint="cs"/>
          <w:color w:val="0000FF"/>
          <w:rtl/>
        </w:rPr>
        <w:t>ذكرنا</w:t>
      </w:r>
      <w:r w:rsidRPr="006679B9">
        <w:rPr>
          <w:rFonts w:ascii="IRBadr" w:hAnsi="IRBadr" w:cs="IRBadr"/>
          <w:color w:val="0000FF"/>
          <w:rtl/>
        </w:rPr>
        <w:t xml:space="preserve"> </w:t>
      </w:r>
      <w:r w:rsidRPr="006679B9">
        <w:rPr>
          <w:rFonts w:ascii="IRBadr" w:hAnsi="IRBadr" w:cs="IRBadr" w:hint="cs"/>
          <w:color w:val="0000FF"/>
          <w:rtl/>
        </w:rPr>
        <w:t>ذلك</w:t>
      </w:r>
      <w:r w:rsidRPr="006679B9">
        <w:rPr>
          <w:rFonts w:ascii="IRBadr" w:hAnsi="IRBadr" w:cs="IRBadr"/>
          <w:color w:val="0000FF"/>
          <w:rtl/>
        </w:rPr>
        <w:t xml:space="preserve"> </w:t>
      </w:r>
      <w:r w:rsidRPr="006679B9">
        <w:rPr>
          <w:rFonts w:ascii="IRBadr" w:hAnsi="IRBadr" w:cs="IRBadr" w:hint="cs"/>
          <w:color w:val="0000FF"/>
          <w:rtl/>
        </w:rPr>
        <w:t>سابقاً</w:t>
      </w:r>
      <w:r w:rsidRPr="006679B9">
        <w:rPr>
          <w:rFonts w:ascii="IRBadr" w:hAnsi="IRBadr" w:cs="IRBadr"/>
          <w:color w:val="0000FF"/>
          <w:rtl/>
        </w:rPr>
        <w:t xml:space="preserve"> </w:t>
      </w:r>
      <w:r w:rsidRPr="006679B9">
        <w:rPr>
          <w:rFonts w:ascii="IRBadr" w:hAnsi="IRBadr" w:cs="IRBadr" w:hint="cs"/>
          <w:color w:val="0000FF"/>
          <w:rtl/>
        </w:rPr>
        <w:t>وسيأتي</w:t>
      </w:r>
      <w:r w:rsidRPr="006679B9">
        <w:rPr>
          <w:rFonts w:ascii="IRBadr" w:hAnsi="IRBadr" w:cs="IRBadr"/>
          <w:color w:val="0000FF"/>
          <w:rtl/>
        </w:rPr>
        <w:t xml:space="preserve"> </w:t>
      </w:r>
      <w:r w:rsidRPr="006679B9">
        <w:rPr>
          <w:rFonts w:ascii="IRBadr" w:hAnsi="IRBadr" w:cs="IRBadr" w:hint="cs"/>
          <w:color w:val="0000FF"/>
          <w:rtl/>
        </w:rPr>
        <w:t>أيضاً</w:t>
      </w:r>
      <w:r w:rsidRPr="006679B9">
        <w:rPr>
          <w:rFonts w:ascii="IRBadr" w:hAnsi="IRBadr" w:cs="IRBadr"/>
          <w:color w:val="0000FF"/>
          <w:rtl/>
        </w:rPr>
        <w:t>.</w:t>
      </w:r>
      <w:r>
        <w:rPr>
          <w:rStyle w:val="FootnoteReference"/>
          <w:rFonts w:ascii="IRBadr" w:hAnsi="IRBadr" w:cs="IRBadr"/>
          <w:color w:val="0000FF"/>
          <w:rtl/>
        </w:rPr>
        <w:footnoteReference w:id="17"/>
      </w:r>
      <w:r>
        <w:rPr>
          <w:rFonts w:ascii="IRBadr" w:hAnsi="IRBadr" w:cs="IRBadr" w:hint="cs"/>
          <w:color w:val="0000FF"/>
          <w:rtl/>
        </w:rPr>
        <w:t>»</w:t>
      </w:r>
    </w:p>
    <w:p w:rsidR="00672188" w:rsidRDefault="00672188" w:rsidP="00672188">
      <w:pPr>
        <w:rPr>
          <w:rFonts w:ascii="IRBadr" w:hAnsi="IRBadr" w:cs="IRBadr"/>
          <w:rtl/>
        </w:rPr>
      </w:pPr>
      <w:r>
        <w:rPr>
          <w:rFonts w:ascii="IRBadr" w:hAnsi="IRBadr" w:cs="IRBadr" w:hint="cs"/>
          <w:rtl/>
        </w:rPr>
        <w:t>ایشان فرموده است که مال در روایات باب زکات، انصراف به نقدین دارد. ما بیان کردیم که حتی یک روایت هم وجود ندارد که کلمه مال در نقدین استعمال شده باشد؛ چه برسد به اینکه بخواهد مال منصرف به نقدین باشد.</w:t>
      </w:r>
    </w:p>
    <w:p w:rsidR="00672188" w:rsidRPr="00015CA7" w:rsidRDefault="00672188" w:rsidP="00672188">
      <w:pPr>
        <w:rPr>
          <w:rFonts w:ascii="IRBadr" w:hAnsi="IRBadr" w:cs="IRBadr"/>
          <w:rtl/>
        </w:rPr>
      </w:pPr>
      <w:r w:rsidRPr="004A5CC6">
        <w:rPr>
          <w:rFonts w:ascii="IRBadr" w:hAnsi="IRBadr" w:cs="IRBadr" w:hint="cs"/>
          <w:b/>
          <w:bCs/>
          <w:sz w:val="24"/>
          <w:szCs w:val="30"/>
          <w:rtl/>
        </w:rPr>
        <w:t xml:space="preserve">استدلال دوم: </w:t>
      </w:r>
      <w:r>
        <w:rPr>
          <w:rFonts w:ascii="IRBadr" w:hAnsi="IRBadr" w:cs="IRBadr" w:hint="cs"/>
          <w:color w:val="0000FF"/>
          <w:rtl/>
        </w:rPr>
        <w:t>«</w:t>
      </w:r>
      <w:r w:rsidRPr="004A5CC6">
        <w:rPr>
          <w:rFonts w:ascii="IRBadr" w:hAnsi="IRBadr" w:cs="IRBadr"/>
          <w:color w:val="0000FF"/>
          <w:rtl/>
        </w:rPr>
        <w:t>2- عدم تناسب التعبير بالمال الغائب خصوصاً مع عطفه على الدين مع الغلات، فإنّها ليست مالًا في معرض الضياع أو الغياب عن مالكه. والحاصل هذا التعبير يناسب الأموال المنقولة لا غير المنقولة كالغلات.</w:t>
      </w:r>
      <w:r>
        <w:rPr>
          <w:rStyle w:val="FootnoteReference"/>
          <w:rFonts w:ascii="IRBadr" w:hAnsi="IRBadr" w:cs="IRBadr"/>
          <w:color w:val="0000FF"/>
          <w:rtl/>
        </w:rPr>
        <w:footnoteReference w:id="18"/>
      </w:r>
      <w:r>
        <w:rPr>
          <w:rFonts w:ascii="IRBadr" w:hAnsi="IRBadr" w:cs="IRBadr" w:hint="cs"/>
          <w:color w:val="0000FF"/>
          <w:rtl/>
        </w:rPr>
        <w:t>»</w:t>
      </w:r>
    </w:p>
    <w:p w:rsidR="00672188" w:rsidRDefault="00672188" w:rsidP="00672188">
      <w:pPr>
        <w:rPr>
          <w:rFonts w:ascii="IRBadr" w:hAnsi="IRBadr" w:cs="IRBadr"/>
          <w:rtl/>
        </w:rPr>
      </w:pPr>
      <w:r>
        <w:rPr>
          <w:rFonts w:ascii="IRBadr" w:hAnsi="IRBadr" w:cs="IRBadr" w:hint="cs"/>
          <w:rtl/>
        </w:rPr>
        <w:t>ایشان فرموده است: در روایت شریفه تعبیر به این صورت بود: «لا صدقة علی الدین و لا علی المال الغائب عنک». این تعبیر با غلاّت تناسب ندارد. علی الخصوص که مال بر دین عطف شده است. چرا که نوعا غلّات، دین واقع نمی‌گردند.</w:t>
      </w:r>
    </w:p>
    <w:p w:rsidR="00672188" w:rsidRDefault="00672188" w:rsidP="00672188">
      <w:pPr>
        <w:rPr>
          <w:rFonts w:ascii="IRBadr" w:hAnsi="IRBadr" w:cs="IRBadr"/>
          <w:rtl/>
        </w:rPr>
      </w:pPr>
      <w:r>
        <w:rPr>
          <w:rFonts w:ascii="IRBadr" w:hAnsi="IRBadr" w:cs="IRBadr" w:hint="cs"/>
          <w:rtl/>
        </w:rPr>
        <w:t>پاسخ: این عطف چندان دلالتی ندارد. صرف اینکه دین نوعا در نقدین است، دلیل نمی‌شود که مال غائب هم باید نقدین باشد. لذا در این استدلال ایشان فقره «خصوصا مع عطفه علی الدین» باید حذف شود چون هیچ قرینیّتی ندارد. ولی اصل استدلال ایشان که کلمه مال تناسب با غلّات ندارد، فی الجمله استدلال قابل توجّهی</w:t>
      </w:r>
      <w:r>
        <w:rPr>
          <w:rStyle w:val="FootnoteReference"/>
          <w:rFonts w:ascii="IRBadr" w:hAnsi="IRBadr" w:cs="IRBadr"/>
          <w:rtl/>
        </w:rPr>
        <w:footnoteReference w:id="19"/>
      </w:r>
      <w:r>
        <w:rPr>
          <w:rFonts w:ascii="IRBadr" w:hAnsi="IRBadr" w:cs="IRBadr" w:hint="cs"/>
          <w:rtl/>
        </w:rPr>
        <w:t xml:space="preserve"> است. در جلسه بعد در مورد این استدلال ایشان بحث را ادامه می‌دهیم. اجمالا بیان می‌کنیم که این استدلال فقط در مورد روایت عبدالله بن سنان می‌آید. دو روایت دیگر نیز در محلّ بحث وجود دارد.</w:t>
      </w:r>
    </w:p>
    <w:p w:rsidR="00941A06" w:rsidRDefault="00672188" w:rsidP="005B6E2C">
      <w:pPr>
        <w:rPr>
          <w:rFonts w:ascii="IRBadr" w:hAnsi="IRBadr" w:cs="IRBadr"/>
          <w:rtl/>
        </w:rPr>
      </w:pPr>
      <w:r w:rsidRPr="00C568DC">
        <w:rPr>
          <w:rFonts w:ascii="IRBadr" w:hAnsi="IRBadr" w:cs="IRBadr" w:hint="cs"/>
          <w:b/>
          <w:bCs/>
          <w:sz w:val="24"/>
          <w:szCs w:val="30"/>
          <w:rtl/>
        </w:rPr>
        <w:t xml:space="preserve">استدلال سوم </w:t>
      </w:r>
      <w:r>
        <w:rPr>
          <w:rFonts w:ascii="IRBadr" w:hAnsi="IRBadr" w:cs="IRBadr" w:hint="cs"/>
          <w:rtl/>
        </w:rPr>
        <w:t>ایشان را نیز در جلسه آینده بررسی خواهیم نمود.</w:t>
      </w:r>
    </w:p>
    <w:sectPr w:rsidR="00941A06"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C5" w:rsidRDefault="007E26C5" w:rsidP="008B750B">
      <w:pPr>
        <w:spacing w:line="240" w:lineRule="auto"/>
      </w:pPr>
      <w:r>
        <w:separator/>
      </w:r>
    </w:p>
    <w:p w:rsidR="007E26C5" w:rsidRDefault="007E26C5"/>
  </w:endnote>
  <w:endnote w:type="continuationSeparator" w:id="0">
    <w:p w:rsidR="007E26C5" w:rsidRDefault="007E26C5" w:rsidP="008B750B">
      <w:pPr>
        <w:spacing w:line="240" w:lineRule="auto"/>
      </w:pPr>
      <w:r>
        <w:continuationSeparator/>
      </w:r>
    </w:p>
    <w:p w:rsidR="007E26C5" w:rsidRDefault="007E2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00" w:rsidRDefault="00913000">
    <w:pPr>
      <w:pStyle w:val="Footer"/>
    </w:pPr>
  </w:p>
  <w:p w:rsidR="00913000" w:rsidRDefault="00913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913000" w:rsidRPr="006D44C1" w:rsidTr="0020241A">
      <w:tc>
        <w:tcPr>
          <w:tcW w:w="3382" w:type="dxa"/>
          <w:tcBorders>
            <w:top w:val="nil"/>
            <w:left w:val="nil"/>
            <w:bottom w:val="nil"/>
            <w:right w:val="nil"/>
          </w:tcBorders>
        </w:tcPr>
        <w:p w:rsidR="00913000" w:rsidRDefault="00913000"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13000" w:rsidRDefault="00913000" w:rsidP="006D44C1">
          <w:pPr>
            <w:pStyle w:val="Footer"/>
            <w:jc w:val="right"/>
            <w:rPr>
              <w:rtl/>
            </w:rPr>
          </w:pPr>
          <w:r>
            <w:rPr>
              <w:rFonts w:hint="cs"/>
              <w:rtl/>
            </w:rPr>
            <w:t xml:space="preserve">صفحه </w:t>
          </w:r>
          <w:r>
            <w:fldChar w:fldCharType="begin"/>
          </w:r>
          <w:r>
            <w:instrText>PAGE   \* MERGEFORMAT</w:instrText>
          </w:r>
          <w:r>
            <w:fldChar w:fldCharType="separate"/>
          </w:r>
          <w:r w:rsidR="002A6FEB" w:rsidRPr="002A6FEB">
            <w:rPr>
              <w:noProof/>
              <w:rtl/>
              <w:lang w:val="fa-IR"/>
            </w:rPr>
            <w:t>1</w:t>
          </w:r>
          <w:r>
            <w:rPr>
              <w:noProof/>
            </w:rPr>
            <w:fldChar w:fldCharType="end"/>
          </w:r>
        </w:p>
      </w:tc>
      <w:tc>
        <w:tcPr>
          <w:tcW w:w="4786" w:type="dxa"/>
          <w:tcBorders>
            <w:top w:val="nil"/>
            <w:left w:val="nil"/>
            <w:bottom w:val="nil"/>
            <w:right w:val="nil"/>
          </w:tcBorders>
          <w:vAlign w:val="center"/>
        </w:tcPr>
        <w:p w:rsidR="00913000" w:rsidRPr="006D44C1" w:rsidRDefault="00913000" w:rsidP="001B6799">
          <w:pPr>
            <w:pStyle w:val="Footer"/>
            <w:bidi w:val="0"/>
            <w:rPr>
              <w:color w:val="808080" w:themeColor="background1" w:themeShade="80"/>
              <w:rtl/>
            </w:rPr>
          </w:pPr>
          <w:bookmarkStart w:id="25" w:name="BokAdres"/>
          <w:bookmarkEnd w:id="25"/>
          <w:r>
            <w:rPr>
              <w:color w:val="808080" w:themeColor="background1" w:themeShade="80"/>
            </w:rPr>
            <w:t>F1js1_14011203-080_ah1_mfeb.ir</w:t>
          </w:r>
        </w:p>
      </w:tc>
    </w:tr>
  </w:tbl>
  <w:p w:rsidR="00913000" w:rsidRDefault="00913000" w:rsidP="00FA5F3D">
    <w:pPr>
      <w:pStyle w:val="Footer"/>
      <w:jc w:val="center"/>
    </w:pPr>
  </w:p>
  <w:p w:rsidR="00913000" w:rsidRDefault="00913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C5" w:rsidRDefault="007E26C5" w:rsidP="008B750B">
      <w:pPr>
        <w:spacing w:line="240" w:lineRule="auto"/>
      </w:pPr>
      <w:r>
        <w:separator/>
      </w:r>
    </w:p>
    <w:p w:rsidR="007E26C5" w:rsidRDefault="007E26C5"/>
  </w:footnote>
  <w:footnote w:type="continuationSeparator" w:id="0">
    <w:p w:rsidR="007E26C5" w:rsidRDefault="007E26C5" w:rsidP="008B750B">
      <w:pPr>
        <w:spacing w:line="240" w:lineRule="auto"/>
      </w:pPr>
      <w:r>
        <w:continuationSeparator/>
      </w:r>
    </w:p>
    <w:p w:rsidR="007E26C5" w:rsidRDefault="007E26C5"/>
  </w:footnote>
  <w:footnote w:id="1">
    <w:p w:rsidR="00913000" w:rsidRPr="00E67FE1" w:rsidRDefault="00913000" w:rsidP="00E67FE1">
      <w:pPr>
        <w:pStyle w:val="FootnoteText"/>
      </w:pPr>
      <w:r w:rsidRPr="00E67FE1">
        <w:footnoteRef/>
      </w:r>
      <w:r w:rsidRPr="00E67FE1">
        <w:rPr>
          <w:rtl/>
        </w:rPr>
        <w:t xml:space="preserve"> </w:t>
      </w:r>
      <w:hyperlink r:id="rId1" w:history="1">
        <w:r w:rsidRPr="00E67FE1">
          <w:rPr>
            <w:rStyle w:val="Hyperlink"/>
            <w:rFonts w:hint="cs"/>
            <w:rtl/>
          </w:rPr>
          <w:t>عیون</w:t>
        </w:r>
        <w:r w:rsidRPr="00E67FE1">
          <w:rPr>
            <w:rStyle w:val="Hyperlink"/>
            <w:rtl/>
          </w:rPr>
          <w:t xml:space="preserve"> </w:t>
        </w:r>
        <w:r w:rsidRPr="00E67FE1">
          <w:rPr>
            <w:rStyle w:val="Hyperlink"/>
            <w:rFonts w:hint="cs"/>
            <w:rtl/>
          </w:rPr>
          <w:t>اخبار</w:t>
        </w:r>
        <w:r w:rsidRPr="00E67FE1">
          <w:rPr>
            <w:rStyle w:val="Hyperlink"/>
            <w:rtl/>
          </w:rPr>
          <w:t xml:space="preserve"> </w:t>
        </w:r>
        <w:r w:rsidRPr="00E67FE1">
          <w:rPr>
            <w:rStyle w:val="Hyperlink"/>
            <w:rFonts w:hint="cs"/>
            <w:rtl/>
          </w:rPr>
          <w:t>الرضا،</w:t>
        </w:r>
        <w:r w:rsidRPr="00E67FE1">
          <w:rPr>
            <w:rStyle w:val="Hyperlink"/>
            <w:rtl/>
          </w:rPr>
          <w:t xml:space="preserve"> </w:t>
        </w:r>
        <w:r w:rsidRPr="00E67FE1">
          <w:rPr>
            <w:rStyle w:val="Hyperlink"/>
            <w:rFonts w:hint="cs"/>
            <w:rtl/>
          </w:rPr>
          <w:t>شیخ</w:t>
        </w:r>
        <w:r w:rsidRPr="00E67FE1">
          <w:rPr>
            <w:rStyle w:val="Hyperlink"/>
            <w:rtl/>
          </w:rPr>
          <w:t xml:space="preserve"> </w:t>
        </w:r>
        <w:r w:rsidRPr="00E67FE1">
          <w:rPr>
            <w:rStyle w:val="Hyperlink"/>
            <w:rFonts w:hint="cs"/>
            <w:rtl/>
          </w:rPr>
          <w:t>صدوق،</w:t>
        </w:r>
        <w:r w:rsidRPr="00E67FE1">
          <w:rPr>
            <w:rStyle w:val="Hyperlink"/>
            <w:rtl/>
          </w:rPr>
          <w:t xml:space="preserve"> </w:t>
        </w:r>
        <w:r w:rsidRPr="00E67FE1">
          <w:rPr>
            <w:rStyle w:val="Hyperlink"/>
            <w:rFonts w:hint="cs"/>
            <w:rtl/>
          </w:rPr>
          <w:t>ج</w:t>
        </w:r>
        <w:r w:rsidRPr="00E67FE1">
          <w:rPr>
            <w:rStyle w:val="Hyperlink"/>
            <w:rtl/>
          </w:rPr>
          <w:t>2</w:t>
        </w:r>
        <w:r w:rsidRPr="00E67FE1">
          <w:rPr>
            <w:rStyle w:val="Hyperlink"/>
            <w:rFonts w:hint="cs"/>
            <w:rtl/>
          </w:rPr>
          <w:t>،</w:t>
        </w:r>
        <w:r w:rsidRPr="00E67FE1">
          <w:rPr>
            <w:rStyle w:val="Hyperlink"/>
            <w:rtl/>
          </w:rPr>
          <w:t xml:space="preserve"> </w:t>
        </w:r>
        <w:r w:rsidRPr="00E67FE1">
          <w:rPr>
            <w:rStyle w:val="Hyperlink"/>
            <w:rFonts w:hint="cs"/>
            <w:rtl/>
          </w:rPr>
          <w:t>ص</w:t>
        </w:r>
        <w:r w:rsidRPr="00E67FE1">
          <w:rPr>
            <w:rStyle w:val="Hyperlink"/>
            <w:rtl/>
          </w:rPr>
          <w:t>127.</w:t>
        </w:r>
      </w:hyperlink>
    </w:p>
  </w:footnote>
  <w:footnote w:id="2">
    <w:p w:rsidR="00913000" w:rsidRDefault="00913000">
      <w:pPr>
        <w:pStyle w:val="FootnoteText"/>
      </w:pPr>
      <w:r>
        <w:rPr>
          <w:rStyle w:val="FootnoteReference"/>
        </w:rPr>
        <w:footnoteRef/>
      </w:r>
      <w:r>
        <w:rPr>
          <w:rtl/>
        </w:rPr>
        <w:t xml:space="preserve"> </w:t>
      </w:r>
      <w:r w:rsidRPr="009626EF">
        <w:rPr>
          <w:rFonts w:hint="cs"/>
          <w:rtl/>
        </w:rPr>
        <w:t>در</w:t>
      </w:r>
      <w:r w:rsidRPr="009626EF">
        <w:rPr>
          <w:rtl/>
        </w:rPr>
        <w:t xml:space="preserve"> </w:t>
      </w:r>
      <w:r w:rsidRPr="009626EF">
        <w:rPr>
          <w:rFonts w:hint="cs"/>
          <w:rtl/>
        </w:rPr>
        <w:t>مورد</w:t>
      </w:r>
      <w:r w:rsidRPr="009626EF">
        <w:rPr>
          <w:rtl/>
        </w:rPr>
        <w:t xml:space="preserve"> </w:t>
      </w:r>
      <w:r w:rsidRPr="009626EF">
        <w:rPr>
          <w:rFonts w:hint="cs"/>
          <w:rtl/>
        </w:rPr>
        <w:t>سند</w:t>
      </w:r>
      <w:r w:rsidRPr="009626EF">
        <w:rPr>
          <w:rtl/>
        </w:rPr>
        <w:t xml:space="preserve"> </w:t>
      </w:r>
      <w:r w:rsidRPr="009626EF">
        <w:rPr>
          <w:rFonts w:hint="cs"/>
          <w:rtl/>
        </w:rPr>
        <w:t>روایت</w:t>
      </w:r>
      <w:r w:rsidRPr="009626EF">
        <w:rPr>
          <w:rtl/>
        </w:rPr>
        <w:t xml:space="preserve"> </w:t>
      </w:r>
      <w:r w:rsidRPr="009626EF">
        <w:rPr>
          <w:rFonts w:hint="cs"/>
          <w:rtl/>
        </w:rPr>
        <w:t>محض</w:t>
      </w:r>
      <w:r w:rsidRPr="009626EF">
        <w:rPr>
          <w:rtl/>
        </w:rPr>
        <w:t xml:space="preserve"> </w:t>
      </w:r>
      <w:r w:rsidRPr="009626EF">
        <w:rPr>
          <w:rFonts w:hint="cs"/>
          <w:rtl/>
        </w:rPr>
        <w:t>الاسلام</w:t>
      </w:r>
      <w:r w:rsidRPr="009626EF">
        <w:rPr>
          <w:rtl/>
        </w:rPr>
        <w:t xml:space="preserve"> </w:t>
      </w:r>
      <w:r w:rsidRPr="009626EF">
        <w:rPr>
          <w:rFonts w:hint="cs"/>
          <w:rtl/>
        </w:rPr>
        <w:t>ما</w:t>
      </w:r>
      <w:r w:rsidRPr="009626EF">
        <w:rPr>
          <w:rtl/>
        </w:rPr>
        <w:t xml:space="preserve"> </w:t>
      </w:r>
      <w:r w:rsidRPr="009626EF">
        <w:rPr>
          <w:rFonts w:hint="cs"/>
          <w:rtl/>
        </w:rPr>
        <w:t>یک</w:t>
      </w:r>
      <w:r w:rsidRPr="009626EF">
        <w:rPr>
          <w:rtl/>
        </w:rPr>
        <w:t xml:space="preserve"> </w:t>
      </w:r>
      <w:r w:rsidRPr="009626EF">
        <w:rPr>
          <w:rFonts w:hint="cs"/>
          <w:rtl/>
        </w:rPr>
        <w:t>مقاله</w:t>
      </w:r>
      <w:r w:rsidRPr="009626EF">
        <w:rPr>
          <w:rtl/>
        </w:rPr>
        <w:t xml:space="preserve"> </w:t>
      </w:r>
      <w:r w:rsidRPr="009626EF">
        <w:rPr>
          <w:rFonts w:hint="cs"/>
          <w:rtl/>
        </w:rPr>
        <w:t>مفصّلی</w:t>
      </w:r>
      <w:r w:rsidRPr="009626EF">
        <w:rPr>
          <w:rtl/>
        </w:rPr>
        <w:t xml:space="preserve"> </w:t>
      </w:r>
      <w:r w:rsidRPr="009626EF">
        <w:rPr>
          <w:rFonts w:hint="cs"/>
          <w:rtl/>
        </w:rPr>
        <w:t>تالیف</w:t>
      </w:r>
      <w:r w:rsidRPr="009626EF">
        <w:rPr>
          <w:rtl/>
        </w:rPr>
        <w:t xml:space="preserve"> </w:t>
      </w:r>
      <w:r w:rsidRPr="009626EF">
        <w:rPr>
          <w:rFonts w:hint="cs"/>
          <w:rtl/>
        </w:rPr>
        <w:t>نمودیم</w:t>
      </w:r>
      <w:r w:rsidRPr="009626EF">
        <w:rPr>
          <w:rtl/>
        </w:rPr>
        <w:t xml:space="preserve"> </w:t>
      </w:r>
      <w:r w:rsidRPr="009626EF">
        <w:rPr>
          <w:rFonts w:hint="cs"/>
          <w:rtl/>
        </w:rPr>
        <w:t>که</w:t>
      </w:r>
      <w:r w:rsidRPr="009626EF">
        <w:rPr>
          <w:rtl/>
        </w:rPr>
        <w:t xml:space="preserve"> </w:t>
      </w:r>
      <w:r w:rsidRPr="009626EF">
        <w:rPr>
          <w:rFonts w:hint="cs"/>
          <w:rtl/>
        </w:rPr>
        <w:t>مربوط</w:t>
      </w:r>
      <w:r w:rsidRPr="009626EF">
        <w:rPr>
          <w:rtl/>
        </w:rPr>
        <w:t xml:space="preserve"> </w:t>
      </w:r>
      <w:r w:rsidRPr="009626EF">
        <w:rPr>
          <w:rFonts w:hint="cs"/>
          <w:rtl/>
        </w:rPr>
        <w:t>به</w:t>
      </w:r>
      <w:r w:rsidRPr="009626EF">
        <w:rPr>
          <w:rtl/>
        </w:rPr>
        <w:t xml:space="preserve"> </w:t>
      </w:r>
      <w:r w:rsidRPr="009626EF">
        <w:rPr>
          <w:rFonts w:hint="cs"/>
          <w:rtl/>
        </w:rPr>
        <w:t>حدود</w:t>
      </w:r>
      <w:r w:rsidRPr="009626EF">
        <w:rPr>
          <w:rtl/>
        </w:rPr>
        <w:t xml:space="preserve"> </w:t>
      </w:r>
      <w:r w:rsidRPr="009626EF">
        <w:rPr>
          <w:rFonts w:hint="cs"/>
          <w:rtl/>
        </w:rPr>
        <w:t>سی</w:t>
      </w:r>
      <w:r w:rsidRPr="009626EF">
        <w:rPr>
          <w:rtl/>
        </w:rPr>
        <w:t xml:space="preserve"> </w:t>
      </w:r>
      <w:r w:rsidRPr="009626EF">
        <w:rPr>
          <w:rFonts w:hint="cs"/>
          <w:rtl/>
        </w:rPr>
        <w:t>سال</w:t>
      </w:r>
      <w:r w:rsidRPr="009626EF">
        <w:rPr>
          <w:rtl/>
        </w:rPr>
        <w:t xml:space="preserve"> </w:t>
      </w:r>
      <w:r w:rsidRPr="009626EF">
        <w:rPr>
          <w:rFonts w:hint="cs"/>
          <w:rtl/>
        </w:rPr>
        <w:t>پیش</w:t>
      </w:r>
      <w:r w:rsidRPr="009626EF">
        <w:rPr>
          <w:rtl/>
        </w:rPr>
        <w:t xml:space="preserve"> </w:t>
      </w:r>
      <w:r w:rsidRPr="009626EF">
        <w:rPr>
          <w:rFonts w:hint="cs"/>
          <w:rtl/>
        </w:rPr>
        <w:t>به</w:t>
      </w:r>
      <w:r w:rsidRPr="009626EF">
        <w:rPr>
          <w:rtl/>
        </w:rPr>
        <w:t xml:space="preserve"> </w:t>
      </w:r>
      <w:r w:rsidRPr="009626EF">
        <w:rPr>
          <w:rFonts w:hint="cs"/>
          <w:rtl/>
        </w:rPr>
        <w:t>مناسبت</w:t>
      </w:r>
      <w:r w:rsidRPr="009626EF">
        <w:rPr>
          <w:rtl/>
        </w:rPr>
        <w:t xml:space="preserve"> </w:t>
      </w:r>
      <w:r w:rsidRPr="009626EF">
        <w:rPr>
          <w:rFonts w:hint="cs"/>
          <w:rtl/>
        </w:rPr>
        <w:t>کنگره</w:t>
      </w:r>
      <w:r w:rsidRPr="009626EF">
        <w:rPr>
          <w:rtl/>
        </w:rPr>
        <w:t xml:space="preserve"> </w:t>
      </w:r>
      <w:r w:rsidRPr="009626EF">
        <w:rPr>
          <w:rFonts w:hint="cs"/>
          <w:rtl/>
        </w:rPr>
        <w:t>حضرت</w:t>
      </w:r>
      <w:r w:rsidRPr="009626EF">
        <w:rPr>
          <w:rtl/>
        </w:rPr>
        <w:t xml:space="preserve"> </w:t>
      </w:r>
      <w:r w:rsidRPr="009626EF">
        <w:rPr>
          <w:rFonts w:hint="cs"/>
          <w:rtl/>
        </w:rPr>
        <w:t>امام</w:t>
      </w:r>
      <w:r w:rsidRPr="009626EF">
        <w:rPr>
          <w:rtl/>
        </w:rPr>
        <w:t xml:space="preserve"> </w:t>
      </w:r>
      <w:r w:rsidRPr="009626EF">
        <w:rPr>
          <w:rFonts w:hint="cs"/>
          <w:rtl/>
        </w:rPr>
        <w:t>رضا</w:t>
      </w:r>
      <w:r w:rsidRPr="009626EF">
        <w:rPr>
          <w:rtl/>
        </w:rPr>
        <w:t xml:space="preserve"> (</w:t>
      </w:r>
      <w:r w:rsidRPr="009626EF">
        <w:rPr>
          <w:rFonts w:hint="cs"/>
          <w:rtl/>
        </w:rPr>
        <w:t>ع</w:t>
      </w:r>
      <w:r w:rsidRPr="009626EF">
        <w:rPr>
          <w:rtl/>
        </w:rPr>
        <w:t xml:space="preserve">) </w:t>
      </w:r>
      <w:r w:rsidRPr="009626EF">
        <w:rPr>
          <w:rFonts w:hint="cs"/>
          <w:rtl/>
        </w:rPr>
        <w:t>بود</w:t>
      </w:r>
      <w:r w:rsidRPr="009626EF">
        <w:rPr>
          <w:rtl/>
        </w:rPr>
        <w:t xml:space="preserve">. </w:t>
      </w:r>
      <w:r w:rsidRPr="009626EF">
        <w:rPr>
          <w:rFonts w:hint="cs"/>
          <w:rtl/>
        </w:rPr>
        <w:t>محتوای</w:t>
      </w:r>
      <w:r w:rsidRPr="009626EF">
        <w:rPr>
          <w:rtl/>
        </w:rPr>
        <w:t xml:space="preserve"> </w:t>
      </w:r>
      <w:r w:rsidRPr="009626EF">
        <w:rPr>
          <w:rFonts w:hint="cs"/>
          <w:rtl/>
        </w:rPr>
        <w:t>این</w:t>
      </w:r>
      <w:r w:rsidRPr="009626EF">
        <w:rPr>
          <w:rtl/>
        </w:rPr>
        <w:t xml:space="preserve"> </w:t>
      </w:r>
      <w:r w:rsidRPr="009626EF">
        <w:rPr>
          <w:rFonts w:hint="cs"/>
          <w:rtl/>
        </w:rPr>
        <w:t>مقاله</w:t>
      </w:r>
      <w:r w:rsidRPr="009626EF">
        <w:rPr>
          <w:rtl/>
        </w:rPr>
        <w:t xml:space="preserve"> </w:t>
      </w:r>
      <w:r w:rsidRPr="009626EF">
        <w:rPr>
          <w:rFonts w:hint="cs"/>
          <w:rtl/>
        </w:rPr>
        <w:t>بیشتر</w:t>
      </w:r>
      <w:r w:rsidRPr="009626EF">
        <w:rPr>
          <w:rtl/>
        </w:rPr>
        <w:t xml:space="preserve"> </w:t>
      </w:r>
      <w:r w:rsidRPr="009626EF">
        <w:rPr>
          <w:rFonts w:hint="cs"/>
          <w:rtl/>
        </w:rPr>
        <w:t>بحث‌های</w:t>
      </w:r>
      <w:r w:rsidRPr="009626EF">
        <w:rPr>
          <w:rtl/>
        </w:rPr>
        <w:t xml:space="preserve"> </w:t>
      </w:r>
      <w:r w:rsidRPr="009626EF">
        <w:rPr>
          <w:rFonts w:hint="cs"/>
          <w:rtl/>
        </w:rPr>
        <w:t>سندی</w:t>
      </w:r>
      <w:r w:rsidRPr="009626EF">
        <w:rPr>
          <w:rtl/>
        </w:rPr>
        <w:t xml:space="preserve"> </w:t>
      </w:r>
      <w:r w:rsidRPr="009626EF">
        <w:rPr>
          <w:rFonts w:hint="cs"/>
          <w:rtl/>
        </w:rPr>
        <w:t>بود</w:t>
      </w:r>
      <w:r w:rsidRPr="009626EF">
        <w:rPr>
          <w:rtl/>
        </w:rPr>
        <w:t xml:space="preserve">. </w:t>
      </w:r>
      <w:r w:rsidRPr="009626EF">
        <w:rPr>
          <w:rFonts w:hint="cs"/>
          <w:rtl/>
        </w:rPr>
        <w:t>علی</w:t>
      </w:r>
      <w:r w:rsidRPr="009626EF">
        <w:rPr>
          <w:rtl/>
        </w:rPr>
        <w:t xml:space="preserve"> </w:t>
      </w:r>
      <w:r w:rsidRPr="009626EF">
        <w:rPr>
          <w:rFonts w:hint="cs"/>
          <w:rtl/>
        </w:rPr>
        <w:t>الخصوص</w:t>
      </w:r>
      <w:r w:rsidRPr="009626EF">
        <w:rPr>
          <w:rtl/>
        </w:rPr>
        <w:t xml:space="preserve"> </w:t>
      </w:r>
      <w:r w:rsidRPr="009626EF">
        <w:rPr>
          <w:rFonts w:hint="cs"/>
          <w:rtl/>
        </w:rPr>
        <w:t>در</w:t>
      </w:r>
      <w:r w:rsidRPr="009626EF">
        <w:rPr>
          <w:rtl/>
        </w:rPr>
        <w:t xml:space="preserve"> </w:t>
      </w:r>
      <w:r w:rsidRPr="009626EF">
        <w:rPr>
          <w:rFonts w:hint="cs"/>
          <w:rtl/>
        </w:rPr>
        <w:t>مورد</w:t>
      </w:r>
      <w:r w:rsidRPr="009626EF">
        <w:rPr>
          <w:rtl/>
        </w:rPr>
        <w:t xml:space="preserve"> </w:t>
      </w:r>
      <w:r w:rsidRPr="009626EF">
        <w:rPr>
          <w:rFonts w:hint="cs"/>
          <w:rtl/>
        </w:rPr>
        <w:t>اکثار</w:t>
      </w:r>
      <w:r w:rsidRPr="009626EF">
        <w:rPr>
          <w:rtl/>
        </w:rPr>
        <w:t xml:space="preserve"> </w:t>
      </w:r>
      <w:r w:rsidRPr="009626EF">
        <w:rPr>
          <w:rFonts w:hint="cs"/>
          <w:rtl/>
        </w:rPr>
        <w:t>اجلّاء‌،</w:t>
      </w:r>
      <w:r w:rsidRPr="009626EF">
        <w:rPr>
          <w:rtl/>
        </w:rPr>
        <w:t xml:space="preserve"> </w:t>
      </w:r>
      <w:r w:rsidRPr="009626EF">
        <w:rPr>
          <w:rFonts w:hint="cs"/>
          <w:rtl/>
        </w:rPr>
        <w:t>اولین</w:t>
      </w:r>
      <w:r w:rsidRPr="009626EF">
        <w:rPr>
          <w:rtl/>
        </w:rPr>
        <w:t xml:space="preserve"> </w:t>
      </w:r>
      <w:r w:rsidRPr="009626EF">
        <w:rPr>
          <w:rFonts w:hint="cs"/>
          <w:rtl/>
        </w:rPr>
        <w:t>بار</w:t>
      </w:r>
      <w:r w:rsidRPr="009626EF">
        <w:rPr>
          <w:rtl/>
        </w:rPr>
        <w:t xml:space="preserve"> </w:t>
      </w:r>
      <w:r w:rsidRPr="009626EF">
        <w:rPr>
          <w:rFonts w:hint="cs"/>
          <w:rtl/>
        </w:rPr>
        <w:t>در</w:t>
      </w:r>
      <w:r w:rsidRPr="009626EF">
        <w:rPr>
          <w:rtl/>
        </w:rPr>
        <w:t xml:space="preserve"> </w:t>
      </w:r>
      <w:r w:rsidRPr="009626EF">
        <w:rPr>
          <w:rFonts w:hint="cs"/>
          <w:rtl/>
        </w:rPr>
        <w:t>آن</w:t>
      </w:r>
      <w:r w:rsidRPr="009626EF">
        <w:rPr>
          <w:rtl/>
        </w:rPr>
        <w:t xml:space="preserve"> </w:t>
      </w:r>
      <w:r w:rsidRPr="009626EF">
        <w:rPr>
          <w:rFonts w:hint="cs"/>
          <w:rtl/>
        </w:rPr>
        <w:t>مقاله</w:t>
      </w:r>
      <w:r w:rsidRPr="009626EF">
        <w:rPr>
          <w:rtl/>
        </w:rPr>
        <w:t xml:space="preserve"> </w:t>
      </w:r>
      <w:r w:rsidRPr="009626EF">
        <w:rPr>
          <w:rFonts w:hint="cs"/>
          <w:rtl/>
        </w:rPr>
        <w:t>بحث</w:t>
      </w:r>
      <w:r w:rsidRPr="009626EF">
        <w:rPr>
          <w:rtl/>
        </w:rPr>
        <w:t xml:space="preserve"> </w:t>
      </w:r>
      <w:r w:rsidRPr="009626EF">
        <w:rPr>
          <w:rFonts w:hint="cs"/>
          <w:rtl/>
        </w:rPr>
        <w:t>نمودیم</w:t>
      </w:r>
      <w:r w:rsidRPr="009626EF">
        <w:rPr>
          <w:rtl/>
        </w:rPr>
        <w:t xml:space="preserve">. </w:t>
      </w:r>
      <w:r w:rsidRPr="009626EF">
        <w:rPr>
          <w:rFonts w:hint="cs"/>
          <w:rtl/>
        </w:rPr>
        <w:t>این</w:t>
      </w:r>
      <w:r w:rsidRPr="009626EF">
        <w:rPr>
          <w:rtl/>
        </w:rPr>
        <w:t xml:space="preserve"> </w:t>
      </w:r>
      <w:r w:rsidRPr="009626EF">
        <w:rPr>
          <w:rFonts w:hint="cs"/>
          <w:rtl/>
        </w:rPr>
        <w:t>مقاله</w:t>
      </w:r>
      <w:r w:rsidRPr="009626EF">
        <w:rPr>
          <w:rtl/>
        </w:rPr>
        <w:t xml:space="preserve"> </w:t>
      </w:r>
      <w:r w:rsidRPr="009626EF">
        <w:rPr>
          <w:rFonts w:hint="cs"/>
          <w:rtl/>
        </w:rPr>
        <w:t>چاپ</w:t>
      </w:r>
      <w:r w:rsidRPr="009626EF">
        <w:rPr>
          <w:rtl/>
        </w:rPr>
        <w:t xml:space="preserve"> </w:t>
      </w:r>
      <w:r w:rsidRPr="009626EF">
        <w:rPr>
          <w:rFonts w:hint="cs"/>
          <w:rtl/>
        </w:rPr>
        <w:t>نشده</w:t>
      </w:r>
      <w:r w:rsidRPr="009626EF">
        <w:rPr>
          <w:rtl/>
        </w:rPr>
        <w:t xml:space="preserve"> </w:t>
      </w:r>
      <w:r w:rsidRPr="009626EF">
        <w:rPr>
          <w:rFonts w:hint="cs"/>
          <w:rtl/>
        </w:rPr>
        <w:t>است</w:t>
      </w:r>
      <w:r w:rsidRPr="009626EF">
        <w:rPr>
          <w:rtl/>
        </w:rPr>
        <w:t xml:space="preserve"> </w:t>
      </w:r>
      <w:r w:rsidRPr="009626EF">
        <w:rPr>
          <w:rFonts w:hint="cs"/>
          <w:rtl/>
        </w:rPr>
        <w:t>ولی</w:t>
      </w:r>
      <w:r w:rsidRPr="009626EF">
        <w:rPr>
          <w:rtl/>
        </w:rPr>
        <w:t xml:space="preserve"> </w:t>
      </w:r>
      <w:r w:rsidRPr="009626EF">
        <w:rPr>
          <w:rFonts w:hint="cs"/>
          <w:rtl/>
        </w:rPr>
        <w:t>نوشته‌ی</w:t>
      </w:r>
      <w:r w:rsidRPr="009626EF">
        <w:rPr>
          <w:rtl/>
        </w:rPr>
        <w:t xml:space="preserve"> </w:t>
      </w:r>
      <w:r w:rsidRPr="009626EF">
        <w:rPr>
          <w:rFonts w:hint="cs"/>
          <w:rtl/>
        </w:rPr>
        <w:t>آن</w:t>
      </w:r>
      <w:r w:rsidRPr="009626EF">
        <w:rPr>
          <w:rtl/>
        </w:rPr>
        <w:t xml:space="preserve"> </w:t>
      </w:r>
      <w:r w:rsidRPr="009626EF">
        <w:rPr>
          <w:rFonts w:hint="cs"/>
          <w:rtl/>
        </w:rPr>
        <w:t>مقاله</w:t>
      </w:r>
      <w:r w:rsidRPr="009626EF">
        <w:rPr>
          <w:rtl/>
        </w:rPr>
        <w:t xml:space="preserve"> </w:t>
      </w:r>
      <w:r w:rsidRPr="009626EF">
        <w:rPr>
          <w:rFonts w:hint="cs"/>
          <w:rtl/>
        </w:rPr>
        <w:t>موجود</w:t>
      </w:r>
      <w:r w:rsidRPr="009626EF">
        <w:rPr>
          <w:rtl/>
        </w:rPr>
        <w:t xml:space="preserve"> </w:t>
      </w:r>
      <w:r w:rsidRPr="009626EF">
        <w:rPr>
          <w:rFonts w:hint="cs"/>
          <w:rtl/>
        </w:rPr>
        <w:t>است</w:t>
      </w:r>
      <w:r w:rsidRPr="009626EF">
        <w:rPr>
          <w:rtl/>
        </w:rPr>
        <w:t xml:space="preserve">. </w:t>
      </w:r>
      <w:r w:rsidRPr="009626EF">
        <w:rPr>
          <w:rFonts w:hint="cs"/>
          <w:rtl/>
        </w:rPr>
        <w:t>و</w:t>
      </w:r>
      <w:r w:rsidRPr="009626EF">
        <w:rPr>
          <w:rtl/>
        </w:rPr>
        <w:t xml:space="preserve"> </w:t>
      </w:r>
      <w:r w:rsidRPr="009626EF">
        <w:rPr>
          <w:rFonts w:hint="cs"/>
          <w:rtl/>
        </w:rPr>
        <w:t>علی</w:t>
      </w:r>
      <w:r w:rsidRPr="009626EF">
        <w:rPr>
          <w:rtl/>
        </w:rPr>
        <w:t xml:space="preserve"> </w:t>
      </w:r>
      <w:r w:rsidRPr="009626EF">
        <w:rPr>
          <w:rFonts w:hint="cs"/>
          <w:rtl/>
        </w:rPr>
        <w:t>القاعده،</w:t>
      </w:r>
      <w:r w:rsidRPr="009626EF">
        <w:rPr>
          <w:rtl/>
        </w:rPr>
        <w:t xml:space="preserve"> </w:t>
      </w:r>
      <w:r w:rsidRPr="009626EF">
        <w:rPr>
          <w:rFonts w:hint="cs"/>
          <w:rtl/>
        </w:rPr>
        <w:t>این</w:t>
      </w:r>
      <w:r w:rsidRPr="009626EF">
        <w:rPr>
          <w:rtl/>
        </w:rPr>
        <w:t xml:space="preserve"> </w:t>
      </w:r>
      <w:r w:rsidRPr="009626EF">
        <w:rPr>
          <w:rFonts w:hint="cs"/>
          <w:rtl/>
        </w:rPr>
        <w:t>عبارات</w:t>
      </w:r>
      <w:r w:rsidRPr="009626EF">
        <w:rPr>
          <w:rtl/>
        </w:rPr>
        <w:t xml:space="preserve"> </w:t>
      </w:r>
      <w:r w:rsidRPr="009626EF">
        <w:rPr>
          <w:rFonts w:hint="cs"/>
          <w:rtl/>
        </w:rPr>
        <w:t>نرم</w:t>
      </w:r>
      <w:r w:rsidRPr="009626EF">
        <w:rPr>
          <w:rtl/>
        </w:rPr>
        <w:t xml:space="preserve"> </w:t>
      </w:r>
      <w:r w:rsidRPr="009626EF">
        <w:rPr>
          <w:rFonts w:hint="cs"/>
          <w:rtl/>
        </w:rPr>
        <w:t>افزار</w:t>
      </w:r>
      <w:r w:rsidRPr="009626EF">
        <w:rPr>
          <w:rtl/>
        </w:rPr>
        <w:t xml:space="preserve"> </w:t>
      </w:r>
      <w:r w:rsidRPr="009626EF">
        <w:rPr>
          <w:rFonts w:hint="cs"/>
          <w:rtl/>
        </w:rPr>
        <w:t>که</w:t>
      </w:r>
      <w:r w:rsidRPr="009626EF">
        <w:rPr>
          <w:rtl/>
        </w:rPr>
        <w:t xml:space="preserve"> </w:t>
      </w:r>
      <w:r w:rsidRPr="009626EF">
        <w:rPr>
          <w:rFonts w:hint="cs"/>
          <w:rtl/>
        </w:rPr>
        <w:t>مربوط</w:t>
      </w:r>
      <w:r w:rsidRPr="009626EF">
        <w:rPr>
          <w:rtl/>
        </w:rPr>
        <w:t xml:space="preserve"> </w:t>
      </w:r>
      <w:r w:rsidRPr="009626EF">
        <w:rPr>
          <w:rFonts w:hint="cs"/>
          <w:rtl/>
        </w:rPr>
        <w:t>به</w:t>
      </w:r>
      <w:r w:rsidRPr="009626EF">
        <w:rPr>
          <w:rtl/>
        </w:rPr>
        <w:t xml:space="preserve"> </w:t>
      </w:r>
      <w:r w:rsidRPr="009626EF">
        <w:rPr>
          <w:rFonts w:hint="cs"/>
          <w:rtl/>
        </w:rPr>
        <w:t>جعفر</w:t>
      </w:r>
      <w:r w:rsidRPr="009626EF">
        <w:rPr>
          <w:rtl/>
        </w:rPr>
        <w:t xml:space="preserve"> </w:t>
      </w:r>
      <w:r w:rsidRPr="009626EF">
        <w:rPr>
          <w:rFonts w:hint="cs"/>
          <w:rtl/>
        </w:rPr>
        <w:t>بن</w:t>
      </w:r>
      <w:r w:rsidRPr="009626EF">
        <w:rPr>
          <w:rtl/>
        </w:rPr>
        <w:t xml:space="preserve"> </w:t>
      </w:r>
      <w:r w:rsidRPr="009626EF">
        <w:rPr>
          <w:rFonts w:hint="cs"/>
          <w:rtl/>
        </w:rPr>
        <w:t>نعیم</w:t>
      </w:r>
      <w:r w:rsidRPr="009626EF">
        <w:rPr>
          <w:rtl/>
        </w:rPr>
        <w:t xml:space="preserve"> </w:t>
      </w:r>
      <w:r w:rsidRPr="009626EF">
        <w:rPr>
          <w:rFonts w:hint="cs"/>
          <w:rtl/>
        </w:rPr>
        <w:t>است،</w:t>
      </w:r>
      <w:r w:rsidRPr="009626EF">
        <w:rPr>
          <w:rtl/>
        </w:rPr>
        <w:t xml:space="preserve"> </w:t>
      </w:r>
      <w:r w:rsidRPr="009626EF">
        <w:rPr>
          <w:rFonts w:hint="cs"/>
          <w:rtl/>
        </w:rPr>
        <w:t>از</w:t>
      </w:r>
      <w:r w:rsidRPr="009626EF">
        <w:rPr>
          <w:rtl/>
        </w:rPr>
        <w:t xml:space="preserve"> </w:t>
      </w:r>
      <w:r w:rsidRPr="009626EF">
        <w:rPr>
          <w:rFonts w:hint="cs"/>
          <w:rtl/>
        </w:rPr>
        <w:t>روی</w:t>
      </w:r>
      <w:r w:rsidRPr="009626EF">
        <w:rPr>
          <w:rtl/>
        </w:rPr>
        <w:t xml:space="preserve"> </w:t>
      </w:r>
      <w:r>
        <w:rPr>
          <w:rFonts w:hint="cs"/>
          <w:rtl/>
        </w:rPr>
        <w:t>آن</w:t>
      </w:r>
      <w:r w:rsidRPr="009626EF">
        <w:rPr>
          <w:rtl/>
        </w:rPr>
        <w:t xml:space="preserve"> </w:t>
      </w:r>
      <w:r w:rsidRPr="009626EF">
        <w:rPr>
          <w:rFonts w:hint="cs"/>
          <w:rtl/>
        </w:rPr>
        <w:t>مقاله</w:t>
      </w:r>
      <w:r w:rsidRPr="009626EF">
        <w:rPr>
          <w:rtl/>
        </w:rPr>
        <w:t xml:space="preserve"> </w:t>
      </w:r>
      <w:r w:rsidRPr="009626EF">
        <w:rPr>
          <w:rFonts w:hint="cs"/>
          <w:rtl/>
        </w:rPr>
        <w:t>نوشته</w:t>
      </w:r>
      <w:r w:rsidRPr="009626EF">
        <w:rPr>
          <w:rtl/>
        </w:rPr>
        <w:t xml:space="preserve"> </w:t>
      </w:r>
      <w:r w:rsidRPr="009626EF">
        <w:rPr>
          <w:rFonts w:hint="cs"/>
          <w:rtl/>
        </w:rPr>
        <w:t>شده</w:t>
      </w:r>
      <w:r w:rsidRPr="009626EF">
        <w:rPr>
          <w:rtl/>
        </w:rPr>
        <w:t xml:space="preserve"> </w:t>
      </w:r>
      <w:r w:rsidRPr="009626EF">
        <w:rPr>
          <w:rFonts w:hint="cs"/>
          <w:rtl/>
        </w:rPr>
        <w:t>است</w:t>
      </w:r>
      <w:r w:rsidRPr="009626EF">
        <w:rPr>
          <w:rtl/>
        </w:rPr>
        <w:t xml:space="preserve">. </w:t>
      </w:r>
      <w:r w:rsidRPr="009626EF">
        <w:rPr>
          <w:rFonts w:hint="cs"/>
          <w:rtl/>
        </w:rPr>
        <w:t>ولی</w:t>
      </w:r>
      <w:r w:rsidRPr="009626EF">
        <w:rPr>
          <w:rtl/>
        </w:rPr>
        <w:t xml:space="preserve"> </w:t>
      </w:r>
      <w:r w:rsidRPr="009626EF">
        <w:rPr>
          <w:rFonts w:hint="cs"/>
          <w:rtl/>
        </w:rPr>
        <w:t>به</w:t>
      </w:r>
      <w:r w:rsidRPr="009626EF">
        <w:rPr>
          <w:rtl/>
        </w:rPr>
        <w:t xml:space="preserve"> </w:t>
      </w:r>
      <w:r w:rsidRPr="009626EF">
        <w:rPr>
          <w:rFonts w:hint="cs"/>
          <w:rtl/>
        </w:rPr>
        <w:t>نظر</w:t>
      </w:r>
      <w:r w:rsidRPr="009626EF">
        <w:rPr>
          <w:rtl/>
        </w:rPr>
        <w:t xml:space="preserve"> </w:t>
      </w:r>
      <w:r w:rsidRPr="009626EF">
        <w:rPr>
          <w:rFonts w:hint="cs"/>
          <w:rtl/>
        </w:rPr>
        <w:t>می‌رسد</w:t>
      </w:r>
      <w:r w:rsidRPr="009626EF">
        <w:rPr>
          <w:rtl/>
        </w:rPr>
        <w:t xml:space="preserve"> </w:t>
      </w:r>
      <w:r w:rsidRPr="009626EF">
        <w:rPr>
          <w:rFonts w:hint="cs"/>
          <w:rtl/>
        </w:rPr>
        <w:t>حرف</w:t>
      </w:r>
      <w:r w:rsidRPr="009626EF">
        <w:rPr>
          <w:rtl/>
        </w:rPr>
        <w:t xml:space="preserve"> </w:t>
      </w:r>
      <w:r w:rsidRPr="009626EF">
        <w:rPr>
          <w:rFonts w:hint="cs"/>
          <w:rtl/>
        </w:rPr>
        <w:t>تمامی</w:t>
      </w:r>
      <w:r w:rsidRPr="009626EF">
        <w:rPr>
          <w:rtl/>
        </w:rPr>
        <w:t xml:space="preserve"> </w:t>
      </w:r>
      <w:r w:rsidRPr="009626EF">
        <w:rPr>
          <w:rFonts w:hint="cs"/>
          <w:rtl/>
        </w:rPr>
        <w:t>نیست</w:t>
      </w:r>
      <w:r w:rsidRPr="009626EF">
        <w:rPr>
          <w:rtl/>
        </w:rPr>
        <w:t xml:space="preserve"> </w:t>
      </w:r>
      <w:r w:rsidRPr="009626EF">
        <w:rPr>
          <w:rFonts w:hint="cs"/>
          <w:rtl/>
        </w:rPr>
        <w:t>و</w:t>
      </w:r>
      <w:r w:rsidRPr="009626EF">
        <w:rPr>
          <w:rtl/>
        </w:rPr>
        <w:t xml:space="preserve"> </w:t>
      </w:r>
      <w:r w:rsidRPr="009626EF">
        <w:rPr>
          <w:rFonts w:hint="cs"/>
          <w:rtl/>
        </w:rPr>
        <w:t>جای</w:t>
      </w:r>
      <w:r w:rsidRPr="009626EF">
        <w:rPr>
          <w:rtl/>
        </w:rPr>
        <w:t xml:space="preserve"> </w:t>
      </w:r>
      <w:r w:rsidRPr="009626EF">
        <w:rPr>
          <w:rFonts w:hint="cs"/>
          <w:rtl/>
        </w:rPr>
        <w:t>مناقشه</w:t>
      </w:r>
      <w:r w:rsidRPr="009626EF">
        <w:rPr>
          <w:rtl/>
        </w:rPr>
        <w:t xml:space="preserve"> </w:t>
      </w:r>
      <w:r w:rsidRPr="009626EF">
        <w:rPr>
          <w:rFonts w:hint="cs"/>
          <w:rtl/>
        </w:rPr>
        <w:t>دارد</w:t>
      </w:r>
      <w:r w:rsidRPr="009626EF">
        <w:rPr>
          <w:rtl/>
        </w:rPr>
        <w:t>.</w:t>
      </w:r>
    </w:p>
  </w:footnote>
  <w:footnote w:id="3">
    <w:p w:rsidR="00913000" w:rsidRDefault="00913000" w:rsidP="00C3478A">
      <w:pPr>
        <w:pStyle w:val="FootnoteText"/>
      </w:pPr>
      <w:r>
        <w:rPr>
          <w:rStyle w:val="FootnoteReference"/>
        </w:rPr>
        <w:footnoteRef/>
      </w:r>
      <w:r>
        <w:rPr>
          <w:rtl/>
        </w:rPr>
        <w:t xml:space="preserve"> </w:t>
      </w:r>
      <w:hyperlink r:id="rId2" w:history="1">
        <w:r w:rsidRPr="00BA457D">
          <w:rPr>
            <w:rStyle w:val="Hyperlink"/>
            <w:rFonts w:hint="cs"/>
            <w:rtl/>
          </w:rPr>
          <w:t>الکافی،</w:t>
        </w:r>
        <w:r w:rsidRPr="00BA457D">
          <w:rPr>
            <w:rStyle w:val="Hyperlink"/>
            <w:rtl/>
          </w:rPr>
          <w:t xml:space="preserve"> </w:t>
        </w:r>
        <w:r w:rsidRPr="00BA457D">
          <w:rPr>
            <w:rStyle w:val="Hyperlink"/>
            <w:rFonts w:hint="cs"/>
            <w:rtl/>
          </w:rPr>
          <w:t>محمد</w:t>
        </w:r>
        <w:r w:rsidRPr="00BA457D">
          <w:rPr>
            <w:rStyle w:val="Hyperlink"/>
            <w:rtl/>
          </w:rPr>
          <w:t xml:space="preserve"> </w:t>
        </w:r>
        <w:r w:rsidRPr="00BA457D">
          <w:rPr>
            <w:rStyle w:val="Hyperlink"/>
            <w:rFonts w:hint="cs"/>
            <w:rtl/>
          </w:rPr>
          <w:t>بن</w:t>
        </w:r>
        <w:r w:rsidRPr="00BA457D">
          <w:rPr>
            <w:rStyle w:val="Hyperlink"/>
            <w:rtl/>
          </w:rPr>
          <w:t xml:space="preserve"> </w:t>
        </w:r>
        <w:r w:rsidRPr="00BA457D">
          <w:rPr>
            <w:rStyle w:val="Hyperlink"/>
            <w:rFonts w:hint="cs"/>
            <w:rtl/>
          </w:rPr>
          <w:t>یعقوب</w:t>
        </w:r>
        <w:r w:rsidRPr="00BA457D">
          <w:rPr>
            <w:rStyle w:val="Hyperlink"/>
            <w:rtl/>
          </w:rPr>
          <w:t xml:space="preserve"> </w:t>
        </w:r>
        <w:r w:rsidRPr="00BA457D">
          <w:rPr>
            <w:rStyle w:val="Hyperlink"/>
            <w:rFonts w:hint="cs"/>
            <w:rtl/>
          </w:rPr>
          <w:t>کلینی،</w:t>
        </w:r>
        <w:r w:rsidRPr="00BA457D">
          <w:rPr>
            <w:rStyle w:val="Hyperlink"/>
            <w:rtl/>
          </w:rPr>
          <w:t xml:space="preserve"> </w:t>
        </w:r>
        <w:r w:rsidRPr="00BA457D">
          <w:rPr>
            <w:rStyle w:val="Hyperlink"/>
            <w:rFonts w:hint="cs"/>
            <w:rtl/>
          </w:rPr>
          <w:t>ج</w:t>
        </w:r>
        <w:r w:rsidRPr="00BA457D">
          <w:rPr>
            <w:rStyle w:val="Hyperlink"/>
            <w:rtl/>
          </w:rPr>
          <w:t>3</w:t>
        </w:r>
        <w:r w:rsidRPr="00BA457D">
          <w:rPr>
            <w:rStyle w:val="Hyperlink"/>
            <w:rFonts w:hint="cs"/>
            <w:rtl/>
          </w:rPr>
          <w:t>،</w:t>
        </w:r>
        <w:r w:rsidRPr="00BA457D">
          <w:rPr>
            <w:rStyle w:val="Hyperlink"/>
            <w:rtl/>
          </w:rPr>
          <w:t xml:space="preserve"> </w:t>
        </w:r>
        <w:r w:rsidRPr="00BA457D">
          <w:rPr>
            <w:rStyle w:val="Hyperlink"/>
            <w:rFonts w:hint="cs"/>
            <w:rtl/>
          </w:rPr>
          <w:t>ص</w:t>
        </w:r>
        <w:r w:rsidRPr="00BA457D">
          <w:rPr>
            <w:rStyle w:val="Hyperlink"/>
            <w:rtl/>
          </w:rPr>
          <w:t>518.</w:t>
        </w:r>
      </w:hyperlink>
    </w:p>
  </w:footnote>
  <w:footnote w:id="4">
    <w:p w:rsidR="00913000" w:rsidRDefault="00913000" w:rsidP="00C3478A">
      <w:pPr>
        <w:pStyle w:val="FootnoteText"/>
      </w:pPr>
      <w:r>
        <w:rPr>
          <w:rStyle w:val="FootnoteReference"/>
        </w:rPr>
        <w:footnoteRef/>
      </w:r>
      <w:r>
        <w:rPr>
          <w:rtl/>
        </w:rPr>
        <w:t xml:space="preserve"> </w:t>
      </w:r>
      <w:hyperlink r:id="rId3" w:history="1">
        <w:r w:rsidRPr="004452BC">
          <w:rPr>
            <w:rStyle w:val="Hyperlink"/>
            <w:rFonts w:hint="cs"/>
            <w:rtl/>
          </w:rPr>
          <w:t>کتاب</w:t>
        </w:r>
        <w:r w:rsidRPr="004452BC">
          <w:rPr>
            <w:rStyle w:val="Hyperlink"/>
            <w:rtl/>
          </w:rPr>
          <w:t xml:space="preserve"> </w:t>
        </w:r>
        <w:r w:rsidRPr="004452BC">
          <w:rPr>
            <w:rStyle w:val="Hyperlink"/>
            <w:rFonts w:hint="cs"/>
            <w:rtl/>
          </w:rPr>
          <w:t>الزکاة</w:t>
        </w:r>
        <w:r w:rsidRPr="004452BC">
          <w:rPr>
            <w:rStyle w:val="Hyperlink"/>
            <w:rtl/>
          </w:rPr>
          <w:t xml:space="preserve"> </w:t>
        </w:r>
        <w:r w:rsidRPr="004452BC">
          <w:rPr>
            <w:rStyle w:val="Hyperlink"/>
            <w:rFonts w:hint="cs"/>
            <w:rtl/>
          </w:rPr>
          <w:t>،</w:t>
        </w:r>
        <w:r w:rsidRPr="004452BC">
          <w:rPr>
            <w:rStyle w:val="Hyperlink"/>
            <w:rtl/>
          </w:rPr>
          <w:t xml:space="preserve"> </w:t>
        </w:r>
        <w:r w:rsidRPr="004452BC">
          <w:rPr>
            <w:rStyle w:val="Hyperlink"/>
            <w:rFonts w:hint="cs"/>
            <w:rtl/>
          </w:rPr>
          <w:t>الهاشمی</w:t>
        </w:r>
        <w:r w:rsidRPr="004452BC">
          <w:rPr>
            <w:rStyle w:val="Hyperlink"/>
            <w:rtl/>
          </w:rPr>
          <w:t xml:space="preserve"> </w:t>
        </w:r>
        <w:r w:rsidRPr="004452BC">
          <w:rPr>
            <w:rStyle w:val="Hyperlink"/>
            <w:rFonts w:hint="cs"/>
            <w:rtl/>
          </w:rPr>
          <w:t>الشاهرودی،</w:t>
        </w:r>
        <w:r w:rsidRPr="004452BC">
          <w:rPr>
            <w:rStyle w:val="Hyperlink"/>
            <w:rtl/>
          </w:rPr>
          <w:t xml:space="preserve"> </w:t>
        </w:r>
        <w:r w:rsidRPr="004452BC">
          <w:rPr>
            <w:rStyle w:val="Hyperlink"/>
            <w:rFonts w:hint="cs"/>
            <w:rtl/>
          </w:rPr>
          <w:t>السید</w:t>
        </w:r>
        <w:r w:rsidRPr="004452BC">
          <w:rPr>
            <w:rStyle w:val="Hyperlink"/>
            <w:rtl/>
          </w:rPr>
          <w:t xml:space="preserve"> </w:t>
        </w:r>
        <w:r w:rsidRPr="004452BC">
          <w:rPr>
            <w:rStyle w:val="Hyperlink"/>
            <w:rFonts w:hint="cs"/>
            <w:rtl/>
          </w:rPr>
          <w:t>محمود،</w:t>
        </w:r>
        <w:r w:rsidRPr="004452BC">
          <w:rPr>
            <w:rStyle w:val="Hyperlink"/>
            <w:rtl/>
          </w:rPr>
          <w:t xml:space="preserve"> </w:t>
        </w:r>
        <w:r w:rsidRPr="004452BC">
          <w:rPr>
            <w:rStyle w:val="Hyperlink"/>
            <w:rFonts w:hint="cs"/>
            <w:rtl/>
          </w:rPr>
          <w:t>ج</w:t>
        </w:r>
        <w:r w:rsidRPr="004452BC">
          <w:rPr>
            <w:rStyle w:val="Hyperlink"/>
            <w:rtl/>
          </w:rPr>
          <w:t>1</w:t>
        </w:r>
        <w:r w:rsidRPr="004452BC">
          <w:rPr>
            <w:rStyle w:val="Hyperlink"/>
            <w:rFonts w:hint="cs"/>
            <w:rtl/>
          </w:rPr>
          <w:t>،</w:t>
        </w:r>
        <w:r w:rsidRPr="004452BC">
          <w:rPr>
            <w:rStyle w:val="Hyperlink"/>
            <w:rtl/>
          </w:rPr>
          <w:t xml:space="preserve"> </w:t>
        </w:r>
        <w:r w:rsidRPr="004452BC">
          <w:rPr>
            <w:rStyle w:val="Hyperlink"/>
            <w:rFonts w:hint="cs"/>
            <w:rtl/>
          </w:rPr>
          <w:t>ص</w:t>
        </w:r>
        <w:r w:rsidRPr="004452BC">
          <w:rPr>
            <w:rStyle w:val="Hyperlink"/>
            <w:rtl/>
          </w:rPr>
          <w:t>106.</w:t>
        </w:r>
      </w:hyperlink>
    </w:p>
  </w:footnote>
  <w:footnote w:id="5">
    <w:p w:rsidR="004E5232" w:rsidRDefault="004E5232" w:rsidP="004E5232">
      <w:pPr>
        <w:pStyle w:val="FootnoteText"/>
      </w:pPr>
      <w:r>
        <w:rPr>
          <w:rStyle w:val="FootnoteReference"/>
        </w:rPr>
        <w:footnoteRef/>
      </w:r>
      <w:r>
        <w:rPr>
          <w:rtl/>
        </w:rPr>
        <w:t xml:space="preserve"> </w:t>
      </w:r>
      <w:r>
        <w:rPr>
          <w:rFonts w:hint="cs"/>
          <w:rtl/>
        </w:rPr>
        <w:t>همان</w:t>
      </w:r>
    </w:p>
  </w:footnote>
  <w:footnote w:id="6">
    <w:p w:rsidR="000D75BE" w:rsidRPr="003A2B16" w:rsidRDefault="000D75BE" w:rsidP="000D75BE">
      <w:pPr>
        <w:pStyle w:val="FootnoteText"/>
      </w:pPr>
      <w:r w:rsidRPr="003A2B16">
        <w:footnoteRef/>
      </w:r>
      <w:r w:rsidRPr="003A2B16">
        <w:rPr>
          <w:rtl/>
        </w:rPr>
        <w:t xml:space="preserve"> </w:t>
      </w:r>
      <w:hyperlink r:id="rId4" w:history="1">
        <w:r w:rsidRPr="003A2B16">
          <w:rPr>
            <w:rStyle w:val="Hyperlink"/>
            <w:rFonts w:hint="cs"/>
            <w:rtl/>
          </w:rPr>
          <w:t>الکافی،</w:t>
        </w:r>
        <w:r w:rsidRPr="003A2B16">
          <w:rPr>
            <w:rStyle w:val="Hyperlink"/>
            <w:rtl/>
          </w:rPr>
          <w:t xml:space="preserve"> </w:t>
        </w:r>
        <w:r w:rsidRPr="003A2B16">
          <w:rPr>
            <w:rStyle w:val="Hyperlink"/>
            <w:rFonts w:hint="cs"/>
            <w:rtl/>
          </w:rPr>
          <w:t>محمد</w:t>
        </w:r>
        <w:r w:rsidRPr="003A2B16">
          <w:rPr>
            <w:rStyle w:val="Hyperlink"/>
            <w:rtl/>
          </w:rPr>
          <w:t xml:space="preserve"> </w:t>
        </w:r>
        <w:r w:rsidRPr="003A2B16">
          <w:rPr>
            <w:rStyle w:val="Hyperlink"/>
            <w:rFonts w:hint="cs"/>
            <w:rtl/>
          </w:rPr>
          <w:t>بن</w:t>
        </w:r>
        <w:r w:rsidRPr="003A2B16">
          <w:rPr>
            <w:rStyle w:val="Hyperlink"/>
            <w:rtl/>
          </w:rPr>
          <w:t xml:space="preserve"> </w:t>
        </w:r>
        <w:r w:rsidRPr="003A2B16">
          <w:rPr>
            <w:rStyle w:val="Hyperlink"/>
            <w:rFonts w:hint="cs"/>
            <w:rtl/>
          </w:rPr>
          <w:t>یعقوب</w:t>
        </w:r>
        <w:r w:rsidRPr="003A2B16">
          <w:rPr>
            <w:rStyle w:val="Hyperlink"/>
            <w:rtl/>
          </w:rPr>
          <w:t xml:space="preserve"> </w:t>
        </w:r>
        <w:r w:rsidRPr="003A2B16">
          <w:rPr>
            <w:rStyle w:val="Hyperlink"/>
            <w:rFonts w:hint="cs"/>
            <w:rtl/>
          </w:rPr>
          <w:t>کلینی،</w:t>
        </w:r>
        <w:r w:rsidRPr="003A2B16">
          <w:rPr>
            <w:rStyle w:val="Hyperlink"/>
            <w:rtl/>
          </w:rPr>
          <w:t xml:space="preserve"> </w:t>
        </w:r>
        <w:r w:rsidRPr="003A2B16">
          <w:rPr>
            <w:rStyle w:val="Hyperlink"/>
            <w:rFonts w:hint="cs"/>
            <w:rtl/>
          </w:rPr>
          <w:t>ج</w:t>
        </w:r>
        <w:r w:rsidRPr="003A2B16">
          <w:rPr>
            <w:rStyle w:val="Hyperlink"/>
            <w:rtl/>
          </w:rPr>
          <w:t>3</w:t>
        </w:r>
        <w:r w:rsidRPr="003A2B16">
          <w:rPr>
            <w:rStyle w:val="Hyperlink"/>
            <w:rFonts w:hint="cs"/>
            <w:rtl/>
          </w:rPr>
          <w:t>،</w:t>
        </w:r>
        <w:r w:rsidRPr="003A2B16">
          <w:rPr>
            <w:rStyle w:val="Hyperlink"/>
            <w:rtl/>
          </w:rPr>
          <w:t xml:space="preserve"> </w:t>
        </w:r>
        <w:r w:rsidRPr="003A2B16">
          <w:rPr>
            <w:rStyle w:val="Hyperlink"/>
            <w:rFonts w:hint="cs"/>
            <w:rtl/>
          </w:rPr>
          <w:t>ص</w:t>
        </w:r>
        <w:r w:rsidRPr="003A2B16">
          <w:rPr>
            <w:rStyle w:val="Hyperlink"/>
            <w:rtl/>
          </w:rPr>
          <w:t>525.</w:t>
        </w:r>
      </w:hyperlink>
    </w:p>
  </w:footnote>
  <w:footnote w:id="7">
    <w:p w:rsidR="000D75BE" w:rsidRDefault="000D75BE" w:rsidP="000D75BE">
      <w:pPr>
        <w:pStyle w:val="FootnoteText"/>
        <w:rPr>
          <w:rtl/>
        </w:rPr>
      </w:pPr>
      <w:r>
        <w:rPr>
          <w:rStyle w:val="FootnoteReference"/>
        </w:rPr>
        <w:footnoteRef/>
      </w:r>
      <w:r>
        <w:rPr>
          <w:rtl/>
        </w:rPr>
        <w:t xml:space="preserve"> </w:t>
      </w:r>
      <w:r>
        <w:rPr>
          <w:rFonts w:hint="cs"/>
          <w:rtl/>
        </w:rPr>
        <w:t>همان.</w:t>
      </w:r>
    </w:p>
  </w:footnote>
  <w:footnote w:id="8">
    <w:p w:rsidR="000D75BE" w:rsidRPr="0083612F" w:rsidRDefault="000D75BE" w:rsidP="000D75BE">
      <w:pPr>
        <w:pStyle w:val="FootnoteText"/>
      </w:pPr>
      <w:r w:rsidRPr="0083612F">
        <w:footnoteRef/>
      </w:r>
      <w:r w:rsidRPr="0083612F">
        <w:rPr>
          <w:rtl/>
        </w:rPr>
        <w:t xml:space="preserve"> </w:t>
      </w:r>
      <w:hyperlink r:id="rId5" w:history="1">
        <w:r w:rsidRPr="0083612F">
          <w:rPr>
            <w:rStyle w:val="Hyperlink"/>
            <w:rFonts w:hint="cs"/>
            <w:rtl/>
          </w:rPr>
          <w:t>عیون</w:t>
        </w:r>
        <w:r w:rsidRPr="0083612F">
          <w:rPr>
            <w:rStyle w:val="Hyperlink"/>
            <w:rtl/>
          </w:rPr>
          <w:t xml:space="preserve"> </w:t>
        </w:r>
        <w:r w:rsidRPr="0083612F">
          <w:rPr>
            <w:rStyle w:val="Hyperlink"/>
            <w:rFonts w:hint="cs"/>
            <w:rtl/>
          </w:rPr>
          <w:t>اخبار</w:t>
        </w:r>
        <w:r w:rsidRPr="0083612F">
          <w:rPr>
            <w:rStyle w:val="Hyperlink"/>
            <w:rtl/>
          </w:rPr>
          <w:t xml:space="preserve"> </w:t>
        </w:r>
        <w:r w:rsidRPr="0083612F">
          <w:rPr>
            <w:rStyle w:val="Hyperlink"/>
            <w:rFonts w:hint="cs"/>
            <w:rtl/>
          </w:rPr>
          <w:t>الرضا،</w:t>
        </w:r>
        <w:r w:rsidRPr="0083612F">
          <w:rPr>
            <w:rStyle w:val="Hyperlink"/>
            <w:rtl/>
          </w:rPr>
          <w:t xml:space="preserve"> </w:t>
        </w:r>
        <w:r w:rsidRPr="0083612F">
          <w:rPr>
            <w:rStyle w:val="Hyperlink"/>
            <w:rFonts w:hint="cs"/>
            <w:rtl/>
          </w:rPr>
          <w:t>شیخ</w:t>
        </w:r>
        <w:r w:rsidRPr="0083612F">
          <w:rPr>
            <w:rStyle w:val="Hyperlink"/>
            <w:rtl/>
          </w:rPr>
          <w:t xml:space="preserve"> </w:t>
        </w:r>
        <w:r w:rsidRPr="0083612F">
          <w:rPr>
            <w:rStyle w:val="Hyperlink"/>
            <w:rFonts w:hint="cs"/>
            <w:rtl/>
          </w:rPr>
          <w:t>صدوق،</w:t>
        </w:r>
        <w:r w:rsidRPr="0083612F">
          <w:rPr>
            <w:rStyle w:val="Hyperlink"/>
            <w:rtl/>
          </w:rPr>
          <w:t xml:space="preserve"> </w:t>
        </w:r>
        <w:r w:rsidRPr="0083612F">
          <w:rPr>
            <w:rStyle w:val="Hyperlink"/>
            <w:rFonts w:hint="cs"/>
            <w:rtl/>
          </w:rPr>
          <w:t>ج</w:t>
        </w:r>
        <w:r w:rsidRPr="0083612F">
          <w:rPr>
            <w:rStyle w:val="Hyperlink"/>
            <w:rtl/>
          </w:rPr>
          <w:t>2</w:t>
        </w:r>
        <w:r w:rsidRPr="0083612F">
          <w:rPr>
            <w:rStyle w:val="Hyperlink"/>
            <w:rFonts w:hint="cs"/>
            <w:rtl/>
          </w:rPr>
          <w:t>،</w:t>
        </w:r>
        <w:r w:rsidRPr="0083612F">
          <w:rPr>
            <w:rStyle w:val="Hyperlink"/>
            <w:rtl/>
          </w:rPr>
          <w:t xml:space="preserve"> </w:t>
        </w:r>
        <w:r w:rsidRPr="0083612F">
          <w:rPr>
            <w:rStyle w:val="Hyperlink"/>
            <w:rFonts w:hint="cs"/>
            <w:rtl/>
          </w:rPr>
          <w:t>ص</w:t>
        </w:r>
        <w:r w:rsidRPr="0083612F">
          <w:rPr>
            <w:rStyle w:val="Hyperlink"/>
            <w:rtl/>
          </w:rPr>
          <w:t>123.</w:t>
        </w:r>
      </w:hyperlink>
    </w:p>
  </w:footnote>
  <w:footnote w:id="9">
    <w:p w:rsidR="000D75BE" w:rsidRPr="002001F4" w:rsidRDefault="000D75BE" w:rsidP="000D75BE">
      <w:pPr>
        <w:pStyle w:val="FootnoteText"/>
      </w:pPr>
      <w:r w:rsidRPr="002001F4">
        <w:footnoteRef/>
      </w:r>
      <w:r w:rsidRPr="002001F4">
        <w:rPr>
          <w:rtl/>
        </w:rPr>
        <w:t xml:space="preserve"> </w:t>
      </w:r>
      <w:hyperlink r:id="rId6" w:history="1">
        <w:r w:rsidRPr="002001F4">
          <w:rPr>
            <w:rStyle w:val="Hyperlink"/>
            <w:rFonts w:hint="cs"/>
            <w:rtl/>
          </w:rPr>
          <w:t>الکافی،</w:t>
        </w:r>
        <w:r w:rsidRPr="002001F4">
          <w:rPr>
            <w:rStyle w:val="Hyperlink"/>
            <w:rtl/>
          </w:rPr>
          <w:t xml:space="preserve"> </w:t>
        </w:r>
        <w:r w:rsidRPr="002001F4">
          <w:rPr>
            <w:rStyle w:val="Hyperlink"/>
            <w:rFonts w:hint="cs"/>
            <w:rtl/>
          </w:rPr>
          <w:t>محمد</w:t>
        </w:r>
        <w:r w:rsidRPr="002001F4">
          <w:rPr>
            <w:rStyle w:val="Hyperlink"/>
            <w:rtl/>
          </w:rPr>
          <w:t xml:space="preserve"> </w:t>
        </w:r>
        <w:r w:rsidRPr="002001F4">
          <w:rPr>
            <w:rStyle w:val="Hyperlink"/>
            <w:rFonts w:hint="cs"/>
            <w:rtl/>
          </w:rPr>
          <w:t>بن</w:t>
        </w:r>
        <w:r w:rsidRPr="002001F4">
          <w:rPr>
            <w:rStyle w:val="Hyperlink"/>
            <w:rtl/>
          </w:rPr>
          <w:t xml:space="preserve"> </w:t>
        </w:r>
        <w:r w:rsidRPr="002001F4">
          <w:rPr>
            <w:rStyle w:val="Hyperlink"/>
            <w:rFonts w:hint="cs"/>
            <w:rtl/>
          </w:rPr>
          <w:t>یعقوب</w:t>
        </w:r>
        <w:r w:rsidRPr="002001F4">
          <w:rPr>
            <w:rStyle w:val="Hyperlink"/>
            <w:rtl/>
          </w:rPr>
          <w:t xml:space="preserve"> </w:t>
        </w:r>
        <w:r w:rsidRPr="002001F4">
          <w:rPr>
            <w:rStyle w:val="Hyperlink"/>
            <w:rFonts w:hint="cs"/>
            <w:rtl/>
          </w:rPr>
          <w:t>کلینی،</w:t>
        </w:r>
        <w:r w:rsidRPr="002001F4">
          <w:rPr>
            <w:rStyle w:val="Hyperlink"/>
            <w:rtl/>
          </w:rPr>
          <w:t xml:space="preserve"> </w:t>
        </w:r>
        <w:r w:rsidRPr="002001F4">
          <w:rPr>
            <w:rStyle w:val="Hyperlink"/>
            <w:rFonts w:hint="cs"/>
            <w:rtl/>
          </w:rPr>
          <w:t>ج</w:t>
        </w:r>
        <w:r w:rsidRPr="002001F4">
          <w:rPr>
            <w:rStyle w:val="Hyperlink"/>
            <w:rtl/>
          </w:rPr>
          <w:t>3</w:t>
        </w:r>
        <w:r w:rsidRPr="002001F4">
          <w:rPr>
            <w:rStyle w:val="Hyperlink"/>
            <w:rFonts w:hint="cs"/>
            <w:rtl/>
          </w:rPr>
          <w:t>،</w:t>
        </w:r>
        <w:r w:rsidRPr="002001F4">
          <w:rPr>
            <w:rStyle w:val="Hyperlink"/>
            <w:rtl/>
          </w:rPr>
          <w:t xml:space="preserve"> </w:t>
        </w:r>
        <w:r w:rsidRPr="002001F4">
          <w:rPr>
            <w:rStyle w:val="Hyperlink"/>
            <w:rFonts w:hint="cs"/>
            <w:rtl/>
          </w:rPr>
          <w:t>ص</w:t>
        </w:r>
        <w:r w:rsidRPr="002001F4">
          <w:rPr>
            <w:rStyle w:val="Hyperlink"/>
            <w:rtl/>
          </w:rPr>
          <w:t>527.</w:t>
        </w:r>
      </w:hyperlink>
    </w:p>
  </w:footnote>
  <w:footnote w:id="10">
    <w:p w:rsidR="000D75BE" w:rsidRPr="00A709A4" w:rsidRDefault="000D75BE" w:rsidP="000D75BE">
      <w:pPr>
        <w:pStyle w:val="FootnoteText"/>
      </w:pPr>
      <w:r w:rsidRPr="00A709A4">
        <w:footnoteRef/>
      </w:r>
      <w:r w:rsidRPr="00A709A4">
        <w:rPr>
          <w:rtl/>
        </w:rPr>
        <w:t xml:space="preserve"> </w:t>
      </w:r>
      <w:hyperlink r:id="rId7" w:history="1">
        <w:r w:rsidRPr="00A709A4">
          <w:rPr>
            <w:rStyle w:val="Hyperlink"/>
            <w:rFonts w:hint="cs"/>
            <w:rtl/>
          </w:rPr>
          <w:t>الکافی،</w:t>
        </w:r>
        <w:r w:rsidRPr="00A709A4">
          <w:rPr>
            <w:rStyle w:val="Hyperlink"/>
            <w:rtl/>
          </w:rPr>
          <w:t xml:space="preserve"> </w:t>
        </w:r>
        <w:r w:rsidRPr="00A709A4">
          <w:rPr>
            <w:rStyle w:val="Hyperlink"/>
            <w:rFonts w:hint="cs"/>
            <w:rtl/>
          </w:rPr>
          <w:t>محمد</w:t>
        </w:r>
        <w:r w:rsidRPr="00A709A4">
          <w:rPr>
            <w:rStyle w:val="Hyperlink"/>
            <w:rtl/>
          </w:rPr>
          <w:t xml:space="preserve"> </w:t>
        </w:r>
        <w:r w:rsidRPr="00A709A4">
          <w:rPr>
            <w:rStyle w:val="Hyperlink"/>
            <w:rFonts w:hint="cs"/>
            <w:rtl/>
          </w:rPr>
          <w:t>بن</w:t>
        </w:r>
        <w:r w:rsidRPr="00A709A4">
          <w:rPr>
            <w:rStyle w:val="Hyperlink"/>
            <w:rtl/>
          </w:rPr>
          <w:t xml:space="preserve"> </w:t>
        </w:r>
        <w:r w:rsidRPr="00A709A4">
          <w:rPr>
            <w:rStyle w:val="Hyperlink"/>
            <w:rFonts w:hint="cs"/>
            <w:rtl/>
          </w:rPr>
          <w:t>یعقوب</w:t>
        </w:r>
        <w:r w:rsidRPr="00A709A4">
          <w:rPr>
            <w:rStyle w:val="Hyperlink"/>
            <w:rtl/>
          </w:rPr>
          <w:t xml:space="preserve"> </w:t>
        </w:r>
        <w:r w:rsidRPr="00A709A4">
          <w:rPr>
            <w:rStyle w:val="Hyperlink"/>
            <w:rFonts w:hint="cs"/>
            <w:rtl/>
          </w:rPr>
          <w:t>کلینی،</w:t>
        </w:r>
        <w:r w:rsidRPr="00A709A4">
          <w:rPr>
            <w:rStyle w:val="Hyperlink"/>
            <w:rtl/>
          </w:rPr>
          <w:t xml:space="preserve"> </w:t>
        </w:r>
        <w:r w:rsidRPr="00A709A4">
          <w:rPr>
            <w:rStyle w:val="Hyperlink"/>
            <w:rFonts w:hint="cs"/>
            <w:rtl/>
          </w:rPr>
          <w:t>ج</w:t>
        </w:r>
        <w:r w:rsidRPr="00A709A4">
          <w:rPr>
            <w:rStyle w:val="Hyperlink"/>
            <w:rtl/>
          </w:rPr>
          <w:t>3</w:t>
        </w:r>
        <w:r w:rsidRPr="00A709A4">
          <w:rPr>
            <w:rStyle w:val="Hyperlink"/>
            <w:rFonts w:hint="cs"/>
            <w:rtl/>
          </w:rPr>
          <w:t>،</w:t>
        </w:r>
        <w:r w:rsidRPr="00A709A4">
          <w:rPr>
            <w:rStyle w:val="Hyperlink"/>
            <w:rtl/>
          </w:rPr>
          <w:t xml:space="preserve"> </w:t>
        </w:r>
        <w:r w:rsidRPr="00A709A4">
          <w:rPr>
            <w:rStyle w:val="Hyperlink"/>
            <w:rFonts w:hint="cs"/>
            <w:rtl/>
          </w:rPr>
          <w:t>ص</w:t>
        </w:r>
        <w:r w:rsidRPr="00A709A4">
          <w:rPr>
            <w:rStyle w:val="Hyperlink"/>
            <w:rtl/>
          </w:rPr>
          <w:t>511.</w:t>
        </w:r>
      </w:hyperlink>
    </w:p>
  </w:footnote>
  <w:footnote w:id="11">
    <w:p w:rsidR="00530397" w:rsidRPr="00A709A4" w:rsidRDefault="00530397" w:rsidP="00530397">
      <w:pPr>
        <w:pStyle w:val="FootnoteText"/>
      </w:pPr>
      <w:r w:rsidRPr="00A709A4">
        <w:footnoteRef/>
      </w:r>
      <w:r w:rsidRPr="00A709A4">
        <w:rPr>
          <w:rtl/>
        </w:rPr>
        <w:t xml:space="preserve"> </w:t>
      </w:r>
      <w:hyperlink r:id="rId8" w:history="1">
        <w:r w:rsidRPr="00A709A4">
          <w:rPr>
            <w:rStyle w:val="Hyperlink"/>
            <w:rFonts w:hint="cs"/>
            <w:rtl/>
          </w:rPr>
          <w:t>الکافی،</w:t>
        </w:r>
        <w:r w:rsidRPr="00A709A4">
          <w:rPr>
            <w:rStyle w:val="Hyperlink"/>
            <w:rtl/>
          </w:rPr>
          <w:t xml:space="preserve"> </w:t>
        </w:r>
        <w:r w:rsidRPr="00A709A4">
          <w:rPr>
            <w:rStyle w:val="Hyperlink"/>
            <w:rFonts w:hint="cs"/>
            <w:rtl/>
          </w:rPr>
          <w:t>محمد</w:t>
        </w:r>
        <w:r w:rsidRPr="00A709A4">
          <w:rPr>
            <w:rStyle w:val="Hyperlink"/>
            <w:rtl/>
          </w:rPr>
          <w:t xml:space="preserve"> </w:t>
        </w:r>
        <w:r w:rsidRPr="00A709A4">
          <w:rPr>
            <w:rStyle w:val="Hyperlink"/>
            <w:rFonts w:hint="cs"/>
            <w:rtl/>
          </w:rPr>
          <w:t>بن</w:t>
        </w:r>
        <w:r w:rsidRPr="00A709A4">
          <w:rPr>
            <w:rStyle w:val="Hyperlink"/>
            <w:rtl/>
          </w:rPr>
          <w:t xml:space="preserve"> </w:t>
        </w:r>
        <w:r w:rsidRPr="00A709A4">
          <w:rPr>
            <w:rStyle w:val="Hyperlink"/>
            <w:rFonts w:hint="cs"/>
            <w:rtl/>
          </w:rPr>
          <w:t>یعقوب</w:t>
        </w:r>
        <w:r w:rsidRPr="00A709A4">
          <w:rPr>
            <w:rStyle w:val="Hyperlink"/>
            <w:rtl/>
          </w:rPr>
          <w:t xml:space="preserve"> </w:t>
        </w:r>
        <w:r w:rsidRPr="00A709A4">
          <w:rPr>
            <w:rStyle w:val="Hyperlink"/>
            <w:rFonts w:hint="cs"/>
            <w:rtl/>
          </w:rPr>
          <w:t>کلینی،</w:t>
        </w:r>
        <w:r w:rsidRPr="00A709A4">
          <w:rPr>
            <w:rStyle w:val="Hyperlink"/>
            <w:rtl/>
          </w:rPr>
          <w:t xml:space="preserve"> </w:t>
        </w:r>
        <w:r w:rsidRPr="00A709A4">
          <w:rPr>
            <w:rStyle w:val="Hyperlink"/>
            <w:rFonts w:hint="cs"/>
            <w:rtl/>
          </w:rPr>
          <w:t>ج</w:t>
        </w:r>
        <w:r w:rsidRPr="00A709A4">
          <w:rPr>
            <w:rStyle w:val="Hyperlink"/>
            <w:rtl/>
          </w:rPr>
          <w:t>3</w:t>
        </w:r>
        <w:r w:rsidRPr="00A709A4">
          <w:rPr>
            <w:rStyle w:val="Hyperlink"/>
            <w:rFonts w:hint="cs"/>
            <w:rtl/>
          </w:rPr>
          <w:t>،</w:t>
        </w:r>
        <w:r w:rsidRPr="00A709A4">
          <w:rPr>
            <w:rStyle w:val="Hyperlink"/>
            <w:rtl/>
          </w:rPr>
          <w:t xml:space="preserve"> </w:t>
        </w:r>
        <w:r w:rsidRPr="00A709A4">
          <w:rPr>
            <w:rStyle w:val="Hyperlink"/>
            <w:rFonts w:hint="cs"/>
            <w:rtl/>
          </w:rPr>
          <w:t>ص</w:t>
        </w:r>
        <w:r w:rsidRPr="00A709A4">
          <w:rPr>
            <w:rStyle w:val="Hyperlink"/>
            <w:rtl/>
          </w:rPr>
          <w:t>512.</w:t>
        </w:r>
      </w:hyperlink>
    </w:p>
  </w:footnote>
  <w:footnote w:id="12">
    <w:p w:rsidR="00913000" w:rsidRDefault="00913000">
      <w:pPr>
        <w:pStyle w:val="FootnoteText"/>
      </w:pPr>
      <w:r>
        <w:rPr>
          <w:rStyle w:val="FootnoteReference"/>
        </w:rPr>
        <w:footnoteRef/>
      </w:r>
      <w:r>
        <w:rPr>
          <w:rtl/>
        </w:rPr>
        <w:t xml:space="preserve"> </w:t>
      </w:r>
      <w:r w:rsidRPr="00C57AC4">
        <w:rPr>
          <w:rFonts w:hint="cs"/>
          <w:rtl/>
        </w:rPr>
        <w:t>هندوانه</w:t>
      </w:r>
      <w:r w:rsidRPr="00C57AC4">
        <w:rPr>
          <w:rtl/>
        </w:rPr>
        <w:t xml:space="preserve"> </w:t>
      </w:r>
      <w:r w:rsidRPr="00C57AC4">
        <w:rPr>
          <w:rFonts w:hint="cs"/>
          <w:rtl/>
        </w:rPr>
        <w:t>را</w:t>
      </w:r>
      <w:r w:rsidRPr="00C57AC4">
        <w:rPr>
          <w:rtl/>
        </w:rPr>
        <w:t xml:space="preserve"> </w:t>
      </w:r>
      <w:r w:rsidRPr="00C57AC4">
        <w:rPr>
          <w:rFonts w:hint="cs"/>
          <w:rtl/>
        </w:rPr>
        <w:t>البطیخ</w:t>
      </w:r>
      <w:r w:rsidRPr="00C57AC4">
        <w:rPr>
          <w:rtl/>
        </w:rPr>
        <w:t xml:space="preserve"> </w:t>
      </w:r>
      <w:r w:rsidRPr="00C57AC4">
        <w:rPr>
          <w:rFonts w:hint="cs"/>
          <w:rtl/>
        </w:rPr>
        <w:t>الاحمر</w:t>
      </w:r>
      <w:r w:rsidRPr="00C57AC4">
        <w:rPr>
          <w:rtl/>
        </w:rPr>
        <w:t xml:space="preserve"> </w:t>
      </w:r>
      <w:r w:rsidRPr="00C57AC4">
        <w:rPr>
          <w:rFonts w:hint="cs"/>
          <w:rtl/>
        </w:rPr>
        <w:t>می‌نامیدند</w:t>
      </w:r>
      <w:r w:rsidRPr="00C57AC4">
        <w:rPr>
          <w:rtl/>
        </w:rPr>
        <w:t xml:space="preserve">. </w:t>
      </w:r>
      <w:r w:rsidRPr="00C57AC4">
        <w:rPr>
          <w:rFonts w:hint="cs"/>
          <w:rtl/>
        </w:rPr>
        <w:t>این</w:t>
      </w:r>
      <w:r w:rsidRPr="00C57AC4">
        <w:rPr>
          <w:rtl/>
        </w:rPr>
        <w:t xml:space="preserve"> </w:t>
      </w:r>
      <w:r w:rsidRPr="00C57AC4">
        <w:rPr>
          <w:rFonts w:hint="cs"/>
          <w:rtl/>
        </w:rPr>
        <w:t>نحوه</w:t>
      </w:r>
      <w:r w:rsidRPr="00C57AC4">
        <w:rPr>
          <w:rtl/>
        </w:rPr>
        <w:t xml:space="preserve"> </w:t>
      </w:r>
      <w:r w:rsidRPr="00C57AC4">
        <w:rPr>
          <w:rFonts w:hint="cs"/>
          <w:rtl/>
        </w:rPr>
        <w:t>نامگذاری</w:t>
      </w:r>
      <w:r w:rsidRPr="00C57AC4">
        <w:rPr>
          <w:rtl/>
        </w:rPr>
        <w:t xml:space="preserve"> </w:t>
      </w:r>
      <w:r w:rsidRPr="00C57AC4">
        <w:rPr>
          <w:rFonts w:hint="cs"/>
          <w:rtl/>
        </w:rPr>
        <w:t>نشان</w:t>
      </w:r>
      <w:r w:rsidRPr="00C57AC4">
        <w:rPr>
          <w:rtl/>
        </w:rPr>
        <w:t xml:space="preserve"> </w:t>
      </w:r>
      <w:r w:rsidRPr="00C57AC4">
        <w:rPr>
          <w:rFonts w:hint="cs"/>
          <w:rtl/>
        </w:rPr>
        <w:t>می‌دهد</w:t>
      </w:r>
      <w:r w:rsidRPr="00C57AC4">
        <w:rPr>
          <w:rtl/>
        </w:rPr>
        <w:t xml:space="preserve"> </w:t>
      </w:r>
      <w:r w:rsidRPr="00C57AC4">
        <w:rPr>
          <w:rFonts w:hint="cs"/>
          <w:rtl/>
        </w:rPr>
        <w:t>این</w:t>
      </w:r>
      <w:r w:rsidRPr="00C57AC4">
        <w:rPr>
          <w:rtl/>
        </w:rPr>
        <w:t xml:space="preserve"> </w:t>
      </w:r>
      <w:r w:rsidRPr="00C57AC4">
        <w:rPr>
          <w:rFonts w:hint="cs"/>
          <w:rtl/>
        </w:rPr>
        <w:t>میوه</w:t>
      </w:r>
      <w:r w:rsidRPr="00C57AC4">
        <w:rPr>
          <w:rtl/>
        </w:rPr>
        <w:t xml:space="preserve"> </w:t>
      </w:r>
      <w:r w:rsidRPr="00C57AC4">
        <w:rPr>
          <w:rFonts w:hint="cs"/>
          <w:rtl/>
        </w:rPr>
        <w:t>رایج</w:t>
      </w:r>
      <w:r w:rsidRPr="00C57AC4">
        <w:rPr>
          <w:rtl/>
        </w:rPr>
        <w:t xml:space="preserve"> </w:t>
      </w:r>
      <w:r w:rsidRPr="00C57AC4">
        <w:rPr>
          <w:rFonts w:hint="cs"/>
          <w:rtl/>
        </w:rPr>
        <w:t>نبوده</w:t>
      </w:r>
      <w:r w:rsidRPr="00C57AC4">
        <w:rPr>
          <w:rtl/>
        </w:rPr>
        <w:t xml:space="preserve"> </w:t>
      </w:r>
      <w:r w:rsidRPr="00C57AC4">
        <w:rPr>
          <w:rFonts w:hint="cs"/>
          <w:rtl/>
        </w:rPr>
        <w:t>است</w:t>
      </w:r>
      <w:r w:rsidRPr="00C57AC4">
        <w:rPr>
          <w:rtl/>
        </w:rPr>
        <w:t>.</w:t>
      </w:r>
    </w:p>
  </w:footnote>
  <w:footnote w:id="13">
    <w:p w:rsidR="00530397" w:rsidRDefault="00530397" w:rsidP="00530397">
      <w:pPr>
        <w:pStyle w:val="FootnoteText"/>
        <w:rPr>
          <w:rtl/>
        </w:rPr>
      </w:pPr>
      <w:r>
        <w:rPr>
          <w:rStyle w:val="FootnoteReference"/>
        </w:rPr>
        <w:footnoteRef/>
      </w:r>
      <w:r>
        <w:rPr>
          <w:rtl/>
        </w:rPr>
        <w:t xml:space="preserve"> </w:t>
      </w:r>
      <w:r>
        <w:rPr>
          <w:rFonts w:hint="cs"/>
          <w:rtl/>
        </w:rPr>
        <w:t>همان</w:t>
      </w:r>
    </w:p>
  </w:footnote>
  <w:footnote w:id="14">
    <w:p w:rsidR="00913000" w:rsidRPr="005C4EC0" w:rsidRDefault="00913000" w:rsidP="005C4EC0">
      <w:pPr>
        <w:pStyle w:val="FootnoteText"/>
      </w:pPr>
      <w:r w:rsidRPr="005C4EC0">
        <w:footnoteRef/>
      </w:r>
      <w:r w:rsidRPr="005C4EC0">
        <w:rPr>
          <w:rtl/>
        </w:rPr>
        <w:t xml:space="preserve"> </w:t>
      </w:r>
      <w:hyperlink r:id="rId9" w:history="1">
        <w:r w:rsidRPr="005C4EC0">
          <w:rPr>
            <w:rStyle w:val="Hyperlink"/>
            <w:rFonts w:hint="cs"/>
            <w:rtl/>
          </w:rPr>
          <w:t>کتاب</w:t>
        </w:r>
        <w:r w:rsidRPr="005C4EC0">
          <w:rPr>
            <w:rStyle w:val="Hyperlink"/>
            <w:rtl/>
          </w:rPr>
          <w:t xml:space="preserve"> </w:t>
        </w:r>
        <w:r w:rsidRPr="005C4EC0">
          <w:rPr>
            <w:rStyle w:val="Hyperlink"/>
            <w:rFonts w:hint="cs"/>
            <w:rtl/>
          </w:rPr>
          <w:t>الزکاة</w:t>
        </w:r>
        <w:r w:rsidRPr="005C4EC0">
          <w:rPr>
            <w:rStyle w:val="Hyperlink"/>
            <w:rtl/>
          </w:rPr>
          <w:t xml:space="preserve"> </w:t>
        </w:r>
        <w:r w:rsidRPr="005C4EC0">
          <w:rPr>
            <w:rStyle w:val="Hyperlink"/>
            <w:rFonts w:hint="cs"/>
            <w:rtl/>
          </w:rPr>
          <w:t>،</w:t>
        </w:r>
        <w:r w:rsidRPr="005C4EC0">
          <w:rPr>
            <w:rStyle w:val="Hyperlink"/>
            <w:rtl/>
          </w:rPr>
          <w:t xml:space="preserve"> </w:t>
        </w:r>
        <w:r w:rsidRPr="005C4EC0">
          <w:rPr>
            <w:rStyle w:val="Hyperlink"/>
            <w:rFonts w:hint="cs"/>
            <w:rtl/>
          </w:rPr>
          <w:t>الهاشمی</w:t>
        </w:r>
        <w:r w:rsidRPr="005C4EC0">
          <w:rPr>
            <w:rStyle w:val="Hyperlink"/>
            <w:rtl/>
          </w:rPr>
          <w:t xml:space="preserve"> </w:t>
        </w:r>
        <w:r w:rsidRPr="005C4EC0">
          <w:rPr>
            <w:rStyle w:val="Hyperlink"/>
            <w:rFonts w:hint="cs"/>
            <w:rtl/>
          </w:rPr>
          <w:t>الشاهرودی،</w:t>
        </w:r>
        <w:r w:rsidRPr="005C4EC0">
          <w:rPr>
            <w:rStyle w:val="Hyperlink"/>
            <w:rtl/>
          </w:rPr>
          <w:t xml:space="preserve"> </w:t>
        </w:r>
        <w:r w:rsidRPr="005C4EC0">
          <w:rPr>
            <w:rStyle w:val="Hyperlink"/>
            <w:rFonts w:hint="cs"/>
            <w:rtl/>
          </w:rPr>
          <w:t>السید</w:t>
        </w:r>
        <w:r w:rsidRPr="005C4EC0">
          <w:rPr>
            <w:rStyle w:val="Hyperlink"/>
            <w:rtl/>
          </w:rPr>
          <w:t xml:space="preserve"> </w:t>
        </w:r>
        <w:r w:rsidRPr="005C4EC0">
          <w:rPr>
            <w:rStyle w:val="Hyperlink"/>
            <w:rFonts w:hint="cs"/>
            <w:rtl/>
          </w:rPr>
          <w:t>محمود،</w:t>
        </w:r>
        <w:r w:rsidRPr="005C4EC0">
          <w:rPr>
            <w:rStyle w:val="Hyperlink"/>
            <w:rtl/>
          </w:rPr>
          <w:t xml:space="preserve"> </w:t>
        </w:r>
        <w:r w:rsidRPr="005C4EC0">
          <w:rPr>
            <w:rStyle w:val="Hyperlink"/>
            <w:rFonts w:hint="cs"/>
            <w:rtl/>
          </w:rPr>
          <w:t>ج</w:t>
        </w:r>
        <w:r w:rsidRPr="005C4EC0">
          <w:rPr>
            <w:rStyle w:val="Hyperlink"/>
            <w:rtl/>
          </w:rPr>
          <w:t>1</w:t>
        </w:r>
        <w:r w:rsidRPr="005C4EC0">
          <w:rPr>
            <w:rStyle w:val="Hyperlink"/>
            <w:rFonts w:hint="cs"/>
            <w:rtl/>
          </w:rPr>
          <w:t>،</w:t>
        </w:r>
        <w:r w:rsidRPr="005C4EC0">
          <w:rPr>
            <w:rStyle w:val="Hyperlink"/>
            <w:rtl/>
          </w:rPr>
          <w:t xml:space="preserve"> </w:t>
        </w:r>
        <w:r w:rsidRPr="005C4EC0">
          <w:rPr>
            <w:rStyle w:val="Hyperlink"/>
            <w:rFonts w:hint="cs"/>
            <w:rtl/>
          </w:rPr>
          <w:t>ص</w:t>
        </w:r>
        <w:r w:rsidRPr="005C4EC0">
          <w:rPr>
            <w:rStyle w:val="Hyperlink"/>
            <w:rtl/>
          </w:rPr>
          <w:t>108.</w:t>
        </w:r>
      </w:hyperlink>
    </w:p>
  </w:footnote>
  <w:footnote w:id="15">
    <w:p w:rsidR="00913000" w:rsidRDefault="00913000">
      <w:pPr>
        <w:pStyle w:val="FootnoteText"/>
      </w:pPr>
      <w:r>
        <w:rPr>
          <w:rStyle w:val="FootnoteReference"/>
        </w:rPr>
        <w:footnoteRef/>
      </w:r>
      <w:r>
        <w:rPr>
          <w:rtl/>
        </w:rPr>
        <w:t xml:space="preserve"> </w:t>
      </w:r>
      <w:r>
        <w:rPr>
          <w:rFonts w:hint="cs"/>
          <w:rtl/>
        </w:rPr>
        <w:t>همان</w:t>
      </w:r>
    </w:p>
  </w:footnote>
  <w:footnote w:id="16">
    <w:p w:rsidR="005B6E2C" w:rsidRPr="00941A06" w:rsidRDefault="005B6E2C" w:rsidP="005B6E2C">
      <w:pPr>
        <w:pStyle w:val="FootnoteText"/>
      </w:pPr>
      <w:r w:rsidRPr="00941A06">
        <w:footnoteRef/>
      </w:r>
      <w:r w:rsidRPr="00941A06">
        <w:rPr>
          <w:rtl/>
        </w:rPr>
        <w:t xml:space="preserve"> </w:t>
      </w:r>
      <w:hyperlink r:id="rId10" w:history="1">
        <w:r w:rsidRPr="00941A06">
          <w:rPr>
            <w:rStyle w:val="Hyperlink"/>
            <w:rFonts w:hint="cs"/>
            <w:rtl/>
          </w:rPr>
          <w:t>تهذیب</w:t>
        </w:r>
        <w:r w:rsidRPr="00941A06">
          <w:rPr>
            <w:rStyle w:val="Hyperlink"/>
            <w:rtl/>
          </w:rPr>
          <w:t xml:space="preserve"> </w:t>
        </w:r>
        <w:r w:rsidRPr="00941A06">
          <w:rPr>
            <w:rStyle w:val="Hyperlink"/>
            <w:rFonts w:hint="cs"/>
            <w:rtl/>
          </w:rPr>
          <w:t>الاحکام،</w:t>
        </w:r>
        <w:r w:rsidRPr="00941A06">
          <w:rPr>
            <w:rStyle w:val="Hyperlink"/>
            <w:rtl/>
          </w:rPr>
          <w:t xml:space="preserve"> </w:t>
        </w:r>
        <w:r w:rsidRPr="00941A06">
          <w:rPr>
            <w:rStyle w:val="Hyperlink"/>
            <w:rFonts w:hint="cs"/>
            <w:rtl/>
          </w:rPr>
          <w:t>شیخ</w:t>
        </w:r>
        <w:r w:rsidRPr="00941A06">
          <w:rPr>
            <w:rStyle w:val="Hyperlink"/>
            <w:rtl/>
          </w:rPr>
          <w:t xml:space="preserve"> </w:t>
        </w:r>
        <w:r w:rsidRPr="00941A06">
          <w:rPr>
            <w:rStyle w:val="Hyperlink"/>
            <w:rFonts w:hint="cs"/>
            <w:rtl/>
          </w:rPr>
          <w:t>طوسی،</w:t>
        </w:r>
        <w:r w:rsidRPr="00941A06">
          <w:rPr>
            <w:rStyle w:val="Hyperlink"/>
            <w:rtl/>
          </w:rPr>
          <w:t xml:space="preserve"> </w:t>
        </w:r>
        <w:r w:rsidRPr="00941A06">
          <w:rPr>
            <w:rStyle w:val="Hyperlink"/>
            <w:rFonts w:hint="cs"/>
            <w:rtl/>
          </w:rPr>
          <w:t>ج</w:t>
        </w:r>
        <w:r w:rsidRPr="00941A06">
          <w:rPr>
            <w:rStyle w:val="Hyperlink"/>
            <w:rtl/>
          </w:rPr>
          <w:t>4</w:t>
        </w:r>
        <w:r w:rsidRPr="00941A06">
          <w:rPr>
            <w:rStyle w:val="Hyperlink"/>
            <w:rFonts w:hint="cs"/>
            <w:rtl/>
          </w:rPr>
          <w:t>،</w:t>
        </w:r>
        <w:r w:rsidRPr="00941A06">
          <w:rPr>
            <w:rStyle w:val="Hyperlink"/>
            <w:rtl/>
          </w:rPr>
          <w:t xml:space="preserve"> </w:t>
        </w:r>
        <w:r w:rsidRPr="00941A06">
          <w:rPr>
            <w:rStyle w:val="Hyperlink"/>
            <w:rFonts w:hint="cs"/>
            <w:rtl/>
          </w:rPr>
          <w:t>ص</w:t>
        </w:r>
        <w:r w:rsidRPr="00941A06">
          <w:rPr>
            <w:rStyle w:val="Hyperlink"/>
            <w:rtl/>
          </w:rPr>
          <w:t>31.</w:t>
        </w:r>
      </w:hyperlink>
    </w:p>
  </w:footnote>
  <w:footnote w:id="17">
    <w:p w:rsidR="00672188" w:rsidRPr="008475DE" w:rsidRDefault="00672188" w:rsidP="00672188">
      <w:pPr>
        <w:pStyle w:val="FootnoteText"/>
      </w:pPr>
      <w:r>
        <w:rPr>
          <w:rStyle w:val="FootnoteReference"/>
        </w:rPr>
        <w:footnoteRef/>
      </w:r>
      <w:r>
        <w:rPr>
          <w:rtl/>
        </w:rPr>
        <w:t xml:space="preserve"> </w:t>
      </w:r>
      <w:hyperlink r:id="rId11" w:history="1">
        <w:r w:rsidRPr="005C4EC0">
          <w:rPr>
            <w:rStyle w:val="Hyperlink"/>
            <w:rFonts w:hint="cs"/>
            <w:rtl/>
          </w:rPr>
          <w:t>کتاب</w:t>
        </w:r>
        <w:r w:rsidRPr="005C4EC0">
          <w:rPr>
            <w:rStyle w:val="Hyperlink"/>
            <w:rtl/>
          </w:rPr>
          <w:t xml:space="preserve"> </w:t>
        </w:r>
        <w:r w:rsidRPr="005C4EC0">
          <w:rPr>
            <w:rStyle w:val="Hyperlink"/>
            <w:rFonts w:hint="cs"/>
            <w:rtl/>
          </w:rPr>
          <w:t>الزکاة</w:t>
        </w:r>
        <w:r w:rsidRPr="005C4EC0">
          <w:rPr>
            <w:rStyle w:val="Hyperlink"/>
            <w:rtl/>
          </w:rPr>
          <w:t xml:space="preserve"> </w:t>
        </w:r>
        <w:r w:rsidRPr="005C4EC0">
          <w:rPr>
            <w:rStyle w:val="Hyperlink"/>
            <w:rFonts w:hint="cs"/>
            <w:rtl/>
          </w:rPr>
          <w:t>،</w:t>
        </w:r>
        <w:r w:rsidRPr="005C4EC0">
          <w:rPr>
            <w:rStyle w:val="Hyperlink"/>
            <w:rtl/>
          </w:rPr>
          <w:t xml:space="preserve"> </w:t>
        </w:r>
        <w:r w:rsidRPr="005C4EC0">
          <w:rPr>
            <w:rStyle w:val="Hyperlink"/>
            <w:rFonts w:hint="cs"/>
            <w:rtl/>
          </w:rPr>
          <w:t>الهاشمی</w:t>
        </w:r>
        <w:r w:rsidRPr="005C4EC0">
          <w:rPr>
            <w:rStyle w:val="Hyperlink"/>
            <w:rtl/>
          </w:rPr>
          <w:t xml:space="preserve"> </w:t>
        </w:r>
        <w:r w:rsidRPr="005C4EC0">
          <w:rPr>
            <w:rStyle w:val="Hyperlink"/>
            <w:rFonts w:hint="cs"/>
            <w:rtl/>
          </w:rPr>
          <w:t>الشاهرودی،</w:t>
        </w:r>
        <w:r w:rsidRPr="005C4EC0">
          <w:rPr>
            <w:rStyle w:val="Hyperlink"/>
            <w:rtl/>
          </w:rPr>
          <w:t xml:space="preserve"> </w:t>
        </w:r>
        <w:r w:rsidRPr="005C4EC0">
          <w:rPr>
            <w:rStyle w:val="Hyperlink"/>
            <w:rFonts w:hint="cs"/>
            <w:rtl/>
          </w:rPr>
          <w:t>السید</w:t>
        </w:r>
        <w:r w:rsidRPr="005C4EC0">
          <w:rPr>
            <w:rStyle w:val="Hyperlink"/>
            <w:rtl/>
          </w:rPr>
          <w:t xml:space="preserve"> </w:t>
        </w:r>
        <w:r w:rsidRPr="005C4EC0">
          <w:rPr>
            <w:rStyle w:val="Hyperlink"/>
            <w:rFonts w:hint="cs"/>
            <w:rtl/>
          </w:rPr>
          <w:t>محمود،</w:t>
        </w:r>
        <w:r w:rsidRPr="005C4EC0">
          <w:rPr>
            <w:rStyle w:val="Hyperlink"/>
            <w:rtl/>
          </w:rPr>
          <w:t xml:space="preserve"> </w:t>
        </w:r>
        <w:r w:rsidRPr="005C4EC0">
          <w:rPr>
            <w:rStyle w:val="Hyperlink"/>
            <w:rFonts w:hint="cs"/>
            <w:rtl/>
          </w:rPr>
          <w:t>ج</w:t>
        </w:r>
        <w:r w:rsidRPr="005C4EC0">
          <w:rPr>
            <w:rStyle w:val="Hyperlink"/>
            <w:rtl/>
          </w:rPr>
          <w:t>1</w:t>
        </w:r>
        <w:r w:rsidRPr="005C4EC0">
          <w:rPr>
            <w:rStyle w:val="Hyperlink"/>
            <w:rFonts w:hint="cs"/>
            <w:rtl/>
          </w:rPr>
          <w:t>،</w:t>
        </w:r>
        <w:r w:rsidRPr="005C4EC0">
          <w:rPr>
            <w:rStyle w:val="Hyperlink"/>
            <w:rtl/>
          </w:rPr>
          <w:t xml:space="preserve"> </w:t>
        </w:r>
        <w:r w:rsidRPr="005C4EC0">
          <w:rPr>
            <w:rStyle w:val="Hyperlink"/>
            <w:rFonts w:hint="cs"/>
            <w:rtl/>
          </w:rPr>
          <w:t>ص</w:t>
        </w:r>
        <w:r w:rsidRPr="005C4EC0">
          <w:rPr>
            <w:rStyle w:val="Hyperlink"/>
            <w:rtl/>
          </w:rPr>
          <w:t>108.</w:t>
        </w:r>
      </w:hyperlink>
    </w:p>
  </w:footnote>
  <w:footnote w:id="18">
    <w:p w:rsidR="00672188" w:rsidRDefault="00672188" w:rsidP="00672188">
      <w:pPr>
        <w:pStyle w:val="FootnoteText"/>
      </w:pPr>
      <w:r>
        <w:rPr>
          <w:rStyle w:val="FootnoteReference"/>
        </w:rPr>
        <w:footnoteRef/>
      </w:r>
      <w:r>
        <w:rPr>
          <w:rtl/>
        </w:rPr>
        <w:t xml:space="preserve"> </w:t>
      </w:r>
      <w:r>
        <w:rPr>
          <w:rFonts w:hint="cs"/>
          <w:rtl/>
        </w:rPr>
        <w:t>همان.</w:t>
      </w:r>
    </w:p>
  </w:footnote>
  <w:footnote w:id="19">
    <w:p w:rsidR="00672188" w:rsidRPr="00352C5E" w:rsidRDefault="00672188" w:rsidP="00672188">
      <w:pPr>
        <w:pStyle w:val="FootnoteText"/>
      </w:pPr>
      <w:r>
        <w:rPr>
          <w:rStyle w:val="FootnoteReference"/>
        </w:rPr>
        <w:footnoteRef/>
      </w:r>
      <w:r>
        <w:rPr>
          <w:rtl/>
        </w:rPr>
        <w:t xml:space="preserve"> </w:t>
      </w:r>
      <w:r>
        <w:rPr>
          <w:rFonts w:hint="cs"/>
          <w:rtl/>
        </w:rPr>
        <w:t>از مرحوم حاج آقا مهدی حائری نقل شده است که ایشان فرمودند: ما درس آقای حجّت شرکت می‌کردیم. ایشان یک روز در درس، مطلبی از آیت الله بروجردی نقل کردند و در مقام ردّ کلام ایشان برآمدند. قبل از اشکال ایشان، من در مقام دفاع از آیت الله بروجردی برآمده، گفتم کلام ایشان یک بیانی دارد که من توضیح می‌دهم. ایشان نمی‌خواست قبول کند و اجازه سخن نمی‌داد. من هم با اصرار فراوان ایشان را قانع نمودم. بعد از توضیح کلام آیت الله بروجردی، آیت الله حجّت فرمودند که «له وجه». من عرض کردم اینطور نفرمایید. بلکه بفرمایید: «له وجه وجیه». در مانحن فیه نیز کلام آیت الله هاشمی وجهی دارد یعنی «له وجه». در جلسه بعد توضیح می‌دهیم.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00" w:rsidRDefault="00913000">
    <w:pPr>
      <w:pStyle w:val="Header"/>
    </w:pPr>
  </w:p>
  <w:p w:rsidR="00913000" w:rsidRDefault="00913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00" w:rsidRPr="001D2E9A" w:rsidRDefault="0091300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8" w:name="BokNum"/>
    <w:bookmarkEnd w:id="18"/>
    <w:r>
      <w:rPr>
        <w:b/>
        <w:bCs/>
        <w:sz w:val="20"/>
        <w:szCs w:val="24"/>
        <w:rtl/>
      </w:rPr>
      <w:t>080</w:t>
    </w:r>
    <w:r>
      <w:rPr>
        <w:rFonts w:hint="cs"/>
        <w:b/>
        <w:bCs/>
        <w:sz w:val="20"/>
        <w:szCs w:val="24"/>
        <w:rtl/>
      </w:rPr>
      <w:tab/>
    </w:r>
    <w:r w:rsidRPr="00C32A7E">
      <w:rPr>
        <w:rFonts w:hint="cs"/>
        <w:b/>
        <w:bCs/>
        <w:color w:val="632423" w:themeColor="accent2" w:themeShade="80"/>
        <w:sz w:val="20"/>
        <w:szCs w:val="24"/>
        <w:rtl/>
      </w:rPr>
      <w:t xml:space="preserve">درس خارج </w:t>
    </w:r>
    <w:bookmarkStart w:id="19" w:name="Bokdars"/>
    <w:bookmarkEnd w:id="1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0" w:name="Bokostad"/>
    <w:bookmarkEnd w:id="2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1" w:name="BokTarikh"/>
    <w:bookmarkEnd w:id="21"/>
    <w:r>
      <w:rPr>
        <w:sz w:val="24"/>
        <w:szCs w:val="24"/>
        <w:rtl/>
      </w:rPr>
      <w:t>3 /12 /1401</w:t>
    </w:r>
  </w:p>
  <w:p w:rsidR="00913000" w:rsidRPr="00F16B53" w:rsidRDefault="0091300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2" w:name="BokSabj"/>
    <w:bookmarkEnd w:id="22"/>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3" w:name="Bokmoqarer"/>
    <w:bookmarkEnd w:id="23"/>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4" w:name="BokSabj2"/>
    <w:bookmarkEnd w:id="24"/>
  </w:p>
  <w:p w:rsidR="00913000" w:rsidRDefault="009130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CA7"/>
    <w:rsid w:val="00025777"/>
    <w:rsid w:val="00025B70"/>
    <w:rsid w:val="000274CD"/>
    <w:rsid w:val="000353D7"/>
    <w:rsid w:val="00047263"/>
    <w:rsid w:val="00055496"/>
    <w:rsid w:val="00080A41"/>
    <w:rsid w:val="0008299B"/>
    <w:rsid w:val="000913AA"/>
    <w:rsid w:val="00094847"/>
    <w:rsid w:val="00096C63"/>
    <w:rsid w:val="000B0FB9"/>
    <w:rsid w:val="000B5DB5"/>
    <w:rsid w:val="000B7CDE"/>
    <w:rsid w:val="000C3947"/>
    <w:rsid w:val="000D2A37"/>
    <w:rsid w:val="000D30E9"/>
    <w:rsid w:val="000D6818"/>
    <w:rsid w:val="000D75BE"/>
    <w:rsid w:val="000E335E"/>
    <w:rsid w:val="000F16CF"/>
    <w:rsid w:val="000F5BAC"/>
    <w:rsid w:val="00102585"/>
    <w:rsid w:val="001079C9"/>
    <w:rsid w:val="00114AB7"/>
    <w:rsid w:val="00116B2B"/>
    <w:rsid w:val="00124E3D"/>
    <w:rsid w:val="00127E95"/>
    <w:rsid w:val="00130659"/>
    <w:rsid w:val="001347C7"/>
    <w:rsid w:val="001356B0"/>
    <w:rsid w:val="00143961"/>
    <w:rsid w:val="00151937"/>
    <w:rsid w:val="00161A8B"/>
    <w:rsid w:val="00181844"/>
    <w:rsid w:val="001837E9"/>
    <w:rsid w:val="00183B79"/>
    <w:rsid w:val="00186D5F"/>
    <w:rsid w:val="00187DFA"/>
    <w:rsid w:val="001979EB"/>
    <w:rsid w:val="001A1BC1"/>
    <w:rsid w:val="001A1EA5"/>
    <w:rsid w:val="001A2574"/>
    <w:rsid w:val="001A27D7"/>
    <w:rsid w:val="001A294E"/>
    <w:rsid w:val="001A4ED8"/>
    <w:rsid w:val="001B2488"/>
    <w:rsid w:val="001B6799"/>
    <w:rsid w:val="001C1362"/>
    <w:rsid w:val="001D2E9A"/>
    <w:rsid w:val="001D597F"/>
    <w:rsid w:val="001E3FD4"/>
    <w:rsid w:val="002001F4"/>
    <w:rsid w:val="0020241A"/>
    <w:rsid w:val="00203821"/>
    <w:rsid w:val="00203E9C"/>
    <w:rsid w:val="00211632"/>
    <w:rsid w:val="0021630D"/>
    <w:rsid w:val="00240850"/>
    <w:rsid w:val="0024121B"/>
    <w:rsid w:val="00247D2F"/>
    <w:rsid w:val="00256560"/>
    <w:rsid w:val="00257650"/>
    <w:rsid w:val="0027605E"/>
    <w:rsid w:val="00281E00"/>
    <w:rsid w:val="002843F2"/>
    <w:rsid w:val="00294A52"/>
    <w:rsid w:val="002A642A"/>
    <w:rsid w:val="002A6FEB"/>
    <w:rsid w:val="002B575F"/>
    <w:rsid w:val="002B729B"/>
    <w:rsid w:val="002C23B5"/>
    <w:rsid w:val="002C53A2"/>
    <w:rsid w:val="002C56BE"/>
    <w:rsid w:val="002D0040"/>
    <w:rsid w:val="002D2FA8"/>
    <w:rsid w:val="002E220F"/>
    <w:rsid w:val="00307311"/>
    <w:rsid w:val="0032100F"/>
    <w:rsid w:val="00330693"/>
    <w:rsid w:val="0033402C"/>
    <w:rsid w:val="00340521"/>
    <w:rsid w:val="00345C73"/>
    <w:rsid w:val="00352063"/>
    <w:rsid w:val="00352C5E"/>
    <w:rsid w:val="00352EAF"/>
    <w:rsid w:val="00354A99"/>
    <w:rsid w:val="003561F7"/>
    <w:rsid w:val="00360311"/>
    <w:rsid w:val="00361922"/>
    <w:rsid w:val="0037339B"/>
    <w:rsid w:val="00386C11"/>
    <w:rsid w:val="00397466"/>
    <w:rsid w:val="003A6148"/>
    <w:rsid w:val="003C1C17"/>
    <w:rsid w:val="003C33F6"/>
    <w:rsid w:val="003C3D2E"/>
    <w:rsid w:val="003C43A5"/>
    <w:rsid w:val="003E1C5C"/>
    <w:rsid w:val="003E6650"/>
    <w:rsid w:val="003F5B46"/>
    <w:rsid w:val="00401363"/>
    <w:rsid w:val="00402E47"/>
    <w:rsid w:val="00403FDC"/>
    <w:rsid w:val="00411D0B"/>
    <w:rsid w:val="00425015"/>
    <w:rsid w:val="00430994"/>
    <w:rsid w:val="00441B6D"/>
    <w:rsid w:val="004556EF"/>
    <w:rsid w:val="00457CE2"/>
    <w:rsid w:val="00462B07"/>
    <w:rsid w:val="00465BD2"/>
    <w:rsid w:val="004715C8"/>
    <w:rsid w:val="00481C31"/>
    <w:rsid w:val="00482FC1"/>
    <w:rsid w:val="00483027"/>
    <w:rsid w:val="00484710"/>
    <w:rsid w:val="004871AA"/>
    <w:rsid w:val="004918D7"/>
    <w:rsid w:val="004926E1"/>
    <w:rsid w:val="004A2FEA"/>
    <w:rsid w:val="004A5CC6"/>
    <w:rsid w:val="004D1535"/>
    <w:rsid w:val="004D2DD7"/>
    <w:rsid w:val="004D75C5"/>
    <w:rsid w:val="004E2186"/>
    <w:rsid w:val="004E5232"/>
    <w:rsid w:val="004E66FB"/>
    <w:rsid w:val="004F470A"/>
    <w:rsid w:val="004F4C59"/>
    <w:rsid w:val="00500C8F"/>
    <w:rsid w:val="00501909"/>
    <w:rsid w:val="00507BBB"/>
    <w:rsid w:val="005128DF"/>
    <w:rsid w:val="0051592A"/>
    <w:rsid w:val="005164AE"/>
    <w:rsid w:val="005206FE"/>
    <w:rsid w:val="005257ED"/>
    <w:rsid w:val="00530397"/>
    <w:rsid w:val="005306F8"/>
    <w:rsid w:val="0054023D"/>
    <w:rsid w:val="005426BF"/>
    <w:rsid w:val="005458F4"/>
    <w:rsid w:val="00545D24"/>
    <w:rsid w:val="0056213C"/>
    <w:rsid w:val="00564C58"/>
    <w:rsid w:val="00580C24"/>
    <w:rsid w:val="00582588"/>
    <w:rsid w:val="005968EF"/>
    <w:rsid w:val="00596C1E"/>
    <w:rsid w:val="005A2E26"/>
    <w:rsid w:val="005B6E2C"/>
    <w:rsid w:val="005B7BCA"/>
    <w:rsid w:val="005C0DAE"/>
    <w:rsid w:val="005C188E"/>
    <w:rsid w:val="005C4EC0"/>
    <w:rsid w:val="005D2349"/>
    <w:rsid w:val="005D745C"/>
    <w:rsid w:val="005E1B60"/>
    <w:rsid w:val="005E3E90"/>
    <w:rsid w:val="005E5507"/>
    <w:rsid w:val="005E607B"/>
    <w:rsid w:val="005F0A8D"/>
    <w:rsid w:val="00601229"/>
    <w:rsid w:val="00603B67"/>
    <w:rsid w:val="0061029E"/>
    <w:rsid w:val="006162A2"/>
    <w:rsid w:val="00617F45"/>
    <w:rsid w:val="006240DA"/>
    <w:rsid w:val="0063256E"/>
    <w:rsid w:val="00633F04"/>
    <w:rsid w:val="00635219"/>
    <w:rsid w:val="00635EC0"/>
    <w:rsid w:val="00640B58"/>
    <w:rsid w:val="00651B02"/>
    <w:rsid w:val="00651B19"/>
    <w:rsid w:val="00660A29"/>
    <w:rsid w:val="006679B9"/>
    <w:rsid w:val="00672188"/>
    <w:rsid w:val="00677AF2"/>
    <w:rsid w:val="00695519"/>
    <w:rsid w:val="006A4134"/>
    <w:rsid w:val="006A5DDA"/>
    <w:rsid w:val="006A6258"/>
    <w:rsid w:val="006A6701"/>
    <w:rsid w:val="006B21F4"/>
    <w:rsid w:val="006B3753"/>
    <w:rsid w:val="006B7AD6"/>
    <w:rsid w:val="006C50FD"/>
    <w:rsid w:val="006D1DD4"/>
    <w:rsid w:val="006D4014"/>
    <w:rsid w:val="006D44C1"/>
    <w:rsid w:val="006E5651"/>
    <w:rsid w:val="006E5B85"/>
    <w:rsid w:val="006F026A"/>
    <w:rsid w:val="0070265B"/>
    <w:rsid w:val="00704813"/>
    <w:rsid w:val="0071215E"/>
    <w:rsid w:val="0072290D"/>
    <w:rsid w:val="00723D6D"/>
    <w:rsid w:val="00724537"/>
    <w:rsid w:val="00731724"/>
    <w:rsid w:val="007335CE"/>
    <w:rsid w:val="0073474B"/>
    <w:rsid w:val="00735511"/>
    <w:rsid w:val="0073680A"/>
    <w:rsid w:val="00737208"/>
    <w:rsid w:val="00737365"/>
    <w:rsid w:val="007448A2"/>
    <w:rsid w:val="00744DE6"/>
    <w:rsid w:val="00762452"/>
    <w:rsid w:val="007639E0"/>
    <w:rsid w:val="007705D4"/>
    <w:rsid w:val="00775507"/>
    <w:rsid w:val="00783473"/>
    <w:rsid w:val="0078594B"/>
    <w:rsid w:val="007924A8"/>
    <w:rsid w:val="00795E02"/>
    <w:rsid w:val="007979D0"/>
    <w:rsid w:val="007A4D9A"/>
    <w:rsid w:val="007A4E18"/>
    <w:rsid w:val="007A7B8C"/>
    <w:rsid w:val="007C6D9E"/>
    <w:rsid w:val="007D1C43"/>
    <w:rsid w:val="007D6C53"/>
    <w:rsid w:val="007E1564"/>
    <w:rsid w:val="007E1E87"/>
    <w:rsid w:val="007E26C5"/>
    <w:rsid w:val="007E5B3F"/>
    <w:rsid w:val="007F2257"/>
    <w:rsid w:val="007F76EE"/>
    <w:rsid w:val="0080054F"/>
    <w:rsid w:val="0080091D"/>
    <w:rsid w:val="00804108"/>
    <w:rsid w:val="00804FC4"/>
    <w:rsid w:val="00816367"/>
    <w:rsid w:val="00816A0B"/>
    <w:rsid w:val="00824B22"/>
    <w:rsid w:val="00830C53"/>
    <w:rsid w:val="00837FAA"/>
    <w:rsid w:val="00841F77"/>
    <w:rsid w:val="0084754F"/>
    <w:rsid w:val="008475DE"/>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3FC7"/>
    <w:rsid w:val="00907425"/>
    <w:rsid w:val="00913000"/>
    <w:rsid w:val="00923C34"/>
    <w:rsid w:val="00924152"/>
    <w:rsid w:val="0092513D"/>
    <w:rsid w:val="00926E19"/>
    <w:rsid w:val="00927A9F"/>
    <w:rsid w:val="009335CC"/>
    <w:rsid w:val="00935A55"/>
    <w:rsid w:val="00941A06"/>
    <w:rsid w:val="00941CEB"/>
    <w:rsid w:val="0094720F"/>
    <w:rsid w:val="00953B28"/>
    <w:rsid w:val="00954322"/>
    <w:rsid w:val="00957CAA"/>
    <w:rsid w:val="00962340"/>
    <w:rsid w:val="009626EF"/>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2EFA"/>
    <w:rsid w:val="00A457C6"/>
    <w:rsid w:val="00A46AD0"/>
    <w:rsid w:val="00A47063"/>
    <w:rsid w:val="00A473A8"/>
    <w:rsid w:val="00A513F0"/>
    <w:rsid w:val="00A61AC8"/>
    <w:rsid w:val="00A6366F"/>
    <w:rsid w:val="00A65D4C"/>
    <w:rsid w:val="00A70512"/>
    <w:rsid w:val="00A709A4"/>
    <w:rsid w:val="00A93694"/>
    <w:rsid w:val="00A97C91"/>
    <w:rsid w:val="00AA1F60"/>
    <w:rsid w:val="00AA40D7"/>
    <w:rsid w:val="00AB04B2"/>
    <w:rsid w:val="00AB5F7D"/>
    <w:rsid w:val="00AB6D77"/>
    <w:rsid w:val="00AC0C50"/>
    <w:rsid w:val="00AC6FE2"/>
    <w:rsid w:val="00AF3925"/>
    <w:rsid w:val="00B1296B"/>
    <w:rsid w:val="00B13090"/>
    <w:rsid w:val="00B2292F"/>
    <w:rsid w:val="00B42651"/>
    <w:rsid w:val="00B43169"/>
    <w:rsid w:val="00B47624"/>
    <w:rsid w:val="00B501A8"/>
    <w:rsid w:val="00B52480"/>
    <w:rsid w:val="00B55AE4"/>
    <w:rsid w:val="00B70B46"/>
    <w:rsid w:val="00B739B0"/>
    <w:rsid w:val="00B814A3"/>
    <w:rsid w:val="00B96F38"/>
    <w:rsid w:val="00BA4D75"/>
    <w:rsid w:val="00BA7B45"/>
    <w:rsid w:val="00BC1DF1"/>
    <w:rsid w:val="00BC716B"/>
    <w:rsid w:val="00BD0E74"/>
    <w:rsid w:val="00BD5F8C"/>
    <w:rsid w:val="00BD7C60"/>
    <w:rsid w:val="00BE29DD"/>
    <w:rsid w:val="00C066AF"/>
    <w:rsid w:val="00C10E06"/>
    <w:rsid w:val="00C145B8"/>
    <w:rsid w:val="00C2438F"/>
    <w:rsid w:val="00C31AF0"/>
    <w:rsid w:val="00C32A7E"/>
    <w:rsid w:val="00C3478A"/>
    <w:rsid w:val="00C34F28"/>
    <w:rsid w:val="00C368DF"/>
    <w:rsid w:val="00C442C5"/>
    <w:rsid w:val="00C568DC"/>
    <w:rsid w:val="00C57AC4"/>
    <w:rsid w:val="00C57B5C"/>
    <w:rsid w:val="00C57C7C"/>
    <w:rsid w:val="00C61049"/>
    <w:rsid w:val="00C63FFE"/>
    <w:rsid w:val="00C81531"/>
    <w:rsid w:val="00C91EB6"/>
    <w:rsid w:val="00C94F3A"/>
    <w:rsid w:val="00CA10B0"/>
    <w:rsid w:val="00CA2F8E"/>
    <w:rsid w:val="00CA3EE2"/>
    <w:rsid w:val="00CA7FD5"/>
    <w:rsid w:val="00CB3287"/>
    <w:rsid w:val="00CB33E2"/>
    <w:rsid w:val="00CB4E68"/>
    <w:rsid w:val="00CC2733"/>
    <w:rsid w:val="00CD0050"/>
    <w:rsid w:val="00CE25B0"/>
    <w:rsid w:val="00CE7481"/>
    <w:rsid w:val="00CF0A8F"/>
    <w:rsid w:val="00CF3AAE"/>
    <w:rsid w:val="00D048CE"/>
    <w:rsid w:val="00D10998"/>
    <w:rsid w:val="00D15CBD"/>
    <w:rsid w:val="00D221CB"/>
    <w:rsid w:val="00D23391"/>
    <w:rsid w:val="00D31805"/>
    <w:rsid w:val="00D552B9"/>
    <w:rsid w:val="00D735B2"/>
    <w:rsid w:val="00D74021"/>
    <w:rsid w:val="00D76D01"/>
    <w:rsid w:val="00D85775"/>
    <w:rsid w:val="00D87F3B"/>
    <w:rsid w:val="00D922A9"/>
    <w:rsid w:val="00D9394A"/>
    <w:rsid w:val="00DA7A73"/>
    <w:rsid w:val="00DB0CBB"/>
    <w:rsid w:val="00DB53BE"/>
    <w:rsid w:val="00DB67CC"/>
    <w:rsid w:val="00DC202C"/>
    <w:rsid w:val="00DC3783"/>
    <w:rsid w:val="00DD3F3A"/>
    <w:rsid w:val="00DE1070"/>
    <w:rsid w:val="00DF3056"/>
    <w:rsid w:val="00E00219"/>
    <w:rsid w:val="00E0316B"/>
    <w:rsid w:val="00E25E10"/>
    <w:rsid w:val="00E334F6"/>
    <w:rsid w:val="00E50B41"/>
    <w:rsid w:val="00E5219B"/>
    <w:rsid w:val="00E52D07"/>
    <w:rsid w:val="00E5518B"/>
    <w:rsid w:val="00E609FE"/>
    <w:rsid w:val="00E630BE"/>
    <w:rsid w:val="00E651FF"/>
    <w:rsid w:val="00E67FE1"/>
    <w:rsid w:val="00E75920"/>
    <w:rsid w:val="00E80D96"/>
    <w:rsid w:val="00E871FA"/>
    <w:rsid w:val="00E936A4"/>
    <w:rsid w:val="00E954BB"/>
    <w:rsid w:val="00EA45E7"/>
    <w:rsid w:val="00EB78E3"/>
    <w:rsid w:val="00EB7BE3"/>
    <w:rsid w:val="00EC1C4B"/>
    <w:rsid w:val="00EC735A"/>
    <w:rsid w:val="00ED5F38"/>
    <w:rsid w:val="00EF27FE"/>
    <w:rsid w:val="00F013D3"/>
    <w:rsid w:val="00F02DEE"/>
    <w:rsid w:val="00F07FB6"/>
    <w:rsid w:val="00F149D0"/>
    <w:rsid w:val="00F16B53"/>
    <w:rsid w:val="00F25ECD"/>
    <w:rsid w:val="00F318BE"/>
    <w:rsid w:val="00F33297"/>
    <w:rsid w:val="00F343FB"/>
    <w:rsid w:val="00F359FE"/>
    <w:rsid w:val="00F42159"/>
    <w:rsid w:val="00F4256E"/>
    <w:rsid w:val="00F42EE1"/>
    <w:rsid w:val="00F46A5F"/>
    <w:rsid w:val="00F60F1F"/>
    <w:rsid w:val="00F64141"/>
    <w:rsid w:val="00F67069"/>
    <w:rsid w:val="00F67508"/>
    <w:rsid w:val="00F71FC9"/>
    <w:rsid w:val="00F73B48"/>
    <w:rsid w:val="00F74F51"/>
    <w:rsid w:val="00F81788"/>
    <w:rsid w:val="00F842AD"/>
    <w:rsid w:val="00F914EB"/>
    <w:rsid w:val="00F91B85"/>
    <w:rsid w:val="00F938E7"/>
    <w:rsid w:val="00FA3B17"/>
    <w:rsid w:val="00FA5E8D"/>
    <w:rsid w:val="00FA5F3D"/>
    <w:rsid w:val="00FB399E"/>
    <w:rsid w:val="00FB7F50"/>
    <w:rsid w:val="00FC2A85"/>
    <w:rsid w:val="00FC40AF"/>
    <w:rsid w:val="00FC73B9"/>
    <w:rsid w:val="00FD0A16"/>
    <w:rsid w:val="00FD2E97"/>
    <w:rsid w:val="00FE3D7D"/>
    <w:rsid w:val="00FE63A7"/>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12/&#1575;&#1604;&#1582;&#1590;&#1585;" TargetMode="External"/><Relationship Id="rId3" Type="http://schemas.openxmlformats.org/officeDocument/2006/relationships/hyperlink" Target="http://lib.eshia.ir/12039/1/106/&#1575;&#1604;&#1575;&#1591;&#1604;&#1575;&#1602;" TargetMode="External"/><Relationship Id="rId7" Type="http://schemas.openxmlformats.org/officeDocument/2006/relationships/hyperlink" Target="http://lib.eshia.ir/11005/3/511/&#1575;&#1604;&#1582;&#1590;&#1585;" TargetMode="External"/><Relationship Id="rId2" Type="http://schemas.openxmlformats.org/officeDocument/2006/relationships/hyperlink" Target="http://lib.eshia.ir/11005/3/518/&#1740;&#1602;&#1604;&#1576;" TargetMode="External"/><Relationship Id="rId1" Type="http://schemas.openxmlformats.org/officeDocument/2006/relationships/hyperlink" Target="http://lib.eshia.ir/86808/2/127/&#1575;&#1604;&#1581;&#1575;&#1705;&#1605;" TargetMode="External"/><Relationship Id="rId6" Type="http://schemas.openxmlformats.org/officeDocument/2006/relationships/hyperlink" Target="http://lib.eshia.ir/11005/3/527/&#1580;&#1585;&#1614;" TargetMode="External"/><Relationship Id="rId11" Type="http://schemas.openxmlformats.org/officeDocument/2006/relationships/hyperlink" Target="http://lib.eshia.ir/12039/1/108/&#1608;&#1593;&#1588;&#1585;&#1575;&#1578;" TargetMode="External"/><Relationship Id="rId5" Type="http://schemas.openxmlformats.org/officeDocument/2006/relationships/hyperlink" Target="http://lib.eshia.ir/86808/2/123/&#1575;&#1604;&#1581;&#1608;&#1604;" TargetMode="External"/><Relationship Id="rId10" Type="http://schemas.openxmlformats.org/officeDocument/2006/relationships/hyperlink" Target="http://lib.eshia.ir/10083/4/31/&#1589;&#1583;&#1602;&#1577;" TargetMode="External"/><Relationship Id="rId4" Type="http://schemas.openxmlformats.org/officeDocument/2006/relationships/hyperlink" Target="http://lib.eshia.ir/11005/3/525/&#1575;&#1740;&#1617;&#1605;&#1575;" TargetMode="External"/><Relationship Id="rId9" Type="http://schemas.openxmlformats.org/officeDocument/2006/relationships/hyperlink" Target="http://lib.eshia.ir/12039/1/108/&#1608;&#1593;&#1588;&#1585;&#157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A865-AA16-4309-8EAB-09F7EDC3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586</TotalTime>
  <Pages>8</Pages>
  <Words>2444</Words>
  <Characters>13937</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16349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76</cp:revision>
  <cp:lastPrinted>2023-03-04T10:35:00Z</cp:lastPrinted>
  <dcterms:created xsi:type="dcterms:W3CDTF">2023-02-22T07:52:00Z</dcterms:created>
  <dcterms:modified xsi:type="dcterms:W3CDTF">2023-06-12T10:00:00Z</dcterms:modified>
  <cp:contentStatus>ویرایش 2.5</cp:contentStatus>
  <cp:version>2.7</cp:version>
</cp:coreProperties>
</file>