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8F" w:rsidRDefault="0046698F" w:rsidP="0046698F">
      <w:pPr>
        <w:jc w:val="center"/>
        <w:rPr>
          <w:rFonts w:ascii="IRBadr" w:hAnsi="IRBadr" w:cs="IRBadr"/>
          <w:rtl/>
        </w:rPr>
      </w:pPr>
      <w:r w:rsidRPr="00F87BE2">
        <w:rPr>
          <w:rFonts w:ascii="IRBadr" w:hAnsi="IRBadr" w:cs="IRBadr"/>
          <w:noProof/>
          <w:rtl/>
        </w:rPr>
        <w:drawing>
          <wp:inline distT="0" distB="0" distL="0" distR="0" wp14:anchorId="6BEBF7E0" wp14:editId="56913D71">
            <wp:extent cx="723899" cy="2413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72DB5" w:rsidRPr="00236620" w:rsidRDefault="00572DB5" w:rsidP="00572DB5">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572DB5" w:rsidRPr="00572DB5" w:rsidRDefault="00572DB5" w:rsidP="00572DB5">
      <w:pPr>
        <w:autoSpaceDE w:val="0"/>
        <w:autoSpaceDN w:val="0"/>
        <w:adjustRightInd w:val="0"/>
        <w:spacing w:line="240" w:lineRule="auto"/>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14011201</w:t>
      </w:r>
    </w:p>
    <w:p w:rsidR="00F343FB" w:rsidRPr="00F87BE2" w:rsidRDefault="00F842AD" w:rsidP="00203E9C">
      <w:pPr>
        <w:ind w:hanging="2"/>
        <w:rPr>
          <w:rFonts w:ascii="IRBadr" w:hAnsi="IRBadr" w:cs="IRBadr"/>
        </w:rPr>
      </w:pPr>
      <w:bookmarkStart w:id="0" w:name="_GoBack"/>
      <w:r w:rsidRPr="00D507F7">
        <w:rPr>
          <w:rStyle w:val="Emphasis"/>
          <w:rFonts w:ascii="IRBadr" w:hAnsi="IRBadr" w:cs="IRBadr"/>
          <w:b/>
          <w:bCs w:val="0"/>
          <w:color w:val="FF0000"/>
          <w:rtl/>
        </w:rPr>
        <w:t>موضوع</w:t>
      </w:r>
      <w:r w:rsidRPr="00D507F7">
        <w:rPr>
          <w:rStyle w:val="Emphasis"/>
          <w:rFonts w:ascii="IRBadr" w:hAnsi="IRBadr" w:cs="IRBadr"/>
          <w:color w:val="FF0000"/>
          <w:rtl/>
        </w:rPr>
        <w:t>:</w:t>
      </w:r>
      <w:r w:rsidR="00A6366F" w:rsidRPr="00D507F7">
        <w:rPr>
          <w:rFonts w:ascii="IRBadr" w:hAnsi="IRBadr" w:cs="IRBadr"/>
          <w:color w:val="FF0000"/>
          <w:rtl/>
        </w:rPr>
        <w:t xml:space="preserve"> </w:t>
      </w:r>
      <w:bookmarkStart w:id="1" w:name="BokSabj2_d"/>
      <w:bookmarkEnd w:id="1"/>
      <w:bookmarkEnd w:id="0"/>
      <w:r w:rsidR="00CC435E" w:rsidRPr="00F87BE2">
        <w:rPr>
          <w:rFonts w:ascii="IRBadr" w:hAnsi="IRBadr" w:cs="IRBadr"/>
          <w:rtl/>
        </w:rPr>
        <w:t>بررسی سند روایت محض الاسلام</w:t>
      </w:r>
      <w:r w:rsidR="00025B70" w:rsidRPr="00F87BE2">
        <w:rPr>
          <w:rFonts w:ascii="IRBadr" w:hAnsi="IRBadr" w:cs="IRBadr"/>
          <w:rtl/>
        </w:rPr>
        <w:t xml:space="preserve"> </w:t>
      </w:r>
      <w:r w:rsidR="00386C11" w:rsidRPr="00F87BE2">
        <w:rPr>
          <w:rFonts w:ascii="IRBadr" w:hAnsi="IRBadr" w:cs="IRBadr"/>
          <w:rtl/>
        </w:rPr>
        <w:t>/</w:t>
      </w:r>
      <w:bookmarkStart w:id="2" w:name="BokSabj_d"/>
      <w:bookmarkEnd w:id="2"/>
      <w:r w:rsidR="00CC435E" w:rsidRPr="00F87BE2">
        <w:rPr>
          <w:rFonts w:ascii="IRBadr" w:hAnsi="IRBadr" w:cs="IRBadr"/>
          <w:rtl/>
        </w:rPr>
        <w:t>اشتراط تمکّن از تصرّف</w:t>
      </w:r>
      <w:r w:rsidR="00386C11" w:rsidRPr="00F87BE2">
        <w:rPr>
          <w:rFonts w:ascii="IRBadr" w:hAnsi="IRBadr" w:cs="IRBadr"/>
          <w:rtl/>
        </w:rPr>
        <w:t xml:space="preserve"> /</w:t>
      </w:r>
      <w:bookmarkStart w:id="3" w:name="Bokkolli"/>
      <w:bookmarkEnd w:id="3"/>
      <w:r w:rsidR="00CC435E" w:rsidRPr="00F87BE2">
        <w:rPr>
          <w:rFonts w:ascii="IRBadr" w:hAnsi="IRBadr" w:cs="IRBadr"/>
          <w:rtl/>
        </w:rPr>
        <w:t>زکات</w:t>
      </w:r>
      <w:r w:rsidR="001B6799" w:rsidRPr="00F87BE2">
        <w:rPr>
          <w:rFonts w:ascii="IRBadr" w:hAnsi="IRBadr" w:cs="IRBadr"/>
          <w:rtl/>
        </w:rPr>
        <w:t xml:space="preserve"> </w:t>
      </w:r>
    </w:p>
    <w:p w:rsidR="008F5B4D" w:rsidRPr="00F87BE2" w:rsidRDefault="008F5B4D" w:rsidP="00203E9C">
      <w:pPr>
        <w:ind w:hanging="2"/>
        <w:rPr>
          <w:rStyle w:val="Emphasis"/>
          <w:rFonts w:ascii="IRBadr" w:hAnsi="IRBadr" w:cs="IRBadr"/>
          <w:b/>
          <w:bCs w:val="0"/>
          <w:rtl/>
        </w:rPr>
      </w:pPr>
      <w:r w:rsidRPr="00F87BE2">
        <w:rPr>
          <w:rStyle w:val="Emphasis"/>
          <w:rFonts w:ascii="IRBadr" w:hAnsi="IRBadr" w:cs="IRBadr"/>
          <w:b/>
          <w:bCs w:val="0"/>
          <w:rtl/>
        </w:rPr>
        <w:t>خلاصه مباحث گذشته:</w:t>
      </w:r>
    </w:p>
    <w:p w:rsidR="003A6148" w:rsidRPr="00F87BE2" w:rsidRDefault="003D1FFE" w:rsidP="003D1FFE">
      <w:pPr>
        <w:ind w:hanging="2"/>
        <w:rPr>
          <w:rFonts w:ascii="IRBadr" w:hAnsi="IRBadr" w:cs="IRBadr"/>
          <w:rtl/>
        </w:rPr>
      </w:pPr>
      <w:r w:rsidRPr="00F87BE2">
        <w:rPr>
          <w:rFonts w:ascii="IRBadr" w:hAnsi="IRBadr" w:cs="IRBadr"/>
          <w:rtl/>
        </w:rPr>
        <w:t>بحث در اشتراط تمکّن از تصرّف بود. مرحوم آیت اللّه هاشمی این شرط را مختص به نقدین می‌دانند. ایشان بر قول خودشان ادله‌ای اقامه نمودند. یکی از این ادله روایاتی بود که در آنها کلمه «مال»، به جهت وجود قرائن در نقدین استعمال شده است. لذا ایشان لفظ مال را منصرف به نقدین می‌دانند. یکی از روایاتی که ایشان بر این مدعا بیان نمودند، روایت شرئع الدین بود. ما در مورد اعتبار سندی این روایت بحث نمودیم. با بررسی رواة این حدیث، روشن گردید که این روایت از جهت رواة، سند</w:t>
      </w:r>
      <w:r w:rsidR="00D841AA">
        <w:rPr>
          <w:rFonts w:ascii="IRBadr" w:hAnsi="IRBadr" w:cs="IRBadr" w:hint="cs"/>
          <w:rtl/>
        </w:rPr>
        <w:t>ی</w:t>
      </w:r>
      <w:r w:rsidRPr="00F87BE2">
        <w:rPr>
          <w:rFonts w:ascii="IRBadr" w:hAnsi="IRBadr" w:cs="IRBadr"/>
          <w:rtl/>
        </w:rPr>
        <w:t xml:space="preserve"> ضعیف تلقّی می‌گردد. ما راه دیگری برای تصحیح این روایت بیان کردیم. بیان شد که تشابه متن این روایت با روایت محض الاسلام، می‌تواند باعث تصحیح سند شرائع الدین گردد. روشن است که این تشابه در صورتی مفید خواهد بود که روایت محض الاسلام از جهت سند صحیح باشد. </w:t>
      </w:r>
    </w:p>
    <w:p w:rsidR="00247D2F" w:rsidRPr="00F87BE2" w:rsidRDefault="00247D2F" w:rsidP="003A6148">
      <w:pPr>
        <w:pBdr>
          <w:bottom w:val="double" w:sz="6" w:space="1" w:color="auto"/>
        </w:pBdr>
        <w:rPr>
          <w:rFonts w:ascii="IRBadr" w:hAnsi="IRBadr" w:cs="IRBadr"/>
        </w:rPr>
      </w:pPr>
    </w:p>
    <w:p w:rsidR="008F5B4D" w:rsidRPr="00F87BE2" w:rsidRDefault="008F5B4D" w:rsidP="003A6148">
      <w:pPr>
        <w:rPr>
          <w:rFonts w:ascii="IRBadr" w:hAnsi="IRBadr" w:cs="IRBadr"/>
        </w:rPr>
      </w:pPr>
    </w:p>
    <w:p w:rsidR="003D1FFE" w:rsidRPr="00F87BE2" w:rsidRDefault="003D1FFE" w:rsidP="00D841AA">
      <w:pPr>
        <w:pStyle w:val="Heading1"/>
        <w:ind w:firstLine="0"/>
        <w:rPr>
          <w:rtl/>
        </w:rPr>
      </w:pPr>
      <w:bookmarkStart w:id="4" w:name="_Toc128570703"/>
      <w:r w:rsidRPr="00F87BE2">
        <w:rPr>
          <w:rtl/>
        </w:rPr>
        <w:t>بررسی سند روایت محض الاسلام</w:t>
      </w:r>
      <w:bookmarkEnd w:id="4"/>
    </w:p>
    <w:p w:rsidR="003D1FFE" w:rsidRPr="00F87BE2" w:rsidRDefault="003D1FFE" w:rsidP="003D1FFE">
      <w:pPr>
        <w:ind w:firstLine="423"/>
        <w:rPr>
          <w:rFonts w:ascii="IRBadr" w:hAnsi="IRBadr" w:cs="IRBadr"/>
          <w:rtl/>
        </w:rPr>
      </w:pPr>
      <w:r w:rsidRPr="00F87BE2">
        <w:rPr>
          <w:rFonts w:ascii="IRBadr" w:hAnsi="IRBadr" w:cs="IRBadr"/>
          <w:rtl/>
        </w:rPr>
        <w:t>در ادامه بحث به بررسی سند روایت محض الاسلام می‌پردازیم.</w:t>
      </w:r>
    </w:p>
    <w:p w:rsidR="00F24B60" w:rsidRPr="00F87BE2" w:rsidRDefault="00F24B60" w:rsidP="00D841AA">
      <w:pPr>
        <w:pStyle w:val="Heading2"/>
        <w:rPr>
          <w:rtl/>
        </w:rPr>
      </w:pPr>
      <w:bookmarkStart w:id="5" w:name="_Toc128570704"/>
      <w:r w:rsidRPr="00F87BE2">
        <w:rPr>
          <w:rtl/>
        </w:rPr>
        <w:t>عبد الواحد بن محمد بن عبدوس</w:t>
      </w:r>
      <w:bookmarkEnd w:id="5"/>
    </w:p>
    <w:p w:rsidR="00D841AA" w:rsidRDefault="003D1FFE" w:rsidP="003D1FFE">
      <w:pPr>
        <w:rPr>
          <w:rFonts w:ascii="IRBadr" w:hAnsi="IRBadr" w:cs="IRBadr"/>
          <w:rtl/>
        </w:rPr>
      </w:pPr>
      <w:r w:rsidRPr="00F87BE2">
        <w:rPr>
          <w:rFonts w:ascii="IRBadr" w:hAnsi="IRBadr" w:cs="IRBadr"/>
          <w:rtl/>
        </w:rPr>
        <w:t xml:space="preserve">راوی اول این حدیث، عبد الواحد بن محمد بن عبدوس است. </w:t>
      </w:r>
    </w:p>
    <w:p w:rsidR="00D841AA" w:rsidRDefault="00D841AA" w:rsidP="00D841AA">
      <w:pPr>
        <w:pStyle w:val="Heading3"/>
        <w:rPr>
          <w:rtl/>
        </w:rPr>
      </w:pPr>
      <w:bookmarkStart w:id="6" w:name="_Toc128570705"/>
      <w:r>
        <w:rPr>
          <w:rFonts w:hint="cs"/>
          <w:rtl/>
        </w:rPr>
        <w:t>قرائن دال بر وثاقت عبد الواحد بن محمد بن عبدوس</w:t>
      </w:r>
      <w:bookmarkEnd w:id="6"/>
    </w:p>
    <w:p w:rsidR="003D1FFE" w:rsidRPr="00F87BE2" w:rsidRDefault="003D1FFE" w:rsidP="003D1FFE">
      <w:pPr>
        <w:rPr>
          <w:rFonts w:ascii="IRBadr" w:hAnsi="IRBadr" w:cs="IRBadr"/>
          <w:rtl/>
        </w:rPr>
      </w:pPr>
      <w:r w:rsidRPr="00F87BE2">
        <w:rPr>
          <w:rFonts w:ascii="IRBadr" w:hAnsi="IRBadr" w:cs="IRBadr"/>
          <w:rtl/>
        </w:rPr>
        <w:t>در برنامه اسناد صدوق، بر اساس مبانی ما در مورد او آمده است:</w:t>
      </w:r>
    </w:p>
    <w:p w:rsidR="00D841AA" w:rsidRDefault="00C42680" w:rsidP="00D841AA">
      <w:pPr>
        <w:ind w:firstLine="423"/>
        <w:rPr>
          <w:rFonts w:ascii="IRBadr" w:hAnsi="IRBadr" w:cs="IRBadr"/>
          <w:rtl/>
        </w:rPr>
      </w:pPr>
      <w:r w:rsidRPr="00F87BE2">
        <w:rPr>
          <w:rFonts w:ascii="IRBadr" w:hAnsi="IRBadr" w:cs="IRBadr"/>
          <w:color w:val="0000FF"/>
          <w:rtl/>
        </w:rPr>
        <w:t>«</w:t>
      </w:r>
      <w:r w:rsidR="004A1337" w:rsidRPr="00F87BE2">
        <w:rPr>
          <w:rFonts w:ascii="IRBadr" w:hAnsi="IRBadr" w:cs="IRBadr"/>
          <w:color w:val="0000FF"/>
          <w:rtl/>
        </w:rPr>
        <w:t xml:space="preserve">امامی </w:t>
      </w:r>
      <w:r w:rsidR="00D141FE" w:rsidRPr="00F87BE2">
        <w:rPr>
          <w:rFonts w:ascii="IRBadr" w:hAnsi="IRBadr" w:cs="IRBadr"/>
          <w:color w:val="0000FF"/>
          <w:rtl/>
        </w:rPr>
        <w:t>ثقة</w:t>
      </w:r>
      <w:r w:rsidR="004A1337" w:rsidRPr="00F87BE2">
        <w:rPr>
          <w:rFonts w:ascii="IRBadr" w:hAnsi="IRBadr" w:cs="IRBadr"/>
          <w:color w:val="0000FF"/>
          <w:rtl/>
        </w:rPr>
        <w:t xml:space="preserve"> علی الظاهر و قد اکثر </w:t>
      </w:r>
      <w:r w:rsidR="003D1FFE" w:rsidRPr="00F87BE2">
        <w:rPr>
          <w:rFonts w:ascii="IRBadr" w:hAnsi="IRBadr" w:cs="IRBadr"/>
          <w:color w:val="0000FF"/>
          <w:rtl/>
        </w:rPr>
        <w:t xml:space="preserve">الشیخ </w:t>
      </w:r>
      <w:r w:rsidR="004A1337" w:rsidRPr="00F87BE2">
        <w:rPr>
          <w:rFonts w:ascii="IRBadr" w:hAnsi="IRBadr" w:cs="IRBadr"/>
          <w:color w:val="0000FF"/>
          <w:rtl/>
        </w:rPr>
        <w:t>الصدوق من الروایة عنه.</w:t>
      </w:r>
      <w:r w:rsidR="000C60AF" w:rsidRPr="00F87BE2">
        <w:rPr>
          <w:rFonts w:ascii="IRBadr" w:hAnsi="IRBadr" w:cs="IRBadr"/>
          <w:color w:val="0000FF"/>
          <w:rtl/>
        </w:rPr>
        <w:t>»</w:t>
      </w:r>
      <w:r w:rsidR="00D841AA">
        <w:rPr>
          <w:rFonts w:ascii="IRBadr" w:hAnsi="IRBadr" w:cs="IRBadr"/>
          <w:rtl/>
        </w:rPr>
        <w:t xml:space="preserve"> و در ادامه</w:t>
      </w:r>
      <w:r w:rsidR="00D841AA">
        <w:rPr>
          <w:rFonts w:ascii="IRBadr" w:hAnsi="IRBadr" w:cs="IRBadr" w:hint="cs"/>
          <w:rtl/>
        </w:rPr>
        <w:t xml:space="preserve"> از یکی از عبارات شیخ صدوق به عنوان دلیل دوم در نرم افزار</w:t>
      </w:r>
      <w:r w:rsidRPr="00F87BE2">
        <w:rPr>
          <w:rFonts w:ascii="IRBadr" w:hAnsi="IRBadr" w:cs="IRBadr"/>
          <w:rtl/>
        </w:rPr>
        <w:t xml:space="preserve"> بر وثاقت او بیان شده است.</w:t>
      </w:r>
      <w:r w:rsidR="00D841AA">
        <w:rPr>
          <w:rFonts w:ascii="IRBadr" w:hAnsi="IRBadr" w:cs="IRBadr" w:hint="cs"/>
          <w:rtl/>
        </w:rPr>
        <w:t xml:space="preserve"> </w:t>
      </w:r>
      <w:r w:rsidR="0074410E" w:rsidRPr="00F87BE2">
        <w:rPr>
          <w:rFonts w:ascii="IRBadr" w:hAnsi="IRBadr" w:cs="IRBadr"/>
          <w:rtl/>
        </w:rPr>
        <w:t xml:space="preserve">علاوه </w:t>
      </w:r>
      <w:r w:rsidR="00D841AA">
        <w:rPr>
          <w:rFonts w:ascii="IRBadr" w:hAnsi="IRBadr" w:cs="IRBadr"/>
          <w:rtl/>
        </w:rPr>
        <w:t xml:space="preserve">بر آن </w:t>
      </w:r>
      <w:r w:rsidR="00D841AA">
        <w:rPr>
          <w:rFonts w:ascii="IRBadr" w:hAnsi="IRBadr" w:cs="IRBadr" w:hint="cs"/>
          <w:rtl/>
        </w:rPr>
        <w:t>دو دلیل</w:t>
      </w:r>
      <w:r w:rsidR="007057F5" w:rsidRPr="00F87BE2">
        <w:rPr>
          <w:rFonts w:ascii="IRBadr" w:hAnsi="IRBadr" w:cs="IRBadr"/>
          <w:rtl/>
        </w:rPr>
        <w:t>، ش</w:t>
      </w:r>
      <w:r w:rsidR="0074410E" w:rsidRPr="00F87BE2">
        <w:rPr>
          <w:rFonts w:ascii="IRBadr" w:hAnsi="IRBadr" w:cs="IRBadr"/>
          <w:rtl/>
        </w:rPr>
        <w:t xml:space="preserve">اهد دیگری نیز </w:t>
      </w:r>
      <w:r w:rsidR="007057F5" w:rsidRPr="00F87BE2">
        <w:rPr>
          <w:rFonts w:ascii="IRBadr" w:hAnsi="IRBadr" w:cs="IRBadr"/>
          <w:rtl/>
        </w:rPr>
        <w:t xml:space="preserve">بر وثاقت او ممکن است اقامه گردد </w:t>
      </w:r>
      <w:r w:rsidR="00D841AA">
        <w:rPr>
          <w:rFonts w:ascii="IRBadr" w:hAnsi="IRBadr" w:cs="IRBadr" w:hint="cs"/>
          <w:rtl/>
        </w:rPr>
        <w:t xml:space="preserve">که به نظر ما شاهد صحیحی نیست. بنابر این در مجموع سه دلیل بر وثاقت او ممکن است ادّعا شود. </w:t>
      </w:r>
    </w:p>
    <w:p w:rsidR="00D841AA" w:rsidRDefault="00D841AA" w:rsidP="00D841AA">
      <w:pPr>
        <w:pStyle w:val="Heading4"/>
        <w:rPr>
          <w:rtl/>
        </w:rPr>
      </w:pPr>
      <w:bookmarkStart w:id="7" w:name="_Toc128570706"/>
      <w:r>
        <w:rPr>
          <w:rFonts w:hint="cs"/>
          <w:rtl/>
        </w:rPr>
        <w:lastRenderedPageBreak/>
        <w:t>دلیل اول</w:t>
      </w:r>
      <w:r w:rsidR="00757D9D">
        <w:rPr>
          <w:rFonts w:hint="cs"/>
          <w:rtl/>
        </w:rPr>
        <w:t>: اکثار ترحّم و ترضّی شیخ</w:t>
      </w:r>
      <w:bookmarkEnd w:id="7"/>
    </w:p>
    <w:p w:rsidR="0074410E" w:rsidRPr="00F87BE2" w:rsidRDefault="00D841AA" w:rsidP="00D841AA">
      <w:pPr>
        <w:ind w:firstLine="423"/>
        <w:rPr>
          <w:rFonts w:ascii="IRBadr" w:hAnsi="IRBadr" w:cs="IRBadr"/>
          <w:rtl/>
        </w:rPr>
      </w:pPr>
      <w:r>
        <w:rPr>
          <w:rFonts w:ascii="IRBadr" w:hAnsi="IRBadr" w:cs="IRBadr" w:hint="cs"/>
          <w:rtl/>
        </w:rPr>
        <w:t>ممکن است کسی ادعا کند</w:t>
      </w:r>
      <w:r w:rsidR="007057F5" w:rsidRPr="00F87BE2">
        <w:rPr>
          <w:rFonts w:ascii="IRBadr" w:hAnsi="IRBadr" w:cs="IRBadr"/>
          <w:rtl/>
        </w:rPr>
        <w:t xml:space="preserve"> اکثار ترحّم و ترضّی شیخ صدوق در مورد او</w:t>
      </w:r>
      <w:r>
        <w:rPr>
          <w:rFonts w:ascii="IRBadr" w:hAnsi="IRBadr" w:cs="IRBadr" w:hint="cs"/>
          <w:rtl/>
        </w:rPr>
        <w:t>، دلیل بر وثاقت این راوی</w:t>
      </w:r>
      <w:r w:rsidR="007057F5" w:rsidRPr="00F87BE2">
        <w:rPr>
          <w:rFonts w:ascii="IRBadr" w:hAnsi="IRBadr" w:cs="IRBadr"/>
          <w:rtl/>
        </w:rPr>
        <w:t xml:space="preserve"> است</w:t>
      </w:r>
      <w:r>
        <w:rPr>
          <w:rFonts w:ascii="IRBadr" w:hAnsi="IRBadr" w:cs="IRBadr" w:hint="cs"/>
          <w:rtl/>
        </w:rPr>
        <w:t>. ولی</w:t>
      </w:r>
      <w:r w:rsidR="007057F5" w:rsidRPr="00F87BE2">
        <w:rPr>
          <w:rFonts w:ascii="IRBadr" w:hAnsi="IRBadr" w:cs="IRBadr"/>
          <w:rtl/>
        </w:rPr>
        <w:t xml:space="preserve"> به نظر ما همانطور که در مباحث قبل بیان شد</w:t>
      </w:r>
      <w:r>
        <w:rPr>
          <w:rFonts w:ascii="IRBadr" w:hAnsi="IRBadr" w:cs="IRBadr" w:hint="cs"/>
          <w:rtl/>
        </w:rPr>
        <w:t>،</w:t>
      </w:r>
      <w:r w:rsidR="007057F5" w:rsidRPr="00F87BE2">
        <w:rPr>
          <w:rFonts w:ascii="IRBadr" w:hAnsi="IRBadr" w:cs="IRBadr"/>
          <w:rtl/>
        </w:rPr>
        <w:t xml:space="preserve"> این قبیل تحیّات نمی‌تواند دلیل بر وثاقت راوی باشد. </w:t>
      </w:r>
      <w:r>
        <w:rPr>
          <w:rFonts w:ascii="IRBadr" w:hAnsi="IRBadr" w:cs="IRBadr" w:hint="cs"/>
          <w:rtl/>
        </w:rPr>
        <w:t>در ادامه دو دلیلی</w:t>
      </w:r>
      <w:r>
        <w:rPr>
          <w:rFonts w:ascii="IRBadr" w:hAnsi="IRBadr" w:cs="IRBadr"/>
          <w:rtl/>
        </w:rPr>
        <w:t xml:space="preserve"> که در نزم افزار آمده است</w:t>
      </w:r>
      <w:r>
        <w:rPr>
          <w:rFonts w:ascii="IRBadr" w:hAnsi="IRBadr" w:cs="IRBadr" w:hint="cs"/>
          <w:rtl/>
        </w:rPr>
        <w:t>، به عنوان دلیل دوم و سوم بررسی می‌گردد.</w:t>
      </w:r>
    </w:p>
    <w:p w:rsidR="00D841AA" w:rsidRDefault="00D841AA" w:rsidP="00D841AA">
      <w:pPr>
        <w:pStyle w:val="Heading4"/>
        <w:rPr>
          <w:rtl/>
        </w:rPr>
      </w:pPr>
      <w:bookmarkStart w:id="8" w:name="_Toc128570707"/>
      <w:r>
        <w:rPr>
          <w:rtl/>
        </w:rPr>
        <w:t xml:space="preserve">دلیل </w:t>
      </w:r>
      <w:r>
        <w:rPr>
          <w:rFonts w:hint="cs"/>
          <w:rtl/>
        </w:rPr>
        <w:t>دوم</w:t>
      </w:r>
      <w:r w:rsidR="00757D9D">
        <w:rPr>
          <w:rFonts w:hint="cs"/>
          <w:rtl/>
        </w:rPr>
        <w:t>: اکثار روایت صدوق</w:t>
      </w:r>
      <w:bookmarkEnd w:id="8"/>
    </w:p>
    <w:p w:rsidR="007057F5" w:rsidRPr="00F87BE2" w:rsidRDefault="00D841AA" w:rsidP="007057F5">
      <w:pPr>
        <w:ind w:firstLine="423"/>
        <w:rPr>
          <w:rFonts w:ascii="IRBadr" w:hAnsi="IRBadr" w:cs="IRBadr"/>
          <w:rtl/>
        </w:rPr>
      </w:pPr>
      <w:r>
        <w:rPr>
          <w:rFonts w:ascii="IRBadr" w:hAnsi="IRBadr" w:cs="IRBadr"/>
          <w:rtl/>
        </w:rPr>
        <w:t xml:space="preserve"> اکثار روایت شیخ صدوق از </w:t>
      </w:r>
      <w:r>
        <w:rPr>
          <w:rFonts w:ascii="IRBadr" w:hAnsi="IRBadr" w:cs="IRBadr" w:hint="cs"/>
          <w:rtl/>
        </w:rPr>
        <w:t>عبد الواحد بن محمد بن عبدوس، دلیل دوم بر وثاقت او</w:t>
      </w:r>
      <w:r w:rsidR="007057F5" w:rsidRPr="00F87BE2">
        <w:rPr>
          <w:rFonts w:ascii="IRBadr" w:hAnsi="IRBadr" w:cs="IRBadr"/>
          <w:rtl/>
        </w:rPr>
        <w:t xml:space="preserve"> است. با حدف موارد تکراری، صدوق </w:t>
      </w:r>
      <w:r w:rsidR="00D11F01" w:rsidRPr="00F87BE2">
        <w:rPr>
          <w:rFonts w:ascii="IRBadr" w:hAnsi="IRBadr" w:cs="IRBadr"/>
          <w:rtl/>
        </w:rPr>
        <w:t xml:space="preserve"> در کتب مختلفش </w:t>
      </w:r>
      <w:r w:rsidR="007057F5" w:rsidRPr="00F87BE2">
        <w:rPr>
          <w:rFonts w:ascii="IRBadr" w:hAnsi="IRBadr" w:cs="IRBadr"/>
          <w:rtl/>
        </w:rPr>
        <w:t xml:space="preserve">حدود ۴۰ روایت </w:t>
      </w:r>
      <w:r w:rsidR="00D11F01" w:rsidRPr="00F87BE2">
        <w:rPr>
          <w:rFonts w:ascii="IRBadr" w:hAnsi="IRBadr" w:cs="IRBadr"/>
          <w:rtl/>
        </w:rPr>
        <w:t>به شرح زیر از او نقل نموده است:</w:t>
      </w:r>
    </w:p>
    <w:p w:rsidR="007057F5" w:rsidRPr="00F87BE2" w:rsidRDefault="007057F5" w:rsidP="00ED6B33">
      <w:pPr>
        <w:pStyle w:val="ListParagraph"/>
        <w:numPr>
          <w:ilvl w:val="0"/>
          <w:numId w:val="16"/>
        </w:numPr>
        <w:rPr>
          <w:rFonts w:ascii="IRBadr" w:hAnsi="IRBadr" w:cs="IRBadr"/>
          <w:rtl/>
        </w:rPr>
      </w:pPr>
      <w:r w:rsidRPr="00F87BE2">
        <w:rPr>
          <w:rFonts w:ascii="IRBadr" w:hAnsi="IRBadr" w:cs="IRBadr"/>
          <w:rtl/>
        </w:rPr>
        <w:t xml:space="preserve">فقیه، جلد ۳، صفحۀ ۳۷۸، رقم ۴۳۳۱؛ </w:t>
      </w:r>
    </w:p>
    <w:p w:rsidR="007057F5" w:rsidRPr="00F87BE2" w:rsidRDefault="007A6FEC" w:rsidP="00ED6B33">
      <w:pPr>
        <w:pStyle w:val="ListParagraph"/>
        <w:numPr>
          <w:ilvl w:val="0"/>
          <w:numId w:val="16"/>
        </w:numPr>
        <w:rPr>
          <w:rFonts w:ascii="IRBadr" w:hAnsi="IRBadr" w:cs="IRBadr"/>
          <w:rtl/>
        </w:rPr>
      </w:pPr>
      <w:r w:rsidRPr="00F87BE2">
        <w:rPr>
          <w:rFonts w:ascii="IRBadr" w:hAnsi="IRBadr" w:cs="IRBadr"/>
          <w:rtl/>
        </w:rPr>
        <w:t xml:space="preserve">فقیه، </w:t>
      </w:r>
      <w:r w:rsidR="007057F5" w:rsidRPr="00F87BE2">
        <w:rPr>
          <w:rFonts w:ascii="IRBadr" w:hAnsi="IRBadr" w:cs="IRBadr"/>
          <w:rtl/>
        </w:rPr>
        <w:t>جلد ۴، صفحۀ ۴۱۹، رقم ۵۹۱۵، روایت علل است.</w:t>
      </w:r>
    </w:p>
    <w:p w:rsidR="007057F5" w:rsidRPr="00F87BE2" w:rsidRDefault="007A6FEC" w:rsidP="00ED6B33">
      <w:pPr>
        <w:pStyle w:val="ListParagraph"/>
        <w:numPr>
          <w:ilvl w:val="0"/>
          <w:numId w:val="16"/>
        </w:numPr>
        <w:rPr>
          <w:rFonts w:ascii="IRBadr" w:hAnsi="IRBadr" w:cs="IRBadr"/>
          <w:rtl/>
        </w:rPr>
      </w:pPr>
      <w:r w:rsidRPr="00F87BE2">
        <w:rPr>
          <w:rFonts w:ascii="IRBadr" w:hAnsi="IRBadr" w:cs="IRBadr"/>
          <w:rtl/>
        </w:rPr>
        <w:t>فقیه، جلد ۴، صفحۀ ۴۵۷</w:t>
      </w:r>
      <w:r w:rsidR="007057F5" w:rsidRPr="00F87BE2">
        <w:rPr>
          <w:rFonts w:ascii="IRBadr" w:hAnsi="IRBadr" w:cs="IRBadr"/>
          <w:rtl/>
        </w:rPr>
        <w:t xml:space="preserve"> طریق به همان علل </w:t>
      </w:r>
      <w:r w:rsidRPr="00F87BE2">
        <w:rPr>
          <w:rFonts w:ascii="IRBadr" w:hAnsi="IRBadr" w:cs="IRBadr"/>
          <w:rtl/>
        </w:rPr>
        <w:t>است</w:t>
      </w:r>
      <w:r w:rsidR="007057F5" w:rsidRPr="00F87BE2">
        <w:rPr>
          <w:rFonts w:ascii="IRBadr" w:hAnsi="IRBadr" w:cs="IRBadr"/>
          <w:rtl/>
        </w:rPr>
        <w:t>.</w:t>
      </w:r>
    </w:p>
    <w:p w:rsidR="007057F5" w:rsidRPr="00F87BE2" w:rsidRDefault="007A6FEC" w:rsidP="00ED6B33">
      <w:pPr>
        <w:pStyle w:val="ListParagraph"/>
        <w:numPr>
          <w:ilvl w:val="0"/>
          <w:numId w:val="16"/>
        </w:numPr>
        <w:rPr>
          <w:rFonts w:ascii="IRBadr" w:hAnsi="IRBadr" w:cs="IRBadr"/>
          <w:rtl/>
        </w:rPr>
      </w:pPr>
      <w:r w:rsidRPr="00F87BE2">
        <w:rPr>
          <w:rFonts w:ascii="IRBadr" w:hAnsi="IRBadr" w:cs="IRBadr"/>
          <w:rtl/>
        </w:rPr>
        <w:t>فقیه، جلد ۴، صفحۀ</w:t>
      </w:r>
      <w:r w:rsidR="0040101C" w:rsidRPr="00F87BE2">
        <w:rPr>
          <w:rFonts w:ascii="IRBadr" w:hAnsi="IRBadr" w:cs="IRBadr"/>
          <w:rtl/>
        </w:rPr>
        <w:t xml:space="preserve"> 528</w:t>
      </w:r>
      <w:r w:rsidR="00560965" w:rsidRPr="00F87BE2">
        <w:rPr>
          <w:rFonts w:ascii="IRBadr" w:hAnsi="IRBadr" w:cs="IRBadr"/>
          <w:rtl/>
        </w:rPr>
        <w:t xml:space="preserve"> </w:t>
      </w:r>
      <w:r w:rsidR="007057F5" w:rsidRPr="00F87BE2">
        <w:rPr>
          <w:rFonts w:ascii="IRBadr" w:hAnsi="IRBadr" w:cs="IRBadr"/>
          <w:rtl/>
        </w:rPr>
        <w:t>طریق به عثمان بن زیاد.</w:t>
      </w:r>
    </w:p>
    <w:p w:rsidR="007057F5" w:rsidRPr="00F87BE2" w:rsidRDefault="00D841AA" w:rsidP="00ED6B33">
      <w:pPr>
        <w:pStyle w:val="ListParagraph"/>
        <w:numPr>
          <w:ilvl w:val="0"/>
          <w:numId w:val="16"/>
        </w:numPr>
        <w:rPr>
          <w:rFonts w:ascii="IRBadr" w:hAnsi="IRBadr" w:cs="IRBadr"/>
          <w:rtl/>
        </w:rPr>
      </w:pPr>
      <w:r>
        <w:rPr>
          <w:rFonts w:ascii="IRBadr" w:hAnsi="IRBadr" w:cs="IRBadr"/>
          <w:rtl/>
        </w:rPr>
        <w:t>امالی</w:t>
      </w:r>
      <w:r w:rsidR="007057F5" w:rsidRPr="00F87BE2">
        <w:rPr>
          <w:rFonts w:ascii="IRBadr" w:hAnsi="IRBadr" w:cs="IRBadr"/>
          <w:rtl/>
        </w:rPr>
        <w:t>، مجلس ۸۶</w:t>
      </w:r>
      <w:r w:rsidR="00511A09" w:rsidRPr="00F87BE2">
        <w:rPr>
          <w:rFonts w:ascii="IRBadr" w:hAnsi="IRBadr" w:cs="IRBadr"/>
          <w:rtl/>
        </w:rPr>
        <w:t xml:space="preserve">، حدیث </w:t>
      </w:r>
      <w:r w:rsidR="007057F5" w:rsidRPr="00F87BE2">
        <w:rPr>
          <w:rFonts w:ascii="IRBadr" w:hAnsi="IRBadr" w:cs="IRBadr"/>
          <w:rtl/>
        </w:rPr>
        <w:t xml:space="preserve">۷. </w:t>
      </w:r>
    </w:p>
    <w:p w:rsidR="007057F5" w:rsidRPr="00F87BE2" w:rsidRDefault="007057F5" w:rsidP="00ED6B33">
      <w:pPr>
        <w:pStyle w:val="ListParagraph"/>
        <w:numPr>
          <w:ilvl w:val="0"/>
          <w:numId w:val="16"/>
        </w:numPr>
        <w:rPr>
          <w:rFonts w:ascii="IRBadr" w:hAnsi="IRBadr" w:cs="IRBadr"/>
          <w:rtl/>
        </w:rPr>
      </w:pPr>
      <w:r w:rsidRPr="00F87BE2">
        <w:rPr>
          <w:rFonts w:ascii="IRBadr" w:hAnsi="IRBadr" w:cs="IRBadr"/>
          <w:rtl/>
        </w:rPr>
        <w:t>توحید</w:t>
      </w:r>
      <w:r w:rsidR="00D841AA">
        <w:rPr>
          <w:rFonts w:ascii="IRBadr" w:hAnsi="IRBadr" w:cs="IRBadr" w:hint="cs"/>
          <w:rtl/>
        </w:rPr>
        <w:t>،</w:t>
      </w:r>
      <w:r w:rsidR="00511A09" w:rsidRPr="00F87BE2">
        <w:rPr>
          <w:rFonts w:ascii="IRBadr" w:hAnsi="IRBadr" w:cs="IRBadr"/>
          <w:rtl/>
        </w:rPr>
        <w:t xml:space="preserve"> صفحه ۷۶، حدیث </w:t>
      </w:r>
      <w:r w:rsidRPr="00F87BE2">
        <w:rPr>
          <w:rFonts w:ascii="IRBadr" w:hAnsi="IRBadr" w:cs="IRBadr"/>
          <w:rtl/>
        </w:rPr>
        <w:t>۳۲.</w:t>
      </w:r>
    </w:p>
    <w:p w:rsidR="007057F5" w:rsidRPr="00F87BE2" w:rsidRDefault="00511A09" w:rsidP="00ED6B33">
      <w:pPr>
        <w:pStyle w:val="ListParagraph"/>
        <w:numPr>
          <w:ilvl w:val="0"/>
          <w:numId w:val="16"/>
        </w:numPr>
        <w:rPr>
          <w:rFonts w:ascii="IRBadr" w:hAnsi="IRBadr" w:cs="IRBadr"/>
          <w:rtl/>
        </w:rPr>
      </w:pPr>
      <w:r w:rsidRPr="00F87BE2">
        <w:rPr>
          <w:rFonts w:ascii="IRBadr" w:hAnsi="IRBadr" w:cs="IRBadr"/>
          <w:rtl/>
        </w:rPr>
        <w:t>توحید</w:t>
      </w:r>
      <w:r w:rsidR="00D841AA">
        <w:rPr>
          <w:rFonts w:ascii="IRBadr" w:hAnsi="IRBadr" w:cs="IRBadr" w:hint="cs"/>
          <w:rtl/>
        </w:rPr>
        <w:t>،</w:t>
      </w:r>
      <w:r w:rsidRPr="00F87BE2">
        <w:rPr>
          <w:rFonts w:ascii="IRBadr" w:hAnsi="IRBadr" w:cs="IRBadr"/>
          <w:rtl/>
        </w:rPr>
        <w:t xml:space="preserve"> صفحه ۱۳۷، حدیث</w:t>
      </w:r>
      <w:r w:rsidR="007057F5" w:rsidRPr="00F87BE2">
        <w:rPr>
          <w:rFonts w:ascii="IRBadr" w:hAnsi="IRBadr" w:cs="IRBadr"/>
          <w:rtl/>
        </w:rPr>
        <w:t xml:space="preserve"> ۱۰.</w:t>
      </w:r>
    </w:p>
    <w:p w:rsidR="007057F5" w:rsidRPr="00F87BE2" w:rsidRDefault="00511A09" w:rsidP="00ED6B33">
      <w:pPr>
        <w:pStyle w:val="ListParagraph"/>
        <w:numPr>
          <w:ilvl w:val="0"/>
          <w:numId w:val="16"/>
        </w:numPr>
        <w:rPr>
          <w:rFonts w:ascii="IRBadr" w:hAnsi="IRBadr" w:cs="IRBadr"/>
          <w:rtl/>
        </w:rPr>
      </w:pPr>
      <w:r w:rsidRPr="00F87BE2">
        <w:rPr>
          <w:rFonts w:ascii="IRBadr" w:hAnsi="IRBadr" w:cs="IRBadr"/>
          <w:rtl/>
        </w:rPr>
        <w:t>توحید</w:t>
      </w:r>
      <w:r w:rsidR="00D841AA">
        <w:rPr>
          <w:rFonts w:ascii="IRBadr" w:hAnsi="IRBadr" w:cs="IRBadr" w:hint="cs"/>
          <w:rtl/>
        </w:rPr>
        <w:t>،</w:t>
      </w:r>
      <w:r w:rsidRPr="00F87BE2">
        <w:rPr>
          <w:rFonts w:ascii="IRBadr" w:hAnsi="IRBadr" w:cs="IRBadr"/>
          <w:rtl/>
        </w:rPr>
        <w:t xml:space="preserve"> صفحه ۲۴۲، حدیث ۴.</w:t>
      </w:r>
    </w:p>
    <w:p w:rsidR="007057F5" w:rsidRPr="00F87BE2" w:rsidRDefault="00511A09" w:rsidP="00ED6B33">
      <w:pPr>
        <w:pStyle w:val="ListParagraph"/>
        <w:numPr>
          <w:ilvl w:val="0"/>
          <w:numId w:val="16"/>
        </w:numPr>
        <w:rPr>
          <w:rFonts w:ascii="IRBadr" w:hAnsi="IRBadr" w:cs="IRBadr"/>
          <w:rtl/>
        </w:rPr>
      </w:pPr>
      <w:r w:rsidRPr="00F87BE2">
        <w:rPr>
          <w:rFonts w:ascii="IRBadr" w:hAnsi="IRBadr" w:cs="IRBadr"/>
          <w:rtl/>
        </w:rPr>
        <w:t>توحید</w:t>
      </w:r>
      <w:r w:rsidR="00D841AA">
        <w:rPr>
          <w:rFonts w:ascii="IRBadr" w:hAnsi="IRBadr" w:cs="IRBadr" w:hint="cs"/>
          <w:rtl/>
        </w:rPr>
        <w:t>،</w:t>
      </w:r>
      <w:r w:rsidRPr="00F87BE2">
        <w:rPr>
          <w:rFonts w:ascii="IRBadr" w:hAnsi="IRBadr" w:cs="IRBadr"/>
          <w:rtl/>
        </w:rPr>
        <w:t xml:space="preserve"> صفحه ۲۶۹، حدیث</w:t>
      </w:r>
      <w:r w:rsidR="007057F5" w:rsidRPr="00F87BE2">
        <w:rPr>
          <w:rFonts w:ascii="IRBadr" w:hAnsi="IRBadr" w:cs="IRBadr"/>
          <w:rtl/>
        </w:rPr>
        <w:t xml:space="preserve"> </w:t>
      </w:r>
      <w:r w:rsidRPr="00F87BE2">
        <w:rPr>
          <w:rFonts w:ascii="IRBadr" w:hAnsi="IRBadr" w:cs="IRBadr"/>
          <w:rtl/>
        </w:rPr>
        <w:t>۶.</w:t>
      </w:r>
    </w:p>
    <w:p w:rsidR="007057F5" w:rsidRPr="00F87BE2" w:rsidRDefault="00511A09" w:rsidP="00ED6B33">
      <w:pPr>
        <w:pStyle w:val="ListParagraph"/>
        <w:numPr>
          <w:ilvl w:val="0"/>
          <w:numId w:val="16"/>
        </w:numPr>
        <w:rPr>
          <w:rFonts w:ascii="IRBadr" w:hAnsi="IRBadr" w:cs="IRBadr"/>
          <w:rtl/>
        </w:rPr>
      </w:pPr>
      <w:r w:rsidRPr="00F87BE2">
        <w:rPr>
          <w:rFonts w:ascii="IRBadr" w:hAnsi="IRBadr" w:cs="IRBadr"/>
          <w:rtl/>
        </w:rPr>
        <w:t>توحید</w:t>
      </w:r>
      <w:r w:rsidR="00D841AA">
        <w:rPr>
          <w:rFonts w:ascii="IRBadr" w:hAnsi="IRBadr" w:cs="IRBadr" w:hint="cs"/>
          <w:rtl/>
        </w:rPr>
        <w:t>،</w:t>
      </w:r>
      <w:r w:rsidRPr="00F87BE2">
        <w:rPr>
          <w:rFonts w:ascii="IRBadr" w:hAnsi="IRBadr" w:cs="IRBadr"/>
          <w:rtl/>
        </w:rPr>
        <w:t xml:space="preserve"> صفحه ۴۱۶، حدیث</w:t>
      </w:r>
      <w:r w:rsidR="007057F5" w:rsidRPr="00F87BE2">
        <w:rPr>
          <w:rFonts w:ascii="IRBadr" w:hAnsi="IRBadr" w:cs="IRBadr"/>
          <w:rtl/>
        </w:rPr>
        <w:t xml:space="preserve"> </w:t>
      </w:r>
      <w:r w:rsidRPr="00F87BE2">
        <w:rPr>
          <w:rFonts w:ascii="IRBadr" w:hAnsi="IRBadr" w:cs="IRBadr"/>
          <w:rtl/>
        </w:rPr>
        <w:t>۱۶.</w:t>
      </w:r>
    </w:p>
    <w:p w:rsidR="00511A09" w:rsidRPr="00F87BE2" w:rsidRDefault="007057F5" w:rsidP="00ED6B33">
      <w:pPr>
        <w:pStyle w:val="ListParagraph"/>
        <w:numPr>
          <w:ilvl w:val="0"/>
          <w:numId w:val="16"/>
        </w:numPr>
        <w:rPr>
          <w:rFonts w:ascii="IRBadr" w:hAnsi="IRBadr" w:cs="IRBadr"/>
          <w:rtl/>
        </w:rPr>
      </w:pPr>
      <w:r w:rsidRPr="00F87BE2">
        <w:rPr>
          <w:rFonts w:ascii="IRBadr" w:hAnsi="IRBadr" w:cs="IRBadr"/>
          <w:rtl/>
        </w:rPr>
        <w:t>خصال</w:t>
      </w:r>
      <w:r w:rsidR="00511A09" w:rsidRPr="00F87BE2">
        <w:rPr>
          <w:rFonts w:ascii="IRBadr" w:hAnsi="IRBadr" w:cs="IRBadr"/>
          <w:rtl/>
        </w:rPr>
        <w:t>، صفحه</w:t>
      </w:r>
      <w:r w:rsidRPr="00F87BE2">
        <w:rPr>
          <w:rFonts w:ascii="IRBadr" w:hAnsi="IRBadr" w:cs="IRBadr"/>
          <w:rtl/>
        </w:rPr>
        <w:t xml:space="preserve"> ۵۸</w:t>
      </w:r>
      <w:r w:rsidR="00511A09" w:rsidRPr="00F87BE2">
        <w:rPr>
          <w:rFonts w:ascii="IRBadr" w:hAnsi="IRBadr" w:cs="IRBadr"/>
          <w:rtl/>
        </w:rPr>
        <w:t xml:space="preserve">، حدیث </w:t>
      </w:r>
      <w:r w:rsidRPr="00F87BE2">
        <w:rPr>
          <w:rFonts w:ascii="IRBadr" w:hAnsi="IRBadr" w:cs="IRBadr"/>
          <w:rtl/>
        </w:rPr>
        <w:t xml:space="preserve">۷۹. </w:t>
      </w:r>
    </w:p>
    <w:p w:rsidR="007057F5" w:rsidRPr="00F87BE2" w:rsidRDefault="007057F5" w:rsidP="00ED6B33">
      <w:pPr>
        <w:pStyle w:val="ListParagraph"/>
        <w:numPr>
          <w:ilvl w:val="0"/>
          <w:numId w:val="16"/>
        </w:numPr>
        <w:rPr>
          <w:rFonts w:ascii="IRBadr" w:hAnsi="IRBadr" w:cs="IRBadr"/>
          <w:rtl/>
        </w:rPr>
      </w:pPr>
      <w:r w:rsidRPr="00F87BE2">
        <w:rPr>
          <w:rFonts w:ascii="IRBadr" w:hAnsi="IRBadr" w:cs="IRBadr"/>
          <w:rtl/>
        </w:rPr>
        <w:t>صفات الشیعة</w:t>
      </w:r>
      <w:r w:rsidR="00D841AA">
        <w:rPr>
          <w:rFonts w:ascii="IRBadr" w:hAnsi="IRBadr" w:cs="IRBadr" w:hint="cs"/>
          <w:rtl/>
        </w:rPr>
        <w:t>،</w:t>
      </w:r>
      <w:r w:rsidR="00511A09" w:rsidRPr="00F87BE2">
        <w:rPr>
          <w:rFonts w:ascii="IRBadr" w:hAnsi="IRBadr" w:cs="IRBadr"/>
          <w:rtl/>
        </w:rPr>
        <w:t xml:space="preserve"> صفحه</w:t>
      </w:r>
      <w:r w:rsidRPr="00F87BE2">
        <w:rPr>
          <w:rFonts w:ascii="IRBadr" w:hAnsi="IRBadr" w:cs="IRBadr"/>
          <w:rtl/>
        </w:rPr>
        <w:t xml:space="preserve"> ۵۰.</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7057F5" w:rsidRPr="00F87BE2">
        <w:rPr>
          <w:rFonts w:ascii="IRBadr" w:hAnsi="IRBadr" w:cs="IRBadr"/>
          <w:rtl/>
        </w:rPr>
        <w:t>، جلد ۱، صفحۀ</w:t>
      </w:r>
      <w:r w:rsidR="00511A09" w:rsidRPr="00F87BE2">
        <w:rPr>
          <w:rFonts w:ascii="IRBadr" w:hAnsi="IRBadr" w:cs="IRBadr"/>
          <w:rtl/>
        </w:rPr>
        <w:t xml:space="preserve"> ۹۹، حدیث ۸.</w:t>
      </w:r>
    </w:p>
    <w:p w:rsidR="00E94B04" w:rsidRPr="00F87BE2" w:rsidRDefault="00D841AA" w:rsidP="00ED6B33">
      <w:pPr>
        <w:pStyle w:val="ListParagraph"/>
        <w:ind w:firstLine="0"/>
        <w:rPr>
          <w:rFonts w:ascii="IRBadr" w:hAnsi="IRBadr" w:cs="IRBadr"/>
          <w:rtl/>
        </w:rPr>
      </w:pPr>
      <w:r>
        <w:rPr>
          <w:rFonts w:ascii="IRBadr" w:hAnsi="IRBadr" w:cs="IRBadr"/>
          <w:rtl/>
        </w:rPr>
        <w:t>عیون اخبار الرضا</w:t>
      </w:r>
      <w:r w:rsidR="006C1390" w:rsidRPr="00F87BE2">
        <w:rPr>
          <w:rFonts w:ascii="IRBadr" w:hAnsi="IRBadr" w:cs="IRBadr"/>
          <w:rtl/>
        </w:rPr>
        <w:t>، جلد ۱، صفحۀ ۱۱۸، حدیث ۹ که</w:t>
      </w:r>
      <w:r w:rsidR="007057F5" w:rsidRPr="00F87BE2">
        <w:rPr>
          <w:rFonts w:ascii="IRBadr" w:hAnsi="IRBadr" w:cs="IRBadr"/>
          <w:rtl/>
        </w:rPr>
        <w:t xml:space="preserve"> مکرر است.</w:t>
      </w:r>
    </w:p>
    <w:p w:rsidR="00E94B04" w:rsidRPr="00F87BE2" w:rsidRDefault="00D841AA" w:rsidP="00ED6B33">
      <w:pPr>
        <w:pStyle w:val="ListParagraph"/>
        <w:ind w:firstLine="0"/>
        <w:rPr>
          <w:rFonts w:ascii="IRBadr" w:hAnsi="IRBadr" w:cs="IRBadr"/>
        </w:rPr>
      </w:pPr>
      <w:r>
        <w:rPr>
          <w:rFonts w:ascii="IRBadr" w:hAnsi="IRBadr" w:cs="IRBadr"/>
          <w:rtl/>
        </w:rPr>
        <w:t>عیون اخبار الرضا</w:t>
      </w:r>
      <w:r w:rsidR="006C1390" w:rsidRPr="00F87BE2">
        <w:rPr>
          <w:rFonts w:ascii="IRBadr" w:hAnsi="IRBadr" w:cs="IRBadr"/>
          <w:rtl/>
        </w:rPr>
        <w:t>، جلد ۱، صفحۀ</w:t>
      </w:r>
      <w:r w:rsidR="007057F5" w:rsidRPr="00F87BE2">
        <w:rPr>
          <w:rFonts w:ascii="IRBadr" w:hAnsi="IRBadr" w:cs="IRBadr"/>
          <w:rtl/>
        </w:rPr>
        <w:t xml:space="preserve"> ۱۳۱</w:t>
      </w:r>
      <w:r w:rsidR="006C1390" w:rsidRPr="00F87BE2">
        <w:rPr>
          <w:rFonts w:ascii="IRBadr" w:hAnsi="IRBadr" w:cs="IRBadr"/>
          <w:rtl/>
        </w:rPr>
        <w:t xml:space="preserve">، حدیث </w:t>
      </w:r>
      <w:r w:rsidR="007057F5" w:rsidRPr="00F87BE2">
        <w:rPr>
          <w:rFonts w:ascii="IRBadr" w:hAnsi="IRBadr" w:cs="IRBadr"/>
          <w:rtl/>
        </w:rPr>
        <w:t xml:space="preserve">۲۷ </w:t>
      </w:r>
      <w:r w:rsidR="006C1390" w:rsidRPr="00F87BE2">
        <w:rPr>
          <w:rFonts w:ascii="IRBadr" w:hAnsi="IRBadr" w:cs="IRBadr"/>
          <w:rtl/>
        </w:rPr>
        <w:t xml:space="preserve">که </w:t>
      </w:r>
      <w:r w:rsidR="007057F5" w:rsidRPr="00F87BE2">
        <w:rPr>
          <w:rFonts w:ascii="IRBadr" w:hAnsi="IRBadr" w:cs="IRBadr"/>
          <w:rtl/>
        </w:rPr>
        <w:t>مکرر است.</w:t>
      </w:r>
    </w:p>
    <w:p w:rsidR="00E94B04" w:rsidRPr="00F87BE2" w:rsidRDefault="00D841AA" w:rsidP="00ED6B33">
      <w:pPr>
        <w:pStyle w:val="ListParagraph"/>
        <w:ind w:firstLine="0"/>
        <w:rPr>
          <w:rFonts w:ascii="IRBadr" w:hAnsi="IRBadr" w:cs="IRBadr"/>
          <w:rtl/>
        </w:rPr>
      </w:pPr>
      <w:r>
        <w:rPr>
          <w:rFonts w:ascii="IRBadr" w:hAnsi="IRBadr" w:cs="IRBadr"/>
          <w:rtl/>
        </w:rPr>
        <w:t>عیون اخبار الرضا</w:t>
      </w:r>
      <w:r w:rsidR="006C1390" w:rsidRPr="00F87BE2">
        <w:rPr>
          <w:rFonts w:ascii="IRBadr" w:hAnsi="IRBadr" w:cs="IRBadr"/>
          <w:rtl/>
        </w:rPr>
        <w:t>، جلد ۱، صفحۀ</w:t>
      </w:r>
      <w:r w:rsidR="007057F5" w:rsidRPr="00F87BE2">
        <w:rPr>
          <w:rFonts w:ascii="IRBadr" w:hAnsi="IRBadr" w:cs="IRBadr"/>
          <w:rtl/>
        </w:rPr>
        <w:t xml:space="preserve"> ۱۳۶</w:t>
      </w:r>
      <w:r w:rsidR="006C1390" w:rsidRPr="00F87BE2">
        <w:rPr>
          <w:rFonts w:ascii="IRBadr" w:hAnsi="IRBadr" w:cs="IRBadr"/>
          <w:rtl/>
        </w:rPr>
        <w:t xml:space="preserve">، حدیث </w:t>
      </w:r>
      <w:r w:rsidR="00FC24E1" w:rsidRPr="00F87BE2">
        <w:rPr>
          <w:rFonts w:ascii="IRBadr" w:hAnsi="IRBadr" w:cs="IRBadr"/>
          <w:rtl/>
        </w:rPr>
        <w:t xml:space="preserve">34 </w:t>
      </w:r>
      <w:r w:rsidR="006C1390" w:rsidRPr="00F87BE2">
        <w:rPr>
          <w:rFonts w:ascii="IRBadr" w:hAnsi="IRBadr" w:cs="IRBadr"/>
          <w:rtl/>
        </w:rPr>
        <w:t xml:space="preserve">که </w:t>
      </w:r>
      <w:r w:rsidR="007057F5" w:rsidRPr="00F87BE2">
        <w:rPr>
          <w:rFonts w:ascii="IRBadr" w:hAnsi="IRBadr" w:cs="IRBadr"/>
          <w:rtl/>
        </w:rPr>
        <w:t>مکرر است.</w:t>
      </w:r>
    </w:p>
    <w:p w:rsidR="00E94B04" w:rsidRPr="00F87BE2" w:rsidRDefault="00D841AA" w:rsidP="00ED6B33">
      <w:pPr>
        <w:pStyle w:val="ListParagraph"/>
        <w:ind w:firstLine="0"/>
        <w:rPr>
          <w:rFonts w:ascii="IRBadr" w:hAnsi="IRBadr" w:cs="IRBadr"/>
          <w:rtl/>
        </w:rPr>
      </w:pPr>
      <w:r>
        <w:rPr>
          <w:rFonts w:ascii="IRBadr" w:hAnsi="IRBadr" w:cs="IRBadr"/>
          <w:rtl/>
        </w:rPr>
        <w:t>عیون اخبار الرضا</w:t>
      </w:r>
      <w:r w:rsidR="006C1390" w:rsidRPr="00F87BE2">
        <w:rPr>
          <w:rFonts w:ascii="IRBadr" w:hAnsi="IRBadr" w:cs="IRBadr"/>
          <w:rtl/>
        </w:rPr>
        <w:t>، جلد ۱، صفحۀ</w:t>
      </w:r>
      <w:r w:rsidR="007057F5" w:rsidRPr="00F87BE2">
        <w:rPr>
          <w:rFonts w:ascii="IRBadr" w:hAnsi="IRBadr" w:cs="IRBadr"/>
          <w:rtl/>
        </w:rPr>
        <w:t xml:space="preserve"> ۲۰۹</w:t>
      </w:r>
      <w:r w:rsidR="006C1390" w:rsidRPr="00F87BE2">
        <w:rPr>
          <w:rFonts w:ascii="IRBadr" w:hAnsi="IRBadr" w:cs="IRBadr"/>
          <w:rtl/>
        </w:rPr>
        <w:t xml:space="preserve">، حدیث </w:t>
      </w:r>
      <w:r w:rsidR="007057F5" w:rsidRPr="00F87BE2">
        <w:rPr>
          <w:rFonts w:ascii="IRBadr" w:hAnsi="IRBadr" w:cs="IRBadr"/>
          <w:rtl/>
        </w:rPr>
        <w:t xml:space="preserve">۱ </w:t>
      </w:r>
      <w:r w:rsidR="006C1390" w:rsidRPr="00F87BE2">
        <w:rPr>
          <w:rFonts w:ascii="IRBadr" w:hAnsi="IRBadr" w:cs="IRBadr"/>
          <w:rtl/>
        </w:rPr>
        <w:t xml:space="preserve">که </w:t>
      </w:r>
      <w:r w:rsidR="007057F5" w:rsidRPr="00F87BE2">
        <w:rPr>
          <w:rFonts w:ascii="IRBadr" w:hAnsi="IRBadr" w:cs="IRBadr"/>
          <w:rtl/>
        </w:rPr>
        <w:t>مکرر است.</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6C1390" w:rsidRPr="00F87BE2">
        <w:rPr>
          <w:rFonts w:ascii="IRBadr" w:hAnsi="IRBadr" w:cs="IRBadr"/>
          <w:rtl/>
        </w:rPr>
        <w:t>، جلد ۱، صفحۀ</w:t>
      </w:r>
      <w:r w:rsidR="007057F5" w:rsidRPr="00F87BE2">
        <w:rPr>
          <w:rFonts w:ascii="IRBadr" w:hAnsi="IRBadr" w:cs="IRBadr"/>
          <w:rtl/>
        </w:rPr>
        <w:t xml:space="preserve"> ۳۰۶</w:t>
      </w:r>
      <w:r w:rsidR="00FC6646" w:rsidRPr="00F87BE2">
        <w:rPr>
          <w:rFonts w:ascii="IRBadr" w:hAnsi="IRBadr" w:cs="IRBadr"/>
          <w:rtl/>
        </w:rPr>
        <w:t xml:space="preserve">، حدیث </w:t>
      </w:r>
      <w:r w:rsidR="007057F5" w:rsidRPr="00F87BE2">
        <w:rPr>
          <w:rFonts w:ascii="IRBadr" w:hAnsi="IRBadr" w:cs="IRBadr"/>
          <w:rtl/>
        </w:rPr>
        <w:t>۶۷.</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3A7DBD" w:rsidRPr="00F87BE2">
        <w:rPr>
          <w:rFonts w:ascii="IRBadr" w:hAnsi="IRBadr" w:cs="IRBadr"/>
          <w:rtl/>
        </w:rPr>
        <w:t>، جلد ۱، صفحۀ</w:t>
      </w:r>
      <w:r w:rsidR="007057F5" w:rsidRPr="00F87BE2">
        <w:rPr>
          <w:rFonts w:ascii="IRBadr" w:hAnsi="IRBadr" w:cs="IRBadr"/>
          <w:rtl/>
        </w:rPr>
        <w:t xml:space="preserve"> ۳۰۷</w:t>
      </w:r>
      <w:r w:rsidR="00FC6646" w:rsidRPr="00F87BE2">
        <w:rPr>
          <w:rFonts w:ascii="IRBadr" w:hAnsi="IRBadr" w:cs="IRBadr"/>
          <w:rtl/>
        </w:rPr>
        <w:t xml:space="preserve">، حدیث </w:t>
      </w:r>
      <w:r w:rsidR="007057F5" w:rsidRPr="00F87BE2">
        <w:rPr>
          <w:rFonts w:ascii="IRBadr" w:hAnsi="IRBadr" w:cs="IRBadr"/>
          <w:rtl/>
        </w:rPr>
        <w:t>۶۹.</w:t>
      </w:r>
    </w:p>
    <w:p w:rsidR="00E94B04" w:rsidRPr="00F87BE2" w:rsidRDefault="00D841AA" w:rsidP="00ED6B33">
      <w:pPr>
        <w:pStyle w:val="ListParagraph"/>
        <w:ind w:firstLine="0"/>
        <w:rPr>
          <w:rFonts w:ascii="IRBadr" w:hAnsi="IRBadr" w:cs="IRBadr"/>
          <w:rtl/>
        </w:rPr>
      </w:pPr>
      <w:r>
        <w:rPr>
          <w:rFonts w:ascii="IRBadr" w:hAnsi="IRBadr" w:cs="IRBadr"/>
          <w:rtl/>
        </w:rPr>
        <w:t>عیون اخبار الرضا</w:t>
      </w:r>
      <w:r w:rsidR="003A7DBD" w:rsidRPr="00F87BE2">
        <w:rPr>
          <w:rFonts w:ascii="IRBadr" w:hAnsi="IRBadr" w:cs="IRBadr"/>
          <w:rtl/>
        </w:rPr>
        <w:t>، جلد ۱، صفحۀ</w:t>
      </w:r>
      <w:r w:rsidR="007057F5" w:rsidRPr="00F87BE2">
        <w:rPr>
          <w:rFonts w:ascii="IRBadr" w:hAnsi="IRBadr" w:cs="IRBadr"/>
          <w:rtl/>
        </w:rPr>
        <w:t xml:space="preserve"> ۳۱۴</w:t>
      </w:r>
      <w:r w:rsidR="00FC6646" w:rsidRPr="00F87BE2">
        <w:rPr>
          <w:rFonts w:ascii="IRBadr" w:hAnsi="IRBadr" w:cs="IRBadr"/>
          <w:rtl/>
        </w:rPr>
        <w:t xml:space="preserve">، حدیث </w:t>
      </w:r>
      <w:r w:rsidR="007057F5" w:rsidRPr="00F87BE2">
        <w:rPr>
          <w:rFonts w:ascii="IRBadr" w:hAnsi="IRBadr" w:cs="IRBadr"/>
          <w:rtl/>
        </w:rPr>
        <w:t>۸۸ که مکرر است.</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3A7DBD" w:rsidRPr="00F87BE2">
        <w:rPr>
          <w:rFonts w:ascii="IRBadr" w:hAnsi="IRBadr" w:cs="IRBadr"/>
          <w:rtl/>
        </w:rPr>
        <w:t>، جلد ۱، صفحۀ</w:t>
      </w:r>
      <w:r w:rsidR="007057F5" w:rsidRPr="00F87BE2">
        <w:rPr>
          <w:rFonts w:ascii="IRBadr" w:hAnsi="IRBadr" w:cs="IRBadr"/>
          <w:rtl/>
        </w:rPr>
        <w:t xml:space="preserve"> ۳۱۵</w:t>
      </w:r>
      <w:r w:rsidR="00FC6646" w:rsidRPr="00F87BE2">
        <w:rPr>
          <w:rFonts w:ascii="IRBadr" w:hAnsi="IRBadr" w:cs="IRBadr"/>
          <w:rtl/>
        </w:rPr>
        <w:t xml:space="preserve">، حدیث </w:t>
      </w:r>
      <w:r w:rsidR="007057F5" w:rsidRPr="00F87BE2">
        <w:rPr>
          <w:rFonts w:ascii="IRBadr" w:hAnsi="IRBadr" w:cs="IRBadr"/>
          <w:rtl/>
        </w:rPr>
        <w:t>۹۰</w:t>
      </w:r>
      <w:r w:rsidR="003A7DBD" w:rsidRPr="00F87BE2">
        <w:rPr>
          <w:rFonts w:ascii="IRBadr" w:hAnsi="IRBadr" w:cs="IRBadr"/>
          <w:rtl/>
        </w:rPr>
        <w:t>.</w:t>
      </w:r>
    </w:p>
    <w:p w:rsidR="00E94B04" w:rsidRPr="00F87BE2" w:rsidRDefault="00D841AA" w:rsidP="00ED6B33">
      <w:pPr>
        <w:pStyle w:val="ListParagraph"/>
        <w:ind w:firstLine="0"/>
        <w:rPr>
          <w:rFonts w:ascii="IRBadr" w:hAnsi="IRBadr" w:cs="IRBadr"/>
          <w:rtl/>
        </w:rPr>
      </w:pPr>
      <w:r>
        <w:rPr>
          <w:rFonts w:ascii="IRBadr" w:hAnsi="IRBadr" w:cs="IRBadr"/>
          <w:rtl/>
        </w:rPr>
        <w:lastRenderedPageBreak/>
        <w:t>عیون اخبار الرضا</w:t>
      </w:r>
      <w:r w:rsidR="003A7DBD" w:rsidRPr="00F87BE2">
        <w:rPr>
          <w:rFonts w:ascii="IRBadr" w:hAnsi="IRBadr" w:cs="IRBadr"/>
          <w:rtl/>
        </w:rPr>
        <w:t>،</w:t>
      </w:r>
      <w:r w:rsidR="007057F5" w:rsidRPr="00F87BE2">
        <w:rPr>
          <w:rFonts w:ascii="IRBadr" w:hAnsi="IRBadr" w:cs="IRBadr"/>
          <w:rtl/>
        </w:rPr>
        <w:t xml:space="preserve"> جلد ۲، صفحۀ ۲۲، رقم ۵۰ </w:t>
      </w:r>
      <w:r>
        <w:rPr>
          <w:rFonts w:ascii="IRBadr" w:hAnsi="IRBadr" w:cs="IRBadr" w:hint="cs"/>
          <w:rtl/>
        </w:rPr>
        <w:t xml:space="preserve">که </w:t>
      </w:r>
      <w:r w:rsidR="007057F5" w:rsidRPr="00F87BE2">
        <w:rPr>
          <w:rFonts w:ascii="IRBadr" w:hAnsi="IRBadr" w:cs="IRBadr"/>
          <w:rtl/>
        </w:rPr>
        <w:t>مکرر است.</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3A7DBD" w:rsidRPr="00F87BE2">
        <w:rPr>
          <w:rFonts w:ascii="IRBadr" w:hAnsi="IRBadr" w:cs="IRBadr"/>
          <w:rtl/>
        </w:rPr>
        <w:t>، جلد 2، صفحۀ</w:t>
      </w:r>
      <w:r w:rsidR="007057F5" w:rsidRPr="00F87BE2">
        <w:rPr>
          <w:rFonts w:ascii="IRBadr" w:hAnsi="IRBadr" w:cs="IRBadr"/>
          <w:rtl/>
        </w:rPr>
        <w:t xml:space="preserve"> ۲۳</w:t>
      </w:r>
      <w:r w:rsidR="00FC6646" w:rsidRPr="00F87BE2">
        <w:rPr>
          <w:rFonts w:ascii="IRBadr" w:hAnsi="IRBadr" w:cs="IRBadr"/>
          <w:rtl/>
        </w:rPr>
        <w:t xml:space="preserve">، حدیث </w:t>
      </w:r>
      <w:r w:rsidR="007057F5" w:rsidRPr="00F87BE2">
        <w:rPr>
          <w:rFonts w:ascii="IRBadr" w:hAnsi="IRBadr" w:cs="IRBadr"/>
          <w:rtl/>
        </w:rPr>
        <w:t>۵۲.</w:t>
      </w:r>
      <w:r w:rsidR="00FC6646" w:rsidRPr="00F87BE2">
        <w:rPr>
          <w:rFonts w:ascii="IRBadr" w:hAnsi="IRBadr" w:cs="IRBadr"/>
          <w:rtl/>
        </w:rPr>
        <w:t xml:space="preserve"> </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3A7DBD" w:rsidRPr="00F87BE2">
        <w:rPr>
          <w:rFonts w:ascii="IRBadr" w:hAnsi="IRBadr" w:cs="IRBadr"/>
          <w:rtl/>
        </w:rPr>
        <w:t>، جلد 2، صفحۀ</w:t>
      </w:r>
      <w:r w:rsidR="007057F5" w:rsidRPr="00F87BE2">
        <w:rPr>
          <w:rFonts w:ascii="IRBadr" w:hAnsi="IRBadr" w:cs="IRBadr"/>
          <w:rtl/>
        </w:rPr>
        <w:t xml:space="preserve"> ۷۷</w:t>
      </w:r>
      <w:r w:rsidR="00FC6646" w:rsidRPr="00F87BE2">
        <w:rPr>
          <w:rFonts w:ascii="IRBadr" w:hAnsi="IRBadr" w:cs="IRBadr"/>
          <w:rtl/>
        </w:rPr>
        <w:t xml:space="preserve">، حدیث </w:t>
      </w:r>
      <w:r w:rsidR="007057F5" w:rsidRPr="00F87BE2">
        <w:rPr>
          <w:rFonts w:ascii="IRBadr" w:hAnsi="IRBadr" w:cs="IRBadr"/>
          <w:rtl/>
        </w:rPr>
        <w:t>۷.</w:t>
      </w:r>
    </w:p>
    <w:p w:rsidR="00E94B04" w:rsidRPr="00F87BE2" w:rsidRDefault="00D841AA" w:rsidP="00ED6B33">
      <w:pPr>
        <w:pStyle w:val="ListParagraph"/>
        <w:ind w:firstLine="0"/>
        <w:rPr>
          <w:rFonts w:ascii="IRBadr" w:hAnsi="IRBadr" w:cs="IRBadr"/>
          <w:rtl/>
        </w:rPr>
      </w:pPr>
      <w:r>
        <w:rPr>
          <w:rFonts w:ascii="IRBadr" w:hAnsi="IRBadr" w:cs="IRBadr"/>
          <w:rtl/>
        </w:rPr>
        <w:t>عیون اخبار الرضا</w:t>
      </w:r>
      <w:r w:rsidR="003A7DBD" w:rsidRPr="00F87BE2">
        <w:rPr>
          <w:rFonts w:ascii="IRBadr" w:hAnsi="IRBadr" w:cs="IRBadr"/>
          <w:rtl/>
        </w:rPr>
        <w:t>، جلد 2، صفحۀ</w:t>
      </w:r>
      <w:r w:rsidR="007057F5" w:rsidRPr="00F87BE2">
        <w:rPr>
          <w:rFonts w:ascii="IRBadr" w:hAnsi="IRBadr" w:cs="IRBadr"/>
          <w:rtl/>
        </w:rPr>
        <w:t xml:space="preserve"> ۹۹</w:t>
      </w:r>
      <w:r w:rsidR="00FC6646" w:rsidRPr="00F87BE2">
        <w:rPr>
          <w:rFonts w:ascii="IRBadr" w:hAnsi="IRBadr" w:cs="IRBadr"/>
          <w:rtl/>
        </w:rPr>
        <w:t xml:space="preserve">، حدیث </w:t>
      </w:r>
      <w:r w:rsidR="007057F5" w:rsidRPr="00F87BE2">
        <w:rPr>
          <w:rFonts w:ascii="IRBadr" w:hAnsi="IRBadr" w:cs="IRBadr"/>
          <w:rtl/>
        </w:rPr>
        <w:t xml:space="preserve">۱ </w:t>
      </w:r>
      <w:r>
        <w:rPr>
          <w:rFonts w:ascii="IRBadr" w:hAnsi="IRBadr" w:cs="IRBadr" w:hint="cs"/>
          <w:rtl/>
        </w:rPr>
        <w:t xml:space="preserve">که </w:t>
      </w:r>
      <w:r w:rsidR="007057F5" w:rsidRPr="00F87BE2">
        <w:rPr>
          <w:rFonts w:ascii="IRBadr" w:hAnsi="IRBadr" w:cs="IRBadr"/>
          <w:rtl/>
        </w:rPr>
        <w:t>مکرر است.</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3A7DBD" w:rsidRPr="00F87BE2">
        <w:rPr>
          <w:rFonts w:ascii="IRBadr" w:hAnsi="IRBadr" w:cs="IRBadr"/>
          <w:rtl/>
        </w:rPr>
        <w:t>، جلد 2، صفحۀ</w:t>
      </w:r>
      <w:r w:rsidR="007057F5" w:rsidRPr="00F87BE2">
        <w:rPr>
          <w:rFonts w:ascii="IRBadr" w:hAnsi="IRBadr" w:cs="IRBadr"/>
          <w:rtl/>
        </w:rPr>
        <w:t xml:space="preserve"> ۱۲۱</w:t>
      </w:r>
      <w:r w:rsidR="00FC6646" w:rsidRPr="00F87BE2">
        <w:rPr>
          <w:rFonts w:ascii="IRBadr" w:hAnsi="IRBadr" w:cs="IRBadr"/>
          <w:rtl/>
        </w:rPr>
        <w:t xml:space="preserve">، حدیث </w:t>
      </w:r>
      <w:r w:rsidR="007057F5" w:rsidRPr="00F87BE2">
        <w:rPr>
          <w:rFonts w:ascii="IRBadr" w:hAnsi="IRBadr" w:cs="IRBadr"/>
          <w:rtl/>
        </w:rPr>
        <w:t>۱</w:t>
      </w:r>
      <w:r w:rsidR="003C77C6" w:rsidRPr="00F87BE2">
        <w:rPr>
          <w:rFonts w:ascii="IRBadr" w:hAnsi="IRBadr" w:cs="IRBadr"/>
          <w:rtl/>
        </w:rPr>
        <w:t xml:space="preserve"> که</w:t>
      </w:r>
      <w:r w:rsidR="007057F5" w:rsidRPr="00F87BE2">
        <w:rPr>
          <w:rFonts w:ascii="IRBadr" w:hAnsi="IRBadr" w:cs="IRBadr"/>
          <w:rtl/>
        </w:rPr>
        <w:t xml:space="preserve"> همین </w:t>
      </w:r>
      <w:r w:rsidR="003C77C6" w:rsidRPr="00F87BE2">
        <w:rPr>
          <w:rFonts w:ascii="IRBadr" w:hAnsi="IRBadr" w:cs="IRBadr"/>
          <w:rtl/>
        </w:rPr>
        <w:t xml:space="preserve">روایت </w:t>
      </w:r>
      <w:r w:rsidR="007057F5" w:rsidRPr="00F87BE2">
        <w:rPr>
          <w:rFonts w:ascii="IRBadr" w:hAnsi="IRBadr" w:cs="IRBadr"/>
          <w:rtl/>
        </w:rPr>
        <w:t>محض الاسلام م</w:t>
      </w:r>
      <w:r>
        <w:rPr>
          <w:rFonts w:ascii="IRBadr" w:hAnsi="IRBadr" w:cs="IRBadr" w:hint="cs"/>
          <w:rtl/>
        </w:rPr>
        <w:t xml:space="preserve">حل بحث </w:t>
      </w:r>
      <w:r w:rsidR="007057F5" w:rsidRPr="00F87BE2">
        <w:rPr>
          <w:rFonts w:ascii="IRBadr" w:hAnsi="IRBadr" w:cs="IRBadr"/>
          <w:rtl/>
        </w:rPr>
        <w:t>است.</w:t>
      </w:r>
    </w:p>
    <w:p w:rsidR="00E94B04" w:rsidRPr="00F87BE2" w:rsidRDefault="00D841AA" w:rsidP="00ED6B33">
      <w:pPr>
        <w:pStyle w:val="ListParagraph"/>
        <w:numPr>
          <w:ilvl w:val="0"/>
          <w:numId w:val="16"/>
        </w:numPr>
        <w:rPr>
          <w:rFonts w:ascii="IRBadr" w:hAnsi="IRBadr" w:cs="IRBadr"/>
          <w:rtl/>
        </w:rPr>
      </w:pPr>
      <w:r>
        <w:rPr>
          <w:rFonts w:ascii="IRBadr" w:hAnsi="IRBadr" w:cs="IRBadr"/>
          <w:rtl/>
        </w:rPr>
        <w:t>عیون اخبار الرضا</w:t>
      </w:r>
      <w:r w:rsidR="003A7DBD" w:rsidRPr="00F87BE2">
        <w:rPr>
          <w:rFonts w:ascii="IRBadr" w:hAnsi="IRBadr" w:cs="IRBadr"/>
          <w:rtl/>
        </w:rPr>
        <w:t>، جلد 2، صفحۀ</w:t>
      </w:r>
      <w:r w:rsidR="007057F5" w:rsidRPr="00F87BE2">
        <w:rPr>
          <w:rFonts w:ascii="IRBadr" w:hAnsi="IRBadr" w:cs="IRBadr"/>
          <w:rtl/>
        </w:rPr>
        <w:t xml:space="preserve"> ۲۲۵</w:t>
      </w:r>
      <w:r w:rsidR="00FC6646" w:rsidRPr="00F87BE2">
        <w:rPr>
          <w:rFonts w:ascii="IRBadr" w:hAnsi="IRBadr" w:cs="IRBadr"/>
          <w:rtl/>
        </w:rPr>
        <w:t xml:space="preserve">، حدیث </w:t>
      </w:r>
      <w:r w:rsidR="007057F5" w:rsidRPr="00F87BE2">
        <w:rPr>
          <w:rFonts w:ascii="IRBadr" w:hAnsi="IRBadr" w:cs="IRBadr"/>
          <w:rtl/>
        </w:rPr>
        <w:t xml:space="preserve">۳. </w:t>
      </w:r>
    </w:p>
    <w:p w:rsidR="00E94B04" w:rsidRPr="00F87BE2" w:rsidRDefault="00B14119" w:rsidP="00ED6B33">
      <w:pPr>
        <w:pStyle w:val="ListParagraph"/>
        <w:ind w:firstLine="0"/>
        <w:rPr>
          <w:rFonts w:ascii="IRBadr" w:hAnsi="IRBadr" w:cs="IRBadr"/>
          <w:rtl/>
        </w:rPr>
      </w:pPr>
      <w:r w:rsidRPr="00F87BE2">
        <w:rPr>
          <w:rFonts w:ascii="IRBadr" w:hAnsi="IRBadr" w:cs="IRBadr"/>
          <w:rtl/>
        </w:rPr>
        <w:t>فضائل ال</w:t>
      </w:r>
      <w:r w:rsidR="007057F5" w:rsidRPr="00F87BE2">
        <w:rPr>
          <w:rFonts w:ascii="IRBadr" w:hAnsi="IRBadr" w:cs="IRBadr"/>
          <w:rtl/>
        </w:rPr>
        <w:t>اشهر الثلاثة</w:t>
      </w:r>
      <w:r w:rsidR="003C77C6" w:rsidRPr="00F87BE2">
        <w:rPr>
          <w:rFonts w:ascii="IRBadr" w:hAnsi="IRBadr" w:cs="IRBadr"/>
          <w:rtl/>
        </w:rPr>
        <w:t>، صفحه ۳۹</w:t>
      </w:r>
      <w:r w:rsidR="007057F5" w:rsidRPr="00F87BE2">
        <w:rPr>
          <w:rFonts w:ascii="IRBadr" w:hAnsi="IRBadr" w:cs="IRBadr"/>
          <w:rtl/>
        </w:rPr>
        <w:t xml:space="preserve"> </w:t>
      </w:r>
      <w:r w:rsidR="003C77C6" w:rsidRPr="00F87BE2">
        <w:rPr>
          <w:rFonts w:ascii="IRBadr" w:hAnsi="IRBadr" w:cs="IRBadr"/>
          <w:rtl/>
        </w:rPr>
        <w:t xml:space="preserve">که </w:t>
      </w:r>
      <w:r w:rsidR="007057F5" w:rsidRPr="00F87BE2">
        <w:rPr>
          <w:rFonts w:ascii="IRBadr" w:hAnsi="IRBadr" w:cs="IRBadr"/>
          <w:rtl/>
        </w:rPr>
        <w:t>مکرر است.</w:t>
      </w:r>
    </w:p>
    <w:p w:rsidR="00FC24E1" w:rsidRPr="00F87BE2" w:rsidRDefault="007057F5" w:rsidP="00FD1C64">
      <w:pPr>
        <w:pStyle w:val="ListParagraph"/>
        <w:numPr>
          <w:ilvl w:val="0"/>
          <w:numId w:val="16"/>
        </w:numPr>
        <w:rPr>
          <w:rFonts w:ascii="IRBadr" w:hAnsi="IRBadr" w:cs="IRBadr"/>
        </w:rPr>
      </w:pPr>
      <w:r w:rsidRPr="00F87BE2">
        <w:rPr>
          <w:rFonts w:ascii="IRBadr" w:hAnsi="IRBadr" w:cs="IRBadr"/>
          <w:rtl/>
        </w:rPr>
        <w:t>کمال الدین</w:t>
      </w:r>
      <w:r w:rsidR="003C77C6" w:rsidRPr="00F87BE2">
        <w:rPr>
          <w:rFonts w:ascii="IRBadr" w:hAnsi="IRBadr" w:cs="IRBadr"/>
          <w:rtl/>
        </w:rPr>
        <w:t xml:space="preserve">، جلد ۱، صفحه ۳۳، </w:t>
      </w:r>
    </w:p>
    <w:p w:rsidR="00E94B04" w:rsidRPr="00F87BE2" w:rsidRDefault="00FC24E1" w:rsidP="00FC24E1">
      <w:pPr>
        <w:pStyle w:val="ListParagraph"/>
        <w:ind w:firstLine="0"/>
        <w:rPr>
          <w:rFonts w:ascii="IRBadr" w:hAnsi="IRBadr" w:cs="IRBadr"/>
          <w:rtl/>
        </w:rPr>
      </w:pPr>
      <w:r w:rsidRPr="00F87BE2">
        <w:rPr>
          <w:rFonts w:ascii="IRBadr" w:hAnsi="IRBadr" w:cs="IRBadr"/>
          <w:rtl/>
        </w:rPr>
        <w:t xml:space="preserve">کمال الدین، جلد ۱، صفحه 38 </w:t>
      </w:r>
      <w:r w:rsidR="003C77C6" w:rsidRPr="00F87BE2">
        <w:rPr>
          <w:rFonts w:ascii="IRBadr" w:hAnsi="IRBadr" w:cs="IRBadr"/>
          <w:rtl/>
        </w:rPr>
        <w:t xml:space="preserve">که </w:t>
      </w:r>
      <w:r w:rsidR="007057F5" w:rsidRPr="00F87BE2">
        <w:rPr>
          <w:rFonts w:ascii="IRBadr" w:hAnsi="IRBadr" w:cs="IRBadr"/>
          <w:rtl/>
        </w:rPr>
        <w:t>مکرر است.</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۱، صفحه</w:t>
      </w:r>
      <w:r w:rsidR="007057F5" w:rsidRPr="00F87BE2">
        <w:rPr>
          <w:rFonts w:ascii="IRBadr" w:hAnsi="IRBadr" w:cs="IRBadr"/>
          <w:rtl/>
        </w:rPr>
        <w:t xml:space="preserve"> ۲۴۰</w:t>
      </w:r>
      <w:r w:rsidR="00FC6646" w:rsidRPr="00F87BE2">
        <w:rPr>
          <w:rFonts w:ascii="IRBadr" w:hAnsi="IRBadr" w:cs="IRBadr"/>
          <w:rtl/>
        </w:rPr>
        <w:t xml:space="preserve">، حدیث </w:t>
      </w:r>
      <w:r w:rsidR="007057F5" w:rsidRPr="00F87BE2">
        <w:rPr>
          <w:rFonts w:ascii="IRBadr" w:hAnsi="IRBadr" w:cs="IRBadr"/>
          <w:rtl/>
        </w:rPr>
        <w:t>۶۱.</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۱، صفحه</w:t>
      </w:r>
      <w:r w:rsidR="007057F5" w:rsidRPr="00F87BE2">
        <w:rPr>
          <w:rFonts w:ascii="IRBadr" w:hAnsi="IRBadr" w:cs="IRBadr"/>
          <w:rtl/>
        </w:rPr>
        <w:t xml:space="preserve"> ۲۸۶</w:t>
      </w:r>
      <w:r w:rsidR="00FC6646" w:rsidRPr="00F87BE2">
        <w:rPr>
          <w:rFonts w:ascii="IRBadr" w:hAnsi="IRBadr" w:cs="IRBadr"/>
          <w:rtl/>
        </w:rPr>
        <w:t xml:space="preserve">، حدیث </w:t>
      </w:r>
      <w:r w:rsidR="007057F5" w:rsidRPr="00F87BE2">
        <w:rPr>
          <w:rFonts w:ascii="IRBadr" w:hAnsi="IRBadr" w:cs="IRBadr"/>
          <w:rtl/>
        </w:rPr>
        <w:t>۳.</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۱، صفحه</w:t>
      </w:r>
      <w:r w:rsidR="007057F5" w:rsidRPr="00F87BE2">
        <w:rPr>
          <w:rFonts w:ascii="IRBadr" w:hAnsi="IRBadr" w:cs="IRBadr"/>
          <w:rtl/>
        </w:rPr>
        <w:t xml:space="preserve"> ۲۸۷</w:t>
      </w:r>
      <w:r w:rsidR="00FC6646" w:rsidRPr="00F87BE2">
        <w:rPr>
          <w:rFonts w:ascii="IRBadr" w:hAnsi="IRBadr" w:cs="IRBadr"/>
          <w:rtl/>
        </w:rPr>
        <w:t xml:space="preserve">، حدیث </w:t>
      </w:r>
      <w:r w:rsidR="007057F5" w:rsidRPr="00F87BE2">
        <w:rPr>
          <w:rFonts w:ascii="IRBadr" w:hAnsi="IRBadr" w:cs="IRBadr"/>
          <w:rtl/>
        </w:rPr>
        <w:t>۵.</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۱، صفحه</w:t>
      </w:r>
      <w:r w:rsidR="007057F5" w:rsidRPr="00F87BE2">
        <w:rPr>
          <w:rFonts w:ascii="IRBadr" w:hAnsi="IRBadr" w:cs="IRBadr"/>
          <w:rtl/>
        </w:rPr>
        <w:t xml:space="preserve"> ۳۱۶</w:t>
      </w:r>
      <w:r w:rsidR="00FC6646" w:rsidRPr="00F87BE2">
        <w:rPr>
          <w:rFonts w:ascii="IRBadr" w:hAnsi="IRBadr" w:cs="IRBadr"/>
          <w:rtl/>
        </w:rPr>
        <w:t xml:space="preserve">، حدیث </w:t>
      </w:r>
      <w:r w:rsidR="007057F5" w:rsidRPr="00F87BE2">
        <w:rPr>
          <w:rFonts w:ascii="IRBadr" w:hAnsi="IRBadr" w:cs="IRBadr"/>
          <w:rtl/>
        </w:rPr>
        <w:t>۵.</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۱، صفحه</w:t>
      </w:r>
      <w:r w:rsidR="007057F5" w:rsidRPr="00F87BE2">
        <w:rPr>
          <w:rFonts w:ascii="IRBadr" w:hAnsi="IRBadr" w:cs="IRBadr"/>
          <w:rtl/>
        </w:rPr>
        <w:t xml:space="preserve"> ۳۱۷</w:t>
      </w:r>
      <w:r w:rsidR="00FC6646" w:rsidRPr="00F87BE2">
        <w:rPr>
          <w:rFonts w:ascii="IRBadr" w:hAnsi="IRBadr" w:cs="IRBadr"/>
          <w:rtl/>
        </w:rPr>
        <w:t xml:space="preserve">، حدیث </w:t>
      </w:r>
      <w:r w:rsidR="007057F5" w:rsidRPr="00F87BE2">
        <w:rPr>
          <w:rFonts w:ascii="IRBadr" w:hAnsi="IRBadr" w:cs="IRBadr"/>
          <w:rtl/>
        </w:rPr>
        <w:t xml:space="preserve">۲. </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 xml:space="preserve">کمال الدین، جلد ۱، صفحه </w:t>
      </w:r>
      <w:r w:rsidR="007057F5" w:rsidRPr="00F87BE2">
        <w:rPr>
          <w:rFonts w:ascii="IRBadr" w:hAnsi="IRBadr" w:cs="IRBadr"/>
          <w:rtl/>
        </w:rPr>
        <w:t>۳۲۹</w:t>
      </w:r>
      <w:r w:rsidR="00FC6646" w:rsidRPr="00F87BE2">
        <w:rPr>
          <w:rFonts w:ascii="IRBadr" w:hAnsi="IRBadr" w:cs="IRBadr"/>
          <w:rtl/>
        </w:rPr>
        <w:t xml:space="preserve">، حدیث </w:t>
      </w:r>
      <w:r w:rsidR="007057F5" w:rsidRPr="00F87BE2">
        <w:rPr>
          <w:rFonts w:ascii="IRBadr" w:hAnsi="IRBadr" w:cs="IRBadr"/>
          <w:rtl/>
        </w:rPr>
        <w:t>۱۲.</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2، صفحه</w:t>
      </w:r>
      <w:r w:rsidR="007057F5" w:rsidRPr="00F87BE2">
        <w:rPr>
          <w:rFonts w:ascii="IRBadr" w:hAnsi="IRBadr" w:cs="IRBadr"/>
          <w:rtl/>
        </w:rPr>
        <w:t xml:space="preserve"> ۳۴۲</w:t>
      </w:r>
      <w:r w:rsidR="00FC6646" w:rsidRPr="00F87BE2">
        <w:rPr>
          <w:rFonts w:ascii="IRBadr" w:hAnsi="IRBadr" w:cs="IRBadr"/>
          <w:rtl/>
        </w:rPr>
        <w:t xml:space="preserve">، حدیث </w:t>
      </w:r>
      <w:r w:rsidR="007057F5" w:rsidRPr="00F87BE2">
        <w:rPr>
          <w:rFonts w:ascii="IRBadr" w:hAnsi="IRBadr" w:cs="IRBadr"/>
          <w:rtl/>
        </w:rPr>
        <w:t>۲۳.</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2، صفحه</w:t>
      </w:r>
      <w:r w:rsidR="007057F5" w:rsidRPr="00F87BE2">
        <w:rPr>
          <w:rFonts w:ascii="IRBadr" w:hAnsi="IRBadr" w:cs="IRBadr"/>
          <w:rtl/>
        </w:rPr>
        <w:t xml:space="preserve"> ۳۷۸</w:t>
      </w:r>
      <w:r w:rsidR="00FC6646" w:rsidRPr="00F87BE2">
        <w:rPr>
          <w:rFonts w:ascii="IRBadr" w:hAnsi="IRBadr" w:cs="IRBadr"/>
          <w:rtl/>
        </w:rPr>
        <w:t xml:space="preserve">، حدیث </w:t>
      </w:r>
      <w:r w:rsidR="007057F5" w:rsidRPr="00F87BE2">
        <w:rPr>
          <w:rFonts w:ascii="IRBadr" w:hAnsi="IRBadr" w:cs="IRBadr"/>
          <w:rtl/>
        </w:rPr>
        <w:t>۳.</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2، صفحه</w:t>
      </w:r>
      <w:r w:rsidR="007057F5" w:rsidRPr="00F87BE2">
        <w:rPr>
          <w:rFonts w:ascii="IRBadr" w:hAnsi="IRBadr" w:cs="IRBadr"/>
          <w:rtl/>
        </w:rPr>
        <w:t xml:space="preserve"> ۴۱۱</w:t>
      </w:r>
      <w:r w:rsidR="00FC6646" w:rsidRPr="00F87BE2">
        <w:rPr>
          <w:rFonts w:ascii="IRBadr" w:hAnsi="IRBadr" w:cs="IRBadr"/>
          <w:rtl/>
        </w:rPr>
        <w:t xml:space="preserve">، حدیث </w:t>
      </w:r>
      <w:r w:rsidR="007057F5" w:rsidRPr="00F87BE2">
        <w:rPr>
          <w:rFonts w:ascii="IRBadr" w:hAnsi="IRBadr" w:cs="IRBadr"/>
          <w:rtl/>
        </w:rPr>
        <w:t>۶.</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2، صفحه</w:t>
      </w:r>
      <w:r w:rsidR="007057F5" w:rsidRPr="00F87BE2">
        <w:rPr>
          <w:rFonts w:ascii="IRBadr" w:hAnsi="IRBadr" w:cs="IRBadr"/>
          <w:rtl/>
        </w:rPr>
        <w:t xml:space="preserve"> ۴۳۳</w:t>
      </w:r>
      <w:r w:rsidR="00FC6646" w:rsidRPr="00F87BE2">
        <w:rPr>
          <w:rFonts w:ascii="IRBadr" w:hAnsi="IRBadr" w:cs="IRBadr"/>
          <w:rtl/>
        </w:rPr>
        <w:t xml:space="preserve">، حدیث </w:t>
      </w:r>
      <w:r w:rsidR="007057F5" w:rsidRPr="00F87BE2">
        <w:rPr>
          <w:rFonts w:ascii="IRBadr" w:hAnsi="IRBadr" w:cs="IRBadr"/>
          <w:rtl/>
        </w:rPr>
        <w:t>۱۵.</w:t>
      </w:r>
    </w:p>
    <w:p w:rsidR="00E94B04"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2، صفحه</w:t>
      </w:r>
      <w:r w:rsidR="007057F5" w:rsidRPr="00F87BE2">
        <w:rPr>
          <w:rFonts w:ascii="IRBadr" w:hAnsi="IRBadr" w:cs="IRBadr"/>
          <w:rtl/>
        </w:rPr>
        <w:t xml:space="preserve"> ۴۸۵.</w:t>
      </w:r>
    </w:p>
    <w:p w:rsidR="007057F5" w:rsidRPr="00F87BE2" w:rsidRDefault="003C77C6" w:rsidP="00ED6B33">
      <w:pPr>
        <w:pStyle w:val="ListParagraph"/>
        <w:numPr>
          <w:ilvl w:val="0"/>
          <w:numId w:val="16"/>
        </w:numPr>
        <w:rPr>
          <w:rFonts w:ascii="IRBadr" w:hAnsi="IRBadr" w:cs="IRBadr"/>
          <w:rtl/>
        </w:rPr>
      </w:pPr>
      <w:r w:rsidRPr="00F87BE2">
        <w:rPr>
          <w:rFonts w:ascii="IRBadr" w:hAnsi="IRBadr" w:cs="IRBadr"/>
          <w:rtl/>
        </w:rPr>
        <w:t>کمال الدین، جلد 2، صفحه</w:t>
      </w:r>
      <w:r w:rsidR="007057F5" w:rsidRPr="00F87BE2">
        <w:rPr>
          <w:rFonts w:ascii="IRBadr" w:hAnsi="IRBadr" w:cs="IRBadr"/>
          <w:rtl/>
        </w:rPr>
        <w:t xml:space="preserve"> ۴۸۱</w:t>
      </w:r>
      <w:r w:rsidR="00FC6646" w:rsidRPr="00F87BE2">
        <w:rPr>
          <w:rFonts w:ascii="IRBadr" w:hAnsi="IRBadr" w:cs="IRBadr"/>
          <w:rtl/>
        </w:rPr>
        <w:t xml:space="preserve">، حدیث </w:t>
      </w:r>
      <w:r w:rsidR="007057F5" w:rsidRPr="00F87BE2">
        <w:rPr>
          <w:rFonts w:ascii="IRBadr" w:hAnsi="IRBadr" w:cs="IRBadr"/>
          <w:rtl/>
        </w:rPr>
        <w:t>۹.</w:t>
      </w:r>
    </w:p>
    <w:p w:rsidR="00E94B04" w:rsidRPr="00F87BE2" w:rsidRDefault="007057F5" w:rsidP="00ED6B33">
      <w:pPr>
        <w:pStyle w:val="ListParagraph"/>
        <w:numPr>
          <w:ilvl w:val="0"/>
          <w:numId w:val="16"/>
        </w:numPr>
        <w:rPr>
          <w:rFonts w:ascii="IRBadr" w:hAnsi="IRBadr" w:cs="IRBadr"/>
          <w:rtl/>
        </w:rPr>
      </w:pPr>
      <w:r w:rsidRPr="00F87BE2">
        <w:rPr>
          <w:rFonts w:ascii="IRBadr" w:hAnsi="IRBadr" w:cs="IRBadr"/>
          <w:rtl/>
        </w:rPr>
        <w:t>معانی الاخبار</w:t>
      </w:r>
      <w:r w:rsidR="004E42B6" w:rsidRPr="00F87BE2">
        <w:rPr>
          <w:rFonts w:ascii="IRBadr" w:hAnsi="IRBadr" w:cs="IRBadr"/>
          <w:rtl/>
        </w:rPr>
        <w:t>، صفحه</w:t>
      </w:r>
      <w:r w:rsidRPr="00F87BE2">
        <w:rPr>
          <w:rFonts w:ascii="IRBadr" w:hAnsi="IRBadr" w:cs="IRBadr"/>
          <w:rtl/>
        </w:rPr>
        <w:t xml:space="preserve"> ۱۱۳</w:t>
      </w:r>
      <w:r w:rsidR="00FC6646" w:rsidRPr="00F87BE2">
        <w:rPr>
          <w:rFonts w:ascii="IRBadr" w:hAnsi="IRBadr" w:cs="IRBadr"/>
          <w:rtl/>
        </w:rPr>
        <w:t xml:space="preserve">، حدیث </w:t>
      </w:r>
      <w:r w:rsidRPr="00F87BE2">
        <w:rPr>
          <w:rFonts w:ascii="IRBadr" w:hAnsi="IRBadr" w:cs="IRBadr"/>
          <w:rtl/>
        </w:rPr>
        <w:t>۱.</w:t>
      </w:r>
    </w:p>
    <w:p w:rsidR="00E94B04" w:rsidRPr="00F87BE2" w:rsidRDefault="004E42B6" w:rsidP="00ED6B33">
      <w:pPr>
        <w:pStyle w:val="ListParagraph"/>
        <w:ind w:firstLine="0"/>
        <w:rPr>
          <w:rFonts w:ascii="IRBadr" w:hAnsi="IRBadr" w:cs="IRBadr"/>
          <w:rtl/>
        </w:rPr>
      </w:pPr>
      <w:r w:rsidRPr="00F87BE2">
        <w:rPr>
          <w:rFonts w:ascii="IRBadr" w:hAnsi="IRBadr" w:cs="IRBadr"/>
          <w:rtl/>
        </w:rPr>
        <w:t>معانی الاخبار، صفحه</w:t>
      </w:r>
      <w:r w:rsidR="007057F5" w:rsidRPr="00F87BE2">
        <w:rPr>
          <w:rFonts w:ascii="IRBadr" w:hAnsi="IRBadr" w:cs="IRBadr"/>
          <w:rtl/>
        </w:rPr>
        <w:t xml:space="preserve"> ۱۲۴</w:t>
      </w:r>
      <w:r w:rsidR="00FC6646" w:rsidRPr="00F87BE2">
        <w:rPr>
          <w:rFonts w:ascii="IRBadr" w:hAnsi="IRBadr" w:cs="IRBadr"/>
          <w:rtl/>
        </w:rPr>
        <w:t xml:space="preserve">، حدیث </w:t>
      </w:r>
      <w:r w:rsidR="007057F5" w:rsidRPr="00F87BE2">
        <w:rPr>
          <w:rFonts w:ascii="IRBadr" w:hAnsi="IRBadr" w:cs="IRBadr"/>
          <w:rtl/>
        </w:rPr>
        <w:t>۱ که مکرر است.</w:t>
      </w:r>
    </w:p>
    <w:p w:rsidR="00E94B04" w:rsidRPr="00F87BE2" w:rsidRDefault="004E42B6" w:rsidP="00ED6B33">
      <w:pPr>
        <w:pStyle w:val="ListParagraph"/>
        <w:ind w:firstLine="0"/>
        <w:rPr>
          <w:rFonts w:ascii="IRBadr" w:hAnsi="IRBadr" w:cs="IRBadr"/>
          <w:rtl/>
        </w:rPr>
      </w:pPr>
      <w:r w:rsidRPr="00F87BE2">
        <w:rPr>
          <w:rFonts w:ascii="IRBadr" w:hAnsi="IRBadr" w:cs="IRBadr"/>
          <w:rtl/>
        </w:rPr>
        <w:t>معانی الاخبار، صفحه</w:t>
      </w:r>
      <w:r w:rsidR="007057F5" w:rsidRPr="00F87BE2">
        <w:rPr>
          <w:rFonts w:ascii="IRBadr" w:hAnsi="IRBadr" w:cs="IRBadr"/>
          <w:rtl/>
        </w:rPr>
        <w:t xml:space="preserve"> ۱۴۵</w:t>
      </w:r>
      <w:r w:rsidR="00FC6646" w:rsidRPr="00F87BE2">
        <w:rPr>
          <w:rFonts w:ascii="IRBadr" w:hAnsi="IRBadr" w:cs="IRBadr"/>
          <w:rtl/>
        </w:rPr>
        <w:t xml:space="preserve">، حدیث </w:t>
      </w:r>
      <w:r w:rsidR="007057F5" w:rsidRPr="00F87BE2">
        <w:rPr>
          <w:rFonts w:ascii="IRBadr" w:hAnsi="IRBadr" w:cs="IRBadr"/>
          <w:rtl/>
        </w:rPr>
        <w:t xml:space="preserve">۲ </w:t>
      </w:r>
      <w:r w:rsidRPr="00F87BE2">
        <w:rPr>
          <w:rFonts w:ascii="IRBadr" w:hAnsi="IRBadr" w:cs="IRBadr"/>
          <w:rtl/>
        </w:rPr>
        <w:t xml:space="preserve">که </w:t>
      </w:r>
      <w:r w:rsidR="007057F5" w:rsidRPr="00F87BE2">
        <w:rPr>
          <w:rFonts w:ascii="IRBadr" w:hAnsi="IRBadr" w:cs="IRBadr"/>
          <w:rtl/>
        </w:rPr>
        <w:t>مکرر است.</w:t>
      </w:r>
    </w:p>
    <w:p w:rsidR="00E94B04" w:rsidRPr="00F87BE2" w:rsidRDefault="004E42B6" w:rsidP="00ED6B33">
      <w:pPr>
        <w:pStyle w:val="ListParagraph"/>
        <w:ind w:firstLine="0"/>
        <w:rPr>
          <w:rFonts w:ascii="IRBadr" w:hAnsi="IRBadr" w:cs="IRBadr"/>
          <w:rtl/>
        </w:rPr>
      </w:pPr>
      <w:r w:rsidRPr="00F87BE2">
        <w:rPr>
          <w:rFonts w:ascii="IRBadr" w:hAnsi="IRBadr" w:cs="IRBadr"/>
          <w:rtl/>
        </w:rPr>
        <w:t>معانی الاخبار، صفحه</w:t>
      </w:r>
      <w:r w:rsidR="007057F5" w:rsidRPr="00F87BE2">
        <w:rPr>
          <w:rFonts w:ascii="IRBadr" w:hAnsi="IRBadr" w:cs="IRBadr"/>
          <w:rtl/>
        </w:rPr>
        <w:t xml:space="preserve"> ۱۸۰</w:t>
      </w:r>
      <w:r w:rsidR="00FC6646" w:rsidRPr="00F87BE2">
        <w:rPr>
          <w:rFonts w:ascii="IRBadr" w:hAnsi="IRBadr" w:cs="IRBadr"/>
          <w:rtl/>
        </w:rPr>
        <w:t xml:space="preserve">، حدیث </w:t>
      </w:r>
      <w:r w:rsidR="007057F5" w:rsidRPr="00F87BE2">
        <w:rPr>
          <w:rFonts w:ascii="IRBadr" w:hAnsi="IRBadr" w:cs="IRBadr"/>
          <w:rtl/>
        </w:rPr>
        <w:t xml:space="preserve">۱ </w:t>
      </w:r>
      <w:r w:rsidRPr="00F87BE2">
        <w:rPr>
          <w:rFonts w:ascii="IRBadr" w:hAnsi="IRBadr" w:cs="IRBadr"/>
          <w:rtl/>
        </w:rPr>
        <w:t xml:space="preserve">که </w:t>
      </w:r>
      <w:r w:rsidR="007057F5" w:rsidRPr="00F87BE2">
        <w:rPr>
          <w:rFonts w:ascii="IRBadr" w:hAnsi="IRBadr" w:cs="IRBadr"/>
          <w:rtl/>
        </w:rPr>
        <w:t>مکرر است.</w:t>
      </w:r>
    </w:p>
    <w:p w:rsidR="00E94B04" w:rsidRPr="00F87BE2" w:rsidRDefault="004E42B6" w:rsidP="00ED6B33">
      <w:pPr>
        <w:pStyle w:val="ListParagraph"/>
        <w:numPr>
          <w:ilvl w:val="0"/>
          <w:numId w:val="16"/>
        </w:numPr>
        <w:rPr>
          <w:rFonts w:ascii="IRBadr" w:hAnsi="IRBadr" w:cs="IRBadr"/>
          <w:rtl/>
        </w:rPr>
      </w:pPr>
      <w:r w:rsidRPr="00F87BE2">
        <w:rPr>
          <w:rFonts w:ascii="IRBadr" w:hAnsi="IRBadr" w:cs="IRBadr"/>
          <w:rtl/>
        </w:rPr>
        <w:t>معانی الاخبار، صفحه</w:t>
      </w:r>
      <w:r w:rsidR="007057F5" w:rsidRPr="00F87BE2">
        <w:rPr>
          <w:rFonts w:ascii="IRBadr" w:hAnsi="IRBadr" w:cs="IRBadr"/>
          <w:rtl/>
        </w:rPr>
        <w:t xml:space="preserve"> ۳۰۰</w:t>
      </w:r>
      <w:r w:rsidR="00FC6646" w:rsidRPr="00F87BE2">
        <w:rPr>
          <w:rFonts w:ascii="IRBadr" w:hAnsi="IRBadr" w:cs="IRBadr"/>
          <w:rtl/>
        </w:rPr>
        <w:t xml:space="preserve">، حدیث </w:t>
      </w:r>
      <w:r w:rsidR="007057F5" w:rsidRPr="00F87BE2">
        <w:rPr>
          <w:rFonts w:ascii="IRBadr" w:hAnsi="IRBadr" w:cs="IRBadr"/>
          <w:rtl/>
        </w:rPr>
        <w:t>۱.</w:t>
      </w:r>
    </w:p>
    <w:p w:rsidR="00E94B04" w:rsidRPr="00F87BE2" w:rsidRDefault="004E42B6" w:rsidP="00ED6B33">
      <w:pPr>
        <w:pStyle w:val="ListParagraph"/>
        <w:ind w:firstLine="0"/>
        <w:rPr>
          <w:rFonts w:ascii="IRBadr" w:hAnsi="IRBadr" w:cs="IRBadr"/>
          <w:rtl/>
        </w:rPr>
      </w:pPr>
      <w:r w:rsidRPr="00F87BE2">
        <w:rPr>
          <w:rFonts w:ascii="IRBadr" w:hAnsi="IRBadr" w:cs="IRBadr"/>
          <w:rtl/>
        </w:rPr>
        <w:t>معانی الاخبار، صفحه</w:t>
      </w:r>
      <w:r w:rsidR="007057F5" w:rsidRPr="00F87BE2">
        <w:rPr>
          <w:rFonts w:ascii="IRBadr" w:hAnsi="IRBadr" w:cs="IRBadr"/>
          <w:rtl/>
        </w:rPr>
        <w:t xml:space="preserve"> ۳۸۹</w:t>
      </w:r>
      <w:r w:rsidR="00FC6646" w:rsidRPr="00F87BE2">
        <w:rPr>
          <w:rFonts w:ascii="IRBadr" w:hAnsi="IRBadr" w:cs="IRBadr"/>
          <w:rtl/>
        </w:rPr>
        <w:t xml:space="preserve">، حدیث </w:t>
      </w:r>
      <w:r w:rsidR="007057F5" w:rsidRPr="00F87BE2">
        <w:rPr>
          <w:rFonts w:ascii="IRBadr" w:hAnsi="IRBadr" w:cs="IRBadr"/>
          <w:rtl/>
        </w:rPr>
        <w:t xml:space="preserve">۲۷ </w:t>
      </w:r>
      <w:r w:rsidRPr="00F87BE2">
        <w:rPr>
          <w:rFonts w:ascii="IRBadr" w:hAnsi="IRBadr" w:cs="IRBadr"/>
          <w:rtl/>
        </w:rPr>
        <w:t xml:space="preserve">که </w:t>
      </w:r>
      <w:r w:rsidR="007057F5" w:rsidRPr="00F87BE2">
        <w:rPr>
          <w:rFonts w:ascii="IRBadr" w:hAnsi="IRBadr" w:cs="IRBadr"/>
          <w:rtl/>
        </w:rPr>
        <w:t>مکرر است.</w:t>
      </w:r>
    </w:p>
    <w:p w:rsidR="007057F5" w:rsidRPr="00F87BE2" w:rsidRDefault="004E42B6" w:rsidP="00ED6B33">
      <w:pPr>
        <w:pStyle w:val="ListParagraph"/>
        <w:ind w:firstLine="0"/>
        <w:rPr>
          <w:rFonts w:ascii="IRBadr" w:hAnsi="IRBadr" w:cs="IRBadr"/>
          <w:rtl/>
        </w:rPr>
      </w:pPr>
      <w:r w:rsidRPr="00F87BE2">
        <w:rPr>
          <w:rFonts w:ascii="IRBadr" w:hAnsi="IRBadr" w:cs="IRBadr"/>
          <w:rtl/>
        </w:rPr>
        <w:t>معانی الاخبار، صفحه</w:t>
      </w:r>
      <w:r w:rsidR="007057F5" w:rsidRPr="00F87BE2">
        <w:rPr>
          <w:rFonts w:ascii="IRBadr" w:hAnsi="IRBadr" w:cs="IRBadr"/>
          <w:rtl/>
        </w:rPr>
        <w:t xml:space="preserve"> ۳۹۵</w:t>
      </w:r>
      <w:r w:rsidR="00FC6646" w:rsidRPr="00F87BE2">
        <w:rPr>
          <w:rFonts w:ascii="IRBadr" w:hAnsi="IRBadr" w:cs="IRBadr"/>
          <w:rtl/>
        </w:rPr>
        <w:t xml:space="preserve">، حدیث </w:t>
      </w:r>
      <w:r w:rsidR="007057F5" w:rsidRPr="00F87BE2">
        <w:rPr>
          <w:rFonts w:ascii="IRBadr" w:hAnsi="IRBadr" w:cs="IRBadr"/>
          <w:rtl/>
        </w:rPr>
        <w:t xml:space="preserve">۵۲ </w:t>
      </w:r>
      <w:r w:rsidRPr="00F87BE2">
        <w:rPr>
          <w:rFonts w:ascii="IRBadr" w:hAnsi="IRBadr" w:cs="IRBadr"/>
          <w:rtl/>
        </w:rPr>
        <w:t xml:space="preserve">که </w:t>
      </w:r>
      <w:r w:rsidR="007057F5" w:rsidRPr="00F87BE2">
        <w:rPr>
          <w:rFonts w:ascii="IRBadr" w:hAnsi="IRBadr" w:cs="IRBadr"/>
          <w:rtl/>
        </w:rPr>
        <w:t>مکرر است.</w:t>
      </w:r>
    </w:p>
    <w:p w:rsidR="007057F5" w:rsidRPr="00F87BE2" w:rsidRDefault="007057F5" w:rsidP="00ED6B33">
      <w:pPr>
        <w:pStyle w:val="ListParagraph"/>
        <w:numPr>
          <w:ilvl w:val="0"/>
          <w:numId w:val="16"/>
        </w:numPr>
        <w:rPr>
          <w:rFonts w:ascii="IRBadr" w:hAnsi="IRBadr" w:cs="IRBadr"/>
          <w:rtl/>
        </w:rPr>
      </w:pPr>
      <w:r w:rsidRPr="00F87BE2">
        <w:rPr>
          <w:rFonts w:ascii="IRBadr" w:hAnsi="IRBadr" w:cs="IRBadr"/>
          <w:rtl/>
        </w:rPr>
        <w:t>علل الشرایع</w:t>
      </w:r>
      <w:r w:rsidR="004E42B6" w:rsidRPr="00F87BE2">
        <w:rPr>
          <w:rFonts w:ascii="IRBadr" w:hAnsi="IRBadr" w:cs="IRBadr"/>
          <w:rtl/>
        </w:rPr>
        <w:t>،</w:t>
      </w:r>
      <w:r w:rsidR="00720FDF" w:rsidRPr="00F87BE2">
        <w:rPr>
          <w:rFonts w:ascii="IRBadr" w:hAnsi="IRBadr" w:cs="IRBadr"/>
          <w:rtl/>
        </w:rPr>
        <w:t xml:space="preserve"> جلد ۱،</w:t>
      </w:r>
      <w:r w:rsidR="004E42B6" w:rsidRPr="00F87BE2">
        <w:rPr>
          <w:rFonts w:ascii="IRBadr" w:hAnsi="IRBadr" w:cs="IRBadr"/>
          <w:rtl/>
        </w:rPr>
        <w:t xml:space="preserve"> صفحه</w:t>
      </w:r>
      <w:r w:rsidRPr="00F87BE2">
        <w:rPr>
          <w:rFonts w:ascii="IRBadr" w:hAnsi="IRBadr" w:cs="IRBadr"/>
          <w:rtl/>
        </w:rPr>
        <w:t xml:space="preserve"> ۸</w:t>
      </w:r>
      <w:r w:rsidR="00FC6646" w:rsidRPr="00F87BE2">
        <w:rPr>
          <w:rFonts w:ascii="IRBadr" w:hAnsi="IRBadr" w:cs="IRBadr"/>
          <w:rtl/>
        </w:rPr>
        <w:t xml:space="preserve">، حدیث </w:t>
      </w:r>
      <w:r w:rsidRPr="00F87BE2">
        <w:rPr>
          <w:rFonts w:ascii="IRBadr" w:hAnsi="IRBadr" w:cs="IRBadr"/>
          <w:rtl/>
        </w:rPr>
        <w:t>۴.</w:t>
      </w:r>
    </w:p>
    <w:p w:rsidR="007057F5" w:rsidRPr="00F87BE2" w:rsidRDefault="004E42B6" w:rsidP="00ED6B33">
      <w:pPr>
        <w:pStyle w:val="ListParagraph"/>
        <w:numPr>
          <w:ilvl w:val="0"/>
          <w:numId w:val="16"/>
        </w:numPr>
        <w:rPr>
          <w:rFonts w:ascii="IRBadr" w:hAnsi="IRBadr" w:cs="IRBadr"/>
          <w:rtl/>
        </w:rPr>
      </w:pPr>
      <w:r w:rsidRPr="00F87BE2">
        <w:rPr>
          <w:rFonts w:ascii="IRBadr" w:hAnsi="IRBadr" w:cs="IRBadr"/>
          <w:rtl/>
        </w:rPr>
        <w:t>علل الشرایع،</w:t>
      </w:r>
      <w:r w:rsidR="00720FDF" w:rsidRPr="00F87BE2">
        <w:rPr>
          <w:rFonts w:ascii="IRBadr" w:hAnsi="IRBadr" w:cs="IRBadr"/>
          <w:rtl/>
        </w:rPr>
        <w:t xml:space="preserve"> جلد ۱،</w:t>
      </w:r>
      <w:r w:rsidRPr="00F87BE2">
        <w:rPr>
          <w:rFonts w:ascii="IRBadr" w:hAnsi="IRBadr" w:cs="IRBadr"/>
          <w:rtl/>
        </w:rPr>
        <w:t xml:space="preserve"> صفحه</w:t>
      </w:r>
      <w:r w:rsidR="007057F5" w:rsidRPr="00F87BE2">
        <w:rPr>
          <w:rFonts w:ascii="IRBadr" w:hAnsi="IRBadr" w:cs="IRBadr"/>
          <w:rtl/>
        </w:rPr>
        <w:t xml:space="preserve"> ۱۵۸</w:t>
      </w:r>
      <w:r w:rsidR="00FC6646" w:rsidRPr="00F87BE2">
        <w:rPr>
          <w:rFonts w:ascii="IRBadr" w:hAnsi="IRBadr" w:cs="IRBadr"/>
          <w:rtl/>
        </w:rPr>
        <w:t xml:space="preserve">، حدیث </w:t>
      </w:r>
      <w:r w:rsidR="007057F5" w:rsidRPr="00F87BE2">
        <w:rPr>
          <w:rFonts w:ascii="IRBadr" w:hAnsi="IRBadr" w:cs="IRBadr"/>
          <w:rtl/>
        </w:rPr>
        <w:t>۱.</w:t>
      </w:r>
    </w:p>
    <w:p w:rsidR="007057F5" w:rsidRPr="00F87BE2" w:rsidRDefault="004E42B6" w:rsidP="00ED6B33">
      <w:pPr>
        <w:pStyle w:val="ListParagraph"/>
        <w:ind w:firstLine="0"/>
        <w:rPr>
          <w:rFonts w:ascii="IRBadr" w:hAnsi="IRBadr" w:cs="IRBadr"/>
          <w:rtl/>
        </w:rPr>
      </w:pPr>
      <w:r w:rsidRPr="00F87BE2">
        <w:rPr>
          <w:rFonts w:ascii="IRBadr" w:hAnsi="IRBadr" w:cs="IRBadr"/>
          <w:rtl/>
        </w:rPr>
        <w:t>علل الشرایع،</w:t>
      </w:r>
      <w:r w:rsidR="00720FDF" w:rsidRPr="00F87BE2">
        <w:rPr>
          <w:rFonts w:ascii="IRBadr" w:hAnsi="IRBadr" w:cs="IRBadr"/>
          <w:rtl/>
        </w:rPr>
        <w:t xml:space="preserve"> جلد ۱،</w:t>
      </w:r>
      <w:r w:rsidRPr="00F87BE2">
        <w:rPr>
          <w:rFonts w:ascii="IRBadr" w:hAnsi="IRBadr" w:cs="IRBadr"/>
          <w:rtl/>
        </w:rPr>
        <w:t xml:space="preserve"> صفحه</w:t>
      </w:r>
      <w:r w:rsidR="007057F5" w:rsidRPr="00F87BE2">
        <w:rPr>
          <w:rFonts w:ascii="IRBadr" w:hAnsi="IRBadr" w:cs="IRBadr"/>
          <w:rtl/>
        </w:rPr>
        <w:t xml:space="preserve"> ۲۴۵</w:t>
      </w:r>
      <w:r w:rsidR="00FC6646" w:rsidRPr="00F87BE2">
        <w:rPr>
          <w:rFonts w:ascii="IRBadr" w:hAnsi="IRBadr" w:cs="IRBadr"/>
          <w:rtl/>
        </w:rPr>
        <w:t xml:space="preserve">، حدیث </w:t>
      </w:r>
      <w:r w:rsidR="007057F5" w:rsidRPr="00F87BE2">
        <w:rPr>
          <w:rFonts w:ascii="IRBadr" w:hAnsi="IRBadr" w:cs="IRBadr"/>
          <w:rtl/>
        </w:rPr>
        <w:t xml:space="preserve">۸ </w:t>
      </w:r>
      <w:r w:rsidR="00092304" w:rsidRPr="00F87BE2">
        <w:rPr>
          <w:rFonts w:ascii="IRBadr" w:hAnsi="IRBadr" w:cs="IRBadr"/>
          <w:rtl/>
        </w:rPr>
        <w:t xml:space="preserve">که </w:t>
      </w:r>
      <w:r w:rsidR="007057F5" w:rsidRPr="00F87BE2">
        <w:rPr>
          <w:rFonts w:ascii="IRBadr" w:hAnsi="IRBadr" w:cs="IRBadr"/>
          <w:rtl/>
        </w:rPr>
        <w:t>مکرر است.</w:t>
      </w:r>
    </w:p>
    <w:p w:rsidR="007057F5" w:rsidRPr="00F87BE2" w:rsidRDefault="004E42B6" w:rsidP="00ED6B33">
      <w:pPr>
        <w:pStyle w:val="ListParagraph"/>
        <w:ind w:firstLine="0"/>
        <w:rPr>
          <w:rFonts w:ascii="IRBadr" w:hAnsi="IRBadr" w:cs="IRBadr"/>
          <w:rtl/>
        </w:rPr>
      </w:pPr>
      <w:r w:rsidRPr="00F87BE2">
        <w:rPr>
          <w:rFonts w:ascii="IRBadr" w:hAnsi="IRBadr" w:cs="IRBadr"/>
          <w:rtl/>
        </w:rPr>
        <w:t>علل الشرایع،</w:t>
      </w:r>
      <w:r w:rsidR="00720FDF" w:rsidRPr="00F87BE2">
        <w:rPr>
          <w:rFonts w:ascii="IRBadr" w:hAnsi="IRBadr" w:cs="IRBadr"/>
          <w:rtl/>
        </w:rPr>
        <w:t xml:space="preserve"> جلد ۱،</w:t>
      </w:r>
      <w:r w:rsidRPr="00F87BE2">
        <w:rPr>
          <w:rFonts w:ascii="IRBadr" w:hAnsi="IRBadr" w:cs="IRBadr"/>
          <w:rtl/>
        </w:rPr>
        <w:t xml:space="preserve"> صفحه</w:t>
      </w:r>
      <w:r w:rsidR="007057F5" w:rsidRPr="00F87BE2">
        <w:rPr>
          <w:rFonts w:ascii="IRBadr" w:hAnsi="IRBadr" w:cs="IRBadr"/>
          <w:rtl/>
        </w:rPr>
        <w:t xml:space="preserve"> ۲۴۶</w:t>
      </w:r>
      <w:r w:rsidR="00FC6646" w:rsidRPr="00F87BE2">
        <w:rPr>
          <w:rFonts w:ascii="IRBadr" w:hAnsi="IRBadr" w:cs="IRBadr"/>
          <w:rtl/>
        </w:rPr>
        <w:t xml:space="preserve">، حدیث </w:t>
      </w:r>
      <w:r w:rsidR="007057F5" w:rsidRPr="00F87BE2">
        <w:rPr>
          <w:rFonts w:ascii="IRBadr" w:hAnsi="IRBadr" w:cs="IRBadr"/>
          <w:rtl/>
        </w:rPr>
        <w:t xml:space="preserve">۹ </w:t>
      </w:r>
      <w:r w:rsidR="00092304" w:rsidRPr="00F87BE2">
        <w:rPr>
          <w:rFonts w:ascii="IRBadr" w:hAnsi="IRBadr" w:cs="IRBadr"/>
          <w:rtl/>
        </w:rPr>
        <w:t xml:space="preserve">که </w:t>
      </w:r>
      <w:r w:rsidR="007057F5" w:rsidRPr="00F87BE2">
        <w:rPr>
          <w:rFonts w:ascii="IRBadr" w:hAnsi="IRBadr" w:cs="IRBadr"/>
          <w:rtl/>
        </w:rPr>
        <w:t>مکرر است.</w:t>
      </w:r>
    </w:p>
    <w:p w:rsidR="007057F5" w:rsidRPr="00F87BE2" w:rsidRDefault="004E42B6" w:rsidP="00ED6B33">
      <w:pPr>
        <w:pStyle w:val="ListParagraph"/>
        <w:ind w:firstLine="0"/>
        <w:rPr>
          <w:rFonts w:ascii="IRBadr" w:hAnsi="IRBadr" w:cs="IRBadr"/>
          <w:rtl/>
        </w:rPr>
      </w:pPr>
      <w:r w:rsidRPr="00F87BE2">
        <w:rPr>
          <w:rFonts w:ascii="IRBadr" w:hAnsi="IRBadr" w:cs="IRBadr"/>
          <w:rtl/>
        </w:rPr>
        <w:t>علل الشرایع،</w:t>
      </w:r>
      <w:r w:rsidR="00720FDF" w:rsidRPr="00F87BE2">
        <w:rPr>
          <w:rFonts w:ascii="IRBadr" w:hAnsi="IRBadr" w:cs="IRBadr"/>
          <w:rtl/>
        </w:rPr>
        <w:t xml:space="preserve"> جلد ۱،</w:t>
      </w:r>
      <w:r w:rsidRPr="00F87BE2">
        <w:rPr>
          <w:rFonts w:ascii="IRBadr" w:hAnsi="IRBadr" w:cs="IRBadr"/>
          <w:rtl/>
        </w:rPr>
        <w:t xml:space="preserve"> صفحه</w:t>
      </w:r>
      <w:r w:rsidR="007057F5" w:rsidRPr="00F87BE2">
        <w:rPr>
          <w:rFonts w:ascii="IRBadr" w:hAnsi="IRBadr" w:cs="IRBadr"/>
          <w:rtl/>
        </w:rPr>
        <w:t xml:space="preserve"> ۲۵۱</w:t>
      </w:r>
      <w:r w:rsidR="00FC6646" w:rsidRPr="00F87BE2">
        <w:rPr>
          <w:rFonts w:ascii="IRBadr" w:hAnsi="IRBadr" w:cs="IRBadr"/>
          <w:rtl/>
        </w:rPr>
        <w:t xml:space="preserve">، حدیث </w:t>
      </w:r>
      <w:r w:rsidR="007057F5" w:rsidRPr="00F87BE2">
        <w:rPr>
          <w:rFonts w:ascii="IRBadr" w:hAnsi="IRBadr" w:cs="IRBadr"/>
          <w:rtl/>
        </w:rPr>
        <w:t xml:space="preserve">۹ </w:t>
      </w:r>
      <w:r w:rsidR="00092304" w:rsidRPr="00F87BE2">
        <w:rPr>
          <w:rFonts w:ascii="IRBadr" w:hAnsi="IRBadr" w:cs="IRBadr"/>
          <w:rtl/>
        </w:rPr>
        <w:t xml:space="preserve">که </w:t>
      </w:r>
      <w:r w:rsidR="007057F5" w:rsidRPr="00F87BE2">
        <w:rPr>
          <w:rFonts w:ascii="IRBadr" w:hAnsi="IRBadr" w:cs="IRBadr"/>
          <w:rtl/>
        </w:rPr>
        <w:t>مکرر است.</w:t>
      </w:r>
    </w:p>
    <w:p w:rsidR="007057F5" w:rsidRPr="00F87BE2" w:rsidRDefault="004E42B6" w:rsidP="00ED6B33">
      <w:pPr>
        <w:pStyle w:val="ListParagraph"/>
        <w:numPr>
          <w:ilvl w:val="0"/>
          <w:numId w:val="16"/>
        </w:numPr>
        <w:rPr>
          <w:rFonts w:ascii="IRBadr" w:hAnsi="IRBadr" w:cs="IRBadr"/>
          <w:rtl/>
        </w:rPr>
      </w:pPr>
      <w:r w:rsidRPr="00F87BE2">
        <w:rPr>
          <w:rFonts w:ascii="IRBadr" w:hAnsi="IRBadr" w:cs="IRBadr"/>
          <w:rtl/>
        </w:rPr>
        <w:t>علل الشرایع،</w:t>
      </w:r>
      <w:r w:rsidR="00720FDF" w:rsidRPr="00F87BE2">
        <w:rPr>
          <w:rFonts w:ascii="IRBadr" w:hAnsi="IRBadr" w:cs="IRBadr"/>
          <w:rtl/>
        </w:rPr>
        <w:t xml:space="preserve"> جلد ۱،</w:t>
      </w:r>
      <w:r w:rsidRPr="00F87BE2">
        <w:rPr>
          <w:rFonts w:ascii="IRBadr" w:hAnsi="IRBadr" w:cs="IRBadr"/>
          <w:rtl/>
        </w:rPr>
        <w:t xml:space="preserve"> صفحه</w:t>
      </w:r>
      <w:r w:rsidR="007057F5" w:rsidRPr="00F87BE2">
        <w:rPr>
          <w:rFonts w:ascii="IRBadr" w:hAnsi="IRBadr" w:cs="IRBadr"/>
          <w:rtl/>
        </w:rPr>
        <w:t xml:space="preserve"> ۲۹۹</w:t>
      </w:r>
      <w:r w:rsidR="00FC6646" w:rsidRPr="00F87BE2">
        <w:rPr>
          <w:rFonts w:ascii="IRBadr" w:hAnsi="IRBadr" w:cs="IRBadr"/>
          <w:rtl/>
        </w:rPr>
        <w:t xml:space="preserve">، حدیث </w:t>
      </w:r>
      <w:r w:rsidR="007057F5" w:rsidRPr="00F87BE2">
        <w:rPr>
          <w:rFonts w:ascii="IRBadr" w:hAnsi="IRBadr" w:cs="IRBadr"/>
          <w:rtl/>
        </w:rPr>
        <w:t>۱.</w:t>
      </w:r>
    </w:p>
    <w:p w:rsidR="007057F5" w:rsidRPr="00F87BE2" w:rsidRDefault="004E42B6" w:rsidP="00ED6B33">
      <w:pPr>
        <w:pStyle w:val="ListParagraph"/>
        <w:numPr>
          <w:ilvl w:val="0"/>
          <w:numId w:val="16"/>
        </w:numPr>
        <w:rPr>
          <w:rFonts w:ascii="IRBadr" w:hAnsi="IRBadr" w:cs="IRBadr"/>
        </w:rPr>
      </w:pPr>
      <w:r w:rsidRPr="00F87BE2">
        <w:rPr>
          <w:rFonts w:ascii="IRBadr" w:hAnsi="IRBadr" w:cs="IRBadr"/>
          <w:rtl/>
        </w:rPr>
        <w:t>علل الشرایع،</w:t>
      </w:r>
      <w:r w:rsidR="00720FDF" w:rsidRPr="00F87BE2">
        <w:rPr>
          <w:rFonts w:ascii="IRBadr" w:hAnsi="IRBadr" w:cs="IRBadr"/>
        </w:rPr>
        <w:t xml:space="preserve"> </w:t>
      </w:r>
      <w:r w:rsidR="00720FDF" w:rsidRPr="00F87BE2">
        <w:rPr>
          <w:rFonts w:ascii="IRBadr" w:hAnsi="IRBadr" w:cs="IRBadr"/>
          <w:rtl/>
        </w:rPr>
        <w:t>جلد ۲،</w:t>
      </w:r>
      <w:r w:rsidRPr="00F87BE2">
        <w:rPr>
          <w:rFonts w:ascii="IRBadr" w:hAnsi="IRBadr" w:cs="IRBadr"/>
          <w:rtl/>
        </w:rPr>
        <w:t xml:space="preserve"> صفحه</w:t>
      </w:r>
      <w:r w:rsidR="007057F5" w:rsidRPr="00F87BE2">
        <w:rPr>
          <w:rFonts w:ascii="IRBadr" w:hAnsi="IRBadr" w:cs="IRBadr"/>
          <w:rtl/>
        </w:rPr>
        <w:t xml:space="preserve"> ۳۶۸</w:t>
      </w:r>
      <w:r w:rsidR="00FC6646" w:rsidRPr="00F87BE2">
        <w:rPr>
          <w:rFonts w:ascii="IRBadr" w:hAnsi="IRBadr" w:cs="IRBadr"/>
          <w:rtl/>
        </w:rPr>
        <w:t xml:space="preserve">، حدیث </w:t>
      </w:r>
      <w:r w:rsidR="007057F5" w:rsidRPr="00F87BE2">
        <w:rPr>
          <w:rFonts w:ascii="IRBadr" w:hAnsi="IRBadr" w:cs="IRBadr"/>
          <w:rtl/>
        </w:rPr>
        <w:t>۴.</w:t>
      </w:r>
    </w:p>
    <w:p w:rsidR="007057F5" w:rsidRPr="00F87BE2" w:rsidRDefault="004E42B6" w:rsidP="00ED6B33">
      <w:pPr>
        <w:pStyle w:val="ListParagraph"/>
        <w:numPr>
          <w:ilvl w:val="0"/>
          <w:numId w:val="16"/>
        </w:numPr>
        <w:rPr>
          <w:rFonts w:ascii="IRBadr" w:hAnsi="IRBadr" w:cs="IRBadr"/>
          <w:rtl/>
        </w:rPr>
      </w:pPr>
      <w:r w:rsidRPr="00F87BE2">
        <w:rPr>
          <w:rFonts w:ascii="IRBadr" w:hAnsi="IRBadr" w:cs="IRBadr"/>
          <w:rtl/>
        </w:rPr>
        <w:t>علل الشرایع،</w:t>
      </w:r>
      <w:r w:rsidR="00720FDF" w:rsidRPr="00F87BE2">
        <w:rPr>
          <w:rFonts w:ascii="IRBadr" w:hAnsi="IRBadr" w:cs="IRBadr"/>
          <w:rtl/>
        </w:rPr>
        <w:t xml:space="preserve"> جلد ۲،</w:t>
      </w:r>
      <w:r w:rsidRPr="00F87BE2">
        <w:rPr>
          <w:rFonts w:ascii="IRBadr" w:hAnsi="IRBadr" w:cs="IRBadr"/>
          <w:rtl/>
        </w:rPr>
        <w:t xml:space="preserve"> صفحه</w:t>
      </w:r>
      <w:r w:rsidR="007057F5" w:rsidRPr="00F87BE2">
        <w:rPr>
          <w:rFonts w:ascii="IRBadr" w:hAnsi="IRBadr" w:cs="IRBadr"/>
          <w:rtl/>
        </w:rPr>
        <w:t xml:space="preserve"> ۵۶۸</w:t>
      </w:r>
      <w:r w:rsidR="00FC6646" w:rsidRPr="00F87BE2">
        <w:rPr>
          <w:rFonts w:ascii="IRBadr" w:hAnsi="IRBadr" w:cs="IRBadr"/>
          <w:rtl/>
        </w:rPr>
        <w:t xml:space="preserve">، حدیث </w:t>
      </w:r>
      <w:r w:rsidR="007057F5" w:rsidRPr="00F87BE2">
        <w:rPr>
          <w:rFonts w:ascii="IRBadr" w:hAnsi="IRBadr" w:cs="IRBadr"/>
          <w:rtl/>
        </w:rPr>
        <w:t xml:space="preserve">۴ </w:t>
      </w:r>
    </w:p>
    <w:p w:rsidR="008A41EE" w:rsidRDefault="00BA495F" w:rsidP="000A6567">
      <w:pPr>
        <w:ind w:firstLine="423"/>
        <w:rPr>
          <w:rFonts w:ascii="IRBadr" w:hAnsi="IRBadr" w:cs="IRBadr"/>
          <w:rtl/>
        </w:rPr>
      </w:pPr>
      <w:r w:rsidRPr="00F87BE2">
        <w:rPr>
          <w:rFonts w:ascii="IRBadr" w:hAnsi="IRBadr" w:cs="IRBadr"/>
          <w:rtl/>
        </w:rPr>
        <w:t>علی الظاهر اگر اشتباهی رخ نداده باشد، ۴۰ حدیث مرحوم صدوق از او نقل نموده است. البته ممکن است در بین این موارد، تعداد اندک دیگری</w:t>
      </w:r>
      <w:r w:rsidR="002A6BE8" w:rsidRPr="00F87BE2">
        <w:rPr>
          <w:rFonts w:ascii="IRBadr" w:hAnsi="IRBadr" w:cs="IRBadr"/>
          <w:rtl/>
        </w:rPr>
        <w:t xml:space="preserve"> (در حد یک یا دو حدیث)</w:t>
      </w:r>
      <w:r w:rsidRPr="00F87BE2">
        <w:rPr>
          <w:rFonts w:ascii="IRBadr" w:hAnsi="IRBadr" w:cs="IRBadr"/>
          <w:rtl/>
        </w:rPr>
        <w:t xml:space="preserve"> نیز تکراری باشد که ما ملتفت نگشته‌ایم</w:t>
      </w:r>
      <w:r w:rsidR="00775799">
        <w:rPr>
          <w:rFonts w:ascii="IRBadr" w:hAnsi="IRBadr" w:cs="IRBadr" w:hint="cs"/>
          <w:rtl/>
        </w:rPr>
        <w:t>،</w:t>
      </w:r>
      <w:r w:rsidRPr="00F87BE2">
        <w:rPr>
          <w:rFonts w:ascii="IRBadr" w:hAnsi="IRBadr" w:cs="IRBadr"/>
          <w:rtl/>
        </w:rPr>
        <w:t xml:space="preserve"> ولی این موارد اندک بر فرض وجود،</w:t>
      </w:r>
      <w:r w:rsidR="002522D1" w:rsidRPr="00F87BE2">
        <w:rPr>
          <w:rFonts w:ascii="IRBadr" w:hAnsi="IRBadr" w:cs="IRBadr"/>
          <w:rtl/>
        </w:rPr>
        <w:t xml:space="preserve"> تاثیری در بحث ایجاد نمی‌کند.</w:t>
      </w:r>
      <w:r w:rsidR="000A6567" w:rsidRPr="00F87BE2">
        <w:rPr>
          <w:rFonts w:ascii="IRBadr" w:hAnsi="IRBadr" w:cs="IRBadr"/>
          <w:rtl/>
        </w:rPr>
        <w:t xml:space="preserve"> علی ایّ حال حدو</w:t>
      </w:r>
      <w:r w:rsidR="00775799">
        <w:rPr>
          <w:rFonts w:ascii="IRBadr" w:hAnsi="IRBadr" w:cs="IRBadr" w:hint="cs"/>
          <w:rtl/>
        </w:rPr>
        <w:t>د</w:t>
      </w:r>
      <w:r w:rsidR="000A6567" w:rsidRPr="00F87BE2">
        <w:rPr>
          <w:rFonts w:ascii="IRBadr" w:hAnsi="IRBadr" w:cs="IRBadr"/>
          <w:rtl/>
        </w:rPr>
        <w:t xml:space="preserve"> چهل روایت غیر تکراری، برای اثبات وثاقت این راوی کفایت می‌کند. </w:t>
      </w:r>
    </w:p>
    <w:p w:rsidR="008A41EE" w:rsidRDefault="008A41EE" w:rsidP="00AE0B13">
      <w:pPr>
        <w:pStyle w:val="Heading5"/>
        <w:rPr>
          <w:rtl/>
        </w:rPr>
      </w:pPr>
      <w:bookmarkStart w:id="9" w:name="_Toc128570708"/>
      <w:r>
        <w:rPr>
          <w:rFonts w:hint="cs"/>
          <w:rtl/>
        </w:rPr>
        <w:t>وجه معنون کردن عبد الواحد در مشیخه فقیه</w:t>
      </w:r>
      <w:bookmarkEnd w:id="9"/>
    </w:p>
    <w:p w:rsidR="000A6567" w:rsidRPr="00F87BE2" w:rsidRDefault="000A6567" w:rsidP="000A6567">
      <w:pPr>
        <w:ind w:firstLine="423"/>
        <w:rPr>
          <w:rFonts w:ascii="IRBadr" w:hAnsi="IRBadr" w:cs="IRBadr"/>
          <w:color w:val="0000FF"/>
          <w:rtl/>
        </w:rPr>
      </w:pPr>
      <w:r w:rsidRPr="00F87BE2">
        <w:rPr>
          <w:rFonts w:ascii="IRBadr" w:hAnsi="IRBadr" w:cs="IRBadr"/>
          <w:rtl/>
        </w:rPr>
        <w:t xml:space="preserve">مخفی نماند که عبد الواحد بن محمد بن عبدوس، از مشایخ اصلی شیخ صدوق نیست. لذا ایشان به عبد الواحد بن محمد، طریق ذکر کرده و فرموده است: </w:t>
      </w:r>
      <w:r w:rsidRPr="00F87BE2">
        <w:rPr>
          <w:rFonts w:ascii="IRBadr" w:hAnsi="IRBadr" w:cs="IRBadr"/>
          <w:color w:val="0000FF"/>
          <w:rtl/>
        </w:rPr>
        <w:t>« و ما كان فيه عن عبد الواحد بن محمّد بن عبدوس النيسابوريّ فقد رويته عنه‏</w:t>
      </w:r>
      <w:r w:rsidRPr="00F87BE2">
        <w:rPr>
          <w:rStyle w:val="FootnoteReference"/>
          <w:rFonts w:ascii="IRBadr" w:hAnsi="IRBadr" w:cs="IRBadr"/>
          <w:color w:val="0000FF"/>
          <w:rtl/>
        </w:rPr>
        <w:footnoteReference w:id="1"/>
      </w:r>
      <w:r w:rsidRPr="00F87BE2">
        <w:rPr>
          <w:rFonts w:ascii="IRBadr" w:hAnsi="IRBadr" w:cs="IRBadr"/>
          <w:color w:val="0000FF"/>
          <w:rtl/>
        </w:rPr>
        <w:t>»</w:t>
      </w:r>
    </w:p>
    <w:p w:rsidR="008A41EE" w:rsidRDefault="000A6567" w:rsidP="00207083">
      <w:pPr>
        <w:ind w:firstLine="423"/>
        <w:rPr>
          <w:rFonts w:ascii="IRBadr" w:hAnsi="IRBadr" w:cs="IRBadr"/>
          <w:rtl/>
        </w:rPr>
      </w:pPr>
      <w:r w:rsidRPr="00F87BE2">
        <w:rPr>
          <w:rFonts w:ascii="IRBadr" w:hAnsi="IRBadr" w:cs="IRBadr"/>
          <w:rtl/>
        </w:rPr>
        <w:t xml:space="preserve">یعنی هر چند عبد الواحد بن محمد، استاد بلاواسطه اوست و بیان طریق معمولا در مواردی است که روایت با واسطه نقل </w:t>
      </w:r>
      <w:r w:rsidR="008A41EE">
        <w:rPr>
          <w:rFonts w:ascii="IRBadr" w:hAnsi="IRBadr" w:cs="IRBadr" w:hint="cs"/>
          <w:rtl/>
        </w:rPr>
        <w:t>می‌</w:t>
      </w:r>
      <w:r w:rsidRPr="00F87BE2">
        <w:rPr>
          <w:rFonts w:ascii="IRBadr" w:hAnsi="IRBadr" w:cs="IRBadr"/>
          <w:rtl/>
        </w:rPr>
        <w:t xml:space="preserve">گردد، ولی از این جهت که </w:t>
      </w:r>
    </w:p>
    <w:p w:rsidR="008A41EE" w:rsidRDefault="000A6567" w:rsidP="00207083">
      <w:pPr>
        <w:ind w:firstLine="423"/>
        <w:rPr>
          <w:rFonts w:ascii="IRBadr" w:hAnsi="IRBadr" w:cs="IRBadr"/>
          <w:rtl/>
        </w:rPr>
      </w:pPr>
      <w:r w:rsidRPr="008A41EE">
        <w:rPr>
          <w:rFonts w:ascii="IRBadr" w:hAnsi="IRBadr" w:cs="IRBadr"/>
          <w:b/>
          <w:bCs/>
          <w:sz w:val="24"/>
          <w:szCs w:val="30"/>
          <w:rtl/>
        </w:rPr>
        <w:t>اولا:</w:t>
      </w:r>
      <w:r w:rsidRPr="00F87BE2">
        <w:rPr>
          <w:rFonts w:ascii="IRBadr" w:hAnsi="IRBadr" w:cs="IRBadr"/>
          <w:rtl/>
        </w:rPr>
        <w:t xml:space="preserve"> او از اساتید غیر معروف صدوق است و </w:t>
      </w:r>
    </w:p>
    <w:p w:rsidR="000A6567" w:rsidRDefault="000A6567" w:rsidP="00207083">
      <w:pPr>
        <w:ind w:firstLine="423"/>
        <w:rPr>
          <w:rFonts w:ascii="IRBadr" w:hAnsi="IRBadr" w:cs="IRBadr"/>
          <w:rtl/>
        </w:rPr>
      </w:pPr>
      <w:r w:rsidRPr="008A41EE">
        <w:rPr>
          <w:rFonts w:ascii="IRBadr" w:hAnsi="IRBadr" w:cs="IRBadr"/>
          <w:b/>
          <w:bCs/>
          <w:sz w:val="24"/>
          <w:szCs w:val="30"/>
          <w:rtl/>
        </w:rPr>
        <w:t>ثانیا:</w:t>
      </w:r>
      <w:r w:rsidRPr="00F87BE2">
        <w:rPr>
          <w:rFonts w:ascii="IRBadr" w:hAnsi="IRBadr" w:cs="IRBadr"/>
          <w:rtl/>
        </w:rPr>
        <w:t xml:space="preserve"> در برخی مواضع، صدوق </w:t>
      </w:r>
      <w:r w:rsidR="00207083" w:rsidRPr="00F87BE2">
        <w:rPr>
          <w:rFonts w:ascii="IRBadr" w:hAnsi="IRBadr" w:cs="IRBadr"/>
          <w:rtl/>
        </w:rPr>
        <w:t>به این صورت از او نقل حدیث کرده</w:t>
      </w:r>
      <w:r w:rsidRPr="00F87BE2">
        <w:rPr>
          <w:rFonts w:ascii="IRBadr" w:hAnsi="IRBadr" w:cs="IRBadr"/>
          <w:rtl/>
        </w:rPr>
        <w:t xml:space="preserve"> است: «روی عبد الواحد بن محمد بن عبدوس...»، به این جهت که توهّم نشود بین او و عبد الواحد بن محمد، واسطه وجود دارد، نام او را هم در مشیخه معنون کرده و بیان نموده که بین من و او واسطه وجود ندارد. </w:t>
      </w:r>
    </w:p>
    <w:p w:rsidR="00060DBE" w:rsidRPr="00F87BE2" w:rsidRDefault="00060DBE" w:rsidP="00AE0B13">
      <w:pPr>
        <w:pStyle w:val="Heading5"/>
        <w:rPr>
          <w:rtl/>
        </w:rPr>
      </w:pPr>
      <w:bookmarkStart w:id="10" w:name="_Toc128570709"/>
      <w:r w:rsidRPr="00F87BE2">
        <w:rPr>
          <w:rtl/>
        </w:rPr>
        <w:t>تفاوت «علی التحقیق» با «علی الظاهر» در نرم افزار درایة النور</w:t>
      </w:r>
      <w:r w:rsidR="002F7637" w:rsidRPr="00F87BE2">
        <w:rPr>
          <w:rtl/>
        </w:rPr>
        <w:t xml:space="preserve"> و اسناد صدوق</w:t>
      </w:r>
      <w:bookmarkEnd w:id="10"/>
    </w:p>
    <w:p w:rsidR="00060DBE" w:rsidRPr="00F87BE2" w:rsidRDefault="00675E5B" w:rsidP="00060DBE">
      <w:pPr>
        <w:ind w:firstLine="423"/>
        <w:rPr>
          <w:rFonts w:ascii="IRBadr" w:hAnsi="IRBadr" w:cs="IRBadr"/>
          <w:rtl/>
        </w:rPr>
      </w:pPr>
      <w:r>
        <w:rPr>
          <w:rFonts w:ascii="IRBadr" w:hAnsi="IRBadr" w:cs="IRBadr" w:hint="cs"/>
          <w:rtl/>
        </w:rPr>
        <w:t>«</w:t>
      </w:r>
      <w:r w:rsidR="00060DBE" w:rsidRPr="00F87BE2">
        <w:rPr>
          <w:rFonts w:ascii="IRBadr" w:hAnsi="IRBadr" w:cs="IRBadr"/>
          <w:rtl/>
        </w:rPr>
        <w:t>علی التحقیق</w:t>
      </w:r>
      <w:r>
        <w:rPr>
          <w:rFonts w:ascii="IRBadr" w:hAnsi="IRBadr" w:cs="IRBadr" w:hint="cs"/>
          <w:rtl/>
        </w:rPr>
        <w:t>»</w:t>
      </w:r>
      <w:r w:rsidR="00060DBE" w:rsidRPr="00F87BE2">
        <w:rPr>
          <w:rFonts w:ascii="IRBadr" w:hAnsi="IRBadr" w:cs="IRBadr"/>
          <w:rtl/>
        </w:rPr>
        <w:t xml:space="preserve"> در مواردی به کار می‌رود که منشأ توثیق راوی، یکی از توثیقات عامه است که ما هم قائل به آن توثیق هستیم. ولی </w:t>
      </w:r>
      <w:r>
        <w:rPr>
          <w:rFonts w:ascii="IRBadr" w:hAnsi="IRBadr" w:cs="IRBadr" w:hint="cs"/>
          <w:rtl/>
        </w:rPr>
        <w:t>«</w:t>
      </w:r>
      <w:r w:rsidR="00060DBE" w:rsidRPr="00F87BE2">
        <w:rPr>
          <w:rFonts w:ascii="IRBadr" w:hAnsi="IRBadr" w:cs="IRBadr"/>
          <w:rtl/>
        </w:rPr>
        <w:t>علی الظاهر</w:t>
      </w:r>
      <w:r>
        <w:rPr>
          <w:rFonts w:ascii="IRBadr" w:hAnsi="IRBadr" w:cs="IRBadr" w:hint="cs"/>
          <w:rtl/>
        </w:rPr>
        <w:t>»</w:t>
      </w:r>
      <w:r w:rsidR="00060DBE" w:rsidRPr="00F87BE2">
        <w:rPr>
          <w:rFonts w:ascii="IRBadr" w:hAnsi="IRBadr" w:cs="IRBadr"/>
          <w:rtl/>
        </w:rPr>
        <w:t xml:space="preserve"> در مواردی به کار می‌رود که از یک عبارت خاصی، استظهار وثاقت می‌شود.</w:t>
      </w:r>
    </w:p>
    <w:p w:rsidR="00060DBE" w:rsidRPr="00F87BE2" w:rsidRDefault="008515C1" w:rsidP="00675E5B">
      <w:pPr>
        <w:pStyle w:val="Heading4"/>
        <w:rPr>
          <w:rtl/>
        </w:rPr>
      </w:pPr>
      <w:bookmarkStart w:id="11" w:name="_Toc128570710"/>
      <w:r>
        <w:rPr>
          <w:rtl/>
        </w:rPr>
        <w:t xml:space="preserve">دلیل </w:t>
      </w:r>
      <w:r>
        <w:rPr>
          <w:rFonts w:hint="cs"/>
          <w:rtl/>
        </w:rPr>
        <w:t>س</w:t>
      </w:r>
      <w:r w:rsidR="00060DBE" w:rsidRPr="00F87BE2">
        <w:rPr>
          <w:rtl/>
        </w:rPr>
        <w:t>وم بر وثاقت عبد الواحد بن محمد بن عبدوس</w:t>
      </w:r>
      <w:r>
        <w:rPr>
          <w:rFonts w:hint="cs"/>
          <w:rtl/>
        </w:rPr>
        <w:t>: ترجیح روایت او بر روایت حمزة بن محمد توسط صدوق</w:t>
      </w:r>
      <w:bookmarkEnd w:id="11"/>
    </w:p>
    <w:p w:rsidR="002F7637" w:rsidRPr="00F87BE2" w:rsidRDefault="002F7637" w:rsidP="002F7637">
      <w:pPr>
        <w:rPr>
          <w:rFonts w:ascii="IRBadr" w:hAnsi="IRBadr" w:cs="IRBadr"/>
        </w:rPr>
      </w:pPr>
      <w:r w:rsidRPr="00F87BE2">
        <w:rPr>
          <w:rFonts w:ascii="IRBadr" w:hAnsi="IRBadr" w:cs="IRBadr"/>
          <w:rtl/>
        </w:rPr>
        <w:t>در نرم افزار به عنوان دلیل دوم، آمده است</w:t>
      </w:r>
      <w:r w:rsidR="00675E5B" w:rsidRPr="00F87BE2">
        <w:rPr>
          <w:rStyle w:val="FootnoteReference"/>
          <w:rFonts w:ascii="IRBadr" w:hAnsi="IRBadr" w:cs="IRBadr"/>
          <w:rtl/>
        </w:rPr>
        <w:footnoteReference w:id="2"/>
      </w:r>
      <w:r w:rsidRPr="00F87BE2">
        <w:rPr>
          <w:rFonts w:ascii="IRBadr" w:hAnsi="IRBadr" w:cs="IRBadr"/>
          <w:rtl/>
        </w:rPr>
        <w:t>:</w:t>
      </w:r>
    </w:p>
    <w:p w:rsidR="00F24B60" w:rsidRPr="00F87BE2" w:rsidRDefault="002F7637" w:rsidP="002F7637">
      <w:pPr>
        <w:ind w:firstLine="423"/>
        <w:rPr>
          <w:rFonts w:ascii="IRBadr" w:hAnsi="IRBadr" w:cs="IRBadr"/>
          <w:color w:val="0000FF"/>
          <w:rtl/>
        </w:rPr>
      </w:pPr>
      <w:r w:rsidRPr="00F87BE2">
        <w:rPr>
          <w:rFonts w:ascii="IRBadr" w:hAnsi="IRBadr" w:cs="IRBadr"/>
          <w:color w:val="0000FF"/>
          <w:rtl/>
        </w:rPr>
        <w:t>«</w:t>
      </w:r>
      <w:r w:rsidR="00F24B60" w:rsidRPr="00F87BE2">
        <w:rPr>
          <w:rFonts w:ascii="IRBadr" w:hAnsi="IRBadr" w:cs="IRBadr"/>
          <w:color w:val="0000FF"/>
          <w:rtl/>
        </w:rPr>
        <w:t xml:space="preserve">و رجّح حدیثه علی حدیث حمزة بن محمد العلوی </w:t>
      </w:r>
      <w:r w:rsidRPr="00F87BE2">
        <w:rPr>
          <w:rFonts w:ascii="IRBadr" w:hAnsi="IRBadr" w:cs="IRBadr"/>
          <w:color w:val="0000FF"/>
          <w:rtl/>
        </w:rPr>
        <w:t xml:space="preserve">الذی حقّقنا وثاقته وصحّة مذهبه و قال حدیث عبد الواحد بن محمد بن عبدوس رضی الله عنه </w:t>
      </w:r>
      <w:r w:rsidR="005B0919" w:rsidRPr="00F87BE2">
        <w:rPr>
          <w:rFonts w:ascii="IRBadr" w:hAnsi="IRBadr" w:cs="IRBadr"/>
          <w:color w:val="0000FF"/>
          <w:rtl/>
        </w:rPr>
        <w:t>عندی اصحّ.</w:t>
      </w:r>
      <w:r w:rsidRPr="00F87BE2">
        <w:rPr>
          <w:rFonts w:ascii="IRBadr" w:hAnsi="IRBadr" w:cs="IRBadr"/>
          <w:color w:val="0000FF"/>
          <w:rtl/>
        </w:rPr>
        <w:t>»</w:t>
      </w:r>
    </w:p>
    <w:p w:rsidR="00133244" w:rsidRPr="00F87BE2" w:rsidRDefault="007D0BE2" w:rsidP="00133244">
      <w:pPr>
        <w:ind w:firstLine="423"/>
        <w:rPr>
          <w:rFonts w:ascii="IRBadr" w:hAnsi="IRBadr" w:cs="IRBadr"/>
        </w:rPr>
      </w:pPr>
      <w:r w:rsidRPr="00F87BE2">
        <w:rPr>
          <w:rFonts w:ascii="IRBadr" w:hAnsi="IRBadr" w:cs="IRBadr"/>
          <w:rtl/>
        </w:rPr>
        <w:t>شیخ صدوق در کتا</w:t>
      </w:r>
      <w:r w:rsidR="005C2E1F" w:rsidRPr="00F87BE2">
        <w:rPr>
          <w:rFonts w:ascii="IRBadr" w:hAnsi="IRBadr" w:cs="IRBadr"/>
          <w:rtl/>
        </w:rPr>
        <w:t xml:space="preserve">ب عیون اخبار الرضا روایتی از </w:t>
      </w:r>
      <w:r w:rsidRPr="00F87BE2">
        <w:rPr>
          <w:rFonts w:ascii="IRBadr" w:hAnsi="IRBadr" w:cs="IRBadr"/>
          <w:rtl/>
        </w:rPr>
        <w:t>حمزة بن محمد نقل کرده است و در پایان آن ، بیان کرده است که روایت عبد الواحد بن محمد اصحّ از روایت حمزة است:</w:t>
      </w:r>
    </w:p>
    <w:p w:rsidR="007F7E12" w:rsidRPr="00F87BE2" w:rsidRDefault="005C2E1F" w:rsidP="007D0BE2">
      <w:pPr>
        <w:ind w:firstLine="423"/>
        <w:rPr>
          <w:rFonts w:ascii="IRBadr" w:hAnsi="IRBadr" w:cs="IRBadr"/>
          <w:color w:val="0000FF"/>
          <w:rtl/>
        </w:rPr>
      </w:pPr>
      <w:r w:rsidRPr="00F87BE2">
        <w:rPr>
          <w:rFonts w:ascii="IRBadr" w:hAnsi="IRBadr" w:cs="IRBadr"/>
          <w:color w:val="0000FF"/>
          <w:rtl/>
        </w:rPr>
        <w:t>«</w:t>
      </w:r>
      <w:r w:rsidR="00020A4E" w:rsidRPr="00F87BE2">
        <w:rPr>
          <w:rFonts w:ascii="IRBadr" w:hAnsi="IRBadr" w:cs="IRBadr"/>
          <w:color w:val="0000FF"/>
          <w:rtl/>
        </w:rPr>
        <w:t>و حديث عبد الواحد بن محمد بن عبدوس رضي الله عنه عندي أصح و لا قُوَّةَ إِلَّا بِاللَّه‏.</w:t>
      </w:r>
      <w:r w:rsidRPr="00F87BE2">
        <w:rPr>
          <w:rStyle w:val="FootnoteReference"/>
          <w:rFonts w:ascii="IRBadr" w:hAnsi="IRBadr" w:cs="IRBadr"/>
          <w:color w:val="0000FF"/>
          <w:rtl/>
        </w:rPr>
        <w:footnoteReference w:id="3"/>
      </w:r>
      <w:r w:rsidRPr="00F87BE2">
        <w:rPr>
          <w:rFonts w:ascii="IRBadr" w:hAnsi="IRBadr" w:cs="IRBadr"/>
          <w:color w:val="0000FF"/>
          <w:rtl/>
        </w:rPr>
        <w:t>»</w:t>
      </w:r>
    </w:p>
    <w:p w:rsidR="00356E59" w:rsidRPr="00F87BE2" w:rsidRDefault="004B723A" w:rsidP="0035163C">
      <w:pPr>
        <w:ind w:firstLine="423"/>
        <w:rPr>
          <w:rFonts w:ascii="IRBadr" w:hAnsi="IRBadr" w:cs="IRBadr"/>
          <w:rtl/>
        </w:rPr>
      </w:pPr>
      <w:r w:rsidRPr="00F87BE2">
        <w:rPr>
          <w:rFonts w:ascii="IRBadr" w:hAnsi="IRBadr" w:cs="IRBadr"/>
          <w:rtl/>
        </w:rPr>
        <w:t xml:space="preserve">ما در سابق، با توجّه به اینکه روایت حمزة بن محمد را صحیح دانستیم، با در نظر گرفتن ذیل روایت که صدوق، عبد الواحد بن محمد را اصحّ می‌داند، وثاقت عبد الواحد بن محمد را ثابت می‌نمودیم. و از تعبیر </w:t>
      </w:r>
      <w:r w:rsidR="00356E59" w:rsidRPr="00F87BE2">
        <w:rPr>
          <w:rFonts w:ascii="IRBadr" w:hAnsi="IRBadr" w:cs="IRBadr"/>
          <w:rtl/>
        </w:rPr>
        <w:t>«اصحّ»</w:t>
      </w:r>
      <w:r w:rsidRPr="00F87BE2">
        <w:rPr>
          <w:rFonts w:ascii="IRBadr" w:hAnsi="IRBadr" w:cs="IRBadr"/>
          <w:rtl/>
        </w:rPr>
        <w:t xml:space="preserve"> وثاقت او </w:t>
      </w:r>
      <w:r w:rsidR="00356E59" w:rsidRPr="00F87BE2">
        <w:rPr>
          <w:rFonts w:ascii="IRBadr" w:hAnsi="IRBadr" w:cs="IRBadr"/>
          <w:rtl/>
        </w:rPr>
        <w:t xml:space="preserve">را استفاده </w:t>
      </w:r>
      <w:r w:rsidR="0035163C" w:rsidRPr="00F87BE2">
        <w:rPr>
          <w:rFonts w:ascii="IRBadr" w:hAnsi="IRBadr" w:cs="IRBadr"/>
          <w:rtl/>
        </w:rPr>
        <w:t>می‌کر</w:t>
      </w:r>
      <w:r w:rsidRPr="00F87BE2">
        <w:rPr>
          <w:rFonts w:ascii="IRBadr" w:hAnsi="IRBadr" w:cs="IRBadr"/>
          <w:rtl/>
        </w:rPr>
        <w:t xml:space="preserve">دیم. </w:t>
      </w:r>
      <w:r w:rsidR="0035163C" w:rsidRPr="00F87BE2">
        <w:rPr>
          <w:rFonts w:ascii="IRBadr" w:hAnsi="IRBadr" w:cs="IRBadr"/>
          <w:rtl/>
        </w:rPr>
        <w:t>این نکته محلّ توجه قرار گیرد، که اثبات وثاقت عبد الواحد بن محمد با توجه به این تعبیر شیخ، ارتباطی به استفاده از صیغه افعل که دال بر تفضیل است ندارد. گمان نشود که تمسّک ما به این عبارت صدوق از این جهت بوده است که صدوق تعبیر به اصحّ نموده است پس ثابت می‌شود که عبد الواحد بن محمد، صحیح است و حمزة بن محمد هم صحیح است ولی عبد الواحد صحیح‌تر است. نخیر استدلال ما به این صورت نبوده است. و این استدلال غلط است.</w:t>
      </w:r>
    </w:p>
    <w:p w:rsidR="00356E59" w:rsidRPr="00F87BE2" w:rsidRDefault="008F2529" w:rsidP="00AE0B13">
      <w:pPr>
        <w:pStyle w:val="Heading5"/>
        <w:rPr>
          <w:rtl/>
        </w:rPr>
      </w:pPr>
      <w:bookmarkStart w:id="12" w:name="_Toc128570711"/>
      <w:r w:rsidRPr="00F87BE2">
        <w:rPr>
          <w:rtl/>
        </w:rPr>
        <w:t>عدم دلالت افعل تفضیل بر وجود وصف مشتقّ شده از مصدر، در دو طرف تفضیل</w:t>
      </w:r>
      <w:bookmarkEnd w:id="12"/>
    </w:p>
    <w:p w:rsidR="0035163C" w:rsidRPr="00F87BE2" w:rsidRDefault="005630C6" w:rsidP="00356E59">
      <w:pPr>
        <w:ind w:firstLine="423"/>
        <w:rPr>
          <w:rFonts w:ascii="IRBadr" w:hAnsi="IRBadr" w:cs="IRBadr"/>
          <w:rtl/>
        </w:rPr>
      </w:pPr>
      <w:r w:rsidRPr="00F87BE2">
        <w:rPr>
          <w:rFonts w:ascii="IRBadr" w:hAnsi="IRBadr" w:cs="IRBadr"/>
          <w:rtl/>
        </w:rPr>
        <w:t xml:space="preserve">تعبیر </w:t>
      </w:r>
      <w:r w:rsidR="009C7896">
        <w:rPr>
          <w:rFonts w:ascii="IRBadr" w:hAnsi="IRBadr" w:cs="IRBadr" w:hint="cs"/>
          <w:rtl/>
        </w:rPr>
        <w:t>«</w:t>
      </w:r>
      <w:r w:rsidRPr="00F87BE2">
        <w:rPr>
          <w:rFonts w:ascii="IRBadr" w:hAnsi="IRBadr" w:cs="IRBadr"/>
          <w:rtl/>
        </w:rPr>
        <w:t>اصحّ</w:t>
      </w:r>
      <w:r w:rsidR="009C7896">
        <w:rPr>
          <w:rFonts w:ascii="IRBadr" w:hAnsi="IRBadr" w:cs="IRBadr" w:hint="cs"/>
          <w:rtl/>
        </w:rPr>
        <w:t>»</w:t>
      </w:r>
      <w:r w:rsidRPr="00F87BE2">
        <w:rPr>
          <w:rFonts w:ascii="IRBadr" w:hAnsi="IRBadr" w:cs="IRBadr"/>
          <w:rtl/>
        </w:rPr>
        <w:t xml:space="preserve"> به تنهایی دلالت بر صحیح بودن مفضّل و مفضّل علیه ندارد. و به طور کلّی، افعل تفضیل دال بر اطلاق وصفی که از مصدر گرفته می‌شود بر مفضّل و مفضّل علیه نیست. د</w:t>
      </w:r>
      <w:r w:rsidR="0035163C" w:rsidRPr="00F87BE2">
        <w:rPr>
          <w:rFonts w:ascii="IRBadr" w:hAnsi="IRBadr" w:cs="IRBadr"/>
          <w:rtl/>
        </w:rPr>
        <w:t>و مطلب نباید با یکدیگر خلط شود.</w:t>
      </w:r>
      <w:r w:rsidRPr="00F87BE2">
        <w:rPr>
          <w:rFonts w:ascii="IRBadr" w:hAnsi="IRBadr" w:cs="IRBadr"/>
          <w:rtl/>
        </w:rPr>
        <w:t xml:space="preserve"> </w:t>
      </w:r>
    </w:p>
    <w:p w:rsidR="0035163C" w:rsidRPr="00F87BE2" w:rsidRDefault="005630C6" w:rsidP="0035163C">
      <w:pPr>
        <w:ind w:firstLine="423"/>
        <w:rPr>
          <w:rFonts w:ascii="IRBadr" w:hAnsi="IRBadr" w:cs="IRBadr"/>
          <w:rtl/>
        </w:rPr>
      </w:pPr>
      <w:r w:rsidRPr="00F87BE2">
        <w:rPr>
          <w:rFonts w:ascii="IRBadr" w:hAnsi="IRBadr" w:cs="IRBadr"/>
          <w:b/>
          <w:bCs/>
          <w:rtl/>
        </w:rPr>
        <w:t xml:space="preserve">مطلب </w:t>
      </w:r>
      <w:r w:rsidR="0035163C" w:rsidRPr="00F87BE2">
        <w:rPr>
          <w:rFonts w:ascii="IRBadr" w:hAnsi="IRBadr" w:cs="IRBadr"/>
          <w:b/>
          <w:bCs/>
          <w:rtl/>
        </w:rPr>
        <w:t xml:space="preserve">اول: </w:t>
      </w:r>
      <w:r w:rsidRPr="00F87BE2">
        <w:rPr>
          <w:rFonts w:ascii="IRBadr" w:hAnsi="IRBadr" w:cs="IRBadr"/>
          <w:rtl/>
        </w:rPr>
        <w:t>مفضّل و مفضّل علیه</w:t>
      </w:r>
      <w:r w:rsidR="0035163C" w:rsidRPr="00F87BE2">
        <w:rPr>
          <w:rFonts w:ascii="IRBadr" w:hAnsi="IRBadr" w:cs="IRBadr"/>
          <w:rtl/>
        </w:rPr>
        <w:t xml:space="preserve"> هر دو</w:t>
      </w:r>
      <w:r w:rsidRPr="00F87BE2">
        <w:rPr>
          <w:rFonts w:ascii="IRBadr" w:hAnsi="IRBadr" w:cs="IRBadr"/>
          <w:rtl/>
        </w:rPr>
        <w:t xml:space="preserve"> مشتمل بر مبدا هستند و مبدا در هر دو </w:t>
      </w:r>
      <w:r w:rsidR="0035163C" w:rsidRPr="00F87BE2">
        <w:rPr>
          <w:rFonts w:ascii="IRBadr" w:hAnsi="IRBadr" w:cs="IRBadr"/>
          <w:rtl/>
        </w:rPr>
        <w:t xml:space="preserve"> به یک نحوی وجود دارد. و لو در مراتب بسیار پایین، هر دو طرف متلبّس به مبدا هستند. </w:t>
      </w:r>
    </w:p>
    <w:p w:rsidR="0035163C" w:rsidRPr="00F87BE2" w:rsidRDefault="0035163C" w:rsidP="0035163C">
      <w:pPr>
        <w:ind w:firstLine="423"/>
        <w:rPr>
          <w:rFonts w:ascii="IRBadr" w:hAnsi="IRBadr" w:cs="IRBadr"/>
          <w:rtl/>
        </w:rPr>
      </w:pPr>
      <w:r w:rsidRPr="00F87BE2">
        <w:rPr>
          <w:rFonts w:ascii="IRBadr" w:hAnsi="IRBadr" w:cs="IRBadr"/>
          <w:b/>
          <w:bCs/>
          <w:rtl/>
        </w:rPr>
        <w:t>مطلب دوم:</w:t>
      </w:r>
      <w:r w:rsidRPr="00F87BE2">
        <w:rPr>
          <w:rFonts w:ascii="IRBadr" w:hAnsi="IRBadr" w:cs="IRBadr"/>
          <w:rtl/>
        </w:rPr>
        <w:t xml:space="preserve"> مفضّل و مفضّل علیه لزوما متّصف به صفتی که از مبدا اخذ می‌شود</w:t>
      </w:r>
      <w:r w:rsidR="009C7896">
        <w:rPr>
          <w:rFonts w:ascii="IRBadr" w:hAnsi="IRBadr" w:cs="IRBadr" w:hint="cs"/>
          <w:rtl/>
        </w:rPr>
        <w:t>،</w:t>
      </w:r>
      <w:r w:rsidRPr="00F87BE2">
        <w:rPr>
          <w:rFonts w:ascii="IRBadr" w:hAnsi="IRBadr" w:cs="IRBadr"/>
          <w:rtl/>
        </w:rPr>
        <w:t xml:space="preserve"> نیستند. </w:t>
      </w:r>
    </w:p>
    <w:p w:rsidR="00531C1D" w:rsidRPr="00F87BE2" w:rsidRDefault="0035163C" w:rsidP="00714DA2">
      <w:pPr>
        <w:ind w:firstLine="423"/>
        <w:rPr>
          <w:rFonts w:ascii="IRBadr" w:hAnsi="IRBadr" w:cs="IRBadr"/>
          <w:rtl/>
        </w:rPr>
      </w:pPr>
      <w:r w:rsidRPr="00F87BE2">
        <w:rPr>
          <w:rFonts w:ascii="IRBadr" w:hAnsi="IRBadr" w:cs="IRBadr"/>
          <w:rtl/>
        </w:rPr>
        <w:t>این دو مطلب نباید با هم خلط شود. توضیح مطلب این است که</w:t>
      </w:r>
      <w:r w:rsidR="005630C6" w:rsidRPr="00F87BE2">
        <w:rPr>
          <w:rFonts w:ascii="IRBadr" w:hAnsi="IRBadr" w:cs="IRBadr"/>
          <w:rtl/>
        </w:rPr>
        <w:t xml:space="preserve"> </w:t>
      </w:r>
      <w:r w:rsidRPr="00F87BE2">
        <w:rPr>
          <w:rFonts w:ascii="IRBadr" w:hAnsi="IRBadr" w:cs="IRBadr"/>
          <w:rtl/>
        </w:rPr>
        <w:t>مثلا اعلم در جایی اطلاق می‌شود که در هر دو طرف تفضیل، یک</w:t>
      </w:r>
      <w:r w:rsidR="00714DA2" w:rsidRPr="00F87BE2">
        <w:rPr>
          <w:rFonts w:ascii="IRBadr" w:hAnsi="IRBadr" w:cs="IRBadr"/>
          <w:rtl/>
        </w:rPr>
        <w:t xml:space="preserve"> علم وجود دارد و لو علم بسیار اندکی باشد ولی علی ایّ حال دو طرف تفضیل دارای مبدأ یعنی دارای علم هستند</w:t>
      </w:r>
      <w:r w:rsidRPr="00F87BE2">
        <w:rPr>
          <w:rFonts w:ascii="IRBadr" w:hAnsi="IRBadr" w:cs="IRBadr"/>
          <w:rtl/>
        </w:rPr>
        <w:t xml:space="preserve">. ولی </w:t>
      </w:r>
      <w:r w:rsidR="00714DA2" w:rsidRPr="00F87BE2">
        <w:rPr>
          <w:rFonts w:ascii="IRBadr" w:hAnsi="IRBadr" w:cs="IRBadr"/>
          <w:rtl/>
        </w:rPr>
        <w:t xml:space="preserve">لزوما به این معنا نیست در جایی که اعلم اطلاق شود، </w:t>
      </w:r>
      <w:r w:rsidRPr="00F87BE2">
        <w:rPr>
          <w:rFonts w:ascii="IRBadr" w:hAnsi="IRBadr" w:cs="IRBadr"/>
          <w:rtl/>
        </w:rPr>
        <w:t>به دو طرف تفضیل</w:t>
      </w:r>
      <w:r w:rsidR="00714DA2" w:rsidRPr="00F87BE2">
        <w:rPr>
          <w:rFonts w:ascii="IRBadr" w:hAnsi="IRBadr" w:cs="IRBadr"/>
          <w:rtl/>
        </w:rPr>
        <w:t>،</w:t>
      </w:r>
      <w:r w:rsidRPr="00F87BE2">
        <w:rPr>
          <w:rFonts w:ascii="IRBadr" w:hAnsi="IRBadr" w:cs="IRBadr"/>
          <w:rtl/>
        </w:rPr>
        <w:t xml:space="preserve"> عالم هم اطلاق شود. چرا که </w:t>
      </w:r>
      <w:r w:rsidR="005630C6" w:rsidRPr="00F87BE2">
        <w:rPr>
          <w:rFonts w:ascii="IRBadr" w:hAnsi="IRBadr" w:cs="IRBadr"/>
          <w:rtl/>
        </w:rPr>
        <w:t>عالم به</w:t>
      </w:r>
      <w:r w:rsidR="00714DA2" w:rsidRPr="00F87BE2">
        <w:rPr>
          <w:rFonts w:ascii="IRBadr" w:hAnsi="IRBadr" w:cs="IRBadr"/>
          <w:rtl/>
        </w:rPr>
        <w:t xml:space="preserve"> هر کسی که دارای علم است اطلاق نمی‌شود. بلکه به</w:t>
      </w:r>
      <w:r w:rsidR="005630C6" w:rsidRPr="00F87BE2">
        <w:rPr>
          <w:rFonts w:ascii="IRBadr" w:hAnsi="IRBadr" w:cs="IRBadr"/>
          <w:rtl/>
        </w:rPr>
        <w:t xml:space="preserve"> کسی اطلاق می‌شود که علم قابل توجهی داشته باشد. </w:t>
      </w:r>
      <w:r w:rsidR="00531C1D" w:rsidRPr="00F87BE2">
        <w:rPr>
          <w:rFonts w:ascii="IRBadr" w:hAnsi="IRBadr" w:cs="IRBadr"/>
          <w:rtl/>
        </w:rPr>
        <w:t>ولی در اعلم نیاز نیست</w:t>
      </w:r>
      <w:r w:rsidR="005630C6" w:rsidRPr="00F87BE2">
        <w:rPr>
          <w:rFonts w:ascii="IRBadr" w:hAnsi="IRBadr" w:cs="IRBadr"/>
          <w:rtl/>
        </w:rPr>
        <w:t xml:space="preserve"> وصفی که از مصدر گرفته می‌شود بر دو طرف اطلاق شود.</w:t>
      </w:r>
      <w:r w:rsidR="00714DA2" w:rsidRPr="00F87BE2">
        <w:rPr>
          <w:rFonts w:ascii="IRBadr" w:hAnsi="IRBadr" w:cs="IRBadr"/>
          <w:rtl/>
        </w:rPr>
        <w:t xml:space="preserve"> به عبارت دیگر، مصحّح اطلاق اسم تفضیل، وجود مبدا در دو طرف تفضیل است نه اتّصاف دو طرف به وصفی که از مبدأ مشتقّ می‌شود.</w:t>
      </w:r>
      <w:r w:rsidR="005630C6" w:rsidRPr="00F87BE2">
        <w:rPr>
          <w:rFonts w:ascii="IRBadr" w:hAnsi="IRBadr" w:cs="IRBadr"/>
          <w:rtl/>
        </w:rPr>
        <w:t xml:space="preserve"> </w:t>
      </w:r>
      <w:r w:rsidR="00531C1D" w:rsidRPr="00F87BE2">
        <w:rPr>
          <w:rFonts w:ascii="IRBadr" w:hAnsi="IRBadr" w:cs="IRBadr"/>
          <w:rtl/>
        </w:rPr>
        <w:t xml:space="preserve">مثلا کسی که ۵ خبر از ۱۰۰ خبرش صحیح است نسبت به کسی که ۳ خبر از ۱۰۰ خبرش صحیح است، اوثق است ولی این دلیل نمی‌شود که این فرد مفضّل، ثقه باشد. </w:t>
      </w:r>
    </w:p>
    <w:p w:rsidR="004B723A" w:rsidRPr="00F87BE2" w:rsidRDefault="00714DA2" w:rsidP="00714DA2">
      <w:pPr>
        <w:ind w:firstLine="423"/>
        <w:rPr>
          <w:rFonts w:ascii="IRBadr" w:hAnsi="IRBadr" w:cs="IRBadr"/>
          <w:rtl/>
        </w:rPr>
      </w:pPr>
      <w:r w:rsidRPr="00F87BE2">
        <w:rPr>
          <w:rFonts w:ascii="IRBadr" w:hAnsi="IRBadr" w:cs="IRBadr"/>
          <w:rtl/>
        </w:rPr>
        <w:t xml:space="preserve">بنابر این در ما نحن فیه وقتی محمد بن عبد الواحد اصحّ از حمزة بن محمد است به این معنا نیست که هر دو صحیح هستند. یا مثلا وقتی ابن غضائری در مورد حسن بن علی بن ابی حمزه گفته است: </w:t>
      </w:r>
      <w:r w:rsidRPr="00F87BE2">
        <w:rPr>
          <w:rFonts w:ascii="IRBadr" w:hAnsi="IRBadr" w:cs="IRBadr"/>
          <w:color w:val="0000FF"/>
          <w:rtl/>
        </w:rPr>
        <w:t>«ابوه اوثق منه</w:t>
      </w:r>
      <w:r w:rsidRPr="00F87BE2">
        <w:rPr>
          <w:rStyle w:val="FootnoteReference"/>
          <w:rFonts w:ascii="IRBadr" w:hAnsi="IRBadr" w:cs="IRBadr"/>
          <w:color w:val="0000FF"/>
          <w:rtl/>
        </w:rPr>
        <w:footnoteReference w:id="4"/>
      </w:r>
      <w:r w:rsidRPr="00F87BE2">
        <w:rPr>
          <w:rFonts w:ascii="IRBadr" w:hAnsi="IRBadr" w:cs="IRBadr"/>
          <w:color w:val="0000FF"/>
          <w:rtl/>
        </w:rPr>
        <w:t>»</w:t>
      </w:r>
      <w:r w:rsidR="00531C1D" w:rsidRPr="00F87BE2">
        <w:rPr>
          <w:rFonts w:ascii="IRBadr" w:hAnsi="IRBadr" w:cs="IRBadr"/>
          <w:rtl/>
        </w:rPr>
        <w:t xml:space="preserve"> به این معنی نیست که هر دو ثقه</w:t>
      </w:r>
      <w:r w:rsidRPr="00F87BE2">
        <w:rPr>
          <w:rFonts w:ascii="IRBadr" w:hAnsi="IRBadr" w:cs="IRBadr"/>
          <w:rtl/>
        </w:rPr>
        <w:t xml:space="preserve"> هستند.</w:t>
      </w:r>
    </w:p>
    <w:p w:rsidR="00531C1D" w:rsidRPr="00F87BE2" w:rsidRDefault="00531C1D" w:rsidP="00531C1D">
      <w:pPr>
        <w:ind w:firstLine="423"/>
        <w:rPr>
          <w:rFonts w:ascii="IRBadr" w:hAnsi="IRBadr" w:cs="IRBadr"/>
          <w:rtl/>
        </w:rPr>
      </w:pPr>
      <w:r w:rsidRPr="00F87BE2">
        <w:rPr>
          <w:rFonts w:ascii="IRBadr" w:hAnsi="IRBadr" w:cs="IRBadr"/>
          <w:rtl/>
        </w:rPr>
        <w:t xml:space="preserve">بله اگر وجود وصف متّخذ از مبدا در مفضّل علیه، محرز باشد، از تعبیر به افعل تفضیل استفاده می‌شود که مفضّل نیز حتما متّصف به این وصف است. مثلا در ما نحن فیه، ما از خارج می‌دانیم که روایت حمزة بن محمد صحیح است و او ثقه است. حال که صدوق بیان می‌کند عبد الواحد بن محمد اصحّ از اوست، استفاده می‌شود که عبد الواحد </w:t>
      </w:r>
      <w:r w:rsidR="0020157B" w:rsidRPr="00F87BE2">
        <w:rPr>
          <w:rFonts w:ascii="IRBadr" w:hAnsi="IRBadr" w:cs="IRBadr"/>
          <w:rtl/>
        </w:rPr>
        <w:t xml:space="preserve">هم </w:t>
      </w:r>
      <w:r w:rsidRPr="00F87BE2">
        <w:rPr>
          <w:rFonts w:ascii="IRBadr" w:hAnsi="IRBadr" w:cs="IRBadr"/>
          <w:rtl/>
        </w:rPr>
        <w:t xml:space="preserve">صحیح است. این بود استدلالی که ما در سابق به عنوان دلیل دوم بر وثاقت عبد الواحد بن محمد بیان می‌کردیم. </w:t>
      </w:r>
    </w:p>
    <w:p w:rsidR="002A3E2A" w:rsidRPr="00F87BE2" w:rsidRDefault="00B4442A" w:rsidP="00AE0B13">
      <w:pPr>
        <w:pStyle w:val="Heading5"/>
        <w:rPr>
          <w:rtl/>
        </w:rPr>
      </w:pPr>
      <w:bookmarkStart w:id="13" w:name="_Toc128570712"/>
      <w:r>
        <w:rPr>
          <w:rtl/>
        </w:rPr>
        <w:t xml:space="preserve">اشکال به دلیل </w:t>
      </w:r>
      <w:r>
        <w:rPr>
          <w:rFonts w:hint="cs"/>
          <w:rtl/>
        </w:rPr>
        <w:t>س</w:t>
      </w:r>
      <w:r w:rsidR="002A3E2A" w:rsidRPr="00F87BE2">
        <w:rPr>
          <w:rtl/>
        </w:rPr>
        <w:t>وم بر وثاقت عبد الواحد بن محمد</w:t>
      </w:r>
      <w:bookmarkEnd w:id="13"/>
    </w:p>
    <w:p w:rsidR="002A3E2A" w:rsidRPr="00F87BE2" w:rsidRDefault="008D53F9" w:rsidP="00531C1D">
      <w:pPr>
        <w:ind w:firstLine="423"/>
        <w:rPr>
          <w:rFonts w:ascii="IRBadr" w:hAnsi="IRBadr" w:cs="IRBadr"/>
          <w:rtl/>
        </w:rPr>
      </w:pPr>
      <w:r w:rsidRPr="00F87BE2">
        <w:rPr>
          <w:rFonts w:ascii="IRBadr" w:hAnsi="IRBadr" w:cs="IRBadr"/>
          <w:rtl/>
        </w:rPr>
        <w:t xml:space="preserve">به نظر می‌رسد که استدلال مزبور تامّ نباشد. چرا که کلام صدوق در ذیل روایت مذکور در مورد عبد الواحد ناظر به تفاوتهای متنی بین دو روایت است. روایت حمزة بن محمد، مشتمل بر تغییراتی است که باعث شده در متن روایت او مطالبی که بر خلاف مذهب شیعه است، وارد شود. </w:t>
      </w:r>
      <w:r w:rsidR="005C2E1F" w:rsidRPr="00F87BE2">
        <w:rPr>
          <w:rFonts w:ascii="IRBadr" w:hAnsi="IRBadr" w:cs="IRBadr"/>
          <w:rtl/>
        </w:rPr>
        <w:t>ولی در نقل عبد الواحد بن محمد این عبارات نیست. لذا این تعبیر صدوق،‌ ناظر به متن روایت است و ناظر به شخص خود راوی نیست.</w:t>
      </w:r>
      <w:r w:rsidR="000770BB" w:rsidRPr="00F87BE2">
        <w:rPr>
          <w:rFonts w:ascii="IRBadr" w:hAnsi="IRBadr" w:cs="IRBadr"/>
          <w:rtl/>
        </w:rPr>
        <w:t xml:space="preserve"> جهت روشن‌تر شدن بحث</w:t>
      </w:r>
      <w:r w:rsidR="009C7896">
        <w:rPr>
          <w:rFonts w:ascii="IRBadr" w:hAnsi="IRBadr" w:cs="IRBadr" w:hint="cs"/>
          <w:rtl/>
        </w:rPr>
        <w:t>،</w:t>
      </w:r>
      <w:r w:rsidR="000770BB" w:rsidRPr="00F87BE2">
        <w:rPr>
          <w:rFonts w:ascii="IRBadr" w:hAnsi="IRBadr" w:cs="IRBadr"/>
          <w:rtl/>
        </w:rPr>
        <w:t xml:space="preserve"> متن روایت را بیان می‌کنیم:</w:t>
      </w:r>
    </w:p>
    <w:p w:rsidR="000770BB" w:rsidRPr="00F87BE2" w:rsidRDefault="000770BB" w:rsidP="00531C1D">
      <w:pPr>
        <w:ind w:firstLine="423"/>
        <w:rPr>
          <w:rFonts w:ascii="IRBadr" w:hAnsi="IRBadr" w:cs="IRBadr"/>
          <w:color w:val="008000"/>
          <w:rtl/>
        </w:rPr>
      </w:pPr>
      <w:r w:rsidRPr="00F87BE2">
        <w:rPr>
          <w:rFonts w:ascii="IRBadr" w:hAnsi="IRBadr" w:cs="IRBadr"/>
          <w:color w:val="008000"/>
          <w:rtl/>
        </w:rPr>
        <w:t>«حَدَّثَنِي بِذَلِكَ حَمْزَةُ بْنُ مُحَمَّدِ بْنِ أَحْمَدَ بْنِ جَعْفَرِ بْنِ مُحَمَّدِ بْنِ زَيْدِ بْنِ عَلِيِّ بْنِ الْحُسَيْنِ بْنِ عَلِيِّ بْنِ أَبِي طَالِبٍ ع قَالَ حَدَّثَنِي أَبُو نَصْرٍ قَنْبَرُ بْنُ عَلِيِّ بْنِ شَاذَانَ عَنْ أَبِيهِ عَنِ الْفَضْلِ بْنِ شَاذَانَ عَنِ الرِّضَا ع إِلَّا أَنَّهُ لَمْ يَذْكُرْ فِي حَدِيثِهِ أَنَّهُ كَتَبَ ذَلِكَ إِلَى الْمَأْمُونِ وَ ذَكَرَ فِيهِ الْفِطْرَةَ مُدَّيْنِ مِنْ حِنْطَةٍ وَ صَاعاً مِنَ الشَّعِيرِ وَ التَّمْرِ وَ الزَّبِيبِ وَ ذَكَرَ فِيهِ أَنَّ الْوُضُوءَ مَرَّةً مَرَّةً فَرِيضَةٌ وَ اثْنَتَانِ إِسْبَاغٌ وَ ذَكَرَ فِيهِ أَنَّ ذُنُوبَ الْأَنْبِيَاءِ ع صَغَائِرُهُمْ مَوْهُوبَةٌ وَ ذَكَرَ فِيهِ أَنَّ الزَّكَاةَ عَلَى تِسْعَةِ أَشْيَاءَ عَلَى الْحِنْطَةِ وَ الشَّعِيرِ وَ التَّمْرِ وَ الزَّبِيبِ وَ الْإِبِلِ وَ الْبَقَرِ وَ الْغَنَمِ وَ الذَّهَبِ وَ الْفِضَّةِ.</w:t>
      </w:r>
      <w:r w:rsidRPr="00F87BE2">
        <w:rPr>
          <w:rStyle w:val="FootnoteReference"/>
          <w:rFonts w:ascii="IRBadr" w:hAnsi="IRBadr" w:cs="IRBadr"/>
          <w:color w:val="008000"/>
          <w:rtl/>
        </w:rPr>
        <w:footnoteReference w:id="5"/>
      </w:r>
      <w:r w:rsidRPr="00F87BE2">
        <w:rPr>
          <w:rFonts w:ascii="IRBadr" w:hAnsi="IRBadr" w:cs="IRBadr"/>
          <w:color w:val="008000"/>
          <w:rtl/>
        </w:rPr>
        <w:t>»</w:t>
      </w:r>
    </w:p>
    <w:p w:rsidR="00B65FFA" w:rsidRPr="00F87BE2" w:rsidRDefault="009C7896" w:rsidP="00F411D4">
      <w:pPr>
        <w:ind w:firstLine="423"/>
        <w:rPr>
          <w:rFonts w:ascii="IRBadr" w:hAnsi="IRBadr" w:cs="IRBadr"/>
          <w:rtl/>
        </w:rPr>
      </w:pPr>
      <w:r>
        <w:rPr>
          <w:rFonts w:ascii="IRBadr" w:hAnsi="IRBadr" w:cs="IRBadr"/>
          <w:rtl/>
        </w:rPr>
        <w:t xml:space="preserve">دو فقره از این روایت خلاف </w:t>
      </w:r>
      <w:r>
        <w:rPr>
          <w:rFonts w:ascii="IRBadr" w:hAnsi="IRBadr" w:cs="IRBadr" w:hint="cs"/>
          <w:rtl/>
        </w:rPr>
        <w:t>مذهب</w:t>
      </w:r>
      <w:r w:rsidR="00B65FFA" w:rsidRPr="00F87BE2">
        <w:rPr>
          <w:rFonts w:ascii="IRBadr" w:hAnsi="IRBadr" w:cs="IRBadr"/>
          <w:rtl/>
        </w:rPr>
        <w:t xml:space="preserve"> شیعه است</w:t>
      </w:r>
    </w:p>
    <w:p w:rsidR="000770BB" w:rsidRPr="00F87BE2" w:rsidRDefault="00B65FFA" w:rsidP="00F411D4">
      <w:pPr>
        <w:ind w:firstLine="423"/>
        <w:rPr>
          <w:rFonts w:ascii="IRBadr" w:hAnsi="IRBadr" w:cs="IRBadr"/>
        </w:rPr>
      </w:pPr>
      <w:r w:rsidRPr="00F87BE2">
        <w:rPr>
          <w:rFonts w:ascii="IRBadr" w:hAnsi="IRBadr" w:cs="IRBadr"/>
          <w:b/>
          <w:bCs/>
          <w:rtl/>
        </w:rPr>
        <w:t>فقره اول:</w:t>
      </w:r>
      <w:r w:rsidRPr="00F87BE2">
        <w:rPr>
          <w:rFonts w:ascii="IRBadr" w:hAnsi="IRBadr" w:cs="IRBadr"/>
          <w:rtl/>
        </w:rPr>
        <w:t xml:space="preserve"> </w:t>
      </w:r>
      <w:r w:rsidR="000770BB" w:rsidRPr="00F87BE2">
        <w:rPr>
          <w:rFonts w:ascii="IRBadr" w:hAnsi="IRBadr" w:cs="IRBadr"/>
          <w:rtl/>
        </w:rPr>
        <w:t>اینکه در این روایت وارد شده است «</w:t>
      </w:r>
      <w:r w:rsidR="000770BB" w:rsidRPr="00F87BE2">
        <w:rPr>
          <w:rFonts w:ascii="IRBadr" w:hAnsi="IRBadr" w:cs="IRBadr"/>
          <w:color w:val="008000"/>
          <w:rtl/>
        </w:rPr>
        <w:t>الْفِطْرَةَ مُدَّيْنِ مِنْ حِنْطَةٍ وَ صَاعاً مِنَ الشَّعِيرِ وَ التَّمْرِ وَ الزَّبِيبِ</w:t>
      </w:r>
      <w:r w:rsidR="000770BB" w:rsidRPr="00F87BE2">
        <w:rPr>
          <w:rFonts w:ascii="IRBadr" w:hAnsi="IRBadr" w:cs="IRBadr"/>
          <w:rtl/>
        </w:rPr>
        <w:t>»</w:t>
      </w:r>
      <w:r w:rsidR="00E410A1" w:rsidRPr="00F87BE2">
        <w:rPr>
          <w:rFonts w:ascii="IRBadr" w:hAnsi="IRBadr" w:cs="IRBadr"/>
          <w:rtl/>
        </w:rPr>
        <w:t>، این فتوای عامه</w:t>
      </w:r>
      <w:r w:rsidR="000770BB" w:rsidRPr="00F87BE2">
        <w:rPr>
          <w:rFonts w:ascii="IRBadr" w:hAnsi="IRBadr" w:cs="IRBadr"/>
          <w:rtl/>
        </w:rPr>
        <w:t xml:space="preserve"> است</w:t>
      </w:r>
      <w:r w:rsidR="009C7896">
        <w:rPr>
          <w:rFonts w:ascii="IRBadr" w:hAnsi="IRBadr" w:cs="IRBadr" w:hint="cs"/>
          <w:rtl/>
        </w:rPr>
        <w:t xml:space="preserve"> که زکات حنطه را دو مدّ که معادل نصف صاع است بیان کرده است</w:t>
      </w:r>
      <w:r w:rsidR="00E410A1" w:rsidRPr="00F87BE2">
        <w:rPr>
          <w:rFonts w:ascii="IRBadr" w:hAnsi="IRBadr" w:cs="IRBadr"/>
          <w:rtl/>
        </w:rPr>
        <w:t xml:space="preserve">. فتوای امامیّه در این مورد، یک صاع در همه اموال است و </w:t>
      </w:r>
      <w:r w:rsidR="00F411D4" w:rsidRPr="00F87BE2">
        <w:rPr>
          <w:rFonts w:ascii="IRBadr" w:hAnsi="IRBadr" w:cs="IRBadr"/>
          <w:rtl/>
        </w:rPr>
        <w:t>بین گندم و غیر گندم تفاوتی نیست. ولی این نقل که تفاوت گذاشته است، مطابق یک فتوای قدیمی از اهل سنّت است که ظاهرا از زمان عثمان</w:t>
      </w:r>
      <w:r w:rsidR="00943ADE" w:rsidRPr="00F87BE2">
        <w:rPr>
          <w:rFonts w:ascii="IRBadr" w:hAnsi="IRBadr" w:cs="IRBadr"/>
          <w:rtl/>
        </w:rPr>
        <w:t xml:space="preserve"> یا خلیفه دیگر،</w:t>
      </w:r>
      <w:r w:rsidR="00E410A1" w:rsidRPr="00F87BE2">
        <w:rPr>
          <w:rFonts w:ascii="IRBadr" w:hAnsi="IRBadr" w:cs="IRBadr"/>
          <w:rtl/>
        </w:rPr>
        <w:t xml:space="preserve"> </w:t>
      </w:r>
      <w:r w:rsidR="00F411D4" w:rsidRPr="00F87BE2">
        <w:rPr>
          <w:rFonts w:ascii="IRBadr" w:hAnsi="IRBadr" w:cs="IRBadr"/>
          <w:rtl/>
        </w:rPr>
        <w:t>این فتوا بوده است و از این جهت که ارزش گندم بیشتر بوده است، زکات آن را کمتر از بقیه قرار داده‌اند.  ولی</w:t>
      </w:r>
      <w:r w:rsidR="00E410A1" w:rsidRPr="00F87BE2">
        <w:rPr>
          <w:rFonts w:ascii="IRBadr" w:hAnsi="IRBadr" w:cs="IRBadr"/>
          <w:rtl/>
        </w:rPr>
        <w:t xml:space="preserve"> در روایات </w:t>
      </w:r>
      <w:r w:rsidR="00F411D4" w:rsidRPr="00F87BE2">
        <w:rPr>
          <w:rFonts w:ascii="IRBadr" w:hAnsi="IRBadr" w:cs="IRBadr"/>
          <w:rtl/>
        </w:rPr>
        <w:t>شیعه بین گندم و غیر گندم تفاوتی نیست</w:t>
      </w:r>
      <w:r w:rsidR="00E410A1" w:rsidRPr="00F87BE2">
        <w:rPr>
          <w:rFonts w:ascii="IRBadr" w:hAnsi="IRBadr" w:cs="IRBadr"/>
          <w:rtl/>
        </w:rPr>
        <w:t>. در روایت محض الاسلام که نقل عبد الواحد بن محمد است، آمده است:</w:t>
      </w:r>
    </w:p>
    <w:p w:rsidR="00E410A1" w:rsidRPr="00F87BE2" w:rsidRDefault="00E410A1" w:rsidP="00531C1D">
      <w:pPr>
        <w:ind w:firstLine="423"/>
        <w:rPr>
          <w:rFonts w:ascii="IRBadr" w:hAnsi="IRBadr" w:cs="IRBadr"/>
          <w:color w:val="008000"/>
        </w:rPr>
      </w:pPr>
      <w:r w:rsidRPr="00F87BE2">
        <w:rPr>
          <w:rFonts w:ascii="IRBadr" w:hAnsi="IRBadr" w:cs="IRBadr"/>
          <w:color w:val="008000"/>
          <w:rtl/>
        </w:rPr>
        <w:t>«وَ زَكَاةُ الْفِطْرِ فَرِيضَةٌ عَلَى كُلِّ رَأْسٍ صَغِيرٍ أَوْ كَبِيرٍ حُرٍّ أَوْ عَبْدٍ ذَكَرٍ أَوْ أُنْثَى مِنَ الْحِنْطَةِ وَ الشَّعِيرِ وَ التَّمْرِ وَ الزَّبِيب‏ صَاعٌ وَ هُوَ أَرْبَعَةُ أَمْدَاد</w:t>
      </w:r>
      <w:r w:rsidRPr="00F87BE2">
        <w:rPr>
          <w:rStyle w:val="FootnoteReference"/>
          <w:rFonts w:ascii="IRBadr" w:hAnsi="IRBadr" w:cs="IRBadr"/>
          <w:color w:val="008000"/>
          <w:rtl/>
        </w:rPr>
        <w:footnoteReference w:id="6"/>
      </w:r>
      <w:r w:rsidRPr="00F87BE2">
        <w:rPr>
          <w:rFonts w:ascii="IRBadr" w:hAnsi="IRBadr" w:cs="IRBadr"/>
          <w:color w:val="008000"/>
          <w:rtl/>
        </w:rPr>
        <w:t xml:space="preserve">» </w:t>
      </w:r>
    </w:p>
    <w:p w:rsidR="001F7305" w:rsidRPr="00F87BE2" w:rsidRDefault="00B65FFA" w:rsidP="00943ADE">
      <w:pPr>
        <w:ind w:firstLine="423"/>
        <w:rPr>
          <w:rFonts w:ascii="IRBadr" w:hAnsi="IRBadr" w:cs="IRBadr"/>
          <w:rtl/>
        </w:rPr>
      </w:pPr>
      <w:r w:rsidRPr="00F87BE2">
        <w:rPr>
          <w:rFonts w:ascii="IRBadr" w:hAnsi="IRBadr" w:cs="IRBadr"/>
          <w:b/>
          <w:bCs/>
          <w:rtl/>
        </w:rPr>
        <w:t xml:space="preserve">فقره دوم: </w:t>
      </w:r>
      <w:r w:rsidR="001F7305" w:rsidRPr="00F87BE2">
        <w:rPr>
          <w:rFonts w:ascii="IRBadr" w:hAnsi="IRBadr" w:cs="IRBadr"/>
          <w:rtl/>
        </w:rPr>
        <w:t>در نقل حمزة بن محمد</w:t>
      </w:r>
      <w:r w:rsidR="00943ADE" w:rsidRPr="00F87BE2">
        <w:rPr>
          <w:rFonts w:ascii="IRBadr" w:hAnsi="IRBadr" w:cs="IRBadr"/>
          <w:rtl/>
        </w:rPr>
        <w:t>،</w:t>
      </w:r>
      <w:r w:rsidR="001F7305" w:rsidRPr="00F87BE2">
        <w:rPr>
          <w:rFonts w:ascii="IRBadr" w:hAnsi="IRBadr" w:cs="IRBadr"/>
          <w:rtl/>
        </w:rPr>
        <w:t xml:space="preserve"> تعبیر دومی که خلاف مبانی تشیّع است، فقره</w:t>
      </w:r>
      <w:r w:rsidR="001F7305" w:rsidRPr="00F87BE2">
        <w:rPr>
          <w:rFonts w:ascii="IRBadr" w:hAnsi="IRBadr" w:cs="IRBadr"/>
          <w:color w:val="0000FF"/>
          <w:rtl/>
        </w:rPr>
        <w:t xml:space="preserve"> </w:t>
      </w:r>
      <w:r w:rsidR="001F7305" w:rsidRPr="00F87BE2">
        <w:rPr>
          <w:rFonts w:ascii="IRBadr" w:hAnsi="IRBadr" w:cs="IRBadr"/>
          <w:color w:val="008000"/>
          <w:rtl/>
        </w:rPr>
        <w:t xml:space="preserve">«وَ ذَكَرَ فِيهِ أَنَّ ذُنُوبَ الْأَنْبِيَاءِ ع صَغَائِرُهُمْ مَوْهُوبَةٌ» </w:t>
      </w:r>
      <w:r w:rsidR="001F7305" w:rsidRPr="00F87BE2">
        <w:rPr>
          <w:rFonts w:ascii="IRBadr" w:hAnsi="IRBadr" w:cs="IRBadr"/>
          <w:rtl/>
        </w:rPr>
        <w:t xml:space="preserve">است. این فقره دلالت دارد بر اینکه انبیاء نیز مرتکب ذنوب صغیره می‌شوند ولی خداوند آن را می‌بخشد. </w:t>
      </w:r>
    </w:p>
    <w:p w:rsidR="00562874" w:rsidRPr="00F87BE2" w:rsidRDefault="00562874" w:rsidP="00C42680">
      <w:pPr>
        <w:ind w:firstLine="423"/>
        <w:rPr>
          <w:rFonts w:ascii="IRBadr" w:hAnsi="IRBadr" w:cs="IRBadr"/>
          <w:rtl/>
        </w:rPr>
      </w:pPr>
      <w:r w:rsidRPr="00F87BE2">
        <w:rPr>
          <w:rFonts w:ascii="IRBadr" w:hAnsi="IRBadr" w:cs="IRBadr"/>
          <w:rtl/>
        </w:rPr>
        <w:t>در این دو فقره، روایت از جهت متنی ضعف دارد. لذا صدوق تعبیر کرد که روایت عبد الواحد بن محمّد اصحّ است. پس این تعبیر صدوق ناظر به متن است و ناظر به سند نیست تا بخواهد شخص عبد الواحد را اصحّ از حمزه بداند. اگر این تعبیر ناظر به سند بود، باید به طور کلّی سند روایتی که حمزه بن محمد نقل کرد</w:t>
      </w:r>
      <w:r w:rsidR="00ED632F" w:rsidRPr="00F87BE2">
        <w:rPr>
          <w:rFonts w:ascii="IRBadr" w:hAnsi="IRBadr" w:cs="IRBadr"/>
          <w:rtl/>
        </w:rPr>
        <w:t>ه است، صحیح باشد، تا در مرتبه بعد روایت عبد الواحد بن محمد اصحّ بشود،</w:t>
      </w:r>
      <w:r w:rsidRPr="00F87BE2">
        <w:rPr>
          <w:rFonts w:ascii="IRBadr" w:hAnsi="IRBadr" w:cs="IRBadr"/>
          <w:rtl/>
        </w:rPr>
        <w:t xml:space="preserve"> در حالی که رو</w:t>
      </w:r>
      <w:r w:rsidR="00C42680" w:rsidRPr="00F87BE2">
        <w:rPr>
          <w:rFonts w:ascii="IRBadr" w:hAnsi="IRBadr" w:cs="IRBadr"/>
          <w:rtl/>
        </w:rPr>
        <w:t>شن نیست رواتی که در</w:t>
      </w:r>
      <w:r w:rsidRPr="00F87BE2">
        <w:rPr>
          <w:rFonts w:ascii="IRBadr" w:hAnsi="IRBadr" w:cs="IRBadr"/>
          <w:rtl/>
        </w:rPr>
        <w:t xml:space="preserve"> سند </w:t>
      </w:r>
      <w:r w:rsidR="00C42680" w:rsidRPr="00F87BE2">
        <w:rPr>
          <w:rFonts w:ascii="IRBadr" w:hAnsi="IRBadr" w:cs="IRBadr"/>
          <w:rtl/>
        </w:rPr>
        <w:t xml:space="preserve">آن روایت </w:t>
      </w:r>
      <w:r w:rsidRPr="00F87BE2">
        <w:rPr>
          <w:rFonts w:ascii="IRBadr" w:hAnsi="IRBadr" w:cs="IRBadr"/>
          <w:rtl/>
        </w:rPr>
        <w:t xml:space="preserve">هستند از قبیل قنبر بن علی بن شاذان و </w:t>
      </w:r>
      <w:r w:rsidR="00C42680" w:rsidRPr="00F87BE2">
        <w:rPr>
          <w:rFonts w:ascii="IRBadr" w:hAnsi="IRBadr" w:cs="IRBadr"/>
          <w:rtl/>
        </w:rPr>
        <w:t>پدر او</w:t>
      </w:r>
      <w:r w:rsidRPr="00F87BE2">
        <w:rPr>
          <w:rFonts w:ascii="IRBadr" w:hAnsi="IRBadr" w:cs="IRBadr"/>
          <w:rtl/>
        </w:rPr>
        <w:t xml:space="preserve"> ثقه باشند و اثبات صحّت این سند خیلی روشن نیست. اگر این سند به طور کامل صحیح بود، تعبیر صدوق که محمد بن عبد الواحد اص</w:t>
      </w:r>
      <w:r w:rsidR="00ED632F" w:rsidRPr="00F87BE2">
        <w:rPr>
          <w:rFonts w:ascii="IRBadr" w:hAnsi="IRBadr" w:cs="IRBadr"/>
          <w:rtl/>
        </w:rPr>
        <w:t>حّ است، قابل استدلال بود و می‌ش</w:t>
      </w:r>
      <w:r w:rsidRPr="00F87BE2">
        <w:rPr>
          <w:rFonts w:ascii="IRBadr" w:hAnsi="IRBadr" w:cs="IRBadr"/>
          <w:rtl/>
        </w:rPr>
        <w:t xml:space="preserve">د </w:t>
      </w:r>
      <w:r w:rsidR="00C42680" w:rsidRPr="00F87BE2">
        <w:rPr>
          <w:rFonts w:ascii="IRBadr" w:hAnsi="IRBadr" w:cs="IRBadr"/>
          <w:rtl/>
        </w:rPr>
        <w:t>استفاده نمود که عبد الواحد بن محمد</w:t>
      </w:r>
      <w:r w:rsidRPr="00F87BE2">
        <w:rPr>
          <w:rFonts w:ascii="IRBadr" w:hAnsi="IRBadr" w:cs="IRBadr"/>
          <w:rtl/>
        </w:rPr>
        <w:t xml:space="preserve"> ثقه است. ولی وقتی خود این سند، صحّتش روشن نیست، چگونه سند دیگر بخواهد از این سند اصحّ باشد. </w:t>
      </w:r>
      <w:r w:rsidR="00ED632F" w:rsidRPr="00F87BE2">
        <w:rPr>
          <w:rFonts w:ascii="IRBadr" w:hAnsi="IRBadr" w:cs="IRBadr"/>
          <w:rtl/>
        </w:rPr>
        <w:t xml:space="preserve">پس معلوم می‌گردد تعبیر صدوق ناظر به متن است نه سند. </w:t>
      </w:r>
    </w:p>
    <w:p w:rsidR="00C42680" w:rsidRPr="00F87BE2" w:rsidRDefault="00C42680" w:rsidP="00C42680">
      <w:pPr>
        <w:ind w:firstLine="423"/>
        <w:rPr>
          <w:rFonts w:ascii="IRBadr" w:hAnsi="IRBadr" w:cs="IRBadr"/>
          <w:rtl/>
        </w:rPr>
      </w:pPr>
      <w:r w:rsidRPr="00F87BE2">
        <w:rPr>
          <w:rFonts w:ascii="IRBadr" w:hAnsi="IRBadr" w:cs="IRBadr"/>
          <w:rtl/>
        </w:rPr>
        <w:t xml:space="preserve">بنابر این تعبیری که در نرم افزار اسناد صدوق آمده است که به این صورت بود: </w:t>
      </w:r>
    </w:p>
    <w:p w:rsidR="00C42680" w:rsidRPr="00F87BE2" w:rsidRDefault="00C42680" w:rsidP="00C42680">
      <w:pPr>
        <w:ind w:firstLine="423"/>
        <w:rPr>
          <w:rFonts w:ascii="IRBadr" w:hAnsi="IRBadr" w:cs="IRBadr"/>
          <w:color w:val="0000FF"/>
          <w:rtl/>
        </w:rPr>
      </w:pPr>
      <w:r w:rsidRPr="00F87BE2">
        <w:rPr>
          <w:rFonts w:ascii="IRBadr" w:hAnsi="IRBadr" w:cs="IRBadr"/>
          <w:color w:val="0000FF"/>
          <w:rtl/>
        </w:rPr>
        <w:t>«امامی ثقة علی الظاهر و قد اکثر الشیخ الصدوق من الروایة عنه.»</w:t>
      </w:r>
    </w:p>
    <w:p w:rsidR="00C42680" w:rsidRPr="00F87BE2" w:rsidRDefault="00C42680" w:rsidP="00C42680">
      <w:pPr>
        <w:ind w:firstLine="423"/>
        <w:rPr>
          <w:rFonts w:ascii="IRBadr" w:hAnsi="IRBadr" w:cs="IRBadr"/>
          <w:rtl/>
        </w:rPr>
      </w:pPr>
      <w:r w:rsidRPr="00F87BE2">
        <w:rPr>
          <w:rFonts w:ascii="IRBadr" w:hAnsi="IRBadr" w:cs="IRBadr"/>
          <w:rtl/>
        </w:rPr>
        <w:t xml:space="preserve"> باید به صورت زیر تغییر کند:</w:t>
      </w:r>
    </w:p>
    <w:p w:rsidR="00C42680" w:rsidRPr="00F87BE2" w:rsidRDefault="00C42680" w:rsidP="00C42680">
      <w:pPr>
        <w:ind w:firstLine="423"/>
        <w:rPr>
          <w:rFonts w:ascii="IRBadr" w:hAnsi="IRBadr" w:cs="IRBadr"/>
          <w:color w:val="0000FF"/>
          <w:rtl/>
        </w:rPr>
      </w:pPr>
      <w:r w:rsidRPr="00F87BE2">
        <w:rPr>
          <w:rFonts w:ascii="IRBadr" w:hAnsi="IRBadr" w:cs="IRBadr"/>
          <w:color w:val="0000FF"/>
          <w:rtl/>
        </w:rPr>
        <w:t>«امامی ثقة علی التحقیق و قد اکثر الشیخ الصدوق من الروایة عنه.»</w:t>
      </w:r>
    </w:p>
    <w:p w:rsidR="009C7896" w:rsidRDefault="00C42680" w:rsidP="00C42680">
      <w:pPr>
        <w:ind w:firstLine="423"/>
        <w:rPr>
          <w:rFonts w:ascii="IRBadr" w:hAnsi="IRBadr" w:cs="IRBadr"/>
          <w:rtl/>
        </w:rPr>
      </w:pPr>
      <w:r w:rsidRPr="00F87BE2">
        <w:rPr>
          <w:rFonts w:ascii="IRBadr" w:hAnsi="IRBadr" w:cs="IRBadr"/>
          <w:rtl/>
        </w:rPr>
        <w:t>یعنی «علی الظاهر» باید به «علی التحقیق» تغییر کند و دلیل دوم هم باید به طور کلی حذف گردد.</w:t>
      </w:r>
      <w:r w:rsidR="000C60AF" w:rsidRPr="00F87BE2">
        <w:rPr>
          <w:rFonts w:ascii="IRBadr" w:hAnsi="IRBadr" w:cs="IRBadr"/>
          <w:rtl/>
        </w:rPr>
        <w:t xml:space="preserve"> </w:t>
      </w:r>
    </w:p>
    <w:p w:rsidR="009C7896" w:rsidRDefault="009C7896" w:rsidP="00AE0B13">
      <w:pPr>
        <w:pStyle w:val="Heading5"/>
        <w:rPr>
          <w:rtl/>
        </w:rPr>
      </w:pPr>
      <w:bookmarkStart w:id="14" w:name="_Toc128570713"/>
      <w:r>
        <w:rPr>
          <w:rFonts w:hint="cs"/>
          <w:rtl/>
        </w:rPr>
        <w:t>عدم اعتبار اصالة العدالة نزد قدما و خصوصا نزد صدوق</w:t>
      </w:r>
      <w:bookmarkEnd w:id="14"/>
    </w:p>
    <w:p w:rsidR="00C42680" w:rsidRPr="00F87BE2" w:rsidRDefault="000C60AF" w:rsidP="008515C1">
      <w:pPr>
        <w:ind w:firstLine="423"/>
        <w:rPr>
          <w:rFonts w:ascii="IRBadr" w:hAnsi="IRBadr" w:cs="IRBadr"/>
          <w:rtl/>
        </w:rPr>
      </w:pPr>
      <w:r w:rsidRPr="00F87BE2">
        <w:rPr>
          <w:rFonts w:ascii="IRBadr" w:hAnsi="IRBadr" w:cs="IRBadr"/>
          <w:rtl/>
        </w:rPr>
        <w:t>در نرم افزار</w:t>
      </w:r>
      <w:r w:rsidR="008515C1">
        <w:rPr>
          <w:rFonts w:ascii="IRBadr" w:hAnsi="IRBadr" w:cs="IRBadr" w:hint="cs"/>
          <w:rtl/>
        </w:rPr>
        <w:t>،</w:t>
      </w:r>
      <w:r w:rsidRPr="00F87BE2">
        <w:rPr>
          <w:rFonts w:ascii="IRBadr" w:hAnsi="IRBadr" w:cs="IRBadr"/>
          <w:rtl/>
        </w:rPr>
        <w:t xml:space="preserve"> در ادامه </w:t>
      </w:r>
      <w:r w:rsidR="008515C1">
        <w:rPr>
          <w:rFonts w:ascii="IRBadr" w:hAnsi="IRBadr" w:cs="IRBadr" w:hint="cs"/>
          <w:rtl/>
        </w:rPr>
        <w:t xml:space="preserve">بحث از عبد الواحد بن محمد مطلبی </w:t>
      </w:r>
      <w:r w:rsidRPr="00F87BE2">
        <w:rPr>
          <w:rFonts w:ascii="IRBadr" w:hAnsi="IRBadr" w:cs="IRBadr"/>
          <w:rtl/>
        </w:rPr>
        <w:t xml:space="preserve">آمده است، </w:t>
      </w:r>
      <w:r w:rsidR="008515C1">
        <w:rPr>
          <w:rFonts w:ascii="IRBadr" w:hAnsi="IRBadr" w:cs="IRBadr" w:hint="cs"/>
          <w:rtl/>
        </w:rPr>
        <w:t xml:space="preserve">که </w:t>
      </w:r>
      <w:r w:rsidRPr="00F87BE2">
        <w:rPr>
          <w:rFonts w:ascii="IRBadr" w:hAnsi="IRBadr" w:cs="IRBadr"/>
          <w:rtl/>
        </w:rPr>
        <w:t>صحیح است:</w:t>
      </w:r>
    </w:p>
    <w:p w:rsidR="000C60AF" w:rsidRPr="00F87BE2" w:rsidRDefault="000C60AF" w:rsidP="00C42680">
      <w:pPr>
        <w:ind w:firstLine="423"/>
        <w:rPr>
          <w:rFonts w:ascii="IRBadr" w:hAnsi="IRBadr" w:cs="IRBadr"/>
          <w:color w:val="0000FF"/>
          <w:rtl/>
        </w:rPr>
      </w:pPr>
      <w:r w:rsidRPr="00F87BE2">
        <w:rPr>
          <w:rFonts w:ascii="IRBadr" w:hAnsi="IRBadr" w:cs="IRBadr"/>
          <w:color w:val="0000FF"/>
          <w:rtl/>
        </w:rPr>
        <w:t>«و ما قیل من ان کلام  الصدوق</w:t>
      </w:r>
      <w:r w:rsidRPr="00F87BE2">
        <w:rPr>
          <w:rStyle w:val="FootnoteReference"/>
          <w:rFonts w:ascii="IRBadr" w:hAnsi="IRBadr" w:cs="IRBadr"/>
          <w:color w:val="0000FF"/>
          <w:rtl/>
        </w:rPr>
        <w:footnoteReference w:id="7"/>
      </w:r>
      <w:r w:rsidRPr="00F87BE2">
        <w:rPr>
          <w:rFonts w:ascii="IRBadr" w:hAnsi="IRBadr" w:cs="IRBadr"/>
          <w:color w:val="0000FF"/>
          <w:rtl/>
        </w:rPr>
        <w:t xml:space="preserve"> لا یدلّ علی توثیق عبد الواحد و لا علی حسنه لکونه مبنیّاً علی أصالة العد</w:t>
      </w:r>
      <w:r w:rsidR="008515C1">
        <w:rPr>
          <w:rFonts w:ascii="IRBadr" w:hAnsi="IRBadr" w:cs="IRBadr" w:hint="cs"/>
          <w:color w:val="0000FF"/>
          <w:rtl/>
        </w:rPr>
        <w:t>ا</w:t>
      </w:r>
      <w:r w:rsidRPr="00F87BE2">
        <w:rPr>
          <w:rFonts w:ascii="IRBadr" w:hAnsi="IRBadr" w:cs="IRBadr"/>
          <w:color w:val="0000FF"/>
          <w:rtl/>
        </w:rPr>
        <w:t>لة...»</w:t>
      </w:r>
    </w:p>
    <w:p w:rsidR="00AD293C" w:rsidRPr="00F87BE2" w:rsidRDefault="000C60AF" w:rsidP="00317322">
      <w:pPr>
        <w:ind w:firstLine="423"/>
        <w:rPr>
          <w:rFonts w:ascii="IRBadr" w:hAnsi="IRBadr" w:cs="IRBadr"/>
        </w:rPr>
      </w:pPr>
      <w:r w:rsidRPr="00F87BE2">
        <w:rPr>
          <w:rFonts w:ascii="IRBadr" w:hAnsi="IRBadr" w:cs="IRBadr"/>
          <w:rtl/>
        </w:rPr>
        <w:t>این قسمت ناظر به کلام محقّق خویی است</w:t>
      </w:r>
      <w:r w:rsidR="00CD0D6C" w:rsidRPr="00F87BE2">
        <w:rPr>
          <w:rFonts w:ascii="IRBadr" w:hAnsi="IRBadr" w:cs="IRBadr"/>
          <w:rtl/>
        </w:rPr>
        <w:t xml:space="preserve">. ایشان اکثار روایت صدوق را مبتنی بر اصالة‌ العدالة ‌می‌داند که به نظر ما کلام تامّی نیست. و به نظر ما این که گاهی گفته می‌شود قدما قائل به اصالة العدالة بوده‌اند مطلب صحیحی نیست. علی الخصوص در موردش شیخ صدوق قرائن روشن وجود دارد بر اینکه ایشان طبق مبنای اصالة العداله مشی نمی‌کند. </w:t>
      </w:r>
      <w:r w:rsidR="00317322" w:rsidRPr="00F87BE2">
        <w:rPr>
          <w:rFonts w:ascii="IRBadr" w:hAnsi="IRBadr" w:cs="IRBadr"/>
          <w:rtl/>
        </w:rPr>
        <w:t xml:space="preserve">اصالة العداله را مرحوم خویی اینطور تعبیر می‌کند: </w:t>
      </w:r>
      <w:r w:rsidR="00317322" w:rsidRPr="00F87BE2">
        <w:rPr>
          <w:rFonts w:ascii="IRBadr" w:hAnsi="IRBadr" w:cs="IRBadr"/>
          <w:color w:val="0000FF"/>
          <w:rtl/>
        </w:rPr>
        <w:t>«هو لزوم العمل برواية كل إمامي لم يرد فيه قدح</w:t>
      </w:r>
      <w:r w:rsidR="00FB72E8" w:rsidRPr="00F87BE2">
        <w:rPr>
          <w:rStyle w:val="FootnoteReference"/>
          <w:rFonts w:ascii="IRBadr" w:hAnsi="IRBadr" w:cs="IRBadr"/>
          <w:color w:val="0000FF"/>
          <w:rtl/>
        </w:rPr>
        <w:footnoteReference w:id="8"/>
      </w:r>
      <w:r w:rsidR="00317322" w:rsidRPr="00F87BE2">
        <w:rPr>
          <w:rFonts w:ascii="IRBadr" w:hAnsi="IRBadr" w:cs="IRBadr"/>
          <w:color w:val="0000FF"/>
          <w:rtl/>
        </w:rPr>
        <w:t>»</w:t>
      </w:r>
      <w:r w:rsidR="00317322" w:rsidRPr="00F87BE2">
        <w:rPr>
          <w:rFonts w:ascii="IRBadr" w:hAnsi="IRBadr" w:cs="IRBadr"/>
          <w:rtl/>
        </w:rPr>
        <w:t xml:space="preserve">. در مستثنیات ابن ولید، برخی موارد </w:t>
      </w:r>
      <w:r w:rsidR="00FB72E8" w:rsidRPr="00F87BE2">
        <w:rPr>
          <w:rFonts w:ascii="IRBadr" w:hAnsi="IRBadr" w:cs="IRBadr"/>
          <w:rtl/>
        </w:rPr>
        <w:t>که با تعبیر بعض اصحابنا آمده است، صدوق قبول نمی‌کند. در حالی که اگر اصالة العداله‌ را قائل بود طبق تعریفی که مرحوم خویی بیان نموده‌اند، باید به «بعض اصحابنا» که در کلام استادش آمده است، عمل می‌کرد. و یا مثلا صدوق در مورد کتاب منتخب</w:t>
      </w:r>
      <w:r w:rsidR="008515C1">
        <w:rPr>
          <w:rFonts w:ascii="IRBadr" w:hAnsi="IRBadr" w:cs="IRBadr"/>
          <w:rtl/>
        </w:rPr>
        <w:t>ات سعد بن عبد الله فرموده است</w:t>
      </w:r>
      <w:r w:rsidR="008515C1">
        <w:rPr>
          <w:rFonts w:ascii="IRBadr" w:hAnsi="IRBadr" w:cs="IRBadr" w:hint="cs"/>
          <w:rtl/>
        </w:rPr>
        <w:t>:</w:t>
      </w:r>
      <w:r w:rsidR="00FB72E8" w:rsidRPr="00F87BE2">
        <w:rPr>
          <w:rFonts w:ascii="IRBadr" w:hAnsi="IRBadr" w:cs="IRBadr"/>
          <w:rtl/>
        </w:rPr>
        <w:t xml:space="preserve"> فقط مواردی از این کتاب که از طرق ثقات نقل شده است را </w:t>
      </w:r>
      <w:r w:rsidR="00AD293C" w:rsidRPr="00F87BE2">
        <w:rPr>
          <w:rFonts w:ascii="IRBadr" w:hAnsi="IRBadr" w:cs="IRBadr"/>
          <w:rtl/>
        </w:rPr>
        <w:t>روایت می‌کنم. شیخ در فهرست ذیل بحث از سعد بن عبد الله آورده است:</w:t>
      </w:r>
    </w:p>
    <w:p w:rsidR="00AD293C" w:rsidRPr="00F87BE2" w:rsidRDefault="00AD293C" w:rsidP="00317322">
      <w:pPr>
        <w:ind w:firstLine="423"/>
        <w:rPr>
          <w:rFonts w:ascii="IRBadr" w:hAnsi="IRBadr" w:cs="IRBadr"/>
          <w:color w:val="0000FF"/>
          <w:rtl/>
        </w:rPr>
      </w:pPr>
      <w:r w:rsidRPr="00F87BE2">
        <w:rPr>
          <w:rFonts w:ascii="IRBadr" w:hAnsi="IRBadr" w:cs="IRBadr"/>
          <w:color w:val="0000FF"/>
          <w:rtl/>
        </w:rPr>
        <w:t>«أخبرنا بجميع كتبه و رواياته عدّة من أصحابنا، عن محمّد بن علي بن الحسين (بن بابويه) عن أبيه و محمّد بن الحسن، عن سعد بن عبد اللّه، عن رجاله. قال محمّد بن علي بن الحسين: إلّا كتاب المنتخبات فانّي لم أروها عن محمّد بن الحسن إلّا أجزاء قرأتها عليه و أعلمت على الأحاديث التّي رواها محمّد بن موسى الهمداني، و قد رويت عنه كلّ ما في كتب المنتخبات ممّا أعرف طريقه من الرجال الثقاة.</w:t>
      </w:r>
      <w:r w:rsidRPr="00F87BE2">
        <w:rPr>
          <w:rStyle w:val="FootnoteReference"/>
          <w:rFonts w:ascii="IRBadr" w:hAnsi="IRBadr" w:cs="IRBadr"/>
          <w:color w:val="0000FF"/>
          <w:rtl/>
        </w:rPr>
        <w:footnoteReference w:id="9"/>
      </w:r>
      <w:r w:rsidRPr="00F87BE2">
        <w:rPr>
          <w:rFonts w:ascii="IRBadr" w:hAnsi="IRBadr" w:cs="IRBadr"/>
          <w:color w:val="0000FF"/>
          <w:rtl/>
        </w:rPr>
        <w:t>»</w:t>
      </w:r>
    </w:p>
    <w:p w:rsidR="000C60AF" w:rsidRPr="00F87BE2" w:rsidRDefault="00FB72E8" w:rsidP="00317322">
      <w:pPr>
        <w:ind w:firstLine="423"/>
        <w:rPr>
          <w:rFonts w:ascii="IRBadr" w:hAnsi="IRBadr" w:cs="IRBadr"/>
          <w:rtl/>
        </w:rPr>
      </w:pPr>
      <w:r w:rsidRPr="00F87BE2">
        <w:rPr>
          <w:rFonts w:ascii="IRBadr" w:hAnsi="IRBadr" w:cs="IRBadr"/>
          <w:rtl/>
        </w:rPr>
        <w:t xml:space="preserve"> این بحث باید به طور تفصیلی در جای خودش بحث شود. ولی به نظر می‌رسد قرائن روشن </w:t>
      </w:r>
      <w:r w:rsidR="008515C1">
        <w:rPr>
          <w:rFonts w:ascii="IRBadr" w:hAnsi="IRBadr" w:cs="IRBadr"/>
          <w:rtl/>
        </w:rPr>
        <w:t>وجود دارد بر اینکه صدوق</w:t>
      </w:r>
      <w:r w:rsidRPr="00F87BE2">
        <w:rPr>
          <w:rFonts w:ascii="IRBadr" w:hAnsi="IRBadr" w:cs="IRBadr"/>
          <w:rtl/>
        </w:rPr>
        <w:t xml:space="preserve"> طبق این قاعده عمل نمی‌کرده است.</w:t>
      </w:r>
      <w:r w:rsidR="00436B39" w:rsidRPr="00F87BE2">
        <w:rPr>
          <w:rFonts w:ascii="IRBadr" w:hAnsi="IRBadr" w:cs="IRBadr"/>
          <w:rtl/>
        </w:rPr>
        <w:t xml:space="preserve"> </w:t>
      </w:r>
    </w:p>
    <w:p w:rsidR="00436B39" w:rsidRPr="00F87BE2" w:rsidRDefault="00436B39" w:rsidP="00317322">
      <w:pPr>
        <w:ind w:firstLine="423"/>
        <w:rPr>
          <w:rFonts w:ascii="IRBadr" w:hAnsi="IRBadr" w:cs="IRBadr"/>
          <w:rtl/>
        </w:rPr>
      </w:pPr>
      <w:r w:rsidRPr="00F87BE2">
        <w:rPr>
          <w:rFonts w:ascii="IRBadr" w:hAnsi="IRBadr" w:cs="IRBadr"/>
          <w:rtl/>
        </w:rPr>
        <w:t xml:space="preserve">نتیجه </w:t>
      </w:r>
      <w:r w:rsidR="008515C1">
        <w:rPr>
          <w:rFonts w:ascii="IRBadr" w:hAnsi="IRBadr" w:cs="IRBadr" w:hint="cs"/>
          <w:rtl/>
        </w:rPr>
        <w:t xml:space="preserve">بحث اینکه از </w:t>
      </w:r>
      <w:r w:rsidRPr="00F87BE2">
        <w:rPr>
          <w:rFonts w:ascii="IRBadr" w:hAnsi="IRBadr" w:cs="IRBadr"/>
          <w:rtl/>
        </w:rPr>
        <w:t>اینکه عبد الواحد بن محمد بن عبدوس ثقه است؛ به دلیل اکثار روایت شیخ صدوق از او.</w:t>
      </w:r>
    </w:p>
    <w:p w:rsidR="00AD293C" w:rsidRPr="00F87BE2" w:rsidRDefault="00AD293C" w:rsidP="00A8296E">
      <w:pPr>
        <w:pStyle w:val="Heading2"/>
        <w:ind w:firstLine="0"/>
        <w:rPr>
          <w:rtl/>
        </w:rPr>
      </w:pPr>
      <w:bookmarkStart w:id="15" w:name="_Toc128570714"/>
      <w:r w:rsidRPr="00F87BE2">
        <w:rPr>
          <w:rtl/>
        </w:rPr>
        <w:t>علی بن محمد بن قتیبه</w:t>
      </w:r>
      <w:bookmarkEnd w:id="15"/>
    </w:p>
    <w:p w:rsidR="00F87BE2" w:rsidRPr="00F87BE2" w:rsidRDefault="00F87BE2" w:rsidP="00F87BE2">
      <w:pPr>
        <w:rPr>
          <w:rFonts w:ascii="IRBadr" w:hAnsi="IRBadr" w:cs="IRBadr"/>
          <w:rtl/>
        </w:rPr>
      </w:pPr>
      <w:r w:rsidRPr="00F87BE2">
        <w:rPr>
          <w:rFonts w:ascii="IRBadr" w:hAnsi="IRBadr" w:cs="IRBadr"/>
          <w:rtl/>
        </w:rPr>
        <w:t>در برنامه درایة النور در مورد او آمده است:</w:t>
      </w:r>
    </w:p>
    <w:p w:rsidR="00B70682" w:rsidRDefault="00F87BE2" w:rsidP="00020A4E">
      <w:pPr>
        <w:ind w:firstLine="423"/>
        <w:rPr>
          <w:rFonts w:ascii="IRBadr" w:hAnsi="IRBadr" w:cs="IRBadr"/>
          <w:color w:val="0000FF"/>
        </w:rPr>
      </w:pPr>
      <w:r w:rsidRPr="00F87BE2">
        <w:rPr>
          <w:rFonts w:ascii="IRBadr" w:hAnsi="IRBadr" w:cs="IRBadr"/>
          <w:color w:val="0000FF"/>
          <w:rtl/>
        </w:rPr>
        <w:t>«</w:t>
      </w:r>
      <w:r w:rsidR="00B70682" w:rsidRPr="00F87BE2">
        <w:rPr>
          <w:rFonts w:ascii="IRBadr" w:hAnsi="IRBadr" w:cs="IRBadr"/>
          <w:color w:val="0000FF"/>
          <w:rtl/>
        </w:rPr>
        <w:t>امامی ثقة علی التحقیق</w:t>
      </w:r>
      <w:r w:rsidR="00A8296E">
        <w:rPr>
          <w:rFonts w:ascii="IRBadr" w:hAnsi="IRBadr" w:cs="IRBadr" w:hint="cs"/>
          <w:color w:val="0000FF"/>
          <w:rtl/>
        </w:rPr>
        <w:t>،</w:t>
      </w:r>
      <w:r w:rsidR="00A8296E">
        <w:rPr>
          <w:rFonts w:ascii="IRBadr" w:hAnsi="IRBadr" w:cs="IRBadr"/>
          <w:color w:val="0000FF"/>
          <w:rtl/>
        </w:rPr>
        <w:t xml:space="preserve"> فقد اعتمد علیه الکشی</w:t>
      </w:r>
      <w:r w:rsidR="00A8296E">
        <w:rPr>
          <w:rFonts w:ascii="IRBadr" w:hAnsi="IRBadr" w:cs="IRBadr" w:hint="cs"/>
          <w:color w:val="0000FF"/>
          <w:rtl/>
        </w:rPr>
        <w:t xml:space="preserve">، </w:t>
      </w:r>
      <w:r w:rsidRPr="00F87BE2">
        <w:rPr>
          <w:rFonts w:ascii="IRBadr" w:hAnsi="IRBadr" w:cs="IRBadr"/>
          <w:color w:val="0000FF"/>
          <w:rtl/>
        </w:rPr>
        <w:t>و اکثر من الروایة عنه</w:t>
      </w:r>
      <w:r w:rsidR="00443254" w:rsidRPr="00F87BE2">
        <w:rPr>
          <w:rFonts w:ascii="IRBadr" w:hAnsi="IRBadr" w:cs="IRBadr"/>
          <w:color w:val="0000FF"/>
          <w:rtl/>
        </w:rPr>
        <w:t xml:space="preserve"> </w:t>
      </w:r>
      <w:r w:rsidRPr="00F87BE2">
        <w:rPr>
          <w:rFonts w:ascii="IRBadr" w:hAnsi="IRBadr" w:cs="IRBadr"/>
          <w:color w:val="0000FF"/>
          <w:rtl/>
        </w:rPr>
        <w:t>»</w:t>
      </w:r>
    </w:p>
    <w:p w:rsidR="00F87BE2" w:rsidRDefault="00F87BE2" w:rsidP="00A8296E">
      <w:pPr>
        <w:ind w:firstLine="423"/>
        <w:rPr>
          <w:rFonts w:ascii="IRBadr" w:hAnsi="IRBadr" w:cs="IRBadr"/>
          <w:rtl/>
        </w:rPr>
      </w:pPr>
      <w:r w:rsidRPr="00F87BE2">
        <w:rPr>
          <w:rFonts w:ascii="IRBadr" w:hAnsi="IRBadr" w:cs="IRBadr" w:hint="cs"/>
          <w:rtl/>
        </w:rPr>
        <w:t>این تعبیری که اینجا بیان شده، تعبیر دقیقی است. بیان نشده است که «روی عنه الکشی». بلکه بیان شده «اعتمد علیه الکشی» و همچنین به «اکثر الکشی من الروایة عنه» نیز اکتفا نشده است بلکه «اعتمد علیه الکشی» نیز اضافه بر آن بیان شده است. اینکه تعمّدا قید «اعتمد علیه الکشی» را اضافه نموده‌ایم از این باب است که در خصوص کشی، صرف اکثار روایت م</w:t>
      </w:r>
      <w:r w:rsidR="008B075C">
        <w:rPr>
          <w:rFonts w:ascii="IRBadr" w:hAnsi="IRBadr" w:cs="IRBadr" w:hint="cs"/>
          <w:rtl/>
        </w:rPr>
        <w:t xml:space="preserve">مکن است قابل خدشه باشد؛ چرا که در مورد کشی </w:t>
      </w:r>
      <w:r w:rsidR="00A8296E">
        <w:rPr>
          <w:rFonts w:ascii="IRBadr" w:hAnsi="IRBadr" w:cs="IRBadr" w:hint="cs"/>
          <w:rtl/>
        </w:rPr>
        <w:t>نقل شده</w:t>
      </w:r>
      <w:r w:rsidR="008B075C">
        <w:rPr>
          <w:rFonts w:ascii="IRBadr" w:hAnsi="IRBadr" w:cs="IRBadr" w:hint="cs"/>
          <w:rtl/>
        </w:rPr>
        <w:t xml:space="preserve"> </w:t>
      </w:r>
      <w:r w:rsidRPr="00F87BE2">
        <w:rPr>
          <w:rFonts w:ascii="IRBadr" w:hAnsi="IRBadr" w:cs="IRBadr" w:hint="cs"/>
          <w:rtl/>
        </w:rPr>
        <w:t>است:</w:t>
      </w:r>
    </w:p>
    <w:p w:rsidR="004006C3" w:rsidRPr="00F87BE2" w:rsidRDefault="004006C3" w:rsidP="008B075C">
      <w:pPr>
        <w:ind w:firstLine="423"/>
        <w:rPr>
          <w:rFonts w:ascii="IRBadr" w:hAnsi="IRBadr" w:cs="IRBadr"/>
          <w:rtl/>
        </w:rPr>
      </w:pPr>
      <w:r>
        <w:rPr>
          <w:rFonts w:ascii="IRBadr" w:hAnsi="IRBadr" w:cs="IRBadr" w:hint="cs"/>
          <w:rtl/>
        </w:rPr>
        <w:t>«یروی عن الضعفاء‌ و یعتمد المراسیل</w:t>
      </w:r>
      <w:r w:rsidRPr="005E70C5">
        <w:rPr>
          <w:rStyle w:val="FootnoteReference"/>
          <w:rFonts w:ascii="IRBadr" w:hAnsi="IRBadr" w:cs="IRBadr"/>
          <w:rtl/>
        </w:rPr>
        <w:footnoteReference w:id="10"/>
      </w:r>
      <w:r>
        <w:rPr>
          <w:rFonts w:ascii="IRBadr" w:hAnsi="IRBadr" w:cs="IRBadr" w:hint="cs"/>
          <w:rtl/>
        </w:rPr>
        <w:t>»</w:t>
      </w:r>
    </w:p>
    <w:p w:rsidR="004006C3" w:rsidRDefault="008B075C" w:rsidP="00F04FC1">
      <w:pPr>
        <w:ind w:firstLine="423"/>
        <w:rPr>
          <w:rFonts w:ascii="IRBadr" w:hAnsi="IRBadr" w:cs="IRBadr"/>
        </w:rPr>
      </w:pPr>
      <w:r w:rsidRPr="008B1EC3">
        <w:rPr>
          <w:rFonts w:ascii="IRBadr" w:hAnsi="IRBadr" w:cs="IRBadr" w:hint="cs"/>
          <w:rtl/>
        </w:rPr>
        <w:t>ب</w:t>
      </w:r>
      <w:r w:rsidR="00270541" w:rsidRPr="008B1EC3">
        <w:rPr>
          <w:rFonts w:ascii="IRBadr" w:hAnsi="IRBadr" w:cs="IRBadr" w:hint="cs"/>
          <w:rtl/>
        </w:rPr>
        <w:t>نابر این صرف اکثار روایت کشی از یک راوی دالّ بر وثاقت آن راوی</w:t>
      </w:r>
      <w:r w:rsidR="00F04FC1">
        <w:rPr>
          <w:rFonts w:ascii="IRBadr" w:hAnsi="IRBadr" w:cs="IRBadr" w:hint="cs"/>
          <w:rtl/>
        </w:rPr>
        <w:t xml:space="preserve"> و یا صحّت مذهبش</w:t>
      </w:r>
      <w:r w:rsidR="00270541" w:rsidRPr="008B1EC3">
        <w:rPr>
          <w:rFonts w:ascii="IRBadr" w:hAnsi="IRBadr" w:cs="IRBadr" w:hint="cs"/>
          <w:rtl/>
        </w:rPr>
        <w:t xml:space="preserve"> ن</w:t>
      </w:r>
      <w:r w:rsidR="00F04FC1">
        <w:rPr>
          <w:rFonts w:ascii="IRBadr" w:hAnsi="IRBadr" w:cs="IRBadr" w:hint="cs"/>
          <w:rtl/>
        </w:rPr>
        <w:t>یست؛</w:t>
      </w:r>
      <w:r w:rsidR="00270541" w:rsidRPr="008B1EC3">
        <w:rPr>
          <w:rFonts w:ascii="IRBadr" w:hAnsi="IRBadr" w:cs="IRBadr" w:hint="cs"/>
          <w:rtl/>
        </w:rPr>
        <w:t xml:space="preserve"> </w:t>
      </w:r>
      <w:r w:rsidR="00F04FC1">
        <w:rPr>
          <w:rFonts w:ascii="IRBadr" w:hAnsi="IRBadr" w:cs="IRBadr" w:hint="cs"/>
          <w:rtl/>
        </w:rPr>
        <w:t xml:space="preserve">مثلا </w:t>
      </w:r>
      <w:r w:rsidR="008B1EC3" w:rsidRPr="008B1EC3">
        <w:rPr>
          <w:rFonts w:ascii="IRBadr" w:hAnsi="IRBadr" w:cs="IRBadr" w:hint="cs"/>
          <w:rtl/>
        </w:rPr>
        <w:t xml:space="preserve">کشّی از نصر بن </w:t>
      </w:r>
      <w:r w:rsidR="008B1EC3">
        <w:rPr>
          <w:rFonts w:ascii="IRBadr" w:hAnsi="IRBadr" w:cs="IRBadr" w:hint="cs"/>
          <w:rtl/>
        </w:rPr>
        <w:t>صب</w:t>
      </w:r>
      <w:r w:rsidR="00F04FC1">
        <w:rPr>
          <w:rFonts w:ascii="IRBadr" w:hAnsi="IRBadr" w:cs="IRBadr" w:hint="cs"/>
          <w:rtl/>
        </w:rPr>
        <w:t>ّ</w:t>
      </w:r>
      <w:r w:rsidR="008B1EC3">
        <w:rPr>
          <w:rFonts w:ascii="IRBadr" w:hAnsi="IRBadr" w:cs="IRBadr" w:hint="cs"/>
          <w:rtl/>
        </w:rPr>
        <w:t>اح</w:t>
      </w:r>
      <w:r w:rsidR="00F04FC1">
        <w:rPr>
          <w:rFonts w:ascii="IRBadr" w:hAnsi="IRBadr" w:cs="IRBadr" w:hint="cs"/>
          <w:rtl/>
        </w:rPr>
        <w:t xml:space="preserve">، با این وجود که خودش به غلوّ او تصریح نموده است، روایات زیادی </w:t>
      </w:r>
      <w:r w:rsidR="008B1EC3">
        <w:rPr>
          <w:rFonts w:ascii="IRBadr" w:hAnsi="IRBadr" w:cs="IRBadr" w:hint="cs"/>
          <w:rtl/>
        </w:rPr>
        <w:t>نقل کرده است.</w:t>
      </w:r>
      <w:r w:rsidR="00F04FC1">
        <w:rPr>
          <w:rFonts w:ascii="IRBadr" w:hAnsi="IRBadr" w:cs="IRBadr" w:hint="cs"/>
          <w:rtl/>
        </w:rPr>
        <w:t xml:space="preserve"> بنابر این صرف اکثار کشی از یک راوی، چیزی را ثابت نمی‌کند. آنچه مهم است اعتماد کشی به او است که بر اثبات وثاقت، دلالت دارد.</w:t>
      </w:r>
      <w:r w:rsidR="008B1EC3">
        <w:rPr>
          <w:rFonts w:ascii="IRBadr" w:hAnsi="IRBadr" w:cs="IRBadr" w:hint="cs"/>
          <w:rtl/>
        </w:rPr>
        <w:t xml:space="preserve"> </w:t>
      </w:r>
      <w:r w:rsidR="004006C3">
        <w:rPr>
          <w:rFonts w:ascii="IRBadr" w:hAnsi="IRBadr" w:cs="IRBadr" w:hint="cs"/>
          <w:rtl/>
        </w:rPr>
        <w:t xml:space="preserve">عبارتی که ما در مورد علی بن محمد بن قتیبه بیان کردیم که «فقد اعتمد علیه الکشی»، در اصل، عبارت مرحوم نجاشی است که در مورد علی به محمد بن قتیبه فرموده است: </w:t>
      </w:r>
    </w:p>
    <w:p w:rsidR="008B075C" w:rsidRDefault="004006C3" w:rsidP="008B1EC3">
      <w:pPr>
        <w:ind w:firstLine="423"/>
        <w:rPr>
          <w:rFonts w:ascii="IRBadr" w:hAnsi="IRBadr" w:cs="IRBadr"/>
          <w:color w:val="0000FF"/>
          <w:rtl/>
        </w:rPr>
      </w:pPr>
      <w:r w:rsidRPr="004006C3">
        <w:rPr>
          <w:rFonts w:ascii="IRBadr" w:hAnsi="IRBadr" w:cs="IRBadr" w:hint="cs"/>
          <w:color w:val="0000FF"/>
          <w:rtl/>
        </w:rPr>
        <w:t>«عليه</w:t>
      </w:r>
      <w:r w:rsidRPr="004006C3">
        <w:rPr>
          <w:rFonts w:ascii="IRBadr" w:hAnsi="IRBadr" w:cs="IRBadr"/>
          <w:color w:val="0000FF"/>
          <w:rtl/>
        </w:rPr>
        <w:t xml:space="preserve"> </w:t>
      </w:r>
      <w:r w:rsidRPr="004006C3">
        <w:rPr>
          <w:rFonts w:ascii="IRBadr" w:hAnsi="IRBadr" w:cs="IRBadr" w:hint="cs"/>
          <w:color w:val="0000FF"/>
          <w:rtl/>
        </w:rPr>
        <w:t>اعتمد</w:t>
      </w:r>
      <w:r w:rsidRPr="004006C3">
        <w:rPr>
          <w:rFonts w:ascii="IRBadr" w:hAnsi="IRBadr" w:cs="IRBadr"/>
          <w:color w:val="0000FF"/>
          <w:rtl/>
        </w:rPr>
        <w:t xml:space="preserve"> </w:t>
      </w:r>
      <w:r w:rsidRPr="004006C3">
        <w:rPr>
          <w:rFonts w:ascii="IRBadr" w:hAnsi="IRBadr" w:cs="IRBadr" w:hint="cs"/>
          <w:color w:val="0000FF"/>
          <w:rtl/>
        </w:rPr>
        <w:t>أبو</w:t>
      </w:r>
      <w:r w:rsidRPr="004006C3">
        <w:rPr>
          <w:rFonts w:ascii="IRBadr" w:hAnsi="IRBadr" w:cs="IRBadr"/>
          <w:color w:val="0000FF"/>
          <w:rtl/>
        </w:rPr>
        <w:t xml:space="preserve"> </w:t>
      </w:r>
      <w:r w:rsidRPr="004006C3">
        <w:rPr>
          <w:rFonts w:ascii="IRBadr" w:hAnsi="IRBadr" w:cs="IRBadr" w:hint="cs"/>
          <w:color w:val="0000FF"/>
          <w:rtl/>
        </w:rPr>
        <w:t>عمرو</w:t>
      </w:r>
      <w:r w:rsidRPr="004006C3">
        <w:rPr>
          <w:rFonts w:ascii="IRBadr" w:hAnsi="IRBadr" w:cs="IRBadr"/>
          <w:color w:val="0000FF"/>
          <w:rtl/>
        </w:rPr>
        <w:t xml:space="preserve"> </w:t>
      </w:r>
      <w:r w:rsidRPr="004006C3">
        <w:rPr>
          <w:rFonts w:ascii="IRBadr" w:hAnsi="IRBadr" w:cs="IRBadr" w:hint="cs"/>
          <w:color w:val="0000FF"/>
          <w:rtl/>
        </w:rPr>
        <w:t>الكشي</w:t>
      </w:r>
      <w:r w:rsidRPr="004006C3">
        <w:rPr>
          <w:rFonts w:ascii="IRBadr" w:hAnsi="IRBadr" w:cs="IRBadr"/>
          <w:color w:val="0000FF"/>
          <w:rtl/>
        </w:rPr>
        <w:t xml:space="preserve"> </w:t>
      </w:r>
      <w:r w:rsidRPr="004006C3">
        <w:rPr>
          <w:rFonts w:ascii="IRBadr" w:hAnsi="IRBadr" w:cs="IRBadr" w:hint="cs"/>
          <w:color w:val="0000FF"/>
          <w:rtl/>
        </w:rPr>
        <w:t>في</w:t>
      </w:r>
      <w:r w:rsidRPr="004006C3">
        <w:rPr>
          <w:rFonts w:ascii="IRBadr" w:hAnsi="IRBadr" w:cs="IRBadr"/>
          <w:color w:val="0000FF"/>
          <w:rtl/>
        </w:rPr>
        <w:t xml:space="preserve"> </w:t>
      </w:r>
      <w:r w:rsidRPr="004006C3">
        <w:rPr>
          <w:rFonts w:ascii="IRBadr" w:hAnsi="IRBadr" w:cs="IRBadr" w:hint="cs"/>
          <w:color w:val="0000FF"/>
          <w:rtl/>
        </w:rPr>
        <w:t>كتاب</w:t>
      </w:r>
      <w:r w:rsidRPr="004006C3">
        <w:rPr>
          <w:rFonts w:ascii="IRBadr" w:hAnsi="IRBadr" w:cs="IRBadr"/>
          <w:color w:val="0000FF"/>
          <w:rtl/>
        </w:rPr>
        <w:t xml:space="preserve"> </w:t>
      </w:r>
      <w:r w:rsidRPr="004006C3">
        <w:rPr>
          <w:rFonts w:ascii="IRBadr" w:hAnsi="IRBadr" w:cs="IRBadr" w:hint="cs"/>
          <w:color w:val="0000FF"/>
          <w:rtl/>
        </w:rPr>
        <w:t>الرجال</w:t>
      </w:r>
      <w:r w:rsidRPr="004006C3">
        <w:rPr>
          <w:rFonts w:ascii="IRBadr" w:hAnsi="IRBadr" w:cs="IRBadr"/>
          <w:color w:val="0000FF"/>
          <w:rtl/>
        </w:rPr>
        <w:t>.</w:t>
      </w:r>
      <w:r>
        <w:rPr>
          <w:rStyle w:val="FootnoteReference"/>
          <w:rFonts w:ascii="IRBadr" w:hAnsi="IRBadr" w:cs="IRBadr"/>
          <w:color w:val="0000FF"/>
          <w:rtl/>
        </w:rPr>
        <w:footnoteReference w:id="11"/>
      </w:r>
      <w:r w:rsidRPr="004006C3">
        <w:rPr>
          <w:rFonts w:ascii="IRBadr" w:hAnsi="IRBadr" w:cs="IRBadr" w:hint="cs"/>
          <w:color w:val="0000FF"/>
          <w:rtl/>
        </w:rPr>
        <w:t>»</w:t>
      </w:r>
    </w:p>
    <w:p w:rsidR="00E9756D" w:rsidRDefault="00E9756D" w:rsidP="00E9756D">
      <w:pPr>
        <w:pStyle w:val="Heading3"/>
        <w:ind w:firstLine="0"/>
        <w:rPr>
          <w:rtl/>
        </w:rPr>
      </w:pPr>
      <w:bookmarkStart w:id="16" w:name="_Toc128570715"/>
      <w:r>
        <w:rPr>
          <w:rFonts w:hint="cs"/>
          <w:rtl/>
        </w:rPr>
        <w:t>احتمالات ممکن در معنای عبارت «یعتمد المراسیل»</w:t>
      </w:r>
      <w:bookmarkEnd w:id="16"/>
    </w:p>
    <w:p w:rsidR="000145BC" w:rsidRDefault="00AA123D" w:rsidP="008B1EC3">
      <w:pPr>
        <w:ind w:firstLine="423"/>
        <w:rPr>
          <w:rFonts w:ascii="IRBadr" w:hAnsi="IRBadr" w:cs="IRBadr"/>
          <w:rtl/>
        </w:rPr>
      </w:pPr>
      <w:r>
        <w:rPr>
          <w:rFonts w:ascii="IRBadr" w:hAnsi="IRBadr" w:cs="IRBadr" w:hint="cs"/>
          <w:rtl/>
        </w:rPr>
        <w:t>اینکه یروی عن  الضعفاء‌ و یعتمد المراسیل به چه معناست، قبلا بحث کرده‌ایم.</w:t>
      </w:r>
      <w:r w:rsidR="00E9756D">
        <w:rPr>
          <w:rFonts w:ascii="IRBadr" w:hAnsi="IRBadr" w:cs="IRBadr" w:hint="cs"/>
          <w:rtl/>
        </w:rPr>
        <w:t xml:space="preserve"> در اینجا اجمالا به آن مباحث اشاره می‌کنیم. در مورد این تعبیر احتمالاتی وجود دارد:</w:t>
      </w:r>
    </w:p>
    <w:p w:rsidR="004006C3" w:rsidRDefault="00AA123D" w:rsidP="00E9756D">
      <w:pPr>
        <w:ind w:firstLine="423"/>
        <w:rPr>
          <w:rFonts w:ascii="IRBadr" w:hAnsi="IRBadr" w:cs="IRBadr"/>
          <w:rtl/>
        </w:rPr>
      </w:pPr>
      <w:r w:rsidRPr="00E9756D">
        <w:rPr>
          <w:rFonts w:ascii="IRBadr" w:hAnsi="IRBadr" w:cs="IRBadr" w:hint="cs"/>
          <w:b/>
          <w:bCs/>
          <w:sz w:val="24"/>
          <w:szCs w:val="30"/>
          <w:rtl/>
        </w:rPr>
        <w:t xml:space="preserve"> احتمال </w:t>
      </w:r>
      <w:r w:rsidR="000145BC" w:rsidRPr="00E9756D">
        <w:rPr>
          <w:rFonts w:ascii="IRBadr" w:hAnsi="IRBadr" w:cs="IRBadr" w:hint="cs"/>
          <w:b/>
          <w:bCs/>
          <w:sz w:val="24"/>
          <w:szCs w:val="30"/>
          <w:rtl/>
        </w:rPr>
        <w:t>اول:</w:t>
      </w:r>
      <w:r w:rsidR="000145BC">
        <w:rPr>
          <w:rFonts w:ascii="IRBadr" w:hAnsi="IRBadr" w:cs="IRBadr" w:hint="cs"/>
          <w:rtl/>
        </w:rPr>
        <w:t xml:space="preserve"> </w:t>
      </w:r>
      <w:r>
        <w:rPr>
          <w:rFonts w:ascii="IRBadr" w:hAnsi="IRBadr" w:cs="IRBadr" w:hint="cs"/>
          <w:rtl/>
        </w:rPr>
        <w:t xml:space="preserve">این است که به معنی «جامع نگار» </w:t>
      </w:r>
      <w:r w:rsidR="00C452E4">
        <w:rPr>
          <w:rFonts w:ascii="IRBadr" w:hAnsi="IRBadr" w:cs="IRBadr" w:hint="cs"/>
          <w:rtl/>
        </w:rPr>
        <w:t>باشد. یعنی با اینکه یقین دارد</w:t>
      </w:r>
      <w:r>
        <w:rPr>
          <w:rFonts w:ascii="IRBadr" w:hAnsi="IRBadr" w:cs="IRBadr" w:hint="cs"/>
          <w:rtl/>
        </w:rPr>
        <w:t xml:space="preserve"> یک راوی از حیث مذهب شیعه نیست و از حیث وثاقت هم قابل اعتماد نیست، روایت او را بیان می‌کند. و </w:t>
      </w:r>
      <w:r w:rsidR="00C452E4">
        <w:rPr>
          <w:rFonts w:ascii="IRBadr" w:hAnsi="IRBadr" w:cs="IRBadr" w:hint="cs"/>
          <w:rtl/>
        </w:rPr>
        <w:t xml:space="preserve">اینطور نیست که </w:t>
      </w:r>
      <w:r>
        <w:rPr>
          <w:rFonts w:ascii="IRBadr" w:hAnsi="IRBadr" w:cs="IRBadr" w:hint="cs"/>
          <w:rtl/>
        </w:rPr>
        <w:t>فقط رواتی که از جهت مذهب و وثاق</w:t>
      </w:r>
      <w:r w:rsidR="00C452E4">
        <w:rPr>
          <w:rFonts w:ascii="IRBadr" w:hAnsi="IRBadr" w:cs="IRBadr" w:hint="cs"/>
          <w:rtl/>
        </w:rPr>
        <w:t xml:space="preserve">ت قابل اعتماد هستند را بیان </w:t>
      </w:r>
      <w:r>
        <w:rPr>
          <w:rFonts w:ascii="IRBadr" w:hAnsi="IRBadr" w:cs="IRBadr" w:hint="cs"/>
          <w:rtl/>
        </w:rPr>
        <w:t>کند.</w:t>
      </w:r>
    </w:p>
    <w:p w:rsidR="00AA123D" w:rsidRDefault="00AA123D" w:rsidP="00AA123D">
      <w:pPr>
        <w:ind w:firstLine="423"/>
        <w:rPr>
          <w:rFonts w:ascii="IRBadr" w:hAnsi="IRBadr" w:cs="IRBadr"/>
          <w:rtl/>
        </w:rPr>
      </w:pPr>
      <w:r w:rsidRPr="00E9756D">
        <w:rPr>
          <w:rFonts w:ascii="IRBadr" w:hAnsi="IRBadr" w:cs="IRBadr" w:hint="cs"/>
          <w:b/>
          <w:bCs/>
          <w:sz w:val="24"/>
          <w:szCs w:val="30"/>
          <w:rtl/>
        </w:rPr>
        <w:t xml:space="preserve">احتمال دوم: </w:t>
      </w:r>
      <w:r>
        <w:rPr>
          <w:rFonts w:ascii="IRBadr" w:hAnsi="IRBadr" w:cs="IRBadr" w:hint="cs"/>
          <w:rtl/>
        </w:rPr>
        <w:t>به معنی ساده اندیشی است. یعنی افرادی که به طور معمول، ثقه تلقّی نمی‌شود را ثقه می‌داند. و این به جهت زودباوری اوست</w:t>
      </w:r>
      <w:r w:rsidR="00C452E4">
        <w:rPr>
          <w:rFonts w:ascii="IRBadr" w:hAnsi="IRBadr" w:cs="IRBadr" w:hint="cs"/>
          <w:rtl/>
        </w:rPr>
        <w:t>.</w:t>
      </w:r>
    </w:p>
    <w:p w:rsidR="00AA123D" w:rsidRDefault="00AA123D" w:rsidP="004B0C77">
      <w:pPr>
        <w:ind w:firstLine="423"/>
        <w:rPr>
          <w:rFonts w:ascii="IRBadr" w:hAnsi="IRBadr" w:cs="IRBadr"/>
          <w:rtl/>
        </w:rPr>
      </w:pPr>
      <w:r w:rsidRPr="00E9756D">
        <w:rPr>
          <w:rFonts w:ascii="IRBadr" w:hAnsi="IRBadr" w:cs="IRBadr" w:hint="cs"/>
          <w:b/>
          <w:bCs/>
          <w:sz w:val="24"/>
          <w:szCs w:val="30"/>
          <w:rtl/>
        </w:rPr>
        <w:t>احتمال سوم:</w:t>
      </w:r>
      <w:r>
        <w:rPr>
          <w:rFonts w:ascii="IRBadr" w:hAnsi="IRBadr" w:cs="IRBadr" w:hint="cs"/>
          <w:rtl/>
        </w:rPr>
        <w:t xml:space="preserve"> زود باور نیست ولی مبنای حدیثی او با دیگران متفاوت است. یعنی قائل به اصالة العداله است. این مبنا دو تفسیر دارد. </w:t>
      </w:r>
      <w:r w:rsidR="004B0C77">
        <w:rPr>
          <w:rFonts w:ascii="IRBadr" w:hAnsi="IRBadr" w:cs="IRBadr" w:hint="cs"/>
          <w:rtl/>
        </w:rPr>
        <w:t xml:space="preserve"> </w:t>
      </w:r>
      <w:r>
        <w:rPr>
          <w:rFonts w:ascii="IRBadr" w:hAnsi="IRBadr" w:cs="IRBadr" w:hint="cs"/>
          <w:rtl/>
        </w:rPr>
        <w:t xml:space="preserve">تفسیر </w:t>
      </w:r>
      <w:r w:rsidR="004B0C77">
        <w:rPr>
          <w:rFonts w:ascii="IRBadr" w:hAnsi="IRBadr" w:cs="IRBadr" w:hint="cs"/>
          <w:rtl/>
        </w:rPr>
        <w:t>اول</w:t>
      </w:r>
      <w:r w:rsidR="000145BC">
        <w:rPr>
          <w:rFonts w:ascii="IRBadr" w:hAnsi="IRBadr" w:cs="IRBadr" w:hint="cs"/>
          <w:rtl/>
        </w:rPr>
        <w:t xml:space="preserve"> </w:t>
      </w:r>
      <w:r>
        <w:rPr>
          <w:rFonts w:ascii="IRBadr" w:hAnsi="IRBadr" w:cs="IRBadr" w:hint="cs"/>
          <w:rtl/>
        </w:rPr>
        <w:t>این است: هر کسی که امامی است و قدحی در مورد او وارد ن</w:t>
      </w:r>
      <w:r w:rsidR="00FF6B56">
        <w:rPr>
          <w:rFonts w:ascii="IRBadr" w:hAnsi="IRBadr" w:cs="IRBadr" w:hint="cs"/>
          <w:rtl/>
        </w:rPr>
        <w:t>شده است، اصل این است که او عادل</w:t>
      </w:r>
      <w:r>
        <w:rPr>
          <w:rFonts w:ascii="IRBadr" w:hAnsi="IRBadr" w:cs="IRBadr" w:hint="cs"/>
          <w:rtl/>
        </w:rPr>
        <w:t xml:space="preserve"> است.</w:t>
      </w:r>
      <w:r w:rsidR="00FF6B56">
        <w:rPr>
          <w:rFonts w:ascii="IRBadr" w:hAnsi="IRBadr" w:cs="IRBadr" w:hint="cs"/>
          <w:rtl/>
        </w:rPr>
        <w:t xml:space="preserve"> </w:t>
      </w:r>
    </w:p>
    <w:p w:rsidR="00FF6B56" w:rsidRDefault="004B0C77" w:rsidP="00C452E4">
      <w:pPr>
        <w:ind w:firstLine="423"/>
        <w:rPr>
          <w:rFonts w:ascii="IRBadr" w:hAnsi="IRBadr" w:cs="IRBadr"/>
          <w:rtl/>
        </w:rPr>
      </w:pPr>
      <w:r w:rsidRPr="00E9756D">
        <w:rPr>
          <w:rFonts w:ascii="IRBadr" w:hAnsi="IRBadr" w:cs="IRBadr" w:hint="cs"/>
          <w:b/>
          <w:bCs/>
          <w:sz w:val="24"/>
          <w:szCs w:val="30"/>
          <w:rtl/>
        </w:rPr>
        <w:t>احتمال چهارم:</w:t>
      </w:r>
      <w:r>
        <w:rPr>
          <w:rFonts w:ascii="IRBadr" w:hAnsi="IRBadr" w:cs="IRBadr" w:hint="cs"/>
          <w:rtl/>
        </w:rPr>
        <w:t xml:space="preserve"> که در واقع این احتمال همان </w:t>
      </w:r>
      <w:r w:rsidR="00FF6B56">
        <w:rPr>
          <w:rFonts w:ascii="IRBadr" w:hAnsi="IRBadr" w:cs="IRBadr" w:hint="cs"/>
          <w:rtl/>
        </w:rPr>
        <w:t xml:space="preserve">تفسیر </w:t>
      </w:r>
      <w:r>
        <w:rPr>
          <w:rFonts w:ascii="IRBadr" w:hAnsi="IRBadr" w:cs="IRBadr" w:hint="cs"/>
          <w:rtl/>
        </w:rPr>
        <w:t>دوم از اصالة العدالة است:</w:t>
      </w:r>
      <w:r w:rsidR="00FF6B56">
        <w:rPr>
          <w:rFonts w:ascii="IRBadr" w:hAnsi="IRBadr" w:cs="IRBadr" w:hint="cs"/>
          <w:rtl/>
        </w:rPr>
        <w:t xml:space="preserve"> ممکن است یک راوی نظرش این باشد که هر شخص امامی که قدحی از او ظاهر نشده است، روایتش معتبر است. لازم نیست که وثاقت او ثابت شود. همین که امامی بودن او احراز شود و ضعف او احراز نشود، اعتبار روایتش ثابت می‌گردد.</w:t>
      </w:r>
      <w:r w:rsidR="001E3A49">
        <w:rPr>
          <w:rFonts w:ascii="IRBadr" w:hAnsi="IRBadr" w:cs="IRBadr" w:hint="cs"/>
          <w:rtl/>
        </w:rPr>
        <w:t xml:space="preserve"> طبق این تفسیر نیز </w:t>
      </w:r>
      <w:r w:rsidR="00C452E4">
        <w:rPr>
          <w:rFonts w:ascii="IRBadr" w:hAnsi="IRBadr" w:cs="IRBadr" w:hint="cs"/>
          <w:rtl/>
        </w:rPr>
        <w:t>تعبیر به «</w:t>
      </w:r>
      <w:r w:rsidR="001E3A49">
        <w:rPr>
          <w:rFonts w:ascii="IRBadr" w:hAnsi="IRBadr" w:cs="IRBadr" w:hint="cs"/>
          <w:rtl/>
        </w:rPr>
        <w:t>اصالة العداله</w:t>
      </w:r>
      <w:r w:rsidR="00C452E4">
        <w:rPr>
          <w:rFonts w:ascii="IRBadr" w:hAnsi="IRBadr" w:cs="IRBadr" w:hint="cs"/>
          <w:rtl/>
        </w:rPr>
        <w:t>»</w:t>
      </w:r>
      <w:r w:rsidR="001E3A49">
        <w:rPr>
          <w:rFonts w:ascii="IRBadr" w:hAnsi="IRBadr" w:cs="IRBadr" w:hint="cs"/>
          <w:rtl/>
        </w:rPr>
        <w:t xml:space="preserve"> </w:t>
      </w:r>
      <w:r w:rsidR="00C452E4">
        <w:rPr>
          <w:rFonts w:ascii="IRBadr" w:hAnsi="IRBadr" w:cs="IRBadr" w:hint="cs"/>
          <w:rtl/>
        </w:rPr>
        <w:t>بی‌تناسب نیست</w:t>
      </w:r>
      <w:r w:rsidR="001E3A49">
        <w:rPr>
          <w:rFonts w:ascii="IRBadr" w:hAnsi="IRBadr" w:cs="IRBadr" w:hint="cs"/>
          <w:rtl/>
        </w:rPr>
        <w:t>. معنایش این است که احکام عدالت را در مورد روایت او جاری می‌دانیم. همانطور که روایت شخص عادل مورد قبول است، روایت چنین شخصی هم پذیرفته است.</w:t>
      </w:r>
      <w:r w:rsidR="001F087B">
        <w:rPr>
          <w:rFonts w:ascii="IRBadr" w:hAnsi="IRBadr" w:cs="IRBadr" w:hint="cs"/>
          <w:rtl/>
        </w:rPr>
        <w:t xml:space="preserve"> یعنی حکم به عدالت این شخص نمی‌کنیم بلکه روایت او را قبول می‌کنیم. و تعبیر به اصالة العداله از این جهت است که این شخص در پذیرش روایت، نازل منزله عادل تلقّی می‌گردد.</w:t>
      </w:r>
      <w:r w:rsidR="00DF4856">
        <w:rPr>
          <w:rFonts w:ascii="IRBadr" w:hAnsi="IRBadr" w:cs="IRBadr" w:hint="cs"/>
          <w:rtl/>
        </w:rPr>
        <w:t xml:space="preserve"> از مجموع تعابیر محقّق خویی این تفسیر دوم از اصالة العداله استفاده می‌گردد.</w:t>
      </w:r>
      <w:r w:rsidR="001F087B">
        <w:rPr>
          <w:rFonts w:ascii="IRBadr" w:hAnsi="IRBadr" w:cs="IRBadr" w:hint="cs"/>
          <w:rtl/>
        </w:rPr>
        <w:t xml:space="preserve"> </w:t>
      </w:r>
    </w:p>
    <w:p w:rsidR="00C452E4" w:rsidRDefault="00C452E4" w:rsidP="00C452E4">
      <w:pPr>
        <w:pStyle w:val="Heading3"/>
        <w:rPr>
          <w:rtl/>
        </w:rPr>
      </w:pPr>
      <w:bookmarkStart w:id="17" w:name="_Toc128570716"/>
      <w:r>
        <w:rPr>
          <w:rFonts w:hint="cs"/>
          <w:rtl/>
        </w:rPr>
        <w:t>بررسی احتمالات مزبور</w:t>
      </w:r>
      <w:bookmarkEnd w:id="17"/>
    </w:p>
    <w:p w:rsidR="00F21379" w:rsidRDefault="001238B1" w:rsidP="00F21379">
      <w:pPr>
        <w:ind w:firstLine="423"/>
        <w:rPr>
          <w:rFonts w:ascii="IRBadr" w:hAnsi="IRBadr" w:cs="IRBadr"/>
          <w:rtl/>
        </w:rPr>
      </w:pPr>
      <w:r>
        <w:rPr>
          <w:rFonts w:ascii="IRBadr" w:hAnsi="IRBadr" w:cs="IRBadr" w:hint="cs"/>
          <w:rtl/>
        </w:rPr>
        <w:t xml:space="preserve">از چهار احتمال مذکور، دو احتمال </w:t>
      </w:r>
      <w:r w:rsidR="00F21379">
        <w:rPr>
          <w:rFonts w:ascii="IRBadr" w:hAnsi="IRBadr" w:cs="IRBadr"/>
          <w:rtl/>
        </w:rPr>
        <w:t>–</w:t>
      </w:r>
      <w:r w:rsidR="00F21379">
        <w:rPr>
          <w:rFonts w:ascii="IRBadr" w:hAnsi="IRBadr" w:cs="IRBadr" w:hint="cs"/>
          <w:rtl/>
        </w:rPr>
        <w:t xml:space="preserve">یعنی </w:t>
      </w:r>
      <w:r>
        <w:rPr>
          <w:rFonts w:ascii="IRBadr" w:hAnsi="IRBadr" w:cs="IRBadr" w:hint="cs"/>
          <w:rtl/>
        </w:rPr>
        <w:t>احتمال دوم و سوم</w:t>
      </w:r>
      <w:r w:rsidR="00F21379">
        <w:rPr>
          <w:rFonts w:ascii="IRBadr" w:hAnsi="IRBadr" w:cs="IRBadr" w:hint="cs"/>
          <w:rtl/>
        </w:rPr>
        <w:t>-</w:t>
      </w:r>
      <w:r>
        <w:rPr>
          <w:rFonts w:ascii="IRBadr" w:hAnsi="IRBadr" w:cs="IRBadr" w:hint="cs"/>
          <w:rtl/>
        </w:rPr>
        <w:t xml:space="preserve"> احتمالات صحیحی نیستند</w:t>
      </w:r>
      <w:r w:rsidR="00F21379">
        <w:rPr>
          <w:rFonts w:ascii="IRBadr" w:hAnsi="IRBadr" w:cs="IRBadr" w:hint="cs"/>
          <w:rtl/>
        </w:rPr>
        <w:t>.</w:t>
      </w:r>
      <w:r>
        <w:rPr>
          <w:rFonts w:ascii="IRBadr" w:hAnsi="IRBadr" w:cs="IRBadr" w:hint="cs"/>
          <w:rtl/>
        </w:rPr>
        <w:t xml:space="preserve"> </w:t>
      </w:r>
    </w:p>
    <w:p w:rsidR="00C232EF" w:rsidRDefault="005C7CD3" w:rsidP="00F21379">
      <w:pPr>
        <w:ind w:firstLine="423"/>
        <w:rPr>
          <w:rFonts w:ascii="IRBadr" w:hAnsi="IRBadr" w:cs="IRBadr"/>
          <w:rtl/>
        </w:rPr>
      </w:pPr>
      <w:r>
        <w:rPr>
          <w:rFonts w:ascii="IRBadr" w:hAnsi="IRBadr" w:cs="IRBadr" w:hint="cs"/>
          <w:rtl/>
        </w:rPr>
        <w:t>اگر از تعبیر یعتمد المراسیل، احتمال دوم مراد باشد، در این صورت شخص ساده‌ اندیش، توثیقاتش اعتبار ندارد. یعنی مواردی که متعارف افراد ثقه نمی‌دانند، این شخص ثقه می‌داند. طبق هر مبنایی از مبانی توثیقات که مشی کنیم وقول رجالی را حجّت بدانیم، قول رجالی زودباور قابل اعتماد نیست.</w:t>
      </w:r>
      <w:r w:rsidR="00C232EF">
        <w:rPr>
          <w:rFonts w:ascii="IRBadr" w:hAnsi="IRBadr" w:cs="IRBadr" w:hint="cs"/>
          <w:rtl/>
        </w:rPr>
        <w:t xml:space="preserve"> لذا اگر احتمال دوم در مورد کشی مطرح باشد، کلّ توثیقات او بی‌اعتبار می‌شود. البته در مورد کشی این احتمال نمی‌رود. توضیح این مساله را در ادامه بیان می‌کنیم.</w:t>
      </w:r>
    </w:p>
    <w:p w:rsidR="00C232EF" w:rsidRDefault="00C232EF" w:rsidP="00F21379">
      <w:pPr>
        <w:ind w:firstLine="423"/>
        <w:rPr>
          <w:rFonts w:ascii="IRBadr" w:hAnsi="IRBadr" w:cs="IRBadr"/>
          <w:rtl/>
        </w:rPr>
      </w:pPr>
      <w:r>
        <w:rPr>
          <w:rFonts w:ascii="IRBadr" w:hAnsi="IRBadr" w:cs="IRBadr" w:hint="cs"/>
          <w:rtl/>
        </w:rPr>
        <w:t xml:space="preserve">اگر احتمال سوم باشد، که توثیقات شخص بر مبنای اصالة العداله باشد، یعنی تفسیر اول از دو تفسیر اصالة العداله اگر باشد، </w:t>
      </w:r>
      <w:r w:rsidR="004B0C77">
        <w:rPr>
          <w:rFonts w:ascii="IRBadr" w:hAnsi="IRBadr" w:cs="IRBadr" w:hint="cs"/>
          <w:rtl/>
        </w:rPr>
        <w:t>در این صورت حتی توثیقات صریح این شخص رجالی قابل اعتماد نخوا</w:t>
      </w:r>
      <w:r w:rsidR="00F21379">
        <w:rPr>
          <w:rFonts w:ascii="IRBadr" w:hAnsi="IRBadr" w:cs="IRBadr" w:hint="cs"/>
          <w:rtl/>
        </w:rPr>
        <w:t>هد بود. ولی این</w:t>
      </w:r>
      <w:r w:rsidR="004B0C77">
        <w:rPr>
          <w:rFonts w:ascii="IRBadr" w:hAnsi="IRBadr" w:cs="IRBadr" w:hint="cs"/>
          <w:rtl/>
        </w:rPr>
        <w:t xml:space="preserve"> احتمال </w:t>
      </w:r>
      <w:r w:rsidR="00F21379">
        <w:rPr>
          <w:rFonts w:ascii="IRBadr" w:hAnsi="IRBadr" w:cs="IRBadr" w:hint="cs"/>
          <w:rtl/>
        </w:rPr>
        <w:t xml:space="preserve">نیز </w:t>
      </w:r>
      <w:r w:rsidR="004B0C77">
        <w:rPr>
          <w:rFonts w:ascii="IRBadr" w:hAnsi="IRBadr" w:cs="IRBadr" w:hint="cs"/>
          <w:rtl/>
        </w:rPr>
        <w:t>در مورد «یعتمد المراسیل» صحیح به نظر نمی‌رسد</w:t>
      </w:r>
      <w:r w:rsidR="00F21379">
        <w:rPr>
          <w:rFonts w:ascii="IRBadr" w:hAnsi="IRBadr" w:cs="IRBadr" w:hint="cs"/>
          <w:rtl/>
        </w:rPr>
        <w:t xml:space="preserve">. در نتیجه دو احتمال باقی می‌ماند و </w:t>
      </w:r>
      <w:r w:rsidR="004B0C77">
        <w:rPr>
          <w:rFonts w:ascii="IRBadr" w:hAnsi="IRBadr" w:cs="IRBadr" w:hint="cs"/>
          <w:rtl/>
        </w:rPr>
        <w:t>این تعبیر یا به معنای اول است و یا به معنای چهارم</w:t>
      </w:r>
      <w:r w:rsidR="00840C23">
        <w:rPr>
          <w:rFonts w:ascii="IRBadr" w:hAnsi="IRBadr" w:cs="IRBadr" w:hint="cs"/>
          <w:rtl/>
        </w:rPr>
        <w:t>.</w:t>
      </w:r>
    </w:p>
    <w:p w:rsidR="00F21379" w:rsidRDefault="00005B61" w:rsidP="00005B61">
      <w:pPr>
        <w:ind w:firstLine="423"/>
        <w:rPr>
          <w:rFonts w:ascii="IRBadr" w:hAnsi="IRBadr" w:cs="IRBadr"/>
          <w:rtl/>
        </w:rPr>
      </w:pPr>
      <w:r>
        <w:rPr>
          <w:rFonts w:ascii="IRBadr" w:hAnsi="IRBadr" w:cs="IRBadr" w:hint="cs"/>
          <w:rtl/>
        </w:rPr>
        <w:t xml:space="preserve">اگر معنای اول باشد، قرائنی بر این معنا وجود دارد. </w:t>
      </w:r>
    </w:p>
    <w:p w:rsidR="00F21379" w:rsidRDefault="00F21379" w:rsidP="00F21379">
      <w:pPr>
        <w:pStyle w:val="Heading4"/>
        <w:rPr>
          <w:rtl/>
        </w:rPr>
      </w:pPr>
      <w:bookmarkStart w:id="18" w:name="_Toc128570717"/>
      <w:r>
        <w:rPr>
          <w:rFonts w:hint="cs"/>
          <w:rtl/>
        </w:rPr>
        <w:t>کلام شیخ صدوق در پاسخ سید مرتضی، مؤیّد احتمال اول</w:t>
      </w:r>
      <w:bookmarkEnd w:id="18"/>
    </w:p>
    <w:p w:rsidR="000145BC" w:rsidRDefault="00005B61" w:rsidP="002B392A">
      <w:pPr>
        <w:ind w:firstLine="423"/>
        <w:rPr>
          <w:rFonts w:ascii="IRBadr" w:hAnsi="IRBadr" w:cs="IRBadr"/>
          <w:rtl/>
        </w:rPr>
      </w:pPr>
      <w:r>
        <w:rPr>
          <w:rFonts w:ascii="IRBadr" w:hAnsi="IRBadr" w:cs="IRBadr" w:hint="cs"/>
          <w:rtl/>
        </w:rPr>
        <w:t xml:space="preserve">شیخ در جواب اشکالی از سید مرتضی در بحث خبر واحد، </w:t>
      </w:r>
      <w:r w:rsidR="002B392A">
        <w:rPr>
          <w:rFonts w:ascii="IRBadr" w:hAnsi="IRBadr" w:cs="IRBadr" w:hint="cs"/>
          <w:rtl/>
        </w:rPr>
        <w:t>مطلبی در مورد برخی رواة</w:t>
      </w:r>
      <w:r>
        <w:rPr>
          <w:rFonts w:ascii="IRBadr" w:hAnsi="IRBadr" w:cs="IRBadr" w:hint="cs"/>
          <w:rtl/>
        </w:rPr>
        <w:t xml:space="preserve"> بیان می‌کند</w:t>
      </w:r>
      <w:r w:rsidR="002B392A">
        <w:rPr>
          <w:rFonts w:ascii="IRBadr" w:hAnsi="IRBadr" w:cs="IRBadr" w:hint="cs"/>
          <w:rtl/>
        </w:rPr>
        <w:t xml:space="preserve"> که در واقع همان احتمال اولی است که در این بحث بیان کردیم</w:t>
      </w:r>
      <w:r>
        <w:rPr>
          <w:rFonts w:ascii="IRBadr" w:hAnsi="IRBadr" w:cs="IRBadr" w:hint="cs"/>
          <w:rtl/>
        </w:rPr>
        <w:t>. اشکال سید مرتضی این است که خبر واحد ا</w:t>
      </w:r>
      <w:r w:rsidR="002B392A">
        <w:rPr>
          <w:rFonts w:ascii="IRBadr" w:hAnsi="IRBadr" w:cs="IRBadr" w:hint="cs"/>
          <w:rtl/>
        </w:rPr>
        <w:t>گر بخواهد حجّت باشد باید راوی‌ آن</w:t>
      </w:r>
      <w:r>
        <w:rPr>
          <w:rFonts w:ascii="IRBadr" w:hAnsi="IRBadr" w:cs="IRBadr" w:hint="cs"/>
          <w:rtl/>
        </w:rPr>
        <w:t xml:space="preserve"> عادل باشد. و اگر بخواهد راوی عادل باشد، باید هم امامی و هم ثقه باشد. در حالی که در موارد بسیار اندکی این دو ویژگی با هم در یک نفر جمع می‌شود.  ایشان فرموده است:</w:t>
      </w:r>
    </w:p>
    <w:p w:rsidR="00005B61" w:rsidRDefault="00005B61" w:rsidP="00005B61">
      <w:pPr>
        <w:ind w:firstLine="423"/>
        <w:rPr>
          <w:rFonts w:ascii="IRBadr" w:hAnsi="IRBadr" w:cs="IRBadr"/>
          <w:color w:val="0000FF"/>
        </w:rPr>
      </w:pPr>
      <w:r w:rsidRPr="00A22F72">
        <w:rPr>
          <w:rFonts w:ascii="IRBadr" w:hAnsi="IRBadr" w:cs="IRBadr" w:hint="cs"/>
          <w:color w:val="0000FF"/>
          <w:rtl/>
        </w:rPr>
        <w:t>«أنه</w:t>
      </w:r>
      <w:r w:rsidRPr="00005B61">
        <w:rPr>
          <w:rFonts w:ascii="IRBadr" w:hAnsi="IRBadr" w:cs="IRBadr"/>
          <w:color w:val="0000FF"/>
          <w:rtl/>
        </w:rPr>
        <w:t xml:space="preserve"> </w:t>
      </w:r>
      <w:r w:rsidRPr="00005B61">
        <w:rPr>
          <w:rFonts w:ascii="IRBadr" w:hAnsi="IRBadr" w:cs="IRBadr" w:hint="cs"/>
          <w:color w:val="0000FF"/>
          <w:rtl/>
        </w:rPr>
        <w:t>لا</w:t>
      </w:r>
      <w:r w:rsidRPr="00005B61">
        <w:rPr>
          <w:rFonts w:ascii="IRBadr" w:hAnsi="IRBadr" w:cs="IRBadr"/>
          <w:color w:val="0000FF"/>
          <w:rtl/>
        </w:rPr>
        <w:t xml:space="preserve"> </w:t>
      </w:r>
      <w:r w:rsidRPr="00005B61">
        <w:rPr>
          <w:rFonts w:ascii="IRBadr" w:hAnsi="IRBadr" w:cs="IRBadr" w:hint="cs"/>
          <w:color w:val="0000FF"/>
          <w:rtl/>
        </w:rPr>
        <w:t>خلاف</w:t>
      </w:r>
      <w:r w:rsidRPr="00005B61">
        <w:rPr>
          <w:rFonts w:ascii="IRBadr" w:hAnsi="IRBadr" w:cs="IRBadr"/>
          <w:color w:val="0000FF"/>
          <w:rtl/>
        </w:rPr>
        <w:t xml:space="preserve"> </w:t>
      </w:r>
      <w:r w:rsidRPr="00005B61">
        <w:rPr>
          <w:rFonts w:ascii="IRBadr" w:hAnsi="IRBadr" w:cs="IRBadr" w:hint="cs"/>
          <w:color w:val="0000FF"/>
          <w:rtl/>
        </w:rPr>
        <w:t>بين</w:t>
      </w:r>
      <w:r w:rsidRPr="00005B61">
        <w:rPr>
          <w:rFonts w:ascii="IRBadr" w:hAnsi="IRBadr" w:cs="IRBadr"/>
          <w:color w:val="0000FF"/>
          <w:rtl/>
        </w:rPr>
        <w:t xml:space="preserve"> </w:t>
      </w:r>
      <w:r w:rsidRPr="00005B61">
        <w:rPr>
          <w:rFonts w:ascii="IRBadr" w:hAnsi="IRBadr" w:cs="IRBadr" w:hint="cs"/>
          <w:color w:val="0000FF"/>
          <w:rtl/>
        </w:rPr>
        <w:t>كل</w:t>
      </w:r>
      <w:r w:rsidRPr="00005B61">
        <w:rPr>
          <w:rFonts w:ascii="IRBadr" w:hAnsi="IRBadr" w:cs="IRBadr"/>
          <w:color w:val="0000FF"/>
          <w:rtl/>
        </w:rPr>
        <w:t xml:space="preserve"> </w:t>
      </w:r>
      <w:r w:rsidRPr="00005B61">
        <w:rPr>
          <w:rFonts w:ascii="IRBadr" w:hAnsi="IRBadr" w:cs="IRBadr" w:hint="cs"/>
          <w:color w:val="0000FF"/>
          <w:rtl/>
        </w:rPr>
        <w:t>من</w:t>
      </w:r>
      <w:r w:rsidRPr="00005B61">
        <w:rPr>
          <w:rFonts w:ascii="IRBadr" w:hAnsi="IRBadr" w:cs="IRBadr"/>
          <w:color w:val="0000FF"/>
          <w:rtl/>
        </w:rPr>
        <w:t xml:space="preserve"> </w:t>
      </w:r>
      <w:r w:rsidRPr="00005B61">
        <w:rPr>
          <w:rFonts w:ascii="IRBadr" w:hAnsi="IRBadr" w:cs="IRBadr" w:hint="cs"/>
          <w:color w:val="0000FF"/>
          <w:rtl/>
        </w:rPr>
        <w:t>ذهب</w:t>
      </w:r>
      <w:r w:rsidRPr="00005B61">
        <w:rPr>
          <w:rFonts w:ascii="IRBadr" w:hAnsi="IRBadr" w:cs="IRBadr"/>
          <w:color w:val="0000FF"/>
          <w:rtl/>
        </w:rPr>
        <w:t xml:space="preserve"> </w:t>
      </w:r>
      <w:r w:rsidRPr="00005B61">
        <w:rPr>
          <w:rFonts w:ascii="IRBadr" w:hAnsi="IRBadr" w:cs="IRBadr" w:hint="cs"/>
          <w:color w:val="0000FF"/>
          <w:rtl/>
        </w:rPr>
        <w:t>الى</w:t>
      </w:r>
      <w:r w:rsidRPr="00005B61">
        <w:rPr>
          <w:rFonts w:ascii="IRBadr" w:hAnsi="IRBadr" w:cs="IRBadr"/>
          <w:color w:val="0000FF"/>
          <w:rtl/>
        </w:rPr>
        <w:t xml:space="preserve"> </w:t>
      </w:r>
      <w:r w:rsidRPr="00005B61">
        <w:rPr>
          <w:rFonts w:ascii="IRBadr" w:hAnsi="IRBadr" w:cs="IRBadr" w:hint="cs"/>
          <w:color w:val="0000FF"/>
          <w:rtl/>
        </w:rPr>
        <w:t>وجوب</w:t>
      </w:r>
      <w:r w:rsidRPr="00005B61">
        <w:rPr>
          <w:rFonts w:ascii="IRBadr" w:hAnsi="IRBadr" w:cs="IRBadr"/>
          <w:color w:val="0000FF"/>
          <w:rtl/>
        </w:rPr>
        <w:t xml:space="preserve"> </w:t>
      </w:r>
      <w:r w:rsidRPr="00005B61">
        <w:rPr>
          <w:rFonts w:ascii="IRBadr" w:hAnsi="IRBadr" w:cs="IRBadr" w:hint="cs"/>
          <w:color w:val="0000FF"/>
          <w:rtl/>
        </w:rPr>
        <w:t>العمل</w:t>
      </w:r>
      <w:r w:rsidRPr="00005B61">
        <w:rPr>
          <w:rFonts w:ascii="IRBadr" w:hAnsi="IRBadr" w:cs="IRBadr"/>
          <w:color w:val="0000FF"/>
          <w:rtl/>
        </w:rPr>
        <w:t xml:space="preserve"> </w:t>
      </w:r>
      <w:r w:rsidRPr="00005B61">
        <w:rPr>
          <w:rFonts w:ascii="IRBadr" w:hAnsi="IRBadr" w:cs="IRBadr" w:hint="cs"/>
          <w:color w:val="0000FF"/>
          <w:rtl/>
        </w:rPr>
        <w:t>بخبر</w:t>
      </w:r>
      <w:r w:rsidRPr="00005B61">
        <w:rPr>
          <w:rFonts w:ascii="IRBadr" w:hAnsi="IRBadr" w:cs="IRBadr"/>
          <w:color w:val="0000FF"/>
          <w:rtl/>
        </w:rPr>
        <w:t xml:space="preserve"> </w:t>
      </w:r>
      <w:r w:rsidRPr="00005B61">
        <w:rPr>
          <w:rFonts w:ascii="IRBadr" w:hAnsi="IRBadr" w:cs="IRBadr" w:hint="cs"/>
          <w:color w:val="0000FF"/>
          <w:rtl/>
        </w:rPr>
        <w:t>الواحد</w:t>
      </w:r>
      <w:r w:rsidRPr="00005B61">
        <w:rPr>
          <w:rFonts w:ascii="IRBadr" w:hAnsi="IRBadr" w:cs="IRBadr"/>
          <w:color w:val="0000FF"/>
          <w:rtl/>
        </w:rPr>
        <w:t xml:space="preserve"> </w:t>
      </w:r>
      <w:r w:rsidRPr="00005B61">
        <w:rPr>
          <w:rFonts w:ascii="IRBadr" w:hAnsi="IRBadr" w:cs="IRBadr" w:hint="cs"/>
          <w:color w:val="0000FF"/>
          <w:rtl/>
        </w:rPr>
        <w:t>في</w:t>
      </w:r>
      <w:r w:rsidRPr="00005B61">
        <w:rPr>
          <w:rFonts w:ascii="IRBadr" w:hAnsi="IRBadr" w:cs="IRBadr"/>
          <w:color w:val="0000FF"/>
          <w:rtl/>
        </w:rPr>
        <w:t xml:space="preserve"> </w:t>
      </w:r>
      <w:r w:rsidRPr="00005B61">
        <w:rPr>
          <w:rFonts w:ascii="IRBadr" w:hAnsi="IRBadr" w:cs="IRBadr" w:hint="cs"/>
          <w:color w:val="0000FF"/>
          <w:rtl/>
        </w:rPr>
        <w:t>الشريعة،</w:t>
      </w:r>
      <w:r w:rsidRPr="00005B61">
        <w:rPr>
          <w:rFonts w:ascii="IRBadr" w:hAnsi="IRBadr" w:cs="IRBadr"/>
          <w:color w:val="0000FF"/>
          <w:rtl/>
        </w:rPr>
        <w:t xml:space="preserve"> </w:t>
      </w:r>
      <w:r w:rsidRPr="00005B61">
        <w:rPr>
          <w:rFonts w:ascii="IRBadr" w:hAnsi="IRBadr" w:cs="IRBadr" w:hint="cs"/>
          <w:color w:val="0000FF"/>
          <w:rtl/>
        </w:rPr>
        <w:t>أنه</w:t>
      </w:r>
      <w:r w:rsidRPr="00005B61">
        <w:rPr>
          <w:rFonts w:ascii="IRBadr" w:hAnsi="IRBadr" w:cs="IRBadr"/>
          <w:color w:val="0000FF"/>
          <w:rtl/>
        </w:rPr>
        <w:t xml:space="preserve"> </w:t>
      </w:r>
      <w:r w:rsidRPr="00005B61">
        <w:rPr>
          <w:rFonts w:ascii="IRBadr" w:hAnsi="IRBadr" w:cs="IRBadr" w:hint="cs"/>
          <w:color w:val="0000FF"/>
          <w:rtl/>
        </w:rPr>
        <w:t>لا</w:t>
      </w:r>
      <w:r w:rsidRPr="00005B61">
        <w:rPr>
          <w:rFonts w:ascii="IRBadr" w:hAnsi="IRBadr" w:cs="IRBadr"/>
          <w:color w:val="0000FF"/>
          <w:rtl/>
        </w:rPr>
        <w:t xml:space="preserve"> </w:t>
      </w:r>
      <w:r w:rsidRPr="00005B61">
        <w:rPr>
          <w:rFonts w:ascii="IRBadr" w:hAnsi="IRBadr" w:cs="IRBadr" w:hint="cs"/>
          <w:color w:val="0000FF"/>
          <w:rtl/>
        </w:rPr>
        <w:t>بد</w:t>
      </w:r>
      <w:r w:rsidRPr="00005B61">
        <w:rPr>
          <w:rFonts w:ascii="IRBadr" w:hAnsi="IRBadr" w:cs="IRBadr"/>
          <w:color w:val="0000FF"/>
          <w:rtl/>
        </w:rPr>
        <w:t xml:space="preserve"> </w:t>
      </w:r>
      <w:r w:rsidRPr="00005B61">
        <w:rPr>
          <w:rFonts w:ascii="IRBadr" w:hAnsi="IRBadr" w:cs="IRBadr" w:hint="cs"/>
          <w:color w:val="0000FF"/>
          <w:rtl/>
        </w:rPr>
        <w:t>من</w:t>
      </w:r>
      <w:r w:rsidRPr="00005B61">
        <w:rPr>
          <w:rFonts w:ascii="IRBadr" w:hAnsi="IRBadr" w:cs="IRBadr"/>
          <w:color w:val="0000FF"/>
          <w:rtl/>
        </w:rPr>
        <w:t xml:space="preserve"> </w:t>
      </w:r>
      <w:r w:rsidRPr="00005B61">
        <w:rPr>
          <w:rFonts w:ascii="IRBadr" w:hAnsi="IRBadr" w:cs="IRBadr" w:hint="cs"/>
          <w:color w:val="0000FF"/>
          <w:rtl/>
        </w:rPr>
        <w:t>كون</w:t>
      </w:r>
      <w:r w:rsidRPr="00005B61">
        <w:rPr>
          <w:rFonts w:ascii="IRBadr" w:hAnsi="IRBadr" w:cs="IRBadr"/>
          <w:color w:val="0000FF"/>
          <w:rtl/>
        </w:rPr>
        <w:t xml:space="preserve"> </w:t>
      </w:r>
      <w:r w:rsidRPr="00005B61">
        <w:rPr>
          <w:rFonts w:ascii="IRBadr" w:hAnsi="IRBadr" w:cs="IRBadr" w:hint="cs"/>
          <w:color w:val="0000FF"/>
          <w:rtl/>
        </w:rPr>
        <w:t>مخبره</w:t>
      </w:r>
      <w:r w:rsidRPr="00005B61">
        <w:rPr>
          <w:rFonts w:ascii="IRBadr" w:hAnsi="IRBadr" w:cs="IRBadr"/>
          <w:color w:val="0000FF"/>
          <w:rtl/>
        </w:rPr>
        <w:t xml:space="preserve"> </w:t>
      </w:r>
      <w:r w:rsidRPr="00005B61">
        <w:rPr>
          <w:rFonts w:ascii="IRBadr" w:hAnsi="IRBadr" w:cs="IRBadr" w:hint="cs"/>
          <w:color w:val="0000FF"/>
          <w:rtl/>
        </w:rPr>
        <w:t>عدلا</w:t>
      </w:r>
      <w:r w:rsidRPr="00005B61">
        <w:rPr>
          <w:rFonts w:ascii="IRBadr" w:hAnsi="IRBadr" w:cs="IRBadr"/>
          <w:color w:val="0000FF"/>
          <w:rtl/>
        </w:rPr>
        <w:t>.</w:t>
      </w:r>
      <w:r w:rsidRPr="00005B61">
        <w:rPr>
          <w:rFonts w:ascii="IRBadr" w:hAnsi="IRBadr" w:cs="IRBadr" w:hint="cs"/>
          <w:color w:val="0000FF"/>
          <w:rtl/>
        </w:rPr>
        <w:t xml:space="preserve"> و</w:t>
      </w:r>
      <w:r w:rsidRPr="00005B61">
        <w:rPr>
          <w:rFonts w:ascii="IRBadr" w:hAnsi="IRBadr" w:cs="IRBadr"/>
          <w:color w:val="0000FF"/>
          <w:rtl/>
        </w:rPr>
        <w:t xml:space="preserve"> </w:t>
      </w:r>
      <w:r w:rsidRPr="00005B61">
        <w:rPr>
          <w:rFonts w:ascii="IRBadr" w:hAnsi="IRBadr" w:cs="IRBadr" w:hint="cs"/>
          <w:color w:val="0000FF"/>
          <w:rtl/>
        </w:rPr>
        <w:t>العدالة</w:t>
      </w:r>
      <w:r w:rsidRPr="00005B61">
        <w:rPr>
          <w:rFonts w:ascii="IRBadr" w:hAnsi="IRBadr" w:cs="IRBadr"/>
          <w:color w:val="0000FF"/>
          <w:rtl/>
        </w:rPr>
        <w:t xml:space="preserve"> </w:t>
      </w:r>
      <w:r w:rsidRPr="00005B61">
        <w:rPr>
          <w:rFonts w:ascii="IRBadr" w:hAnsi="IRBadr" w:cs="IRBadr" w:hint="cs"/>
          <w:color w:val="0000FF"/>
          <w:rtl/>
        </w:rPr>
        <w:t>عندنا</w:t>
      </w:r>
      <w:r w:rsidRPr="00005B61">
        <w:rPr>
          <w:rFonts w:ascii="IRBadr" w:hAnsi="IRBadr" w:cs="IRBadr"/>
          <w:color w:val="0000FF"/>
          <w:rtl/>
        </w:rPr>
        <w:t xml:space="preserve"> </w:t>
      </w:r>
      <w:r w:rsidRPr="00005B61">
        <w:rPr>
          <w:rFonts w:ascii="IRBadr" w:hAnsi="IRBadr" w:cs="IRBadr" w:hint="cs"/>
          <w:color w:val="0000FF"/>
          <w:rtl/>
        </w:rPr>
        <w:t>يقتضي</w:t>
      </w:r>
      <w:r w:rsidRPr="00005B61">
        <w:rPr>
          <w:rFonts w:ascii="IRBadr" w:hAnsi="IRBadr" w:cs="IRBadr"/>
          <w:color w:val="0000FF"/>
          <w:rtl/>
        </w:rPr>
        <w:t xml:space="preserve"> </w:t>
      </w:r>
      <w:r w:rsidRPr="00005B61">
        <w:rPr>
          <w:rFonts w:ascii="IRBadr" w:hAnsi="IRBadr" w:cs="IRBadr" w:hint="cs"/>
          <w:color w:val="0000FF"/>
          <w:rtl/>
        </w:rPr>
        <w:t>أن</w:t>
      </w:r>
      <w:r w:rsidRPr="00005B61">
        <w:rPr>
          <w:rFonts w:ascii="IRBadr" w:hAnsi="IRBadr" w:cs="IRBadr"/>
          <w:color w:val="0000FF"/>
          <w:rtl/>
        </w:rPr>
        <w:t xml:space="preserve"> </w:t>
      </w:r>
      <w:r w:rsidRPr="00005B61">
        <w:rPr>
          <w:rFonts w:ascii="IRBadr" w:hAnsi="IRBadr" w:cs="IRBadr" w:hint="cs"/>
          <w:color w:val="0000FF"/>
          <w:rtl/>
        </w:rPr>
        <w:t>يكون</w:t>
      </w:r>
      <w:r w:rsidRPr="00005B61">
        <w:rPr>
          <w:rFonts w:ascii="IRBadr" w:hAnsi="IRBadr" w:cs="IRBadr"/>
          <w:color w:val="0000FF"/>
          <w:rtl/>
        </w:rPr>
        <w:t xml:space="preserve"> </w:t>
      </w:r>
      <w:r w:rsidRPr="00005B61">
        <w:rPr>
          <w:rFonts w:ascii="IRBadr" w:hAnsi="IRBadr" w:cs="IRBadr" w:hint="cs"/>
          <w:color w:val="0000FF"/>
          <w:rtl/>
        </w:rPr>
        <w:t>معتقدا</w:t>
      </w:r>
      <w:r w:rsidRPr="00005B61">
        <w:rPr>
          <w:rFonts w:ascii="IRBadr" w:hAnsi="IRBadr" w:cs="IRBadr"/>
          <w:color w:val="0000FF"/>
          <w:rtl/>
        </w:rPr>
        <w:t xml:space="preserve"> </w:t>
      </w:r>
      <w:r w:rsidRPr="00005B61">
        <w:rPr>
          <w:rFonts w:ascii="IRBadr" w:hAnsi="IRBadr" w:cs="IRBadr" w:hint="cs"/>
          <w:color w:val="0000FF"/>
          <w:rtl/>
        </w:rPr>
        <w:t>للحق</w:t>
      </w:r>
      <w:r w:rsidRPr="00005B61">
        <w:rPr>
          <w:rFonts w:ascii="IRBadr" w:hAnsi="IRBadr" w:cs="IRBadr"/>
          <w:color w:val="0000FF"/>
          <w:rtl/>
        </w:rPr>
        <w:t xml:space="preserve"> </w:t>
      </w:r>
      <w:r w:rsidRPr="00005B61">
        <w:rPr>
          <w:rFonts w:ascii="IRBadr" w:hAnsi="IRBadr" w:cs="IRBadr" w:hint="cs"/>
          <w:color w:val="0000FF"/>
          <w:rtl/>
        </w:rPr>
        <w:t>في</w:t>
      </w:r>
      <w:r w:rsidRPr="00005B61">
        <w:rPr>
          <w:rFonts w:ascii="IRBadr" w:hAnsi="IRBadr" w:cs="IRBadr"/>
          <w:color w:val="0000FF"/>
          <w:rtl/>
        </w:rPr>
        <w:t xml:space="preserve"> </w:t>
      </w:r>
      <w:r w:rsidRPr="00005B61">
        <w:rPr>
          <w:rFonts w:ascii="IRBadr" w:hAnsi="IRBadr" w:cs="IRBadr" w:hint="cs"/>
          <w:color w:val="0000FF"/>
          <w:rtl/>
        </w:rPr>
        <w:t>الأصول</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الفروع،</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غير</w:t>
      </w:r>
      <w:r w:rsidRPr="00005B61">
        <w:rPr>
          <w:rFonts w:ascii="IRBadr" w:hAnsi="IRBadr" w:cs="IRBadr"/>
          <w:color w:val="0000FF"/>
          <w:rtl/>
        </w:rPr>
        <w:t xml:space="preserve"> </w:t>
      </w:r>
      <w:r w:rsidRPr="00005B61">
        <w:rPr>
          <w:rFonts w:ascii="IRBadr" w:hAnsi="IRBadr" w:cs="IRBadr" w:hint="cs"/>
          <w:color w:val="0000FF"/>
          <w:rtl/>
        </w:rPr>
        <w:t>ذاهب</w:t>
      </w:r>
      <w:r w:rsidRPr="00005B61">
        <w:rPr>
          <w:rFonts w:ascii="IRBadr" w:hAnsi="IRBadr" w:cs="IRBadr"/>
          <w:color w:val="0000FF"/>
          <w:rtl/>
        </w:rPr>
        <w:t xml:space="preserve"> </w:t>
      </w:r>
      <w:r w:rsidRPr="00005B61">
        <w:rPr>
          <w:rFonts w:ascii="IRBadr" w:hAnsi="IRBadr" w:cs="IRBadr" w:hint="cs"/>
          <w:color w:val="0000FF"/>
          <w:rtl/>
        </w:rPr>
        <w:t>الى</w:t>
      </w:r>
      <w:r w:rsidRPr="00005B61">
        <w:rPr>
          <w:rFonts w:ascii="IRBadr" w:hAnsi="IRBadr" w:cs="IRBadr"/>
          <w:color w:val="0000FF"/>
          <w:rtl/>
        </w:rPr>
        <w:t xml:space="preserve"> </w:t>
      </w:r>
      <w:r w:rsidRPr="00005B61">
        <w:rPr>
          <w:rFonts w:ascii="IRBadr" w:hAnsi="IRBadr" w:cs="IRBadr" w:hint="cs"/>
          <w:color w:val="0000FF"/>
          <w:rtl/>
        </w:rPr>
        <w:t>مذهب</w:t>
      </w:r>
      <w:r w:rsidRPr="00005B61">
        <w:rPr>
          <w:rFonts w:ascii="IRBadr" w:hAnsi="IRBadr" w:cs="IRBadr"/>
          <w:color w:val="0000FF"/>
          <w:rtl/>
        </w:rPr>
        <w:t xml:space="preserve"> </w:t>
      </w:r>
      <w:r w:rsidRPr="00005B61">
        <w:rPr>
          <w:rFonts w:ascii="IRBadr" w:hAnsi="IRBadr" w:cs="IRBadr" w:hint="cs"/>
          <w:color w:val="0000FF"/>
          <w:rtl/>
        </w:rPr>
        <w:t>قد</w:t>
      </w:r>
      <w:r w:rsidRPr="00005B61">
        <w:rPr>
          <w:rFonts w:ascii="IRBadr" w:hAnsi="IRBadr" w:cs="IRBadr"/>
          <w:color w:val="0000FF"/>
          <w:rtl/>
        </w:rPr>
        <w:t xml:space="preserve"> </w:t>
      </w:r>
      <w:r w:rsidRPr="00005B61">
        <w:rPr>
          <w:rFonts w:ascii="IRBadr" w:hAnsi="IRBadr" w:cs="IRBadr" w:hint="cs"/>
          <w:color w:val="0000FF"/>
          <w:rtl/>
        </w:rPr>
        <w:t>دلت</w:t>
      </w:r>
      <w:r w:rsidRPr="00005B61">
        <w:rPr>
          <w:rFonts w:ascii="IRBadr" w:hAnsi="IRBadr" w:cs="IRBadr"/>
          <w:color w:val="0000FF"/>
          <w:rtl/>
        </w:rPr>
        <w:t xml:space="preserve"> </w:t>
      </w:r>
      <w:r w:rsidRPr="00005B61">
        <w:rPr>
          <w:rFonts w:ascii="IRBadr" w:hAnsi="IRBadr" w:cs="IRBadr" w:hint="cs"/>
          <w:color w:val="0000FF"/>
          <w:rtl/>
        </w:rPr>
        <w:t>الأدلة</w:t>
      </w:r>
      <w:r w:rsidRPr="00005B61">
        <w:rPr>
          <w:rFonts w:ascii="IRBadr" w:hAnsi="IRBadr" w:cs="IRBadr"/>
          <w:color w:val="0000FF"/>
          <w:rtl/>
        </w:rPr>
        <w:t xml:space="preserve"> </w:t>
      </w:r>
      <w:r w:rsidRPr="00005B61">
        <w:rPr>
          <w:rFonts w:ascii="IRBadr" w:hAnsi="IRBadr" w:cs="IRBadr" w:hint="cs"/>
          <w:color w:val="0000FF"/>
          <w:rtl/>
        </w:rPr>
        <w:t>على</w:t>
      </w:r>
      <w:r w:rsidRPr="00005B61">
        <w:rPr>
          <w:rFonts w:ascii="IRBadr" w:hAnsi="IRBadr" w:cs="IRBadr"/>
          <w:color w:val="0000FF"/>
          <w:rtl/>
        </w:rPr>
        <w:t xml:space="preserve"> </w:t>
      </w:r>
      <w:r w:rsidRPr="00005B61">
        <w:rPr>
          <w:rFonts w:ascii="IRBadr" w:hAnsi="IRBadr" w:cs="IRBadr" w:hint="cs"/>
          <w:color w:val="0000FF"/>
          <w:rtl/>
        </w:rPr>
        <w:t>بطلانه،</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أن</w:t>
      </w:r>
      <w:r w:rsidRPr="00005B61">
        <w:rPr>
          <w:rFonts w:ascii="IRBadr" w:hAnsi="IRBadr" w:cs="IRBadr"/>
          <w:color w:val="0000FF"/>
          <w:rtl/>
        </w:rPr>
        <w:t xml:space="preserve"> </w:t>
      </w:r>
      <w:r w:rsidRPr="00005B61">
        <w:rPr>
          <w:rFonts w:ascii="IRBadr" w:hAnsi="IRBadr" w:cs="IRBadr" w:hint="cs"/>
          <w:color w:val="0000FF"/>
          <w:rtl/>
        </w:rPr>
        <w:t>يكون</w:t>
      </w:r>
      <w:r w:rsidRPr="00005B61">
        <w:rPr>
          <w:rFonts w:ascii="IRBadr" w:hAnsi="IRBadr" w:cs="IRBadr"/>
          <w:color w:val="0000FF"/>
          <w:rtl/>
        </w:rPr>
        <w:t xml:space="preserve"> </w:t>
      </w:r>
      <w:r w:rsidRPr="00005B61">
        <w:rPr>
          <w:rFonts w:ascii="IRBadr" w:hAnsi="IRBadr" w:cs="IRBadr" w:hint="cs"/>
          <w:color w:val="0000FF"/>
          <w:rtl/>
        </w:rPr>
        <w:t>غير</w:t>
      </w:r>
      <w:r w:rsidRPr="00005B61">
        <w:rPr>
          <w:rFonts w:ascii="IRBadr" w:hAnsi="IRBadr" w:cs="IRBadr"/>
          <w:color w:val="0000FF"/>
          <w:rtl/>
        </w:rPr>
        <w:t xml:space="preserve"> </w:t>
      </w:r>
      <w:r w:rsidRPr="00005B61">
        <w:rPr>
          <w:rFonts w:ascii="IRBadr" w:hAnsi="IRBadr" w:cs="IRBadr" w:hint="cs"/>
          <w:color w:val="0000FF"/>
          <w:rtl/>
        </w:rPr>
        <w:t>متظاهر</w:t>
      </w:r>
      <w:r w:rsidRPr="00005B61">
        <w:rPr>
          <w:rFonts w:ascii="IRBadr" w:hAnsi="IRBadr" w:cs="IRBadr"/>
          <w:color w:val="0000FF"/>
          <w:rtl/>
        </w:rPr>
        <w:t xml:space="preserve"> </w:t>
      </w:r>
      <w:r w:rsidRPr="00005B61">
        <w:rPr>
          <w:rFonts w:ascii="IRBadr" w:hAnsi="IRBadr" w:cs="IRBadr" w:hint="cs"/>
          <w:color w:val="0000FF"/>
          <w:rtl/>
        </w:rPr>
        <w:t>بشي‏ء</w:t>
      </w:r>
      <w:r w:rsidRPr="00005B61">
        <w:rPr>
          <w:rFonts w:ascii="IRBadr" w:hAnsi="IRBadr" w:cs="IRBadr"/>
          <w:color w:val="0000FF"/>
          <w:rtl/>
        </w:rPr>
        <w:t xml:space="preserve"> </w:t>
      </w:r>
      <w:r w:rsidRPr="00005B61">
        <w:rPr>
          <w:rFonts w:ascii="IRBadr" w:hAnsi="IRBadr" w:cs="IRBadr" w:hint="cs"/>
          <w:color w:val="0000FF"/>
          <w:rtl/>
        </w:rPr>
        <w:t>من</w:t>
      </w:r>
      <w:r w:rsidRPr="00005B61">
        <w:rPr>
          <w:rFonts w:ascii="IRBadr" w:hAnsi="IRBadr" w:cs="IRBadr"/>
          <w:color w:val="0000FF"/>
          <w:rtl/>
        </w:rPr>
        <w:t xml:space="preserve"> </w:t>
      </w:r>
      <w:r w:rsidRPr="00005B61">
        <w:rPr>
          <w:rFonts w:ascii="IRBadr" w:hAnsi="IRBadr" w:cs="IRBadr" w:hint="cs"/>
          <w:color w:val="0000FF"/>
          <w:rtl/>
        </w:rPr>
        <w:t>المعاصي</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القبائح</w:t>
      </w:r>
      <w:r w:rsidRPr="00005B61">
        <w:rPr>
          <w:rFonts w:ascii="IRBadr" w:hAnsi="IRBadr" w:cs="IRBadr"/>
          <w:color w:val="0000FF"/>
          <w:rtl/>
        </w:rPr>
        <w:t>.</w:t>
      </w:r>
      <w:r w:rsidRPr="00005B61">
        <w:rPr>
          <w:rFonts w:ascii="IRBadr" w:hAnsi="IRBadr" w:cs="IRBadr" w:hint="cs"/>
          <w:color w:val="0000FF"/>
          <w:rtl/>
        </w:rPr>
        <w:t>..</w:t>
      </w:r>
      <w:r w:rsidRPr="00005B61">
        <w:rPr>
          <w:rFonts w:hint="cs"/>
          <w:color w:val="0000FF"/>
          <w:rtl/>
        </w:rPr>
        <w:t xml:space="preserve"> </w:t>
      </w:r>
      <w:r w:rsidRPr="00005B61">
        <w:rPr>
          <w:rFonts w:ascii="IRBadr" w:hAnsi="IRBadr" w:cs="IRBadr" w:hint="cs"/>
          <w:color w:val="0000FF"/>
          <w:rtl/>
        </w:rPr>
        <w:t>فإن</w:t>
      </w:r>
      <w:r w:rsidRPr="00005B61">
        <w:rPr>
          <w:rFonts w:ascii="IRBadr" w:hAnsi="IRBadr" w:cs="IRBadr"/>
          <w:color w:val="0000FF"/>
          <w:rtl/>
        </w:rPr>
        <w:t xml:space="preserve"> </w:t>
      </w:r>
      <w:r w:rsidRPr="00005B61">
        <w:rPr>
          <w:rFonts w:ascii="IRBadr" w:hAnsi="IRBadr" w:cs="IRBadr" w:hint="cs"/>
          <w:color w:val="0000FF"/>
          <w:rtl/>
        </w:rPr>
        <w:t>معظم</w:t>
      </w:r>
      <w:r w:rsidRPr="00005B61">
        <w:rPr>
          <w:rFonts w:ascii="IRBadr" w:hAnsi="IRBadr" w:cs="IRBadr"/>
          <w:color w:val="0000FF"/>
          <w:rtl/>
        </w:rPr>
        <w:t xml:space="preserve"> </w:t>
      </w:r>
      <w:r w:rsidRPr="00005B61">
        <w:rPr>
          <w:rFonts w:ascii="IRBadr" w:hAnsi="IRBadr" w:cs="IRBadr" w:hint="cs"/>
          <w:color w:val="0000FF"/>
          <w:rtl/>
        </w:rPr>
        <w:t>الفقه</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جمهوره</w:t>
      </w:r>
      <w:r w:rsidRPr="00005B61">
        <w:rPr>
          <w:rFonts w:ascii="IRBadr" w:hAnsi="IRBadr" w:cs="IRBadr"/>
          <w:color w:val="0000FF"/>
          <w:rtl/>
        </w:rPr>
        <w:t xml:space="preserve"> </w:t>
      </w:r>
      <w:r w:rsidRPr="00005B61">
        <w:rPr>
          <w:rFonts w:ascii="IRBadr" w:hAnsi="IRBadr" w:cs="IRBadr" w:hint="cs"/>
          <w:color w:val="0000FF"/>
          <w:rtl/>
        </w:rPr>
        <w:t>بل</w:t>
      </w:r>
      <w:r w:rsidRPr="00005B61">
        <w:rPr>
          <w:rFonts w:ascii="IRBadr" w:hAnsi="IRBadr" w:cs="IRBadr"/>
          <w:color w:val="0000FF"/>
          <w:rtl/>
        </w:rPr>
        <w:t xml:space="preserve"> </w:t>
      </w:r>
      <w:r w:rsidRPr="00005B61">
        <w:rPr>
          <w:rFonts w:ascii="IRBadr" w:hAnsi="IRBadr" w:cs="IRBadr" w:hint="cs"/>
          <w:color w:val="0000FF"/>
          <w:rtl/>
        </w:rPr>
        <w:t>جميعه</w:t>
      </w:r>
      <w:r w:rsidRPr="00005B61">
        <w:rPr>
          <w:rFonts w:ascii="IRBadr" w:hAnsi="IRBadr" w:cs="IRBadr"/>
          <w:color w:val="0000FF"/>
          <w:rtl/>
        </w:rPr>
        <w:t xml:space="preserve"> </w:t>
      </w:r>
      <w:r w:rsidRPr="00005B61">
        <w:rPr>
          <w:rFonts w:ascii="IRBadr" w:hAnsi="IRBadr" w:cs="IRBadr" w:hint="cs"/>
          <w:color w:val="0000FF"/>
          <w:rtl/>
        </w:rPr>
        <w:t>لا</w:t>
      </w:r>
      <w:r w:rsidRPr="00005B61">
        <w:rPr>
          <w:rFonts w:ascii="IRBadr" w:hAnsi="IRBadr" w:cs="IRBadr"/>
          <w:color w:val="0000FF"/>
          <w:rtl/>
        </w:rPr>
        <w:t xml:space="preserve"> </w:t>
      </w:r>
      <w:r w:rsidRPr="00005B61">
        <w:rPr>
          <w:rFonts w:ascii="IRBadr" w:hAnsi="IRBadr" w:cs="IRBadr" w:hint="cs"/>
          <w:color w:val="0000FF"/>
          <w:rtl/>
        </w:rPr>
        <w:t>يخلو</w:t>
      </w:r>
      <w:r w:rsidRPr="00005B61">
        <w:rPr>
          <w:rFonts w:ascii="IRBadr" w:hAnsi="IRBadr" w:cs="IRBadr"/>
          <w:color w:val="0000FF"/>
          <w:rtl/>
        </w:rPr>
        <w:t xml:space="preserve"> </w:t>
      </w:r>
      <w:r w:rsidRPr="00005B61">
        <w:rPr>
          <w:rFonts w:ascii="IRBadr" w:hAnsi="IRBadr" w:cs="IRBadr" w:hint="cs"/>
          <w:color w:val="0000FF"/>
          <w:rtl/>
        </w:rPr>
        <w:t>مستنده</w:t>
      </w:r>
      <w:r w:rsidRPr="00005B61">
        <w:rPr>
          <w:rFonts w:ascii="IRBadr" w:hAnsi="IRBadr" w:cs="IRBadr"/>
          <w:color w:val="0000FF"/>
          <w:rtl/>
        </w:rPr>
        <w:t xml:space="preserve"> </w:t>
      </w:r>
      <w:r w:rsidRPr="00005B61">
        <w:rPr>
          <w:rFonts w:ascii="IRBadr" w:hAnsi="IRBadr" w:cs="IRBadr" w:hint="cs"/>
          <w:color w:val="0000FF"/>
          <w:rtl/>
        </w:rPr>
        <w:t>ممن</w:t>
      </w:r>
      <w:r w:rsidRPr="00005B61">
        <w:rPr>
          <w:rFonts w:ascii="IRBadr" w:hAnsi="IRBadr" w:cs="IRBadr"/>
          <w:color w:val="0000FF"/>
          <w:rtl/>
        </w:rPr>
        <w:t xml:space="preserve"> </w:t>
      </w:r>
      <w:r w:rsidRPr="00005B61">
        <w:rPr>
          <w:rFonts w:ascii="IRBadr" w:hAnsi="IRBadr" w:cs="IRBadr" w:hint="cs"/>
          <w:color w:val="0000FF"/>
          <w:rtl/>
        </w:rPr>
        <w:t>يذهب</w:t>
      </w:r>
      <w:r w:rsidRPr="00005B61">
        <w:rPr>
          <w:rFonts w:ascii="IRBadr" w:hAnsi="IRBadr" w:cs="IRBadr"/>
          <w:color w:val="0000FF"/>
          <w:rtl/>
        </w:rPr>
        <w:t xml:space="preserve"> </w:t>
      </w:r>
      <w:r w:rsidRPr="00005B61">
        <w:rPr>
          <w:rFonts w:ascii="IRBadr" w:hAnsi="IRBadr" w:cs="IRBadr" w:hint="cs"/>
          <w:color w:val="0000FF"/>
          <w:rtl/>
        </w:rPr>
        <w:t>مذهب</w:t>
      </w:r>
      <w:r w:rsidRPr="00005B61">
        <w:rPr>
          <w:rFonts w:ascii="IRBadr" w:hAnsi="IRBadr" w:cs="IRBadr"/>
          <w:color w:val="0000FF"/>
          <w:rtl/>
        </w:rPr>
        <w:t xml:space="preserve"> </w:t>
      </w:r>
      <w:r w:rsidRPr="00005B61">
        <w:rPr>
          <w:rFonts w:ascii="IRBadr" w:hAnsi="IRBadr" w:cs="IRBadr" w:hint="cs"/>
          <w:color w:val="0000FF"/>
          <w:rtl/>
        </w:rPr>
        <w:t>الواقفة،</w:t>
      </w:r>
      <w:r w:rsidRPr="00005B61">
        <w:rPr>
          <w:rFonts w:ascii="IRBadr" w:hAnsi="IRBadr" w:cs="IRBadr"/>
          <w:color w:val="0000FF"/>
          <w:rtl/>
        </w:rPr>
        <w:t xml:space="preserve"> </w:t>
      </w:r>
      <w:r w:rsidRPr="00005B61">
        <w:rPr>
          <w:rFonts w:ascii="IRBadr" w:hAnsi="IRBadr" w:cs="IRBadr" w:hint="cs"/>
          <w:color w:val="0000FF"/>
          <w:rtl/>
        </w:rPr>
        <w:t>اما</w:t>
      </w:r>
      <w:r w:rsidRPr="00005B61">
        <w:rPr>
          <w:rFonts w:ascii="IRBadr" w:hAnsi="IRBadr" w:cs="IRBadr"/>
          <w:color w:val="0000FF"/>
          <w:rtl/>
        </w:rPr>
        <w:t xml:space="preserve"> </w:t>
      </w:r>
      <w:r w:rsidRPr="00005B61">
        <w:rPr>
          <w:rFonts w:ascii="IRBadr" w:hAnsi="IRBadr" w:cs="IRBadr" w:hint="cs"/>
          <w:color w:val="0000FF"/>
          <w:rtl/>
        </w:rPr>
        <w:t>أن</w:t>
      </w:r>
      <w:r w:rsidRPr="00005B61">
        <w:rPr>
          <w:rFonts w:ascii="IRBadr" w:hAnsi="IRBadr" w:cs="IRBadr"/>
          <w:color w:val="0000FF"/>
          <w:rtl/>
        </w:rPr>
        <w:t xml:space="preserve"> </w:t>
      </w:r>
      <w:r w:rsidRPr="00005B61">
        <w:rPr>
          <w:rFonts w:ascii="IRBadr" w:hAnsi="IRBadr" w:cs="IRBadr" w:hint="cs"/>
          <w:color w:val="0000FF"/>
          <w:rtl/>
        </w:rPr>
        <w:t>يكون</w:t>
      </w:r>
      <w:r w:rsidRPr="00005B61">
        <w:rPr>
          <w:rFonts w:ascii="IRBadr" w:hAnsi="IRBadr" w:cs="IRBadr"/>
          <w:color w:val="0000FF"/>
          <w:rtl/>
        </w:rPr>
        <w:t xml:space="preserve"> </w:t>
      </w:r>
      <w:r w:rsidRPr="00005B61">
        <w:rPr>
          <w:rFonts w:ascii="IRBadr" w:hAnsi="IRBadr" w:cs="IRBadr" w:hint="cs"/>
          <w:color w:val="0000FF"/>
          <w:rtl/>
        </w:rPr>
        <w:t>أصلا</w:t>
      </w:r>
      <w:r w:rsidRPr="00005B61">
        <w:rPr>
          <w:rFonts w:ascii="IRBadr" w:hAnsi="IRBadr" w:cs="IRBadr"/>
          <w:color w:val="0000FF"/>
          <w:rtl/>
        </w:rPr>
        <w:t xml:space="preserve"> </w:t>
      </w:r>
      <w:r w:rsidRPr="00005B61">
        <w:rPr>
          <w:rFonts w:ascii="IRBadr" w:hAnsi="IRBadr" w:cs="IRBadr" w:hint="cs"/>
          <w:color w:val="0000FF"/>
          <w:rtl/>
        </w:rPr>
        <w:t>في</w:t>
      </w:r>
      <w:r w:rsidRPr="00005B61">
        <w:rPr>
          <w:rFonts w:ascii="IRBadr" w:hAnsi="IRBadr" w:cs="IRBadr"/>
          <w:color w:val="0000FF"/>
          <w:rtl/>
        </w:rPr>
        <w:t xml:space="preserve"> </w:t>
      </w:r>
      <w:r w:rsidRPr="00005B61">
        <w:rPr>
          <w:rFonts w:ascii="IRBadr" w:hAnsi="IRBadr" w:cs="IRBadr" w:hint="cs"/>
          <w:color w:val="0000FF"/>
          <w:rtl/>
        </w:rPr>
        <w:t>الخبر</w:t>
      </w:r>
      <w:r w:rsidRPr="00005B61">
        <w:rPr>
          <w:rFonts w:ascii="IRBadr" w:hAnsi="IRBadr" w:cs="IRBadr"/>
          <w:color w:val="0000FF"/>
          <w:rtl/>
        </w:rPr>
        <w:t xml:space="preserve"> </w:t>
      </w:r>
      <w:r w:rsidRPr="00005B61">
        <w:rPr>
          <w:rFonts w:ascii="IRBadr" w:hAnsi="IRBadr" w:cs="IRBadr" w:hint="cs"/>
          <w:color w:val="0000FF"/>
          <w:rtl/>
        </w:rPr>
        <w:t>أو</w:t>
      </w:r>
      <w:r w:rsidRPr="00005B61">
        <w:rPr>
          <w:rFonts w:ascii="IRBadr" w:hAnsi="IRBadr" w:cs="IRBadr"/>
          <w:color w:val="0000FF"/>
          <w:rtl/>
        </w:rPr>
        <w:t xml:space="preserve"> </w:t>
      </w:r>
      <w:r w:rsidRPr="00005B61">
        <w:rPr>
          <w:rFonts w:ascii="IRBadr" w:hAnsi="IRBadr" w:cs="IRBadr" w:hint="cs"/>
          <w:color w:val="0000FF"/>
          <w:rtl/>
        </w:rPr>
        <w:t>فرعا،</w:t>
      </w:r>
      <w:r w:rsidRPr="00005B61">
        <w:rPr>
          <w:rFonts w:ascii="IRBadr" w:hAnsi="IRBadr" w:cs="IRBadr"/>
          <w:color w:val="0000FF"/>
          <w:rtl/>
        </w:rPr>
        <w:t xml:space="preserve"> </w:t>
      </w:r>
      <w:r w:rsidRPr="00005B61">
        <w:rPr>
          <w:rFonts w:ascii="IRBadr" w:hAnsi="IRBadr" w:cs="IRBadr" w:hint="cs"/>
          <w:color w:val="0000FF"/>
          <w:rtl/>
        </w:rPr>
        <w:t>راويا</w:t>
      </w:r>
      <w:r w:rsidRPr="00005B61">
        <w:rPr>
          <w:rFonts w:ascii="IRBadr" w:hAnsi="IRBadr" w:cs="IRBadr"/>
          <w:color w:val="0000FF"/>
          <w:rtl/>
        </w:rPr>
        <w:t xml:space="preserve"> </w:t>
      </w:r>
      <w:r w:rsidRPr="00005B61">
        <w:rPr>
          <w:rFonts w:ascii="IRBadr" w:hAnsi="IRBadr" w:cs="IRBadr" w:hint="cs"/>
          <w:color w:val="0000FF"/>
          <w:rtl/>
        </w:rPr>
        <w:t>عن</w:t>
      </w:r>
      <w:r w:rsidRPr="00005B61">
        <w:rPr>
          <w:rFonts w:ascii="IRBadr" w:hAnsi="IRBadr" w:cs="IRBadr"/>
          <w:color w:val="0000FF"/>
          <w:rtl/>
        </w:rPr>
        <w:t xml:space="preserve"> </w:t>
      </w:r>
      <w:r w:rsidRPr="00005B61">
        <w:rPr>
          <w:rFonts w:ascii="IRBadr" w:hAnsi="IRBadr" w:cs="IRBadr" w:hint="cs"/>
          <w:color w:val="0000FF"/>
          <w:rtl/>
        </w:rPr>
        <w:t>غيره</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مرويا</w:t>
      </w:r>
      <w:r w:rsidRPr="00005B61">
        <w:rPr>
          <w:rFonts w:ascii="IRBadr" w:hAnsi="IRBadr" w:cs="IRBadr"/>
          <w:color w:val="0000FF"/>
          <w:rtl/>
        </w:rPr>
        <w:t xml:space="preserve"> </w:t>
      </w:r>
      <w:r w:rsidRPr="00005B61">
        <w:rPr>
          <w:rFonts w:ascii="IRBadr" w:hAnsi="IRBadr" w:cs="IRBadr" w:hint="cs"/>
          <w:color w:val="0000FF"/>
          <w:rtl/>
        </w:rPr>
        <w:t>عنه</w:t>
      </w:r>
      <w:r w:rsidRPr="00005B61">
        <w:rPr>
          <w:rFonts w:ascii="IRBadr" w:hAnsi="IRBadr" w:cs="IRBadr"/>
          <w:color w:val="0000FF"/>
          <w:rtl/>
        </w:rPr>
        <w:t>.</w:t>
      </w:r>
      <w:r w:rsidRPr="00005B61">
        <w:rPr>
          <w:rFonts w:ascii="IRBadr" w:hAnsi="IRBadr" w:cs="IRBadr" w:hint="cs"/>
          <w:color w:val="0000FF"/>
          <w:rtl/>
        </w:rPr>
        <w:t xml:space="preserve"> و</w:t>
      </w:r>
      <w:r w:rsidRPr="00005B61">
        <w:rPr>
          <w:rFonts w:ascii="IRBadr" w:hAnsi="IRBadr" w:cs="IRBadr"/>
          <w:color w:val="0000FF"/>
          <w:rtl/>
        </w:rPr>
        <w:t xml:space="preserve"> </w:t>
      </w:r>
      <w:r w:rsidRPr="00005B61">
        <w:rPr>
          <w:rFonts w:ascii="IRBadr" w:hAnsi="IRBadr" w:cs="IRBadr" w:hint="cs"/>
          <w:color w:val="0000FF"/>
          <w:rtl/>
        </w:rPr>
        <w:t>الى</w:t>
      </w:r>
      <w:r w:rsidRPr="00005B61">
        <w:rPr>
          <w:rFonts w:ascii="IRBadr" w:hAnsi="IRBadr" w:cs="IRBadr"/>
          <w:color w:val="0000FF"/>
          <w:rtl/>
        </w:rPr>
        <w:t xml:space="preserve"> </w:t>
      </w:r>
      <w:r w:rsidRPr="00005B61">
        <w:rPr>
          <w:rFonts w:ascii="IRBadr" w:hAnsi="IRBadr" w:cs="IRBadr" w:hint="cs"/>
          <w:color w:val="0000FF"/>
          <w:rtl/>
        </w:rPr>
        <w:t>غلاة،</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خطابية،</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مخمسة،</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أصحاب</w:t>
      </w:r>
      <w:r w:rsidRPr="00005B61">
        <w:rPr>
          <w:rFonts w:ascii="IRBadr" w:hAnsi="IRBadr" w:cs="IRBadr"/>
          <w:color w:val="0000FF"/>
          <w:rtl/>
        </w:rPr>
        <w:t xml:space="preserve"> </w:t>
      </w:r>
      <w:r w:rsidRPr="00005B61">
        <w:rPr>
          <w:rFonts w:ascii="IRBadr" w:hAnsi="IRBadr" w:cs="IRBadr" w:hint="cs"/>
          <w:color w:val="0000FF"/>
          <w:rtl/>
        </w:rPr>
        <w:t>حلول‏...</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أن</w:t>
      </w:r>
      <w:r w:rsidRPr="00005B61">
        <w:rPr>
          <w:rFonts w:ascii="IRBadr" w:hAnsi="IRBadr" w:cs="IRBadr"/>
          <w:color w:val="0000FF"/>
          <w:rtl/>
        </w:rPr>
        <w:t xml:space="preserve"> </w:t>
      </w:r>
      <w:r w:rsidRPr="00005B61">
        <w:rPr>
          <w:rFonts w:ascii="IRBadr" w:hAnsi="IRBadr" w:cs="IRBadr" w:hint="cs"/>
          <w:color w:val="0000FF"/>
          <w:rtl/>
        </w:rPr>
        <w:t>القميين</w:t>
      </w:r>
      <w:r w:rsidRPr="00005B61">
        <w:rPr>
          <w:rFonts w:ascii="IRBadr" w:hAnsi="IRBadr" w:cs="IRBadr"/>
          <w:color w:val="0000FF"/>
          <w:rtl/>
        </w:rPr>
        <w:t xml:space="preserve"> </w:t>
      </w:r>
      <w:r w:rsidRPr="00005B61">
        <w:rPr>
          <w:rFonts w:ascii="IRBadr" w:hAnsi="IRBadr" w:cs="IRBadr" w:hint="cs"/>
          <w:color w:val="0000FF"/>
          <w:rtl/>
        </w:rPr>
        <w:t>كلهم</w:t>
      </w:r>
      <w:r w:rsidRPr="00005B61">
        <w:rPr>
          <w:rFonts w:ascii="IRBadr" w:hAnsi="IRBadr" w:cs="IRBadr"/>
          <w:color w:val="0000FF"/>
          <w:rtl/>
        </w:rPr>
        <w:t xml:space="preserve"> </w:t>
      </w:r>
      <w:r w:rsidRPr="00005B61">
        <w:rPr>
          <w:rFonts w:ascii="IRBadr" w:hAnsi="IRBadr" w:cs="IRBadr" w:hint="cs"/>
          <w:color w:val="0000FF"/>
          <w:rtl/>
        </w:rPr>
        <w:t>من</w:t>
      </w:r>
      <w:r w:rsidRPr="00005B61">
        <w:rPr>
          <w:rFonts w:ascii="IRBadr" w:hAnsi="IRBadr" w:cs="IRBadr"/>
          <w:color w:val="0000FF"/>
          <w:rtl/>
        </w:rPr>
        <w:t xml:space="preserve"> </w:t>
      </w:r>
      <w:r w:rsidRPr="00005B61">
        <w:rPr>
          <w:rFonts w:ascii="IRBadr" w:hAnsi="IRBadr" w:cs="IRBadr" w:hint="cs"/>
          <w:color w:val="0000FF"/>
          <w:rtl/>
        </w:rPr>
        <w:t>غير</w:t>
      </w:r>
      <w:r w:rsidRPr="00005B61">
        <w:rPr>
          <w:rFonts w:ascii="IRBadr" w:hAnsi="IRBadr" w:cs="IRBadr"/>
          <w:color w:val="0000FF"/>
          <w:rtl/>
        </w:rPr>
        <w:t xml:space="preserve"> </w:t>
      </w:r>
      <w:r w:rsidRPr="00005B61">
        <w:rPr>
          <w:rFonts w:ascii="IRBadr" w:hAnsi="IRBadr" w:cs="IRBadr" w:hint="cs"/>
          <w:color w:val="0000FF"/>
          <w:rtl/>
        </w:rPr>
        <w:t>استثناء</w:t>
      </w:r>
      <w:r w:rsidRPr="00005B61">
        <w:rPr>
          <w:rFonts w:ascii="IRBadr" w:hAnsi="IRBadr" w:cs="IRBadr"/>
          <w:color w:val="0000FF"/>
          <w:rtl/>
        </w:rPr>
        <w:t xml:space="preserve"> </w:t>
      </w:r>
      <w:r w:rsidRPr="00005B61">
        <w:rPr>
          <w:rFonts w:ascii="IRBadr" w:hAnsi="IRBadr" w:cs="IRBadr" w:hint="cs"/>
          <w:color w:val="0000FF"/>
          <w:rtl/>
        </w:rPr>
        <w:t>لأحد</w:t>
      </w:r>
      <w:r w:rsidRPr="00005B61">
        <w:rPr>
          <w:rFonts w:ascii="IRBadr" w:hAnsi="IRBadr" w:cs="IRBadr"/>
          <w:color w:val="0000FF"/>
          <w:rtl/>
        </w:rPr>
        <w:t xml:space="preserve"> </w:t>
      </w:r>
      <w:r w:rsidRPr="00005B61">
        <w:rPr>
          <w:rFonts w:ascii="IRBadr" w:hAnsi="IRBadr" w:cs="IRBadr" w:hint="cs"/>
          <w:color w:val="0000FF"/>
          <w:rtl/>
        </w:rPr>
        <w:t>منهم</w:t>
      </w:r>
      <w:r w:rsidRPr="00005B61">
        <w:rPr>
          <w:rFonts w:ascii="IRBadr" w:hAnsi="IRBadr" w:cs="IRBadr"/>
          <w:color w:val="0000FF"/>
          <w:rtl/>
        </w:rPr>
        <w:t xml:space="preserve"> </w:t>
      </w:r>
      <w:r w:rsidRPr="00005B61">
        <w:rPr>
          <w:rFonts w:ascii="IRBadr" w:hAnsi="IRBadr" w:cs="IRBadr" w:hint="cs"/>
          <w:color w:val="0000FF"/>
          <w:rtl/>
        </w:rPr>
        <w:t>إلا</w:t>
      </w:r>
      <w:r w:rsidRPr="00005B61">
        <w:rPr>
          <w:rFonts w:ascii="IRBadr" w:hAnsi="IRBadr" w:cs="IRBadr"/>
          <w:color w:val="0000FF"/>
          <w:rtl/>
        </w:rPr>
        <w:t xml:space="preserve"> </w:t>
      </w:r>
      <w:r w:rsidRPr="00005B61">
        <w:rPr>
          <w:rFonts w:ascii="IRBadr" w:hAnsi="IRBadr" w:cs="IRBadr" w:hint="cs"/>
          <w:color w:val="0000FF"/>
          <w:rtl/>
        </w:rPr>
        <w:t>أبا</w:t>
      </w:r>
      <w:r w:rsidRPr="00005B61">
        <w:rPr>
          <w:rFonts w:ascii="IRBadr" w:hAnsi="IRBadr" w:cs="IRBadr"/>
          <w:color w:val="0000FF"/>
          <w:rtl/>
        </w:rPr>
        <w:t xml:space="preserve"> </w:t>
      </w:r>
      <w:r w:rsidRPr="00005B61">
        <w:rPr>
          <w:rFonts w:ascii="IRBadr" w:hAnsi="IRBadr" w:cs="IRBadr" w:hint="cs"/>
          <w:color w:val="0000FF"/>
          <w:rtl/>
        </w:rPr>
        <w:t>جعفر</w:t>
      </w:r>
      <w:r w:rsidRPr="00005B61">
        <w:rPr>
          <w:rFonts w:ascii="IRBadr" w:hAnsi="IRBadr" w:cs="IRBadr"/>
          <w:color w:val="0000FF"/>
          <w:rtl/>
        </w:rPr>
        <w:t xml:space="preserve"> </w:t>
      </w:r>
      <w:r w:rsidRPr="00005B61">
        <w:rPr>
          <w:rFonts w:ascii="IRBadr" w:hAnsi="IRBadr" w:cs="IRBadr" w:hint="cs"/>
          <w:color w:val="0000FF"/>
          <w:rtl/>
        </w:rPr>
        <w:t>بن</w:t>
      </w:r>
      <w:r w:rsidRPr="00005B61">
        <w:rPr>
          <w:rFonts w:ascii="IRBadr" w:hAnsi="IRBadr" w:cs="IRBadr"/>
          <w:color w:val="0000FF"/>
          <w:rtl/>
        </w:rPr>
        <w:t xml:space="preserve"> </w:t>
      </w:r>
      <w:r w:rsidRPr="00005B61">
        <w:rPr>
          <w:rFonts w:ascii="IRBadr" w:hAnsi="IRBadr" w:cs="IRBadr" w:hint="cs"/>
          <w:color w:val="0000FF"/>
          <w:rtl/>
        </w:rPr>
        <w:t>بابويه</w:t>
      </w:r>
      <w:r w:rsidRPr="00005B61">
        <w:rPr>
          <w:rFonts w:ascii="IRBadr" w:hAnsi="IRBadr" w:cs="IRBadr"/>
          <w:color w:val="0000FF"/>
          <w:rtl/>
        </w:rPr>
        <w:t xml:space="preserve"> (</w:t>
      </w:r>
      <w:r w:rsidRPr="00005B61">
        <w:rPr>
          <w:rFonts w:ascii="IRBadr" w:hAnsi="IRBadr" w:cs="IRBadr" w:hint="cs"/>
          <w:color w:val="0000FF"/>
          <w:rtl/>
        </w:rPr>
        <w:t>رحمة</w:t>
      </w:r>
      <w:r w:rsidRPr="00005B61">
        <w:rPr>
          <w:rFonts w:ascii="IRBadr" w:hAnsi="IRBadr" w:cs="IRBadr"/>
          <w:color w:val="0000FF"/>
          <w:rtl/>
        </w:rPr>
        <w:t xml:space="preserve"> </w:t>
      </w:r>
      <w:r w:rsidRPr="00005B61">
        <w:rPr>
          <w:rFonts w:ascii="IRBadr" w:hAnsi="IRBadr" w:cs="IRBadr" w:hint="cs"/>
          <w:color w:val="0000FF"/>
          <w:rtl/>
        </w:rPr>
        <w:t>اللَّه</w:t>
      </w:r>
      <w:r w:rsidRPr="00005B61">
        <w:rPr>
          <w:rFonts w:ascii="IRBadr" w:hAnsi="IRBadr" w:cs="IRBadr"/>
          <w:color w:val="0000FF"/>
          <w:rtl/>
        </w:rPr>
        <w:t xml:space="preserve"> </w:t>
      </w:r>
      <w:r w:rsidRPr="00005B61">
        <w:rPr>
          <w:rFonts w:ascii="IRBadr" w:hAnsi="IRBadr" w:cs="IRBadr" w:hint="cs"/>
          <w:color w:val="0000FF"/>
          <w:rtl/>
        </w:rPr>
        <w:t>عليه</w:t>
      </w:r>
      <w:r w:rsidRPr="00005B61">
        <w:rPr>
          <w:rFonts w:ascii="IRBadr" w:hAnsi="IRBadr" w:cs="IRBadr"/>
          <w:color w:val="0000FF"/>
          <w:rtl/>
        </w:rPr>
        <w:t xml:space="preserve">) </w:t>
      </w:r>
      <w:r w:rsidRPr="00005B61">
        <w:rPr>
          <w:rFonts w:ascii="IRBadr" w:hAnsi="IRBadr" w:cs="IRBadr" w:hint="cs"/>
          <w:color w:val="0000FF"/>
          <w:rtl/>
        </w:rPr>
        <w:t>بالأمس</w:t>
      </w:r>
      <w:r w:rsidRPr="00005B61">
        <w:rPr>
          <w:rFonts w:ascii="IRBadr" w:hAnsi="IRBadr" w:cs="IRBadr"/>
          <w:color w:val="0000FF"/>
          <w:rtl/>
        </w:rPr>
        <w:t xml:space="preserve"> </w:t>
      </w:r>
      <w:r w:rsidRPr="00005B61">
        <w:rPr>
          <w:rFonts w:ascii="IRBadr" w:hAnsi="IRBadr" w:cs="IRBadr" w:hint="cs"/>
          <w:color w:val="0000FF"/>
          <w:rtl/>
        </w:rPr>
        <w:t>كانوا</w:t>
      </w:r>
      <w:r w:rsidRPr="00005B61">
        <w:rPr>
          <w:rFonts w:ascii="IRBadr" w:hAnsi="IRBadr" w:cs="IRBadr"/>
          <w:color w:val="0000FF"/>
          <w:rtl/>
        </w:rPr>
        <w:t xml:space="preserve"> </w:t>
      </w:r>
      <w:r w:rsidRPr="00005B61">
        <w:rPr>
          <w:rFonts w:ascii="IRBadr" w:hAnsi="IRBadr" w:cs="IRBadr" w:hint="cs"/>
          <w:color w:val="0000FF"/>
          <w:rtl/>
        </w:rPr>
        <w:t>مشبهة</w:t>
      </w:r>
      <w:r w:rsidRPr="00005B61">
        <w:rPr>
          <w:rFonts w:ascii="IRBadr" w:hAnsi="IRBadr" w:cs="IRBadr"/>
          <w:color w:val="0000FF"/>
          <w:rtl/>
        </w:rPr>
        <w:t xml:space="preserve"> </w:t>
      </w:r>
      <w:r w:rsidRPr="00005B61">
        <w:rPr>
          <w:rFonts w:ascii="IRBadr" w:hAnsi="IRBadr" w:cs="IRBadr" w:hint="cs"/>
          <w:color w:val="0000FF"/>
          <w:rtl/>
        </w:rPr>
        <w:t>مجبرة،</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كتبهم</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تصانيفهم</w:t>
      </w:r>
      <w:r w:rsidRPr="00005B61">
        <w:rPr>
          <w:rFonts w:ascii="IRBadr" w:hAnsi="IRBadr" w:cs="IRBadr"/>
          <w:color w:val="0000FF"/>
          <w:rtl/>
        </w:rPr>
        <w:t xml:space="preserve"> </w:t>
      </w:r>
      <w:r w:rsidRPr="00005B61">
        <w:rPr>
          <w:rFonts w:ascii="IRBadr" w:hAnsi="IRBadr" w:cs="IRBadr" w:hint="cs"/>
          <w:color w:val="0000FF"/>
          <w:rtl/>
        </w:rPr>
        <w:t>تشهد</w:t>
      </w:r>
      <w:r w:rsidRPr="00005B61">
        <w:rPr>
          <w:rFonts w:ascii="IRBadr" w:hAnsi="IRBadr" w:cs="IRBadr"/>
          <w:color w:val="0000FF"/>
          <w:rtl/>
        </w:rPr>
        <w:t xml:space="preserve"> </w:t>
      </w:r>
      <w:r w:rsidRPr="00005B61">
        <w:rPr>
          <w:rFonts w:ascii="IRBadr" w:hAnsi="IRBadr" w:cs="IRBadr" w:hint="cs"/>
          <w:color w:val="0000FF"/>
          <w:rtl/>
        </w:rPr>
        <w:t>بذلك</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تنطق</w:t>
      </w:r>
      <w:r w:rsidRPr="00005B61">
        <w:rPr>
          <w:rFonts w:ascii="IRBadr" w:hAnsi="IRBadr" w:cs="IRBadr"/>
          <w:color w:val="0000FF"/>
          <w:rtl/>
        </w:rPr>
        <w:t xml:space="preserve"> </w:t>
      </w:r>
      <w:r w:rsidRPr="00005B61">
        <w:rPr>
          <w:rFonts w:ascii="IRBadr" w:hAnsi="IRBadr" w:cs="IRBadr" w:hint="cs"/>
          <w:color w:val="0000FF"/>
          <w:rtl/>
        </w:rPr>
        <w:t>به</w:t>
      </w:r>
      <w:r w:rsidRPr="00005B61">
        <w:rPr>
          <w:rFonts w:ascii="IRBadr" w:hAnsi="IRBadr" w:cs="IRBadr"/>
          <w:color w:val="0000FF"/>
          <w:rtl/>
        </w:rPr>
        <w:t>.</w:t>
      </w:r>
      <w:r w:rsidRPr="00005B61">
        <w:rPr>
          <w:rFonts w:ascii="IRBadr" w:hAnsi="IRBadr" w:cs="IRBadr" w:hint="cs"/>
          <w:color w:val="0000FF"/>
          <w:rtl/>
        </w:rPr>
        <w:t>..</w:t>
      </w:r>
      <w:r w:rsidRPr="00005B61">
        <w:rPr>
          <w:rFonts w:hint="cs"/>
          <w:color w:val="0000FF"/>
          <w:rtl/>
        </w:rPr>
        <w:t xml:space="preserve"> </w:t>
      </w:r>
      <w:r w:rsidRPr="00005B61">
        <w:rPr>
          <w:rFonts w:ascii="IRBadr" w:hAnsi="IRBadr" w:cs="IRBadr" w:hint="cs"/>
          <w:color w:val="0000FF"/>
          <w:rtl/>
        </w:rPr>
        <w:t>فليت</w:t>
      </w:r>
      <w:r w:rsidRPr="00005B61">
        <w:rPr>
          <w:rFonts w:ascii="IRBadr" w:hAnsi="IRBadr" w:cs="IRBadr"/>
          <w:color w:val="0000FF"/>
          <w:rtl/>
        </w:rPr>
        <w:t xml:space="preserve"> </w:t>
      </w:r>
      <w:r w:rsidRPr="00005B61">
        <w:rPr>
          <w:rFonts w:ascii="IRBadr" w:hAnsi="IRBadr" w:cs="IRBadr" w:hint="cs"/>
          <w:color w:val="0000FF"/>
          <w:rtl/>
        </w:rPr>
        <w:t>شعري</w:t>
      </w:r>
      <w:r w:rsidRPr="00005B61">
        <w:rPr>
          <w:rFonts w:ascii="IRBadr" w:hAnsi="IRBadr" w:cs="IRBadr"/>
          <w:color w:val="0000FF"/>
          <w:rtl/>
        </w:rPr>
        <w:t xml:space="preserve"> </w:t>
      </w:r>
      <w:r w:rsidRPr="00005B61">
        <w:rPr>
          <w:rFonts w:ascii="IRBadr" w:hAnsi="IRBadr" w:cs="IRBadr" w:hint="cs"/>
          <w:color w:val="0000FF"/>
          <w:rtl/>
        </w:rPr>
        <w:t>أي</w:t>
      </w:r>
      <w:r w:rsidRPr="00005B61">
        <w:rPr>
          <w:rFonts w:ascii="IRBadr" w:hAnsi="IRBadr" w:cs="IRBadr"/>
          <w:color w:val="0000FF"/>
          <w:rtl/>
        </w:rPr>
        <w:t xml:space="preserve"> </w:t>
      </w:r>
      <w:r w:rsidRPr="00005B61">
        <w:rPr>
          <w:rFonts w:ascii="IRBadr" w:hAnsi="IRBadr" w:cs="IRBadr" w:hint="cs"/>
          <w:color w:val="0000FF"/>
          <w:rtl/>
        </w:rPr>
        <w:t>رواية</w:t>
      </w:r>
      <w:r w:rsidRPr="00005B61">
        <w:rPr>
          <w:rFonts w:ascii="IRBadr" w:hAnsi="IRBadr" w:cs="IRBadr"/>
          <w:color w:val="0000FF"/>
          <w:rtl/>
        </w:rPr>
        <w:t xml:space="preserve"> </w:t>
      </w:r>
      <w:r w:rsidRPr="00005B61">
        <w:rPr>
          <w:rFonts w:ascii="IRBadr" w:hAnsi="IRBadr" w:cs="IRBadr" w:hint="cs"/>
          <w:color w:val="0000FF"/>
          <w:rtl/>
        </w:rPr>
        <w:t>تخلص</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تسلم</w:t>
      </w:r>
      <w:r w:rsidRPr="00005B61">
        <w:rPr>
          <w:rFonts w:ascii="IRBadr" w:hAnsi="IRBadr" w:cs="IRBadr"/>
          <w:color w:val="0000FF"/>
          <w:rtl/>
        </w:rPr>
        <w:t xml:space="preserve"> </w:t>
      </w:r>
      <w:r w:rsidRPr="00005B61">
        <w:rPr>
          <w:rFonts w:ascii="IRBadr" w:hAnsi="IRBadr" w:cs="IRBadr" w:hint="cs"/>
          <w:color w:val="0000FF"/>
          <w:rtl/>
        </w:rPr>
        <w:t>من</w:t>
      </w:r>
      <w:r w:rsidRPr="00005B61">
        <w:rPr>
          <w:rFonts w:ascii="IRBadr" w:hAnsi="IRBadr" w:cs="IRBadr"/>
          <w:color w:val="0000FF"/>
          <w:rtl/>
        </w:rPr>
        <w:t xml:space="preserve"> </w:t>
      </w:r>
      <w:r w:rsidRPr="00005B61">
        <w:rPr>
          <w:rFonts w:ascii="IRBadr" w:hAnsi="IRBadr" w:cs="IRBadr" w:hint="cs"/>
          <w:color w:val="0000FF"/>
          <w:rtl/>
        </w:rPr>
        <w:t>أن</w:t>
      </w:r>
      <w:r w:rsidRPr="00005B61">
        <w:rPr>
          <w:rFonts w:ascii="IRBadr" w:hAnsi="IRBadr" w:cs="IRBadr"/>
          <w:color w:val="0000FF"/>
          <w:rtl/>
        </w:rPr>
        <w:t xml:space="preserve"> </w:t>
      </w:r>
      <w:r w:rsidRPr="00005B61">
        <w:rPr>
          <w:rFonts w:ascii="IRBadr" w:hAnsi="IRBadr" w:cs="IRBadr" w:hint="cs"/>
          <w:color w:val="0000FF"/>
          <w:rtl/>
        </w:rPr>
        <w:t>يكون</w:t>
      </w:r>
      <w:r w:rsidRPr="00005B61">
        <w:rPr>
          <w:rFonts w:ascii="IRBadr" w:hAnsi="IRBadr" w:cs="IRBadr"/>
          <w:color w:val="0000FF"/>
          <w:rtl/>
        </w:rPr>
        <w:t xml:space="preserve"> </w:t>
      </w:r>
      <w:r w:rsidRPr="00005B61">
        <w:rPr>
          <w:rFonts w:ascii="IRBadr" w:hAnsi="IRBadr" w:cs="IRBadr" w:hint="cs"/>
          <w:color w:val="0000FF"/>
          <w:rtl/>
        </w:rPr>
        <w:t>في</w:t>
      </w:r>
      <w:r w:rsidRPr="00005B61">
        <w:rPr>
          <w:rFonts w:ascii="IRBadr" w:hAnsi="IRBadr" w:cs="IRBadr"/>
          <w:color w:val="0000FF"/>
          <w:rtl/>
        </w:rPr>
        <w:t xml:space="preserve"> </w:t>
      </w:r>
      <w:r w:rsidRPr="00005B61">
        <w:rPr>
          <w:rFonts w:ascii="IRBadr" w:hAnsi="IRBadr" w:cs="IRBadr" w:hint="cs"/>
          <w:color w:val="0000FF"/>
          <w:rtl/>
        </w:rPr>
        <w:t>أصلها</w:t>
      </w:r>
      <w:r w:rsidRPr="00005B61">
        <w:rPr>
          <w:rFonts w:ascii="IRBadr" w:hAnsi="IRBadr" w:cs="IRBadr"/>
          <w:color w:val="0000FF"/>
          <w:rtl/>
        </w:rPr>
        <w:t xml:space="preserve"> </w:t>
      </w:r>
      <w:r w:rsidRPr="00005B61">
        <w:rPr>
          <w:rFonts w:ascii="IRBadr" w:hAnsi="IRBadr" w:cs="IRBadr" w:hint="cs"/>
          <w:color w:val="0000FF"/>
          <w:rtl/>
        </w:rPr>
        <w:t>و</w:t>
      </w:r>
      <w:r w:rsidRPr="00005B61">
        <w:rPr>
          <w:rFonts w:ascii="IRBadr" w:hAnsi="IRBadr" w:cs="IRBadr"/>
          <w:color w:val="0000FF"/>
          <w:rtl/>
        </w:rPr>
        <w:t xml:space="preserve"> </w:t>
      </w:r>
      <w:r w:rsidRPr="00005B61">
        <w:rPr>
          <w:rFonts w:ascii="IRBadr" w:hAnsi="IRBadr" w:cs="IRBadr" w:hint="cs"/>
          <w:color w:val="0000FF"/>
          <w:rtl/>
        </w:rPr>
        <w:t>فرعها</w:t>
      </w:r>
      <w:r w:rsidRPr="00005B61">
        <w:rPr>
          <w:rFonts w:ascii="IRBadr" w:hAnsi="IRBadr" w:cs="IRBadr"/>
          <w:color w:val="0000FF"/>
          <w:rtl/>
        </w:rPr>
        <w:t xml:space="preserve"> </w:t>
      </w:r>
      <w:r w:rsidRPr="00005B61">
        <w:rPr>
          <w:rFonts w:ascii="IRBadr" w:hAnsi="IRBadr" w:cs="IRBadr" w:hint="cs"/>
          <w:color w:val="0000FF"/>
          <w:rtl/>
        </w:rPr>
        <w:t>واقف</w:t>
      </w:r>
      <w:r w:rsidRPr="00005B61">
        <w:rPr>
          <w:rFonts w:ascii="IRBadr" w:hAnsi="IRBadr" w:cs="IRBadr"/>
          <w:color w:val="0000FF"/>
          <w:rtl/>
        </w:rPr>
        <w:t xml:space="preserve"> </w:t>
      </w:r>
      <w:r w:rsidRPr="00005B61">
        <w:rPr>
          <w:rFonts w:ascii="IRBadr" w:hAnsi="IRBadr" w:cs="IRBadr" w:hint="cs"/>
          <w:color w:val="0000FF"/>
          <w:rtl/>
        </w:rPr>
        <w:t>أو</w:t>
      </w:r>
      <w:r w:rsidRPr="00005B61">
        <w:rPr>
          <w:rFonts w:ascii="IRBadr" w:hAnsi="IRBadr" w:cs="IRBadr"/>
          <w:color w:val="0000FF"/>
          <w:rtl/>
        </w:rPr>
        <w:t xml:space="preserve"> </w:t>
      </w:r>
      <w:r w:rsidRPr="00005B61">
        <w:rPr>
          <w:rFonts w:ascii="IRBadr" w:hAnsi="IRBadr" w:cs="IRBadr" w:hint="cs"/>
          <w:color w:val="0000FF"/>
          <w:rtl/>
        </w:rPr>
        <w:t>غال،</w:t>
      </w:r>
      <w:r w:rsidRPr="00005B61">
        <w:rPr>
          <w:rFonts w:ascii="IRBadr" w:hAnsi="IRBadr" w:cs="IRBadr"/>
          <w:color w:val="0000FF"/>
          <w:rtl/>
        </w:rPr>
        <w:t xml:space="preserve"> </w:t>
      </w:r>
      <w:r w:rsidRPr="00005B61">
        <w:rPr>
          <w:rFonts w:ascii="IRBadr" w:hAnsi="IRBadr" w:cs="IRBadr" w:hint="cs"/>
          <w:color w:val="0000FF"/>
          <w:rtl/>
        </w:rPr>
        <w:t>أو</w:t>
      </w:r>
      <w:r w:rsidRPr="00005B61">
        <w:rPr>
          <w:rFonts w:ascii="IRBadr" w:hAnsi="IRBadr" w:cs="IRBadr"/>
          <w:color w:val="0000FF"/>
          <w:rtl/>
        </w:rPr>
        <w:t xml:space="preserve"> </w:t>
      </w:r>
      <w:r w:rsidRPr="00005B61">
        <w:rPr>
          <w:rFonts w:ascii="IRBadr" w:hAnsi="IRBadr" w:cs="IRBadr" w:hint="cs"/>
          <w:color w:val="0000FF"/>
          <w:rtl/>
        </w:rPr>
        <w:t>قمي</w:t>
      </w:r>
      <w:r w:rsidRPr="00005B61">
        <w:rPr>
          <w:rFonts w:ascii="IRBadr" w:hAnsi="IRBadr" w:cs="IRBadr"/>
          <w:color w:val="0000FF"/>
          <w:rtl/>
        </w:rPr>
        <w:t xml:space="preserve"> </w:t>
      </w:r>
      <w:r w:rsidRPr="00005B61">
        <w:rPr>
          <w:rFonts w:ascii="IRBadr" w:hAnsi="IRBadr" w:cs="IRBadr" w:hint="cs"/>
          <w:color w:val="0000FF"/>
          <w:rtl/>
        </w:rPr>
        <w:t>مشبه</w:t>
      </w:r>
      <w:r w:rsidRPr="00005B61">
        <w:rPr>
          <w:rFonts w:ascii="IRBadr" w:hAnsi="IRBadr" w:cs="IRBadr"/>
          <w:color w:val="0000FF"/>
          <w:rtl/>
        </w:rPr>
        <w:t xml:space="preserve"> </w:t>
      </w:r>
      <w:r w:rsidRPr="00005B61">
        <w:rPr>
          <w:rFonts w:ascii="IRBadr" w:hAnsi="IRBadr" w:cs="IRBadr" w:hint="cs"/>
          <w:color w:val="0000FF"/>
          <w:rtl/>
        </w:rPr>
        <w:t>مجبر</w:t>
      </w:r>
      <w:r w:rsidRPr="00F87BE2">
        <w:rPr>
          <w:rStyle w:val="FootnoteReference"/>
          <w:rFonts w:ascii="IRBadr" w:hAnsi="IRBadr" w:cs="IRBadr"/>
          <w:color w:val="0000FF"/>
          <w:rtl/>
        </w:rPr>
        <w:footnoteReference w:id="12"/>
      </w:r>
      <w:r w:rsidRPr="00F87BE2">
        <w:rPr>
          <w:rFonts w:ascii="IRBadr" w:hAnsi="IRBadr" w:cs="IRBadr"/>
          <w:color w:val="0000FF"/>
          <w:rtl/>
        </w:rPr>
        <w:t xml:space="preserve"> </w:t>
      </w:r>
      <w:r w:rsidRPr="000E60AD">
        <w:rPr>
          <w:rFonts w:ascii="IRBadr" w:hAnsi="IRBadr" w:cs="IRBadr" w:hint="cs"/>
          <w:color w:val="0000FF"/>
          <w:rtl/>
        </w:rPr>
        <w:t>»</w:t>
      </w:r>
    </w:p>
    <w:p w:rsidR="007268FB" w:rsidRDefault="007268FB" w:rsidP="00347882">
      <w:pPr>
        <w:ind w:firstLine="0"/>
        <w:rPr>
          <w:rFonts w:ascii="IRBadr" w:hAnsi="IRBadr" w:cs="IRBadr"/>
          <w:rtl/>
        </w:rPr>
      </w:pPr>
      <w:r>
        <w:rPr>
          <w:rFonts w:ascii="IRBadr" w:hAnsi="IRBadr" w:cs="IRBadr"/>
          <w:rtl/>
        </w:rPr>
        <w:tab/>
      </w:r>
      <w:r>
        <w:rPr>
          <w:rFonts w:ascii="IRBadr" w:hAnsi="IRBadr" w:cs="IRBadr" w:hint="cs"/>
          <w:rtl/>
        </w:rPr>
        <w:t>شیخ در جواب فرموده است که این روایاتی که رواة نقل کرده‌اند به این معنی نیست که به مضمون این روایات معتقد هستند. بلکه برخی رواة‌، جامع نگار هستند. یا به تعبیر شیخ، برخی رواة‌ می‌خواهند به بقیه بفهمانند که همه روایتها را جمع کرده‌اند و نقل کرده‌اند. این رواة، نقلشان به معنای اعتقاد به مضمون روایت نیست. کشی از این دسته افراد است. چرا که خودش در موارد متعدّد</w:t>
      </w:r>
      <w:r w:rsidR="00347882">
        <w:rPr>
          <w:rFonts w:ascii="IRBadr" w:hAnsi="IRBadr" w:cs="IRBadr" w:hint="cs"/>
          <w:rtl/>
        </w:rPr>
        <w:t xml:space="preserve"> در کتاب رجال</w:t>
      </w:r>
      <w:r>
        <w:rPr>
          <w:rFonts w:ascii="IRBadr" w:hAnsi="IRBadr" w:cs="IRBadr" w:hint="cs"/>
          <w:rtl/>
        </w:rPr>
        <w:t>، روایتی را نقل می‌کند و در ذیل بیان می‌کند که این روایت اعتبار ندارد</w:t>
      </w:r>
      <w:r w:rsidR="00347882">
        <w:rPr>
          <w:rFonts w:ascii="IRBadr" w:hAnsi="IRBadr" w:cs="IRBadr" w:hint="cs"/>
          <w:rtl/>
        </w:rPr>
        <w:t xml:space="preserve">. بنای او بر جمع جمیع روایاتی است که به آنها دسترسی داشته است. </w:t>
      </w:r>
      <w:r w:rsidR="002B392A">
        <w:rPr>
          <w:rFonts w:ascii="IRBadr" w:hAnsi="IRBadr" w:cs="IRBadr" w:hint="cs"/>
          <w:rtl/>
        </w:rPr>
        <w:t xml:space="preserve">مثلا </w:t>
      </w:r>
      <w:r w:rsidR="00347882">
        <w:rPr>
          <w:rFonts w:ascii="IRBadr" w:hAnsi="IRBadr" w:cs="IRBadr" w:hint="cs"/>
          <w:rtl/>
        </w:rPr>
        <w:t>کشی در ذیل بحث از یونس به عبد الرحمان و روایاتی که قمی‌ها در مذمّت یونس نقل کرده‌اند، بیان می‌کند:</w:t>
      </w:r>
    </w:p>
    <w:p w:rsidR="00D16013" w:rsidRPr="00347882" w:rsidRDefault="00347882" w:rsidP="00347882">
      <w:pPr>
        <w:ind w:firstLine="423"/>
        <w:rPr>
          <w:rFonts w:ascii="IRBadr" w:hAnsi="IRBadr" w:cs="IRBadr"/>
          <w:rtl/>
        </w:rPr>
      </w:pPr>
      <w:r w:rsidRPr="00347882">
        <w:rPr>
          <w:rFonts w:ascii="IRBadr" w:hAnsi="IRBadr" w:cs="IRBadr" w:hint="cs"/>
          <w:rtl/>
        </w:rPr>
        <w:t>«</w:t>
      </w:r>
      <w:r w:rsidR="002016D3" w:rsidRPr="00347882">
        <w:rPr>
          <w:rFonts w:ascii="IRBadr" w:hAnsi="IRBadr" w:cs="IRBadr"/>
          <w:rtl/>
        </w:rPr>
        <w:t>قال أبو عمرو: فلينظر الناظر فيتعجب من هذه الاخبار التي رواها القميون في يونس، و ليعلم أنها لا تصح في العقل‏</w:t>
      </w:r>
      <w:r w:rsidR="002016D3" w:rsidRPr="00347882">
        <w:rPr>
          <w:rFonts w:ascii="IRBadr" w:hAnsi="IRBadr" w:cs="IRBadr"/>
        </w:rPr>
        <w:t xml:space="preserve"> </w:t>
      </w:r>
      <w:r w:rsidR="002016D3" w:rsidRPr="002B392A">
        <w:rPr>
          <w:vertAlign w:val="superscript"/>
        </w:rPr>
        <w:footnoteReference w:id="13"/>
      </w:r>
      <w:r w:rsidRPr="00347882">
        <w:rPr>
          <w:rFonts w:ascii="IRBadr" w:hAnsi="IRBadr" w:cs="IRBadr" w:hint="cs"/>
          <w:rtl/>
        </w:rPr>
        <w:t>»</w:t>
      </w:r>
    </w:p>
    <w:p w:rsidR="00347882" w:rsidRDefault="00347882" w:rsidP="00347882">
      <w:pPr>
        <w:ind w:firstLine="423"/>
        <w:rPr>
          <w:rFonts w:ascii="IRBadr" w:hAnsi="IRBadr" w:cs="IRBadr"/>
          <w:rtl/>
        </w:rPr>
      </w:pPr>
      <w:r w:rsidRPr="00347882">
        <w:rPr>
          <w:rFonts w:ascii="IRBadr" w:hAnsi="IRBadr" w:cs="IRBadr" w:hint="cs"/>
          <w:rtl/>
        </w:rPr>
        <w:t>او روایات مربوط به مذمّت یونس را نقل می‌کند و سپس وارد بحث می‌شود و همه این روایات را رد می‌کند. در برخی جاها با اشاره اجمالی به اینکه راوی حدیث مشکل دارد، به ضعف روایت اشاره می‌کند</w:t>
      </w:r>
      <w:r>
        <w:rPr>
          <w:rFonts w:ascii="IRBadr" w:hAnsi="IRBadr" w:cs="IRBadr" w:hint="cs"/>
          <w:rtl/>
        </w:rPr>
        <w:t>. بنابر این آنچه که در مجموع از مشی کش</w:t>
      </w:r>
      <w:r w:rsidR="00FA32FF">
        <w:rPr>
          <w:rFonts w:ascii="IRBadr" w:hAnsi="IRBadr" w:cs="IRBadr" w:hint="cs"/>
          <w:rtl/>
        </w:rPr>
        <w:t>ّ</w:t>
      </w:r>
      <w:r>
        <w:rPr>
          <w:rFonts w:ascii="IRBadr" w:hAnsi="IRBadr" w:cs="IRBadr" w:hint="cs"/>
          <w:rtl/>
        </w:rPr>
        <w:t xml:space="preserve">ی استفاده می‌شود، این است که او جامع نگار است. و این تعبیر «یعتمد المراسیل» هم به همین معنای جامع‌نگاری است. </w:t>
      </w:r>
    </w:p>
    <w:p w:rsidR="00017E0B" w:rsidRDefault="00347882" w:rsidP="00FA32FF">
      <w:pPr>
        <w:ind w:firstLine="423"/>
        <w:rPr>
          <w:rFonts w:ascii="IRBadr" w:hAnsi="IRBadr" w:cs="IRBadr"/>
        </w:rPr>
      </w:pPr>
      <w:r>
        <w:rPr>
          <w:rFonts w:ascii="IRBadr" w:hAnsi="IRBadr" w:cs="IRBadr" w:hint="cs"/>
          <w:rtl/>
        </w:rPr>
        <w:t>اما اینکه قدما، اصالة العدالتی باشند هم شاهد روشنی ما پیدا نکردیم. حتی در مورد تفسیر دوم از اصالة العدالة که محقّق خویی ب</w:t>
      </w:r>
      <w:r w:rsidR="002C4625">
        <w:rPr>
          <w:rFonts w:ascii="IRBadr" w:hAnsi="IRBadr" w:cs="IRBadr" w:hint="cs"/>
          <w:rtl/>
        </w:rPr>
        <w:t>ر روی این معنا بیشتر اصرار دارد، شاهد و دلیلی نداریم. ولی در مورد جامع‌نگار بودن قدما شواهد و قرائن موجود است.</w:t>
      </w:r>
      <w:r w:rsidR="00FA32FF">
        <w:rPr>
          <w:rFonts w:ascii="IRBadr" w:hAnsi="IRBadr" w:cs="IRBadr" w:hint="cs"/>
          <w:rtl/>
        </w:rPr>
        <w:t xml:space="preserve"> مثلا یکی از کسانی است که این تعبیر «یعتمد المراسیل» در مورد او وارد شده است، احمد بن محمد بن خالد برقی است.</w:t>
      </w:r>
      <w:r w:rsidR="002C4625">
        <w:rPr>
          <w:rFonts w:ascii="IRBadr" w:hAnsi="IRBadr" w:cs="IRBadr" w:hint="cs"/>
          <w:rtl/>
        </w:rPr>
        <w:t xml:space="preserve"> ابن غضائری در مورد </w:t>
      </w:r>
      <w:r w:rsidR="00FA32FF">
        <w:rPr>
          <w:rFonts w:ascii="IRBadr" w:hAnsi="IRBadr" w:cs="IRBadr" w:hint="cs"/>
          <w:rtl/>
        </w:rPr>
        <w:t>او</w:t>
      </w:r>
      <w:r w:rsidR="002C4625">
        <w:rPr>
          <w:rFonts w:ascii="IRBadr" w:hAnsi="IRBadr" w:cs="IRBadr" w:hint="cs"/>
          <w:rtl/>
        </w:rPr>
        <w:t xml:space="preserve"> می‌گوید</w:t>
      </w:r>
      <w:r w:rsidR="00FA32FF">
        <w:rPr>
          <w:rFonts w:ascii="IRBadr" w:hAnsi="IRBadr" w:cs="IRBadr" w:hint="cs"/>
          <w:rtl/>
        </w:rPr>
        <w:t>:</w:t>
      </w:r>
      <w:r w:rsidR="002C4625">
        <w:rPr>
          <w:rFonts w:ascii="IRBadr" w:hAnsi="IRBadr" w:cs="IRBadr" w:hint="cs"/>
          <w:rtl/>
        </w:rPr>
        <w:t xml:space="preserve"> این تعبیر صحیح نیست و در مورد احمد بن محمد نباید این تعبیر را به کار برد. بلکه او جامع‌نگار بوده است.</w:t>
      </w:r>
      <w:r w:rsidR="00017E0B">
        <w:rPr>
          <w:rFonts w:ascii="IRBadr" w:hAnsi="IRBadr" w:cs="IRBadr" w:hint="cs"/>
          <w:rtl/>
        </w:rPr>
        <w:t xml:space="preserve"> ابن غضائری گفته است:</w:t>
      </w:r>
    </w:p>
    <w:p w:rsidR="002016D3" w:rsidRDefault="00017E0B" w:rsidP="00017E0B">
      <w:pPr>
        <w:ind w:firstLine="423"/>
        <w:rPr>
          <w:rFonts w:ascii="IRBadr" w:hAnsi="IRBadr" w:cs="IRBadr"/>
          <w:color w:val="0000FF"/>
        </w:rPr>
      </w:pPr>
      <w:r w:rsidRPr="00017E0B">
        <w:rPr>
          <w:rFonts w:ascii="IRBadr" w:hAnsi="IRBadr" w:cs="IRBadr" w:hint="cs"/>
          <w:color w:val="0000FF"/>
          <w:rtl/>
        </w:rPr>
        <w:t>«طعن</w:t>
      </w:r>
      <w:r w:rsidRPr="00017E0B">
        <w:rPr>
          <w:rFonts w:ascii="IRBadr" w:hAnsi="IRBadr" w:cs="IRBadr"/>
          <w:color w:val="0000FF"/>
          <w:rtl/>
        </w:rPr>
        <w:t xml:space="preserve"> </w:t>
      </w:r>
      <w:r w:rsidRPr="00017E0B">
        <w:rPr>
          <w:rFonts w:ascii="IRBadr" w:hAnsi="IRBadr" w:cs="IRBadr" w:hint="cs"/>
          <w:color w:val="0000FF"/>
          <w:rtl/>
        </w:rPr>
        <w:t>القمّيون</w:t>
      </w:r>
      <w:r w:rsidRPr="00017E0B">
        <w:rPr>
          <w:rFonts w:ascii="IRBadr" w:hAnsi="IRBadr" w:cs="IRBadr"/>
          <w:color w:val="0000FF"/>
          <w:rtl/>
        </w:rPr>
        <w:t xml:space="preserve"> </w:t>
      </w:r>
      <w:r w:rsidRPr="00017E0B">
        <w:rPr>
          <w:rFonts w:ascii="IRBadr" w:hAnsi="IRBadr" w:cs="IRBadr" w:hint="cs"/>
          <w:color w:val="0000FF"/>
          <w:rtl/>
        </w:rPr>
        <w:t>عليه،</w:t>
      </w:r>
      <w:r w:rsidRPr="00017E0B">
        <w:rPr>
          <w:rFonts w:ascii="IRBadr" w:hAnsi="IRBadr" w:cs="IRBadr"/>
          <w:color w:val="0000FF"/>
          <w:rtl/>
        </w:rPr>
        <w:t xml:space="preserve"> </w:t>
      </w:r>
      <w:r w:rsidRPr="00017E0B">
        <w:rPr>
          <w:rFonts w:ascii="IRBadr" w:hAnsi="IRBadr" w:cs="IRBadr" w:hint="cs"/>
          <w:color w:val="0000FF"/>
          <w:rtl/>
        </w:rPr>
        <w:t>و</w:t>
      </w:r>
      <w:r w:rsidRPr="00017E0B">
        <w:rPr>
          <w:rFonts w:ascii="IRBadr" w:hAnsi="IRBadr" w:cs="IRBadr"/>
          <w:color w:val="0000FF"/>
          <w:rtl/>
        </w:rPr>
        <w:t xml:space="preserve"> </w:t>
      </w:r>
      <w:r w:rsidRPr="00017E0B">
        <w:rPr>
          <w:rFonts w:ascii="IRBadr" w:hAnsi="IRBadr" w:cs="IRBadr" w:hint="cs"/>
          <w:color w:val="0000FF"/>
          <w:rtl/>
        </w:rPr>
        <w:t>ليس</w:t>
      </w:r>
      <w:r w:rsidRPr="00017E0B">
        <w:rPr>
          <w:rFonts w:ascii="IRBadr" w:hAnsi="IRBadr" w:cs="IRBadr"/>
          <w:color w:val="0000FF"/>
          <w:rtl/>
        </w:rPr>
        <w:t xml:space="preserve"> </w:t>
      </w:r>
      <w:r w:rsidRPr="00017E0B">
        <w:rPr>
          <w:rFonts w:ascii="IRBadr" w:hAnsi="IRBadr" w:cs="IRBadr" w:hint="cs"/>
          <w:color w:val="0000FF"/>
          <w:rtl/>
        </w:rPr>
        <w:t>الطعن</w:t>
      </w:r>
      <w:r w:rsidRPr="00017E0B">
        <w:rPr>
          <w:rFonts w:ascii="IRBadr" w:hAnsi="IRBadr" w:cs="IRBadr"/>
          <w:color w:val="0000FF"/>
          <w:rtl/>
        </w:rPr>
        <w:t xml:space="preserve"> </w:t>
      </w:r>
      <w:r w:rsidRPr="00017E0B">
        <w:rPr>
          <w:rFonts w:ascii="IRBadr" w:hAnsi="IRBadr" w:cs="IRBadr" w:hint="cs"/>
          <w:color w:val="0000FF"/>
          <w:rtl/>
        </w:rPr>
        <w:t>فيه،</w:t>
      </w:r>
      <w:r w:rsidRPr="00017E0B">
        <w:rPr>
          <w:rFonts w:ascii="IRBadr" w:hAnsi="IRBadr" w:cs="IRBadr"/>
          <w:color w:val="0000FF"/>
          <w:rtl/>
        </w:rPr>
        <w:t xml:space="preserve"> </w:t>
      </w:r>
      <w:r w:rsidRPr="00017E0B">
        <w:rPr>
          <w:rFonts w:ascii="IRBadr" w:hAnsi="IRBadr" w:cs="IRBadr" w:hint="cs"/>
          <w:color w:val="0000FF"/>
          <w:rtl/>
        </w:rPr>
        <w:t>إنّما</w:t>
      </w:r>
      <w:r w:rsidRPr="00017E0B">
        <w:rPr>
          <w:rFonts w:ascii="IRBadr" w:hAnsi="IRBadr" w:cs="IRBadr"/>
          <w:color w:val="0000FF"/>
          <w:rtl/>
        </w:rPr>
        <w:t xml:space="preserve"> </w:t>
      </w:r>
      <w:r w:rsidRPr="00017E0B">
        <w:rPr>
          <w:rFonts w:ascii="IRBadr" w:hAnsi="IRBadr" w:cs="IRBadr" w:hint="cs"/>
          <w:color w:val="0000FF"/>
          <w:rtl/>
        </w:rPr>
        <w:t>الطعن</w:t>
      </w:r>
      <w:r w:rsidRPr="00017E0B">
        <w:rPr>
          <w:rFonts w:ascii="IRBadr" w:hAnsi="IRBadr" w:cs="IRBadr"/>
          <w:color w:val="0000FF"/>
          <w:rtl/>
        </w:rPr>
        <w:t xml:space="preserve"> </w:t>
      </w:r>
      <w:r w:rsidRPr="00017E0B">
        <w:rPr>
          <w:rFonts w:ascii="IRBadr" w:hAnsi="IRBadr" w:cs="IRBadr" w:hint="cs"/>
          <w:color w:val="0000FF"/>
          <w:rtl/>
        </w:rPr>
        <w:t>في</w:t>
      </w:r>
      <w:r w:rsidRPr="00017E0B">
        <w:rPr>
          <w:rFonts w:ascii="IRBadr" w:hAnsi="IRBadr" w:cs="IRBadr"/>
          <w:color w:val="0000FF"/>
          <w:rtl/>
        </w:rPr>
        <w:t xml:space="preserve"> </w:t>
      </w:r>
      <w:r w:rsidRPr="00017E0B">
        <w:rPr>
          <w:rFonts w:ascii="IRBadr" w:hAnsi="IRBadr" w:cs="IRBadr" w:hint="cs"/>
          <w:color w:val="0000FF"/>
          <w:rtl/>
        </w:rPr>
        <w:t>من</w:t>
      </w:r>
      <w:r w:rsidRPr="00017E0B">
        <w:rPr>
          <w:rFonts w:ascii="IRBadr" w:hAnsi="IRBadr" w:cs="IRBadr"/>
          <w:color w:val="0000FF"/>
          <w:rtl/>
        </w:rPr>
        <w:t xml:space="preserve"> </w:t>
      </w:r>
      <w:r w:rsidRPr="00017E0B">
        <w:rPr>
          <w:rFonts w:ascii="IRBadr" w:hAnsi="IRBadr" w:cs="IRBadr" w:hint="cs"/>
          <w:color w:val="0000FF"/>
          <w:rtl/>
        </w:rPr>
        <w:t>يروي</w:t>
      </w:r>
      <w:r w:rsidRPr="00017E0B">
        <w:rPr>
          <w:rFonts w:ascii="IRBadr" w:hAnsi="IRBadr" w:cs="IRBadr"/>
          <w:color w:val="0000FF"/>
          <w:rtl/>
        </w:rPr>
        <w:t xml:space="preserve"> </w:t>
      </w:r>
      <w:r w:rsidRPr="00017E0B">
        <w:rPr>
          <w:rFonts w:ascii="IRBadr" w:hAnsi="IRBadr" w:cs="IRBadr" w:hint="cs"/>
          <w:color w:val="0000FF"/>
          <w:rtl/>
        </w:rPr>
        <w:t>عنه؛</w:t>
      </w:r>
      <w:r>
        <w:rPr>
          <w:rFonts w:ascii="IRBadr" w:hAnsi="IRBadr" w:cs="IRBadr"/>
          <w:color w:val="0000FF"/>
        </w:rPr>
        <w:t xml:space="preserve"> </w:t>
      </w:r>
      <w:r w:rsidR="00393EC4" w:rsidRPr="00017E0B">
        <w:rPr>
          <w:rFonts w:ascii="IRBadr" w:hAnsi="IRBadr" w:cs="IRBadr"/>
          <w:color w:val="0000FF"/>
          <w:rtl/>
        </w:rPr>
        <w:t>فانّه كان لا يبالى عمّن أخذ على طريقة أهل الاخبار و كان أحمد بن محمّد بن عيسى أبعده عن قم ثمّ أعاده إليها و اعتذر إليه</w:t>
      </w:r>
      <w:r w:rsidR="002B2DCD" w:rsidRPr="00017E0B">
        <w:rPr>
          <w:rStyle w:val="FootnoteReference"/>
          <w:rFonts w:ascii="IRBadr" w:hAnsi="IRBadr" w:cs="IRBadr"/>
          <w:color w:val="0000FF"/>
          <w:rtl/>
        </w:rPr>
        <w:footnoteReference w:id="14"/>
      </w:r>
      <w:r w:rsidR="00393EC4" w:rsidRPr="00017E0B">
        <w:rPr>
          <w:rFonts w:ascii="IRBadr" w:hAnsi="IRBadr" w:cs="IRBadr"/>
          <w:color w:val="0000FF"/>
          <w:rtl/>
        </w:rPr>
        <w:t>‏</w:t>
      </w:r>
      <w:r w:rsidR="00393EC4" w:rsidRPr="00017E0B">
        <w:rPr>
          <w:rFonts w:ascii="IRBadr" w:hAnsi="IRBadr" w:cs="IRBadr"/>
          <w:color w:val="0000FF"/>
        </w:rPr>
        <w:t xml:space="preserve"> </w:t>
      </w:r>
      <w:r w:rsidRPr="00017E0B">
        <w:rPr>
          <w:rFonts w:ascii="IRBadr" w:hAnsi="IRBadr" w:cs="IRBadr" w:hint="cs"/>
          <w:color w:val="0000FF"/>
          <w:rtl/>
        </w:rPr>
        <w:t>»</w:t>
      </w:r>
    </w:p>
    <w:p w:rsidR="00B56B40" w:rsidRDefault="00B56B40" w:rsidP="00017E0B">
      <w:pPr>
        <w:ind w:firstLine="423"/>
        <w:rPr>
          <w:rFonts w:ascii="IRBadr" w:hAnsi="IRBadr" w:cs="IRBadr"/>
          <w:rtl/>
        </w:rPr>
      </w:pPr>
      <w:r w:rsidRPr="0076595C">
        <w:rPr>
          <w:rFonts w:ascii="IRBadr" w:hAnsi="IRBadr" w:cs="IRBadr" w:hint="cs"/>
          <w:rtl/>
        </w:rPr>
        <w:t>مراد از طریقة‌ اهل الاخبار، مورّخین است. مورّخین در نقل، خیلی تسامح و سعه مشرب داشته‌اند. حتی می‌توان گفت طبری مورّخ از طبری مفسّر، سعه مشرب بیشتری دارد. به طور کلی سبک تاریخ‌نگاری با سعه مشرب همراه است. احمد بن محمد بن خالد نیز روش روایتش تحت تاثیر روش تاریخ‌نگاری او است.</w:t>
      </w:r>
    </w:p>
    <w:p w:rsidR="00FA32FF" w:rsidRPr="0076595C" w:rsidRDefault="00FA32FF" w:rsidP="00017E0B">
      <w:pPr>
        <w:ind w:firstLine="423"/>
        <w:rPr>
          <w:rFonts w:ascii="IRBadr" w:hAnsi="IRBadr" w:cs="IRBadr"/>
          <w:rtl/>
        </w:rPr>
      </w:pPr>
    </w:p>
    <w:sectPr w:rsidR="00FA32FF" w:rsidRPr="0076595C"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CC" w:rsidRDefault="001A17CC" w:rsidP="008B750B">
      <w:pPr>
        <w:spacing w:line="240" w:lineRule="auto"/>
      </w:pPr>
      <w:r>
        <w:separator/>
      </w:r>
    </w:p>
    <w:p w:rsidR="001A17CC" w:rsidRDefault="001A17CC"/>
  </w:endnote>
  <w:endnote w:type="continuationSeparator" w:id="0">
    <w:p w:rsidR="001A17CC" w:rsidRDefault="001A17CC" w:rsidP="008B750B">
      <w:pPr>
        <w:spacing w:line="240" w:lineRule="auto"/>
      </w:pPr>
      <w:r>
        <w:continuationSeparator/>
      </w:r>
    </w:p>
    <w:p w:rsidR="001A17CC" w:rsidRDefault="001A1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8F" w:rsidRDefault="0046698F">
    <w:pPr>
      <w:pStyle w:val="Footer"/>
    </w:pPr>
  </w:p>
  <w:p w:rsidR="0046698F" w:rsidRDefault="004669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46698F" w:rsidRPr="006D44C1" w:rsidTr="0020241A">
      <w:tc>
        <w:tcPr>
          <w:tcW w:w="3382" w:type="dxa"/>
          <w:tcBorders>
            <w:top w:val="nil"/>
            <w:left w:val="nil"/>
            <w:bottom w:val="nil"/>
            <w:right w:val="nil"/>
          </w:tcBorders>
        </w:tcPr>
        <w:p w:rsidR="0046698F" w:rsidRDefault="0046698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6698F" w:rsidRDefault="0046698F" w:rsidP="006D44C1">
          <w:pPr>
            <w:pStyle w:val="Footer"/>
            <w:jc w:val="right"/>
            <w:rPr>
              <w:rtl/>
            </w:rPr>
          </w:pPr>
          <w:r>
            <w:rPr>
              <w:rFonts w:hint="cs"/>
              <w:rtl/>
            </w:rPr>
            <w:t xml:space="preserve">صفحه </w:t>
          </w:r>
          <w:r>
            <w:fldChar w:fldCharType="begin"/>
          </w:r>
          <w:r>
            <w:instrText>PAGE   \* MERGEFORMAT</w:instrText>
          </w:r>
          <w:r>
            <w:fldChar w:fldCharType="separate"/>
          </w:r>
          <w:r w:rsidR="00D507F7" w:rsidRPr="00D507F7">
            <w:rPr>
              <w:noProof/>
              <w:rtl/>
              <w:lang w:val="fa-IR"/>
            </w:rPr>
            <w:t>1</w:t>
          </w:r>
          <w:r>
            <w:rPr>
              <w:noProof/>
            </w:rPr>
            <w:fldChar w:fldCharType="end"/>
          </w:r>
        </w:p>
      </w:tc>
      <w:tc>
        <w:tcPr>
          <w:tcW w:w="4786" w:type="dxa"/>
          <w:tcBorders>
            <w:top w:val="nil"/>
            <w:left w:val="nil"/>
            <w:bottom w:val="nil"/>
            <w:right w:val="nil"/>
          </w:tcBorders>
          <w:vAlign w:val="center"/>
        </w:tcPr>
        <w:p w:rsidR="0046698F" w:rsidRPr="006D44C1" w:rsidRDefault="0046698F" w:rsidP="001B6799">
          <w:pPr>
            <w:pStyle w:val="Footer"/>
            <w:bidi w:val="0"/>
            <w:rPr>
              <w:color w:val="808080" w:themeColor="background1" w:themeShade="80"/>
              <w:rtl/>
            </w:rPr>
          </w:pPr>
          <w:bookmarkStart w:id="26" w:name="BokAdres"/>
          <w:bookmarkEnd w:id="26"/>
          <w:r>
            <w:rPr>
              <w:color w:val="808080" w:themeColor="background1" w:themeShade="80"/>
            </w:rPr>
            <w:t>F1js1_14011201-078_ah1_mfeb.ir</w:t>
          </w:r>
        </w:p>
      </w:tc>
    </w:tr>
  </w:tbl>
  <w:p w:rsidR="0046698F" w:rsidRDefault="0046698F" w:rsidP="00FA5F3D">
    <w:pPr>
      <w:pStyle w:val="Footer"/>
      <w:jc w:val="center"/>
    </w:pPr>
  </w:p>
  <w:p w:rsidR="0046698F" w:rsidRDefault="004669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CC" w:rsidRDefault="001A17CC" w:rsidP="008B750B">
      <w:pPr>
        <w:spacing w:line="240" w:lineRule="auto"/>
      </w:pPr>
      <w:r>
        <w:separator/>
      </w:r>
    </w:p>
    <w:p w:rsidR="001A17CC" w:rsidRDefault="001A17CC"/>
  </w:footnote>
  <w:footnote w:type="continuationSeparator" w:id="0">
    <w:p w:rsidR="001A17CC" w:rsidRDefault="001A17CC" w:rsidP="008B750B">
      <w:pPr>
        <w:spacing w:line="240" w:lineRule="auto"/>
      </w:pPr>
      <w:r>
        <w:continuationSeparator/>
      </w:r>
    </w:p>
    <w:p w:rsidR="001A17CC" w:rsidRDefault="001A17CC"/>
  </w:footnote>
  <w:footnote w:id="1">
    <w:p w:rsidR="0046698F" w:rsidRPr="000A6567" w:rsidRDefault="0046698F" w:rsidP="000A6567">
      <w:pPr>
        <w:pStyle w:val="FootnoteText"/>
      </w:pPr>
      <w:r w:rsidRPr="000A6567">
        <w:footnoteRef/>
      </w:r>
      <w:r w:rsidRPr="000A6567">
        <w:rPr>
          <w:rtl/>
        </w:rPr>
        <w:t xml:space="preserve"> </w:t>
      </w:r>
      <w:hyperlink r:id="rId1" w:history="1">
        <w:r w:rsidRPr="000A6567">
          <w:rPr>
            <w:rStyle w:val="Hyperlink"/>
            <w:rFonts w:hint="cs"/>
            <w:rtl/>
          </w:rPr>
          <w:t>من</w:t>
        </w:r>
        <w:r w:rsidRPr="000A6567">
          <w:rPr>
            <w:rStyle w:val="Hyperlink"/>
            <w:rtl/>
          </w:rPr>
          <w:t xml:space="preserve"> </w:t>
        </w:r>
        <w:r w:rsidRPr="000A6567">
          <w:rPr>
            <w:rStyle w:val="Hyperlink"/>
            <w:rFonts w:hint="cs"/>
            <w:rtl/>
          </w:rPr>
          <w:t>لا</w:t>
        </w:r>
        <w:r w:rsidRPr="000A6567">
          <w:rPr>
            <w:rStyle w:val="Hyperlink"/>
            <w:rtl/>
          </w:rPr>
          <w:t xml:space="preserve"> </w:t>
        </w:r>
        <w:r w:rsidRPr="000A6567">
          <w:rPr>
            <w:rStyle w:val="Hyperlink"/>
            <w:rFonts w:hint="cs"/>
            <w:rtl/>
          </w:rPr>
          <w:t>یحضره</w:t>
        </w:r>
        <w:r w:rsidRPr="000A6567">
          <w:rPr>
            <w:rStyle w:val="Hyperlink"/>
            <w:rtl/>
          </w:rPr>
          <w:t xml:space="preserve"> </w:t>
        </w:r>
        <w:r w:rsidRPr="000A6567">
          <w:rPr>
            <w:rStyle w:val="Hyperlink"/>
            <w:rFonts w:hint="cs"/>
            <w:rtl/>
          </w:rPr>
          <w:t>الفقیه،</w:t>
        </w:r>
        <w:r w:rsidRPr="000A6567">
          <w:rPr>
            <w:rStyle w:val="Hyperlink"/>
            <w:rtl/>
          </w:rPr>
          <w:t xml:space="preserve"> </w:t>
        </w:r>
        <w:r w:rsidRPr="000A6567">
          <w:rPr>
            <w:rStyle w:val="Hyperlink"/>
            <w:rFonts w:hint="cs"/>
            <w:rtl/>
          </w:rPr>
          <w:t>شیخ</w:t>
        </w:r>
        <w:r w:rsidRPr="000A6567">
          <w:rPr>
            <w:rStyle w:val="Hyperlink"/>
            <w:rtl/>
          </w:rPr>
          <w:t xml:space="preserve"> </w:t>
        </w:r>
        <w:r w:rsidRPr="000A6567">
          <w:rPr>
            <w:rStyle w:val="Hyperlink"/>
            <w:rFonts w:hint="cs"/>
            <w:rtl/>
          </w:rPr>
          <w:t>صدوق،</w:t>
        </w:r>
        <w:r w:rsidRPr="000A6567">
          <w:rPr>
            <w:rStyle w:val="Hyperlink"/>
            <w:rtl/>
          </w:rPr>
          <w:t xml:space="preserve"> </w:t>
        </w:r>
        <w:r w:rsidRPr="000A6567">
          <w:rPr>
            <w:rStyle w:val="Hyperlink"/>
            <w:rFonts w:hint="cs"/>
            <w:rtl/>
          </w:rPr>
          <w:t>ج</w:t>
        </w:r>
        <w:r w:rsidRPr="000A6567">
          <w:rPr>
            <w:rStyle w:val="Hyperlink"/>
            <w:rtl/>
          </w:rPr>
          <w:t>4</w:t>
        </w:r>
        <w:r w:rsidRPr="000A6567">
          <w:rPr>
            <w:rStyle w:val="Hyperlink"/>
            <w:rFonts w:hint="cs"/>
            <w:rtl/>
          </w:rPr>
          <w:t>،</w:t>
        </w:r>
        <w:r w:rsidRPr="000A6567">
          <w:rPr>
            <w:rStyle w:val="Hyperlink"/>
            <w:rtl/>
          </w:rPr>
          <w:t xml:space="preserve"> </w:t>
        </w:r>
        <w:r w:rsidRPr="000A6567">
          <w:rPr>
            <w:rStyle w:val="Hyperlink"/>
            <w:rFonts w:hint="cs"/>
            <w:rtl/>
          </w:rPr>
          <w:t>ص</w:t>
        </w:r>
        <w:r w:rsidRPr="000A6567">
          <w:rPr>
            <w:rStyle w:val="Hyperlink"/>
            <w:rtl/>
          </w:rPr>
          <w:t>537.</w:t>
        </w:r>
      </w:hyperlink>
    </w:p>
  </w:footnote>
  <w:footnote w:id="2">
    <w:p w:rsidR="00675E5B" w:rsidRDefault="00675E5B" w:rsidP="00675E5B">
      <w:pPr>
        <w:pStyle w:val="FootnoteText"/>
        <w:rPr>
          <w:rtl/>
        </w:rPr>
      </w:pPr>
      <w:r>
        <w:rPr>
          <w:rStyle w:val="FootnoteReference"/>
        </w:rPr>
        <w:footnoteRef/>
      </w:r>
      <w:r>
        <w:rPr>
          <w:rtl/>
        </w:rPr>
        <w:t xml:space="preserve"> </w:t>
      </w:r>
      <w:r>
        <w:rPr>
          <w:rFonts w:hint="cs"/>
          <w:rtl/>
        </w:rPr>
        <w:t>یک مقاله‌ای هست به اسم «خود مشت‌مالی»، که البته مؤلف آن را ما نمی‌شناسیم ولی علی ایّ حال از باب «خود مشت‌مالی» بنا داریم بر این دلیل دوم که در نرم افزار آمده است، مناقشه کنیم.</w:t>
      </w:r>
    </w:p>
  </w:footnote>
  <w:footnote w:id="3">
    <w:p w:rsidR="0046698F" w:rsidRPr="0076217C" w:rsidRDefault="0046698F" w:rsidP="005C2E1F">
      <w:pPr>
        <w:pStyle w:val="FootnoteText"/>
      </w:pPr>
      <w:r w:rsidRPr="0076217C">
        <w:footnoteRef/>
      </w:r>
      <w:r w:rsidRPr="0076217C">
        <w:rPr>
          <w:rtl/>
        </w:rPr>
        <w:t xml:space="preserve"> </w:t>
      </w:r>
      <w:hyperlink r:id="rId2" w:history="1">
        <w:r w:rsidRPr="0076217C">
          <w:rPr>
            <w:rStyle w:val="Hyperlink"/>
            <w:rFonts w:hint="cs"/>
            <w:rtl/>
          </w:rPr>
          <w:t>عیون</w:t>
        </w:r>
        <w:r w:rsidRPr="0076217C">
          <w:rPr>
            <w:rStyle w:val="Hyperlink"/>
            <w:rtl/>
          </w:rPr>
          <w:t xml:space="preserve"> </w:t>
        </w:r>
        <w:r w:rsidRPr="0076217C">
          <w:rPr>
            <w:rStyle w:val="Hyperlink"/>
            <w:rFonts w:hint="cs"/>
            <w:rtl/>
          </w:rPr>
          <w:t>اخبار</w:t>
        </w:r>
        <w:r w:rsidRPr="0076217C">
          <w:rPr>
            <w:rStyle w:val="Hyperlink"/>
            <w:rtl/>
          </w:rPr>
          <w:t xml:space="preserve"> </w:t>
        </w:r>
        <w:r w:rsidRPr="0076217C">
          <w:rPr>
            <w:rStyle w:val="Hyperlink"/>
            <w:rFonts w:hint="cs"/>
            <w:rtl/>
          </w:rPr>
          <w:t>الرضا،</w:t>
        </w:r>
        <w:r w:rsidRPr="0076217C">
          <w:rPr>
            <w:rStyle w:val="Hyperlink"/>
            <w:rtl/>
          </w:rPr>
          <w:t xml:space="preserve"> </w:t>
        </w:r>
        <w:r w:rsidRPr="0076217C">
          <w:rPr>
            <w:rStyle w:val="Hyperlink"/>
            <w:rFonts w:hint="cs"/>
            <w:rtl/>
          </w:rPr>
          <w:t>شیخ</w:t>
        </w:r>
        <w:r w:rsidRPr="0076217C">
          <w:rPr>
            <w:rStyle w:val="Hyperlink"/>
            <w:rtl/>
          </w:rPr>
          <w:t xml:space="preserve"> </w:t>
        </w:r>
        <w:r w:rsidRPr="0076217C">
          <w:rPr>
            <w:rStyle w:val="Hyperlink"/>
            <w:rFonts w:hint="cs"/>
            <w:rtl/>
          </w:rPr>
          <w:t>صدوق،</w:t>
        </w:r>
        <w:r w:rsidRPr="0076217C">
          <w:rPr>
            <w:rStyle w:val="Hyperlink"/>
            <w:rtl/>
          </w:rPr>
          <w:t xml:space="preserve"> </w:t>
        </w:r>
        <w:r w:rsidRPr="0076217C">
          <w:rPr>
            <w:rStyle w:val="Hyperlink"/>
            <w:rFonts w:hint="cs"/>
            <w:rtl/>
          </w:rPr>
          <w:t>ج</w:t>
        </w:r>
        <w:r w:rsidRPr="0076217C">
          <w:rPr>
            <w:rStyle w:val="Hyperlink"/>
            <w:rtl/>
          </w:rPr>
          <w:t>2</w:t>
        </w:r>
        <w:r w:rsidRPr="0076217C">
          <w:rPr>
            <w:rStyle w:val="Hyperlink"/>
            <w:rFonts w:hint="cs"/>
            <w:rtl/>
          </w:rPr>
          <w:t>،</w:t>
        </w:r>
        <w:r w:rsidRPr="0076217C">
          <w:rPr>
            <w:rStyle w:val="Hyperlink"/>
            <w:rtl/>
          </w:rPr>
          <w:t xml:space="preserve"> </w:t>
        </w:r>
        <w:r w:rsidRPr="0076217C">
          <w:rPr>
            <w:rStyle w:val="Hyperlink"/>
            <w:rFonts w:hint="cs"/>
            <w:rtl/>
          </w:rPr>
          <w:t>ص</w:t>
        </w:r>
        <w:r w:rsidRPr="0076217C">
          <w:rPr>
            <w:rStyle w:val="Hyperlink"/>
            <w:rtl/>
          </w:rPr>
          <w:t>127.</w:t>
        </w:r>
      </w:hyperlink>
    </w:p>
  </w:footnote>
  <w:footnote w:id="4">
    <w:p w:rsidR="0046698F" w:rsidRPr="00714DA2" w:rsidRDefault="0046698F" w:rsidP="00714DA2">
      <w:pPr>
        <w:pStyle w:val="FootnoteText"/>
      </w:pPr>
      <w:r w:rsidRPr="00714DA2">
        <w:footnoteRef/>
      </w:r>
      <w:r w:rsidRPr="00714DA2">
        <w:rPr>
          <w:rtl/>
        </w:rPr>
        <w:t xml:space="preserve"> </w:t>
      </w:r>
      <w:hyperlink r:id="rId3" w:history="1">
        <w:r w:rsidRPr="00714DA2">
          <w:rPr>
            <w:rStyle w:val="Hyperlink"/>
            <w:rFonts w:hint="cs"/>
            <w:rtl/>
          </w:rPr>
          <w:t>الرجال،</w:t>
        </w:r>
        <w:r w:rsidRPr="00714DA2">
          <w:rPr>
            <w:rStyle w:val="Hyperlink"/>
            <w:rtl/>
          </w:rPr>
          <w:t xml:space="preserve"> </w:t>
        </w:r>
        <w:r w:rsidRPr="00714DA2">
          <w:rPr>
            <w:rStyle w:val="Hyperlink"/>
            <w:rFonts w:hint="cs"/>
            <w:rtl/>
          </w:rPr>
          <w:t>ابن</w:t>
        </w:r>
        <w:r w:rsidRPr="00714DA2">
          <w:rPr>
            <w:rStyle w:val="Hyperlink"/>
            <w:rtl/>
          </w:rPr>
          <w:t xml:space="preserve"> </w:t>
        </w:r>
        <w:r w:rsidRPr="00714DA2">
          <w:rPr>
            <w:rStyle w:val="Hyperlink"/>
            <w:rFonts w:hint="cs"/>
            <w:rtl/>
          </w:rPr>
          <w:t>الغضائری،</w:t>
        </w:r>
        <w:r w:rsidRPr="00714DA2">
          <w:rPr>
            <w:rStyle w:val="Hyperlink"/>
            <w:rtl/>
          </w:rPr>
          <w:t xml:space="preserve"> </w:t>
        </w:r>
        <w:r w:rsidRPr="00714DA2">
          <w:rPr>
            <w:rStyle w:val="Hyperlink"/>
            <w:rFonts w:hint="cs"/>
            <w:rtl/>
          </w:rPr>
          <w:t>ج</w:t>
        </w:r>
        <w:r w:rsidRPr="00714DA2">
          <w:rPr>
            <w:rStyle w:val="Hyperlink"/>
            <w:rtl/>
          </w:rPr>
          <w:t>1</w:t>
        </w:r>
        <w:r w:rsidRPr="00714DA2">
          <w:rPr>
            <w:rStyle w:val="Hyperlink"/>
            <w:rFonts w:hint="cs"/>
            <w:rtl/>
          </w:rPr>
          <w:t>،</w:t>
        </w:r>
        <w:r w:rsidRPr="00714DA2">
          <w:rPr>
            <w:rStyle w:val="Hyperlink"/>
            <w:rtl/>
          </w:rPr>
          <w:t xml:space="preserve"> </w:t>
        </w:r>
        <w:r w:rsidRPr="00714DA2">
          <w:rPr>
            <w:rStyle w:val="Hyperlink"/>
            <w:rFonts w:hint="cs"/>
            <w:rtl/>
          </w:rPr>
          <w:t>ص</w:t>
        </w:r>
        <w:r w:rsidRPr="00714DA2">
          <w:rPr>
            <w:rStyle w:val="Hyperlink"/>
            <w:rtl/>
          </w:rPr>
          <w:t>51.</w:t>
        </w:r>
      </w:hyperlink>
    </w:p>
  </w:footnote>
  <w:footnote w:id="5">
    <w:p w:rsidR="0046698F" w:rsidRPr="0076217C" w:rsidRDefault="0046698F" w:rsidP="000770BB">
      <w:pPr>
        <w:pStyle w:val="FootnoteText"/>
      </w:pPr>
      <w:r w:rsidRPr="0076217C">
        <w:footnoteRef/>
      </w:r>
      <w:r w:rsidRPr="0076217C">
        <w:rPr>
          <w:rtl/>
        </w:rPr>
        <w:t xml:space="preserve"> </w:t>
      </w:r>
      <w:hyperlink r:id="rId4" w:history="1">
        <w:r w:rsidRPr="0076217C">
          <w:rPr>
            <w:rStyle w:val="Hyperlink"/>
            <w:rFonts w:hint="cs"/>
            <w:rtl/>
          </w:rPr>
          <w:t>عیون</w:t>
        </w:r>
        <w:r w:rsidRPr="0076217C">
          <w:rPr>
            <w:rStyle w:val="Hyperlink"/>
            <w:rtl/>
          </w:rPr>
          <w:t xml:space="preserve"> </w:t>
        </w:r>
        <w:r w:rsidRPr="0076217C">
          <w:rPr>
            <w:rStyle w:val="Hyperlink"/>
            <w:rFonts w:hint="cs"/>
            <w:rtl/>
          </w:rPr>
          <w:t>اخبار</w:t>
        </w:r>
        <w:r w:rsidRPr="0076217C">
          <w:rPr>
            <w:rStyle w:val="Hyperlink"/>
            <w:rtl/>
          </w:rPr>
          <w:t xml:space="preserve"> </w:t>
        </w:r>
        <w:r w:rsidRPr="0076217C">
          <w:rPr>
            <w:rStyle w:val="Hyperlink"/>
            <w:rFonts w:hint="cs"/>
            <w:rtl/>
          </w:rPr>
          <w:t>الرضا،</w:t>
        </w:r>
        <w:r w:rsidRPr="0076217C">
          <w:rPr>
            <w:rStyle w:val="Hyperlink"/>
            <w:rtl/>
          </w:rPr>
          <w:t xml:space="preserve"> </w:t>
        </w:r>
        <w:r w:rsidRPr="0076217C">
          <w:rPr>
            <w:rStyle w:val="Hyperlink"/>
            <w:rFonts w:hint="cs"/>
            <w:rtl/>
          </w:rPr>
          <w:t>شیخ</w:t>
        </w:r>
        <w:r w:rsidRPr="0076217C">
          <w:rPr>
            <w:rStyle w:val="Hyperlink"/>
            <w:rtl/>
          </w:rPr>
          <w:t xml:space="preserve"> </w:t>
        </w:r>
        <w:r w:rsidRPr="0076217C">
          <w:rPr>
            <w:rStyle w:val="Hyperlink"/>
            <w:rFonts w:hint="cs"/>
            <w:rtl/>
          </w:rPr>
          <w:t>صدوق،</w:t>
        </w:r>
        <w:r w:rsidRPr="0076217C">
          <w:rPr>
            <w:rStyle w:val="Hyperlink"/>
            <w:rtl/>
          </w:rPr>
          <w:t xml:space="preserve"> </w:t>
        </w:r>
        <w:r w:rsidRPr="0076217C">
          <w:rPr>
            <w:rStyle w:val="Hyperlink"/>
            <w:rFonts w:hint="cs"/>
            <w:rtl/>
          </w:rPr>
          <w:t>ج</w:t>
        </w:r>
        <w:r w:rsidRPr="0076217C">
          <w:rPr>
            <w:rStyle w:val="Hyperlink"/>
            <w:rtl/>
          </w:rPr>
          <w:t>2</w:t>
        </w:r>
        <w:r w:rsidRPr="0076217C">
          <w:rPr>
            <w:rStyle w:val="Hyperlink"/>
            <w:rFonts w:hint="cs"/>
            <w:rtl/>
          </w:rPr>
          <w:t>،</w:t>
        </w:r>
        <w:r w:rsidRPr="0076217C">
          <w:rPr>
            <w:rStyle w:val="Hyperlink"/>
            <w:rtl/>
          </w:rPr>
          <w:t xml:space="preserve"> </w:t>
        </w:r>
        <w:r w:rsidRPr="0076217C">
          <w:rPr>
            <w:rStyle w:val="Hyperlink"/>
            <w:rFonts w:hint="cs"/>
            <w:rtl/>
          </w:rPr>
          <w:t>ص</w:t>
        </w:r>
        <w:r w:rsidRPr="0076217C">
          <w:rPr>
            <w:rStyle w:val="Hyperlink"/>
            <w:rtl/>
          </w:rPr>
          <w:t>127.</w:t>
        </w:r>
      </w:hyperlink>
    </w:p>
  </w:footnote>
  <w:footnote w:id="6">
    <w:p w:rsidR="0046698F" w:rsidRPr="00E410A1" w:rsidRDefault="0046698F" w:rsidP="00E410A1">
      <w:pPr>
        <w:pStyle w:val="FootnoteText"/>
      </w:pPr>
      <w:r w:rsidRPr="00E410A1">
        <w:footnoteRef/>
      </w:r>
      <w:r w:rsidRPr="00E410A1">
        <w:rPr>
          <w:rtl/>
        </w:rPr>
        <w:t xml:space="preserve"> </w:t>
      </w:r>
      <w:hyperlink r:id="rId5" w:history="1">
        <w:r w:rsidRPr="00E410A1">
          <w:rPr>
            <w:rStyle w:val="Hyperlink"/>
            <w:rFonts w:hint="cs"/>
            <w:rtl/>
          </w:rPr>
          <w:t>عیون</w:t>
        </w:r>
        <w:r w:rsidRPr="00E410A1">
          <w:rPr>
            <w:rStyle w:val="Hyperlink"/>
            <w:rtl/>
          </w:rPr>
          <w:t xml:space="preserve"> </w:t>
        </w:r>
        <w:r w:rsidRPr="00E410A1">
          <w:rPr>
            <w:rStyle w:val="Hyperlink"/>
            <w:rFonts w:hint="cs"/>
            <w:rtl/>
          </w:rPr>
          <w:t>اخبار</w:t>
        </w:r>
        <w:r w:rsidRPr="00E410A1">
          <w:rPr>
            <w:rStyle w:val="Hyperlink"/>
            <w:rtl/>
          </w:rPr>
          <w:t xml:space="preserve"> </w:t>
        </w:r>
        <w:r w:rsidRPr="00E410A1">
          <w:rPr>
            <w:rStyle w:val="Hyperlink"/>
            <w:rFonts w:hint="cs"/>
            <w:rtl/>
          </w:rPr>
          <w:t>الرضا،</w:t>
        </w:r>
        <w:r w:rsidRPr="00E410A1">
          <w:rPr>
            <w:rStyle w:val="Hyperlink"/>
            <w:rtl/>
          </w:rPr>
          <w:t xml:space="preserve"> </w:t>
        </w:r>
        <w:r w:rsidRPr="00E410A1">
          <w:rPr>
            <w:rStyle w:val="Hyperlink"/>
            <w:rFonts w:hint="cs"/>
            <w:rtl/>
          </w:rPr>
          <w:t>شیخ</w:t>
        </w:r>
        <w:r w:rsidRPr="00E410A1">
          <w:rPr>
            <w:rStyle w:val="Hyperlink"/>
            <w:rtl/>
          </w:rPr>
          <w:t xml:space="preserve"> </w:t>
        </w:r>
        <w:r w:rsidRPr="00E410A1">
          <w:rPr>
            <w:rStyle w:val="Hyperlink"/>
            <w:rFonts w:hint="cs"/>
            <w:rtl/>
          </w:rPr>
          <w:t>صدوق،</w:t>
        </w:r>
        <w:r w:rsidRPr="00E410A1">
          <w:rPr>
            <w:rStyle w:val="Hyperlink"/>
            <w:rtl/>
          </w:rPr>
          <w:t xml:space="preserve"> </w:t>
        </w:r>
        <w:r w:rsidRPr="00E410A1">
          <w:rPr>
            <w:rStyle w:val="Hyperlink"/>
            <w:rFonts w:hint="cs"/>
            <w:rtl/>
          </w:rPr>
          <w:t>ج</w:t>
        </w:r>
        <w:r w:rsidRPr="00E410A1">
          <w:rPr>
            <w:rStyle w:val="Hyperlink"/>
            <w:rtl/>
          </w:rPr>
          <w:t>2</w:t>
        </w:r>
        <w:r w:rsidRPr="00E410A1">
          <w:rPr>
            <w:rStyle w:val="Hyperlink"/>
            <w:rFonts w:hint="cs"/>
            <w:rtl/>
          </w:rPr>
          <w:t>،</w:t>
        </w:r>
        <w:r w:rsidRPr="00E410A1">
          <w:rPr>
            <w:rStyle w:val="Hyperlink"/>
            <w:rtl/>
          </w:rPr>
          <w:t xml:space="preserve"> </w:t>
        </w:r>
        <w:r w:rsidRPr="00E410A1">
          <w:rPr>
            <w:rStyle w:val="Hyperlink"/>
            <w:rFonts w:hint="cs"/>
            <w:rtl/>
          </w:rPr>
          <w:t>ص</w:t>
        </w:r>
        <w:r w:rsidRPr="00E410A1">
          <w:rPr>
            <w:rStyle w:val="Hyperlink"/>
            <w:rtl/>
          </w:rPr>
          <w:t>123.</w:t>
        </w:r>
      </w:hyperlink>
    </w:p>
  </w:footnote>
  <w:footnote w:id="7">
    <w:p w:rsidR="0046698F" w:rsidRDefault="0046698F">
      <w:pPr>
        <w:pStyle w:val="FootnoteText"/>
      </w:pPr>
      <w:r>
        <w:rPr>
          <w:rStyle w:val="FootnoteReference"/>
        </w:rPr>
        <w:footnoteRef/>
      </w:r>
      <w:r>
        <w:rPr>
          <w:rtl/>
        </w:rPr>
        <w:t xml:space="preserve"> </w:t>
      </w:r>
      <w:r>
        <w:rPr>
          <w:rFonts w:hint="cs"/>
          <w:rtl/>
        </w:rPr>
        <w:t>به جای «کلام الصدوق» باید تعبیر کنیم «روایة الصدوق» . تعبیر به کلام الصدوق که قبلا شده است از این جهت بوده که قید «علی الظاهر» که در عبارت «امامی ثقة‌ علی الظاهر» آمده بود را تصحیح کنیم. حال که روشن شد نیاز به این قید نیست بلکه به جای آن باید «علی التحقیق» باشد، به جای «کلام الصدوق» نیر باید «روایة الصدوق» قرار گیرد.</w:t>
      </w:r>
    </w:p>
  </w:footnote>
  <w:footnote w:id="8">
    <w:p w:rsidR="0046698F" w:rsidRPr="00FB72E8" w:rsidRDefault="0046698F" w:rsidP="00FB72E8">
      <w:pPr>
        <w:pStyle w:val="FootnoteText"/>
      </w:pPr>
      <w:r w:rsidRPr="00FB72E8">
        <w:footnoteRef/>
      </w:r>
      <w:r w:rsidRPr="00FB72E8">
        <w:rPr>
          <w:rtl/>
        </w:rPr>
        <w:t xml:space="preserve"> </w:t>
      </w:r>
      <w:hyperlink r:id="rId6" w:history="1">
        <w:r w:rsidRPr="00FB72E8">
          <w:rPr>
            <w:rStyle w:val="Hyperlink"/>
            <w:rFonts w:hint="cs"/>
            <w:rtl/>
          </w:rPr>
          <w:t>معجم</w:t>
        </w:r>
        <w:r w:rsidRPr="00FB72E8">
          <w:rPr>
            <w:rStyle w:val="Hyperlink"/>
            <w:rtl/>
          </w:rPr>
          <w:t xml:space="preserve"> </w:t>
        </w:r>
        <w:r w:rsidRPr="00FB72E8">
          <w:rPr>
            <w:rStyle w:val="Hyperlink"/>
            <w:rFonts w:hint="cs"/>
            <w:rtl/>
          </w:rPr>
          <w:t>رجال</w:t>
        </w:r>
        <w:r w:rsidRPr="00FB72E8">
          <w:rPr>
            <w:rStyle w:val="Hyperlink"/>
            <w:rtl/>
          </w:rPr>
          <w:t xml:space="preserve"> </w:t>
        </w:r>
        <w:r w:rsidRPr="00FB72E8">
          <w:rPr>
            <w:rStyle w:val="Hyperlink"/>
            <w:rFonts w:hint="cs"/>
            <w:rtl/>
          </w:rPr>
          <w:t>الحدیث،</w:t>
        </w:r>
        <w:r w:rsidRPr="00FB72E8">
          <w:rPr>
            <w:rStyle w:val="Hyperlink"/>
            <w:rtl/>
          </w:rPr>
          <w:t xml:space="preserve"> </w:t>
        </w:r>
        <w:r w:rsidRPr="00FB72E8">
          <w:rPr>
            <w:rStyle w:val="Hyperlink"/>
            <w:rFonts w:hint="cs"/>
            <w:rtl/>
          </w:rPr>
          <w:t>السید</w:t>
        </w:r>
        <w:r w:rsidRPr="00FB72E8">
          <w:rPr>
            <w:rStyle w:val="Hyperlink"/>
            <w:rtl/>
          </w:rPr>
          <w:t xml:space="preserve"> </w:t>
        </w:r>
        <w:r w:rsidRPr="00FB72E8">
          <w:rPr>
            <w:rStyle w:val="Hyperlink"/>
            <w:rFonts w:hint="cs"/>
            <w:rtl/>
          </w:rPr>
          <w:t>أبوالقاسم</w:t>
        </w:r>
        <w:r w:rsidRPr="00FB72E8">
          <w:rPr>
            <w:rStyle w:val="Hyperlink"/>
            <w:rtl/>
          </w:rPr>
          <w:t xml:space="preserve"> </w:t>
        </w:r>
        <w:r w:rsidRPr="00FB72E8">
          <w:rPr>
            <w:rStyle w:val="Hyperlink"/>
            <w:rFonts w:hint="cs"/>
            <w:rtl/>
          </w:rPr>
          <w:t>الخوئی،</w:t>
        </w:r>
        <w:r w:rsidRPr="00FB72E8">
          <w:rPr>
            <w:rStyle w:val="Hyperlink"/>
            <w:rtl/>
          </w:rPr>
          <w:t xml:space="preserve"> </w:t>
        </w:r>
        <w:r w:rsidRPr="00FB72E8">
          <w:rPr>
            <w:rStyle w:val="Hyperlink"/>
            <w:rFonts w:hint="cs"/>
            <w:rtl/>
          </w:rPr>
          <w:t>ج</w:t>
        </w:r>
        <w:r w:rsidRPr="00FB72E8">
          <w:rPr>
            <w:rStyle w:val="Hyperlink"/>
            <w:rtl/>
          </w:rPr>
          <w:t>2</w:t>
        </w:r>
        <w:r w:rsidRPr="00FB72E8">
          <w:rPr>
            <w:rStyle w:val="Hyperlink"/>
            <w:rFonts w:hint="cs"/>
            <w:rtl/>
          </w:rPr>
          <w:t>،</w:t>
        </w:r>
        <w:r w:rsidRPr="00FB72E8">
          <w:rPr>
            <w:rStyle w:val="Hyperlink"/>
            <w:rtl/>
          </w:rPr>
          <w:t xml:space="preserve"> </w:t>
        </w:r>
        <w:r w:rsidRPr="00FB72E8">
          <w:rPr>
            <w:rStyle w:val="Hyperlink"/>
            <w:rFonts w:hint="cs"/>
            <w:rtl/>
          </w:rPr>
          <w:t>ص</w:t>
        </w:r>
        <w:r w:rsidRPr="00FB72E8">
          <w:rPr>
            <w:rStyle w:val="Hyperlink"/>
            <w:rtl/>
          </w:rPr>
          <w:t>16.</w:t>
        </w:r>
      </w:hyperlink>
    </w:p>
  </w:footnote>
  <w:footnote w:id="9">
    <w:p w:rsidR="0046698F" w:rsidRPr="00AD293C" w:rsidRDefault="0046698F" w:rsidP="00AD293C">
      <w:pPr>
        <w:pStyle w:val="FootnoteText"/>
      </w:pPr>
      <w:r w:rsidRPr="00AD293C">
        <w:footnoteRef/>
      </w:r>
      <w:r w:rsidRPr="00AD293C">
        <w:rPr>
          <w:rtl/>
        </w:rPr>
        <w:t xml:space="preserve"> </w:t>
      </w:r>
      <w:hyperlink r:id="rId7" w:history="1">
        <w:r w:rsidRPr="00AD293C">
          <w:rPr>
            <w:rStyle w:val="Hyperlink"/>
            <w:rFonts w:hint="cs"/>
            <w:rtl/>
          </w:rPr>
          <w:t>الفهرست،</w:t>
        </w:r>
        <w:r w:rsidRPr="00AD293C">
          <w:rPr>
            <w:rStyle w:val="Hyperlink"/>
            <w:rtl/>
          </w:rPr>
          <w:t xml:space="preserve"> </w:t>
        </w:r>
        <w:r w:rsidRPr="00AD293C">
          <w:rPr>
            <w:rStyle w:val="Hyperlink"/>
            <w:rFonts w:hint="cs"/>
            <w:rtl/>
          </w:rPr>
          <w:t>شیخ</w:t>
        </w:r>
        <w:r w:rsidRPr="00AD293C">
          <w:rPr>
            <w:rStyle w:val="Hyperlink"/>
            <w:rtl/>
          </w:rPr>
          <w:t xml:space="preserve"> </w:t>
        </w:r>
        <w:r w:rsidRPr="00AD293C">
          <w:rPr>
            <w:rStyle w:val="Hyperlink"/>
            <w:rFonts w:hint="cs"/>
            <w:rtl/>
          </w:rPr>
          <w:t>طوسی،</w:t>
        </w:r>
        <w:r w:rsidRPr="00AD293C">
          <w:rPr>
            <w:rStyle w:val="Hyperlink"/>
            <w:rtl/>
          </w:rPr>
          <w:t xml:space="preserve"> </w:t>
        </w:r>
        <w:r w:rsidRPr="00AD293C">
          <w:rPr>
            <w:rStyle w:val="Hyperlink"/>
            <w:rFonts w:hint="cs"/>
            <w:rtl/>
          </w:rPr>
          <w:t>ج</w:t>
        </w:r>
        <w:r w:rsidRPr="00AD293C">
          <w:rPr>
            <w:rStyle w:val="Hyperlink"/>
            <w:rtl/>
          </w:rPr>
          <w:t>1</w:t>
        </w:r>
        <w:r w:rsidRPr="00AD293C">
          <w:rPr>
            <w:rStyle w:val="Hyperlink"/>
            <w:rFonts w:hint="cs"/>
            <w:rtl/>
          </w:rPr>
          <w:t>،</w:t>
        </w:r>
        <w:r w:rsidRPr="00AD293C">
          <w:rPr>
            <w:rStyle w:val="Hyperlink"/>
            <w:rtl/>
          </w:rPr>
          <w:t xml:space="preserve"> </w:t>
        </w:r>
        <w:r w:rsidRPr="00AD293C">
          <w:rPr>
            <w:rStyle w:val="Hyperlink"/>
            <w:rFonts w:hint="cs"/>
            <w:rtl/>
          </w:rPr>
          <w:t>ص</w:t>
        </w:r>
        <w:r w:rsidRPr="00AD293C">
          <w:rPr>
            <w:rStyle w:val="Hyperlink"/>
            <w:rtl/>
          </w:rPr>
          <w:t>136.</w:t>
        </w:r>
      </w:hyperlink>
    </w:p>
  </w:footnote>
  <w:footnote w:id="10">
    <w:p w:rsidR="0046698F" w:rsidRDefault="0046698F" w:rsidP="004006C3">
      <w:pPr>
        <w:pStyle w:val="FootnoteText"/>
        <w:rPr>
          <w:rtl/>
        </w:rPr>
      </w:pPr>
      <w:r>
        <w:rPr>
          <w:rStyle w:val="FootnoteReference"/>
        </w:rPr>
        <w:footnoteRef/>
      </w:r>
      <w:r>
        <w:rPr>
          <w:rtl/>
        </w:rPr>
        <w:t xml:space="preserve"> </w:t>
      </w:r>
      <w:r>
        <w:rPr>
          <w:rFonts w:hint="cs"/>
          <w:rtl/>
        </w:rPr>
        <w:t xml:space="preserve">استاد فرمودند که برخی در مورد کشی گفته‌اند « یروی عن الضعفاء و یعتمد المراسیل». ما به این عبارت ظفر نیافتیم. فقط در کتاب نجاشی ص ۳۷۲ عبارتی یافتیم که فرموده </w:t>
      </w:r>
      <w:r w:rsidRPr="006F674E">
        <w:rPr>
          <w:rFonts w:hint="cs"/>
          <w:sz w:val="22"/>
          <w:szCs w:val="22"/>
          <w:rtl/>
        </w:rPr>
        <w:t>است: «روی عن الضعفاء کثیرا</w:t>
      </w:r>
      <w:r>
        <w:rPr>
          <w:rFonts w:hint="cs"/>
          <w:rtl/>
        </w:rPr>
        <w:t>»</w:t>
      </w:r>
    </w:p>
  </w:footnote>
  <w:footnote w:id="11">
    <w:p w:rsidR="0046698F" w:rsidRPr="004006C3" w:rsidRDefault="0046698F" w:rsidP="004006C3">
      <w:pPr>
        <w:pStyle w:val="FootnoteText"/>
      </w:pPr>
      <w:r w:rsidRPr="004006C3">
        <w:footnoteRef/>
      </w:r>
      <w:r w:rsidRPr="004006C3">
        <w:rPr>
          <w:rtl/>
        </w:rPr>
        <w:t xml:space="preserve"> </w:t>
      </w:r>
      <w:hyperlink r:id="rId8" w:history="1">
        <w:r w:rsidRPr="004006C3">
          <w:rPr>
            <w:rStyle w:val="Hyperlink"/>
            <w:rFonts w:hint="cs"/>
            <w:rtl/>
          </w:rPr>
          <w:t>رجال</w:t>
        </w:r>
        <w:r w:rsidRPr="004006C3">
          <w:rPr>
            <w:rStyle w:val="Hyperlink"/>
            <w:rtl/>
          </w:rPr>
          <w:t xml:space="preserve"> </w:t>
        </w:r>
        <w:r w:rsidRPr="004006C3">
          <w:rPr>
            <w:rStyle w:val="Hyperlink"/>
            <w:rFonts w:hint="cs"/>
            <w:rtl/>
          </w:rPr>
          <w:t>النجاشی،</w:t>
        </w:r>
        <w:r w:rsidRPr="004006C3">
          <w:rPr>
            <w:rStyle w:val="Hyperlink"/>
            <w:rtl/>
          </w:rPr>
          <w:t xml:space="preserve"> </w:t>
        </w:r>
        <w:r w:rsidRPr="004006C3">
          <w:rPr>
            <w:rStyle w:val="Hyperlink"/>
            <w:rFonts w:hint="cs"/>
            <w:rtl/>
          </w:rPr>
          <w:t>شیخ</w:t>
        </w:r>
        <w:r w:rsidRPr="004006C3">
          <w:rPr>
            <w:rStyle w:val="Hyperlink"/>
            <w:rtl/>
          </w:rPr>
          <w:t xml:space="preserve"> </w:t>
        </w:r>
        <w:r w:rsidRPr="004006C3">
          <w:rPr>
            <w:rStyle w:val="Hyperlink"/>
            <w:rFonts w:hint="cs"/>
            <w:rtl/>
          </w:rPr>
          <w:t>النجاشی،</w:t>
        </w:r>
        <w:r w:rsidRPr="004006C3">
          <w:rPr>
            <w:rStyle w:val="Hyperlink"/>
            <w:rtl/>
          </w:rPr>
          <w:t xml:space="preserve"> </w:t>
        </w:r>
        <w:r w:rsidRPr="004006C3">
          <w:rPr>
            <w:rStyle w:val="Hyperlink"/>
            <w:rFonts w:hint="cs"/>
            <w:rtl/>
          </w:rPr>
          <w:t>ج</w:t>
        </w:r>
        <w:r w:rsidRPr="004006C3">
          <w:rPr>
            <w:rStyle w:val="Hyperlink"/>
            <w:rtl/>
          </w:rPr>
          <w:t>1</w:t>
        </w:r>
        <w:r w:rsidRPr="004006C3">
          <w:rPr>
            <w:rStyle w:val="Hyperlink"/>
            <w:rFonts w:hint="cs"/>
            <w:rtl/>
          </w:rPr>
          <w:t>،</w:t>
        </w:r>
        <w:r w:rsidRPr="004006C3">
          <w:rPr>
            <w:rStyle w:val="Hyperlink"/>
            <w:rtl/>
          </w:rPr>
          <w:t xml:space="preserve"> </w:t>
        </w:r>
        <w:r w:rsidRPr="004006C3">
          <w:rPr>
            <w:rStyle w:val="Hyperlink"/>
            <w:rFonts w:hint="cs"/>
            <w:rtl/>
          </w:rPr>
          <w:t>ص</w:t>
        </w:r>
        <w:r w:rsidRPr="004006C3">
          <w:rPr>
            <w:rStyle w:val="Hyperlink"/>
            <w:rtl/>
          </w:rPr>
          <w:t>259.</w:t>
        </w:r>
      </w:hyperlink>
    </w:p>
  </w:footnote>
  <w:footnote w:id="12">
    <w:p w:rsidR="0046698F" w:rsidRPr="002B2DCD" w:rsidRDefault="0046698F" w:rsidP="00005B61">
      <w:pPr>
        <w:pStyle w:val="FootnoteText"/>
      </w:pPr>
      <w:r w:rsidRPr="002B2DCD">
        <w:footnoteRef/>
      </w:r>
      <w:r w:rsidRPr="002B2DCD">
        <w:rPr>
          <w:rtl/>
        </w:rPr>
        <w:t xml:space="preserve"> </w:t>
      </w:r>
      <w:hyperlink r:id="rId9" w:history="1">
        <w:r w:rsidRPr="002B2DCD">
          <w:rPr>
            <w:rStyle w:val="Hyperlink"/>
            <w:rFonts w:hint="cs"/>
            <w:rtl/>
          </w:rPr>
          <w:t>رسائل،</w:t>
        </w:r>
        <w:r w:rsidRPr="002B2DCD">
          <w:rPr>
            <w:rStyle w:val="Hyperlink"/>
            <w:rtl/>
          </w:rPr>
          <w:t xml:space="preserve"> </w:t>
        </w:r>
        <w:r w:rsidRPr="002B2DCD">
          <w:rPr>
            <w:rStyle w:val="Hyperlink"/>
            <w:rFonts w:hint="cs"/>
            <w:rtl/>
          </w:rPr>
          <w:t>السید</w:t>
        </w:r>
        <w:r w:rsidRPr="002B2DCD">
          <w:rPr>
            <w:rStyle w:val="Hyperlink"/>
            <w:rtl/>
          </w:rPr>
          <w:t xml:space="preserve"> </w:t>
        </w:r>
        <w:r w:rsidRPr="002B2DCD">
          <w:rPr>
            <w:rStyle w:val="Hyperlink"/>
            <w:rFonts w:hint="cs"/>
            <w:rtl/>
          </w:rPr>
          <w:t>الشریف</w:t>
        </w:r>
        <w:r w:rsidRPr="002B2DCD">
          <w:rPr>
            <w:rStyle w:val="Hyperlink"/>
            <w:rtl/>
          </w:rPr>
          <w:t xml:space="preserve"> </w:t>
        </w:r>
        <w:r w:rsidRPr="002B2DCD">
          <w:rPr>
            <w:rStyle w:val="Hyperlink"/>
            <w:rFonts w:hint="cs"/>
            <w:rtl/>
          </w:rPr>
          <w:t>المرتضی،</w:t>
        </w:r>
        <w:r w:rsidRPr="002B2DCD">
          <w:rPr>
            <w:rStyle w:val="Hyperlink"/>
            <w:rtl/>
          </w:rPr>
          <w:t xml:space="preserve"> </w:t>
        </w:r>
        <w:r w:rsidRPr="002B2DCD">
          <w:rPr>
            <w:rStyle w:val="Hyperlink"/>
            <w:rFonts w:hint="cs"/>
            <w:rtl/>
          </w:rPr>
          <w:t>ج</w:t>
        </w:r>
        <w:r w:rsidRPr="002B2DCD">
          <w:rPr>
            <w:rStyle w:val="Hyperlink"/>
            <w:rtl/>
          </w:rPr>
          <w:t>3</w:t>
        </w:r>
        <w:r w:rsidRPr="002B2DCD">
          <w:rPr>
            <w:rStyle w:val="Hyperlink"/>
            <w:rFonts w:hint="cs"/>
            <w:rtl/>
          </w:rPr>
          <w:t>،</w:t>
        </w:r>
        <w:r w:rsidRPr="002B2DCD">
          <w:rPr>
            <w:rStyle w:val="Hyperlink"/>
            <w:rtl/>
          </w:rPr>
          <w:t xml:space="preserve"> </w:t>
        </w:r>
        <w:r w:rsidRPr="002B2DCD">
          <w:rPr>
            <w:rStyle w:val="Hyperlink"/>
            <w:rFonts w:hint="cs"/>
            <w:rtl/>
          </w:rPr>
          <w:t>ص</w:t>
        </w:r>
        <w:r w:rsidRPr="002B2DCD">
          <w:rPr>
            <w:rStyle w:val="Hyperlink"/>
            <w:rtl/>
          </w:rPr>
          <w:t>310.</w:t>
        </w:r>
      </w:hyperlink>
    </w:p>
  </w:footnote>
  <w:footnote w:id="13">
    <w:p w:rsidR="0046698F" w:rsidRPr="002016D3" w:rsidRDefault="0046698F" w:rsidP="002016D3">
      <w:pPr>
        <w:pStyle w:val="FootnoteText"/>
      </w:pPr>
      <w:r w:rsidRPr="002016D3">
        <w:footnoteRef/>
      </w:r>
      <w:r w:rsidRPr="002016D3">
        <w:rPr>
          <w:rtl/>
        </w:rPr>
        <w:t xml:space="preserve"> </w:t>
      </w:r>
      <w:hyperlink r:id="rId10" w:history="1">
        <w:r w:rsidRPr="002016D3">
          <w:rPr>
            <w:rStyle w:val="Hyperlink"/>
            <w:rFonts w:hint="cs"/>
            <w:rtl/>
          </w:rPr>
          <w:t>اختیار</w:t>
        </w:r>
        <w:r w:rsidRPr="002016D3">
          <w:rPr>
            <w:rStyle w:val="Hyperlink"/>
            <w:rtl/>
          </w:rPr>
          <w:t xml:space="preserve"> </w:t>
        </w:r>
        <w:r w:rsidRPr="002016D3">
          <w:rPr>
            <w:rStyle w:val="Hyperlink"/>
            <w:rFonts w:hint="cs"/>
            <w:rtl/>
          </w:rPr>
          <w:t>معرفة</w:t>
        </w:r>
        <w:r w:rsidRPr="002016D3">
          <w:rPr>
            <w:rStyle w:val="Hyperlink"/>
            <w:rtl/>
          </w:rPr>
          <w:t xml:space="preserve"> </w:t>
        </w:r>
        <w:r w:rsidRPr="002016D3">
          <w:rPr>
            <w:rStyle w:val="Hyperlink"/>
            <w:rFonts w:hint="cs"/>
            <w:rtl/>
          </w:rPr>
          <w:t>الرجال،</w:t>
        </w:r>
        <w:r w:rsidRPr="002016D3">
          <w:rPr>
            <w:rStyle w:val="Hyperlink"/>
            <w:rtl/>
          </w:rPr>
          <w:t xml:space="preserve"> </w:t>
        </w:r>
        <w:r w:rsidRPr="002016D3">
          <w:rPr>
            <w:rStyle w:val="Hyperlink"/>
            <w:rFonts w:hint="cs"/>
            <w:rtl/>
          </w:rPr>
          <w:t>شیخ</w:t>
        </w:r>
        <w:r w:rsidRPr="002016D3">
          <w:rPr>
            <w:rStyle w:val="Hyperlink"/>
            <w:rtl/>
          </w:rPr>
          <w:t xml:space="preserve"> </w:t>
        </w:r>
        <w:r w:rsidRPr="002016D3">
          <w:rPr>
            <w:rStyle w:val="Hyperlink"/>
            <w:rFonts w:hint="cs"/>
            <w:rtl/>
          </w:rPr>
          <w:t>طوسی،</w:t>
        </w:r>
        <w:r w:rsidRPr="002016D3">
          <w:rPr>
            <w:rStyle w:val="Hyperlink"/>
            <w:rtl/>
          </w:rPr>
          <w:t xml:space="preserve"> </w:t>
        </w:r>
        <w:r w:rsidRPr="002016D3">
          <w:rPr>
            <w:rStyle w:val="Hyperlink"/>
            <w:rFonts w:hint="cs"/>
            <w:rtl/>
          </w:rPr>
          <w:t>ج</w:t>
        </w:r>
        <w:r w:rsidRPr="002016D3">
          <w:rPr>
            <w:rStyle w:val="Hyperlink"/>
            <w:rtl/>
          </w:rPr>
          <w:t>2</w:t>
        </w:r>
        <w:r w:rsidRPr="002016D3">
          <w:rPr>
            <w:rStyle w:val="Hyperlink"/>
            <w:rFonts w:hint="cs"/>
            <w:rtl/>
          </w:rPr>
          <w:t>،</w:t>
        </w:r>
        <w:r w:rsidRPr="002016D3">
          <w:rPr>
            <w:rStyle w:val="Hyperlink"/>
            <w:rtl/>
          </w:rPr>
          <w:t xml:space="preserve"> </w:t>
        </w:r>
        <w:r w:rsidRPr="002016D3">
          <w:rPr>
            <w:rStyle w:val="Hyperlink"/>
            <w:rFonts w:hint="cs"/>
            <w:rtl/>
          </w:rPr>
          <w:t>ص</w:t>
        </w:r>
        <w:r w:rsidRPr="002016D3">
          <w:rPr>
            <w:rStyle w:val="Hyperlink"/>
            <w:rtl/>
          </w:rPr>
          <w:t>788.</w:t>
        </w:r>
      </w:hyperlink>
    </w:p>
  </w:footnote>
  <w:footnote w:id="14">
    <w:p w:rsidR="0046698F" w:rsidRPr="002B2DCD" w:rsidRDefault="0046698F" w:rsidP="002B2DCD">
      <w:pPr>
        <w:pStyle w:val="FootnoteText"/>
      </w:pPr>
      <w:r w:rsidRPr="002B2DCD">
        <w:footnoteRef/>
      </w:r>
      <w:r w:rsidRPr="002B2DCD">
        <w:rPr>
          <w:rtl/>
        </w:rPr>
        <w:t xml:space="preserve"> </w:t>
      </w:r>
      <w:hyperlink r:id="rId11" w:history="1">
        <w:r w:rsidRPr="002B2DCD">
          <w:rPr>
            <w:rStyle w:val="Hyperlink"/>
            <w:rFonts w:hint="cs"/>
            <w:rtl/>
          </w:rPr>
          <w:t>الرجال،</w:t>
        </w:r>
        <w:r w:rsidRPr="002B2DCD">
          <w:rPr>
            <w:rStyle w:val="Hyperlink"/>
            <w:rtl/>
          </w:rPr>
          <w:t xml:space="preserve"> </w:t>
        </w:r>
        <w:r w:rsidRPr="002B2DCD">
          <w:rPr>
            <w:rStyle w:val="Hyperlink"/>
            <w:rFonts w:hint="cs"/>
            <w:rtl/>
          </w:rPr>
          <w:t>ابن</w:t>
        </w:r>
        <w:r w:rsidRPr="002B2DCD">
          <w:rPr>
            <w:rStyle w:val="Hyperlink"/>
            <w:rtl/>
          </w:rPr>
          <w:t xml:space="preserve"> </w:t>
        </w:r>
        <w:r w:rsidRPr="002B2DCD">
          <w:rPr>
            <w:rStyle w:val="Hyperlink"/>
            <w:rFonts w:hint="cs"/>
            <w:rtl/>
          </w:rPr>
          <w:t>الغضائری،</w:t>
        </w:r>
        <w:r w:rsidRPr="002B2DCD">
          <w:rPr>
            <w:rStyle w:val="Hyperlink"/>
            <w:rtl/>
          </w:rPr>
          <w:t xml:space="preserve"> </w:t>
        </w:r>
        <w:r w:rsidRPr="002B2DCD">
          <w:rPr>
            <w:rStyle w:val="Hyperlink"/>
            <w:rFonts w:hint="cs"/>
            <w:rtl/>
          </w:rPr>
          <w:t>ج</w:t>
        </w:r>
        <w:r w:rsidRPr="002B2DCD">
          <w:rPr>
            <w:rStyle w:val="Hyperlink"/>
            <w:rtl/>
          </w:rPr>
          <w:t>1</w:t>
        </w:r>
        <w:r w:rsidRPr="002B2DCD">
          <w:rPr>
            <w:rStyle w:val="Hyperlink"/>
            <w:rFonts w:hint="cs"/>
            <w:rtl/>
          </w:rPr>
          <w:t>،</w:t>
        </w:r>
        <w:r w:rsidRPr="002B2DCD">
          <w:rPr>
            <w:rStyle w:val="Hyperlink"/>
            <w:rtl/>
          </w:rPr>
          <w:t xml:space="preserve"> </w:t>
        </w:r>
        <w:r w:rsidRPr="002B2DCD">
          <w:rPr>
            <w:rStyle w:val="Hyperlink"/>
            <w:rFonts w:hint="cs"/>
            <w:rtl/>
          </w:rPr>
          <w:t>ص</w:t>
        </w:r>
        <w:r w:rsidRPr="002B2DCD">
          <w:rPr>
            <w:rStyle w:val="Hyperlink"/>
            <w:rtl/>
          </w:rPr>
          <w:t>39.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8F" w:rsidRDefault="0046698F">
    <w:pPr>
      <w:pStyle w:val="Header"/>
    </w:pPr>
  </w:p>
  <w:p w:rsidR="0046698F" w:rsidRDefault="004669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8F" w:rsidRPr="001D2E9A" w:rsidRDefault="0046698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078</w:t>
    </w:r>
    <w:r>
      <w:rPr>
        <w:rFonts w:hint="cs"/>
        <w:b/>
        <w:bCs/>
        <w:sz w:val="20"/>
        <w:szCs w:val="24"/>
        <w:rtl/>
      </w:rPr>
      <w:tab/>
    </w:r>
    <w:r w:rsidRPr="00C32A7E">
      <w:rPr>
        <w:rFonts w:hint="cs"/>
        <w:b/>
        <w:bCs/>
        <w:color w:val="632423" w:themeColor="accent2" w:themeShade="80"/>
        <w:sz w:val="20"/>
        <w:szCs w:val="24"/>
        <w:rtl/>
      </w:rPr>
      <w:t xml:space="preserve">درس خارج </w:t>
    </w:r>
    <w:bookmarkStart w:id="20" w:name="Bokdars"/>
    <w:bookmarkEnd w:id="20"/>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1" w:name="Bokostad"/>
    <w:bookmarkEnd w:id="2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1 /12 /1401</w:t>
    </w:r>
  </w:p>
  <w:p w:rsidR="0046698F" w:rsidRPr="00F16B53" w:rsidRDefault="0046698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4" w:name="Bokmoqarer"/>
    <w:bookmarkEnd w:id="24"/>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5" w:name="BokSabj2"/>
    <w:bookmarkEnd w:id="25"/>
    <w:r>
      <w:rPr>
        <w:rFonts w:hint="cs"/>
        <w:sz w:val="24"/>
        <w:szCs w:val="24"/>
        <w:rtl/>
      </w:rPr>
      <w:t>بررسی</w:t>
    </w:r>
    <w:r>
      <w:rPr>
        <w:sz w:val="24"/>
        <w:szCs w:val="24"/>
        <w:rtl/>
      </w:rPr>
      <w:t xml:space="preserve"> </w:t>
    </w:r>
    <w:r>
      <w:rPr>
        <w:rFonts w:hint="cs"/>
        <w:sz w:val="24"/>
        <w:szCs w:val="24"/>
        <w:rtl/>
      </w:rPr>
      <w:t>سند</w:t>
    </w:r>
    <w:r>
      <w:rPr>
        <w:sz w:val="24"/>
        <w:szCs w:val="24"/>
        <w:rtl/>
      </w:rPr>
      <w:t xml:space="preserve"> </w:t>
    </w:r>
    <w:r>
      <w:rPr>
        <w:rFonts w:hint="cs"/>
        <w:sz w:val="24"/>
        <w:szCs w:val="24"/>
        <w:rtl/>
      </w:rPr>
      <w:t>روایت</w:t>
    </w:r>
    <w:r>
      <w:rPr>
        <w:sz w:val="24"/>
        <w:szCs w:val="24"/>
        <w:rtl/>
      </w:rPr>
      <w:t xml:space="preserve"> </w:t>
    </w:r>
    <w:r>
      <w:rPr>
        <w:rFonts w:hint="cs"/>
        <w:sz w:val="24"/>
        <w:szCs w:val="24"/>
        <w:rtl/>
      </w:rPr>
      <w:t>محض</w:t>
    </w:r>
    <w:r>
      <w:rPr>
        <w:sz w:val="24"/>
        <w:szCs w:val="24"/>
        <w:rtl/>
      </w:rPr>
      <w:t xml:space="preserve"> </w:t>
    </w:r>
    <w:r>
      <w:rPr>
        <w:rFonts w:hint="cs"/>
        <w:sz w:val="24"/>
        <w:szCs w:val="24"/>
        <w:rtl/>
      </w:rPr>
      <w:t>الاسلام</w:t>
    </w:r>
  </w:p>
  <w:p w:rsidR="0046698F" w:rsidRDefault="004669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FC686F"/>
    <w:multiLevelType w:val="hybridMultilevel"/>
    <w:tmpl w:val="AE80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B61"/>
    <w:rsid w:val="00006F37"/>
    <w:rsid w:val="000072A3"/>
    <w:rsid w:val="000145BC"/>
    <w:rsid w:val="00017E0B"/>
    <w:rsid w:val="00020A4E"/>
    <w:rsid w:val="00025777"/>
    <w:rsid w:val="00025B70"/>
    <w:rsid w:val="000353D7"/>
    <w:rsid w:val="000354D4"/>
    <w:rsid w:val="00055496"/>
    <w:rsid w:val="00060DBE"/>
    <w:rsid w:val="000770BB"/>
    <w:rsid w:val="00080A41"/>
    <w:rsid w:val="0008299B"/>
    <w:rsid w:val="000913AA"/>
    <w:rsid w:val="00092304"/>
    <w:rsid w:val="000939A4"/>
    <w:rsid w:val="00094847"/>
    <w:rsid w:val="00096C63"/>
    <w:rsid w:val="000A6567"/>
    <w:rsid w:val="000B5DB5"/>
    <w:rsid w:val="000C3947"/>
    <w:rsid w:val="000C60AF"/>
    <w:rsid w:val="000D2A37"/>
    <w:rsid w:val="000D30E9"/>
    <w:rsid w:val="000D6818"/>
    <w:rsid w:val="000D77C0"/>
    <w:rsid w:val="000E335E"/>
    <w:rsid w:val="000E60AD"/>
    <w:rsid w:val="000F16CF"/>
    <w:rsid w:val="000F5BAC"/>
    <w:rsid w:val="00102585"/>
    <w:rsid w:val="00114AB7"/>
    <w:rsid w:val="00116B2B"/>
    <w:rsid w:val="001238B1"/>
    <w:rsid w:val="00124E3D"/>
    <w:rsid w:val="00127E95"/>
    <w:rsid w:val="00130659"/>
    <w:rsid w:val="00133244"/>
    <w:rsid w:val="001347C7"/>
    <w:rsid w:val="001356B0"/>
    <w:rsid w:val="00143E7F"/>
    <w:rsid w:val="00151937"/>
    <w:rsid w:val="00181844"/>
    <w:rsid w:val="001837E9"/>
    <w:rsid w:val="00187DFA"/>
    <w:rsid w:val="001A17CC"/>
    <w:rsid w:val="001A1BC1"/>
    <w:rsid w:val="001A1EA5"/>
    <w:rsid w:val="001A2574"/>
    <w:rsid w:val="001A27D7"/>
    <w:rsid w:val="001A294E"/>
    <w:rsid w:val="001A4ED8"/>
    <w:rsid w:val="001B2488"/>
    <w:rsid w:val="001B6799"/>
    <w:rsid w:val="001C1362"/>
    <w:rsid w:val="001D2E9A"/>
    <w:rsid w:val="001D597F"/>
    <w:rsid w:val="001E3A49"/>
    <w:rsid w:val="001E3FD4"/>
    <w:rsid w:val="001E44F0"/>
    <w:rsid w:val="001F087B"/>
    <w:rsid w:val="001F7305"/>
    <w:rsid w:val="0020157B"/>
    <w:rsid w:val="002016D3"/>
    <w:rsid w:val="0020241A"/>
    <w:rsid w:val="00203821"/>
    <w:rsid w:val="00203E9C"/>
    <w:rsid w:val="00207083"/>
    <w:rsid w:val="00211632"/>
    <w:rsid w:val="0021630D"/>
    <w:rsid w:val="00216C49"/>
    <w:rsid w:val="0024121B"/>
    <w:rsid w:val="00247D2F"/>
    <w:rsid w:val="002522D1"/>
    <w:rsid w:val="00256560"/>
    <w:rsid w:val="00257650"/>
    <w:rsid w:val="00270541"/>
    <w:rsid w:val="0027605E"/>
    <w:rsid w:val="00281E00"/>
    <w:rsid w:val="00294A52"/>
    <w:rsid w:val="002A3E2A"/>
    <w:rsid w:val="002A6BE8"/>
    <w:rsid w:val="002B2DCD"/>
    <w:rsid w:val="002B392A"/>
    <w:rsid w:val="002B575F"/>
    <w:rsid w:val="002B729B"/>
    <w:rsid w:val="002C23B5"/>
    <w:rsid w:val="002C4625"/>
    <w:rsid w:val="002C53A2"/>
    <w:rsid w:val="002D0040"/>
    <w:rsid w:val="002D2FA8"/>
    <w:rsid w:val="002D63AA"/>
    <w:rsid w:val="002E220F"/>
    <w:rsid w:val="002F7637"/>
    <w:rsid w:val="00307311"/>
    <w:rsid w:val="00317322"/>
    <w:rsid w:val="0032100F"/>
    <w:rsid w:val="0033402C"/>
    <w:rsid w:val="00340521"/>
    <w:rsid w:val="00345C73"/>
    <w:rsid w:val="00347882"/>
    <w:rsid w:val="0035163C"/>
    <w:rsid w:val="00354A99"/>
    <w:rsid w:val="00356E59"/>
    <w:rsid w:val="00360311"/>
    <w:rsid w:val="00361922"/>
    <w:rsid w:val="0037339B"/>
    <w:rsid w:val="00386C11"/>
    <w:rsid w:val="00393EC4"/>
    <w:rsid w:val="00397466"/>
    <w:rsid w:val="003A6148"/>
    <w:rsid w:val="003A7DBD"/>
    <w:rsid w:val="003C33F6"/>
    <w:rsid w:val="003C3D2E"/>
    <w:rsid w:val="003C43A5"/>
    <w:rsid w:val="003C77C6"/>
    <w:rsid w:val="003D1FFE"/>
    <w:rsid w:val="003E1C5C"/>
    <w:rsid w:val="003E6650"/>
    <w:rsid w:val="003F5B46"/>
    <w:rsid w:val="004006C3"/>
    <w:rsid w:val="0040101C"/>
    <w:rsid w:val="00401363"/>
    <w:rsid w:val="00402E47"/>
    <w:rsid w:val="00406282"/>
    <w:rsid w:val="00425015"/>
    <w:rsid w:val="00430994"/>
    <w:rsid w:val="00436B39"/>
    <w:rsid w:val="00441B6D"/>
    <w:rsid w:val="00443254"/>
    <w:rsid w:val="004556EF"/>
    <w:rsid w:val="00462B07"/>
    <w:rsid w:val="00465BD2"/>
    <w:rsid w:val="0046698F"/>
    <w:rsid w:val="004715C8"/>
    <w:rsid w:val="00481C31"/>
    <w:rsid w:val="00482FC1"/>
    <w:rsid w:val="00483027"/>
    <w:rsid w:val="00484710"/>
    <w:rsid w:val="004871AA"/>
    <w:rsid w:val="004918D7"/>
    <w:rsid w:val="004926E1"/>
    <w:rsid w:val="004A1337"/>
    <w:rsid w:val="004A2FEA"/>
    <w:rsid w:val="004B0C77"/>
    <w:rsid w:val="004B723A"/>
    <w:rsid w:val="004D2DD7"/>
    <w:rsid w:val="004D3FB9"/>
    <w:rsid w:val="004D75C5"/>
    <w:rsid w:val="004E2186"/>
    <w:rsid w:val="004E42B6"/>
    <w:rsid w:val="004E66FB"/>
    <w:rsid w:val="004F470A"/>
    <w:rsid w:val="004F4C59"/>
    <w:rsid w:val="00500C8F"/>
    <w:rsid w:val="00501909"/>
    <w:rsid w:val="00507BBB"/>
    <w:rsid w:val="00511A09"/>
    <w:rsid w:val="005128DF"/>
    <w:rsid w:val="0051592A"/>
    <w:rsid w:val="005206FE"/>
    <w:rsid w:val="005257ED"/>
    <w:rsid w:val="005306F8"/>
    <w:rsid w:val="00531C1D"/>
    <w:rsid w:val="0054023D"/>
    <w:rsid w:val="005426BF"/>
    <w:rsid w:val="00560965"/>
    <w:rsid w:val="0056213C"/>
    <w:rsid w:val="00562874"/>
    <w:rsid w:val="005630C6"/>
    <w:rsid w:val="00572DB5"/>
    <w:rsid w:val="00580C24"/>
    <w:rsid w:val="005968EF"/>
    <w:rsid w:val="00596C1E"/>
    <w:rsid w:val="005A2E26"/>
    <w:rsid w:val="005B0919"/>
    <w:rsid w:val="005B7BCA"/>
    <w:rsid w:val="005C0DAE"/>
    <w:rsid w:val="005C188E"/>
    <w:rsid w:val="005C2E1F"/>
    <w:rsid w:val="005C7CD3"/>
    <w:rsid w:val="005D2349"/>
    <w:rsid w:val="005E1B60"/>
    <w:rsid w:val="005E3E90"/>
    <w:rsid w:val="005E5507"/>
    <w:rsid w:val="005E607B"/>
    <w:rsid w:val="005E6EF7"/>
    <w:rsid w:val="005E70C5"/>
    <w:rsid w:val="005F0A8D"/>
    <w:rsid w:val="00601229"/>
    <w:rsid w:val="00603B67"/>
    <w:rsid w:val="006162A2"/>
    <w:rsid w:val="006240DA"/>
    <w:rsid w:val="0063256E"/>
    <w:rsid w:val="00633F04"/>
    <w:rsid w:val="00635219"/>
    <w:rsid w:val="00635EC0"/>
    <w:rsid w:val="00640B58"/>
    <w:rsid w:val="00651B02"/>
    <w:rsid w:val="00651B19"/>
    <w:rsid w:val="00660A29"/>
    <w:rsid w:val="00675E5B"/>
    <w:rsid w:val="00695519"/>
    <w:rsid w:val="006A4134"/>
    <w:rsid w:val="006A5DDA"/>
    <w:rsid w:val="006A6701"/>
    <w:rsid w:val="006B21F4"/>
    <w:rsid w:val="006B3753"/>
    <w:rsid w:val="006B7AD6"/>
    <w:rsid w:val="006C1390"/>
    <w:rsid w:val="006C50FD"/>
    <w:rsid w:val="006D1DD4"/>
    <w:rsid w:val="006D4014"/>
    <w:rsid w:val="006D44C1"/>
    <w:rsid w:val="006E5651"/>
    <w:rsid w:val="006E5B85"/>
    <w:rsid w:val="006F026A"/>
    <w:rsid w:val="006F674E"/>
    <w:rsid w:val="006F6D3B"/>
    <w:rsid w:val="0070265B"/>
    <w:rsid w:val="00704813"/>
    <w:rsid w:val="007057F5"/>
    <w:rsid w:val="00714DA2"/>
    <w:rsid w:val="00720FDF"/>
    <w:rsid w:val="0072290D"/>
    <w:rsid w:val="00723D6D"/>
    <w:rsid w:val="00724537"/>
    <w:rsid w:val="007268FB"/>
    <w:rsid w:val="00731724"/>
    <w:rsid w:val="0073474B"/>
    <w:rsid w:val="00735511"/>
    <w:rsid w:val="00737208"/>
    <w:rsid w:val="00737804"/>
    <w:rsid w:val="007400B9"/>
    <w:rsid w:val="0074410E"/>
    <w:rsid w:val="00744DE6"/>
    <w:rsid w:val="00753BB1"/>
    <w:rsid w:val="00757D9D"/>
    <w:rsid w:val="0076217C"/>
    <w:rsid w:val="00762452"/>
    <w:rsid w:val="007639E0"/>
    <w:rsid w:val="0076595C"/>
    <w:rsid w:val="00775507"/>
    <w:rsid w:val="00775799"/>
    <w:rsid w:val="00783473"/>
    <w:rsid w:val="0078594B"/>
    <w:rsid w:val="007924A8"/>
    <w:rsid w:val="00795E02"/>
    <w:rsid w:val="007979D0"/>
    <w:rsid w:val="007A409E"/>
    <w:rsid w:val="007A4E18"/>
    <w:rsid w:val="007A6FEC"/>
    <w:rsid w:val="007A7B8C"/>
    <w:rsid w:val="007C0AAA"/>
    <w:rsid w:val="007C6D9E"/>
    <w:rsid w:val="007D0BE2"/>
    <w:rsid w:val="007D1C43"/>
    <w:rsid w:val="007D6C53"/>
    <w:rsid w:val="007E1564"/>
    <w:rsid w:val="007E1E87"/>
    <w:rsid w:val="007E5B3F"/>
    <w:rsid w:val="007F2257"/>
    <w:rsid w:val="007F7E12"/>
    <w:rsid w:val="0080091D"/>
    <w:rsid w:val="00804108"/>
    <w:rsid w:val="00804FC4"/>
    <w:rsid w:val="00816367"/>
    <w:rsid w:val="00816A0B"/>
    <w:rsid w:val="00824B22"/>
    <w:rsid w:val="00826E20"/>
    <w:rsid w:val="00830C53"/>
    <w:rsid w:val="00837FAA"/>
    <w:rsid w:val="00840C23"/>
    <w:rsid w:val="00841F77"/>
    <w:rsid w:val="008515C1"/>
    <w:rsid w:val="0085276D"/>
    <w:rsid w:val="00863390"/>
    <w:rsid w:val="0086385C"/>
    <w:rsid w:val="00867E7F"/>
    <w:rsid w:val="00871916"/>
    <w:rsid w:val="008956DD"/>
    <w:rsid w:val="008A41EE"/>
    <w:rsid w:val="008A510E"/>
    <w:rsid w:val="008A522A"/>
    <w:rsid w:val="008B075C"/>
    <w:rsid w:val="008B1EC3"/>
    <w:rsid w:val="008B4464"/>
    <w:rsid w:val="008B750B"/>
    <w:rsid w:val="008C3162"/>
    <w:rsid w:val="008D1F14"/>
    <w:rsid w:val="008D53F9"/>
    <w:rsid w:val="008E3924"/>
    <w:rsid w:val="008F13F7"/>
    <w:rsid w:val="008F2529"/>
    <w:rsid w:val="008F5B4D"/>
    <w:rsid w:val="00907425"/>
    <w:rsid w:val="00923C34"/>
    <w:rsid w:val="00924152"/>
    <w:rsid w:val="0092513D"/>
    <w:rsid w:val="00927A9F"/>
    <w:rsid w:val="009335CC"/>
    <w:rsid w:val="00935A55"/>
    <w:rsid w:val="00941CEB"/>
    <w:rsid w:val="00943ADE"/>
    <w:rsid w:val="0094720F"/>
    <w:rsid w:val="00953B28"/>
    <w:rsid w:val="00954322"/>
    <w:rsid w:val="00957B1F"/>
    <w:rsid w:val="00957CAA"/>
    <w:rsid w:val="0096778A"/>
    <w:rsid w:val="00977656"/>
    <w:rsid w:val="009846A7"/>
    <w:rsid w:val="0098794D"/>
    <w:rsid w:val="00992EAA"/>
    <w:rsid w:val="0099497B"/>
    <w:rsid w:val="009A43BA"/>
    <w:rsid w:val="009B0D05"/>
    <w:rsid w:val="009B4CA6"/>
    <w:rsid w:val="009B79F8"/>
    <w:rsid w:val="009C0DE8"/>
    <w:rsid w:val="009C66D5"/>
    <w:rsid w:val="009C7896"/>
    <w:rsid w:val="009D13FD"/>
    <w:rsid w:val="009D266A"/>
    <w:rsid w:val="009F7E07"/>
    <w:rsid w:val="00A01522"/>
    <w:rsid w:val="00A10A11"/>
    <w:rsid w:val="00A13C6A"/>
    <w:rsid w:val="00A17B09"/>
    <w:rsid w:val="00A22F72"/>
    <w:rsid w:val="00A457C6"/>
    <w:rsid w:val="00A46AD0"/>
    <w:rsid w:val="00A47063"/>
    <w:rsid w:val="00A473A8"/>
    <w:rsid w:val="00A513F0"/>
    <w:rsid w:val="00A5444D"/>
    <w:rsid w:val="00A61AC8"/>
    <w:rsid w:val="00A6366F"/>
    <w:rsid w:val="00A65D4C"/>
    <w:rsid w:val="00A70512"/>
    <w:rsid w:val="00A8296E"/>
    <w:rsid w:val="00AA123D"/>
    <w:rsid w:val="00AA1F60"/>
    <w:rsid w:val="00AA40D7"/>
    <w:rsid w:val="00AB5F7D"/>
    <w:rsid w:val="00AC0C50"/>
    <w:rsid w:val="00AC2FDE"/>
    <w:rsid w:val="00AC6FE2"/>
    <w:rsid w:val="00AD293C"/>
    <w:rsid w:val="00AE0B13"/>
    <w:rsid w:val="00AF3925"/>
    <w:rsid w:val="00B04B56"/>
    <w:rsid w:val="00B07FEB"/>
    <w:rsid w:val="00B1296B"/>
    <w:rsid w:val="00B14119"/>
    <w:rsid w:val="00B1535F"/>
    <w:rsid w:val="00B2292F"/>
    <w:rsid w:val="00B43169"/>
    <w:rsid w:val="00B4442A"/>
    <w:rsid w:val="00B46623"/>
    <w:rsid w:val="00B501A8"/>
    <w:rsid w:val="00B55AE4"/>
    <w:rsid w:val="00B56B40"/>
    <w:rsid w:val="00B65FFA"/>
    <w:rsid w:val="00B70682"/>
    <w:rsid w:val="00B70B46"/>
    <w:rsid w:val="00B739B0"/>
    <w:rsid w:val="00B814A3"/>
    <w:rsid w:val="00B83462"/>
    <w:rsid w:val="00B96F38"/>
    <w:rsid w:val="00BA495F"/>
    <w:rsid w:val="00BB299C"/>
    <w:rsid w:val="00BC716B"/>
    <w:rsid w:val="00BD0E74"/>
    <w:rsid w:val="00BD5F8C"/>
    <w:rsid w:val="00BD7C60"/>
    <w:rsid w:val="00BE29DD"/>
    <w:rsid w:val="00C066AF"/>
    <w:rsid w:val="00C10E06"/>
    <w:rsid w:val="00C145B8"/>
    <w:rsid w:val="00C232EF"/>
    <w:rsid w:val="00C2438F"/>
    <w:rsid w:val="00C31AF0"/>
    <w:rsid w:val="00C32A7E"/>
    <w:rsid w:val="00C34F28"/>
    <w:rsid w:val="00C368DF"/>
    <w:rsid w:val="00C42680"/>
    <w:rsid w:val="00C442B9"/>
    <w:rsid w:val="00C442C5"/>
    <w:rsid w:val="00C452E4"/>
    <w:rsid w:val="00C57B5C"/>
    <w:rsid w:val="00C57C7C"/>
    <w:rsid w:val="00C61049"/>
    <w:rsid w:val="00C63FFE"/>
    <w:rsid w:val="00C91EB6"/>
    <w:rsid w:val="00CA10B0"/>
    <w:rsid w:val="00CA2F8E"/>
    <w:rsid w:val="00CA3EE2"/>
    <w:rsid w:val="00CA7FD5"/>
    <w:rsid w:val="00CB3287"/>
    <w:rsid w:val="00CB33E2"/>
    <w:rsid w:val="00CB4E68"/>
    <w:rsid w:val="00CC2733"/>
    <w:rsid w:val="00CC435E"/>
    <w:rsid w:val="00CD0050"/>
    <w:rsid w:val="00CD0D6C"/>
    <w:rsid w:val="00CE7481"/>
    <w:rsid w:val="00CF0A8F"/>
    <w:rsid w:val="00D048CE"/>
    <w:rsid w:val="00D10998"/>
    <w:rsid w:val="00D11F01"/>
    <w:rsid w:val="00D141FE"/>
    <w:rsid w:val="00D15CBD"/>
    <w:rsid w:val="00D16013"/>
    <w:rsid w:val="00D221CB"/>
    <w:rsid w:val="00D23391"/>
    <w:rsid w:val="00D31805"/>
    <w:rsid w:val="00D4498C"/>
    <w:rsid w:val="00D507F7"/>
    <w:rsid w:val="00D552B9"/>
    <w:rsid w:val="00D735B2"/>
    <w:rsid w:val="00D74021"/>
    <w:rsid w:val="00D76D01"/>
    <w:rsid w:val="00D841AA"/>
    <w:rsid w:val="00D85775"/>
    <w:rsid w:val="00D922A9"/>
    <w:rsid w:val="00D9394A"/>
    <w:rsid w:val="00DA62A0"/>
    <w:rsid w:val="00DB0CBB"/>
    <w:rsid w:val="00DB67CC"/>
    <w:rsid w:val="00DC3783"/>
    <w:rsid w:val="00DE1070"/>
    <w:rsid w:val="00DF4856"/>
    <w:rsid w:val="00E00219"/>
    <w:rsid w:val="00E0316B"/>
    <w:rsid w:val="00E23843"/>
    <w:rsid w:val="00E25E10"/>
    <w:rsid w:val="00E410A1"/>
    <w:rsid w:val="00E50B41"/>
    <w:rsid w:val="00E5219B"/>
    <w:rsid w:val="00E52D07"/>
    <w:rsid w:val="00E5518B"/>
    <w:rsid w:val="00E609FE"/>
    <w:rsid w:val="00E630BE"/>
    <w:rsid w:val="00E75920"/>
    <w:rsid w:val="00E80D96"/>
    <w:rsid w:val="00E871FA"/>
    <w:rsid w:val="00E936A4"/>
    <w:rsid w:val="00E94B04"/>
    <w:rsid w:val="00E954BB"/>
    <w:rsid w:val="00E9756D"/>
    <w:rsid w:val="00EA45E7"/>
    <w:rsid w:val="00EB78E3"/>
    <w:rsid w:val="00EB7BE3"/>
    <w:rsid w:val="00EC1C4B"/>
    <w:rsid w:val="00EC735A"/>
    <w:rsid w:val="00ED5F38"/>
    <w:rsid w:val="00ED632F"/>
    <w:rsid w:val="00ED6B33"/>
    <w:rsid w:val="00EF27FE"/>
    <w:rsid w:val="00F04FC1"/>
    <w:rsid w:val="00F07FB6"/>
    <w:rsid w:val="00F149D0"/>
    <w:rsid w:val="00F16B53"/>
    <w:rsid w:val="00F21379"/>
    <w:rsid w:val="00F24B60"/>
    <w:rsid w:val="00F25ECD"/>
    <w:rsid w:val="00F318BE"/>
    <w:rsid w:val="00F33297"/>
    <w:rsid w:val="00F343FB"/>
    <w:rsid w:val="00F359FE"/>
    <w:rsid w:val="00F411D4"/>
    <w:rsid w:val="00F42159"/>
    <w:rsid w:val="00F4256E"/>
    <w:rsid w:val="00F42EE1"/>
    <w:rsid w:val="00F60F1F"/>
    <w:rsid w:val="00F64141"/>
    <w:rsid w:val="00F67508"/>
    <w:rsid w:val="00F71FC9"/>
    <w:rsid w:val="00F73B48"/>
    <w:rsid w:val="00F74F51"/>
    <w:rsid w:val="00F842AD"/>
    <w:rsid w:val="00F87BE2"/>
    <w:rsid w:val="00F914EB"/>
    <w:rsid w:val="00F91B85"/>
    <w:rsid w:val="00F938E7"/>
    <w:rsid w:val="00FA32FF"/>
    <w:rsid w:val="00FA3B17"/>
    <w:rsid w:val="00FA5E8D"/>
    <w:rsid w:val="00FA5F3D"/>
    <w:rsid w:val="00FB399E"/>
    <w:rsid w:val="00FB72E8"/>
    <w:rsid w:val="00FB7F50"/>
    <w:rsid w:val="00FC24E1"/>
    <w:rsid w:val="00FC2A85"/>
    <w:rsid w:val="00FC40AF"/>
    <w:rsid w:val="00FC6646"/>
    <w:rsid w:val="00FC73B9"/>
    <w:rsid w:val="00FD0A16"/>
    <w:rsid w:val="00FD1C64"/>
    <w:rsid w:val="00FE3D7D"/>
    <w:rsid w:val="00FE6DCF"/>
    <w:rsid w:val="00FF6B5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9C0D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9C0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56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30751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8/1/259/&#1575;&#1593;&#1578;&#1605;&#1583;" TargetMode="External"/><Relationship Id="rId3" Type="http://schemas.openxmlformats.org/officeDocument/2006/relationships/hyperlink" Target="http://lib.eshia.ir/27444/1/51/&#1575;&#1608;&#1579;&#1602;" TargetMode="External"/><Relationship Id="rId7" Type="http://schemas.openxmlformats.org/officeDocument/2006/relationships/hyperlink" Target="http://lib.eshia.ir/14010/1/136/&#1575;&#1604;&#1579;&#1602;&#1575;&#1578;" TargetMode="External"/><Relationship Id="rId2" Type="http://schemas.openxmlformats.org/officeDocument/2006/relationships/hyperlink" Target="http://lib.eshia.ir/86808/2/127/&#1705;&#1578;&#1576;" TargetMode="External"/><Relationship Id="rId1" Type="http://schemas.openxmlformats.org/officeDocument/2006/relationships/hyperlink" Target="http://lib.eshia.ir/11021/4/537/&#1593;&#1576;&#1583;&#1608;&#1587;" TargetMode="External"/><Relationship Id="rId6" Type="http://schemas.openxmlformats.org/officeDocument/2006/relationships/hyperlink" Target="http://lib.eshia.ir/14036/2/16/&#1602;&#1583;&#1581;" TargetMode="External"/><Relationship Id="rId11" Type="http://schemas.openxmlformats.org/officeDocument/2006/relationships/hyperlink" Target="http://lib.eshia.ir/27444/1/39/&#1740;&#1576;&#1575;&#1604;&#1740;" TargetMode="External"/><Relationship Id="rId5" Type="http://schemas.openxmlformats.org/officeDocument/2006/relationships/hyperlink" Target="http://lib.eshia.ir/86808/2/123/&#1575;&#1604;&#1601;&#1591;&#1585;" TargetMode="External"/><Relationship Id="rId10" Type="http://schemas.openxmlformats.org/officeDocument/2006/relationships/hyperlink" Target="http://lib.eshia.ir/14015/2/788/&#1601;&#1604;&#1740;&#1606;&#1592;&#1585;" TargetMode="External"/><Relationship Id="rId4" Type="http://schemas.openxmlformats.org/officeDocument/2006/relationships/hyperlink" Target="http://lib.eshia.ir/86808/2/127/&#1705;&#1578;&#1576;" TargetMode="External"/><Relationship Id="rId9" Type="http://schemas.openxmlformats.org/officeDocument/2006/relationships/hyperlink" Target="http://lib.eshia.ir/15171/3/310/&#1575;&#1604;&#1602;&#1605;&#1740;&#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0121-2B6E-49E7-9DA0-CB24A8A3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1762</TotalTime>
  <Pages>11</Pages>
  <Words>3036</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20302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122</cp:revision>
  <cp:lastPrinted>2023-03-01T10:15:00Z</cp:lastPrinted>
  <dcterms:created xsi:type="dcterms:W3CDTF">2023-02-20T07:50:00Z</dcterms:created>
  <dcterms:modified xsi:type="dcterms:W3CDTF">2023-06-12T10:00:00Z</dcterms:modified>
  <cp:contentStatus>ویرایش 2.5</cp:contentStatus>
  <cp:version>2.7</cp:version>
</cp:coreProperties>
</file>