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9D489F" w:rsidRDefault="00783473" w:rsidP="009C66D5">
      <w:pPr>
        <w:jc w:val="center"/>
        <w:rPr>
          <w:rFonts w:ascii="IRBadr" w:hAnsi="IRBadr" w:cs="IRBadr"/>
          <w:rtl/>
        </w:rPr>
      </w:pPr>
      <w:r w:rsidRPr="009D489F">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41A47" w:rsidRPr="00236620" w:rsidRDefault="00E41A47" w:rsidP="00E41A47">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E41A47" w:rsidRDefault="00E41A47" w:rsidP="00E41A47">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14011126</w:t>
      </w:r>
      <w:r w:rsidR="005671DC">
        <w:rPr>
          <w:rFonts w:ascii="IRBadr" w:hAnsi="IRBadr" w:cs="IRBadr"/>
          <w:noProof/>
          <w:webHidden/>
          <w:rtl/>
        </w:rPr>
        <w:fldChar w:fldCharType="begin"/>
      </w:r>
      <w:r w:rsidR="005671DC">
        <w:rPr>
          <w:rFonts w:ascii="IRBadr" w:hAnsi="IRBadr" w:cs="IRBadr"/>
          <w:noProof/>
          <w:webHidden/>
          <w:rtl/>
        </w:rPr>
        <w:instrText xml:space="preserve"> </w:instrText>
      </w:r>
      <w:r w:rsidR="005671DC">
        <w:rPr>
          <w:rFonts w:ascii="IRBadr" w:hAnsi="IRBadr" w:cs="IRBadr"/>
          <w:noProof/>
          <w:webHidden/>
        </w:rPr>
        <w:instrText>TOC</w:instrText>
      </w:r>
      <w:r w:rsidR="005671DC">
        <w:rPr>
          <w:rFonts w:ascii="IRBadr" w:hAnsi="IRBadr" w:cs="IRBadr"/>
          <w:noProof/>
          <w:webHidden/>
          <w:rtl/>
        </w:rPr>
        <w:instrText xml:space="preserve"> \</w:instrText>
      </w:r>
      <w:r w:rsidR="005671DC">
        <w:rPr>
          <w:rFonts w:ascii="IRBadr" w:hAnsi="IRBadr" w:cs="IRBadr"/>
          <w:noProof/>
          <w:webHidden/>
        </w:rPr>
        <w:instrText>o "1-9" \h \z \u</w:instrText>
      </w:r>
      <w:r w:rsidR="005671DC">
        <w:rPr>
          <w:rFonts w:ascii="IRBadr" w:hAnsi="IRBadr" w:cs="IRBadr"/>
          <w:noProof/>
          <w:webHidden/>
          <w:rtl/>
        </w:rPr>
        <w:instrText xml:space="preserve"> </w:instrText>
      </w:r>
      <w:r w:rsidR="005671DC">
        <w:rPr>
          <w:rFonts w:ascii="IRBadr" w:hAnsi="IRBadr" w:cs="IRBadr"/>
          <w:noProof/>
          <w:webHidden/>
          <w:rtl/>
        </w:rPr>
        <w:fldChar w:fldCharType="end"/>
      </w:r>
    </w:p>
    <w:p w:rsidR="00F343FB" w:rsidRPr="009D489F" w:rsidRDefault="00F842AD" w:rsidP="00203E9C">
      <w:pPr>
        <w:ind w:hanging="2"/>
        <w:rPr>
          <w:rFonts w:ascii="IRBadr" w:hAnsi="IRBadr" w:cs="IRBadr"/>
        </w:rPr>
      </w:pPr>
      <w:bookmarkStart w:id="0" w:name="_GoBack"/>
      <w:r w:rsidRPr="003B774C">
        <w:rPr>
          <w:rStyle w:val="Emphasis"/>
          <w:rFonts w:ascii="IRBadr" w:hAnsi="IRBadr" w:cs="IRBadr"/>
          <w:b/>
          <w:bCs w:val="0"/>
          <w:color w:val="FF0000"/>
          <w:rtl/>
        </w:rPr>
        <w:t>موضوع</w:t>
      </w:r>
      <w:r w:rsidRPr="003B774C">
        <w:rPr>
          <w:rStyle w:val="Emphasis"/>
          <w:rFonts w:ascii="IRBadr" w:hAnsi="IRBadr" w:cs="IRBadr"/>
          <w:color w:val="FF0000"/>
          <w:rtl/>
        </w:rPr>
        <w:t>:</w:t>
      </w:r>
      <w:r w:rsidR="00A6366F" w:rsidRPr="003B774C">
        <w:rPr>
          <w:rFonts w:ascii="IRBadr" w:hAnsi="IRBadr" w:cs="IRBadr"/>
          <w:color w:val="FF0000"/>
          <w:rtl/>
        </w:rPr>
        <w:t xml:space="preserve"> </w:t>
      </w:r>
      <w:bookmarkStart w:id="1" w:name="BokSabj2_d"/>
      <w:bookmarkEnd w:id="1"/>
      <w:bookmarkEnd w:id="0"/>
      <w:r w:rsidR="00D70B6C" w:rsidRPr="009D489F">
        <w:rPr>
          <w:rFonts w:ascii="IRBadr" w:hAnsi="IRBadr" w:cs="IRBadr"/>
          <w:rtl/>
        </w:rPr>
        <w:t>بررسی سند روایت شرائع الاسلام</w:t>
      </w:r>
      <w:r w:rsidR="00025B70" w:rsidRPr="009D489F">
        <w:rPr>
          <w:rFonts w:ascii="IRBadr" w:hAnsi="IRBadr" w:cs="IRBadr"/>
          <w:rtl/>
        </w:rPr>
        <w:t xml:space="preserve"> </w:t>
      </w:r>
      <w:r w:rsidR="00386C11" w:rsidRPr="009D489F">
        <w:rPr>
          <w:rFonts w:ascii="IRBadr" w:hAnsi="IRBadr" w:cs="IRBadr"/>
          <w:rtl/>
        </w:rPr>
        <w:t>/</w:t>
      </w:r>
      <w:bookmarkStart w:id="2" w:name="BokSabj_d"/>
      <w:bookmarkEnd w:id="2"/>
      <w:r w:rsidR="00D70B6C" w:rsidRPr="009D489F">
        <w:rPr>
          <w:rFonts w:ascii="IRBadr" w:hAnsi="IRBadr" w:cs="IRBadr"/>
          <w:rtl/>
        </w:rPr>
        <w:t>اشتراط تمکّن از تصرّف</w:t>
      </w:r>
      <w:r w:rsidR="00386C11" w:rsidRPr="009D489F">
        <w:rPr>
          <w:rFonts w:ascii="IRBadr" w:hAnsi="IRBadr" w:cs="IRBadr"/>
          <w:rtl/>
        </w:rPr>
        <w:t xml:space="preserve"> /</w:t>
      </w:r>
      <w:bookmarkStart w:id="3" w:name="Bokkolli"/>
      <w:bookmarkEnd w:id="3"/>
      <w:r w:rsidR="00D70B6C" w:rsidRPr="009D489F">
        <w:rPr>
          <w:rFonts w:ascii="IRBadr" w:hAnsi="IRBadr" w:cs="IRBadr"/>
          <w:rtl/>
        </w:rPr>
        <w:t>زکات</w:t>
      </w:r>
      <w:r w:rsidR="001B6799" w:rsidRPr="009D489F">
        <w:rPr>
          <w:rFonts w:ascii="IRBadr" w:hAnsi="IRBadr" w:cs="IRBadr"/>
          <w:rtl/>
        </w:rPr>
        <w:t xml:space="preserve"> </w:t>
      </w:r>
    </w:p>
    <w:p w:rsidR="008F5B4D" w:rsidRPr="009D489F" w:rsidRDefault="008F5B4D" w:rsidP="00203E9C">
      <w:pPr>
        <w:ind w:hanging="2"/>
        <w:rPr>
          <w:rStyle w:val="Emphasis"/>
          <w:rFonts w:ascii="IRBadr" w:hAnsi="IRBadr" w:cs="IRBadr"/>
          <w:b/>
          <w:bCs w:val="0"/>
          <w:rtl/>
        </w:rPr>
      </w:pPr>
      <w:r w:rsidRPr="009D489F">
        <w:rPr>
          <w:rStyle w:val="Emphasis"/>
          <w:rFonts w:ascii="IRBadr" w:hAnsi="IRBadr" w:cs="IRBadr"/>
          <w:b/>
          <w:bCs w:val="0"/>
          <w:rtl/>
        </w:rPr>
        <w:t>خلاصه مباحث گذشته:</w:t>
      </w:r>
    </w:p>
    <w:p w:rsidR="00247D2F" w:rsidRPr="009D489F" w:rsidRDefault="00AA1970" w:rsidP="00AA1970">
      <w:pPr>
        <w:pBdr>
          <w:bottom w:val="double" w:sz="6" w:space="1" w:color="auto"/>
        </w:pBdr>
        <w:rPr>
          <w:rFonts w:ascii="IRBadr" w:hAnsi="IRBadr" w:cs="IRBadr"/>
        </w:rPr>
      </w:pPr>
      <w:r w:rsidRPr="009D489F">
        <w:rPr>
          <w:rFonts w:ascii="IRBadr" w:hAnsi="IRBadr" w:cs="IRBadr"/>
          <w:rtl/>
        </w:rPr>
        <w:t>بحث در سند روایت شرائع الدین بود. در مورد اعمش در جلسه قبل بحث شد. بیان شد عامه با وجود تشیّع او، مدایح زیادی در مورد او بیان کرده‌اند. لذا در مورد وثاقت او تردیدی وجود ندارد. و از مجموع روایاتی که در مورد اعمش وجود دارد استفاده می‌شود که او امامی صحیح المذهب است. و مقتضای تقیّه را هم مراعات می‌نموده است لذا در بین عامه نیز جایگاه او محفوظ مانده است. و این رفتار هم ناشی از اعقل بودن اوست.</w:t>
      </w:r>
    </w:p>
    <w:p w:rsidR="00AA1970" w:rsidRPr="009D489F" w:rsidRDefault="00AA1970" w:rsidP="00C451C7">
      <w:pPr>
        <w:rPr>
          <w:rFonts w:ascii="IRBadr" w:hAnsi="IRBadr" w:cs="IRBadr"/>
        </w:rPr>
      </w:pPr>
    </w:p>
    <w:p w:rsidR="00636B8B" w:rsidRDefault="00636B8B" w:rsidP="00636B8B">
      <w:pPr>
        <w:pStyle w:val="Heading1"/>
        <w:rPr>
          <w:rtl/>
        </w:rPr>
      </w:pPr>
      <w:bookmarkStart w:id="4" w:name="_Toc128271604"/>
      <w:r>
        <w:rPr>
          <w:rFonts w:hint="cs"/>
          <w:rtl/>
        </w:rPr>
        <w:t>بررسی رواة حدیث شرایع دین</w:t>
      </w:r>
      <w:bookmarkEnd w:id="4"/>
    </w:p>
    <w:p w:rsidR="00636B8B" w:rsidRDefault="00636B8B" w:rsidP="00C451C7">
      <w:pPr>
        <w:rPr>
          <w:rFonts w:ascii="IRBadr" w:hAnsi="IRBadr" w:cs="IRBadr"/>
          <w:rtl/>
        </w:rPr>
      </w:pPr>
      <w:r>
        <w:rPr>
          <w:rFonts w:ascii="IRBadr" w:hAnsi="IRBadr" w:cs="IRBadr" w:hint="cs"/>
          <w:rtl/>
        </w:rPr>
        <w:t>بحث در بررسی رواة‌ حدیث شرایع دین را ادامه می‌دهیم</w:t>
      </w:r>
    </w:p>
    <w:p w:rsidR="00636B8B" w:rsidRDefault="00A959D8" w:rsidP="00636B8B">
      <w:pPr>
        <w:pStyle w:val="Heading2"/>
        <w:rPr>
          <w:rtl/>
        </w:rPr>
      </w:pPr>
      <w:bookmarkStart w:id="5" w:name="_Toc128271605"/>
      <w:r>
        <w:rPr>
          <w:rFonts w:hint="cs"/>
          <w:rtl/>
        </w:rPr>
        <w:t xml:space="preserve">راوی اول: </w:t>
      </w:r>
      <w:r w:rsidR="00636B8B">
        <w:rPr>
          <w:rFonts w:hint="cs"/>
          <w:rtl/>
        </w:rPr>
        <w:t>سلیمان بن مهران الاعمش</w:t>
      </w:r>
      <w:bookmarkEnd w:id="5"/>
    </w:p>
    <w:p w:rsidR="00877628" w:rsidRPr="00877628" w:rsidRDefault="00877628" w:rsidP="00877628">
      <w:pPr>
        <w:rPr>
          <w:b/>
          <w:bCs/>
          <w:rtl/>
        </w:rPr>
      </w:pPr>
      <w:r>
        <w:rPr>
          <w:rFonts w:ascii="IRBadr" w:hAnsi="IRBadr" w:cs="IRBadr" w:hint="cs"/>
          <w:rtl/>
        </w:rPr>
        <w:t>در مورد اعمش در جلسه قبل به تفصیل بحث کردیم و قرائن وثاقت و مذهب او را بیان کردیم. در ادامه قرینه دیگری بر وثاقت او بیان می‌کنیم. و در مورد اعتبار این قرینه بحث را ادامه می‌دهیم.</w:t>
      </w:r>
    </w:p>
    <w:p w:rsidR="00877628" w:rsidRDefault="00877628" w:rsidP="00877628">
      <w:pPr>
        <w:pStyle w:val="Heading3"/>
        <w:rPr>
          <w:rtl/>
        </w:rPr>
      </w:pPr>
      <w:bookmarkStart w:id="6" w:name="_Toc128271606"/>
      <w:r>
        <w:rPr>
          <w:rFonts w:hint="cs"/>
          <w:rtl/>
        </w:rPr>
        <w:t>استدلال به نقل ابن ابی عمیر از اعمش جهت اثبات وثاقت و امامی بودن او</w:t>
      </w:r>
      <w:bookmarkEnd w:id="6"/>
    </w:p>
    <w:p w:rsidR="00AA1970" w:rsidRPr="009D489F" w:rsidRDefault="00233E24" w:rsidP="00233E24">
      <w:pPr>
        <w:rPr>
          <w:rFonts w:ascii="IRBadr" w:hAnsi="IRBadr" w:cs="IRBadr"/>
          <w:rtl/>
        </w:rPr>
      </w:pPr>
      <w:r>
        <w:rPr>
          <w:rFonts w:ascii="IRBadr" w:hAnsi="IRBadr" w:cs="IRBadr" w:hint="cs"/>
          <w:rtl/>
        </w:rPr>
        <w:t xml:space="preserve">در مورد اعمش </w:t>
      </w:r>
      <w:r w:rsidR="00AA1970" w:rsidRPr="009D489F">
        <w:rPr>
          <w:rFonts w:ascii="IRBadr" w:hAnsi="IRBadr" w:cs="IRBadr"/>
          <w:rtl/>
        </w:rPr>
        <w:t>ممکن است کسی به روایتی از امالی صدوق، م</w:t>
      </w:r>
      <w:r>
        <w:rPr>
          <w:rFonts w:ascii="IRBadr" w:hAnsi="IRBadr" w:cs="IRBadr"/>
          <w:rtl/>
        </w:rPr>
        <w:t>جلس ۵۷، حدیث ۱۲ جهت اثبات وثاقت</w:t>
      </w:r>
      <w:r>
        <w:rPr>
          <w:rFonts w:ascii="IRBadr" w:hAnsi="IRBadr" w:cs="IRBadr" w:hint="cs"/>
          <w:rtl/>
        </w:rPr>
        <w:t xml:space="preserve">ش </w:t>
      </w:r>
      <w:r>
        <w:rPr>
          <w:rFonts w:ascii="IRBadr" w:hAnsi="IRBadr" w:cs="IRBadr"/>
          <w:rtl/>
        </w:rPr>
        <w:t>تمسّک کند</w:t>
      </w:r>
      <w:r>
        <w:rPr>
          <w:rFonts w:ascii="IRBadr" w:hAnsi="IRBadr" w:cs="IRBadr" w:hint="cs"/>
          <w:rtl/>
        </w:rPr>
        <w:t>:</w:t>
      </w:r>
    </w:p>
    <w:p w:rsidR="00BA6D35" w:rsidRPr="009D489F" w:rsidRDefault="00BA6D35" w:rsidP="00C451C7">
      <w:pPr>
        <w:rPr>
          <w:rFonts w:ascii="IRBadr" w:hAnsi="IRBadr" w:cs="IRBadr"/>
          <w:color w:val="008000"/>
          <w:rtl/>
        </w:rPr>
      </w:pPr>
      <w:r w:rsidRPr="009D489F">
        <w:rPr>
          <w:rFonts w:ascii="IRBadr" w:hAnsi="IRBadr" w:cs="IRBadr"/>
          <w:color w:val="0000FF"/>
          <w:rtl/>
        </w:rPr>
        <w:t>حَدَّثَنَا جَعْفَرُ بْنُ مُحَمَّدِ بْنِ مَسْرُورٍ رِضْوَانُ اللَّهِ عَلَيْهِ قَالَ حَدَّثَنَا الْحُسَيْنُ بْنُ مُحَمَّدِ بْنِ عَامِرٍ عَنْ عَمِّهِ عَبْدِ اللَّهِ بْنِ عَامِرٍ عَنْ مُحَمَّدِ بْنِ أَبِي عُمَيْرٍ عَنْ سُلَيْمَانَ بْنِ مِهْرَانَ عَنِ الصَّادِقِ جَعْفَرِ بْنِ مُحَمَّدٍ عَنْ أَبِيهِ مُحَمَّدِ بْنِ عَلِيٍّ عَنْ أَبِيهِ عَلِيِّ بْنِ الْحُسَيْنِ عَنْ أَبِيهِ الْحُسَيْنِ بْنِ عَلِيٍّ عَنْ أَبِيهِ عَلِيِّ بْنِ أَبِي طَالِبٍ ع قَالَ قَالَ رَسُولُ اللَّهِ ص</w:t>
      </w:r>
      <w:r w:rsidR="00C451C7" w:rsidRPr="009D489F">
        <w:rPr>
          <w:rFonts w:ascii="IRBadr" w:hAnsi="IRBadr" w:cs="IRBadr"/>
          <w:color w:val="0000FF"/>
          <w:rtl/>
        </w:rPr>
        <w:t xml:space="preserve">: </w:t>
      </w:r>
      <w:r w:rsidR="00C451C7" w:rsidRPr="009D489F">
        <w:rPr>
          <w:rFonts w:ascii="IRBadr" w:hAnsi="IRBadr" w:cs="IRBadr"/>
          <w:color w:val="008000"/>
          <w:rtl/>
        </w:rPr>
        <w:t>«یا ع</w:t>
      </w:r>
      <w:r w:rsidRPr="009D489F">
        <w:rPr>
          <w:rFonts w:ascii="IRBadr" w:hAnsi="IRBadr" w:cs="IRBadr"/>
          <w:color w:val="008000"/>
          <w:rtl/>
        </w:rPr>
        <w:t>َلِيُّ أَنْتَ أَخِي وَ أَنَا أَخُوكَ يَا عَلِيُّ أَنْتَ مِنِّي وَ أَنَا مِنْكَ يَا عَلِيُّ أَنْتَ وَصِيِّي وَ خَلِيفَتِي وَ حُجَّةُ اللَّهِ عَلَى أُمَّتِي بَعْدِي لَقَدْ سَعِدَ مَنْ تَوَلَّاكَ وَ شَقِيَ مَنْ عَادَاكَ.</w:t>
      </w:r>
      <w:r w:rsidR="00C451C7" w:rsidRPr="009D489F">
        <w:rPr>
          <w:rStyle w:val="FootnoteReference"/>
          <w:rFonts w:ascii="IRBadr" w:hAnsi="IRBadr" w:cs="IRBadr"/>
          <w:color w:val="008000"/>
          <w:rtl/>
        </w:rPr>
        <w:footnoteReference w:id="1"/>
      </w:r>
      <w:r w:rsidRPr="009D489F">
        <w:rPr>
          <w:rFonts w:ascii="IRBadr" w:hAnsi="IRBadr" w:cs="IRBadr"/>
          <w:color w:val="008000"/>
          <w:rtl/>
        </w:rPr>
        <w:t xml:space="preserve">» </w:t>
      </w:r>
    </w:p>
    <w:p w:rsidR="00B80D52" w:rsidRDefault="00233E24" w:rsidP="00233E24">
      <w:pPr>
        <w:rPr>
          <w:rFonts w:ascii="IRBadr" w:hAnsi="IRBadr" w:cs="IRBadr"/>
          <w:rtl/>
        </w:rPr>
      </w:pPr>
      <w:r>
        <w:rPr>
          <w:rFonts w:ascii="IRBadr" w:hAnsi="IRBadr" w:cs="IRBadr" w:hint="cs"/>
          <w:rtl/>
        </w:rPr>
        <w:lastRenderedPageBreak/>
        <w:t xml:space="preserve">در سند این روایت، ابن ابی عمیر از اعمش نقل حدیث کرده است. </w:t>
      </w:r>
      <w:r w:rsidR="00AA1970" w:rsidRPr="009D489F">
        <w:rPr>
          <w:rFonts w:ascii="IRBadr" w:hAnsi="IRBadr" w:cs="IRBadr"/>
          <w:rtl/>
        </w:rPr>
        <w:t xml:space="preserve">ممکن است گفته شود: بنابر تحقیق که مشایخ ابن ابی عمیر، امامی ثقه هستند، این روایت </w:t>
      </w:r>
      <w:r w:rsidR="00451872" w:rsidRPr="009D489F">
        <w:rPr>
          <w:rFonts w:ascii="IRBadr" w:hAnsi="IRBadr" w:cs="IRBadr"/>
          <w:rtl/>
        </w:rPr>
        <w:t xml:space="preserve">بر ما نحن فیه </w:t>
      </w:r>
      <w:r w:rsidR="00AA1970" w:rsidRPr="009D489F">
        <w:rPr>
          <w:rFonts w:ascii="IRBadr" w:hAnsi="IRBadr" w:cs="IRBadr"/>
          <w:rtl/>
        </w:rPr>
        <w:t>دلالت دارد.</w:t>
      </w:r>
      <w:r w:rsidR="00877628">
        <w:rPr>
          <w:rFonts w:ascii="IRBadr" w:hAnsi="IRBadr" w:cs="IRBadr" w:hint="cs"/>
          <w:rtl/>
        </w:rPr>
        <w:t xml:space="preserve"> و علاوه بر امامی بودن، وثاقت اعمش را نیز ثابت می‌کند.</w:t>
      </w:r>
      <w:r w:rsidRPr="009D489F">
        <w:rPr>
          <w:rFonts w:ascii="IRBadr" w:hAnsi="IRBadr" w:cs="IRBadr"/>
          <w:rtl/>
        </w:rPr>
        <w:t xml:space="preserve"> </w:t>
      </w:r>
      <w:r w:rsidR="00B80D52">
        <w:rPr>
          <w:rFonts w:ascii="IRBadr" w:hAnsi="IRBadr" w:cs="IRBadr" w:hint="cs"/>
          <w:rtl/>
        </w:rPr>
        <w:t xml:space="preserve">به طور کلّی </w:t>
      </w:r>
      <w:r w:rsidRPr="009D489F">
        <w:rPr>
          <w:rFonts w:ascii="IRBadr" w:hAnsi="IRBadr" w:cs="IRBadr"/>
          <w:rtl/>
        </w:rPr>
        <w:t>جناب حاج آقای والد در مورد</w:t>
      </w:r>
      <w:r>
        <w:rPr>
          <w:rFonts w:ascii="IRBadr" w:hAnsi="IRBadr" w:cs="IRBadr" w:hint="cs"/>
          <w:rtl/>
        </w:rPr>
        <w:t xml:space="preserve"> تعبیر</w:t>
      </w:r>
      <w:r w:rsidRPr="009D489F">
        <w:rPr>
          <w:rFonts w:ascii="IRBadr" w:hAnsi="IRBadr" w:cs="IRBadr"/>
          <w:rtl/>
        </w:rPr>
        <w:t xml:space="preserve"> </w:t>
      </w:r>
      <w:r w:rsidRPr="00FF2843">
        <w:rPr>
          <w:rFonts w:ascii="IRBadr" w:hAnsi="IRBadr" w:cs="IRBadr" w:hint="cs"/>
          <w:color w:val="0000FF"/>
          <w:rtl/>
        </w:rPr>
        <w:t>«</w:t>
      </w:r>
      <w:r w:rsidRPr="00FF2843">
        <w:rPr>
          <w:rFonts w:ascii="IRBadr" w:hAnsi="IRBadr" w:cs="IRBadr"/>
          <w:color w:val="0000FF"/>
          <w:rtl/>
        </w:rPr>
        <w:t>لایروون و لایرسلون الّا عن ثق</w:t>
      </w:r>
      <w:r w:rsidRPr="00FF2843">
        <w:rPr>
          <w:rFonts w:ascii="IRBadr" w:hAnsi="IRBadr" w:cs="IRBadr" w:hint="cs"/>
          <w:color w:val="0000FF"/>
          <w:rtl/>
        </w:rPr>
        <w:t>ة»</w:t>
      </w:r>
      <w:r w:rsidR="00B80D52" w:rsidRPr="00FF2843">
        <w:rPr>
          <w:rFonts w:ascii="IRBadr" w:hAnsi="IRBadr" w:cs="IRBadr"/>
          <w:color w:val="0000FF"/>
          <w:rtl/>
        </w:rPr>
        <w:t xml:space="preserve"> </w:t>
      </w:r>
      <w:r w:rsidR="00B80D52">
        <w:rPr>
          <w:rFonts w:ascii="IRBadr" w:hAnsi="IRBadr" w:cs="IRBadr" w:hint="cs"/>
          <w:rtl/>
        </w:rPr>
        <w:t xml:space="preserve">به تفصیل </w:t>
      </w:r>
      <w:r w:rsidR="00B80D52">
        <w:rPr>
          <w:rFonts w:ascii="IRBadr" w:hAnsi="IRBadr" w:cs="IRBadr"/>
          <w:rtl/>
        </w:rPr>
        <w:t xml:space="preserve">بحث کرده‌اند و </w:t>
      </w:r>
      <w:r w:rsidR="00B80D52">
        <w:rPr>
          <w:rFonts w:ascii="IRBadr" w:hAnsi="IRBadr" w:cs="IRBadr" w:hint="cs"/>
          <w:rtl/>
        </w:rPr>
        <w:t xml:space="preserve">در این تعبیر، </w:t>
      </w:r>
      <w:r w:rsidR="00B80D52">
        <w:rPr>
          <w:rFonts w:ascii="IRBadr" w:hAnsi="IRBadr" w:cs="IRBadr"/>
          <w:rtl/>
        </w:rPr>
        <w:t>مراد از ثق</w:t>
      </w:r>
      <w:r w:rsidR="00B80D52">
        <w:rPr>
          <w:rFonts w:ascii="IRBadr" w:hAnsi="IRBadr" w:cs="IRBadr" w:hint="cs"/>
          <w:rtl/>
        </w:rPr>
        <w:t>ة</w:t>
      </w:r>
      <w:r w:rsidRPr="009D489F">
        <w:rPr>
          <w:rFonts w:ascii="IRBadr" w:hAnsi="IRBadr" w:cs="IRBadr"/>
          <w:rtl/>
        </w:rPr>
        <w:t xml:space="preserve"> را امامی صدوق می‌دانند.</w:t>
      </w:r>
      <w:r w:rsidR="00AA1970" w:rsidRPr="009D489F">
        <w:rPr>
          <w:rFonts w:ascii="IRBadr" w:hAnsi="IRBadr" w:cs="IRBadr"/>
          <w:rtl/>
        </w:rPr>
        <w:t xml:space="preserve"> </w:t>
      </w:r>
    </w:p>
    <w:p w:rsidR="00877628" w:rsidRDefault="00877628" w:rsidP="00877628">
      <w:pPr>
        <w:pStyle w:val="Heading3"/>
        <w:rPr>
          <w:rtl/>
        </w:rPr>
      </w:pPr>
      <w:bookmarkStart w:id="7" w:name="_Toc128271607"/>
      <w:r>
        <w:rPr>
          <w:rFonts w:hint="cs"/>
          <w:rtl/>
        </w:rPr>
        <w:t>اشکال به استدلال مذکور</w:t>
      </w:r>
      <w:bookmarkEnd w:id="7"/>
    </w:p>
    <w:p w:rsidR="00877628" w:rsidRDefault="00B80D52" w:rsidP="00233E24">
      <w:pPr>
        <w:rPr>
          <w:rFonts w:ascii="IRBadr" w:hAnsi="IRBadr" w:cs="IRBadr"/>
          <w:rtl/>
        </w:rPr>
      </w:pPr>
      <w:r>
        <w:rPr>
          <w:rFonts w:ascii="IRBadr" w:hAnsi="IRBadr" w:cs="IRBadr" w:hint="cs"/>
          <w:rtl/>
        </w:rPr>
        <w:t xml:space="preserve">در ما نحن فیه </w:t>
      </w:r>
      <w:r w:rsidR="00451872" w:rsidRPr="009D489F">
        <w:rPr>
          <w:rFonts w:ascii="IRBadr" w:hAnsi="IRBadr" w:cs="IRBadr"/>
          <w:rtl/>
        </w:rPr>
        <w:t xml:space="preserve">به نظر می‌رسد </w:t>
      </w:r>
      <w:r w:rsidR="00233E24" w:rsidRPr="009D489F">
        <w:rPr>
          <w:rFonts w:ascii="IRBadr" w:hAnsi="IRBadr" w:cs="IRBadr"/>
          <w:rtl/>
        </w:rPr>
        <w:t xml:space="preserve">این روایت </w:t>
      </w:r>
      <w:r w:rsidR="00451872" w:rsidRPr="009D489F">
        <w:rPr>
          <w:rFonts w:ascii="IRBadr" w:hAnsi="IRBadr" w:cs="IRBadr"/>
          <w:rtl/>
        </w:rPr>
        <w:t xml:space="preserve">جهت اثبات وثاقت ممکن است شاهد باشد ولی برای </w:t>
      </w:r>
      <w:r w:rsidR="00233E24">
        <w:rPr>
          <w:rFonts w:ascii="IRBadr" w:hAnsi="IRBadr" w:cs="IRBadr" w:hint="cs"/>
          <w:rtl/>
        </w:rPr>
        <w:t xml:space="preserve">اثبات </w:t>
      </w:r>
      <w:r w:rsidR="00233E24">
        <w:rPr>
          <w:rFonts w:ascii="IRBadr" w:hAnsi="IRBadr" w:cs="IRBadr"/>
          <w:rtl/>
        </w:rPr>
        <w:t>امامی بودن</w:t>
      </w:r>
      <w:r w:rsidR="00233E24">
        <w:rPr>
          <w:rFonts w:ascii="IRBadr" w:hAnsi="IRBadr" w:cs="IRBadr" w:hint="cs"/>
          <w:rtl/>
        </w:rPr>
        <w:t xml:space="preserve"> اعمش</w:t>
      </w:r>
      <w:r w:rsidR="00233E24">
        <w:rPr>
          <w:rFonts w:ascii="IRBadr" w:hAnsi="IRBadr" w:cs="IRBadr"/>
          <w:rtl/>
        </w:rPr>
        <w:t xml:space="preserve"> نمی‌توان به این روایت تمسّک </w:t>
      </w:r>
      <w:r w:rsidR="00233E24">
        <w:rPr>
          <w:rFonts w:ascii="IRBadr" w:hAnsi="IRBadr" w:cs="IRBadr" w:hint="cs"/>
          <w:rtl/>
        </w:rPr>
        <w:t>نمو</w:t>
      </w:r>
      <w:r w:rsidR="00451872" w:rsidRPr="009D489F">
        <w:rPr>
          <w:rFonts w:ascii="IRBadr" w:hAnsi="IRBadr" w:cs="IRBadr"/>
          <w:rtl/>
        </w:rPr>
        <w:t xml:space="preserve">د. از این جهت که ابن ابی عمیر از مالک بن انس </w:t>
      </w:r>
      <w:r>
        <w:rPr>
          <w:rFonts w:ascii="IRBadr" w:hAnsi="IRBadr" w:cs="IRBadr" w:hint="cs"/>
          <w:rtl/>
        </w:rPr>
        <w:t>نیز</w:t>
      </w:r>
      <w:r w:rsidR="00233E24">
        <w:rPr>
          <w:rFonts w:ascii="IRBadr" w:hAnsi="IRBadr" w:cs="IRBadr" w:hint="cs"/>
          <w:rtl/>
        </w:rPr>
        <w:t xml:space="preserve"> </w:t>
      </w:r>
      <w:r w:rsidR="00233E24">
        <w:rPr>
          <w:rFonts w:ascii="IRBadr" w:hAnsi="IRBadr" w:cs="IRBadr"/>
          <w:rtl/>
        </w:rPr>
        <w:t>روایاتی نقل کرده است</w:t>
      </w:r>
      <w:r w:rsidR="00451872" w:rsidRPr="009D489F">
        <w:rPr>
          <w:rFonts w:ascii="IRBadr" w:hAnsi="IRBadr" w:cs="IRBadr"/>
          <w:rtl/>
        </w:rPr>
        <w:t xml:space="preserve"> </w:t>
      </w:r>
      <w:r w:rsidR="00233E24">
        <w:rPr>
          <w:rFonts w:ascii="IRBadr" w:hAnsi="IRBadr" w:cs="IRBadr" w:hint="cs"/>
          <w:rtl/>
        </w:rPr>
        <w:t xml:space="preserve">در حالی </w:t>
      </w:r>
      <w:r w:rsidR="00451872" w:rsidRPr="009D489F">
        <w:rPr>
          <w:rFonts w:ascii="IRBadr" w:hAnsi="IRBadr" w:cs="IRBadr"/>
          <w:rtl/>
        </w:rPr>
        <w:t>که او خودش رئیس یکی از مذاهب اربعه اهل سنت است.</w:t>
      </w:r>
      <w:r w:rsidR="00877628">
        <w:rPr>
          <w:rFonts w:ascii="IRBadr" w:hAnsi="IRBadr" w:cs="IRBadr" w:hint="cs"/>
          <w:rtl/>
        </w:rPr>
        <w:t xml:space="preserve"> پس اینگونه نیست که ابن ابی عمیر فقط از رواة امامی نقل حدیث کند.</w:t>
      </w:r>
      <w:r w:rsidR="00451872" w:rsidRPr="009D489F">
        <w:rPr>
          <w:rFonts w:ascii="IRBadr" w:hAnsi="IRBadr" w:cs="IRBadr"/>
          <w:rtl/>
        </w:rPr>
        <w:t xml:space="preserve"> </w:t>
      </w:r>
    </w:p>
    <w:p w:rsidR="00A12DD5" w:rsidRDefault="00A12DD5" w:rsidP="00A12DD5">
      <w:pPr>
        <w:pStyle w:val="Heading3"/>
        <w:rPr>
          <w:rtl/>
        </w:rPr>
      </w:pPr>
      <w:bookmarkStart w:id="8" w:name="_Toc128271608"/>
      <w:r>
        <w:rPr>
          <w:rFonts w:hint="cs"/>
          <w:rtl/>
        </w:rPr>
        <w:t>بیان دو اشکال در مورد نقل ابن ابی عمیر از عامه</w:t>
      </w:r>
      <w:bookmarkEnd w:id="8"/>
    </w:p>
    <w:p w:rsidR="00A12DD5" w:rsidRDefault="00A12DD5" w:rsidP="00A12DD5">
      <w:pPr>
        <w:rPr>
          <w:rFonts w:ascii="IRBadr" w:hAnsi="IRBadr" w:cs="IRBadr"/>
          <w:rtl/>
        </w:rPr>
      </w:pPr>
      <w:r w:rsidRPr="00A12DD5">
        <w:rPr>
          <w:rFonts w:ascii="IRBadr" w:hAnsi="IRBadr" w:cs="IRBadr" w:hint="cs"/>
          <w:b/>
          <w:bCs/>
          <w:sz w:val="24"/>
          <w:szCs w:val="30"/>
          <w:rtl/>
        </w:rPr>
        <w:t>اشکال اول:</w:t>
      </w:r>
      <w:r>
        <w:rPr>
          <w:rFonts w:ascii="IRBadr" w:hAnsi="IRBadr" w:cs="IRBadr" w:hint="cs"/>
          <w:rtl/>
        </w:rPr>
        <w:t xml:space="preserve"> بیان شد که استظهار جناب حاج آقای والد از تعبیر «لا یروون و لایرسلون الا عن ثقة» این است که مشایخ ابن ابی عمیر علاوه بر وثاقت، دارای مذهب حقّه نیز هستند و امامی بودن آنها ثابت می‌شود در حالی که می‌بینیم ابن ابی عمیر از مالک بن انس نیز نقل روایت کرده است. پس نقل او از عامه با ظاهر این تعبیر تنافی دارد. </w:t>
      </w:r>
    </w:p>
    <w:p w:rsidR="00AA1970" w:rsidRDefault="00A12DD5" w:rsidP="00A12DD5">
      <w:pPr>
        <w:rPr>
          <w:rFonts w:ascii="IRBadr" w:hAnsi="IRBadr" w:cs="IRBadr"/>
          <w:rtl/>
        </w:rPr>
      </w:pPr>
      <w:r w:rsidRPr="00A12DD5">
        <w:rPr>
          <w:rFonts w:ascii="IRBadr" w:hAnsi="IRBadr" w:cs="IRBadr" w:hint="cs"/>
          <w:b/>
          <w:bCs/>
          <w:sz w:val="24"/>
          <w:szCs w:val="30"/>
          <w:rtl/>
        </w:rPr>
        <w:t>اشکال دوم:</w:t>
      </w:r>
      <w:r>
        <w:rPr>
          <w:rFonts w:ascii="IRBadr" w:hAnsi="IRBadr" w:cs="IRBadr" w:hint="cs"/>
          <w:rtl/>
        </w:rPr>
        <w:t xml:space="preserve"> خود ابن ابی عمیر تصریح نموده است که از رواة عامه حدیثی نقل نکرده است. و چنین مطلبی با نقل او از مالک بن انس تنافی دارد.</w:t>
      </w:r>
      <w:r w:rsidR="00877628">
        <w:rPr>
          <w:rFonts w:ascii="IRBadr" w:hAnsi="IRBadr" w:cs="IRBadr" w:hint="cs"/>
          <w:rtl/>
        </w:rPr>
        <w:t xml:space="preserve"> در رجال کشی نقل شده است که</w:t>
      </w:r>
      <w:r w:rsidR="00211D4E">
        <w:rPr>
          <w:rFonts w:ascii="IRBadr" w:hAnsi="IRBadr" w:cs="IRBadr"/>
          <w:rtl/>
        </w:rPr>
        <w:t xml:space="preserve"> از ابن ابی عمیر سؤال شد</w:t>
      </w:r>
      <w:r>
        <w:rPr>
          <w:rFonts w:ascii="IRBadr" w:hAnsi="IRBadr" w:cs="IRBadr" w:hint="cs"/>
          <w:rtl/>
        </w:rPr>
        <w:t>:</w:t>
      </w:r>
      <w:r w:rsidR="00451872" w:rsidRPr="009D489F">
        <w:rPr>
          <w:rFonts w:ascii="IRBadr" w:hAnsi="IRBadr" w:cs="IRBadr"/>
          <w:rtl/>
        </w:rPr>
        <w:t xml:space="preserve"> شما مشایخ عامه را درک کرده‌اید پس چطور از آنها روایتی نقل نکرده‌اید؟ او د</w:t>
      </w:r>
      <w:r w:rsidR="00673E61" w:rsidRPr="009D489F">
        <w:rPr>
          <w:rFonts w:ascii="IRBadr" w:hAnsi="IRBadr" w:cs="IRBadr"/>
          <w:rtl/>
        </w:rPr>
        <w:t>ر جواب می‌گوید که من از عامه سماع</w:t>
      </w:r>
      <w:r w:rsidR="00451872" w:rsidRPr="009D489F">
        <w:rPr>
          <w:rFonts w:ascii="IRBadr" w:hAnsi="IRBadr" w:cs="IRBadr"/>
          <w:rtl/>
        </w:rPr>
        <w:t xml:space="preserve"> روایت کرده‌ام، ولی وقتی دیدم برخی از رواة خاصه که از عامه سماع روایت کرده‌اند، بین روایات خاصه و عامه خلط کردند، من به روایاتی ک</w:t>
      </w:r>
      <w:r w:rsidR="00673E61" w:rsidRPr="009D489F">
        <w:rPr>
          <w:rFonts w:ascii="IRBadr" w:hAnsi="IRBadr" w:cs="IRBadr"/>
          <w:rtl/>
        </w:rPr>
        <w:t>ه از عامه بوده است، اعتنا نکردم و آنها را نقل نکردم</w:t>
      </w:r>
      <w:r w:rsidR="0059083F">
        <w:rPr>
          <w:rStyle w:val="FootnoteReference"/>
          <w:rFonts w:ascii="IRBadr" w:hAnsi="IRBadr" w:cs="IRBadr"/>
          <w:rtl/>
        </w:rPr>
        <w:footnoteReference w:id="2"/>
      </w:r>
      <w:r w:rsidR="00673E61" w:rsidRPr="009D489F">
        <w:rPr>
          <w:rFonts w:ascii="IRBadr" w:hAnsi="IRBadr" w:cs="IRBadr"/>
          <w:rtl/>
        </w:rPr>
        <w:t>.</w:t>
      </w:r>
    </w:p>
    <w:p w:rsidR="00A12DD5" w:rsidRPr="009D489F" w:rsidRDefault="00A12DD5" w:rsidP="00537F4C">
      <w:pPr>
        <w:pStyle w:val="Heading3"/>
      </w:pPr>
      <w:bookmarkStart w:id="9" w:name="_Toc128271609"/>
      <w:r>
        <w:rPr>
          <w:rFonts w:hint="cs"/>
          <w:rtl/>
        </w:rPr>
        <w:t>پاسخ به دو اشکال مزبور</w:t>
      </w:r>
      <w:bookmarkEnd w:id="9"/>
    </w:p>
    <w:p w:rsidR="00955262" w:rsidRPr="009D489F" w:rsidRDefault="00127317" w:rsidP="00425C8A">
      <w:pPr>
        <w:rPr>
          <w:rFonts w:ascii="IRBadr" w:hAnsi="IRBadr" w:cs="IRBadr"/>
          <w:rtl/>
        </w:rPr>
      </w:pPr>
      <w:r w:rsidRPr="00127317">
        <w:rPr>
          <w:rFonts w:ascii="IRBadr" w:hAnsi="IRBadr" w:cs="IRBadr" w:hint="cs"/>
          <w:b/>
          <w:bCs/>
          <w:rtl/>
        </w:rPr>
        <w:t xml:space="preserve">پاسخ به اشکال اول: </w:t>
      </w:r>
      <w:r w:rsidR="00451872" w:rsidRPr="009D489F">
        <w:rPr>
          <w:rFonts w:ascii="IRBadr" w:hAnsi="IRBadr" w:cs="IRBadr"/>
          <w:rtl/>
        </w:rPr>
        <w:t xml:space="preserve">اینکه در مورد ابن ابی عمیر گفته‌ شده است که </w:t>
      </w:r>
      <w:r w:rsidR="00B80D52" w:rsidRPr="00FF2843">
        <w:rPr>
          <w:rFonts w:ascii="IRBadr" w:hAnsi="IRBadr" w:cs="IRBadr" w:hint="cs"/>
          <w:color w:val="0000FF"/>
          <w:rtl/>
        </w:rPr>
        <w:t>«</w:t>
      </w:r>
      <w:r w:rsidR="00451872" w:rsidRPr="00FF2843">
        <w:rPr>
          <w:rFonts w:ascii="IRBadr" w:hAnsi="IRBadr" w:cs="IRBadr"/>
          <w:color w:val="0000FF"/>
          <w:rtl/>
        </w:rPr>
        <w:t>لایروون و لایرسلون الّا عن ثقة</w:t>
      </w:r>
      <w:r w:rsidR="00B80D52" w:rsidRPr="00FF2843">
        <w:rPr>
          <w:rFonts w:ascii="IRBadr" w:hAnsi="IRBadr" w:cs="IRBadr" w:hint="cs"/>
          <w:color w:val="0000FF"/>
          <w:rtl/>
        </w:rPr>
        <w:t>»</w:t>
      </w:r>
      <w:r w:rsidR="00451872" w:rsidRPr="009D489F">
        <w:rPr>
          <w:rFonts w:ascii="IRBadr" w:hAnsi="IRBadr" w:cs="IRBadr"/>
          <w:rtl/>
        </w:rPr>
        <w:t>، در مورد روای</w:t>
      </w:r>
      <w:r w:rsidR="00B80D52">
        <w:rPr>
          <w:rFonts w:ascii="IRBadr" w:hAnsi="IRBadr" w:cs="IRBadr" w:hint="cs"/>
          <w:rtl/>
        </w:rPr>
        <w:t>ا</w:t>
      </w:r>
      <w:r w:rsidR="00451872" w:rsidRPr="009D489F">
        <w:rPr>
          <w:rFonts w:ascii="IRBadr" w:hAnsi="IRBadr" w:cs="IRBadr"/>
          <w:rtl/>
        </w:rPr>
        <w:t>تی از اخبار آحاد است که اطمینان به صدور آن حاصل نشده باشد. ولی اگر روایتی اطمینان به صدورش باشد و لو این اطمینان ناشی از قرائن خاصی است، ممکن است</w:t>
      </w:r>
      <w:r w:rsidR="001A333C">
        <w:rPr>
          <w:rFonts w:ascii="IRBadr" w:hAnsi="IRBadr" w:cs="IRBadr" w:hint="cs"/>
          <w:rtl/>
        </w:rPr>
        <w:t xml:space="preserve"> در این موارد ابن ابی عمیر از عامه</w:t>
      </w:r>
      <w:r w:rsidR="00451872" w:rsidRPr="009D489F">
        <w:rPr>
          <w:rFonts w:ascii="IRBadr" w:hAnsi="IRBadr" w:cs="IRBadr"/>
          <w:rtl/>
        </w:rPr>
        <w:t xml:space="preserve"> نقل </w:t>
      </w:r>
      <w:r w:rsidR="001A333C">
        <w:rPr>
          <w:rFonts w:ascii="IRBadr" w:hAnsi="IRBadr" w:cs="IRBadr" w:hint="cs"/>
          <w:rtl/>
        </w:rPr>
        <w:t>حدیث داشته باشد</w:t>
      </w:r>
      <w:r w:rsidR="00451872" w:rsidRPr="009D489F">
        <w:rPr>
          <w:rFonts w:ascii="IRBadr" w:hAnsi="IRBadr" w:cs="IRBadr"/>
          <w:rtl/>
        </w:rPr>
        <w:t xml:space="preserve">. و روایات مالک بن انس، روایاتی است که اطمینان به صدور آن داریم </w:t>
      </w:r>
      <w:r w:rsidR="001A333C">
        <w:rPr>
          <w:rFonts w:ascii="IRBadr" w:hAnsi="IRBadr" w:cs="IRBadr" w:hint="cs"/>
          <w:rtl/>
        </w:rPr>
        <w:t>؛</w:t>
      </w:r>
      <w:r w:rsidR="00451872" w:rsidRPr="009D489F">
        <w:rPr>
          <w:rFonts w:ascii="IRBadr" w:hAnsi="IRBadr" w:cs="IRBadr"/>
          <w:rtl/>
        </w:rPr>
        <w:t>چرا که روایاتی است که در مورد فضائل اهل بیت نقل شده است.</w:t>
      </w:r>
      <w:r w:rsidR="00B42B8F" w:rsidRPr="009D489F">
        <w:rPr>
          <w:rFonts w:ascii="IRBadr" w:hAnsi="IRBadr" w:cs="IRBadr"/>
          <w:rtl/>
        </w:rPr>
        <w:t xml:space="preserve"> و با وجود شرایطی که مالک داشته است، روایاتی که در فضائل امام صادق (ع) و امثاله نقل کرده است، اطمینان به صدور آن پیدا می‌کنیم.</w:t>
      </w:r>
      <w:r w:rsidR="00451872" w:rsidRPr="009D489F">
        <w:rPr>
          <w:rFonts w:ascii="IRBadr" w:hAnsi="IRBadr" w:cs="IRBadr"/>
          <w:rtl/>
        </w:rPr>
        <w:t xml:space="preserve"> ما با تقریبات مختلف این مطلب را بیان کرده‌ایم. لذا صدور این روایات از ابن ابی عمیر، </w:t>
      </w:r>
      <w:r w:rsidR="001A333C">
        <w:rPr>
          <w:rFonts w:ascii="IRBadr" w:hAnsi="IRBadr" w:cs="IRBadr" w:hint="cs"/>
          <w:rtl/>
        </w:rPr>
        <w:t>اشکالی به قاعده</w:t>
      </w:r>
      <w:r w:rsidR="00451872" w:rsidRPr="009D489F">
        <w:rPr>
          <w:rFonts w:ascii="IRBadr" w:hAnsi="IRBadr" w:cs="IRBadr"/>
          <w:rtl/>
        </w:rPr>
        <w:t xml:space="preserve"> مذکور </w:t>
      </w:r>
      <w:r w:rsidR="00425C8A">
        <w:rPr>
          <w:rFonts w:ascii="IRBadr" w:hAnsi="IRBadr" w:cs="IRBadr" w:hint="cs"/>
          <w:rtl/>
        </w:rPr>
        <w:t>وارد نمی‌کند.</w:t>
      </w:r>
    </w:p>
    <w:p w:rsidR="00B42B8F" w:rsidRPr="009D489F" w:rsidRDefault="005F6BB8" w:rsidP="00231771">
      <w:pPr>
        <w:rPr>
          <w:rFonts w:ascii="IRBadr" w:hAnsi="IRBadr" w:cs="IRBadr"/>
          <w:rtl/>
        </w:rPr>
      </w:pPr>
      <w:r>
        <w:rPr>
          <w:rFonts w:ascii="IRBadr" w:hAnsi="IRBadr" w:cs="IRBadr" w:hint="cs"/>
          <w:rtl/>
        </w:rPr>
        <w:lastRenderedPageBreak/>
        <w:t xml:space="preserve">در </w:t>
      </w:r>
      <w:r w:rsidR="00B42B8F" w:rsidRPr="009D489F">
        <w:rPr>
          <w:rFonts w:ascii="IRBadr" w:hAnsi="IRBadr" w:cs="IRBadr"/>
          <w:rtl/>
        </w:rPr>
        <w:t xml:space="preserve">ما نحن فیه نیز </w:t>
      </w:r>
      <w:r>
        <w:rPr>
          <w:rFonts w:ascii="IRBadr" w:hAnsi="IRBadr" w:cs="IRBadr" w:hint="cs"/>
          <w:rtl/>
        </w:rPr>
        <w:t xml:space="preserve">همین بیان را می‌توان </w:t>
      </w:r>
      <w:r>
        <w:rPr>
          <w:rFonts w:ascii="IRBadr" w:hAnsi="IRBadr" w:cs="IRBadr"/>
          <w:rtl/>
        </w:rPr>
        <w:t xml:space="preserve">جاری </w:t>
      </w:r>
      <w:r>
        <w:rPr>
          <w:rFonts w:ascii="IRBadr" w:hAnsi="IRBadr" w:cs="IRBadr" w:hint="cs"/>
          <w:rtl/>
        </w:rPr>
        <w:t>دان</w:t>
      </w:r>
      <w:r w:rsidR="00B42B8F" w:rsidRPr="009D489F">
        <w:rPr>
          <w:rFonts w:ascii="IRBadr" w:hAnsi="IRBadr" w:cs="IRBadr"/>
          <w:rtl/>
        </w:rPr>
        <w:t>ست. اگر فرض شود که سلیمان بن مهران اعمش</w:t>
      </w:r>
      <w:r>
        <w:rPr>
          <w:rFonts w:ascii="IRBadr" w:hAnsi="IRBadr" w:cs="IRBadr" w:hint="cs"/>
          <w:rtl/>
        </w:rPr>
        <w:t>،</w:t>
      </w:r>
      <w:r w:rsidR="00B42B8F" w:rsidRPr="009D489F">
        <w:rPr>
          <w:rFonts w:ascii="IRBadr" w:hAnsi="IRBadr" w:cs="IRBadr"/>
          <w:rtl/>
        </w:rPr>
        <w:t xml:space="preserve"> سنی باشد، ولی </w:t>
      </w:r>
      <w:r w:rsidR="00231771">
        <w:rPr>
          <w:rFonts w:ascii="IRBadr" w:hAnsi="IRBadr" w:cs="IRBadr" w:hint="cs"/>
          <w:rtl/>
        </w:rPr>
        <w:t>از این جهت که او</w:t>
      </w:r>
      <w:r w:rsidR="00B42B8F" w:rsidRPr="009D489F">
        <w:rPr>
          <w:rFonts w:ascii="IRBadr" w:hAnsi="IRBadr" w:cs="IRBadr"/>
          <w:rtl/>
        </w:rPr>
        <w:t xml:space="preserve"> از ائمه حدیث اه</w:t>
      </w:r>
      <w:r w:rsidR="00231771">
        <w:rPr>
          <w:rFonts w:ascii="IRBadr" w:hAnsi="IRBadr" w:cs="IRBadr"/>
          <w:rtl/>
        </w:rPr>
        <w:t>ل تسنّن و مورد اعتماد عامه است</w:t>
      </w:r>
      <w:r w:rsidR="00231771">
        <w:rPr>
          <w:rFonts w:ascii="IRBadr" w:hAnsi="IRBadr" w:cs="IRBadr" w:hint="cs"/>
          <w:rtl/>
        </w:rPr>
        <w:t xml:space="preserve">، اگر </w:t>
      </w:r>
      <w:r w:rsidR="00B42B8F" w:rsidRPr="009D489F">
        <w:rPr>
          <w:rFonts w:ascii="IRBadr" w:hAnsi="IRBadr" w:cs="IRBadr"/>
          <w:rtl/>
        </w:rPr>
        <w:t>چنین روایتی که از امالی نقل شد</w:t>
      </w:r>
      <w:r w:rsidR="00127317">
        <w:rPr>
          <w:rFonts w:ascii="IRBadr" w:hAnsi="IRBadr" w:cs="IRBadr"/>
          <w:rtl/>
        </w:rPr>
        <w:t xml:space="preserve"> بیان ک</w:t>
      </w:r>
      <w:r w:rsidR="00B42B8F" w:rsidRPr="009D489F">
        <w:rPr>
          <w:rFonts w:ascii="IRBadr" w:hAnsi="IRBadr" w:cs="IRBadr"/>
          <w:rtl/>
        </w:rPr>
        <w:t>ند، اطمینان به صدور آن پیدا می‌شود. لأنّ الفضل ما شهدت به الأعداء.</w:t>
      </w:r>
    </w:p>
    <w:p w:rsidR="00673E61" w:rsidRPr="009D489F" w:rsidRDefault="00127317" w:rsidP="00B42B8F">
      <w:pPr>
        <w:rPr>
          <w:rFonts w:ascii="IRBadr" w:hAnsi="IRBadr" w:cs="IRBadr"/>
          <w:rtl/>
        </w:rPr>
      </w:pPr>
      <w:r w:rsidRPr="00127317">
        <w:rPr>
          <w:rFonts w:ascii="IRBadr" w:hAnsi="IRBadr" w:cs="IRBadr" w:hint="cs"/>
          <w:b/>
          <w:bCs/>
          <w:rtl/>
        </w:rPr>
        <w:t xml:space="preserve">پاسخ به اشکال دوم: </w:t>
      </w:r>
      <w:r w:rsidR="00673E61" w:rsidRPr="009D489F">
        <w:rPr>
          <w:rFonts w:ascii="IRBadr" w:hAnsi="IRBadr" w:cs="IRBadr"/>
          <w:rtl/>
        </w:rPr>
        <w:t>اما این مطلبی که از رجال کشی در مورد ابن ابی عمیر نقل شده که خودش گفته است من از عامه نقل نمی‌کنم، این مطلب را چطور با نقل ابن ابی عمیر از مالک بن انس جمع کنیم؟ عبارت کشی به این صورت است:</w:t>
      </w:r>
    </w:p>
    <w:p w:rsidR="00673E61" w:rsidRPr="009D489F" w:rsidRDefault="00673E61" w:rsidP="00673E61">
      <w:pPr>
        <w:rPr>
          <w:rFonts w:ascii="IRBadr" w:hAnsi="IRBadr" w:cs="IRBadr"/>
          <w:color w:val="0000FF"/>
          <w:rtl/>
        </w:rPr>
      </w:pPr>
      <w:r w:rsidRPr="009D489F">
        <w:rPr>
          <w:rFonts w:ascii="IRBadr" w:hAnsi="IRBadr" w:cs="IRBadr"/>
          <w:color w:val="0000FF"/>
          <w:rtl/>
        </w:rPr>
        <w:t>«علي بن محمد القتيبي، قال، قال أبو محمد الفضل بن شاذان سأل أبي رضي اللّه عنه، محمد بن أبي عمير، فقال له: انك قد لقيت مشايخ العامة فكيف لم تسمع منهم؟ فقال: قد سمعت منهم، غير أني رأيت كثيرا من أصحابنا قد سمعوا علم العامة و علم الخاصة، فاختلط عليهم حتى كانوا يروون حديث العامة عن الخاصة و حديث الخاصة عن العامة، فكرهت أن يختلط عليّ، فتركت ذلك و أقبلت على هذا.</w:t>
      </w:r>
      <w:r w:rsidRPr="009D489F">
        <w:rPr>
          <w:rStyle w:val="FootnoteReference"/>
          <w:rFonts w:ascii="IRBadr" w:hAnsi="IRBadr" w:cs="IRBadr"/>
          <w:color w:val="0000FF"/>
          <w:rtl/>
        </w:rPr>
        <w:footnoteReference w:id="3"/>
      </w:r>
      <w:r w:rsidRPr="009D489F">
        <w:rPr>
          <w:rFonts w:ascii="IRBadr" w:hAnsi="IRBadr" w:cs="IRBadr"/>
          <w:color w:val="0000FF"/>
          <w:rtl/>
        </w:rPr>
        <w:t>»</w:t>
      </w:r>
    </w:p>
    <w:p w:rsidR="00B42B8F" w:rsidRPr="009D489F" w:rsidRDefault="00673E61" w:rsidP="00673E61">
      <w:pPr>
        <w:rPr>
          <w:rFonts w:ascii="IRBadr" w:hAnsi="IRBadr" w:cs="IRBadr"/>
          <w:rtl/>
        </w:rPr>
      </w:pPr>
      <w:r w:rsidRPr="009D489F">
        <w:rPr>
          <w:rFonts w:ascii="IRBadr" w:hAnsi="IRBadr" w:cs="IRBadr"/>
          <w:rtl/>
        </w:rPr>
        <w:t xml:space="preserve">ابن ابی عمیر می‌گوید که من خواستم علم خاصه با عامه و حدیث عامه با خاصه خلط </w:t>
      </w:r>
      <w:r w:rsidR="00EB53AD">
        <w:rPr>
          <w:rFonts w:ascii="IRBadr" w:hAnsi="IRBadr" w:cs="IRBadr"/>
          <w:rtl/>
        </w:rPr>
        <w:t xml:space="preserve">نشود. این روایتی که </w:t>
      </w:r>
      <w:r w:rsidR="00EB53AD">
        <w:rPr>
          <w:rFonts w:ascii="IRBadr" w:hAnsi="IRBadr" w:cs="IRBadr" w:hint="cs"/>
          <w:rtl/>
        </w:rPr>
        <w:t xml:space="preserve">ابن ابی عمیر </w:t>
      </w:r>
      <w:r w:rsidR="00EB53AD">
        <w:rPr>
          <w:rFonts w:ascii="IRBadr" w:hAnsi="IRBadr" w:cs="IRBadr"/>
          <w:rtl/>
        </w:rPr>
        <w:t xml:space="preserve">از امام </w:t>
      </w:r>
      <w:r w:rsidR="00EB53AD">
        <w:rPr>
          <w:rFonts w:ascii="IRBadr" w:hAnsi="IRBadr" w:cs="IRBadr" w:hint="cs"/>
          <w:rtl/>
        </w:rPr>
        <w:t>صادق</w:t>
      </w:r>
      <w:r w:rsidRPr="009D489F">
        <w:rPr>
          <w:rFonts w:ascii="IRBadr" w:hAnsi="IRBadr" w:cs="IRBadr"/>
          <w:rtl/>
        </w:rPr>
        <w:t xml:space="preserve"> نقل می‌کند، و لو به طریق رواة‌ اهل سنت، این روایت حدیث خاصه شمرده می‌شود. حدیث عامه، حدیثی است که از طریق رواة‌ عامه از پیامبر (ص) نقل می‌شود. ولی آنچه ثقات عامه از ائمه ما نقل می‌کنند، علم خاصه است نه عامه. لذا این نقل، منافات </w:t>
      </w:r>
      <w:r w:rsidR="00912FC9" w:rsidRPr="009D489F">
        <w:rPr>
          <w:rFonts w:ascii="IRBadr" w:hAnsi="IRBadr" w:cs="IRBadr"/>
          <w:rtl/>
        </w:rPr>
        <w:t>با روایت ابن ابی عمیر از عامه ندارد. و البته این نقل او از عامه هم دلیل بر وثاقت مروی عنه</w:t>
      </w:r>
      <w:r w:rsidR="00EB53AD">
        <w:rPr>
          <w:rFonts w:ascii="IRBadr" w:hAnsi="IRBadr" w:cs="IRBadr" w:hint="cs"/>
          <w:rtl/>
        </w:rPr>
        <w:t xml:space="preserve"> در این حدیث</w:t>
      </w:r>
      <w:r w:rsidR="00912FC9" w:rsidRPr="009D489F">
        <w:rPr>
          <w:rFonts w:ascii="IRBadr" w:hAnsi="IRBadr" w:cs="IRBadr"/>
          <w:rtl/>
        </w:rPr>
        <w:t xml:space="preserve"> است</w:t>
      </w:r>
      <w:r w:rsidR="00EB53AD">
        <w:rPr>
          <w:rFonts w:ascii="IRBadr" w:hAnsi="IRBadr" w:cs="IRBadr" w:hint="cs"/>
          <w:rtl/>
        </w:rPr>
        <w:t>؛</w:t>
      </w:r>
      <w:r w:rsidR="00912FC9" w:rsidRPr="009D489F">
        <w:rPr>
          <w:rFonts w:ascii="IRBadr" w:hAnsi="IRBadr" w:cs="IRBadr"/>
          <w:rtl/>
        </w:rPr>
        <w:t xml:space="preserve"> چرا که</w:t>
      </w:r>
      <w:r w:rsidR="00832CE3" w:rsidRPr="009D489F">
        <w:rPr>
          <w:rFonts w:ascii="IRBadr" w:hAnsi="IRBadr" w:cs="IRBadr"/>
          <w:rtl/>
        </w:rPr>
        <w:t xml:space="preserve"> نشان می‌دهد ابن ابی عمیر،</w:t>
      </w:r>
      <w:r w:rsidR="00546156" w:rsidRPr="009D489F">
        <w:rPr>
          <w:rFonts w:ascii="IRBadr" w:hAnsi="IRBadr" w:cs="IRBadr"/>
          <w:rtl/>
        </w:rPr>
        <w:t xml:space="preserve"> این روایت را روایت امام صادق (ع) می‌دانسته است</w:t>
      </w:r>
      <w:r w:rsidR="00EB53AD">
        <w:rPr>
          <w:rFonts w:ascii="IRBadr" w:hAnsi="IRBadr" w:cs="IRBadr" w:hint="cs"/>
          <w:rtl/>
        </w:rPr>
        <w:t xml:space="preserve"> و لذا نقل کرده است</w:t>
      </w:r>
      <w:r w:rsidR="00546156" w:rsidRPr="009D489F">
        <w:rPr>
          <w:rFonts w:ascii="IRBadr" w:hAnsi="IRBadr" w:cs="IRBadr"/>
          <w:rtl/>
        </w:rPr>
        <w:t>.</w:t>
      </w:r>
      <w:r w:rsidR="00832CE3" w:rsidRPr="009D489F">
        <w:rPr>
          <w:rFonts w:ascii="IRBadr" w:hAnsi="IRBadr" w:cs="IRBadr"/>
          <w:rtl/>
        </w:rPr>
        <w:t xml:space="preserve"> و همین بیان در مورد سلیمان بن مهران هم صادق است. یعنی وقتی ابن ابی عمیر از او نقل می‌کند، و لو او از عامه باشد، او را ثقه می‌داند. چرا که ابن ابی عمیر ، این روایت را روایت امام صادق (ع) می‌دانسته است.  </w:t>
      </w:r>
    </w:p>
    <w:p w:rsidR="00832CE3" w:rsidRDefault="00832CE3" w:rsidP="00673E61">
      <w:pPr>
        <w:rPr>
          <w:rFonts w:ascii="IRBadr" w:hAnsi="IRBadr" w:cs="IRBadr"/>
          <w:rtl/>
        </w:rPr>
      </w:pPr>
      <w:r w:rsidRPr="009D489F">
        <w:rPr>
          <w:rFonts w:ascii="IRBadr" w:hAnsi="IRBadr" w:cs="IRBadr"/>
          <w:rtl/>
        </w:rPr>
        <w:t>البته آنچه با این بیان ثابت می‌شود وثاقت سلیمان بن مهران در خصوص این روایت است ولی وثاقت او به طور کلی ثابت نمی‌شود. چرا که این روایت خصوصیاتی دارد که باعث می‌شود بفهمیم در نقل این روایت و لو عامی باشد، وثاقت داشته است.</w:t>
      </w:r>
    </w:p>
    <w:p w:rsidR="00E8259B" w:rsidRPr="009D489F" w:rsidRDefault="00E8259B" w:rsidP="00537F4C">
      <w:pPr>
        <w:pStyle w:val="Heading3"/>
      </w:pPr>
      <w:bookmarkStart w:id="10" w:name="_Toc128271610"/>
      <w:r>
        <w:rPr>
          <w:rFonts w:hint="cs"/>
          <w:rtl/>
        </w:rPr>
        <w:t>بیان دو سؤال در تتمّه‌ بحث از اعمش؛ امکان نقل ابن ابی عمیر از اعمش و امکان تصحیف سلیمان بن مهران</w:t>
      </w:r>
      <w:bookmarkEnd w:id="10"/>
    </w:p>
    <w:p w:rsidR="00832CE3" w:rsidRPr="009D489F" w:rsidRDefault="001A0D6E" w:rsidP="001A0D6E">
      <w:pPr>
        <w:rPr>
          <w:rFonts w:ascii="IRBadr" w:hAnsi="IRBadr" w:cs="IRBadr"/>
          <w:rtl/>
        </w:rPr>
      </w:pPr>
      <w:r w:rsidRPr="00E8259B">
        <w:rPr>
          <w:rFonts w:ascii="IRBadr" w:hAnsi="IRBadr" w:cs="IRBadr"/>
          <w:b/>
          <w:bCs/>
          <w:sz w:val="24"/>
          <w:szCs w:val="30"/>
          <w:rtl/>
        </w:rPr>
        <w:t>سؤال</w:t>
      </w:r>
      <w:r w:rsidR="00E8259B" w:rsidRPr="00E8259B">
        <w:rPr>
          <w:rFonts w:ascii="IRBadr" w:hAnsi="IRBadr" w:cs="IRBadr" w:hint="cs"/>
          <w:b/>
          <w:bCs/>
          <w:sz w:val="24"/>
          <w:szCs w:val="30"/>
          <w:rtl/>
        </w:rPr>
        <w:t xml:space="preserve"> ۱</w:t>
      </w:r>
      <w:r w:rsidRPr="00E8259B">
        <w:rPr>
          <w:rFonts w:ascii="IRBadr" w:hAnsi="IRBadr" w:cs="IRBadr"/>
          <w:b/>
          <w:bCs/>
          <w:sz w:val="24"/>
          <w:szCs w:val="30"/>
          <w:rtl/>
        </w:rPr>
        <w:t>:</w:t>
      </w:r>
      <w:r w:rsidRPr="009D489F">
        <w:rPr>
          <w:rFonts w:ascii="IRBadr" w:hAnsi="IRBadr" w:cs="IRBadr"/>
          <w:rtl/>
        </w:rPr>
        <w:t>‌با توجه به اینکه ابن ابی عمیر متوفای ۲۱۷ است و اعمش متوفّای ۱۴۸، آیا نقل ابن ابی عمیر از اعمش ممکن است؟</w:t>
      </w:r>
    </w:p>
    <w:p w:rsidR="009D489F" w:rsidRPr="009D489F" w:rsidRDefault="001A0D6E" w:rsidP="00F869D6">
      <w:pPr>
        <w:rPr>
          <w:rFonts w:ascii="IRBadr" w:hAnsi="IRBadr" w:cs="IRBadr"/>
          <w:rtl/>
        </w:rPr>
      </w:pPr>
      <w:r w:rsidRPr="00E8259B">
        <w:rPr>
          <w:rFonts w:ascii="IRBadr" w:hAnsi="IRBadr" w:cs="IRBadr"/>
          <w:b/>
          <w:bCs/>
          <w:sz w:val="24"/>
          <w:szCs w:val="30"/>
          <w:rtl/>
        </w:rPr>
        <w:t>پاسخ:</w:t>
      </w:r>
      <w:r w:rsidRPr="009D489F">
        <w:rPr>
          <w:rFonts w:ascii="IRBadr" w:hAnsi="IRBadr" w:cs="IRBadr"/>
          <w:rtl/>
        </w:rPr>
        <w:t xml:space="preserve"> ظاهرا ابن ابی عمیر سال ۱۴۸ را درک کرده است. در </w:t>
      </w:r>
      <w:r w:rsidR="00F869D6">
        <w:rPr>
          <w:rFonts w:ascii="IRBadr" w:hAnsi="IRBadr" w:cs="IRBadr" w:hint="cs"/>
          <w:rtl/>
        </w:rPr>
        <w:t>مورد ابن ابی عمیر نقل ش</w:t>
      </w:r>
      <w:r w:rsidRPr="009D489F">
        <w:rPr>
          <w:rFonts w:ascii="IRBadr" w:hAnsi="IRBadr" w:cs="IRBadr"/>
          <w:rtl/>
        </w:rPr>
        <w:t xml:space="preserve">ده است که </w:t>
      </w:r>
      <w:r w:rsidRPr="00135732">
        <w:rPr>
          <w:rFonts w:ascii="IRBadr" w:hAnsi="IRBadr" w:cs="IRBadr"/>
          <w:color w:val="0000FF"/>
          <w:rtl/>
        </w:rPr>
        <w:t>«کان اسنّ من یونس</w:t>
      </w:r>
      <w:r w:rsidR="00135732" w:rsidRPr="00135732">
        <w:rPr>
          <w:rStyle w:val="FootnoteReference"/>
          <w:rFonts w:ascii="IRBadr" w:hAnsi="IRBadr" w:cs="IRBadr"/>
          <w:color w:val="0000FF"/>
          <w:rtl/>
        </w:rPr>
        <w:footnoteReference w:id="4"/>
      </w:r>
      <w:r w:rsidRPr="00135732">
        <w:rPr>
          <w:rFonts w:ascii="IRBadr" w:hAnsi="IRBadr" w:cs="IRBadr"/>
          <w:color w:val="0000FF"/>
          <w:rtl/>
        </w:rPr>
        <w:t>»</w:t>
      </w:r>
      <w:r w:rsidRPr="009D489F">
        <w:rPr>
          <w:rFonts w:ascii="IRBadr" w:hAnsi="IRBadr" w:cs="IRBadr"/>
          <w:rtl/>
        </w:rPr>
        <w:t xml:space="preserve"> و در مورد یونس گفته شده است که در </w:t>
      </w:r>
      <w:r w:rsidR="00F869D6">
        <w:rPr>
          <w:rFonts w:ascii="IRBadr" w:hAnsi="IRBadr" w:cs="IRBadr" w:hint="cs"/>
          <w:rtl/>
        </w:rPr>
        <w:t xml:space="preserve">اواخر </w:t>
      </w:r>
      <w:r w:rsidRPr="009D489F">
        <w:rPr>
          <w:rFonts w:ascii="IRBadr" w:hAnsi="IRBadr" w:cs="IRBadr"/>
          <w:rtl/>
        </w:rPr>
        <w:t xml:space="preserve">زمان هشام بن عبدالملک متولّد شده است. </w:t>
      </w:r>
      <w:r w:rsidRPr="00135732">
        <w:rPr>
          <w:rFonts w:ascii="IRBadr" w:hAnsi="IRBadr" w:cs="IRBadr"/>
          <w:color w:val="0000FF"/>
          <w:rtl/>
        </w:rPr>
        <w:t>«</w:t>
      </w:r>
      <w:r w:rsidR="00135732" w:rsidRPr="00135732">
        <w:rPr>
          <w:rFonts w:ascii="IRBadr" w:hAnsi="IRBadr" w:cs="IRBadr" w:hint="cs"/>
          <w:color w:val="0000FF"/>
          <w:rtl/>
        </w:rPr>
        <w:t>وُلِدَ</w:t>
      </w:r>
      <w:r w:rsidR="00135732" w:rsidRPr="00135732">
        <w:rPr>
          <w:rFonts w:ascii="IRBadr" w:hAnsi="IRBadr" w:cs="IRBadr"/>
          <w:color w:val="0000FF"/>
          <w:rtl/>
        </w:rPr>
        <w:t xml:space="preserve"> </w:t>
      </w:r>
      <w:r w:rsidR="00135732" w:rsidRPr="00135732">
        <w:rPr>
          <w:rFonts w:ascii="IRBadr" w:hAnsi="IRBadr" w:cs="IRBadr" w:hint="cs"/>
          <w:color w:val="0000FF"/>
          <w:rtl/>
        </w:rPr>
        <w:t>يُونُسُ</w:t>
      </w:r>
      <w:r w:rsidR="00135732" w:rsidRPr="00135732">
        <w:rPr>
          <w:rFonts w:ascii="IRBadr" w:hAnsi="IRBadr" w:cs="IRBadr"/>
          <w:color w:val="0000FF"/>
          <w:rtl/>
        </w:rPr>
        <w:t xml:space="preserve"> </w:t>
      </w:r>
      <w:r w:rsidR="00135732" w:rsidRPr="00135732">
        <w:rPr>
          <w:rFonts w:ascii="IRBadr" w:hAnsi="IRBadr" w:cs="IRBadr" w:hint="cs"/>
          <w:color w:val="0000FF"/>
          <w:rtl/>
        </w:rPr>
        <w:t>فِي</w:t>
      </w:r>
      <w:r w:rsidR="00135732" w:rsidRPr="00135732">
        <w:rPr>
          <w:rFonts w:ascii="IRBadr" w:hAnsi="IRBadr" w:cs="IRBadr"/>
          <w:color w:val="0000FF"/>
          <w:rtl/>
        </w:rPr>
        <w:t xml:space="preserve"> </w:t>
      </w:r>
      <w:r w:rsidR="00135732" w:rsidRPr="00135732">
        <w:rPr>
          <w:rFonts w:ascii="IRBadr" w:hAnsi="IRBadr" w:cs="IRBadr" w:hint="cs"/>
          <w:color w:val="0000FF"/>
          <w:rtl/>
        </w:rPr>
        <w:t>آخِرِ</w:t>
      </w:r>
      <w:r w:rsidR="00135732" w:rsidRPr="00135732">
        <w:rPr>
          <w:rFonts w:ascii="IRBadr" w:hAnsi="IRBadr" w:cs="IRBadr"/>
          <w:color w:val="0000FF"/>
          <w:rtl/>
        </w:rPr>
        <w:t xml:space="preserve"> </w:t>
      </w:r>
      <w:r w:rsidR="00135732" w:rsidRPr="00135732">
        <w:rPr>
          <w:rFonts w:ascii="IRBadr" w:hAnsi="IRBadr" w:cs="IRBadr" w:hint="cs"/>
          <w:color w:val="0000FF"/>
          <w:rtl/>
        </w:rPr>
        <w:t>زَمَانِ</w:t>
      </w:r>
      <w:r w:rsidR="00135732" w:rsidRPr="00135732">
        <w:rPr>
          <w:rFonts w:ascii="IRBadr" w:hAnsi="IRBadr" w:cs="IRBadr"/>
          <w:color w:val="0000FF"/>
          <w:rtl/>
        </w:rPr>
        <w:t xml:space="preserve"> </w:t>
      </w:r>
      <w:r w:rsidR="00135732" w:rsidRPr="00135732">
        <w:rPr>
          <w:rFonts w:ascii="IRBadr" w:hAnsi="IRBadr" w:cs="IRBadr" w:hint="cs"/>
          <w:color w:val="0000FF"/>
          <w:rtl/>
        </w:rPr>
        <w:t>هِشَامِ</w:t>
      </w:r>
      <w:r w:rsidR="00135732" w:rsidRPr="00135732">
        <w:rPr>
          <w:rFonts w:ascii="IRBadr" w:hAnsi="IRBadr" w:cs="IRBadr"/>
          <w:color w:val="0000FF"/>
          <w:rtl/>
        </w:rPr>
        <w:t xml:space="preserve"> </w:t>
      </w:r>
      <w:r w:rsidR="00135732" w:rsidRPr="00135732">
        <w:rPr>
          <w:rFonts w:ascii="IRBadr" w:hAnsi="IRBadr" w:cs="IRBadr" w:hint="cs"/>
          <w:color w:val="0000FF"/>
          <w:rtl/>
        </w:rPr>
        <w:t>بْنِ</w:t>
      </w:r>
      <w:r w:rsidR="00135732" w:rsidRPr="00135732">
        <w:rPr>
          <w:rFonts w:ascii="IRBadr" w:hAnsi="IRBadr" w:cs="IRBadr"/>
          <w:color w:val="0000FF"/>
          <w:rtl/>
        </w:rPr>
        <w:t xml:space="preserve"> </w:t>
      </w:r>
      <w:r w:rsidR="00135732" w:rsidRPr="00135732">
        <w:rPr>
          <w:rFonts w:ascii="IRBadr" w:hAnsi="IRBadr" w:cs="IRBadr" w:hint="cs"/>
          <w:color w:val="0000FF"/>
          <w:rtl/>
        </w:rPr>
        <w:t>عَبْدِ</w:t>
      </w:r>
      <w:r w:rsidR="00135732" w:rsidRPr="00135732">
        <w:rPr>
          <w:rFonts w:ascii="IRBadr" w:hAnsi="IRBadr" w:cs="IRBadr"/>
          <w:color w:val="0000FF"/>
          <w:rtl/>
        </w:rPr>
        <w:t xml:space="preserve"> </w:t>
      </w:r>
      <w:r w:rsidR="00135732" w:rsidRPr="00135732">
        <w:rPr>
          <w:rFonts w:ascii="IRBadr" w:hAnsi="IRBadr" w:cs="IRBadr" w:hint="cs"/>
          <w:color w:val="0000FF"/>
          <w:rtl/>
        </w:rPr>
        <w:t>الْمَلِك‏</w:t>
      </w:r>
      <w:r w:rsidR="00135732">
        <w:rPr>
          <w:rStyle w:val="FootnoteReference"/>
          <w:rFonts w:ascii="IRBadr" w:hAnsi="IRBadr" w:cs="IRBadr"/>
          <w:color w:val="0000FF"/>
          <w:rtl/>
        </w:rPr>
        <w:footnoteReference w:id="5"/>
      </w:r>
      <w:r w:rsidRPr="00135732">
        <w:rPr>
          <w:rFonts w:ascii="IRBadr" w:hAnsi="IRBadr" w:cs="IRBadr"/>
          <w:color w:val="0000FF"/>
          <w:rtl/>
        </w:rPr>
        <w:t>»</w:t>
      </w:r>
      <w:r w:rsidRPr="009D489F">
        <w:rPr>
          <w:rFonts w:ascii="IRBadr" w:hAnsi="IRBadr" w:cs="IRBadr"/>
          <w:rtl/>
        </w:rPr>
        <w:t xml:space="preserve"> که مطابق با سال ۱۲۵ است. لذا ابن ابی عمیر که سنّش از او بیشتر باشد، طبیعتا مثلا سال ۱۲۰ متولّد شده است. البته از قرائنی روشن است که او امام صادق (ع) را هم درک کرده است هر چند نقل روایت مستقیم از حضرت ندارد. علی ایّ حال، نقل ابن ابی عمیر از سلیمان بن مهران مشکلی ندارد. </w:t>
      </w:r>
    </w:p>
    <w:p w:rsidR="001A0D6E" w:rsidRPr="009D489F" w:rsidRDefault="001A0D6E" w:rsidP="009D489F">
      <w:pPr>
        <w:rPr>
          <w:rFonts w:ascii="IRBadr" w:hAnsi="IRBadr" w:cs="IRBadr"/>
          <w:rtl/>
        </w:rPr>
      </w:pPr>
      <w:r w:rsidRPr="009D489F">
        <w:rPr>
          <w:rFonts w:ascii="IRBadr" w:hAnsi="IRBadr" w:cs="IRBadr"/>
          <w:rtl/>
        </w:rPr>
        <w:t>بله اگر این قرائن نبود که نقل او از اعمش را تصحیح کند، ممکن بود از این جهت هم اشکال می‌کردیم. چرا که</w:t>
      </w:r>
      <w:r w:rsidR="009D489F" w:rsidRPr="009D489F">
        <w:rPr>
          <w:rFonts w:ascii="IRBadr" w:hAnsi="IRBadr" w:cs="IRBadr"/>
          <w:rtl/>
        </w:rPr>
        <w:t xml:space="preserve"> ما بیان کردیم: «و لو قاعده این است که</w:t>
      </w:r>
      <w:r w:rsidRPr="009D489F">
        <w:rPr>
          <w:rFonts w:ascii="IRBadr" w:hAnsi="IRBadr" w:cs="IRBadr"/>
          <w:rtl/>
        </w:rPr>
        <w:t xml:space="preserve"> مشایخ ابن ابی عمیر باید همه امامی و ثقه باشند ولی نقل ابن ابی عمیر از سلیمان اشکال ندارد چون در خصوص این روایت قرائن خاصه بر وثاقت مروی عنه وجود دارد.</w:t>
      </w:r>
      <w:r w:rsidR="009D489F" w:rsidRPr="009D489F">
        <w:rPr>
          <w:rFonts w:ascii="IRBadr" w:hAnsi="IRBadr" w:cs="IRBadr"/>
          <w:rtl/>
        </w:rPr>
        <w:t>»</w:t>
      </w:r>
      <w:r w:rsidRPr="009D489F">
        <w:rPr>
          <w:rFonts w:ascii="IRBadr" w:hAnsi="IRBadr" w:cs="IRBadr"/>
          <w:rtl/>
        </w:rPr>
        <w:t xml:space="preserve"> اگر این قرائن خاصه نبود با توجه به قاعده نقل ابن ابی عمیر از امامیون ثقات، می‌گفتیم در این نقل او که سلیمان امامی نیست و فاصله هم زیاد است پس طبیعتا سقطی در سند رخ داده است.</w:t>
      </w:r>
      <w:r w:rsidR="009D489F" w:rsidRPr="009D489F">
        <w:rPr>
          <w:rFonts w:ascii="IRBadr" w:hAnsi="IRBadr" w:cs="IRBadr"/>
          <w:rtl/>
        </w:rPr>
        <w:t xml:space="preserve"> ولی بحث ما به این مرحله نمی‌رسد و نقل او از سلیمان، به قاعده مزبور خللی وارد نمی‌کند.</w:t>
      </w:r>
    </w:p>
    <w:p w:rsidR="009D489F" w:rsidRPr="009D489F" w:rsidRDefault="009D489F" w:rsidP="009D489F">
      <w:pPr>
        <w:rPr>
          <w:rFonts w:ascii="IRBadr" w:hAnsi="IRBadr" w:cs="IRBadr"/>
          <w:rtl/>
        </w:rPr>
      </w:pPr>
      <w:r w:rsidRPr="00E8259B">
        <w:rPr>
          <w:rFonts w:ascii="IRBadr" w:hAnsi="IRBadr" w:cs="IRBadr"/>
          <w:b/>
          <w:bCs/>
          <w:sz w:val="24"/>
          <w:szCs w:val="30"/>
          <w:rtl/>
        </w:rPr>
        <w:t>سؤال ۲:</w:t>
      </w:r>
      <w:r w:rsidRPr="009D489F">
        <w:rPr>
          <w:rFonts w:ascii="IRBadr" w:hAnsi="IRBadr" w:cs="IRBadr"/>
          <w:rtl/>
        </w:rPr>
        <w:t xml:space="preserve"> احتمال تصحیف سلیمان بن مهران از سماعة بن مهران چقدر است؟</w:t>
      </w:r>
    </w:p>
    <w:p w:rsidR="009D489F" w:rsidRPr="009D489F" w:rsidRDefault="009D489F" w:rsidP="009D489F">
      <w:pPr>
        <w:rPr>
          <w:rFonts w:ascii="IRBadr" w:hAnsi="IRBadr" w:cs="IRBadr"/>
          <w:rtl/>
        </w:rPr>
      </w:pPr>
      <w:r w:rsidRPr="00E8259B">
        <w:rPr>
          <w:rFonts w:ascii="IRBadr" w:hAnsi="IRBadr" w:cs="IRBadr"/>
          <w:b/>
          <w:bCs/>
          <w:sz w:val="24"/>
          <w:szCs w:val="30"/>
          <w:rtl/>
        </w:rPr>
        <w:t xml:space="preserve">پاسخ: </w:t>
      </w:r>
      <w:r w:rsidRPr="009D489F">
        <w:rPr>
          <w:rFonts w:ascii="IRBadr" w:hAnsi="IRBadr" w:cs="IRBadr"/>
          <w:rtl/>
        </w:rPr>
        <w:t>این سؤال خوبی است و این احتمال کاملا به جاست. و این دو اسم از جهت نگارشی شباهت دارند و به مجرّد همین یک روایت، مشکل بتوان نقل ابن ابی عمیر از سلیمان به مهران را تصحیح کرد.</w:t>
      </w:r>
    </w:p>
    <w:p w:rsidR="009D489F" w:rsidRPr="009D489F" w:rsidRDefault="009D489F" w:rsidP="009D489F">
      <w:pPr>
        <w:rPr>
          <w:rFonts w:ascii="IRBadr" w:hAnsi="IRBadr" w:cs="IRBadr"/>
          <w:rtl/>
        </w:rPr>
      </w:pPr>
      <w:r w:rsidRPr="009D489F">
        <w:rPr>
          <w:rFonts w:ascii="IRBadr" w:hAnsi="IRBadr" w:cs="IRBadr"/>
          <w:rtl/>
        </w:rPr>
        <w:t xml:space="preserve">علی ایّ حال اگر احتمال تصحیف را نادیده بگیریم، این روایت نه به طور کلی اثبات وثاقت سلیمان به مهران می‌کند و نه امامی بودن او با این نقل ثابت می‌شود. و نه به قاعده نقل ابن ابی عمیر از ثقات امامی خدشه‌ای وارد می‌شود. </w:t>
      </w:r>
    </w:p>
    <w:p w:rsidR="009D489F" w:rsidRDefault="00A959D8" w:rsidP="00F869D6">
      <w:pPr>
        <w:pStyle w:val="Heading2"/>
        <w:rPr>
          <w:rtl/>
        </w:rPr>
      </w:pPr>
      <w:bookmarkStart w:id="11" w:name="_Toc128271611"/>
      <w:r>
        <w:rPr>
          <w:rFonts w:hint="cs"/>
          <w:rtl/>
        </w:rPr>
        <w:t xml:space="preserve">راوی دوم: </w:t>
      </w:r>
      <w:r w:rsidR="009D489F" w:rsidRPr="009D489F">
        <w:rPr>
          <w:rtl/>
        </w:rPr>
        <w:t>ابو معاویة</w:t>
      </w:r>
      <w:r w:rsidR="009D489F">
        <w:rPr>
          <w:rFonts w:hint="cs"/>
          <w:rtl/>
        </w:rPr>
        <w:t xml:space="preserve"> الضریر</w:t>
      </w:r>
      <w:bookmarkEnd w:id="11"/>
    </w:p>
    <w:p w:rsidR="0054228E" w:rsidRDefault="009D489F" w:rsidP="00F869D6">
      <w:pPr>
        <w:rPr>
          <w:rFonts w:ascii="IRBadr" w:hAnsi="IRBadr" w:cs="IRBadr"/>
          <w:rtl/>
        </w:rPr>
      </w:pPr>
      <w:r>
        <w:rPr>
          <w:rFonts w:ascii="IRBadr" w:hAnsi="IRBadr" w:cs="IRBadr" w:hint="cs"/>
          <w:rtl/>
        </w:rPr>
        <w:t>راوی بعدی روایت شرائع الدین</w:t>
      </w:r>
      <w:r w:rsidR="00F869D6">
        <w:rPr>
          <w:rFonts w:ascii="IRBadr" w:hAnsi="IRBadr" w:cs="IRBadr" w:hint="cs"/>
          <w:rtl/>
        </w:rPr>
        <w:t>،</w:t>
      </w:r>
      <w:r>
        <w:rPr>
          <w:rFonts w:ascii="IRBadr" w:hAnsi="IRBadr" w:cs="IRBadr" w:hint="cs"/>
          <w:rtl/>
        </w:rPr>
        <w:t xml:space="preserve"> محمد بن خازم </w:t>
      </w:r>
      <w:r w:rsidRPr="009D489F">
        <w:rPr>
          <w:rFonts w:ascii="IRBadr" w:hAnsi="IRBadr" w:cs="IRBadr"/>
          <w:rtl/>
        </w:rPr>
        <w:t>ابو معاویة</w:t>
      </w:r>
      <w:r w:rsidR="00F869D6">
        <w:rPr>
          <w:rFonts w:ascii="IRBadr" w:hAnsi="IRBadr" w:cs="IRBadr" w:hint="cs"/>
          <w:rtl/>
        </w:rPr>
        <w:t xml:space="preserve"> الضریر است. در مورد این شخص،</w:t>
      </w:r>
      <w:r>
        <w:rPr>
          <w:rFonts w:ascii="IRBadr" w:hAnsi="IRBadr" w:cs="IRBadr" w:hint="cs"/>
          <w:rtl/>
        </w:rPr>
        <w:t xml:space="preserve"> در کتب ما توثیقی وارد نشده است. ولی به نظر می‌رسد که می‌توان او را توثیق نمود. عامه با توجه به مذهب ا</w:t>
      </w:r>
      <w:r w:rsidR="00F869D6">
        <w:rPr>
          <w:rFonts w:ascii="IRBadr" w:hAnsi="IRBadr" w:cs="IRBadr" w:hint="cs"/>
          <w:rtl/>
        </w:rPr>
        <w:t>بومعاوی</w:t>
      </w:r>
      <w:r>
        <w:rPr>
          <w:rFonts w:ascii="IRBadr" w:hAnsi="IRBadr" w:cs="IRBadr" w:hint="cs"/>
          <w:rtl/>
        </w:rPr>
        <w:t>ه نسبت به او بدگویی کرده‌اند. البته به عنوان شیعه بودن او را مطرح نکرده‌اند. بلکه فقط بدگویی کرده‌اند و در ضمن بدگویی گفته‌اند که ثقه است</w:t>
      </w:r>
      <w:r w:rsidR="00135732">
        <w:rPr>
          <w:rFonts w:ascii="IRBadr" w:hAnsi="IRBadr" w:cs="IRBadr" w:hint="cs"/>
          <w:rtl/>
        </w:rPr>
        <w:t xml:space="preserve">. یعنی مرجئی ثقه بوده است. </w:t>
      </w:r>
      <w:r w:rsidR="0054228E">
        <w:rPr>
          <w:rFonts w:ascii="IRBadr" w:hAnsi="IRBadr" w:cs="IRBadr" w:hint="cs"/>
          <w:rtl/>
        </w:rPr>
        <w:t xml:space="preserve">عباراتی که در مورد او وارد شده است را بیان می‌کنیم. به نظر می‌رسد این عبارات مثبت وثاقت او باشد چرا که شخصیتی است که با وجود مذهب </w:t>
      </w:r>
      <w:r w:rsidR="00B050E1">
        <w:rPr>
          <w:rFonts w:ascii="IRBadr" w:hAnsi="IRBadr" w:cs="IRBadr" w:hint="cs"/>
          <w:rtl/>
        </w:rPr>
        <w:t>و ویژگی‌های ناصوابی که داشته،</w:t>
      </w:r>
      <w:r w:rsidR="0054228E">
        <w:rPr>
          <w:rFonts w:ascii="IRBadr" w:hAnsi="IRBadr" w:cs="IRBadr" w:hint="cs"/>
          <w:rtl/>
        </w:rPr>
        <w:t xml:space="preserve"> با این حال مورد توثیق واقع شده است.</w:t>
      </w:r>
    </w:p>
    <w:p w:rsidR="00F51455" w:rsidRPr="00474937" w:rsidRDefault="00F51455" w:rsidP="0054228E">
      <w:pPr>
        <w:rPr>
          <w:rFonts w:ascii="IRBadr" w:hAnsi="IRBadr" w:cs="IRBadr"/>
          <w:color w:val="0000FF"/>
          <w:rtl/>
        </w:rPr>
      </w:pPr>
      <w:r w:rsidRPr="003508E4">
        <w:rPr>
          <w:rFonts w:ascii="IRBadr" w:hAnsi="IRBadr" w:cs="IRBadr" w:hint="cs"/>
          <w:rtl/>
        </w:rPr>
        <w:t xml:space="preserve">در تهذیب الکمال آمده است: </w:t>
      </w:r>
      <w:r w:rsidRPr="00474937">
        <w:rPr>
          <w:rFonts w:ascii="IRBadr" w:hAnsi="IRBadr" w:cs="IRBadr" w:hint="cs"/>
          <w:color w:val="0000FF"/>
          <w:rtl/>
        </w:rPr>
        <w:t>«وَقَال</w:t>
      </w:r>
      <w:r w:rsidRPr="00474937">
        <w:rPr>
          <w:rFonts w:ascii="IRBadr" w:hAnsi="IRBadr" w:cs="IRBadr"/>
          <w:color w:val="0000FF"/>
          <w:rtl/>
        </w:rPr>
        <w:t xml:space="preserve"> </w:t>
      </w:r>
      <w:r w:rsidRPr="00474937">
        <w:rPr>
          <w:rFonts w:ascii="IRBadr" w:hAnsi="IRBadr" w:cs="IRBadr" w:hint="cs"/>
          <w:color w:val="0000FF"/>
          <w:rtl/>
        </w:rPr>
        <w:t>العجلي</w:t>
      </w:r>
      <w:r w:rsidRPr="00474937">
        <w:rPr>
          <w:rFonts w:ascii="IRBadr" w:hAnsi="IRBadr" w:cs="IRBadr"/>
          <w:color w:val="0000FF"/>
          <w:rtl/>
        </w:rPr>
        <w:t xml:space="preserve"> : </w:t>
      </w:r>
      <w:r w:rsidRPr="00474937">
        <w:rPr>
          <w:rFonts w:ascii="IRBadr" w:hAnsi="IRBadr" w:cs="IRBadr" w:hint="cs"/>
          <w:color w:val="0000FF"/>
          <w:rtl/>
        </w:rPr>
        <w:t>كوفي</w:t>
      </w:r>
      <w:r w:rsidRPr="00474937">
        <w:rPr>
          <w:rFonts w:ascii="IRBadr" w:hAnsi="IRBadr" w:cs="IRBadr"/>
          <w:color w:val="0000FF"/>
          <w:rtl/>
        </w:rPr>
        <w:t xml:space="preserve"> </w:t>
      </w:r>
      <w:r w:rsidRPr="00474937">
        <w:rPr>
          <w:rFonts w:ascii="IRBadr" w:hAnsi="IRBadr" w:cs="IRBadr" w:hint="cs"/>
          <w:color w:val="0000FF"/>
          <w:rtl/>
        </w:rPr>
        <w:t>ثقة</w:t>
      </w:r>
      <w:r w:rsidRPr="00474937">
        <w:rPr>
          <w:rFonts w:ascii="IRBadr" w:hAnsi="IRBadr" w:cs="IRBadr"/>
          <w:color w:val="0000FF"/>
          <w:rtl/>
        </w:rPr>
        <w:t xml:space="preserve">. </w:t>
      </w:r>
      <w:r w:rsidRPr="00474937">
        <w:rPr>
          <w:rFonts w:ascii="IRBadr" w:hAnsi="IRBadr" w:cs="IRBadr" w:hint="cs"/>
          <w:color w:val="0000FF"/>
          <w:rtl/>
        </w:rPr>
        <w:t>وكان</w:t>
      </w:r>
      <w:r w:rsidRPr="00474937">
        <w:rPr>
          <w:rFonts w:ascii="IRBadr" w:hAnsi="IRBadr" w:cs="IRBadr"/>
          <w:color w:val="0000FF"/>
          <w:rtl/>
        </w:rPr>
        <w:t xml:space="preserve"> </w:t>
      </w:r>
      <w:r w:rsidRPr="00474937">
        <w:rPr>
          <w:rFonts w:ascii="IRBadr" w:hAnsi="IRBadr" w:cs="IRBadr" w:hint="cs"/>
          <w:color w:val="0000FF"/>
          <w:rtl/>
        </w:rPr>
        <w:t>يرى</w:t>
      </w:r>
      <w:r w:rsidRPr="00474937">
        <w:rPr>
          <w:rFonts w:ascii="IRBadr" w:hAnsi="IRBadr" w:cs="IRBadr"/>
          <w:color w:val="0000FF"/>
          <w:rtl/>
        </w:rPr>
        <w:t xml:space="preserve"> </w:t>
      </w:r>
      <w:r w:rsidRPr="00474937">
        <w:rPr>
          <w:rFonts w:ascii="IRBadr" w:hAnsi="IRBadr" w:cs="IRBadr" w:hint="cs"/>
          <w:color w:val="0000FF"/>
          <w:rtl/>
        </w:rPr>
        <w:t>الإرجاء،</w:t>
      </w:r>
      <w:r w:rsidRPr="00474937">
        <w:rPr>
          <w:rFonts w:ascii="IRBadr" w:hAnsi="IRBadr" w:cs="IRBadr"/>
          <w:color w:val="0000FF"/>
          <w:rtl/>
        </w:rPr>
        <w:t xml:space="preserve"> </w:t>
      </w:r>
      <w:r w:rsidRPr="00474937">
        <w:rPr>
          <w:rFonts w:ascii="IRBadr" w:hAnsi="IRBadr" w:cs="IRBadr" w:hint="cs"/>
          <w:color w:val="0000FF"/>
          <w:rtl/>
        </w:rPr>
        <w:t>وكان</w:t>
      </w:r>
      <w:r w:rsidRPr="00474937">
        <w:rPr>
          <w:rFonts w:ascii="IRBadr" w:hAnsi="IRBadr" w:cs="IRBadr"/>
          <w:color w:val="0000FF"/>
          <w:rtl/>
        </w:rPr>
        <w:t xml:space="preserve"> </w:t>
      </w:r>
      <w:r w:rsidRPr="00474937">
        <w:rPr>
          <w:rFonts w:ascii="IRBadr" w:hAnsi="IRBadr" w:cs="IRBadr" w:hint="cs"/>
          <w:color w:val="0000FF"/>
          <w:rtl/>
        </w:rPr>
        <w:t>لي</w:t>
      </w:r>
      <w:r w:rsidR="00F869D6">
        <w:rPr>
          <w:rFonts w:ascii="IRBadr" w:hAnsi="IRBadr" w:cs="IRBadr" w:hint="cs"/>
          <w:color w:val="0000FF"/>
          <w:rtl/>
        </w:rPr>
        <w:t>ّ</w:t>
      </w:r>
      <w:r w:rsidRPr="00474937">
        <w:rPr>
          <w:rFonts w:ascii="IRBadr" w:hAnsi="IRBadr" w:cs="IRBadr" w:hint="cs"/>
          <w:color w:val="0000FF"/>
          <w:rtl/>
        </w:rPr>
        <w:t>ن</w:t>
      </w:r>
      <w:r w:rsidRPr="00474937">
        <w:rPr>
          <w:rFonts w:ascii="IRBadr" w:hAnsi="IRBadr" w:cs="IRBadr"/>
          <w:color w:val="0000FF"/>
          <w:rtl/>
        </w:rPr>
        <w:t xml:space="preserve"> </w:t>
      </w:r>
      <w:r w:rsidRPr="00474937">
        <w:rPr>
          <w:rFonts w:ascii="IRBadr" w:hAnsi="IRBadr" w:cs="IRBadr" w:hint="cs"/>
          <w:color w:val="0000FF"/>
          <w:rtl/>
        </w:rPr>
        <w:t>القول،</w:t>
      </w:r>
      <w:r w:rsidRPr="00474937">
        <w:rPr>
          <w:rFonts w:ascii="IRBadr" w:hAnsi="IRBadr" w:cs="IRBadr"/>
          <w:color w:val="0000FF"/>
          <w:rtl/>
        </w:rPr>
        <w:t xml:space="preserve"> </w:t>
      </w:r>
      <w:r w:rsidRPr="00474937">
        <w:rPr>
          <w:rFonts w:ascii="IRBadr" w:hAnsi="IRBadr" w:cs="IRBadr" w:hint="cs"/>
          <w:color w:val="0000FF"/>
          <w:rtl/>
        </w:rPr>
        <w:t>يعني</w:t>
      </w:r>
      <w:r w:rsidRPr="00474937">
        <w:rPr>
          <w:rFonts w:ascii="IRBadr" w:hAnsi="IRBadr" w:cs="IRBadr"/>
          <w:color w:val="0000FF"/>
          <w:rtl/>
        </w:rPr>
        <w:t xml:space="preserve"> </w:t>
      </w:r>
      <w:r w:rsidRPr="00474937">
        <w:rPr>
          <w:rFonts w:ascii="IRBadr" w:hAnsi="IRBadr" w:cs="IRBadr" w:hint="cs"/>
          <w:color w:val="0000FF"/>
          <w:rtl/>
        </w:rPr>
        <w:t>فيه</w:t>
      </w:r>
      <w:r w:rsidRPr="00474937">
        <w:rPr>
          <w:rFonts w:ascii="IRBadr" w:hAnsi="IRBadr" w:cs="IRBadr"/>
          <w:color w:val="0000FF"/>
          <w:rtl/>
        </w:rPr>
        <w:t>.</w:t>
      </w:r>
      <w:r w:rsidR="004719DB">
        <w:rPr>
          <w:rStyle w:val="FootnoteReference"/>
          <w:rFonts w:ascii="IRBadr" w:hAnsi="IRBadr" w:cs="IRBadr"/>
          <w:color w:val="0000FF"/>
          <w:rtl/>
        </w:rPr>
        <w:footnoteReference w:id="6"/>
      </w:r>
      <w:r w:rsidRPr="00474937">
        <w:rPr>
          <w:rFonts w:ascii="IRBadr" w:hAnsi="IRBadr" w:cs="IRBadr" w:hint="cs"/>
          <w:color w:val="0000FF"/>
          <w:rtl/>
        </w:rPr>
        <w:t>»</w:t>
      </w:r>
    </w:p>
    <w:p w:rsidR="00F51455" w:rsidRPr="009D489F" w:rsidRDefault="00F51455" w:rsidP="00497DB5">
      <w:pPr>
        <w:rPr>
          <w:rFonts w:ascii="IRBadr" w:hAnsi="IRBadr" w:cs="IRBadr"/>
          <w:rtl/>
        </w:rPr>
      </w:pPr>
      <w:r>
        <w:rPr>
          <w:rFonts w:ascii="IRBadr" w:hAnsi="IRBadr" w:cs="IRBadr" w:hint="cs"/>
          <w:rtl/>
        </w:rPr>
        <w:t>در این عبارت مراد از «</w:t>
      </w:r>
      <w:r w:rsidR="00516303">
        <w:rPr>
          <w:rFonts w:ascii="IRBadr" w:hAnsi="IRBadr" w:cs="IRBadr" w:hint="cs"/>
          <w:rtl/>
        </w:rPr>
        <w:t xml:space="preserve">لیّن القول </w:t>
      </w:r>
      <w:r>
        <w:rPr>
          <w:rFonts w:ascii="IRBadr" w:hAnsi="IRBadr" w:cs="IRBadr" w:hint="cs"/>
          <w:rtl/>
        </w:rPr>
        <w:t>فیه» خیلی واضح نشد. ظاهرا به این معنی است که در همین ارجاء‌ هم خیلی غلیظ و شدید نبوده است.</w:t>
      </w:r>
      <w:r w:rsidR="00497DB5">
        <w:rPr>
          <w:rFonts w:ascii="IRBadr" w:hAnsi="IRBadr" w:cs="IRBadr" w:hint="cs"/>
          <w:rtl/>
        </w:rPr>
        <w:t xml:space="preserve"> به هر حال</w:t>
      </w:r>
      <w:r w:rsidR="005B0C39">
        <w:rPr>
          <w:rFonts w:ascii="IRBadr" w:hAnsi="IRBadr" w:cs="IRBadr" w:hint="cs"/>
          <w:rtl/>
        </w:rPr>
        <w:t xml:space="preserve"> از تعبیر «لیّن القول»</w:t>
      </w:r>
      <w:r w:rsidR="00497DB5">
        <w:rPr>
          <w:rFonts w:ascii="IRBadr" w:hAnsi="IRBadr" w:cs="IRBadr" w:hint="cs"/>
          <w:rtl/>
        </w:rPr>
        <w:t xml:space="preserve"> این به ذهن می‌رسد هر چند ممکن است این تفسیر با برخی تعبیرات دیگری که در مورد او وارد شده است، سازگار نباشد. </w:t>
      </w:r>
      <w:r w:rsidR="005B0C39">
        <w:rPr>
          <w:rFonts w:ascii="IRBadr" w:hAnsi="IRBadr" w:cs="IRBadr" w:hint="cs"/>
          <w:rtl/>
        </w:rPr>
        <w:t>در ادامه آورده است:</w:t>
      </w:r>
    </w:p>
    <w:p w:rsidR="00474937" w:rsidRPr="00474937" w:rsidRDefault="004719DB" w:rsidP="00474937">
      <w:pPr>
        <w:rPr>
          <w:rFonts w:ascii="IRBadr" w:hAnsi="IRBadr" w:cs="IRBadr"/>
          <w:color w:val="0000FF"/>
          <w:rtl/>
        </w:rPr>
      </w:pPr>
      <w:r>
        <w:rPr>
          <w:rFonts w:ascii="IRBadr" w:hAnsi="IRBadr" w:cs="IRBadr" w:hint="cs"/>
          <w:color w:val="0000FF"/>
          <w:rtl/>
        </w:rPr>
        <w:t>«</w:t>
      </w:r>
      <w:r w:rsidR="00474937" w:rsidRPr="00474937">
        <w:rPr>
          <w:rFonts w:ascii="IRBadr" w:hAnsi="IRBadr" w:cs="IRBadr" w:hint="cs"/>
          <w:color w:val="0000FF"/>
          <w:rtl/>
        </w:rPr>
        <w:t>وَقَال</w:t>
      </w:r>
      <w:r w:rsidR="00474937" w:rsidRPr="00474937">
        <w:rPr>
          <w:rFonts w:ascii="IRBadr" w:hAnsi="IRBadr" w:cs="IRBadr"/>
          <w:color w:val="0000FF"/>
          <w:rtl/>
        </w:rPr>
        <w:t xml:space="preserve"> </w:t>
      </w:r>
      <w:r w:rsidR="00474937" w:rsidRPr="00474937">
        <w:rPr>
          <w:rFonts w:ascii="IRBadr" w:hAnsi="IRBadr" w:cs="IRBadr" w:hint="cs"/>
          <w:color w:val="0000FF"/>
          <w:rtl/>
        </w:rPr>
        <w:t>يعقوب</w:t>
      </w:r>
      <w:r w:rsidR="00474937" w:rsidRPr="00474937">
        <w:rPr>
          <w:rFonts w:ascii="IRBadr" w:hAnsi="IRBadr" w:cs="IRBadr"/>
          <w:color w:val="0000FF"/>
          <w:rtl/>
        </w:rPr>
        <w:t xml:space="preserve"> </w:t>
      </w:r>
      <w:r w:rsidR="00474937" w:rsidRPr="00474937">
        <w:rPr>
          <w:rFonts w:ascii="IRBadr" w:hAnsi="IRBadr" w:cs="IRBadr" w:hint="cs"/>
          <w:color w:val="0000FF"/>
          <w:rtl/>
        </w:rPr>
        <w:t>بن</w:t>
      </w:r>
      <w:r w:rsidR="00474937" w:rsidRPr="00474937">
        <w:rPr>
          <w:rFonts w:ascii="IRBadr" w:hAnsi="IRBadr" w:cs="IRBadr"/>
          <w:color w:val="0000FF"/>
          <w:rtl/>
        </w:rPr>
        <w:t xml:space="preserve"> </w:t>
      </w:r>
      <w:r w:rsidR="00474937" w:rsidRPr="00474937">
        <w:rPr>
          <w:rFonts w:ascii="IRBadr" w:hAnsi="IRBadr" w:cs="IRBadr" w:hint="cs"/>
          <w:color w:val="0000FF"/>
          <w:rtl/>
        </w:rPr>
        <w:t>شَيْبَة</w:t>
      </w:r>
      <w:r w:rsidR="00474937" w:rsidRPr="00474937">
        <w:rPr>
          <w:rFonts w:ascii="IRBadr" w:hAnsi="IRBadr" w:cs="IRBadr"/>
          <w:color w:val="0000FF"/>
          <w:rtl/>
        </w:rPr>
        <w:t xml:space="preserve">: </w:t>
      </w:r>
      <w:r w:rsidR="00474937" w:rsidRPr="00474937">
        <w:rPr>
          <w:rFonts w:ascii="IRBadr" w:hAnsi="IRBadr" w:cs="IRBadr" w:hint="cs"/>
          <w:color w:val="0000FF"/>
          <w:rtl/>
        </w:rPr>
        <w:t>كان</w:t>
      </w:r>
      <w:r w:rsidR="00474937" w:rsidRPr="00474937">
        <w:rPr>
          <w:rFonts w:ascii="IRBadr" w:hAnsi="IRBadr" w:cs="IRBadr"/>
          <w:color w:val="0000FF"/>
          <w:rtl/>
        </w:rPr>
        <w:t xml:space="preserve"> </w:t>
      </w:r>
      <w:r w:rsidR="00474937" w:rsidRPr="00474937">
        <w:rPr>
          <w:rFonts w:ascii="IRBadr" w:hAnsi="IRBadr" w:cs="IRBadr" w:hint="cs"/>
          <w:color w:val="0000FF"/>
          <w:rtl/>
        </w:rPr>
        <w:t>من</w:t>
      </w:r>
      <w:r w:rsidR="00474937" w:rsidRPr="00474937">
        <w:rPr>
          <w:rFonts w:ascii="IRBadr" w:hAnsi="IRBadr" w:cs="IRBadr"/>
          <w:color w:val="0000FF"/>
          <w:rtl/>
        </w:rPr>
        <w:t xml:space="preserve"> </w:t>
      </w:r>
      <w:r w:rsidR="00474937" w:rsidRPr="00474937">
        <w:rPr>
          <w:rFonts w:ascii="IRBadr" w:hAnsi="IRBadr" w:cs="IRBadr" w:hint="cs"/>
          <w:color w:val="0000FF"/>
          <w:rtl/>
        </w:rPr>
        <w:t>الثقات</w:t>
      </w:r>
      <w:r w:rsidR="00474937" w:rsidRPr="00474937">
        <w:rPr>
          <w:rFonts w:ascii="IRBadr" w:hAnsi="IRBadr" w:cs="IRBadr"/>
          <w:color w:val="0000FF"/>
          <w:rtl/>
        </w:rPr>
        <w:t xml:space="preserve"> </w:t>
      </w:r>
      <w:r w:rsidR="00474937" w:rsidRPr="00474937">
        <w:rPr>
          <w:rFonts w:ascii="IRBadr" w:hAnsi="IRBadr" w:cs="IRBadr" w:hint="cs"/>
          <w:color w:val="0000FF"/>
          <w:rtl/>
        </w:rPr>
        <w:t>وربما</w:t>
      </w:r>
      <w:r w:rsidR="00474937" w:rsidRPr="00474937">
        <w:rPr>
          <w:rFonts w:ascii="IRBadr" w:hAnsi="IRBadr" w:cs="IRBadr"/>
          <w:color w:val="0000FF"/>
          <w:rtl/>
        </w:rPr>
        <w:t xml:space="preserve"> </w:t>
      </w:r>
      <w:r w:rsidR="00474937" w:rsidRPr="00474937">
        <w:rPr>
          <w:rFonts w:ascii="IRBadr" w:hAnsi="IRBadr" w:cs="IRBadr" w:hint="cs"/>
          <w:color w:val="0000FF"/>
          <w:rtl/>
        </w:rPr>
        <w:t>دلس،</w:t>
      </w:r>
      <w:r w:rsidR="00474937" w:rsidRPr="00474937">
        <w:rPr>
          <w:rFonts w:ascii="IRBadr" w:hAnsi="IRBadr" w:cs="IRBadr"/>
          <w:color w:val="0000FF"/>
          <w:rtl/>
        </w:rPr>
        <w:t xml:space="preserve"> </w:t>
      </w:r>
      <w:r w:rsidR="00474937" w:rsidRPr="00474937">
        <w:rPr>
          <w:rFonts w:ascii="IRBadr" w:hAnsi="IRBadr" w:cs="IRBadr" w:hint="cs"/>
          <w:color w:val="0000FF"/>
          <w:rtl/>
        </w:rPr>
        <w:t>وكان</w:t>
      </w:r>
      <w:r w:rsidR="00474937" w:rsidRPr="00474937">
        <w:rPr>
          <w:rFonts w:ascii="IRBadr" w:hAnsi="IRBadr" w:cs="IRBadr"/>
          <w:color w:val="0000FF"/>
          <w:rtl/>
        </w:rPr>
        <w:t xml:space="preserve"> </w:t>
      </w:r>
      <w:r w:rsidR="00474937" w:rsidRPr="00474937">
        <w:rPr>
          <w:rFonts w:ascii="IRBadr" w:hAnsi="IRBadr" w:cs="IRBadr" w:hint="cs"/>
          <w:color w:val="0000FF"/>
          <w:rtl/>
        </w:rPr>
        <w:t>يرى</w:t>
      </w:r>
      <w:r w:rsidR="00474937" w:rsidRPr="00474937">
        <w:rPr>
          <w:rFonts w:ascii="IRBadr" w:hAnsi="IRBadr" w:cs="IRBadr"/>
          <w:color w:val="0000FF"/>
          <w:rtl/>
        </w:rPr>
        <w:t xml:space="preserve"> </w:t>
      </w:r>
      <w:r w:rsidR="00474937" w:rsidRPr="00474937">
        <w:rPr>
          <w:rFonts w:ascii="IRBadr" w:hAnsi="IRBadr" w:cs="IRBadr" w:hint="cs"/>
          <w:color w:val="0000FF"/>
          <w:rtl/>
        </w:rPr>
        <w:t>الإرجاء</w:t>
      </w:r>
      <w:r>
        <w:rPr>
          <w:rFonts w:ascii="IRBadr" w:hAnsi="IRBadr" w:cs="IRBadr" w:hint="cs"/>
          <w:color w:val="0000FF"/>
          <w:rtl/>
        </w:rPr>
        <w:t>.</w:t>
      </w:r>
      <w:r>
        <w:rPr>
          <w:rStyle w:val="FootnoteReference"/>
          <w:rFonts w:ascii="IRBadr" w:hAnsi="IRBadr" w:cs="IRBadr"/>
          <w:color w:val="0000FF"/>
          <w:rtl/>
        </w:rPr>
        <w:footnoteReference w:id="7"/>
      </w:r>
      <w:r>
        <w:rPr>
          <w:rFonts w:ascii="IRBadr" w:hAnsi="IRBadr" w:cs="IRBadr" w:hint="cs"/>
          <w:color w:val="0000FF"/>
          <w:rtl/>
        </w:rPr>
        <w:t>»</w:t>
      </w:r>
    </w:p>
    <w:p w:rsidR="00474937" w:rsidRDefault="004719DB" w:rsidP="009D489F">
      <w:pPr>
        <w:rPr>
          <w:rFonts w:ascii="IRBadr" w:hAnsi="IRBadr" w:cs="IRBadr"/>
          <w:color w:val="0000FF"/>
          <w:rtl/>
        </w:rPr>
      </w:pPr>
      <w:r>
        <w:rPr>
          <w:rFonts w:ascii="IRBadr" w:hAnsi="IRBadr" w:cs="IRBadr" w:hint="cs"/>
          <w:color w:val="0000FF"/>
          <w:rtl/>
        </w:rPr>
        <w:t>«</w:t>
      </w:r>
      <w:r w:rsidR="00474937" w:rsidRPr="00474937">
        <w:rPr>
          <w:rFonts w:ascii="IRBadr" w:hAnsi="IRBadr" w:cs="IRBadr" w:hint="cs"/>
          <w:color w:val="0000FF"/>
          <w:rtl/>
        </w:rPr>
        <w:t>و</w:t>
      </w:r>
      <w:r w:rsidR="00474937" w:rsidRPr="00474937">
        <w:rPr>
          <w:rFonts w:ascii="IRBadr" w:hAnsi="IRBadr" w:cs="IRBadr"/>
          <w:color w:val="0000FF"/>
          <w:rtl/>
        </w:rPr>
        <w:t xml:space="preserve"> </w:t>
      </w:r>
      <w:r w:rsidR="00474937" w:rsidRPr="00474937">
        <w:rPr>
          <w:rFonts w:ascii="IRBadr" w:hAnsi="IRBadr" w:cs="IRBadr" w:hint="cs"/>
          <w:color w:val="0000FF"/>
          <w:rtl/>
        </w:rPr>
        <w:t>قال</w:t>
      </w:r>
      <w:r w:rsidR="00474937" w:rsidRPr="00474937">
        <w:rPr>
          <w:rFonts w:ascii="IRBadr" w:hAnsi="IRBadr" w:cs="IRBadr"/>
          <w:color w:val="0000FF"/>
          <w:rtl/>
        </w:rPr>
        <w:t xml:space="preserve"> </w:t>
      </w:r>
      <w:r w:rsidR="00474937" w:rsidRPr="00474937">
        <w:rPr>
          <w:rFonts w:ascii="IRBadr" w:hAnsi="IRBadr" w:cs="IRBadr" w:hint="cs"/>
          <w:color w:val="0000FF"/>
          <w:rtl/>
        </w:rPr>
        <w:t>ابو</w:t>
      </w:r>
      <w:r w:rsidR="00474937" w:rsidRPr="00474937">
        <w:rPr>
          <w:rFonts w:ascii="IRBadr" w:hAnsi="IRBadr" w:cs="IRBadr"/>
          <w:color w:val="0000FF"/>
          <w:rtl/>
        </w:rPr>
        <w:t xml:space="preserve"> </w:t>
      </w:r>
      <w:r w:rsidR="00474937" w:rsidRPr="00474937">
        <w:rPr>
          <w:rFonts w:ascii="IRBadr" w:hAnsi="IRBadr" w:cs="IRBadr" w:hint="cs"/>
          <w:color w:val="0000FF"/>
          <w:rtl/>
        </w:rPr>
        <w:t>عبید</w:t>
      </w:r>
      <w:r w:rsidR="00474937" w:rsidRPr="00474937">
        <w:rPr>
          <w:rFonts w:ascii="IRBadr" w:hAnsi="IRBadr" w:cs="IRBadr"/>
          <w:color w:val="0000FF"/>
          <w:rtl/>
        </w:rPr>
        <w:t xml:space="preserve"> </w:t>
      </w:r>
      <w:r w:rsidR="005B0C39">
        <w:rPr>
          <w:rFonts w:ascii="IRBadr" w:hAnsi="IRBadr" w:cs="IRBadr" w:hint="cs"/>
          <w:color w:val="0000FF"/>
          <w:rtl/>
        </w:rPr>
        <w:t>الآج</w:t>
      </w:r>
      <w:r w:rsidR="00474937" w:rsidRPr="00474937">
        <w:rPr>
          <w:rFonts w:ascii="IRBadr" w:hAnsi="IRBadr" w:cs="IRBadr" w:hint="cs"/>
          <w:color w:val="0000FF"/>
          <w:rtl/>
        </w:rPr>
        <w:t>ری</w:t>
      </w:r>
      <w:r w:rsidR="00474937" w:rsidRPr="00474937">
        <w:rPr>
          <w:rFonts w:ascii="IRBadr" w:hAnsi="IRBadr" w:cs="IRBadr"/>
          <w:color w:val="0000FF"/>
          <w:rtl/>
        </w:rPr>
        <w:t xml:space="preserve"> </w:t>
      </w:r>
      <w:r w:rsidR="00474937" w:rsidRPr="00474937">
        <w:rPr>
          <w:rFonts w:ascii="IRBadr" w:hAnsi="IRBadr" w:cs="IRBadr" w:hint="cs"/>
          <w:color w:val="0000FF"/>
          <w:rtl/>
        </w:rPr>
        <w:t>عن</w:t>
      </w:r>
      <w:r w:rsidR="00474937" w:rsidRPr="00474937">
        <w:rPr>
          <w:rFonts w:ascii="IRBadr" w:hAnsi="IRBadr" w:cs="IRBadr"/>
          <w:color w:val="0000FF"/>
          <w:rtl/>
        </w:rPr>
        <w:t xml:space="preserve"> </w:t>
      </w:r>
      <w:r w:rsidR="00474937" w:rsidRPr="00474937">
        <w:rPr>
          <w:rFonts w:ascii="IRBadr" w:hAnsi="IRBadr" w:cs="IRBadr" w:hint="cs"/>
          <w:color w:val="0000FF"/>
          <w:rtl/>
        </w:rPr>
        <w:t>ابی</w:t>
      </w:r>
      <w:r w:rsidR="00474937" w:rsidRPr="00474937">
        <w:rPr>
          <w:rFonts w:ascii="IRBadr" w:hAnsi="IRBadr" w:cs="IRBadr"/>
          <w:color w:val="0000FF"/>
          <w:rtl/>
        </w:rPr>
        <w:t xml:space="preserve"> </w:t>
      </w:r>
      <w:r w:rsidR="00474937" w:rsidRPr="00474937">
        <w:rPr>
          <w:rFonts w:ascii="IRBadr" w:hAnsi="IRBadr" w:cs="IRBadr" w:hint="cs"/>
          <w:color w:val="0000FF"/>
          <w:rtl/>
        </w:rPr>
        <w:t>داود</w:t>
      </w:r>
      <w:r w:rsidR="00474937" w:rsidRPr="00474937">
        <w:rPr>
          <w:rFonts w:ascii="IRBadr" w:hAnsi="IRBadr" w:cs="IRBadr"/>
          <w:color w:val="0000FF"/>
          <w:rtl/>
        </w:rPr>
        <w:t xml:space="preserve"> </w:t>
      </w:r>
      <w:r w:rsidR="00474937" w:rsidRPr="00474937">
        <w:rPr>
          <w:rFonts w:ascii="IRBadr" w:hAnsi="IRBadr" w:cs="IRBadr" w:hint="cs"/>
          <w:color w:val="0000FF"/>
          <w:rtl/>
        </w:rPr>
        <w:t>کان</w:t>
      </w:r>
      <w:r w:rsidR="00474937" w:rsidRPr="00474937">
        <w:rPr>
          <w:rFonts w:ascii="IRBadr" w:hAnsi="IRBadr" w:cs="IRBadr"/>
          <w:color w:val="0000FF"/>
          <w:rtl/>
        </w:rPr>
        <w:t xml:space="preserve"> </w:t>
      </w:r>
      <w:r w:rsidR="00474937" w:rsidRPr="00474937">
        <w:rPr>
          <w:rFonts w:ascii="IRBadr" w:hAnsi="IRBadr" w:cs="IRBadr" w:hint="cs"/>
          <w:color w:val="0000FF"/>
          <w:rtl/>
        </w:rPr>
        <w:t>مرجئاً</w:t>
      </w:r>
      <w:r w:rsidR="00474937" w:rsidRPr="00474937">
        <w:rPr>
          <w:rFonts w:ascii="IRBadr" w:hAnsi="IRBadr" w:cs="IRBadr"/>
          <w:color w:val="0000FF"/>
          <w:rtl/>
        </w:rPr>
        <w:t xml:space="preserve"> </w:t>
      </w:r>
      <w:r w:rsidR="00474937" w:rsidRPr="00474937">
        <w:rPr>
          <w:rFonts w:ascii="IRBadr" w:hAnsi="IRBadr" w:cs="IRBadr" w:hint="cs"/>
          <w:color w:val="0000FF"/>
          <w:rtl/>
        </w:rPr>
        <w:t>و</w:t>
      </w:r>
      <w:r w:rsidR="00474937" w:rsidRPr="00474937">
        <w:rPr>
          <w:rFonts w:ascii="IRBadr" w:hAnsi="IRBadr" w:cs="IRBadr"/>
          <w:color w:val="0000FF"/>
          <w:rtl/>
        </w:rPr>
        <w:t xml:space="preserve"> </w:t>
      </w:r>
      <w:r w:rsidR="00474937" w:rsidRPr="00474937">
        <w:rPr>
          <w:rFonts w:ascii="IRBadr" w:hAnsi="IRBadr" w:cs="IRBadr" w:hint="cs"/>
          <w:color w:val="0000FF"/>
          <w:rtl/>
        </w:rPr>
        <w:t>قال</w:t>
      </w:r>
      <w:r w:rsidR="00474937" w:rsidRPr="00474937">
        <w:rPr>
          <w:rFonts w:ascii="IRBadr" w:hAnsi="IRBadr" w:cs="IRBadr"/>
          <w:color w:val="0000FF"/>
          <w:rtl/>
        </w:rPr>
        <w:t xml:space="preserve"> </w:t>
      </w:r>
      <w:r w:rsidR="00474937" w:rsidRPr="00474937">
        <w:rPr>
          <w:rFonts w:ascii="IRBadr" w:hAnsi="IRBadr" w:cs="IRBadr" w:hint="cs"/>
          <w:color w:val="0000FF"/>
          <w:rtl/>
        </w:rPr>
        <w:t>فی</w:t>
      </w:r>
      <w:r w:rsidR="00474937" w:rsidRPr="00474937">
        <w:rPr>
          <w:rFonts w:ascii="IRBadr" w:hAnsi="IRBadr" w:cs="IRBadr"/>
          <w:color w:val="0000FF"/>
          <w:rtl/>
        </w:rPr>
        <w:t xml:space="preserve"> </w:t>
      </w:r>
      <w:r w:rsidR="00474937" w:rsidRPr="00474937">
        <w:rPr>
          <w:rFonts w:ascii="IRBadr" w:hAnsi="IRBadr" w:cs="IRBadr" w:hint="cs"/>
          <w:color w:val="0000FF"/>
          <w:rtl/>
        </w:rPr>
        <w:t>موضعٍ</w:t>
      </w:r>
      <w:r w:rsidR="00474937" w:rsidRPr="00474937">
        <w:rPr>
          <w:rFonts w:ascii="IRBadr" w:hAnsi="IRBadr" w:cs="IRBadr"/>
          <w:color w:val="0000FF"/>
          <w:rtl/>
        </w:rPr>
        <w:t xml:space="preserve"> </w:t>
      </w:r>
      <w:r w:rsidR="00474937" w:rsidRPr="00474937">
        <w:rPr>
          <w:rFonts w:ascii="IRBadr" w:hAnsi="IRBadr" w:cs="IRBadr" w:hint="cs"/>
          <w:color w:val="0000FF"/>
          <w:rtl/>
        </w:rPr>
        <w:t>آخر</w:t>
      </w:r>
      <w:r w:rsidR="00474937" w:rsidRPr="00474937">
        <w:rPr>
          <w:rFonts w:ascii="IRBadr" w:hAnsi="IRBadr" w:cs="IRBadr"/>
          <w:color w:val="0000FF"/>
          <w:rtl/>
        </w:rPr>
        <w:t xml:space="preserve"> </w:t>
      </w:r>
      <w:r w:rsidR="00474937" w:rsidRPr="00474937">
        <w:rPr>
          <w:rFonts w:ascii="IRBadr" w:hAnsi="IRBadr" w:cs="IRBadr" w:hint="cs"/>
          <w:color w:val="0000FF"/>
          <w:rtl/>
        </w:rPr>
        <w:t>ابو</w:t>
      </w:r>
      <w:r w:rsidR="00474937" w:rsidRPr="00474937">
        <w:rPr>
          <w:rFonts w:ascii="IRBadr" w:hAnsi="IRBadr" w:cs="IRBadr"/>
          <w:color w:val="0000FF"/>
          <w:rtl/>
        </w:rPr>
        <w:t xml:space="preserve"> </w:t>
      </w:r>
      <w:r w:rsidR="00474937" w:rsidRPr="00474937">
        <w:rPr>
          <w:rFonts w:ascii="IRBadr" w:hAnsi="IRBadr" w:cs="IRBadr" w:hint="cs"/>
          <w:color w:val="0000FF"/>
          <w:rtl/>
        </w:rPr>
        <w:t>معاویة</w:t>
      </w:r>
      <w:r w:rsidR="00474937" w:rsidRPr="00474937">
        <w:rPr>
          <w:rFonts w:ascii="IRBadr" w:hAnsi="IRBadr" w:cs="IRBadr"/>
          <w:color w:val="0000FF"/>
          <w:rtl/>
        </w:rPr>
        <w:t xml:space="preserve"> </w:t>
      </w:r>
      <w:r w:rsidR="00474937" w:rsidRPr="00474937">
        <w:rPr>
          <w:rFonts w:ascii="IRBadr" w:hAnsi="IRBadr" w:cs="IRBadr" w:hint="cs"/>
          <w:color w:val="0000FF"/>
          <w:rtl/>
        </w:rPr>
        <w:t>رئیس</w:t>
      </w:r>
      <w:r w:rsidR="00474937" w:rsidRPr="00474937">
        <w:rPr>
          <w:rFonts w:ascii="IRBadr" w:hAnsi="IRBadr" w:cs="IRBadr"/>
          <w:color w:val="0000FF"/>
          <w:rtl/>
        </w:rPr>
        <w:t xml:space="preserve"> </w:t>
      </w:r>
      <w:r w:rsidR="00474937" w:rsidRPr="00474937">
        <w:rPr>
          <w:rFonts w:ascii="IRBadr" w:hAnsi="IRBadr" w:cs="IRBadr" w:hint="cs"/>
          <w:color w:val="0000FF"/>
          <w:rtl/>
        </w:rPr>
        <w:t>المرجئة</w:t>
      </w:r>
      <w:r w:rsidR="00474937" w:rsidRPr="00474937">
        <w:rPr>
          <w:rFonts w:ascii="IRBadr" w:hAnsi="IRBadr" w:cs="IRBadr"/>
          <w:color w:val="0000FF"/>
          <w:rtl/>
        </w:rPr>
        <w:t xml:space="preserve"> </w:t>
      </w:r>
      <w:r w:rsidR="00474937" w:rsidRPr="00474937">
        <w:rPr>
          <w:rFonts w:ascii="IRBadr" w:hAnsi="IRBadr" w:cs="IRBadr" w:hint="cs"/>
          <w:color w:val="0000FF"/>
          <w:rtl/>
        </w:rPr>
        <w:t>بالکوفة</w:t>
      </w:r>
      <w:r w:rsidR="00474937" w:rsidRPr="00474937">
        <w:rPr>
          <w:rFonts w:ascii="IRBadr" w:hAnsi="IRBadr" w:cs="IRBadr"/>
          <w:color w:val="0000FF"/>
          <w:rtl/>
        </w:rPr>
        <w:t>.</w:t>
      </w:r>
      <w:r>
        <w:rPr>
          <w:rStyle w:val="FootnoteReference"/>
          <w:rFonts w:ascii="IRBadr" w:hAnsi="IRBadr" w:cs="IRBadr"/>
          <w:color w:val="0000FF"/>
          <w:rtl/>
        </w:rPr>
        <w:footnoteReference w:id="8"/>
      </w:r>
      <w:r>
        <w:rPr>
          <w:rFonts w:ascii="IRBadr" w:hAnsi="IRBadr" w:cs="IRBadr" w:hint="cs"/>
          <w:color w:val="0000FF"/>
          <w:rtl/>
        </w:rPr>
        <w:t>»</w:t>
      </w:r>
    </w:p>
    <w:p w:rsidR="005B0C39" w:rsidRPr="00122095" w:rsidRDefault="005B0C39" w:rsidP="009D489F">
      <w:pPr>
        <w:rPr>
          <w:rFonts w:ascii="IRBadr" w:hAnsi="IRBadr" w:cs="IRBadr"/>
          <w:rtl/>
        </w:rPr>
      </w:pPr>
      <w:r w:rsidRPr="00122095">
        <w:rPr>
          <w:rFonts w:ascii="IRBadr" w:hAnsi="IRBadr" w:cs="IRBadr" w:hint="cs"/>
          <w:rtl/>
        </w:rPr>
        <w:t xml:space="preserve">روشن نیست که مرجع ضمیر در قال، ابو عبید است یا ابو داوود. البته ظاهر این است که ابوداوود باشد. و ما مراجعه به منابع دیگر نکردیم تا مرجع ضمیر </w:t>
      </w:r>
      <w:r w:rsidR="00122095" w:rsidRPr="00122095">
        <w:rPr>
          <w:rFonts w:ascii="IRBadr" w:hAnsi="IRBadr" w:cs="IRBadr" w:hint="cs"/>
          <w:rtl/>
        </w:rPr>
        <w:t xml:space="preserve">به صراحت </w:t>
      </w:r>
      <w:r w:rsidRPr="00122095">
        <w:rPr>
          <w:rFonts w:ascii="IRBadr" w:hAnsi="IRBadr" w:cs="IRBadr" w:hint="cs"/>
          <w:rtl/>
        </w:rPr>
        <w:t>روشن گردد.</w:t>
      </w:r>
      <w:r w:rsidR="00122095" w:rsidRPr="00122095">
        <w:rPr>
          <w:rFonts w:ascii="IRBadr" w:hAnsi="IRBadr" w:cs="IRBadr" w:hint="cs"/>
          <w:rtl/>
        </w:rPr>
        <w:t xml:space="preserve"> در ادامه آورده است:</w:t>
      </w:r>
    </w:p>
    <w:p w:rsidR="00436341" w:rsidRDefault="00436341" w:rsidP="009D489F">
      <w:pPr>
        <w:rPr>
          <w:rFonts w:ascii="IRBadr" w:hAnsi="IRBadr" w:cs="IRBadr"/>
          <w:color w:val="0000FF"/>
          <w:rtl/>
        </w:rPr>
      </w:pPr>
      <w:r>
        <w:rPr>
          <w:rFonts w:ascii="IRBadr" w:hAnsi="IRBadr" w:cs="IRBadr" w:hint="cs"/>
          <w:color w:val="0000FF"/>
          <w:rtl/>
        </w:rPr>
        <w:t>«</w:t>
      </w:r>
      <w:r w:rsidRPr="00436341">
        <w:rPr>
          <w:rFonts w:ascii="IRBadr" w:hAnsi="IRBadr" w:cs="IRBadr" w:hint="cs"/>
          <w:color w:val="0000FF"/>
          <w:rtl/>
        </w:rPr>
        <w:t>ذکره</w:t>
      </w:r>
      <w:r w:rsidRPr="00436341">
        <w:rPr>
          <w:rFonts w:ascii="IRBadr" w:hAnsi="IRBadr" w:cs="IRBadr"/>
          <w:color w:val="0000FF"/>
          <w:rtl/>
        </w:rPr>
        <w:t xml:space="preserve"> </w:t>
      </w:r>
      <w:r w:rsidRPr="00436341">
        <w:rPr>
          <w:rFonts w:ascii="IRBadr" w:hAnsi="IRBadr" w:cs="IRBadr" w:hint="cs"/>
          <w:color w:val="0000FF"/>
          <w:rtl/>
        </w:rPr>
        <w:t>ابن</w:t>
      </w:r>
      <w:r w:rsidRPr="00436341">
        <w:rPr>
          <w:rFonts w:ascii="IRBadr" w:hAnsi="IRBadr" w:cs="IRBadr"/>
          <w:color w:val="0000FF"/>
          <w:rtl/>
        </w:rPr>
        <w:t xml:space="preserve"> </w:t>
      </w:r>
      <w:r w:rsidRPr="00436341">
        <w:rPr>
          <w:rFonts w:ascii="IRBadr" w:hAnsi="IRBadr" w:cs="IRBadr" w:hint="cs"/>
          <w:color w:val="0000FF"/>
          <w:rtl/>
        </w:rPr>
        <w:t>حبان</w:t>
      </w:r>
      <w:r w:rsidRPr="00436341">
        <w:rPr>
          <w:rFonts w:ascii="IRBadr" w:hAnsi="IRBadr" w:cs="IRBadr"/>
          <w:color w:val="0000FF"/>
          <w:rtl/>
        </w:rPr>
        <w:t xml:space="preserve"> </w:t>
      </w:r>
      <w:r w:rsidRPr="00436341">
        <w:rPr>
          <w:rFonts w:ascii="IRBadr" w:hAnsi="IRBadr" w:cs="IRBadr" w:hint="cs"/>
          <w:color w:val="0000FF"/>
          <w:rtl/>
        </w:rPr>
        <w:t>فی</w:t>
      </w:r>
      <w:r w:rsidRPr="00436341">
        <w:rPr>
          <w:rFonts w:ascii="IRBadr" w:hAnsi="IRBadr" w:cs="IRBadr"/>
          <w:color w:val="0000FF"/>
          <w:rtl/>
        </w:rPr>
        <w:t xml:space="preserve"> </w:t>
      </w:r>
      <w:r w:rsidRPr="00436341">
        <w:rPr>
          <w:rFonts w:ascii="IRBadr" w:hAnsi="IRBadr" w:cs="IRBadr" w:hint="cs"/>
          <w:color w:val="0000FF"/>
          <w:rtl/>
        </w:rPr>
        <w:t>کتاب</w:t>
      </w:r>
      <w:r w:rsidRPr="00436341">
        <w:rPr>
          <w:rFonts w:ascii="IRBadr" w:hAnsi="IRBadr" w:cs="IRBadr"/>
          <w:color w:val="0000FF"/>
          <w:rtl/>
        </w:rPr>
        <w:t xml:space="preserve"> </w:t>
      </w:r>
      <w:r w:rsidRPr="00436341">
        <w:rPr>
          <w:rFonts w:ascii="IRBadr" w:hAnsi="IRBadr" w:cs="IRBadr" w:hint="cs"/>
          <w:color w:val="0000FF"/>
          <w:rtl/>
        </w:rPr>
        <w:t>الثقاة</w:t>
      </w:r>
      <w:r w:rsidRPr="00436341">
        <w:rPr>
          <w:rFonts w:ascii="IRBadr" w:hAnsi="IRBadr" w:cs="IRBadr"/>
          <w:color w:val="0000FF"/>
          <w:rtl/>
        </w:rPr>
        <w:t xml:space="preserve"> </w:t>
      </w:r>
      <w:r w:rsidRPr="00436341">
        <w:rPr>
          <w:rFonts w:ascii="IRBadr" w:hAnsi="IRBadr" w:cs="IRBadr" w:hint="cs"/>
          <w:color w:val="0000FF"/>
          <w:rtl/>
        </w:rPr>
        <w:t>و</w:t>
      </w:r>
      <w:r w:rsidRPr="00436341">
        <w:rPr>
          <w:rFonts w:ascii="IRBadr" w:hAnsi="IRBadr" w:cs="IRBadr"/>
          <w:color w:val="0000FF"/>
          <w:rtl/>
        </w:rPr>
        <w:t xml:space="preserve"> </w:t>
      </w:r>
      <w:r w:rsidRPr="00436341">
        <w:rPr>
          <w:rFonts w:ascii="IRBadr" w:hAnsi="IRBadr" w:cs="IRBadr" w:hint="cs"/>
          <w:color w:val="0000FF"/>
          <w:rtl/>
        </w:rPr>
        <w:t>قال</w:t>
      </w:r>
      <w:r w:rsidRPr="00436341">
        <w:rPr>
          <w:rFonts w:ascii="IRBadr" w:hAnsi="IRBadr" w:cs="IRBadr"/>
          <w:color w:val="0000FF"/>
          <w:rtl/>
        </w:rPr>
        <w:t xml:space="preserve"> </w:t>
      </w:r>
      <w:r w:rsidRPr="00436341">
        <w:rPr>
          <w:rFonts w:ascii="IRBadr" w:hAnsi="IRBadr" w:cs="IRBadr" w:hint="cs"/>
          <w:color w:val="0000FF"/>
          <w:rtl/>
        </w:rPr>
        <w:t>کان</w:t>
      </w:r>
      <w:r w:rsidRPr="00436341">
        <w:rPr>
          <w:rFonts w:ascii="IRBadr" w:hAnsi="IRBadr" w:cs="IRBadr"/>
          <w:color w:val="0000FF"/>
          <w:rtl/>
        </w:rPr>
        <w:t xml:space="preserve"> </w:t>
      </w:r>
      <w:r w:rsidRPr="00436341">
        <w:rPr>
          <w:rFonts w:ascii="IRBadr" w:hAnsi="IRBadr" w:cs="IRBadr" w:hint="cs"/>
          <w:color w:val="0000FF"/>
          <w:rtl/>
        </w:rPr>
        <w:t>حافظا</w:t>
      </w:r>
      <w:r w:rsidRPr="00436341">
        <w:rPr>
          <w:rFonts w:ascii="IRBadr" w:hAnsi="IRBadr" w:cs="IRBadr"/>
          <w:color w:val="0000FF"/>
          <w:rtl/>
        </w:rPr>
        <w:t xml:space="preserve"> </w:t>
      </w:r>
      <w:r w:rsidRPr="00436341">
        <w:rPr>
          <w:rFonts w:ascii="IRBadr" w:hAnsi="IRBadr" w:cs="IRBadr" w:hint="cs"/>
          <w:color w:val="0000FF"/>
          <w:rtl/>
        </w:rPr>
        <w:t>متقنا</w:t>
      </w:r>
      <w:r w:rsidRPr="00436341">
        <w:rPr>
          <w:rFonts w:ascii="IRBadr" w:hAnsi="IRBadr" w:cs="IRBadr"/>
          <w:color w:val="0000FF"/>
          <w:rtl/>
        </w:rPr>
        <w:t xml:space="preserve"> </w:t>
      </w:r>
      <w:r w:rsidRPr="00436341">
        <w:rPr>
          <w:rFonts w:ascii="IRBadr" w:hAnsi="IRBadr" w:cs="IRBadr" w:hint="cs"/>
          <w:color w:val="0000FF"/>
          <w:rtl/>
        </w:rPr>
        <w:t>لکنه</w:t>
      </w:r>
      <w:r w:rsidRPr="00436341">
        <w:rPr>
          <w:rFonts w:ascii="IRBadr" w:hAnsi="IRBadr" w:cs="IRBadr"/>
          <w:color w:val="0000FF"/>
          <w:rtl/>
        </w:rPr>
        <w:t xml:space="preserve"> </w:t>
      </w:r>
      <w:r w:rsidRPr="00436341">
        <w:rPr>
          <w:rFonts w:ascii="IRBadr" w:hAnsi="IRBadr" w:cs="IRBadr" w:hint="cs"/>
          <w:color w:val="0000FF"/>
          <w:rtl/>
        </w:rPr>
        <w:t>کان</w:t>
      </w:r>
      <w:r w:rsidRPr="00436341">
        <w:rPr>
          <w:rFonts w:ascii="IRBadr" w:hAnsi="IRBadr" w:cs="IRBadr"/>
          <w:color w:val="0000FF"/>
          <w:rtl/>
        </w:rPr>
        <w:t xml:space="preserve"> </w:t>
      </w:r>
      <w:r w:rsidRPr="00436341">
        <w:rPr>
          <w:rFonts w:ascii="IRBadr" w:hAnsi="IRBadr" w:cs="IRBadr" w:hint="cs"/>
          <w:color w:val="0000FF"/>
          <w:rtl/>
        </w:rPr>
        <w:t>مرجئا</w:t>
      </w:r>
      <w:r w:rsidRPr="00436341">
        <w:rPr>
          <w:rFonts w:ascii="IRBadr" w:hAnsi="IRBadr" w:cs="IRBadr"/>
          <w:color w:val="0000FF"/>
          <w:rtl/>
        </w:rPr>
        <w:t xml:space="preserve"> </w:t>
      </w:r>
      <w:r w:rsidRPr="00436341">
        <w:rPr>
          <w:rFonts w:ascii="IRBadr" w:hAnsi="IRBadr" w:cs="IRBadr" w:hint="cs"/>
          <w:color w:val="0000FF"/>
          <w:rtl/>
        </w:rPr>
        <w:t>خبیثا</w:t>
      </w:r>
      <w:r w:rsidRPr="00436341">
        <w:rPr>
          <w:rFonts w:ascii="IRBadr" w:hAnsi="IRBadr" w:cs="IRBadr"/>
          <w:color w:val="0000FF"/>
          <w:rtl/>
        </w:rPr>
        <w:t>.</w:t>
      </w:r>
      <w:r>
        <w:rPr>
          <w:rStyle w:val="FootnoteReference"/>
          <w:rFonts w:ascii="IRBadr" w:hAnsi="IRBadr" w:cs="IRBadr"/>
          <w:color w:val="0000FF"/>
          <w:rtl/>
        </w:rPr>
        <w:footnoteReference w:id="9"/>
      </w:r>
      <w:r>
        <w:rPr>
          <w:rFonts w:ascii="IRBadr" w:hAnsi="IRBadr" w:cs="IRBadr" w:hint="cs"/>
          <w:color w:val="0000FF"/>
          <w:rtl/>
        </w:rPr>
        <w:t>»</w:t>
      </w:r>
    </w:p>
    <w:p w:rsidR="00A52E34" w:rsidRDefault="00122095" w:rsidP="009D489F">
      <w:pPr>
        <w:rPr>
          <w:rFonts w:ascii="IRBadr" w:hAnsi="IRBadr" w:cs="IRBadr"/>
        </w:rPr>
      </w:pPr>
      <w:r w:rsidRPr="00122095">
        <w:rPr>
          <w:rFonts w:ascii="IRBadr" w:hAnsi="IRBadr" w:cs="IRBadr" w:hint="cs"/>
          <w:rtl/>
        </w:rPr>
        <w:t>اینکه با وجود تعبیر به «مرجئا خبیثا»، او را حافظ و متقن دانسته است، و همچنین با توجه به عبارات دیگری که نقل شد، می‌توان وثاقت او را ثابت نمود.</w:t>
      </w:r>
      <w:r>
        <w:rPr>
          <w:rFonts w:ascii="IRBadr" w:hAnsi="IRBadr" w:cs="IRBadr" w:hint="cs"/>
          <w:rtl/>
        </w:rPr>
        <w:t xml:space="preserve"> التبه </w:t>
      </w:r>
      <w:r w:rsidR="00516303">
        <w:rPr>
          <w:rFonts w:ascii="IRBadr" w:hAnsi="IRBadr" w:cs="IRBadr" w:hint="cs"/>
          <w:rtl/>
        </w:rPr>
        <w:t xml:space="preserve">او </w:t>
      </w:r>
      <w:r>
        <w:rPr>
          <w:rFonts w:ascii="IRBadr" w:hAnsi="IRBadr" w:cs="IRBadr" w:hint="cs"/>
          <w:rtl/>
        </w:rPr>
        <w:t>عامی است ولی وثاقت را می‌شود ثابت کرد. نهایت چیزی که برای وثاقت او می‌توان بیان نمود، این مقدار است، هر چند ممکن است برای برخی، این مقدار قابل اعتنا نباشد.</w:t>
      </w:r>
    </w:p>
    <w:p w:rsidR="00122095" w:rsidRDefault="00A959D8" w:rsidP="00F17E06">
      <w:pPr>
        <w:pStyle w:val="Heading2"/>
        <w:rPr>
          <w:rtl/>
        </w:rPr>
      </w:pPr>
      <w:bookmarkStart w:id="12" w:name="_Toc128271612"/>
      <w:r>
        <w:rPr>
          <w:rFonts w:hint="cs"/>
          <w:rtl/>
        </w:rPr>
        <w:t xml:space="preserve">راوی سوم: </w:t>
      </w:r>
      <w:r w:rsidR="00A52E34">
        <w:rPr>
          <w:rFonts w:hint="cs"/>
          <w:rtl/>
        </w:rPr>
        <w:t>تمیم بن بهلول</w:t>
      </w:r>
      <w:bookmarkEnd w:id="12"/>
      <w:r w:rsidR="00122095">
        <w:rPr>
          <w:rFonts w:hint="cs"/>
          <w:rtl/>
        </w:rPr>
        <w:t xml:space="preserve"> </w:t>
      </w:r>
    </w:p>
    <w:p w:rsidR="00122095" w:rsidRDefault="00122095" w:rsidP="009D489F">
      <w:pPr>
        <w:rPr>
          <w:rFonts w:ascii="IRBadr" w:hAnsi="IRBadr" w:cs="IRBadr"/>
          <w:rtl/>
        </w:rPr>
      </w:pPr>
      <w:r>
        <w:rPr>
          <w:rFonts w:ascii="IRBadr" w:hAnsi="IRBadr" w:cs="IRBadr" w:hint="cs"/>
          <w:rtl/>
        </w:rPr>
        <w:t>راوی بعدی روایت شرائع الدین، تمیم بن بهلول است.</w:t>
      </w:r>
      <w:r w:rsidR="00A52E34">
        <w:rPr>
          <w:rFonts w:ascii="IRBadr" w:hAnsi="IRBadr" w:cs="IRBadr" w:hint="cs"/>
          <w:rtl/>
        </w:rPr>
        <w:t xml:space="preserve"> از مجموعه منابع قابل تشخیص نیست که این شخص عامی است یا خاصی</w:t>
      </w:r>
      <w:r w:rsidR="00516303">
        <w:rPr>
          <w:rFonts w:ascii="IRBadr" w:hAnsi="IRBadr" w:cs="IRBadr" w:hint="cs"/>
          <w:rtl/>
        </w:rPr>
        <w:t>.</w:t>
      </w:r>
    </w:p>
    <w:p w:rsidR="00A52E34" w:rsidRDefault="00A959D8" w:rsidP="00F17E06">
      <w:pPr>
        <w:pStyle w:val="Heading2"/>
        <w:rPr>
          <w:rtl/>
        </w:rPr>
      </w:pPr>
      <w:bookmarkStart w:id="13" w:name="_Toc128271613"/>
      <w:r>
        <w:rPr>
          <w:rFonts w:hint="cs"/>
          <w:rtl/>
        </w:rPr>
        <w:t xml:space="preserve">راوی چهارم: </w:t>
      </w:r>
      <w:r w:rsidR="00A52E34">
        <w:rPr>
          <w:rFonts w:hint="cs"/>
          <w:rtl/>
        </w:rPr>
        <w:t>بکر بن عبدالله بن حبیت</w:t>
      </w:r>
      <w:bookmarkEnd w:id="13"/>
    </w:p>
    <w:p w:rsidR="006E46D9" w:rsidRDefault="00A52E34" w:rsidP="00516303">
      <w:pPr>
        <w:rPr>
          <w:rFonts w:ascii="IRBadr" w:hAnsi="IRBadr" w:cs="IRBadr"/>
          <w:rtl/>
        </w:rPr>
      </w:pPr>
      <w:r>
        <w:rPr>
          <w:rFonts w:ascii="IRBadr" w:hAnsi="IRBadr" w:cs="IRBadr" w:hint="cs"/>
          <w:rtl/>
        </w:rPr>
        <w:t>این راوی ظاهرا از رواة خاصه است</w:t>
      </w:r>
      <w:r w:rsidR="0062781F">
        <w:rPr>
          <w:rFonts w:ascii="IRBadr" w:hAnsi="IRBadr" w:cs="IRBadr" w:hint="cs"/>
          <w:rtl/>
        </w:rPr>
        <w:t>. نجاشی نام او را در کتاب رجال ذکر کرده است.</w:t>
      </w:r>
      <w:r w:rsidR="0062781F">
        <w:rPr>
          <w:rStyle w:val="FootnoteReference"/>
          <w:rFonts w:ascii="IRBadr" w:hAnsi="IRBadr" w:cs="IRBadr"/>
          <w:rtl/>
        </w:rPr>
        <w:footnoteReference w:id="10"/>
      </w:r>
      <w:r w:rsidR="0062781F">
        <w:rPr>
          <w:rFonts w:ascii="IRBadr" w:hAnsi="IRBadr" w:cs="IRBadr" w:hint="cs"/>
          <w:rtl/>
        </w:rPr>
        <w:t xml:space="preserve"> نجاشی در کتاب رجال، مصنّفین شیعه را جمع کرده است. لذا ذکر راوی در این کتاب برای اثبات تشیّع او کافی است. البته نجاشی در مورد او تعبیر به </w:t>
      </w:r>
      <w:r w:rsidR="00FC51FB">
        <w:rPr>
          <w:rFonts w:ascii="IRBadr" w:hAnsi="IRBadr" w:cs="IRBadr" w:hint="cs"/>
          <w:color w:val="0000FF"/>
          <w:rtl/>
        </w:rPr>
        <w:t>«</w:t>
      </w:r>
      <w:r w:rsidR="006E46D9" w:rsidRPr="006E46D9">
        <w:rPr>
          <w:rFonts w:ascii="IRBadr" w:hAnsi="IRBadr" w:cs="IRBadr" w:hint="cs"/>
          <w:color w:val="0000FF"/>
          <w:rtl/>
        </w:rPr>
        <w:t>یعرف</w:t>
      </w:r>
      <w:r w:rsidR="006E46D9" w:rsidRPr="006E46D9">
        <w:rPr>
          <w:rFonts w:ascii="IRBadr" w:hAnsi="IRBadr" w:cs="IRBadr"/>
          <w:color w:val="0000FF"/>
          <w:rtl/>
        </w:rPr>
        <w:t xml:space="preserve"> </w:t>
      </w:r>
      <w:r w:rsidR="006E46D9" w:rsidRPr="006E46D9">
        <w:rPr>
          <w:rFonts w:ascii="IRBadr" w:hAnsi="IRBadr" w:cs="IRBadr" w:hint="cs"/>
          <w:color w:val="0000FF"/>
          <w:rtl/>
        </w:rPr>
        <w:t>و</w:t>
      </w:r>
      <w:r w:rsidR="006E46D9" w:rsidRPr="006E46D9">
        <w:rPr>
          <w:rFonts w:ascii="IRBadr" w:hAnsi="IRBadr" w:cs="IRBadr"/>
          <w:color w:val="0000FF"/>
          <w:rtl/>
        </w:rPr>
        <w:t xml:space="preserve"> </w:t>
      </w:r>
      <w:r w:rsidR="006E46D9" w:rsidRPr="006E46D9">
        <w:rPr>
          <w:rFonts w:ascii="IRBadr" w:hAnsi="IRBadr" w:cs="IRBadr" w:hint="cs"/>
          <w:color w:val="0000FF"/>
          <w:rtl/>
        </w:rPr>
        <w:t>ینکر</w:t>
      </w:r>
      <w:r w:rsidR="00FC51FB">
        <w:rPr>
          <w:rFonts w:ascii="IRBadr" w:hAnsi="IRBadr" w:cs="IRBadr" w:hint="cs"/>
          <w:color w:val="0000FF"/>
          <w:rtl/>
        </w:rPr>
        <w:t>»</w:t>
      </w:r>
      <w:r w:rsidR="0062781F">
        <w:rPr>
          <w:rFonts w:ascii="IRBadr" w:hAnsi="IRBadr" w:cs="IRBadr" w:hint="cs"/>
          <w:color w:val="0000FF"/>
          <w:rtl/>
        </w:rPr>
        <w:t xml:space="preserve"> </w:t>
      </w:r>
      <w:r w:rsidR="0062781F" w:rsidRPr="0062781F">
        <w:rPr>
          <w:rFonts w:ascii="IRBadr" w:hAnsi="IRBadr" w:cs="IRBadr" w:hint="cs"/>
          <w:rtl/>
        </w:rPr>
        <w:t>کرده است</w:t>
      </w:r>
      <w:r w:rsidR="0062781F">
        <w:rPr>
          <w:rFonts w:ascii="IRBadr" w:hAnsi="IRBadr" w:cs="IRBadr" w:hint="cs"/>
          <w:rtl/>
        </w:rPr>
        <w:t xml:space="preserve">. </w:t>
      </w:r>
      <w:r w:rsidR="00516303">
        <w:rPr>
          <w:rFonts w:ascii="IRBadr" w:hAnsi="IRBadr" w:cs="IRBadr" w:hint="cs"/>
          <w:rtl/>
        </w:rPr>
        <w:t>ولی به نظر می رسد که</w:t>
      </w:r>
      <w:r w:rsidR="0062781F">
        <w:rPr>
          <w:rFonts w:ascii="IRBadr" w:hAnsi="IRBadr" w:cs="IRBadr" w:hint="cs"/>
          <w:rtl/>
        </w:rPr>
        <w:t xml:space="preserve"> این‌گونه تعابیر اجتهادی است و از روی متن‌شناسی انجام می‌شده است</w:t>
      </w:r>
      <w:r w:rsidR="00516303">
        <w:rPr>
          <w:rFonts w:ascii="IRBadr" w:hAnsi="IRBadr" w:cs="IRBadr" w:hint="cs"/>
          <w:rtl/>
        </w:rPr>
        <w:t>؛</w:t>
      </w:r>
      <w:r w:rsidR="0062781F">
        <w:rPr>
          <w:rFonts w:ascii="IRBadr" w:hAnsi="IRBadr" w:cs="IRBadr" w:hint="cs"/>
          <w:rtl/>
        </w:rPr>
        <w:t xml:space="preserve"> لذا تضعیف قابل اعتمادی نیست. ولی از طرف دیگر قرینه‌‌ای هم بر وثاقت او وجود ندارد. لذا بکر بن عبد الله بن حبیت، امامی غیر متّضح الحال است. </w:t>
      </w:r>
    </w:p>
    <w:p w:rsidR="0062781F" w:rsidRDefault="00A959D8" w:rsidP="00F17E06">
      <w:pPr>
        <w:pStyle w:val="Heading2"/>
        <w:rPr>
          <w:rtl/>
        </w:rPr>
      </w:pPr>
      <w:bookmarkStart w:id="14" w:name="_Toc128271614"/>
      <w:r>
        <w:rPr>
          <w:rFonts w:hint="cs"/>
          <w:rtl/>
        </w:rPr>
        <w:t xml:space="preserve">راوی پنجم: </w:t>
      </w:r>
      <w:r w:rsidR="0062781F" w:rsidRPr="0062781F">
        <w:rPr>
          <w:rFonts w:hint="cs"/>
          <w:rtl/>
        </w:rPr>
        <w:t>أَبُو</w:t>
      </w:r>
      <w:r w:rsidR="0062781F" w:rsidRPr="0062781F">
        <w:rPr>
          <w:rtl/>
        </w:rPr>
        <w:t xml:space="preserve"> </w:t>
      </w:r>
      <w:r w:rsidR="0062781F" w:rsidRPr="0062781F">
        <w:rPr>
          <w:rFonts w:hint="cs"/>
          <w:rtl/>
        </w:rPr>
        <w:t>الْعَبَّاسِ</w:t>
      </w:r>
      <w:r w:rsidR="0062781F" w:rsidRPr="0062781F">
        <w:rPr>
          <w:rtl/>
        </w:rPr>
        <w:t xml:space="preserve"> </w:t>
      </w:r>
      <w:r w:rsidR="0062781F" w:rsidRPr="0062781F">
        <w:rPr>
          <w:rFonts w:hint="cs"/>
          <w:rtl/>
        </w:rPr>
        <w:t>أَحْمَدُ</w:t>
      </w:r>
      <w:r w:rsidR="0062781F" w:rsidRPr="0062781F">
        <w:rPr>
          <w:rtl/>
        </w:rPr>
        <w:t xml:space="preserve"> </w:t>
      </w:r>
      <w:r w:rsidR="0062781F" w:rsidRPr="0062781F">
        <w:rPr>
          <w:rFonts w:hint="cs"/>
          <w:rtl/>
        </w:rPr>
        <w:t>بْنُ</w:t>
      </w:r>
      <w:r w:rsidR="0062781F" w:rsidRPr="0062781F">
        <w:rPr>
          <w:rtl/>
        </w:rPr>
        <w:t xml:space="preserve"> </w:t>
      </w:r>
      <w:r w:rsidR="0062781F" w:rsidRPr="0062781F">
        <w:rPr>
          <w:rFonts w:hint="cs"/>
          <w:rtl/>
        </w:rPr>
        <w:t>يَحْيَى</w:t>
      </w:r>
      <w:r w:rsidR="0062781F" w:rsidRPr="0062781F">
        <w:rPr>
          <w:rtl/>
        </w:rPr>
        <w:t xml:space="preserve"> </w:t>
      </w:r>
      <w:r w:rsidR="0062781F" w:rsidRPr="0062781F">
        <w:rPr>
          <w:rFonts w:hint="cs"/>
          <w:rtl/>
        </w:rPr>
        <w:t>بْنِ</w:t>
      </w:r>
      <w:r w:rsidR="0062781F" w:rsidRPr="0062781F">
        <w:rPr>
          <w:rtl/>
        </w:rPr>
        <w:t xml:space="preserve"> </w:t>
      </w:r>
      <w:r w:rsidR="0062781F" w:rsidRPr="0062781F">
        <w:rPr>
          <w:rFonts w:hint="cs"/>
          <w:rtl/>
        </w:rPr>
        <w:t>زَكَرِيَّا</w:t>
      </w:r>
      <w:r w:rsidR="0062781F" w:rsidRPr="0062781F">
        <w:rPr>
          <w:rtl/>
        </w:rPr>
        <w:t xml:space="preserve"> </w:t>
      </w:r>
      <w:r w:rsidR="0062781F" w:rsidRPr="0062781F">
        <w:rPr>
          <w:rFonts w:hint="cs"/>
          <w:rtl/>
        </w:rPr>
        <w:t>الْقَطَّانُ</w:t>
      </w:r>
      <w:bookmarkEnd w:id="14"/>
    </w:p>
    <w:p w:rsidR="0062781F" w:rsidRDefault="0062781F" w:rsidP="0062781F">
      <w:pPr>
        <w:rPr>
          <w:rFonts w:ascii="IRBadr" w:hAnsi="IRBadr" w:cs="IRBadr"/>
          <w:rtl/>
        </w:rPr>
      </w:pPr>
      <w:r>
        <w:rPr>
          <w:rFonts w:ascii="IRBadr" w:hAnsi="IRBadr" w:cs="IRBadr" w:hint="cs"/>
          <w:rtl/>
        </w:rPr>
        <w:t>این راوی نیز مذهبش برای ما قابل تشخیص نبود.</w:t>
      </w:r>
    </w:p>
    <w:p w:rsidR="00F27A2E" w:rsidRDefault="0062781F" w:rsidP="0062781F">
      <w:pPr>
        <w:rPr>
          <w:rFonts w:ascii="IRBadr" w:hAnsi="IRBadr" w:cs="IRBadr"/>
          <w:rtl/>
        </w:rPr>
      </w:pPr>
      <w:r>
        <w:rPr>
          <w:rFonts w:ascii="IRBadr" w:hAnsi="IRBadr" w:cs="IRBadr" w:hint="cs"/>
          <w:rtl/>
        </w:rPr>
        <w:t>ما رواة، حدیث شرائع الدین را از آخر به اول بررسی کردیم. راوی بعدی این روایت، که در واقع راوی قبل است، شش راوی هستند که در سند به یکدیگر عطف شده‌اند</w:t>
      </w:r>
      <w:r w:rsidR="005A5CFD">
        <w:rPr>
          <w:rFonts w:ascii="IRBadr" w:hAnsi="IRBadr" w:cs="IRBadr" w:hint="cs"/>
          <w:rtl/>
        </w:rPr>
        <w:t xml:space="preserve"> و در ابتدای سند واقع شده‌اند. نفر اول </w:t>
      </w:r>
      <w:r w:rsidR="005A5CFD" w:rsidRPr="005A5CFD">
        <w:rPr>
          <w:rFonts w:ascii="IRBadr" w:hAnsi="IRBadr" w:cs="IRBadr" w:hint="cs"/>
          <w:rtl/>
        </w:rPr>
        <w:t>أَحْمَدُ</w:t>
      </w:r>
      <w:r w:rsidR="005A5CFD" w:rsidRPr="005A5CFD">
        <w:rPr>
          <w:rFonts w:ascii="IRBadr" w:hAnsi="IRBadr" w:cs="IRBadr"/>
          <w:rtl/>
        </w:rPr>
        <w:t xml:space="preserve"> </w:t>
      </w:r>
      <w:r w:rsidR="005A5CFD" w:rsidRPr="005A5CFD">
        <w:rPr>
          <w:rFonts w:ascii="IRBadr" w:hAnsi="IRBadr" w:cs="IRBadr" w:hint="cs"/>
          <w:rtl/>
        </w:rPr>
        <w:t>بْنُ</w:t>
      </w:r>
      <w:r w:rsidR="005A5CFD" w:rsidRPr="005A5CFD">
        <w:rPr>
          <w:rFonts w:ascii="IRBadr" w:hAnsi="IRBadr" w:cs="IRBadr"/>
          <w:rtl/>
        </w:rPr>
        <w:t xml:space="preserve"> </w:t>
      </w:r>
      <w:r w:rsidR="005A5CFD" w:rsidRPr="005A5CFD">
        <w:rPr>
          <w:rFonts w:ascii="IRBadr" w:hAnsi="IRBadr" w:cs="IRBadr" w:hint="cs"/>
          <w:rtl/>
        </w:rPr>
        <w:t>مُحَمَّدِ</w:t>
      </w:r>
      <w:r w:rsidR="005A5CFD" w:rsidRPr="005A5CFD">
        <w:rPr>
          <w:rFonts w:ascii="IRBadr" w:hAnsi="IRBadr" w:cs="IRBadr"/>
          <w:rtl/>
        </w:rPr>
        <w:t xml:space="preserve"> </w:t>
      </w:r>
      <w:r w:rsidR="005A5CFD" w:rsidRPr="005A5CFD">
        <w:rPr>
          <w:rFonts w:ascii="IRBadr" w:hAnsi="IRBadr" w:cs="IRBadr" w:hint="cs"/>
          <w:rtl/>
        </w:rPr>
        <w:t>بْنِ</w:t>
      </w:r>
      <w:r w:rsidR="005A5CFD" w:rsidRPr="005A5CFD">
        <w:rPr>
          <w:rFonts w:ascii="IRBadr" w:hAnsi="IRBadr" w:cs="IRBadr"/>
          <w:rtl/>
        </w:rPr>
        <w:t xml:space="preserve"> </w:t>
      </w:r>
      <w:r w:rsidR="005A5CFD" w:rsidRPr="005A5CFD">
        <w:rPr>
          <w:rFonts w:ascii="IRBadr" w:hAnsi="IRBadr" w:cs="IRBadr" w:hint="cs"/>
          <w:rtl/>
        </w:rPr>
        <w:t>الْهَيْثَمِ</w:t>
      </w:r>
      <w:r w:rsidR="005A5CFD" w:rsidRPr="005A5CFD">
        <w:rPr>
          <w:rFonts w:ascii="IRBadr" w:hAnsi="IRBadr" w:cs="IRBadr"/>
          <w:rtl/>
        </w:rPr>
        <w:t xml:space="preserve"> </w:t>
      </w:r>
      <w:r w:rsidR="005A5CFD" w:rsidRPr="005A5CFD">
        <w:rPr>
          <w:rFonts w:ascii="IRBadr" w:hAnsi="IRBadr" w:cs="IRBadr" w:hint="cs"/>
          <w:rtl/>
        </w:rPr>
        <w:t>الْعِجْلِيُّ</w:t>
      </w:r>
      <w:r w:rsidR="005A5CFD" w:rsidRPr="005A5CFD">
        <w:rPr>
          <w:rFonts w:ascii="IRBadr" w:hAnsi="IRBadr" w:cs="IRBadr"/>
          <w:rtl/>
        </w:rPr>
        <w:t xml:space="preserve"> </w:t>
      </w:r>
      <w:r w:rsidR="005A5CFD">
        <w:rPr>
          <w:rFonts w:ascii="IRBadr" w:hAnsi="IRBadr" w:cs="IRBadr" w:hint="cs"/>
          <w:rtl/>
        </w:rPr>
        <w:t xml:space="preserve"> است</w:t>
      </w:r>
    </w:p>
    <w:p w:rsidR="00F27A2E" w:rsidRDefault="00A959D8" w:rsidP="00F17E06">
      <w:pPr>
        <w:pStyle w:val="Heading2"/>
        <w:rPr>
          <w:rtl/>
        </w:rPr>
      </w:pPr>
      <w:bookmarkStart w:id="15" w:name="_Toc128271615"/>
      <w:r>
        <w:rPr>
          <w:rFonts w:hint="cs"/>
          <w:rtl/>
        </w:rPr>
        <w:t xml:space="preserve">راوی ششم: </w:t>
      </w:r>
      <w:r w:rsidR="00F27A2E" w:rsidRPr="005A5CFD">
        <w:rPr>
          <w:rFonts w:hint="cs"/>
          <w:rtl/>
        </w:rPr>
        <w:t>أَحْمَدُ</w:t>
      </w:r>
      <w:r w:rsidR="00F27A2E" w:rsidRPr="005A5CFD">
        <w:rPr>
          <w:rtl/>
        </w:rPr>
        <w:t xml:space="preserve"> </w:t>
      </w:r>
      <w:r w:rsidR="00F27A2E" w:rsidRPr="005A5CFD">
        <w:rPr>
          <w:rFonts w:hint="cs"/>
          <w:rtl/>
        </w:rPr>
        <w:t>بْنُ</w:t>
      </w:r>
      <w:r w:rsidR="00F27A2E" w:rsidRPr="005A5CFD">
        <w:rPr>
          <w:rtl/>
        </w:rPr>
        <w:t xml:space="preserve"> </w:t>
      </w:r>
      <w:r w:rsidR="00F27A2E" w:rsidRPr="005A5CFD">
        <w:rPr>
          <w:rFonts w:hint="cs"/>
          <w:rtl/>
        </w:rPr>
        <w:t>مُحَمَّدِ</w:t>
      </w:r>
      <w:r w:rsidR="00F27A2E" w:rsidRPr="005A5CFD">
        <w:rPr>
          <w:rtl/>
        </w:rPr>
        <w:t xml:space="preserve"> </w:t>
      </w:r>
      <w:r w:rsidR="00F27A2E" w:rsidRPr="005A5CFD">
        <w:rPr>
          <w:rFonts w:hint="cs"/>
          <w:rtl/>
        </w:rPr>
        <w:t>بْنِ</w:t>
      </w:r>
      <w:r w:rsidR="00F27A2E" w:rsidRPr="005A5CFD">
        <w:rPr>
          <w:rtl/>
        </w:rPr>
        <w:t xml:space="preserve"> </w:t>
      </w:r>
      <w:r w:rsidR="00F27A2E" w:rsidRPr="005A5CFD">
        <w:rPr>
          <w:rFonts w:hint="cs"/>
          <w:rtl/>
        </w:rPr>
        <w:t>الْهَيْثَمِ</w:t>
      </w:r>
      <w:r w:rsidR="00F27A2E" w:rsidRPr="005A5CFD">
        <w:rPr>
          <w:rtl/>
        </w:rPr>
        <w:t xml:space="preserve"> </w:t>
      </w:r>
      <w:r w:rsidR="00F27A2E" w:rsidRPr="005A5CFD">
        <w:rPr>
          <w:rFonts w:hint="cs"/>
          <w:rtl/>
        </w:rPr>
        <w:t>الْعِجْلِيُّ</w:t>
      </w:r>
      <w:bookmarkEnd w:id="15"/>
    </w:p>
    <w:p w:rsidR="005A5CFD" w:rsidRDefault="00F27A2E" w:rsidP="00F27A2E">
      <w:pPr>
        <w:rPr>
          <w:rFonts w:ascii="IRBadr" w:hAnsi="IRBadr" w:cs="IRBadr"/>
          <w:rtl/>
        </w:rPr>
      </w:pPr>
      <w:r w:rsidRPr="005A5CFD">
        <w:rPr>
          <w:rFonts w:ascii="IRBadr" w:hAnsi="IRBadr" w:cs="IRBadr" w:hint="cs"/>
          <w:rtl/>
        </w:rPr>
        <w:t>أَحْمَدُ</w:t>
      </w:r>
      <w:r w:rsidRPr="005A5CFD">
        <w:rPr>
          <w:rFonts w:ascii="IRBadr" w:hAnsi="IRBadr" w:cs="IRBadr"/>
          <w:rtl/>
        </w:rPr>
        <w:t xml:space="preserve"> </w:t>
      </w:r>
      <w:r w:rsidRPr="005A5CFD">
        <w:rPr>
          <w:rFonts w:ascii="IRBadr" w:hAnsi="IRBadr" w:cs="IRBadr" w:hint="cs"/>
          <w:rtl/>
        </w:rPr>
        <w:t>بْنُ</w:t>
      </w:r>
      <w:r w:rsidRPr="005A5CFD">
        <w:rPr>
          <w:rFonts w:ascii="IRBadr" w:hAnsi="IRBadr" w:cs="IRBadr"/>
          <w:rtl/>
        </w:rPr>
        <w:t xml:space="preserve"> </w:t>
      </w:r>
      <w:r w:rsidRPr="005A5CFD">
        <w:rPr>
          <w:rFonts w:ascii="IRBadr" w:hAnsi="IRBadr" w:cs="IRBadr" w:hint="cs"/>
          <w:rtl/>
        </w:rPr>
        <w:t>مُحَمَّدِ</w:t>
      </w:r>
      <w:r w:rsidRPr="005A5CFD">
        <w:rPr>
          <w:rFonts w:ascii="IRBadr" w:hAnsi="IRBadr" w:cs="IRBadr"/>
          <w:rtl/>
        </w:rPr>
        <w:t xml:space="preserve"> </w:t>
      </w:r>
      <w:r w:rsidRPr="005A5CFD">
        <w:rPr>
          <w:rFonts w:ascii="IRBadr" w:hAnsi="IRBadr" w:cs="IRBadr" w:hint="cs"/>
          <w:rtl/>
        </w:rPr>
        <w:t>بْنِ</w:t>
      </w:r>
      <w:r w:rsidRPr="005A5CFD">
        <w:rPr>
          <w:rFonts w:ascii="IRBadr" w:hAnsi="IRBadr" w:cs="IRBadr"/>
          <w:rtl/>
        </w:rPr>
        <w:t xml:space="preserve"> </w:t>
      </w:r>
      <w:r w:rsidRPr="005A5CFD">
        <w:rPr>
          <w:rFonts w:ascii="IRBadr" w:hAnsi="IRBadr" w:cs="IRBadr" w:hint="cs"/>
          <w:rtl/>
        </w:rPr>
        <w:t>الْهَيْثَمِ</w:t>
      </w:r>
      <w:r w:rsidRPr="005A5CFD">
        <w:rPr>
          <w:rFonts w:ascii="IRBadr" w:hAnsi="IRBadr" w:cs="IRBadr"/>
          <w:rtl/>
        </w:rPr>
        <w:t xml:space="preserve"> </w:t>
      </w:r>
      <w:r w:rsidRPr="005A5CFD">
        <w:rPr>
          <w:rFonts w:ascii="IRBadr" w:hAnsi="IRBadr" w:cs="IRBadr" w:hint="cs"/>
          <w:rtl/>
        </w:rPr>
        <w:t>الْعِجْلِيُّ</w:t>
      </w:r>
      <w:r w:rsidR="005A5CFD">
        <w:rPr>
          <w:rFonts w:ascii="IRBadr" w:hAnsi="IRBadr" w:cs="IRBadr" w:hint="cs"/>
          <w:rtl/>
        </w:rPr>
        <w:t xml:space="preserve">  توثیق صریح دارد. و امامی ثقه است. او فرزندی</w:t>
      </w:r>
      <w:r w:rsidR="00F17E06">
        <w:rPr>
          <w:rFonts w:ascii="IRBadr" w:hAnsi="IRBadr" w:cs="IRBadr" w:hint="cs"/>
          <w:rtl/>
        </w:rPr>
        <w:t xml:space="preserve"> به نام حسن</w:t>
      </w:r>
      <w:r w:rsidR="005A5CFD">
        <w:rPr>
          <w:rFonts w:ascii="IRBadr" w:hAnsi="IRBadr" w:cs="IRBadr" w:hint="cs"/>
          <w:rtl/>
        </w:rPr>
        <w:t xml:space="preserve"> دارد که نجاشی در ترجمه‌ او آورده است:</w:t>
      </w:r>
    </w:p>
    <w:p w:rsidR="005A5CFD" w:rsidRDefault="005A5CFD" w:rsidP="005A5CFD">
      <w:pPr>
        <w:rPr>
          <w:rFonts w:ascii="IRBadr" w:hAnsi="IRBadr" w:cs="IRBadr"/>
          <w:color w:val="0000FF"/>
          <w:rtl/>
        </w:rPr>
      </w:pPr>
      <w:r>
        <w:rPr>
          <w:rFonts w:ascii="IRBadr" w:hAnsi="IRBadr" w:cs="IRBadr" w:hint="cs"/>
          <w:color w:val="0000FF"/>
          <w:rtl/>
        </w:rPr>
        <w:t>«</w:t>
      </w:r>
      <w:r w:rsidRPr="006E46D9">
        <w:rPr>
          <w:rFonts w:ascii="IRBadr" w:hAnsi="IRBadr" w:cs="IRBadr" w:hint="cs"/>
          <w:color w:val="0000FF"/>
          <w:rtl/>
        </w:rPr>
        <w:t>ثقة</w:t>
      </w:r>
      <w:r w:rsidRPr="006E46D9">
        <w:rPr>
          <w:rFonts w:ascii="IRBadr" w:hAnsi="IRBadr" w:cs="IRBadr"/>
          <w:color w:val="0000FF"/>
          <w:rtl/>
        </w:rPr>
        <w:t xml:space="preserve"> </w:t>
      </w:r>
      <w:r w:rsidRPr="006E46D9">
        <w:rPr>
          <w:rFonts w:ascii="IRBadr" w:hAnsi="IRBadr" w:cs="IRBadr" w:hint="cs"/>
          <w:color w:val="0000FF"/>
          <w:rtl/>
        </w:rPr>
        <w:t>من</w:t>
      </w:r>
      <w:r w:rsidRPr="006E46D9">
        <w:rPr>
          <w:rFonts w:ascii="IRBadr" w:hAnsi="IRBadr" w:cs="IRBadr"/>
          <w:color w:val="0000FF"/>
          <w:rtl/>
        </w:rPr>
        <w:t xml:space="preserve"> </w:t>
      </w:r>
      <w:r w:rsidRPr="006E46D9">
        <w:rPr>
          <w:rFonts w:ascii="IRBadr" w:hAnsi="IRBadr" w:cs="IRBadr" w:hint="cs"/>
          <w:color w:val="0000FF"/>
          <w:rtl/>
        </w:rPr>
        <w:t>وجوه</w:t>
      </w:r>
      <w:r w:rsidRPr="006E46D9">
        <w:rPr>
          <w:rFonts w:ascii="IRBadr" w:hAnsi="IRBadr" w:cs="IRBadr"/>
          <w:color w:val="0000FF"/>
          <w:rtl/>
        </w:rPr>
        <w:t xml:space="preserve"> </w:t>
      </w:r>
      <w:r w:rsidRPr="006E46D9">
        <w:rPr>
          <w:rFonts w:ascii="IRBadr" w:hAnsi="IRBadr" w:cs="IRBadr" w:hint="cs"/>
          <w:color w:val="0000FF"/>
          <w:rtl/>
        </w:rPr>
        <w:t>اصحابنا</w:t>
      </w:r>
      <w:r w:rsidRPr="006E46D9">
        <w:rPr>
          <w:rFonts w:ascii="IRBadr" w:hAnsi="IRBadr" w:cs="IRBadr"/>
          <w:color w:val="0000FF"/>
          <w:rtl/>
        </w:rPr>
        <w:t xml:space="preserve"> </w:t>
      </w:r>
      <w:r w:rsidRPr="006E46D9">
        <w:rPr>
          <w:rFonts w:ascii="IRBadr" w:hAnsi="IRBadr" w:cs="IRBadr" w:hint="cs"/>
          <w:color w:val="0000FF"/>
          <w:rtl/>
        </w:rPr>
        <w:t>و</w:t>
      </w:r>
      <w:r w:rsidRPr="006E46D9">
        <w:rPr>
          <w:rFonts w:ascii="IRBadr" w:hAnsi="IRBadr" w:cs="IRBadr"/>
          <w:color w:val="0000FF"/>
          <w:rtl/>
        </w:rPr>
        <w:t xml:space="preserve"> </w:t>
      </w:r>
      <w:r w:rsidRPr="006E46D9">
        <w:rPr>
          <w:rFonts w:ascii="IRBadr" w:hAnsi="IRBadr" w:cs="IRBadr" w:hint="cs"/>
          <w:color w:val="0000FF"/>
          <w:rtl/>
        </w:rPr>
        <w:t>ابوه</w:t>
      </w:r>
      <w:r w:rsidRPr="006E46D9">
        <w:rPr>
          <w:rFonts w:ascii="IRBadr" w:hAnsi="IRBadr" w:cs="IRBadr"/>
          <w:color w:val="0000FF"/>
          <w:rtl/>
        </w:rPr>
        <w:t xml:space="preserve"> </w:t>
      </w:r>
      <w:r w:rsidRPr="006E46D9">
        <w:rPr>
          <w:rFonts w:ascii="IRBadr" w:hAnsi="IRBadr" w:cs="IRBadr" w:hint="cs"/>
          <w:color w:val="0000FF"/>
          <w:rtl/>
        </w:rPr>
        <w:t>و</w:t>
      </w:r>
      <w:r w:rsidRPr="006E46D9">
        <w:rPr>
          <w:rFonts w:ascii="IRBadr" w:hAnsi="IRBadr" w:cs="IRBadr"/>
          <w:color w:val="0000FF"/>
          <w:rtl/>
        </w:rPr>
        <w:t xml:space="preserve"> </w:t>
      </w:r>
      <w:r w:rsidRPr="006E46D9">
        <w:rPr>
          <w:rFonts w:ascii="IRBadr" w:hAnsi="IRBadr" w:cs="IRBadr" w:hint="cs"/>
          <w:color w:val="0000FF"/>
          <w:rtl/>
        </w:rPr>
        <w:t>جده</w:t>
      </w:r>
      <w:r w:rsidRPr="006E46D9">
        <w:rPr>
          <w:rFonts w:ascii="IRBadr" w:hAnsi="IRBadr" w:cs="IRBadr"/>
          <w:color w:val="0000FF"/>
          <w:rtl/>
        </w:rPr>
        <w:t xml:space="preserve"> </w:t>
      </w:r>
      <w:r w:rsidRPr="006E46D9">
        <w:rPr>
          <w:rFonts w:ascii="IRBadr" w:hAnsi="IRBadr" w:cs="IRBadr" w:hint="cs"/>
          <w:color w:val="0000FF"/>
          <w:rtl/>
        </w:rPr>
        <w:t>ثقة</w:t>
      </w:r>
      <w:r w:rsidRPr="006E46D9">
        <w:rPr>
          <w:rFonts w:ascii="IRBadr" w:hAnsi="IRBadr" w:cs="IRBadr"/>
          <w:color w:val="0000FF"/>
          <w:rtl/>
        </w:rPr>
        <w:t xml:space="preserve"> </w:t>
      </w:r>
      <w:r w:rsidRPr="006E46D9">
        <w:rPr>
          <w:rFonts w:ascii="IRBadr" w:hAnsi="IRBadr" w:cs="IRBadr" w:hint="cs"/>
          <w:color w:val="0000FF"/>
          <w:rtl/>
        </w:rPr>
        <w:t>و</w:t>
      </w:r>
      <w:r w:rsidRPr="006E46D9">
        <w:rPr>
          <w:rFonts w:ascii="IRBadr" w:hAnsi="IRBadr" w:cs="IRBadr"/>
          <w:color w:val="0000FF"/>
          <w:rtl/>
        </w:rPr>
        <w:t xml:space="preserve"> </w:t>
      </w:r>
      <w:r w:rsidRPr="006E46D9">
        <w:rPr>
          <w:rFonts w:ascii="IRBadr" w:hAnsi="IRBadr" w:cs="IRBadr" w:hint="cs"/>
          <w:color w:val="0000FF"/>
          <w:rtl/>
        </w:rPr>
        <w:t>هم</w:t>
      </w:r>
      <w:r w:rsidRPr="006E46D9">
        <w:rPr>
          <w:rFonts w:ascii="IRBadr" w:hAnsi="IRBadr" w:cs="IRBadr"/>
          <w:color w:val="0000FF"/>
          <w:rtl/>
        </w:rPr>
        <w:t xml:space="preserve"> </w:t>
      </w:r>
      <w:r w:rsidRPr="006E46D9">
        <w:rPr>
          <w:rFonts w:ascii="IRBadr" w:hAnsi="IRBadr" w:cs="IRBadr" w:hint="cs"/>
          <w:color w:val="0000FF"/>
          <w:rtl/>
        </w:rPr>
        <w:t>من</w:t>
      </w:r>
      <w:r w:rsidRPr="006E46D9">
        <w:rPr>
          <w:rFonts w:ascii="IRBadr" w:hAnsi="IRBadr" w:cs="IRBadr"/>
          <w:color w:val="0000FF"/>
          <w:rtl/>
        </w:rPr>
        <w:t xml:space="preserve"> </w:t>
      </w:r>
      <w:r w:rsidRPr="006E46D9">
        <w:rPr>
          <w:rFonts w:ascii="IRBadr" w:hAnsi="IRBadr" w:cs="IRBadr" w:hint="cs"/>
          <w:color w:val="0000FF"/>
          <w:rtl/>
        </w:rPr>
        <w:t>اهل</w:t>
      </w:r>
      <w:r w:rsidRPr="006E46D9">
        <w:rPr>
          <w:rFonts w:ascii="IRBadr" w:hAnsi="IRBadr" w:cs="IRBadr"/>
          <w:color w:val="0000FF"/>
          <w:rtl/>
        </w:rPr>
        <w:t xml:space="preserve"> </w:t>
      </w:r>
      <w:r w:rsidRPr="006E46D9">
        <w:rPr>
          <w:rFonts w:ascii="IRBadr" w:hAnsi="IRBadr" w:cs="IRBadr" w:hint="cs"/>
          <w:color w:val="0000FF"/>
          <w:rtl/>
        </w:rPr>
        <w:t>الر</w:t>
      </w:r>
      <w:r w:rsidR="00F17E06">
        <w:rPr>
          <w:rFonts w:ascii="IRBadr" w:hAnsi="IRBadr" w:cs="IRBadr" w:hint="cs"/>
          <w:color w:val="0000FF"/>
          <w:rtl/>
        </w:rPr>
        <w:t>ّ</w:t>
      </w:r>
      <w:r w:rsidRPr="006E46D9">
        <w:rPr>
          <w:rFonts w:ascii="IRBadr" w:hAnsi="IRBadr" w:cs="IRBadr" w:hint="cs"/>
          <w:color w:val="0000FF"/>
          <w:rtl/>
        </w:rPr>
        <w:t>ی</w:t>
      </w:r>
      <w:r w:rsidRPr="006E46D9">
        <w:rPr>
          <w:rFonts w:ascii="IRBadr" w:hAnsi="IRBadr" w:cs="IRBadr"/>
          <w:color w:val="0000FF"/>
          <w:rtl/>
        </w:rPr>
        <w:t xml:space="preserve"> </w:t>
      </w:r>
      <w:r w:rsidRPr="006E46D9">
        <w:rPr>
          <w:rFonts w:ascii="IRBadr" w:hAnsi="IRBadr" w:cs="IRBadr" w:hint="cs"/>
          <w:color w:val="0000FF"/>
          <w:rtl/>
        </w:rPr>
        <w:t>جاور</w:t>
      </w:r>
      <w:r w:rsidRPr="006E46D9">
        <w:rPr>
          <w:rFonts w:ascii="IRBadr" w:hAnsi="IRBadr" w:cs="IRBadr"/>
          <w:color w:val="0000FF"/>
          <w:rtl/>
        </w:rPr>
        <w:t xml:space="preserve"> </w:t>
      </w:r>
      <w:r w:rsidRPr="006E46D9">
        <w:rPr>
          <w:rFonts w:ascii="IRBadr" w:hAnsi="IRBadr" w:cs="IRBadr" w:hint="cs"/>
          <w:color w:val="0000FF"/>
          <w:rtl/>
        </w:rPr>
        <w:t>فی</w:t>
      </w:r>
      <w:r w:rsidRPr="006E46D9">
        <w:rPr>
          <w:rFonts w:ascii="IRBadr" w:hAnsi="IRBadr" w:cs="IRBadr"/>
          <w:color w:val="0000FF"/>
          <w:rtl/>
        </w:rPr>
        <w:t xml:space="preserve"> </w:t>
      </w:r>
      <w:r w:rsidRPr="006E46D9">
        <w:rPr>
          <w:rFonts w:ascii="IRBadr" w:hAnsi="IRBadr" w:cs="IRBadr" w:hint="cs"/>
          <w:color w:val="0000FF"/>
          <w:rtl/>
        </w:rPr>
        <w:t>آخر</w:t>
      </w:r>
      <w:r w:rsidRPr="006E46D9">
        <w:rPr>
          <w:rFonts w:ascii="IRBadr" w:hAnsi="IRBadr" w:cs="IRBadr"/>
          <w:color w:val="0000FF"/>
          <w:rtl/>
        </w:rPr>
        <w:t xml:space="preserve"> </w:t>
      </w:r>
      <w:r w:rsidRPr="006E46D9">
        <w:rPr>
          <w:rFonts w:ascii="IRBadr" w:hAnsi="IRBadr" w:cs="IRBadr" w:hint="cs"/>
          <w:color w:val="0000FF"/>
          <w:rtl/>
        </w:rPr>
        <w:t>عمره</w:t>
      </w:r>
      <w:r w:rsidRPr="006E46D9">
        <w:rPr>
          <w:rFonts w:ascii="IRBadr" w:hAnsi="IRBadr" w:cs="IRBadr"/>
          <w:color w:val="0000FF"/>
          <w:rtl/>
        </w:rPr>
        <w:t xml:space="preserve"> </w:t>
      </w:r>
      <w:r w:rsidRPr="006E46D9">
        <w:rPr>
          <w:rFonts w:ascii="IRBadr" w:hAnsi="IRBadr" w:cs="IRBadr" w:hint="cs"/>
          <w:color w:val="0000FF"/>
          <w:rtl/>
        </w:rPr>
        <w:t>فی</w:t>
      </w:r>
      <w:r w:rsidRPr="006E46D9">
        <w:rPr>
          <w:rFonts w:ascii="IRBadr" w:hAnsi="IRBadr" w:cs="IRBadr"/>
          <w:color w:val="0000FF"/>
          <w:rtl/>
        </w:rPr>
        <w:t xml:space="preserve"> </w:t>
      </w:r>
      <w:r w:rsidRPr="006E46D9">
        <w:rPr>
          <w:rFonts w:ascii="IRBadr" w:hAnsi="IRBadr" w:cs="IRBadr" w:hint="cs"/>
          <w:color w:val="0000FF"/>
          <w:rtl/>
        </w:rPr>
        <w:t>الکوفه</w:t>
      </w:r>
      <w:r w:rsidRPr="006E46D9">
        <w:rPr>
          <w:rFonts w:ascii="IRBadr" w:hAnsi="IRBadr" w:cs="IRBadr"/>
          <w:color w:val="0000FF"/>
          <w:rtl/>
        </w:rPr>
        <w:t xml:space="preserve"> </w:t>
      </w:r>
      <w:r w:rsidRPr="006E46D9">
        <w:rPr>
          <w:rFonts w:ascii="IRBadr" w:hAnsi="IRBadr" w:cs="IRBadr" w:hint="cs"/>
          <w:color w:val="0000FF"/>
          <w:rtl/>
        </w:rPr>
        <w:t>و</w:t>
      </w:r>
      <w:r w:rsidRPr="006E46D9">
        <w:rPr>
          <w:rFonts w:ascii="IRBadr" w:hAnsi="IRBadr" w:cs="IRBadr"/>
          <w:color w:val="0000FF"/>
          <w:rtl/>
        </w:rPr>
        <w:t xml:space="preserve"> </w:t>
      </w:r>
      <w:r w:rsidRPr="006E46D9">
        <w:rPr>
          <w:rFonts w:ascii="IRBadr" w:hAnsi="IRBadr" w:cs="IRBadr" w:hint="cs"/>
          <w:color w:val="0000FF"/>
          <w:rtl/>
        </w:rPr>
        <w:t>رأیته</w:t>
      </w:r>
      <w:r w:rsidRPr="006E46D9">
        <w:rPr>
          <w:rFonts w:ascii="IRBadr" w:hAnsi="IRBadr" w:cs="IRBadr"/>
          <w:color w:val="0000FF"/>
          <w:rtl/>
        </w:rPr>
        <w:t xml:space="preserve"> </w:t>
      </w:r>
      <w:r>
        <w:rPr>
          <w:rFonts w:ascii="IRBadr" w:hAnsi="IRBadr" w:cs="IRBadr" w:hint="cs"/>
          <w:color w:val="0000FF"/>
          <w:rtl/>
        </w:rPr>
        <w:t>بها</w:t>
      </w:r>
      <w:r w:rsidRPr="006E46D9">
        <w:rPr>
          <w:rFonts w:ascii="IRBadr" w:hAnsi="IRBadr" w:cs="IRBadr"/>
          <w:color w:val="0000FF"/>
          <w:rtl/>
        </w:rPr>
        <w:t>.</w:t>
      </w:r>
      <w:r>
        <w:rPr>
          <w:rStyle w:val="FootnoteReference"/>
          <w:rFonts w:ascii="IRBadr" w:hAnsi="IRBadr" w:cs="IRBadr"/>
          <w:color w:val="0000FF"/>
          <w:rtl/>
        </w:rPr>
        <w:footnoteReference w:id="11"/>
      </w:r>
      <w:r>
        <w:rPr>
          <w:rFonts w:ascii="IRBadr" w:hAnsi="IRBadr" w:cs="IRBadr" w:hint="cs"/>
          <w:color w:val="0000FF"/>
          <w:rtl/>
        </w:rPr>
        <w:t>»</w:t>
      </w:r>
    </w:p>
    <w:p w:rsidR="005A5CFD" w:rsidRDefault="00F27A2E" w:rsidP="0062781F">
      <w:pPr>
        <w:rPr>
          <w:rFonts w:ascii="IRBadr" w:hAnsi="IRBadr" w:cs="IRBadr"/>
        </w:rPr>
      </w:pPr>
      <w:r>
        <w:rPr>
          <w:rFonts w:ascii="IRBadr" w:hAnsi="IRBadr" w:cs="IRBadr" w:hint="cs"/>
          <w:rtl/>
        </w:rPr>
        <w:t>نجاشی پسر این احمد را دیده است. و از جهت تاریخی مشکلی نیست که نجاشی پسرِ شاگردان صدوق را دیده باشد؛ چرا که مشایخ صدوق می‌توانند به راحتی تا سال ۳۵۰ زنده باشند. لذا پسر این مشایخ تا زمان حدود ۳۹۰ هم می‌توانسته‌اند زنده باشند.</w:t>
      </w:r>
    </w:p>
    <w:p w:rsidR="00444178" w:rsidRDefault="00A959D8" w:rsidP="00444178">
      <w:pPr>
        <w:pStyle w:val="Heading2"/>
        <w:rPr>
          <w:rtl/>
        </w:rPr>
      </w:pPr>
      <w:bookmarkStart w:id="16" w:name="_Toc128271616"/>
      <w:r>
        <w:rPr>
          <w:rFonts w:hint="cs"/>
          <w:rtl/>
        </w:rPr>
        <w:t xml:space="preserve">راوی بعد در این طبقه: </w:t>
      </w:r>
      <w:r w:rsidR="00444178" w:rsidRPr="005A5CFD">
        <w:rPr>
          <w:rFonts w:hint="cs"/>
          <w:rtl/>
        </w:rPr>
        <w:t>أَحْمَدُ</w:t>
      </w:r>
      <w:r w:rsidR="00444178" w:rsidRPr="005A5CFD">
        <w:rPr>
          <w:rtl/>
        </w:rPr>
        <w:t xml:space="preserve"> </w:t>
      </w:r>
      <w:r w:rsidR="00444178" w:rsidRPr="005A5CFD">
        <w:rPr>
          <w:rFonts w:hint="cs"/>
          <w:rtl/>
        </w:rPr>
        <w:t>بْنُ</w:t>
      </w:r>
      <w:r w:rsidR="00444178" w:rsidRPr="005A5CFD">
        <w:rPr>
          <w:rtl/>
        </w:rPr>
        <w:t xml:space="preserve"> </w:t>
      </w:r>
      <w:r w:rsidR="00444178" w:rsidRPr="005A5CFD">
        <w:rPr>
          <w:rFonts w:hint="cs"/>
          <w:rtl/>
        </w:rPr>
        <w:t>الْحَسَنِ</w:t>
      </w:r>
      <w:r w:rsidR="00444178" w:rsidRPr="005A5CFD">
        <w:rPr>
          <w:rtl/>
        </w:rPr>
        <w:t xml:space="preserve"> </w:t>
      </w:r>
      <w:r w:rsidR="00444178" w:rsidRPr="005A5CFD">
        <w:rPr>
          <w:rFonts w:hint="cs"/>
          <w:rtl/>
        </w:rPr>
        <w:t>الْقَطَّانُ</w:t>
      </w:r>
      <w:bookmarkEnd w:id="16"/>
    </w:p>
    <w:p w:rsidR="00444178" w:rsidRDefault="00444178" w:rsidP="00444178">
      <w:pPr>
        <w:rPr>
          <w:rFonts w:ascii="IRBadr" w:hAnsi="IRBadr" w:cs="IRBadr"/>
          <w:rtl/>
        </w:rPr>
      </w:pPr>
      <w:r>
        <w:rPr>
          <w:rFonts w:ascii="IRBadr" w:hAnsi="IRBadr" w:cs="IRBadr" w:hint="cs"/>
          <w:rtl/>
        </w:rPr>
        <w:t xml:space="preserve">نفر بعدی در اول سند، احمد بن حسن قطان است. </w:t>
      </w:r>
      <w:r w:rsidRPr="00EB0CCB">
        <w:rPr>
          <w:rFonts w:ascii="IRBadr" w:hAnsi="IRBadr" w:cs="IRBadr" w:hint="cs"/>
          <w:rtl/>
        </w:rPr>
        <w:t xml:space="preserve">شیخ صدوق در مورد او تعبیر به </w:t>
      </w:r>
      <w:r>
        <w:rPr>
          <w:rFonts w:ascii="IRBadr" w:hAnsi="IRBadr" w:cs="IRBadr" w:hint="cs"/>
          <w:rtl/>
        </w:rPr>
        <w:t>«</w:t>
      </w:r>
      <w:r w:rsidRPr="00EB0CCB">
        <w:rPr>
          <w:rFonts w:ascii="IRBadr" w:hAnsi="IRBadr" w:cs="IRBadr" w:hint="cs"/>
          <w:rtl/>
        </w:rPr>
        <w:t>شیخ لاهل الحدیث</w:t>
      </w:r>
      <w:r>
        <w:rPr>
          <w:rFonts w:ascii="IRBadr" w:hAnsi="IRBadr" w:cs="IRBadr" w:hint="cs"/>
          <w:rtl/>
        </w:rPr>
        <w:t>»</w:t>
      </w:r>
      <w:r w:rsidRPr="00EB0CCB">
        <w:rPr>
          <w:rFonts w:ascii="IRBadr" w:hAnsi="IRBadr" w:cs="IRBadr" w:hint="cs"/>
          <w:rtl/>
        </w:rPr>
        <w:t xml:space="preserve"> کرده است: </w:t>
      </w:r>
      <w:r>
        <w:rPr>
          <w:rFonts w:ascii="IRBadr" w:hAnsi="IRBadr" w:cs="IRBadr" w:hint="cs"/>
          <w:color w:val="0000FF"/>
          <w:rtl/>
        </w:rPr>
        <w:t>«</w:t>
      </w:r>
      <w:r w:rsidRPr="009408C7">
        <w:rPr>
          <w:rFonts w:ascii="IRBadr" w:hAnsi="IRBadr" w:cs="IRBadr" w:hint="cs"/>
          <w:color w:val="0000FF"/>
          <w:rtl/>
        </w:rPr>
        <w:t>شیخٌ</w:t>
      </w:r>
      <w:r w:rsidRPr="009408C7">
        <w:rPr>
          <w:rFonts w:ascii="IRBadr" w:hAnsi="IRBadr" w:cs="IRBadr"/>
          <w:color w:val="0000FF"/>
          <w:rtl/>
        </w:rPr>
        <w:t xml:space="preserve"> </w:t>
      </w:r>
      <w:r w:rsidRPr="009408C7">
        <w:rPr>
          <w:rFonts w:ascii="IRBadr" w:hAnsi="IRBadr" w:cs="IRBadr" w:hint="cs"/>
          <w:color w:val="0000FF"/>
          <w:rtl/>
        </w:rPr>
        <w:t>لاهل</w:t>
      </w:r>
      <w:r w:rsidRPr="009408C7">
        <w:rPr>
          <w:rFonts w:ascii="IRBadr" w:hAnsi="IRBadr" w:cs="IRBadr"/>
          <w:color w:val="0000FF"/>
          <w:rtl/>
        </w:rPr>
        <w:t xml:space="preserve"> </w:t>
      </w:r>
      <w:r w:rsidRPr="009408C7">
        <w:rPr>
          <w:rFonts w:ascii="IRBadr" w:hAnsi="IRBadr" w:cs="IRBadr" w:hint="cs"/>
          <w:color w:val="0000FF"/>
          <w:rtl/>
        </w:rPr>
        <w:t>الحدیث</w:t>
      </w:r>
      <w:r w:rsidRPr="009408C7">
        <w:rPr>
          <w:rFonts w:ascii="IRBadr" w:hAnsi="IRBadr" w:cs="IRBadr"/>
          <w:color w:val="0000FF"/>
          <w:rtl/>
        </w:rPr>
        <w:t xml:space="preserve"> </w:t>
      </w:r>
      <w:r w:rsidRPr="009408C7">
        <w:rPr>
          <w:rFonts w:ascii="IRBadr" w:hAnsi="IRBadr" w:cs="IRBadr" w:hint="cs"/>
          <w:color w:val="0000FF"/>
          <w:rtl/>
        </w:rPr>
        <w:t>یقال</w:t>
      </w:r>
      <w:r w:rsidRPr="009408C7">
        <w:rPr>
          <w:rFonts w:ascii="IRBadr" w:hAnsi="IRBadr" w:cs="IRBadr"/>
          <w:color w:val="0000FF"/>
          <w:rtl/>
        </w:rPr>
        <w:t xml:space="preserve"> </w:t>
      </w:r>
      <w:r w:rsidRPr="009408C7">
        <w:rPr>
          <w:rFonts w:ascii="IRBadr" w:hAnsi="IRBadr" w:cs="IRBadr" w:hint="cs"/>
          <w:color w:val="0000FF"/>
          <w:rtl/>
        </w:rPr>
        <w:t>له</w:t>
      </w:r>
      <w:r w:rsidRPr="009408C7">
        <w:rPr>
          <w:rFonts w:ascii="IRBadr" w:hAnsi="IRBadr" w:cs="IRBadr"/>
          <w:color w:val="0000FF"/>
          <w:rtl/>
        </w:rPr>
        <w:t xml:space="preserve"> </w:t>
      </w:r>
      <w:r w:rsidRPr="009408C7">
        <w:rPr>
          <w:rFonts w:ascii="IRBadr" w:hAnsi="IRBadr" w:cs="IRBadr" w:hint="cs"/>
          <w:color w:val="0000FF"/>
          <w:rtl/>
        </w:rPr>
        <w:t>احمد</w:t>
      </w:r>
      <w:r w:rsidRPr="009408C7">
        <w:rPr>
          <w:rFonts w:ascii="IRBadr" w:hAnsi="IRBadr" w:cs="IRBadr"/>
          <w:color w:val="0000FF"/>
          <w:rtl/>
        </w:rPr>
        <w:t xml:space="preserve"> </w:t>
      </w:r>
      <w:r w:rsidRPr="009408C7">
        <w:rPr>
          <w:rFonts w:ascii="IRBadr" w:hAnsi="IRBadr" w:cs="IRBadr" w:hint="cs"/>
          <w:color w:val="0000FF"/>
          <w:rtl/>
        </w:rPr>
        <w:t>بن</w:t>
      </w:r>
      <w:r w:rsidRPr="009408C7">
        <w:rPr>
          <w:rFonts w:ascii="IRBadr" w:hAnsi="IRBadr" w:cs="IRBadr"/>
          <w:color w:val="0000FF"/>
          <w:rtl/>
        </w:rPr>
        <w:t xml:space="preserve"> </w:t>
      </w:r>
      <w:r w:rsidRPr="009408C7">
        <w:rPr>
          <w:rFonts w:ascii="IRBadr" w:hAnsi="IRBadr" w:cs="IRBadr" w:hint="cs"/>
          <w:color w:val="0000FF"/>
          <w:rtl/>
        </w:rPr>
        <w:t>حسن</w:t>
      </w:r>
      <w:r w:rsidRPr="009408C7">
        <w:rPr>
          <w:rFonts w:ascii="IRBadr" w:hAnsi="IRBadr" w:cs="IRBadr"/>
          <w:color w:val="0000FF"/>
          <w:rtl/>
        </w:rPr>
        <w:t xml:space="preserve"> </w:t>
      </w:r>
      <w:r w:rsidRPr="009408C7">
        <w:rPr>
          <w:rFonts w:ascii="IRBadr" w:hAnsi="IRBadr" w:cs="IRBadr" w:hint="cs"/>
          <w:color w:val="0000FF"/>
          <w:rtl/>
        </w:rPr>
        <w:t>القطان</w:t>
      </w:r>
      <w:r w:rsidRPr="009408C7">
        <w:rPr>
          <w:rFonts w:ascii="IRBadr" w:hAnsi="IRBadr" w:cs="IRBadr"/>
          <w:color w:val="0000FF"/>
          <w:rtl/>
        </w:rPr>
        <w:t>.</w:t>
      </w:r>
      <w:r>
        <w:rPr>
          <w:rStyle w:val="FootnoteReference"/>
          <w:rFonts w:ascii="IRBadr" w:hAnsi="IRBadr" w:cs="IRBadr"/>
          <w:color w:val="0000FF"/>
          <w:rtl/>
        </w:rPr>
        <w:footnoteReference w:id="12"/>
      </w:r>
      <w:r>
        <w:rPr>
          <w:rFonts w:ascii="IRBadr" w:hAnsi="IRBadr" w:cs="IRBadr" w:hint="cs"/>
          <w:color w:val="0000FF"/>
          <w:rtl/>
        </w:rPr>
        <w:t>»</w:t>
      </w:r>
      <w:r w:rsidRPr="009408C7">
        <w:rPr>
          <w:rFonts w:ascii="IRBadr" w:hAnsi="IRBadr" w:cs="IRBadr"/>
          <w:color w:val="0000FF"/>
          <w:rtl/>
        </w:rPr>
        <w:t xml:space="preserve"> </w:t>
      </w:r>
      <w:r>
        <w:rPr>
          <w:rFonts w:ascii="IRBadr" w:hAnsi="IRBadr" w:cs="IRBadr" w:hint="cs"/>
          <w:rtl/>
        </w:rPr>
        <w:t xml:space="preserve">و در </w:t>
      </w:r>
      <w:r w:rsidRPr="00867E9E">
        <w:rPr>
          <w:rFonts w:ascii="IRBadr" w:hAnsi="IRBadr" w:cs="IRBadr" w:hint="cs"/>
          <w:rtl/>
        </w:rPr>
        <w:t>جای</w:t>
      </w:r>
      <w:r w:rsidRPr="00867E9E">
        <w:rPr>
          <w:rFonts w:ascii="IRBadr" w:hAnsi="IRBadr" w:cs="IRBadr"/>
          <w:rtl/>
        </w:rPr>
        <w:t xml:space="preserve"> </w:t>
      </w:r>
      <w:r w:rsidRPr="00867E9E">
        <w:rPr>
          <w:rFonts w:ascii="IRBadr" w:hAnsi="IRBadr" w:cs="IRBadr" w:hint="cs"/>
          <w:rtl/>
        </w:rPr>
        <w:t>دیگر</w:t>
      </w:r>
      <w:r>
        <w:rPr>
          <w:rFonts w:ascii="IRBadr" w:hAnsi="IRBadr" w:cs="IRBadr" w:hint="cs"/>
          <w:rtl/>
        </w:rPr>
        <w:t xml:space="preserve"> آورده است:</w:t>
      </w:r>
      <w:r w:rsidRPr="009408C7">
        <w:rPr>
          <w:rFonts w:ascii="IRBadr" w:hAnsi="IRBadr" w:cs="IRBadr"/>
          <w:color w:val="0000FF"/>
          <w:rtl/>
        </w:rPr>
        <w:t xml:space="preserve"> </w:t>
      </w:r>
      <w:r>
        <w:rPr>
          <w:rFonts w:ascii="IRBadr" w:hAnsi="IRBadr" w:cs="IRBadr" w:hint="cs"/>
          <w:color w:val="0000FF"/>
          <w:rtl/>
        </w:rPr>
        <w:t>«</w:t>
      </w:r>
      <w:r w:rsidRPr="009408C7">
        <w:rPr>
          <w:rFonts w:ascii="IRBadr" w:hAnsi="IRBadr" w:cs="IRBadr" w:hint="cs"/>
          <w:color w:val="0000FF"/>
          <w:rtl/>
        </w:rPr>
        <w:t>شیخٌ</w:t>
      </w:r>
      <w:r w:rsidRPr="009408C7">
        <w:rPr>
          <w:rFonts w:ascii="IRBadr" w:hAnsi="IRBadr" w:cs="IRBadr"/>
          <w:color w:val="0000FF"/>
          <w:rtl/>
        </w:rPr>
        <w:t xml:space="preserve"> </w:t>
      </w:r>
      <w:r w:rsidRPr="009408C7">
        <w:rPr>
          <w:rFonts w:ascii="IRBadr" w:hAnsi="IRBadr" w:cs="IRBadr" w:hint="cs"/>
          <w:color w:val="0000FF"/>
          <w:rtl/>
        </w:rPr>
        <w:t>کبیر</w:t>
      </w:r>
      <w:r w:rsidRPr="009408C7">
        <w:rPr>
          <w:rFonts w:ascii="IRBadr" w:hAnsi="IRBadr" w:cs="IRBadr"/>
          <w:color w:val="0000FF"/>
          <w:rtl/>
        </w:rPr>
        <w:t xml:space="preserve"> </w:t>
      </w:r>
      <w:r w:rsidRPr="009408C7">
        <w:rPr>
          <w:rFonts w:ascii="IRBadr" w:hAnsi="IRBadr" w:cs="IRBadr" w:hint="cs"/>
          <w:color w:val="0000FF"/>
          <w:rtl/>
        </w:rPr>
        <w:t>لاصحاب</w:t>
      </w:r>
      <w:r w:rsidRPr="009408C7">
        <w:rPr>
          <w:rFonts w:ascii="IRBadr" w:hAnsi="IRBadr" w:cs="IRBadr"/>
          <w:color w:val="0000FF"/>
          <w:rtl/>
        </w:rPr>
        <w:t xml:space="preserve"> </w:t>
      </w:r>
      <w:r w:rsidRPr="009408C7">
        <w:rPr>
          <w:rFonts w:ascii="IRBadr" w:hAnsi="IRBadr" w:cs="IRBadr" w:hint="cs"/>
          <w:color w:val="0000FF"/>
          <w:rtl/>
        </w:rPr>
        <w:t>الحدیث</w:t>
      </w:r>
      <w:r>
        <w:rPr>
          <w:rStyle w:val="FootnoteReference"/>
          <w:rFonts w:ascii="IRBadr" w:hAnsi="IRBadr" w:cs="IRBadr"/>
          <w:color w:val="0000FF"/>
          <w:rtl/>
        </w:rPr>
        <w:footnoteReference w:id="13"/>
      </w:r>
      <w:r>
        <w:rPr>
          <w:rFonts w:ascii="IRBadr" w:hAnsi="IRBadr" w:cs="IRBadr" w:hint="cs"/>
          <w:color w:val="0000FF"/>
          <w:rtl/>
        </w:rPr>
        <w:t>».</w:t>
      </w:r>
      <w:r>
        <w:rPr>
          <w:rFonts w:ascii="IRBadr" w:hAnsi="IRBadr" w:cs="IRBadr" w:hint="cs"/>
          <w:rtl/>
        </w:rPr>
        <w:t xml:space="preserve"> این تعابیر صدوق، بر اثبات وثاقت این شخص دلالت می‌کند ولی مذهب او را روشن نمی‌کند. تعبیر «اصحاب حدیث» معمولا در مورد رواة عامه استعمال می‌شود. ولی به هر حال این راوی، مذهبش روشن نیست. ولی جزء مشایخ اصلی شیخ صدوق است. و در نزم افزار هم ثبت کردیم که «لم یتّضح مذهبه».</w:t>
      </w:r>
    </w:p>
    <w:p w:rsidR="00444178" w:rsidRDefault="00444178" w:rsidP="00444178">
      <w:pPr>
        <w:rPr>
          <w:rFonts w:ascii="IRBadr" w:hAnsi="IRBadr" w:cs="IRBadr"/>
          <w:rtl/>
        </w:rPr>
      </w:pPr>
      <w:r>
        <w:rPr>
          <w:rFonts w:ascii="IRBadr" w:hAnsi="IRBadr" w:cs="IRBadr" w:hint="cs"/>
          <w:rtl/>
        </w:rPr>
        <w:t xml:space="preserve">علی ایّ حال، مطلبی که شش نقر نقل می‌کنند، اطمینان به صدورش حاصل می‌شود و لو وثاقت بعضی از این افراد هم ثابت نشود. لذا نیاز نیست در مورد تک تک این شش نفر بحث کنیم. </w:t>
      </w:r>
    </w:p>
    <w:p w:rsidR="00444178" w:rsidRDefault="00444178" w:rsidP="00444178">
      <w:pPr>
        <w:rPr>
          <w:rFonts w:ascii="IRBadr" w:hAnsi="IRBadr" w:cs="IRBadr"/>
          <w:rtl/>
        </w:rPr>
      </w:pPr>
      <w:r w:rsidRPr="00192CF6">
        <w:rPr>
          <w:rFonts w:ascii="IRBadr" w:hAnsi="IRBadr" w:cs="IRBadr" w:hint="cs"/>
          <w:b/>
          <w:bCs/>
          <w:sz w:val="24"/>
          <w:szCs w:val="30"/>
          <w:rtl/>
        </w:rPr>
        <w:t xml:space="preserve">سؤال: </w:t>
      </w:r>
      <w:r>
        <w:rPr>
          <w:rFonts w:ascii="IRBadr" w:hAnsi="IRBadr" w:cs="IRBadr" w:hint="cs"/>
          <w:rtl/>
        </w:rPr>
        <w:t>در مواردی که صدوق از شش نفر مثلا نقل می‌کند، دلیل بر این می‌شود که این رواة، شیخ اجازه هستند؟</w:t>
      </w:r>
    </w:p>
    <w:p w:rsidR="00444178" w:rsidRDefault="00444178" w:rsidP="00444178">
      <w:pPr>
        <w:rPr>
          <w:rFonts w:ascii="IRBadr" w:hAnsi="IRBadr" w:cs="IRBadr"/>
          <w:rtl/>
        </w:rPr>
      </w:pPr>
      <w:r w:rsidRPr="00192CF6">
        <w:rPr>
          <w:rFonts w:ascii="IRBadr" w:hAnsi="IRBadr" w:cs="IRBadr" w:hint="cs"/>
          <w:b/>
          <w:bCs/>
          <w:sz w:val="24"/>
          <w:szCs w:val="30"/>
          <w:rtl/>
        </w:rPr>
        <w:t>پاسخ:</w:t>
      </w:r>
      <w:r>
        <w:rPr>
          <w:rFonts w:ascii="IRBadr" w:hAnsi="IRBadr" w:cs="IRBadr" w:hint="cs"/>
          <w:rtl/>
        </w:rPr>
        <w:t xml:space="preserve"> خیر . الزاما شیخ اجازه بودن ثابت نمی‌شود. در بسیاری از مواقع شیخ اجازه هم هستند ولی این موارد قابل اثبات نیست. نوعا این موارد طریق به کتب است که همان اجازه است. ولی نمی‌توان به عنوان یک دلیل قاطع این مساله را مطرح نمود. </w:t>
      </w:r>
      <w:r w:rsidR="006738FA">
        <w:rPr>
          <w:rFonts w:ascii="IRBadr" w:hAnsi="IRBadr" w:cs="IRBadr" w:hint="cs"/>
          <w:rtl/>
        </w:rPr>
        <w:t>نکته‌ای که در خصوص این روایت وجود دارد و مانع از استظهار شیخ اجازه بودن می‌شود این است که این روایت شرائع الدین، یک حدیث مفصّل است. به جهت خصوصیّتی که این رایت دارد، ممکن است هر شش نفر این روایت را نقل کرده‌ باشند. و به نحو سماع این نقل اتفاق افتاده باشد. و همه‌ي این رواة عنایت داشته‌اند که این روایت را برای صدوق نقل کنند چون روایت خاصی است. پس به طور متعارف این نحوه نقل از شش نفر، طریق به کتب است ولی در خصوص این روایت، این مانعی که بیان شد از استظهار این مطلب وجود دارد. البته حتی در این مورد نیز مظنون، این است که طریق به کتاب است</w:t>
      </w:r>
      <w:r w:rsidR="00687C9A">
        <w:rPr>
          <w:rFonts w:ascii="IRBadr" w:hAnsi="IRBadr" w:cs="IRBadr" w:hint="cs"/>
          <w:rtl/>
        </w:rPr>
        <w:t xml:space="preserve">. </w:t>
      </w:r>
    </w:p>
    <w:p w:rsidR="00687C9A" w:rsidRDefault="00687C9A" w:rsidP="004D0F06">
      <w:pPr>
        <w:pStyle w:val="Heading1"/>
        <w:rPr>
          <w:rtl/>
        </w:rPr>
      </w:pPr>
      <w:bookmarkStart w:id="17" w:name="_Toc128271617"/>
      <w:r>
        <w:rPr>
          <w:rFonts w:hint="cs"/>
          <w:rtl/>
        </w:rPr>
        <w:t>توضیحی در مورد تعبیر «رضی الله عنهم»</w:t>
      </w:r>
      <w:bookmarkEnd w:id="17"/>
      <w:r>
        <w:rPr>
          <w:rFonts w:hint="cs"/>
          <w:rtl/>
        </w:rPr>
        <w:t xml:space="preserve"> </w:t>
      </w:r>
    </w:p>
    <w:p w:rsidR="00687C9A" w:rsidRDefault="00687C9A" w:rsidP="00444178">
      <w:pPr>
        <w:rPr>
          <w:rFonts w:ascii="IRBadr" w:hAnsi="IRBadr" w:cs="IRBadr"/>
          <w:rtl/>
        </w:rPr>
      </w:pPr>
      <w:r>
        <w:rPr>
          <w:rFonts w:ascii="IRBadr" w:hAnsi="IRBadr" w:cs="IRBadr" w:hint="cs"/>
          <w:rtl/>
        </w:rPr>
        <w:t>شیخ صدوق در ابتدای روایت شرائع الدین، پس از نقل نام شش نفر اول سند، تعبیر «رضی الله عنهم» به کار برده است. در بین امامیه اینطور بوده است که در مورد شخص غیر شیعی تعبیر ترضّی را به کار نمی‌برده‌اند. و ممکن است کسی این تعبیر را قرینه بر امامی بودن این افراد قرار دهد. در اینجا دو بحث وجود دارد. یک بحث این است که آیا واقعا صدوق در مورد این شش نفر، این تعبیر را به کار برده است یا خیر. بحث دیگر این است که بر فرض که صدوق این تعبیر را به کار برده باشد، دلالت بر وثاقت دارد یا خیر.</w:t>
      </w:r>
    </w:p>
    <w:p w:rsidR="004D0F06" w:rsidRDefault="00537F4C" w:rsidP="004D0F06">
      <w:pPr>
        <w:pStyle w:val="Heading2"/>
        <w:rPr>
          <w:rtl/>
        </w:rPr>
      </w:pPr>
      <w:bookmarkStart w:id="18" w:name="_Toc128271618"/>
      <w:r>
        <w:rPr>
          <w:rFonts w:hint="cs"/>
          <w:rtl/>
        </w:rPr>
        <w:t>بحث صغروی:</w:t>
      </w:r>
      <w:r w:rsidR="004D0F06">
        <w:rPr>
          <w:rFonts w:hint="cs"/>
          <w:rtl/>
        </w:rPr>
        <w:t xml:space="preserve"> صدور تعبیر ترضّی از شیخ صدوق</w:t>
      </w:r>
      <w:bookmarkEnd w:id="18"/>
    </w:p>
    <w:p w:rsidR="004D0F06" w:rsidRDefault="00BB31D5" w:rsidP="004D0F06">
      <w:pPr>
        <w:rPr>
          <w:rFonts w:ascii="IRBadr" w:hAnsi="IRBadr" w:cs="IRBadr"/>
          <w:rtl/>
        </w:rPr>
      </w:pPr>
      <w:r>
        <w:rPr>
          <w:rFonts w:ascii="IRBadr" w:hAnsi="IRBadr" w:cs="IRBadr" w:hint="cs"/>
          <w:rtl/>
        </w:rPr>
        <w:t>صغرای مسأله جای تامل دارد. روشن نیست به این تعابیری که در نسخ آمده است بتوان اعتماد کرد و استفاده کرد که حتما این تعبیر از جانب خود مصنّف بوده است.</w:t>
      </w:r>
      <w:r w:rsidR="00F87A0D">
        <w:rPr>
          <w:rFonts w:ascii="IRBadr" w:hAnsi="IRBadr" w:cs="IRBadr" w:hint="cs"/>
          <w:rtl/>
        </w:rPr>
        <w:t xml:space="preserve"> </w:t>
      </w:r>
      <w:r w:rsidR="004D0F06">
        <w:rPr>
          <w:rFonts w:ascii="IRBadr" w:hAnsi="IRBadr" w:cs="IRBadr" w:hint="cs"/>
          <w:rtl/>
        </w:rPr>
        <w:t>چرا که به نظر می‌رسد اضافه کردن این تعابیر توسّط نسّاخ رایج بوده است.</w:t>
      </w:r>
    </w:p>
    <w:p w:rsidR="004D0F06" w:rsidRDefault="004D0F06" w:rsidP="004D0F06">
      <w:pPr>
        <w:pStyle w:val="Heading3"/>
        <w:rPr>
          <w:rtl/>
        </w:rPr>
      </w:pPr>
      <w:bookmarkStart w:id="19" w:name="_Toc128271619"/>
      <w:r>
        <w:rPr>
          <w:rFonts w:hint="cs"/>
          <w:rtl/>
        </w:rPr>
        <w:t>قرینه اول بر اضافه کردن تعابیر تحیّات توسط نساخ؛ مقابله نسخه ابن المشهدی</w:t>
      </w:r>
      <w:bookmarkEnd w:id="19"/>
    </w:p>
    <w:p w:rsidR="00687C9A" w:rsidRDefault="00EC178D" w:rsidP="004D0F06">
      <w:pPr>
        <w:rPr>
          <w:rFonts w:ascii="IRBadr" w:hAnsi="IRBadr" w:cs="IRBadr"/>
          <w:rtl/>
        </w:rPr>
      </w:pPr>
      <w:r>
        <w:rPr>
          <w:rFonts w:ascii="IRBadr" w:hAnsi="IRBadr" w:cs="IRBadr" w:hint="cs"/>
          <w:rtl/>
        </w:rPr>
        <w:t>به عنوان مثال یک نسخه‌ای از استبصار که نسخه‌ی ابن المشهدی است،</w:t>
      </w:r>
      <w:r w:rsidR="00F201ED">
        <w:rPr>
          <w:rFonts w:ascii="IRBadr" w:hAnsi="IRBadr" w:cs="IRBadr" w:hint="cs"/>
          <w:rtl/>
        </w:rPr>
        <w:t xml:space="preserve"> وجود دارد.</w:t>
      </w:r>
      <w:r>
        <w:rPr>
          <w:rFonts w:ascii="IRBadr" w:hAnsi="IRBadr" w:cs="IRBadr" w:hint="cs"/>
          <w:rtl/>
        </w:rPr>
        <w:t xml:space="preserve"> تکّه‌هایی از این نسخه در کتابخانه شوشتری بوده است</w:t>
      </w:r>
      <w:r w:rsidR="00F201ED">
        <w:rPr>
          <w:rFonts w:ascii="IRBadr" w:hAnsi="IRBadr" w:cs="IRBadr" w:hint="cs"/>
          <w:rtl/>
        </w:rPr>
        <w:t xml:space="preserve"> و تکّه‌های مختلفی از این نسخه وجود دارد. حاج آقای والد، نسخه‌ی خودشان از استبصار را با این نسخه مقابله نموده‌اند. نسخه‌ی ابن المشهدی این ویژگی را دارد که ابتداءً از روی یک نسخه‌ای نوشته شده و بعدا با نسخه‌‌ی اصلی استبصار که از شیخ بوده، مقابله شده است. در بسیاری از موارد، پس از مقابله این نسخه با نسخه اصلی، تعابیر «علیه السلام» هرچه بوده، خط خورده است. معلوم می‌شود که قدمایی نظیر شیخ مقیّد نبوده‌اند که حتما این تعابیر را بنویسند. لذاست که این‌گونه تعابیر را باید به نسخ مختلف مراجعه نمود. پس از مراجعه اگر روشن شد که نسخ خطی خصال، همه این تعبیر را دارند، قابل اعتنا است. ولی نسخه‌های چاپی قابل اعتنا نیست چرا که در نسخه‌های خطی عنایتی به ضبط دقیق این تعابیر نیست.</w:t>
      </w:r>
      <w:r w:rsidR="005B49FB">
        <w:rPr>
          <w:rFonts w:ascii="IRBadr" w:hAnsi="IRBadr" w:cs="IRBadr" w:hint="cs"/>
          <w:rtl/>
        </w:rPr>
        <w:t xml:space="preserve"> </w:t>
      </w:r>
    </w:p>
    <w:p w:rsidR="004D0F06" w:rsidRDefault="004D0F06" w:rsidP="004D0F06">
      <w:pPr>
        <w:pStyle w:val="Heading3"/>
        <w:rPr>
          <w:rtl/>
        </w:rPr>
      </w:pPr>
      <w:bookmarkStart w:id="20" w:name="_Toc128271620"/>
      <w:r>
        <w:rPr>
          <w:rFonts w:hint="cs"/>
          <w:rtl/>
        </w:rPr>
        <w:t>قرینه دوم برا اضافه کردن تعابیر تحیّات؛ بررسی نسخ مختلف کامل الزیارات</w:t>
      </w:r>
      <w:bookmarkEnd w:id="20"/>
    </w:p>
    <w:p w:rsidR="004D0F06" w:rsidRDefault="005B49FB" w:rsidP="004D0F06">
      <w:pPr>
        <w:rPr>
          <w:rFonts w:ascii="IRBadr" w:hAnsi="IRBadr" w:cs="IRBadr"/>
          <w:rtl/>
        </w:rPr>
      </w:pPr>
      <w:r>
        <w:rPr>
          <w:rFonts w:ascii="IRBadr" w:hAnsi="IRBadr" w:cs="IRBadr" w:hint="cs"/>
          <w:rtl/>
        </w:rPr>
        <w:t>ما در تصحیح کامل الزیارات، در مورد تحیّات وارد شده در مورد معصومین و همچنین در مورد غیر معصومین و همچنین تعابیر وارد شده در مورد خداوند متعال، اختلاف بسیار زیادی بین نسخ بود. مثلا در یک نسخه آمده بود: «الله جلّ جلاله». در نسخه‌ی دیگری:« عظم نواله» در یکی: «سبحانه و تعالی» در نسخه‌ی دیگر«تعالی» بدون سبحانه و ... . لذا روشن می‌گردد که این تعابیر از نساخ است. از این رو است که</w:t>
      </w:r>
      <w:r w:rsidR="004D0F06">
        <w:rPr>
          <w:rFonts w:ascii="IRBadr" w:hAnsi="IRBadr" w:cs="IRBadr" w:hint="cs"/>
          <w:rtl/>
        </w:rPr>
        <w:t xml:space="preserve"> صرف</w:t>
      </w:r>
      <w:r>
        <w:rPr>
          <w:rFonts w:ascii="IRBadr" w:hAnsi="IRBadr" w:cs="IRBadr" w:hint="cs"/>
          <w:rtl/>
        </w:rPr>
        <w:t xml:space="preserve"> این تعابیر در کتب قابل اعتماد نیست مگر اینکه </w:t>
      </w:r>
      <w:r w:rsidR="004D0F06">
        <w:rPr>
          <w:rFonts w:ascii="IRBadr" w:hAnsi="IRBadr" w:cs="IRBadr" w:hint="cs"/>
          <w:rtl/>
        </w:rPr>
        <w:t>قرینه‌ای موجود</w:t>
      </w:r>
      <w:r>
        <w:rPr>
          <w:rFonts w:ascii="IRBadr" w:hAnsi="IRBadr" w:cs="IRBadr" w:hint="cs"/>
          <w:rtl/>
        </w:rPr>
        <w:t xml:space="preserve"> باشد.</w:t>
      </w:r>
    </w:p>
    <w:p w:rsidR="005B49FB" w:rsidRDefault="004D0F06" w:rsidP="004D0F06">
      <w:pPr>
        <w:pStyle w:val="Heading3"/>
        <w:rPr>
          <w:rtl/>
        </w:rPr>
      </w:pPr>
      <w:bookmarkStart w:id="21" w:name="_Toc128271621"/>
      <w:r>
        <w:rPr>
          <w:rFonts w:hint="cs"/>
          <w:rtl/>
        </w:rPr>
        <w:t>موارد قابل اعتماد به تعابیر تحیّات</w:t>
      </w:r>
      <w:bookmarkEnd w:id="21"/>
      <w:r>
        <w:rPr>
          <w:rFonts w:hint="cs"/>
          <w:rtl/>
        </w:rPr>
        <w:t xml:space="preserve"> </w:t>
      </w:r>
      <w:r w:rsidR="005B49FB">
        <w:rPr>
          <w:rFonts w:hint="cs"/>
          <w:rtl/>
        </w:rPr>
        <w:t xml:space="preserve"> </w:t>
      </w:r>
    </w:p>
    <w:p w:rsidR="00BC22F1" w:rsidRPr="00606BB8" w:rsidRDefault="00BC22F1" w:rsidP="00606BB8">
      <w:pPr>
        <w:rPr>
          <w:rFonts w:ascii="IRBadr" w:hAnsi="IRBadr" w:cs="IRBadr"/>
          <w:rtl/>
        </w:rPr>
      </w:pPr>
      <w:r>
        <w:rPr>
          <w:rFonts w:ascii="IRBadr" w:hAnsi="IRBadr" w:cs="IRBadr" w:hint="cs"/>
          <w:rtl/>
        </w:rPr>
        <w:t>با توجه به مطالب بالا روشن شد که صرف این تعابیر قابل اعتماد نیست بلکه اگر همراه با قرائنی بود می‌توان به آن اعتماد کرد</w:t>
      </w:r>
      <w:r w:rsidR="00606BB8">
        <w:rPr>
          <w:rFonts w:ascii="IRBadr" w:hAnsi="IRBadr" w:cs="IRBadr" w:hint="cs"/>
          <w:rtl/>
        </w:rPr>
        <w:t>. به طور کلّی می‌توان گفت در سه مورد قرینه وجود دارد بر اینکه تعابیر ترحیم و ترضّی و امثاله از مصنف صادر شده است:</w:t>
      </w:r>
    </w:p>
    <w:p w:rsidR="009B44E6" w:rsidRDefault="009B44E6" w:rsidP="00EC178D">
      <w:pPr>
        <w:rPr>
          <w:rFonts w:ascii="IRBadr" w:hAnsi="IRBadr" w:cs="IRBadr"/>
          <w:rtl/>
        </w:rPr>
      </w:pPr>
      <w:r w:rsidRPr="00606BB8">
        <w:rPr>
          <w:rFonts w:ascii="IRBadr" w:hAnsi="IRBadr" w:cs="IRBadr" w:hint="cs"/>
          <w:b/>
          <w:bCs/>
          <w:sz w:val="24"/>
          <w:szCs w:val="30"/>
          <w:rtl/>
        </w:rPr>
        <w:t>اول:</w:t>
      </w:r>
      <w:r>
        <w:rPr>
          <w:rFonts w:ascii="IRBadr" w:hAnsi="IRBadr" w:cs="IRBadr" w:hint="cs"/>
          <w:rtl/>
        </w:rPr>
        <w:t xml:space="preserve"> در جایی که نسخ خطی متعدد که شجره‌ی آنها هم مختلف باشد بر یک تعبیر اتفاق داشته باشند. </w:t>
      </w:r>
    </w:p>
    <w:p w:rsidR="009B44E6" w:rsidRPr="00373F4D" w:rsidRDefault="009B44E6" w:rsidP="00373F4D">
      <w:pPr>
        <w:rPr>
          <w:rFonts w:ascii="IRBadr" w:hAnsi="IRBadr" w:cs="IRBadr"/>
          <w:rtl/>
        </w:rPr>
      </w:pPr>
      <w:r w:rsidRPr="00606BB8">
        <w:rPr>
          <w:rFonts w:ascii="IRBadr" w:hAnsi="IRBadr" w:cs="IRBadr" w:hint="cs"/>
          <w:b/>
          <w:bCs/>
          <w:sz w:val="24"/>
          <w:szCs w:val="30"/>
          <w:rtl/>
        </w:rPr>
        <w:t xml:space="preserve">دوم: </w:t>
      </w:r>
      <w:r>
        <w:rPr>
          <w:rFonts w:ascii="IRBadr" w:hAnsi="IRBadr" w:cs="IRBadr" w:hint="cs"/>
          <w:rtl/>
        </w:rPr>
        <w:t>در مواردی که تعبیر، خاص است. مثلا شیخ طوسی</w:t>
      </w:r>
      <w:r w:rsidR="00373F4D">
        <w:rPr>
          <w:rFonts w:ascii="IRBadr" w:hAnsi="IRBadr" w:cs="IRBadr" w:hint="cs"/>
          <w:rtl/>
        </w:rPr>
        <w:t xml:space="preserve"> در فهرست</w:t>
      </w:r>
      <w:r>
        <w:rPr>
          <w:rFonts w:ascii="IRBadr" w:hAnsi="IRBadr" w:cs="IRBadr" w:hint="cs"/>
          <w:rtl/>
        </w:rPr>
        <w:t>، نام سید مرتضی</w:t>
      </w:r>
      <w:r w:rsidR="00DC64EB">
        <w:rPr>
          <w:rFonts w:ascii="IRBadr" w:hAnsi="IRBadr" w:cs="IRBadr" w:hint="cs"/>
          <w:rtl/>
        </w:rPr>
        <w:t xml:space="preserve"> را</w:t>
      </w:r>
      <w:r>
        <w:rPr>
          <w:rFonts w:ascii="IRBadr" w:hAnsi="IRBadr" w:cs="IRBadr" w:hint="cs"/>
          <w:rtl/>
        </w:rPr>
        <w:t xml:space="preserve"> </w:t>
      </w:r>
      <w:r w:rsidR="003473F5">
        <w:rPr>
          <w:rFonts w:ascii="IRBadr" w:hAnsi="IRBadr" w:cs="IRBadr" w:hint="cs"/>
          <w:rtl/>
        </w:rPr>
        <w:t>همراه با تحیّات خاصّی</w:t>
      </w:r>
      <w:r>
        <w:rPr>
          <w:rFonts w:ascii="IRBadr" w:hAnsi="IRBadr" w:cs="IRBadr" w:hint="cs"/>
          <w:rtl/>
        </w:rPr>
        <w:t xml:space="preserve"> </w:t>
      </w:r>
      <w:r w:rsidR="003473F5">
        <w:rPr>
          <w:rFonts w:ascii="IRBadr" w:hAnsi="IRBadr" w:cs="IRBadr" w:hint="cs"/>
          <w:rtl/>
        </w:rPr>
        <w:t>ذکر</w:t>
      </w:r>
      <w:r w:rsidR="00373F4D">
        <w:rPr>
          <w:rFonts w:ascii="IRBadr" w:hAnsi="IRBadr" w:cs="IRBadr" w:hint="cs"/>
          <w:rtl/>
        </w:rPr>
        <w:t xml:space="preserve"> می‌کن</w:t>
      </w:r>
      <w:r w:rsidR="003473F5">
        <w:rPr>
          <w:rFonts w:ascii="IRBadr" w:hAnsi="IRBadr" w:cs="IRBadr" w:hint="cs"/>
          <w:rtl/>
        </w:rPr>
        <w:t xml:space="preserve">د. </w:t>
      </w:r>
      <w:r w:rsidR="00373F4D">
        <w:rPr>
          <w:rFonts w:ascii="IRBadr" w:hAnsi="IRBadr" w:cs="IRBadr" w:hint="cs"/>
          <w:rtl/>
        </w:rPr>
        <w:t>مثلا:</w:t>
      </w:r>
      <w:r w:rsidR="00373F4D">
        <w:rPr>
          <w:rFonts w:ascii="IRBadr" w:hAnsi="IRBadr" w:cs="IRBadr"/>
        </w:rPr>
        <w:t xml:space="preserve"> </w:t>
      </w:r>
      <w:r w:rsidR="00373F4D" w:rsidRPr="00373F4D">
        <w:rPr>
          <w:rFonts w:ascii="IRBadr" w:hAnsi="IRBadr" w:cs="IRBadr" w:hint="cs"/>
          <w:color w:val="0000FF"/>
          <w:rtl/>
        </w:rPr>
        <w:t>«طوّل</w:t>
      </w:r>
      <w:r w:rsidR="00373F4D" w:rsidRPr="00373F4D">
        <w:rPr>
          <w:rFonts w:ascii="IRBadr" w:hAnsi="IRBadr" w:cs="IRBadr"/>
          <w:color w:val="0000FF"/>
          <w:rtl/>
        </w:rPr>
        <w:t xml:space="preserve"> </w:t>
      </w:r>
      <w:r w:rsidR="00373F4D" w:rsidRPr="00373F4D">
        <w:rPr>
          <w:rFonts w:ascii="IRBadr" w:hAnsi="IRBadr" w:cs="IRBadr" w:hint="cs"/>
          <w:color w:val="0000FF"/>
          <w:rtl/>
        </w:rPr>
        <w:t>اللّه</w:t>
      </w:r>
      <w:r w:rsidR="00373F4D" w:rsidRPr="00373F4D">
        <w:rPr>
          <w:rFonts w:ascii="IRBadr" w:hAnsi="IRBadr" w:cs="IRBadr"/>
          <w:color w:val="0000FF"/>
          <w:rtl/>
        </w:rPr>
        <w:t xml:space="preserve"> </w:t>
      </w:r>
      <w:r w:rsidR="00373F4D" w:rsidRPr="00373F4D">
        <w:rPr>
          <w:rFonts w:ascii="IRBadr" w:hAnsi="IRBadr" w:cs="IRBadr" w:hint="cs"/>
          <w:color w:val="0000FF"/>
          <w:rtl/>
        </w:rPr>
        <w:t>عمره</w:t>
      </w:r>
      <w:r w:rsidR="00373F4D" w:rsidRPr="00373F4D">
        <w:rPr>
          <w:rFonts w:ascii="IRBadr" w:hAnsi="IRBadr" w:cs="IRBadr"/>
          <w:color w:val="0000FF"/>
          <w:rtl/>
        </w:rPr>
        <w:t xml:space="preserve"> </w:t>
      </w:r>
      <w:r w:rsidR="00373F4D" w:rsidRPr="00373F4D">
        <w:rPr>
          <w:rFonts w:ascii="IRBadr" w:hAnsi="IRBadr" w:cs="IRBadr" w:hint="cs"/>
          <w:color w:val="0000FF"/>
          <w:rtl/>
        </w:rPr>
        <w:t>و</w:t>
      </w:r>
      <w:r w:rsidR="00373F4D" w:rsidRPr="00373F4D">
        <w:rPr>
          <w:rFonts w:ascii="IRBadr" w:hAnsi="IRBadr" w:cs="IRBadr"/>
          <w:color w:val="0000FF"/>
          <w:rtl/>
        </w:rPr>
        <w:t xml:space="preserve"> </w:t>
      </w:r>
      <w:r w:rsidR="00373F4D" w:rsidRPr="00373F4D">
        <w:rPr>
          <w:rFonts w:ascii="IRBadr" w:hAnsi="IRBadr" w:cs="IRBadr" w:hint="cs"/>
          <w:color w:val="0000FF"/>
          <w:rtl/>
        </w:rPr>
        <w:t>عض</w:t>
      </w:r>
      <w:r w:rsidR="005C0C2A">
        <w:rPr>
          <w:rFonts w:ascii="IRBadr" w:hAnsi="IRBadr" w:cs="IRBadr" w:hint="cs"/>
          <w:color w:val="0000FF"/>
          <w:rtl/>
        </w:rPr>
        <w:t>ّ</w:t>
      </w:r>
      <w:r w:rsidR="00373F4D" w:rsidRPr="00373F4D">
        <w:rPr>
          <w:rFonts w:ascii="IRBadr" w:hAnsi="IRBadr" w:cs="IRBadr" w:hint="cs"/>
          <w:color w:val="0000FF"/>
          <w:rtl/>
        </w:rPr>
        <w:t>د</w:t>
      </w:r>
      <w:r w:rsidR="00373F4D" w:rsidRPr="00373F4D">
        <w:rPr>
          <w:rFonts w:ascii="IRBadr" w:hAnsi="IRBadr" w:cs="IRBadr"/>
          <w:color w:val="0000FF"/>
          <w:rtl/>
        </w:rPr>
        <w:t xml:space="preserve"> </w:t>
      </w:r>
      <w:r w:rsidR="00373F4D" w:rsidRPr="00373F4D">
        <w:rPr>
          <w:rFonts w:ascii="IRBadr" w:hAnsi="IRBadr" w:cs="IRBadr" w:hint="cs"/>
          <w:color w:val="0000FF"/>
          <w:rtl/>
        </w:rPr>
        <w:t>الأسلام</w:t>
      </w:r>
      <w:r w:rsidR="00373F4D" w:rsidRPr="00373F4D">
        <w:rPr>
          <w:rFonts w:ascii="IRBadr" w:hAnsi="IRBadr" w:cs="IRBadr"/>
          <w:color w:val="0000FF"/>
          <w:rtl/>
        </w:rPr>
        <w:t xml:space="preserve"> </w:t>
      </w:r>
      <w:r w:rsidR="00373F4D" w:rsidRPr="00373F4D">
        <w:rPr>
          <w:rFonts w:ascii="IRBadr" w:hAnsi="IRBadr" w:cs="IRBadr" w:hint="cs"/>
          <w:color w:val="0000FF"/>
          <w:rtl/>
        </w:rPr>
        <w:t>و</w:t>
      </w:r>
      <w:r w:rsidR="00373F4D" w:rsidRPr="00373F4D">
        <w:rPr>
          <w:rFonts w:ascii="IRBadr" w:hAnsi="IRBadr" w:cs="IRBadr"/>
          <w:color w:val="0000FF"/>
          <w:rtl/>
        </w:rPr>
        <w:t xml:space="preserve"> </w:t>
      </w:r>
      <w:r w:rsidR="00373F4D" w:rsidRPr="00373F4D">
        <w:rPr>
          <w:rFonts w:ascii="IRBadr" w:hAnsi="IRBadr" w:cs="IRBadr" w:hint="cs"/>
          <w:color w:val="0000FF"/>
          <w:rtl/>
        </w:rPr>
        <w:t>أهله</w:t>
      </w:r>
      <w:r w:rsidR="00373F4D" w:rsidRPr="00373F4D">
        <w:rPr>
          <w:rFonts w:ascii="IRBadr" w:hAnsi="IRBadr" w:cs="IRBadr"/>
          <w:color w:val="0000FF"/>
          <w:rtl/>
        </w:rPr>
        <w:t xml:space="preserve"> </w:t>
      </w:r>
      <w:r w:rsidR="00373F4D" w:rsidRPr="00373F4D">
        <w:rPr>
          <w:rFonts w:ascii="IRBadr" w:hAnsi="IRBadr" w:cs="IRBadr" w:hint="cs"/>
          <w:color w:val="0000FF"/>
          <w:rtl/>
        </w:rPr>
        <w:t>ببقائه</w:t>
      </w:r>
      <w:r w:rsidR="00373F4D" w:rsidRPr="00373F4D">
        <w:rPr>
          <w:rFonts w:ascii="IRBadr" w:hAnsi="IRBadr" w:cs="IRBadr"/>
          <w:color w:val="0000FF"/>
          <w:rtl/>
        </w:rPr>
        <w:t xml:space="preserve"> </w:t>
      </w:r>
      <w:r w:rsidR="00373F4D" w:rsidRPr="00373F4D">
        <w:rPr>
          <w:rFonts w:ascii="IRBadr" w:hAnsi="IRBadr" w:cs="IRBadr" w:hint="cs"/>
          <w:color w:val="0000FF"/>
          <w:rtl/>
        </w:rPr>
        <w:t>و</w:t>
      </w:r>
      <w:r w:rsidR="00373F4D" w:rsidRPr="00373F4D">
        <w:rPr>
          <w:rFonts w:ascii="IRBadr" w:hAnsi="IRBadr" w:cs="IRBadr"/>
          <w:color w:val="0000FF"/>
          <w:rtl/>
        </w:rPr>
        <w:t xml:space="preserve"> </w:t>
      </w:r>
      <w:r w:rsidR="00373F4D" w:rsidRPr="00373F4D">
        <w:rPr>
          <w:rFonts w:ascii="IRBadr" w:hAnsi="IRBadr" w:cs="IRBadr" w:hint="cs"/>
          <w:color w:val="0000FF"/>
          <w:rtl/>
        </w:rPr>
        <w:t>امتداد</w:t>
      </w:r>
      <w:r w:rsidR="00373F4D" w:rsidRPr="00373F4D">
        <w:rPr>
          <w:rFonts w:ascii="IRBadr" w:hAnsi="IRBadr" w:cs="IRBadr"/>
          <w:color w:val="0000FF"/>
          <w:rtl/>
        </w:rPr>
        <w:t xml:space="preserve"> </w:t>
      </w:r>
      <w:r w:rsidR="00373F4D" w:rsidRPr="00373F4D">
        <w:rPr>
          <w:rFonts w:ascii="IRBadr" w:hAnsi="IRBadr" w:cs="IRBadr" w:hint="cs"/>
          <w:color w:val="0000FF"/>
          <w:rtl/>
        </w:rPr>
        <w:t>أيّامه</w:t>
      </w:r>
      <w:r w:rsidR="00373F4D">
        <w:rPr>
          <w:rFonts w:ascii="IRBadr" w:hAnsi="IRBadr" w:cs="IRBadr" w:hint="cs"/>
          <w:color w:val="0000FF"/>
          <w:rtl/>
        </w:rPr>
        <w:t>.</w:t>
      </w:r>
      <w:r w:rsidR="00926F40">
        <w:rPr>
          <w:rStyle w:val="FootnoteReference"/>
          <w:rFonts w:ascii="IRBadr" w:hAnsi="IRBadr" w:cs="IRBadr"/>
          <w:color w:val="0000FF"/>
          <w:rtl/>
        </w:rPr>
        <w:footnoteReference w:id="14"/>
      </w:r>
      <w:r w:rsidR="00373F4D" w:rsidRPr="00373F4D">
        <w:rPr>
          <w:rFonts w:ascii="IRBadr" w:hAnsi="IRBadr" w:cs="IRBadr" w:hint="cs"/>
          <w:color w:val="0000FF"/>
          <w:rtl/>
        </w:rPr>
        <w:t>»</w:t>
      </w:r>
    </w:p>
    <w:p w:rsidR="005A5CFD" w:rsidRDefault="00DC64EB" w:rsidP="00452254">
      <w:pPr>
        <w:rPr>
          <w:rFonts w:ascii="IRBadr" w:hAnsi="IRBadr" w:cs="IRBadr"/>
          <w:rtl/>
        </w:rPr>
      </w:pPr>
      <w:r w:rsidRPr="00606BB8">
        <w:rPr>
          <w:rFonts w:ascii="IRBadr" w:hAnsi="IRBadr" w:cs="IRBadr" w:hint="cs"/>
          <w:b/>
          <w:bCs/>
          <w:sz w:val="24"/>
          <w:szCs w:val="30"/>
          <w:rtl/>
        </w:rPr>
        <w:t xml:space="preserve">سوم: </w:t>
      </w:r>
      <w:r w:rsidR="00663735">
        <w:rPr>
          <w:rFonts w:ascii="IRBadr" w:hAnsi="IRBadr" w:cs="IRBadr" w:hint="cs"/>
          <w:rtl/>
        </w:rPr>
        <w:t>جایی که، یک تعبیر خاص</w:t>
      </w:r>
      <w:r w:rsidR="005C0C2A">
        <w:rPr>
          <w:rFonts w:ascii="IRBadr" w:hAnsi="IRBadr" w:cs="IRBadr" w:hint="cs"/>
          <w:rtl/>
        </w:rPr>
        <w:t xml:space="preserve"> </w:t>
      </w:r>
      <w:r w:rsidR="005C0C2A" w:rsidRPr="005C0C2A">
        <w:rPr>
          <w:rFonts w:ascii="IRBadr" w:hAnsi="IRBadr" w:cs="IRBadr" w:hint="cs"/>
          <w:rtl/>
        </w:rPr>
        <w:t xml:space="preserve"> به طور مکرّر در </w:t>
      </w:r>
      <w:r w:rsidR="005C0C2A">
        <w:rPr>
          <w:rFonts w:ascii="IRBadr" w:hAnsi="IRBadr" w:cs="IRBadr" w:hint="cs"/>
          <w:rtl/>
        </w:rPr>
        <w:t xml:space="preserve">جاهای مختلف تکرار </w:t>
      </w:r>
      <w:r w:rsidR="00663735">
        <w:rPr>
          <w:rFonts w:ascii="IRBadr" w:hAnsi="IRBadr" w:cs="IRBadr" w:hint="cs"/>
          <w:rtl/>
        </w:rPr>
        <w:t>ش</w:t>
      </w:r>
      <w:r w:rsidR="005C0C2A">
        <w:rPr>
          <w:rFonts w:ascii="IRBadr" w:hAnsi="IRBadr" w:cs="IRBadr" w:hint="cs"/>
          <w:rtl/>
        </w:rPr>
        <w:t>ده باشد. مثلا اگر در یک مورد کلمه‌ی «رحمه الله» به کار رفته باشد، ممکن است نتوان به آن اعتماد کرد از این جهت که ممکن است توسّط نساخ اضافه شده باشد. ولی اگر در موارد بسیار زیادی این تعبیر عینا تکرار شده باشد،</w:t>
      </w:r>
      <w:r w:rsidR="00663735">
        <w:rPr>
          <w:rFonts w:ascii="IRBadr" w:hAnsi="IRBadr" w:cs="IRBadr" w:hint="cs"/>
          <w:rtl/>
        </w:rPr>
        <w:t xml:space="preserve"> م</w:t>
      </w:r>
      <w:r w:rsidR="00811C30">
        <w:rPr>
          <w:rFonts w:ascii="IRBadr" w:hAnsi="IRBadr" w:cs="IRBadr" w:hint="cs"/>
          <w:rtl/>
        </w:rPr>
        <w:t>ثلا در مورد یک</w:t>
      </w:r>
      <w:r w:rsidR="00663735">
        <w:rPr>
          <w:rFonts w:ascii="IRBadr" w:hAnsi="IRBadr" w:cs="IRBadr" w:hint="cs"/>
          <w:rtl/>
        </w:rPr>
        <w:t xml:space="preserve"> راوی</w:t>
      </w:r>
      <w:r w:rsidR="00811C30">
        <w:rPr>
          <w:rFonts w:ascii="IRBadr" w:hAnsi="IRBadr" w:cs="IRBadr" w:hint="cs"/>
          <w:rtl/>
        </w:rPr>
        <w:t xml:space="preserve"> خاص در صد جای کتاب</w:t>
      </w:r>
      <w:r w:rsidR="00663735">
        <w:rPr>
          <w:rFonts w:ascii="IRBadr" w:hAnsi="IRBadr" w:cs="IRBadr" w:hint="cs"/>
          <w:rtl/>
        </w:rPr>
        <w:t xml:space="preserve"> این تعبیر وارد شده باشد،</w:t>
      </w:r>
      <w:r w:rsidR="005C0C2A">
        <w:rPr>
          <w:rFonts w:ascii="IRBadr" w:hAnsi="IRBadr" w:cs="IRBadr" w:hint="cs"/>
          <w:rtl/>
        </w:rPr>
        <w:t xml:space="preserve"> احتمال اینکه همه‌ی اینها توسّط نسّاخ اضافه شده باشد، عرفا منتقی است.</w:t>
      </w:r>
      <w:r w:rsidR="00811C30">
        <w:rPr>
          <w:rFonts w:ascii="IRBadr" w:hAnsi="IRBadr" w:cs="IRBadr" w:hint="cs"/>
          <w:rtl/>
        </w:rPr>
        <w:t xml:space="preserve"> مثلا در کتب صدوق همیشه پس از ذکر «ابی»</w:t>
      </w:r>
      <w:r w:rsidR="009743F2">
        <w:rPr>
          <w:rFonts w:ascii="IRBadr" w:hAnsi="IRBadr" w:cs="IRBadr" w:hint="cs"/>
          <w:rtl/>
        </w:rPr>
        <w:t>،</w:t>
      </w:r>
      <w:r w:rsidR="00811C30">
        <w:rPr>
          <w:rFonts w:ascii="IRBadr" w:hAnsi="IRBadr" w:cs="IRBadr" w:hint="cs"/>
          <w:rtl/>
        </w:rPr>
        <w:t xml:space="preserve"> تعبیر رضی الله عنه وارد شده است. در این موارد حتی لازم نیست به نسخ خطی هم مراجعه شود. بلکه اطمینان به صدور</w:t>
      </w:r>
      <w:r w:rsidR="00452254">
        <w:rPr>
          <w:rFonts w:ascii="IRBadr" w:hAnsi="IRBadr" w:cs="IRBadr" w:hint="cs"/>
          <w:rtl/>
        </w:rPr>
        <w:t xml:space="preserve"> این تع</w:t>
      </w:r>
      <w:r w:rsidR="00811C30">
        <w:rPr>
          <w:rFonts w:ascii="IRBadr" w:hAnsi="IRBadr" w:cs="IRBadr" w:hint="cs"/>
          <w:rtl/>
        </w:rPr>
        <w:t xml:space="preserve">بیر </w:t>
      </w:r>
      <w:r w:rsidR="00452254">
        <w:rPr>
          <w:rFonts w:ascii="IRBadr" w:hAnsi="IRBadr" w:cs="IRBadr" w:hint="cs"/>
          <w:rtl/>
        </w:rPr>
        <w:t xml:space="preserve">فی الجمله </w:t>
      </w:r>
      <w:r w:rsidR="00811C30">
        <w:rPr>
          <w:rFonts w:ascii="IRBadr" w:hAnsi="IRBadr" w:cs="IRBadr" w:hint="cs"/>
          <w:rtl/>
        </w:rPr>
        <w:t>از</w:t>
      </w:r>
      <w:r w:rsidR="005C0C2A">
        <w:rPr>
          <w:rFonts w:ascii="IRBadr" w:hAnsi="IRBadr" w:cs="IRBadr" w:hint="cs"/>
          <w:rtl/>
        </w:rPr>
        <w:t xml:space="preserve"> مصنّف </w:t>
      </w:r>
      <w:r w:rsidR="00811C30">
        <w:rPr>
          <w:rFonts w:ascii="IRBadr" w:hAnsi="IRBadr" w:cs="IRBadr" w:hint="cs"/>
          <w:rtl/>
        </w:rPr>
        <w:t xml:space="preserve">حاصل می‌شود. </w:t>
      </w:r>
      <w:r w:rsidR="005C0C2A">
        <w:rPr>
          <w:rFonts w:ascii="IRBadr" w:hAnsi="IRBadr" w:cs="IRBadr" w:hint="cs"/>
          <w:rtl/>
        </w:rPr>
        <w:t xml:space="preserve"> </w:t>
      </w:r>
    </w:p>
    <w:p w:rsidR="00725593" w:rsidRDefault="00725593" w:rsidP="00537F4C">
      <w:pPr>
        <w:pStyle w:val="Heading3"/>
        <w:rPr>
          <w:rtl/>
        </w:rPr>
      </w:pPr>
      <w:bookmarkStart w:id="22" w:name="_Toc128271622"/>
      <w:r>
        <w:rPr>
          <w:rFonts w:hint="cs"/>
          <w:rtl/>
        </w:rPr>
        <w:t>مشکل تفسیر رموز به کار رفته در نسخ</w:t>
      </w:r>
      <w:bookmarkEnd w:id="22"/>
    </w:p>
    <w:p w:rsidR="00725593" w:rsidRDefault="00EA0591" w:rsidP="0024199C">
      <w:pPr>
        <w:rPr>
          <w:rFonts w:ascii="IRBadr" w:hAnsi="IRBadr" w:cs="IRBadr"/>
          <w:rtl/>
        </w:rPr>
      </w:pPr>
      <w:r>
        <w:rPr>
          <w:rFonts w:ascii="IRBadr" w:hAnsi="IRBadr" w:cs="IRBadr" w:hint="cs"/>
          <w:rtl/>
        </w:rPr>
        <w:t>در خصوص محل بحث ما، بر فرض که تعبیر رضی الله به کار رفته باشد، این احتمال می‌رود که آن تعبیر، صرف «رضی الله عنه»</w:t>
      </w:r>
      <w:r w:rsidR="00725593">
        <w:rPr>
          <w:rFonts w:ascii="IRBadr" w:hAnsi="IRBadr" w:cs="IRBadr" w:hint="cs"/>
          <w:rtl/>
        </w:rPr>
        <w:t xml:space="preserve"> </w:t>
      </w:r>
      <w:r>
        <w:rPr>
          <w:rFonts w:ascii="IRBadr" w:hAnsi="IRBadr" w:cs="IRBadr" w:hint="cs"/>
          <w:rtl/>
        </w:rPr>
        <w:t xml:space="preserve">‌بوده است و ضمیر، فقط به راوی اخیر برمی‌گردد. نه اینکه «رضی الله عنهم» باشد. در این مورد باید نسخ را بررسی کرد. در مورد خصوص تعبیر «رضی الله» </w:t>
      </w:r>
      <w:r w:rsidR="00725593">
        <w:rPr>
          <w:rFonts w:ascii="IRBadr" w:hAnsi="IRBadr" w:cs="IRBadr" w:hint="cs"/>
          <w:rtl/>
        </w:rPr>
        <w:t>در نسخ در بسیاری موارد این تحیّت</w:t>
      </w:r>
      <w:r>
        <w:rPr>
          <w:rFonts w:ascii="IRBadr" w:hAnsi="IRBadr" w:cs="IRBadr" w:hint="cs"/>
          <w:rtl/>
        </w:rPr>
        <w:t>، با رمز «رض» بیان می‌شود. و ممکن است در مانحن فیه نیز تعبیر رمزی «رض» بوده باشد و نسّاخ آ</w:t>
      </w:r>
      <w:r w:rsidR="00725593">
        <w:rPr>
          <w:rFonts w:ascii="IRBadr" w:hAnsi="IRBadr" w:cs="IRBadr" w:hint="cs"/>
          <w:rtl/>
        </w:rPr>
        <w:t>ن را به «رضی الله عنهم» تفسیر کرده باشند، در حالی که مراد مصنّف «رضی الله عنه» بوده است.</w:t>
      </w:r>
    </w:p>
    <w:p w:rsidR="00725593" w:rsidRDefault="00EA0591" w:rsidP="0024199C">
      <w:pPr>
        <w:rPr>
          <w:rFonts w:ascii="IRBadr" w:hAnsi="IRBadr" w:cs="IRBadr"/>
          <w:rtl/>
        </w:rPr>
      </w:pPr>
      <w:r>
        <w:rPr>
          <w:rFonts w:ascii="IRBadr" w:hAnsi="IRBadr" w:cs="IRBadr" w:hint="cs"/>
          <w:rtl/>
        </w:rPr>
        <w:t xml:space="preserve"> یکی از مشکلاتی که در بعضی از نسخ چاپی وجود دارد، تبدیل رموز و اختصارات، به بعضی از عبارات واضح است. و در این تبدیلات گاهی اشتباهات فاحش رخ می‌دهد. مثلا در یکی از کتب شیخ بهائی در ابتدای کتاب یک سلسله سند</w:t>
      </w:r>
      <w:r w:rsidR="00683D71">
        <w:rPr>
          <w:rFonts w:ascii="IRBadr" w:hAnsi="IRBadr" w:cs="IRBadr" w:hint="cs"/>
          <w:rtl/>
        </w:rPr>
        <w:t xml:space="preserve"> نقل کرده است و در آن کلمه‌ «ح</w:t>
      </w:r>
      <w:r>
        <w:rPr>
          <w:rFonts w:ascii="IRBadr" w:hAnsi="IRBadr" w:cs="IRBadr" w:hint="cs"/>
          <w:rtl/>
        </w:rPr>
        <w:t>» را به عنوان رمز قرار داده است. معمولا در نسخه‌ها</w:t>
      </w:r>
      <w:r w:rsidR="00725593">
        <w:rPr>
          <w:rFonts w:ascii="IRBadr" w:hAnsi="IRBadr" w:cs="IRBadr" w:hint="cs"/>
          <w:rtl/>
        </w:rPr>
        <w:t>، کلمه‌ «ح» رمز برای دو چیز است:</w:t>
      </w:r>
      <w:r w:rsidR="00683D71">
        <w:rPr>
          <w:rFonts w:ascii="IRBadr" w:hAnsi="IRBadr" w:cs="IRBadr" w:hint="cs"/>
          <w:rtl/>
        </w:rPr>
        <w:t xml:space="preserve"> </w:t>
      </w:r>
    </w:p>
    <w:p w:rsidR="00725593" w:rsidRDefault="00725593" w:rsidP="00725593">
      <w:pPr>
        <w:rPr>
          <w:rFonts w:ascii="IRBadr" w:hAnsi="IRBadr" w:cs="IRBadr"/>
          <w:rtl/>
        </w:rPr>
      </w:pPr>
      <w:r>
        <w:rPr>
          <w:rFonts w:ascii="IRBadr" w:hAnsi="IRBadr" w:cs="IRBadr" w:hint="cs"/>
          <w:b/>
          <w:bCs/>
          <w:sz w:val="24"/>
          <w:szCs w:val="30"/>
          <w:rtl/>
        </w:rPr>
        <w:t>مورد اول</w:t>
      </w:r>
      <w:r w:rsidR="00EE68DF">
        <w:rPr>
          <w:rFonts w:ascii="IRBadr" w:hAnsi="IRBadr" w:cs="IRBadr" w:hint="cs"/>
          <w:rtl/>
        </w:rPr>
        <w:t xml:space="preserve"> رمز برای کلمه‌ی «الحدیث» است که به این معنی است که حدیث ادامه دارد و در اینجا تمام نمی‌شود</w:t>
      </w:r>
      <w:r>
        <w:rPr>
          <w:rFonts w:ascii="IRBadr" w:hAnsi="IRBadr" w:cs="IRBadr" w:hint="cs"/>
          <w:rtl/>
        </w:rPr>
        <w:t xml:space="preserve"> و برای مطالعه ادامه حدیث به مصدر رجوع کنید. </w:t>
      </w:r>
      <w:r w:rsidR="00EE68DF">
        <w:rPr>
          <w:rFonts w:ascii="IRBadr" w:hAnsi="IRBadr" w:cs="IRBadr" w:hint="cs"/>
          <w:rtl/>
        </w:rPr>
        <w:t xml:space="preserve"> </w:t>
      </w:r>
    </w:p>
    <w:p w:rsidR="00EA0591" w:rsidRDefault="00725593" w:rsidP="0024199C">
      <w:pPr>
        <w:rPr>
          <w:rFonts w:ascii="IRBadr" w:hAnsi="IRBadr" w:cs="IRBadr"/>
          <w:rtl/>
        </w:rPr>
      </w:pPr>
      <w:r>
        <w:rPr>
          <w:rFonts w:ascii="IRBadr" w:hAnsi="IRBadr" w:cs="IRBadr" w:hint="cs"/>
          <w:b/>
          <w:bCs/>
          <w:sz w:val="24"/>
          <w:szCs w:val="30"/>
          <w:rtl/>
        </w:rPr>
        <w:t xml:space="preserve">مورد </w:t>
      </w:r>
      <w:r w:rsidR="00EE68DF" w:rsidRPr="00725593">
        <w:rPr>
          <w:rFonts w:ascii="IRBadr" w:hAnsi="IRBadr" w:cs="IRBadr" w:hint="cs"/>
          <w:b/>
          <w:bCs/>
          <w:sz w:val="24"/>
          <w:szCs w:val="30"/>
          <w:rtl/>
        </w:rPr>
        <w:t>دوم</w:t>
      </w:r>
      <w:r w:rsidR="00EE68DF">
        <w:rPr>
          <w:rFonts w:ascii="IRBadr" w:hAnsi="IRBadr" w:cs="IRBadr" w:hint="cs"/>
          <w:rtl/>
        </w:rPr>
        <w:t xml:space="preserve"> «ح» رمز برای تحویل است</w:t>
      </w:r>
      <w:r w:rsidR="00EE68DF">
        <w:rPr>
          <w:rStyle w:val="FootnoteReference"/>
          <w:rFonts w:ascii="IRBadr" w:hAnsi="IRBadr" w:cs="IRBadr"/>
          <w:rtl/>
        </w:rPr>
        <w:footnoteReference w:id="15"/>
      </w:r>
      <w:r w:rsidR="00EE68DF">
        <w:rPr>
          <w:rFonts w:ascii="IRBadr" w:hAnsi="IRBadr" w:cs="IRBadr" w:hint="cs"/>
          <w:rtl/>
        </w:rPr>
        <w:t xml:space="preserve">. که اصطلاحا به آن حاء حیلوله گفته می‌شود. </w:t>
      </w:r>
      <w:r w:rsidR="0024199C">
        <w:rPr>
          <w:rFonts w:ascii="IRBadr" w:hAnsi="IRBadr" w:cs="IRBadr" w:hint="cs"/>
          <w:rtl/>
        </w:rPr>
        <w:t>شخصی که کتاب را چاپ کرده، از اینکه «ح» گاهی به عنوان رمز برای حیلوله استفاده می‌شود، بی‌اطلاع بوده است. لذا در همه موارد به جای «ح» کلمه «الحدیث» قرار داده است. و این باعث شده است که عبارات در برخی جاها بی‌معنا شود. این تبدیلات کار درستی نیست. و به نظر ما کتاب باید با همین رمزها چاپ شود. و مؤلف خودش این رموز را قرار داده است بنابر این نباید این رموز را تغییر داد و در کتاب دخل و تصرّف نمود. یکی از مشکلاتی که در برخی کتب وجود دارد، رمزگشایی است. مثلا کتاب جامع الرواة‌ دارای رمزهای زیادی است که مرحوم آیت الله شعرانی با این که در شأن ایشان نبوده است، ولی به جهت تواضعی که داشتند، این کتاب را رمزگشایی کرده‌اند و در کار فوق العاده‌ای انجام داده‌اند. البته در برخی جاها اشتباه نموده‌اند ولی کار ایشان ارزشمند است.</w:t>
      </w:r>
    </w:p>
    <w:p w:rsidR="00725593" w:rsidRPr="00725593" w:rsidRDefault="002E1D47" w:rsidP="00537F4C">
      <w:pPr>
        <w:pStyle w:val="Heading2"/>
        <w:rPr>
          <w:rtl/>
        </w:rPr>
      </w:pPr>
      <w:bookmarkStart w:id="23" w:name="_Toc128271623"/>
      <w:r>
        <w:rPr>
          <w:rFonts w:hint="cs"/>
          <w:rtl/>
        </w:rPr>
        <w:t>بحث کبروی</w:t>
      </w:r>
      <w:bookmarkEnd w:id="23"/>
    </w:p>
    <w:p w:rsidR="00B56D1F" w:rsidRDefault="002E1D47" w:rsidP="00B56D1F">
      <w:pPr>
        <w:rPr>
          <w:rFonts w:ascii="IRBadr" w:hAnsi="IRBadr" w:cs="IRBadr"/>
          <w:rtl/>
        </w:rPr>
      </w:pPr>
      <w:r>
        <w:rPr>
          <w:rFonts w:ascii="IRBadr" w:hAnsi="IRBadr" w:cs="IRBadr" w:hint="cs"/>
          <w:rtl/>
        </w:rPr>
        <w:t>به نظر می‌رسد تعبیر رضی الله عنه دلالت بر امامی بودن شخص دارد. ولی اثبات وثاقت راوی به جهت وجود این تعبیر، مشکل است و لو این تعبیر در موارد مختلف تکرار شده باشد؛ چرا که «رضی الله عنه» به این معنی است که من در حق او دعا می‌کنم. صرف دعا کردن در حق شخصی دال بر وثاقت او نیست. چرا که شخص غیر ثقه را نیز می‌توان دعا نمود. اینکه ادعا شود که در خارج فقط در مورد افراد ثقه این تعبیر به کار می‌رود</w:t>
      </w:r>
      <w:r w:rsidR="00725593">
        <w:rPr>
          <w:rFonts w:ascii="IRBadr" w:hAnsi="IRBadr" w:cs="IRBadr" w:hint="cs"/>
          <w:rtl/>
        </w:rPr>
        <w:t>، خیلی روشن نیست. بنابر این</w:t>
      </w:r>
      <w:r>
        <w:rPr>
          <w:rFonts w:ascii="IRBadr" w:hAnsi="IRBadr" w:cs="IRBadr" w:hint="cs"/>
          <w:rtl/>
        </w:rPr>
        <w:t xml:space="preserve"> یکبار دعا کردن هیچ دلالتی بر وثاقت ندارد. و به طور م</w:t>
      </w:r>
      <w:r w:rsidR="00B56D1F">
        <w:rPr>
          <w:rFonts w:ascii="IRBadr" w:hAnsi="IRBadr" w:cs="IRBadr" w:hint="cs"/>
          <w:rtl/>
        </w:rPr>
        <w:t>تعیّن</w:t>
      </w:r>
      <w:r>
        <w:rPr>
          <w:rFonts w:ascii="IRBadr" w:hAnsi="IRBadr" w:cs="IRBadr" w:hint="cs"/>
          <w:rtl/>
        </w:rPr>
        <w:t xml:space="preserve"> هم دعا کردن، به نظر می‌رسد دلالت بر وثاقت ندارد.</w:t>
      </w:r>
      <w:r w:rsidR="00B56D1F">
        <w:rPr>
          <w:rFonts w:ascii="IRBadr" w:hAnsi="IRBadr" w:cs="IRBadr" w:hint="cs"/>
          <w:rtl/>
        </w:rPr>
        <w:t xml:space="preserve"> بلکه ممکن است این تعیّن در دعا، به جهت حقّی است که آن شخص بر ذمه این دعاکننده دارد. </w:t>
      </w:r>
    </w:p>
    <w:p w:rsidR="002E1D47" w:rsidRDefault="00B56D1F" w:rsidP="00537F4C">
      <w:pPr>
        <w:pStyle w:val="Heading3"/>
        <w:rPr>
          <w:rtl/>
        </w:rPr>
      </w:pPr>
      <w:bookmarkStart w:id="24" w:name="_Toc128271624"/>
      <w:r>
        <w:rPr>
          <w:rFonts w:hint="cs"/>
          <w:rtl/>
        </w:rPr>
        <w:t>مثال اول:</w:t>
      </w:r>
      <w:bookmarkEnd w:id="24"/>
    </w:p>
    <w:p w:rsidR="00B56D1F" w:rsidRDefault="00B56D1F" w:rsidP="00B56D1F">
      <w:pPr>
        <w:rPr>
          <w:rFonts w:ascii="IRBadr" w:hAnsi="IRBadr" w:cs="IRBadr"/>
          <w:rtl/>
        </w:rPr>
      </w:pPr>
      <w:r>
        <w:rPr>
          <w:rFonts w:ascii="IRBadr" w:hAnsi="IRBadr" w:cs="IRBadr" w:hint="cs"/>
          <w:rtl/>
        </w:rPr>
        <w:t>جناب حاج آقای والد، هر بار که از مرحوم دکتر مدرّسی یاد می‌کنند، خیلی با احترام و اکرام نام ایشان را ذکر می‌کنند.  ایشان می‌فرمودند که مرحوم دکتر، حقّ حیات بر گردن بنده دارند. چرا که یکبار مریض شده بودم و اطبّا از معالجه عاجز بودند و دکتر مدرّسی با داروهایی که نوشتند، بهبود پیدا کردیم. و اگر ایشان نبود، به حسب ظاهر احتمل بهبودی ما نبود و حال ما روز به روز بدتر می‌شد. علی ایّ حال، این التزام حاج آقای والد به یادکردن دکتر مدرّسی همراه با احترام به این معنی نیست که ایشان را ثقه می‌دانسته است.</w:t>
      </w:r>
    </w:p>
    <w:p w:rsidR="00B56D1F" w:rsidRDefault="00B56D1F" w:rsidP="00537F4C">
      <w:pPr>
        <w:pStyle w:val="Heading3"/>
        <w:rPr>
          <w:rtl/>
        </w:rPr>
      </w:pPr>
      <w:bookmarkStart w:id="25" w:name="_Toc128271625"/>
      <w:r>
        <w:rPr>
          <w:rFonts w:hint="cs"/>
          <w:rtl/>
        </w:rPr>
        <w:t>مثال دوم:</w:t>
      </w:r>
      <w:bookmarkEnd w:id="25"/>
    </w:p>
    <w:p w:rsidR="004A4389" w:rsidRDefault="00B56D1F" w:rsidP="008C5388">
      <w:pPr>
        <w:rPr>
          <w:rFonts w:ascii="IRBadr" w:hAnsi="IRBadr" w:cs="IRBadr"/>
          <w:rtl/>
        </w:rPr>
      </w:pPr>
      <w:r>
        <w:rPr>
          <w:rFonts w:ascii="IRBadr" w:hAnsi="IRBadr" w:cs="IRBadr" w:hint="cs"/>
          <w:rtl/>
        </w:rPr>
        <w:t xml:space="preserve">مرحوم جدّ ما وقتی به قم می‌آیند، خانمی بوده است به اسم احتجاب السلطنه که خواهر محمودخان ذوالفقاری بوده است و شخص متدیّنی هم بوده است. مسجد خانم زنجان را هم همین خانم بنا نموده است. وقتی جدّ ما به قم می‌آیند، این خانم هر سال حجم زیادی گندم برای ایشان ارسال می‌کرده است. و جدّ ما تا وقتی این خانم زنده بوده است، شهریه نمی‌گرفته‌اند. بلکه بخشی از همین گندم را استفاده می‌کرده‌اند، و بخشی از آن را هم می‌فروخته‌اند و از همین راه ارتزاق می‌نموده‌اند. </w:t>
      </w:r>
      <w:r w:rsidR="003E7A75">
        <w:rPr>
          <w:rFonts w:ascii="IRBadr" w:hAnsi="IRBadr" w:cs="IRBadr" w:hint="cs"/>
          <w:rtl/>
        </w:rPr>
        <w:t xml:space="preserve">و مبلغ این گندم‌ها در حدود چند برابر شهریه بوده است. جدّ ما ملتزم بودند که همیشه پنج‌شنبه‌ها برای عده‌ای از افراد فاتحه بخوانند. از جمله برای همین خانم. </w:t>
      </w:r>
      <w:r w:rsidR="008C5388">
        <w:rPr>
          <w:rFonts w:ascii="IRBadr" w:hAnsi="IRBadr" w:cs="IRBadr" w:hint="cs"/>
          <w:rtl/>
        </w:rPr>
        <w:t xml:space="preserve">به این جهت </w:t>
      </w:r>
      <w:r w:rsidR="003E7A75">
        <w:rPr>
          <w:rFonts w:ascii="IRBadr" w:hAnsi="IRBadr" w:cs="IRBadr" w:hint="cs"/>
          <w:rtl/>
        </w:rPr>
        <w:t xml:space="preserve">ایشان هر هفته به زیارت اهل قبور </w:t>
      </w:r>
      <w:r w:rsidR="008C5388">
        <w:rPr>
          <w:rFonts w:ascii="IRBadr" w:hAnsi="IRBadr" w:cs="IRBadr" w:hint="cs"/>
          <w:rtl/>
        </w:rPr>
        <w:t>می‌رفتند</w:t>
      </w:r>
      <w:r w:rsidR="003E7A75">
        <w:rPr>
          <w:rFonts w:ascii="IRBadr" w:hAnsi="IRBadr" w:cs="IRBadr" w:hint="cs"/>
          <w:rtl/>
        </w:rPr>
        <w:t xml:space="preserve"> و</w:t>
      </w:r>
      <w:r w:rsidR="008C5388">
        <w:rPr>
          <w:rFonts w:ascii="IRBadr" w:hAnsi="IRBadr" w:cs="IRBadr" w:hint="cs"/>
          <w:rtl/>
        </w:rPr>
        <w:t xml:space="preserve"> با توجه به اینکه</w:t>
      </w:r>
      <w:r w:rsidR="003E7A75">
        <w:rPr>
          <w:rFonts w:ascii="IRBadr" w:hAnsi="IRBadr" w:cs="IRBadr" w:hint="cs"/>
          <w:rtl/>
        </w:rPr>
        <w:t xml:space="preserve"> </w:t>
      </w:r>
      <w:r w:rsidR="008C5388">
        <w:rPr>
          <w:rFonts w:ascii="IRBadr" w:hAnsi="IRBadr" w:cs="IRBadr" w:hint="cs"/>
          <w:rtl/>
        </w:rPr>
        <w:t>پل آهنچی آن موقع وجود نداشته است،</w:t>
      </w:r>
      <w:r w:rsidR="008C5388" w:rsidRPr="008C5388">
        <w:rPr>
          <w:rFonts w:ascii="IRBadr" w:hAnsi="IRBadr" w:cs="IRBadr" w:hint="cs"/>
          <w:rtl/>
        </w:rPr>
        <w:t xml:space="preserve"> </w:t>
      </w:r>
      <w:r w:rsidR="008C5388">
        <w:rPr>
          <w:rFonts w:ascii="IRBadr" w:hAnsi="IRBadr" w:cs="IRBadr" w:hint="cs"/>
          <w:rtl/>
        </w:rPr>
        <w:t xml:space="preserve">مسیر طولانی را طی می‌نمودند و تا پل علیخانی مسیر را پیاده طی می‌کردند تا دور بزنند تا به قبرستان حاج شیخ بروند. و ایشان نسبت به بسیاری از افرادی که در قبرستانهای زنجان هم بودند فاتحه می‌خواندند و به ارواح آنها هدیه می‌کردند. و تقیّد به این فاتحه هم داشتند. و علی الخصوص برای خانم احتجاب السلطنه هم مقیّد بودند فاتحه‌ای بخوانند. در یکی از این پنج‌شنبه‌ها ایشان فراموش می‌کنند که برای این خانم فاتحه بفرستند. شب در خواب مشاهده می‌کنند که در منزل احتجاب السلطنه، عده‌ای مشغول پخت نان هستند. خانم </w:t>
      </w:r>
      <w:r w:rsidR="009E4473">
        <w:rPr>
          <w:rFonts w:ascii="IRBadr" w:hAnsi="IRBadr" w:cs="IRBadr" w:hint="cs"/>
          <w:rtl/>
        </w:rPr>
        <w:t xml:space="preserve">احتجاب السلطنه می‌گویند که دو نان هم منزل آقای زنجانی ببرید. چرا که ایشان هر موقع نان بپزد، برای ما می‌فرستد هر چند این دفعه فراموش نموده است. </w:t>
      </w:r>
    </w:p>
    <w:p w:rsidR="004A4389" w:rsidRDefault="004A4389" w:rsidP="004A4389">
      <w:pPr>
        <w:rPr>
          <w:rFonts w:ascii="IRBadr" w:hAnsi="IRBadr" w:cs="IRBadr"/>
          <w:rtl/>
        </w:rPr>
      </w:pPr>
      <w:r>
        <w:rPr>
          <w:rFonts w:ascii="IRBadr" w:hAnsi="IRBadr" w:cs="IRBadr" w:hint="cs"/>
          <w:rtl/>
        </w:rPr>
        <w:t xml:space="preserve">نتیجه اینکه التزام مرحوم جدّ ما به فاتحه برای احتجاب السلطنه به این معنی نیست که ایشان را ثقه می‌داند. بلکه چون حق به گردن ایشان داشته است، برای ادای حقّ ملتزم به فاتحه بوده است. حال ممکن است یکی از مشایخ صدوق، بر گردن ایشان حقّی داشته باشد و از این جهت همیشه از ایشان با نیکی یاد کند. </w:t>
      </w:r>
    </w:p>
    <w:p w:rsidR="004A4389" w:rsidRDefault="004A4389" w:rsidP="00537F4C">
      <w:pPr>
        <w:pStyle w:val="Heading3"/>
        <w:rPr>
          <w:rtl/>
        </w:rPr>
      </w:pPr>
      <w:bookmarkStart w:id="26" w:name="_Toc128271626"/>
      <w:r>
        <w:rPr>
          <w:rFonts w:hint="cs"/>
          <w:rtl/>
        </w:rPr>
        <w:t>مثال سوم</w:t>
      </w:r>
      <w:bookmarkEnd w:id="26"/>
    </w:p>
    <w:p w:rsidR="004A4389" w:rsidRDefault="004A4389" w:rsidP="006718BF">
      <w:pPr>
        <w:rPr>
          <w:rFonts w:ascii="IRBadr" w:hAnsi="IRBadr" w:cs="IRBadr"/>
          <w:rtl/>
        </w:rPr>
      </w:pPr>
      <w:r>
        <w:rPr>
          <w:rFonts w:ascii="IRBadr" w:hAnsi="IRBadr" w:cs="IRBadr" w:hint="cs"/>
          <w:rtl/>
        </w:rPr>
        <w:t>آقای میرمحمدی می‌گفتند که روزی دختر ایشان در محلّه رهبر، در حال حرکت در کوچه‌ای بوده‌اند، که ناگهان داخل یک چاه می‌افتند. هیچ‌کس جرأت بر نجات این خانم نداشته است. شخصی به اسم آشیخ احمد ولدخان</w:t>
      </w:r>
      <w:r>
        <w:rPr>
          <w:rStyle w:val="FootnoteReference"/>
          <w:rFonts w:ascii="IRBadr" w:hAnsi="IRBadr" w:cs="IRBadr"/>
          <w:rtl/>
        </w:rPr>
        <w:footnoteReference w:id="16"/>
      </w:r>
      <w:r>
        <w:rPr>
          <w:rFonts w:ascii="IRBadr" w:hAnsi="IRBadr" w:cs="IRBadr" w:hint="cs"/>
          <w:rtl/>
        </w:rPr>
        <w:t xml:space="preserve"> داخل چاه م</w:t>
      </w:r>
      <w:r w:rsidR="006718BF">
        <w:rPr>
          <w:rFonts w:ascii="IRBadr" w:hAnsi="IRBadr" w:cs="IRBadr" w:hint="cs"/>
          <w:rtl/>
        </w:rPr>
        <w:t xml:space="preserve">ی‌رود و این بچه را نجات می‌دهد. این شخص بعد از انقلاب مشکلاتی پیدا کرد که آقای میرمحمدی در حل این مشکلات بسیار به ایشان کمک کرد. بنده این داستان را مکرّر از آقای میرمحمدی شنیدم و همیشه به نیکی از آن شخص یاد می‌کردند. ولی به این معنا نیست که او را ثقه می‌داند. بلکه بر گردن او حق دارد. و دعا کردن یک نحوه ادای حق است. البته استاد بر گردن شاگرد حق دارد و گاهی اوقات ممکن است گفتن «رضی الله عنه» به جهت حق استادی باشد. ولی همیشه اینگونه نیست. لذا این‌گونه تعابیر دلیل بر وثاقت نیست. البته نوعا در مواردی که این تعبیر به کار رفته است، قرائن دیگری بر وثاقت شخص وجود دارد. قرائنی نظیر اکثار روایت اجلّاء و امثال اینها. ولی در موردی که قرائن دیگری نیست، از صرف تعابیر ترضّی و امثال ذلک نمی‌توان وثاقت شخص را ثابت نمود. </w:t>
      </w:r>
    </w:p>
    <w:p w:rsidR="00725593" w:rsidRDefault="00725593" w:rsidP="00725593">
      <w:pPr>
        <w:pStyle w:val="Heading1"/>
        <w:rPr>
          <w:rtl/>
        </w:rPr>
      </w:pPr>
      <w:bookmarkStart w:id="27" w:name="_Toc128271627"/>
      <w:r>
        <w:rPr>
          <w:rFonts w:hint="cs"/>
          <w:rtl/>
        </w:rPr>
        <w:t>بیان یک روایت اخلاقی در تتمّه بحث</w:t>
      </w:r>
      <w:bookmarkEnd w:id="27"/>
    </w:p>
    <w:p w:rsidR="004A4389" w:rsidRPr="0062781F" w:rsidRDefault="003F20E5" w:rsidP="003F20E5">
      <w:pPr>
        <w:ind w:firstLine="0"/>
        <w:rPr>
          <w:rFonts w:ascii="IRBadr" w:hAnsi="IRBadr" w:cs="IRBadr"/>
          <w:rtl/>
        </w:rPr>
      </w:pPr>
      <w:r>
        <w:rPr>
          <w:rFonts w:ascii="IRBadr" w:hAnsi="IRBadr" w:cs="IRBadr" w:hint="cs"/>
          <w:rtl/>
        </w:rPr>
        <w:t>بنا بر این داشتیم که چهارشنبه‌ها روایت بخوانیم:</w:t>
      </w:r>
    </w:p>
    <w:p w:rsidR="009408C7" w:rsidRDefault="00AF6617" w:rsidP="00AF6617">
      <w:pPr>
        <w:rPr>
          <w:rFonts w:ascii="IRBadr" w:hAnsi="IRBadr" w:cs="IRBadr"/>
          <w:color w:val="008000"/>
          <w:rtl/>
        </w:rPr>
      </w:pPr>
      <w:r w:rsidRPr="00AF6617">
        <w:rPr>
          <w:rFonts w:ascii="IRBadr" w:hAnsi="IRBadr" w:cs="IRBadr" w:hint="eastAsia"/>
          <w:color w:val="008000"/>
          <w:rtl/>
        </w:rPr>
        <w:t>«</w:t>
      </w:r>
      <w:r w:rsidRPr="00AF6617">
        <w:rPr>
          <w:rFonts w:ascii="IRBadr" w:hAnsi="IRBadr" w:cs="IRBadr" w:hint="cs"/>
          <w:color w:val="008000"/>
          <w:rtl/>
        </w:rPr>
        <w:t>عِدَّةٌ</w:t>
      </w:r>
      <w:r w:rsidRPr="00AF6617">
        <w:rPr>
          <w:rFonts w:ascii="IRBadr" w:hAnsi="IRBadr" w:cs="IRBadr"/>
          <w:color w:val="008000"/>
          <w:rtl/>
        </w:rPr>
        <w:t xml:space="preserve"> </w:t>
      </w:r>
      <w:r w:rsidRPr="00AF6617">
        <w:rPr>
          <w:rFonts w:ascii="IRBadr" w:hAnsi="IRBadr" w:cs="IRBadr" w:hint="cs"/>
          <w:color w:val="008000"/>
          <w:rtl/>
        </w:rPr>
        <w:t>مِنْ</w:t>
      </w:r>
      <w:r w:rsidRPr="00AF6617">
        <w:rPr>
          <w:rFonts w:ascii="IRBadr" w:hAnsi="IRBadr" w:cs="IRBadr"/>
          <w:color w:val="008000"/>
          <w:rtl/>
        </w:rPr>
        <w:t xml:space="preserve"> </w:t>
      </w:r>
      <w:r w:rsidRPr="00AF6617">
        <w:rPr>
          <w:rFonts w:ascii="IRBadr" w:hAnsi="IRBadr" w:cs="IRBadr" w:hint="cs"/>
          <w:color w:val="008000"/>
          <w:rtl/>
        </w:rPr>
        <w:t>أَصْحَابِنَا</w:t>
      </w:r>
      <w:r w:rsidRPr="00AF6617">
        <w:rPr>
          <w:rFonts w:ascii="IRBadr" w:hAnsi="IRBadr" w:cs="IRBadr"/>
          <w:color w:val="008000"/>
          <w:rtl/>
        </w:rPr>
        <w:t xml:space="preserve"> </w:t>
      </w:r>
      <w:r w:rsidRPr="00AF6617">
        <w:rPr>
          <w:rFonts w:ascii="IRBadr" w:hAnsi="IRBadr" w:cs="IRBadr" w:hint="cs"/>
          <w:color w:val="008000"/>
          <w:rtl/>
        </w:rPr>
        <w:t>عَنْ</w:t>
      </w:r>
      <w:r w:rsidRPr="00AF6617">
        <w:rPr>
          <w:rFonts w:ascii="IRBadr" w:hAnsi="IRBadr" w:cs="IRBadr"/>
          <w:color w:val="008000"/>
          <w:rtl/>
        </w:rPr>
        <w:t xml:space="preserve"> </w:t>
      </w:r>
      <w:r w:rsidRPr="00AF6617">
        <w:rPr>
          <w:rFonts w:ascii="IRBadr" w:hAnsi="IRBadr" w:cs="IRBadr" w:hint="cs"/>
          <w:color w:val="008000"/>
          <w:rtl/>
        </w:rPr>
        <w:t>أَحْمَدَ</w:t>
      </w:r>
      <w:r w:rsidRPr="00AF6617">
        <w:rPr>
          <w:rFonts w:ascii="IRBadr" w:hAnsi="IRBadr" w:cs="IRBadr"/>
          <w:color w:val="008000"/>
          <w:rtl/>
        </w:rPr>
        <w:t xml:space="preserve"> </w:t>
      </w:r>
      <w:r w:rsidRPr="00AF6617">
        <w:rPr>
          <w:rFonts w:ascii="IRBadr" w:hAnsi="IRBadr" w:cs="IRBadr" w:hint="cs"/>
          <w:color w:val="008000"/>
          <w:rtl/>
        </w:rPr>
        <w:t>بْنِ</w:t>
      </w:r>
      <w:r w:rsidRPr="00AF6617">
        <w:rPr>
          <w:rFonts w:ascii="IRBadr" w:hAnsi="IRBadr" w:cs="IRBadr"/>
          <w:color w:val="008000"/>
          <w:rtl/>
        </w:rPr>
        <w:t xml:space="preserve"> </w:t>
      </w:r>
      <w:r w:rsidRPr="00AF6617">
        <w:rPr>
          <w:rFonts w:ascii="IRBadr" w:hAnsi="IRBadr" w:cs="IRBadr" w:hint="cs"/>
          <w:color w:val="008000"/>
          <w:rtl/>
        </w:rPr>
        <w:t>مُحَمَّدِ</w:t>
      </w:r>
      <w:r w:rsidRPr="00AF6617">
        <w:rPr>
          <w:rFonts w:ascii="IRBadr" w:hAnsi="IRBadr" w:cs="IRBadr"/>
          <w:color w:val="008000"/>
          <w:rtl/>
        </w:rPr>
        <w:t xml:space="preserve"> </w:t>
      </w:r>
      <w:r w:rsidRPr="00AF6617">
        <w:rPr>
          <w:rFonts w:ascii="IRBadr" w:hAnsi="IRBadr" w:cs="IRBadr" w:hint="cs"/>
          <w:color w:val="008000"/>
          <w:rtl/>
        </w:rPr>
        <w:t>بْنِ</w:t>
      </w:r>
      <w:r w:rsidRPr="00AF6617">
        <w:rPr>
          <w:rFonts w:ascii="IRBadr" w:hAnsi="IRBadr" w:cs="IRBadr"/>
          <w:color w:val="008000"/>
          <w:rtl/>
        </w:rPr>
        <w:t xml:space="preserve"> </w:t>
      </w:r>
      <w:r w:rsidRPr="00AF6617">
        <w:rPr>
          <w:rFonts w:ascii="IRBadr" w:hAnsi="IRBadr" w:cs="IRBadr" w:hint="cs"/>
          <w:color w:val="008000"/>
          <w:rtl/>
        </w:rPr>
        <w:t>خَالِدٍ</w:t>
      </w:r>
      <w:r w:rsidRPr="00AF6617">
        <w:rPr>
          <w:rFonts w:ascii="IRBadr" w:hAnsi="IRBadr" w:cs="IRBadr"/>
          <w:color w:val="008000"/>
          <w:rtl/>
        </w:rPr>
        <w:t xml:space="preserve"> </w:t>
      </w:r>
      <w:r w:rsidRPr="00AF6617">
        <w:rPr>
          <w:rFonts w:ascii="IRBadr" w:hAnsi="IRBadr" w:cs="IRBadr" w:hint="cs"/>
          <w:color w:val="008000"/>
          <w:rtl/>
        </w:rPr>
        <w:t>عَنْ</w:t>
      </w:r>
      <w:r w:rsidRPr="00AF6617">
        <w:rPr>
          <w:rFonts w:ascii="IRBadr" w:hAnsi="IRBadr" w:cs="IRBadr"/>
          <w:color w:val="008000"/>
          <w:rtl/>
        </w:rPr>
        <w:t xml:space="preserve"> </w:t>
      </w:r>
      <w:r w:rsidRPr="00AF6617">
        <w:rPr>
          <w:rFonts w:ascii="IRBadr" w:hAnsi="IRBadr" w:cs="IRBadr" w:hint="cs"/>
          <w:color w:val="008000"/>
          <w:rtl/>
        </w:rPr>
        <w:t>أَبِيهِ</w:t>
      </w:r>
      <w:r w:rsidRPr="00AF6617">
        <w:rPr>
          <w:rFonts w:ascii="IRBadr" w:hAnsi="IRBadr" w:cs="IRBadr"/>
          <w:color w:val="008000"/>
          <w:rtl/>
        </w:rPr>
        <w:t xml:space="preserve"> </w:t>
      </w:r>
      <w:r w:rsidRPr="00AF6617">
        <w:rPr>
          <w:rFonts w:ascii="IRBadr" w:hAnsi="IRBadr" w:cs="IRBadr" w:hint="cs"/>
          <w:color w:val="008000"/>
          <w:rtl/>
        </w:rPr>
        <w:t>عَنْ</w:t>
      </w:r>
      <w:r w:rsidRPr="00AF6617">
        <w:rPr>
          <w:rFonts w:ascii="IRBadr" w:hAnsi="IRBadr" w:cs="IRBadr"/>
          <w:color w:val="008000"/>
          <w:rtl/>
        </w:rPr>
        <w:t xml:space="preserve"> </w:t>
      </w:r>
      <w:r w:rsidRPr="00AF6617">
        <w:rPr>
          <w:rFonts w:ascii="IRBadr" w:hAnsi="IRBadr" w:cs="IRBadr" w:hint="cs"/>
          <w:color w:val="008000"/>
          <w:rtl/>
        </w:rPr>
        <w:t>أَبِي</w:t>
      </w:r>
      <w:r w:rsidRPr="00AF6617">
        <w:rPr>
          <w:rFonts w:ascii="IRBadr" w:hAnsi="IRBadr" w:cs="IRBadr"/>
          <w:color w:val="008000"/>
          <w:rtl/>
        </w:rPr>
        <w:t xml:space="preserve"> </w:t>
      </w:r>
      <w:r w:rsidRPr="00AF6617">
        <w:rPr>
          <w:rFonts w:ascii="IRBadr" w:hAnsi="IRBadr" w:cs="IRBadr" w:hint="cs"/>
          <w:color w:val="008000"/>
          <w:rtl/>
        </w:rPr>
        <w:t>الْجَهْمِ</w:t>
      </w:r>
      <w:r w:rsidRPr="00AF6617">
        <w:rPr>
          <w:rFonts w:ascii="IRBadr" w:hAnsi="IRBadr" w:cs="IRBadr"/>
          <w:color w:val="008000"/>
          <w:rtl/>
        </w:rPr>
        <w:t xml:space="preserve"> </w:t>
      </w:r>
      <w:r w:rsidRPr="00AF6617">
        <w:rPr>
          <w:rFonts w:ascii="IRBadr" w:hAnsi="IRBadr" w:cs="IRBadr" w:hint="cs"/>
          <w:color w:val="008000"/>
          <w:rtl/>
        </w:rPr>
        <w:t>عَنْ</w:t>
      </w:r>
      <w:r w:rsidRPr="00AF6617">
        <w:rPr>
          <w:rFonts w:ascii="IRBadr" w:hAnsi="IRBadr" w:cs="IRBadr"/>
          <w:color w:val="008000"/>
          <w:rtl/>
        </w:rPr>
        <w:t xml:space="preserve"> </w:t>
      </w:r>
      <w:r w:rsidRPr="00AF6617">
        <w:rPr>
          <w:rFonts w:ascii="IRBadr" w:hAnsi="IRBadr" w:cs="IRBadr" w:hint="cs"/>
          <w:color w:val="008000"/>
          <w:rtl/>
        </w:rPr>
        <w:t>مُوسَى</w:t>
      </w:r>
      <w:r w:rsidRPr="00AF6617">
        <w:rPr>
          <w:rFonts w:ascii="IRBadr" w:hAnsi="IRBadr" w:cs="IRBadr"/>
          <w:color w:val="008000"/>
          <w:rtl/>
        </w:rPr>
        <w:t xml:space="preserve"> </w:t>
      </w:r>
      <w:r w:rsidRPr="00AF6617">
        <w:rPr>
          <w:rFonts w:ascii="IRBadr" w:hAnsi="IRBadr" w:cs="IRBadr" w:hint="cs"/>
          <w:color w:val="008000"/>
          <w:rtl/>
        </w:rPr>
        <w:t>بْنِ</w:t>
      </w:r>
      <w:r w:rsidRPr="00AF6617">
        <w:rPr>
          <w:rFonts w:ascii="IRBadr" w:hAnsi="IRBadr" w:cs="IRBadr"/>
          <w:color w:val="008000"/>
          <w:rtl/>
        </w:rPr>
        <w:t xml:space="preserve"> </w:t>
      </w:r>
      <w:r w:rsidRPr="00AF6617">
        <w:rPr>
          <w:rFonts w:ascii="IRBadr" w:hAnsi="IRBadr" w:cs="IRBadr" w:hint="cs"/>
          <w:color w:val="008000"/>
          <w:rtl/>
        </w:rPr>
        <w:t>بَكْرٍ</w:t>
      </w:r>
      <w:r w:rsidRPr="00AF6617">
        <w:rPr>
          <w:rFonts w:ascii="IRBadr" w:hAnsi="IRBadr" w:cs="IRBadr"/>
          <w:color w:val="008000"/>
          <w:rtl/>
        </w:rPr>
        <w:t xml:space="preserve"> </w:t>
      </w:r>
      <w:r w:rsidRPr="00AF6617">
        <w:rPr>
          <w:rFonts w:ascii="IRBadr" w:hAnsi="IRBadr" w:cs="IRBadr" w:hint="cs"/>
          <w:color w:val="008000"/>
          <w:rtl/>
        </w:rPr>
        <w:t>عَنْ</w:t>
      </w:r>
      <w:r w:rsidRPr="00AF6617">
        <w:rPr>
          <w:rFonts w:ascii="IRBadr" w:hAnsi="IRBadr" w:cs="IRBadr"/>
          <w:color w:val="008000"/>
          <w:rtl/>
        </w:rPr>
        <w:t xml:space="preserve"> </w:t>
      </w:r>
      <w:r w:rsidRPr="00AF6617">
        <w:rPr>
          <w:rFonts w:ascii="IRBadr" w:hAnsi="IRBadr" w:cs="IRBadr" w:hint="cs"/>
          <w:color w:val="008000"/>
          <w:rtl/>
        </w:rPr>
        <w:t>أَحْمَدَ</w:t>
      </w:r>
      <w:r w:rsidRPr="00AF6617">
        <w:rPr>
          <w:rFonts w:ascii="IRBadr" w:hAnsi="IRBadr" w:cs="IRBadr"/>
          <w:color w:val="008000"/>
          <w:rtl/>
        </w:rPr>
        <w:t xml:space="preserve"> </w:t>
      </w:r>
      <w:r w:rsidRPr="00AF6617">
        <w:rPr>
          <w:rFonts w:ascii="IRBadr" w:hAnsi="IRBadr" w:cs="IRBadr" w:hint="cs"/>
          <w:color w:val="008000"/>
          <w:rtl/>
        </w:rPr>
        <w:t>بْنِ</w:t>
      </w:r>
      <w:r w:rsidRPr="00AF6617">
        <w:rPr>
          <w:rFonts w:ascii="IRBadr" w:hAnsi="IRBadr" w:cs="IRBadr"/>
          <w:color w:val="008000"/>
          <w:rtl/>
        </w:rPr>
        <w:t xml:space="preserve"> </w:t>
      </w:r>
      <w:r w:rsidRPr="00AF6617">
        <w:rPr>
          <w:rFonts w:ascii="IRBadr" w:hAnsi="IRBadr" w:cs="IRBadr" w:hint="cs"/>
          <w:color w:val="008000"/>
          <w:rtl/>
        </w:rPr>
        <w:t>سُلَيْمَانَ</w:t>
      </w:r>
      <w:r w:rsidRPr="00AF6617">
        <w:rPr>
          <w:rFonts w:ascii="IRBadr" w:hAnsi="IRBadr" w:cs="IRBadr"/>
          <w:color w:val="008000"/>
          <w:rtl/>
        </w:rPr>
        <w:t xml:space="preserve"> </w:t>
      </w:r>
      <w:r w:rsidRPr="00AF6617">
        <w:rPr>
          <w:rFonts w:ascii="IRBadr" w:hAnsi="IRBadr" w:cs="IRBadr" w:hint="cs"/>
          <w:color w:val="008000"/>
          <w:rtl/>
        </w:rPr>
        <w:t>قَالَ</w:t>
      </w:r>
      <w:r w:rsidRPr="00AF6617">
        <w:rPr>
          <w:rFonts w:ascii="IRBadr" w:hAnsi="IRBadr" w:cs="IRBadr"/>
          <w:color w:val="008000"/>
          <w:rtl/>
        </w:rPr>
        <w:t xml:space="preserve">: </w:t>
      </w:r>
      <w:r w:rsidRPr="00AF6617">
        <w:rPr>
          <w:rFonts w:ascii="IRBadr" w:hAnsi="IRBadr" w:cs="IRBadr" w:hint="cs"/>
          <w:color w:val="008000"/>
          <w:rtl/>
        </w:rPr>
        <w:t>سَأَلَ</w:t>
      </w:r>
      <w:r w:rsidRPr="00AF6617">
        <w:rPr>
          <w:rFonts w:ascii="IRBadr" w:hAnsi="IRBadr" w:cs="IRBadr"/>
          <w:color w:val="008000"/>
          <w:rtl/>
        </w:rPr>
        <w:t xml:space="preserve"> </w:t>
      </w:r>
      <w:r w:rsidRPr="00AF6617">
        <w:rPr>
          <w:rFonts w:ascii="IRBadr" w:hAnsi="IRBadr" w:cs="IRBadr" w:hint="cs"/>
          <w:color w:val="008000"/>
          <w:rtl/>
        </w:rPr>
        <w:t>رَجُلٌ</w:t>
      </w:r>
      <w:r w:rsidRPr="00AF6617">
        <w:rPr>
          <w:rFonts w:ascii="IRBadr" w:hAnsi="IRBadr" w:cs="IRBadr"/>
          <w:color w:val="008000"/>
          <w:rtl/>
        </w:rPr>
        <w:t xml:space="preserve"> </w:t>
      </w:r>
      <w:r w:rsidRPr="00AF6617">
        <w:rPr>
          <w:rFonts w:ascii="IRBadr" w:hAnsi="IRBadr" w:cs="IRBadr" w:hint="cs"/>
          <w:color w:val="008000"/>
          <w:rtl/>
        </w:rPr>
        <w:t>أَبَا</w:t>
      </w:r>
      <w:r w:rsidRPr="00AF6617">
        <w:rPr>
          <w:rFonts w:ascii="IRBadr" w:hAnsi="IRBadr" w:cs="IRBadr"/>
          <w:color w:val="008000"/>
          <w:rtl/>
        </w:rPr>
        <w:t xml:space="preserve"> </w:t>
      </w:r>
      <w:r w:rsidRPr="00AF6617">
        <w:rPr>
          <w:rFonts w:ascii="IRBadr" w:hAnsi="IRBadr" w:cs="IRBadr" w:hint="cs"/>
          <w:color w:val="008000"/>
          <w:rtl/>
        </w:rPr>
        <w:t>الْحَسَنِ</w:t>
      </w:r>
      <w:r w:rsidRPr="00AF6617">
        <w:rPr>
          <w:rFonts w:ascii="IRBadr" w:hAnsi="IRBadr" w:cs="IRBadr"/>
          <w:color w:val="008000"/>
          <w:rtl/>
        </w:rPr>
        <w:t xml:space="preserve"> </w:t>
      </w:r>
      <w:r w:rsidRPr="00AF6617">
        <w:rPr>
          <w:rFonts w:ascii="IRBadr" w:hAnsi="IRBadr" w:cs="IRBadr" w:hint="cs"/>
          <w:color w:val="008000"/>
          <w:rtl/>
        </w:rPr>
        <w:t>الْأَوَّلَ</w:t>
      </w:r>
      <w:r w:rsidRPr="00AF6617">
        <w:rPr>
          <w:rFonts w:ascii="IRBadr" w:hAnsi="IRBadr" w:cs="IRBadr"/>
          <w:color w:val="008000"/>
          <w:rtl/>
        </w:rPr>
        <w:t xml:space="preserve"> </w:t>
      </w:r>
      <w:r w:rsidRPr="00AF6617">
        <w:rPr>
          <w:rFonts w:ascii="IRBadr" w:hAnsi="IRBadr" w:cs="IRBadr" w:hint="cs"/>
          <w:color w:val="008000"/>
          <w:rtl/>
        </w:rPr>
        <w:t>ع</w:t>
      </w:r>
      <w:r w:rsidRPr="00AF6617">
        <w:rPr>
          <w:rFonts w:ascii="IRBadr" w:hAnsi="IRBadr" w:cs="IRBadr"/>
          <w:color w:val="008000"/>
          <w:rtl/>
        </w:rPr>
        <w:t xml:space="preserve"> </w:t>
      </w:r>
      <w:r w:rsidRPr="00AF6617">
        <w:rPr>
          <w:rFonts w:ascii="IRBadr" w:hAnsi="IRBadr" w:cs="IRBadr" w:hint="cs"/>
          <w:color w:val="008000"/>
          <w:rtl/>
        </w:rPr>
        <w:t>وَ</w:t>
      </w:r>
      <w:r w:rsidRPr="00AF6617">
        <w:rPr>
          <w:rFonts w:ascii="IRBadr" w:hAnsi="IRBadr" w:cs="IRBadr"/>
          <w:color w:val="008000"/>
          <w:rtl/>
        </w:rPr>
        <w:t xml:space="preserve"> </w:t>
      </w:r>
      <w:r w:rsidRPr="00AF6617">
        <w:rPr>
          <w:rFonts w:ascii="IRBadr" w:hAnsi="IRBadr" w:cs="IRBadr" w:hint="cs"/>
          <w:color w:val="008000"/>
          <w:rtl/>
        </w:rPr>
        <w:t>هُوَ</w:t>
      </w:r>
      <w:r w:rsidRPr="00AF6617">
        <w:rPr>
          <w:rFonts w:ascii="IRBadr" w:hAnsi="IRBadr" w:cs="IRBadr"/>
          <w:color w:val="008000"/>
          <w:rtl/>
        </w:rPr>
        <w:t xml:space="preserve"> </w:t>
      </w:r>
      <w:r w:rsidRPr="00AF6617">
        <w:rPr>
          <w:rFonts w:ascii="IRBadr" w:hAnsi="IRBadr" w:cs="IRBadr" w:hint="cs"/>
          <w:color w:val="008000"/>
          <w:rtl/>
        </w:rPr>
        <w:t>فِي‏ الطَّوَافِ</w:t>
      </w:r>
      <w:r w:rsidRPr="00AF6617">
        <w:rPr>
          <w:rFonts w:ascii="IRBadr" w:hAnsi="IRBadr" w:cs="IRBadr"/>
          <w:color w:val="008000"/>
          <w:rtl/>
        </w:rPr>
        <w:t xml:space="preserve"> </w:t>
      </w:r>
      <w:r w:rsidRPr="00AF6617">
        <w:rPr>
          <w:rFonts w:ascii="IRBadr" w:hAnsi="IRBadr" w:cs="IRBadr" w:hint="cs"/>
          <w:color w:val="008000"/>
          <w:rtl/>
        </w:rPr>
        <w:t>فَقَالَ</w:t>
      </w:r>
      <w:r w:rsidRPr="00AF6617">
        <w:rPr>
          <w:rFonts w:ascii="IRBadr" w:hAnsi="IRBadr" w:cs="IRBadr"/>
          <w:color w:val="008000"/>
          <w:rtl/>
        </w:rPr>
        <w:t xml:space="preserve"> </w:t>
      </w:r>
      <w:r w:rsidRPr="00AF6617">
        <w:rPr>
          <w:rFonts w:ascii="IRBadr" w:hAnsi="IRBadr" w:cs="IRBadr" w:hint="cs"/>
          <w:color w:val="008000"/>
          <w:rtl/>
        </w:rPr>
        <w:t>لَهُ</w:t>
      </w:r>
      <w:r w:rsidRPr="00AF6617">
        <w:rPr>
          <w:rFonts w:ascii="IRBadr" w:hAnsi="IRBadr" w:cs="IRBadr"/>
          <w:color w:val="008000"/>
          <w:rtl/>
        </w:rPr>
        <w:t xml:space="preserve"> </w:t>
      </w:r>
      <w:r w:rsidRPr="00AF6617">
        <w:rPr>
          <w:rFonts w:ascii="IRBadr" w:hAnsi="IRBadr" w:cs="IRBadr" w:hint="cs"/>
          <w:color w:val="008000"/>
          <w:rtl/>
        </w:rPr>
        <w:t>أَخْبِرْنِي</w:t>
      </w:r>
      <w:r w:rsidRPr="00AF6617">
        <w:rPr>
          <w:rFonts w:ascii="IRBadr" w:hAnsi="IRBadr" w:cs="IRBadr"/>
          <w:color w:val="008000"/>
          <w:rtl/>
        </w:rPr>
        <w:t xml:space="preserve"> </w:t>
      </w:r>
      <w:r w:rsidRPr="00AF6617">
        <w:rPr>
          <w:rFonts w:ascii="IRBadr" w:hAnsi="IRBadr" w:cs="IRBadr" w:hint="cs"/>
          <w:color w:val="008000"/>
          <w:rtl/>
        </w:rPr>
        <w:t>عَنِ</w:t>
      </w:r>
      <w:r w:rsidRPr="00AF6617">
        <w:rPr>
          <w:rFonts w:ascii="IRBadr" w:hAnsi="IRBadr" w:cs="IRBadr"/>
          <w:color w:val="008000"/>
          <w:rtl/>
        </w:rPr>
        <w:t xml:space="preserve"> </w:t>
      </w:r>
      <w:r w:rsidRPr="00AF6617">
        <w:rPr>
          <w:rFonts w:ascii="IRBadr" w:hAnsi="IRBadr" w:cs="IRBadr" w:hint="cs"/>
          <w:color w:val="008000"/>
          <w:rtl/>
        </w:rPr>
        <w:t>الْجَوَادِ</w:t>
      </w:r>
      <w:r w:rsidRPr="00AF6617">
        <w:rPr>
          <w:rFonts w:ascii="IRBadr" w:hAnsi="IRBadr" w:cs="IRBadr"/>
          <w:color w:val="008000"/>
          <w:rtl/>
        </w:rPr>
        <w:t xml:space="preserve"> </w:t>
      </w:r>
      <w:r w:rsidRPr="00AF6617">
        <w:rPr>
          <w:rFonts w:ascii="IRBadr" w:hAnsi="IRBadr" w:cs="IRBadr" w:hint="cs"/>
          <w:color w:val="008000"/>
          <w:rtl/>
        </w:rPr>
        <w:t>فَقَالَ</w:t>
      </w:r>
      <w:r w:rsidRPr="00AF6617">
        <w:rPr>
          <w:rFonts w:ascii="IRBadr" w:hAnsi="IRBadr" w:cs="IRBadr"/>
          <w:color w:val="008000"/>
          <w:rtl/>
        </w:rPr>
        <w:t xml:space="preserve"> </w:t>
      </w:r>
      <w:r w:rsidRPr="00AF6617">
        <w:rPr>
          <w:rFonts w:ascii="IRBadr" w:hAnsi="IRBadr" w:cs="IRBadr" w:hint="cs"/>
          <w:color w:val="008000"/>
          <w:rtl/>
        </w:rPr>
        <w:t>إِنَّ</w:t>
      </w:r>
      <w:r w:rsidRPr="00AF6617">
        <w:rPr>
          <w:rFonts w:ascii="IRBadr" w:hAnsi="IRBadr" w:cs="IRBadr"/>
          <w:color w:val="008000"/>
          <w:rtl/>
        </w:rPr>
        <w:t xml:space="preserve"> </w:t>
      </w:r>
      <w:r w:rsidRPr="00AF6617">
        <w:rPr>
          <w:rFonts w:ascii="IRBadr" w:hAnsi="IRBadr" w:cs="IRBadr" w:hint="cs"/>
          <w:color w:val="008000"/>
          <w:rtl/>
        </w:rPr>
        <w:t>لِكَلَامِكَ</w:t>
      </w:r>
      <w:r w:rsidRPr="00AF6617">
        <w:rPr>
          <w:rFonts w:ascii="IRBadr" w:hAnsi="IRBadr" w:cs="IRBadr"/>
          <w:color w:val="008000"/>
          <w:rtl/>
        </w:rPr>
        <w:t xml:space="preserve"> </w:t>
      </w:r>
      <w:r w:rsidRPr="00AF6617">
        <w:rPr>
          <w:rFonts w:ascii="IRBadr" w:hAnsi="IRBadr" w:cs="IRBadr" w:hint="cs"/>
          <w:color w:val="008000"/>
          <w:rtl/>
        </w:rPr>
        <w:t>وَجْهَيْنِ</w:t>
      </w:r>
      <w:r w:rsidRPr="00AF6617">
        <w:rPr>
          <w:rFonts w:ascii="IRBadr" w:hAnsi="IRBadr" w:cs="IRBadr"/>
          <w:color w:val="008000"/>
          <w:rtl/>
        </w:rPr>
        <w:t xml:space="preserve"> </w:t>
      </w:r>
      <w:r w:rsidRPr="00AF6617">
        <w:rPr>
          <w:rFonts w:ascii="IRBadr" w:hAnsi="IRBadr" w:cs="IRBadr" w:hint="cs"/>
          <w:color w:val="008000"/>
          <w:rtl/>
        </w:rPr>
        <w:t>فَإِنْ</w:t>
      </w:r>
      <w:r w:rsidRPr="00AF6617">
        <w:rPr>
          <w:rFonts w:ascii="IRBadr" w:hAnsi="IRBadr" w:cs="IRBadr"/>
          <w:color w:val="008000"/>
          <w:rtl/>
        </w:rPr>
        <w:t xml:space="preserve"> </w:t>
      </w:r>
      <w:r w:rsidRPr="00AF6617">
        <w:rPr>
          <w:rFonts w:ascii="IRBadr" w:hAnsi="IRBadr" w:cs="IRBadr" w:hint="cs"/>
          <w:color w:val="008000"/>
          <w:rtl/>
        </w:rPr>
        <w:t>كُنْتَ</w:t>
      </w:r>
      <w:r w:rsidRPr="00AF6617">
        <w:rPr>
          <w:rFonts w:ascii="IRBadr" w:hAnsi="IRBadr" w:cs="IRBadr"/>
          <w:color w:val="008000"/>
          <w:rtl/>
        </w:rPr>
        <w:t xml:space="preserve"> </w:t>
      </w:r>
      <w:r w:rsidRPr="00AF6617">
        <w:rPr>
          <w:rFonts w:ascii="IRBadr" w:hAnsi="IRBadr" w:cs="IRBadr" w:hint="cs"/>
          <w:color w:val="008000"/>
          <w:rtl/>
        </w:rPr>
        <w:t>تَسْأَلُ</w:t>
      </w:r>
      <w:r w:rsidRPr="00AF6617">
        <w:rPr>
          <w:rFonts w:ascii="IRBadr" w:hAnsi="IRBadr" w:cs="IRBadr"/>
          <w:color w:val="008000"/>
          <w:rtl/>
        </w:rPr>
        <w:t xml:space="preserve"> </w:t>
      </w:r>
      <w:r w:rsidRPr="00AF6617">
        <w:rPr>
          <w:rFonts w:ascii="IRBadr" w:hAnsi="IRBadr" w:cs="IRBadr" w:hint="cs"/>
          <w:color w:val="008000"/>
          <w:rtl/>
        </w:rPr>
        <w:t>عَنِ</w:t>
      </w:r>
      <w:r w:rsidRPr="00AF6617">
        <w:rPr>
          <w:rFonts w:ascii="IRBadr" w:hAnsi="IRBadr" w:cs="IRBadr"/>
          <w:color w:val="008000"/>
          <w:rtl/>
        </w:rPr>
        <w:t xml:space="preserve"> </w:t>
      </w:r>
      <w:r w:rsidRPr="00AF6617">
        <w:rPr>
          <w:rFonts w:ascii="IRBadr" w:hAnsi="IRBadr" w:cs="IRBadr" w:hint="cs"/>
          <w:color w:val="008000"/>
          <w:rtl/>
        </w:rPr>
        <w:t>الْمَخْلُوقِ</w:t>
      </w:r>
      <w:r w:rsidRPr="00AF6617">
        <w:rPr>
          <w:rFonts w:ascii="IRBadr" w:hAnsi="IRBadr" w:cs="IRBadr"/>
          <w:color w:val="008000"/>
          <w:rtl/>
        </w:rPr>
        <w:t xml:space="preserve"> </w:t>
      </w:r>
      <w:r w:rsidRPr="00AF6617">
        <w:rPr>
          <w:rFonts w:ascii="IRBadr" w:hAnsi="IRBadr" w:cs="IRBadr" w:hint="cs"/>
          <w:color w:val="008000"/>
          <w:rtl/>
        </w:rPr>
        <w:t>فَإِنَّ</w:t>
      </w:r>
      <w:r w:rsidRPr="00AF6617">
        <w:rPr>
          <w:rFonts w:ascii="IRBadr" w:hAnsi="IRBadr" w:cs="IRBadr"/>
          <w:color w:val="008000"/>
          <w:rtl/>
        </w:rPr>
        <w:t xml:space="preserve"> </w:t>
      </w:r>
      <w:r w:rsidRPr="00AF6617">
        <w:rPr>
          <w:rFonts w:ascii="IRBadr" w:hAnsi="IRBadr" w:cs="IRBadr" w:hint="cs"/>
          <w:color w:val="008000"/>
          <w:rtl/>
        </w:rPr>
        <w:t>الْجَوَادَ</w:t>
      </w:r>
      <w:r w:rsidRPr="00AF6617">
        <w:rPr>
          <w:rFonts w:ascii="IRBadr" w:hAnsi="IRBadr" w:cs="IRBadr"/>
          <w:color w:val="008000"/>
          <w:rtl/>
        </w:rPr>
        <w:t xml:space="preserve"> </w:t>
      </w:r>
      <w:r w:rsidRPr="00AF6617">
        <w:rPr>
          <w:rFonts w:ascii="IRBadr" w:hAnsi="IRBadr" w:cs="IRBadr" w:hint="cs"/>
          <w:color w:val="008000"/>
          <w:rtl/>
        </w:rPr>
        <w:t>الَّذِي</w:t>
      </w:r>
      <w:r w:rsidRPr="00AF6617">
        <w:rPr>
          <w:rFonts w:ascii="IRBadr" w:hAnsi="IRBadr" w:cs="IRBadr"/>
          <w:color w:val="008000"/>
          <w:rtl/>
        </w:rPr>
        <w:t xml:space="preserve"> </w:t>
      </w:r>
      <w:r w:rsidRPr="00AF6617">
        <w:rPr>
          <w:rFonts w:ascii="IRBadr" w:hAnsi="IRBadr" w:cs="IRBadr" w:hint="cs"/>
          <w:color w:val="008000"/>
          <w:rtl/>
        </w:rPr>
        <w:t>يُؤَدِّي</w:t>
      </w:r>
      <w:r w:rsidRPr="00AF6617">
        <w:rPr>
          <w:rFonts w:ascii="IRBadr" w:hAnsi="IRBadr" w:cs="IRBadr"/>
          <w:color w:val="008000"/>
          <w:rtl/>
        </w:rPr>
        <w:t xml:space="preserve"> </w:t>
      </w:r>
      <w:r w:rsidRPr="00AF6617">
        <w:rPr>
          <w:rFonts w:ascii="IRBadr" w:hAnsi="IRBadr" w:cs="IRBadr" w:hint="cs"/>
          <w:color w:val="008000"/>
          <w:rtl/>
        </w:rPr>
        <w:t>مَا</w:t>
      </w:r>
      <w:r w:rsidRPr="00AF6617">
        <w:rPr>
          <w:rFonts w:ascii="IRBadr" w:hAnsi="IRBadr" w:cs="IRBadr"/>
          <w:color w:val="008000"/>
          <w:rtl/>
        </w:rPr>
        <w:t xml:space="preserve"> </w:t>
      </w:r>
      <w:r w:rsidRPr="00AF6617">
        <w:rPr>
          <w:rFonts w:ascii="IRBadr" w:hAnsi="IRBadr" w:cs="IRBadr" w:hint="cs"/>
          <w:color w:val="008000"/>
          <w:rtl/>
        </w:rPr>
        <w:t>افْتَرَضَ</w:t>
      </w:r>
      <w:r w:rsidRPr="00AF6617">
        <w:rPr>
          <w:rFonts w:ascii="IRBadr" w:hAnsi="IRBadr" w:cs="IRBadr"/>
          <w:color w:val="008000"/>
          <w:rtl/>
        </w:rPr>
        <w:t xml:space="preserve"> </w:t>
      </w:r>
      <w:r w:rsidRPr="00AF6617">
        <w:rPr>
          <w:rFonts w:ascii="IRBadr" w:hAnsi="IRBadr" w:cs="IRBadr" w:hint="cs"/>
          <w:color w:val="008000"/>
          <w:rtl/>
        </w:rPr>
        <w:t>اللَّهُ</w:t>
      </w:r>
      <w:r w:rsidRPr="00AF6617">
        <w:rPr>
          <w:rFonts w:ascii="IRBadr" w:hAnsi="IRBadr" w:cs="IRBadr"/>
          <w:color w:val="008000"/>
          <w:rtl/>
        </w:rPr>
        <w:t xml:space="preserve"> </w:t>
      </w:r>
      <w:r w:rsidRPr="00AF6617">
        <w:rPr>
          <w:rFonts w:ascii="IRBadr" w:hAnsi="IRBadr" w:cs="IRBadr" w:hint="cs"/>
          <w:color w:val="008000"/>
          <w:rtl/>
        </w:rPr>
        <w:t>عَلَيْهِ</w:t>
      </w:r>
      <w:r w:rsidRPr="00AF6617">
        <w:rPr>
          <w:rFonts w:ascii="IRBadr" w:hAnsi="IRBadr" w:cs="IRBadr"/>
          <w:color w:val="008000"/>
          <w:rtl/>
        </w:rPr>
        <w:t xml:space="preserve"> </w:t>
      </w:r>
      <w:r w:rsidRPr="00AF6617">
        <w:rPr>
          <w:rFonts w:ascii="IRBadr" w:hAnsi="IRBadr" w:cs="IRBadr" w:hint="cs"/>
          <w:color w:val="008000"/>
          <w:rtl/>
        </w:rPr>
        <w:t>وَ</w:t>
      </w:r>
      <w:r w:rsidRPr="00AF6617">
        <w:rPr>
          <w:rFonts w:ascii="IRBadr" w:hAnsi="IRBadr" w:cs="IRBadr"/>
          <w:color w:val="008000"/>
          <w:rtl/>
        </w:rPr>
        <w:t xml:space="preserve"> </w:t>
      </w:r>
      <w:r w:rsidRPr="00AF6617">
        <w:rPr>
          <w:rFonts w:ascii="IRBadr" w:hAnsi="IRBadr" w:cs="IRBadr" w:hint="cs"/>
          <w:color w:val="008000"/>
          <w:rtl/>
        </w:rPr>
        <w:t>إِنْ</w:t>
      </w:r>
      <w:r w:rsidRPr="00AF6617">
        <w:rPr>
          <w:rFonts w:ascii="IRBadr" w:hAnsi="IRBadr" w:cs="IRBadr"/>
          <w:color w:val="008000"/>
          <w:rtl/>
        </w:rPr>
        <w:t xml:space="preserve"> </w:t>
      </w:r>
      <w:r w:rsidRPr="00AF6617">
        <w:rPr>
          <w:rFonts w:ascii="IRBadr" w:hAnsi="IRBadr" w:cs="IRBadr" w:hint="cs"/>
          <w:color w:val="008000"/>
          <w:rtl/>
        </w:rPr>
        <w:t>كُنْتَ</w:t>
      </w:r>
      <w:r w:rsidRPr="00AF6617">
        <w:rPr>
          <w:rFonts w:ascii="IRBadr" w:hAnsi="IRBadr" w:cs="IRBadr"/>
          <w:color w:val="008000"/>
          <w:rtl/>
        </w:rPr>
        <w:t xml:space="preserve"> </w:t>
      </w:r>
      <w:r w:rsidRPr="00AF6617">
        <w:rPr>
          <w:rFonts w:ascii="IRBadr" w:hAnsi="IRBadr" w:cs="IRBadr" w:hint="cs"/>
          <w:color w:val="008000"/>
          <w:rtl/>
        </w:rPr>
        <w:t>تَسْأَلُ</w:t>
      </w:r>
      <w:r w:rsidRPr="00AF6617">
        <w:rPr>
          <w:rFonts w:ascii="IRBadr" w:hAnsi="IRBadr" w:cs="IRBadr"/>
          <w:color w:val="008000"/>
          <w:rtl/>
        </w:rPr>
        <w:t xml:space="preserve"> </w:t>
      </w:r>
      <w:r w:rsidRPr="00AF6617">
        <w:rPr>
          <w:rFonts w:ascii="IRBadr" w:hAnsi="IRBadr" w:cs="IRBadr" w:hint="cs"/>
          <w:color w:val="008000"/>
          <w:rtl/>
        </w:rPr>
        <w:t>عَنِ</w:t>
      </w:r>
      <w:r w:rsidRPr="00AF6617">
        <w:rPr>
          <w:rFonts w:ascii="IRBadr" w:hAnsi="IRBadr" w:cs="IRBadr"/>
          <w:color w:val="008000"/>
          <w:rtl/>
        </w:rPr>
        <w:t xml:space="preserve"> </w:t>
      </w:r>
      <w:r w:rsidRPr="00AF6617">
        <w:rPr>
          <w:rFonts w:ascii="IRBadr" w:hAnsi="IRBadr" w:cs="IRBadr" w:hint="cs"/>
          <w:color w:val="008000"/>
          <w:rtl/>
        </w:rPr>
        <w:t>الْخَالِقِ</w:t>
      </w:r>
      <w:r w:rsidRPr="00AF6617">
        <w:rPr>
          <w:rFonts w:ascii="IRBadr" w:hAnsi="IRBadr" w:cs="IRBadr"/>
          <w:color w:val="008000"/>
          <w:rtl/>
        </w:rPr>
        <w:t xml:space="preserve"> </w:t>
      </w:r>
      <w:r w:rsidRPr="00AF6617">
        <w:rPr>
          <w:rFonts w:ascii="IRBadr" w:hAnsi="IRBadr" w:cs="IRBadr" w:hint="cs"/>
          <w:color w:val="008000"/>
          <w:rtl/>
        </w:rPr>
        <w:t>فَهُوَ</w:t>
      </w:r>
      <w:r w:rsidRPr="00AF6617">
        <w:rPr>
          <w:rFonts w:ascii="IRBadr" w:hAnsi="IRBadr" w:cs="IRBadr"/>
          <w:color w:val="008000"/>
          <w:rtl/>
        </w:rPr>
        <w:t xml:space="preserve"> </w:t>
      </w:r>
      <w:r w:rsidRPr="00AF6617">
        <w:rPr>
          <w:rFonts w:ascii="IRBadr" w:hAnsi="IRBadr" w:cs="IRBadr" w:hint="cs"/>
          <w:color w:val="008000"/>
          <w:rtl/>
        </w:rPr>
        <w:t>الْجَوَادُ</w:t>
      </w:r>
      <w:r w:rsidRPr="00AF6617">
        <w:rPr>
          <w:rFonts w:ascii="IRBadr" w:hAnsi="IRBadr" w:cs="IRBadr"/>
          <w:color w:val="008000"/>
          <w:rtl/>
        </w:rPr>
        <w:t xml:space="preserve"> </w:t>
      </w:r>
      <w:r w:rsidRPr="00AF6617">
        <w:rPr>
          <w:rFonts w:ascii="IRBadr" w:hAnsi="IRBadr" w:cs="IRBadr" w:hint="cs"/>
          <w:color w:val="008000"/>
          <w:rtl/>
        </w:rPr>
        <w:t>إِنْ</w:t>
      </w:r>
      <w:r w:rsidRPr="00AF6617">
        <w:rPr>
          <w:rFonts w:ascii="IRBadr" w:hAnsi="IRBadr" w:cs="IRBadr"/>
          <w:color w:val="008000"/>
          <w:rtl/>
        </w:rPr>
        <w:t xml:space="preserve"> </w:t>
      </w:r>
      <w:r w:rsidRPr="00AF6617">
        <w:rPr>
          <w:rFonts w:ascii="IRBadr" w:hAnsi="IRBadr" w:cs="IRBadr" w:hint="cs"/>
          <w:color w:val="008000"/>
          <w:rtl/>
        </w:rPr>
        <w:t>أَعْطَى</w:t>
      </w:r>
      <w:r w:rsidRPr="00AF6617">
        <w:rPr>
          <w:rFonts w:ascii="IRBadr" w:hAnsi="IRBadr" w:cs="IRBadr"/>
          <w:color w:val="008000"/>
          <w:rtl/>
        </w:rPr>
        <w:t xml:space="preserve"> </w:t>
      </w:r>
      <w:r w:rsidRPr="00AF6617">
        <w:rPr>
          <w:rFonts w:ascii="IRBadr" w:hAnsi="IRBadr" w:cs="IRBadr" w:hint="cs"/>
          <w:color w:val="008000"/>
          <w:rtl/>
        </w:rPr>
        <w:t>وَ</w:t>
      </w:r>
      <w:r w:rsidRPr="00AF6617">
        <w:rPr>
          <w:rFonts w:ascii="IRBadr" w:hAnsi="IRBadr" w:cs="IRBadr"/>
          <w:color w:val="008000"/>
          <w:rtl/>
        </w:rPr>
        <w:t xml:space="preserve"> </w:t>
      </w:r>
      <w:r w:rsidRPr="00AF6617">
        <w:rPr>
          <w:rFonts w:ascii="IRBadr" w:hAnsi="IRBadr" w:cs="IRBadr" w:hint="cs"/>
          <w:color w:val="008000"/>
          <w:rtl/>
        </w:rPr>
        <w:t>هُوَ</w:t>
      </w:r>
      <w:r w:rsidRPr="00AF6617">
        <w:rPr>
          <w:rFonts w:ascii="IRBadr" w:hAnsi="IRBadr" w:cs="IRBadr"/>
          <w:color w:val="008000"/>
          <w:rtl/>
        </w:rPr>
        <w:t xml:space="preserve"> </w:t>
      </w:r>
      <w:r w:rsidRPr="00AF6617">
        <w:rPr>
          <w:rFonts w:ascii="IRBadr" w:hAnsi="IRBadr" w:cs="IRBadr" w:hint="cs"/>
          <w:color w:val="008000"/>
          <w:rtl/>
        </w:rPr>
        <w:t>الْجَوَادُ</w:t>
      </w:r>
      <w:r w:rsidRPr="00AF6617">
        <w:rPr>
          <w:rFonts w:ascii="IRBadr" w:hAnsi="IRBadr" w:cs="IRBadr"/>
          <w:color w:val="008000"/>
          <w:rtl/>
        </w:rPr>
        <w:t xml:space="preserve"> </w:t>
      </w:r>
      <w:r w:rsidRPr="00AF6617">
        <w:rPr>
          <w:rFonts w:ascii="IRBadr" w:hAnsi="IRBadr" w:cs="IRBadr" w:hint="cs"/>
          <w:color w:val="008000"/>
          <w:rtl/>
        </w:rPr>
        <w:t>إِنْ</w:t>
      </w:r>
      <w:r w:rsidRPr="00AF6617">
        <w:rPr>
          <w:rFonts w:ascii="IRBadr" w:hAnsi="IRBadr" w:cs="IRBadr"/>
          <w:color w:val="008000"/>
          <w:rtl/>
        </w:rPr>
        <w:t xml:space="preserve"> </w:t>
      </w:r>
      <w:r w:rsidRPr="00AF6617">
        <w:rPr>
          <w:rFonts w:ascii="IRBadr" w:hAnsi="IRBadr" w:cs="IRBadr" w:hint="cs"/>
          <w:color w:val="008000"/>
          <w:rtl/>
        </w:rPr>
        <w:t>مَنَعَ</w:t>
      </w:r>
      <w:r w:rsidRPr="00AF6617">
        <w:rPr>
          <w:rFonts w:ascii="IRBadr" w:hAnsi="IRBadr" w:cs="IRBadr"/>
          <w:color w:val="008000"/>
          <w:rtl/>
        </w:rPr>
        <w:t xml:space="preserve"> </w:t>
      </w:r>
      <w:r w:rsidRPr="00AF6617">
        <w:rPr>
          <w:rFonts w:ascii="IRBadr" w:hAnsi="IRBadr" w:cs="IRBadr" w:hint="cs"/>
          <w:color w:val="008000"/>
          <w:rtl/>
        </w:rPr>
        <w:t>لِأَنَّهُ</w:t>
      </w:r>
      <w:r w:rsidRPr="00AF6617">
        <w:rPr>
          <w:rFonts w:ascii="IRBadr" w:hAnsi="IRBadr" w:cs="IRBadr"/>
          <w:color w:val="008000"/>
          <w:rtl/>
        </w:rPr>
        <w:t xml:space="preserve"> </w:t>
      </w:r>
      <w:r w:rsidRPr="00AF6617">
        <w:rPr>
          <w:rFonts w:ascii="IRBadr" w:hAnsi="IRBadr" w:cs="IRBadr" w:hint="cs"/>
          <w:color w:val="008000"/>
          <w:rtl/>
        </w:rPr>
        <w:t>إِنْ</w:t>
      </w:r>
      <w:r w:rsidRPr="00AF6617">
        <w:rPr>
          <w:rFonts w:ascii="IRBadr" w:hAnsi="IRBadr" w:cs="IRBadr"/>
          <w:color w:val="008000"/>
          <w:rtl/>
        </w:rPr>
        <w:t xml:space="preserve"> </w:t>
      </w:r>
      <w:r w:rsidRPr="00AF6617">
        <w:rPr>
          <w:rFonts w:ascii="IRBadr" w:hAnsi="IRBadr" w:cs="IRBadr" w:hint="cs"/>
          <w:color w:val="008000"/>
          <w:rtl/>
        </w:rPr>
        <w:t>أَعْطَاكَ</w:t>
      </w:r>
      <w:r w:rsidRPr="00AF6617">
        <w:rPr>
          <w:rFonts w:ascii="IRBadr" w:hAnsi="IRBadr" w:cs="IRBadr"/>
          <w:color w:val="008000"/>
          <w:rtl/>
        </w:rPr>
        <w:t xml:space="preserve"> </w:t>
      </w:r>
      <w:r w:rsidRPr="00AF6617">
        <w:rPr>
          <w:rFonts w:ascii="IRBadr" w:hAnsi="IRBadr" w:cs="IRBadr" w:hint="cs"/>
          <w:color w:val="008000"/>
          <w:rtl/>
        </w:rPr>
        <w:t>أَعْطَاكَ</w:t>
      </w:r>
      <w:r w:rsidRPr="00AF6617">
        <w:rPr>
          <w:rFonts w:ascii="IRBadr" w:hAnsi="IRBadr" w:cs="IRBadr"/>
          <w:color w:val="008000"/>
          <w:rtl/>
        </w:rPr>
        <w:t xml:space="preserve"> </w:t>
      </w:r>
      <w:r w:rsidRPr="00AF6617">
        <w:rPr>
          <w:rFonts w:ascii="IRBadr" w:hAnsi="IRBadr" w:cs="IRBadr" w:hint="cs"/>
          <w:color w:val="008000"/>
          <w:rtl/>
        </w:rPr>
        <w:t>مَا</w:t>
      </w:r>
      <w:r w:rsidRPr="00AF6617">
        <w:rPr>
          <w:rFonts w:ascii="IRBadr" w:hAnsi="IRBadr" w:cs="IRBadr"/>
          <w:color w:val="008000"/>
          <w:rtl/>
        </w:rPr>
        <w:t xml:space="preserve"> </w:t>
      </w:r>
      <w:r w:rsidRPr="00AF6617">
        <w:rPr>
          <w:rFonts w:ascii="IRBadr" w:hAnsi="IRBadr" w:cs="IRBadr" w:hint="cs"/>
          <w:color w:val="008000"/>
          <w:rtl/>
        </w:rPr>
        <w:t>لَيْسَ</w:t>
      </w:r>
      <w:r w:rsidRPr="00AF6617">
        <w:rPr>
          <w:rFonts w:ascii="IRBadr" w:hAnsi="IRBadr" w:cs="IRBadr"/>
          <w:color w:val="008000"/>
          <w:rtl/>
        </w:rPr>
        <w:t xml:space="preserve"> </w:t>
      </w:r>
      <w:r w:rsidRPr="00AF6617">
        <w:rPr>
          <w:rFonts w:ascii="IRBadr" w:hAnsi="IRBadr" w:cs="IRBadr" w:hint="cs"/>
          <w:color w:val="008000"/>
          <w:rtl/>
        </w:rPr>
        <w:t>لَكَ</w:t>
      </w:r>
      <w:r w:rsidRPr="00AF6617">
        <w:rPr>
          <w:rFonts w:ascii="IRBadr" w:hAnsi="IRBadr" w:cs="IRBadr"/>
          <w:color w:val="008000"/>
          <w:rtl/>
        </w:rPr>
        <w:t xml:space="preserve"> </w:t>
      </w:r>
      <w:r w:rsidRPr="00AF6617">
        <w:rPr>
          <w:rFonts w:ascii="IRBadr" w:hAnsi="IRBadr" w:cs="IRBadr" w:hint="cs"/>
          <w:color w:val="008000"/>
          <w:rtl/>
        </w:rPr>
        <w:t>وَ</w:t>
      </w:r>
      <w:r w:rsidRPr="00AF6617">
        <w:rPr>
          <w:rFonts w:ascii="IRBadr" w:hAnsi="IRBadr" w:cs="IRBadr"/>
          <w:color w:val="008000"/>
          <w:rtl/>
        </w:rPr>
        <w:t xml:space="preserve"> </w:t>
      </w:r>
      <w:r w:rsidRPr="00AF6617">
        <w:rPr>
          <w:rFonts w:ascii="IRBadr" w:hAnsi="IRBadr" w:cs="IRBadr" w:hint="cs"/>
          <w:color w:val="008000"/>
          <w:rtl/>
        </w:rPr>
        <w:t>إِنْ</w:t>
      </w:r>
      <w:r w:rsidRPr="00AF6617">
        <w:rPr>
          <w:rFonts w:ascii="IRBadr" w:hAnsi="IRBadr" w:cs="IRBadr"/>
          <w:color w:val="008000"/>
          <w:rtl/>
        </w:rPr>
        <w:t xml:space="preserve"> </w:t>
      </w:r>
      <w:r w:rsidRPr="00AF6617">
        <w:rPr>
          <w:rFonts w:ascii="IRBadr" w:hAnsi="IRBadr" w:cs="IRBadr" w:hint="cs"/>
          <w:color w:val="008000"/>
          <w:rtl/>
        </w:rPr>
        <w:t>مَنَعَكَ</w:t>
      </w:r>
      <w:r w:rsidRPr="00AF6617">
        <w:rPr>
          <w:rFonts w:ascii="IRBadr" w:hAnsi="IRBadr" w:cs="IRBadr"/>
          <w:color w:val="008000"/>
          <w:rtl/>
        </w:rPr>
        <w:t xml:space="preserve"> </w:t>
      </w:r>
      <w:r w:rsidRPr="00AF6617">
        <w:rPr>
          <w:rFonts w:ascii="IRBadr" w:hAnsi="IRBadr" w:cs="IRBadr" w:hint="cs"/>
          <w:color w:val="008000"/>
          <w:rtl/>
        </w:rPr>
        <w:t>مَنَعَكَ</w:t>
      </w:r>
      <w:r w:rsidRPr="00AF6617">
        <w:rPr>
          <w:rFonts w:ascii="IRBadr" w:hAnsi="IRBadr" w:cs="IRBadr"/>
          <w:color w:val="008000"/>
          <w:rtl/>
        </w:rPr>
        <w:t xml:space="preserve"> </w:t>
      </w:r>
      <w:r w:rsidRPr="00AF6617">
        <w:rPr>
          <w:rFonts w:ascii="IRBadr" w:hAnsi="IRBadr" w:cs="IRBadr" w:hint="cs"/>
          <w:color w:val="008000"/>
          <w:rtl/>
        </w:rPr>
        <w:t>مَا</w:t>
      </w:r>
      <w:r w:rsidRPr="00AF6617">
        <w:rPr>
          <w:rFonts w:ascii="IRBadr" w:hAnsi="IRBadr" w:cs="IRBadr"/>
          <w:color w:val="008000"/>
          <w:rtl/>
        </w:rPr>
        <w:t xml:space="preserve"> </w:t>
      </w:r>
      <w:r w:rsidRPr="00AF6617">
        <w:rPr>
          <w:rFonts w:ascii="IRBadr" w:hAnsi="IRBadr" w:cs="IRBadr" w:hint="cs"/>
          <w:color w:val="008000"/>
          <w:rtl/>
        </w:rPr>
        <w:t>لَيْسَ</w:t>
      </w:r>
      <w:r w:rsidRPr="00AF6617">
        <w:rPr>
          <w:rFonts w:ascii="IRBadr" w:hAnsi="IRBadr" w:cs="IRBadr"/>
          <w:color w:val="008000"/>
          <w:rtl/>
        </w:rPr>
        <w:t xml:space="preserve"> </w:t>
      </w:r>
      <w:r w:rsidRPr="00AF6617">
        <w:rPr>
          <w:rFonts w:ascii="IRBadr" w:hAnsi="IRBadr" w:cs="IRBadr" w:hint="cs"/>
          <w:color w:val="008000"/>
          <w:rtl/>
        </w:rPr>
        <w:t>لَكَ</w:t>
      </w:r>
      <w:r w:rsidRPr="00AF6617">
        <w:rPr>
          <w:rFonts w:ascii="IRBadr" w:hAnsi="IRBadr" w:cs="IRBadr"/>
          <w:color w:val="008000"/>
          <w:rtl/>
        </w:rPr>
        <w:t>.</w:t>
      </w:r>
      <w:r w:rsidRPr="00AF6617">
        <w:rPr>
          <w:rStyle w:val="FootnoteReference"/>
          <w:rFonts w:ascii="IRBadr" w:hAnsi="IRBadr" w:cs="IRBadr"/>
          <w:color w:val="008000"/>
          <w:rtl/>
        </w:rPr>
        <w:footnoteReference w:id="17"/>
      </w:r>
      <w:r w:rsidRPr="00AF6617">
        <w:rPr>
          <w:rFonts w:ascii="IRBadr" w:hAnsi="IRBadr" w:cs="IRBadr"/>
          <w:color w:val="008000"/>
          <w:rtl/>
        </w:rPr>
        <w:t>»</w:t>
      </w:r>
    </w:p>
    <w:p w:rsidR="008F4568" w:rsidRPr="001D6FBA" w:rsidRDefault="00F40ADC" w:rsidP="00AF6617">
      <w:pPr>
        <w:rPr>
          <w:rFonts w:ascii="IRBadr" w:hAnsi="IRBadr" w:cs="IRBadr"/>
          <w:rtl/>
        </w:rPr>
      </w:pPr>
      <w:r w:rsidRPr="001D6FBA">
        <w:rPr>
          <w:rFonts w:ascii="IRBadr" w:hAnsi="IRBadr" w:cs="IRBadr" w:hint="cs"/>
          <w:rtl/>
        </w:rPr>
        <w:t xml:space="preserve">جواد اگر وصف مخلوق قرار گیرد به معنی کسی است که وظایف الهی را انجام دهد. و </w:t>
      </w:r>
      <w:r w:rsidR="009C7EF7" w:rsidRPr="001D6FBA">
        <w:rPr>
          <w:rFonts w:ascii="IRBadr" w:hAnsi="IRBadr" w:cs="IRBadr" w:hint="cs"/>
          <w:rtl/>
        </w:rPr>
        <w:t xml:space="preserve">اگر وصف خداوند قرار گیرد، خداوند جواد است چه عطا کند و چه منع کند. اگر خداوند عطا کند تفضّل کرده است و اگر عطا نکند، منع از حقّ آن شخص نکرده است چرا که </w:t>
      </w:r>
      <w:r w:rsidR="003A14D8" w:rsidRPr="001D6FBA">
        <w:rPr>
          <w:rFonts w:ascii="IRBadr" w:hAnsi="IRBadr" w:cs="IRBadr" w:hint="cs"/>
          <w:rtl/>
        </w:rPr>
        <w:t>آن شخص</w:t>
      </w:r>
      <w:r w:rsidR="009C7EF7" w:rsidRPr="001D6FBA">
        <w:rPr>
          <w:rFonts w:ascii="IRBadr" w:hAnsi="IRBadr" w:cs="IRBadr" w:hint="cs"/>
          <w:rtl/>
        </w:rPr>
        <w:t xml:space="preserve"> مالک چیزی نیست تا حقّی داشته باشد</w:t>
      </w:r>
      <w:r w:rsidR="003A14D8" w:rsidRPr="001D6FBA">
        <w:rPr>
          <w:rFonts w:ascii="IRBadr" w:hAnsi="IRBadr" w:cs="IRBadr" w:hint="cs"/>
          <w:rtl/>
        </w:rPr>
        <w:t xml:space="preserve"> تا عطا نکردنش، منع از حقّ باشد.</w:t>
      </w:r>
    </w:p>
    <w:sectPr w:rsidR="008F4568" w:rsidRPr="001D6FBA"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18" w:rsidRDefault="009D7618" w:rsidP="008B750B">
      <w:pPr>
        <w:spacing w:line="240" w:lineRule="auto"/>
      </w:pPr>
      <w:r>
        <w:separator/>
      </w:r>
    </w:p>
    <w:p w:rsidR="009D7618" w:rsidRDefault="009D7618"/>
  </w:endnote>
  <w:endnote w:type="continuationSeparator" w:id="0">
    <w:p w:rsidR="009D7618" w:rsidRDefault="009D7618" w:rsidP="008B750B">
      <w:pPr>
        <w:spacing w:line="240" w:lineRule="auto"/>
      </w:pPr>
      <w:r>
        <w:continuationSeparator/>
      </w:r>
    </w:p>
    <w:p w:rsidR="009D7618" w:rsidRDefault="009D7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89" w:rsidRDefault="004A4389">
    <w:pPr>
      <w:pStyle w:val="Footer"/>
    </w:pPr>
  </w:p>
  <w:p w:rsidR="004A4389" w:rsidRDefault="004A43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4A4389" w:rsidRPr="006D44C1" w:rsidTr="0020241A">
      <w:tc>
        <w:tcPr>
          <w:tcW w:w="3382" w:type="dxa"/>
          <w:tcBorders>
            <w:top w:val="nil"/>
            <w:left w:val="nil"/>
            <w:bottom w:val="nil"/>
            <w:right w:val="nil"/>
          </w:tcBorders>
        </w:tcPr>
        <w:p w:rsidR="004A4389" w:rsidRDefault="004A4389"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A4389" w:rsidRDefault="004A4389" w:rsidP="006D44C1">
          <w:pPr>
            <w:pStyle w:val="Footer"/>
            <w:jc w:val="right"/>
            <w:rPr>
              <w:rtl/>
            </w:rPr>
          </w:pPr>
          <w:r>
            <w:rPr>
              <w:rFonts w:hint="cs"/>
              <w:rtl/>
            </w:rPr>
            <w:t xml:space="preserve">صفحه </w:t>
          </w:r>
          <w:r>
            <w:fldChar w:fldCharType="begin"/>
          </w:r>
          <w:r>
            <w:instrText>PAGE   \* MERGEFORMAT</w:instrText>
          </w:r>
          <w:r>
            <w:fldChar w:fldCharType="separate"/>
          </w:r>
          <w:r w:rsidR="003B774C" w:rsidRPr="003B774C">
            <w:rPr>
              <w:noProof/>
              <w:rtl/>
              <w:lang w:val="fa-IR"/>
            </w:rPr>
            <w:t>1</w:t>
          </w:r>
          <w:r>
            <w:rPr>
              <w:noProof/>
            </w:rPr>
            <w:fldChar w:fldCharType="end"/>
          </w:r>
        </w:p>
      </w:tc>
      <w:tc>
        <w:tcPr>
          <w:tcW w:w="4786" w:type="dxa"/>
          <w:tcBorders>
            <w:top w:val="nil"/>
            <w:left w:val="nil"/>
            <w:bottom w:val="nil"/>
            <w:right w:val="nil"/>
          </w:tcBorders>
          <w:vAlign w:val="center"/>
        </w:tcPr>
        <w:p w:rsidR="004A4389" w:rsidRPr="006D44C1" w:rsidRDefault="004A4389" w:rsidP="001B6799">
          <w:pPr>
            <w:pStyle w:val="Footer"/>
            <w:bidi w:val="0"/>
            <w:rPr>
              <w:color w:val="808080" w:themeColor="background1" w:themeShade="80"/>
              <w:rtl/>
            </w:rPr>
          </w:pPr>
          <w:bookmarkStart w:id="35" w:name="BokAdres"/>
          <w:bookmarkEnd w:id="35"/>
          <w:r>
            <w:rPr>
              <w:color w:val="808080" w:themeColor="background1" w:themeShade="80"/>
            </w:rPr>
            <w:t>F1js1_14011126-076_ah1_mfeb.ir</w:t>
          </w:r>
        </w:p>
      </w:tc>
    </w:tr>
  </w:tbl>
  <w:p w:rsidR="004A4389" w:rsidRDefault="004A4389" w:rsidP="00FA5F3D">
    <w:pPr>
      <w:pStyle w:val="Footer"/>
      <w:jc w:val="center"/>
    </w:pPr>
  </w:p>
  <w:p w:rsidR="004A4389" w:rsidRDefault="004A43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18" w:rsidRDefault="009D7618" w:rsidP="008B750B">
      <w:pPr>
        <w:spacing w:line="240" w:lineRule="auto"/>
      </w:pPr>
      <w:r>
        <w:separator/>
      </w:r>
    </w:p>
    <w:p w:rsidR="009D7618" w:rsidRDefault="009D7618"/>
  </w:footnote>
  <w:footnote w:type="continuationSeparator" w:id="0">
    <w:p w:rsidR="009D7618" w:rsidRDefault="009D7618" w:rsidP="008B750B">
      <w:pPr>
        <w:spacing w:line="240" w:lineRule="auto"/>
      </w:pPr>
      <w:r>
        <w:continuationSeparator/>
      </w:r>
    </w:p>
    <w:p w:rsidR="009D7618" w:rsidRDefault="009D7618"/>
  </w:footnote>
  <w:footnote w:id="1">
    <w:p w:rsidR="004A4389" w:rsidRPr="00C451C7" w:rsidRDefault="004A4389" w:rsidP="00C451C7">
      <w:pPr>
        <w:pStyle w:val="FootnoteText"/>
      </w:pPr>
      <w:r w:rsidRPr="00C451C7">
        <w:footnoteRef/>
      </w:r>
      <w:r w:rsidRPr="00C451C7">
        <w:rPr>
          <w:rtl/>
        </w:rPr>
        <w:t xml:space="preserve"> </w:t>
      </w:r>
      <w:hyperlink r:id="rId1" w:history="1">
        <w:r w:rsidRPr="00C451C7">
          <w:rPr>
            <w:rStyle w:val="Hyperlink"/>
            <w:rFonts w:hint="cs"/>
            <w:rtl/>
          </w:rPr>
          <w:t>الامالی،</w:t>
        </w:r>
        <w:r w:rsidRPr="00C451C7">
          <w:rPr>
            <w:rStyle w:val="Hyperlink"/>
            <w:rtl/>
          </w:rPr>
          <w:t xml:space="preserve"> </w:t>
        </w:r>
        <w:r w:rsidRPr="00C451C7">
          <w:rPr>
            <w:rStyle w:val="Hyperlink"/>
            <w:rFonts w:hint="cs"/>
            <w:rtl/>
          </w:rPr>
          <w:t>الشیخ</w:t>
        </w:r>
        <w:r w:rsidRPr="00C451C7">
          <w:rPr>
            <w:rStyle w:val="Hyperlink"/>
            <w:rtl/>
          </w:rPr>
          <w:t xml:space="preserve"> </w:t>
        </w:r>
        <w:r w:rsidRPr="00C451C7">
          <w:rPr>
            <w:rStyle w:val="Hyperlink"/>
            <w:rFonts w:hint="cs"/>
            <w:rtl/>
          </w:rPr>
          <w:t>الصدوق،</w:t>
        </w:r>
        <w:r w:rsidRPr="00C451C7">
          <w:rPr>
            <w:rStyle w:val="Hyperlink"/>
            <w:rtl/>
          </w:rPr>
          <w:t xml:space="preserve"> </w:t>
        </w:r>
        <w:r w:rsidRPr="00C451C7">
          <w:rPr>
            <w:rStyle w:val="Hyperlink"/>
            <w:rFonts w:hint="cs"/>
            <w:rtl/>
          </w:rPr>
          <w:t>محمد</w:t>
        </w:r>
        <w:r w:rsidRPr="00C451C7">
          <w:rPr>
            <w:rStyle w:val="Hyperlink"/>
            <w:rtl/>
          </w:rPr>
          <w:t xml:space="preserve"> </w:t>
        </w:r>
        <w:r w:rsidRPr="00C451C7">
          <w:rPr>
            <w:rStyle w:val="Hyperlink"/>
            <w:rFonts w:hint="cs"/>
            <w:rtl/>
          </w:rPr>
          <w:t>بن</w:t>
        </w:r>
        <w:r w:rsidRPr="00C451C7">
          <w:rPr>
            <w:rStyle w:val="Hyperlink"/>
            <w:rtl/>
          </w:rPr>
          <w:t xml:space="preserve"> </w:t>
        </w:r>
        <w:r w:rsidRPr="00C451C7">
          <w:rPr>
            <w:rStyle w:val="Hyperlink"/>
            <w:rFonts w:hint="cs"/>
            <w:rtl/>
          </w:rPr>
          <w:t>علی</w:t>
        </w:r>
        <w:r w:rsidRPr="00C451C7">
          <w:rPr>
            <w:rStyle w:val="Hyperlink"/>
            <w:rtl/>
          </w:rPr>
          <w:t xml:space="preserve"> </w:t>
        </w:r>
        <w:r w:rsidRPr="00C451C7">
          <w:rPr>
            <w:rStyle w:val="Hyperlink"/>
            <w:rFonts w:hint="cs"/>
            <w:rtl/>
          </w:rPr>
          <w:t>بن</w:t>
        </w:r>
        <w:r w:rsidRPr="00C451C7">
          <w:rPr>
            <w:rStyle w:val="Hyperlink"/>
            <w:rtl/>
          </w:rPr>
          <w:t xml:space="preserve"> </w:t>
        </w:r>
        <w:r w:rsidRPr="00C451C7">
          <w:rPr>
            <w:rStyle w:val="Hyperlink"/>
            <w:rFonts w:hint="cs"/>
            <w:rtl/>
          </w:rPr>
          <w:t>بابویه،</w:t>
        </w:r>
        <w:r w:rsidRPr="00C451C7">
          <w:rPr>
            <w:rStyle w:val="Hyperlink"/>
            <w:rtl/>
          </w:rPr>
          <w:t xml:space="preserve"> </w:t>
        </w:r>
        <w:r w:rsidRPr="00C451C7">
          <w:rPr>
            <w:rStyle w:val="Hyperlink"/>
            <w:rFonts w:hint="cs"/>
            <w:rtl/>
          </w:rPr>
          <w:t>ج</w:t>
        </w:r>
        <w:r w:rsidRPr="00C451C7">
          <w:rPr>
            <w:rStyle w:val="Hyperlink"/>
            <w:rtl/>
          </w:rPr>
          <w:t>1</w:t>
        </w:r>
        <w:r w:rsidRPr="00C451C7">
          <w:rPr>
            <w:rStyle w:val="Hyperlink"/>
            <w:rFonts w:hint="cs"/>
            <w:rtl/>
          </w:rPr>
          <w:t>،</w:t>
        </w:r>
        <w:r w:rsidRPr="00C451C7">
          <w:rPr>
            <w:rStyle w:val="Hyperlink"/>
            <w:rtl/>
          </w:rPr>
          <w:t xml:space="preserve"> </w:t>
        </w:r>
        <w:r w:rsidRPr="00C451C7">
          <w:rPr>
            <w:rStyle w:val="Hyperlink"/>
            <w:rFonts w:hint="cs"/>
            <w:rtl/>
          </w:rPr>
          <w:t>ص</w:t>
        </w:r>
        <w:r w:rsidRPr="00C451C7">
          <w:rPr>
            <w:rStyle w:val="Hyperlink"/>
            <w:rtl/>
          </w:rPr>
          <w:t>442.</w:t>
        </w:r>
      </w:hyperlink>
    </w:p>
  </w:footnote>
  <w:footnote w:id="2">
    <w:p w:rsidR="0059083F" w:rsidRDefault="0059083F">
      <w:pPr>
        <w:pStyle w:val="FootnoteText"/>
      </w:pPr>
      <w:r>
        <w:rPr>
          <w:rStyle w:val="FootnoteReference"/>
        </w:rPr>
        <w:footnoteRef/>
      </w:r>
      <w:r>
        <w:rPr>
          <w:rtl/>
        </w:rPr>
        <w:t xml:space="preserve"> </w:t>
      </w:r>
      <w:hyperlink r:id="rId2" w:history="1">
        <w:r w:rsidRPr="00955262">
          <w:rPr>
            <w:rStyle w:val="Hyperlink"/>
            <w:rFonts w:hint="cs"/>
            <w:rtl/>
          </w:rPr>
          <w:t>اختیار</w:t>
        </w:r>
        <w:r w:rsidRPr="00955262">
          <w:rPr>
            <w:rStyle w:val="Hyperlink"/>
            <w:rtl/>
          </w:rPr>
          <w:t xml:space="preserve"> </w:t>
        </w:r>
        <w:r w:rsidRPr="00955262">
          <w:rPr>
            <w:rStyle w:val="Hyperlink"/>
            <w:rFonts w:hint="cs"/>
            <w:rtl/>
          </w:rPr>
          <w:t>معرفة</w:t>
        </w:r>
        <w:r w:rsidRPr="00955262">
          <w:rPr>
            <w:rStyle w:val="Hyperlink"/>
            <w:rtl/>
          </w:rPr>
          <w:t xml:space="preserve"> </w:t>
        </w:r>
        <w:r w:rsidRPr="00955262">
          <w:rPr>
            <w:rStyle w:val="Hyperlink"/>
            <w:rFonts w:hint="cs"/>
            <w:rtl/>
          </w:rPr>
          <w:t>الرجال،</w:t>
        </w:r>
        <w:r w:rsidRPr="00955262">
          <w:rPr>
            <w:rStyle w:val="Hyperlink"/>
            <w:rtl/>
          </w:rPr>
          <w:t xml:space="preserve"> </w:t>
        </w:r>
        <w:r w:rsidRPr="00955262">
          <w:rPr>
            <w:rStyle w:val="Hyperlink"/>
            <w:rFonts w:hint="cs"/>
            <w:rtl/>
          </w:rPr>
          <w:t>شیخ</w:t>
        </w:r>
        <w:r w:rsidRPr="00955262">
          <w:rPr>
            <w:rStyle w:val="Hyperlink"/>
            <w:rtl/>
          </w:rPr>
          <w:t xml:space="preserve"> </w:t>
        </w:r>
        <w:r w:rsidRPr="00955262">
          <w:rPr>
            <w:rStyle w:val="Hyperlink"/>
            <w:rFonts w:hint="cs"/>
            <w:rtl/>
          </w:rPr>
          <w:t>طوسی،</w:t>
        </w:r>
        <w:r w:rsidRPr="00955262">
          <w:rPr>
            <w:rStyle w:val="Hyperlink"/>
            <w:rtl/>
          </w:rPr>
          <w:t xml:space="preserve"> </w:t>
        </w:r>
        <w:r w:rsidRPr="00955262">
          <w:rPr>
            <w:rStyle w:val="Hyperlink"/>
            <w:rFonts w:hint="cs"/>
            <w:rtl/>
          </w:rPr>
          <w:t>ج</w:t>
        </w:r>
        <w:r w:rsidRPr="00955262">
          <w:rPr>
            <w:rStyle w:val="Hyperlink"/>
            <w:rtl/>
          </w:rPr>
          <w:t>2</w:t>
        </w:r>
        <w:r w:rsidRPr="00955262">
          <w:rPr>
            <w:rStyle w:val="Hyperlink"/>
            <w:rFonts w:hint="cs"/>
            <w:rtl/>
          </w:rPr>
          <w:t>،</w:t>
        </w:r>
        <w:r w:rsidRPr="00955262">
          <w:rPr>
            <w:rStyle w:val="Hyperlink"/>
            <w:rtl/>
          </w:rPr>
          <w:t xml:space="preserve"> </w:t>
        </w:r>
        <w:r w:rsidRPr="00955262">
          <w:rPr>
            <w:rStyle w:val="Hyperlink"/>
            <w:rFonts w:hint="cs"/>
            <w:rtl/>
          </w:rPr>
          <w:t>ص</w:t>
        </w:r>
        <w:r w:rsidRPr="00955262">
          <w:rPr>
            <w:rStyle w:val="Hyperlink"/>
            <w:rtl/>
          </w:rPr>
          <w:t>855.</w:t>
        </w:r>
      </w:hyperlink>
    </w:p>
  </w:footnote>
  <w:footnote w:id="3">
    <w:p w:rsidR="004A4389" w:rsidRPr="00955262" w:rsidRDefault="004A4389" w:rsidP="00673E61">
      <w:pPr>
        <w:pStyle w:val="FootnoteText"/>
      </w:pPr>
      <w:r w:rsidRPr="00955262">
        <w:footnoteRef/>
      </w:r>
      <w:r w:rsidRPr="00955262">
        <w:rPr>
          <w:rtl/>
        </w:rPr>
        <w:t xml:space="preserve"> </w:t>
      </w:r>
      <w:hyperlink r:id="rId3" w:history="1">
        <w:r w:rsidRPr="00955262">
          <w:rPr>
            <w:rStyle w:val="Hyperlink"/>
            <w:rFonts w:hint="cs"/>
            <w:rtl/>
          </w:rPr>
          <w:t>اختیار</w:t>
        </w:r>
        <w:r w:rsidRPr="00955262">
          <w:rPr>
            <w:rStyle w:val="Hyperlink"/>
            <w:rtl/>
          </w:rPr>
          <w:t xml:space="preserve"> </w:t>
        </w:r>
        <w:r w:rsidRPr="00955262">
          <w:rPr>
            <w:rStyle w:val="Hyperlink"/>
            <w:rFonts w:hint="cs"/>
            <w:rtl/>
          </w:rPr>
          <w:t>معرفة</w:t>
        </w:r>
        <w:r w:rsidRPr="00955262">
          <w:rPr>
            <w:rStyle w:val="Hyperlink"/>
            <w:rtl/>
          </w:rPr>
          <w:t xml:space="preserve"> </w:t>
        </w:r>
        <w:r w:rsidRPr="00955262">
          <w:rPr>
            <w:rStyle w:val="Hyperlink"/>
            <w:rFonts w:hint="cs"/>
            <w:rtl/>
          </w:rPr>
          <w:t>الرجال،</w:t>
        </w:r>
        <w:r w:rsidRPr="00955262">
          <w:rPr>
            <w:rStyle w:val="Hyperlink"/>
            <w:rtl/>
          </w:rPr>
          <w:t xml:space="preserve"> </w:t>
        </w:r>
        <w:r w:rsidRPr="00955262">
          <w:rPr>
            <w:rStyle w:val="Hyperlink"/>
            <w:rFonts w:hint="cs"/>
            <w:rtl/>
          </w:rPr>
          <w:t>شیخ</w:t>
        </w:r>
        <w:r w:rsidRPr="00955262">
          <w:rPr>
            <w:rStyle w:val="Hyperlink"/>
            <w:rtl/>
          </w:rPr>
          <w:t xml:space="preserve"> </w:t>
        </w:r>
        <w:r w:rsidRPr="00955262">
          <w:rPr>
            <w:rStyle w:val="Hyperlink"/>
            <w:rFonts w:hint="cs"/>
            <w:rtl/>
          </w:rPr>
          <w:t>طوسی،</w:t>
        </w:r>
        <w:r w:rsidRPr="00955262">
          <w:rPr>
            <w:rStyle w:val="Hyperlink"/>
            <w:rtl/>
          </w:rPr>
          <w:t xml:space="preserve"> </w:t>
        </w:r>
        <w:r w:rsidRPr="00955262">
          <w:rPr>
            <w:rStyle w:val="Hyperlink"/>
            <w:rFonts w:hint="cs"/>
            <w:rtl/>
          </w:rPr>
          <w:t>ج</w:t>
        </w:r>
        <w:r w:rsidRPr="00955262">
          <w:rPr>
            <w:rStyle w:val="Hyperlink"/>
            <w:rtl/>
          </w:rPr>
          <w:t>2</w:t>
        </w:r>
        <w:r w:rsidRPr="00955262">
          <w:rPr>
            <w:rStyle w:val="Hyperlink"/>
            <w:rFonts w:hint="cs"/>
            <w:rtl/>
          </w:rPr>
          <w:t>،</w:t>
        </w:r>
        <w:r w:rsidRPr="00955262">
          <w:rPr>
            <w:rStyle w:val="Hyperlink"/>
            <w:rtl/>
          </w:rPr>
          <w:t xml:space="preserve"> </w:t>
        </w:r>
        <w:r w:rsidRPr="00955262">
          <w:rPr>
            <w:rStyle w:val="Hyperlink"/>
            <w:rFonts w:hint="cs"/>
            <w:rtl/>
          </w:rPr>
          <w:t>ص</w:t>
        </w:r>
        <w:r w:rsidRPr="00955262">
          <w:rPr>
            <w:rStyle w:val="Hyperlink"/>
            <w:rtl/>
          </w:rPr>
          <w:t>855.</w:t>
        </w:r>
      </w:hyperlink>
    </w:p>
  </w:footnote>
  <w:footnote w:id="4">
    <w:p w:rsidR="004A4389" w:rsidRPr="00135732" w:rsidRDefault="004A4389" w:rsidP="00135732">
      <w:pPr>
        <w:pStyle w:val="FootnoteText"/>
      </w:pPr>
      <w:r w:rsidRPr="00135732">
        <w:footnoteRef/>
      </w:r>
      <w:r w:rsidRPr="00135732">
        <w:rPr>
          <w:rtl/>
        </w:rPr>
        <w:t xml:space="preserve"> </w:t>
      </w:r>
      <w:hyperlink r:id="rId4" w:history="1">
        <w:r w:rsidRPr="00135732">
          <w:rPr>
            <w:rStyle w:val="Hyperlink"/>
            <w:rFonts w:hint="cs"/>
            <w:rtl/>
          </w:rPr>
          <w:t>اختیار</w:t>
        </w:r>
        <w:r w:rsidRPr="00135732">
          <w:rPr>
            <w:rStyle w:val="Hyperlink"/>
            <w:rtl/>
          </w:rPr>
          <w:t xml:space="preserve"> </w:t>
        </w:r>
        <w:r w:rsidRPr="00135732">
          <w:rPr>
            <w:rStyle w:val="Hyperlink"/>
            <w:rFonts w:hint="cs"/>
            <w:rtl/>
          </w:rPr>
          <w:t>معرفة</w:t>
        </w:r>
        <w:r w:rsidRPr="00135732">
          <w:rPr>
            <w:rStyle w:val="Hyperlink"/>
            <w:rtl/>
          </w:rPr>
          <w:t xml:space="preserve"> </w:t>
        </w:r>
        <w:r w:rsidRPr="00135732">
          <w:rPr>
            <w:rStyle w:val="Hyperlink"/>
            <w:rFonts w:hint="cs"/>
            <w:rtl/>
          </w:rPr>
          <w:t>الرجال،</w:t>
        </w:r>
        <w:r w:rsidRPr="00135732">
          <w:rPr>
            <w:rStyle w:val="Hyperlink"/>
            <w:rtl/>
          </w:rPr>
          <w:t xml:space="preserve"> </w:t>
        </w:r>
        <w:r w:rsidRPr="00135732">
          <w:rPr>
            <w:rStyle w:val="Hyperlink"/>
            <w:rFonts w:hint="cs"/>
            <w:rtl/>
          </w:rPr>
          <w:t>شیخ</w:t>
        </w:r>
        <w:r w:rsidRPr="00135732">
          <w:rPr>
            <w:rStyle w:val="Hyperlink"/>
            <w:rtl/>
          </w:rPr>
          <w:t xml:space="preserve"> </w:t>
        </w:r>
        <w:r w:rsidRPr="00135732">
          <w:rPr>
            <w:rStyle w:val="Hyperlink"/>
            <w:rFonts w:hint="cs"/>
            <w:rtl/>
          </w:rPr>
          <w:t>طوسی،</w:t>
        </w:r>
        <w:r w:rsidRPr="00135732">
          <w:rPr>
            <w:rStyle w:val="Hyperlink"/>
            <w:rtl/>
          </w:rPr>
          <w:t xml:space="preserve"> </w:t>
        </w:r>
        <w:r w:rsidRPr="00135732">
          <w:rPr>
            <w:rStyle w:val="Hyperlink"/>
            <w:rFonts w:hint="cs"/>
            <w:rtl/>
          </w:rPr>
          <w:t>ج</w:t>
        </w:r>
        <w:r w:rsidRPr="00135732">
          <w:rPr>
            <w:rStyle w:val="Hyperlink"/>
            <w:rtl/>
          </w:rPr>
          <w:t>2</w:t>
        </w:r>
        <w:r w:rsidRPr="00135732">
          <w:rPr>
            <w:rStyle w:val="Hyperlink"/>
            <w:rFonts w:hint="cs"/>
            <w:rtl/>
          </w:rPr>
          <w:t>،</w:t>
        </w:r>
        <w:r w:rsidRPr="00135732">
          <w:rPr>
            <w:rStyle w:val="Hyperlink"/>
            <w:rtl/>
          </w:rPr>
          <w:t xml:space="preserve"> </w:t>
        </w:r>
        <w:r w:rsidRPr="00135732">
          <w:rPr>
            <w:rStyle w:val="Hyperlink"/>
            <w:rFonts w:hint="cs"/>
            <w:rtl/>
          </w:rPr>
          <w:t>ص</w:t>
        </w:r>
        <w:r w:rsidRPr="00135732">
          <w:rPr>
            <w:rStyle w:val="Hyperlink"/>
            <w:rtl/>
          </w:rPr>
          <w:t>854.</w:t>
        </w:r>
      </w:hyperlink>
    </w:p>
  </w:footnote>
  <w:footnote w:id="5">
    <w:p w:rsidR="004A4389" w:rsidRPr="00135732" w:rsidRDefault="004A4389" w:rsidP="00135732">
      <w:pPr>
        <w:pStyle w:val="FootnoteText"/>
      </w:pPr>
      <w:r w:rsidRPr="00135732">
        <w:footnoteRef/>
      </w:r>
      <w:r w:rsidRPr="00135732">
        <w:rPr>
          <w:rtl/>
        </w:rPr>
        <w:t xml:space="preserve"> </w:t>
      </w:r>
      <w:hyperlink r:id="rId5" w:history="1">
        <w:r w:rsidRPr="00135732">
          <w:rPr>
            <w:rStyle w:val="Hyperlink"/>
            <w:rFonts w:hint="cs"/>
            <w:rtl/>
          </w:rPr>
          <w:t>اختیار</w:t>
        </w:r>
        <w:r w:rsidRPr="00135732">
          <w:rPr>
            <w:rStyle w:val="Hyperlink"/>
            <w:rtl/>
          </w:rPr>
          <w:t xml:space="preserve"> </w:t>
        </w:r>
        <w:r w:rsidRPr="00135732">
          <w:rPr>
            <w:rStyle w:val="Hyperlink"/>
            <w:rFonts w:hint="cs"/>
            <w:rtl/>
          </w:rPr>
          <w:t>معرفة</w:t>
        </w:r>
        <w:r w:rsidRPr="00135732">
          <w:rPr>
            <w:rStyle w:val="Hyperlink"/>
            <w:rtl/>
          </w:rPr>
          <w:t xml:space="preserve"> </w:t>
        </w:r>
        <w:r w:rsidRPr="00135732">
          <w:rPr>
            <w:rStyle w:val="Hyperlink"/>
            <w:rFonts w:hint="cs"/>
            <w:rtl/>
          </w:rPr>
          <w:t>الرجال،</w:t>
        </w:r>
        <w:r w:rsidRPr="00135732">
          <w:rPr>
            <w:rStyle w:val="Hyperlink"/>
            <w:rtl/>
          </w:rPr>
          <w:t xml:space="preserve"> </w:t>
        </w:r>
        <w:r w:rsidRPr="00135732">
          <w:rPr>
            <w:rStyle w:val="Hyperlink"/>
            <w:rFonts w:hint="cs"/>
            <w:rtl/>
          </w:rPr>
          <w:t>شیخ</w:t>
        </w:r>
        <w:r w:rsidRPr="00135732">
          <w:rPr>
            <w:rStyle w:val="Hyperlink"/>
            <w:rtl/>
          </w:rPr>
          <w:t xml:space="preserve"> </w:t>
        </w:r>
        <w:r w:rsidRPr="00135732">
          <w:rPr>
            <w:rStyle w:val="Hyperlink"/>
            <w:rFonts w:hint="cs"/>
            <w:rtl/>
          </w:rPr>
          <w:t>طوسی،</w:t>
        </w:r>
        <w:r w:rsidRPr="00135732">
          <w:rPr>
            <w:rStyle w:val="Hyperlink"/>
            <w:rtl/>
          </w:rPr>
          <w:t xml:space="preserve"> </w:t>
        </w:r>
        <w:r w:rsidRPr="00135732">
          <w:rPr>
            <w:rStyle w:val="Hyperlink"/>
            <w:rFonts w:hint="cs"/>
            <w:rtl/>
          </w:rPr>
          <w:t>ج</w:t>
        </w:r>
        <w:r w:rsidRPr="00135732">
          <w:rPr>
            <w:rStyle w:val="Hyperlink"/>
            <w:rtl/>
          </w:rPr>
          <w:t>2</w:t>
        </w:r>
        <w:r w:rsidRPr="00135732">
          <w:rPr>
            <w:rStyle w:val="Hyperlink"/>
            <w:rFonts w:hint="cs"/>
            <w:rtl/>
          </w:rPr>
          <w:t>،</w:t>
        </w:r>
        <w:r w:rsidRPr="00135732">
          <w:rPr>
            <w:rStyle w:val="Hyperlink"/>
            <w:rtl/>
          </w:rPr>
          <w:t xml:space="preserve"> </w:t>
        </w:r>
        <w:r w:rsidRPr="00135732">
          <w:rPr>
            <w:rStyle w:val="Hyperlink"/>
            <w:rFonts w:hint="cs"/>
            <w:rtl/>
          </w:rPr>
          <w:t>ص</w:t>
        </w:r>
        <w:r w:rsidRPr="00135732">
          <w:rPr>
            <w:rStyle w:val="Hyperlink"/>
            <w:rtl/>
          </w:rPr>
          <w:t>781.</w:t>
        </w:r>
      </w:hyperlink>
    </w:p>
  </w:footnote>
  <w:footnote w:id="6">
    <w:p w:rsidR="004A4389" w:rsidRPr="004719DB" w:rsidRDefault="004A4389" w:rsidP="004719DB">
      <w:pPr>
        <w:pStyle w:val="FootnoteText"/>
      </w:pPr>
      <w:r w:rsidRPr="004719DB">
        <w:footnoteRef/>
      </w:r>
      <w:r w:rsidRPr="004719DB">
        <w:rPr>
          <w:rtl/>
        </w:rPr>
        <w:t xml:space="preserve"> </w:t>
      </w:r>
      <w:hyperlink r:id="rId6" w:history="1">
        <w:r w:rsidRPr="004719DB">
          <w:rPr>
            <w:rStyle w:val="Hyperlink"/>
            <w:rFonts w:hint="cs"/>
            <w:rtl/>
          </w:rPr>
          <w:t>تهذیب</w:t>
        </w:r>
        <w:r w:rsidRPr="004719DB">
          <w:rPr>
            <w:rStyle w:val="Hyperlink"/>
            <w:rtl/>
          </w:rPr>
          <w:t xml:space="preserve"> </w:t>
        </w:r>
        <w:r w:rsidRPr="004719DB">
          <w:rPr>
            <w:rStyle w:val="Hyperlink"/>
            <w:rFonts w:hint="cs"/>
            <w:rtl/>
          </w:rPr>
          <w:t>الکمال</w:t>
        </w:r>
        <w:r w:rsidRPr="004719DB">
          <w:rPr>
            <w:rStyle w:val="Hyperlink"/>
            <w:rtl/>
          </w:rPr>
          <w:t xml:space="preserve"> </w:t>
        </w:r>
        <w:r w:rsidRPr="004719DB">
          <w:rPr>
            <w:rStyle w:val="Hyperlink"/>
            <w:rFonts w:hint="cs"/>
            <w:rtl/>
          </w:rPr>
          <w:t>فی</w:t>
        </w:r>
        <w:r w:rsidRPr="004719DB">
          <w:rPr>
            <w:rStyle w:val="Hyperlink"/>
            <w:rtl/>
          </w:rPr>
          <w:t xml:space="preserve"> </w:t>
        </w:r>
        <w:r w:rsidRPr="004719DB">
          <w:rPr>
            <w:rStyle w:val="Hyperlink"/>
            <w:rFonts w:hint="cs"/>
            <w:rtl/>
          </w:rPr>
          <w:t>اسماء‌</w:t>
        </w:r>
        <w:r w:rsidRPr="004719DB">
          <w:rPr>
            <w:rStyle w:val="Hyperlink"/>
            <w:rtl/>
          </w:rPr>
          <w:t xml:space="preserve"> </w:t>
        </w:r>
        <w:r w:rsidRPr="004719DB">
          <w:rPr>
            <w:rStyle w:val="Hyperlink"/>
            <w:rFonts w:hint="cs"/>
            <w:rtl/>
          </w:rPr>
          <w:t>الرجال،</w:t>
        </w:r>
        <w:r w:rsidRPr="004719DB">
          <w:rPr>
            <w:rStyle w:val="Hyperlink"/>
            <w:rtl/>
          </w:rPr>
          <w:t xml:space="preserve"> </w:t>
        </w:r>
        <w:r w:rsidRPr="004719DB">
          <w:rPr>
            <w:rStyle w:val="Hyperlink"/>
            <w:rFonts w:hint="cs"/>
            <w:rtl/>
          </w:rPr>
          <w:t>المزي،</w:t>
        </w:r>
        <w:r w:rsidRPr="004719DB">
          <w:rPr>
            <w:rStyle w:val="Hyperlink"/>
            <w:rtl/>
          </w:rPr>
          <w:t xml:space="preserve"> </w:t>
        </w:r>
        <w:r w:rsidRPr="004719DB">
          <w:rPr>
            <w:rStyle w:val="Hyperlink"/>
            <w:rFonts w:hint="cs"/>
            <w:rtl/>
          </w:rPr>
          <w:t>جمال</w:t>
        </w:r>
        <w:r w:rsidRPr="004719DB">
          <w:rPr>
            <w:rStyle w:val="Hyperlink"/>
            <w:rtl/>
          </w:rPr>
          <w:t xml:space="preserve"> </w:t>
        </w:r>
        <w:r w:rsidRPr="004719DB">
          <w:rPr>
            <w:rStyle w:val="Hyperlink"/>
            <w:rFonts w:hint="cs"/>
            <w:rtl/>
          </w:rPr>
          <w:t>الدین،</w:t>
        </w:r>
        <w:r w:rsidRPr="004719DB">
          <w:rPr>
            <w:rStyle w:val="Hyperlink"/>
            <w:rtl/>
          </w:rPr>
          <w:t xml:space="preserve"> </w:t>
        </w:r>
        <w:r w:rsidRPr="004719DB">
          <w:rPr>
            <w:rStyle w:val="Hyperlink"/>
            <w:rFonts w:hint="cs"/>
            <w:rtl/>
          </w:rPr>
          <w:t>ج</w:t>
        </w:r>
        <w:r w:rsidRPr="004719DB">
          <w:rPr>
            <w:rStyle w:val="Hyperlink"/>
            <w:rtl/>
          </w:rPr>
          <w:t>25</w:t>
        </w:r>
        <w:r w:rsidRPr="004719DB">
          <w:rPr>
            <w:rStyle w:val="Hyperlink"/>
            <w:rFonts w:hint="cs"/>
            <w:rtl/>
          </w:rPr>
          <w:t>،</w:t>
        </w:r>
        <w:r w:rsidRPr="004719DB">
          <w:rPr>
            <w:rStyle w:val="Hyperlink"/>
            <w:rtl/>
          </w:rPr>
          <w:t xml:space="preserve"> </w:t>
        </w:r>
        <w:r w:rsidRPr="004719DB">
          <w:rPr>
            <w:rStyle w:val="Hyperlink"/>
            <w:rFonts w:hint="cs"/>
            <w:rtl/>
          </w:rPr>
          <w:t>ص</w:t>
        </w:r>
        <w:r w:rsidRPr="004719DB">
          <w:rPr>
            <w:rStyle w:val="Hyperlink"/>
            <w:rtl/>
          </w:rPr>
          <w:t>132.</w:t>
        </w:r>
      </w:hyperlink>
    </w:p>
  </w:footnote>
  <w:footnote w:id="7">
    <w:p w:rsidR="004A4389" w:rsidRDefault="004A4389">
      <w:pPr>
        <w:pStyle w:val="FootnoteText"/>
      </w:pPr>
      <w:r>
        <w:rPr>
          <w:rStyle w:val="FootnoteReference"/>
        </w:rPr>
        <w:footnoteRef/>
      </w:r>
      <w:r>
        <w:rPr>
          <w:rtl/>
        </w:rPr>
        <w:t xml:space="preserve"> </w:t>
      </w:r>
      <w:r>
        <w:rPr>
          <w:rFonts w:hint="cs"/>
          <w:rtl/>
        </w:rPr>
        <w:t>همان</w:t>
      </w:r>
    </w:p>
  </w:footnote>
  <w:footnote w:id="8">
    <w:p w:rsidR="004A4389" w:rsidRDefault="004A4389">
      <w:pPr>
        <w:pStyle w:val="FootnoteText"/>
      </w:pPr>
      <w:r>
        <w:rPr>
          <w:rStyle w:val="FootnoteReference"/>
        </w:rPr>
        <w:footnoteRef/>
      </w:r>
      <w:r>
        <w:rPr>
          <w:rtl/>
        </w:rPr>
        <w:t xml:space="preserve"> </w:t>
      </w:r>
      <w:r>
        <w:rPr>
          <w:rFonts w:hint="cs"/>
          <w:rtl/>
        </w:rPr>
        <w:t>همان</w:t>
      </w:r>
    </w:p>
  </w:footnote>
  <w:footnote w:id="9">
    <w:p w:rsidR="004A4389" w:rsidRPr="00436341" w:rsidRDefault="004A4389" w:rsidP="00436341">
      <w:pPr>
        <w:pStyle w:val="FootnoteText"/>
      </w:pPr>
      <w:r w:rsidRPr="00436341">
        <w:footnoteRef/>
      </w:r>
      <w:r w:rsidRPr="00436341">
        <w:rPr>
          <w:rtl/>
        </w:rPr>
        <w:t xml:space="preserve"> </w:t>
      </w:r>
      <w:hyperlink r:id="rId7" w:history="1">
        <w:r w:rsidRPr="00436341">
          <w:rPr>
            <w:rStyle w:val="Hyperlink"/>
            <w:rFonts w:hint="cs"/>
            <w:rtl/>
          </w:rPr>
          <w:t>تهذیب</w:t>
        </w:r>
        <w:r w:rsidRPr="00436341">
          <w:rPr>
            <w:rStyle w:val="Hyperlink"/>
            <w:rtl/>
          </w:rPr>
          <w:t xml:space="preserve"> </w:t>
        </w:r>
        <w:r w:rsidRPr="00436341">
          <w:rPr>
            <w:rStyle w:val="Hyperlink"/>
            <w:rFonts w:hint="cs"/>
            <w:rtl/>
          </w:rPr>
          <w:t>الکمال</w:t>
        </w:r>
        <w:r w:rsidRPr="00436341">
          <w:rPr>
            <w:rStyle w:val="Hyperlink"/>
            <w:rtl/>
          </w:rPr>
          <w:t xml:space="preserve"> </w:t>
        </w:r>
        <w:r w:rsidRPr="00436341">
          <w:rPr>
            <w:rStyle w:val="Hyperlink"/>
            <w:rFonts w:hint="cs"/>
            <w:rtl/>
          </w:rPr>
          <w:t>فی</w:t>
        </w:r>
        <w:r w:rsidRPr="00436341">
          <w:rPr>
            <w:rStyle w:val="Hyperlink"/>
            <w:rtl/>
          </w:rPr>
          <w:t xml:space="preserve"> </w:t>
        </w:r>
        <w:r w:rsidRPr="00436341">
          <w:rPr>
            <w:rStyle w:val="Hyperlink"/>
            <w:rFonts w:hint="cs"/>
            <w:rtl/>
          </w:rPr>
          <w:t>اسماء‌</w:t>
        </w:r>
        <w:r w:rsidRPr="00436341">
          <w:rPr>
            <w:rStyle w:val="Hyperlink"/>
            <w:rtl/>
          </w:rPr>
          <w:t xml:space="preserve"> </w:t>
        </w:r>
        <w:r w:rsidRPr="00436341">
          <w:rPr>
            <w:rStyle w:val="Hyperlink"/>
            <w:rFonts w:hint="cs"/>
            <w:rtl/>
          </w:rPr>
          <w:t>الرجال،</w:t>
        </w:r>
        <w:r w:rsidRPr="00436341">
          <w:rPr>
            <w:rStyle w:val="Hyperlink"/>
            <w:rtl/>
          </w:rPr>
          <w:t xml:space="preserve"> </w:t>
        </w:r>
        <w:r w:rsidRPr="00436341">
          <w:rPr>
            <w:rStyle w:val="Hyperlink"/>
            <w:rFonts w:hint="cs"/>
            <w:rtl/>
          </w:rPr>
          <w:t>المزي،</w:t>
        </w:r>
        <w:r w:rsidRPr="00436341">
          <w:rPr>
            <w:rStyle w:val="Hyperlink"/>
            <w:rtl/>
          </w:rPr>
          <w:t xml:space="preserve"> </w:t>
        </w:r>
        <w:r w:rsidRPr="00436341">
          <w:rPr>
            <w:rStyle w:val="Hyperlink"/>
            <w:rFonts w:hint="cs"/>
            <w:rtl/>
          </w:rPr>
          <w:t>جمال</w:t>
        </w:r>
        <w:r w:rsidRPr="00436341">
          <w:rPr>
            <w:rStyle w:val="Hyperlink"/>
            <w:rtl/>
          </w:rPr>
          <w:t xml:space="preserve"> </w:t>
        </w:r>
        <w:r w:rsidRPr="00436341">
          <w:rPr>
            <w:rStyle w:val="Hyperlink"/>
            <w:rFonts w:hint="cs"/>
            <w:rtl/>
          </w:rPr>
          <w:t>الدین،</w:t>
        </w:r>
        <w:r w:rsidRPr="00436341">
          <w:rPr>
            <w:rStyle w:val="Hyperlink"/>
            <w:rtl/>
          </w:rPr>
          <w:t xml:space="preserve"> </w:t>
        </w:r>
        <w:r w:rsidRPr="00436341">
          <w:rPr>
            <w:rStyle w:val="Hyperlink"/>
            <w:rFonts w:hint="cs"/>
            <w:rtl/>
          </w:rPr>
          <w:t>ج</w:t>
        </w:r>
        <w:r w:rsidRPr="00436341">
          <w:rPr>
            <w:rStyle w:val="Hyperlink"/>
            <w:rtl/>
          </w:rPr>
          <w:t>25</w:t>
        </w:r>
        <w:r w:rsidRPr="00436341">
          <w:rPr>
            <w:rStyle w:val="Hyperlink"/>
            <w:rFonts w:hint="cs"/>
            <w:rtl/>
          </w:rPr>
          <w:t>،</w:t>
        </w:r>
        <w:r w:rsidRPr="00436341">
          <w:rPr>
            <w:rStyle w:val="Hyperlink"/>
            <w:rtl/>
          </w:rPr>
          <w:t xml:space="preserve"> </w:t>
        </w:r>
        <w:r w:rsidRPr="00436341">
          <w:rPr>
            <w:rStyle w:val="Hyperlink"/>
            <w:rFonts w:hint="cs"/>
            <w:rtl/>
          </w:rPr>
          <w:t>ص</w:t>
        </w:r>
        <w:r w:rsidRPr="00436341">
          <w:rPr>
            <w:rStyle w:val="Hyperlink"/>
            <w:rtl/>
          </w:rPr>
          <w:t>133.</w:t>
        </w:r>
      </w:hyperlink>
    </w:p>
  </w:footnote>
  <w:footnote w:id="10">
    <w:p w:rsidR="004A4389" w:rsidRPr="0062781F" w:rsidRDefault="004A4389" w:rsidP="0062781F">
      <w:pPr>
        <w:pStyle w:val="FootnoteText"/>
      </w:pPr>
      <w:r w:rsidRPr="0062781F">
        <w:footnoteRef/>
      </w:r>
      <w:r w:rsidRPr="0062781F">
        <w:rPr>
          <w:rtl/>
        </w:rPr>
        <w:t xml:space="preserve"> </w:t>
      </w:r>
      <w:hyperlink r:id="rId8" w:history="1">
        <w:r w:rsidRPr="0062781F">
          <w:rPr>
            <w:rStyle w:val="Hyperlink"/>
            <w:rFonts w:hint="cs"/>
            <w:rtl/>
          </w:rPr>
          <w:t>رجال</w:t>
        </w:r>
        <w:r w:rsidRPr="0062781F">
          <w:rPr>
            <w:rStyle w:val="Hyperlink"/>
            <w:rtl/>
          </w:rPr>
          <w:t xml:space="preserve"> </w:t>
        </w:r>
        <w:r w:rsidRPr="0062781F">
          <w:rPr>
            <w:rStyle w:val="Hyperlink"/>
            <w:rFonts w:hint="cs"/>
            <w:rtl/>
          </w:rPr>
          <w:t>النجاشی،</w:t>
        </w:r>
        <w:r w:rsidRPr="0062781F">
          <w:rPr>
            <w:rStyle w:val="Hyperlink"/>
            <w:rtl/>
          </w:rPr>
          <w:t xml:space="preserve"> </w:t>
        </w:r>
        <w:r w:rsidRPr="0062781F">
          <w:rPr>
            <w:rStyle w:val="Hyperlink"/>
            <w:rFonts w:hint="cs"/>
            <w:rtl/>
          </w:rPr>
          <w:t>شیخ</w:t>
        </w:r>
        <w:r w:rsidRPr="0062781F">
          <w:rPr>
            <w:rStyle w:val="Hyperlink"/>
            <w:rtl/>
          </w:rPr>
          <w:t xml:space="preserve"> </w:t>
        </w:r>
        <w:r w:rsidRPr="0062781F">
          <w:rPr>
            <w:rStyle w:val="Hyperlink"/>
            <w:rFonts w:hint="cs"/>
            <w:rtl/>
          </w:rPr>
          <w:t>النجاشی،</w:t>
        </w:r>
        <w:r w:rsidRPr="0062781F">
          <w:rPr>
            <w:rStyle w:val="Hyperlink"/>
            <w:rtl/>
          </w:rPr>
          <w:t xml:space="preserve"> </w:t>
        </w:r>
        <w:r w:rsidRPr="0062781F">
          <w:rPr>
            <w:rStyle w:val="Hyperlink"/>
            <w:rFonts w:hint="cs"/>
            <w:rtl/>
          </w:rPr>
          <w:t>ج</w:t>
        </w:r>
        <w:r w:rsidRPr="0062781F">
          <w:rPr>
            <w:rStyle w:val="Hyperlink"/>
            <w:rtl/>
          </w:rPr>
          <w:t>1</w:t>
        </w:r>
        <w:r w:rsidRPr="0062781F">
          <w:rPr>
            <w:rStyle w:val="Hyperlink"/>
            <w:rFonts w:hint="cs"/>
            <w:rtl/>
          </w:rPr>
          <w:t>،</w:t>
        </w:r>
        <w:r w:rsidRPr="0062781F">
          <w:rPr>
            <w:rStyle w:val="Hyperlink"/>
            <w:rtl/>
          </w:rPr>
          <w:t xml:space="preserve"> </w:t>
        </w:r>
        <w:r w:rsidRPr="0062781F">
          <w:rPr>
            <w:rStyle w:val="Hyperlink"/>
            <w:rFonts w:hint="cs"/>
            <w:rtl/>
          </w:rPr>
          <w:t>ص</w:t>
        </w:r>
        <w:r w:rsidRPr="0062781F">
          <w:rPr>
            <w:rStyle w:val="Hyperlink"/>
            <w:rtl/>
          </w:rPr>
          <w:t>109.</w:t>
        </w:r>
      </w:hyperlink>
    </w:p>
  </w:footnote>
  <w:footnote w:id="11">
    <w:p w:rsidR="004A4389" w:rsidRPr="00867E9E" w:rsidRDefault="004A4389" w:rsidP="005A5CFD">
      <w:pPr>
        <w:pStyle w:val="FootnoteText"/>
      </w:pPr>
      <w:r w:rsidRPr="00867E9E">
        <w:footnoteRef/>
      </w:r>
      <w:r w:rsidRPr="00867E9E">
        <w:rPr>
          <w:rtl/>
        </w:rPr>
        <w:t xml:space="preserve"> </w:t>
      </w:r>
      <w:hyperlink r:id="rId9" w:history="1">
        <w:r w:rsidRPr="00867E9E">
          <w:rPr>
            <w:rStyle w:val="Hyperlink"/>
            <w:rFonts w:hint="cs"/>
            <w:rtl/>
          </w:rPr>
          <w:t>رجال</w:t>
        </w:r>
        <w:r w:rsidRPr="00867E9E">
          <w:rPr>
            <w:rStyle w:val="Hyperlink"/>
            <w:rtl/>
          </w:rPr>
          <w:t xml:space="preserve"> </w:t>
        </w:r>
        <w:r w:rsidRPr="00867E9E">
          <w:rPr>
            <w:rStyle w:val="Hyperlink"/>
            <w:rFonts w:hint="cs"/>
            <w:rtl/>
          </w:rPr>
          <w:t>النجاشی،</w:t>
        </w:r>
        <w:r w:rsidRPr="00867E9E">
          <w:rPr>
            <w:rStyle w:val="Hyperlink"/>
            <w:rtl/>
          </w:rPr>
          <w:t xml:space="preserve"> </w:t>
        </w:r>
        <w:r w:rsidRPr="00867E9E">
          <w:rPr>
            <w:rStyle w:val="Hyperlink"/>
            <w:rFonts w:hint="cs"/>
            <w:rtl/>
          </w:rPr>
          <w:t>شیخ</w:t>
        </w:r>
        <w:r w:rsidRPr="00867E9E">
          <w:rPr>
            <w:rStyle w:val="Hyperlink"/>
            <w:rtl/>
          </w:rPr>
          <w:t xml:space="preserve"> </w:t>
        </w:r>
        <w:r w:rsidRPr="00867E9E">
          <w:rPr>
            <w:rStyle w:val="Hyperlink"/>
            <w:rFonts w:hint="cs"/>
            <w:rtl/>
          </w:rPr>
          <w:t>النجاشی،</w:t>
        </w:r>
        <w:r w:rsidRPr="00867E9E">
          <w:rPr>
            <w:rStyle w:val="Hyperlink"/>
            <w:rtl/>
          </w:rPr>
          <w:t xml:space="preserve"> </w:t>
        </w:r>
        <w:r w:rsidRPr="00867E9E">
          <w:rPr>
            <w:rStyle w:val="Hyperlink"/>
            <w:rFonts w:hint="cs"/>
            <w:rtl/>
          </w:rPr>
          <w:t>ج</w:t>
        </w:r>
        <w:r w:rsidRPr="00867E9E">
          <w:rPr>
            <w:rStyle w:val="Hyperlink"/>
            <w:rtl/>
          </w:rPr>
          <w:t>1</w:t>
        </w:r>
        <w:r w:rsidRPr="00867E9E">
          <w:rPr>
            <w:rStyle w:val="Hyperlink"/>
            <w:rFonts w:hint="cs"/>
            <w:rtl/>
          </w:rPr>
          <w:t>،</w:t>
        </w:r>
        <w:r w:rsidRPr="00867E9E">
          <w:rPr>
            <w:rStyle w:val="Hyperlink"/>
            <w:rtl/>
          </w:rPr>
          <w:t xml:space="preserve"> </w:t>
        </w:r>
        <w:r w:rsidRPr="00867E9E">
          <w:rPr>
            <w:rStyle w:val="Hyperlink"/>
            <w:rFonts w:hint="cs"/>
            <w:rtl/>
          </w:rPr>
          <w:t>ص</w:t>
        </w:r>
        <w:r w:rsidRPr="00867E9E">
          <w:rPr>
            <w:rStyle w:val="Hyperlink"/>
            <w:rtl/>
          </w:rPr>
          <w:t>65.</w:t>
        </w:r>
      </w:hyperlink>
    </w:p>
  </w:footnote>
  <w:footnote w:id="12">
    <w:p w:rsidR="004A4389" w:rsidRPr="00CB66C2" w:rsidRDefault="004A4389" w:rsidP="00444178">
      <w:pPr>
        <w:pStyle w:val="FootnoteText"/>
      </w:pPr>
      <w:r w:rsidRPr="00CB66C2">
        <w:footnoteRef/>
      </w:r>
      <w:r w:rsidRPr="00CB66C2">
        <w:rPr>
          <w:rtl/>
        </w:rPr>
        <w:t xml:space="preserve"> </w:t>
      </w:r>
      <w:hyperlink r:id="rId10" w:history="1">
        <w:r w:rsidRPr="00CB66C2">
          <w:rPr>
            <w:rStyle w:val="Hyperlink"/>
            <w:rFonts w:hint="cs"/>
            <w:rtl/>
          </w:rPr>
          <w:t>الامالی،</w:t>
        </w:r>
        <w:r w:rsidRPr="00CB66C2">
          <w:rPr>
            <w:rStyle w:val="Hyperlink"/>
            <w:rtl/>
          </w:rPr>
          <w:t xml:space="preserve"> </w:t>
        </w:r>
        <w:r w:rsidRPr="00CB66C2">
          <w:rPr>
            <w:rStyle w:val="Hyperlink"/>
            <w:rFonts w:hint="cs"/>
            <w:rtl/>
          </w:rPr>
          <w:t>الشیخ</w:t>
        </w:r>
        <w:r w:rsidRPr="00CB66C2">
          <w:rPr>
            <w:rStyle w:val="Hyperlink"/>
            <w:rtl/>
          </w:rPr>
          <w:t xml:space="preserve"> </w:t>
        </w:r>
        <w:r w:rsidRPr="00CB66C2">
          <w:rPr>
            <w:rStyle w:val="Hyperlink"/>
            <w:rFonts w:hint="cs"/>
            <w:rtl/>
          </w:rPr>
          <w:t>الصدوق،</w:t>
        </w:r>
        <w:r w:rsidRPr="00CB66C2">
          <w:rPr>
            <w:rStyle w:val="Hyperlink"/>
            <w:rtl/>
          </w:rPr>
          <w:t xml:space="preserve"> </w:t>
        </w:r>
        <w:r w:rsidRPr="00CB66C2">
          <w:rPr>
            <w:rStyle w:val="Hyperlink"/>
            <w:rFonts w:hint="cs"/>
            <w:rtl/>
          </w:rPr>
          <w:t>محمد</w:t>
        </w:r>
        <w:r w:rsidRPr="00CB66C2">
          <w:rPr>
            <w:rStyle w:val="Hyperlink"/>
            <w:rtl/>
          </w:rPr>
          <w:t xml:space="preserve"> </w:t>
        </w:r>
        <w:r w:rsidRPr="00CB66C2">
          <w:rPr>
            <w:rStyle w:val="Hyperlink"/>
            <w:rFonts w:hint="cs"/>
            <w:rtl/>
          </w:rPr>
          <w:t>بن</w:t>
        </w:r>
        <w:r w:rsidRPr="00CB66C2">
          <w:rPr>
            <w:rStyle w:val="Hyperlink"/>
            <w:rtl/>
          </w:rPr>
          <w:t xml:space="preserve"> </w:t>
        </w:r>
        <w:r w:rsidRPr="00CB66C2">
          <w:rPr>
            <w:rStyle w:val="Hyperlink"/>
            <w:rFonts w:hint="cs"/>
            <w:rtl/>
          </w:rPr>
          <w:t>علی</w:t>
        </w:r>
        <w:r w:rsidRPr="00CB66C2">
          <w:rPr>
            <w:rStyle w:val="Hyperlink"/>
            <w:rtl/>
          </w:rPr>
          <w:t xml:space="preserve"> </w:t>
        </w:r>
        <w:r w:rsidRPr="00CB66C2">
          <w:rPr>
            <w:rStyle w:val="Hyperlink"/>
            <w:rFonts w:hint="cs"/>
            <w:rtl/>
          </w:rPr>
          <w:t>بن</w:t>
        </w:r>
        <w:r w:rsidRPr="00CB66C2">
          <w:rPr>
            <w:rStyle w:val="Hyperlink"/>
            <w:rtl/>
          </w:rPr>
          <w:t xml:space="preserve"> </w:t>
        </w:r>
        <w:r w:rsidRPr="00CB66C2">
          <w:rPr>
            <w:rStyle w:val="Hyperlink"/>
            <w:rFonts w:hint="cs"/>
            <w:rtl/>
          </w:rPr>
          <w:t>بابویه،</w:t>
        </w:r>
        <w:r w:rsidRPr="00CB66C2">
          <w:rPr>
            <w:rStyle w:val="Hyperlink"/>
            <w:rtl/>
          </w:rPr>
          <w:t xml:space="preserve"> </w:t>
        </w:r>
        <w:r w:rsidRPr="00CB66C2">
          <w:rPr>
            <w:rStyle w:val="Hyperlink"/>
            <w:rFonts w:hint="cs"/>
            <w:rtl/>
          </w:rPr>
          <w:t>ج</w:t>
        </w:r>
        <w:r w:rsidRPr="00CB66C2">
          <w:rPr>
            <w:rStyle w:val="Hyperlink"/>
            <w:rtl/>
          </w:rPr>
          <w:t>1</w:t>
        </w:r>
        <w:r w:rsidRPr="00CB66C2">
          <w:rPr>
            <w:rStyle w:val="Hyperlink"/>
            <w:rFonts w:hint="cs"/>
            <w:rtl/>
          </w:rPr>
          <w:t>،</w:t>
        </w:r>
        <w:r w:rsidRPr="00CB66C2">
          <w:rPr>
            <w:rStyle w:val="Hyperlink"/>
            <w:rtl/>
          </w:rPr>
          <w:t xml:space="preserve"> </w:t>
        </w:r>
        <w:r w:rsidRPr="00CB66C2">
          <w:rPr>
            <w:rStyle w:val="Hyperlink"/>
            <w:rFonts w:hint="cs"/>
            <w:rtl/>
          </w:rPr>
          <w:t>ص</w:t>
        </w:r>
        <w:r w:rsidRPr="00CB66C2">
          <w:rPr>
            <w:rStyle w:val="Hyperlink"/>
            <w:rtl/>
          </w:rPr>
          <w:t>660.</w:t>
        </w:r>
      </w:hyperlink>
    </w:p>
  </w:footnote>
  <w:footnote w:id="13">
    <w:p w:rsidR="004A4389" w:rsidRPr="00CB66C2" w:rsidRDefault="004A4389" w:rsidP="00444178">
      <w:pPr>
        <w:pStyle w:val="FootnoteText"/>
      </w:pPr>
      <w:r w:rsidRPr="00CB66C2">
        <w:footnoteRef/>
      </w:r>
      <w:r w:rsidRPr="00CB66C2">
        <w:rPr>
          <w:rtl/>
        </w:rPr>
        <w:t xml:space="preserve"> </w:t>
      </w:r>
      <w:hyperlink r:id="rId11" w:history="1">
        <w:r w:rsidRPr="00CB66C2">
          <w:rPr>
            <w:rStyle w:val="Hyperlink"/>
            <w:rFonts w:hint="cs"/>
            <w:rtl/>
          </w:rPr>
          <w:t>کمال</w:t>
        </w:r>
        <w:r w:rsidRPr="00CB66C2">
          <w:rPr>
            <w:rStyle w:val="Hyperlink"/>
            <w:rtl/>
          </w:rPr>
          <w:t xml:space="preserve"> </w:t>
        </w:r>
        <w:r w:rsidRPr="00CB66C2">
          <w:rPr>
            <w:rStyle w:val="Hyperlink"/>
            <w:rFonts w:hint="cs"/>
            <w:rtl/>
          </w:rPr>
          <w:t>الدین</w:t>
        </w:r>
        <w:r w:rsidRPr="00CB66C2">
          <w:rPr>
            <w:rStyle w:val="Hyperlink"/>
            <w:rtl/>
          </w:rPr>
          <w:t xml:space="preserve"> </w:t>
        </w:r>
        <w:r w:rsidRPr="00CB66C2">
          <w:rPr>
            <w:rStyle w:val="Hyperlink"/>
            <w:rFonts w:hint="cs"/>
            <w:rtl/>
          </w:rPr>
          <w:t>و</w:t>
        </w:r>
        <w:r w:rsidRPr="00CB66C2">
          <w:rPr>
            <w:rStyle w:val="Hyperlink"/>
            <w:rtl/>
          </w:rPr>
          <w:t xml:space="preserve"> </w:t>
        </w:r>
        <w:r w:rsidRPr="00CB66C2">
          <w:rPr>
            <w:rStyle w:val="Hyperlink"/>
            <w:rFonts w:hint="cs"/>
            <w:rtl/>
          </w:rPr>
          <w:t>تمام</w:t>
        </w:r>
        <w:r w:rsidRPr="00CB66C2">
          <w:rPr>
            <w:rStyle w:val="Hyperlink"/>
            <w:rtl/>
          </w:rPr>
          <w:t xml:space="preserve"> </w:t>
        </w:r>
        <w:r w:rsidRPr="00CB66C2">
          <w:rPr>
            <w:rStyle w:val="Hyperlink"/>
            <w:rFonts w:hint="cs"/>
            <w:rtl/>
          </w:rPr>
          <w:t>النعمة،</w:t>
        </w:r>
        <w:r w:rsidRPr="00CB66C2">
          <w:rPr>
            <w:rStyle w:val="Hyperlink"/>
            <w:rtl/>
          </w:rPr>
          <w:t xml:space="preserve"> </w:t>
        </w:r>
        <w:r w:rsidRPr="00CB66C2">
          <w:rPr>
            <w:rStyle w:val="Hyperlink"/>
            <w:rFonts w:hint="cs"/>
            <w:rtl/>
          </w:rPr>
          <w:t>الشیخ</w:t>
        </w:r>
        <w:r w:rsidRPr="00CB66C2">
          <w:rPr>
            <w:rStyle w:val="Hyperlink"/>
            <w:rtl/>
          </w:rPr>
          <w:t xml:space="preserve"> </w:t>
        </w:r>
        <w:r w:rsidRPr="00CB66C2">
          <w:rPr>
            <w:rStyle w:val="Hyperlink"/>
            <w:rFonts w:hint="cs"/>
            <w:rtl/>
          </w:rPr>
          <w:t>الصدوق،</w:t>
        </w:r>
        <w:r w:rsidRPr="00CB66C2">
          <w:rPr>
            <w:rStyle w:val="Hyperlink"/>
            <w:rtl/>
          </w:rPr>
          <w:t xml:space="preserve"> </w:t>
        </w:r>
        <w:r w:rsidRPr="00CB66C2">
          <w:rPr>
            <w:rStyle w:val="Hyperlink"/>
            <w:rFonts w:hint="cs"/>
            <w:rtl/>
          </w:rPr>
          <w:t>محمد</w:t>
        </w:r>
        <w:r w:rsidRPr="00CB66C2">
          <w:rPr>
            <w:rStyle w:val="Hyperlink"/>
            <w:rtl/>
          </w:rPr>
          <w:t xml:space="preserve"> </w:t>
        </w:r>
        <w:r w:rsidRPr="00CB66C2">
          <w:rPr>
            <w:rStyle w:val="Hyperlink"/>
            <w:rFonts w:hint="cs"/>
            <w:rtl/>
          </w:rPr>
          <w:t>بن</w:t>
        </w:r>
        <w:r w:rsidRPr="00CB66C2">
          <w:rPr>
            <w:rStyle w:val="Hyperlink"/>
            <w:rtl/>
          </w:rPr>
          <w:t xml:space="preserve"> </w:t>
        </w:r>
        <w:r w:rsidRPr="00CB66C2">
          <w:rPr>
            <w:rStyle w:val="Hyperlink"/>
            <w:rFonts w:hint="cs"/>
            <w:rtl/>
          </w:rPr>
          <w:t>علی</w:t>
        </w:r>
        <w:r w:rsidRPr="00CB66C2">
          <w:rPr>
            <w:rStyle w:val="Hyperlink"/>
            <w:rtl/>
          </w:rPr>
          <w:t xml:space="preserve"> </w:t>
        </w:r>
        <w:r w:rsidRPr="00CB66C2">
          <w:rPr>
            <w:rStyle w:val="Hyperlink"/>
            <w:rFonts w:hint="cs"/>
            <w:rtl/>
          </w:rPr>
          <w:t>بن</w:t>
        </w:r>
        <w:r w:rsidRPr="00CB66C2">
          <w:rPr>
            <w:rStyle w:val="Hyperlink"/>
            <w:rtl/>
          </w:rPr>
          <w:t xml:space="preserve"> </w:t>
        </w:r>
        <w:r w:rsidRPr="00CB66C2">
          <w:rPr>
            <w:rStyle w:val="Hyperlink"/>
            <w:rFonts w:hint="cs"/>
            <w:rtl/>
          </w:rPr>
          <w:t>بابویه،</w:t>
        </w:r>
        <w:r w:rsidRPr="00CB66C2">
          <w:rPr>
            <w:rStyle w:val="Hyperlink"/>
            <w:rtl/>
          </w:rPr>
          <w:t xml:space="preserve"> </w:t>
        </w:r>
        <w:r w:rsidRPr="00CB66C2">
          <w:rPr>
            <w:rStyle w:val="Hyperlink"/>
            <w:rFonts w:hint="cs"/>
            <w:rtl/>
          </w:rPr>
          <w:t>ج</w:t>
        </w:r>
        <w:r w:rsidRPr="00CB66C2">
          <w:rPr>
            <w:rStyle w:val="Hyperlink"/>
            <w:rtl/>
          </w:rPr>
          <w:t>1</w:t>
        </w:r>
        <w:r w:rsidRPr="00CB66C2">
          <w:rPr>
            <w:rStyle w:val="Hyperlink"/>
            <w:rFonts w:hint="cs"/>
            <w:rtl/>
          </w:rPr>
          <w:t>،</w:t>
        </w:r>
        <w:r w:rsidRPr="00CB66C2">
          <w:rPr>
            <w:rStyle w:val="Hyperlink"/>
            <w:rtl/>
          </w:rPr>
          <w:t xml:space="preserve"> </w:t>
        </w:r>
        <w:r w:rsidRPr="00CB66C2">
          <w:rPr>
            <w:rStyle w:val="Hyperlink"/>
            <w:rFonts w:hint="cs"/>
            <w:rtl/>
          </w:rPr>
          <w:t>ص</w:t>
        </w:r>
        <w:r w:rsidRPr="00CB66C2">
          <w:rPr>
            <w:rStyle w:val="Hyperlink"/>
            <w:rtl/>
          </w:rPr>
          <w:t>67.</w:t>
        </w:r>
      </w:hyperlink>
    </w:p>
  </w:footnote>
  <w:footnote w:id="14">
    <w:p w:rsidR="004A4389" w:rsidRPr="00926F40" w:rsidRDefault="004A4389" w:rsidP="00926F40">
      <w:pPr>
        <w:pStyle w:val="FootnoteText"/>
      </w:pPr>
      <w:r w:rsidRPr="00926F40">
        <w:footnoteRef/>
      </w:r>
      <w:r w:rsidRPr="00926F40">
        <w:rPr>
          <w:rtl/>
        </w:rPr>
        <w:t xml:space="preserve"> </w:t>
      </w:r>
      <w:hyperlink r:id="rId12" w:history="1">
        <w:r w:rsidRPr="00926F40">
          <w:rPr>
            <w:rStyle w:val="Hyperlink"/>
            <w:rFonts w:hint="cs"/>
            <w:rtl/>
          </w:rPr>
          <w:t>فهرست</w:t>
        </w:r>
        <w:r w:rsidRPr="00926F40">
          <w:rPr>
            <w:rStyle w:val="Hyperlink"/>
            <w:rtl/>
          </w:rPr>
          <w:t xml:space="preserve"> </w:t>
        </w:r>
        <w:r w:rsidRPr="00926F40">
          <w:rPr>
            <w:rStyle w:val="Hyperlink"/>
            <w:rFonts w:hint="cs"/>
            <w:rtl/>
          </w:rPr>
          <w:t>کتب</w:t>
        </w:r>
        <w:r w:rsidRPr="00926F40">
          <w:rPr>
            <w:rStyle w:val="Hyperlink"/>
            <w:rtl/>
          </w:rPr>
          <w:t xml:space="preserve"> </w:t>
        </w:r>
        <w:r w:rsidRPr="00926F40">
          <w:rPr>
            <w:rStyle w:val="Hyperlink"/>
            <w:rFonts w:hint="cs"/>
            <w:rtl/>
          </w:rPr>
          <w:t>الشیعة</w:t>
        </w:r>
        <w:r w:rsidRPr="00926F40">
          <w:rPr>
            <w:rStyle w:val="Hyperlink"/>
            <w:rtl/>
          </w:rPr>
          <w:t xml:space="preserve"> </w:t>
        </w:r>
        <w:r w:rsidRPr="00926F40">
          <w:rPr>
            <w:rStyle w:val="Hyperlink"/>
            <w:rFonts w:hint="cs"/>
            <w:rtl/>
          </w:rPr>
          <w:t>و</w:t>
        </w:r>
        <w:r w:rsidRPr="00926F40">
          <w:rPr>
            <w:rStyle w:val="Hyperlink"/>
            <w:rtl/>
          </w:rPr>
          <w:t xml:space="preserve"> </w:t>
        </w:r>
        <w:r w:rsidRPr="00926F40">
          <w:rPr>
            <w:rStyle w:val="Hyperlink"/>
            <w:rFonts w:hint="cs"/>
            <w:rtl/>
          </w:rPr>
          <w:t>اصولهم،</w:t>
        </w:r>
        <w:r w:rsidRPr="00926F40">
          <w:rPr>
            <w:rStyle w:val="Hyperlink"/>
            <w:rtl/>
          </w:rPr>
          <w:t xml:space="preserve"> </w:t>
        </w:r>
        <w:r w:rsidRPr="00926F40">
          <w:rPr>
            <w:rStyle w:val="Hyperlink"/>
            <w:rFonts w:hint="cs"/>
            <w:rtl/>
          </w:rPr>
          <w:t>الشیخ</w:t>
        </w:r>
        <w:r w:rsidRPr="00926F40">
          <w:rPr>
            <w:rStyle w:val="Hyperlink"/>
            <w:rtl/>
          </w:rPr>
          <w:t xml:space="preserve"> </w:t>
        </w:r>
        <w:r w:rsidRPr="00926F40">
          <w:rPr>
            <w:rStyle w:val="Hyperlink"/>
            <w:rFonts w:hint="cs"/>
            <w:rtl/>
          </w:rPr>
          <w:t>الطوسی،</w:t>
        </w:r>
        <w:r w:rsidRPr="00926F40">
          <w:rPr>
            <w:rStyle w:val="Hyperlink"/>
            <w:rtl/>
          </w:rPr>
          <w:t xml:space="preserve"> </w:t>
        </w:r>
        <w:r w:rsidRPr="00926F40">
          <w:rPr>
            <w:rStyle w:val="Hyperlink"/>
            <w:rFonts w:hint="cs"/>
            <w:rtl/>
          </w:rPr>
          <w:t>ج</w:t>
        </w:r>
        <w:r w:rsidRPr="00926F40">
          <w:rPr>
            <w:rStyle w:val="Hyperlink"/>
            <w:rtl/>
          </w:rPr>
          <w:t>1</w:t>
        </w:r>
        <w:r w:rsidRPr="00926F40">
          <w:rPr>
            <w:rStyle w:val="Hyperlink"/>
            <w:rFonts w:hint="cs"/>
            <w:rtl/>
          </w:rPr>
          <w:t>،</w:t>
        </w:r>
        <w:r w:rsidRPr="00926F40">
          <w:rPr>
            <w:rStyle w:val="Hyperlink"/>
            <w:rtl/>
          </w:rPr>
          <w:t xml:space="preserve"> </w:t>
        </w:r>
        <w:r w:rsidRPr="00926F40">
          <w:rPr>
            <w:rStyle w:val="Hyperlink"/>
            <w:rFonts w:hint="cs"/>
            <w:rtl/>
          </w:rPr>
          <w:t>ص</w:t>
        </w:r>
        <w:r w:rsidRPr="00926F40">
          <w:rPr>
            <w:rStyle w:val="Hyperlink"/>
            <w:rtl/>
          </w:rPr>
          <w:t>288.</w:t>
        </w:r>
      </w:hyperlink>
    </w:p>
  </w:footnote>
  <w:footnote w:id="15">
    <w:p w:rsidR="004A4389" w:rsidRDefault="004A4389">
      <w:pPr>
        <w:pStyle w:val="FootnoteText"/>
      </w:pPr>
      <w:r>
        <w:rPr>
          <w:rStyle w:val="FootnoteReference"/>
        </w:rPr>
        <w:footnoteRef/>
      </w:r>
      <w:r>
        <w:rPr>
          <w:rtl/>
        </w:rPr>
        <w:t xml:space="preserve"> </w:t>
      </w:r>
      <w:r>
        <w:rPr>
          <w:rFonts w:hint="cs"/>
          <w:rtl/>
        </w:rPr>
        <w:t xml:space="preserve">تحویل </w:t>
      </w:r>
      <w:r w:rsidRPr="00EE68DF">
        <w:rPr>
          <w:rFonts w:hint="cs"/>
          <w:rtl/>
        </w:rPr>
        <w:t>در</w:t>
      </w:r>
      <w:r w:rsidRPr="00EE68DF">
        <w:rPr>
          <w:rtl/>
        </w:rPr>
        <w:t xml:space="preserve"> </w:t>
      </w:r>
      <w:r w:rsidRPr="00EE68DF">
        <w:rPr>
          <w:rFonts w:hint="cs"/>
          <w:rtl/>
        </w:rPr>
        <w:t>اصطلاح</w:t>
      </w:r>
      <w:r w:rsidRPr="00EE68DF">
        <w:rPr>
          <w:rtl/>
        </w:rPr>
        <w:t xml:space="preserve"> </w:t>
      </w:r>
      <w:r w:rsidRPr="00EE68DF">
        <w:rPr>
          <w:rFonts w:hint="cs"/>
          <w:rtl/>
        </w:rPr>
        <w:t>محدّثان</w:t>
      </w:r>
      <w:r>
        <w:rPr>
          <w:rFonts w:hint="cs"/>
          <w:rtl/>
        </w:rPr>
        <w:t xml:space="preserve"> به این معنی است:</w:t>
      </w:r>
      <w:r w:rsidRPr="00EE68DF">
        <w:rPr>
          <w:rtl/>
        </w:rPr>
        <w:t xml:space="preserve"> </w:t>
      </w:r>
      <w:r w:rsidRPr="00EE68DF">
        <w:rPr>
          <w:rFonts w:hint="cs"/>
          <w:rtl/>
        </w:rPr>
        <w:t>اگر</w:t>
      </w:r>
      <w:r w:rsidRPr="00EE68DF">
        <w:rPr>
          <w:rtl/>
        </w:rPr>
        <w:t xml:space="preserve"> </w:t>
      </w:r>
      <w:r w:rsidRPr="00EE68DF">
        <w:rPr>
          <w:rFonts w:hint="cs"/>
          <w:rtl/>
        </w:rPr>
        <w:t>حدیثی</w:t>
      </w:r>
      <w:r w:rsidRPr="00EE68DF">
        <w:rPr>
          <w:rtl/>
        </w:rPr>
        <w:t xml:space="preserve"> </w:t>
      </w:r>
      <w:r w:rsidRPr="00EE68DF">
        <w:rPr>
          <w:rFonts w:hint="cs"/>
          <w:rtl/>
        </w:rPr>
        <w:t>دو</w:t>
      </w:r>
      <w:r w:rsidRPr="00EE68DF">
        <w:rPr>
          <w:rtl/>
        </w:rPr>
        <w:t xml:space="preserve"> </w:t>
      </w:r>
      <w:r w:rsidRPr="00EE68DF">
        <w:rPr>
          <w:rFonts w:hint="cs"/>
          <w:rtl/>
        </w:rPr>
        <w:t>یا</w:t>
      </w:r>
      <w:r w:rsidRPr="00EE68DF">
        <w:rPr>
          <w:rtl/>
        </w:rPr>
        <w:t xml:space="preserve"> </w:t>
      </w:r>
      <w:r w:rsidRPr="00EE68DF">
        <w:rPr>
          <w:rFonts w:hint="cs"/>
          <w:rtl/>
        </w:rPr>
        <w:t>چند</w:t>
      </w:r>
      <w:r w:rsidRPr="00EE68DF">
        <w:rPr>
          <w:rtl/>
        </w:rPr>
        <w:t xml:space="preserve"> </w:t>
      </w:r>
      <w:r w:rsidRPr="00EE68DF">
        <w:rPr>
          <w:rFonts w:hint="cs"/>
          <w:rtl/>
        </w:rPr>
        <w:t>سند</w:t>
      </w:r>
      <w:r w:rsidRPr="00EE68DF">
        <w:rPr>
          <w:rtl/>
        </w:rPr>
        <w:t xml:space="preserve"> </w:t>
      </w:r>
      <w:r w:rsidRPr="00EE68DF">
        <w:rPr>
          <w:rFonts w:hint="cs"/>
          <w:rtl/>
        </w:rPr>
        <w:t>داشته</w:t>
      </w:r>
      <w:r w:rsidRPr="00EE68DF">
        <w:rPr>
          <w:rtl/>
        </w:rPr>
        <w:t xml:space="preserve"> </w:t>
      </w:r>
      <w:r w:rsidRPr="00EE68DF">
        <w:rPr>
          <w:rFonts w:hint="cs"/>
          <w:rtl/>
        </w:rPr>
        <w:t>باشد،</w:t>
      </w:r>
      <w:r w:rsidRPr="00EE68DF">
        <w:rPr>
          <w:rtl/>
        </w:rPr>
        <w:t xml:space="preserve"> </w:t>
      </w:r>
      <w:r w:rsidRPr="00EE68DF">
        <w:rPr>
          <w:rFonts w:hint="cs"/>
          <w:rtl/>
        </w:rPr>
        <w:t>برای</w:t>
      </w:r>
      <w:r w:rsidRPr="00EE68DF">
        <w:rPr>
          <w:rtl/>
        </w:rPr>
        <w:t xml:space="preserve"> </w:t>
      </w:r>
      <w:r w:rsidRPr="00EE68DF">
        <w:rPr>
          <w:rFonts w:hint="cs"/>
          <w:rtl/>
        </w:rPr>
        <w:t>اختصار،</w:t>
      </w:r>
      <w:r w:rsidRPr="00EE68DF">
        <w:rPr>
          <w:rtl/>
        </w:rPr>
        <w:t xml:space="preserve"> </w:t>
      </w:r>
      <w:r w:rsidRPr="00EE68DF">
        <w:rPr>
          <w:rFonts w:hint="cs"/>
          <w:rtl/>
        </w:rPr>
        <w:t>حدیث</w:t>
      </w:r>
      <w:r w:rsidRPr="00EE68DF">
        <w:rPr>
          <w:rtl/>
        </w:rPr>
        <w:t xml:space="preserve"> </w:t>
      </w:r>
      <w:r w:rsidRPr="00EE68DF">
        <w:rPr>
          <w:rFonts w:hint="cs"/>
          <w:rtl/>
        </w:rPr>
        <w:t>را</w:t>
      </w:r>
      <w:r w:rsidRPr="00EE68DF">
        <w:rPr>
          <w:rtl/>
        </w:rPr>
        <w:t xml:space="preserve"> </w:t>
      </w:r>
      <w:r w:rsidRPr="00EE68DF">
        <w:rPr>
          <w:rFonts w:hint="cs"/>
          <w:rtl/>
        </w:rPr>
        <w:t>با</w:t>
      </w:r>
      <w:r w:rsidRPr="00EE68DF">
        <w:rPr>
          <w:rtl/>
        </w:rPr>
        <w:t xml:space="preserve"> </w:t>
      </w:r>
      <w:r w:rsidRPr="00EE68DF">
        <w:rPr>
          <w:rFonts w:hint="cs"/>
          <w:rtl/>
        </w:rPr>
        <w:t>همه</w:t>
      </w:r>
      <w:r w:rsidRPr="00EE68DF">
        <w:rPr>
          <w:rtl/>
        </w:rPr>
        <w:t xml:space="preserve"> </w:t>
      </w:r>
      <w:r w:rsidRPr="00EE68DF">
        <w:rPr>
          <w:rFonts w:hint="cs"/>
          <w:rtl/>
        </w:rPr>
        <w:t>سندها‌</w:t>
      </w:r>
      <w:r w:rsidRPr="00EE68DF">
        <w:rPr>
          <w:rtl/>
        </w:rPr>
        <w:t xml:space="preserve"> </w:t>
      </w:r>
      <w:r w:rsidRPr="00EE68DF">
        <w:rPr>
          <w:rFonts w:hint="cs"/>
          <w:rtl/>
        </w:rPr>
        <w:t>به‌طور</w:t>
      </w:r>
      <w:r w:rsidRPr="00EE68DF">
        <w:rPr>
          <w:rtl/>
        </w:rPr>
        <w:t xml:space="preserve"> </w:t>
      </w:r>
      <w:r w:rsidRPr="00EE68DF">
        <w:rPr>
          <w:rFonts w:hint="cs"/>
          <w:rtl/>
        </w:rPr>
        <w:t>کامل</w:t>
      </w:r>
      <w:r w:rsidRPr="00EE68DF">
        <w:rPr>
          <w:rtl/>
        </w:rPr>
        <w:t xml:space="preserve"> </w:t>
      </w:r>
      <w:r w:rsidRPr="00EE68DF">
        <w:rPr>
          <w:rFonts w:hint="cs"/>
          <w:rtl/>
        </w:rPr>
        <w:t>نقل</w:t>
      </w:r>
      <w:r w:rsidRPr="00EE68DF">
        <w:rPr>
          <w:rtl/>
        </w:rPr>
        <w:t xml:space="preserve"> </w:t>
      </w:r>
      <w:r w:rsidRPr="00EE68DF">
        <w:rPr>
          <w:rFonts w:hint="cs"/>
          <w:rtl/>
        </w:rPr>
        <w:t>نمی‌کنند،</w:t>
      </w:r>
      <w:r w:rsidRPr="00EE68DF">
        <w:rPr>
          <w:rtl/>
        </w:rPr>
        <w:t xml:space="preserve"> </w:t>
      </w:r>
      <w:r w:rsidRPr="00EE68DF">
        <w:rPr>
          <w:rFonts w:hint="cs"/>
          <w:rtl/>
        </w:rPr>
        <w:t>بلکه</w:t>
      </w:r>
      <w:r w:rsidRPr="00EE68DF">
        <w:rPr>
          <w:rtl/>
        </w:rPr>
        <w:t xml:space="preserve"> </w:t>
      </w:r>
      <w:r w:rsidRPr="00EE68DF">
        <w:rPr>
          <w:rFonts w:hint="cs"/>
          <w:rtl/>
        </w:rPr>
        <w:t>ابتدا</w:t>
      </w:r>
      <w:r w:rsidRPr="00EE68DF">
        <w:rPr>
          <w:rtl/>
        </w:rPr>
        <w:t xml:space="preserve"> </w:t>
      </w:r>
      <w:r w:rsidRPr="00EE68DF">
        <w:rPr>
          <w:rFonts w:hint="cs"/>
          <w:rtl/>
        </w:rPr>
        <w:t>همه</w:t>
      </w:r>
      <w:r w:rsidRPr="00EE68DF">
        <w:rPr>
          <w:rtl/>
        </w:rPr>
        <w:t xml:space="preserve"> </w:t>
      </w:r>
      <w:r w:rsidRPr="00EE68DF">
        <w:rPr>
          <w:rFonts w:hint="cs"/>
          <w:rtl/>
        </w:rPr>
        <w:t>سندهای</w:t>
      </w:r>
      <w:r w:rsidRPr="00EE68DF">
        <w:rPr>
          <w:rtl/>
        </w:rPr>
        <w:t xml:space="preserve"> </w:t>
      </w:r>
      <w:r w:rsidRPr="00EE68DF">
        <w:rPr>
          <w:rFonts w:hint="cs"/>
          <w:rtl/>
        </w:rPr>
        <w:t>حدیث</w:t>
      </w:r>
      <w:r w:rsidRPr="00EE68DF">
        <w:rPr>
          <w:rtl/>
        </w:rPr>
        <w:t xml:space="preserve"> </w:t>
      </w:r>
      <w:r w:rsidRPr="00EE68DF">
        <w:rPr>
          <w:rFonts w:hint="cs"/>
          <w:rtl/>
        </w:rPr>
        <w:t>را</w:t>
      </w:r>
      <w:r w:rsidRPr="00EE68DF">
        <w:rPr>
          <w:rtl/>
        </w:rPr>
        <w:t xml:space="preserve"> </w:t>
      </w:r>
      <w:r w:rsidRPr="00EE68DF">
        <w:rPr>
          <w:rFonts w:hint="cs"/>
          <w:rtl/>
        </w:rPr>
        <w:t>ذکر</w:t>
      </w:r>
      <w:r w:rsidRPr="00EE68DF">
        <w:rPr>
          <w:rtl/>
        </w:rPr>
        <w:t xml:space="preserve"> </w:t>
      </w:r>
      <w:r w:rsidRPr="00EE68DF">
        <w:rPr>
          <w:rFonts w:hint="cs"/>
          <w:rtl/>
        </w:rPr>
        <w:t>می‌کنند</w:t>
      </w:r>
      <w:r w:rsidRPr="00EE68DF">
        <w:rPr>
          <w:rtl/>
        </w:rPr>
        <w:t xml:space="preserve"> </w:t>
      </w:r>
      <w:r w:rsidRPr="00EE68DF">
        <w:rPr>
          <w:rFonts w:hint="cs"/>
          <w:rtl/>
        </w:rPr>
        <w:t>و</w:t>
      </w:r>
      <w:r w:rsidRPr="00EE68DF">
        <w:rPr>
          <w:rtl/>
        </w:rPr>
        <w:t xml:space="preserve"> </w:t>
      </w:r>
      <w:r w:rsidRPr="00EE68DF">
        <w:rPr>
          <w:rFonts w:hint="cs"/>
          <w:rtl/>
        </w:rPr>
        <w:t>در</w:t>
      </w:r>
      <w:r w:rsidRPr="00EE68DF">
        <w:rPr>
          <w:rtl/>
        </w:rPr>
        <w:t xml:space="preserve"> </w:t>
      </w:r>
      <w:r w:rsidRPr="00EE68DF">
        <w:rPr>
          <w:rFonts w:hint="cs"/>
          <w:rtl/>
        </w:rPr>
        <w:t>نهایت</w:t>
      </w:r>
      <w:r w:rsidRPr="00EE68DF">
        <w:rPr>
          <w:rtl/>
        </w:rPr>
        <w:t xml:space="preserve"> «</w:t>
      </w:r>
      <w:r w:rsidRPr="00EE68DF">
        <w:rPr>
          <w:rFonts w:hint="cs"/>
          <w:rtl/>
        </w:rPr>
        <w:t>متن</w:t>
      </w:r>
      <w:r w:rsidRPr="00EE68DF">
        <w:rPr>
          <w:rFonts w:hint="eastAsia"/>
          <w:rtl/>
        </w:rPr>
        <w:t>»</w:t>
      </w:r>
      <w:r w:rsidRPr="00EE68DF">
        <w:rPr>
          <w:rtl/>
        </w:rPr>
        <w:t xml:space="preserve"> </w:t>
      </w:r>
      <w:r w:rsidRPr="00EE68DF">
        <w:rPr>
          <w:rFonts w:hint="cs"/>
          <w:rtl/>
        </w:rPr>
        <w:t>حدیث</w:t>
      </w:r>
      <w:r w:rsidRPr="00EE68DF">
        <w:rPr>
          <w:rtl/>
        </w:rPr>
        <w:t xml:space="preserve"> </w:t>
      </w:r>
      <w:r w:rsidRPr="00EE68DF">
        <w:rPr>
          <w:rFonts w:hint="cs"/>
          <w:rtl/>
        </w:rPr>
        <w:t>را</w:t>
      </w:r>
      <w:r w:rsidRPr="00EE68DF">
        <w:rPr>
          <w:rtl/>
        </w:rPr>
        <w:t xml:space="preserve"> </w:t>
      </w:r>
      <w:r w:rsidRPr="00EE68DF">
        <w:rPr>
          <w:rFonts w:hint="cs"/>
          <w:rtl/>
        </w:rPr>
        <w:t>می‌آورند</w:t>
      </w:r>
      <w:r w:rsidRPr="00EE68DF">
        <w:rPr>
          <w:rtl/>
        </w:rPr>
        <w:t>.</w:t>
      </w:r>
    </w:p>
  </w:footnote>
  <w:footnote w:id="16">
    <w:p w:rsidR="004A4389" w:rsidRDefault="004A4389" w:rsidP="004A4389">
      <w:pPr>
        <w:pStyle w:val="FootnoteText"/>
      </w:pPr>
      <w:r>
        <w:rPr>
          <w:rStyle w:val="FootnoteReference"/>
        </w:rPr>
        <w:footnoteRef/>
      </w:r>
      <w:r>
        <w:rPr>
          <w:rtl/>
        </w:rPr>
        <w:t xml:space="preserve"> </w:t>
      </w:r>
      <w:r>
        <w:rPr>
          <w:rFonts w:hint="cs"/>
          <w:rtl/>
        </w:rPr>
        <w:t>ایشان</w:t>
      </w:r>
      <w:r w:rsidRPr="004A4389">
        <w:rPr>
          <w:rtl/>
        </w:rPr>
        <w:t xml:space="preserve"> </w:t>
      </w:r>
      <w:r w:rsidRPr="004A4389">
        <w:rPr>
          <w:rFonts w:hint="cs"/>
          <w:rtl/>
        </w:rPr>
        <w:t>انسان</w:t>
      </w:r>
      <w:r>
        <w:rPr>
          <w:rFonts w:hint="cs"/>
          <w:rtl/>
        </w:rPr>
        <w:t>ی</w:t>
      </w:r>
      <w:r w:rsidRPr="004A4389">
        <w:rPr>
          <w:rtl/>
        </w:rPr>
        <w:t xml:space="preserve"> </w:t>
      </w:r>
      <w:r w:rsidRPr="004A4389">
        <w:rPr>
          <w:rFonts w:hint="cs"/>
          <w:rtl/>
        </w:rPr>
        <w:t>اهل</w:t>
      </w:r>
      <w:r w:rsidRPr="004A4389">
        <w:rPr>
          <w:rtl/>
        </w:rPr>
        <w:t xml:space="preserve"> </w:t>
      </w:r>
      <w:r>
        <w:rPr>
          <w:rFonts w:hint="cs"/>
          <w:rtl/>
        </w:rPr>
        <w:t>خیر</w:t>
      </w:r>
      <w:r w:rsidRPr="004A4389">
        <w:rPr>
          <w:rtl/>
        </w:rPr>
        <w:t xml:space="preserve"> </w:t>
      </w:r>
      <w:r w:rsidRPr="004A4389">
        <w:rPr>
          <w:rFonts w:hint="cs"/>
          <w:rtl/>
        </w:rPr>
        <w:t>بود</w:t>
      </w:r>
      <w:r w:rsidRPr="004A4389">
        <w:rPr>
          <w:rtl/>
        </w:rPr>
        <w:t xml:space="preserve"> </w:t>
      </w:r>
      <w:r w:rsidRPr="004A4389">
        <w:rPr>
          <w:rFonts w:hint="cs"/>
          <w:rtl/>
        </w:rPr>
        <w:t>و</w:t>
      </w:r>
      <w:r w:rsidRPr="004A4389">
        <w:rPr>
          <w:rtl/>
        </w:rPr>
        <w:t xml:space="preserve"> </w:t>
      </w:r>
      <w:r w:rsidRPr="004A4389">
        <w:rPr>
          <w:rFonts w:hint="cs"/>
          <w:rtl/>
        </w:rPr>
        <w:t>دفتر</w:t>
      </w:r>
      <w:r w:rsidRPr="004A4389">
        <w:rPr>
          <w:rtl/>
        </w:rPr>
        <w:t xml:space="preserve"> </w:t>
      </w:r>
      <w:r w:rsidRPr="004A4389">
        <w:rPr>
          <w:rFonts w:hint="cs"/>
          <w:rtl/>
        </w:rPr>
        <w:t>دار</w:t>
      </w:r>
      <w:r w:rsidRPr="004A4389">
        <w:rPr>
          <w:rtl/>
        </w:rPr>
        <w:t xml:space="preserve"> </w:t>
      </w:r>
      <w:r w:rsidRPr="004A4389">
        <w:rPr>
          <w:rFonts w:hint="cs"/>
          <w:rtl/>
        </w:rPr>
        <w:t>بود</w:t>
      </w:r>
      <w:r>
        <w:rPr>
          <w:rFonts w:hint="cs"/>
          <w:rtl/>
        </w:rPr>
        <w:t>.</w:t>
      </w:r>
      <w:r w:rsidRPr="004A4389">
        <w:rPr>
          <w:rtl/>
        </w:rPr>
        <w:t xml:space="preserve"> </w:t>
      </w:r>
      <w:r w:rsidRPr="004A4389">
        <w:rPr>
          <w:rFonts w:hint="cs"/>
          <w:rtl/>
        </w:rPr>
        <w:t>بنده</w:t>
      </w:r>
      <w:r w:rsidRPr="004A4389">
        <w:rPr>
          <w:rtl/>
        </w:rPr>
        <w:t xml:space="preserve"> </w:t>
      </w:r>
      <w:r w:rsidRPr="004A4389">
        <w:rPr>
          <w:rFonts w:hint="cs"/>
          <w:rtl/>
        </w:rPr>
        <w:t>ایشان</w:t>
      </w:r>
      <w:r w:rsidRPr="004A4389">
        <w:rPr>
          <w:rtl/>
        </w:rPr>
        <w:t xml:space="preserve"> </w:t>
      </w:r>
      <w:r w:rsidRPr="004A4389">
        <w:rPr>
          <w:rFonts w:hint="cs"/>
          <w:rtl/>
        </w:rPr>
        <w:t>را</w:t>
      </w:r>
      <w:r w:rsidRPr="004A4389">
        <w:rPr>
          <w:rtl/>
        </w:rPr>
        <w:t xml:space="preserve"> </w:t>
      </w:r>
      <w:r>
        <w:rPr>
          <w:rFonts w:hint="cs"/>
          <w:rtl/>
        </w:rPr>
        <w:t>دی</w:t>
      </w:r>
      <w:r w:rsidRPr="004A4389">
        <w:rPr>
          <w:rFonts w:hint="cs"/>
          <w:rtl/>
        </w:rPr>
        <w:t>ده</w:t>
      </w:r>
      <w:r w:rsidRPr="004A4389">
        <w:rPr>
          <w:rtl/>
        </w:rPr>
        <w:t xml:space="preserve"> </w:t>
      </w:r>
      <w:r w:rsidRPr="004A4389">
        <w:rPr>
          <w:rFonts w:hint="cs"/>
          <w:rtl/>
        </w:rPr>
        <w:t>بودم</w:t>
      </w:r>
      <w:r w:rsidRPr="004A4389">
        <w:rPr>
          <w:rtl/>
        </w:rPr>
        <w:t xml:space="preserve">. </w:t>
      </w:r>
      <w:r>
        <w:rPr>
          <w:rFonts w:hint="cs"/>
          <w:rtl/>
        </w:rPr>
        <w:t>و ظاهرا</w:t>
      </w:r>
      <w:r w:rsidRPr="004A4389">
        <w:rPr>
          <w:rtl/>
        </w:rPr>
        <w:t xml:space="preserve"> </w:t>
      </w:r>
      <w:r w:rsidRPr="004A4389">
        <w:rPr>
          <w:rFonts w:hint="cs"/>
          <w:rtl/>
        </w:rPr>
        <w:t>اهل</w:t>
      </w:r>
      <w:r w:rsidRPr="004A4389">
        <w:rPr>
          <w:rtl/>
        </w:rPr>
        <w:t xml:space="preserve"> </w:t>
      </w:r>
      <w:r w:rsidRPr="004A4389">
        <w:rPr>
          <w:rFonts w:hint="cs"/>
          <w:rtl/>
        </w:rPr>
        <w:t>ساوه</w:t>
      </w:r>
      <w:r w:rsidRPr="004A4389">
        <w:rPr>
          <w:rtl/>
        </w:rPr>
        <w:t xml:space="preserve"> </w:t>
      </w:r>
      <w:r>
        <w:rPr>
          <w:rFonts w:hint="cs"/>
          <w:rtl/>
        </w:rPr>
        <w:t xml:space="preserve">یا حوالی آن </w:t>
      </w:r>
      <w:r w:rsidRPr="004A4389">
        <w:rPr>
          <w:rFonts w:hint="cs"/>
          <w:rtl/>
        </w:rPr>
        <w:t>بود</w:t>
      </w:r>
      <w:r w:rsidRPr="004A4389">
        <w:rPr>
          <w:rtl/>
        </w:rPr>
        <w:t>.</w:t>
      </w:r>
    </w:p>
  </w:footnote>
  <w:footnote w:id="17">
    <w:p w:rsidR="004A4389" w:rsidRPr="00AF6617" w:rsidRDefault="004A4389" w:rsidP="00AF6617">
      <w:pPr>
        <w:pStyle w:val="FootnoteText"/>
      </w:pPr>
      <w:r w:rsidRPr="00AF6617">
        <w:footnoteRef/>
      </w:r>
      <w:r w:rsidRPr="00AF6617">
        <w:rPr>
          <w:rtl/>
        </w:rPr>
        <w:t xml:space="preserve"> </w:t>
      </w:r>
      <w:hyperlink r:id="rId13" w:history="1">
        <w:r w:rsidRPr="00AF6617">
          <w:rPr>
            <w:rStyle w:val="Hyperlink"/>
            <w:rFonts w:hint="cs"/>
            <w:rtl/>
          </w:rPr>
          <w:t>الکافی،</w:t>
        </w:r>
        <w:r w:rsidRPr="00AF6617">
          <w:rPr>
            <w:rStyle w:val="Hyperlink"/>
            <w:rtl/>
          </w:rPr>
          <w:t xml:space="preserve"> </w:t>
        </w:r>
        <w:r w:rsidRPr="00AF6617">
          <w:rPr>
            <w:rStyle w:val="Hyperlink"/>
            <w:rFonts w:hint="cs"/>
            <w:rtl/>
          </w:rPr>
          <w:t>محمد</w:t>
        </w:r>
        <w:r w:rsidRPr="00AF6617">
          <w:rPr>
            <w:rStyle w:val="Hyperlink"/>
            <w:rtl/>
          </w:rPr>
          <w:t xml:space="preserve"> </w:t>
        </w:r>
        <w:r w:rsidRPr="00AF6617">
          <w:rPr>
            <w:rStyle w:val="Hyperlink"/>
            <w:rFonts w:hint="cs"/>
            <w:rtl/>
          </w:rPr>
          <w:t>بن</w:t>
        </w:r>
        <w:r w:rsidRPr="00AF6617">
          <w:rPr>
            <w:rStyle w:val="Hyperlink"/>
            <w:rtl/>
          </w:rPr>
          <w:t xml:space="preserve"> </w:t>
        </w:r>
        <w:r w:rsidRPr="00AF6617">
          <w:rPr>
            <w:rStyle w:val="Hyperlink"/>
            <w:rFonts w:hint="cs"/>
            <w:rtl/>
          </w:rPr>
          <w:t>یعقوب</w:t>
        </w:r>
        <w:r w:rsidRPr="00AF6617">
          <w:rPr>
            <w:rStyle w:val="Hyperlink"/>
            <w:rtl/>
          </w:rPr>
          <w:t xml:space="preserve"> </w:t>
        </w:r>
        <w:r w:rsidRPr="00AF6617">
          <w:rPr>
            <w:rStyle w:val="Hyperlink"/>
            <w:rFonts w:hint="cs"/>
            <w:rtl/>
          </w:rPr>
          <w:t>کلینی،</w:t>
        </w:r>
        <w:r w:rsidRPr="00AF6617">
          <w:rPr>
            <w:rStyle w:val="Hyperlink"/>
            <w:rtl/>
          </w:rPr>
          <w:t xml:space="preserve"> </w:t>
        </w:r>
        <w:r w:rsidRPr="00AF6617">
          <w:rPr>
            <w:rStyle w:val="Hyperlink"/>
            <w:rFonts w:hint="cs"/>
            <w:rtl/>
          </w:rPr>
          <w:t>ج</w:t>
        </w:r>
        <w:r w:rsidRPr="00AF6617">
          <w:rPr>
            <w:rStyle w:val="Hyperlink"/>
            <w:rtl/>
          </w:rPr>
          <w:t>4</w:t>
        </w:r>
        <w:r w:rsidRPr="00AF6617">
          <w:rPr>
            <w:rStyle w:val="Hyperlink"/>
            <w:rFonts w:hint="cs"/>
            <w:rtl/>
          </w:rPr>
          <w:t>،</w:t>
        </w:r>
        <w:r w:rsidRPr="00AF6617">
          <w:rPr>
            <w:rStyle w:val="Hyperlink"/>
            <w:rtl/>
          </w:rPr>
          <w:t xml:space="preserve"> </w:t>
        </w:r>
        <w:r w:rsidRPr="00AF6617">
          <w:rPr>
            <w:rStyle w:val="Hyperlink"/>
            <w:rFonts w:hint="cs"/>
            <w:rtl/>
          </w:rPr>
          <w:t>ص</w:t>
        </w:r>
        <w:r w:rsidRPr="00AF6617">
          <w:rPr>
            <w:rStyle w:val="Hyperlink"/>
            <w:rtl/>
          </w:rPr>
          <w:t>38.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89" w:rsidRDefault="004A4389">
    <w:pPr>
      <w:pStyle w:val="Header"/>
    </w:pPr>
  </w:p>
  <w:p w:rsidR="004A4389" w:rsidRDefault="004A43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89" w:rsidRPr="001D2E9A" w:rsidRDefault="004A4389"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8" w:name="BokNum"/>
    <w:bookmarkEnd w:id="28"/>
    <w:r>
      <w:rPr>
        <w:b/>
        <w:bCs/>
        <w:sz w:val="20"/>
        <w:szCs w:val="24"/>
        <w:rtl/>
      </w:rPr>
      <w:t>076</w:t>
    </w:r>
    <w:r>
      <w:rPr>
        <w:rFonts w:hint="cs"/>
        <w:b/>
        <w:bCs/>
        <w:sz w:val="20"/>
        <w:szCs w:val="24"/>
        <w:rtl/>
      </w:rPr>
      <w:tab/>
    </w:r>
    <w:r w:rsidRPr="00C32A7E">
      <w:rPr>
        <w:rFonts w:hint="cs"/>
        <w:b/>
        <w:bCs/>
        <w:color w:val="632423" w:themeColor="accent2" w:themeShade="80"/>
        <w:sz w:val="20"/>
        <w:szCs w:val="24"/>
        <w:rtl/>
      </w:rPr>
      <w:t xml:space="preserve">درس خارج </w:t>
    </w:r>
    <w:bookmarkStart w:id="29" w:name="Bokdars"/>
    <w:bookmarkEnd w:id="29"/>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0" w:name="Bokostad"/>
    <w:bookmarkEnd w:id="30"/>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1" w:name="BokTarikh"/>
    <w:bookmarkEnd w:id="31"/>
    <w:r>
      <w:rPr>
        <w:sz w:val="24"/>
        <w:szCs w:val="24"/>
        <w:rtl/>
      </w:rPr>
      <w:t>26 /11 /1401</w:t>
    </w:r>
  </w:p>
  <w:p w:rsidR="004A4389" w:rsidRPr="00F16B53" w:rsidRDefault="004A4389"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2" w:name="BokSabj"/>
    <w:bookmarkEnd w:id="32"/>
    <w:r>
      <w:rPr>
        <w:rFonts w:hint="cs"/>
        <w:color w:val="000000" w:themeColor="text1"/>
        <w:sz w:val="24"/>
        <w:szCs w:val="24"/>
        <w:rtl/>
      </w:rPr>
      <w:t>اشتراط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3" w:name="Bokmoqarer"/>
    <w:bookmarkEnd w:id="33"/>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4" w:name="BokSabj2"/>
    <w:bookmarkEnd w:id="34"/>
    <w:r>
      <w:rPr>
        <w:rFonts w:hint="cs"/>
        <w:sz w:val="24"/>
        <w:szCs w:val="24"/>
        <w:rtl/>
      </w:rPr>
      <w:t>بررسی</w:t>
    </w:r>
    <w:r>
      <w:rPr>
        <w:sz w:val="24"/>
        <w:szCs w:val="24"/>
        <w:rtl/>
      </w:rPr>
      <w:t xml:space="preserve"> </w:t>
    </w:r>
    <w:r>
      <w:rPr>
        <w:rFonts w:hint="cs"/>
        <w:sz w:val="24"/>
        <w:szCs w:val="24"/>
        <w:rtl/>
      </w:rPr>
      <w:t>سند</w:t>
    </w:r>
    <w:r>
      <w:rPr>
        <w:sz w:val="24"/>
        <w:szCs w:val="24"/>
        <w:rtl/>
      </w:rPr>
      <w:t xml:space="preserve"> </w:t>
    </w:r>
    <w:r>
      <w:rPr>
        <w:rFonts w:hint="cs"/>
        <w:sz w:val="24"/>
        <w:szCs w:val="24"/>
        <w:rtl/>
      </w:rPr>
      <w:t>روایت</w:t>
    </w:r>
    <w:r>
      <w:rPr>
        <w:sz w:val="24"/>
        <w:szCs w:val="24"/>
        <w:rtl/>
      </w:rPr>
      <w:t xml:space="preserve"> </w:t>
    </w:r>
    <w:r>
      <w:rPr>
        <w:rFonts w:hint="cs"/>
        <w:sz w:val="24"/>
        <w:szCs w:val="24"/>
        <w:rtl/>
      </w:rPr>
      <w:t>شرائع</w:t>
    </w:r>
    <w:r>
      <w:rPr>
        <w:sz w:val="24"/>
        <w:szCs w:val="24"/>
        <w:rtl/>
      </w:rPr>
      <w:t xml:space="preserve"> </w:t>
    </w:r>
    <w:r>
      <w:rPr>
        <w:rFonts w:hint="cs"/>
        <w:sz w:val="24"/>
        <w:szCs w:val="24"/>
        <w:rtl/>
      </w:rPr>
      <w:t>الاسلام</w:t>
    </w:r>
  </w:p>
  <w:p w:rsidR="004A4389" w:rsidRDefault="004A43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3080"/>
    <w:rsid w:val="000B5DB5"/>
    <w:rsid w:val="000C3947"/>
    <w:rsid w:val="000D2A37"/>
    <w:rsid w:val="000D30E9"/>
    <w:rsid w:val="000D6818"/>
    <w:rsid w:val="000E335E"/>
    <w:rsid w:val="000F16CF"/>
    <w:rsid w:val="000F5BAC"/>
    <w:rsid w:val="00102585"/>
    <w:rsid w:val="00114AB7"/>
    <w:rsid w:val="00116B2B"/>
    <w:rsid w:val="00122095"/>
    <w:rsid w:val="00124E3D"/>
    <w:rsid w:val="00127317"/>
    <w:rsid w:val="00127E95"/>
    <w:rsid w:val="00130659"/>
    <w:rsid w:val="001347C7"/>
    <w:rsid w:val="001356B0"/>
    <w:rsid w:val="00135732"/>
    <w:rsid w:val="00151937"/>
    <w:rsid w:val="00181844"/>
    <w:rsid w:val="001837E9"/>
    <w:rsid w:val="00187DFA"/>
    <w:rsid w:val="00192CF6"/>
    <w:rsid w:val="001A0D6E"/>
    <w:rsid w:val="001A1BC1"/>
    <w:rsid w:val="001A1EA5"/>
    <w:rsid w:val="001A2574"/>
    <w:rsid w:val="001A27D7"/>
    <w:rsid w:val="001A294E"/>
    <w:rsid w:val="001A333C"/>
    <w:rsid w:val="001A4ED8"/>
    <w:rsid w:val="001B2488"/>
    <w:rsid w:val="001B6799"/>
    <w:rsid w:val="001C1362"/>
    <w:rsid w:val="001D2E9A"/>
    <w:rsid w:val="001D597F"/>
    <w:rsid w:val="001D6FBA"/>
    <w:rsid w:val="001E3FD4"/>
    <w:rsid w:val="0020241A"/>
    <w:rsid w:val="00203821"/>
    <w:rsid w:val="00203E9C"/>
    <w:rsid w:val="00211632"/>
    <w:rsid w:val="00211D4E"/>
    <w:rsid w:val="0021630D"/>
    <w:rsid w:val="00231771"/>
    <w:rsid w:val="00233E24"/>
    <w:rsid w:val="0024121B"/>
    <w:rsid w:val="0024199C"/>
    <w:rsid w:val="00247D2F"/>
    <w:rsid w:val="00256560"/>
    <w:rsid w:val="00257650"/>
    <w:rsid w:val="00261C05"/>
    <w:rsid w:val="0027605E"/>
    <w:rsid w:val="00281E00"/>
    <w:rsid w:val="00294A52"/>
    <w:rsid w:val="002B575F"/>
    <w:rsid w:val="002B729B"/>
    <w:rsid w:val="002C23B5"/>
    <w:rsid w:val="002C53A2"/>
    <w:rsid w:val="002D0040"/>
    <w:rsid w:val="002D2FA8"/>
    <w:rsid w:val="002E1D47"/>
    <w:rsid w:val="002E220F"/>
    <w:rsid w:val="00307311"/>
    <w:rsid w:val="0032100F"/>
    <w:rsid w:val="0033402C"/>
    <w:rsid w:val="00340521"/>
    <w:rsid w:val="00345C73"/>
    <w:rsid w:val="003473F5"/>
    <w:rsid w:val="003508E4"/>
    <w:rsid w:val="00354A99"/>
    <w:rsid w:val="00360311"/>
    <w:rsid w:val="00361922"/>
    <w:rsid w:val="0037339B"/>
    <w:rsid w:val="00373F4D"/>
    <w:rsid w:val="00386C11"/>
    <w:rsid w:val="00397466"/>
    <w:rsid w:val="003A14D8"/>
    <w:rsid w:val="003A6148"/>
    <w:rsid w:val="003B2D46"/>
    <w:rsid w:val="003B774C"/>
    <w:rsid w:val="003C33F6"/>
    <w:rsid w:val="003C3D2E"/>
    <w:rsid w:val="003C43A5"/>
    <w:rsid w:val="003E1C5C"/>
    <w:rsid w:val="003E6650"/>
    <w:rsid w:val="003E7A75"/>
    <w:rsid w:val="003F20E5"/>
    <w:rsid w:val="003F5B46"/>
    <w:rsid w:val="00401363"/>
    <w:rsid w:val="00402E47"/>
    <w:rsid w:val="00425015"/>
    <w:rsid w:val="00425C8A"/>
    <w:rsid w:val="00430994"/>
    <w:rsid w:val="00436341"/>
    <w:rsid w:val="00441B6D"/>
    <w:rsid w:val="00444178"/>
    <w:rsid w:val="00451872"/>
    <w:rsid w:val="00452254"/>
    <w:rsid w:val="004556EF"/>
    <w:rsid w:val="00456F20"/>
    <w:rsid w:val="00462B07"/>
    <w:rsid w:val="00465BD2"/>
    <w:rsid w:val="004715C8"/>
    <w:rsid w:val="004719DB"/>
    <w:rsid w:val="00474937"/>
    <w:rsid w:val="00481C31"/>
    <w:rsid w:val="00482FC1"/>
    <w:rsid w:val="00483027"/>
    <w:rsid w:val="00484710"/>
    <w:rsid w:val="004871AA"/>
    <w:rsid w:val="004918D7"/>
    <w:rsid w:val="004926E1"/>
    <w:rsid w:val="004940E6"/>
    <w:rsid w:val="00497DB5"/>
    <w:rsid w:val="004A2FEA"/>
    <w:rsid w:val="004A4389"/>
    <w:rsid w:val="004D0F06"/>
    <w:rsid w:val="004D2DD7"/>
    <w:rsid w:val="004D75C5"/>
    <w:rsid w:val="004E2186"/>
    <w:rsid w:val="004E66FB"/>
    <w:rsid w:val="004F470A"/>
    <w:rsid w:val="004F4C59"/>
    <w:rsid w:val="00500C8F"/>
    <w:rsid w:val="00501909"/>
    <w:rsid w:val="00507BBB"/>
    <w:rsid w:val="005128DF"/>
    <w:rsid w:val="0051592A"/>
    <w:rsid w:val="00516303"/>
    <w:rsid w:val="005206FE"/>
    <w:rsid w:val="005257ED"/>
    <w:rsid w:val="005306F8"/>
    <w:rsid w:val="00537F4C"/>
    <w:rsid w:val="0054023D"/>
    <w:rsid w:val="0054228E"/>
    <w:rsid w:val="005426BF"/>
    <w:rsid w:val="00546156"/>
    <w:rsid w:val="0056213C"/>
    <w:rsid w:val="005671DC"/>
    <w:rsid w:val="00580C24"/>
    <w:rsid w:val="0059083F"/>
    <w:rsid w:val="00590D1E"/>
    <w:rsid w:val="005968EF"/>
    <w:rsid w:val="00596C1E"/>
    <w:rsid w:val="005A2E26"/>
    <w:rsid w:val="005A5CFD"/>
    <w:rsid w:val="005B0C39"/>
    <w:rsid w:val="005B49FB"/>
    <w:rsid w:val="005B7BCA"/>
    <w:rsid w:val="005C0C2A"/>
    <w:rsid w:val="005C0DAE"/>
    <w:rsid w:val="005C188E"/>
    <w:rsid w:val="005D2349"/>
    <w:rsid w:val="005E1B60"/>
    <w:rsid w:val="005E3E90"/>
    <w:rsid w:val="005E5507"/>
    <w:rsid w:val="005E607B"/>
    <w:rsid w:val="005F0A8D"/>
    <w:rsid w:val="005F6BB8"/>
    <w:rsid w:val="00601229"/>
    <w:rsid w:val="00603B67"/>
    <w:rsid w:val="00606BB8"/>
    <w:rsid w:val="0061252A"/>
    <w:rsid w:val="006162A2"/>
    <w:rsid w:val="006240DA"/>
    <w:rsid w:val="0062781F"/>
    <w:rsid w:val="0063256E"/>
    <w:rsid w:val="00633F04"/>
    <w:rsid w:val="00635219"/>
    <w:rsid w:val="00635EC0"/>
    <w:rsid w:val="00636B8B"/>
    <w:rsid w:val="00640B58"/>
    <w:rsid w:val="00651B02"/>
    <w:rsid w:val="00651B19"/>
    <w:rsid w:val="00660A29"/>
    <w:rsid w:val="00663735"/>
    <w:rsid w:val="006718BF"/>
    <w:rsid w:val="006738FA"/>
    <w:rsid w:val="00673E61"/>
    <w:rsid w:val="00683D71"/>
    <w:rsid w:val="00687C9A"/>
    <w:rsid w:val="00695519"/>
    <w:rsid w:val="006A4134"/>
    <w:rsid w:val="006A5DDA"/>
    <w:rsid w:val="006A6701"/>
    <w:rsid w:val="006B21F4"/>
    <w:rsid w:val="006B3753"/>
    <w:rsid w:val="006B7AD6"/>
    <w:rsid w:val="006C50FD"/>
    <w:rsid w:val="006C6F7E"/>
    <w:rsid w:val="006D1DD4"/>
    <w:rsid w:val="006D4014"/>
    <w:rsid w:val="006D44C1"/>
    <w:rsid w:val="006E46D9"/>
    <w:rsid w:val="006E5651"/>
    <w:rsid w:val="006E5B85"/>
    <w:rsid w:val="006F026A"/>
    <w:rsid w:val="0070265B"/>
    <w:rsid w:val="00704813"/>
    <w:rsid w:val="0072290D"/>
    <w:rsid w:val="00723D6D"/>
    <w:rsid w:val="00724537"/>
    <w:rsid w:val="00725593"/>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1C30"/>
    <w:rsid w:val="00816367"/>
    <w:rsid w:val="00816A0B"/>
    <w:rsid w:val="00824B22"/>
    <w:rsid w:val="00830C53"/>
    <w:rsid w:val="00832CE3"/>
    <w:rsid w:val="00837FAA"/>
    <w:rsid w:val="00841F77"/>
    <w:rsid w:val="0085276D"/>
    <w:rsid w:val="00863390"/>
    <w:rsid w:val="0086385C"/>
    <w:rsid w:val="00867E9E"/>
    <w:rsid w:val="00871916"/>
    <w:rsid w:val="00877628"/>
    <w:rsid w:val="008956DD"/>
    <w:rsid w:val="008A510E"/>
    <w:rsid w:val="008A522A"/>
    <w:rsid w:val="008B4464"/>
    <w:rsid w:val="008B750B"/>
    <w:rsid w:val="008C3162"/>
    <w:rsid w:val="008C5388"/>
    <w:rsid w:val="008D1F14"/>
    <w:rsid w:val="008E3924"/>
    <w:rsid w:val="008F13F7"/>
    <w:rsid w:val="008F4568"/>
    <w:rsid w:val="008F5B4D"/>
    <w:rsid w:val="00907425"/>
    <w:rsid w:val="00912FC9"/>
    <w:rsid w:val="00923C34"/>
    <w:rsid w:val="00924152"/>
    <w:rsid w:val="0092513D"/>
    <w:rsid w:val="00926F40"/>
    <w:rsid w:val="00927A9F"/>
    <w:rsid w:val="009335CC"/>
    <w:rsid w:val="00935A55"/>
    <w:rsid w:val="009408C7"/>
    <w:rsid w:val="00941CEB"/>
    <w:rsid w:val="0094720F"/>
    <w:rsid w:val="00953B28"/>
    <w:rsid w:val="00954322"/>
    <w:rsid w:val="00955262"/>
    <w:rsid w:val="00957CAA"/>
    <w:rsid w:val="0096778A"/>
    <w:rsid w:val="009743F2"/>
    <w:rsid w:val="00977656"/>
    <w:rsid w:val="009846A7"/>
    <w:rsid w:val="0098794D"/>
    <w:rsid w:val="0099497B"/>
    <w:rsid w:val="009A43BA"/>
    <w:rsid w:val="009B0D05"/>
    <w:rsid w:val="009B44E6"/>
    <w:rsid w:val="009B4CA6"/>
    <w:rsid w:val="009B79F8"/>
    <w:rsid w:val="009C66D5"/>
    <w:rsid w:val="009C7EF7"/>
    <w:rsid w:val="009D13FD"/>
    <w:rsid w:val="009D266A"/>
    <w:rsid w:val="009D489F"/>
    <w:rsid w:val="009D7618"/>
    <w:rsid w:val="009D78CA"/>
    <w:rsid w:val="009E4473"/>
    <w:rsid w:val="009F7E07"/>
    <w:rsid w:val="00A01522"/>
    <w:rsid w:val="00A10A11"/>
    <w:rsid w:val="00A12DD5"/>
    <w:rsid w:val="00A13C6A"/>
    <w:rsid w:val="00A17B09"/>
    <w:rsid w:val="00A457C6"/>
    <w:rsid w:val="00A46AD0"/>
    <w:rsid w:val="00A47063"/>
    <w:rsid w:val="00A473A8"/>
    <w:rsid w:val="00A513F0"/>
    <w:rsid w:val="00A52E34"/>
    <w:rsid w:val="00A61AC8"/>
    <w:rsid w:val="00A6366F"/>
    <w:rsid w:val="00A65D4C"/>
    <w:rsid w:val="00A70512"/>
    <w:rsid w:val="00A959D8"/>
    <w:rsid w:val="00AA1970"/>
    <w:rsid w:val="00AA1F60"/>
    <w:rsid w:val="00AA40D7"/>
    <w:rsid w:val="00AA5EDB"/>
    <w:rsid w:val="00AB5F7D"/>
    <w:rsid w:val="00AC0C50"/>
    <w:rsid w:val="00AC6FE2"/>
    <w:rsid w:val="00AF3925"/>
    <w:rsid w:val="00AF6617"/>
    <w:rsid w:val="00B050E1"/>
    <w:rsid w:val="00B1296B"/>
    <w:rsid w:val="00B2292F"/>
    <w:rsid w:val="00B30B20"/>
    <w:rsid w:val="00B42B8F"/>
    <w:rsid w:val="00B43169"/>
    <w:rsid w:val="00B501A8"/>
    <w:rsid w:val="00B55AE4"/>
    <w:rsid w:val="00B56D1F"/>
    <w:rsid w:val="00B70B46"/>
    <w:rsid w:val="00B739B0"/>
    <w:rsid w:val="00B80D52"/>
    <w:rsid w:val="00B814A3"/>
    <w:rsid w:val="00B96F38"/>
    <w:rsid w:val="00BA6D35"/>
    <w:rsid w:val="00BB31D5"/>
    <w:rsid w:val="00BC22F1"/>
    <w:rsid w:val="00BC716B"/>
    <w:rsid w:val="00BD0E74"/>
    <w:rsid w:val="00BD5F8C"/>
    <w:rsid w:val="00BD7C60"/>
    <w:rsid w:val="00BE29DD"/>
    <w:rsid w:val="00C066AF"/>
    <w:rsid w:val="00C06847"/>
    <w:rsid w:val="00C10E06"/>
    <w:rsid w:val="00C145B8"/>
    <w:rsid w:val="00C2438F"/>
    <w:rsid w:val="00C31AF0"/>
    <w:rsid w:val="00C32A7E"/>
    <w:rsid w:val="00C34F28"/>
    <w:rsid w:val="00C368DF"/>
    <w:rsid w:val="00C442C5"/>
    <w:rsid w:val="00C451C7"/>
    <w:rsid w:val="00C57B5C"/>
    <w:rsid w:val="00C57C7C"/>
    <w:rsid w:val="00C61049"/>
    <w:rsid w:val="00C63FFE"/>
    <w:rsid w:val="00C71877"/>
    <w:rsid w:val="00C91EB6"/>
    <w:rsid w:val="00CA10B0"/>
    <w:rsid w:val="00CA2F8E"/>
    <w:rsid w:val="00CA3D6B"/>
    <w:rsid w:val="00CA3EE2"/>
    <w:rsid w:val="00CA7FD5"/>
    <w:rsid w:val="00CB3287"/>
    <w:rsid w:val="00CB33E2"/>
    <w:rsid w:val="00CB4C2A"/>
    <w:rsid w:val="00CB4E68"/>
    <w:rsid w:val="00CB66C2"/>
    <w:rsid w:val="00CC2733"/>
    <w:rsid w:val="00CD0050"/>
    <w:rsid w:val="00CE7481"/>
    <w:rsid w:val="00CF0A8F"/>
    <w:rsid w:val="00D048CE"/>
    <w:rsid w:val="00D10998"/>
    <w:rsid w:val="00D15CBD"/>
    <w:rsid w:val="00D221CB"/>
    <w:rsid w:val="00D23391"/>
    <w:rsid w:val="00D31805"/>
    <w:rsid w:val="00D552B9"/>
    <w:rsid w:val="00D70B6C"/>
    <w:rsid w:val="00D735B2"/>
    <w:rsid w:val="00D74021"/>
    <w:rsid w:val="00D76D01"/>
    <w:rsid w:val="00D85775"/>
    <w:rsid w:val="00D922A9"/>
    <w:rsid w:val="00D9394A"/>
    <w:rsid w:val="00DA547C"/>
    <w:rsid w:val="00DB0CBB"/>
    <w:rsid w:val="00DB67CC"/>
    <w:rsid w:val="00DC3783"/>
    <w:rsid w:val="00DC64EB"/>
    <w:rsid w:val="00DE1070"/>
    <w:rsid w:val="00DE6290"/>
    <w:rsid w:val="00DF4AD2"/>
    <w:rsid w:val="00E00219"/>
    <w:rsid w:val="00E0316B"/>
    <w:rsid w:val="00E07891"/>
    <w:rsid w:val="00E25E10"/>
    <w:rsid w:val="00E41A47"/>
    <w:rsid w:val="00E50B41"/>
    <w:rsid w:val="00E5219B"/>
    <w:rsid w:val="00E52D07"/>
    <w:rsid w:val="00E5518B"/>
    <w:rsid w:val="00E57C72"/>
    <w:rsid w:val="00E609FE"/>
    <w:rsid w:val="00E630BE"/>
    <w:rsid w:val="00E63B62"/>
    <w:rsid w:val="00E75920"/>
    <w:rsid w:val="00E80D96"/>
    <w:rsid w:val="00E8259B"/>
    <w:rsid w:val="00E871FA"/>
    <w:rsid w:val="00E936A4"/>
    <w:rsid w:val="00E954BB"/>
    <w:rsid w:val="00EA0591"/>
    <w:rsid w:val="00EA45E7"/>
    <w:rsid w:val="00EB0CCB"/>
    <w:rsid w:val="00EB53AD"/>
    <w:rsid w:val="00EB78E3"/>
    <w:rsid w:val="00EB7BE3"/>
    <w:rsid w:val="00EC178D"/>
    <w:rsid w:val="00EC1C4B"/>
    <w:rsid w:val="00EC735A"/>
    <w:rsid w:val="00ED5F38"/>
    <w:rsid w:val="00EE68DF"/>
    <w:rsid w:val="00EF27FE"/>
    <w:rsid w:val="00F07FB6"/>
    <w:rsid w:val="00F149D0"/>
    <w:rsid w:val="00F16B53"/>
    <w:rsid w:val="00F17E06"/>
    <w:rsid w:val="00F201ED"/>
    <w:rsid w:val="00F25ECD"/>
    <w:rsid w:val="00F27A2E"/>
    <w:rsid w:val="00F318BE"/>
    <w:rsid w:val="00F33297"/>
    <w:rsid w:val="00F343FB"/>
    <w:rsid w:val="00F359FE"/>
    <w:rsid w:val="00F40ADC"/>
    <w:rsid w:val="00F42159"/>
    <w:rsid w:val="00F4256E"/>
    <w:rsid w:val="00F42EE1"/>
    <w:rsid w:val="00F51455"/>
    <w:rsid w:val="00F60F1F"/>
    <w:rsid w:val="00F64141"/>
    <w:rsid w:val="00F67508"/>
    <w:rsid w:val="00F71FC9"/>
    <w:rsid w:val="00F73B48"/>
    <w:rsid w:val="00F74F51"/>
    <w:rsid w:val="00F842AD"/>
    <w:rsid w:val="00F869D6"/>
    <w:rsid w:val="00F87A0D"/>
    <w:rsid w:val="00F914EB"/>
    <w:rsid w:val="00F91B85"/>
    <w:rsid w:val="00F938E7"/>
    <w:rsid w:val="00FA3B17"/>
    <w:rsid w:val="00FA5E8D"/>
    <w:rsid w:val="00FA5F3D"/>
    <w:rsid w:val="00FB399E"/>
    <w:rsid w:val="00FB7F50"/>
    <w:rsid w:val="00FC2A85"/>
    <w:rsid w:val="00FC40AF"/>
    <w:rsid w:val="00FC51FB"/>
    <w:rsid w:val="00FC73B9"/>
    <w:rsid w:val="00FD0A16"/>
    <w:rsid w:val="00FE3D7D"/>
    <w:rsid w:val="00FE6DCF"/>
    <w:rsid w:val="00FF284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C451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C45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28/1/109/&#1740;&#1593;&#1585;&#1601;" TargetMode="External"/><Relationship Id="rId13" Type="http://schemas.openxmlformats.org/officeDocument/2006/relationships/hyperlink" Target="http://lib.eshia.ir/11005/4/38/&#1585;&#1580;&#1604;" TargetMode="External"/><Relationship Id="rId3" Type="http://schemas.openxmlformats.org/officeDocument/2006/relationships/hyperlink" Target="http://lib.eshia.ir/14015/2/855/&#1575;&#1604;&#1602;&#1578;&#1740;&#1576;&#1740;" TargetMode="External"/><Relationship Id="rId7" Type="http://schemas.openxmlformats.org/officeDocument/2006/relationships/hyperlink" Target="http://lib.eshia.ir/40342/25/133/&#1581;&#1576;&#1617;&#1575;&#1606;" TargetMode="External"/><Relationship Id="rId12" Type="http://schemas.openxmlformats.org/officeDocument/2006/relationships/hyperlink" Target="http://lib.eshia.ir/12558/1/288/&#1591;&#1608;&#1604;" TargetMode="External"/><Relationship Id="rId2" Type="http://schemas.openxmlformats.org/officeDocument/2006/relationships/hyperlink" Target="http://lib.eshia.ir/14015/2/855/&#1575;&#1604;&#1602;&#1578;&#1740;&#1576;&#1740;" TargetMode="External"/><Relationship Id="rId1" Type="http://schemas.openxmlformats.org/officeDocument/2006/relationships/hyperlink" Target="http://lib.eshia.ir/15033/1/442/&#1575;&#1582;&#1608;&#1705;" TargetMode="External"/><Relationship Id="rId6" Type="http://schemas.openxmlformats.org/officeDocument/2006/relationships/hyperlink" Target="http://lib.eshia.ir/40342/25/132/&#1575;&#1604;&#1593;&#1580;&#1604;&#1740;" TargetMode="External"/><Relationship Id="rId11" Type="http://schemas.openxmlformats.org/officeDocument/2006/relationships/hyperlink" Target="http://lib.eshia.ir/27045/1/67/&#1588;&#1740;&#1582;" TargetMode="External"/><Relationship Id="rId5" Type="http://schemas.openxmlformats.org/officeDocument/2006/relationships/hyperlink" Target="http://lib.eshia.ir/14015/2/781/&#1607;&#1588;&#1575;&#1605;" TargetMode="External"/><Relationship Id="rId10" Type="http://schemas.openxmlformats.org/officeDocument/2006/relationships/hyperlink" Target="http://lib.eshia.ir/15033/1/660/&#1588;&#1740;&#1582;%20" TargetMode="External"/><Relationship Id="rId4" Type="http://schemas.openxmlformats.org/officeDocument/2006/relationships/hyperlink" Target="http://lib.eshia.ir/14015/2/854/&#1575;&#1587;&#1606;" TargetMode="External"/><Relationship Id="rId9" Type="http://schemas.openxmlformats.org/officeDocument/2006/relationships/hyperlink" Target="http://lib.eshia.ir/14028/1/65/&#1579;&#1602;&#1578;&#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CDCF7-E621-4ED8-B8DB-0A1FF794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988</TotalTime>
  <Pages>10</Pages>
  <Words>3287</Words>
  <Characters>18738</Characters>
  <Application>Microsoft Office Word</Application>
  <DocSecurity>0</DocSecurity>
  <Lines>156</Lines>
  <Paragraphs>43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21982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محمدمهدی عمادی</cp:lastModifiedBy>
  <cp:revision>87</cp:revision>
  <dcterms:created xsi:type="dcterms:W3CDTF">2023-02-15T07:50:00Z</dcterms:created>
  <dcterms:modified xsi:type="dcterms:W3CDTF">2023-06-12T09:59:00Z</dcterms:modified>
  <cp:contentStatus>ویرایش 2.5</cp:contentStatus>
  <cp:version>2.7</cp:version>
</cp:coreProperties>
</file>