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EA53D8" w:rsidRDefault="00783473" w:rsidP="009C66D5">
      <w:pPr>
        <w:jc w:val="center"/>
        <w:rPr>
          <w:rFonts w:ascii="IRBadr" w:hAnsi="IRBadr" w:cs="IRBadr"/>
          <w:rtl/>
        </w:rPr>
      </w:pPr>
      <w:r w:rsidRPr="00EA53D8">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60FB9" w:rsidRPr="00236620" w:rsidRDefault="00A60FB9" w:rsidP="00A60FB9">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A60FB9" w:rsidRDefault="00A60FB9" w:rsidP="00A60FB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14011124</w:t>
      </w:r>
    </w:p>
    <w:p w:rsidR="00F343FB" w:rsidRPr="00EA53D8" w:rsidRDefault="00F842AD" w:rsidP="00493C24">
      <w:pPr>
        <w:ind w:hanging="2"/>
        <w:rPr>
          <w:rFonts w:ascii="IRBadr" w:hAnsi="IRBadr" w:cs="IRBadr"/>
        </w:rPr>
      </w:pPr>
      <w:bookmarkStart w:id="0" w:name="_GoBack"/>
      <w:r w:rsidRPr="005F7266">
        <w:rPr>
          <w:rStyle w:val="Emphasis"/>
          <w:rFonts w:ascii="IRBadr" w:hAnsi="IRBadr" w:cs="IRBadr"/>
          <w:b/>
          <w:bCs w:val="0"/>
          <w:color w:val="FF0000"/>
          <w:rtl/>
        </w:rPr>
        <w:t>موضوع</w:t>
      </w:r>
      <w:r w:rsidRPr="005F7266">
        <w:rPr>
          <w:rStyle w:val="Emphasis"/>
          <w:rFonts w:ascii="IRBadr" w:hAnsi="IRBadr" w:cs="IRBadr"/>
          <w:color w:val="FF0000"/>
          <w:rtl/>
        </w:rPr>
        <w:t>:</w:t>
      </w:r>
      <w:r w:rsidR="00A6366F" w:rsidRPr="005F7266">
        <w:rPr>
          <w:rFonts w:ascii="IRBadr" w:hAnsi="IRBadr" w:cs="IRBadr"/>
          <w:color w:val="FF0000"/>
          <w:rtl/>
        </w:rPr>
        <w:t xml:space="preserve"> </w:t>
      </w:r>
      <w:bookmarkStart w:id="1" w:name="BokSabj2_d"/>
      <w:bookmarkEnd w:id="1"/>
      <w:r w:rsidR="00025B70" w:rsidRPr="005F7266">
        <w:rPr>
          <w:rFonts w:ascii="IRBadr" w:hAnsi="IRBadr" w:cs="IRBadr"/>
          <w:color w:val="FF0000"/>
          <w:rtl/>
        </w:rPr>
        <w:t xml:space="preserve"> </w:t>
      </w:r>
      <w:bookmarkEnd w:id="0"/>
      <w:r w:rsidR="00386C11" w:rsidRPr="00EA53D8">
        <w:rPr>
          <w:rFonts w:ascii="IRBadr" w:hAnsi="IRBadr" w:cs="IRBadr"/>
          <w:rtl/>
        </w:rPr>
        <w:t>/</w:t>
      </w:r>
      <w:bookmarkStart w:id="2" w:name="BokSabj_d"/>
      <w:bookmarkEnd w:id="2"/>
      <w:r w:rsidR="001F7051" w:rsidRPr="00EA53D8">
        <w:rPr>
          <w:rFonts w:ascii="IRBadr" w:hAnsi="IRBadr" w:cs="IRBadr"/>
          <w:rtl/>
        </w:rPr>
        <w:t>اشتراط تمکّن از تصرّف</w:t>
      </w:r>
      <w:r w:rsidR="00386C11" w:rsidRPr="00EA53D8">
        <w:rPr>
          <w:rFonts w:ascii="IRBadr" w:hAnsi="IRBadr" w:cs="IRBadr"/>
          <w:rtl/>
        </w:rPr>
        <w:t xml:space="preserve"> /</w:t>
      </w:r>
      <w:bookmarkStart w:id="3" w:name="Bokkolli"/>
      <w:bookmarkEnd w:id="3"/>
      <w:r w:rsidR="001F7051" w:rsidRPr="00EA53D8">
        <w:rPr>
          <w:rFonts w:ascii="IRBadr" w:hAnsi="IRBadr" w:cs="IRBadr"/>
          <w:rtl/>
        </w:rPr>
        <w:t>زکات</w:t>
      </w:r>
      <w:r w:rsidR="001B6799" w:rsidRPr="00EA53D8">
        <w:rPr>
          <w:rFonts w:ascii="IRBadr" w:hAnsi="IRBadr" w:cs="IRBadr"/>
          <w:rtl/>
        </w:rPr>
        <w:t xml:space="preserve"> </w:t>
      </w:r>
    </w:p>
    <w:p w:rsidR="008F5B4D" w:rsidRPr="00EA53D8" w:rsidRDefault="008F5B4D" w:rsidP="00203E9C">
      <w:pPr>
        <w:ind w:hanging="2"/>
        <w:rPr>
          <w:rStyle w:val="Emphasis"/>
          <w:rFonts w:ascii="IRBadr" w:hAnsi="IRBadr" w:cs="IRBadr"/>
          <w:b/>
          <w:bCs w:val="0"/>
          <w:rtl/>
        </w:rPr>
      </w:pPr>
      <w:r w:rsidRPr="00EA53D8">
        <w:rPr>
          <w:rStyle w:val="Emphasis"/>
          <w:rFonts w:ascii="IRBadr" w:hAnsi="IRBadr" w:cs="IRBadr"/>
          <w:b/>
          <w:bCs w:val="0"/>
          <w:rtl/>
        </w:rPr>
        <w:t>خلاصه مباحث گذشته:</w:t>
      </w:r>
    </w:p>
    <w:p w:rsidR="009B1AB3" w:rsidRPr="00EA53D8" w:rsidRDefault="00F13382" w:rsidP="001B594E">
      <w:pPr>
        <w:pBdr>
          <w:bottom w:val="double" w:sz="6" w:space="1" w:color="auto"/>
        </w:pBdr>
        <w:rPr>
          <w:rFonts w:ascii="IRBadr" w:hAnsi="IRBadr" w:cs="IRBadr"/>
        </w:rPr>
      </w:pPr>
      <w:r w:rsidRPr="00EA53D8">
        <w:rPr>
          <w:rFonts w:ascii="IRBadr" w:hAnsi="IRBadr" w:cs="IRBadr"/>
          <w:rtl/>
        </w:rPr>
        <w:t>آیت ال</w:t>
      </w:r>
      <w:r w:rsidR="00493C24" w:rsidRPr="00EA53D8">
        <w:rPr>
          <w:rFonts w:ascii="IRBadr" w:hAnsi="IRBadr" w:cs="IRBadr"/>
          <w:rtl/>
        </w:rPr>
        <w:t>له هاشمی در مورد اشتراط تمکّن از تصرّف فرمودند که روایت عامی وجود ندارد که این شرط را در جمیع اموال زکوی معتبر بداند به جز روایت عبدالله بن سنان. در مورد این روایت هم ایشان فر</w:t>
      </w:r>
      <w:r w:rsidR="001B594E" w:rsidRPr="00EA53D8">
        <w:rPr>
          <w:rFonts w:ascii="IRBadr" w:hAnsi="IRBadr" w:cs="IRBadr"/>
          <w:rtl/>
        </w:rPr>
        <w:t>مودند که کلمه‌ی مال</w:t>
      </w:r>
      <w:r w:rsidR="00493C24" w:rsidRPr="00EA53D8">
        <w:rPr>
          <w:rFonts w:ascii="IRBadr" w:hAnsi="IRBadr" w:cs="IRBadr"/>
          <w:rtl/>
        </w:rPr>
        <w:t xml:space="preserve"> انصراف به نقدین دارد چرا که این روایت از روایات باب زکات است و در این باب، کلمه‌ی </w:t>
      </w:r>
      <w:r w:rsidR="001B594E" w:rsidRPr="00EA53D8">
        <w:rPr>
          <w:rFonts w:ascii="IRBadr" w:hAnsi="IRBadr" w:cs="IRBadr"/>
          <w:rtl/>
        </w:rPr>
        <w:t>مال انصراف به نقدین دارد؛ از این رو که</w:t>
      </w:r>
      <w:r w:rsidR="00493C24" w:rsidRPr="00EA53D8">
        <w:rPr>
          <w:rFonts w:ascii="IRBadr" w:hAnsi="IRBadr" w:cs="IRBadr"/>
          <w:rtl/>
        </w:rPr>
        <w:t xml:space="preserve"> نقدین، مال محض است. این بحث را ایشا</w:t>
      </w:r>
      <w:r w:rsidR="001B594E" w:rsidRPr="00EA53D8">
        <w:rPr>
          <w:rFonts w:ascii="IRBadr" w:hAnsi="IRBadr" w:cs="IRBadr"/>
          <w:rtl/>
        </w:rPr>
        <w:t>ن در باب زکات مال یتیم مفصّل مطرح کرده و به آن پرداخته‌اند</w:t>
      </w:r>
      <w:r w:rsidR="00493C24" w:rsidRPr="00EA53D8">
        <w:rPr>
          <w:rFonts w:ascii="IRBadr" w:hAnsi="IRBadr" w:cs="IRBadr"/>
          <w:rtl/>
        </w:rPr>
        <w:t xml:space="preserve"> و در باب اشتر</w:t>
      </w:r>
      <w:r w:rsidR="001B594E" w:rsidRPr="00EA53D8">
        <w:rPr>
          <w:rFonts w:ascii="IRBadr" w:hAnsi="IRBadr" w:cs="IRBadr"/>
          <w:rtl/>
        </w:rPr>
        <w:t xml:space="preserve">اط تمکّن از تصرّف نیز مقداری </w:t>
      </w:r>
      <w:r w:rsidR="00493C24" w:rsidRPr="00EA53D8">
        <w:rPr>
          <w:rFonts w:ascii="IRBadr" w:hAnsi="IRBadr" w:cs="IRBadr"/>
          <w:rtl/>
        </w:rPr>
        <w:t xml:space="preserve"> </w:t>
      </w:r>
      <w:r w:rsidR="00024163" w:rsidRPr="00EA53D8">
        <w:rPr>
          <w:rFonts w:ascii="IRBadr" w:hAnsi="IRBadr" w:cs="IRBadr"/>
          <w:rtl/>
        </w:rPr>
        <w:t xml:space="preserve">بحث </w:t>
      </w:r>
      <w:r w:rsidR="00493C24" w:rsidRPr="00EA53D8">
        <w:rPr>
          <w:rFonts w:ascii="IRBadr" w:hAnsi="IRBadr" w:cs="IRBadr"/>
          <w:rtl/>
        </w:rPr>
        <w:t xml:space="preserve">کرده‌اند. </w:t>
      </w:r>
    </w:p>
    <w:p w:rsidR="008F5B4D" w:rsidRPr="00EA53D8" w:rsidRDefault="008F5B4D" w:rsidP="003A6148">
      <w:pPr>
        <w:rPr>
          <w:rFonts w:ascii="IRBadr" w:hAnsi="IRBadr" w:cs="IRBadr"/>
        </w:rPr>
      </w:pPr>
    </w:p>
    <w:p w:rsidR="00493C24" w:rsidRPr="00EA53D8" w:rsidRDefault="00C426B0" w:rsidP="00894A13">
      <w:pPr>
        <w:pStyle w:val="Heading1"/>
        <w:ind w:firstLine="0"/>
        <w:rPr>
          <w:rtl/>
        </w:rPr>
      </w:pPr>
      <w:bookmarkStart w:id="4" w:name="_Toc127918426"/>
      <w:r w:rsidRPr="00EA53D8">
        <w:rPr>
          <w:rtl/>
        </w:rPr>
        <w:t>اشکالات وارد</w:t>
      </w:r>
      <w:r w:rsidR="00B630B5" w:rsidRPr="00EA53D8">
        <w:rPr>
          <w:rtl/>
        </w:rPr>
        <w:t xml:space="preserve"> شده</w:t>
      </w:r>
      <w:r w:rsidRPr="00EA53D8">
        <w:rPr>
          <w:rtl/>
        </w:rPr>
        <w:t xml:space="preserve"> به کلام</w:t>
      </w:r>
      <w:r w:rsidR="00493C24" w:rsidRPr="00EA53D8">
        <w:rPr>
          <w:rtl/>
        </w:rPr>
        <w:t xml:space="preserve"> آیت الله هاشمی</w:t>
      </w:r>
      <w:bookmarkEnd w:id="4"/>
      <w:r w:rsidR="00493C24" w:rsidRPr="00EA53D8">
        <w:rPr>
          <w:rtl/>
        </w:rPr>
        <w:t xml:space="preserve"> </w:t>
      </w:r>
    </w:p>
    <w:p w:rsidR="00493C24" w:rsidRPr="00EA53D8" w:rsidRDefault="00493C24" w:rsidP="006162A2">
      <w:pPr>
        <w:rPr>
          <w:rFonts w:ascii="IRBadr" w:hAnsi="IRBadr" w:cs="IRBadr"/>
          <w:rtl/>
        </w:rPr>
      </w:pPr>
      <w:r w:rsidRPr="00EA53D8">
        <w:rPr>
          <w:rFonts w:ascii="IRBadr" w:hAnsi="IRBadr" w:cs="IRBadr"/>
          <w:rtl/>
        </w:rPr>
        <w:t>آیت الله هاشمی در باب زکات مال یتیم فرموده‌اند که در تمام روایات مربوط به این مسأله کلمه‌‌ی مال به کار رفته است و مال با توجه به قرائنی که در روایات است، خصوص نقدین است. قرائنی که ایشان ارائه داد، تعابیری نظیر مال صامت و مال موضوع و مال التجارة و دین و امثال ذلک در این روایات بود. که به نظر ایشان این تعابیر مختصّ نقدین است.</w:t>
      </w:r>
    </w:p>
    <w:p w:rsidR="00493C24" w:rsidRPr="00EA53D8" w:rsidRDefault="00493C24" w:rsidP="006162A2">
      <w:pPr>
        <w:rPr>
          <w:rFonts w:ascii="IRBadr" w:hAnsi="IRBadr" w:cs="IRBadr"/>
          <w:rtl/>
        </w:rPr>
      </w:pPr>
      <w:r w:rsidRPr="00EA53D8">
        <w:rPr>
          <w:rFonts w:ascii="IRBadr" w:hAnsi="IRBadr" w:cs="IRBadr"/>
          <w:rtl/>
        </w:rPr>
        <w:t>ما دو اشکال به کلام ایشان داشتیم. اشکال اول اینکه تجارت</w:t>
      </w:r>
      <w:r w:rsidR="00FC5D12" w:rsidRPr="00EA53D8">
        <w:rPr>
          <w:rFonts w:ascii="IRBadr" w:hAnsi="IRBadr" w:cs="IRBadr"/>
          <w:rtl/>
        </w:rPr>
        <w:t xml:space="preserve"> و مال التجارة و سایر تعابیری که ایشان فرمودند،</w:t>
      </w:r>
      <w:r w:rsidRPr="00EA53D8">
        <w:rPr>
          <w:rFonts w:ascii="IRBadr" w:hAnsi="IRBadr" w:cs="IRBadr"/>
          <w:rtl/>
        </w:rPr>
        <w:t xml:space="preserve"> اختصاص به نقدین ندارد. و اشکال دوم: بر فرض اینکه تجارت، اختصاص به نقدین داشته باشد، باعث نمی‌شود که مقسم خاص شود.</w:t>
      </w:r>
    </w:p>
    <w:p w:rsidR="00493C24" w:rsidRPr="00EA53D8" w:rsidRDefault="00F47B41" w:rsidP="00754BFB">
      <w:pPr>
        <w:rPr>
          <w:rFonts w:ascii="IRBadr" w:hAnsi="IRBadr" w:cs="IRBadr"/>
          <w:rtl/>
        </w:rPr>
      </w:pPr>
      <w:r w:rsidRPr="00EA53D8">
        <w:rPr>
          <w:rFonts w:ascii="IRBadr" w:hAnsi="IRBadr" w:cs="IRBadr"/>
          <w:rtl/>
        </w:rPr>
        <w:t>اشکال سومی</w:t>
      </w:r>
      <w:r w:rsidR="00493C24" w:rsidRPr="00EA53D8">
        <w:rPr>
          <w:rFonts w:ascii="IRBadr" w:hAnsi="IRBadr" w:cs="IRBadr"/>
          <w:rtl/>
        </w:rPr>
        <w:t xml:space="preserve"> هم توسّط بعضی از دوستان به کلمات ایشان وارد شد، که در جلسه قبل مقداری در مورد این اشکال بحث کردیم. اشکال این بود</w:t>
      </w:r>
      <w:r w:rsidR="00E52234" w:rsidRPr="00EA53D8">
        <w:rPr>
          <w:rFonts w:ascii="IRBadr" w:hAnsi="IRBadr" w:cs="IRBadr"/>
          <w:rtl/>
        </w:rPr>
        <w:t>:</w:t>
      </w:r>
      <w:r w:rsidR="00754BFB" w:rsidRPr="00EA53D8">
        <w:rPr>
          <w:rFonts w:ascii="IRBadr" w:hAnsi="IRBadr" w:cs="IRBadr"/>
          <w:rtl/>
        </w:rPr>
        <w:t xml:space="preserve"> ممکن است بپذیریم</w:t>
      </w:r>
      <w:r w:rsidR="00E52234" w:rsidRPr="00EA53D8">
        <w:rPr>
          <w:rFonts w:ascii="IRBadr" w:hAnsi="IRBadr" w:cs="IRBadr"/>
          <w:rtl/>
        </w:rPr>
        <w:t xml:space="preserve"> در</w:t>
      </w:r>
      <w:r w:rsidR="00754BFB" w:rsidRPr="00EA53D8">
        <w:rPr>
          <w:rFonts w:ascii="IRBadr" w:hAnsi="IRBadr" w:cs="IRBadr"/>
          <w:rtl/>
        </w:rPr>
        <w:t xml:space="preserve"> برخی</w:t>
      </w:r>
      <w:r w:rsidR="00E52234" w:rsidRPr="00EA53D8">
        <w:rPr>
          <w:rFonts w:ascii="IRBadr" w:hAnsi="IRBadr" w:cs="IRBadr"/>
          <w:rtl/>
        </w:rPr>
        <w:t xml:space="preserve"> موارد، قرائنی بر است</w:t>
      </w:r>
      <w:r w:rsidR="00754BFB" w:rsidRPr="00EA53D8">
        <w:rPr>
          <w:rFonts w:ascii="IRBadr" w:hAnsi="IRBadr" w:cs="IRBadr"/>
          <w:rtl/>
        </w:rPr>
        <w:t>عمال مال در معنای خاص وجود دارد. ولی این مقدار دلیل نمی‌شود</w:t>
      </w:r>
      <w:r w:rsidR="00E52234" w:rsidRPr="00EA53D8">
        <w:rPr>
          <w:rFonts w:ascii="IRBadr" w:hAnsi="IRBadr" w:cs="IRBadr"/>
          <w:rtl/>
        </w:rPr>
        <w:t xml:space="preserve"> در مواردی که این قرائن نیست هم مال، معنای خاص داشته باشد. یک لفظی که معنای عام دارد، گاهی با وجود قرین</w:t>
      </w:r>
      <w:r w:rsidR="00754BFB" w:rsidRPr="00EA53D8">
        <w:rPr>
          <w:rFonts w:ascii="IRBadr" w:hAnsi="IRBadr" w:cs="IRBadr"/>
          <w:rtl/>
        </w:rPr>
        <w:t xml:space="preserve">ه در معنایی اخص استعمال می‌شود. </w:t>
      </w:r>
      <w:r w:rsidR="00E52234" w:rsidRPr="00EA53D8">
        <w:rPr>
          <w:rFonts w:ascii="IRBadr" w:hAnsi="IRBadr" w:cs="IRBadr"/>
          <w:rtl/>
        </w:rPr>
        <w:t xml:space="preserve">این دلیل </w:t>
      </w:r>
      <w:r w:rsidR="00754BFB" w:rsidRPr="00EA53D8">
        <w:rPr>
          <w:rFonts w:ascii="IRBadr" w:hAnsi="IRBadr" w:cs="IRBadr"/>
          <w:rtl/>
        </w:rPr>
        <w:t>نمی‌شود</w:t>
      </w:r>
      <w:r w:rsidR="00E52234" w:rsidRPr="00EA53D8">
        <w:rPr>
          <w:rFonts w:ascii="IRBadr" w:hAnsi="IRBadr" w:cs="IRBadr"/>
          <w:rtl/>
        </w:rPr>
        <w:t xml:space="preserve"> در جایی که این قرینه وجود ندارد هم معنای خاص مراد باشد.</w:t>
      </w:r>
      <w:r w:rsidR="00493C24" w:rsidRPr="00EA53D8">
        <w:rPr>
          <w:rFonts w:ascii="IRBadr" w:hAnsi="IRBadr" w:cs="IRBadr"/>
          <w:rtl/>
        </w:rPr>
        <w:t xml:space="preserve"> این اشکال نسبت به بعضی از روایاتی که ایشان مس</w:t>
      </w:r>
      <w:r w:rsidR="00FC5D12" w:rsidRPr="00EA53D8">
        <w:rPr>
          <w:rFonts w:ascii="IRBadr" w:hAnsi="IRBadr" w:cs="IRBadr"/>
          <w:rtl/>
        </w:rPr>
        <w:t>تند قرار داده‌</w:t>
      </w:r>
      <w:r w:rsidR="00754BFB" w:rsidRPr="00EA53D8">
        <w:rPr>
          <w:rFonts w:ascii="IRBadr" w:hAnsi="IRBadr" w:cs="IRBadr"/>
          <w:rtl/>
        </w:rPr>
        <w:t>اند</w:t>
      </w:r>
      <w:r w:rsidR="00493C24" w:rsidRPr="00EA53D8">
        <w:rPr>
          <w:rFonts w:ascii="IRBadr" w:hAnsi="IRBadr" w:cs="IRBadr"/>
          <w:rtl/>
        </w:rPr>
        <w:t>، وارد است. ولی نسبت به بعضی از بیانات ایشان وارد نیست. د</w:t>
      </w:r>
      <w:r w:rsidR="00754BFB" w:rsidRPr="00EA53D8">
        <w:rPr>
          <w:rFonts w:ascii="IRBadr" w:hAnsi="IRBadr" w:cs="IRBadr"/>
          <w:rtl/>
        </w:rPr>
        <w:t xml:space="preserve">ر روایاتی که قرینه و ذوالقرینه، هر دو </w:t>
      </w:r>
      <w:r w:rsidR="00493C24" w:rsidRPr="00EA53D8">
        <w:rPr>
          <w:rFonts w:ascii="IRBadr" w:hAnsi="IRBadr" w:cs="IRBadr"/>
          <w:rtl/>
        </w:rPr>
        <w:t xml:space="preserve">در کلام یک نفر است، این اشکال وارد است. ولی در موردی که قرینه در کلام یک نفر و </w:t>
      </w:r>
      <w:r w:rsidR="00F65C44" w:rsidRPr="00EA53D8">
        <w:rPr>
          <w:rFonts w:ascii="IRBadr" w:hAnsi="IRBadr" w:cs="IRBadr"/>
          <w:rtl/>
        </w:rPr>
        <w:t>ذوالقرینه در کلام شخص دیگری است</w:t>
      </w:r>
      <w:r w:rsidR="005941BF" w:rsidRPr="00EA53D8">
        <w:rPr>
          <w:rFonts w:ascii="IRBadr" w:hAnsi="IRBadr" w:cs="IRBadr"/>
          <w:rtl/>
        </w:rPr>
        <w:t xml:space="preserve">، با بیانی که در جلسه قبل داشتیم، </w:t>
      </w:r>
      <w:r w:rsidR="00754BFB" w:rsidRPr="00EA53D8">
        <w:rPr>
          <w:rFonts w:ascii="IRBadr" w:hAnsi="IRBadr" w:cs="IRBadr"/>
          <w:rtl/>
        </w:rPr>
        <w:t xml:space="preserve">این اشکال </w:t>
      </w:r>
      <w:r w:rsidR="005941BF" w:rsidRPr="00EA53D8">
        <w:rPr>
          <w:rFonts w:ascii="IRBadr" w:hAnsi="IRBadr" w:cs="IRBadr"/>
          <w:rtl/>
        </w:rPr>
        <w:t>وارد نیست.</w:t>
      </w:r>
    </w:p>
    <w:p w:rsidR="00990013" w:rsidRPr="00EA53D8" w:rsidRDefault="00E63294" w:rsidP="00754BFB">
      <w:pPr>
        <w:rPr>
          <w:rFonts w:ascii="IRBadr" w:hAnsi="IRBadr" w:cs="IRBadr"/>
          <w:rtl/>
        </w:rPr>
      </w:pPr>
      <w:r w:rsidRPr="00EA53D8">
        <w:rPr>
          <w:rFonts w:ascii="IRBadr" w:hAnsi="IRBadr" w:cs="IRBadr"/>
          <w:rtl/>
        </w:rPr>
        <w:t xml:space="preserve">در جایی که </w:t>
      </w:r>
      <w:r w:rsidR="00990013" w:rsidRPr="00EA53D8">
        <w:rPr>
          <w:rFonts w:ascii="IRBadr" w:hAnsi="IRBadr" w:cs="IRBadr"/>
          <w:rtl/>
        </w:rPr>
        <w:t xml:space="preserve">قرینه و ذوالقرینه </w:t>
      </w:r>
      <w:r w:rsidRPr="00EA53D8">
        <w:rPr>
          <w:rFonts w:ascii="IRBadr" w:hAnsi="IRBadr" w:cs="IRBadr"/>
          <w:rtl/>
        </w:rPr>
        <w:t xml:space="preserve">هر دو در کلام یک نفر است، </w:t>
      </w:r>
      <w:r w:rsidR="00990013" w:rsidRPr="00EA53D8">
        <w:rPr>
          <w:rFonts w:ascii="IRBadr" w:hAnsi="IRBadr" w:cs="IRBadr"/>
          <w:rtl/>
        </w:rPr>
        <w:t>در برخی روایات، هر دو در کلام امام علیه‌ السلام است. مثل روایت:</w:t>
      </w:r>
    </w:p>
    <w:p w:rsidR="00DD59AA" w:rsidRPr="00EA53D8" w:rsidRDefault="00990013" w:rsidP="006162A2">
      <w:pPr>
        <w:rPr>
          <w:rFonts w:ascii="IRBadr" w:hAnsi="IRBadr" w:cs="IRBadr"/>
          <w:lang w:bidi="ar-SA"/>
        </w:rPr>
      </w:pPr>
      <w:r w:rsidRPr="00EA53D8">
        <w:rPr>
          <w:rFonts w:ascii="IRBadr" w:hAnsi="IRBadr" w:cs="IRBadr"/>
          <w:rtl/>
        </w:rPr>
        <w:lastRenderedPageBreak/>
        <w:t xml:space="preserve">عَلِيُّ بْنُ إِبْرَاهِيمَ عَنْ أَبِيهِ عَنْ إِسْمَاعِيلَ بْنِ مَرَّارٍ عَنْ يُونُسَ عَنْ سَعِيدٍ السَّمَّانِ </w:t>
      </w:r>
      <w:r w:rsidRPr="00EA53D8">
        <w:rPr>
          <w:rFonts w:ascii="IRBadr" w:hAnsi="IRBadr" w:cs="IRBadr"/>
          <w:color w:val="008000"/>
          <w:rtl/>
        </w:rPr>
        <w:t>«قَالَ سَمِعْتُ أَبَا عَبْدِ اللَّهِ ع يَقُولُ لَيْسَ فِي مَالِ الْيَتِيمِ زَكَاةٌ إِلَّا أَنْ يُتَّجَرَ بِه‏</w:t>
      </w:r>
      <w:r w:rsidRPr="00EA53D8">
        <w:rPr>
          <w:rStyle w:val="FootnoteReference"/>
          <w:rFonts w:ascii="IRBadr" w:hAnsi="IRBadr" w:cs="IRBadr"/>
          <w:color w:val="008000"/>
          <w:rtl/>
        </w:rPr>
        <w:footnoteReference w:id="1"/>
      </w:r>
      <w:r w:rsidRPr="00EA53D8">
        <w:rPr>
          <w:rFonts w:ascii="IRBadr" w:hAnsi="IRBadr" w:cs="IRBadr"/>
          <w:color w:val="008000"/>
          <w:rtl/>
        </w:rPr>
        <w:t>»</w:t>
      </w:r>
    </w:p>
    <w:p w:rsidR="00990013" w:rsidRPr="00EA53D8" w:rsidRDefault="00990013" w:rsidP="00E63294">
      <w:pPr>
        <w:rPr>
          <w:rFonts w:ascii="IRBadr" w:hAnsi="IRBadr" w:cs="IRBadr"/>
          <w:rtl/>
          <w:lang w:bidi="ar-SA"/>
        </w:rPr>
      </w:pPr>
      <w:r w:rsidRPr="00EA53D8">
        <w:rPr>
          <w:rFonts w:ascii="IRBadr" w:hAnsi="IRBadr" w:cs="IRBadr"/>
          <w:rtl/>
        </w:rPr>
        <w:t xml:space="preserve">و در برخی روایات، قرینه و ذوالقرینه هر دو در کلام </w:t>
      </w:r>
      <w:r w:rsidR="00E63294" w:rsidRPr="00EA53D8">
        <w:rPr>
          <w:rFonts w:ascii="IRBadr" w:hAnsi="IRBadr" w:cs="IRBadr"/>
          <w:rtl/>
        </w:rPr>
        <w:t>سائل</w:t>
      </w:r>
      <w:r w:rsidRPr="00EA53D8">
        <w:rPr>
          <w:rFonts w:ascii="IRBadr" w:hAnsi="IRBadr" w:cs="IRBadr"/>
          <w:rtl/>
        </w:rPr>
        <w:t xml:space="preserve"> است.</w:t>
      </w:r>
      <w:r w:rsidR="00E63294" w:rsidRPr="00EA53D8">
        <w:rPr>
          <w:rFonts w:ascii="IRBadr" w:hAnsi="IRBadr" w:cs="IRBadr"/>
          <w:rtl/>
        </w:rPr>
        <w:t xml:space="preserve"> مثل:</w:t>
      </w:r>
    </w:p>
    <w:p w:rsidR="00DD59AA" w:rsidRPr="00EA53D8" w:rsidRDefault="00DD59AA" w:rsidP="006162A2">
      <w:pPr>
        <w:rPr>
          <w:rFonts w:ascii="IRBadr" w:hAnsi="IRBadr" w:cs="IRBadr"/>
          <w:color w:val="008000"/>
          <w:rtl/>
          <w:lang w:bidi="ar-SA"/>
        </w:rPr>
      </w:pPr>
      <w:r w:rsidRPr="00EA53D8">
        <w:rPr>
          <w:rFonts w:ascii="IRBadr" w:hAnsi="IRBadr" w:cs="IRBadr"/>
          <w:rtl/>
          <w:lang w:bidi="ar-SA"/>
        </w:rPr>
        <w:t>مُحَمَّدُ بْنُ إِسْمَاعِيلَ عَنِ الْفَضْلِ بْنِ شَاذَانَ وَ أَحْمَدُ بْنُ إِدْرِيسَ عَنْ مُحَمَّدِ بْنِ عَبْد</w:t>
      </w:r>
      <w:r w:rsidRPr="00EA53D8">
        <w:rPr>
          <w:rFonts w:ascii="IRBadr" w:hAnsi="IRBadr" w:cs="IRBadr"/>
          <w:lang w:bidi="ar-SA"/>
        </w:rPr>
        <w:t xml:space="preserve"> </w:t>
      </w:r>
      <w:r w:rsidRPr="00EA53D8">
        <w:rPr>
          <w:rFonts w:ascii="IRBadr" w:hAnsi="IRBadr" w:cs="IRBadr"/>
          <w:rtl/>
          <w:lang w:bidi="ar-SA"/>
        </w:rPr>
        <w:t xml:space="preserve">الْجَبَّارِ جَمِيعاً عَنْ صَفْوَانَ بْنِ يَحْيَى عَنْ إِسْحَاقَ بْنِ عَمَّارٍ </w:t>
      </w:r>
      <w:r w:rsidR="00E63294" w:rsidRPr="00EA53D8">
        <w:rPr>
          <w:rFonts w:ascii="IRBadr" w:hAnsi="IRBadr" w:cs="IRBadr"/>
          <w:rtl/>
          <w:lang w:bidi="ar-SA"/>
        </w:rPr>
        <w:t>عَنْ أَبِي الْعُطَارِدِ الْ</w:t>
      </w:r>
      <w:r w:rsidR="00E63294" w:rsidRPr="00EA53D8">
        <w:rPr>
          <w:rFonts w:ascii="IRBadr" w:hAnsi="IRBadr" w:cs="IRBadr"/>
          <w:rtl/>
        </w:rPr>
        <w:t>حنّ</w:t>
      </w:r>
      <w:r w:rsidRPr="00EA53D8">
        <w:rPr>
          <w:rFonts w:ascii="IRBadr" w:hAnsi="IRBadr" w:cs="IRBadr"/>
          <w:rtl/>
          <w:lang w:bidi="ar-SA"/>
        </w:rPr>
        <w:t>اطِ</w:t>
      </w:r>
      <w:r w:rsidR="00E63294" w:rsidRPr="00EA53D8">
        <w:rPr>
          <w:rFonts w:ascii="IRBadr" w:hAnsi="IRBadr" w:cs="IRBadr"/>
          <w:color w:val="008000"/>
          <w:rtl/>
          <w:lang w:bidi="ar-SA"/>
        </w:rPr>
        <w:t>«</w:t>
      </w:r>
      <w:r w:rsidRPr="00EA53D8">
        <w:rPr>
          <w:rFonts w:ascii="IRBadr" w:hAnsi="IRBadr" w:cs="IRBadr"/>
          <w:color w:val="008000"/>
          <w:rtl/>
          <w:lang w:bidi="ar-SA"/>
        </w:rPr>
        <w:t>قَالَ: قُلْتُ لِأَبِي عَبْدِ اللَّهِ ع مَالُ الْيَتِيمِ يَكُونُ عِنْدِي فَأَتَّجِرُ بِهِ فَقَالَ إِذَا حَرَّكْتَهُ فَعَلَيْكَ زَكَاتُهُ قَالَ قُلْتُ فَإِنِّي أُحَرِّكُهُ ثَمَانِيَةَ أَشْهُرٍ وَ أَدَعُهُ أَرْبَعَةَ أَشْهُرٍ قَالَ عَلَيْكَ زَكَاتُهُ.</w:t>
      </w:r>
      <w:r w:rsidR="00E63294" w:rsidRPr="00EA53D8">
        <w:rPr>
          <w:rStyle w:val="FootnoteReference"/>
          <w:rFonts w:ascii="IRBadr" w:hAnsi="IRBadr" w:cs="IRBadr"/>
          <w:color w:val="008000"/>
          <w:rtl/>
          <w:lang w:bidi="ar-SA"/>
        </w:rPr>
        <w:footnoteReference w:id="2"/>
      </w:r>
      <w:r w:rsidR="00E63294" w:rsidRPr="00EA53D8">
        <w:rPr>
          <w:rFonts w:ascii="IRBadr" w:hAnsi="IRBadr" w:cs="IRBadr"/>
          <w:color w:val="008000"/>
          <w:rtl/>
          <w:lang w:bidi="ar-SA"/>
        </w:rPr>
        <w:t xml:space="preserve">» </w:t>
      </w:r>
    </w:p>
    <w:p w:rsidR="00B630B5" w:rsidRPr="00EA53D8" w:rsidRDefault="00B630B5" w:rsidP="00894A13">
      <w:pPr>
        <w:pStyle w:val="Heading1"/>
        <w:ind w:firstLine="0"/>
        <w:rPr>
          <w:rtl/>
          <w:lang w:bidi="ar-SA"/>
        </w:rPr>
      </w:pPr>
      <w:bookmarkStart w:id="5" w:name="_Toc127918427"/>
      <w:r w:rsidRPr="00EA53D8">
        <w:rPr>
          <w:rtl/>
          <w:lang w:bidi="ar-SA"/>
        </w:rPr>
        <w:t>بررسی و تحلیل وجهِ انصراف مال به نقدین</w:t>
      </w:r>
      <w:bookmarkEnd w:id="5"/>
    </w:p>
    <w:p w:rsidR="00E63294" w:rsidRPr="00EA53D8" w:rsidRDefault="00E647F0" w:rsidP="006162A2">
      <w:pPr>
        <w:rPr>
          <w:rFonts w:ascii="IRBadr" w:hAnsi="IRBadr" w:cs="IRBadr"/>
          <w:rtl/>
          <w:lang w:bidi="ar-SA"/>
        </w:rPr>
      </w:pPr>
      <w:r w:rsidRPr="00EA53D8">
        <w:rPr>
          <w:rFonts w:ascii="IRBadr" w:hAnsi="IRBadr" w:cs="IRBadr"/>
          <w:rtl/>
          <w:lang w:bidi="ar-SA"/>
        </w:rPr>
        <w:t>الحاصل:‌ آیت الله هاشمی فرمودند که کلمه‌ی مال در روایات باب زکات، به جهت وجود قرائن، انصراف به نقدین دارد.</w:t>
      </w:r>
    </w:p>
    <w:p w:rsidR="00B231D3" w:rsidRPr="00EA53D8" w:rsidRDefault="00B231D3" w:rsidP="006162A2">
      <w:pPr>
        <w:rPr>
          <w:rFonts w:ascii="IRBadr" w:hAnsi="IRBadr" w:cs="IRBadr"/>
          <w:rtl/>
        </w:rPr>
      </w:pPr>
      <w:r w:rsidRPr="00EA53D8">
        <w:rPr>
          <w:rFonts w:ascii="IRBadr" w:hAnsi="IRBadr" w:cs="IRBadr"/>
          <w:rtl/>
        </w:rPr>
        <w:t>عبارت آیت الله هاشمی:</w:t>
      </w:r>
    </w:p>
    <w:p w:rsidR="00B231D3" w:rsidRPr="00EA53D8" w:rsidRDefault="00664924" w:rsidP="00171103">
      <w:pPr>
        <w:rPr>
          <w:rFonts w:ascii="IRBadr" w:hAnsi="IRBadr" w:cs="IRBadr"/>
          <w:color w:val="0000FF"/>
          <w:rtl/>
        </w:rPr>
      </w:pPr>
      <w:r w:rsidRPr="00EA53D8">
        <w:rPr>
          <w:rFonts w:ascii="IRBadr" w:hAnsi="IRBadr" w:cs="IRBadr"/>
          <w:rtl/>
        </w:rPr>
        <w:t>«</w:t>
      </w:r>
      <w:r w:rsidR="00171103" w:rsidRPr="00EA53D8">
        <w:rPr>
          <w:rFonts w:ascii="IRBadr" w:hAnsi="IRBadr" w:cs="IRBadr"/>
          <w:color w:val="0000FF"/>
          <w:rtl/>
        </w:rPr>
        <w:t xml:space="preserve">وما يكون منها عارياً عن مثل تلك القرائن كصحيحة محمّد بن مسلم عن أحدهما عليهما السلام </w:t>
      </w:r>
      <w:r w:rsidR="00171103" w:rsidRPr="00EA53D8">
        <w:rPr>
          <w:rFonts w:ascii="IRBadr" w:hAnsi="IRBadr" w:cs="IRBadr"/>
          <w:color w:val="008000"/>
          <w:rtl/>
        </w:rPr>
        <w:t>«قال: سألته عن مال اليتيم؟ فقال: ليس فيه زكاة</w:t>
      </w:r>
      <w:r w:rsidR="005D29F2" w:rsidRPr="00EA53D8">
        <w:rPr>
          <w:rStyle w:val="FootnoteReference"/>
          <w:rFonts w:ascii="IRBadr" w:hAnsi="IRBadr" w:cs="IRBadr"/>
          <w:color w:val="008000"/>
          <w:rtl/>
        </w:rPr>
        <w:footnoteReference w:id="3"/>
      </w:r>
      <w:r w:rsidR="00171103" w:rsidRPr="00EA53D8">
        <w:rPr>
          <w:rFonts w:ascii="IRBadr" w:hAnsi="IRBadr" w:cs="IRBadr"/>
          <w:color w:val="008000"/>
          <w:rtl/>
        </w:rPr>
        <w:t>»</w:t>
      </w:r>
      <w:r w:rsidR="00171103" w:rsidRPr="00EA53D8">
        <w:rPr>
          <w:rFonts w:ascii="IRBadr" w:hAnsi="IRBadr" w:cs="IRBadr"/>
          <w:color w:val="0000FF"/>
          <w:rtl/>
        </w:rPr>
        <w:t xml:space="preserve">، أو صحيحة زرارة عن أبي جعفر عليه السلام </w:t>
      </w:r>
      <w:r w:rsidR="00171103" w:rsidRPr="00EA53D8">
        <w:rPr>
          <w:rFonts w:ascii="IRBadr" w:hAnsi="IRBadr" w:cs="IRBadr"/>
          <w:color w:val="008000"/>
          <w:rtl/>
        </w:rPr>
        <w:t>«قال: ليس في مال اليتيم زكاة</w:t>
      </w:r>
      <w:r w:rsidR="005D29F2" w:rsidRPr="00EA53D8">
        <w:rPr>
          <w:rStyle w:val="FootnoteReference"/>
          <w:rFonts w:ascii="IRBadr" w:hAnsi="IRBadr" w:cs="IRBadr"/>
          <w:color w:val="008000"/>
          <w:rtl/>
        </w:rPr>
        <w:footnoteReference w:id="4"/>
      </w:r>
      <w:r w:rsidR="00171103" w:rsidRPr="00EA53D8">
        <w:rPr>
          <w:rFonts w:ascii="IRBadr" w:hAnsi="IRBadr" w:cs="IRBadr"/>
          <w:color w:val="008000"/>
          <w:rtl/>
        </w:rPr>
        <w:t>»</w:t>
      </w:r>
      <w:r w:rsidR="00171103" w:rsidRPr="00EA53D8">
        <w:rPr>
          <w:rFonts w:ascii="IRBadr" w:hAnsi="IRBadr" w:cs="IRBadr"/>
          <w:color w:val="0000FF"/>
          <w:rtl/>
        </w:rPr>
        <w:t>، أيضاً يمكن دعوى عدم الإطلاق فيها؛ لأنّ‌ ع</w:t>
      </w:r>
      <w:r w:rsidR="00B231D3" w:rsidRPr="00EA53D8">
        <w:rPr>
          <w:rFonts w:ascii="IRBadr" w:hAnsi="IRBadr" w:cs="IRBadr"/>
          <w:color w:val="0000FF"/>
          <w:rtl/>
        </w:rPr>
        <w:t>نوان (المال) عندما يطلق في باب الزكاة بمناسبة أنّ الأموال الزكويّة معيّنة ومخصوصة وأنّه ليس في مطلق الأموال زكاة ينصرف إلى ما يتمحّض في المالية، وهو النقود.</w:t>
      </w:r>
      <w:r w:rsidR="00BC06A3" w:rsidRPr="00EA53D8">
        <w:rPr>
          <w:rStyle w:val="FootnoteReference"/>
          <w:rFonts w:ascii="IRBadr" w:hAnsi="IRBadr" w:cs="IRBadr"/>
          <w:color w:val="0000FF"/>
          <w:rtl/>
        </w:rPr>
        <w:footnoteReference w:id="5"/>
      </w:r>
      <w:r w:rsidR="00171103" w:rsidRPr="00EA53D8">
        <w:rPr>
          <w:rFonts w:ascii="IRBadr" w:hAnsi="IRBadr" w:cs="IRBadr"/>
          <w:color w:val="0000FF"/>
          <w:rtl/>
        </w:rPr>
        <w:t>»</w:t>
      </w:r>
    </w:p>
    <w:p w:rsidR="00B231D3" w:rsidRPr="00EA53D8" w:rsidRDefault="00E647F0" w:rsidP="00FC5D12">
      <w:pPr>
        <w:rPr>
          <w:rFonts w:ascii="IRBadr" w:hAnsi="IRBadr" w:cs="IRBadr"/>
          <w:rtl/>
        </w:rPr>
      </w:pPr>
      <w:r w:rsidRPr="00EA53D8">
        <w:rPr>
          <w:rFonts w:ascii="IRBadr" w:hAnsi="IRBadr" w:cs="IRBadr"/>
          <w:rtl/>
        </w:rPr>
        <w:t>ایشان بیان کرده‌اند که کلمه‌ی مال در باب زکات وقتی اطلاق می‌شود، انصراف به نقدین دارد؛ چرا که نقدین، متمحّض در مالیّت هستند.</w:t>
      </w:r>
      <w:r w:rsidR="00B067AC" w:rsidRPr="00EA53D8">
        <w:rPr>
          <w:rFonts w:ascii="IRBadr" w:hAnsi="IRBadr" w:cs="IRBadr"/>
          <w:rtl/>
        </w:rPr>
        <w:t xml:space="preserve"> این بیان ایشان برای ما روشن نیست. «سالته عن مال الیتیم» به این معنی است که از امام</w:t>
      </w:r>
      <w:r w:rsidR="00FC5D12" w:rsidRPr="00EA53D8">
        <w:rPr>
          <w:rFonts w:ascii="IRBadr" w:hAnsi="IRBadr" w:cs="IRBadr"/>
          <w:rtl/>
        </w:rPr>
        <w:t xml:space="preserve"> پرسیده است</w:t>
      </w:r>
      <w:r w:rsidR="00B067AC" w:rsidRPr="00EA53D8">
        <w:rPr>
          <w:rFonts w:ascii="IRBadr" w:hAnsi="IRBadr" w:cs="IRBadr"/>
          <w:rtl/>
        </w:rPr>
        <w:t>: آن مالی که اگر این یتیم، بالغ بود در آن مال زکات بود، الان که هنوز بالغ نشده است، در آن زکات است؟ یتیم بودن مانع است یا مانع نیست؟ مجرّد اینکه مال به طور مطلق، موضوع زکات نیست، چگونه می‌تو</w:t>
      </w:r>
      <w:r w:rsidR="009E49FA" w:rsidRPr="00EA53D8">
        <w:rPr>
          <w:rFonts w:ascii="IRBadr" w:hAnsi="IRBadr" w:cs="IRBadr"/>
          <w:rtl/>
        </w:rPr>
        <w:t>اند قرینه باشد بر اینکه، مال الیتیم به معنی نقدین است؟ این مطلب اصلا واضح نیست و ایشان هیچ بیانی هم ارائه نکرده‌اند. و به نظر نمی‌رسد که اینگونه باشد. در ادامه بیان کرده‌اند:</w:t>
      </w:r>
    </w:p>
    <w:p w:rsidR="00B231D3" w:rsidRPr="00EA53D8" w:rsidRDefault="00E647F0" w:rsidP="00B231D3">
      <w:pPr>
        <w:rPr>
          <w:rFonts w:ascii="IRBadr" w:hAnsi="IRBadr" w:cs="IRBadr"/>
          <w:rtl/>
        </w:rPr>
      </w:pPr>
      <w:r w:rsidRPr="00EA53D8">
        <w:rPr>
          <w:rFonts w:ascii="IRBadr" w:hAnsi="IRBadr" w:cs="IRBadr"/>
          <w:color w:val="0000FF"/>
          <w:rtl/>
        </w:rPr>
        <w:t>«</w:t>
      </w:r>
      <w:r w:rsidR="00B231D3" w:rsidRPr="00EA53D8">
        <w:rPr>
          <w:rFonts w:ascii="IRBadr" w:hAnsi="IRBadr" w:cs="IRBadr"/>
          <w:color w:val="0000FF"/>
          <w:rtl/>
        </w:rPr>
        <w:t>ففرق بين كلمة «أموالهم» في آية</w:t>
      </w:r>
      <w:r w:rsidR="009E49FA" w:rsidRPr="00EA53D8">
        <w:rPr>
          <w:rFonts w:ascii="IRBadr" w:hAnsi="IRBadr" w:cs="IRBadr"/>
          <w:color w:val="0000FF"/>
          <w:rtl/>
        </w:rPr>
        <w:t xml:space="preserve"> تشريع الزكاة وكلمة «مال اليتيم»</w:t>
      </w:r>
      <w:r w:rsidR="00B231D3" w:rsidRPr="00EA53D8">
        <w:rPr>
          <w:rFonts w:ascii="IRBadr" w:hAnsi="IRBadr" w:cs="IRBadr"/>
          <w:color w:val="0000FF"/>
          <w:rtl/>
        </w:rPr>
        <w:t xml:space="preserve"> في هذه الروايات الصادرة عن المعصومين عليهم السلام بعد تشريع الزكاة في أموال وأصناف خاصة من قبل النبي وتعارف ذلك ومركوزيته في ذهن المتشرعة، وأنّ أحد الأصناف الزكوية هو المال المحض- أي النقدين- </w:t>
      </w:r>
      <w:r w:rsidR="00F06B81" w:rsidRPr="00EA53D8">
        <w:rPr>
          <w:rFonts w:ascii="IRBadr" w:hAnsi="IRBadr" w:cs="IRBadr"/>
          <w:color w:val="0000FF"/>
          <w:rtl/>
        </w:rPr>
        <w:t>فإنّ هذا يجعل عنوان «مال اليتيم»</w:t>
      </w:r>
      <w:r w:rsidR="00B231D3" w:rsidRPr="00EA53D8">
        <w:rPr>
          <w:rFonts w:ascii="IRBadr" w:hAnsi="IRBadr" w:cs="IRBadr"/>
          <w:color w:val="0000FF"/>
          <w:rtl/>
        </w:rPr>
        <w:t xml:space="preserve"> مساوقاً عرفاً ومتشرعياً مع المال المحض، أي (النقود) التي تستعمل في التجارة.</w:t>
      </w:r>
      <w:r w:rsidR="00664924" w:rsidRPr="00EA53D8">
        <w:rPr>
          <w:rStyle w:val="FootnoteReference"/>
          <w:rFonts w:ascii="IRBadr" w:hAnsi="IRBadr" w:cs="IRBadr"/>
          <w:rtl/>
        </w:rPr>
        <w:footnoteReference w:id="6"/>
      </w:r>
      <w:r w:rsidR="00664924" w:rsidRPr="00EA53D8">
        <w:rPr>
          <w:rFonts w:ascii="IRBadr" w:hAnsi="IRBadr" w:cs="IRBadr"/>
          <w:color w:val="0000FF"/>
          <w:rtl/>
        </w:rPr>
        <w:t>»</w:t>
      </w:r>
    </w:p>
    <w:p w:rsidR="00765560" w:rsidRPr="00EA53D8" w:rsidRDefault="00765560" w:rsidP="00B231D3">
      <w:pPr>
        <w:rPr>
          <w:rFonts w:ascii="IRBadr" w:hAnsi="IRBadr" w:cs="IRBadr"/>
          <w:rtl/>
        </w:rPr>
      </w:pPr>
      <w:r w:rsidRPr="00EA53D8">
        <w:rPr>
          <w:rFonts w:ascii="IRBadr" w:hAnsi="IRBadr" w:cs="IRBadr"/>
          <w:rtl/>
        </w:rPr>
        <w:lastRenderedPageBreak/>
        <w:t xml:space="preserve">این مرکوزریّة و تعارفی که ایشان بیان کرده‌اند اگر دلیل برای خلاف مدعای ایشان نباشد، دلیل بر مدعای ایشان نیست. </w:t>
      </w:r>
    </w:p>
    <w:p w:rsidR="00B231D3" w:rsidRPr="00EA53D8" w:rsidRDefault="00FC5D12" w:rsidP="00B231D3">
      <w:pPr>
        <w:rPr>
          <w:rFonts w:ascii="IRBadr" w:hAnsi="IRBadr" w:cs="IRBadr"/>
          <w:rtl/>
        </w:rPr>
      </w:pPr>
      <w:r w:rsidRPr="00EA53D8">
        <w:rPr>
          <w:rFonts w:ascii="IRBadr" w:hAnsi="IRBadr" w:cs="IRBadr"/>
          <w:rtl/>
        </w:rPr>
        <w:t>متمحّض</w:t>
      </w:r>
      <w:r w:rsidR="00B231D3" w:rsidRPr="00EA53D8">
        <w:rPr>
          <w:rFonts w:ascii="IRBadr" w:hAnsi="IRBadr" w:cs="IRBadr"/>
          <w:rtl/>
        </w:rPr>
        <w:t xml:space="preserve"> فی المالیّة اگر مراد چیزی است که قیمت‌گذاری با آن انجام می‌شود، باید بگوییم که قیمت‌گذاری اشیاء به </w:t>
      </w:r>
      <w:r w:rsidR="00765560" w:rsidRPr="00EA53D8">
        <w:rPr>
          <w:rFonts w:ascii="IRBadr" w:hAnsi="IRBadr" w:cs="IRBadr"/>
          <w:rtl/>
        </w:rPr>
        <w:t>دراهم است نه به دراهم و دنانیر هر دو. در این مورد روایتی نیز وارد شده است:</w:t>
      </w:r>
    </w:p>
    <w:p w:rsidR="00B231D3" w:rsidRPr="00EA53D8" w:rsidRDefault="00B231D3" w:rsidP="00B231D3">
      <w:pPr>
        <w:rPr>
          <w:rFonts w:ascii="IRBadr" w:hAnsi="IRBadr" w:cs="IRBadr"/>
          <w:rtl/>
        </w:rPr>
      </w:pPr>
      <w:r w:rsidRPr="00EA53D8">
        <w:rPr>
          <w:rFonts w:ascii="IRBadr" w:hAnsi="IRBadr" w:cs="IRBadr"/>
          <w:rtl/>
        </w:rPr>
        <w:t>عَلِيُّ بْنُ إِبْرَاهِيمَ عَنْ أَبِيهِ عَنْ إِسْمَاعِيلَ بْنِ مَرَّارٍ عَنْ يُونُسَ عَنْ إِسْحَاقَ بْن‏</w:t>
      </w:r>
      <w:r w:rsidRPr="00EA53D8">
        <w:rPr>
          <w:rFonts w:ascii="IRBadr" w:hAnsi="IRBadr" w:cs="IRBadr"/>
        </w:rPr>
        <w:t xml:space="preserve"> </w:t>
      </w:r>
      <w:r w:rsidRPr="00EA53D8">
        <w:rPr>
          <w:rFonts w:ascii="IRBadr" w:hAnsi="IRBadr" w:cs="IRBadr"/>
          <w:rtl/>
        </w:rPr>
        <w:t xml:space="preserve">عَمَّارٍ عَنْ أَبِي إِبْرَاهِيمَ ع </w:t>
      </w:r>
      <w:r w:rsidR="004C5B15" w:rsidRPr="00EA53D8">
        <w:rPr>
          <w:rFonts w:ascii="IRBadr" w:hAnsi="IRBadr" w:cs="IRBadr"/>
          <w:color w:val="008000"/>
          <w:rtl/>
        </w:rPr>
        <w:t>«</w:t>
      </w:r>
      <w:r w:rsidRPr="00EA53D8">
        <w:rPr>
          <w:rFonts w:ascii="IRBadr" w:hAnsi="IRBadr" w:cs="IRBadr"/>
          <w:color w:val="008000"/>
          <w:rtl/>
        </w:rPr>
        <w:t>قَالَ: قُلْتُ لَهُ تِسْعُونَ وَ مِائَةُ دِرْهَمٍ وَ تِسْعَةَ عَشَرَ دِينَاراً أَ عَلَيْهَا فِي الزَّكَاةِ شَيْ‏ءٌ فَقَالَ إِذَا اجْتَمَعَ الذَّهَبُ وَ الْفِضَّةُ فَبَلَغَ ذَلِكَ مِائَتَيْ دِرْهَمٍ فَفِيهَا الزَّكَاةُ لِأَنَّ عَيْنَ الْمَالِ الدَّرَاهِمُ وَ كُلُّ مَا خَلَا الدَّرَاهِمَ مِنْ ذَهَبٍ أَوْ مَتَاعٍ فَهُوَ عَرْضٌ مَرْدُودٌ ذَلِكَ إِلَى الدَّرَاهِمِ فِي الزَّكَاةِ وَ الدِّيَاتِ.</w:t>
      </w:r>
      <w:r w:rsidR="004C5B15" w:rsidRPr="00EA53D8">
        <w:rPr>
          <w:rStyle w:val="FootnoteReference"/>
          <w:rFonts w:ascii="IRBadr" w:hAnsi="IRBadr" w:cs="IRBadr"/>
          <w:color w:val="008000"/>
          <w:rtl/>
        </w:rPr>
        <w:footnoteReference w:id="7"/>
      </w:r>
      <w:r w:rsidR="004C5B15" w:rsidRPr="00EA53D8">
        <w:rPr>
          <w:rFonts w:ascii="IRBadr" w:hAnsi="IRBadr" w:cs="IRBadr"/>
          <w:color w:val="008000"/>
          <w:rtl/>
        </w:rPr>
        <w:t>»</w:t>
      </w:r>
    </w:p>
    <w:p w:rsidR="00B231D3" w:rsidRPr="00EA53D8" w:rsidRDefault="004C5B15" w:rsidP="00E166B8">
      <w:pPr>
        <w:rPr>
          <w:rFonts w:ascii="IRBadr" w:hAnsi="IRBadr" w:cs="IRBadr"/>
          <w:rtl/>
        </w:rPr>
      </w:pPr>
      <w:r w:rsidRPr="00EA53D8">
        <w:rPr>
          <w:rFonts w:ascii="IRBadr" w:hAnsi="IRBadr" w:cs="IRBadr"/>
          <w:rtl/>
        </w:rPr>
        <w:t>مستفاد از این روایت این است که اصل مال و آنچه که سایر اشیاء‌ با آن قیمت‌گذاری می‌شود، دراهم است. حتی ذهب را به وسیله‌ی درهم باید میزان زکاتش را فهمید. مقداری از ذهب زکات دارد که به اندازه ‌ی ۲۰۰ درهم باشد. البته این روایت مفتی به هست یا نیست، فعلا محل بحث نیست. آنچه مهم است اینکه محض بودن اگر به معنای ملاک قیمت‌گذاری است، قیمت‌گذاری ها با درهم است نه دراهم و دنانیر. بله ظاهرا آیت الله هاشمی مراد از مال محض را چیزی می‌داند که تجارت با آن صورت می‌پذیرد. البته بیان شد که مال التجارة، خصوص نقدین نیست ولی آنچه رایج است اینکه</w:t>
      </w:r>
      <w:r w:rsidR="00FC5D12" w:rsidRPr="00EA53D8">
        <w:rPr>
          <w:rFonts w:ascii="IRBadr" w:hAnsi="IRBadr" w:cs="IRBadr"/>
          <w:rtl/>
        </w:rPr>
        <w:t xml:space="preserve"> در</w:t>
      </w:r>
      <w:r w:rsidRPr="00EA53D8">
        <w:rPr>
          <w:rFonts w:ascii="IRBadr" w:hAnsi="IRBadr" w:cs="IRBadr"/>
          <w:rtl/>
        </w:rPr>
        <w:t xml:space="preserve"> </w:t>
      </w:r>
      <w:r w:rsidR="00AB3FDA" w:rsidRPr="00EA53D8">
        <w:rPr>
          <w:rFonts w:ascii="IRBadr" w:hAnsi="IRBadr" w:cs="IRBadr"/>
          <w:rtl/>
        </w:rPr>
        <w:t>تجارت معمولا یک طرف معامله، نقدین است.</w:t>
      </w:r>
      <w:r w:rsidRPr="00EA53D8">
        <w:rPr>
          <w:rFonts w:ascii="IRBadr" w:hAnsi="IRBadr" w:cs="IRBadr"/>
          <w:rtl/>
        </w:rPr>
        <w:t xml:space="preserve"> و تجارت کالا به کالا به ندرت انجام می‌شود.</w:t>
      </w:r>
      <w:r w:rsidR="00E166B8" w:rsidRPr="00EA53D8">
        <w:rPr>
          <w:rFonts w:ascii="IRBadr" w:hAnsi="IRBadr" w:cs="IRBadr"/>
          <w:rtl/>
        </w:rPr>
        <w:t xml:space="preserve"> و این مقدار از متعارف بودن ممکن است باعث شود که ن</w:t>
      </w:r>
      <w:r w:rsidR="00FC5D12" w:rsidRPr="00EA53D8">
        <w:rPr>
          <w:rFonts w:ascii="IRBadr" w:hAnsi="IRBadr" w:cs="IRBadr"/>
          <w:rtl/>
        </w:rPr>
        <w:t>قدین یک خصوصیّت خاصی پیدا کند و باعث شود که مال احیانا در این معنی استعمال شود.</w:t>
      </w:r>
    </w:p>
    <w:p w:rsidR="00390625" w:rsidRPr="00EA53D8" w:rsidRDefault="00390625" w:rsidP="00E166B8">
      <w:pPr>
        <w:rPr>
          <w:rFonts w:ascii="IRBadr" w:hAnsi="IRBadr" w:cs="IRBadr"/>
          <w:rtl/>
        </w:rPr>
      </w:pPr>
      <w:r w:rsidRPr="00EA53D8">
        <w:rPr>
          <w:rFonts w:ascii="IRBadr" w:hAnsi="IRBadr" w:cs="IRBadr"/>
          <w:rtl/>
        </w:rPr>
        <w:t xml:space="preserve">مال گاهی به معنی چیزی است که معمولا در </w:t>
      </w:r>
      <w:r w:rsidR="00E166B8" w:rsidRPr="00EA53D8">
        <w:rPr>
          <w:rFonts w:ascii="IRBadr" w:hAnsi="IRBadr" w:cs="IRBadr"/>
          <w:rtl/>
        </w:rPr>
        <w:t>نوع معاملات حضور</w:t>
      </w:r>
      <w:r w:rsidRPr="00EA53D8">
        <w:rPr>
          <w:rFonts w:ascii="IRBadr" w:hAnsi="IRBadr" w:cs="IRBadr"/>
          <w:rtl/>
        </w:rPr>
        <w:t xml:space="preserve"> دارد.</w:t>
      </w:r>
      <w:r w:rsidR="00E166B8" w:rsidRPr="00EA53D8">
        <w:rPr>
          <w:rFonts w:ascii="IRBadr" w:hAnsi="IRBadr" w:cs="IRBadr"/>
          <w:rtl/>
        </w:rPr>
        <w:t xml:space="preserve"> هر چند معمولا نقدین در دو طرف معاملات نیست بلکه در یک طرف حاضر است و این مقدار منشأ می‌شود در جایی که بحث از تجارت</w:t>
      </w:r>
      <w:r w:rsidRPr="00EA53D8">
        <w:rPr>
          <w:rFonts w:ascii="IRBadr" w:hAnsi="IRBadr" w:cs="IRBadr"/>
          <w:rtl/>
        </w:rPr>
        <w:t xml:space="preserve"> </w:t>
      </w:r>
      <w:r w:rsidR="00E166B8" w:rsidRPr="00EA53D8">
        <w:rPr>
          <w:rFonts w:ascii="IRBadr" w:hAnsi="IRBadr" w:cs="IRBadr"/>
          <w:rtl/>
        </w:rPr>
        <w:t>است</w:t>
      </w:r>
      <w:r w:rsidRPr="00EA53D8">
        <w:rPr>
          <w:rFonts w:ascii="IRBadr" w:hAnsi="IRBadr" w:cs="IRBadr"/>
          <w:rtl/>
        </w:rPr>
        <w:t xml:space="preserve"> احیانا مال به این معنا استفاده شود.</w:t>
      </w:r>
      <w:r w:rsidR="00664924" w:rsidRPr="00EA53D8">
        <w:rPr>
          <w:rFonts w:ascii="IRBadr" w:hAnsi="IRBadr" w:cs="IRBadr"/>
          <w:rtl/>
        </w:rPr>
        <w:t xml:space="preserve"> ولی این به این معنا نیست که هر کجا </w:t>
      </w:r>
      <w:r w:rsidR="00E166B8" w:rsidRPr="00EA53D8">
        <w:rPr>
          <w:rFonts w:ascii="IRBadr" w:hAnsi="IRBadr" w:cs="IRBadr"/>
          <w:rtl/>
        </w:rPr>
        <w:t xml:space="preserve">مال، </w:t>
      </w:r>
      <w:r w:rsidR="00664924" w:rsidRPr="00EA53D8">
        <w:rPr>
          <w:rFonts w:ascii="IRBadr" w:hAnsi="IRBadr" w:cs="IRBadr"/>
          <w:rtl/>
        </w:rPr>
        <w:t xml:space="preserve">اطلاق شود مراد نقدین باشد. </w:t>
      </w:r>
    </w:p>
    <w:p w:rsidR="002F1CED" w:rsidRPr="00EA53D8" w:rsidRDefault="002F1CED" w:rsidP="00894A13">
      <w:pPr>
        <w:pStyle w:val="Heading1"/>
        <w:ind w:firstLine="0"/>
        <w:rPr>
          <w:rtl/>
        </w:rPr>
      </w:pPr>
      <w:bookmarkStart w:id="6" w:name="_Toc127918428"/>
      <w:r w:rsidRPr="00EA53D8">
        <w:rPr>
          <w:rtl/>
        </w:rPr>
        <w:t>استعمال مال به معنی عام</w:t>
      </w:r>
      <w:r w:rsidR="001C7BCA" w:rsidRPr="00EA53D8">
        <w:rPr>
          <w:rtl/>
        </w:rPr>
        <w:t>،</w:t>
      </w:r>
      <w:r w:rsidRPr="00EA53D8">
        <w:rPr>
          <w:rtl/>
        </w:rPr>
        <w:t xml:space="preserve"> در روایات</w:t>
      </w:r>
      <w:bookmarkEnd w:id="6"/>
    </w:p>
    <w:p w:rsidR="00BE5907" w:rsidRPr="00EA53D8" w:rsidRDefault="00BE5907" w:rsidP="00E166B8">
      <w:pPr>
        <w:rPr>
          <w:rFonts w:ascii="IRBadr" w:hAnsi="IRBadr" w:cs="IRBadr"/>
          <w:rtl/>
        </w:rPr>
      </w:pPr>
      <w:r w:rsidRPr="00EA53D8">
        <w:rPr>
          <w:rFonts w:ascii="IRBadr" w:hAnsi="IRBadr" w:cs="IRBadr"/>
          <w:rtl/>
        </w:rPr>
        <w:t xml:space="preserve">اگر در غالب روایات باب زکات کلمه مال به معنی </w:t>
      </w:r>
      <w:r w:rsidR="009E68AA" w:rsidRPr="00EA53D8">
        <w:rPr>
          <w:rFonts w:ascii="IRBadr" w:hAnsi="IRBadr" w:cs="IRBadr"/>
          <w:rtl/>
        </w:rPr>
        <w:t>نقدین استعمال شده بود، و لو همراه با قرینه باشد، این خود نشان دهنده یک نوع ارتباط معنوی بین مال و نقدین است؛ ولی روایات باب زکات به این صورت نیست . آیت الله هاشمی فقط در روایات باب زکات یتیم این مساله را ادعا کرده‌اند و چند روایت بیان کرده‌اند که هیچ‌کدام از این روایات هم دلالت بر مطلوبشان ندارد. و فقط روایات نادری است که مال در آنها به معنی نقدین به کار رفته باشد. و استعمال مال در معنای عام در روایات زیادی وارد شده است. مثلا:</w:t>
      </w:r>
    </w:p>
    <w:p w:rsidR="00A81366" w:rsidRPr="00EA53D8" w:rsidRDefault="005C2AAF" w:rsidP="005C2AAF">
      <w:pPr>
        <w:rPr>
          <w:rFonts w:ascii="IRBadr" w:hAnsi="IRBadr" w:cs="IRBadr"/>
        </w:rPr>
      </w:pPr>
      <w:r w:rsidRPr="00EA53D8">
        <w:rPr>
          <w:rFonts w:ascii="IRBadr" w:hAnsi="IRBadr" w:cs="IRBadr"/>
          <w:rtl/>
        </w:rPr>
        <w:t xml:space="preserve">۱. </w:t>
      </w:r>
      <w:r w:rsidR="00A81366" w:rsidRPr="00EA53D8">
        <w:rPr>
          <w:rFonts w:ascii="IRBadr" w:hAnsi="IRBadr" w:cs="IRBadr"/>
          <w:rtl/>
        </w:rPr>
        <w:t xml:space="preserve">وَ فِي الْخِصَالِ عَنْ مُحَمَّدِ بْنِ الْحَسَنِ عَنْ سَعْدِ بْنِ عَبْدِ اللَّهِ عَنْ أَحْمَدَ بْنِ مُحَمَّدِ بْنِ عِيسَى عَنِ الْقَاسِمِ بْنِ الْحَسَنِ بْنِ عَلِيِّ بْنِ يَقْطِينٍ عَنِ ابْنِ أَبِي نَجْرَانَ وَ جَعْفَرِ بْنِ سُلَيْمَانَ جَمِيعاً عَنِ الْعَلَاءِ بْنِ رَزِينٍ عَنْ أَبِي حَمْزَةَ الثُّمَالِيِّ قَالَ: </w:t>
      </w:r>
      <w:r w:rsidR="009E68AA" w:rsidRPr="00EA53D8">
        <w:rPr>
          <w:rFonts w:ascii="IRBadr" w:hAnsi="IRBadr" w:cs="IRBadr"/>
          <w:rtl/>
        </w:rPr>
        <w:t xml:space="preserve">قَالَ أَبُو جَعْفَرٍ </w:t>
      </w:r>
      <w:r w:rsidRPr="00EA53D8">
        <w:rPr>
          <w:rFonts w:ascii="IRBadr" w:hAnsi="IRBadr" w:cs="IRBadr"/>
          <w:color w:val="008000"/>
          <w:rtl/>
        </w:rPr>
        <w:t>«</w:t>
      </w:r>
      <w:r w:rsidR="009E68AA" w:rsidRPr="00EA53D8">
        <w:rPr>
          <w:rFonts w:ascii="IRBadr" w:hAnsi="IRBadr" w:cs="IRBadr"/>
          <w:color w:val="008000"/>
          <w:rtl/>
        </w:rPr>
        <w:t>....</w:t>
      </w:r>
      <w:r w:rsidR="00A81366" w:rsidRPr="00EA53D8">
        <w:rPr>
          <w:rFonts w:ascii="IRBadr" w:hAnsi="IRBadr" w:cs="IRBadr"/>
          <w:color w:val="008000"/>
          <w:rtl/>
        </w:rPr>
        <w:t>مَنْ لَمْ يَكُنْ لَهُ مَالٌ لَمْ تَكُنْ عَلَيْهِ الزَّكَاةُ وَ مَنْ لَمْ يَكُنْ لَهُ مَالٌ فَلَيْسَ عَلَيْهِ حَجٌّ</w:t>
      </w:r>
      <w:r w:rsidRPr="00EA53D8">
        <w:rPr>
          <w:rFonts w:ascii="IRBadr" w:hAnsi="IRBadr" w:cs="IRBadr"/>
          <w:color w:val="008000"/>
          <w:rtl/>
        </w:rPr>
        <w:t>..</w:t>
      </w:r>
      <w:r w:rsidRPr="00EA53D8">
        <w:rPr>
          <w:rStyle w:val="FootnoteReference"/>
          <w:rFonts w:ascii="IRBadr" w:hAnsi="IRBadr" w:cs="IRBadr"/>
          <w:color w:val="008000"/>
          <w:rtl/>
        </w:rPr>
        <w:footnoteReference w:id="8"/>
      </w:r>
      <w:r w:rsidRPr="00EA53D8">
        <w:rPr>
          <w:rFonts w:ascii="IRBadr" w:hAnsi="IRBadr" w:cs="IRBadr"/>
          <w:color w:val="008000"/>
          <w:rtl/>
        </w:rPr>
        <w:t>»</w:t>
      </w:r>
    </w:p>
    <w:p w:rsidR="005C2AAF" w:rsidRPr="00EA53D8" w:rsidRDefault="005C2AAF" w:rsidP="005C2AAF">
      <w:pPr>
        <w:rPr>
          <w:rFonts w:ascii="IRBadr" w:hAnsi="IRBadr" w:cs="IRBadr"/>
        </w:rPr>
      </w:pPr>
      <w:r w:rsidRPr="00EA53D8">
        <w:rPr>
          <w:rFonts w:ascii="IRBadr" w:hAnsi="IRBadr" w:cs="IRBadr"/>
          <w:rtl/>
        </w:rPr>
        <w:t xml:space="preserve">۲. عَلِيُّ بْنُ مُوسَى بْنِ جَعْفَرِ بْنِ طَاوُسٍ فِي مُهَجِ الدَّعَوَاتِ عَنْ مُحَمَّدِ بْنِ عَبْدِ اللَّهِ بْنِ يَزِيدَ النَّهْشَلِيِّ عَنْ أَبِي الْحَسَنِ مُوسَى بْنِ جَعْفَرٍ ع قَالَ: </w:t>
      </w:r>
      <w:r w:rsidRPr="00EA53D8">
        <w:rPr>
          <w:rFonts w:ascii="IRBadr" w:hAnsi="IRBadr" w:cs="IRBadr"/>
          <w:color w:val="008000"/>
          <w:rtl/>
        </w:rPr>
        <w:t>«</w:t>
      </w:r>
      <w:r w:rsidRPr="00EA53D8">
        <w:rPr>
          <w:rFonts w:ascii="IRBadr" w:hAnsi="IRBadr" w:cs="IRBadr"/>
          <w:color w:val="008000"/>
        </w:rPr>
        <w:t>…..</w:t>
      </w:r>
      <w:r w:rsidRPr="00EA53D8">
        <w:rPr>
          <w:rFonts w:ascii="IRBadr" w:hAnsi="IRBadr" w:cs="IRBadr"/>
          <w:color w:val="008000"/>
          <w:rtl/>
        </w:rPr>
        <w:t>وحَصِّنُوا أَمْوَالَكُمْ بِالزَّكَاةِ ..</w:t>
      </w:r>
      <w:r w:rsidRPr="00EA53D8">
        <w:rPr>
          <w:rStyle w:val="FootnoteReference"/>
          <w:rFonts w:ascii="IRBadr" w:hAnsi="IRBadr" w:cs="IRBadr"/>
          <w:color w:val="008000"/>
          <w:rtl/>
        </w:rPr>
        <w:footnoteReference w:id="9"/>
      </w:r>
      <w:r w:rsidRPr="00EA53D8">
        <w:rPr>
          <w:rFonts w:ascii="IRBadr" w:hAnsi="IRBadr" w:cs="IRBadr"/>
          <w:color w:val="008000"/>
          <w:rtl/>
        </w:rPr>
        <w:t xml:space="preserve">» </w:t>
      </w:r>
      <w:r w:rsidRPr="00EA53D8">
        <w:rPr>
          <w:rFonts w:ascii="IRBadr" w:hAnsi="IRBadr" w:cs="IRBadr"/>
          <w:rtl/>
        </w:rPr>
        <w:t xml:space="preserve"> که این تعبیر در موارد متعدّد در روایات وارد شده است.</w:t>
      </w:r>
    </w:p>
    <w:p w:rsidR="005C2AAF" w:rsidRPr="00EA53D8" w:rsidRDefault="008C1DA0" w:rsidP="005C2AAF">
      <w:pPr>
        <w:rPr>
          <w:rFonts w:ascii="IRBadr" w:hAnsi="IRBadr" w:cs="IRBadr"/>
          <w:rtl/>
        </w:rPr>
      </w:pPr>
      <w:r w:rsidRPr="00EA53D8">
        <w:rPr>
          <w:rFonts w:ascii="IRBadr" w:hAnsi="IRBadr" w:cs="IRBadr"/>
          <w:rtl/>
        </w:rPr>
        <w:t xml:space="preserve">۳. </w:t>
      </w:r>
      <w:r w:rsidR="005C2AAF" w:rsidRPr="00EA53D8">
        <w:rPr>
          <w:rFonts w:ascii="IRBadr" w:hAnsi="IRBadr" w:cs="IRBadr"/>
          <w:rtl/>
        </w:rPr>
        <w:t>عَلِيُّ بْنُ إِبْرَاهِيمَ عَنْ أَبِيهِ عَنْ مُحَمَّدِ بْنِ خَالِدٍ عَنْ خَلَفِ بْنِ حَمَّادٍ عَن‏</w:t>
      </w:r>
      <w:r w:rsidR="005C2AAF" w:rsidRPr="00EA53D8">
        <w:rPr>
          <w:rFonts w:ascii="IRBadr" w:hAnsi="IRBadr" w:cs="IRBadr"/>
        </w:rPr>
        <w:t xml:space="preserve"> </w:t>
      </w:r>
      <w:r w:rsidR="005C2AAF" w:rsidRPr="00EA53D8">
        <w:rPr>
          <w:rFonts w:ascii="IRBadr" w:hAnsi="IRBadr" w:cs="IRBadr"/>
          <w:rtl/>
        </w:rPr>
        <w:t xml:space="preserve">حَرِيزٍ </w:t>
      </w:r>
      <w:r w:rsidR="005C2AAF" w:rsidRPr="00EA53D8">
        <w:rPr>
          <w:rFonts w:ascii="IRBadr" w:hAnsi="IRBadr" w:cs="IRBadr"/>
          <w:color w:val="008000"/>
          <w:rtl/>
        </w:rPr>
        <w:t xml:space="preserve">«قَالَ قَالَ أَبُو عَبْدِ اللَّهِ ع مَا مِنْ ذِي مَالٍ ذَهَبٍ أَوْ فِضَّةٍ يَمْنَعُ زَكَاةَ مَالِهِ إِلَّا حَبَسَهُ اللَّهُ عَزَّ وَ جَلَّ يَوْمَ الْقِيَامَةِ </w:t>
      </w:r>
      <w:r w:rsidR="005C2AAF" w:rsidRPr="00EA53D8">
        <w:rPr>
          <w:rFonts w:ascii="IRBadr" w:hAnsi="IRBadr" w:cs="IRBadr"/>
          <w:color w:val="008000"/>
        </w:rPr>
        <w:t>…..</w:t>
      </w:r>
      <w:r w:rsidR="005C2AAF" w:rsidRPr="00EA53D8">
        <w:rPr>
          <w:rFonts w:ascii="IRBadr" w:hAnsi="IRBadr" w:cs="IRBadr"/>
          <w:color w:val="008000"/>
          <w:rtl/>
        </w:rPr>
        <w:t xml:space="preserve"> مَا مِنْ ذِي مَالٍ إِبِلٍ أَوْ غَنَمٍ أَوْ بَقَرٍ يَمْنَعُ زَكَاةَ مَالِهِ إِلَّا حَبَسَهُ اللَّهُ يَوْمَ الْقِيَامَةِ .... وَ مَا مِنْ ذِي مَالٍ نَخْلٍ أَوْ كَرْمٍ أَوْ زَرْعٍ يَمْنَعُ زَكَاتَهَا إِلَّا...</w:t>
      </w:r>
      <w:r w:rsidR="005C2AAF" w:rsidRPr="00EA53D8">
        <w:rPr>
          <w:rStyle w:val="FootnoteReference"/>
          <w:rFonts w:ascii="IRBadr" w:hAnsi="IRBadr" w:cs="IRBadr"/>
          <w:color w:val="008000"/>
          <w:rtl/>
        </w:rPr>
        <w:footnoteReference w:id="10"/>
      </w:r>
      <w:r w:rsidR="005C2AAF" w:rsidRPr="00EA53D8">
        <w:rPr>
          <w:rFonts w:ascii="IRBadr" w:hAnsi="IRBadr" w:cs="IRBadr"/>
          <w:color w:val="008000"/>
          <w:rtl/>
        </w:rPr>
        <w:t>»</w:t>
      </w:r>
    </w:p>
    <w:p w:rsidR="00A81366" w:rsidRPr="00EA53D8" w:rsidRDefault="008C1DA0" w:rsidP="008C1DA0">
      <w:pPr>
        <w:rPr>
          <w:rFonts w:ascii="IRBadr" w:hAnsi="IRBadr" w:cs="IRBadr"/>
          <w:rtl/>
        </w:rPr>
      </w:pPr>
      <w:r w:rsidRPr="00EA53D8">
        <w:rPr>
          <w:rFonts w:ascii="IRBadr" w:hAnsi="IRBadr" w:cs="IRBadr"/>
          <w:rtl/>
        </w:rPr>
        <w:t xml:space="preserve">۴. </w:t>
      </w:r>
      <w:r w:rsidR="000944DF" w:rsidRPr="00EA53D8">
        <w:rPr>
          <w:rFonts w:ascii="IRBadr" w:hAnsi="IRBadr" w:cs="IRBadr"/>
          <w:rtl/>
        </w:rPr>
        <w:t>روایت بعد در مورد یک حاکم مدینه است</w:t>
      </w:r>
      <w:r w:rsidRPr="00EA53D8">
        <w:rPr>
          <w:rFonts w:ascii="IRBadr" w:hAnsi="IRBadr" w:cs="IRBadr"/>
          <w:rtl/>
        </w:rPr>
        <w:t>:</w:t>
      </w:r>
      <w:r w:rsidR="000944DF" w:rsidRPr="00EA53D8">
        <w:rPr>
          <w:rFonts w:ascii="IRBadr" w:hAnsi="IRBadr" w:cs="IRBadr"/>
          <w:rtl/>
        </w:rPr>
        <w:t xml:space="preserve"> </w:t>
      </w:r>
      <w:r w:rsidR="00A81366" w:rsidRPr="00EA53D8">
        <w:rPr>
          <w:rFonts w:ascii="IRBadr" w:hAnsi="IRBadr" w:cs="IRBadr"/>
          <w:rtl/>
        </w:rPr>
        <w:t>عَلِيُّ بْنُ إِبْرَاهِيمَ عَنْ أَبِيهِ عَنِ ابْنِ أَبِي عُمَيْرٍ عَنْ عَبْدِ الرَّحْمَنِ بْنِ الْحَجَّا</w:t>
      </w:r>
      <w:r w:rsidR="000944DF" w:rsidRPr="00EA53D8">
        <w:rPr>
          <w:rFonts w:ascii="IRBadr" w:hAnsi="IRBadr" w:cs="IRBadr"/>
          <w:rtl/>
        </w:rPr>
        <w:t xml:space="preserve">جِ عَنْ مُحَمَّدِ بْنِ خَالِدٍ </w:t>
      </w:r>
      <w:r w:rsidR="000944DF" w:rsidRPr="00EA53D8">
        <w:rPr>
          <w:rFonts w:ascii="IRBadr" w:hAnsi="IRBadr" w:cs="IRBadr"/>
          <w:color w:val="008000"/>
          <w:rtl/>
        </w:rPr>
        <w:t>«ا</w:t>
      </w:r>
      <w:r w:rsidR="00A81366" w:rsidRPr="00EA53D8">
        <w:rPr>
          <w:rFonts w:ascii="IRBadr" w:hAnsi="IRBadr" w:cs="IRBadr"/>
          <w:color w:val="008000"/>
          <w:rtl/>
        </w:rPr>
        <w:t>نَّهُ سَأَلَ أَبَا عَبْدِ اللَّهِ ع</w:t>
      </w:r>
      <w:r w:rsidR="00E80867" w:rsidRPr="00EA53D8">
        <w:rPr>
          <w:rFonts w:ascii="IRBadr" w:hAnsi="IRBadr" w:cs="IRBadr"/>
          <w:color w:val="008000"/>
          <w:rtl/>
        </w:rPr>
        <w:t xml:space="preserve"> </w:t>
      </w:r>
      <w:r w:rsidR="00A81366" w:rsidRPr="00EA53D8">
        <w:rPr>
          <w:rFonts w:ascii="IRBadr" w:hAnsi="IRBadr" w:cs="IRBadr"/>
          <w:color w:val="008000"/>
          <w:rtl/>
        </w:rPr>
        <w:t>عَنِ الصَّدَقَةِ فَقَالَ إِنَّ ذَلِكَ لَا يُقْبَلُ مِنْكَ فَقَالَ‏</w:t>
      </w:r>
      <w:r w:rsidR="00A81366" w:rsidRPr="00EA53D8">
        <w:rPr>
          <w:rFonts w:ascii="IRBadr" w:hAnsi="IRBadr" w:cs="IRBadr"/>
          <w:color w:val="008000"/>
        </w:rPr>
        <w:t xml:space="preserve"> </w:t>
      </w:r>
      <w:r w:rsidR="00A81366" w:rsidRPr="00EA53D8">
        <w:rPr>
          <w:rFonts w:ascii="IRBadr" w:hAnsi="IRBadr" w:cs="IRBadr"/>
          <w:color w:val="008000"/>
          <w:rtl/>
        </w:rPr>
        <w:t>إِنِّي أُحَمِّلُ ذَلِكَ فِي مَالِي فَقَالَ لَهُ أَبُو عَبْدِ اللَّهِ ع مُرْ مُصَدِّقَكَ أَنْ لَا يَحْشُرَ مِنْ مَاءٍ إِلَى مَاءٍ وَ لَا يَجْمَعَ بَيْنَ الْمُتَفَرِّقِ وَ لَا يُفَرِّقَ بَيْنَ الْمُجْتَمِعِ وَ إِذَا دَخَلَ الْمَالَ فَلْيَقْسِمِ الْغَنَمَ نِصْفَيْنِ</w:t>
      </w:r>
      <w:r w:rsidR="00D53F0D" w:rsidRPr="00EA53D8">
        <w:rPr>
          <w:rFonts w:ascii="IRBadr" w:hAnsi="IRBadr" w:cs="IRBadr"/>
          <w:color w:val="008000"/>
          <w:rtl/>
        </w:rPr>
        <w:t>...</w:t>
      </w:r>
      <w:r w:rsidRPr="00EA53D8">
        <w:rPr>
          <w:rStyle w:val="FootnoteReference"/>
          <w:rFonts w:ascii="IRBadr" w:hAnsi="IRBadr" w:cs="IRBadr"/>
          <w:color w:val="008000"/>
          <w:rtl/>
        </w:rPr>
        <w:footnoteReference w:id="11"/>
      </w:r>
      <w:r w:rsidR="00D53F0D" w:rsidRPr="00EA53D8">
        <w:rPr>
          <w:rFonts w:ascii="IRBadr" w:hAnsi="IRBadr" w:cs="IRBadr"/>
          <w:color w:val="008000"/>
          <w:rtl/>
        </w:rPr>
        <w:t>»</w:t>
      </w:r>
    </w:p>
    <w:p w:rsidR="00E80867" w:rsidRPr="00EA53D8" w:rsidRDefault="008C1DA0" w:rsidP="00E80867">
      <w:pPr>
        <w:rPr>
          <w:rFonts w:ascii="IRBadr" w:hAnsi="IRBadr" w:cs="IRBadr"/>
          <w:rtl/>
        </w:rPr>
      </w:pPr>
      <w:r w:rsidRPr="00EA53D8">
        <w:rPr>
          <w:rFonts w:ascii="IRBadr" w:hAnsi="IRBadr" w:cs="IRBadr"/>
          <w:rtl/>
        </w:rPr>
        <w:t>این روایت مفصّلی است .مفاد روایت این است که او را امر می‌کند به اینکه مجبور نکن صاحب مال را که از یک قسم خاص از اموالش زکات دهد. اختیار اینکه از کدام مال زکات دهد در اختیار خودش باشد.</w:t>
      </w:r>
    </w:p>
    <w:p w:rsidR="005219BE" w:rsidRPr="00EA53D8" w:rsidRDefault="008C1DA0" w:rsidP="00E80867">
      <w:pPr>
        <w:rPr>
          <w:rFonts w:ascii="IRBadr" w:hAnsi="IRBadr" w:cs="IRBadr"/>
        </w:rPr>
      </w:pPr>
      <w:r w:rsidRPr="00EA53D8">
        <w:rPr>
          <w:rFonts w:ascii="IRBadr" w:hAnsi="IRBadr" w:cs="IRBadr"/>
          <w:rtl/>
        </w:rPr>
        <w:t xml:space="preserve">۵. عَلِيُّ بْنُ إِبْرَاهِيمَ عَنْ أَبِيهِ عَنْ مُحَمَّدِ بْنِ عِيسَى عَنْ يُونُسَ عَنْ مُحَمَّدِ بْنِ مُقَرِّنِ بْنِ عَبْدِ اللَّهِ بْنِ زَمْعَةَ بْنِ سُبَيْعٍ عَنْ أَبِيهِ عَنْ جَدِّهِ عَنْ جَدِّ أَبِيهِ </w:t>
      </w:r>
      <w:r w:rsidRPr="00EA53D8">
        <w:rPr>
          <w:rFonts w:ascii="IRBadr" w:hAnsi="IRBadr" w:cs="IRBadr"/>
          <w:color w:val="008000"/>
          <w:rtl/>
        </w:rPr>
        <w:t>«....</w:t>
      </w:r>
      <w:r w:rsidR="005219BE" w:rsidRPr="00EA53D8">
        <w:rPr>
          <w:rFonts w:ascii="IRBadr" w:hAnsi="IRBadr" w:cs="IRBadr"/>
          <w:color w:val="008000"/>
          <w:rtl/>
        </w:rPr>
        <w:t>وَ مَنْ لَمْ يَكُنْ مَعَهُ شَيْ‏ءٌ إِلَّا أَرْبَعَةٌ مِنَ الْإِبِلِ وَ لَيْسَ لَهُ مَالٌ غَيْرُهَا فَلَيْسَ فِيهَا شَيْ‏ءٌ إِلَّا أَنْ يَشَاءَ رَبُّهَا فَإِذَا بَلَغَ مَالُهُ خَمْساً مِنَ الْإِبِلِ فَفِيهَا شَاةٌ</w:t>
      </w:r>
      <w:r w:rsidRPr="00EA53D8">
        <w:rPr>
          <w:rStyle w:val="FootnoteReference"/>
          <w:rFonts w:ascii="IRBadr" w:hAnsi="IRBadr" w:cs="IRBadr"/>
          <w:color w:val="008000"/>
          <w:rtl/>
        </w:rPr>
        <w:footnoteReference w:id="12"/>
      </w:r>
      <w:r w:rsidRPr="00EA53D8">
        <w:rPr>
          <w:rFonts w:ascii="IRBadr" w:hAnsi="IRBadr" w:cs="IRBadr"/>
          <w:color w:val="008000"/>
          <w:rtl/>
        </w:rPr>
        <w:t>»</w:t>
      </w:r>
      <w:r w:rsidR="005219BE" w:rsidRPr="00EA53D8">
        <w:rPr>
          <w:rFonts w:ascii="IRBadr" w:hAnsi="IRBadr" w:cs="IRBadr"/>
          <w:rtl/>
        </w:rPr>
        <w:t>.</w:t>
      </w:r>
    </w:p>
    <w:p w:rsidR="008C1DA0" w:rsidRPr="00EA53D8" w:rsidRDefault="008C1DA0" w:rsidP="00EC175A">
      <w:pPr>
        <w:rPr>
          <w:rFonts w:ascii="IRBadr" w:hAnsi="IRBadr" w:cs="IRBadr"/>
          <w:rtl/>
        </w:rPr>
      </w:pPr>
      <w:r w:rsidRPr="00EA53D8">
        <w:rPr>
          <w:rFonts w:ascii="IRBadr" w:hAnsi="IRBadr" w:cs="IRBadr"/>
          <w:rtl/>
        </w:rPr>
        <w:t>در این روایت نکته‌ای وجود دارد و آن اینکه مال را در مورد ابل به کار برده است. در کتب لغت آمده است که «</w:t>
      </w:r>
      <w:r w:rsidR="00EC175A" w:rsidRPr="00EA53D8">
        <w:rPr>
          <w:rFonts w:ascii="IRBadr" w:hAnsi="IRBadr" w:cs="IRBadr"/>
          <w:color w:val="0000FF"/>
          <w:rtl/>
        </w:rPr>
        <w:t>أَكثر ما يُطلق المال عند العرب على الإِبل لأَنها كانت أَكثر أَموالهم</w:t>
      </w:r>
      <w:r w:rsidR="00EC175A" w:rsidRPr="00EA53D8">
        <w:rPr>
          <w:rStyle w:val="FootnoteReference"/>
          <w:rFonts w:ascii="IRBadr" w:hAnsi="IRBadr" w:cs="IRBadr"/>
          <w:color w:val="0000FF"/>
          <w:rtl/>
        </w:rPr>
        <w:footnoteReference w:id="13"/>
      </w:r>
      <w:r w:rsidR="00EC175A" w:rsidRPr="00EA53D8">
        <w:rPr>
          <w:rFonts w:ascii="IRBadr" w:hAnsi="IRBadr" w:cs="IRBadr"/>
          <w:color w:val="0000FF"/>
          <w:rtl/>
        </w:rPr>
        <w:t>‏</w:t>
      </w:r>
      <w:r w:rsidRPr="00EA53D8">
        <w:rPr>
          <w:rFonts w:ascii="IRBadr" w:hAnsi="IRBadr" w:cs="IRBadr"/>
          <w:rtl/>
        </w:rPr>
        <w:t xml:space="preserve">» و این ممکن است باعث شود که کلمه‌ی مال گاهی به معنی ابل استعمال شود. </w:t>
      </w:r>
    </w:p>
    <w:p w:rsidR="008C1DA0" w:rsidRPr="00EA53D8" w:rsidRDefault="008C1DA0" w:rsidP="00E80867">
      <w:pPr>
        <w:rPr>
          <w:rFonts w:ascii="IRBadr" w:hAnsi="IRBadr" w:cs="IRBadr"/>
          <w:rtl/>
        </w:rPr>
      </w:pPr>
      <w:r w:rsidRPr="00EA53D8">
        <w:rPr>
          <w:rFonts w:ascii="IRBadr" w:hAnsi="IRBadr" w:cs="IRBadr"/>
          <w:rtl/>
        </w:rPr>
        <w:t xml:space="preserve">این </w:t>
      </w:r>
      <w:r w:rsidR="00F71C55" w:rsidRPr="00EA53D8">
        <w:rPr>
          <w:rFonts w:ascii="IRBadr" w:hAnsi="IRBadr" w:cs="IRBadr"/>
          <w:rtl/>
        </w:rPr>
        <w:t>موارد معدودی بود که نقل کرد</w:t>
      </w:r>
      <w:r w:rsidRPr="00EA53D8">
        <w:rPr>
          <w:rFonts w:ascii="IRBadr" w:hAnsi="IRBadr" w:cs="IRBadr"/>
          <w:rtl/>
        </w:rPr>
        <w:t>یم و در این مورد</w:t>
      </w:r>
      <w:r w:rsidR="00F71C55" w:rsidRPr="00EA53D8">
        <w:rPr>
          <w:rFonts w:ascii="IRBadr" w:hAnsi="IRBadr" w:cs="IRBadr"/>
          <w:rtl/>
        </w:rPr>
        <w:t>،</w:t>
      </w:r>
      <w:r w:rsidRPr="00EA53D8">
        <w:rPr>
          <w:rFonts w:ascii="IRBadr" w:hAnsi="IRBadr" w:cs="IRBadr"/>
          <w:rtl/>
        </w:rPr>
        <w:t xml:space="preserve"> روایات زیادی وجود دارد. </w:t>
      </w:r>
    </w:p>
    <w:p w:rsidR="00901141" w:rsidRPr="00EA53D8" w:rsidRDefault="00901141" w:rsidP="00894A13">
      <w:pPr>
        <w:pStyle w:val="Heading1"/>
        <w:ind w:firstLine="0"/>
        <w:rPr>
          <w:rtl/>
        </w:rPr>
      </w:pPr>
      <w:bookmarkStart w:id="7" w:name="_Toc127918429"/>
      <w:r w:rsidRPr="00EA53D8">
        <w:rPr>
          <w:rtl/>
        </w:rPr>
        <w:t>استعمال واژه‌ «تحریک» و «تجارت» در اعم از تقدین و مال التجارة</w:t>
      </w:r>
      <w:bookmarkEnd w:id="7"/>
    </w:p>
    <w:p w:rsidR="0040346E" w:rsidRPr="00EA53D8" w:rsidRDefault="0040346E" w:rsidP="00E80867">
      <w:pPr>
        <w:rPr>
          <w:rFonts w:ascii="IRBadr" w:hAnsi="IRBadr" w:cs="IRBadr"/>
          <w:color w:val="0000FF"/>
        </w:rPr>
      </w:pPr>
      <w:r w:rsidRPr="00EA53D8">
        <w:rPr>
          <w:rFonts w:ascii="IRBadr" w:hAnsi="IRBadr" w:cs="IRBadr"/>
          <w:rtl/>
        </w:rPr>
        <w:t>آیت الله هاشمی در ادامه فرموده است:</w:t>
      </w:r>
    </w:p>
    <w:p w:rsidR="0040346E" w:rsidRPr="00EA53D8" w:rsidRDefault="0040346E" w:rsidP="0040346E">
      <w:pPr>
        <w:rPr>
          <w:rFonts w:ascii="IRBadr" w:hAnsi="IRBadr" w:cs="IRBadr"/>
          <w:color w:val="0000FF"/>
          <w:rtl/>
        </w:rPr>
      </w:pPr>
      <w:r w:rsidRPr="00EA53D8">
        <w:rPr>
          <w:rFonts w:ascii="IRBadr" w:hAnsi="IRBadr" w:cs="IRBadr"/>
          <w:color w:val="0000FF"/>
          <w:rtl/>
        </w:rPr>
        <w:t xml:space="preserve">«ويشهد لهذا انّ أكثر الروايات </w:t>
      </w:r>
      <w:r w:rsidR="008E42E9" w:rsidRPr="00EA53D8">
        <w:rPr>
          <w:rFonts w:ascii="IRBadr" w:hAnsi="IRBadr" w:cs="IRBadr"/>
          <w:color w:val="0000FF"/>
          <w:rtl/>
        </w:rPr>
        <w:t>الاخرى قد اطلق فيها «مال اليتيم»</w:t>
      </w:r>
      <w:r w:rsidRPr="00EA53D8">
        <w:rPr>
          <w:rFonts w:ascii="IRBadr" w:hAnsi="IRBadr" w:cs="IRBadr"/>
          <w:color w:val="0000FF"/>
          <w:rtl/>
        </w:rPr>
        <w:t xml:space="preserve"> على هذا المعنى الخاص، بقرينة ما في التفريع الوارد فيها وانّه لا زكاة في مال اليتيم إذا لم يحرّك أو لم يتّجر به وانّه إذا حرّك أو اتّجر به كان فيه الزكاة. ومن الواضح أنّ المراد من ذلك النقود لا الغلات أو المواشي التي زكاته لا ربط له بالتجارة، وتحريك المال...</w:t>
      </w:r>
      <w:r w:rsidRPr="00EA53D8">
        <w:rPr>
          <w:rStyle w:val="FootnoteReference"/>
          <w:rFonts w:ascii="IRBadr" w:hAnsi="IRBadr" w:cs="IRBadr"/>
          <w:color w:val="0000FF"/>
          <w:rtl/>
        </w:rPr>
        <w:footnoteReference w:id="14"/>
      </w:r>
      <w:r w:rsidRPr="00EA53D8">
        <w:rPr>
          <w:rFonts w:ascii="IRBadr" w:hAnsi="IRBadr" w:cs="IRBadr"/>
          <w:color w:val="0000FF"/>
          <w:rtl/>
        </w:rPr>
        <w:t>‌»</w:t>
      </w:r>
    </w:p>
    <w:p w:rsidR="00EC175A" w:rsidRPr="00EA53D8" w:rsidRDefault="00EC175A" w:rsidP="00EC175A">
      <w:pPr>
        <w:rPr>
          <w:rFonts w:ascii="IRBadr" w:hAnsi="IRBadr" w:cs="IRBadr"/>
          <w:rtl/>
        </w:rPr>
      </w:pPr>
      <w:r w:rsidRPr="00EA53D8">
        <w:rPr>
          <w:rFonts w:ascii="IRBadr" w:hAnsi="IRBadr" w:cs="IRBadr"/>
          <w:rtl/>
        </w:rPr>
        <w:t xml:space="preserve">بحث در مورد این مطالب ایشان گذشت. </w:t>
      </w:r>
    </w:p>
    <w:p w:rsidR="00EC175A" w:rsidRDefault="00EC175A" w:rsidP="00EC175A">
      <w:pPr>
        <w:rPr>
          <w:rFonts w:ascii="IRBadr" w:hAnsi="IRBadr" w:cs="IRBadr"/>
        </w:rPr>
      </w:pPr>
      <w:r w:rsidRPr="00EA53D8">
        <w:rPr>
          <w:rFonts w:ascii="IRBadr" w:hAnsi="IRBadr" w:cs="IRBadr"/>
          <w:rtl/>
        </w:rPr>
        <w:t xml:space="preserve">دو مورد از موارد زکات وجود دارد که تحریک و تجارت در آن دخالت دارد. یکی نقدین است. و دوم: زکات مال التجارة است. نقدین در صورتی زکات دارد که با آن تجارت صورت نگرفته باشد. و مورد دوم که زکات مال التجارة است، زکاتش مستحب است. و در مورد مال التجارة در صورتی زکات تعلّق می‌گیرد که یکسال مال ثابت باشد. این روایات معلوم نیست ناظر به زکات نقدین باشد بلکه ممکن است ناظر به زکات مال التجارة یتیم باشد و استحباب زکات را بیان کند. یعنی همان مال التجارة‌ای که در بالغین زکاتش واجب است به شرطی که یکسال موضوع </w:t>
      </w:r>
      <w:r w:rsidR="00CA39EA" w:rsidRPr="00EA53D8">
        <w:rPr>
          <w:rFonts w:ascii="IRBadr" w:hAnsi="IRBadr" w:cs="IRBadr"/>
          <w:rtl/>
        </w:rPr>
        <w:t>باشد، در مال یتیم مستحب است. بنابر این</w:t>
      </w:r>
      <w:r w:rsidRPr="00EA53D8">
        <w:rPr>
          <w:rFonts w:ascii="IRBadr" w:hAnsi="IRBadr" w:cs="IRBadr"/>
          <w:rtl/>
        </w:rPr>
        <w:t xml:space="preserve"> از صامت بودن،‌استفاده می‌شود که غلّات و مواشی نیست و اینکه خصوص نقود هم باشد، روشن نیست. </w:t>
      </w:r>
      <w:r w:rsidR="00A963D3" w:rsidRPr="00EA53D8">
        <w:rPr>
          <w:rFonts w:ascii="IRBadr" w:hAnsi="IRBadr" w:cs="IRBadr"/>
          <w:rtl/>
        </w:rPr>
        <w:t>و ممکن است نقود و مال التجارة باشد</w:t>
      </w:r>
      <w:r w:rsidR="002D4826" w:rsidRPr="00EA53D8">
        <w:rPr>
          <w:rFonts w:ascii="IRBadr" w:hAnsi="IRBadr" w:cs="IRBadr"/>
          <w:rtl/>
        </w:rPr>
        <w:t>.</w:t>
      </w:r>
      <w:r w:rsidR="00A963D3" w:rsidRPr="00EA53D8">
        <w:rPr>
          <w:rFonts w:ascii="IRBadr" w:hAnsi="IRBadr" w:cs="IRBadr"/>
          <w:rtl/>
        </w:rPr>
        <w:t xml:space="preserve"> و مال التجارة هم اختصاص به نقدین ندارد. </w:t>
      </w:r>
    </w:p>
    <w:p w:rsidR="00EA53D8" w:rsidRPr="00EA53D8" w:rsidRDefault="00EA53D8" w:rsidP="00B93636">
      <w:pPr>
        <w:pStyle w:val="Heading1"/>
        <w:ind w:firstLine="0"/>
        <w:rPr>
          <w:rtl/>
        </w:rPr>
      </w:pPr>
      <w:bookmarkStart w:id="8" w:name="_Toc127918430"/>
      <w:r>
        <w:rPr>
          <w:rFonts w:hint="cs"/>
          <w:rtl/>
        </w:rPr>
        <w:t>استدلال آیت الله هاشمی به صحیحه حلبی و</w:t>
      </w:r>
      <w:r w:rsidR="00B93636">
        <w:rPr>
          <w:rFonts w:hint="cs"/>
          <w:rtl/>
        </w:rPr>
        <w:t xml:space="preserve"> روایت علی بن یقطین</w:t>
      </w:r>
      <w:bookmarkEnd w:id="8"/>
    </w:p>
    <w:p w:rsidR="0040346E" w:rsidRPr="00EA53D8" w:rsidRDefault="0047089A" w:rsidP="00B93636">
      <w:pPr>
        <w:rPr>
          <w:rFonts w:ascii="IRBadr" w:hAnsi="IRBadr" w:cs="IRBadr"/>
          <w:rtl/>
        </w:rPr>
      </w:pPr>
      <w:r w:rsidRPr="00EA53D8">
        <w:rPr>
          <w:rFonts w:ascii="IRBadr" w:hAnsi="IRBadr" w:cs="IRBadr"/>
          <w:rtl/>
        </w:rPr>
        <w:t>آیت الله هاشمی</w:t>
      </w:r>
      <w:r w:rsidR="002D4826" w:rsidRPr="00EA53D8">
        <w:rPr>
          <w:rFonts w:ascii="IRBadr" w:hAnsi="IRBadr" w:cs="IRBadr"/>
          <w:rtl/>
        </w:rPr>
        <w:t xml:space="preserve"> در ادامه</w:t>
      </w:r>
      <w:r w:rsidR="00B93636">
        <w:rPr>
          <w:rFonts w:ascii="IRBadr" w:hAnsi="IRBadr" w:cs="IRBadr" w:hint="cs"/>
          <w:rtl/>
        </w:rPr>
        <w:t xml:space="preserve"> به دو روایت استشهاد نموده‌اند:</w:t>
      </w:r>
    </w:p>
    <w:p w:rsidR="0047089A" w:rsidRPr="00EA53D8" w:rsidRDefault="0047089A" w:rsidP="00FF3F57">
      <w:pPr>
        <w:rPr>
          <w:rFonts w:ascii="IRBadr" w:hAnsi="IRBadr" w:cs="IRBadr"/>
          <w:color w:val="0000FF"/>
          <w:rtl/>
        </w:rPr>
      </w:pPr>
      <w:r w:rsidRPr="00EA53D8">
        <w:rPr>
          <w:rFonts w:ascii="IRBadr" w:hAnsi="IRBadr" w:cs="IRBadr"/>
          <w:color w:val="0000FF"/>
          <w:rtl/>
        </w:rPr>
        <w:t>«</w:t>
      </w:r>
      <w:r w:rsidR="002D4826" w:rsidRPr="00EA53D8">
        <w:rPr>
          <w:rFonts w:ascii="IRBadr" w:hAnsi="IRBadr" w:cs="IRBadr"/>
          <w:color w:val="0000FF"/>
          <w:rtl/>
        </w:rPr>
        <w:t xml:space="preserve">بل ورد إطلاق المال بهذا المعنى في‌ </w:t>
      </w:r>
      <w:r w:rsidRPr="00EA53D8">
        <w:rPr>
          <w:rFonts w:ascii="IRBadr" w:hAnsi="IRBadr" w:cs="IRBadr"/>
          <w:color w:val="0000FF"/>
          <w:rtl/>
        </w:rPr>
        <w:t xml:space="preserve">روايات اخرى أيضاً، ففي صحيح الحلبي </w:t>
      </w:r>
      <w:r w:rsidR="00FF3F57" w:rsidRPr="00EA53D8">
        <w:rPr>
          <w:rFonts w:ascii="IRBadr" w:hAnsi="IRBadr" w:cs="IRBadr"/>
          <w:color w:val="008000"/>
          <w:rtl/>
        </w:rPr>
        <w:t>«</w:t>
      </w:r>
      <w:r w:rsidRPr="00EA53D8">
        <w:rPr>
          <w:rFonts w:ascii="IRBadr" w:hAnsi="IRBadr" w:cs="IRBadr"/>
          <w:color w:val="008000"/>
          <w:rtl/>
        </w:rPr>
        <w:t>قال: قلت لأبي عبد ا</w:t>
      </w:r>
      <w:r w:rsidR="00FF3F57" w:rsidRPr="00EA53D8">
        <w:rPr>
          <w:rFonts w:ascii="IRBadr" w:hAnsi="IRBadr" w:cs="IRBadr"/>
          <w:color w:val="008000"/>
          <w:rtl/>
        </w:rPr>
        <w:t>للَّه عليه السلام: ما في الخُ</w:t>
      </w:r>
      <w:r w:rsidRPr="00EA53D8">
        <w:rPr>
          <w:rFonts w:ascii="IRBadr" w:hAnsi="IRBadr" w:cs="IRBadr"/>
          <w:color w:val="008000"/>
          <w:rtl/>
        </w:rPr>
        <w:t>ضَر؟ قال: وما هي؟ قلت: القضب والبطيخ ومثله</w:t>
      </w:r>
      <w:r w:rsidR="00FF3F57" w:rsidRPr="00EA53D8">
        <w:rPr>
          <w:rFonts w:ascii="IRBadr" w:hAnsi="IRBadr" w:cs="IRBadr"/>
          <w:color w:val="008000"/>
        </w:rPr>
        <w:t xml:space="preserve"> </w:t>
      </w:r>
      <w:r w:rsidR="00FF3F57" w:rsidRPr="00EA53D8">
        <w:rPr>
          <w:rFonts w:ascii="IRBadr" w:hAnsi="IRBadr" w:cs="IRBadr"/>
          <w:color w:val="008000"/>
          <w:rtl/>
        </w:rPr>
        <w:t xml:space="preserve">من الخضر، قال: </w:t>
      </w:r>
      <w:r w:rsidRPr="00EA53D8">
        <w:rPr>
          <w:rFonts w:ascii="IRBadr" w:hAnsi="IRBadr" w:cs="IRBadr"/>
          <w:color w:val="008000"/>
          <w:rtl/>
        </w:rPr>
        <w:t>ليس عليه شي‌ء إلّا</w:t>
      </w:r>
      <w:r w:rsidR="00392C1A" w:rsidRPr="00EA53D8">
        <w:rPr>
          <w:rFonts w:ascii="IRBadr" w:hAnsi="IRBadr" w:cs="IRBadr"/>
          <w:color w:val="008000"/>
          <w:rtl/>
        </w:rPr>
        <w:t xml:space="preserve"> </w:t>
      </w:r>
      <w:r w:rsidRPr="00EA53D8">
        <w:rPr>
          <w:rFonts w:ascii="IRBadr" w:hAnsi="IRBadr" w:cs="IRBadr"/>
          <w:color w:val="008000"/>
          <w:rtl/>
        </w:rPr>
        <w:t>أن يباع مثله بمال فيحول عليه الحول ففيه الصدقة</w:t>
      </w:r>
      <w:r w:rsidR="00FF3F57" w:rsidRPr="00EA53D8">
        <w:rPr>
          <w:rStyle w:val="FootnoteReference"/>
          <w:rFonts w:ascii="IRBadr" w:hAnsi="IRBadr" w:cs="IRBadr"/>
          <w:color w:val="008000"/>
          <w:rtl/>
        </w:rPr>
        <w:footnoteReference w:id="15"/>
      </w:r>
      <w:r w:rsidR="00FF3F57" w:rsidRPr="00EA53D8">
        <w:rPr>
          <w:rFonts w:ascii="IRBadr" w:hAnsi="IRBadr" w:cs="IRBadr"/>
          <w:color w:val="008000"/>
          <w:rtl/>
        </w:rPr>
        <w:t xml:space="preserve">» </w:t>
      </w:r>
      <w:r w:rsidR="00FF3F57" w:rsidRPr="00EA53D8">
        <w:rPr>
          <w:rFonts w:ascii="IRBadr" w:hAnsi="IRBadr" w:cs="IRBadr"/>
          <w:color w:val="0000FF"/>
          <w:rtl/>
        </w:rPr>
        <w:t>وواضح أنّ المال اطلق فيه بمعنى النقود التي يشترط في تعلّق الزكاة بها الحول.</w:t>
      </w:r>
      <w:r w:rsidRPr="00EA53D8">
        <w:rPr>
          <w:rStyle w:val="FootnoteReference"/>
          <w:rFonts w:ascii="IRBadr" w:hAnsi="IRBadr" w:cs="IRBadr"/>
          <w:color w:val="0000FF"/>
          <w:rtl/>
        </w:rPr>
        <w:footnoteReference w:id="16"/>
      </w:r>
      <w:r w:rsidRPr="00EA53D8">
        <w:rPr>
          <w:rFonts w:ascii="IRBadr" w:hAnsi="IRBadr" w:cs="IRBadr"/>
          <w:color w:val="0000FF"/>
          <w:rtl/>
        </w:rPr>
        <w:t>»</w:t>
      </w:r>
    </w:p>
    <w:p w:rsidR="000E746D" w:rsidRPr="00EA53D8" w:rsidRDefault="00392C1A" w:rsidP="00392C1A">
      <w:pPr>
        <w:rPr>
          <w:rFonts w:ascii="IRBadr" w:hAnsi="IRBadr" w:cs="IRBadr"/>
          <w:rtl/>
        </w:rPr>
      </w:pPr>
      <w:r w:rsidRPr="00EA53D8">
        <w:rPr>
          <w:rFonts w:ascii="IRBadr" w:hAnsi="IRBadr" w:cs="IRBadr"/>
          <w:rtl/>
        </w:rPr>
        <w:t>ایشان به قرینه‌ی «فیحول علیه الحول» مراد از مال را نقدین می‌گیرد.</w:t>
      </w:r>
      <w:r w:rsidR="000E746D" w:rsidRPr="00EA53D8">
        <w:rPr>
          <w:rFonts w:ascii="IRBadr" w:hAnsi="IRBadr" w:cs="IRBadr"/>
          <w:rtl/>
        </w:rPr>
        <w:t xml:space="preserve"> استدلال ایشان: حضرت در روایت فرموده است که خضر را معامله کند و بفروشد و در عوض آن هرچه گرفت، پس از گذشت سال، زکات آن را پرداخت کند. روشن است که وقتی می فروشد در مقابلش نقدین را می‌گیرد نه غلات و یا مواشی. پس مراد از مال در این روایت نقدین است.</w:t>
      </w:r>
    </w:p>
    <w:p w:rsidR="00392C1A" w:rsidRDefault="000E746D" w:rsidP="000E746D">
      <w:pPr>
        <w:rPr>
          <w:rFonts w:ascii="IRBadr" w:hAnsi="IRBadr" w:cs="IRBadr"/>
          <w:rtl/>
        </w:rPr>
      </w:pPr>
      <w:r w:rsidRPr="00EA53D8">
        <w:rPr>
          <w:rFonts w:ascii="IRBadr" w:hAnsi="IRBadr" w:cs="IRBadr"/>
          <w:rtl/>
        </w:rPr>
        <w:t>نقد استدلال:</w:t>
      </w:r>
      <w:r w:rsidR="00392C1A" w:rsidRPr="00EA53D8">
        <w:rPr>
          <w:rFonts w:ascii="IRBadr" w:hAnsi="IRBadr" w:cs="IRBadr"/>
          <w:rtl/>
        </w:rPr>
        <w:t xml:space="preserve"> این </w:t>
      </w:r>
      <w:r w:rsidRPr="00EA53D8">
        <w:rPr>
          <w:rFonts w:ascii="IRBadr" w:hAnsi="IRBadr" w:cs="IRBadr"/>
          <w:rtl/>
        </w:rPr>
        <w:t xml:space="preserve">استدلال </w:t>
      </w:r>
      <w:r w:rsidR="00392C1A" w:rsidRPr="00EA53D8">
        <w:rPr>
          <w:rFonts w:ascii="IRBadr" w:hAnsi="IRBadr" w:cs="IRBadr"/>
          <w:rtl/>
        </w:rPr>
        <w:t xml:space="preserve">صحیح نیست. غلّاتی زکات دارد که روی درخت باشد. اینکه قضب و بطیخ و امثال ذلک در مقابل میوه‌ای که بر روی درخت است معامله شود یک مورد بسیار نادر است و شاید اصلا مصداق نداشته باشد، ولی امکان دارد که قضب و بطیخ را در مقابل مواشی معامله کنند. مثلا یک کشاورز با یک دامدار، اموالشان را با هم معامله کنند. پس مال در روایت به معنی زرع نیست و این قابل پذیرش است ولی این ثابت نمی‌کند که پس به معنی نقدین است. بلکه شامل مواشی هم می‌شود. </w:t>
      </w:r>
    </w:p>
    <w:p w:rsidR="00B93636" w:rsidRPr="00EA53D8" w:rsidRDefault="00B93636" w:rsidP="00B93636">
      <w:pPr>
        <w:rPr>
          <w:rFonts w:ascii="IRBadr" w:hAnsi="IRBadr" w:cs="IRBadr"/>
          <w:rtl/>
        </w:rPr>
      </w:pPr>
      <w:r w:rsidRPr="00EA53D8">
        <w:rPr>
          <w:rFonts w:ascii="IRBadr" w:hAnsi="IRBadr" w:cs="IRBadr"/>
          <w:rtl/>
        </w:rPr>
        <w:t>تنها روایتی که به نحوی می‌تواند شاهد ایشان باشد روایت علی بن یقطین است. ایشان در ادامه بیان کرده است:</w:t>
      </w:r>
    </w:p>
    <w:p w:rsidR="00B93636" w:rsidRPr="00EA53D8" w:rsidRDefault="00B93636" w:rsidP="00B93636">
      <w:pPr>
        <w:rPr>
          <w:rFonts w:ascii="IRBadr" w:hAnsi="IRBadr" w:cs="IRBadr"/>
          <w:color w:val="0000FF"/>
          <w:rtl/>
        </w:rPr>
      </w:pPr>
      <w:r w:rsidRPr="00EA53D8">
        <w:rPr>
          <w:rFonts w:ascii="IRBadr" w:hAnsi="IRBadr" w:cs="IRBadr"/>
          <w:color w:val="0000FF"/>
          <w:rtl/>
        </w:rPr>
        <w:t xml:space="preserve">«ومثلها رواية علي بن يقطين </w:t>
      </w:r>
      <w:r w:rsidRPr="00EA53D8">
        <w:rPr>
          <w:rFonts w:ascii="IRBadr" w:hAnsi="IRBadr" w:cs="IRBadr"/>
          <w:color w:val="008000"/>
          <w:rtl/>
        </w:rPr>
        <w:t>«قال: سألت أبا الحسن عليه السلام عن المال الذي لا يعمل به ولا يقلّب، قال: تلزمه الزكاة في كل سنة، إلّاأن يسبك.</w:t>
      </w:r>
      <w:r w:rsidRPr="00EA53D8">
        <w:rPr>
          <w:rStyle w:val="FootnoteReference"/>
          <w:rFonts w:ascii="IRBadr" w:hAnsi="IRBadr" w:cs="IRBadr"/>
          <w:color w:val="008000"/>
          <w:rtl/>
        </w:rPr>
        <w:footnoteReference w:id="17"/>
      </w:r>
      <w:r w:rsidRPr="00EA53D8">
        <w:rPr>
          <w:rFonts w:ascii="IRBadr" w:hAnsi="IRBadr" w:cs="IRBadr"/>
          <w:color w:val="008000"/>
          <w:rtl/>
        </w:rPr>
        <w:t xml:space="preserve">» </w:t>
      </w:r>
      <w:r w:rsidRPr="00EA53D8">
        <w:rPr>
          <w:rFonts w:ascii="IRBadr" w:hAnsi="IRBadr" w:cs="IRBadr"/>
          <w:color w:val="0000FF"/>
          <w:rtl/>
        </w:rPr>
        <w:t>وغير ذلك من الروايات، فراجع وتأمل.</w:t>
      </w:r>
      <w:r w:rsidRPr="00EA53D8">
        <w:rPr>
          <w:rStyle w:val="FootnoteReference"/>
          <w:rFonts w:ascii="IRBadr" w:hAnsi="IRBadr" w:cs="IRBadr"/>
          <w:color w:val="0000FF"/>
          <w:rtl/>
        </w:rPr>
        <w:footnoteReference w:id="18"/>
      </w:r>
      <w:r w:rsidRPr="00EA53D8">
        <w:rPr>
          <w:rFonts w:ascii="IRBadr" w:hAnsi="IRBadr" w:cs="IRBadr"/>
          <w:color w:val="0000FF"/>
          <w:rtl/>
        </w:rPr>
        <w:t>»</w:t>
      </w:r>
    </w:p>
    <w:p w:rsidR="00B93636" w:rsidRDefault="00B93636" w:rsidP="00B93636">
      <w:pPr>
        <w:rPr>
          <w:rFonts w:ascii="IRBadr" w:hAnsi="IRBadr" w:cs="IRBadr"/>
          <w:rtl/>
        </w:rPr>
      </w:pPr>
      <w:r w:rsidRPr="00EA53D8">
        <w:rPr>
          <w:rFonts w:ascii="IRBadr" w:hAnsi="IRBadr" w:cs="IRBadr"/>
          <w:rtl/>
        </w:rPr>
        <w:t>آنچه در وجوب زکاتش، عدم العمل شرط است، نقدین است. و در این مورد قرینه‌ی خاص وجود دارد. «یسبک» یعنی از حالت سکّه بودن به حالت شمش در بیاید. که ظاهرش نقدین است. احتمال خلاف ظاهر این است که شاید مراد باشد که در مقابل شمش بفروشد. مثلا گاو است و به شمش بفروشد. البته</w:t>
      </w:r>
      <w:r>
        <w:rPr>
          <w:rFonts w:ascii="IRBadr" w:hAnsi="IRBadr" w:cs="IRBadr" w:hint="cs"/>
          <w:rtl/>
        </w:rPr>
        <w:t xml:space="preserve"> بیان شده که</w:t>
      </w:r>
      <w:r>
        <w:rPr>
          <w:rFonts w:ascii="IRBadr" w:hAnsi="IRBadr" w:cs="IRBadr"/>
          <w:rtl/>
        </w:rPr>
        <w:t xml:space="preserve"> این احتمال خلاف ظاهر است</w:t>
      </w:r>
      <w:r>
        <w:rPr>
          <w:rFonts w:ascii="IRBadr" w:hAnsi="IRBadr" w:cs="IRBadr" w:hint="cs"/>
          <w:rtl/>
        </w:rPr>
        <w:t>.</w:t>
      </w:r>
    </w:p>
    <w:p w:rsidR="00ED3557" w:rsidRPr="00EA53D8" w:rsidRDefault="00ED3557" w:rsidP="00ED3557">
      <w:pPr>
        <w:pStyle w:val="Heading1"/>
        <w:ind w:firstLine="0"/>
        <w:rPr>
          <w:rtl/>
        </w:rPr>
      </w:pPr>
      <w:bookmarkStart w:id="9" w:name="_Toc127918431"/>
      <w:r>
        <w:rPr>
          <w:rFonts w:hint="cs"/>
          <w:rtl/>
        </w:rPr>
        <w:t>بررسی باقی عبارات آیت الله هاشمی</w:t>
      </w:r>
      <w:bookmarkEnd w:id="9"/>
      <w:r>
        <w:rPr>
          <w:rFonts w:hint="cs"/>
          <w:rtl/>
        </w:rPr>
        <w:t xml:space="preserve"> </w:t>
      </w:r>
    </w:p>
    <w:p w:rsidR="00CB077F" w:rsidRPr="00EA53D8" w:rsidRDefault="00CB077F" w:rsidP="0047089A">
      <w:pPr>
        <w:rPr>
          <w:rFonts w:ascii="IRBadr" w:hAnsi="IRBadr" w:cs="IRBadr"/>
          <w:rtl/>
        </w:rPr>
      </w:pPr>
      <w:r w:rsidRPr="00EA53D8">
        <w:rPr>
          <w:rFonts w:ascii="IRBadr" w:hAnsi="IRBadr" w:cs="IRBadr"/>
          <w:rtl/>
        </w:rPr>
        <w:t>در ادامه بی</w:t>
      </w:r>
      <w:r w:rsidR="00B93636">
        <w:rPr>
          <w:rFonts w:ascii="IRBadr" w:hAnsi="IRBadr" w:cs="IRBadr" w:hint="cs"/>
          <w:rtl/>
        </w:rPr>
        <w:t>ا</w:t>
      </w:r>
      <w:r w:rsidRPr="00EA53D8">
        <w:rPr>
          <w:rFonts w:ascii="IRBadr" w:hAnsi="IRBadr" w:cs="IRBadr"/>
          <w:rtl/>
        </w:rPr>
        <w:t>ن کرده است:</w:t>
      </w:r>
    </w:p>
    <w:p w:rsidR="00CB077F" w:rsidRPr="00EA53D8" w:rsidRDefault="00CB077F" w:rsidP="00CB077F">
      <w:pPr>
        <w:rPr>
          <w:rFonts w:ascii="IRBadr" w:hAnsi="IRBadr" w:cs="IRBadr"/>
          <w:rtl/>
        </w:rPr>
      </w:pPr>
      <w:r w:rsidRPr="00EA53D8">
        <w:rPr>
          <w:rFonts w:ascii="IRBadr" w:hAnsi="IRBadr" w:cs="IRBadr"/>
          <w:rtl/>
        </w:rPr>
        <w:t>«</w:t>
      </w:r>
      <w:r w:rsidRPr="00EA53D8">
        <w:rPr>
          <w:rFonts w:ascii="IRBadr" w:hAnsi="IRBadr" w:cs="IRBadr"/>
          <w:color w:val="0000FF"/>
          <w:rtl/>
        </w:rPr>
        <w:t>فالحاصل: لو لم ندّع الجزم بانصراف مثل رواية زرارة ومحمّد بن مسلم إلى نفس المعنى المراد من مال اليتيم في سائر الروايات فلا أقل من الاجمال وعدم إمكان اجراء الإطلاق فيها لجميع الأصناف الزكوية.</w:t>
      </w:r>
      <w:r w:rsidRPr="00EA53D8">
        <w:rPr>
          <w:rStyle w:val="FootnoteReference"/>
          <w:rFonts w:ascii="IRBadr" w:hAnsi="IRBadr" w:cs="IRBadr"/>
          <w:color w:val="0000FF"/>
          <w:rtl/>
        </w:rPr>
        <w:footnoteReference w:id="19"/>
      </w:r>
      <w:r w:rsidRPr="00EA53D8">
        <w:rPr>
          <w:rFonts w:ascii="IRBadr" w:hAnsi="IRBadr" w:cs="IRBadr"/>
          <w:rtl/>
        </w:rPr>
        <w:t>»</w:t>
      </w:r>
    </w:p>
    <w:p w:rsidR="00CB077F" w:rsidRPr="00EA53D8" w:rsidRDefault="0089072F" w:rsidP="0089072F">
      <w:pPr>
        <w:rPr>
          <w:rFonts w:ascii="IRBadr" w:hAnsi="IRBadr" w:cs="IRBadr"/>
          <w:rtl/>
        </w:rPr>
      </w:pPr>
      <w:r w:rsidRPr="00EA53D8">
        <w:rPr>
          <w:rFonts w:ascii="IRBadr" w:hAnsi="IRBadr" w:cs="IRBadr"/>
          <w:rtl/>
        </w:rPr>
        <w:t xml:space="preserve">عدم صحّت این مطالب در مباحث قبل گذشت. ایشان </w:t>
      </w:r>
      <w:r w:rsidR="00CB077F" w:rsidRPr="00EA53D8">
        <w:rPr>
          <w:rFonts w:ascii="IRBadr" w:hAnsi="IRBadr" w:cs="IRBadr"/>
          <w:rtl/>
        </w:rPr>
        <w:t>در ادامه بیان کرده است:</w:t>
      </w:r>
    </w:p>
    <w:p w:rsidR="00CB077F" w:rsidRPr="00EA53D8" w:rsidRDefault="00CB077F" w:rsidP="00CB077F">
      <w:pPr>
        <w:rPr>
          <w:rFonts w:ascii="IRBadr" w:hAnsi="IRBadr" w:cs="IRBadr"/>
          <w:rtl/>
        </w:rPr>
      </w:pPr>
      <w:r w:rsidRPr="00EA53D8">
        <w:rPr>
          <w:rFonts w:ascii="IRBadr" w:hAnsi="IRBadr" w:cs="IRBadr"/>
          <w:rtl/>
        </w:rPr>
        <w:t>«</w:t>
      </w:r>
      <w:r w:rsidRPr="00EA53D8">
        <w:rPr>
          <w:rFonts w:ascii="IRBadr" w:hAnsi="IRBadr" w:cs="IRBadr"/>
          <w:color w:val="0000FF"/>
          <w:rtl/>
        </w:rPr>
        <w:t>ويمكن تقريب ذلك بنحو أكثر فني</w:t>
      </w:r>
      <w:r w:rsidR="0003181B" w:rsidRPr="00EA53D8">
        <w:rPr>
          <w:rFonts w:ascii="IRBadr" w:hAnsi="IRBadr" w:cs="IRBadr"/>
          <w:color w:val="0000FF"/>
          <w:rtl/>
        </w:rPr>
        <w:t>ّ</w:t>
      </w:r>
      <w:r w:rsidRPr="00EA53D8">
        <w:rPr>
          <w:rFonts w:ascii="IRBadr" w:hAnsi="IRBadr" w:cs="IRBadr"/>
          <w:color w:val="0000FF"/>
          <w:rtl/>
        </w:rPr>
        <w:t>ة، وذلك بأن يقال: بعد مركوزية ومعهودية انّه لا زكاة في المعنى اللغوي العام، أي كلّي المال وإنّما الزكاة في أموال خاصة، فيفهم أنّ هناك تقديراً في الكلام أو إطلاق للمال على المعنى الخاص، ويتردّد القيد المقدّر أو المعنى الخاص بين أن يكون تمام تلك الأصناف الزكوية أو خصوص المال المحض، أي النقدين، وحيث لا معيّن لأحدهما فلا يمكن إجراء الإطلاق واثبات ارادة المعنى الأعم؛ لأنّ الإطلاق لا يثبت المعنى المقدّر أو المستعمل فيه اللفظ كما هو محقّق في محلّه</w:t>
      </w:r>
      <w:r w:rsidRPr="00EA53D8">
        <w:rPr>
          <w:rFonts w:ascii="IRBadr" w:hAnsi="IRBadr" w:cs="IRBadr"/>
          <w:rtl/>
        </w:rPr>
        <w:t>.</w:t>
      </w:r>
      <w:r w:rsidRPr="00EA53D8">
        <w:rPr>
          <w:rStyle w:val="FootnoteReference"/>
          <w:rFonts w:ascii="IRBadr" w:hAnsi="IRBadr" w:cs="IRBadr"/>
          <w:rtl/>
        </w:rPr>
        <w:footnoteReference w:id="20"/>
      </w:r>
      <w:r w:rsidRPr="00EA53D8">
        <w:rPr>
          <w:rFonts w:ascii="IRBadr" w:hAnsi="IRBadr" w:cs="IRBadr"/>
          <w:rtl/>
        </w:rPr>
        <w:t>»</w:t>
      </w:r>
    </w:p>
    <w:p w:rsidR="002908CC" w:rsidRPr="00EA53D8" w:rsidRDefault="002908CC" w:rsidP="002908CC">
      <w:pPr>
        <w:rPr>
          <w:rFonts w:ascii="IRBadr" w:hAnsi="IRBadr" w:cs="IRBadr"/>
          <w:rtl/>
        </w:rPr>
      </w:pPr>
      <w:r w:rsidRPr="00EA53D8">
        <w:rPr>
          <w:rFonts w:ascii="IRBadr" w:hAnsi="IRBadr" w:cs="IRBadr"/>
          <w:rtl/>
        </w:rPr>
        <w:t xml:space="preserve">در لا زکاة فی مال الیتیم، مال به معنای عام استعمال شده است. سؤال از این است که آیا یتیم بودن باعث می‌شود زکات تعلّق نگیرد یا سبب نمی‌شود. و لازم نیست که مال به معنای خاص اراده شده باشد. این نحوه استدلال به طور کلی ناتمام است. شأن آیت الله هاشمی هم اجلّ است از این نحوه استدلال. احتمالا در ذهن ایشان یک نکته‌ای بوده است و خواسته قرائنی بر آن پیدا کند یا طور دیگری بوده، مشخص نیست. </w:t>
      </w:r>
    </w:p>
    <w:p w:rsidR="00CB077F" w:rsidRPr="00EA53D8" w:rsidRDefault="00F40751" w:rsidP="008C6812">
      <w:pPr>
        <w:rPr>
          <w:rFonts w:ascii="IRBadr" w:hAnsi="IRBadr" w:cs="IRBadr"/>
          <w:rtl/>
        </w:rPr>
      </w:pPr>
      <w:r w:rsidRPr="00EA53D8">
        <w:rPr>
          <w:rFonts w:ascii="IRBadr" w:hAnsi="IRBadr" w:cs="IRBadr"/>
          <w:rtl/>
        </w:rPr>
        <w:t>در بحث تمکّن از تصر</w:t>
      </w:r>
      <w:r w:rsidR="008C6812">
        <w:rPr>
          <w:rFonts w:ascii="IRBadr" w:hAnsi="IRBadr" w:cs="IRBadr"/>
          <w:rtl/>
        </w:rPr>
        <w:t>ّف هم روایاتی</w:t>
      </w:r>
      <w:r w:rsidR="008C6812">
        <w:rPr>
          <w:rFonts w:ascii="IRBadr" w:hAnsi="IRBadr" w:cs="IRBadr" w:hint="cs"/>
          <w:rtl/>
        </w:rPr>
        <w:t xml:space="preserve"> در مورد استعمال مال در معنای عام</w:t>
      </w:r>
      <w:r w:rsidR="008C6812">
        <w:rPr>
          <w:rFonts w:ascii="IRBadr" w:hAnsi="IRBadr" w:cs="IRBadr"/>
          <w:rtl/>
        </w:rPr>
        <w:t xml:space="preserve"> مطرح کرده‌اند</w:t>
      </w:r>
      <w:r w:rsidR="008C6812">
        <w:rPr>
          <w:rFonts w:ascii="IRBadr" w:hAnsi="IRBadr" w:cs="IRBadr" w:hint="cs"/>
          <w:rtl/>
        </w:rPr>
        <w:t xml:space="preserve"> و سپس فرموده‌اند:</w:t>
      </w:r>
    </w:p>
    <w:p w:rsidR="00721177" w:rsidRPr="00EA53D8" w:rsidRDefault="00721177" w:rsidP="00721177">
      <w:pPr>
        <w:rPr>
          <w:rFonts w:ascii="IRBadr" w:hAnsi="IRBadr" w:cs="IRBadr"/>
          <w:rtl/>
        </w:rPr>
      </w:pPr>
      <w:r w:rsidRPr="00EA53D8">
        <w:rPr>
          <w:rFonts w:ascii="IRBadr" w:hAnsi="IRBadr" w:cs="IRBadr"/>
          <w:rtl/>
        </w:rPr>
        <w:t>«</w:t>
      </w:r>
      <w:r w:rsidRPr="00EA53D8">
        <w:rPr>
          <w:rFonts w:ascii="IRBadr" w:hAnsi="IRBadr" w:cs="IRBadr"/>
          <w:color w:val="0000FF"/>
          <w:rtl/>
        </w:rPr>
        <w:t>إلّاأنّ هذا الإطلاق أيضاً غير ظاهر: أوّلًا- لما ذكرناه من أنّ نظر هذه الروايات إلى زكاة المال بما هو مال، وقد تقدّم انّ ظاهر المال الوارد في لسان روايات الزكاة- كما لا يخفى على من تتبّعها- إرادة المال المتمحّض في المالية، أي الدراهم والدنانير لا مطلق المال بالمعنى اللغوي ليتمسك باطلاقه، فإنّ ذاك المعنى ظاهر مثل آية الزكاة لا هذه الروايات.</w:t>
      </w:r>
      <w:r w:rsidR="004452BC" w:rsidRPr="00EA53D8">
        <w:rPr>
          <w:rStyle w:val="FootnoteReference"/>
          <w:rFonts w:ascii="IRBadr" w:hAnsi="IRBadr" w:cs="IRBadr"/>
          <w:rtl/>
        </w:rPr>
        <w:footnoteReference w:id="21"/>
      </w:r>
      <w:r w:rsidRPr="00EA53D8">
        <w:rPr>
          <w:rFonts w:ascii="IRBadr" w:hAnsi="IRBadr" w:cs="IRBadr"/>
          <w:rtl/>
        </w:rPr>
        <w:t>»</w:t>
      </w:r>
    </w:p>
    <w:p w:rsidR="00721177" w:rsidRPr="00EA53D8" w:rsidRDefault="00407345" w:rsidP="00721177">
      <w:pPr>
        <w:rPr>
          <w:rFonts w:ascii="IRBadr" w:hAnsi="IRBadr" w:cs="IRBadr"/>
          <w:rtl/>
        </w:rPr>
      </w:pPr>
      <w:r w:rsidRPr="00EA53D8">
        <w:rPr>
          <w:rFonts w:ascii="IRBadr" w:hAnsi="IRBadr" w:cs="IRBadr"/>
          <w:rtl/>
        </w:rPr>
        <w:t xml:space="preserve">بیان شد که این عبارات صحیح نیست. ایشان </w:t>
      </w:r>
      <w:r w:rsidR="00721177" w:rsidRPr="00EA53D8">
        <w:rPr>
          <w:rFonts w:ascii="IRBadr" w:hAnsi="IRBadr" w:cs="IRBadr"/>
          <w:rtl/>
        </w:rPr>
        <w:t>در ادامه</w:t>
      </w:r>
      <w:r w:rsidRPr="00EA53D8">
        <w:rPr>
          <w:rFonts w:ascii="IRBadr" w:hAnsi="IRBadr" w:cs="IRBadr"/>
          <w:rtl/>
        </w:rPr>
        <w:t xml:space="preserve"> آورده‌اند</w:t>
      </w:r>
      <w:r w:rsidR="00721177" w:rsidRPr="00EA53D8">
        <w:rPr>
          <w:rFonts w:ascii="IRBadr" w:hAnsi="IRBadr" w:cs="IRBadr"/>
          <w:rtl/>
        </w:rPr>
        <w:t xml:space="preserve">: </w:t>
      </w:r>
    </w:p>
    <w:p w:rsidR="00721177" w:rsidRPr="00EA53D8" w:rsidRDefault="00721177" w:rsidP="00721177">
      <w:pPr>
        <w:rPr>
          <w:rFonts w:ascii="IRBadr" w:hAnsi="IRBadr" w:cs="IRBadr"/>
          <w:rtl/>
        </w:rPr>
      </w:pPr>
      <w:r w:rsidRPr="00EA53D8">
        <w:rPr>
          <w:rFonts w:ascii="IRBadr" w:hAnsi="IRBadr" w:cs="IRBadr"/>
          <w:rtl/>
        </w:rPr>
        <w:t>«</w:t>
      </w:r>
      <w:r w:rsidRPr="00EA53D8">
        <w:rPr>
          <w:rFonts w:ascii="IRBadr" w:hAnsi="IRBadr" w:cs="IRBadr"/>
          <w:color w:val="0000FF"/>
          <w:rtl/>
        </w:rPr>
        <w:t>ويمكن أن يقرّب وجه هذا الاختصاص بأنّ النبي صلى الله عليه و آله و سلم قد عفى عن ما سوى الأعيان التسعة من الأموال، فلم يعد عنوان المال اللغوي موضوعاً للزكاة، وإنّما العناوين الخاصة والتي اثنان منهما وهما النقدان مال محض، فينصرف إليه لفظ المال إذا وقع موضوعاً للزكاة</w:t>
      </w:r>
      <w:r w:rsidR="00246BD6" w:rsidRPr="00EA53D8">
        <w:rPr>
          <w:rFonts w:ascii="IRBadr" w:hAnsi="IRBadr" w:cs="IRBadr"/>
          <w:color w:val="0000FF"/>
          <w:rtl/>
        </w:rPr>
        <w:t>.</w:t>
      </w:r>
      <w:r w:rsidR="004452BC" w:rsidRPr="00EA53D8">
        <w:rPr>
          <w:rStyle w:val="FootnoteReference"/>
          <w:rFonts w:ascii="IRBadr" w:hAnsi="IRBadr" w:cs="IRBadr"/>
          <w:rtl/>
        </w:rPr>
        <w:footnoteReference w:id="22"/>
      </w:r>
      <w:r w:rsidRPr="00EA53D8">
        <w:rPr>
          <w:rFonts w:ascii="IRBadr" w:hAnsi="IRBadr" w:cs="IRBadr"/>
          <w:rtl/>
        </w:rPr>
        <w:t>»</w:t>
      </w:r>
    </w:p>
    <w:p w:rsidR="000536D8" w:rsidRPr="00EA53D8" w:rsidRDefault="000536D8" w:rsidP="000536D8">
      <w:pPr>
        <w:rPr>
          <w:rFonts w:ascii="IRBadr" w:hAnsi="IRBadr" w:cs="IRBadr"/>
          <w:rtl/>
        </w:rPr>
      </w:pPr>
      <w:r w:rsidRPr="00EA53D8">
        <w:rPr>
          <w:rFonts w:ascii="IRBadr" w:hAnsi="IRBadr" w:cs="IRBadr"/>
          <w:rtl/>
        </w:rPr>
        <w:t>ایشان گمان کرده است که اگر مراد از مال در این روایات به معنای اعم باشد، هر مالی که تمکّن از تصرّف در آن بود، زکاتش واجب می‌شود. و از طرفی ما می‌دانیم که به مجرّٔد تمکّن از تصرّف زکات در هر مالی واجب نیست بلکه فقط در اموال خاصی واجب است. پس قرینه می‌شود بر اینکه مراد از مال در این روایت، یک قسم خاصی از مال است. و آن نقدین است.</w:t>
      </w:r>
    </w:p>
    <w:p w:rsidR="00D063AF" w:rsidRDefault="000536D8" w:rsidP="00C53876">
      <w:pPr>
        <w:rPr>
          <w:rFonts w:ascii="IRBadr" w:hAnsi="IRBadr" w:cs="IRBadr"/>
          <w:rtl/>
        </w:rPr>
      </w:pPr>
      <w:r w:rsidRPr="00EA53D8">
        <w:rPr>
          <w:rFonts w:ascii="IRBadr" w:hAnsi="IRBadr" w:cs="IRBadr"/>
          <w:rtl/>
        </w:rPr>
        <w:t xml:space="preserve">این مطلب صحیح نیست. </w:t>
      </w:r>
      <w:r w:rsidR="00E22DD1" w:rsidRPr="00EA53D8">
        <w:rPr>
          <w:rFonts w:ascii="IRBadr" w:hAnsi="IRBadr" w:cs="IRBadr"/>
          <w:rtl/>
        </w:rPr>
        <w:t>مثلا اگر روایتی داشتیم که بیان کرده بود: «لا زکاة فی مال لم یتمکّن المالک من التصرّف فیه طول الحول»، این روایت در مقام بیان کفایت مال، در زکات نیست. بلکه در مقام بیان یک شرط زائد است. شرط زکات، تمکّن از تصرّف است. این شرط به همراه سایر شرایطی که در روایات دیگر بیان شده است، زکات را واجب می‌کند. لازم نیست که د</w:t>
      </w:r>
      <w:r w:rsidR="00C53876">
        <w:rPr>
          <w:rFonts w:ascii="IRBadr" w:hAnsi="IRBadr" w:cs="IRBadr"/>
          <w:rtl/>
        </w:rPr>
        <w:t xml:space="preserve">ر این روایت مال </w:t>
      </w:r>
      <w:r w:rsidR="00E22DD1" w:rsidRPr="00EA53D8">
        <w:rPr>
          <w:rFonts w:ascii="IRBadr" w:hAnsi="IRBadr" w:cs="IRBadr"/>
          <w:rtl/>
        </w:rPr>
        <w:t xml:space="preserve"> به معنای خاصی اختصاص </w:t>
      </w:r>
      <w:r w:rsidR="00C53876">
        <w:rPr>
          <w:rFonts w:ascii="IRBadr" w:hAnsi="IRBadr" w:cs="IRBadr" w:hint="cs"/>
          <w:rtl/>
        </w:rPr>
        <w:t>داده شود</w:t>
      </w:r>
      <w:r w:rsidR="00E22DD1" w:rsidRPr="00EA53D8">
        <w:rPr>
          <w:rFonts w:ascii="IRBadr" w:hAnsi="IRBadr" w:cs="IRBadr"/>
          <w:rtl/>
        </w:rPr>
        <w:t>.</w:t>
      </w:r>
      <w:r w:rsidR="00696A7B" w:rsidRPr="00EA53D8">
        <w:rPr>
          <w:rFonts w:ascii="IRBadr" w:hAnsi="IRBadr" w:cs="IRBadr"/>
          <w:rtl/>
        </w:rPr>
        <w:t xml:space="preserve"> اگر این روایت در مقام بیان شرط کافی برای وجوب زکات بود، ممکن بود اختصاص از آن استفاده شود ولی این روایت در مقام بیان یک شرط</w:t>
      </w:r>
      <w:r w:rsidRPr="00EA53D8">
        <w:rPr>
          <w:rFonts w:ascii="IRBadr" w:hAnsi="IRBadr" w:cs="IRBadr"/>
          <w:rtl/>
        </w:rPr>
        <w:t>، در کنار سایر شرایط</w:t>
      </w:r>
      <w:r w:rsidR="00696A7B" w:rsidRPr="00EA53D8">
        <w:rPr>
          <w:rFonts w:ascii="IRBadr" w:hAnsi="IRBadr" w:cs="IRBadr"/>
          <w:rtl/>
        </w:rPr>
        <w:t xml:space="preserve"> است. مال باید تمکّن از تصرّف داشته باشد. </w:t>
      </w:r>
    </w:p>
    <w:p w:rsidR="00606D72" w:rsidRPr="00EA53D8" w:rsidRDefault="0095529E" w:rsidP="00606D72">
      <w:pPr>
        <w:pStyle w:val="Heading1"/>
        <w:ind w:firstLine="0"/>
        <w:rPr>
          <w:rtl/>
        </w:rPr>
      </w:pPr>
      <w:bookmarkStart w:id="10" w:name="_Toc127918432"/>
      <w:r>
        <w:rPr>
          <w:rFonts w:hint="cs"/>
          <w:rtl/>
        </w:rPr>
        <w:t xml:space="preserve">سایر </w:t>
      </w:r>
      <w:r w:rsidR="00606D72">
        <w:rPr>
          <w:rFonts w:hint="cs"/>
          <w:rtl/>
        </w:rPr>
        <w:t>مستندات روایی آیت الله هاشمی</w:t>
      </w:r>
      <w:bookmarkEnd w:id="10"/>
    </w:p>
    <w:p w:rsidR="0095529E" w:rsidRPr="00EA53D8" w:rsidRDefault="00674671" w:rsidP="00674671">
      <w:pPr>
        <w:rPr>
          <w:rFonts w:ascii="IRBadr" w:hAnsi="IRBadr" w:cs="IRBadr"/>
          <w:rtl/>
        </w:rPr>
      </w:pPr>
      <w:r>
        <w:rPr>
          <w:rFonts w:ascii="IRBadr" w:hAnsi="IRBadr" w:cs="IRBadr" w:hint="cs"/>
          <w:rtl/>
        </w:rPr>
        <w:t>آیت الله هاشمی در باب زکات مال یتیم، دو روایت فوق الذکر را آورده‌اند. صحیحه حلبی و روایت علی بن یقطین. و در باب اشتراط تمکّن از تصرّف نیز به چند روایت استناد نموده‌اند و فرموده‌اند:</w:t>
      </w:r>
    </w:p>
    <w:p w:rsidR="00606D72" w:rsidRDefault="00151A12" w:rsidP="00BB1CB3">
      <w:pPr>
        <w:rPr>
          <w:rFonts w:ascii="IRBadr" w:hAnsi="IRBadr" w:cs="IRBadr"/>
          <w:rtl/>
        </w:rPr>
      </w:pPr>
      <w:r w:rsidRPr="00EA53D8">
        <w:rPr>
          <w:rFonts w:ascii="IRBadr" w:hAnsi="IRBadr" w:cs="IRBadr"/>
          <w:rtl/>
        </w:rPr>
        <w:t>«مضافاً إلى ظهور نفس روايات أبواب الزكاة وا</w:t>
      </w:r>
      <w:r w:rsidR="00606D72">
        <w:rPr>
          <w:rFonts w:ascii="IRBadr" w:hAnsi="IRBadr" w:cs="IRBadr"/>
          <w:rtl/>
        </w:rPr>
        <w:t>ستعمال عنوان المال فيها في ذلك</w:t>
      </w:r>
      <w:r w:rsidR="00606D72">
        <w:rPr>
          <w:rFonts w:ascii="IRBadr" w:hAnsi="IRBadr" w:cs="IRBadr" w:hint="cs"/>
          <w:rtl/>
        </w:rPr>
        <w:t>:</w:t>
      </w:r>
    </w:p>
    <w:p w:rsidR="00151A12" w:rsidRPr="00EA53D8" w:rsidRDefault="00606D72" w:rsidP="00BB1CB3">
      <w:pPr>
        <w:rPr>
          <w:rFonts w:ascii="IRBadr" w:hAnsi="IRBadr" w:cs="IRBadr"/>
          <w:color w:val="008000"/>
          <w:rtl/>
        </w:rPr>
      </w:pPr>
      <w:r>
        <w:rPr>
          <w:rFonts w:ascii="IRBadr" w:hAnsi="IRBadr" w:cs="IRBadr" w:hint="cs"/>
          <w:rtl/>
        </w:rPr>
        <w:t xml:space="preserve">۱. </w:t>
      </w:r>
      <w:r w:rsidR="00151A12" w:rsidRPr="00EA53D8">
        <w:rPr>
          <w:rFonts w:ascii="IRBadr" w:hAnsi="IRBadr" w:cs="IRBadr"/>
          <w:rtl/>
        </w:rPr>
        <w:t xml:space="preserve">ففي معتبرة علي بن يقطين قال: </w:t>
      </w:r>
      <w:r w:rsidR="00DD4688" w:rsidRPr="00EA53D8">
        <w:rPr>
          <w:rFonts w:ascii="IRBadr" w:hAnsi="IRBadr" w:cs="IRBadr"/>
          <w:color w:val="008000"/>
          <w:rtl/>
        </w:rPr>
        <w:t>«</w:t>
      </w:r>
      <w:r w:rsidR="00151A12" w:rsidRPr="00EA53D8">
        <w:rPr>
          <w:rFonts w:ascii="IRBadr" w:hAnsi="IRBadr" w:cs="IRBadr"/>
          <w:color w:val="008000"/>
          <w:rtl/>
        </w:rPr>
        <w:t>سألت أبا الحسن عليه السلام عن المال الذي لا يعمل به ولا يقلّب قال: تلزمه الزكاة في كل سنة إلّا أن يسبك</w:t>
      </w:r>
      <w:r w:rsidR="001D0067" w:rsidRPr="00EA53D8">
        <w:rPr>
          <w:rStyle w:val="FootnoteReference"/>
          <w:rFonts w:ascii="IRBadr" w:hAnsi="IRBadr" w:cs="IRBadr"/>
          <w:color w:val="008000"/>
          <w:rtl/>
        </w:rPr>
        <w:footnoteReference w:id="23"/>
      </w:r>
      <w:r w:rsidR="00DD4688" w:rsidRPr="00EA53D8">
        <w:rPr>
          <w:rFonts w:ascii="IRBadr" w:hAnsi="IRBadr" w:cs="IRBadr"/>
          <w:color w:val="008000"/>
          <w:rtl/>
        </w:rPr>
        <w:t>»</w:t>
      </w:r>
      <w:r w:rsidR="00BB1CB3" w:rsidRPr="00EA53D8">
        <w:rPr>
          <w:rStyle w:val="FootnoteReference"/>
          <w:rFonts w:ascii="IRBadr" w:hAnsi="IRBadr" w:cs="IRBadr"/>
          <w:rtl/>
        </w:rPr>
        <w:footnoteReference w:id="24"/>
      </w:r>
      <w:r w:rsidR="0083309D" w:rsidRPr="00EA53D8">
        <w:rPr>
          <w:rFonts w:ascii="IRBadr" w:hAnsi="IRBadr" w:cs="IRBadr"/>
          <w:rtl/>
        </w:rPr>
        <w:t>»</w:t>
      </w:r>
    </w:p>
    <w:p w:rsidR="005A7EFF" w:rsidRPr="00EA53D8" w:rsidRDefault="00674671" w:rsidP="00721177">
      <w:pPr>
        <w:rPr>
          <w:rFonts w:ascii="IRBadr" w:hAnsi="IRBadr" w:cs="IRBadr"/>
          <w:rtl/>
        </w:rPr>
      </w:pPr>
      <w:r>
        <w:rPr>
          <w:rFonts w:ascii="IRBadr" w:hAnsi="IRBadr" w:cs="IRBadr" w:hint="cs"/>
          <w:rtl/>
        </w:rPr>
        <w:t xml:space="preserve">این روایت علی به یقطین است که بحث از آن در صفحه قبل گذشت. ما </w:t>
      </w:r>
      <w:r w:rsidR="005A7EFF" w:rsidRPr="00EA53D8">
        <w:rPr>
          <w:rFonts w:ascii="IRBadr" w:hAnsi="IRBadr" w:cs="IRBadr"/>
          <w:rtl/>
        </w:rPr>
        <w:t>دلالت این روایت بر استعمال مال در معنای خاص را می‌پذیریم ولی نه به آن بیانی که ایشان فرمودند. بلکه به بیانی که گذشت که تعبیر «لایعمل به و لا یقلّب» قرینه بر اختصاص است.نه اینکه مال ذاتا انصراف به نقدین داشته باشد.</w:t>
      </w:r>
    </w:p>
    <w:p w:rsidR="00721177" w:rsidRPr="00EA53D8" w:rsidRDefault="00606D72" w:rsidP="00864B11">
      <w:pPr>
        <w:rPr>
          <w:rFonts w:ascii="IRBadr" w:hAnsi="IRBadr" w:cs="IRBadr"/>
          <w:rtl/>
        </w:rPr>
      </w:pPr>
      <w:r>
        <w:rPr>
          <w:rFonts w:ascii="IRBadr" w:hAnsi="IRBadr" w:cs="IRBadr" w:hint="cs"/>
          <w:rtl/>
        </w:rPr>
        <w:t xml:space="preserve">۲. </w:t>
      </w:r>
      <w:r w:rsidR="00151A12" w:rsidRPr="00EA53D8">
        <w:rPr>
          <w:rFonts w:ascii="IRBadr" w:hAnsi="IRBadr" w:cs="IRBadr"/>
          <w:rtl/>
        </w:rPr>
        <w:t xml:space="preserve">ورواية عمر بن يزيد </w:t>
      </w:r>
      <w:r w:rsidR="00864B11" w:rsidRPr="00EA53D8">
        <w:rPr>
          <w:rFonts w:ascii="IRBadr" w:hAnsi="IRBadr" w:cs="IRBadr"/>
          <w:color w:val="008000"/>
          <w:rtl/>
        </w:rPr>
        <w:t>«</w:t>
      </w:r>
      <w:r w:rsidR="00151A12" w:rsidRPr="00EA53D8">
        <w:rPr>
          <w:rFonts w:ascii="IRBadr" w:hAnsi="IRBadr" w:cs="IRBadr"/>
          <w:color w:val="008000"/>
          <w:rtl/>
        </w:rPr>
        <w:t>قال: قلت لأبي عبد اللَّه عليه السلام: رجل فرّ بماله من الزكاة فاشترى به أرضاً أو داراً أعليه فيه شي‌ء؟ فقال: لا، وله جعله حلياً أو نقراً فلا شي‌ء عليه، وما منع نفسه من فضله أكثر مما منع من حق اللَّه الذي يكون فيه</w:t>
      </w:r>
      <w:r w:rsidR="00151A12" w:rsidRPr="00EA53D8">
        <w:rPr>
          <w:rStyle w:val="FootnoteReference"/>
          <w:rFonts w:ascii="IRBadr" w:hAnsi="IRBadr" w:cs="IRBadr"/>
          <w:rtl/>
        </w:rPr>
        <w:footnoteReference w:id="25"/>
      </w:r>
      <w:r w:rsidR="00151A12" w:rsidRPr="00EA53D8">
        <w:rPr>
          <w:rFonts w:ascii="IRBadr" w:hAnsi="IRBadr" w:cs="IRBadr"/>
          <w:rtl/>
        </w:rPr>
        <w:t>»</w:t>
      </w:r>
    </w:p>
    <w:p w:rsidR="001866A9" w:rsidRDefault="00864B11" w:rsidP="00864B11">
      <w:pPr>
        <w:rPr>
          <w:rFonts w:ascii="IRBadr" w:hAnsi="IRBadr" w:cs="IRBadr"/>
          <w:rtl/>
        </w:rPr>
      </w:pPr>
      <w:r w:rsidRPr="00EA53D8">
        <w:rPr>
          <w:rFonts w:ascii="IRBadr" w:hAnsi="IRBadr" w:cs="IRBadr"/>
          <w:rtl/>
        </w:rPr>
        <w:t xml:space="preserve">«نقر» به معنی سبیکه یا شمش طلا است. و حَلی به معنی طلایی است که در زیور آلات استعمال می‌شود. </w:t>
      </w:r>
    </w:p>
    <w:p w:rsidR="00864B11" w:rsidRPr="00EA53D8" w:rsidRDefault="001866A9" w:rsidP="00864B11">
      <w:pPr>
        <w:rPr>
          <w:rFonts w:ascii="IRBadr" w:hAnsi="IRBadr" w:cs="IRBadr"/>
        </w:rPr>
      </w:pPr>
      <w:r w:rsidRPr="001866A9">
        <w:rPr>
          <w:rFonts w:ascii="IRBadr" w:hAnsi="IRBadr" w:cs="IRBadr" w:hint="cs"/>
          <w:b/>
          <w:bCs/>
          <w:sz w:val="24"/>
          <w:szCs w:val="30"/>
          <w:rtl/>
        </w:rPr>
        <w:t xml:space="preserve">وجه استدلال: </w:t>
      </w:r>
      <w:r w:rsidR="00864B11" w:rsidRPr="00EA53D8">
        <w:rPr>
          <w:rFonts w:ascii="IRBadr" w:hAnsi="IRBadr" w:cs="IRBadr"/>
          <w:rtl/>
        </w:rPr>
        <w:t xml:space="preserve">در این روایت به قرینه‌ی اینکه </w:t>
      </w:r>
      <w:r w:rsidR="001328AE" w:rsidRPr="00EA53D8">
        <w:rPr>
          <w:rFonts w:ascii="IRBadr" w:hAnsi="IRBadr" w:cs="IRBadr"/>
          <w:rtl/>
        </w:rPr>
        <w:t xml:space="preserve">فرمود </w:t>
      </w:r>
      <w:r w:rsidR="00864B11" w:rsidRPr="00EA53D8">
        <w:rPr>
          <w:rFonts w:ascii="IRBadr" w:hAnsi="IRBadr" w:cs="IRBadr"/>
          <w:rtl/>
        </w:rPr>
        <w:t>مال را می‌تواند حلی یا نق</w:t>
      </w:r>
      <w:r w:rsidR="001328AE" w:rsidRPr="00EA53D8">
        <w:rPr>
          <w:rFonts w:ascii="IRBadr" w:hAnsi="IRBadr" w:cs="IRBadr"/>
          <w:rtl/>
        </w:rPr>
        <w:t>ر قرار دهد، مراد از مال</w:t>
      </w:r>
      <w:r w:rsidR="00684322">
        <w:rPr>
          <w:rFonts w:ascii="IRBadr" w:hAnsi="IRBadr" w:cs="IRBadr" w:hint="cs"/>
          <w:rtl/>
        </w:rPr>
        <w:t>،</w:t>
      </w:r>
      <w:r w:rsidR="001328AE" w:rsidRPr="00EA53D8">
        <w:rPr>
          <w:rFonts w:ascii="IRBadr" w:hAnsi="IRBadr" w:cs="IRBadr"/>
          <w:rtl/>
        </w:rPr>
        <w:t xml:space="preserve"> نقدین است</w:t>
      </w:r>
      <w:r w:rsidR="00864B11" w:rsidRPr="00EA53D8">
        <w:rPr>
          <w:rFonts w:ascii="IRBadr" w:hAnsi="IRBadr" w:cs="IRBadr"/>
          <w:rtl/>
        </w:rPr>
        <w:t>.</w:t>
      </w:r>
      <w:r w:rsidR="001328AE" w:rsidRPr="00EA53D8">
        <w:rPr>
          <w:rFonts w:ascii="IRBadr" w:hAnsi="IRBadr" w:cs="IRBadr"/>
          <w:rtl/>
        </w:rPr>
        <w:t xml:space="preserve"> این روایت هم صحیح است که مراد نقدین است. </w:t>
      </w:r>
      <w:r w:rsidR="00471DD7" w:rsidRPr="00EA53D8">
        <w:rPr>
          <w:rFonts w:ascii="IRBadr" w:hAnsi="IRBadr" w:cs="IRBadr"/>
          <w:rtl/>
        </w:rPr>
        <w:t>و</w:t>
      </w:r>
      <w:r w:rsidR="00684322">
        <w:rPr>
          <w:rFonts w:ascii="IRBadr" w:hAnsi="IRBadr" w:cs="IRBadr" w:hint="cs"/>
          <w:rtl/>
        </w:rPr>
        <w:t>لی نکته‌ای که هست اینکه</w:t>
      </w:r>
      <w:r w:rsidR="00471DD7" w:rsidRPr="00EA53D8">
        <w:rPr>
          <w:rFonts w:ascii="IRBadr" w:hAnsi="IRBadr" w:cs="IRBadr"/>
          <w:rtl/>
        </w:rPr>
        <w:t xml:space="preserve"> به طور کلی</w:t>
      </w:r>
      <w:r w:rsidR="00684322">
        <w:rPr>
          <w:rFonts w:ascii="IRBadr" w:hAnsi="IRBadr" w:cs="IRBadr"/>
          <w:rtl/>
        </w:rPr>
        <w:t xml:space="preserve"> در روایاتی که در فضای تجارت </w:t>
      </w:r>
      <w:r w:rsidR="00684322">
        <w:rPr>
          <w:rFonts w:ascii="IRBadr" w:hAnsi="IRBadr" w:cs="IRBadr" w:hint="cs"/>
          <w:rtl/>
        </w:rPr>
        <w:t>وارد شده است</w:t>
      </w:r>
      <w:r w:rsidR="00471DD7" w:rsidRPr="00EA53D8">
        <w:rPr>
          <w:rFonts w:ascii="IRBadr" w:hAnsi="IRBadr" w:cs="IRBadr"/>
          <w:rtl/>
        </w:rPr>
        <w:t>، استعمال مال در نقدین بیشتر است.</w:t>
      </w:r>
    </w:p>
    <w:p w:rsidR="0072080B" w:rsidRPr="00EA53D8" w:rsidRDefault="0072080B" w:rsidP="00864B11">
      <w:pPr>
        <w:rPr>
          <w:rFonts w:ascii="IRBadr" w:hAnsi="IRBadr" w:cs="IRBadr"/>
          <w:rtl/>
        </w:rPr>
      </w:pPr>
      <w:r w:rsidRPr="00EA53D8">
        <w:rPr>
          <w:rFonts w:ascii="IRBadr" w:hAnsi="IRBadr" w:cs="IRBadr"/>
          <w:rtl/>
        </w:rPr>
        <w:t>در ادامه این روایت حضرت به یک نکته‌ اخلاقی اشاره می‌کنند. اینکه شخص فرار کننده از مال، نباید گمان کند که با فرار کردن ظفر یافته است بلکه فضیلت زیادی را از دست داده است.</w:t>
      </w:r>
      <w:r w:rsidRPr="00EA53D8">
        <w:rPr>
          <w:rStyle w:val="FootnoteReference"/>
          <w:rFonts w:ascii="IRBadr" w:hAnsi="IRBadr" w:cs="IRBadr"/>
          <w:rtl/>
        </w:rPr>
        <w:t xml:space="preserve"> </w:t>
      </w:r>
      <w:r w:rsidRPr="00EA53D8">
        <w:rPr>
          <w:rStyle w:val="FootnoteReference"/>
          <w:rFonts w:ascii="IRBadr" w:hAnsi="IRBadr" w:cs="IRBadr"/>
          <w:rtl/>
        </w:rPr>
        <w:footnoteReference w:id="26"/>
      </w:r>
      <w:r w:rsidRPr="00EA53D8">
        <w:rPr>
          <w:rStyle w:val="FootnoteReference"/>
          <w:rFonts w:ascii="IRBadr" w:hAnsi="IRBadr" w:cs="IRBadr"/>
          <w:rtl/>
        </w:rPr>
        <w:t xml:space="preserve"> </w:t>
      </w:r>
      <w:r w:rsidRPr="00EA53D8">
        <w:rPr>
          <w:rFonts w:ascii="IRBadr" w:hAnsi="IRBadr" w:cs="IRBadr"/>
          <w:rtl/>
        </w:rPr>
        <w:t xml:space="preserve">در برخی روایات در مورد عقل آمده است که </w:t>
      </w:r>
      <w:r w:rsidRPr="00EA53D8">
        <w:rPr>
          <w:rFonts w:ascii="IRBadr" w:hAnsi="IRBadr" w:cs="IRBadr"/>
          <w:color w:val="008000"/>
          <w:rtl/>
        </w:rPr>
        <w:t>«العقل ما عبد به الرحمان</w:t>
      </w:r>
      <w:r w:rsidRPr="00EA53D8">
        <w:rPr>
          <w:rFonts w:ascii="IRBadr" w:hAnsi="IRBadr" w:cs="IRBadr"/>
          <w:color w:val="008000"/>
        </w:rPr>
        <w:t xml:space="preserve"> </w:t>
      </w:r>
      <w:r w:rsidRPr="00EA53D8">
        <w:rPr>
          <w:rFonts w:ascii="IRBadr" w:hAnsi="IRBadr" w:cs="IRBadr"/>
          <w:color w:val="008000"/>
          <w:rtl/>
        </w:rPr>
        <w:t xml:space="preserve"> و اکتسب به الجنان</w:t>
      </w:r>
      <w:r w:rsidRPr="00EA53D8">
        <w:rPr>
          <w:rStyle w:val="FootnoteReference"/>
          <w:rFonts w:ascii="IRBadr" w:hAnsi="IRBadr" w:cs="IRBadr"/>
          <w:color w:val="008000"/>
          <w:rtl/>
        </w:rPr>
        <w:footnoteReference w:id="27"/>
      </w:r>
      <w:r w:rsidRPr="00EA53D8">
        <w:rPr>
          <w:rFonts w:ascii="IRBadr" w:hAnsi="IRBadr" w:cs="IRBadr"/>
          <w:color w:val="008000"/>
          <w:rtl/>
        </w:rPr>
        <w:t>»</w:t>
      </w:r>
      <w:r w:rsidR="00D56D2F" w:rsidRPr="00EA53D8">
        <w:rPr>
          <w:rFonts w:ascii="IRBadr" w:hAnsi="IRBadr" w:cs="IRBadr"/>
          <w:rtl/>
        </w:rPr>
        <w:t>خردورزی در این است که انسان در معاملات، سود خودش را در نظر بگیرد. البته کسی که دنبال سود دنیوی است، خردورز نیست. بلکه صاحب عقل کسی است که به دنبال سود اخروی باشد.</w:t>
      </w:r>
      <w:r w:rsidR="008944AA" w:rsidRPr="00EA53D8">
        <w:rPr>
          <w:rFonts w:ascii="IRBadr" w:hAnsi="IRBadr" w:cs="IRBadr"/>
        </w:rPr>
        <w:t xml:space="preserve"> </w:t>
      </w:r>
      <w:r w:rsidR="008944AA" w:rsidRPr="00EA53D8">
        <w:rPr>
          <w:rFonts w:ascii="IRBadr" w:hAnsi="IRBadr" w:cs="IRBadr"/>
          <w:rtl/>
        </w:rPr>
        <w:t xml:space="preserve"> در برخی روایات وارد شده است: </w:t>
      </w:r>
      <w:r w:rsidR="008944AA" w:rsidRPr="00EA53D8">
        <w:rPr>
          <w:rFonts w:ascii="IRBadr" w:hAnsi="IRBadr" w:cs="IRBadr"/>
          <w:color w:val="008000"/>
          <w:rtl/>
        </w:rPr>
        <w:t>«أَمَا إِنَّ أَبْدَانَكُمْ لَيْسَ لَهَا ثَمَنٌ إِلَّا الْجَنَّةُ فَلَا تَبِيعُوهَا بِغَيْرِهَا..</w:t>
      </w:r>
      <w:r w:rsidR="008944AA" w:rsidRPr="00EA53D8">
        <w:rPr>
          <w:rStyle w:val="FootnoteReference"/>
          <w:rFonts w:ascii="IRBadr" w:hAnsi="IRBadr" w:cs="IRBadr"/>
          <w:color w:val="008000"/>
          <w:rtl/>
        </w:rPr>
        <w:footnoteReference w:id="28"/>
      </w:r>
      <w:r w:rsidR="008944AA" w:rsidRPr="00EA53D8">
        <w:rPr>
          <w:rFonts w:ascii="IRBadr" w:hAnsi="IRBadr" w:cs="IRBadr"/>
          <w:color w:val="008000"/>
          <w:rtl/>
        </w:rPr>
        <w:t xml:space="preserve">». </w:t>
      </w:r>
    </w:p>
    <w:p w:rsidR="005B6774" w:rsidRPr="00EA53D8" w:rsidRDefault="005B6774" w:rsidP="00721177">
      <w:pPr>
        <w:rPr>
          <w:rFonts w:ascii="IRBadr" w:hAnsi="IRBadr" w:cs="IRBadr"/>
        </w:rPr>
      </w:pPr>
      <w:r w:rsidRPr="00EA53D8">
        <w:rPr>
          <w:rFonts w:ascii="IRBadr" w:hAnsi="IRBadr" w:cs="IRBadr"/>
          <w:rtl/>
        </w:rPr>
        <w:t>در ادامه ایشان روایت زرارة را بیان کرده است</w:t>
      </w:r>
      <w:r w:rsidRPr="00EA53D8">
        <w:rPr>
          <w:rFonts w:ascii="IRBadr" w:hAnsi="IRBadr" w:cs="IRBadr"/>
        </w:rPr>
        <w:t>:</w:t>
      </w:r>
    </w:p>
    <w:p w:rsidR="005B6774" w:rsidRPr="00EA53D8" w:rsidRDefault="001866A9" w:rsidP="00721177">
      <w:pPr>
        <w:rPr>
          <w:rFonts w:ascii="IRBadr" w:hAnsi="IRBadr" w:cs="IRBadr"/>
          <w:color w:val="008000"/>
        </w:rPr>
      </w:pPr>
      <w:r>
        <w:rPr>
          <w:rFonts w:ascii="IRBadr" w:hAnsi="IRBadr" w:cs="IRBadr" w:hint="cs"/>
          <w:rtl/>
        </w:rPr>
        <w:t xml:space="preserve">3. </w:t>
      </w:r>
      <w:r w:rsidR="005B6774" w:rsidRPr="00EA53D8">
        <w:rPr>
          <w:rFonts w:ascii="IRBadr" w:hAnsi="IRBadr" w:cs="IRBadr"/>
          <w:rtl/>
        </w:rPr>
        <w:t xml:space="preserve">ورواية زرارة ومحمّد بن مسلم قالا: </w:t>
      </w:r>
      <w:r w:rsidR="005B6774" w:rsidRPr="00EA53D8">
        <w:rPr>
          <w:rFonts w:ascii="IRBadr" w:hAnsi="IRBadr" w:cs="IRBadr"/>
          <w:color w:val="008000"/>
          <w:rtl/>
        </w:rPr>
        <w:t>«قال أبو عبد اللَّه عليه السلام: أيّما رجل كان له مال وحال عليه الحول فإنّه يزكّيه، قلت له: فإن وهبه قبل حلّه بشهر أو بيوم؟ قال: ليس عليه شي‌ء أبداً</w:t>
      </w:r>
      <w:r w:rsidR="003A2B16" w:rsidRPr="00EA53D8">
        <w:rPr>
          <w:rStyle w:val="FootnoteReference"/>
          <w:rFonts w:ascii="IRBadr" w:hAnsi="IRBadr" w:cs="IRBadr"/>
          <w:color w:val="008000"/>
          <w:rtl/>
        </w:rPr>
        <w:footnoteReference w:id="29"/>
      </w:r>
      <w:r w:rsidR="005B6774" w:rsidRPr="00EA53D8">
        <w:rPr>
          <w:rFonts w:ascii="IRBadr" w:hAnsi="IRBadr" w:cs="IRBadr"/>
          <w:color w:val="008000"/>
          <w:rtl/>
        </w:rPr>
        <w:t>»</w:t>
      </w:r>
    </w:p>
    <w:p w:rsidR="009C6FA6" w:rsidRDefault="00936051" w:rsidP="0072080B">
      <w:pPr>
        <w:rPr>
          <w:rFonts w:ascii="IRBadr" w:hAnsi="IRBadr" w:cs="IRBadr"/>
          <w:rtl/>
        </w:rPr>
      </w:pPr>
      <w:r w:rsidRPr="00936051">
        <w:rPr>
          <w:rFonts w:ascii="IRBadr" w:hAnsi="IRBadr" w:cs="IRBadr" w:hint="cs"/>
          <w:b/>
          <w:bCs/>
          <w:sz w:val="24"/>
          <w:szCs w:val="30"/>
          <w:rtl/>
        </w:rPr>
        <w:t>وجه استدلال:‌</w:t>
      </w:r>
      <w:r w:rsidR="00994568" w:rsidRPr="00EA53D8">
        <w:rPr>
          <w:rFonts w:ascii="IRBadr" w:hAnsi="IRBadr" w:cs="IRBadr"/>
          <w:rtl/>
        </w:rPr>
        <w:t xml:space="preserve">اگر مراد از مال، مطلق مال زکوی باشد که حول در آن معتبر نیست، پس مراد از مال خصوص نقدین است. </w:t>
      </w:r>
    </w:p>
    <w:p w:rsidR="00994568" w:rsidRPr="00EA53D8" w:rsidRDefault="009C6FA6" w:rsidP="0072080B">
      <w:pPr>
        <w:rPr>
          <w:rFonts w:ascii="IRBadr" w:hAnsi="IRBadr" w:cs="IRBadr"/>
          <w:rtl/>
        </w:rPr>
      </w:pPr>
      <w:r w:rsidRPr="009C6FA6">
        <w:rPr>
          <w:rFonts w:ascii="IRBadr" w:hAnsi="IRBadr" w:cs="IRBadr" w:hint="cs"/>
          <w:b/>
          <w:bCs/>
          <w:sz w:val="24"/>
          <w:szCs w:val="30"/>
          <w:rtl/>
        </w:rPr>
        <w:t>پاسخ به استدلال:‌</w:t>
      </w:r>
      <w:r w:rsidR="00504BAD">
        <w:rPr>
          <w:rFonts w:ascii="IRBadr" w:hAnsi="IRBadr" w:cs="IRBadr" w:hint="cs"/>
          <w:rtl/>
        </w:rPr>
        <w:t xml:space="preserve"> </w:t>
      </w:r>
      <w:r w:rsidR="00994568" w:rsidRPr="00EA53D8">
        <w:rPr>
          <w:rFonts w:ascii="IRBadr" w:hAnsi="IRBadr" w:cs="IRBadr"/>
          <w:rtl/>
        </w:rPr>
        <w:t xml:space="preserve">این استدلال صحیح نیست. چرا که این روایت در مقام اعتبار حول در مال زکوی نیست تا بگویید چنین اعتباری به خصوص نقدین انصراف دارد. بلکه اعتبار حول در این روایت،‌ مفروغ عنه است. و روایت در مقام بیان فوریّت وجوب اداء زکات است. یعنی همین‌ که سال بر آن گذشت، نباید تاخیر انداخت. </w:t>
      </w:r>
      <w:r w:rsidR="0072080B" w:rsidRPr="00EA53D8">
        <w:rPr>
          <w:rFonts w:ascii="IRBadr" w:hAnsi="IRBadr" w:cs="IRBadr"/>
          <w:rtl/>
        </w:rPr>
        <w:t>یعنی قبل از اینکه سال برسد، شما می‌توانید کاری کنید که زکات به این مال تعلّق نگیرد به اینکه مثلا آن را بفروشید و امثال ذلک ولی اگر باقی ماند تا یکسال، در این صورت واجب فوری است که زکات پرداخت شود.</w:t>
      </w:r>
    </w:p>
    <w:p w:rsidR="00CE1AF1" w:rsidRPr="00EA53D8" w:rsidRDefault="008273DE" w:rsidP="00372075">
      <w:pPr>
        <w:rPr>
          <w:rFonts w:ascii="IRBadr" w:hAnsi="IRBadr" w:cs="IRBadr"/>
        </w:rPr>
      </w:pPr>
      <w:r>
        <w:rPr>
          <w:rFonts w:ascii="IRBadr" w:hAnsi="IRBadr" w:cs="IRBadr" w:hint="cs"/>
          <w:rtl/>
        </w:rPr>
        <w:t xml:space="preserve">4. </w:t>
      </w:r>
      <w:r w:rsidR="00372075" w:rsidRPr="00EA53D8">
        <w:rPr>
          <w:rFonts w:ascii="IRBadr" w:hAnsi="IRBadr" w:cs="IRBadr"/>
          <w:rtl/>
        </w:rPr>
        <w:t xml:space="preserve">ورواية الحلبي قال: </w:t>
      </w:r>
      <w:r w:rsidR="00372075" w:rsidRPr="00EA53D8">
        <w:rPr>
          <w:rFonts w:ascii="IRBadr" w:hAnsi="IRBadr" w:cs="IRBadr"/>
          <w:color w:val="008000"/>
          <w:rtl/>
        </w:rPr>
        <w:t>«سألت أبا عبد اللَّه عليه السلام عن الرجل يفيد المال</w:t>
      </w:r>
      <w:r>
        <w:rPr>
          <w:rFonts w:ascii="IRBadr" w:hAnsi="IRBadr" w:cs="IRBadr" w:hint="cs"/>
          <w:color w:val="008000"/>
          <w:rtl/>
        </w:rPr>
        <w:t>.</w:t>
      </w:r>
      <w:r w:rsidR="00372075" w:rsidRPr="00EA53D8">
        <w:rPr>
          <w:rFonts w:ascii="IRBadr" w:hAnsi="IRBadr" w:cs="IRBadr"/>
          <w:color w:val="008000"/>
          <w:rtl/>
        </w:rPr>
        <w:t xml:space="preserve"> قال:</w:t>
      </w:r>
      <w:r w:rsidR="00372075" w:rsidRPr="00EA53D8">
        <w:rPr>
          <w:rFonts w:ascii="IRBadr" w:hAnsi="IRBadr" w:cs="IRBadr"/>
          <w:color w:val="008000"/>
        </w:rPr>
        <w:t xml:space="preserve"> </w:t>
      </w:r>
      <w:r w:rsidR="00372075" w:rsidRPr="00EA53D8">
        <w:rPr>
          <w:rFonts w:ascii="IRBadr" w:hAnsi="IRBadr" w:cs="IRBadr"/>
          <w:color w:val="008000"/>
          <w:rtl/>
        </w:rPr>
        <w:t>لا يزكّيه حتى يحول عليه الحول</w:t>
      </w:r>
      <w:r w:rsidR="0083612F" w:rsidRPr="00EA53D8">
        <w:rPr>
          <w:rStyle w:val="FootnoteReference"/>
          <w:rFonts w:ascii="IRBadr" w:hAnsi="IRBadr" w:cs="IRBadr"/>
          <w:color w:val="008000"/>
          <w:rtl/>
        </w:rPr>
        <w:footnoteReference w:id="30"/>
      </w:r>
      <w:r w:rsidR="00372075" w:rsidRPr="00EA53D8">
        <w:rPr>
          <w:rFonts w:ascii="IRBadr" w:hAnsi="IRBadr" w:cs="IRBadr"/>
          <w:color w:val="008000"/>
          <w:rtl/>
        </w:rPr>
        <w:t>»</w:t>
      </w:r>
    </w:p>
    <w:p w:rsidR="00372075" w:rsidRPr="00EA53D8" w:rsidRDefault="00894A13" w:rsidP="00372075">
      <w:pPr>
        <w:rPr>
          <w:rFonts w:ascii="IRBadr" w:hAnsi="IRBadr" w:cs="IRBadr"/>
          <w:color w:val="008000"/>
          <w:rtl/>
        </w:rPr>
      </w:pPr>
      <w:r>
        <w:rPr>
          <w:rFonts w:ascii="IRBadr" w:hAnsi="IRBadr" w:cs="IRBadr" w:hint="cs"/>
          <w:rtl/>
        </w:rPr>
        <w:t xml:space="preserve">5. </w:t>
      </w:r>
      <w:r w:rsidR="00372075" w:rsidRPr="00EA53D8">
        <w:rPr>
          <w:rFonts w:ascii="IRBadr" w:hAnsi="IRBadr" w:cs="IRBadr"/>
          <w:rtl/>
        </w:rPr>
        <w:t xml:space="preserve">ورواية الفضل بن شاذان عن الإمام الرضا عليه السلام قال: </w:t>
      </w:r>
      <w:r w:rsidR="00372075" w:rsidRPr="00EA53D8">
        <w:rPr>
          <w:rFonts w:ascii="IRBadr" w:hAnsi="IRBadr" w:cs="IRBadr"/>
          <w:color w:val="008000"/>
          <w:rtl/>
        </w:rPr>
        <w:t>«لا تجب الزكاة على المال حتى يحول عليه الحول</w:t>
      </w:r>
      <w:r w:rsidR="0083612F" w:rsidRPr="00EA53D8">
        <w:rPr>
          <w:rStyle w:val="FootnoteReference"/>
          <w:rFonts w:ascii="IRBadr" w:hAnsi="IRBadr" w:cs="IRBadr"/>
          <w:color w:val="008000"/>
          <w:rtl/>
        </w:rPr>
        <w:footnoteReference w:id="31"/>
      </w:r>
      <w:r w:rsidR="00372075" w:rsidRPr="00EA53D8">
        <w:rPr>
          <w:rFonts w:ascii="IRBadr" w:hAnsi="IRBadr" w:cs="IRBadr"/>
          <w:color w:val="008000"/>
          <w:rtl/>
        </w:rPr>
        <w:t>»</w:t>
      </w:r>
    </w:p>
    <w:p w:rsidR="006A781C" w:rsidRPr="00EA53D8" w:rsidRDefault="006A781C" w:rsidP="006A781C">
      <w:pPr>
        <w:rPr>
          <w:rFonts w:ascii="IRBadr" w:hAnsi="IRBadr" w:cs="IRBadr"/>
        </w:rPr>
      </w:pPr>
      <w:r w:rsidRPr="00EA53D8">
        <w:rPr>
          <w:rFonts w:ascii="IRBadr" w:hAnsi="IRBadr" w:cs="IRBadr"/>
          <w:rtl/>
        </w:rPr>
        <w:t>این روایت فضل به شاذان، بخشی از روایت «محض الاسلام» است. دو روایت شبیه همدیگر در کتب روایی وارد شده است. یکی روایت «شرائع الدین» و دیگری روایت «محض الاسلام»</w:t>
      </w:r>
      <w:r w:rsidR="00DB1B7D" w:rsidRPr="00EA53D8">
        <w:rPr>
          <w:rFonts w:ascii="IRBadr" w:hAnsi="IRBadr" w:cs="IRBadr"/>
          <w:rtl/>
        </w:rPr>
        <w:t>. این نامگذاری از جانب ماست. به این جهت که در ابتدای یک روایت، تعبیر «محض الاسلام» آمده است و در ابتدای دیگری تعبیر« شرائع الدین» وارد شده است.</w:t>
      </w:r>
      <w:r w:rsidR="00E16358" w:rsidRPr="00EA53D8">
        <w:rPr>
          <w:rFonts w:ascii="IRBadr" w:hAnsi="IRBadr" w:cs="IRBadr"/>
          <w:rtl/>
        </w:rPr>
        <w:t xml:space="preserve"> شرائع الدین، روایتی از اعمش</w:t>
      </w:r>
      <w:r w:rsidR="00E16358" w:rsidRPr="00EA53D8">
        <w:rPr>
          <w:rFonts w:ascii="IRBadr" w:hAnsi="IRBadr" w:cs="IRBadr"/>
        </w:rPr>
        <w:t xml:space="preserve"> </w:t>
      </w:r>
      <w:r w:rsidR="00E16358" w:rsidRPr="00EA53D8">
        <w:rPr>
          <w:rFonts w:ascii="IRBadr" w:hAnsi="IRBadr" w:cs="IRBadr"/>
          <w:rtl/>
        </w:rPr>
        <w:t xml:space="preserve"> از امام صادق علیه السلام</w:t>
      </w:r>
      <w:r w:rsidR="00E16358" w:rsidRPr="00EA53D8">
        <w:rPr>
          <w:rFonts w:ascii="IRBadr" w:hAnsi="IRBadr" w:cs="IRBadr"/>
        </w:rPr>
        <w:t xml:space="preserve"> </w:t>
      </w:r>
      <w:r w:rsidR="00E16358" w:rsidRPr="00EA53D8">
        <w:rPr>
          <w:rFonts w:ascii="IRBadr" w:hAnsi="IRBadr" w:cs="IRBadr"/>
          <w:rtl/>
        </w:rPr>
        <w:t xml:space="preserve"> است. و روایت محض الاسلام، روایت فضل بن شاذان از امام رضا (ع) است که حضرت برای  مأمون، محض الاسلام را  در یک نامه‌ای نوشته است.</w:t>
      </w:r>
      <w:r w:rsidR="00274E04" w:rsidRPr="00EA53D8">
        <w:rPr>
          <w:rFonts w:ascii="IRBadr" w:hAnsi="IRBadr" w:cs="IRBadr"/>
          <w:rtl/>
        </w:rPr>
        <w:t xml:space="preserve"> </w:t>
      </w:r>
      <w:r w:rsidR="00D36D3A" w:rsidRPr="00EA53D8">
        <w:rPr>
          <w:rFonts w:ascii="IRBadr" w:hAnsi="IRBadr" w:cs="IRBadr"/>
          <w:rtl/>
        </w:rPr>
        <w:t>مضامین این دو روایت بسیار به یکدیگر نزدیک و شبیه است. ما در سالهای سابق به مناسبت کنگره امام رضا (ع) مقایسه‌ای از جهت متنی و سندی بین این دو روایت انجام داده‌ایم.و در ادامه‌ی بحث این روایت را از جهت متنی و سندی مورد بررسی قرار خواهیم داد.</w:t>
      </w:r>
    </w:p>
    <w:sectPr w:rsidR="006A781C" w:rsidRPr="00EA53D8"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77" w:rsidRDefault="00AE3177" w:rsidP="008B750B">
      <w:pPr>
        <w:spacing w:line="240" w:lineRule="auto"/>
      </w:pPr>
      <w:r>
        <w:separator/>
      </w:r>
    </w:p>
    <w:p w:rsidR="00AE3177" w:rsidRDefault="00AE3177"/>
  </w:endnote>
  <w:endnote w:type="continuationSeparator" w:id="0">
    <w:p w:rsidR="00AE3177" w:rsidRDefault="00AE3177" w:rsidP="008B750B">
      <w:pPr>
        <w:spacing w:line="240" w:lineRule="auto"/>
      </w:pPr>
      <w:r>
        <w:continuationSeparator/>
      </w:r>
    </w:p>
    <w:p w:rsidR="00AE3177" w:rsidRDefault="00AE3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0B" w:rsidRDefault="0072080B">
    <w:pPr>
      <w:pStyle w:val="Footer"/>
    </w:pPr>
  </w:p>
  <w:p w:rsidR="0072080B" w:rsidRDefault="007208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72080B" w:rsidRPr="006D44C1" w:rsidTr="0020241A">
      <w:tc>
        <w:tcPr>
          <w:tcW w:w="3382" w:type="dxa"/>
          <w:tcBorders>
            <w:top w:val="nil"/>
            <w:left w:val="nil"/>
            <w:bottom w:val="nil"/>
            <w:right w:val="nil"/>
          </w:tcBorders>
        </w:tcPr>
        <w:p w:rsidR="0072080B" w:rsidRDefault="0072080B"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2080B" w:rsidRDefault="0072080B" w:rsidP="006D44C1">
          <w:pPr>
            <w:pStyle w:val="Footer"/>
            <w:jc w:val="right"/>
            <w:rPr>
              <w:rtl/>
            </w:rPr>
          </w:pPr>
          <w:r>
            <w:rPr>
              <w:rFonts w:hint="cs"/>
              <w:rtl/>
            </w:rPr>
            <w:t xml:space="preserve">صفحه </w:t>
          </w:r>
          <w:r>
            <w:fldChar w:fldCharType="begin"/>
          </w:r>
          <w:r>
            <w:instrText>PAGE   \* MERGEFORMAT</w:instrText>
          </w:r>
          <w:r>
            <w:fldChar w:fldCharType="separate"/>
          </w:r>
          <w:r w:rsidR="005F7266" w:rsidRPr="005F7266">
            <w:rPr>
              <w:noProof/>
              <w:rtl/>
              <w:lang w:val="fa-IR"/>
            </w:rPr>
            <w:t>1</w:t>
          </w:r>
          <w:r>
            <w:rPr>
              <w:noProof/>
            </w:rPr>
            <w:fldChar w:fldCharType="end"/>
          </w:r>
        </w:p>
      </w:tc>
      <w:tc>
        <w:tcPr>
          <w:tcW w:w="4786" w:type="dxa"/>
          <w:tcBorders>
            <w:top w:val="nil"/>
            <w:left w:val="nil"/>
            <w:bottom w:val="nil"/>
            <w:right w:val="nil"/>
          </w:tcBorders>
          <w:vAlign w:val="center"/>
        </w:tcPr>
        <w:p w:rsidR="0072080B" w:rsidRPr="006D44C1" w:rsidRDefault="0072080B" w:rsidP="001B6799">
          <w:pPr>
            <w:pStyle w:val="Footer"/>
            <w:bidi w:val="0"/>
            <w:rPr>
              <w:color w:val="808080" w:themeColor="background1" w:themeShade="80"/>
              <w:rtl/>
            </w:rPr>
          </w:pPr>
          <w:bookmarkStart w:id="18" w:name="BokAdres"/>
          <w:bookmarkEnd w:id="18"/>
          <w:r>
            <w:rPr>
              <w:color w:val="808080" w:themeColor="background1" w:themeShade="80"/>
            </w:rPr>
            <w:t>F1js1_14011124-.74_ah1_mfeb.ir</w:t>
          </w:r>
        </w:p>
      </w:tc>
    </w:tr>
  </w:tbl>
  <w:p w:rsidR="0072080B" w:rsidRDefault="0072080B" w:rsidP="00FA5F3D">
    <w:pPr>
      <w:pStyle w:val="Footer"/>
      <w:jc w:val="center"/>
    </w:pPr>
  </w:p>
  <w:p w:rsidR="0072080B" w:rsidRDefault="007208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77" w:rsidRDefault="00AE3177" w:rsidP="008B750B">
      <w:pPr>
        <w:spacing w:line="240" w:lineRule="auto"/>
      </w:pPr>
      <w:r>
        <w:separator/>
      </w:r>
    </w:p>
    <w:p w:rsidR="00AE3177" w:rsidRDefault="00AE3177"/>
  </w:footnote>
  <w:footnote w:type="continuationSeparator" w:id="0">
    <w:p w:rsidR="00AE3177" w:rsidRDefault="00AE3177" w:rsidP="008B750B">
      <w:pPr>
        <w:spacing w:line="240" w:lineRule="auto"/>
      </w:pPr>
      <w:r>
        <w:continuationSeparator/>
      </w:r>
    </w:p>
    <w:p w:rsidR="00AE3177" w:rsidRDefault="00AE3177"/>
  </w:footnote>
  <w:footnote w:id="1">
    <w:p w:rsidR="0072080B" w:rsidRPr="00990013" w:rsidRDefault="0072080B" w:rsidP="00990013">
      <w:pPr>
        <w:pStyle w:val="FootnoteText"/>
      </w:pPr>
      <w:r w:rsidRPr="00990013">
        <w:footnoteRef/>
      </w:r>
      <w:r w:rsidRPr="00990013">
        <w:rPr>
          <w:rtl/>
        </w:rPr>
        <w:t xml:space="preserve"> </w:t>
      </w:r>
      <w:hyperlink r:id="rId1" w:history="1">
        <w:r w:rsidRPr="00990013">
          <w:rPr>
            <w:rStyle w:val="Hyperlink"/>
            <w:rFonts w:hint="cs"/>
            <w:rtl/>
          </w:rPr>
          <w:t>الکافی،</w:t>
        </w:r>
        <w:r w:rsidRPr="00990013">
          <w:rPr>
            <w:rStyle w:val="Hyperlink"/>
            <w:rtl/>
          </w:rPr>
          <w:t xml:space="preserve"> </w:t>
        </w:r>
        <w:r w:rsidRPr="00990013">
          <w:rPr>
            <w:rStyle w:val="Hyperlink"/>
            <w:rFonts w:hint="cs"/>
            <w:rtl/>
          </w:rPr>
          <w:t>محمد</w:t>
        </w:r>
        <w:r w:rsidRPr="00990013">
          <w:rPr>
            <w:rStyle w:val="Hyperlink"/>
            <w:rtl/>
          </w:rPr>
          <w:t xml:space="preserve"> </w:t>
        </w:r>
        <w:r w:rsidRPr="00990013">
          <w:rPr>
            <w:rStyle w:val="Hyperlink"/>
            <w:rFonts w:hint="cs"/>
            <w:rtl/>
          </w:rPr>
          <w:t>بن</w:t>
        </w:r>
        <w:r w:rsidRPr="00990013">
          <w:rPr>
            <w:rStyle w:val="Hyperlink"/>
            <w:rtl/>
          </w:rPr>
          <w:t xml:space="preserve"> </w:t>
        </w:r>
        <w:r w:rsidRPr="00990013">
          <w:rPr>
            <w:rStyle w:val="Hyperlink"/>
            <w:rFonts w:hint="cs"/>
            <w:rtl/>
          </w:rPr>
          <w:t>یعقوب</w:t>
        </w:r>
        <w:r w:rsidRPr="00990013">
          <w:rPr>
            <w:rStyle w:val="Hyperlink"/>
            <w:rtl/>
          </w:rPr>
          <w:t xml:space="preserve"> </w:t>
        </w:r>
        <w:r w:rsidRPr="00990013">
          <w:rPr>
            <w:rStyle w:val="Hyperlink"/>
            <w:rFonts w:hint="cs"/>
            <w:rtl/>
          </w:rPr>
          <w:t>کلینی،</w:t>
        </w:r>
        <w:r w:rsidRPr="00990013">
          <w:rPr>
            <w:rStyle w:val="Hyperlink"/>
            <w:rtl/>
          </w:rPr>
          <w:t xml:space="preserve"> </w:t>
        </w:r>
        <w:r w:rsidRPr="00990013">
          <w:rPr>
            <w:rStyle w:val="Hyperlink"/>
            <w:rFonts w:hint="cs"/>
            <w:rtl/>
          </w:rPr>
          <w:t>ج</w:t>
        </w:r>
        <w:r w:rsidRPr="00990013">
          <w:rPr>
            <w:rStyle w:val="Hyperlink"/>
            <w:rtl/>
          </w:rPr>
          <w:t>3</w:t>
        </w:r>
        <w:r w:rsidRPr="00990013">
          <w:rPr>
            <w:rStyle w:val="Hyperlink"/>
            <w:rFonts w:hint="cs"/>
            <w:rtl/>
          </w:rPr>
          <w:t>،</w:t>
        </w:r>
        <w:r w:rsidRPr="00990013">
          <w:rPr>
            <w:rStyle w:val="Hyperlink"/>
            <w:rtl/>
          </w:rPr>
          <w:t xml:space="preserve"> </w:t>
        </w:r>
        <w:r w:rsidRPr="00990013">
          <w:rPr>
            <w:rStyle w:val="Hyperlink"/>
            <w:rFonts w:hint="cs"/>
            <w:rtl/>
          </w:rPr>
          <w:t>ص</w:t>
        </w:r>
        <w:r w:rsidRPr="00990013">
          <w:rPr>
            <w:rStyle w:val="Hyperlink"/>
            <w:rtl/>
          </w:rPr>
          <w:t>541.</w:t>
        </w:r>
      </w:hyperlink>
    </w:p>
  </w:footnote>
  <w:footnote w:id="2">
    <w:p w:rsidR="0072080B" w:rsidRPr="00E63294" w:rsidRDefault="0072080B" w:rsidP="00E63294">
      <w:pPr>
        <w:pStyle w:val="FootnoteText"/>
      </w:pPr>
      <w:r w:rsidRPr="00E63294">
        <w:footnoteRef/>
      </w:r>
      <w:r w:rsidRPr="00E63294">
        <w:rPr>
          <w:rtl/>
        </w:rPr>
        <w:t xml:space="preserve"> </w:t>
      </w:r>
      <w:hyperlink r:id="rId2" w:history="1">
        <w:r w:rsidRPr="00E63294">
          <w:rPr>
            <w:rStyle w:val="Hyperlink"/>
            <w:rFonts w:hint="cs"/>
            <w:rtl/>
          </w:rPr>
          <w:t>الکافی،</w:t>
        </w:r>
        <w:r w:rsidRPr="00E63294">
          <w:rPr>
            <w:rStyle w:val="Hyperlink"/>
            <w:rtl/>
          </w:rPr>
          <w:t xml:space="preserve"> </w:t>
        </w:r>
        <w:r w:rsidRPr="00E63294">
          <w:rPr>
            <w:rStyle w:val="Hyperlink"/>
            <w:rFonts w:hint="cs"/>
            <w:rtl/>
          </w:rPr>
          <w:t>محمد</w:t>
        </w:r>
        <w:r w:rsidRPr="00E63294">
          <w:rPr>
            <w:rStyle w:val="Hyperlink"/>
            <w:rtl/>
          </w:rPr>
          <w:t xml:space="preserve"> </w:t>
        </w:r>
        <w:r w:rsidRPr="00E63294">
          <w:rPr>
            <w:rStyle w:val="Hyperlink"/>
            <w:rFonts w:hint="cs"/>
            <w:rtl/>
          </w:rPr>
          <w:t>بن</w:t>
        </w:r>
        <w:r w:rsidRPr="00E63294">
          <w:rPr>
            <w:rStyle w:val="Hyperlink"/>
            <w:rtl/>
          </w:rPr>
          <w:t xml:space="preserve"> </w:t>
        </w:r>
        <w:r w:rsidRPr="00E63294">
          <w:rPr>
            <w:rStyle w:val="Hyperlink"/>
            <w:rFonts w:hint="cs"/>
            <w:rtl/>
          </w:rPr>
          <w:t>یعقوب</w:t>
        </w:r>
        <w:r w:rsidRPr="00E63294">
          <w:rPr>
            <w:rStyle w:val="Hyperlink"/>
            <w:rtl/>
          </w:rPr>
          <w:t xml:space="preserve"> </w:t>
        </w:r>
        <w:r w:rsidRPr="00E63294">
          <w:rPr>
            <w:rStyle w:val="Hyperlink"/>
            <w:rFonts w:hint="cs"/>
            <w:rtl/>
          </w:rPr>
          <w:t>کلینی،</w:t>
        </w:r>
        <w:r w:rsidRPr="00E63294">
          <w:rPr>
            <w:rStyle w:val="Hyperlink"/>
            <w:rtl/>
          </w:rPr>
          <w:t xml:space="preserve"> </w:t>
        </w:r>
        <w:r w:rsidRPr="00E63294">
          <w:rPr>
            <w:rStyle w:val="Hyperlink"/>
            <w:rFonts w:hint="cs"/>
            <w:rtl/>
          </w:rPr>
          <w:t>ج</w:t>
        </w:r>
        <w:r w:rsidRPr="00E63294">
          <w:rPr>
            <w:rStyle w:val="Hyperlink"/>
            <w:rtl/>
          </w:rPr>
          <w:t>3</w:t>
        </w:r>
        <w:r w:rsidRPr="00E63294">
          <w:rPr>
            <w:rStyle w:val="Hyperlink"/>
            <w:rFonts w:hint="cs"/>
            <w:rtl/>
          </w:rPr>
          <w:t>،</w:t>
        </w:r>
        <w:r w:rsidRPr="00E63294">
          <w:rPr>
            <w:rStyle w:val="Hyperlink"/>
            <w:rtl/>
          </w:rPr>
          <w:t xml:space="preserve"> </w:t>
        </w:r>
        <w:r w:rsidRPr="00E63294">
          <w:rPr>
            <w:rStyle w:val="Hyperlink"/>
            <w:rFonts w:hint="cs"/>
            <w:rtl/>
          </w:rPr>
          <w:t>ص</w:t>
        </w:r>
        <w:r w:rsidRPr="00E63294">
          <w:rPr>
            <w:rStyle w:val="Hyperlink"/>
            <w:rtl/>
          </w:rPr>
          <w:t>541.</w:t>
        </w:r>
      </w:hyperlink>
    </w:p>
  </w:footnote>
  <w:footnote w:id="3">
    <w:p w:rsidR="0072080B" w:rsidRDefault="0072080B">
      <w:pPr>
        <w:pStyle w:val="FootnoteText"/>
      </w:pPr>
      <w:r>
        <w:rPr>
          <w:rStyle w:val="FootnoteReference"/>
        </w:rPr>
        <w:footnoteRef/>
      </w:r>
      <w:r>
        <w:rPr>
          <w:rtl/>
        </w:rPr>
        <w:t xml:space="preserve"> </w:t>
      </w:r>
      <w:hyperlink r:id="rId3" w:history="1">
        <w:r w:rsidRPr="00324120">
          <w:rPr>
            <w:rStyle w:val="Hyperlink"/>
            <w:rFonts w:hint="cs"/>
            <w:rtl/>
          </w:rPr>
          <w:t>تهذیب</w:t>
        </w:r>
        <w:r w:rsidRPr="00324120">
          <w:rPr>
            <w:rStyle w:val="Hyperlink"/>
            <w:rtl/>
          </w:rPr>
          <w:t xml:space="preserve"> </w:t>
        </w:r>
        <w:r w:rsidRPr="00324120">
          <w:rPr>
            <w:rStyle w:val="Hyperlink"/>
            <w:rFonts w:hint="cs"/>
            <w:rtl/>
          </w:rPr>
          <w:t>الاحکام،</w:t>
        </w:r>
        <w:r w:rsidRPr="00324120">
          <w:rPr>
            <w:rStyle w:val="Hyperlink"/>
            <w:rtl/>
          </w:rPr>
          <w:t xml:space="preserve"> </w:t>
        </w:r>
        <w:r w:rsidRPr="00324120">
          <w:rPr>
            <w:rStyle w:val="Hyperlink"/>
            <w:rFonts w:hint="cs"/>
            <w:rtl/>
          </w:rPr>
          <w:t>شیخ</w:t>
        </w:r>
        <w:r w:rsidRPr="00324120">
          <w:rPr>
            <w:rStyle w:val="Hyperlink"/>
            <w:rtl/>
          </w:rPr>
          <w:t xml:space="preserve"> </w:t>
        </w:r>
        <w:r w:rsidRPr="00324120">
          <w:rPr>
            <w:rStyle w:val="Hyperlink"/>
            <w:rFonts w:hint="cs"/>
            <w:rtl/>
          </w:rPr>
          <w:t>طوسی،</w:t>
        </w:r>
        <w:r w:rsidRPr="00324120">
          <w:rPr>
            <w:rStyle w:val="Hyperlink"/>
            <w:rtl/>
          </w:rPr>
          <w:t xml:space="preserve"> </w:t>
        </w:r>
        <w:r w:rsidRPr="00324120">
          <w:rPr>
            <w:rStyle w:val="Hyperlink"/>
            <w:rFonts w:hint="cs"/>
            <w:rtl/>
          </w:rPr>
          <w:t>ج</w:t>
        </w:r>
        <w:r w:rsidRPr="00324120">
          <w:rPr>
            <w:rStyle w:val="Hyperlink"/>
            <w:rtl/>
          </w:rPr>
          <w:t>4</w:t>
        </w:r>
        <w:r w:rsidRPr="00324120">
          <w:rPr>
            <w:rStyle w:val="Hyperlink"/>
            <w:rFonts w:hint="cs"/>
            <w:rtl/>
          </w:rPr>
          <w:t>،</w:t>
        </w:r>
        <w:r w:rsidRPr="00324120">
          <w:rPr>
            <w:rStyle w:val="Hyperlink"/>
            <w:rtl/>
          </w:rPr>
          <w:t xml:space="preserve"> </w:t>
        </w:r>
        <w:r w:rsidRPr="00324120">
          <w:rPr>
            <w:rStyle w:val="Hyperlink"/>
            <w:rFonts w:hint="cs"/>
            <w:rtl/>
          </w:rPr>
          <w:t>ص</w:t>
        </w:r>
        <w:r w:rsidRPr="00324120">
          <w:rPr>
            <w:rStyle w:val="Hyperlink"/>
            <w:rtl/>
          </w:rPr>
          <w:t>26.</w:t>
        </w:r>
      </w:hyperlink>
    </w:p>
  </w:footnote>
  <w:footnote w:id="4">
    <w:p w:rsidR="0072080B" w:rsidRDefault="0072080B">
      <w:pPr>
        <w:pStyle w:val="FootnoteText"/>
      </w:pPr>
      <w:r>
        <w:rPr>
          <w:rStyle w:val="FootnoteReference"/>
        </w:rPr>
        <w:footnoteRef/>
      </w:r>
      <w:r>
        <w:rPr>
          <w:rtl/>
        </w:rPr>
        <w:t xml:space="preserve"> </w:t>
      </w:r>
      <w:r>
        <w:rPr>
          <w:rFonts w:hint="cs"/>
          <w:rtl/>
        </w:rPr>
        <w:t>همان</w:t>
      </w:r>
    </w:p>
  </w:footnote>
  <w:footnote w:id="5">
    <w:p w:rsidR="0072080B" w:rsidRDefault="0072080B">
      <w:pPr>
        <w:pStyle w:val="FootnoteText"/>
      </w:pPr>
      <w:r>
        <w:rPr>
          <w:rStyle w:val="FootnoteReference"/>
        </w:rPr>
        <w:footnoteRef/>
      </w:r>
      <w:r>
        <w:rPr>
          <w:rtl/>
        </w:rPr>
        <w:t xml:space="preserve"> </w:t>
      </w:r>
      <w:hyperlink r:id="rId4" w:history="1">
        <w:r w:rsidRPr="00997E3E">
          <w:rPr>
            <w:rStyle w:val="Hyperlink"/>
            <w:rFonts w:hint="cs"/>
            <w:rtl/>
          </w:rPr>
          <w:t>کتاب</w:t>
        </w:r>
        <w:r w:rsidRPr="00997E3E">
          <w:rPr>
            <w:rStyle w:val="Hyperlink"/>
            <w:rtl/>
          </w:rPr>
          <w:t xml:space="preserve"> </w:t>
        </w:r>
        <w:r w:rsidRPr="00997E3E">
          <w:rPr>
            <w:rStyle w:val="Hyperlink"/>
            <w:rFonts w:hint="cs"/>
            <w:rtl/>
          </w:rPr>
          <w:t>الزکاة</w:t>
        </w:r>
        <w:r w:rsidRPr="00997E3E">
          <w:rPr>
            <w:rStyle w:val="Hyperlink"/>
            <w:rtl/>
          </w:rPr>
          <w:t xml:space="preserve"> </w:t>
        </w:r>
        <w:r w:rsidRPr="00997E3E">
          <w:rPr>
            <w:rStyle w:val="Hyperlink"/>
            <w:rFonts w:hint="cs"/>
            <w:rtl/>
          </w:rPr>
          <w:t>،</w:t>
        </w:r>
        <w:r w:rsidRPr="00997E3E">
          <w:rPr>
            <w:rStyle w:val="Hyperlink"/>
            <w:rtl/>
          </w:rPr>
          <w:t xml:space="preserve"> </w:t>
        </w:r>
        <w:r w:rsidRPr="00997E3E">
          <w:rPr>
            <w:rStyle w:val="Hyperlink"/>
            <w:rFonts w:hint="cs"/>
            <w:rtl/>
          </w:rPr>
          <w:t>الهاشمی</w:t>
        </w:r>
        <w:r w:rsidRPr="00997E3E">
          <w:rPr>
            <w:rStyle w:val="Hyperlink"/>
            <w:rtl/>
          </w:rPr>
          <w:t xml:space="preserve"> </w:t>
        </w:r>
        <w:r w:rsidRPr="00997E3E">
          <w:rPr>
            <w:rStyle w:val="Hyperlink"/>
            <w:rFonts w:hint="cs"/>
            <w:rtl/>
          </w:rPr>
          <w:t>الشاهرودی،</w:t>
        </w:r>
        <w:r w:rsidRPr="00997E3E">
          <w:rPr>
            <w:rStyle w:val="Hyperlink"/>
            <w:rtl/>
          </w:rPr>
          <w:t xml:space="preserve"> </w:t>
        </w:r>
        <w:r w:rsidRPr="00997E3E">
          <w:rPr>
            <w:rStyle w:val="Hyperlink"/>
            <w:rFonts w:hint="cs"/>
            <w:rtl/>
          </w:rPr>
          <w:t>السید</w:t>
        </w:r>
        <w:r w:rsidRPr="00997E3E">
          <w:rPr>
            <w:rStyle w:val="Hyperlink"/>
            <w:rtl/>
          </w:rPr>
          <w:t xml:space="preserve"> </w:t>
        </w:r>
        <w:r w:rsidRPr="00997E3E">
          <w:rPr>
            <w:rStyle w:val="Hyperlink"/>
            <w:rFonts w:hint="cs"/>
            <w:rtl/>
          </w:rPr>
          <w:t>محمود،</w:t>
        </w:r>
        <w:r w:rsidRPr="00997E3E">
          <w:rPr>
            <w:rStyle w:val="Hyperlink"/>
            <w:rtl/>
          </w:rPr>
          <w:t xml:space="preserve"> </w:t>
        </w:r>
        <w:r w:rsidRPr="00997E3E">
          <w:rPr>
            <w:rStyle w:val="Hyperlink"/>
            <w:rFonts w:hint="cs"/>
            <w:rtl/>
          </w:rPr>
          <w:t>ج</w:t>
        </w:r>
        <w:r w:rsidRPr="00997E3E">
          <w:rPr>
            <w:rStyle w:val="Hyperlink"/>
            <w:rtl/>
          </w:rPr>
          <w:t>1</w:t>
        </w:r>
        <w:r w:rsidRPr="00997E3E">
          <w:rPr>
            <w:rStyle w:val="Hyperlink"/>
            <w:rFonts w:hint="cs"/>
            <w:rtl/>
          </w:rPr>
          <w:t>،</w:t>
        </w:r>
        <w:r w:rsidRPr="00997E3E">
          <w:rPr>
            <w:rStyle w:val="Hyperlink"/>
            <w:rtl/>
          </w:rPr>
          <w:t xml:space="preserve"> </w:t>
        </w:r>
        <w:r w:rsidRPr="00997E3E">
          <w:rPr>
            <w:rStyle w:val="Hyperlink"/>
            <w:rFonts w:hint="cs"/>
            <w:rtl/>
          </w:rPr>
          <w:t>ص</w:t>
        </w:r>
        <w:r w:rsidRPr="00997E3E">
          <w:rPr>
            <w:rStyle w:val="Hyperlink"/>
            <w:rtl/>
          </w:rPr>
          <w:t>20.</w:t>
        </w:r>
      </w:hyperlink>
    </w:p>
  </w:footnote>
  <w:footnote w:id="6">
    <w:p w:rsidR="0072080B" w:rsidRPr="00664924" w:rsidRDefault="0072080B" w:rsidP="00664924">
      <w:pPr>
        <w:pStyle w:val="FootnoteText"/>
      </w:pPr>
      <w:r w:rsidRPr="00664924">
        <w:footnoteRef/>
      </w:r>
      <w:r w:rsidRPr="00664924">
        <w:rPr>
          <w:rtl/>
        </w:rPr>
        <w:t xml:space="preserve"> </w:t>
      </w:r>
      <w:hyperlink r:id="rId5" w:history="1">
        <w:r w:rsidRPr="00664924">
          <w:rPr>
            <w:rStyle w:val="Hyperlink"/>
            <w:rFonts w:hint="cs"/>
            <w:rtl/>
          </w:rPr>
          <w:t>کتاب</w:t>
        </w:r>
        <w:r w:rsidRPr="00664924">
          <w:rPr>
            <w:rStyle w:val="Hyperlink"/>
            <w:rtl/>
          </w:rPr>
          <w:t xml:space="preserve"> </w:t>
        </w:r>
        <w:r w:rsidRPr="00664924">
          <w:rPr>
            <w:rStyle w:val="Hyperlink"/>
            <w:rFonts w:hint="cs"/>
            <w:rtl/>
          </w:rPr>
          <w:t>الزکاة</w:t>
        </w:r>
        <w:r w:rsidRPr="00664924">
          <w:rPr>
            <w:rStyle w:val="Hyperlink"/>
            <w:rtl/>
          </w:rPr>
          <w:t xml:space="preserve"> </w:t>
        </w:r>
        <w:r w:rsidRPr="00664924">
          <w:rPr>
            <w:rStyle w:val="Hyperlink"/>
            <w:rFonts w:hint="cs"/>
            <w:rtl/>
          </w:rPr>
          <w:t>،</w:t>
        </w:r>
        <w:r w:rsidRPr="00664924">
          <w:rPr>
            <w:rStyle w:val="Hyperlink"/>
            <w:rtl/>
          </w:rPr>
          <w:t xml:space="preserve"> </w:t>
        </w:r>
        <w:r w:rsidRPr="00664924">
          <w:rPr>
            <w:rStyle w:val="Hyperlink"/>
            <w:rFonts w:hint="cs"/>
            <w:rtl/>
          </w:rPr>
          <w:t>الهاشمی</w:t>
        </w:r>
        <w:r w:rsidRPr="00664924">
          <w:rPr>
            <w:rStyle w:val="Hyperlink"/>
            <w:rtl/>
          </w:rPr>
          <w:t xml:space="preserve"> </w:t>
        </w:r>
        <w:r w:rsidRPr="00664924">
          <w:rPr>
            <w:rStyle w:val="Hyperlink"/>
            <w:rFonts w:hint="cs"/>
            <w:rtl/>
          </w:rPr>
          <w:t>الشاهرودی،</w:t>
        </w:r>
        <w:r w:rsidRPr="00664924">
          <w:rPr>
            <w:rStyle w:val="Hyperlink"/>
            <w:rtl/>
          </w:rPr>
          <w:t xml:space="preserve"> </w:t>
        </w:r>
        <w:r w:rsidRPr="00664924">
          <w:rPr>
            <w:rStyle w:val="Hyperlink"/>
            <w:rFonts w:hint="cs"/>
            <w:rtl/>
          </w:rPr>
          <w:t>السید</w:t>
        </w:r>
        <w:r w:rsidRPr="00664924">
          <w:rPr>
            <w:rStyle w:val="Hyperlink"/>
            <w:rtl/>
          </w:rPr>
          <w:t xml:space="preserve"> </w:t>
        </w:r>
        <w:r w:rsidRPr="00664924">
          <w:rPr>
            <w:rStyle w:val="Hyperlink"/>
            <w:rFonts w:hint="cs"/>
            <w:rtl/>
          </w:rPr>
          <w:t>محمود،</w:t>
        </w:r>
        <w:r w:rsidRPr="00664924">
          <w:rPr>
            <w:rStyle w:val="Hyperlink"/>
            <w:rtl/>
          </w:rPr>
          <w:t xml:space="preserve"> </w:t>
        </w:r>
        <w:r w:rsidRPr="00664924">
          <w:rPr>
            <w:rStyle w:val="Hyperlink"/>
            <w:rFonts w:hint="cs"/>
            <w:rtl/>
          </w:rPr>
          <w:t>ج</w:t>
        </w:r>
        <w:r w:rsidRPr="00664924">
          <w:rPr>
            <w:rStyle w:val="Hyperlink"/>
            <w:rtl/>
          </w:rPr>
          <w:t>1</w:t>
        </w:r>
        <w:r w:rsidRPr="00664924">
          <w:rPr>
            <w:rStyle w:val="Hyperlink"/>
            <w:rFonts w:hint="cs"/>
            <w:rtl/>
          </w:rPr>
          <w:t>،</w:t>
        </w:r>
        <w:r w:rsidRPr="00664924">
          <w:rPr>
            <w:rStyle w:val="Hyperlink"/>
            <w:rtl/>
          </w:rPr>
          <w:t xml:space="preserve"> </w:t>
        </w:r>
        <w:r w:rsidRPr="00664924">
          <w:rPr>
            <w:rStyle w:val="Hyperlink"/>
            <w:rFonts w:hint="cs"/>
            <w:rtl/>
          </w:rPr>
          <w:t>ص</w:t>
        </w:r>
        <w:r w:rsidRPr="00664924">
          <w:rPr>
            <w:rStyle w:val="Hyperlink"/>
            <w:rtl/>
          </w:rPr>
          <w:t>21.</w:t>
        </w:r>
      </w:hyperlink>
    </w:p>
  </w:footnote>
  <w:footnote w:id="7">
    <w:p w:rsidR="0072080B" w:rsidRPr="004C5B15" w:rsidRDefault="0072080B" w:rsidP="004C5B15">
      <w:pPr>
        <w:pStyle w:val="FootnoteText"/>
      </w:pPr>
      <w:r w:rsidRPr="004C5B15">
        <w:footnoteRef/>
      </w:r>
      <w:r w:rsidRPr="004C5B15">
        <w:rPr>
          <w:rtl/>
        </w:rPr>
        <w:t xml:space="preserve"> </w:t>
      </w:r>
      <w:hyperlink r:id="rId6" w:history="1">
        <w:r w:rsidRPr="004C5B15">
          <w:rPr>
            <w:rStyle w:val="Hyperlink"/>
            <w:rFonts w:hint="cs"/>
            <w:rtl/>
          </w:rPr>
          <w:t>الکافی،</w:t>
        </w:r>
        <w:r w:rsidRPr="004C5B15">
          <w:rPr>
            <w:rStyle w:val="Hyperlink"/>
            <w:rtl/>
          </w:rPr>
          <w:t xml:space="preserve"> </w:t>
        </w:r>
        <w:r w:rsidRPr="004C5B15">
          <w:rPr>
            <w:rStyle w:val="Hyperlink"/>
            <w:rFonts w:hint="cs"/>
            <w:rtl/>
          </w:rPr>
          <w:t>محمد</w:t>
        </w:r>
        <w:r w:rsidRPr="004C5B15">
          <w:rPr>
            <w:rStyle w:val="Hyperlink"/>
            <w:rtl/>
          </w:rPr>
          <w:t xml:space="preserve"> </w:t>
        </w:r>
        <w:r w:rsidRPr="004C5B15">
          <w:rPr>
            <w:rStyle w:val="Hyperlink"/>
            <w:rFonts w:hint="cs"/>
            <w:rtl/>
          </w:rPr>
          <w:t>بن</w:t>
        </w:r>
        <w:r w:rsidRPr="004C5B15">
          <w:rPr>
            <w:rStyle w:val="Hyperlink"/>
            <w:rtl/>
          </w:rPr>
          <w:t xml:space="preserve"> </w:t>
        </w:r>
        <w:r w:rsidRPr="004C5B15">
          <w:rPr>
            <w:rStyle w:val="Hyperlink"/>
            <w:rFonts w:hint="cs"/>
            <w:rtl/>
          </w:rPr>
          <w:t>یعقوب</w:t>
        </w:r>
        <w:r w:rsidRPr="004C5B15">
          <w:rPr>
            <w:rStyle w:val="Hyperlink"/>
            <w:rtl/>
          </w:rPr>
          <w:t xml:space="preserve"> </w:t>
        </w:r>
        <w:r w:rsidRPr="004C5B15">
          <w:rPr>
            <w:rStyle w:val="Hyperlink"/>
            <w:rFonts w:hint="cs"/>
            <w:rtl/>
          </w:rPr>
          <w:t>کلینی،</w:t>
        </w:r>
        <w:r w:rsidRPr="004C5B15">
          <w:rPr>
            <w:rStyle w:val="Hyperlink"/>
            <w:rtl/>
          </w:rPr>
          <w:t xml:space="preserve"> </w:t>
        </w:r>
        <w:r w:rsidRPr="004C5B15">
          <w:rPr>
            <w:rStyle w:val="Hyperlink"/>
            <w:rFonts w:hint="cs"/>
            <w:rtl/>
          </w:rPr>
          <w:t>ج</w:t>
        </w:r>
        <w:r w:rsidRPr="004C5B15">
          <w:rPr>
            <w:rStyle w:val="Hyperlink"/>
            <w:rtl/>
          </w:rPr>
          <w:t>3</w:t>
        </w:r>
        <w:r w:rsidRPr="004C5B15">
          <w:rPr>
            <w:rStyle w:val="Hyperlink"/>
            <w:rFonts w:hint="cs"/>
            <w:rtl/>
          </w:rPr>
          <w:t>،</w:t>
        </w:r>
        <w:r w:rsidRPr="004C5B15">
          <w:rPr>
            <w:rStyle w:val="Hyperlink"/>
            <w:rtl/>
          </w:rPr>
          <w:t xml:space="preserve"> </w:t>
        </w:r>
        <w:r w:rsidRPr="004C5B15">
          <w:rPr>
            <w:rStyle w:val="Hyperlink"/>
            <w:rFonts w:hint="cs"/>
            <w:rtl/>
          </w:rPr>
          <w:t>ص</w:t>
        </w:r>
        <w:r w:rsidRPr="004C5B15">
          <w:rPr>
            <w:rStyle w:val="Hyperlink"/>
            <w:rtl/>
          </w:rPr>
          <w:t>517.</w:t>
        </w:r>
      </w:hyperlink>
    </w:p>
  </w:footnote>
  <w:footnote w:id="8">
    <w:p w:rsidR="0072080B" w:rsidRPr="005C2AAF" w:rsidRDefault="0072080B" w:rsidP="005C2AAF">
      <w:pPr>
        <w:pStyle w:val="FootnoteText"/>
      </w:pPr>
      <w:r w:rsidRPr="005C2AAF">
        <w:footnoteRef/>
      </w:r>
      <w:r w:rsidRPr="005C2AAF">
        <w:rPr>
          <w:rtl/>
        </w:rPr>
        <w:t xml:space="preserve"> </w:t>
      </w:r>
      <w:hyperlink r:id="rId7" w:history="1">
        <w:r w:rsidRPr="005C2AAF">
          <w:rPr>
            <w:rStyle w:val="Hyperlink"/>
            <w:rFonts w:hint="cs"/>
            <w:rtl/>
          </w:rPr>
          <w:t>وسائل</w:t>
        </w:r>
        <w:r w:rsidRPr="005C2AAF">
          <w:rPr>
            <w:rStyle w:val="Hyperlink"/>
            <w:rtl/>
          </w:rPr>
          <w:t xml:space="preserve"> </w:t>
        </w:r>
        <w:r w:rsidRPr="005C2AAF">
          <w:rPr>
            <w:rStyle w:val="Hyperlink"/>
            <w:rFonts w:hint="cs"/>
            <w:rtl/>
          </w:rPr>
          <w:t>الشیعة،</w:t>
        </w:r>
        <w:r w:rsidRPr="005C2AAF">
          <w:rPr>
            <w:rStyle w:val="Hyperlink"/>
            <w:rtl/>
          </w:rPr>
          <w:t xml:space="preserve"> </w:t>
        </w:r>
        <w:r w:rsidRPr="005C2AAF">
          <w:rPr>
            <w:rStyle w:val="Hyperlink"/>
            <w:rFonts w:hint="cs"/>
            <w:rtl/>
          </w:rPr>
          <w:t>الشیخ</w:t>
        </w:r>
        <w:r w:rsidRPr="005C2AAF">
          <w:rPr>
            <w:rStyle w:val="Hyperlink"/>
            <w:rtl/>
          </w:rPr>
          <w:t xml:space="preserve"> </w:t>
        </w:r>
        <w:r w:rsidRPr="005C2AAF">
          <w:rPr>
            <w:rStyle w:val="Hyperlink"/>
            <w:rFonts w:hint="cs"/>
            <w:rtl/>
          </w:rPr>
          <w:t>الحر</w:t>
        </w:r>
        <w:r w:rsidRPr="005C2AAF">
          <w:rPr>
            <w:rStyle w:val="Hyperlink"/>
            <w:rtl/>
          </w:rPr>
          <w:t xml:space="preserve"> </w:t>
        </w:r>
        <w:r w:rsidRPr="005C2AAF">
          <w:rPr>
            <w:rStyle w:val="Hyperlink"/>
            <w:rFonts w:hint="cs"/>
            <w:rtl/>
          </w:rPr>
          <w:t>العاملي،</w:t>
        </w:r>
        <w:r w:rsidRPr="005C2AAF">
          <w:rPr>
            <w:rStyle w:val="Hyperlink"/>
            <w:rtl/>
          </w:rPr>
          <w:t xml:space="preserve"> </w:t>
        </w:r>
        <w:r w:rsidRPr="005C2AAF">
          <w:rPr>
            <w:rStyle w:val="Hyperlink"/>
            <w:rFonts w:hint="cs"/>
            <w:rtl/>
          </w:rPr>
          <w:t>ج</w:t>
        </w:r>
        <w:r w:rsidRPr="005C2AAF">
          <w:rPr>
            <w:rStyle w:val="Hyperlink"/>
            <w:rtl/>
          </w:rPr>
          <w:t>1</w:t>
        </w:r>
        <w:r w:rsidRPr="005C2AAF">
          <w:rPr>
            <w:rStyle w:val="Hyperlink"/>
            <w:rFonts w:hint="cs"/>
            <w:rtl/>
          </w:rPr>
          <w:t>،</w:t>
        </w:r>
        <w:r w:rsidRPr="005C2AAF">
          <w:rPr>
            <w:rStyle w:val="Hyperlink"/>
            <w:rtl/>
          </w:rPr>
          <w:t xml:space="preserve"> </w:t>
        </w:r>
        <w:r w:rsidRPr="005C2AAF">
          <w:rPr>
            <w:rStyle w:val="Hyperlink"/>
            <w:rFonts w:hint="cs"/>
            <w:rtl/>
          </w:rPr>
          <w:t>ص</w:t>
        </w:r>
        <w:r w:rsidRPr="005C2AAF">
          <w:rPr>
            <w:rStyle w:val="Hyperlink"/>
            <w:rtl/>
          </w:rPr>
          <w:t>23</w:t>
        </w:r>
        <w:r w:rsidRPr="005C2AAF">
          <w:rPr>
            <w:rStyle w:val="Hyperlink"/>
            <w:rFonts w:hint="cs"/>
            <w:rtl/>
          </w:rPr>
          <w:t>،</w:t>
        </w:r>
        <w:r w:rsidRPr="005C2AAF">
          <w:rPr>
            <w:rStyle w:val="Hyperlink"/>
            <w:rtl/>
          </w:rPr>
          <w:t xml:space="preserve"> </w:t>
        </w:r>
        <w:r w:rsidRPr="005C2AAF">
          <w:rPr>
            <w:rStyle w:val="Hyperlink"/>
            <w:rFonts w:hint="cs"/>
            <w:rtl/>
          </w:rPr>
          <w:t>أبواب</w:t>
        </w:r>
        <w:r w:rsidRPr="005C2AAF">
          <w:rPr>
            <w:rStyle w:val="Hyperlink"/>
            <w:rtl/>
          </w:rPr>
          <w:t xml:space="preserve"> </w:t>
        </w:r>
        <w:r w:rsidRPr="005C2AAF">
          <w:rPr>
            <w:rStyle w:val="Hyperlink"/>
            <w:rFonts w:hint="cs"/>
            <w:rtl/>
          </w:rPr>
          <w:t>،</w:t>
        </w:r>
        <w:r w:rsidRPr="005C2AAF">
          <w:rPr>
            <w:rStyle w:val="Hyperlink"/>
            <w:rtl/>
          </w:rPr>
          <w:t xml:space="preserve"> </w:t>
        </w:r>
        <w:r w:rsidRPr="005C2AAF">
          <w:rPr>
            <w:rStyle w:val="Hyperlink"/>
            <w:rFonts w:hint="cs"/>
            <w:rtl/>
          </w:rPr>
          <w:t>باب،</w:t>
        </w:r>
        <w:r w:rsidRPr="005C2AAF">
          <w:rPr>
            <w:rStyle w:val="Hyperlink"/>
            <w:rtl/>
          </w:rPr>
          <w:t xml:space="preserve"> </w:t>
        </w:r>
        <w:r w:rsidRPr="005C2AAF">
          <w:rPr>
            <w:rStyle w:val="Hyperlink"/>
            <w:rFonts w:hint="cs"/>
            <w:rtl/>
          </w:rPr>
          <w:t>ح،</w:t>
        </w:r>
        <w:r w:rsidRPr="005C2AAF">
          <w:rPr>
            <w:rStyle w:val="Hyperlink"/>
            <w:rtl/>
          </w:rPr>
          <w:t xml:space="preserve"> </w:t>
        </w:r>
        <w:r w:rsidRPr="005C2AAF">
          <w:rPr>
            <w:rStyle w:val="Hyperlink"/>
            <w:rFonts w:hint="cs"/>
            <w:rtl/>
          </w:rPr>
          <w:t>ط</w:t>
        </w:r>
        <w:r w:rsidRPr="005C2AAF">
          <w:rPr>
            <w:rStyle w:val="Hyperlink"/>
            <w:rtl/>
          </w:rPr>
          <w:t xml:space="preserve"> </w:t>
        </w:r>
        <w:r w:rsidRPr="005C2AAF">
          <w:rPr>
            <w:rStyle w:val="Hyperlink"/>
            <w:rFonts w:hint="cs"/>
            <w:rtl/>
          </w:rPr>
          <w:t>آل</w:t>
        </w:r>
        <w:r w:rsidRPr="005C2AAF">
          <w:rPr>
            <w:rStyle w:val="Hyperlink"/>
            <w:rtl/>
          </w:rPr>
          <w:t xml:space="preserve"> </w:t>
        </w:r>
        <w:r w:rsidRPr="005C2AAF">
          <w:rPr>
            <w:rStyle w:val="Hyperlink"/>
            <w:rFonts w:hint="cs"/>
            <w:rtl/>
          </w:rPr>
          <w:t>البيت</w:t>
        </w:r>
        <w:r w:rsidRPr="005C2AAF">
          <w:rPr>
            <w:rStyle w:val="Hyperlink"/>
            <w:rtl/>
          </w:rPr>
          <w:t>.</w:t>
        </w:r>
      </w:hyperlink>
    </w:p>
  </w:footnote>
  <w:footnote w:id="9">
    <w:p w:rsidR="0072080B" w:rsidRPr="005C2AAF" w:rsidRDefault="0072080B" w:rsidP="005C2AAF">
      <w:pPr>
        <w:pStyle w:val="FootnoteText"/>
      </w:pPr>
      <w:r w:rsidRPr="005C2AAF">
        <w:footnoteRef/>
      </w:r>
      <w:r w:rsidRPr="005C2AAF">
        <w:rPr>
          <w:rtl/>
        </w:rPr>
        <w:t xml:space="preserve"> </w:t>
      </w:r>
      <w:hyperlink r:id="rId8" w:history="1">
        <w:r w:rsidRPr="005C2AAF">
          <w:rPr>
            <w:rStyle w:val="Hyperlink"/>
            <w:rFonts w:hint="cs"/>
            <w:rtl/>
          </w:rPr>
          <w:t>وسائل</w:t>
        </w:r>
        <w:r w:rsidRPr="005C2AAF">
          <w:rPr>
            <w:rStyle w:val="Hyperlink"/>
            <w:rtl/>
          </w:rPr>
          <w:t xml:space="preserve"> </w:t>
        </w:r>
        <w:r w:rsidRPr="005C2AAF">
          <w:rPr>
            <w:rStyle w:val="Hyperlink"/>
            <w:rFonts w:hint="cs"/>
            <w:rtl/>
          </w:rPr>
          <w:t>الشیعة،</w:t>
        </w:r>
        <w:r w:rsidRPr="005C2AAF">
          <w:rPr>
            <w:rStyle w:val="Hyperlink"/>
            <w:rtl/>
          </w:rPr>
          <w:t xml:space="preserve"> </w:t>
        </w:r>
        <w:r w:rsidRPr="005C2AAF">
          <w:rPr>
            <w:rStyle w:val="Hyperlink"/>
            <w:rFonts w:hint="cs"/>
            <w:rtl/>
          </w:rPr>
          <w:t>الشیخ</w:t>
        </w:r>
        <w:r w:rsidRPr="005C2AAF">
          <w:rPr>
            <w:rStyle w:val="Hyperlink"/>
            <w:rtl/>
          </w:rPr>
          <w:t xml:space="preserve"> </w:t>
        </w:r>
        <w:r w:rsidRPr="005C2AAF">
          <w:rPr>
            <w:rStyle w:val="Hyperlink"/>
            <w:rFonts w:hint="cs"/>
            <w:rtl/>
          </w:rPr>
          <w:t>الحر</w:t>
        </w:r>
        <w:r w:rsidRPr="005C2AAF">
          <w:rPr>
            <w:rStyle w:val="Hyperlink"/>
            <w:rtl/>
          </w:rPr>
          <w:t xml:space="preserve"> </w:t>
        </w:r>
        <w:r w:rsidRPr="005C2AAF">
          <w:rPr>
            <w:rStyle w:val="Hyperlink"/>
            <w:rFonts w:hint="cs"/>
            <w:rtl/>
          </w:rPr>
          <w:t>العاملي،</w:t>
        </w:r>
        <w:r w:rsidRPr="005C2AAF">
          <w:rPr>
            <w:rStyle w:val="Hyperlink"/>
            <w:rtl/>
          </w:rPr>
          <w:t xml:space="preserve"> </w:t>
        </w:r>
        <w:r w:rsidRPr="005C2AAF">
          <w:rPr>
            <w:rStyle w:val="Hyperlink"/>
            <w:rFonts w:hint="cs"/>
            <w:rtl/>
          </w:rPr>
          <w:t>ج</w:t>
        </w:r>
        <w:r w:rsidRPr="005C2AAF">
          <w:rPr>
            <w:rStyle w:val="Hyperlink"/>
            <w:rtl/>
          </w:rPr>
          <w:t>7</w:t>
        </w:r>
        <w:r w:rsidRPr="005C2AAF">
          <w:rPr>
            <w:rStyle w:val="Hyperlink"/>
            <w:rFonts w:hint="cs"/>
            <w:rtl/>
          </w:rPr>
          <w:t>،</w:t>
        </w:r>
        <w:r w:rsidRPr="005C2AAF">
          <w:rPr>
            <w:rStyle w:val="Hyperlink"/>
            <w:rtl/>
          </w:rPr>
          <w:t xml:space="preserve"> </w:t>
        </w:r>
        <w:r w:rsidRPr="005C2AAF">
          <w:rPr>
            <w:rStyle w:val="Hyperlink"/>
            <w:rFonts w:hint="cs"/>
            <w:rtl/>
          </w:rPr>
          <w:t>ص</w:t>
        </w:r>
        <w:r w:rsidRPr="005C2AAF">
          <w:rPr>
            <w:rStyle w:val="Hyperlink"/>
            <w:rtl/>
          </w:rPr>
          <w:t>40</w:t>
        </w:r>
        <w:r w:rsidRPr="005C2AAF">
          <w:rPr>
            <w:rStyle w:val="Hyperlink"/>
            <w:rFonts w:hint="cs"/>
            <w:rtl/>
          </w:rPr>
          <w:t>،</w:t>
        </w:r>
        <w:r w:rsidRPr="005C2AAF">
          <w:rPr>
            <w:rStyle w:val="Hyperlink"/>
            <w:rtl/>
          </w:rPr>
          <w:t xml:space="preserve"> </w:t>
        </w:r>
        <w:r w:rsidRPr="005C2AAF">
          <w:rPr>
            <w:rStyle w:val="Hyperlink"/>
            <w:rFonts w:hint="cs"/>
            <w:rtl/>
          </w:rPr>
          <w:t>أبواب</w:t>
        </w:r>
        <w:r w:rsidRPr="005C2AAF">
          <w:rPr>
            <w:rStyle w:val="Hyperlink"/>
            <w:rtl/>
          </w:rPr>
          <w:t xml:space="preserve"> </w:t>
        </w:r>
        <w:r w:rsidRPr="005C2AAF">
          <w:rPr>
            <w:rStyle w:val="Hyperlink"/>
            <w:rFonts w:hint="cs"/>
            <w:rtl/>
          </w:rPr>
          <w:t>،</w:t>
        </w:r>
        <w:r w:rsidRPr="005C2AAF">
          <w:rPr>
            <w:rStyle w:val="Hyperlink"/>
            <w:rtl/>
          </w:rPr>
          <w:t xml:space="preserve"> </w:t>
        </w:r>
        <w:r w:rsidRPr="005C2AAF">
          <w:rPr>
            <w:rStyle w:val="Hyperlink"/>
            <w:rFonts w:hint="cs"/>
            <w:rtl/>
          </w:rPr>
          <w:t>باب،</w:t>
        </w:r>
        <w:r w:rsidRPr="005C2AAF">
          <w:rPr>
            <w:rStyle w:val="Hyperlink"/>
            <w:rtl/>
          </w:rPr>
          <w:t xml:space="preserve"> </w:t>
        </w:r>
        <w:r w:rsidRPr="005C2AAF">
          <w:rPr>
            <w:rStyle w:val="Hyperlink"/>
            <w:rFonts w:hint="cs"/>
            <w:rtl/>
          </w:rPr>
          <w:t>ح،</w:t>
        </w:r>
        <w:r w:rsidRPr="005C2AAF">
          <w:rPr>
            <w:rStyle w:val="Hyperlink"/>
            <w:rtl/>
          </w:rPr>
          <w:t xml:space="preserve"> </w:t>
        </w:r>
        <w:r w:rsidRPr="005C2AAF">
          <w:rPr>
            <w:rStyle w:val="Hyperlink"/>
            <w:rFonts w:hint="cs"/>
            <w:rtl/>
          </w:rPr>
          <w:t>ط</w:t>
        </w:r>
        <w:r w:rsidRPr="005C2AAF">
          <w:rPr>
            <w:rStyle w:val="Hyperlink"/>
            <w:rtl/>
          </w:rPr>
          <w:t xml:space="preserve"> </w:t>
        </w:r>
        <w:r w:rsidRPr="005C2AAF">
          <w:rPr>
            <w:rStyle w:val="Hyperlink"/>
            <w:rFonts w:hint="cs"/>
            <w:rtl/>
          </w:rPr>
          <w:t>آل</w:t>
        </w:r>
        <w:r w:rsidRPr="005C2AAF">
          <w:rPr>
            <w:rStyle w:val="Hyperlink"/>
            <w:rtl/>
          </w:rPr>
          <w:t xml:space="preserve"> </w:t>
        </w:r>
        <w:r w:rsidRPr="005C2AAF">
          <w:rPr>
            <w:rStyle w:val="Hyperlink"/>
            <w:rFonts w:hint="cs"/>
            <w:rtl/>
          </w:rPr>
          <w:t>البيت</w:t>
        </w:r>
        <w:r w:rsidRPr="005C2AAF">
          <w:rPr>
            <w:rStyle w:val="Hyperlink"/>
            <w:rtl/>
          </w:rPr>
          <w:t>.</w:t>
        </w:r>
      </w:hyperlink>
    </w:p>
  </w:footnote>
  <w:footnote w:id="10">
    <w:p w:rsidR="0072080B" w:rsidRPr="005C2AAF" w:rsidRDefault="0072080B" w:rsidP="005C2AAF">
      <w:pPr>
        <w:pStyle w:val="FootnoteText"/>
      </w:pPr>
      <w:r w:rsidRPr="005C2AAF">
        <w:footnoteRef/>
      </w:r>
      <w:r w:rsidRPr="005C2AAF">
        <w:rPr>
          <w:rtl/>
        </w:rPr>
        <w:t xml:space="preserve"> </w:t>
      </w:r>
      <w:hyperlink r:id="rId9" w:history="1">
        <w:r w:rsidRPr="005C2AAF">
          <w:rPr>
            <w:rStyle w:val="Hyperlink"/>
            <w:rFonts w:hint="cs"/>
            <w:rtl/>
          </w:rPr>
          <w:t>وسائل</w:t>
        </w:r>
        <w:r w:rsidRPr="005C2AAF">
          <w:rPr>
            <w:rStyle w:val="Hyperlink"/>
            <w:rtl/>
          </w:rPr>
          <w:t xml:space="preserve"> </w:t>
        </w:r>
        <w:r w:rsidRPr="005C2AAF">
          <w:rPr>
            <w:rStyle w:val="Hyperlink"/>
            <w:rFonts w:hint="cs"/>
            <w:rtl/>
          </w:rPr>
          <w:t>الشیعة،</w:t>
        </w:r>
        <w:r w:rsidRPr="005C2AAF">
          <w:rPr>
            <w:rStyle w:val="Hyperlink"/>
            <w:rtl/>
          </w:rPr>
          <w:t xml:space="preserve"> </w:t>
        </w:r>
        <w:r w:rsidRPr="005C2AAF">
          <w:rPr>
            <w:rStyle w:val="Hyperlink"/>
            <w:rFonts w:hint="cs"/>
            <w:rtl/>
          </w:rPr>
          <w:t>الشیخ</w:t>
        </w:r>
        <w:r w:rsidRPr="005C2AAF">
          <w:rPr>
            <w:rStyle w:val="Hyperlink"/>
            <w:rtl/>
          </w:rPr>
          <w:t xml:space="preserve"> </w:t>
        </w:r>
        <w:r w:rsidRPr="005C2AAF">
          <w:rPr>
            <w:rStyle w:val="Hyperlink"/>
            <w:rFonts w:hint="cs"/>
            <w:rtl/>
          </w:rPr>
          <w:t>الحر</w:t>
        </w:r>
        <w:r w:rsidRPr="005C2AAF">
          <w:rPr>
            <w:rStyle w:val="Hyperlink"/>
            <w:rtl/>
          </w:rPr>
          <w:t xml:space="preserve"> </w:t>
        </w:r>
        <w:r w:rsidRPr="005C2AAF">
          <w:rPr>
            <w:rStyle w:val="Hyperlink"/>
            <w:rFonts w:hint="cs"/>
            <w:rtl/>
          </w:rPr>
          <w:t>العاملي،</w:t>
        </w:r>
        <w:r w:rsidRPr="005C2AAF">
          <w:rPr>
            <w:rStyle w:val="Hyperlink"/>
            <w:rtl/>
          </w:rPr>
          <w:t xml:space="preserve"> </w:t>
        </w:r>
        <w:r w:rsidRPr="005C2AAF">
          <w:rPr>
            <w:rStyle w:val="Hyperlink"/>
            <w:rFonts w:hint="cs"/>
            <w:rtl/>
          </w:rPr>
          <w:t>ج</w:t>
        </w:r>
        <w:r w:rsidRPr="005C2AAF">
          <w:rPr>
            <w:rStyle w:val="Hyperlink"/>
            <w:rtl/>
          </w:rPr>
          <w:t>9</w:t>
        </w:r>
        <w:r w:rsidRPr="005C2AAF">
          <w:rPr>
            <w:rStyle w:val="Hyperlink"/>
            <w:rFonts w:hint="cs"/>
            <w:rtl/>
          </w:rPr>
          <w:t>،</w:t>
        </w:r>
        <w:r w:rsidRPr="005C2AAF">
          <w:rPr>
            <w:rStyle w:val="Hyperlink"/>
            <w:rtl/>
          </w:rPr>
          <w:t xml:space="preserve"> </w:t>
        </w:r>
        <w:r w:rsidRPr="005C2AAF">
          <w:rPr>
            <w:rStyle w:val="Hyperlink"/>
            <w:rFonts w:hint="cs"/>
            <w:rtl/>
          </w:rPr>
          <w:t>ص</w:t>
        </w:r>
        <w:r w:rsidRPr="005C2AAF">
          <w:rPr>
            <w:rStyle w:val="Hyperlink"/>
            <w:rtl/>
          </w:rPr>
          <w:t>20</w:t>
        </w:r>
        <w:r w:rsidRPr="005C2AAF">
          <w:rPr>
            <w:rStyle w:val="Hyperlink"/>
            <w:rFonts w:hint="cs"/>
            <w:rtl/>
          </w:rPr>
          <w:t>،</w:t>
        </w:r>
        <w:r w:rsidRPr="005C2AAF">
          <w:rPr>
            <w:rStyle w:val="Hyperlink"/>
            <w:rtl/>
          </w:rPr>
          <w:t xml:space="preserve"> </w:t>
        </w:r>
        <w:r w:rsidRPr="005C2AAF">
          <w:rPr>
            <w:rStyle w:val="Hyperlink"/>
            <w:rFonts w:hint="cs"/>
            <w:rtl/>
          </w:rPr>
          <w:t>أبواب</w:t>
        </w:r>
        <w:r w:rsidRPr="005C2AAF">
          <w:rPr>
            <w:rStyle w:val="Hyperlink"/>
            <w:rtl/>
          </w:rPr>
          <w:t xml:space="preserve"> </w:t>
        </w:r>
        <w:r w:rsidRPr="005C2AAF">
          <w:rPr>
            <w:rStyle w:val="Hyperlink"/>
            <w:rFonts w:hint="cs"/>
            <w:rtl/>
          </w:rPr>
          <w:t>،</w:t>
        </w:r>
        <w:r w:rsidRPr="005C2AAF">
          <w:rPr>
            <w:rStyle w:val="Hyperlink"/>
            <w:rtl/>
          </w:rPr>
          <w:t xml:space="preserve"> </w:t>
        </w:r>
        <w:r w:rsidRPr="005C2AAF">
          <w:rPr>
            <w:rStyle w:val="Hyperlink"/>
            <w:rFonts w:hint="cs"/>
            <w:rtl/>
          </w:rPr>
          <w:t>باب،</w:t>
        </w:r>
        <w:r w:rsidRPr="005C2AAF">
          <w:rPr>
            <w:rStyle w:val="Hyperlink"/>
            <w:rtl/>
          </w:rPr>
          <w:t xml:space="preserve"> </w:t>
        </w:r>
        <w:r w:rsidRPr="005C2AAF">
          <w:rPr>
            <w:rStyle w:val="Hyperlink"/>
            <w:rFonts w:hint="cs"/>
            <w:rtl/>
          </w:rPr>
          <w:t>ح،</w:t>
        </w:r>
        <w:r w:rsidRPr="005C2AAF">
          <w:rPr>
            <w:rStyle w:val="Hyperlink"/>
            <w:rtl/>
          </w:rPr>
          <w:t xml:space="preserve"> </w:t>
        </w:r>
        <w:r w:rsidRPr="005C2AAF">
          <w:rPr>
            <w:rStyle w:val="Hyperlink"/>
            <w:rFonts w:hint="cs"/>
            <w:rtl/>
          </w:rPr>
          <w:t>ط</w:t>
        </w:r>
        <w:r w:rsidRPr="005C2AAF">
          <w:rPr>
            <w:rStyle w:val="Hyperlink"/>
            <w:rtl/>
          </w:rPr>
          <w:t xml:space="preserve"> </w:t>
        </w:r>
        <w:r w:rsidRPr="005C2AAF">
          <w:rPr>
            <w:rStyle w:val="Hyperlink"/>
            <w:rFonts w:hint="cs"/>
            <w:rtl/>
          </w:rPr>
          <w:t>آل</w:t>
        </w:r>
        <w:r w:rsidRPr="005C2AAF">
          <w:rPr>
            <w:rStyle w:val="Hyperlink"/>
            <w:rtl/>
          </w:rPr>
          <w:t xml:space="preserve"> </w:t>
        </w:r>
        <w:r w:rsidRPr="005C2AAF">
          <w:rPr>
            <w:rStyle w:val="Hyperlink"/>
            <w:rFonts w:hint="cs"/>
            <w:rtl/>
          </w:rPr>
          <w:t>البيت</w:t>
        </w:r>
        <w:r w:rsidRPr="005C2AAF">
          <w:rPr>
            <w:rStyle w:val="Hyperlink"/>
            <w:rtl/>
          </w:rPr>
          <w:t>.</w:t>
        </w:r>
      </w:hyperlink>
    </w:p>
  </w:footnote>
  <w:footnote w:id="11">
    <w:p w:rsidR="0072080B" w:rsidRPr="008C1DA0" w:rsidRDefault="0072080B" w:rsidP="008C1DA0">
      <w:pPr>
        <w:pStyle w:val="FootnoteText"/>
      </w:pPr>
      <w:r w:rsidRPr="008C1DA0">
        <w:footnoteRef/>
      </w:r>
      <w:r w:rsidRPr="008C1DA0">
        <w:rPr>
          <w:rtl/>
        </w:rPr>
        <w:t xml:space="preserve"> </w:t>
      </w:r>
      <w:hyperlink r:id="rId10" w:history="1">
        <w:r w:rsidRPr="008C1DA0">
          <w:rPr>
            <w:rStyle w:val="Hyperlink"/>
            <w:rFonts w:hint="cs"/>
            <w:rtl/>
          </w:rPr>
          <w:t>وسائل</w:t>
        </w:r>
        <w:r w:rsidRPr="008C1DA0">
          <w:rPr>
            <w:rStyle w:val="Hyperlink"/>
            <w:rtl/>
          </w:rPr>
          <w:t xml:space="preserve"> </w:t>
        </w:r>
        <w:r w:rsidRPr="008C1DA0">
          <w:rPr>
            <w:rStyle w:val="Hyperlink"/>
            <w:rFonts w:hint="cs"/>
            <w:rtl/>
          </w:rPr>
          <w:t>الشیعة،</w:t>
        </w:r>
        <w:r w:rsidRPr="008C1DA0">
          <w:rPr>
            <w:rStyle w:val="Hyperlink"/>
            <w:rtl/>
          </w:rPr>
          <w:t xml:space="preserve"> </w:t>
        </w:r>
        <w:r w:rsidRPr="008C1DA0">
          <w:rPr>
            <w:rStyle w:val="Hyperlink"/>
            <w:rFonts w:hint="cs"/>
            <w:rtl/>
          </w:rPr>
          <w:t>الشیخ</w:t>
        </w:r>
        <w:r w:rsidRPr="008C1DA0">
          <w:rPr>
            <w:rStyle w:val="Hyperlink"/>
            <w:rtl/>
          </w:rPr>
          <w:t xml:space="preserve"> </w:t>
        </w:r>
        <w:r w:rsidRPr="008C1DA0">
          <w:rPr>
            <w:rStyle w:val="Hyperlink"/>
            <w:rFonts w:hint="cs"/>
            <w:rtl/>
          </w:rPr>
          <w:t>الحر</w:t>
        </w:r>
        <w:r w:rsidRPr="008C1DA0">
          <w:rPr>
            <w:rStyle w:val="Hyperlink"/>
            <w:rtl/>
          </w:rPr>
          <w:t xml:space="preserve"> </w:t>
        </w:r>
        <w:r w:rsidRPr="008C1DA0">
          <w:rPr>
            <w:rStyle w:val="Hyperlink"/>
            <w:rFonts w:hint="cs"/>
            <w:rtl/>
          </w:rPr>
          <w:t>العاملي،</w:t>
        </w:r>
        <w:r w:rsidRPr="008C1DA0">
          <w:rPr>
            <w:rStyle w:val="Hyperlink"/>
            <w:rtl/>
          </w:rPr>
          <w:t xml:space="preserve"> </w:t>
        </w:r>
        <w:r w:rsidRPr="008C1DA0">
          <w:rPr>
            <w:rStyle w:val="Hyperlink"/>
            <w:rFonts w:hint="cs"/>
            <w:rtl/>
          </w:rPr>
          <w:t>ج</w:t>
        </w:r>
        <w:r w:rsidRPr="008C1DA0">
          <w:rPr>
            <w:rStyle w:val="Hyperlink"/>
            <w:rtl/>
          </w:rPr>
          <w:t>9</w:t>
        </w:r>
        <w:r w:rsidRPr="008C1DA0">
          <w:rPr>
            <w:rStyle w:val="Hyperlink"/>
            <w:rFonts w:hint="cs"/>
            <w:rtl/>
          </w:rPr>
          <w:t>،</w:t>
        </w:r>
        <w:r w:rsidRPr="008C1DA0">
          <w:rPr>
            <w:rStyle w:val="Hyperlink"/>
            <w:rtl/>
          </w:rPr>
          <w:t xml:space="preserve"> </w:t>
        </w:r>
        <w:r w:rsidRPr="008C1DA0">
          <w:rPr>
            <w:rStyle w:val="Hyperlink"/>
            <w:rFonts w:hint="cs"/>
            <w:rtl/>
          </w:rPr>
          <w:t>ص</w:t>
        </w:r>
        <w:r w:rsidRPr="008C1DA0">
          <w:rPr>
            <w:rStyle w:val="Hyperlink"/>
            <w:rtl/>
          </w:rPr>
          <w:t>131</w:t>
        </w:r>
        <w:r w:rsidRPr="008C1DA0">
          <w:rPr>
            <w:rStyle w:val="Hyperlink"/>
            <w:rFonts w:hint="cs"/>
            <w:rtl/>
          </w:rPr>
          <w:t>،</w:t>
        </w:r>
        <w:r w:rsidRPr="008C1DA0">
          <w:rPr>
            <w:rStyle w:val="Hyperlink"/>
            <w:rtl/>
          </w:rPr>
          <w:t xml:space="preserve"> </w:t>
        </w:r>
        <w:r w:rsidRPr="008C1DA0">
          <w:rPr>
            <w:rStyle w:val="Hyperlink"/>
            <w:rFonts w:hint="cs"/>
            <w:rtl/>
          </w:rPr>
          <w:t>أبواب</w:t>
        </w:r>
        <w:r w:rsidRPr="008C1DA0">
          <w:rPr>
            <w:rStyle w:val="Hyperlink"/>
            <w:rtl/>
          </w:rPr>
          <w:t xml:space="preserve"> </w:t>
        </w:r>
        <w:r w:rsidRPr="008C1DA0">
          <w:rPr>
            <w:rStyle w:val="Hyperlink"/>
            <w:rFonts w:hint="cs"/>
            <w:rtl/>
          </w:rPr>
          <w:t>،</w:t>
        </w:r>
        <w:r w:rsidRPr="008C1DA0">
          <w:rPr>
            <w:rStyle w:val="Hyperlink"/>
            <w:rtl/>
          </w:rPr>
          <w:t xml:space="preserve"> </w:t>
        </w:r>
        <w:r w:rsidRPr="008C1DA0">
          <w:rPr>
            <w:rStyle w:val="Hyperlink"/>
            <w:rFonts w:hint="cs"/>
            <w:rtl/>
          </w:rPr>
          <w:t>باب،</w:t>
        </w:r>
        <w:r w:rsidRPr="008C1DA0">
          <w:rPr>
            <w:rStyle w:val="Hyperlink"/>
            <w:rtl/>
          </w:rPr>
          <w:t xml:space="preserve"> </w:t>
        </w:r>
        <w:r w:rsidRPr="008C1DA0">
          <w:rPr>
            <w:rStyle w:val="Hyperlink"/>
            <w:rFonts w:hint="cs"/>
            <w:rtl/>
          </w:rPr>
          <w:t>ح،</w:t>
        </w:r>
        <w:r w:rsidRPr="008C1DA0">
          <w:rPr>
            <w:rStyle w:val="Hyperlink"/>
            <w:rtl/>
          </w:rPr>
          <w:t xml:space="preserve"> </w:t>
        </w:r>
        <w:r w:rsidRPr="008C1DA0">
          <w:rPr>
            <w:rStyle w:val="Hyperlink"/>
            <w:rFonts w:hint="cs"/>
            <w:rtl/>
          </w:rPr>
          <w:t>ط</w:t>
        </w:r>
        <w:r w:rsidRPr="008C1DA0">
          <w:rPr>
            <w:rStyle w:val="Hyperlink"/>
            <w:rtl/>
          </w:rPr>
          <w:t xml:space="preserve"> </w:t>
        </w:r>
        <w:r w:rsidRPr="008C1DA0">
          <w:rPr>
            <w:rStyle w:val="Hyperlink"/>
            <w:rFonts w:hint="cs"/>
            <w:rtl/>
          </w:rPr>
          <w:t>آل</w:t>
        </w:r>
        <w:r w:rsidRPr="008C1DA0">
          <w:rPr>
            <w:rStyle w:val="Hyperlink"/>
            <w:rtl/>
          </w:rPr>
          <w:t xml:space="preserve"> </w:t>
        </w:r>
        <w:r w:rsidRPr="008C1DA0">
          <w:rPr>
            <w:rStyle w:val="Hyperlink"/>
            <w:rFonts w:hint="cs"/>
            <w:rtl/>
          </w:rPr>
          <w:t>البيت</w:t>
        </w:r>
        <w:r w:rsidRPr="008C1DA0">
          <w:rPr>
            <w:rStyle w:val="Hyperlink"/>
            <w:rtl/>
          </w:rPr>
          <w:t>.</w:t>
        </w:r>
      </w:hyperlink>
    </w:p>
  </w:footnote>
  <w:footnote w:id="12">
    <w:p w:rsidR="0072080B" w:rsidRPr="008C1DA0" w:rsidRDefault="0072080B" w:rsidP="008C1DA0">
      <w:pPr>
        <w:pStyle w:val="FootnoteText"/>
      </w:pPr>
      <w:r w:rsidRPr="008C1DA0">
        <w:footnoteRef/>
      </w:r>
      <w:r w:rsidRPr="008C1DA0">
        <w:rPr>
          <w:rtl/>
        </w:rPr>
        <w:t xml:space="preserve"> </w:t>
      </w:r>
      <w:hyperlink r:id="rId11" w:history="1">
        <w:r w:rsidRPr="008C1DA0">
          <w:rPr>
            <w:rStyle w:val="Hyperlink"/>
            <w:rFonts w:hint="cs"/>
            <w:rtl/>
          </w:rPr>
          <w:t>وسائل</w:t>
        </w:r>
        <w:r w:rsidRPr="008C1DA0">
          <w:rPr>
            <w:rStyle w:val="Hyperlink"/>
            <w:rtl/>
          </w:rPr>
          <w:t xml:space="preserve"> </w:t>
        </w:r>
        <w:r w:rsidRPr="008C1DA0">
          <w:rPr>
            <w:rStyle w:val="Hyperlink"/>
            <w:rFonts w:hint="cs"/>
            <w:rtl/>
          </w:rPr>
          <w:t>الشیعة،</w:t>
        </w:r>
        <w:r w:rsidRPr="008C1DA0">
          <w:rPr>
            <w:rStyle w:val="Hyperlink"/>
            <w:rtl/>
          </w:rPr>
          <w:t xml:space="preserve"> </w:t>
        </w:r>
        <w:r w:rsidRPr="008C1DA0">
          <w:rPr>
            <w:rStyle w:val="Hyperlink"/>
            <w:rFonts w:hint="cs"/>
            <w:rtl/>
          </w:rPr>
          <w:t>الشیخ</w:t>
        </w:r>
        <w:r w:rsidRPr="008C1DA0">
          <w:rPr>
            <w:rStyle w:val="Hyperlink"/>
            <w:rtl/>
          </w:rPr>
          <w:t xml:space="preserve"> </w:t>
        </w:r>
        <w:r w:rsidRPr="008C1DA0">
          <w:rPr>
            <w:rStyle w:val="Hyperlink"/>
            <w:rFonts w:hint="cs"/>
            <w:rtl/>
          </w:rPr>
          <w:t>الحر</w:t>
        </w:r>
        <w:r w:rsidRPr="008C1DA0">
          <w:rPr>
            <w:rStyle w:val="Hyperlink"/>
            <w:rtl/>
          </w:rPr>
          <w:t xml:space="preserve"> </w:t>
        </w:r>
        <w:r w:rsidRPr="008C1DA0">
          <w:rPr>
            <w:rStyle w:val="Hyperlink"/>
            <w:rFonts w:hint="cs"/>
            <w:rtl/>
          </w:rPr>
          <w:t>العاملي،</w:t>
        </w:r>
        <w:r w:rsidRPr="008C1DA0">
          <w:rPr>
            <w:rStyle w:val="Hyperlink"/>
            <w:rtl/>
          </w:rPr>
          <w:t xml:space="preserve"> </w:t>
        </w:r>
        <w:r w:rsidRPr="008C1DA0">
          <w:rPr>
            <w:rStyle w:val="Hyperlink"/>
            <w:rFonts w:hint="cs"/>
            <w:rtl/>
          </w:rPr>
          <w:t>ج</w:t>
        </w:r>
        <w:r w:rsidRPr="008C1DA0">
          <w:rPr>
            <w:rStyle w:val="Hyperlink"/>
            <w:rtl/>
          </w:rPr>
          <w:t>9</w:t>
        </w:r>
        <w:r w:rsidRPr="008C1DA0">
          <w:rPr>
            <w:rStyle w:val="Hyperlink"/>
            <w:rFonts w:hint="cs"/>
            <w:rtl/>
          </w:rPr>
          <w:t>،</w:t>
        </w:r>
        <w:r w:rsidRPr="008C1DA0">
          <w:rPr>
            <w:rStyle w:val="Hyperlink"/>
            <w:rtl/>
          </w:rPr>
          <w:t xml:space="preserve"> </w:t>
        </w:r>
        <w:r w:rsidRPr="008C1DA0">
          <w:rPr>
            <w:rStyle w:val="Hyperlink"/>
            <w:rFonts w:hint="cs"/>
            <w:rtl/>
          </w:rPr>
          <w:t>ص</w:t>
        </w:r>
        <w:r w:rsidRPr="008C1DA0">
          <w:rPr>
            <w:rStyle w:val="Hyperlink"/>
            <w:rtl/>
          </w:rPr>
          <w:t>111</w:t>
        </w:r>
        <w:r w:rsidRPr="008C1DA0">
          <w:rPr>
            <w:rStyle w:val="Hyperlink"/>
            <w:rFonts w:hint="cs"/>
            <w:rtl/>
          </w:rPr>
          <w:t>،</w:t>
        </w:r>
        <w:r w:rsidRPr="008C1DA0">
          <w:rPr>
            <w:rStyle w:val="Hyperlink"/>
            <w:rtl/>
          </w:rPr>
          <w:t xml:space="preserve"> </w:t>
        </w:r>
        <w:r w:rsidRPr="008C1DA0">
          <w:rPr>
            <w:rStyle w:val="Hyperlink"/>
            <w:rFonts w:hint="cs"/>
            <w:rtl/>
          </w:rPr>
          <w:t>أبواب</w:t>
        </w:r>
        <w:r w:rsidRPr="008C1DA0">
          <w:rPr>
            <w:rStyle w:val="Hyperlink"/>
            <w:rtl/>
          </w:rPr>
          <w:t xml:space="preserve"> </w:t>
        </w:r>
        <w:r w:rsidRPr="008C1DA0">
          <w:rPr>
            <w:rStyle w:val="Hyperlink"/>
            <w:rFonts w:hint="cs"/>
            <w:rtl/>
          </w:rPr>
          <w:t>،</w:t>
        </w:r>
        <w:r w:rsidRPr="008C1DA0">
          <w:rPr>
            <w:rStyle w:val="Hyperlink"/>
            <w:rtl/>
          </w:rPr>
          <w:t xml:space="preserve"> </w:t>
        </w:r>
        <w:r w:rsidRPr="008C1DA0">
          <w:rPr>
            <w:rStyle w:val="Hyperlink"/>
            <w:rFonts w:hint="cs"/>
            <w:rtl/>
          </w:rPr>
          <w:t>باب،</w:t>
        </w:r>
        <w:r w:rsidRPr="008C1DA0">
          <w:rPr>
            <w:rStyle w:val="Hyperlink"/>
            <w:rtl/>
          </w:rPr>
          <w:t xml:space="preserve"> </w:t>
        </w:r>
        <w:r w:rsidRPr="008C1DA0">
          <w:rPr>
            <w:rStyle w:val="Hyperlink"/>
            <w:rFonts w:hint="cs"/>
            <w:rtl/>
          </w:rPr>
          <w:t>ح،</w:t>
        </w:r>
        <w:r w:rsidRPr="008C1DA0">
          <w:rPr>
            <w:rStyle w:val="Hyperlink"/>
            <w:rtl/>
          </w:rPr>
          <w:t xml:space="preserve"> </w:t>
        </w:r>
        <w:r w:rsidRPr="008C1DA0">
          <w:rPr>
            <w:rStyle w:val="Hyperlink"/>
            <w:rFonts w:hint="cs"/>
            <w:rtl/>
          </w:rPr>
          <w:t>ط</w:t>
        </w:r>
        <w:r w:rsidRPr="008C1DA0">
          <w:rPr>
            <w:rStyle w:val="Hyperlink"/>
            <w:rtl/>
          </w:rPr>
          <w:t xml:space="preserve"> </w:t>
        </w:r>
        <w:r w:rsidRPr="008C1DA0">
          <w:rPr>
            <w:rStyle w:val="Hyperlink"/>
            <w:rFonts w:hint="cs"/>
            <w:rtl/>
          </w:rPr>
          <w:t>آل</w:t>
        </w:r>
        <w:r w:rsidRPr="008C1DA0">
          <w:rPr>
            <w:rStyle w:val="Hyperlink"/>
            <w:rtl/>
          </w:rPr>
          <w:t xml:space="preserve"> </w:t>
        </w:r>
        <w:r w:rsidRPr="008C1DA0">
          <w:rPr>
            <w:rStyle w:val="Hyperlink"/>
            <w:rFonts w:hint="cs"/>
            <w:rtl/>
          </w:rPr>
          <w:t>البيت</w:t>
        </w:r>
        <w:r w:rsidRPr="008C1DA0">
          <w:rPr>
            <w:rStyle w:val="Hyperlink"/>
            <w:rtl/>
          </w:rPr>
          <w:t>.</w:t>
        </w:r>
      </w:hyperlink>
    </w:p>
  </w:footnote>
  <w:footnote w:id="13">
    <w:p w:rsidR="0072080B" w:rsidRPr="00EC175A" w:rsidRDefault="0072080B" w:rsidP="00EC175A">
      <w:pPr>
        <w:pStyle w:val="FootnoteText"/>
      </w:pPr>
      <w:r w:rsidRPr="00EC175A">
        <w:footnoteRef/>
      </w:r>
      <w:r w:rsidRPr="00EC175A">
        <w:rPr>
          <w:rtl/>
        </w:rPr>
        <w:t xml:space="preserve"> </w:t>
      </w:r>
      <w:hyperlink r:id="rId12" w:history="1">
        <w:r w:rsidRPr="00EC175A">
          <w:rPr>
            <w:rStyle w:val="Hyperlink"/>
            <w:rFonts w:hint="cs"/>
            <w:rtl/>
          </w:rPr>
          <w:t>لسان</w:t>
        </w:r>
        <w:r w:rsidRPr="00EC175A">
          <w:rPr>
            <w:rStyle w:val="Hyperlink"/>
            <w:rtl/>
          </w:rPr>
          <w:t xml:space="preserve"> </w:t>
        </w:r>
        <w:r w:rsidRPr="00EC175A">
          <w:rPr>
            <w:rStyle w:val="Hyperlink"/>
            <w:rFonts w:hint="cs"/>
            <w:rtl/>
          </w:rPr>
          <w:t>العرب،</w:t>
        </w:r>
        <w:r w:rsidRPr="00EC175A">
          <w:rPr>
            <w:rStyle w:val="Hyperlink"/>
            <w:rtl/>
          </w:rPr>
          <w:t xml:space="preserve"> </w:t>
        </w:r>
        <w:r w:rsidRPr="00EC175A">
          <w:rPr>
            <w:rStyle w:val="Hyperlink"/>
            <w:rFonts w:hint="cs"/>
            <w:rtl/>
          </w:rPr>
          <w:t>محمد</w:t>
        </w:r>
        <w:r w:rsidRPr="00EC175A">
          <w:rPr>
            <w:rStyle w:val="Hyperlink"/>
            <w:rtl/>
          </w:rPr>
          <w:t xml:space="preserve"> </w:t>
        </w:r>
        <w:r w:rsidRPr="00EC175A">
          <w:rPr>
            <w:rStyle w:val="Hyperlink"/>
            <w:rFonts w:hint="cs"/>
            <w:rtl/>
          </w:rPr>
          <w:t>بن</w:t>
        </w:r>
        <w:r w:rsidRPr="00EC175A">
          <w:rPr>
            <w:rStyle w:val="Hyperlink"/>
            <w:rtl/>
          </w:rPr>
          <w:t xml:space="preserve"> </w:t>
        </w:r>
        <w:r w:rsidRPr="00EC175A">
          <w:rPr>
            <w:rStyle w:val="Hyperlink"/>
            <w:rFonts w:hint="cs"/>
            <w:rtl/>
          </w:rPr>
          <w:t>مکرم</w:t>
        </w:r>
        <w:r w:rsidRPr="00EC175A">
          <w:rPr>
            <w:rStyle w:val="Hyperlink"/>
            <w:rtl/>
          </w:rPr>
          <w:t xml:space="preserve"> </w:t>
        </w:r>
        <w:r w:rsidRPr="00EC175A">
          <w:rPr>
            <w:rStyle w:val="Hyperlink"/>
            <w:rFonts w:hint="cs"/>
            <w:rtl/>
          </w:rPr>
          <w:t>ابن</w:t>
        </w:r>
        <w:r w:rsidRPr="00EC175A">
          <w:rPr>
            <w:rStyle w:val="Hyperlink"/>
            <w:rtl/>
          </w:rPr>
          <w:t xml:space="preserve"> </w:t>
        </w:r>
        <w:r w:rsidRPr="00EC175A">
          <w:rPr>
            <w:rStyle w:val="Hyperlink"/>
            <w:rFonts w:hint="cs"/>
            <w:rtl/>
          </w:rPr>
          <w:t>منظور،</w:t>
        </w:r>
        <w:r w:rsidRPr="00EC175A">
          <w:rPr>
            <w:rStyle w:val="Hyperlink"/>
            <w:rtl/>
          </w:rPr>
          <w:t xml:space="preserve"> </w:t>
        </w:r>
        <w:r w:rsidRPr="00EC175A">
          <w:rPr>
            <w:rStyle w:val="Hyperlink"/>
            <w:rFonts w:hint="cs"/>
            <w:rtl/>
          </w:rPr>
          <w:t>ج</w:t>
        </w:r>
        <w:r w:rsidRPr="00EC175A">
          <w:rPr>
            <w:rStyle w:val="Hyperlink"/>
            <w:rtl/>
          </w:rPr>
          <w:t>11</w:t>
        </w:r>
        <w:r w:rsidRPr="00EC175A">
          <w:rPr>
            <w:rStyle w:val="Hyperlink"/>
            <w:rFonts w:hint="cs"/>
            <w:rtl/>
          </w:rPr>
          <w:t>،</w:t>
        </w:r>
        <w:r w:rsidRPr="00EC175A">
          <w:rPr>
            <w:rStyle w:val="Hyperlink"/>
            <w:rtl/>
          </w:rPr>
          <w:t xml:space="preserve"> </w:t>
        </w:r>
        <w:r w:rsidRPr="00EC175A">
          <w:rPr>
            <w:rStyle w:val="Hyperlink"/>
            <w:rFonts w:hint="cs"/>
            <w:rtl/>
          </w:rPr>
          <w:t>ص</w:t>
        </w:r>
        <w:r w:rsidRPr="00EC175A">
          <w:rPr>
            <w:rStyle w:val="Hyperlink"/>
            <w:rtl/>
          </w:rPr>
          <w:t>636.</w:t>
        </w:r>
      </w:hyperlink>
    </w:p>
  </w:footnote>
  <w:footnote w:id="14">
    <w:p w:rsidR="0072080B" w:rsidRPr="0040346E" w:rsidRDefault="0072080B" w:rsidP="0040346E">
      <w:pPr>
        <w:pStyle w:val="FootnoteText"/>
      </w:pPr>
      <w:r w:rsidRPr="0040346E">
        <w:footnoteRef/>
      </w:r>
      <w:r w:rsidRPr="0040346E">
        <w:rPr>
          <w:rtl/>
        </w:rPr>
        <w:t xml:space="preserve"> </w:t>
      </w:r>
      <w:hyperlink r:id="rId13" w:history="1">
        <w:r w:rsidRPr="0040346E">
          <w:rPr>
            <w:rStyle w:val="Hyperlink"/>
            <w:rFonts w:hint="cs"/>
            <w:rtl/>
          </w:rPr>
          <w:t>کتاب</w:t>
        </w:r>
        <w:r w:rsidRPr="0040346E">
          <w:rPr>
            <w:rStyle w:val="Hyperlink"/>
            <w:rtl/>
          </w:rPr>
          <w:t xml:space="preserve"> </w:t>
        </w:r>
        <w:r w:rsidRPr="0040346E">
          <w:rPr>
            <w:rStyle w:val="Hyperlink"/>
            <w:rFonts w:hint="cs"/>
            <w:rtl/>
          </w:rPr>
          <w:t>الزکاة</w:t>
        </w:r>
        <w:r w:rsidRPr="0040346E">
          <w:rPr>
            <w:rStyle w:val="Hyperlink"/>
            <w:rtl/>
          </w:rPr>
          <w:t xml:space="preserve"> </w:t>
        </w:r>
        <w:r w:rsidRPr="0040346E">
          <w:rPr>
            <w:rStyle w:val="Hyperlink"/>
            <w:rFonts w:hint="cs"/>
            <w:rtl/>
          </w:rPr>
          <w:t>،</w:t>
        </w:r>
        <w:r w:rsidRPr="0040346E">
          <w:rPr>
            <w:rStyle w:val="Hyperlink"/>
            <w:rtl/>
          </w:rPr>
          <w:t xml:space="preserve"> </w:t>
        </w:r>
        <w:r w:rsidRPr="0040346E">
          <w:rPr>
            <w:rStyle w:val="Hyperlink"/>
            <w:rFonts w:hint="cs"/>
            <w:rtl/>
          </w:rPr>
          <w:t>الهاشمی</w:t>
        </w:r>
        <w:r w:rsidRPr="0040346E">
          <w:rPr>
            <w:rStyle w:val="Hyperlink"/>
            <w:rtl/>
          </w:rPr>
          <w:t xml:space="preserve"> </w:t>
        </w:r>
        <w:r w:rsidRPr="0040346E">
          <w:rPr>
            <w:rStyle w:val="Hyperlink"/>
            <w:rFonts w:hint="cs"/>
            <w:rtl/>
          </w:rPr>
          <w:t>الشاهرودی،</w:t>
        </w:r>
        <w:r w:rsidRPr="0040346E">
          <w:rPr>
            <w:rStyle w:val="Hyperlink"/>
            <w:rtl/>
          </w:rPr>
          <w:t xml:space="preserve"> </w:t>
        </w:r>
        <w:r w:rsidRPr="0040346E">
          <w:rPr>
            <w:rStyle w:val="Hyperlink"/>
            <w:rFonts w:hint="cs"/>
            <w:rtl/>
          </w:rPr>
          <w:t>السید</w:t>
        </w:r>
        <w:r w:rsidRPr="0040346E">
          <w:rPr>
            <w:rStyle w:val="Hyperlink"/>
            <w:rtl/>
          </w:rPr>
          <w:t xml:space="preserve"> </w:t>
        </w:r>
        <w:r w:rsidRPr="0040346E">
          <w:rPr>
            <w:rStyle w:val="Hyperlink"/>
            <w:rFonts w:hint="cs"/>
            <w:rtl/>
          </w:rPr>
          <w:t>محمود،</w:t>
        </w:r>
        <w:r w:rsidRPr="0040346E">
          <w:rPr>
            <w:rStyle w:val="Hyperlink"/>
            <w:rtl/>
          </w:rPr>
          <w:t xml:space="preserve"> </w:t>
        </w:r>
        <w:r w:rsidRPr="0040346E">
          <w:rPr>
            <w:rStyle w:val="Hyperlink"/>
            <w:rFonts w:hint="cs"/>
            <w:rtl/>
          </w:rPr>
          <w:t>ج</w:t>
        </w:r>
        <w:r w:rsidRPr="0040346E">
          <w:rPr>
            <w:rStyle w:val="Hyperlink"/>
            <w:rtl/>
          </w:rPr>
          <w:t>1</w:t>
        </w:r>
        <w:r w:rsidRPr="0040346E">
          <w:rPr>
            <w:rStyle w:val="Hyperlink"/>
            <w:rFonts w:hint="cs"/>
            <w:rtl/>
          </w:rPr>
          <w:t>،</w:t>
        </w:r>
        <w:r w:rsidRPr="0040346E">
          <w:rPr>
            <w:rStyle w:val="Hyperlink"/>
            <w:rtl/>
          </w:rPr>
          <w:t xml:space="preserve"> </w:t>
        </w:r>
        <w:r w:rsidRPr="0040346E">
          <w:rPr>
            <w:rStyle w:val="Hyperlink"/>
            <w:rFonts w:hint="cs"/>
            <w:rtl/>
          </w:rPr>
          <w:t>ص</w:t>
        </w:r>
        <w:r w:rsidRPr="0040346E">
          <w:rPr>
            <w:rStyle w:val="Hyperlink"/>
            <w:rtl/>
          </w:rPr>
          <w:t>21.</w:t>
        </w:r>
      </w:hyperlink>
    </w:p>
  </w:footnote>
  <w:footnote w:id="15">
    <w:p w:rsidR="0072080B" w:rsidRPr="00FF3F57" w:rsidRDefault="0072080B" w:rsidP="00FF3F57">
      <w:pPr>
        <w:pStyle w:val="FootnoteText"/>
      </w:pPr>
      <w:r w:rsidRPr="00FF3F57">
        <w:footnoteRef/>
      </w:r>
      <w:r w:rsidRPr="00FF3F57">
        <w:rPr>
          <w:rtl/>
        </w:rPr>
        <w:t xml:space="preserve"> </w:t>
      </w:r>
      <w:hyperlink r:id="rId14" w:history="1">
        <w:r w:rsidRPr="00FF3F57">
          <w:rPr>
            <w:rStyle w:val="Hyperlink"/>
            <w:rFonts w:hint="cs"/>
            <w:rtl/>
          </w:rPr>
          <w:t>الکافی،</w:t>
        </w:r>
        <w:r w:rsidRPr="00FF3F57">
          <w:rPr>
            <w:rStyle w:val="Hyperlink"/>
            <w:rtl/>
          </w:rPr>
          <w:t xml:space="preserve"> </w:t>
        </w:r>
        <w:r w:rsidRPr="00FF3F57">
          <w:rPr>
            <w:rStyle w:val="Hyperlink"/>
            <w:rFonts w:hint="cs"/>
            <w:rtl/>
          </w:rPr>
          <w:t>محمد</w:t>
        </w:r>
        <w:r w:rsidRPr="00FF3F57">
          <w:rPr>
            <w:rStyle w:val="Hyperlink"/>
            <w:rtl/>
          </w:rPr>
          <w:t xml:space="preserve"> </w:t>
        </w:r>
        <w:r w:rsidRPr="00FF3F57">
          <w:rPr>
            <w:rStyle w:val="Hyperlink"/>
            <w:rFonts w:hint="cs"/>
            <w:rtl/>
          </w:rPr>
          <w:t>بن</w:t>
        </w:r>
        <w:r w:rsidRPr="00FF3F57">
          <w:rPr>
            <w:rStyle w:val="Hyperlink"/>
            <w:rtl/>
          </w:rPr>
          <w:t xml:space="preserve"> </w:t>
        </w:r>
        <w:r w:rsidRPr="00FF3F57">
          <w:rPr>
            <w:rStyle w:val="Hyperlink"/>
            <w:rFonts w:hint="cs"/>
            <w:rtl/>
          </w:rPr>
          <w:t>یعقوب</w:t>
        </w:r>
        <w:r w:rsidRPr="00FF3F57">
          <w:rPr>
            <w:rStyle w:val="Hyperlink"/>
            <w:rtl/>
          </w:rPr>
          <w:t xml:space="preserve"> </w:t>
        </w:r>
        <w:r w:rsidRPr="00FF3F57">
          <w:rPr>
            <w:rStyle w:val="Hyperlink"/>
            <w:rFonts w:hint="cs"/>
            <w:rtl/>
          </w:rPr>
          <w:t>کلینی،</w:t>
        </w:r>
        <w:r w:rsidRPr="00FF3F57">
          <w:rPr>
            <w:rStyle w:val="Hyperlink"/>
            <w:rtl/>
          </w:rPr>
          <w:t xml:space="preserve"> </w:t>
        </w:r>
        <w:r w:rsidRPr="00FF3F57">
          <w:rPr>
            <w:rStyle w:val="Hyperlink"/>
            <w:rFonts w:hint="cs"/>
            <w:rtl/>
          </w:rPr>
          <w:t>ج</w:t>
        </w:r>
        <w:r w:rsidRPr="00FF3F57">
          <w:rPr>
            <w:rStyle w:val="Hyperlink"/>
            <w:rtl/>
          </w:rPr>
          <w:t>3</w:t>
        </w:r>
        <w:r w:rsidRPr="00FF3F57">
          <w:rPr>
            <w:rStyle w:val="Hyperlink"/>
            <w:rFonts w:hint="cs"/>
            <w:rtl/>
          </w:rPr>
          <w:t>،</w:t>
        </w:r>
        <w:r w:rsidRPr="00FF3F57">
          <w:rPr>
            <w:rStyle w:val="Hyperlink"/>
            <w:rtl/>
          </w:rPr>
          <w:t xml:space="preserve"> </w:t>
        </w:r>
        <w:r w:rsidRPr="00FF3F57">
          <w:rPr>
            <w:rStyle w:val="Hyperlink"/>
            <w:rFonts w:hint="cs"/>
            <w:rtl/>
          </w:rPr>
          <w:t>ص</w:t>
        </w:r>
        <w:r w:rsidRPr="00FF3F57">
          <w:rPr>
            <w:rStyle w:val="Hyperlink"/>
            <w:rtl/>
          </w:rPr>
          <w:t>512.</w:t>
        </w:r>
      </w:hyperlink>
    </w:p>
  </w:footnote>
  <w:footnote w:id="16">
    <w:p w:rsidR="0072080B" w:rsidRPr="0047089A" w:rsidRDefault="0072080B" w:rsidP="0047089A">
      <w:pPr>
        <w:pStyle w:val="FootnoteText"/>
      </w:pPr>
      <w:r w:rsidRPr="0047089A">
        <w:footnoteRef/>
      </w:r>
      <w:r w:rsidRPr="0047089A">
        <w:rPr>
          <w:rtl/>
        </w:rPr>
        <w:t xml:space="preserve"> </w:t>
      </w:r>
      <w:hyperlink r:id="rId15" w:history="1">
        <w:r w:rsidRPr="0047089A">
          <w:rPr>
            <w:rStyle w:val="Hyperlink"/>
            <w:rFonts w:hint="cs"/>
            <w:rtl/>
          </w:rPr>
          <w:t>کتاب</w:t>
        </w:r>
        <w:r w:rsidRPr="0047089A">
          <w:rPr>
            <w:rStyle w:val="Hyperlink"/>
            <w:rtl/>
          </w:rPr>
          <w:t xml:space="preserve"> </w:t>
        </w:r>
        <w:r w:rsidRPr="0047089A">
          <w:rPr>
            <w:rStyle w:val="Hyperlink"/>
            <w:rFonts w:hint="cs"/>
            <w:rtl/>
          </w:rPr>
          <w:t>الزکاة</w:t>
        </w:r>
        <w:r w:rsidRPr="0047089A">
          <w:rPr>
            <w:rStyle w:val="Hyperlink"/>
            <w:rtl/>
          </w:rPr>
          <w:t xml:space="preserve"> </w:t>
        </w:r>
        <w:r w:rsidRPr="0047089A">
          <w:rPr>
            <w:rStyle w:val="Hyperlink"/>
            <w:rFonts w:hint="cs"/>
            <w:rtl/>
          </w:rPr>
          <w:t>،</w:t>
        </w:r>
        <w:r w:rsidRPr="0047089A">
          <w:rPr>
            <w:rStyle w:val="Hyperlink"/>
            <w:rtl/>
          </w:rPr>
          <w:t xml:space="preserve"> </w:t>
        </w:r>
        <w:r w:rsidRPr="0047089A">
          <w:rPr>
            <w:rStyle w:val="Hyperlink"/>
            <w:rFonts w:hint="cs"/>
            <w:rtl/>
          </w:rPr>
          <w:t>الهاشمی</w:t>
        </w:r>
        <w:r w:rsidRPr="0047089A">
          <w:rPr>
            <w:rStyle w:val="Hyperlink"/>
            <w:rtl/>
          </w:rPr>
          <w:t xml:space="preserve"> </w:t>
        </w:r>
        <w:r w:rsidRPr="0047089A">
          <w:rPr>
            <w:rStyle w:val="Hyperlink"/>
            <w:rFonts w:hint="cs"/>
            <w:rtl/>
          </w:rPr>
          <w:t>الشاهرودی،</w:t>
        </w:r>
        <w:r w:rsidRPr="0047089A">
          <w:rPr>
            <w:rStyle w:val="Hyperlink"/>
            <w:rtl/>
          </w:rPr>
          <w:t xml:space="preserve"> </w:t>
        </w:r>
        <w:r w:rsidRPr="0047089A">
          <w:rPr>
            <w:rStyle w:val="Hyperlink"/>
            <w:rFonts w:hint="cs"/>
            <w:rtl/>
          </w:rPr>
          <w:t>السید</w:t>
        </w:r>
        <w:r w:rsidRPr="0047089A">
          <w:rPr>
            <w:rStyle w:val="Hyperlink"/>
            <w:rtl/>
          </w:rPr>
          <w:t xml:space="preserve"> </w:t>
        </w:r>
        <w:r w:rsidRPr="0047089A">
          <w:rPr>
            <w:rStyle w:val="Hyperlink"/>
            <w:rFonts w:hint="cs"/>
            <w:rtl/>
          </w:rPr>
          <w:t>محمود،</w:t>
        </w:r>
        <w:r w:rsidRPr="0047089A">
          <w:rPr>
            <w:rStyle w:val="Hyperlink"/>
            <w:rtl/>
          </w:rPr>
          <w:t xml:space="preserve"> </w:t>
        </w:r>
        <w:r w:rsidRPr="0047089A">
          <w:rPr>
            <w:rStyle w:val="Hyperlink"/>
            <w:rFonts w:hint="cs"/>
            <w:rtl/>
          </w:rPr>
          <w:t>ج</w:t>
        </w:r>
        <w:r w:rsidRPr="0047089A">
          <w:rPr>
            <w:rStyle w:val="Hyperlink"/>
            <w:rtl/>
          </w:rPr>
          <w:t>1</w:t>
        </w:r>
        <w:r w:rsidRPr="0047089A">
          <w:rPr>
            <w:rStyle w:val="Hyperlink"/>
            <w:rFonts w:hint="cs"/>
            <w:rtl/>
          </w:rPr>
          <w:t>،</w:t>
        </w:r>
        <w:r w:rsidRPr="0047089A">
          <w:rPr>
            <w:rStyle w:val="Hyperlink"/>
            <w:rtl/>
          </w:rPr>
          <w:t xml:space="preserve"> </w:t>
        </w:r>
        <w:r w:rsidRPr="0047089A">
          <w:rPr>
            <w:rStyle w:val="Hyperlink"/>
            <w:rFonts w:hint="cs"/>
            <w:rtl/>
          </w:rPr>
          <w:t>ص</w:t>
        </w:r>
        <w:r w:rsidRPr="0047089A">
          <w:rPr>
            <w:rStyle w:val="Hyperlink"/>
            <w:rtl/>
          </w:rPr>
          <w:t>22.</w:t>
        </w:r>
      </w:hyperlink>
    </w:p>
  </w:footnote>
  <w:footnote w:id="17">
    <w:p w:rsidR="00B93636" w:rsidRPr="00BA457D" w:rsidRDefault="00B93636" w:rsidP="00B93636">
      <w:pPr>
        <w:pStyle w:val="FootnoteText"/>
      </w:pPr>
      <w:r w:rsidRPr="00BA457D">
        <w:footnoteRef/>
      </w:r>
      <w:r w:rsidRPr="00BA457D">
        <w:rPr>
          <w:rtl/>
        </w:rPr>
        <w:t xml:space="preserve"> </w:t>
      </w:r>
      <w:hyperlink r:id="rId16" w:history="1">
        <w:r w:rsidRPr="00BA457D">
          <w:rPr>
            <w:rStyle w:val="Hyperlink"/>
            <w:rFonts w:hint="cs"/>
            <w:rtl/>
          </w:rPr>
          <w:t>الکافی،</w:t>
        </w:r>
        <w:r w:rsidRPr="00BA457D">
          <w:rPr>
            <w:rStyle w:val="Hyperlink"/>
            <w:rtl/>
          </w:rPr>
          <w:t xml:space="preserve"> </w:t>
        </w:r>
        <w:r w:rsidRPr="00BA457D">
          <w:rPr>
            <w:rStyle w:val="Hyperlink"/>
            <w:rFonts w:hint="cs"/>
            <w:rtl/>
          </w:rPr>
          <w:t>محمد</w:t>
        </w:r>
        <w:r w:rsidRPr="00BA457D">
          <w:rPr>
            <w:rStyle w:val="Hyperlink"/>
            <w:rtl/>
          </w:rPr>
          <w:t xml:space="preserve"> </w:t>
        </w:r>
        <w:r w:rsidRPr="00BA457D">
          <w:rPr>
            <w:rStyle w:val="Hyperlink"/>
            <w:rFonts w:hint="cs"/>
            <w:rtl/>
          </w:rPr>
          <w:t>بن</w:t>
        </w:r>
        <w:r w:rsidRPr="00BA457D">
          <w:rPr>
            <w:rStyle w:val="Hyperlink"/>
            <w:rtl/>
          </w:rPr>
          <w:t xml:space="preserve"> </w:t>
        </w:r>
        <w:r w:rsidRPr="00BA457D">
          <w:rPr>
            <w:rStyle w:val="Hyperlink"/>
            <w:rFonts w:hint="cs"/>
            <w:rtl/>
          </w:rPr>
          <w:t>یعقوب</w:t>
        </w:r>
        <w:r w:rsidRPr="00BA457D">
          <w:rPr>
            <w:rStyle w:val="Hyperlink"/>
            <w:rtl/>
          </w:rPr>
          <w:t xml:space="preserve"> </w:t>
        </w:r>
        <w:r w:rsidRPr="00BA457D">
          <w:rPr>
            <w:rStyle w:val="Hyperlink"/>
            <w:rFonts w:hint="cs"/>
            <w:rtl/>
          </w:rPr>
          <w:t>کلینی،</w:t>
        </w:r>
        <w:r w:rsidRPr="00BA457D">
          <w:rPr>
            <w:rStyle w:val="Hyperlink"/>
            <w:rtl/>
          </w:rPr>
          <w:t xml:space="preserve"> </w:t>
        </w:r>
        <w:r w:rsidRPr="00BA457D">
          <w:rPr>
            <w:rStyle w:val="Hyperlink"/>
            <w:rFonts w:hint="cs"/>
            <w:rtl/>
          </w:rPr>
          <w:t>ج</w:t>
        </w:r>
        <w:r w:rsidRPr="00BA457D">
          <w:rPr>
            <w:rStyle w:val="Hyperlink"/>
            <w:rtl/>
          </w:rPr>
          <w:t>3</w:t>
        </w:r>
        <w:r w:rsidRPr="00BA457D">
          <w:rPr>
            <w:rStyle w:val="Hyperlink"/>
            <w:rFonts w:hint="cs"/>
            <w:rtl/>
          </w:rPr>
          <w:t>،</w:t>
        </w:r>
        <w:r w:rsidRPr="00BA457D">
          <w:rPr>
            <w:rStyle w:val="Hyperlink"/>
            <w:rtl/>
          </w:rPr>
          <w:t xml:space="preserve"> </w:t>
        </w:r>
        <w:r w:rsidRPr="00BA457D">
          <w:rPr>
            <w:rStyle w:val="Hyperlink"/>
            <w:rFonts w:hint="cs"/>
            <w:rtl/>
          </w:rPr>
          <w:t>ص</w:t>
        </w:r>
        <w:r w:rsidRPr="00BA457D">
          <w:rPr>
            <w:rStyle w:val="Hyperlink"/>
            <w:rtl/>
          </w:rPr>
          <w:t>518.</w:t>
        </w:r>
      </w:hyperlink>
    </w:p>
  </w:footnote>
  <w:footnote w:id="18">
    <w:p w:rsidR="00B93636" w:rsidRPr="0047089A" w:rsidRDefault="00B93636" w:rsidP="00B93636">
      <w:pPr>
        <w:pStyle w:val="FootnoteText"/>
      </w:pPr>
      <w:r w:rsidRPr="0047089A">
        <w:footnoteRef/>
      </w:r>
      <w:r w:rsidRPr="0047089A">
        <w:rPr>
          <w:rtl/>
        </w:rPr>
        <w:t xml:space="preserve"> </w:t>
      </w:r>
      <w:hyperlink r:id="rId17" w:history="1">
        <w:r w:rsidRPr="0047089A">
          <w:rPr>
            <w:rStyle w:val="Hyperlink"/>
            <w:rFonts w:hint="cs"/>
            <w:rtl/>
          </w:rPr>
          <w:t>کتاب</w:t>
        </w:r>
        <w:r w:rsidRPr="0047089A">
          <w:rPr>
            <w:rStyle w:val="Hyperlink"/>
            <w:rtl/>
          </w:rPr>
          <w:t xml:space="preserve"> </w:t>
        </w:r>
        <w:r w:rsidRPr="0047089A">
          <w:rPr>
            <w:rStyle w:val="Hyperlink"/>
            <w:rFonts w:hint="cs"/>
            <w:rtl/>
          </w:rPr>
          <w:t>الزکاة</w:t>
        </w:r>
        <w:r w:rsidRPr="0047089A">
          <w:rPr>
            <w:rStyle w:val="Hyperlink"/>
            <w:rtl/>
          </w:rPr>
          <w:t xml:space="preserve"> </w:t>
        </w:r>
        <w:r w:rsidRPr="0047089A">
          <w:rPr>
            <w:rStyle w:val="Hyperlink"/>
            <w:rFonts w:hint="cs"/>
            <w:rtl/>
          </w:rPr>
          <w:t>،</w:t>
        </w:r>
        <w:r w:rsidRPr="0047089A">
          <w:rPr>
            <w:rStyle w:val="Hyperlink"/>
            <w:rtl/>
          </w:rPr>
          <w:t xml:space="preserve"> </w:t>
        </w:r>
        <w:r w:rsidRPr="0047089A">
          <w:rPr>
            <w:rStyle w:val="Hyperlink"/>
            <w:rFonts w:hint="cs"/>
            <w:rtl/>
          </w:rPr>
          <w:t>الهاشمی</w:t>
        </w:r>
        <w:r w:rsidRPr="0047089A">
          <w:rPr>
            <w:rStyle w:val="Hyperlink"/>
            <w:rtl/>
          </w:rPr>
          <w:t xml:space="preserve"> </w:t>
        </w:r>
        <w:r w:rsidRPr="0047089A">
          <w:rPr>
            <w:rStyle w:val="Hyperlink"/>
            <w:rFonts w:hint="cs"/>
            <w:rtl/>
          </w:rPr>
          <w:t>الشاهرودی،</w:t>
        </w:r>
        <w:r w:rsidRPr="0047089A">
          <w:rPr>
            <w:rStyle w:val="Hyperlink"/>
            <w:rtl/>
          </w:rPr>
          <w:t xml:space="preserve"> </w:t>
        </w:r>
        <w:r w:rsidRPr="0047089A">
          <w:rPr>
            <w:rStyle w:val="Hyperlink"/>
            <w:rFonts w:hint="cs"/>
            <w:rtl/>
          </w:rPr>
          <w:t>السید</w:t>
        </w:r>
        <w:r w:rsidRPr="0047089A">
          <w:rPr>
            <w:rStyle w:val="Hyperlink"/>
            <w:rtl/>
          </w:rPr>
          <w:t xml:space="preserve"> </w:t>
        </w:r>
        <w:r w:rsidRPr="0047089A">
          <w:rPr>
            <w:rStyle w:val="Hyperlink"/>
            <w:rFonts w:hint="cs"/>
            <w:rtl/>
          </w:rPr>
          <w:t>محمود،</w:t>
        </w:r>
        <w:r w:rsidRPr="0047089A">
          <w:rPr>
            <w:rStyle w:val="Hyperlink"/>
            <w:rtl/>
          </w:rPr>
          <w:t xml:space="preserve"> </w:t>
        </w:r>
        <w:r w:rsidRPr="0047089A">
          <w:rPr>
            <w:rStyle w:val="Hyperlink"/>
            <w:rFonts w:hint="cs"/>
            <w:rtl/>
          </w:rPr>
          <w:t>ج</w:t>
        </w:r>
        <w:r w:rsidRPr="0047089A">
          <w:rPr>
            <w:rStyle w:val="Hyperlink"/>
            <w:rtl/>
          </w:rPr>
          <w:t>1</w:t>
        </w:r>
        <w:r w:rsidRPr="0047089A">
          <w:rPr>
            <w:rStyle w:val="Hyperlink"/>
            <w:rFonts w:hint="cs"/>
            <w:rtl/>
          </w:rPr>
          <w:t>،</w:t>
        </w:r>
        <w:r w:rsidRPr="0047089A">
          <w:rPr>
            <w:rStyle w:val="Hyperlink"/>
            <w:rtl/>
          </w:rPr>
          <w:t xml:space="preserve"> </w:t>
        </w:r>
        <w:r w:rsidRPr="0047089A">
          <w:rPr>
            <w:rStyle w:val="Hyperlink"/>
            <w:rFonts w:hint="cs"/>
            <w:rtl/>
          </w:rPr>
          <w:t>ص</w:t>
        </w:r>
        <w:r w:rsidRPr="0047089A">
          <w:rPr>
            <w:rStyle w:val="Hyperlink"/>
            <w:rtl/>
          </w:rPr>
          <w:t>22.</w:t>
        </w:r>
      </w:hyperlink>
    </w:p>
  </w:footnote>
  <w:footnote w:id="19">
    <w:p w:rsidR="0072080B" w:rsidRPr="00CB077F" w:rsidRDefault="0072080B" w:rsidP="00CB077F">
      <w:pPr>
        <w:pStyle w:val="FootnoteText"/>
      </w:pPr>
      <w:r w:rsidRPr="00CB077F">
        <w:footnoteRef/>
      </w:r>
      <w:r w:rsidRPr="00CB077F">
        <w:rPr>
          <w:rtl/>
        </w:rPr>
        <w:t xml:space="preserve"> </w:t>
      </w:r>
      <w:r>
        <w:rPr>
          <w:rFonts w:hint="cs"/>
          <w:rtl/>
        </w:rPr>
        <w:t>همان.</w:t>
      </w:r>
    </w:p>
  </w:footnote>
  <w:footnote w:id="20">
    <w:p w:rsidR="0072080B" w:rsidRDefault="0072080B">
      <w:pPr>
        <w:pStyle w:val="FootnoteText"/>
      </w:pPr>
      <w:r>
        <w:rPr>
          <w:rStyle w:val="FootnoteReference"/>
        </w:rPr>
        <w:footnoteRef/>
      </w:r>
      <w:r>
        <w:rPr>
          <w:rtl/>
        </w:rPr>
        <w:t xml:space="preserve"> </w:t>
      </w:r>
      <w:r>
        <w:rPr>
          <w:rFonts w:hint="cs"/>
          <w:rtl/>
        </w:rPr>
        <w:t>همان.</w:t>
      </w:r>
    </w:p>
  </w:footnote>
  <w:footnote w:id="21">
    <w:p w:rsidR="0072080B" w:rsidRPr="004452BC" w:rsidRDefault="0072080B" w:rsidP="004452BC">
      <w:pPr>
        <w:pStyle w:val="FootnoteText"/>
      </w:pPr>
      <w:r w:rsidRPr="004452BC">
        <w:footnoteRef/>
      </w:r>
      <w:r w:rsidRPr="004452BC">
        <w:rPr>
          <w:rtl/>
        </w:rPr>
        <w:t xml:space="preserve"> </w:t>
      </w:r>
      <w:hyperlink r:id="rId18" w:history="1">
        <w:r w:rsidRPr="004452BC">
          <w:rPr>
            <w:rStyle w:val="Hyperlink"/>
            <w:rFonts w:hint="cs"/>
            <w:rtl/>
          </w:rPr>
          <w:t>کتاب</w:t>
        </w:r>
        <w:r w:rsidRPr="004452BC">
          <w:rPr>
            <w:rStyle w:val="Hyperlink"/>
            <w:rtl/>
          </w:rPr>
          <w:t xml:space="preserve"> </w:t>
        </w:r>
        <w:r w:rsidRPr="004452BC">
          <w:rPr>
            <w:rStyle w:val="Hyperlink"/>
            <w:rFonts w:hint="cs"/>
            <w:rtl/>
          </w:rPr>
          <w:t>الزکاة</w:t>
        </w:r>
        <w:r w:rsidRPr="004452BC">
          <w:rPr>
            <w:rStyle w:val="Hyperlink"/>
            <w:rtl/>
          </w:rPr>
          <w:t xml:space="preserve"> </w:t>
        </w:r>
        <w:r w:rsidRPr="004452BC">
          <w:rPr>
            <w:rStyle w:val="Hyperlink"/>
            <w:rFonts w:hint="cs"/>
            <w:rtl/>
          </w:rPr>
          <w:t>،</w:t>
        </w:r>
        <w:r w:rsidRPr="004452BC">
          <w:rPr>
            <w:rStyle w:val="Hyperlink"/>
            <w:rtl/>
          </w:rPr>
          <w:t xml:space="preserve"> </w:t>
        </w:r>
        <w:r w:rsidRPr="004452BC">
          <w:rPr>
            <w:rStyle w:val="Hyperlink"/>
            <w:rFonts w:hint="cs"/>
            <w:rtl/>
          </w:rPr>
          <w:t>الهاشمی</w:t>
        </w:r>
        <w:r w:rsidRPr="004452BC">
          <w:rPr>
            <w:rStyle w:val="Hyperlink"/>
            <w:rtl/>
          </w:rPr>
          <w:t xml:space="preserve"> </w:t>
        </w:r>
        <w:r w:rsidRPr="004452BC">
          <w:rPr>
            <w:rStyle w:val="Hyperlink"/>
            <w:rFonts w:hint="cs"/>
            <w:rtl/>
          </w:rPr>
          <w:t>الشاهرودی،</w:t>
        </w:r>
        <w:r w:rsidRPr="004452BC">
          <w:rPr>
            <w:rStyle w:val="Hyperlink"/>
            <w:rtl/>
          </w:rPr>
          <w:t xml:space="preserve"> </w:t>
        </w:r>
        <w:r w:rsidRPr="004452BC">
          <w:rPr>
            <w:rStyle w:val="Hyperlink"/>
            <w:rFonts w:hint="cs"/>
            <w:rtl/>
          </w:rPr>
          <w:t>السید</w:t>
        </w:r>
        <w:r w:rsidRPr="004452BC">
          <w:rPr>
            <w:rStyle w:val="Hyperlink"/>
            <w:rtl/>
          </w:rPr>
          <w:t xml:space="preserve"> </w:t>
        </w:r>
        <w:r w:rsidRPr="004452BC">
          <w:rPr>
            <w:rStyle w:val="Hyperlink"/>
            <w:rFonts w:hint="cs"/>
            <w:rtl/>
          </w:rPr>
          <w:t>محمود،</w:t>
        </w:r>
        <w:r w:rsidRPr="004452BC">
          <w:rPr>
            <w:rStyle w:val="Hyperlink"/>
            <w:rtl/>
          </w:rPr>
          <w:t xml:space="preserve"> </w:t>
        </w:r>
        <w:r w:rsidRPr="004452BC">
          <w:rPr>
            <w:rStyle w:val="Hyperlink"/>
            <w:rFonts w:hint="cs"/>
            <w:rtl/>
          </w:rPr>
          <w:t>ج</w:t>
        </w:r>
        <w:r w:rsidRPr="004452BC">
          <w:rPr>
            <w:rStyle w:val="Hyperlink"/>
            <w:rtl/>
          </w:rPr>
          <w:t>1</w:t>
        </w:r>
        <w:r w:rsidRPr="004452BC">
          <w:rPr>
            <w:rStyle w:val="Hyperlink"/>
            <w:rFonts w:hint="cs"/>
            <w:rtl/>
          </w:rPr>
          <w:t>،</w:t>
        </w:r>
        <w:r w:rsidRPr="004452BC">
          <w:rPr>
            <w:rStyle w:val="Hyperlink"/>
            <w:rtl/>
          </w:rPr>
          <w:t xml:space="preserve"> </w:t>
        </w:r>
        <w:r w:rsidRPr="004452BC">
          <w:rPr>
            <w:rStyle w:val="Hyperlink"/>
            <w:rFonts w:hint="cs"/>
            <w:rtl/>
          </w:rPr>
          <w:t>ص</w:t>
        </w:r>
        <w:r w:rsidRPr="004452BC">
          <w:rPr>
            <w:rStyle w:val="Hyperlink"/>
            <w:rtl/>
          </w:rPr>
          <w:t>106.</w:t>
        </w:r>
      </w:hyperlink>
    </w:p>
  </w:footnote>
  <w:footnote w:id="22">
    <w:p w:rsidR="0072080B" w:rsidRDefault="0072080B">
      <w:pPr>
        <w:pStyle w:val="FootnoteText"/>
      </w:pPr>
      <w:r>
        <w:rPr>
          <w:rStyle w:val="FootnoteReference"/>
        </w:rPr>
        <w:footnoteRef/>
      </w:r>
      <w:r>
        <w:rPr>
          <w:rtl/>
        </w:rPr>
        <w:t xml:space="preserve"> </w:t>
      </w:r>
      <w:r>
        <w:rPr>
          <w:rFonts w:hint="cs"/>
          <w:rtl/>
        </w:rPr>
        <w:t>همان</w:t>
      </w:r>
    </w:p>
  </w:footnote>
  <w:footnote w:id="23">
    <w:p w:rsidR="0072080B" w:rsidRDefault="0072080B">
      <w:pPr>
        <w:pStyle w:val="FootnoteText"/>
      </w:pPr>
      <w:r>
        <w:rPr>
          <w:rStyle w:val="FootnoteReference"/>
        </w:rPr>
        <w:footnoteRef/>
      </w:r>
      <w:r>
        <w:rPr>
          <w:rtl/>
        </w:rPr>
        <w:t xml:space="preserve"> </w:t>
      </w:r>
      <w:hyperlink r:id="rId19" w:history="1">
        <w:r w:rsidRPr="00BA457D">
          <w:rPr>
            <w:rStyle w:val="Hyperlink"/>
            <w:rFonts w:hint="cs"/>
            <w:rtl/>
          </w:rPr>
          <w:t>الکافی،</w:t>
        </w:r>
        <w:r w:rsidRPr="00BA457D">
          <w:rPr>
            <w:rStyle w:val="Hyperlink"/>
            <w:rtl/>
          </w:rPr>
          <w:t xml:space="preserve"> </w:t>
        </w:r>
        <w:r w:rsidRPr="00BA457D">
          <w:rPr>
            <w:rStyle w:val="Hyperlink"/>
            <w:rFonts w:hint="cs"/>
            <w:rtl/>
          </w:rPr>
          <w:t>محمد</w:t>
        </w:r>
        <w:r w:rsidRPr="00BA457D">
          <w:rPr>
            <w:rStyle w:val="Hyperlink"/>
            <w:rtl/>
          </w:rPr>
          <w:t xml:space="preserve"> </w:t>
        </w:r>
        <w:r w:rsidRPr="00BA457D">
          <w:rPr>
            <w:rStyle w:val="Hyperlink"/>
            <w:rFonts w:hint="cs"/>
            <w:rtl/>
          </w:rPr>
          <w:t>بن</w:t>
        </w:r>
        <w:r w:rsidRPr="00BA457D">
          <w:rPr>
            <w:rStyle w:val="Hyperlink"/>
            <w:rtl/>
          </w:rPr>
          <w:t xml:space="preserve"> </w:t>
        </w:r>
        <w:r w:rsidRPr="00BA457D">
          <w:rPr>
            <w:rStyle w:val="Hyperlink"/>
            <w:rFonts w:hint="cs"/>
            <w:rtl/>
          </w:rPr>
          <w:t>یعقوب</w:t>
        </w:r>
        <w:r w:rsidRPr="00BA457D">
          <w:rPr>
            <w:rStyle w:val="Hyperlink"/>
            <w:rtl/>
          </w:rPr>
          <w:t xml:space="preserve"> </w:t>
        </w:r>
        <w:r w:rsidRPr="00BA457D">
          <w:rPr>
            <w:rStyle w:val="Hyperlink"/>
            <w:rFonts w:hint="cs"/>
            <w:rtl/>
          </w:rPr>
          <w:t>کلینی،</w:t>
        </w:r>
        <w:r w:rsidRPr="00BA457D">
          <w:rPr>
            <w:rStyle w:val="Hyperlink"/>
            <w:rtl/>
          </w:rPr>
          <w:t xml:space="preserve"> </w:t>
        </w:r>
        <w:r w:rsidRPr="00BA457D">
          <w:rPr>
            <w:rStyle w:val="Hyperlink"/>
            <w:rFonts w:hint="cs"/>
            <w:rtl/>
          </w:rPr>
          <w:t>ج</w:t>
        </w:r>
        <w:r w:rsidRPr="00BA457D">
          <w:rPr>
            <w:rStyle w:val="Hyperlink"/>
            <w:rtl/>
          </w:rPr>
          <w:t>3</w:t>
        </w:r>
        <w:r w:rsidRPr="00BA457D">
          <w:rPr>
            <w:rStyle w:val="Hyperlink"/>
            <w:rFonts w:hint="cs"/>
            <w:rtl/>
          </w:rPr>
          <w:t>،</w:t>
        </w:r>
        <w:r w:rsidRPr="00BA457D">
          <w:rPr>
            <w:rStyle w:val="Hyperlink"/>
            <w:rtl/>
          </w:rPr>
          <w:t xml:space="preserve"> </w:t>
        </w:r>
        <w:r w:rsidRPr="00BA457D">
          <w:rPr>
            <w:rStyle w:val="Hyperlink"/>
            <w:rFonts w:hint="cs"/>
            <w:rtl/>
          </w:rPr>
          <w:t>ص</w:t>
        </w:r>
        <w:r w:rsidRPr="00BA457D">
          <w:rPr>
            <w:rStyle w:val="Hyperlink"/>
            <w:rtl/>
          </w:rPr>
          <w:t>518.</w:t>
        </w:r>
      </w:hyperlink>
    </w:p>
  </w:footnote>
  <w:footnote w:id="24">
    <w:p w:rsidR="0072080B" w:rsidRDefault="0072080B" w:rsidP="00BB1CB3">
      <w:pPr>
        <w:pStyle w:val="FootnoteText"/>
      </w:pPr>
      <w:r>
        <w:rPr>
          <w:rStyle w:val="FootnoteReference"/>
        </w:rPr>
        <w:footnoteRef/>
      </w:r>
      <w:r>
        <w:rPr>
          <w:rtl/>
        </w:rPr>
        <w:t xml:space="preserve"> </w:t>
      </w:r>
      <w:hyperlink r:id="rId20" w:history="1">
        <w:r w:rsidR="00894A13" w:rsidRPr="004452BC">
          <w:rPr>
            <w:rStyle w:val="Hyperlink"/>
            <w:rFonts w:hint="cs"/>
            <w:rtl/>
          </w:rPr>
          <w:t>کتاب</w:t>
        </w:r>
        <w:r w:rsidR="00894A13" w:rsidRPr="004452BC">
          <w:rPr>
            <w:rStyle w:val="Hyperlink"/>
            <w:rtl/>
          </w:rPr>
          <w:t xml:space="preserve"> </w:t>
        </w:r>
        <w:r w:rsidR="00894A13" w:rsidRPr="004452BC">
          <w:rPr>
            <w:rStyle w:val="Hyperlink"/>
            <w:rFonts w:hint="cs"/>
            <w:rtl/>
          </w:rPr>
          <w:t>الزکاة</w:t>
        </w:r>
        <w:r w:rsidR="00894A13" w:rsidRPr="004452BC">
          <w:rPr>
            <w:rStyle w:val="Hyperlink"/>
            <w:rtl/>
          </w:rPr>
          <w:t xml:space="preserve"> </w:t>
        </w:r>
        <w:r w:rsidR="00894A13" w:rsidRPr="004452BC">
          <w:rPr>
            <w:rStyle w:val="Hyperlink"/>
            <w:rFonts w:hint="cs"/>
            <w:rtl/>
          </w:rPr>
          <w:t>،</w:t>
        </w:r>
        <w:r w:rsidR="00894A13" w:rsidRPr="004452BC">
          <w:rPr>
            <w:rStyle w:val="Hyperlink"/>
            <w:rtl/>
          </w:rPr>
          <w:t xml:space="preserve"> </w:t>
        </w:r>
        <w:r w:rsidR="00894A13" w:rsidRPr="004452BC">
          <w:rPr>
            <w:rStyle w:val="Hyperlink"/>
            <w:rFonts w:hint="cs"/>
            <w:rtl/>
          </w:rPr>
          <w:t>الهاشمی</w:t>
        </w:r>
        <w:r w:rsidR="00894A13" w:rsidRPr="004452BC">
          <w:rPr>
            <w:rStyle w:val="Hyperlink"/>
            <w:rtl/>
          </w:rPr>
          <w:t xml:space="preserve"> </w:t>
        </w:r>
        <w:r w:rsidR="00894A13" w:rsidRPr="004452BC">
          <w:rPr>
            <w:rStyle w:val="Hyperlink"/>
            <w:rFonts w:hint="cs"/>
            <w:rtl/>
          </w:rPr>
          <w:t>الشاهرودی،</w:t>
        </w:r>
        <w:r w:rsidR="00894A13" w:rsidRPr="004452BC">
          <w:rPr>
            <w:rStyle w:val="Hyperlink"/>
            <w:rtl/>
          </w:rPr>
          <w:t xml:space="preserve"> </w:t>
        </w:r>
        <w:r w:rsidR="00894A13" w:rsidRPr="004452BC">
          <w:rPr>
            <w:rStyle w:val="Hyperlink"/>
            <w:rFonts w:hint="cs"/>
            <w:rtl/>
          </w:rPr>
          <w:t>السید</w:t>
        </w:r>
        <w:r w:rsidR="00894A13" w:rsidRPr="004452BC">
          <w:rPr>
            <w:rStyle w:val="Hyperlink"/>
            <w:rtl/>
          </w:rPr>
          <w:t xml:space="preserve"> </w:t>
        </w:r>
        <w:r w:rsidR="00894A13" w:rsidRPr="004452BC">
          <w:rPr>
            <w:rStyle w:val="Hyperlink"/>
            <w:rFonts w:hint="cs"/>
            <w:rtl/>
          </w:rPr>
          <w:t>محمود،</w:t>
        </w:r>
        <w:r w:rsidR="00894A13" w:rsidRPr="004452BC">
          <w:rPr>
            <w:rStyle w:val="Hyperlink"/>
            <w:rtl/>
          </w:rPr>
          <w:t xml:space="preserve"> </w:t>
        </w:r>
        <w:r w:rsidR="00894A13" w:rsidRPr="004452BC">
          <w:rPr>
            <w:rStyle w:val="Hyperlink"/>
            <w:rFonts w:hint="cs"/>
            <w:rtl/>
          </w:rPr>
          <w:t>ج</w:t>
        </w:r>
        <w:r w:rsidR="00894A13" w:rsidRPr="004452BC">
          <w:rPr>
            <w:rStyle w:val="Hyperlink"/>
            <w:rtl/>
          </w:rPr>
          <w:t>1</w:t>
        </w:r>
        <w:r w:rsidR="00894A13" w:rsidRPr="004452BC">
          <w:rPr>
            <w:rStyle w:val="Hyperlink"/>
            <w:rFonts w:hint="cs"/>
            <w:rtl/>
          </w:rPr>
          <w:t>،</w:t>
        </w:r>
        <w:r w:rsidR="00894A13" w:rsidRPr="004452BC">
          <w:rPr>
            <w:rStyle w:val="Hyperlink"/>
            <w:rtl/>
          </w:rPr>
          <w:t xml:space="preserve"> </w:t>
        </w:r>
        <w:r w:rsidR="00894A13" w:rsidRPr="004452BC">
          <w:rPr>
            <w:rStyle w:val="Hyperlink"/>
            <w:rFonts w:hint="cs"/>
            <w:rtl/>
          </w:rPr>
          <w:t>ص</w:t>
        </w:r>
        <w:r w:rsidR="00894A13" w:rsidRPr="004452BC">
          <w:rPr>
            <w:rStyle w:val="Hyperlink"/>
            <w:rtl/>
          </w:rPr>
          <w:t>106.</w:t>
        </w:r>
      </w:hyperlink>
    </w:p>
  </w:footnote>
  <w:footnote w:id="25">
    <w:p w:rsidR="0072080B" w:rsidRDefault="0072080B">
      <w:pPr>
        <w:pStyle w:val="FootnoteText"/>
      </w:pPr>
      <w:r>
        <w:rPr>
          <w:rStyle w:val="FootnoteReference"/>
        </w:rPr>
        <w:footnoteRef/>
      </w:r>
      <w:r>
        <w:rPr>
          <w:rtl/>
        </w:rPr>
        <w:t xml:space="preserve"> </w:t>
      </w:r>
      <w:r>
        <w:rPr>
          <w:rFonts w:hint="cs"/>
          <w:rtl/>
        </w:rPr>
        <w:t>همان</w:t>
      </w:r>
    </w:p>
  </w:footnote>
  <w:footnote w:id="26">
    <w:p w:rsidR="0072080B" w:rsidRDefault="0072080B" w:rsidP="0072080B">
      <w:pPr>
        <w:pStyle w:val="FootnoteText"/>
      </w:pPr>
      <w:r>
        <w:rPr>
          <w:rStyle w:val="FootnoteReference"/>
        </w:rPr>
        <w:footnoteRef/>
      </w:r>
      <w:r>
        <w:rPr>
          <w:rtl/>
        </w:rPr>
        <w:t xml:space="preserve"> </w:t>
      </w:r>
      <w:r>
        <w:rPr>
          <w:rFonts w:hint="cs"/>
          <w:rtl/>
        </w:rPr>
        <w:t xml:space="preserve">شخصی نزد آیت الله میلانی آمد و از ایشان پرسید که ما گاهی اجناس خود را مخفی می‌کنیم و منتظر فرصتی هستیم تا با قیمت بالا این اجناس را بفروشیم. آیا این کار اشکال دارد؟ آیت الله میلانی فرمودند که این کار بی‌انصافی است. این شیخص بازاری خیلی خوشحال شد که ایشان نفرمود حرام است بلکه فرمود بی‌انصافی است. بعد که آن شخص برگشت که برود، آیت الله میلانی ایشان را صدا زد و به او فرمود که کسانی که سیدالشهداء را شهید کردند هم بی‌انصافی کردند. </w:t>
      </w:r>
    </w:p>
  </w:footnote>
  <w:footnote w:id="27">
    <w:p w:rsidR="0072080B" w:rsidRPr="0072080B" w:rsidRDefault="0072080B" w:rsidP="0072080B">
      <w:pPr>
        <w:pStyle w:val="FootnoteText"/>
      </w:pPr>
      <w:r w:rsidRPr="0072080B">
        <w:footnoteRef/>
      </w:r>
      <w:r w:rsidRPr="0072080B">
        <w:rPr>
          <w:rtl/>
        </w:rPr>
        <w:t xml:space="preserve"> </w:t>
      </w:r>
      <w:hyperlink r:id="rId21" w:history="1">
        <w:r w:rsidRPr="0072080B">
          <w:rPr>
            <w:rStyle w:val="Hyperlink"/>
            <w:rFonts w:hint="cs"/>
            <w:rtl/>
          </w:rPr>
          <w:t>الکافی،</w:t>
        </w:r>
        <w:r w:rsidRPr="0072080B">
          <w:rPr>
            <w:rStyle w:val="Hyperlink"/>
            <w:rtl/>
          </w:rPr>
          <w:t xml:space="preserve"> </w:t>
        </w:r>
        <w:r w:rsidRPr="0072080B">
          <w:rPr>
            <w:rStyle w:val="Hyperlink"/>
            <w:rFonts w:hint="cs"/>
            <w:rtl/>
          </w:rPr>
          <w:t>محمد</w:t>
        </w:r>
        <w:r w:rsidRPr="0072080B">
          <w:rPr>
            <w:rStyle w:val="Hyperlink"/>
            <w:rtl/>
          </w:rPr>
          <w:t xml:space="preserve"> </w:t>
        </w:r>
        <w:r w:rsidRPr="0072080B">
          <w:rPr>
            <w:rStyle w:val="Hyperlink"/>
            <w:rFonts w:hint="cs"/>
            <w:rtl/>
          </w:rPr>
          <w:t>بن</w:t>
        </w:r>
        <w:r w:rsidRPr="0072080B">
          <w:rPr>
            <w:rStyle w:val="Hyperlink"/>
            <w:rtl/>
          </w:rPr>
          <w:t xml:space="preserve"> </w:t>
        </w:r>
        <w:r w:rsidRPr="0072080B">
          <w:rPr>
            <w:rStyle w:val="Hyperlink"/>
            <w:rFonts w:hint="cs"/>
            <w:rtl/>
          </w:rPr>
          <w:t>یعقوب</w:t>
        </w:r>
        <w:r w:rsidRPr="0072080B">
          <w:rPr>
            <w:rStyle w:val="Hyperlink"/>
            <w:rtl/>
          </w:rPr>
          <w:t xml:space="preserve"> </w:t>
        </w:r>
        <w:r w:rsidRPr="0072080B">
          <w:rPr>
            <w:rStyle w:val="Hyperlink"/>
            <w:rFonts w:hint="cs"/>
            <w:rtl/>
          </w:rPr>
          <w:t>کلینی،</w:t>
        </w:r>
        <w:r w:rsidRPr="0072080B">
          <w:rPr>
            <w:rStyle w:val="Hyperlink"/>
            <w:rtl/>
          </w:rPr>
          <w:t xml:space="preserve"> </w:t>
        </w:r>
        <w:r w:rsidRPr="0072080B">
          <w:rPr>
            <w:rStyle w:val="Hyperlink"/>
            <w:rFonts w:hint="cs"/>
            <w:rtl/>
          </w:rPr>
          <w:t>ج</w:t>
        </w:r>
        <w:r w:rsidRPr="0072080B">
          <w:rPr>
            <w:rStyle w:val="Hyperlink"/>
            <w:rtl/>
          </w:rPr>
          <w:t>1</w:t>
        </w:r>
        <w:r w:rsidRPr="0072080B">
          <w:rPr>
            <w:rStyle w:val="Hyperlink"/>
            <w:rFonts w:hint="cs"/>
            <w:rtl/>
          </w:rPr>
          <w:t>،</w:t>
        </w:r>
        <w:r w:rsidRPr="0072080B">
          <w:rPr>
            <w:rStyle w:val="Hyperlink"/>
            <w:rtl/>
          </w:rPr>
          <w:t xml:space="preserve"> </w:t>
        </w:r>
        <w:r w:rsidRPr="0072080B">
          <w:rPr>
            <w:rStyle w:val="Hyperlink"/>
            <w:rFonts w:hint="cs"/>
            <w:rtl/>
          </w:rPr>
          <w:t>ص</w:t>
        </w:r>
        <w:r w:rsidRPr="0072080B">
          <w:rPr>
            <w:rStyle w:val="Hyperlink"/>
            <w:rtl/>
          </w:rPr>
          <w:t>11.</w:t>
        </w:r>
      </w:hyperlink>
    </w:p>
  </w:footnote>
  <w:footnote w:id="28">
    <w:p w:rsidR="008944AA" w:rsidRPr="008944AA" w:rsidRDefault="008944AA" w:rsidP="008944AA">
      <w:pPr>
        <w:pStyle w:val="FootnoteText"/>
      </w:pPr>
      <w:r w:rsidRPr="008944AA">
        <w:footnoteRef/>
      </w:r>
      <w:r w:rsidRPr="008944AA">
        <w:rPr>
          <w:rtl/>
        </w:rPr>
        <w:t xml:space="preserve"> </w:t>
      </w:r>
      <w:hyperlink r:id="rId22" w:history="1">
        <w:r w:rsidRPr="008944AA">
          <w:rPr>
            <w:rStyle w:val="Hyperlink"/>
            <w:rFonts w:hint="cs"/>
            <w:rtl/>
          </w:rPr>
          <w:t>الکافی،</w:t>
        </w:r>
        <w:r w:rsidRPr="008944AA">
          <w:rPr>
            <w:rStyle w:val="Hyperlink"/>
            <w:rtl/>
          </w:rPr>
          <w:t xml:space="preserve"> </w:t>
        </w:r>
        <w:r w:rsidRPr="008944AA">
          <w:rPr>
            <w:rStyle w:val="Hyperlink"/>
            <w:rFonts w:hint="cs"/>
            <w:rtl/>
          </w:rPr>
          <w:t>محمد</w:t>
        </w:r>
        <w:r w:rsidRPr="008944AA">
          <w:rPr>
            <w:rStyle w:val="Hyperlink"/>
            <w:rtl/>
          </w:rPr>
          <w:t xml:space="preserve"> </w:t>
        </w:r>
        <w:r w:rsidRPr="008944AA">
          <w:rPr>
            <w:rStyle w:val="Hyperlink"/>
            <w:rFonts w:hint="cs"/>
            <w:rtl/>
          </w:rPr>
          <w:t>بن</w:t>
        </w:r>
        <w:r w:rsidRPr="008944AA">
          <w:rPr>
            <w:rStyle w:val="Hyperlink"/>
            <w:rtl/>
          </w:rPr>
          <w:t xml:space="preserve"> </w:t>
        </w:r>
        <w:r w:rsidRPr="008944AA">
          <w:rPr>
            <w:rStyle w:val="Hyperlink"/>
            <w:rFonts w:hint="cs"/>
            <w:rtl/>
          </w:rPr>
          <w:t>یعقوب</w:t>
        </w:r>
        <w:r w:rsidRPr="008944AA">
          <w:rPr>
            <w:rStyle w:val="Hyperlink"/>
            <w:rtl/>
          </w:rPr>
          <w:t xml:space="preserve"> </w:t>
        </w:r>
        <w:r w:rsidRPr="008944AA">
          <w:rPr>
            <w:rStyle w:val="Hyperlink"/>
            <w:rFonts w:hint="cs"/>
            <w:rtl/>
          </w:rPr>
          <w:t>کلینی،</w:t>
        </w:r>
        <w:r w:rsidRPr="008944AA">
          <w:rPr>
            <w:rStyle w:val="Hyperlink"/>
            <w:rtl/>
          </w:rPr>
          <w:t xml:space="preserve"> </w:t>
        </w:r>
        <w:r w:rsidRPr="008944AA">
          <w:rPr>
            <w:rStyle w:val="Hyperlink"/>
            <w:rFonts w:hint="cs"/>
            <w:rtl/>
          </w:rPr>
          <w:t>ج</w:t>
        </w:r>
        <w:r w:rsidRPr="008944AA">
          <w:rPr>
            <w:rStyle w:val="Hyperlink"/>
            <w:rtl/>
          </w:rPr>
          <w:t>1</w:t>
        </w:r>
        <w:r w:rsidRPr="008944AA">
          <w:rPr>
            <w:rStyle w:val="Hyperlink"/>
            <w:rFonts w:hint="cs"/>
            <w:rtl/>
          </w:rPr>
          <w:t>،</w:t>
        </w:r>
        <w:r w:rsidRPr="008944AA">
          <w:rPr>
            <w:rStyle w:val="Hyperlink"/>
            <w:rtl/>
          </w:rPr>
          <w:t xml:space="preserve"> </w:t>
        </w:r>
        <w:r w:rsidRPr="008944AA">
          <w:rPr>
            <w:rStyle w:val="Hyperlink"/>
            <w:rFonts w:hint="cs"/>
            <w:rtl/>
          </w:rPr>
          <w:t>ص</w:t>
        </w:r>
        <w:r w:rsidRPr="008944AA">
          <w:rPr>
            <w:rStyle w:val="Hyperlink"/>
            <w:rtl/>
          </w:rPr>
          <w:t>19.</w:t>
        </w:r>
      </w:hyperlink>
    </w:p>
  </w:footnote>
  <w:footnote w:id="29">
    <w:p w:rsidR="003A2B16" w:rsidRPr="003A2B16" w:rsidRDefault="003A2B16" w:rsidP="003A2B16">
      <w:pPr>
        <w:pStyle w:val="FootnoteText"/>
      </w:pPr>
      <w:r w:rsidRPr="003A2B16">
        <w:footnoteRef/>
      </w:r>
      <w:r w:rsidRPr="003A2B16">
        <w:rPr>
          <w:rtl/>
        </w:rPr>
        <w:t xml:space="preserve"> </w:t>
      </w:r>
      <w:hyperlink r:id="rId23" w:history="1">
        <w:r w:rsidRPr="003A2B16">
          <w:rPr>
            <w:rStyle w:val="Hyperlink"/>
            <w:rFonts w:hint="cs"/>
            <w:rtl/>
          </w:rPr>
          <w:t>الکافی،</w:t>
        </w:r>
        <w:r w:rsidRPr="003A2B16">
          <w:rPr>
            <w:rStyle w:val="Hyperlink"/>
            <w:rtl/>
          </w:rPr>
          <w:t xml:space="preserve"> </w:t>
        </w:r>
        <w:r w:rsidRPr="003A2B16">
          <w:rPr>
            <w:rStyle w:val="Hyperlink"/>
            <w:rFonts w:hint="cs"/>
            <w:rtl/>
          </w:rPr>
          <w:t>محمد</w:t>
        </w:r>
        <w:r w:rsidRPr="003A2B16">
          <w:rPr>
            <w:rStyle w:val="Hyperlink"/>
            <w:rtl/>
          </w:rPr>
          <w:t xml:space="preserve"> </w:t>
        </w:r>
        <w:r w:rsidRPr="003A2B16">
          <w:rPr>
            <w:rStyle w:val="Hyperlink"/>
            <w:rFonts w:hint="cs"/>
            <w:rtl/>
          </w:rPr>
          <w:t>بن</w:t>
        </w:r>
        <w:r w:rsidRPr="003A2B16">
          <w:rPr>
            <w:rStyle w:val="Hyperlink"/>
            <w:rtl/>
          </w:rPr>
          <w:t xml:space="preserve"> </w:t>
        </w:r>
        <w:r w:rsidRPr="003A2B16">
          <w:rPr>
            <w:rStyle w:val="Hyperlink"/>
            <w:rFonts w:hint="cs"/>
            <w:rtl/>
          </w:rPr>
          <w:t>یعقوب</w:t>
        </w:r>
        <w:r w:rsidRPr="003A2B16">
          <w:rPr>
            <w:rStyle w:val="Hyperlink"/>
            <w:rtl/>
          </w:rPr>
          <w:t xml:space="preserve"> </w:t>
        </w:r>
        <w:r w:rsidRPr="003A2B16">
          <w:rPr>
            <w:rStyle w:val="Hyperlink"/>
            <w:rFonts w:hint="cs"/>
            <w:rtl/>
          </w:rPr>
          <w:t>کلینی،</w:t>
        </w:r>
        <w:r w:rsidRPr="003A2B16">
          <w:rPr>
            <w:rStyle w:val="Hyperlink"/>
            <w:rtl/>
          </w:rPr>
          <w:t xml:space="preserve"> </w:t>
        </w:r>
        <w:r w:rsidRPr="003A2B16">
          <w:rPr>
            <w:rStyle w:val="Hyperlink"/>
            <w:rFonts w:hint="cs"/>
            <w:rtl/>
          </w:rPr>
          <w:t>ج</w:t>
        </w:r>
        <w:r w:rsidRPr="003A2B16">
          <w:rPr>
            <w:rStyle w:val="Hyperlink"/>
            <w:rtl/>
          </w:rPr>
          <w:t>3</w:t>
        </w:r>
        <w:r w:rsidRPr="003A2B16">
          <w:rPr>
            <w:rStyle w:val="Hyperlink"/>
            <w:rFonts w:hint="cs"/>
            <w:rtl/>
          </w:rPr>
          <w:t>،</w:t>
        </w:r>
        <w:r w:rsidRPr="003A2B16">
          <w:rPr>
            <w:rStyle w:val="Hyperlink"/>
            <w:rtl/>
          </w:rPr>
          <w:t xml:space="preserve"> </w:t>
        </w:r>
        <w:r w:rsidRPr="003A2B16">
          <w:rPr>
            <w:rStyle w:val="Hyperlink"/>
            <w:rFonts w:hint="cs"/>
            <w:rtl/>
          </w:rPr>
          <w:t>ص</w:t>
        </w:r>
        <w:r w:rsidRPr="003A2B16">
          <w:rPr>
            <w:rStyle w:val="Hyperlink"/>
            <w:rtl/>
          </w:rPr>
          <w:t>525.</w:t>
        </w:r>
      </w:hyperlink>
    </w:p>
  </w:footnote>
  <w:footnote w:id="30">
    <w:p w:rsidR="0083612F" w:rsidRDefault="0083612F">
      <w:pPr>
        <w:pStyle w:val="FootnoteText"/>
        <w:rPr>
          <w:rtl/>
        </w:rPr>
      </w:pPr>
      <w:r>
        <w:rPr>
          <w:rStyle w:val="FootnoteReference"/>
        </w:rPr>
        <w:footnoteRef/>
      </w:r>
      <w:r>
        <w:rPr>
          <w:rtl/>
        </w:rPr>
        <w:t xml:space="preserve"> </w:t>
      </w:r>
      <w:r>
        <w:rPr>
          <w:rFonts w:hint="cs"/>
          <w:rtl/>
        </w:rPr>
        <w:t>همان.</w:t>
      </w:r>
    </w:p>
  </w:footnote>
  <w:footnote w:id="31">
    <w:p w:rsidR="0083612F" w:rsidRPr="0083612F" w:rsidRDefault="0083612F" w:rsidP="0083612F">
      <w:pPr>
        <w:pStyle w:val="FootnoteText"/>
      </w:pPr>
      <w:r w:rsidRPr="0083612F">
        <w:footnoteRef/>
      </w:r>
      <w:r w:rsidRPr="0083612F">
        <w:rPr>
          <w:rtl/>
        </w:rPr>
        <w:t xml:space="preserve"> </w:t>
      </w:r>
      <w:hyperlink r:id="rId24" w:history="1">
        <w:r w:rsidRPr="0083612F">
          <w:rPr>
            <w:rStyle w:val="Hyperlink"/>
            <w:rFonts w:hint="cs"/>
            <w:rtl/>
          </w:rPr>
          <w:t>عیون</w:t>
        </w:r>
        <w:r w:rsidRPr="0083612F">
          <w:rPr>
            <w:rStyle w:val="Hyperlink"/>
            <w:rtl/>
          </w:rPr>
          <w:t xml:space="preserve"> </w:t>
        </w:r>
        <w:r w:rsidRPr="0083612F">
          <w:rPr>
            <w:rStyle w:val="Hyperlink"/>
            <w:rFonts w:hint="cs"/>
            <w:rtl/>
          </w:rPr>
          <w:t>اخبار</w:t>
        </w:r>
        <w:r w:rsidRPr="0083612F">
          <w:rPr>
            <w:rStyle w:val="Hyperlink"/>
            <w:rtl/>
          </w:rPr>
          <w:t xml:space="preserve"> </w:t>
        </w:r>
        <w:r w:rsidRPr="0083612F">
          <w:rPr>
            <w:rStyle w:val="Hyperlink"/>
            <w:rFonts w:hint="cs"/>
            <w:rtl/>
          </w:rPr>
          <w:t>الرضا،</w:t>
        </w:r>
        <w:r w:rsidRPr="0083612F">
          <w:rPr>
            <w:rStyle w:val="Hyperlink"/>
            <w:rtl/>
          </w:rPr>
          <w:t xml:space="preserve"> </w:t>
        </w:r>
        <w:r w:rsidRPr="0083612F">
          <w:rPr>
            <w:rStyle w:val="Hyperlink"/>
            <w:rFonts w:hint="cs"/>
            <w:rtl/>
          </w:rPr>
          <w:t>شیخ</w:t>
        </w:r>
        <w:r w:rsidRPr="0083612F">
          <w:rPr>
            <w:rStyle w:val="Hyperlink"/>
            <w:rtl/>
          </w:rPr>
          <w:t xml:space="preserve"> </w:t>
        </w:r>
        <w:r w:rsidRPr="0083612F">
          <w:rPr>
            <w:rStyle w:val="Hyperlink"/>
            <w:rFonts w:hint="cs"/>
            <w:rtl/>
          </w:rPr>
          <w:t>صدوق،</w:t>
        </w:r>
        <w:r w:rsidRPr="0083612F">
          <w:rPr>
            <w:rStyle w:val="Hyperlink"/>
            <w:rtl/>
          </w:rPr>
          <w:t xml:space="preserve"> </w:t>
        </w:r>
        <w:r w:rsidRPr="0083612F">
          <w:rPr>
            <w:rStyle w:val="Hyperlink"/>
            <w:rFonts w:hint="cs"/>
            <w:rtl/>
          </w:rPr>
          <w:t>ج</w:t>
        </w:r>
        <w:r w:rsidRPr="0083612F">
          <w:rPr>
            <w:rStyle w:val="Hyperlink"/>
            <w:rtl/>
          </w:rPr>
          <w:t>2</w:t>
        </w:r>
        <w:r w:rsidRPr="0083612F">
          <w:rPr>
            <w:rStyle w:val="Hyperlink"/>
            <w:rFonts w:hint="cs"/>
            <w:rtl/>
          </w:rPr>
          <w:t>،</w:t>
        </w:r>
        <w:r w:rsidRPr="0083612F">
          <w:rPr>
            <w:rStyle w:val="Hyperlink"/>
            <w:rtl/>
          </w:rPr>
          <w:t xml:space="preserve"> </w:t>
        </w:r>
        <w:r w:rsidRPr="0083612F">
          <w:rPr>
            <w:rStyle w:val="Hyperlink"/>
            <w:rFonts w:hint="cs"/>
            <w:rtl/>
          </w:rPr>
          <w:t>ص</w:t>
        </w:r>
        <w:r w:rsidRPr="0083612F">
          <w:rPr>
            <w:rStyle w:val="Hyperlink"/>
            <w:rtl/>
          </w:rPr>
          <w:t>123.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0B" w:rsidRDefault="0072080B">
    <w:pPr>
      <w:pStyle w:val="Header"/>
    </w:pPr>
  </w:p>
  <w:p w:rsidR="0072080B" w:rsidRDefault="007208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0B" w:rsidRPr="001D2E9A" w:rsidRDefault="0072080B" w:rsidP="00F3069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rFonts w:hint="cs"/>
        <w:b/>
        <w:bCs/>
        <w:sz w:val="20"/>
        <w:szCs w:val="24"/>
        <w:rtl/>
      </w:rPr>
      <w:t>074</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24 /11 /1401</w:t>
    </w:r>
  </w:p>
  <w:p w:rsidR="0072080B" w:rsidRPr="00F16B53" w:rsidRDefault="0072080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p>
  <w:p w:rsidR="0072080B" w:rsidRDefault="007208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163"/>
    <w:rsid w:val="00025777"/>
    <w:rsid w:val="00025B70"/>
    <w:rsid w:val="0003181B"/>
    <w:rsid w:val="00033D0B"/>
    <w:rsid w:val="000353D7"/>
    <w:rsid w:val="000536D8"/>
    <w:rsid w:val="00055496"/>
    <w:rsid w:val="00067D1C"/>
    <w:rsid w:val="00080A41"/>
    <w:rsid w:val="0008299B"/>
    <w:rsid w:val="000913AA"/>
    <w:rsid w:val="000944DF"/>
    <w:rsid w:val="00094847"/>
    <w:rsid w:val="0009508F"/>
    <w:rsid w:val="00096C63"/>
    <w:rsid w:val="0009702E"/>
    <w:rsid w:val="000A5874"/>
    <w:rsid w:val="000B5DB5"/>
    <w:rsid w:val="000C3947"/>
    <w:rsid w:val="000D2A37"/>
    <w:rsid w:val="000D30E9"/>
    <w:rsid w:val="000D6818"/>
    <w:rsid w:val="000E335E"/>
    <w:rsid w:val="000E746D"/>
    <w:rsid w:val="000F16CF"/>
    <w:rsid w:val="000F5B1F"/>
    <w:rsid w:val="000F5BAC"/>
    <w:rsid w:val="00102585"/>
    <w:rsid w:val="00114AB7"/>
    <w:rsid w:val="00116B2B"/>
    <w:rsid w:val="00124E3D"/>
    <w:rsid w:val="00127E95"/>
    <w:rsid w:val="001303ED"/>
    <w:rsid w:val="00130659"/>
    <w:rsid w:val="001328AE"/>
    <w:rsid w:val="001347C7"/>
    <w:rsid w:val="001356B0"/>
    <w:rsid w:val="00146622"/>
    <w:rsid w:val="00151937"/>
    <w:rsid w:val="00151A12"/>
    <w:rsid w:val="00164C9F"/>
    <w:rsid w:val="00171103"/>
    <w:rsid w:val="00181844"/>
    <w:rsid w:val="00182C5D"/>
    <w:rsid w:val="001837E9"/>
    <w:rsid w:val="001866A9"/>
    <w:rsid w:val="00187DFA"/>
    <w:rsid w:val="00195D9E"/>
    <w:rsid w:val="001A1BC1"/>
    <w:rsid w:val="001A1EA5"/>
    <w:rsid w:val="001A2574"/>
    <w:rsid w:val="001A27D7"/>
    <w:rsid w:val="001A294E"/>
    <w:rsid w:val="001A4ED8"/>
    <w:rsid w:val="001B2488"/>
    <w:rsid w:val="001B594E"/>
    <w:rsid w:val="001B6799"/>
    <w:rsid w:val="001C1362"/>
    <w:rsid w:val="001C342F"/>
    <w:rsid w:val="001C7BCA"/>
    <w:rsid w:val="001D0067"/>
    <w:rsid w:val="001D2E9A"/>
    <w:rsid w:val="001D597F"/>
    <w:rsid w:val="001E3FD4"/>
    <w:rsid w:val="001F7051"/>
    <w:rsid w:val="0020241A"/>
    <w:rsid w:val="00203821"/>
    <w:rsid w:val="00203E9C"/>
    <w:rsid w:val="00211632"/>
    <w:rsid w:val="0021630D"/>
    <w:rsid w:val="0024121B"/>
    <w:rsid w:val="00246BD6"/>
    <w:rsid w:val="00247D2F"/>
    <w:rsid w:val="00256560"/>
    <w:rsid w:val="00257650"/>
    <w:rsid w:val="00274E04"/>
    <w:rsid w:val="0027605E"/>
    <w:rsid w:val="00281E00"/>
    <w:rsid w:val="002908CC"/>
    <w:rsid w:val="00294A52"/>
    <w:rsid w:val="002B575F"/>
    <w:rsid w:val="002B729B"/>
    <w:rsid w:val="002C23B5"/>
    <w:rsid w:val="002C53A2"/>
    <w:rsid w:val="002D0040"/>
    <w:rsid w:val="002D2FA8"/>
    <w:rsid w:val="002D4826"/>
    <w:rsid w:val="002D5836"/>
    <w:rsid w:val="002E220F"/>
    <w:rsid w:val="002F1CED"/>
    <w:rsid w:val="00307311"/>
    <w:rsid w:val="00312816"/>
    <w:rsid w:val="0032100F"/>
    <w:rsid w:val="0033402C"/>
    <w:rsid w:val="00340521"/>
    <w:rsid w:val="00345C73"/>
    <w:rsid w:val="00354A99"/>
    <w:rsid w:val="00360311"/>
    <w:rsid w:val="00361922"/>
    <w:rsid w:val="00372075"/>
    <w:rsid w:val="0037339B"/>
    <w:rsid w:val="00386C11"/>
    <w:rsid w:val="00387446"/>
    <w:rsid w:val="00390625"/>
    <w:rsid w:val="003909F0"/>
    <w:rsid w:val="00392C1A"/>
    <w:rsid w:val="00397466"/>
    <w:rsid w:val="00397C5B"/>
    <w:rsid w:val="003A2B16"/>
    <w:rsid w:val="003A6148"/>
    <w:rsid w:val="003C33F6"/>
    <w:rsid w:val="003C3D2E"/>
    <w:rsid w:val="003C43A5"/>
    <w:rsid w:val="003D192B"/>
    <w:rsid w:val="003E1C5C"/>
    <w:rsid w:val="003E6650"/>
    <w:rsid w:val="003F5B46"/>
    <w:rsid w:val="00401363"/>
    <w:rsid w:val="00402E47"/>
    <w:rsid w:val="0040346E"/>
    <w:rsid w:val="00407345"/>
    <w:rsid w:val="00425015"/>
    <w:rsid w:val="00430994"/>
    <w:rsid w:val="00441B6D"/>
    <w:rsid w:val="004452BC"/>
    <w:rsid w:val="004556EF"/>
    <w:rsid w:val="00462B07"/>
    <w:rsid w:val="00465BD2"/>
    <w:rsid w:val="0047089A"/>
    <w:rsid w:val="004715C8"/>
    <w:rsid w:val="00471DD7"/>
    <w:rsid w:val="00481C31"/>
    <w:rsid w:val="00482FC1"/>
    <w:rsid w:val="00483027"/>
    <w:rsid w:val="00484710"/>
    <w:rsid w:val="004871AA"/>
    <w:rsid w:val="004918D7"/>
    <w:rsid w:val="004926E1"/>
    <w:rsid w:val="00493C24"/>
    <w:rsid w:val="004A2FEA"/>
    <w:rsid w:val="004C5B15"/>
    <w:rsid w:val="004D2DD7"/>
    <w:rsid w:val="004D75C5"/>
    <w:rsid w:val="004E2186"/>
    <w:rsid w:val="004E66FB"/>
    <w:rsid w:val="004F0808"/>
    <w:rsid w:val="004F470A"/>
    <w:rsid w:val="004F4C59"/>
    <w:rsid w:val="00500C8F"/>
    <w:rsid w:val="00501909"/>
    <w:rsid w:val="00504BAD"/>
    <w:rsid w:val="00507BBB"/>
    <w:rsid w:val="005128DF"/>
    <w:rsid w:val="0051592A"/>
    <w:rsid w:val="005206FE"/>
    <w:rsid w:val="005219BE"/>
    <w:rsid w:val="005257ED"/>
    <w:rsid w:val="005306F8"/>
    <w:rsid w:val="0054023D"/>
    <w:rsid w:val="005426BF"/>
    <w:rsid w:val="0056213C"/>
    <w:rsid w:val="00567927"/>
    <w:rsid w:val="00580C24"/>
    <w:rsid w:val="00586D7A"/>
    <w:rsid w:val="005941BF"/>
    <w:rsid w:val="005968EF"/>
    <w:rsid w:val="00596C1E"/>
    <w:rsid w:val="005A2E26"/>
    <w:rsid w:val="005A3324"/>
    <w:rsid w:val="005A7EFF"/>
    <w:rsid w:val="005B6774"/>
    <w:rsid w:val="005B7BCA"/>
    <w:rsid w:val="005C0DAE"/>
    <w:rsid w:val="005C188E"/>
    <w:rsid w:val="005C2AAF"/>
    <w:rsid w:val="005D2349"/>
    <w:rsid w:val="005D29F2"/>
    <w:rsid w:val="005E1B60"/>
    <w:rsid w:val="005E3E90"/>
    <w:rsid w:val="005E5507"/>
    <w:rsid w:val="005E607B"/>
    <w:rsid w:val="005F0A8D"/>
    <w:rsid w:val="005F7266"/>
    <w:rsid w:val="00601229"/>
    <w:rsid w:val="00603B67"/>
    <w:rsid w:val="00606D72"/>
    <w:rsid w:val="006162A2"/>
    <w:rsid w:val="006240DA"/>
    <w:rsid w:val="0063256E"/>
    <w:rsid w:val="00633F04"/>
    <w:rsid w:val="00635219"/>
    <w:rsid w:val="00635EC0"/>
    <w:rsid w:val="00640B58"/>
    <w:rsid w:val="00651B02"/>
    <w:rsid w:val="00651B19"/>
    <w:rsid w:val="00660A29"/>
    <w:rsid w:val="00664924"/>
    <w:rsid w:val="00674671"/>
    <w:rsid w:val="00684322"/>
    <w:rsid w:val="0069322B"/>
    <w:rsid w:val="00695519"/>
    <w:rsid w:val="00696A7B"/>
    <w:rsid w:val="006A4134"/>
    <w:rsid w:val="006A5DDA"/>
    <w:rsid w:val="006A6701"/>
    <w:rsid w:val="006A781C"/>
    <w:rsid w:val="006B21F4"/>
    <w:rsid w:val="006B3753"/>
    <w:rsid w:val="006B7AD6"/>
    <w:rsid w:val="006C1C54"/>
    <w:rsid w:val="006C50FD"/>
    <w:rsid w:val="006D1DD4"/>
    <w:rsid w:val="006D4014"/>
    <w:rsid w:val="006D44C1"/>
    <w:rsid w:val="006E5651"/>
    <w:rsid w:val="006E5B85"/>
    <w:rsid w:val="006F026A"/>
    <w:rsid w:val="006F3814"/>
    <w:rsid w:val="0070265B"/>
    <w:rsid w:val="00704813"/>
    <w:rsid w:val="0072080B"/>
    <w:rsid w:val="00721177"/>
    <w:rsid w:val="0072290D"/>
    <w:rsid w:val="00723D6D"/>
    <w:rsid w:val="00724537"/>
    <w:rsid w:val="00731724"/>
    <w:rsid w:val="0073474B"/>
    <w:rsid w:val="00735511"/>
    <w:rsid w:val="00735C64"/>
    <w:rsid w:val="00737208"/>
    <w:rsid w:val="00744DE6"/>
    <w:rsid w:val="00754BFB"/>
    <w:rsid w:val="00762452"/>
    <w:rsid w:val="007639E0"/>
    <w:rsid w:val="0076556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12EB"/>
    <w:rsid w:val="007F2257"/>
    <w:rsid w:val="0080091D"/>
    <w:rsid w:val="00804108"/>
    <w:rsid w:val="00804FC4"/>
    <w:rsid w:val="00816367"/>
    <w:rsid w:val="00816A0B"/>
    <w:rsid w:val="00824B22"/>
    <w:rsid w:val="008273DE"/>
    <w:rsid w:val="00830C53"/>
    <w:rsid w:val="0083309D"/>
    <w:rsid w:val="0083612F"/>
    <w:rsid w:val="00837FAA"/>
    <w:rsid w:val="00841F77"/>
    <w:rsid w:val="0085276D"/>
    <w:rsid w:val="00863390"/>
    <w:rsid w:val="0086385C"/>
    <w:rsid w:val="00864B11"/>
    <w:rsid w:val="00871916"/>
    <w:rsid w:val="0089072F"/>
    <w:rsid w:val="008944AA"/>
    <w:rsid w:val="00894A13"/>
    <w:rsid w:val="008956DD"/>
    <w:rsid w:val="008A510E"/>
    <w:rsid w:val="008A522A"/>
    <w:rsid w:val="008B4464"/>
    <w:rsid w:val="008B750B"/>
    <w:rsid w:val="008C1DA0"/>
    <w:rsid w:val="008C3162"/>
    <w:rsid w:val="008C43F2"/>
    <w:rsid w:val="008C6812"/>
    <w:rsid w:val="008D1F14"/>
    <w:rsid w:val="008E3924"/>
    <w:rsid w:val="008E42E9"/>
    <w:rsid w:val="008F13F7"/>
    <w:rsid w:val="008F5B4D"/>
    <w:rsid w:val="00901141"/>
    <w:rsid w:val="00907425"/>
    <w:rsid w:val="00923C34"/>
    <w:rsid w:val="00924152"/>
    <w:rsid w:val="0092513D"/>
    <w:rsid w:val="00927A9F"/>
    <w:rsid w:val="009335CC"/>
    <w:rsid w:val="00935A55"/>
    <w:rsid w:val="00936051"/>
    <w:rsid w:val="00941CEB"/>
    <w:rsid w:val="00944C52"/>
    <w:rsid w:val="0094720F"/>
    <w:rsid w:val="00953B28"/>
    <w:rsid w:val="00954322"/>
    <w:rsid w:val="0095529E"/>
    <w:rsid w:val="00957CAA"/>
    <w:rsid w:val="0096778A"/>
    <w:rsid w:val="00977656"/>
    <w:rsid w:val="009846A7"/>
    <w:rsid w:val="0098794D"/>
    <w:rsid w:val="00990013"/>
    <w:rsid w:val="00994568"/>
    <w:rsid w:val="0099497B"/>
    <w:rsid w:val="009A3798"/>
    <w:rsid w:val="009A43BA"/>
    <w:rsid w:val="009B0D05"/>
    <w:rsid w:val="009B1AB3"/>
    <w:rsid w:val="009B4CA6"/>
    <w:rsid w:val="009B79F8"/>
    <w:rsid w:val="009C66D5"/>
    <w:rsid w:val="009C6FA6"/>
    <w:rsid w:val="009D13FD"/>
    <w:rsid w:val="009D266A"/>
    <w:rsid w:val="009E49FA"/>
    <w:rsid w:val="009E68AA"/>
    <w:rsid w:val="009F7E07"/>
    <w:rsid w:val="00A01522"/>
    <w:rsid w:val="00A10A11"/>
    <w:rsid w:val="00A13C6A"/>
    <w:rsid w:val="00A17B09"/>
    <w:rsid w:val="00A457C6"/>
    <w:rsid w:val="00A46AD0"/>
    <w:rsid w:val="00A47063"/>
    <w:rsid w:val="00A473A8"/>
    <w:rsid w:val="00A513F0"/>
    <w:rsid w:val="00A55186"/>
    <w:rsid w:val="00A60FB9"/>
    <w:rsid w:val="00A61AC8"/>
    <w:rsid w:val="00A6366F"/>
    <w:rsid w:val="00A65D4C"/>
    <w:rsid w:val="00A70512"/>
    <w:rsid w:val="00A81366"/>
    <w:rsid w:val="00A963D3"/>
    <w:rsid w:val="00AA1F60"/>
    <w:rsid w:val="00AA40D7"/>
    <w:rsid w:val="00AB3FDA"/>
    <w:rsid w:val="00AB5F7D"/>
    <w:rsid w:val="00AC0C50"/>
    <w:rsid w:val="00AC6FE2"/>
    <w:rsid w:val="00AD7222"/>
    <w:rsid w:val="00AE3177"/>
    <w:rsid w:val="00AF3925"/>
    <w:rsid w:val="00B067AC"/>
    <w:rsid w:val="00B1296B"/>
    <w:rsid w:val="00B2292F"/>
    <w:rsid w:val="00B231D3"/>
    <w:rsid w:val="00B43169"/>
    <w:rsid w:val="00B501A8"/>
    <w:rsid w:val="00B55AE4"/>
    <w:rsid w:val="00B630B5"/>
    <w:rsid w:val="00B706FF"/>
    <w:rsid w:val="00B70B46"/>
    <w:rsid w:val="00B739B0"/>
    <w:rsid w:val="00B814A3"/>
    <w:rsid w:val="00B93636"/>
    <w:rsid w:val="00B96F38"/>
    <w:rsid w:val="00BA457D"/>
    <w:rsid w:val="00BB1CB3"/>
    <w:rsid w:val="00BC06A3"/>
    <w:rsid w:val="00BC716B"/>
    <w:rsid w:val="00BD0E74"/>
    <w:rsid w:val="00BD5F8C"/>
    <w:rsid w:val="00BD7C60"/>
    <w:rsid w:val="00BE29DD"/>
    <w:rsid w:val="00BE5907"/>
    <w:rsid w:val="00C066AF"/>
    <w:rsid w:val="00C10E06"/>
    <w:rsid w:val="00C145B8"/>
    <w:rsid w:val="00C2438F"/>
    <w:rsid w:val="00C31AF0"/>
    <w:rsid w:val="00C32A7E"/>
    <w:rsid w:val="00C34F28"/>
    <w:rsid w:val="00C368DF"/>
    <w:rsid w:val="00C426B0"/>
    <w:rsid w:val="00C442C5"/>
    <w:rsid w:val="00C47A70"/>
    <w:rsid w:val="00C53876"/>
    <w:rsid w:val="00C57B5C"/>
    <w:rsid w:val="00C57C7C"/>
    <w:rsid w:val="00C61049"/>
    <w:rsid w:val="00C63FFE"/>
    <w:rsid w:val="00C91EB6"/>
    <w:rsid w:val="00C95EAC"/>
    <w:rsid w:val="00CA10B0"/>
    <w:rsid w:val="00CA2F8E"/>
    <w:rsid w:val="00CA39EA"/>
    <w:rsid w:val="00CA3EE2"/>
    <w:rsid w:val="00CA5F21"/>
    <w:rsid w:val="00CA7FD5"/>
    <w:rsid w:val="00CB077F"/>
    <w:rsid w:val="00CB3287"/>
    <w:rsid w:val="00CB33E2"/>
    <w:rsid w:val="00CB4E68"/>
    <w:rsid w:val="00CC2733"/>
    <w:rsid w:val="00CD0050"/>
    <w:rsid w:val="00CD6299"/>
    <w:rsid w:val="00CE1AF1"/>
    <w:rsid w:val="00CE7481"/>
    <w:rsid w:val="00CF0A8F"/>
    <w:rsid w:val="00D048CE"/>
    <w:rsid w:val="00D063AF"/>
    <w:rsid w:val="00D10998"/>
    <w:rsid w:val="00D15CBD"/>
    <w:rsid w:val="00D221CB"/>
    <w:rsid w:val="00D23391"/>
    <w:rsid w:val="00D31805"/>
    <w:rsid w:val="00D36C9C"/>
    <w:rsid w:val="00D36D3A"/>
    <w:rsid w:val="00D53F0D"/>
    <w:rsid w:val="00D552B9"/>
    <w:rsid w:val="00D56D2F"/>
    <w:rsid w:val="00D735B2"/>
    <w:rsid w:val="00D74021"/>
    <w:rsid w:val="00D76D01"/>
    <w:rsid w:val="00D85775"/>
    <w:rsid w:val="00D922A9"/>
    <w:rsid w:val="00D9394A"/>
    <w:rsid w:val="00DB0CBB"/>
    <w:rsid w:val="00DB1B7D"/>
    <w:rsid w:val="00DB67CC"/>
    <w:rsid w:val="00DC3783"/>
    <w:rsid w:val="00DD4688"/>
    <w:rsid w:val="00DD59AA"/>
    <w:rsid w:val="00DE1070"/>
    <w:rsid w:val="00DF2FE1"/>
    <w:rsid w:val="00DF6409"/>
    <w:rsid w:val="00E00219"/>
    <w:rsid w:val="00E0316B"/>
    <w:rsid w:val="00E05491"/>
    <w:rsid w:val="00E16358"/>
    <w:rsid w:val="00E166B8"/>
    <w:rsid w:val="00E22DD1"/>
    <w:rsid w:val="00E25E10"/>
    <w:rsid w:val="00E50B41"/>
    <w:rsid w:val="00E5219B"/>
    <w:rsid w:val="00E52234"/>
    <w:rsid w:val="00E52D07"/>
    <w:rsid w:val="00E5518B"/>
    <w:rsid w:val="00E609FE"/>
    <w:rsid w:val="00E630BE"/>
    <w:rsid w:val="00E63294"/>
    <w:rsid w:val="00E647F0"/>
    <w:rsid w:val="00E75920"/>
    <w:rsid w:val="00E80867"/>
    <w:rsid w:val="00E80D96"/>
    <w:rsid w:val="00E821C8"/>
    <w:rsid w:val="00E871FA"/>
    <w:rsid w:val="00E936A4"/>
    <w:rsid w:val="00E954BB"/>
    <w:rsid w:val="00EA45E7"/>
    <w:rsid w:val="00EA53D8"/>
    <w:rsid w:val="00EB78E3"/>
    <w:rsid w:val="00EB7BE3"/>
    <w:rsid w:val="00EC175A"/>
    <w:rsid w:val="00EC1C4B"/>
    <w:rsid w:val="00EC735A"/>
    <w:rsid w:val="00ED3557"/>
    <w:rsid w:val="00ED5F38"/>
    <w:rsid w:val="00EF27FE"/>
    <w:rsid w:val="00F06B81"/>
    <w:rsid w:val="00F07FB6"/>
    <w:rsid w:val="00F13382"/>
    <w:rsid w:val="00F149D0"/>
    <w:rsid w:val="00F16B53"/>
    <w:rsid w:val="00F25ECD"/>
    <w:rsid w:val="00F30694"/>
    <w:rsid w:val="00F318BE"/>
    <w:rsid w:val="00F33297"/>
    <w:rsid w:val="00F343FB"/>
    <w:rsid w:val="00F359FE"/>
    <w:rsid w:val="00F40751"/>
    <w:rsid w:val="00F42159"/>
    <w:rsid w:val="00F4256E"/>
    <w:rsid w:val="00F42EE1"/>
    <w:rsid w:val="00F47B41"/>
    <w:rsid w:val="00F50FBC"/>
    <w:rsid w:val="00F60F1F"/>
    <w:rsid w:val="00F64141"/>
    <w:rsid w:val="00F65C44"/>
    <w:rsid w:val="00F67508"/>
    <w:rsid w:val="00F71C55"/>
    <w:rsid w:val="00F71FC9"/>
    <w:rsid w:val="00F73B48"/>
    <w:rsid w:val="00F74F51"/>
    <w:rsid w:val="00F842AD"/>
    <w:rsid w:val="00F85BA6"/>
    <w:rsid w:val="00F914EB"/>
    <w:rsid w:val="00F91B85"/>
    <w:rsid w:val="00F938E7"/>
    <w:rsid w:val="00FA3B17"/>
    <w:rsid w:val="00FA5E8D"/>
    <w:rsid w:val="00FA5F3D"/>
    <w:rsid w:val="00FA6EC0"/>
    <w:rsid w:val="00FB399E"/>
    <w:rsid w:val="00FB7F50"/>
    <w:rsid w:val="00FC2A85"/>
    <w:rsid w:val="00FC40AF"/>
    <w:rsid w:val="00FC5D12"/>
    <w:rsid w:val="00FC73B9"/>
    <w:rsid w:val="00FD0A16"/>
    <w:rsid w:val="00FE2A00"/>
    <w:rsid w:val="00FE3D7D"/>
    <w:rsid w:val="00FE6DCF"/>
    <w:rsid w:val="00FF3F57"/>
    <w:rsid w:val="00FF6BC0"/>
    <w:rsid w:val="00FF6E8D"/>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EC17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EC17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7/40/&#1608;&#1581;&#1589;&#1617;&#1606;&#1608;&#1575;" TargetMode="External"/><Relationship Id="rId13" Type="http://schemas.openxmlformats.org/officeDocument/2006/relationships/hyperlink" Target="http://lib.eshia.ir/12039/1/21/&#1608;&#1740;&#1588;&#1607;&#1583;" TargetMode="External"/><Relationship Id="rId18" Type="http://schemas.openxmlformats.org/officeDocument/2006/relationships/hyperlink" Target="http://lib.eshia.ir/12039/1/106/&#1575;&#1604;&#1575;&#1591;&#1604;&#1575;&#1602;" TargetMode="External"/><Relationship Id="rId3" Type="http://schemas.openxmlformats.org/officeDocument/2006/relationships/hyperlink" Target="http://lib.eshia.ir/10083/4/26/&#1587;&#1571;&#1604;&#1578;&#1607;" TargetMode="External"/><Relationship Id="rId21" Type="http://schemas.openxmlformats.org/officeDocument/2006/relationships/hyperlink" Target="http://lib.eshia.ir/11005/1/11/&#1593;&#1576;&#1583;" TargetMode="External"/><Relationship Id="rId7" Type="http://schemas.openxmlformats.org/officeDocument/2006/relationships/hyperlink" Target="http://lib.eshia.ir/11025/1/23/&#1581;&#1580;" TargetMode="External"/><Relationship Id="rId12" Type="http://schemas.openxmlformats.org/officeDocument/2006/relationships/hyperlink" Target="http://lib.eshia.ir/20007/11/636/&#1740;&#1591;&#1604;&#1602;" TargetMode="External"/><Relationship Id="rId17" Type="http://schemas.openxmlformats.org/officeDocument/2006/relationships/hyperlink" Target="http://lib.eshia.ir/12039/1/22/&#1740;&#1602;&#1591;&#1740;&#1606;" TargetMode="External"/><Relationship Id="rId2" Type="http://schemas.openxmlformats.org/officeDocument/2006/relationships/hyperlink" Target="http://lib.eshia.ir/11005/3/541/&#1601;&#1575;&#1578;&#1580;&#1585;" TargetMode="External"/><Relationship Id="rId16" Type="http://schemas.openxmlformats.org/officeDocument/2006/relationships/hyperlink" Target="http://lib.eshia.ir/11005/3/518/&#1740;&#1602;&#1604;&#1576;" TargetMode="External"/><Relationship Id="rId20" Type="http://schemas.openxmlformats.org/officeDocument/2006/relationships/hyperlink" Target="http://lib.eshia.ir/12039/1/106/&#1575;&#1604;&#1575;&#1591;&#1604;&#1575;&#1602;" TargetMode="External"/><Relationship Id="rId1" Type="http://schemas.openxmlformats.org/officeDocument/2006/relationships/hyperlink" Target="http://lib.eshia.ir/11005/3/541/&#1740;&#1578;&#1580;&#1585;" TargetMode="External"/><Relationship Id="rId6" Type="http://schemas.openxmlformats.org/officeDocument/2006/relationships/hyperlink" Target="http://lib.eshia.ir/11005/3/517/&#1578;&#1587;&#1593;&#1608;&#1606;" TargetMode="External"/><Relationship Id="rId11" Type="http://schemas.openxmlformats.org/officeDocument/2006/relationships/hyperlink" Target="http://lib.eshia.ir/11025/9/111/&#1575;&#1585;&#1576;&#1593;&#1577;" TargetMode="External"/><Relationship Id="rId24" Type="http://schemas.openxmlformats.org/officeDocument/2006/relationships/hyperlink" Target="http://lib.eshia.ir/86808/2/123/&#1575;&#1604;&#1581;&#1608;&#1604;" TargetMode="External"/><Relationship Id="rId5" Type="http://schemas.openxmlformats.org/officeDocument/2006/relationships/hyperlink" Target="http://lib.eshia.ir/12039/1/21/&#1593;&#1606;&#1608;&#1575;&#1606;" TargetMode="External"/><Relationship Id="rId15" Type="http://schemas.openxmlformats.org/officeDocument/2006/relationships/hyperlink" Target="http://lib.eshia.ir/12039/1/22/&#1575;&#1582;&#1585;&#1610;" TargetMode="External"/><Relationship Id="rId23" Type="http://schemas.openxmlformats.org/officeDocument/2006/relationships/hyperlink" Target="http://lib.eshia.ir/11005/3/525/&#1575;&#1740;&#1617;&#1605;&#1575;" TargetMode="External"/><Relationship Id="rId10" Type="http://schemas.openxmlformats.org/officeDocument/2006/relationships/hyperlink" Target="http://lib.eshia.ir/11025/9/131/&#1605;&#1589;&#1583;&#1602;&#1705;" TargetMode="External"/><Relationship Id="rId19" Type="http://schemas.openxmlformats.org/officeDocument/2006/relationships/hyperlink" Target="http://lib.eshia.ir/11005/3/518/&#1740;&#1602;&#1604;&#1576;" TargetMode="External"/><Relationship Id="rId4" Type="http://schemas.openxmlformats.org/officeDocument/2006/relationships/hyperlink" Target="http://lib.eshia.ir/12039/1/20/&#1608;&#1571;&#1705;&#1579;&#1585;&#1607;&#1575;" TargetMode="External"/><Relationship Id="rId9" Type="http://schemas.openxmlformats.org/officeDocument/2006/relationships/hyperlink" Target="http://lib.eshia.ir/11025/9/20/&#1581;&#1585;&#1740;&#1586;" TargetMode="External"/><Relationship Id="rId14" Type="http://schemas.openxmlformats.org/officeDocument/2006/relationships/hyperlink" Target="http://lib.eshia.ir/11005/3/512/&#1575;&#1604;&#1582;&#1590;&#1585;" TargetMode="External"/><Relationship Id="rId22" Type="http://schemas.openxmlformats.org/officeDocument/2006/relationships/hyperlink" Target="http://lib.eshia.ir/11005/1/19/&#1579;&#160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8AFA-6772-49AD-B1C1-22F35113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2526</TotalTime>
  <Pages>9</Pages>
  <Words>2803</Words>
  <Characters>15978</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18744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140</cp:revision>
  <cp:lastPrinted>2023-02-21T21:04:00Z</cp:lastPrinted>
  <dcterms:created xsi:type="dcterms:W3CDTF">2023-02-13T06:03:00Z</dcterms:created>
  <dcterms:modified xsi:type="dcterms:W3CDTF">2023-06-12T09:59:00Z</dcterms:modified>
  <cp:contentStatus>ویرایش 2.5</cp:contentStatus>
  <cp:version>2.7</cp:version>
</cp:coreProperties>
</file>