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B" w:rsidRPr="00F07370" w:rsidRDefault="00783473" w:rsidP="009C66D5">
      <w:pPr>
        <w:jc w:val="center"/>
        <w:rPr>
          <w:rFonts w:ascii="IRBadr" w:hAnsi="IRBadr" w:cs="IRBadr"/>
          <w:rtl/>
        </w:rPr>
      </w:pPr>
      <w:r w:rsidRPr="00F07370">
        <w:rPr>
          <w:rFonts w:ascii="IRBadr" w:hAnsi="IRBadr" w:cs="IRBadr"/>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9">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D01141" w:rsidRPr="00236620" w:rsidRDefault="00D01141" w:rsidP="00D01141">
      <w:pPr>
        <w:autoSpaceDE w:val="0"/>
        <w:autoSpaceDN w:val="0"/>
        <w:adjustRightInd w:val="0"/>
        <w:spacing w:line="240" w:lineRule="auto"/>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D01141" w:rsidRDefault="00D01141" w:rsidP="00D01141">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14011119</w:t>
      </w:r>
      <w:r w:rsidR="00B55F09">
        <w:rPr>
          <w:rFonts w:ascii="IRBadr" w:hAnsi="IRBadr" w:cs="IRBadr"/>
          <w:noProof/>
          <w:webHidden/>
          <w:rtl/>
        </w:rPr>
        <w:fldChar w:fldCharType="begin"/>
      </w:r>
      <w:r w:rsidR="00B55F09">
        <w:rPr>
          <w:rFonts w:ascii="IRBadr" w:hAnsi="IRBadr" w:cs="IRBadr"/>
          <w:noProof/>
          <w:webHidden/>
          <w:rtl/>
        </w:rPr>
        <w:instrText xml:space="preserve"> </w:instrText>
      </w:r>
      <w:r w:rsidR="00B55F09">
        <w:rPr>
          <w:rFonts w:ascii="IRBadr" w:hAnsi="IRBadr" w:cs="IRBadr"/>
          <w:noProof/>
          <w:webHidden/>
        </w:rPr>
        <w:instrText>TOC</w:instrText>
      </w:r>
      <w:r w:rsidR="00B55F09">
        <w:rPr>
          <w:rFonts w:ascii="IRBadr" w:hAnsi="IRBadr" w:cs="IRBadr"/>
          <w:noProof/>
          <w:webHidden/>
          <w:rtl/>
        </w:rPr>
        <w:instrText xml:space="preserve"> \</w:instrText>
      </w:r>
      <w:r w:rsidR="00B55F09">
        <w:rPr>
          <w:rFonts w:ascii="IRBadr" w:hAnsi="IRBadr" w:cs="IRBadr"/>
          <w:noProof/>
          <w:webHidden/>
        </w:rPr>
        <w:instrText>o "1-9" \h \z \u</w:instrText>
      </w:r>
      <w:r w:rsidR="00B55F09">
        <w:rPr>
          <w:rFonts w:ascii="IRBadr" w:hAnsi="IRBadr" w:cs="IRBadr"/>
          <w:noProof/>
          <w:webHidden/>
          <w:rtl/>
        </w:rPr>
        <w:instrText xml:space="preserve"> </w:instrText>
      </w:r>
      <w:r w:rsidR="00B55F09">
        <w:rPr>
          <w:rFonts w:ascii="IRBadr" w:hAnsi="IRBadr" w:cs="IRBadr"/>
          <w:noProof/>
          <w:webHidden/>
          <w:rtl/>
        </w:rPr>
        <w:fldChar w:fldCharType="end"/>
      </w:r>
    </w:p>
    <w:p w:rsidR="00F343FB" w:rsidRPr="00F07370" w:rsidRDefault="00F842AD" w:rsidP="00203E9C">
      <w:pPr>
        <w:ind w:hanging="2"/>
        <w:rPr>
          <w:rFonts w:ascii="IRBadr" w:hAnsi="IRBadr" w:cs="IRBadr"/>
        </w:rPr>
      </w:pPr>
      <w:bookmarkStart w:id="0" w:name="_GoBack"/>
      <w:r w:rsidRPr="00D05805">
        <w:rPr>
          <w:rStyle w:val="Emphasis"/>
          <w:rFonts w:ascii="IRBadr" w:hAnsi="IRBadr" w:cs="IRBadr"/>
          <w:b/>
          <w:bCs w:val="0"/>
          <w:color w:val="FF0000"/>
          <w:rtl/>
        </w:rPr>
        <w:t>موضوع</w:t>
      </w:r>
      <w:r w:rsidRPr="00D05805">
        <w:rPr>
          <w:rStyle w:val="Emphasis"/>
          <w:rFonts w:ascii="IRBadr" w:hAnsi="IRBadr" w:cs="IRBadr"/>
          <w:color w:val="FF0000"/>
          <w:rtl/>
        </w:rPr>
        <w:t>:</w:t>
      </w:r>
      <w:r w:rsidR="00A6366F" w:rsidRPr="00D05805">
        <w:rPr>
          <w:rFonts w:ascii="IRBadr" w:hAnsi="IRBadr" w:cs="IRBadr"/>
          <w:color w:val="FF0000"/>
          <w:rtl/>
        </w:rPr>
        <w:t xml:space="preserve"> </w:t>
      </w:r>
      <w:bookmarkStart w:id="1" w:name="BokSabj2_d"/>
      <w:bookmarkEnd w:id="1"/>
      <w:bookmarkEnd w:id="0"/>
      <w:r w:rsidR="0002506D" w:rsidRPr="00F07370">
        <w:rPr>
          <w:rFonts w:ascii="IRBadr" w:hAnsi="IRBadr" w:cs="IRBadr"/>
          <w:rtl/>
        </w:rPr>
        <w:t>بررسی کلام آیت الله هاشمی</w:t>
      </w:r>
      <w:r w:rsidR="00025B70" w:rsidRPr="00F07370">
        <w:rPr>
          <w:rFonts w:ascii="IRBadr" w:hAnsi="IRBadr" w:cs="IRBadr"/>
          <w:rtl/>
        </w:rPr>
        <w:t xml:space="preserve"> </w:t>
      </w:r>
      <w:r w:rsidR="00386C11" w:rsidRPr="00F07370">
        <w:rPr>
          <w:rFonts w:ascii="IRBadr" w:hAnsi="IRBadr" w:cs="IRBadr"/>
          <w:rtl/>
        </w:rPr>
        <w:t>/</w:t>
      </w:r>
      <w:bookmarkStart w:id="2" w:name="BokSabj_d"/>
      <w:bookmarkEnd w:id="2"/>
      <w:r w:rsidR="0002506D" w:rsidRPr="00F07370">
        <w:rPr>
          <w:rFonts w:ascii="IRBadr" w:hAnsi="IRBadr" w:cs="IRBadr"/>
          <w:rtl/>
        </w:rPr>
        <w:t>اشتراط تمکّن از تصرّف</w:t>
      </w:r>
      <w:r w:rsidR="00386C11" w:rsidRPr="00F07370">
        <w:rPr>
          <w:rFonts w:ascii="IRBadr" w:hAnsi="IRBadr" w:cs="IRBadr"/>
          <w:rtl/>
        </w:rPr>
        <w:t xml:space="preserve"> /</w:t>
      </w:r>
      <w:bookmarkStart w:id="3" w:name="Bokkolli"/>
      <w:bookmarkEnd w:id="3"/>
      <w:r w:rsidR="0002506D" w:rsidRPr="00F07370">
        <w:rPr>
          <w:rFonts w:ascii="IRBadr" w:hAnsi="IRBadr" w:cs="IRBadr"/>
          <w:rtl/>
        </w:rPr>
        <w:t>زکات</w:t>
      </w:r>
      <w:r w:rsidR="001B6799" w:rsidRPr="00F07370">
        <w:rPr>
          <w:rFonts w:ascii="IRBadr" w:hAnsi="IRBadr" w:cs="IRBadr"/>
          <w:rtl/>
        </w:rPr>
        <w:t xml:space="preserve"> </w:t>
      </w:r>
    </w:p>
    <w:p w:rsidR="008F5B4D" w:rsidRPr="00F07370" w:rsidRDefault="008F5B4D" w:rsidP="00203E9C">
      <w:pPr>
        <w:ind w:hanging="2"/>
        <w:rPr>
          <w:rStyle w:val="Emphasis"/>
          <w:rFonts w:ascii="IRBadr" w:hAnsi="IRBadr" w:cs="IRBadr"/>
          <w:b/>
          <w:bCs w:val="0"/>
          <w:rtl/>
        </w:rPr>
      </w:pPr>
      <w:r w:rsidRPr="00F07370">
        <w:rPr>
          <w:rStyle w:val="Emphasis"/>
          <w:rFonts w:ascii="IRBadr" w:hAnsi="IRBadr" w:cs="IRBadr"/>
          <w:b/>
          <w:bCs w:val="0"/>
          <w:rtl/>
        </w:rPr>
        <w:t>خلاصه مباحث گذشته:</w:t>
      </w:r>
    </w:p>
    <w:p w:rsidR="00247D2F" w:rsidRPr="00F07370" w:rsidRDefault="001D6B7F" w:rsidP="003A6148">
      <w:pPr>
        <w:pBdr>
          <w:bottom w:val="double" w:sz="6" w:space="1" w:color="auto"/>
        </w:pBdr>
        <w:rPr>
          <w:rFonts w:ascii="IRBadr" w:hAnsi="IRBadr" w:cs="IRBadr"/>
        </w:rPr>
      </w:pPr>
      <w:r w:rsidRPr="00F07370">
        <w:rPr>
          <w:rFonts w:ascii="IRBadr" w:hAnsi="IRBadr" w:cs="IRBadr"/>
          <w:rtl/>
        </w:rPr>
        <w:t>بحث در اشتراط تمکّن از تصرّف بود. بیان شد که چند نظریّه در مورد این شرط مطرح شده است. برخی آن را در جمیع اصناف زکوی شرط می‌دانند.</w:t>
      </w:r>
      <w:r w:rsidR="003A0D17">
        <w:rPr>
          <w:rFonts w:ascii="IRBadr" w:hAnsi="IRBadr" w:cs="IRBadr" w:hint="cs"/>
          <w:rtl/>
        </w:rPr>
        <w:t xml:space="preserve"> و</w:t>
      </w:r>
      <w:r w:rsidRPr="00F07370">
        <w:rPr>
          <w:rFonts w:ascii="IRBadr" w:hAnsi="IRBadr" w:cs="IRBadr"/>
          <w:rtl/>
        </w:rPr>
        <w:t xml:space="preserve"> برخی در ما یعتبر فیه الحول شرط می‌دانند. از معاصرین هم آیت الله هاشمی این شرط را مختصّ نقدین می‌دانند. </w:t>
      </w:r>
      <w:r w:rsidR="00206CF7" w:rsidRPr="00F07370">
        <w:rPr>
          <w:rFonts w:ascii="IRBadr" w:hAnsi="IRBadr" w:cs="IRBadr"/>
          <w:rtl/>
        </w:rPr>
        <w:t>عبارات فقها در مورد ادعای آیت الله هاشمی در جلسه قبل مورد بررسی قرار گرفت.</w:t>
      </w:r>
      <w:r w:rsidR="007E4115" w:rsidRPr="00F07370">
        <w:rPr>
          <w:rFonts w:ascii="IRBadr" w:hAnsi="IRBadr" w:cs="IRBadr"/>
          <w:rtl/>
        </w:rPr>
        <w:t xml:space="preserve"> بیان شد که تنها عبارتی که می‌تواند شاهد بر ادعای ایشان باشد، کلام ابوالصلاح حلبی در کافی است. </w:t>
      </w:r>
    </w:p>
    <w:p w:rsidR="008F5B4D" w:rsidRPr="00F07370" w:rsidRDefault="008F5B4D" w:rsidP="003A6148">
      <w:pPr>
        <w:rPr>
          <w:rFonts w:ascii="IRBadr" w:hAnsi="IRBadr" w:cs="IRBadr"/>
          <w:rtl/>
        </w:rPr>
      </w:pPr>
    </w:p>
    <w:p w:rsidR="003A0D17" w:rsidRDefault="003A0D17" w:rsidP="00A61E8D">
      <w:pPr>
        <w:pStyle w:val="Heading1"/>
        <w:ind w:firstLine="0"/>
        <w:rPr>
          <w:rtl/>
        </w:rPr>
      </w:pPr>
      <w:bookmarkStart w:id="4" w:name="_Toc127368977"/>
      <w:r>
        <w:rPr>
          <w:rFonts w:hint="cs"/>
          <w:rtl/>
        </w:rPr>
        <w:t>توضیح عبارت ابوالصلاح با توجّه به کلام ا</w:t>
      </w:r>
      <w:r w:rsidR="00B43324">
        <w:rPr>
          <w:rFonts w:hint="cs"/>
          <w:rtl/>
        </w:rPr>
        <w:t>بن زهره در غنیه</w:t>
      </w:r>
      <w:bookmarkEnd w:id="4"/>
    </w:p>
    <w:p w:rsidR="00000047" w:rsidRPr="00F07370" w:rsidRDefault="00000047" w:rsidP="00D9741A">
      <w:pPr>
        <w:rPr>
          <w:rFonts w:ascii="IRBadr" w:hAnsi="IRBadr" w:cs="IRBadr"/>
          <w:rtl/>
        </w:rPr>
      </w:pPr>
      <w:r w:rsidRPr="00F07370">
        <w:rPr>
          <w:rFonts w:ascii="IRBadr" w:hAnsi="IRBadr" w:cs="IRBadr"/>
          <w:rtl/>
        </w:rPr>
        <w:t>بحث در عبارت ابوالصلاح حلبی بود که به عنوان مؤیّدی برای کلام آیت الله هاشمی در جلسه قبل بیان شد. ما احتمال دادیم که ممکن است در عبارت ابوالصلاح تسامحی رخ داده باشد. نکته‌ی جدیدی که در مورد کلام ابوالصلاح باید بیان کرد</w:t>
      </w:r>
      <w:r w:rsidR="00D9741A">
        <w:rPr>
          <w:rFonts w:ascii="IRBadr" w:hAnsi="IRBadr" w:cs="IRBadr" w:hint="cs"/>
          <w:rtl/>
        </w:rPr>
        <w:t>،</w:t>
      </w:r>
      <w:r w:rsidRPr="00F07370">
        <w:rPr>
          <w:rFonts w:ascii="IRBadr" w:hAnsi="IRBadr" w:cs="IRBadr"/>
          <w:rtl/>
        </w:rPr>
        <w:t xml:space="preserve"> </w:t>
      </w:r>
      <w:r w:rsidR="00D9741A">
        <w:rPr>
          <w:rFonts w:ascii="IRBadr" w:hAnsi="IRBadr" w:cs="IRBadr" w:hint="cs"/>
          <w:rtl/>
        </w:rPr>
        <w:t xml:space="preserve">توضیح </w:t>
      </w:r>
      <w:r w:rsidRPr="00F07370">
        <w:rPr>
          <w:rFonts w:ascii="IRBadr" w:hAnsi="IRBadr" w:cs="IRBadr"/>
          <w:rtl/>
        </w:rPr>
        <w:t>ابن زهره</w:t>
      </w:r>
      <w:r w:rsidR="00D9741A">
        <w:rPr>
          <w:rFonts w:ascii="IRBadr" w:hAnsi="IRBadr" w:cs="IRBadr" w:hint="cs"/>
          <w:rtl/>
        </w:rPr>
        <w:t>، در مورد کلام اوست</w:t>
      </w:r>
      <w:r w:rsidRPr="00F07370">
        <w:rPr>
          <w:rFonts w:ascii="IRBadr" w:hAnsi="IRBadr" w:cs="IRBadr"/>
          <w:rtl/>
        </w:rPr>
        <w:t>. ابن زهره در غنیه، تفصیلی در مورد کلام ابوالصلاح بیان می‌کند که مسیر بحث را به طور کلی تغییر می‌دهد. عبارت ابوالصلاح به این صورت بود:</w:t>
      </w:r>
    </w:p>
    <w:p w:rsidR="00000047" w:rsidRPr="00F07370" w:rsidRDefault="00000047" w:rsidP="00000047">
      <w:pPr>
        <w:rPr>
          <w:rFonts w:ascii="IRBadr" w:hAnsi="IRBadr" w:cs="IRBadr"/>
        </w:rPr>
      </w:pPr>
      <w:r w:rsidRPr="00F07370">
        <w:rPr>
          <w:rFonts w:ascii="IRBadr" w:hAnsi="IRBadr" w:cs="IRBadr"/>
          <w:rtl/>
        </w:rPr>
        <w:t>«</w:t>
      </w:r>
      <w:r w:rsidRPr="00F07370">
        <w:rPr>
          <w:rFonts w:ascii="IRBadr" w:hAnsi="IRBadr" w:cs="IRBadr"/>
          <w:color w:val="0000FF"/>
          <w:rtl/>
        </w:rPr>
        <w:t>فرض الزكاة يتعلق بثلاثة أصناف: الأموال و الحرث و الأنعام.فأما فرض زكاة المال‌فيختص بكل حر بالغ كامل العقل ...حائلا عليه الحول من غير أن يتخلله نقصان و لا تبدلت أعيانه، و بحيث يتمكن مالكه من التصرف فيه بالقبض أو الاذن</w:t>
      </w:r>
      <w:r w:rsidR="00BE2220" w:rsidRPr="00F07370">
        <w:rPr>
          <w:rStyle w:val="FootnoteReference"/>
          <w:rFonts w:ascii="IRBadr" w:hAnsi="IRBadr" w:cs="IRBadr"/>
          <w:color w:val="0000FF"/>
          <w:rtl/>
        </w:rPr>
        <w:footnoteReference w:id="1"/>
      </w:r>
      <w:r w:rsidRPr="00F07370">
        <w:rPr>
          <w:rFonts w:ascii="IRBadr" w:hAnsi="IRBadr" w:cs="IRBadr"/>
          <w:rtl/>
        </w:rPr>
        <w:t>»</w:t>
      </w:r>
    </w:p>
    <w:p w:rsidR="000E2893" w:rsidRPr="00F07370" w:rsidRDefault="000E2893" w:rsidP="001D6B7F">
      <w:pPr>
        <w:rPr>
          <w:rFonts w:ascii="IRBadr" w:hAnsi="IRBadr" w:cs="IRBadr"/>
          <w:rtl/>
        </w:rPr>
      </w:pPr>
      <w:r w:rsidRPr="00F07370">
        <w:rPr>
          <w:rFonts w:ascii="IRBadr" w:hAnsi="IRBadr" w:cs="IRBadr"/>
          <w:rtl/>
        </w:rPr>
        <w:t>استدلال، این بود که ایشان در بیان شرایط زکات</w:t>
      </w:r>
      <w:r w:rsidR="00D9741A">
        <w:rPr>
          <w:rFonts w:ascii="IRBadr" w:hAnsi="IRBadr" w:cs="IRBadr" w:hint="cs"/>
          <w:rtl/>
        </w:rPr>
        <w:t>ِ</w:t>
      </w:r>
      <w:r w:rsidRPr="00F07370">
        <w:rPr>
          <w:rFonts w:ascii="IRBadr" w:hAnsi="IRBadr" w:cs="IRBadr"/>
          <w:rtl/>
        </w:rPr>
        <w:t xml:space="preserve"> حرث و انعام، قید تمکّن از تصرّف را بیان نکرده است. </w:t>
      </w:r>
      <w:r w:rsidR="00BC7A43" w:rsidRPr="00F07370">
        <w:rPr>
          <w:rFonts w:ascii="IRBadr" w:hAnsi="IRBadr" w:cs="IRBadr"/>
          <w:rtl/>
        </w:rPr>
        <w:t>مرحوم ابن زهره حلبی که مثل ابوالصلاح، اهل حلب است، او هم شبیه همین عبارت را بیان کرده است:</w:t>
      </w:r>
    </w:p>
    <w:p w:rsidR="00BC7A43" w:rsidRPr="00F07370" w:rsidRDefault="00BC7A43" w:rsidP="001D6B7F">
      <w:pPr>
        <w:rPr>
          <w:rFonts w:ascii="IRBadr" w:hAnsi="IRBadr" w:cs="IRBadr"/>
          <w:rtl/>
        </w:rPr>
      </w:pPr>
      <w:r w:rsidRPr="00F07370">
        <w:rPr>
          <w:rFonts w:ascii="IRBadr" w:hAnsi="IRBadr" w:cs="IRBadr"/>
          <w:rtl/>
        </w:rPr>
        <w:t>«</w:t>
      </w:r>
      <w:r w:rsidRPr="00F07370">
        <w:rPr>
          <w:rFonts w:ascii="IRBadr" w:hAnsi="IRBadr" w:cs="IRBadr"/>
          <w:color w:val="0000FF"/>
          <w:rtl/>
        </w:rPr>
        <w:t>و أما شرائط وجوبها في الذهب و الفضة: فالبلوغ، و كمال العقل، و بلوغ النصاب، و الملك له، و التصرف فيه بالقبض أو الإذن، و حؤول الحول عليه، و هو كامل في الملك و لم يتبدل أعيانه، و لا دخله نقصان</w:t>
      </w:r>
      <w:r w:rsidR="00BF1159" w:rsidRPr="00F07370">
        <w:rPr>
          <w:rFonts w:ascii="IRBadr" w:hAnsi="IRBadr" w:cs="IRBadr"/>
          <w:color w:val="0000FF"/>
          <w:rtl/>
        </w:rPr>
        <w:t>...</w:t>
      </w:r>
      <w:r w:rsidR="00BF1159" w:rsidRPr="00F07370">
        <w:rPr>
          <w:rFonts w:ascii="IRBadr" w:hAnsi="IRBadr" w:cs="IRBadr"/>
          <w:rtl/>
        </w:rPr>
        <w:t xml:space="preserve"> </w:t>
      </w:r>
      <w:r w:rsidR="00BF1159" w:rsidRPr="00F07370">
        <w:rPr>
          <w:rFonts w:ascii="IRBadr" w:hAnsi="IRBadr" w:cs="IRBadr"/>
          <w:color w:val="0000FF"/>
          <w:rtl/>
        </w:rPr>
        <w:t>و اشتراط النصاب و الملك له لا خلاف فيه..... اشتراط الملك للمتصرف فيه بما ذكرناه، احتراز من مال الدين</w:t>
      </w:r>
      <w:r w:rsidR="00DA7576" w:rsidRPr="00F07370">
        <w:rPr>
          <w:rFonts w:ascii="IRBadr" w:hAnsi="IRBadr" w:cs="IRBadr"/>
          <w:color w:val="0000FF"/>
          <w:rtl/>
        </w:rPr>
        <w:t xml:space="preserve"> الذی لا یقدر علی ذلک فیه</w:t>
      </w:r>
      <w:r w:rsidRPr="00F07370">
        <w:rPr>
          <w:rStyle w:val="FootnoteReference"/>
          <w:rFonts w:ascii="IRBadr" w:hAnsi="IRBadr" w:cs="IRBadr"/>
          <w:color w:val="0000FF"/>
          <w:rtl/>
        </w:rPr>
        <w:footnoteReference w:id="2"/>
      </w:r>
      <w:r w:rsidRPr="00F07370">
        <w:rPr>
          <w:rFonts w:ascii="IRBadr" w:hAnsi="IRBadr" w:cs="IRBadr"/>
          <w:rtl/>
        </w:rPr>
        <w:t>»</w:t>
      </w:r>
    </w:p>
    <w:p w:rsidR="001D6B7F" w:rsidRPr="00F07370" w:rsidRDefault="00DA7576" w:rsidP="00DA7576">
      <w:pPr>
        <w:rPr>
          <w:rFonts w:ascii="IRBadr" w:hAnsi="IRBadr" w:cs="IRBadr"/>
          <w:rtl/>
        </w:rPr>
      </w:pPr>
      <w:r w:rsidRPr="00F07370">
        <w:rPr>
          <w:rFonts w:ascii="IRBadr" w:hAnsi="IRBadr" w:cs="IRBadr"/>
          <w:rtl/>
        </w:rPr>
        <w:t>عبارت در هر دو چاپ کتاب؛ یعنی هم چاپ مستقلّ کتاب غنیه و هم چاپ ینابیع، غلط نسخه‌ای دارد. در هر دو کتاب، عبارت «اشتراط الملك للمتصرف فيه» آمده است که غلط است و صورت صحیح عبارت، «</w:t>
      </w:r>
      <w:r w:rsidR="001D6B7F" w:rsidRPr="00F07370">
        <w:rPr>
          <w:rFonts w:ascii="IRBadr" w:hAnsi="IRBadr" w:cs="IRBadr"/>
          <w:rtl/>
        </w:rPr>
        <w:t>اشتراط الملک للتصرف فیه</w:t>
      </w:r>
      <w:r w:rsidRPr="00F07370">
        <w:rPr>
          <w:rFonts w:ascii="IRBadr" w:hAnsi="IRBadr" w:cs="IRBadr"/>
          <w:rtl/>
        </w:rPr>
        <w:t>»</w:t>
      </w:r>
      <w:r w:rsidR="001D6B7F" w:rsidRPr="00F07370">
        <w:rPr>
          <w:rFonts w:ascii="IRBadr" w:hAnsi="IRBadr" w:cs="IRBadr"/>
          <w:rtl/>
        </w:rPr>
        <w:t xml:space="preserve"> است</w:t>
      </w:r>
      <w:r w:rsidRPr="00F07370">
        <w:rPr>
          <w:rFonts w:ascii="IRBadr" w:hAnsi="IRBadr" w:cs="IRBadr"/>
          <w:rtl/>
        </w:rPr>
        <w:t xml:space="preserve">. که این عبارت اشاره </w:t>
      </w:r>
      <w:r w:rsidRPr="00F07370">
        <w:rPr>
          <w:rFonts w:ascii="IRBadr" w:hAnsi="IRBadr" w:cs="IRBadr"/>
          <w:rtl/>
        </w:rPr>
        <w:lastRenderedPageBreak/>
        <w:t>به عبارت چند سطر قبل است که بیان کرد: «و التصرف فيه بالقبض أو الإذن»، و اشاره می‌کند که با این قید</w:t>
      </w:r>
      <w:r w:rsidR="00D6061A" w:rsidRPr="00F07370">
        <w:rPr>
          <w:rFonts w:ascii="IRBadr" w:hAnsi="IRBadr" w:cs="IRBadr"/>
          <w:rtl/>
        </w:rPr>
        <w:t>،</w:t>
      </w:r>
      <w:r w:rsidRPr="00F07370">
        <w:rPr>
          <w:rFonts w:ascii="IRBadr" w:hAnsi="IRBadr" w:cs="IRBadr"/>
          <w:rtl/>
        </w:rPr>
        <w:t xml:space="preserve"> از مال دین که قدرت بر تصرف در آن نیست احتراز می‌کند. </w:t>
      </w:r>
    </w:p>
    <w:p w:rsidR="00D6061A" w:rsidRPr="00F07370" w:rsidRDefault="003D3724" w:rsidP="00D6061A">
      <w:pPr>
        <w:rPr>
          <w:rFonts w:ascii="IRBadr" w:hAnsi="IRBadr" w:cs="IRBadr"/>
          <w:rtl/>
        </w:rPr>
      </w:pPr>
      <w:r w:rsidRPr="00F07370">
        <w:rPr>
          <w:rFonts w:ascii="IRBadr" w:hAnsi="IRBadr" w:cs="IRBadr"/>
          <w:rtl/>
        </w:rPr>
        <w:t>مراد اینکه ملکیّتی که باعث ثبوت زکات می‌شود، ملکیّت عین است و ملکیّت ذمّه کافی نیست. ایشان با این بیان</w:t>
      </w:r>
      <w:r w:rsidR="00D6061A" w:rsidRPr="00F07370">
        <w:rPr>
          <w:rFonts w:ascii="IRBadr" w:hAnsi="IRBadr" w:cs="IRBadr"/>
          <w:rtl/>
        </w:rPr>
        <w:t>،</w:t>
      </w:r>
      <w:r w:rsidRPr="00F07370">
        <w:rPr>
          <w:rFonts w:ascii="IRBadr" w:hAnsi="IRBadr" w:cs="IRBadr"/>
          <w:rtl/>
        </w:rPr>
        <w:t xml:space="preserve"> قید تصرف را توضیح می‌دهد. شرط ثبوت زکات در ملک این است که در آن مملوک</w:t>
      </w:r>
      <w:r w:rsidR="00D6061A" w:rsidRPr="00F07370">
        <w:rPr>
          <w:rFonts w:ascii="IRBadr" w:hAnsi="IRBadr" w:cs="IRBadr"/>
          <w:rtl/>
        </w:rPr>
        <w:t>، بتوان</w:t>
      </w:r>
      <w:r w:rsidRPr="00F07370">
        <w:rPr>
          <w:rFonts w:ascii="IRBadr" w:hAnsi="IRBadr" w:cs="IRBadr"/>
          <w:rtl/>
        </w:rPr>
        <w:t xml:space="preserve"> تصرف به قبض یا اذن انجام داد. و چنین تصرّفی در دین وجود ندارد. و این کلام ناظر به عامه است. عامه، زکات دین را بر مقرض واجب می‌دانند ولی خاصّه، زکات را بر مستقرض واجب می‌دانند. مقرض، مالک ذمه‌ی مستقرض است. مفاد روایات این است که زکات به عین تعلّق می‌گیرد. و به ذمه تعلّق نمی‌گیرد.</w:t>
      </w:r>
      <w:r w:rsidR="00C35CB2" w:rsidRPr="00F07370">
        <w:rPr>
          <w:rFonts w:ascii="IRBadr" w:hAnsi="IRBadr" w:cs="IRBadr"/>
          <w:rtl/>
        </w:rPr>
        <w:t xml:space="preserve"> پس به مالی زکات تعلّق می‌گیرد که بتوان در آن تصرّف انجام داد. و آن هم نه هر تصرّفی، بلکه تصرّف به قبض و اذن.</w:t>
      </w:r>
      <w:r w:rsidR="000863C9" w:rsidRPr="00F07370">
        <w:rPr>
          <w:rFonts w:ascii="IRBadr" w:hAnsi="IRBadr" w:cs="IRBadr"/>
          <w:rtl/>
        </w:rPr>
        <w:t xml:space="preserve"> و عین هست که چنین تصرّفی در آن ممکن است.</w:t>
      </w:r>
      <w:r w:rsidR="00D6061A" w:rsidRPr="00F07370">
        <w:rPr>
          <w:rFonts w:ascii="IRBadr" w:hAnsi="IRBadr" w:cs="IRBadr"/>
          <w:rtl/>
        </w:rPr>
        <w:t xml:space="preserve"> روشن است که</w:t>
      </w:r>
      <w:r w:rsidR="000863C9" w:rsidRPr="00F07370">
        <w:rPr>
          <w:rFonts w:ascii="IRBadr" w:hAnsi="IRBadr" w:cs="IRBadr"/>
          <w:rtl/>
        </w:rPr>
        <w:t xml:space="preserve"> ذمّه قابلیّت قبض ندارد. </w:t>
      </w:r>
    </w:p>
    <w:p w:rsidR="000863C9" w:rsidRPr="00F07370" w:rsidRDefault="000863C9" w:rsidP="003D3724">
      <w:pPr>
        <w:rPr>
          <w:rFonts w:ascii="IRBadr" w:hAnsi="IRBadr" w:cs="IRBadr"/>
          <w:rtl/>
        </w:rPr>
      </w:pPr>
      <w:r w:rsidRPr="00F07370">
        <w:rPr>
          <w:rFonts w:ascii="IRBadr" w:hAnsi="IRBadr" w:cs="IRBadr"/>
          <w:rtl/>
        </w:rPr>
        <w:t>الحاصل: مراد از «و التصرّف فیه بالقبض او الإذن» یعنی «یجب ان یکون المملوک عینا لا ذمّة» و چنین مطلبی هیچ‌گونه ارتباطی با ما نحن فیه ندارد.</w:t>
      </w:r>
      <w:r w:rsidR="00D9741A">
        <w:rPr>
          <w:rFonts w:ascii="IRBadr" w:hAnsi="IRBadr" w:cs="IRBadr" w:hint="cs"/>
          <w:rtl/>
        </w:rPr>
        <w:t xml:space="preserve"> یعنی مرادش ازین تعبیر این نیست که شرط تعلّق زکات به مال، امکان تصرّف در مال است.</w:t>
      </w:r>
      <w:r w:rsidR="00D6061A" w:rsidRPr="00F07370">
        <w:rPr>
          <w:rFonts w:ascii="IRBadr" w:hAnsi="IRBadr" w:cs="IRBadr"/>
          <w:rtl/>
        </w:rPr>
        <w:t xml:space="preserve"> در ابتدای بحث،</w:t>
      </w:r>
      <w:r w:rsidR="00685D22" w:rsidRPr="00F07370">
        <w:rPr>
          <w:rFonts w:ascii="IRBadr" w:hAnsi="IRBadr" w:cs="IRBadr"/>
          <w:rtl/>
        </w:rPr>
        <w:t xml:space="preserve"> قید «بالقبض او الاذن» که در کلام ابوالصلاح بود برای ما مبهم بود که این قید اشاره به چه چیزی دارد. با مشاهده‌ی عبارت غنیه، مطلب روشن شد و معلوم گردید که این قید ناظر به عامه است. لذا این قید هیچ ربطی به ما نحن فی ندارد و نمی‌توان از آن استفاده کرد که اشتراط تمکّن از تصرّف مختصّ نقدین است. </w:t>
      </w:r>
      <w:r w:rsidR="00D6061A" w:rsidRPr="00F07370">
        <w:rPr>
          <w:rFonts w:ascii="IRBadr" w:hAnsi="IRBadr" w:cs="IRBadr"/>
          <w:rtl/>
        </w:rPr>
        <w:t>مرحوم ابن ادریس همانند</w:t>
      </w:r>
      <w:r w:rsidR="00685D22" w:rsidRPr="00F07370">
        <w:rPr>
          <w:rFonts w:ascii="IRBadr" w:hAnsi="IRBadr" w:cs="IRBadr"/>
          <w:rtl/>
        </w:rPr>
        <w:t xml:space="preserve"> برداشت اولیّه ما، گمان برده است که این قید در کلام ابوالصلاح، همان قید «تمکّن از تصرّف» است. ولی با ملاحظه‌ی کلام ابن‌زهره روشن می‌شود که مراد او چیست. </w:t>
      </w:r>
    </w:p>
    <w:p w:rsidR="00D6061A" w:rsidRPr="00F07370" w:rsidRDefault="00D6061A" w:rsidP="003D3724">
      <w:pPr>
        <w:rPr>
          <w:rFonts w:ascii="IRBadr" w:hAnsi="IRBadr" w:cs="IRBadr"/>
          <w:rtl/>
        </w:rPr>
      </w:pPr>
      <w:r w:rsidRPr="00F07370">
        <w:rPr>
          <w:rFonts w:ascii="IRBadr" w:hAnsi="IRBadr" w:cs="IRBadr"/>
          <w:rtl/>
        </w:rPr>
        <w:t>اما اینکه ابوالصلاح این قید (که احتراز از دین است) را در</w:t>
      </w:r>
      <w:r w:rsidR="00925B6F" w:rsidRPr="00F07370">
        <w:rPr>
          <w:rFonts w:ascii="IRBadr" w:hAnsi="IRBadr" w:cs="IRBadr"/>
          <w:rtl/>
        </w:rPr>
        <w:t xml:space="preserve"> خصوص</w:t>
      </w:r>
      <w:r w:rsidRPr="00F07370">
        <w:rPr>
          <w:rFonts w:ascii="IRBadr" w:hAnsi="IRBadr" w:cs="IRBadr"/>
          <w:rtl/>
        </w:rPr>
        <w:t xml:space="preserve"> زکات نقدین مطرح کرده است، از این جهت است که نوعا دیون، نقدین هستند. و روشن است که نوعا بقر و غنم و حنطه و شعیر</w:t>
      </w:r>
      <w:r w:rsidR="00925B6F" w:rsidRPr="00F07370">
        <w:rPr>
          <w:rFonts w:ascii="IRBadr" w:hAnsi="IRBadr" w:cs="IRBadr"/>
          <w:rtl/>
        </w:rPr>
        <w:t xml:space="preserve"> و امثال ذلک</w:t>
      </w:r>
      <w:r w:rsidRPr="00F07370">
        <w:rPr>
          <w:rFonts w:ascii="IRBadr" w:hAnsi="IRBadr" w:cs="IRBadr"/>
          <w:rtl/>
        </w:rPr>
        <w:t xml:space="preserve"> دین داده نمی‌شوند.</w:t>
      </w:r>
    </w:p>
    <w:p w:rsidR="00685D22" w:rsidRPr="00F07370" w:rsidRDefault="00685D22" w:rsidP="003D3724">
      <w:pPr>
        <w:rPr>
          <w:rFonts w:ascii="IRBadr" w:hAnsi="IRBadr" w:cs="IRBadr"/>
          <w:rtl/>
        </w:rPr>
      </w:pPr>
      <w:r w:rsidRPr="00F07370">
        <w:rPr>
          <w:rFonts w:ascii="IRBadr" w:hAnsi="IRBadr" w:cs="IRBadr"/>
          <w:rtl/>
        </w:rPr>
        <w:t xml:space="preserve">ابوالصلاح در کافی اصلا به شرط تمکّن از تصرّف اشاره نکرده است. و آن را بیان نکرده است. ولی ابن زهره در بحث «المسنون من الزکاة» به این قید اشاره کرده است. </w:t>
      </w:r>
    </w:p>
    <w:p w:rsidR="00F92FAE" w:rsidRDefault="00F92FAE" w:rsidP="003D3724">
      <w:pPr>
        <w:rPr>
          <w:rFonts w:ascii="IRBadr" w:hAnsi="IRBadr" w:cs="IRBadr"/>
          <w:rtl/>
        </w:rPr>
      </w:pPr>
      <w:r w:rsidRPr="00F07370">
        <w:rPr>
          <w:rFonts w:ascii="IRBadr" w:hAnsi="IRBadr" w:cs="IRBadr"/>
          <w:rtl/>
        </w:rPr>
        <w:t>نتیجه اینکه هیچ یک از فقها، در عباراتشان، مدّعای آیت الله هاشمی نیامده است. ما ابتدا گمان می‌کردیم که فقط در کلام ابوالصلاح آمده است ولی با این مباحث روشن شد که حتی ایشان هم به این مطلب اشاره ندارد بنابر این هیچ یک از فقها در کلامشان، آنچه آیت الله هاشمی بیان کردند</w:t>
      </w:r>
      <w:r w:rsidR="00425F2C" w:rsidRPr="00F07370">
        <w:rPr>
          <w:rFonts w:ascii="IRBadr" w:hAnsi="IRBadr" w:cs="IRBadr"/>
          <w:rtl/>
        </w:rPr>
        <w:t>،</w:t>
      </w:r>
      <w:r w:rsidRPr="00F07370">
        <w:rPr>
          <w:rFonts w:ascii="IRBadr" w:hAnsi="IRBadr" w:cs="IRBadr"/>
          <w:rtl/>
        </w:rPr>
        <w:t xml:space="preserve"> نیامده است.</w:t>
      </w:r>
    </w:p>
    <w:p w:rsidR="00B43324" w:rsidRPr="00F07370" w:rsidRDefault="00B43324" w:rsidP="00B43324">
      <w:pPr>
        <w:pStyle w:val="Heading1"/>
        <w:ind w:firstLine="0"/>
        <w:rPr>
          <w:rtl/>
        </w:rPr>
      </w:pPr>
      <w:bookmarkStart w:id="5" w:name="_Toc127368978"/>
      <w:r>
        <w:rPr>
          <w:rFonts w:hint="cs"/>
          <w:rtl/>
        </w:rPr>
        <w:t>بررسی کلام ابن زهره</w:t>
      </w:r>
      <w:bookmarkEnd w:id="5"/>
    </w:p>
    <w:p w:rsidR="001D0805" w:rsidRPr="00F07370" w:rsidRDefault="001D6B7F" w:rsidP="00C35FE6">
      <w:pPr>
        <w:rPr>
          <w:rFonts w:ascii="IRBadr" w:hAnsi="IRBadr" w:cs="IRBadr"/>
          <w:color w:val="0000FF"/>
          <w:rtl/>
        </w:rPr>
      </w:pPr>
      <w:r w:rsidRPr="00F07370">
        <w:rPr>
          <w:rFonts w:ascii="IRBadr" w:hAnsi="IRBadr" w:cs="IRBadr"/>
          <w:rtl/>
        </w:rPr>
        <w:t>آیت الله هاشمی</w:t>
      </w:r>
      <w:r w:rsidR="00425F2C" w:rsidRPr="00F07370">
        <w:rPr>
          <w:rFonts w:ascii="IRBadr" w:hAnsi="IRBadr" w:cs="IRBadr"/>
          <w:rtl/>
        </w:rPr>
        <w:t xml:space="preserve">، قول خود در بحث را مطلبق با قول ابن زهره می‌دانست که با این بیانات روشن شد که اینگونه نیست. </w:t>
      </w:r>
      <w:r w:rsidR="00C35FE6" w:rsidRPr="00F07370">
        <w:rPr>
          <w:rFonts w:ascii="IRBadr" w:hAnsi="IRBadr" w:cs="IRBadr"/>
          <w:rtl/>
        </w:rPr>
        <w:t>غیر از مطالبی که بیان شد در ردّ آیت الله هاشمی، نکته‌ی دیگ</w:t>
      </w:r>
      <w:r w:rsidR="000E7938" w:rsidRPr="00F07370">
        <w:rPr>
          <w:rFonts w:ascii="IRBadr" w:hAnsi="IRBadr" w:cs="IRBadr"/>
          <w:rtl/>
        </w:rPr>
        <w:t>ر اینکه در همین بحث، عبارت ابن زهره</w:t>
      </w:r>
      <w:r w:rsidR="00250BE4" w:rsidRPr="00F07370">
        <w:rPr>
          <w:rFonts w:ascii="IRBadr" w:hAnsi="IRBadr" w:cs="IRBadr"/>
          <w:rtl/>
        </w:rPr>
        <w:t xml:space="preserve"> تصریح دارد به</w:t>
      </w:r>
      <w:r w:rsidR="00C35FE6" w:rsidRPr="00F07370">
        <w:rPr>
          <w:rFonts w:ascii="IRBadr" w:hAnsi="IRBadr" w:cs="IRBadr"/>
          <w:rtl/>
        </w:rPr>
        <w:t xml:space="preserve"> اینکه مال، معنای اعم دارد</w:t>
      </w:r>
      <w:r w:rsidR="000E7938" w:rsidRPr="00F07370">
        <w:rPr>
          <w:rFonts w:ascii="IRBadr" w:hAnsi="IRBadr" w:cs="IRBadr"/>
          <w:rtl/>
        </w:rPr>
        <w:t>. در ادامه‌ی بحث مذکور، در غنیه آمده است:</w:t>
      </w:r>
    </w:p>
    <w:p w:rsidR="00DE1C2B" w:rsidRPr="00F07370" w:rsidRDefault="00DE1C2B" w:rsidP="00DE1C2B">
      <w:pPr>
        <w:rPr>
          <w:rFonts w:ascii="IRBadr" w:hAnsi="IRBadr" w:cs="IRBadr"/>
          <w:color w:val="0000FF"/>
          <w:rtl/>
        </w:rPr>
      </w:pPr>
      <w:r w:rsidRPr="00F07370">
        <w:rPr>
          <w:rFonts w:ascii="IRBadr" w:hAnsi="IRBadr" w:cs="IRBadr"/>
          <w:color w:val="0000FF"/>
          <w:rtl/>
        </w:rPr>
        <w:lastRenderedPageBreak/>
        <w:t>«و اشتراط الملك للمتصرف فيه بما ذكرناه، احتراز من مال الدين الذي لا يقدر على ذلك فيه، و يعارض المخالف في اعتبار كمال الحول في السخال و الفصلان و العجاجيل بما روى من طرقهم من قوله صلى الله عليه و آله و سلم: لا زكاة في مال حتى يحول عليه الحول.</w:t>
      </w:r>
      <w:r w:rsidRPr="00F07370">
        <w:rPr>
          <w:rStyle w:val="FootnoteReference"/>
          <w:rFonts w:ascii="IRBadr" w:hAnsi="IRBadr" w:cs="IRBadr"/>
          <w:color w:val="0000FF"/>
          <w:rtl/>
        </w:rPr>
        <w:footnoteReference w:id="3"/>
      </w:r>
      <w:r w:rsidRPr="00F07370">
        <w:rPr>
          <w:rFonts w:ascii="IRBadr" w:hAnsi="IRBadr" w:cs="IRBadr"/>
          <w:color w:val="0000FF"/>
          <w:rtl/>
        </w:rPr>
        <w:t>»</w:t>
      </w:r>
    </w:p>
    <w:p w:rsidR="00DE1C2B" w:rsidRPr="00F07370" w:rsidRDefault="00DE1C2B" w:rsidP="00DE1C2B">
      <w:pPr>
        <w:rPr>
          <w:rFonts w:ascii="IRBadr" w:hAnsi="IRBadr" w:cs="IRBadr"/>
          <w:rtl/>
        </w:rPr>
      </w:pPr>
      <w:r w:rsidRPr="00F07370">
        <w:rPr>
          <w:rFonts w:ascii="IRBadr" w:hAnsi="IRBadr" w:cs="IRBadr"/>
          <w:b/>
          <w:bCs/>
          <w:sz w:val="24"/>
          <w:szCs w:val="30"/>
          <w:rtl/>
        </w:rPr>
        <w:t xml:space="preserve">توضیح عبارت: </w:t>
      </w:r>
      <w:r w:rsidRPr="00B43324">
        <w:rPr>
          <w:rFonts w:ascii="IRBadr" w:hAnsi="IRBadr" w:cs="IRBadr"/>
          <w:b/>
          <w:bCs/>
          <w:rtl/>
        </w:rPr>
        <w:t>«السخال»</w:t>
      </w:r>
      <w:r w:rsidRPr="00F07370">
        <w:rPr>
          <w:rFonts w:ascii="IRBadr" w:hAnsi="IRBadr" w:cs="IRBadr"/>
          <w:b/>
          <w:bCs/>
          <w:sz w:val="24"/>
          <w:szCs w:val="30"/>
          <w:rtl/>
        </w:rPr>
        <w:t xml:space="preserve"> </w:t>
      </w:r>
      <w:r w:rsidRPr="00F07370">
        <w:rPr>
          <w:rFonts w:ascii="IRBadr" w:hAnsi="IRBadr" w:cs="IRBadr"/>
          <w:rtl/>
        </w:rPr>
        <w:t>یعنی برّه یا بچه‌ی گوسفند.</w:t>
      </w:r>
      <w:r w:rsidR="00F1210B" w:rsidRPr="00F07370">
        <w:rPr>
          <w:rStyle w:val="FootnoteReference"/>
          <w:rFonts w:ascii="IRBadr" w:hAnsi="IRBadr" w:cs="IRBadr"/>
          <w:rtl/>
        </w:rPr>
        <w:footnoteReference w:id="4"/>
      </w:r>
      <w:r w:rsidRPr="00F07370">
        <w:rPr>
          <w:rFonts w:ascii="IRBadr" w:hAnsi="IRBadr" w:cs="IRBadr"/>
          <w:rtl/>
        </w:rPr>
        <w:t xml:space="preserve"> </w:t>
      </w:r>
      <w:r w:rsidRPr="00B43324">
        <w:rPr>
          <w:rFonts w:ascii="IRBadr" w:hAnsi="IRBadr" w:cs="IRBadr"/>
          <w:b/>
          <w:bCs/>
          <w:rtl/>
        </w:rPr>
        <w:t>«الفُصلان»</w:t>
      </w:r>
      <w:r w:rsidRPr="00F07370">
        <w:rPr>
          <w:rFonts w:ascii="IRBadr" w:hAnsi="IRBadr" w:cs="IRBadr"/>
          <w:sz w:val="24"/>
          <w:szCs w:val="30"/>
          <w:rtl/>
        </w:rPr>
        <w:t xml:space="preserve"> </w:t>
      </w:r>
      <w:r w:rsidRPr="00F07370">
        <w:rPr>
          <w:rFonts w:ascii="IRBadr" w:hAnsi="IRBadr" w:cs="IRBadr"/>
          <w:rtl/>
        </w:rPr>
        <w:t xml:space="preserve">هم به بچه‌ی شتر اطلاق می‌گردد و هم به گوساله، ولی ظاهرا در اینجا، به قرینه‌ی عجاجیل، مراد بچه‌ شتر است. </w:t>
      </w:r>
      <w:r w:rsidRPr="00B43324">
        <w:rPr>
          <w:rFonts w:ascii="IRBadr" w:hAnsi="IRBadr" w:cs="IRBadr"/>
          <w:sz w:val="24"/>
          <w:szCs w:val="30"/>
          <w:rtl/>
        </w:rPr>
        <w:t>«العجاجیل»</w:t>
      </w:r>
      <w:r w:rsidRPr="00F07370">
        <w:rPr>
          <w:rFonts w:ascii="IRBadr" w:hAnsi="IRBadr" w:cs="IRBadr"/>
          <w:b/>
          <w:bCs/>
          <w:sz w:val="24"/>
          <w:szCs w:val="30"/>
          <w:rtl/>
        </w:rPr>
        <w:t xml:space="preserve"> </w:t>
      </w:r>
      <w:r w:rsidRPr="00F07370">
        <w:rPr>
          <w:rFonts w:ascii="IRBadr" w:hAnsi="IRBadr" w:cs="IRBadr"/>
          <w:rtl/>
        </w:rPr>
        <w:t>جمع ع</w:t>
      </w:r>
      <w:r w:rsidR="00440B35" w:rsidRPr="00F07370">
        <w:rPr>
          <w:rFonts w:ascii="IRBadr" w:hAnsi="IRBadr" w:cs="IRBadr"/>
          <w:rtl/>
        </w:rPr>
        <w:t>ِجَّول، به معنی گوساله است.</w:t>
      </w:r>
    </w:p>
    <w:p w:rsidR="00F34F73" w:rsidRPr="00F07370" w:rsidRDefault="00271D97" w:rsidP="00F34F73">
      <w:pPr>
        <w:rPr>
          <w:rFonts w:ascii="IRBadr" w:hAnsi="IRBadr" w:cs="IRBadr"/>
          <w:rtl/>
        </w:rPr>
      </w:pPr>
      <w:r w:rsidRPr="00F07370">
        <w:rPr>
          <w:rFonts w:ascii="IRBadr" w:hAnsi="IRBadr" w:cs="IRBadr"/>
          <w:rtl/>
        </w:rPr>
        <w:t>عامه، برای سخال، حول به انفراد قرار نداده‌اند، و حول آنها را داخل در حول مادرانشان می‌دانند.</w:t>
      </w:r>
      <w:r w:rsidR="004612E5" w:rsidRPr="00F07370">
        <w:rPr>
          <w:rFonts w:ascii="IRBadr" w:hAnsi="IRBadr" w:cs="IRBadr"/>
          <w:rtl/>
        </w:rPr>
        <w:t xml:space="preserve"> ابن زهره در اینجا، ناظر به این قول عامه، می‌فرماید که در سخال هم حول معتبر است؛ چ</w:t>
      </w:r>
      <w:r w:rsidR="00A15740">
        <w:rPr>
          <w:rFonts w:ascii="IRBadr" w:hAnsi="IRBadr" w:cs="IRBadr"/>
          <w:rtl/>
        </w:rPr>
        <w:t>را که پیامبر (ص) فرموده است که</w:t>
      </w:r>
      <w:r w:rsidR="00A15740">
        <w:rPr>
          <w:rFonts w:ascii="IRBadr" w:hAnsi="IRBadr" w:cs="IRBadr" w:hint="cs"/>
          <w:rtl/>
        </w:rPr>
        <w:t>:</w:t>
      </w:r>
      <w:r w:rsidR="00A15740">
        <w:rPr>
          <w:rFonts w:ascii="IRBadr" w:hAnsi="IRBadr" w:cs="IRBadr"/>
          <w:rtl/>
        </w:rPr>
        <w:t xml:space="preserve"> </w:t>
      </w:r>
      <w:r w:rsidR="00A15740" w:rsidRPr="00A15740">
        <w:rPr>
          <w:rFonts w:ascii="IRBadr" w:hAnsi="IRBadr" w:cs="IRBadr"/>
          <w:color w:val="008000"/>
          <w:rtl/>
        </w:rPr>
        <w:t>«</w:t>
      </w:r>
      <w:r w:rsidR="004612E5" w:rsidRPr="00A15740">
        <w:rPr>
          <w:rFonts w:ascii="IRBadr" w:hAnsi="IRBadr" w:cs="IRBadr"/>
          <w:color w:val="008000"/>
          <w:rtl/>
        </w:rPr>
        <w:t>لا زكاة في مال حتى يحول عليه الحول</w:t>
      </w:r>
      <w:r w:rsidR="006F1CF6">
        <w:rPr>
          <w:rStyle w:val="FootnoteReference"/>
          <w:rFonts w:ascii="IRBadr" w:hAnsi="IRBadr" w:cs="IRBadr"/>
          <w:color w:val="008000"/>
          <w:rtl/>
        </w:rPr>
        <w:footnoteReference w:id="5"/>
      </w:r>
      <w:r w:rsidR="00A15740" w:rsidRPr="00A15740">
        <w:rPr>
          <w:rFonts w:ascii="IRBadr" w:hAnsi="IRBadr" w:cs="IRBadr"/>
          <w:color w:val="008000"/>
          <w:rtl/>
        </w:rPr>
        <w:t>»</w:t>
      </w:r>
      <w:r w:rsidR="004612E5" w:rsidRPr="00F07370">
        <w:rPr>
          <w:rFonts w:ascii="IRBadr" w:hAnsi="IRBadr" w:cs="IRBadr"/>
          <w:rtl/>
        </w:rPr>
        <w:t xml:space="preserve"> و این سه، یعنی سخال و فصلان و عجاجیل هم، مال هستند. پس در اینجا به روشنی ابن زهره مال را در معنای اعم استعمال کرده است.</w:t>
      </w:r>
      <w:r w:rsidR="00AD4A97" w:rsidRPr="00F07370">
        <w:rPr>
          <w:rFonts w:ascii="IRBadr" w:hAnsi="IRBadr" w:cs="IRBadr"/>
          <w:rtl/>
        </w:rPr>
        <w:t xml:space="preserve"> بنابر این حتی اگر نکته‌ی قبل که بیان کردیم، صحیح نباشد، این عبارت ابن زهره، کاملا گویا است.</w:t>
      </w:r>
    </w:p>
    <w:p w:rsidR="00AD4A97" w:rsidRDefault="00E44344" w:rsidP="00F34F73">
      <w:pPr>
        <w:rPr>
          <w:rFonts w:ascii="IRBadr" w:hAnsi="IRBadr" w:cs="IRBadr"/>
          <w:rtl/>
        </w:rPr>
      </w:pPr>
      <w:r w:rsidRPr="00F07370">
        <w:rPr>
          <w:rFonts w:ascii="IRBadr" w:hAnsi="IRBadr" w:cs="IRBadr"/>
          <w:rtl/>
        </w:rPr>
        <w:t xml:space="preserve">تا اینجا ما کلام فقها را بررسی کردیم. و به این نتیجه رسیدیم که در کلمات فقها، شاهدی بر مدّعای آیت الله شاهرودی وجود ندارد. البته </w:t>
      </w:r>
      <w:r w:rsidR="00AD4A97" w:rsidRPr="00F07370">
        <w:rPr>
          <w:rFonts w:ascii="IRBadr" w:hAnsi="IRBadr" w:cs="IRBadr"/>
          <w:rtl/>
        </w:rPr>
        <w:t>اقوال متاخّرین را</w:t>
      </w:r>
      <w:r w:rsidRPr="00F07370">
        <w:rPr>
          <w:rFonts w:ascii="IRBadr" w:hAnsi="IRBadr" w:cs="IRBadr"/>
          <w:rtl/>
        </w:rPr>
        <w:t xml:space="preserve"> در بحث مشاهده</w:t>
      </w:r>
      <w:r w:rsidR="00AD4A97" w:rsidRPr="00F07370">
        <w:rPr>
          <w:rFonts w:ascii="IRBadr" w:hAnsi="IRBadr" w:cs="IRBadr"/>
          <w:rtl/>
        </w:rPr>
        <w:t xml:space="preserve"> نکردیم.</w:t>
      </w:r>
      <w:r w:rsidRPr="00F07370">
        <w:rPr>
          <w:rFonts w:ascii="IRBadr" w:hAnsi="IRBadr" w:cs="IRBadr"/>
          <w:rtl/>
        </w:rPr>
        <w:t xml:space="preserve"> چرا که</w:t>
      </w:r>
      <w:r w:rsidR="00AD4A97" w:rsidRPr="00F07370">
        <w:rPr>
          <w:rFonts w:ascii="IRBadr" w:hAnsi="IRBadr" w:cs="IRBadr"/>
          <w:rtl/>
        </w:rPr>
        <w:t xml:space="preserve"> ما معمولا برای استقصاء اقوال</w:t>
      </w:r>
      <w:r w:rsidRPr="00F07370">
        <w:rPr>
          <w:rFonts w:ascii="IRBadr" w:hAnsi="IRBadr" w:cs="IRBadr"/>
          <w:rtl/>
        </w:rPr>
        <w:t xml:space="preserve"> و فتاوا</w:t>
      </w:r>
      <w:r w:rsidR="00AD4A97" w:rsidRPr="00F07370">
        <w:rPr>
          <w:rFonts w:ascii="IRBadr" w:hAnsi="IRBadr" w:cs="IRBadr"/>
          <w:rtl/>
        </w:rPr>
        <w:t xml:space="preserve">، کلام قدما تا زمان علامه را ملاحظه می‌کنیم. و کلام متاخّرین را بیشتر از جنبه‌ی استدلالی بررسی می‌کنیم؛ نه از جهت </w:t>
      </w:r>
      <w:r w:rsidRPr="00F07370">
        <w:rPr>
          <w:rFonts w:ascii="IRBadr" w:hAnsi="IRBadr" w:cs="IRBadr"/>
          <w:rtl/>
        </w:rPr>
        <w:t>فتوا</w:t>
      </w:r>
      <w:r w:rsidR="00AD4A97" w:rsidRPr="00F07370">
        <w:rPr>
          <w:rFonts w:ascii="IRBadr" w:hAnsi="IRBadr" w:cs="IRBadr"/>
          <w:rtl/>
        </w:rPr>
        <w:t>.</w:t>
      </w:r>
      <w:r w:rsidRPr="00F07370">
        <w:rPr>
          <w:rFonts w:ascii="IRBadr" w:hAnsi="IRBadr" w:cs="IRBadr"/>
          <w:rtl/>
        </w:rPr>
        <w:t xml:space="preserve"> </w:t>
      </w:r>
    </w:p>
    <w:p w:rsidR="00C737A0" w:rsidRPr="00F07370" w:rsidRDefault="00C737A0" w:rsidP="00C737A0">
      <w:pPr>
        <w:pStyle w:val="Heading1"/>
        <w:ind w:firstLine="0"/>
        <w:rPr>
          <w:rtl/>
        </w:rPr>
      </w:pPr>
      <w:bookmarkStart w:id="6" w:name="_Toc127368979"/>
      <w:r>
        <w:rPr>
          <w:rFonts w:hint="cs"/>
          <w:rtl/>
        </w:rPr>
        <w:t>پیشفرض آیت الله هاشمی در بحث، تمحّض نقدین در مالیّت</w:t>
      </w:r>
      <w:bookmarkEnd w:id="6"/>
    </w:p>
    <w:p w:rsidR="00FC6223" w:rsidRPr="00F07370" w:rsidRDefault="00F34F73" w:rsidP="00C737A0">
      <w:pPr>
        <w:rPr>
          <w:rFonts w:ascii="IRBadr" w:hAnsi="IRBadr" w:cs="IRBadr"/>
          <w:rtl/>
        </w:rPr>
      </w:pPr>
      <w:r>
        <w:rPr>
          <w:rFonts w:ascii="IRBadr" w:hAnsi="IRBadr" w:cs="IRBadr" w:hint="cs"/>
          <w:rtl/>
        </w:rPr>
        <w:t xml:space="preserve">در این مرحله‌ از بحث، وارد استدلالات آیت الله هاشمی می‌شویم. </w:t>
      </w:r>
      <w:r w:rsidR="00F500A2" w:rsidRPr="00F07370">
        <w:rPr>
          <w:rFonts w:ascii="IRBadr" w:hAnsi="IRBadr" w:cs="IRBadr"/>
          <w:rtl/>
        </w:rPr>
        <w:t>قبل از بررسی استدلا</w:t>
      </w:r>
      <w:r w:rsidR="00E44344" w:rsidRPr="00F07370">
        <w:rPr>
          <w:rFonts w:ascii="IRBadr" w:hAnsi="IRBadr" w:cs="IRBadr"/>
          <w:rtl/>
        </w:rPr>
        <w:t>لات</w:t>
      </w:r>
      <w:r w:rsidR="00C737A0">
        <w:rPr>
          <w:rFonts w:ascii="IRBadr" w:hAnsi="IRBadr" w:cs="IRBadr" w:hint="cs"/>
          <w:rtl/>
        </w:rPr>
        <w:t xml:space="preserve"> ایشان</w:t>
      </w:r>
      <w:r w:rsidR="00E44344" w:rsidRPr="00F07370">
        <w:rPr>
          <w:rFonts w:ascii="IRBadr" w:hAnsi="IRBadr" w:cs="IRBadr"/>
          <w:rtl/>
        </w:rPr>
        <w:t xml:space="preserve">، بیان می‌شود که  </w:t>
      </w:r>
      <w:r w:rsidR="00C737A0">
        <w:rPr>
          <w:rFonts w:ascii="IRBadr" w:hAnsi="IRBadr" w:cs="IRBadr"/>
          <w:rtl/>
        </w:rPr>
        <w:t xml:space="preserve">آیت الله هاشمی یک پیشفرضی در </w:t>
      </w:r>
      <w:r w:rsidR="00C737A0">
        <w:rPr>
          <w:rFonts w:ascii="IRBadr" w:hAnsi="IRBadr" w:cs="IRBadr" w:hint="cs"/>
          <w:rtl/>
        </w:rPr>
        <w:t>این مساله</w:t>
      </w:r>
      <w:r w:rsidR="001D6B7F" w:rsidRPr="00F07370">
        <w:rPr>
          <w:rFonts w:ascii="IRBadr" w:hAnsi="IRBadr" w:cs="IRBadr"/>
          <w:rtl/>
        </w:rPr>
        <w:t xml:space="preserve"> دار</w:t>
      </w:r>
      <w:r w:rsidR="00E44344" w:rsidRPr="00F07370">
        <w:rPr>
          <w:rFonts w:ascii="IRBadr" w:hAnsi="IRBadr" w:cs="IRBadr"/>
          <w:rtl/>
        </w:rPr>
        <w:t>ن</w:t>
      </w:r>
      <w:r w:rsidR="00C737A0">
        <w:rPr>
          <w:rFonts w:ascii="IRBadr" w:hAnsi="IRBadr" w:cs="IRBadr"/>
          <w:rtl/>
        </w:rPr>
        <w:t xml:space="preserve">د. ابتدا این پیشفرض </w:t>
      </w:r>
      <w:r w:rsidR="00C737A0">
        <w:rPr>
          <w:rFonts w:ascii="IRBadr" w:hAnsi="IRBadr" w:cs="IRBadr" w:hint="cs"/>
          <w:rtl/>
        </w:rPr>
        <w:t>را بررسی</w:t>
      </w:r>
      <w:r w:rsidR="001D6B7F" w:rsidRPr="00F07370">
        <w:rPr>
          <w:rFonts w:ascii="IRBadr" w:hAnsi="IRBadr" w:cs="IRBadr"/>
          <w:rtl/>
        </w:rPr>
        <w:t xml:space="preserve"> می‌کنیم و سپس</w:t>
      </w:r>
      <w:r w:rsidR="00E44344" w:rsidRPr="00F07370">
        <w:rPr>
          <w:rFonts w:ascii="IRBadr" w:hAnsi="IRBadr" w:cs="IRBadr"/>
          <w:rtl/>
        </w:rPr>
        <w:t xml:space="preserve"> بحث را دنبا می‌</w:t>
      </w:r>
      <w:r w:rsidR="00FC6223" w:rsidRPr="00F07370">
        <w:rPr>
          <w:rFonts w:ascii="IRBadr" w:hAnsi="IRBadr" w:cs="IRBadr"/>
          <w:rtl/>
        </w:rPr>
        <w:t>کنیم. پیشفرض ایشان این است که:</w:t>
      </w:r>
      <w:r w:rsidR="00E44344" w:rsidRPr="00F07370">
        <w:rPr>
          <w:rFonts w:ascii="IRBadr" w:hAnsi="IRBadr" w:cs="IRBadr"/>
          <w:rtl/>
        </w:rPr>
        <w:t xml:space="preserve"> کلمه‌ی مال در مباحث ما نحن فیه، </w:t>
      </w:r>
      <w:r w:rsidR="00404D44" w:rsidRPr="00F07370">
        <w:rPr>
          <w:rFonts w:ascii="IRBadr" w:hAnsi="IRBadr" w:cs="IRBadr"/>
          <w:rtl/>
        </w:rPr>
        <w:t xml:space="preserve">منصرف به </w:t>
      </w:r>
      <w:r w:rsidR="001133F8" w:rsidRPr="00F07370">
        <w:rPr>
          <w:rFonts w:ascii="IRBadr" w:hAnsi="IRBadr" w:cs="IRBadr"/>
          <w:rtl/>
        </w:rPr>
        <w:t xml:space="preserve">نقدین است؛ </w:t>
      </w:r>
      <w:r w:rsidR="00FC6223" w:rsidRPr="00F07370">
        <w:rPr>
          <w:rFonts w:ascii="IRBadr" w:hAnsi="IRBadr" w:cs="IRBadr"/>
          <w:rtl/>
        </w:rPr>
        <w:t>و</w:t>
      </w:r>
      <w:r w:rsidR="001133F8" w:rsidRPr="00F07370">
        <w:rPr>
          <w:rFonts w:ascii="IRBadr" w:hAnsi="IRBadr" w:cs="IRBadr"/>
          <w:rtl/>
        </w:rPr>
        <w:t xml:space="preserve"> نقدین</w:t>
      </w:r>
      <w:r w:rsidR="00FC6223" w:rsidRPr="00F07370">
        <w:rPr>
          <w:rFonts w:ascii="IRBadr" w:hAnsi="IRBadr" w:cs="IRBadr"/>
          <w:rtl/>
        </w:rPr>
        <w:t>، متمحّض در مالیّت هستند:</w:t>
      </w:r>
    </w:p>
    <w:p w:rsidR="00FC6223" w:rsidRPr="00F07370" w:rsidRDefault="00FC6223" w:rsidP="00FC6223">
      <w:pPr>
        <w:rPr>
          <w:rFonts w:ascii="IRBadr" w:hAnsi="IRBadr" w:cs="IRBadr"/>
          <w:color w:val="0000FF"/>
          <w:rtl/>
        </w:rPr>
      </w:pPr>
      <w:r w:rsidRPr="00F07370">
        <w:rPr>
          <w:rFonts w:ascii="IRBadr" w:hAnsi="IRBadr" w:cs="IRBadr"/>
          <w:color w:val="0000FF"/>
          <w:rtl/>
        </w:rPr>
        <w:t>«فإنّ عباراتهم ظاهرة في اختصاص شرط التمكن من التصرف بالنقدين ونحوهما، أي ما هو متمحّض في المالية.</w:t>
      </w:r>
      <w:r w:rsidRPr="00F07370">
        <w:rPr>
          <w:rStyle w:val="FootnoteReference"/>
          <w:rFonts w:ascii="IRBadr" w:hAnsi="IRBadr" w:cs="IRBadr"/>
          <w:color w:val="0000FF"/>
          <w:rtl/>
        </w:rPr>
        <w:footnoteReference w:id="6"/>
      </w:r>
      <w:r w:rsidRPr="00F07370">
        <w:rPr>
          <w:rFonts w:ascii="IRBadr" w:hAnsi="IRBadr" w:cs="IRBadr"/>
          <w:color w:val="0000FF"/>
          <w:rtl/>
        </w:rPr>
        <w:t>»</w:t>
      </w:r>
    </w:p>
    <w:p w:rsidR="001D6B7F" w:rsidRPr="00F07370" w:rsidRDefault="00404D44" w:rsidP="00DD544D">
      <w:pPr>
        <w:rPr>
          <w:rFonts w:ascii="IRBadr" w:hAnsi="IRBadr" w:cs="IRBadr"/>
          <w:rtl/>
        </w:rPr>
      </w:pPr>
      <w:r w:rsidRPr="00F07370">
        <w:rPr>
          <w:rFonts w:ascii="IRBadr" w:hAnsi="IRBadr" w:cs="IRBadr"/>
          <w:rtl/>
        </w:rPr>
        <w:t>روشن</w:t>
      </w:r>
      <w:r w:rsidR="00DD544D" w:rsidRPr="00F07370">
        <w:rPr>
          <w:rFonts w:ascii="IRBadr" w:hAnsi="IRBadr" w:cs="IRBadr"/>
          <w:rtl/>
        </w:rPr>
        <w:t xml:space="preserve"> نیست</w:t>
      </w:r>
      <w:r w:rsidRPr="00F07370">
        <w:rPr>
          <w:rFonts w:ascii="IRBadr" w:hAnsi="IRBadr" w:cs="IRBadr"/>
          <w:rtl/>
        </w:rPr>
        <w:t xml:space="preserve"> که مراد</w:t>
      </w:r>
      <w:r w:rsidR="00DD544D" w:rsidRPr="00F07370">
        <w:rPr>
          <w:rFonts w:ascii="IRBadr" w:hAnsi="IRBadr" w:cs="IRBadr"/>
          <w:rtl/>
        </w:rPr>
        <w:t xml:space="preserve"> ایشان</w:t>
      </w:r>
      <w:r w:rsidR="001133F8" w:rsidRPr="00F07370">
        <w:rPr>
          <w:rFonts w:ascii="IRBadr" w:hAnsi="IRBadr" w:cs="IRBadr"/>
          <w:rtl/>
        </w:rPr>
        <w:t xml:space="preserve"> از</w:t>
      </w:r>
      <w:r w:rsidRPr="00F07370">
        <w:rPr>
          <w:rFonts w:ascii="IRBadr" w:hAnsi="IRBadr" w:cs="IRBadr"/>
          <w:rtl/>
        </w:rPr>
        <w:t xml:space="preserve"> قید  «متمحّض فی المالیّة» چیست؟</w:t>
      </w:r>
    </w:p>
    <w:p w:rsidR="00F500A2" w:rsidRPr="00F07370" w:rsidRDefault="00DC3DBD" w:rsidP="00420024">
      <w:pPr>
        <w:rPr>
          <w:rFonts w:ascii="IRBadr" w:hAnsi="IRBadr" w:cs="IRBadr"/>
          <w:rtl/>
        </w:rPr>
      </w:pPr>
      <w:r w:rsidRPr="00F07370">
        <w:rPr>
          <w:rFonts w:ascii="IRBadr" w:hAnsi="IRBadr" w:cs="IRBadr"/>
          <w:rtl/>
        </w:rPr>
        <w:t xml:space="preserve">تعریف </w:t>
      </w:r>
      <w:r w:rsidR="001D6B7F" w:rsidRPr="00F07370">
        <w:rPr>
          <w:rFonts w:ascii="IRBadr" w:hAnsi="IRBadr" w:cs="IRBadr"/>
          <w:rtl/>
        </w:rPr>
        <w:t xml:space="preserve">مال </w:t>
      </w:r>
      <w:r w:rsidR="00FC6223" w:rsidRPr="00F07370">
        <w:rPr>
          <w:rFonts w:ascii="IRBadr" w:hAnsi="IRBadr" w:cs="IRBadr"/>
          <w:rtl/>
        </w:rPr>
        <w:t>از دید عرف: «ما یرغب فیه</w:t>
      </w:r>
      <w:r w:rsidR="00DD544D" w:rsidRPr="00F07370">
        <w:rPr>
          <w:rFonts w:ascii="IRBadr" w:hAnsi="IRBadr" w:cs="IRBadr"/>
          <w:rtl/>
        </w:rPr>
        <w:t xml:space="preserve"> العقلاء</w:t>
      </w:r>
      <w:r w:rsidRPr="00F07370">
        <w:rPr>
          <w:rFonts w:ascii="IRBadr" w:hAnsi="IRBadr" w:cs="IRBadr"/>
          <w:rtl/>
        </w:rPr>
        <w:t xml:space="preserve"> و</w:t>
      </w:r>
      <w:r w:rsidR="001D6B7F" w:rsidRPr="00F07370">
        <w:rPr>
          <w:rFonts w:ascii="IRBadr" w:hAnsi="IRBadr" w:cs="IRBadr"/>
          <w:rtl/>
        </w:rPr>
        <w:t xml:space="preserve"> یبذل</w:t>
      </w:r>
      <w:r w:rsidR="00FC6223" w:rsidRPr="00F07370">
        <w:rPr>
          <w:rFonts w:ascii="IRBadr" w:hAnsi="IRBadr" w:cs="IRBadr"/>
          <w:rtl/>
        </w:rPr>
        <w:t>ون</w:t>
      </w:r>
      <w:r w:rsidR="001D6B7F" w:rsidRPr="00F07370">
        <w:rPr>
          <w:rFonts w:ascii="IRBadr" w:hAnsi="IRBadr" w:cs="IRBadr"/>
          <w:rtl/>
        </w:rPr>
        <w:t xml:space="preserve"> بإزائه المال</w:t>
      </w:r>
      <w:r w:rsidRPr="00F07370">
        <w:rPr>
          <w:rFonts w:ascii="IRBadr" w:hAnsi="IRBadr" w:cs="IRBadr"/>
          <w:rtl/>
        </w:rPr>
        <w:t>»</w:t>
      </w:r>
      <w:r w:rsidR="00FC6223" w:rsidRPr="00F07370">
        <w:rPr>
          <w:rFonts w:ascii="IRBadr" w:hAnsi="IRBadr" w:cs="IRBadr"/>
          <w:rtl/>
        </w:rPr>
        <w:t xml:space="preserve"> است</w:t>
      </w:r>
      <w:r w:rsidR="001D6B7F" w:rsidRPr="00F07370">
        <w:rPr>
          <w:rFonts w:ascii="IRBadr" w:hAnsi="IRBadr" w:cs="IRBadr"/>
          <w:rtl/>
        </w:rPr>
        <w:t>.</w:t>
      </w:r>
      <w:r w:rsidRPr="00F07370">
        <w:rPr>
          <w:rFonts w:ascii="IRBadr" w:hAnsi="IRBadr" w:cs="IRBadr"/>
          <w:rtl/>
        </w:rPr>
        <w:t xml:space="preserve"> در این تعریف، چیزی به اسم متمح</w:t>
      </w:r>
      <w:r w:rsidR="00DD544D" w:rsidRPr="00F07370">
        <w:rPr>
          <w:rFonts w:ascii="IRBadr" w:hAnsi="IRBadr" w:cs="IRBadr"/>
          <w:rtl/>
        </w:rPr>
        <w:t>ّ</w:t>
      </w:r>
      <w:r w:rsidRPr="00F07370">
        <w:rPr>
          <w:rFonts w:ascii="IRBadr" w:hAnsi="IRBadr" w:cs="IRBadr"/>
          <w:rtl/>
        </w:rPr>
        <w:t>ض فی المالیّه و امثال ذلک وجود ندارد، و</w:t>
      </w:r>
      <w:r w:rsidR="001D6B7F" w:rsidRPr="00F07370">
        <w:rPr>
          <w:rFonts w:ascii="IRBadr" w:hAnsi="IRBadr" w:cs="IRBadr"/>
          <w:rtl/>
        </w:rPr>
        <w:t xml:space="preserve"> همه‌ی آنچه که </w:t>
      </w:r>
      <w:r w:rsidR="00DD544D" w:rsidRPr="00F07370">
        <w:rPr>
          <w:rFonts w:ascii="IRBadr" w:hAnsi="IRBadr" w:cs="IRBadr"/>
          <w:rtl/>
        </w:rPr>
        <w:t>از دید عقلا، دارای قیمت</w:t>
      </w:r>
      <w:r w:rsidR="00F500A2" w:rsidRPr="00F07370">
        <w:rPr>
          <w:rFonts w:ascii="IRBadr" w:hAnsi="IRBadr" w:cs="IRBadr"/>
          <w:rtl/>
        </w:rPr>
        <w:t xml:space="preserve"> است، مال است؛ چه نقدین باشد و چه غیر نقدین.</w:t>
      </w:r>
      <w:r w:rsidR="00420024" w:rsidRPr="00F07370">
        <w:rPr>
          <w:rFonts w:ascii="IRBadr" w:hAnsi="IRBadr" w:cs="IRBadr"/>
          <w:rtl/>
        </w:rPr>
        <w:t>نسبت به کلام آیت الله هاشمی دو بحث باید صورت پذیرد. یک بحث این است که مراد از تمحّض در مالیّت چیست؟ و بحث دوم اینکه بر فرض</w:t>
      </w:r>
      <w:r w:rsidR="00B22D06">
        <w:rPr>
          <w:rFonts w:ascii="IRBadr" w:hAnsi="IRBadr" w:cs="IRBadr" w:hint="cs"/>
          <w:rtl/>
        </w:rPr>
        <w:t>،</w:t>
      </w:r>
      <w:r w:rsidR="00420024" w:rsidRPr="00F07370">
        <w:rPr>
          <w:rFonts w:ascii="IRBadr" w:hAnsi="IRBadr" w:cs="IRBadr"/>
          <w:rtl/>
        </w:rPr>
        <w:t xml:space="preserve"> نقدین متمحّض در مالیّت باشند، آیا این سبب می‌شود که کلمه‌ی مال انصراف به نقدین پیدا کند یا خیر.</w:t>
      </w:r>
      <w:r w:rsidR="00F500A2" w:rsidRPr="00F07370">
        <w:rPr>
          <w:rFonts w:ascii="IRBadr" w:hAnsi="IRBadr" w:cs="IRBadr"/>
          <w:rtl/>
        </w:rPr>
        <w:t xml:space="preserve"> نسبت به </w:t>
      </w:r>
      <w:r w:rsidR="00420024" w:rsidRPr="00F07370">
        <w:rPr>
          <w:rFonts w:ascii="IRBadr" w:hAnsi="IRBadr" w:cs="IRBadr"/>
          <w:rtl/>
        </w:rPr>
        <w:t xml:space="preserve">بحث اول، یعنی اینکه مراد ایشان از تمحّض در مالیت داشتن نقدین چیست، </w:t>
      </w:r>
      <w:r w:rsidR="00F500A2" w:rsidRPr="00F07370">
        <w:rPr>
          <w:rFonts w:ascii="IRBadr" w:hAnsi="IRBadr" w:cs="IRBadr"/>
          <w:rtl/>
        </w:rPr>
        <w:t xml:space="preserve">دو احتمال به نظر می‌رسد. </w:t>
      </w:r>
    </w:p>
    <w:p w:rsidR="00391A14" w:rsidRPr="00F07370" w:rsidRDefault="00F500A2" w:rsidP="00420024">
      <w:pPr>
        <w:ind w:left="454" w:firstLine="0"/>
        <w:rPr>
          <w:rFonts w:ascii="IRBadr" w:hAnsi="IRBadr" w:cs="IRBadr"/>
          <w:rtl/>
        </w:rPr>
      </w:pPr>
      <w:r w:rsidRPr="00F07370">
        <w:rPr>
          <w:rFonts w:ascii="IRBadr" w:hAnsi="IRBadr" w:cs="IRBadr"/>
          <w:b/>
          <w:bCs/>
          <w:rtl/>
        </w:rPr>
        <w:t xml:space="preserve">احتمال اول: </w:t>
      </w:r>
      <w:r w:rsidRPr="00F07370">
        <w:rPr>
          <w:rFonts w:ascii="IRBadr" w:hAnsi="IRBadr" w:cs="IRBadr"/>
          <w:rtl/>
        </w:rPr>
        <w:t xml:space="preserve">این است که قیمت‌گذاری‌ها </w:t>
      </w:r>
      <w:r w:rsidR="00420024" w:rsidRPr="00F07370">
        <w:rPr>
          <w:rFonts w:ascii="IRBadr" w:hAnsi="IRBadr" w:cs="IRBadr"/>
          <w:rtl/>
        </w:rPr>
        <w:t>به وسیله‌ی نقدین صورت می پذیرد؛ بنابر این نقدین متمحّض در مالیّت هستند.</w:t>
      </w:r>
    </w:p>
    <w:p w:rsidR="00C216A6" w:rsidRPr="00F07370" w:rsidRDefault="00384F9F" w:rsidP="00384F9F">
      <w:pPr>
        <w:rPr>
          <w:rFonts w:ascii="IRBadr" w:hAnsi="IRBadr" w:cs="IRBadr"/>
          <w:rtl/>
        </w:rPr>
      </w:pPr>
      <w:r w:rsidRPr="00F07370">
        <w:rPr>
          <w:rFonts w:ascii="IRBadr" w:hAnsi="IRBadr" w:cs="IRBadr"/>
          <w:b/>
          <w:bCs/>
          <w:rtl/>
        </w:rPr>
        <w:t xml:space="preserve">نقد احتمال اول: </w:t>
      </w:r>
      <w:r w:rsidR="00DD544D" w:rsidRPr="00F07370">
        <w:rPr>
          <w:rFonts w:ascii="IRBadr" w:hAnsi="IRBadr" w:cs="IRBadr"/>
          <w:rtl/>
        </w:rPr>
        <w:t>ظاهرا</w:t>
      </w:r>
      <w:r w:rsidR="001D6B7F" w:rsidRPr="00F07370">
        <w:rPr>
          <w:rFonts w:ascii="IRBadr" w:hAnsi="IRBadr" w:cs="IRBadr"/>
          <w:rtl/>
        </w:rPr>
        <w:t xml:space="preserve"> مراد ایشان </w:t>
      </w:r>
      <w:r w:rsidR="00DD544D" w:rsidRPr="00F07370">
        <w:rPr>
          <w:rFonts w:ascii="IRBadr" w:hAnsi="IRBadr" w:cs="IRBadr"/>
          <w:rtl/>
        </w:rPr>
        <w:t>از تمحّض</w:t>
      </w:r>
      <w:r w:rsidR="001D6B7F" w:rsidRPr="00F07370">
        <w:rPr>
          <w:rFonts w:ascii="IRBadr" w:hAnsi="IRBadr" w:cs="IRBadr"/>
          <w:rtl/>
        </w:rPr>
        <w:t xml:space="preserve"> نقدین</w:t>
      </w:r>
      <w:r w:rsidR="00DD544D" w:rsidRPr="00F07370">
        <w:rPr>
          <w:rFonts w:ascii="IRBadr" w:hAnsi="IRBadr" w:cs="IRBadr"/>
          <w:rtl/>
        </w:rPr>
        <w:t xml:space="preserve"> در مالیّت</w:t>
      </w:r>
      <w:r w:rsidR="001D6B7F" w:rsidRPr="00F07370">
        <w:rPr>
          <w:rFonts w:ascii="IRBadr" w:hAnsi="IRBadr" w:cs="IRBadr"/>
          <w:rtl/>
        </w:rPr>
        <w:t xml:space="preserve">، مدار تسعیر </w:t>
      </w:r>
      <w:r w:rsidR="00DD544D" w:rsidRPr="00F07370">
        <w:rPr>
          <w:rFonts w:ascii="IRBadr" w:hAnsi="IRBadr" w:cs="IRBadr"/>
          <w:rtl/>
        </w:rPr>
        <w:t>بودن نقدین است</w:t>
      </w:r>
      <w:r w:rsidRPr="00F07370">
        <w:rPr>
          <w:rFonts w:ascii="IRBadr" w:hAnsi="IRBadr" w:cs="IRBadr"/>
          <w:rtl/>
        </w:rPr>
        <w:t>،</w:t>
      </w:r>
      <w:r w:rsidR="001D6B7F" w:rsidRPr="00F07370">
        <w:rPr>
          <w:rFonts w:ascii="IRBadr" w:hAnsi="IRBadr" w:cs="IRBadr"/>
          <w:rtl/>
        </w:rPr>
        <w:t xml:space="preserve"> </w:t>
      </w:r>
      <w:r w:rsidR="00C216A6" w:rsidRPr="00F07370">
        <w:rPr>
          <w:rFonts w:ascii="IRBadr" w:hAnsi="IRBadr" w:cs="IRBadr"/>
          <w:rtl/>
        </w:rPr>
        <w:t xml:space="preserve">ولی </w:t>
      </w:r>
      <w:r w:rsidR="00420024" w:rsidRPr="00F07370">
        <w:rPr>
          <w:rFonts w:ascii="IRBadr" w:hAnsi="IRBadr" w:cs="IRBadr"/>
          <w:rtl/>
        </w:rPr>
        <w:t>به نظر می‌رسد</w:t>
      </w:r>
      <w:r w:rsidR="00C216A6" w:rsidRPr="00F07370">
        <w:rPr>
          <w:rFonts w:ascii="IRBadr" w:hAnsi="IRBadr" w:cs="IRBadr"/>
          <w:rtl/>
        </w:rPr>
        <w:t xml:space="preserve"> </w:t>
      </w:r>
      <w:r w:rsidR="00420024" w:rsidRPr="00F07370">
        <w:rPr>
          <w:rFonts w:ascii="IRBadr" w:hAnsi="IRBadr" w:cs="IRBadr"/>
          <w:rtl/>
        </w:rPr>
        <w:t xml:space="preserve">بر فرض اینکه مدار تسعیر بودن، باعث تمحّض نقدین در مالیّت شود، </w:t>
      </w:r>
      <w:r w:rsidR="00391A14" w:rsidRPr="00F07370">
        <w:rPr>
          <w:rFonts w:ascii="IRBadr" w:hAnsi="IRBadr" w:cs="IRBadr"/>
          <w:rtl/>
        </w:rPr>
        <w:t xml:space="preserve">هیچ </w:t>
      </w:r>
      <w:r w:rsidR="00A17BAF" w:rsidRPr="00F07370">
        <w:rPr>
          <w:rFonts w:ascii="IRBadr" w:hAnsi="IRBadr" w:cs="IRBadr"/>
          <w:rtl/>
        </w:rPr>
        <w:t>د</w:t>
      </w:r>
      <w:r w:rsidR="00391A14" w:rsidRPr="00F07370">
        <w:rPr>
          <w:rFonts w:ascii="IRBadr" w:hAnsi="IRBadr" w:cs="IRBadr"/>
          <w:rtl/>
        </w:rPr>
        <w:t>لیل و برهانی</w:t>
      </w:r>
      <w:r w:rsidR="00A17BAF" w:rsidRPr="00F07370">
        <w:rPr>
          <w:rFonts w:ascii="IRBadr" w:hAnsi="IRBadr" w:cs="IRBadr"/>
          <w:rtl/>
        </w:rPr>
        <w:t xml:space="preserve"> وجود ندارد بر اینکه وقتی م</w:t>
      </w:r>
      <w:r w:rsidR="00391A14" w:rsidRPr="00F07370">
        <w:rPr>
          <w:rFonts w:ascii="IRBadr" w:hAnsi="IRBadr" w:cs="IRBadr"/>
          <w:rtl/>
        </w:rPr>
        <w:t>ال اطلاق شود، فقط آن بخشی از اموال</w:t>
      </w:r>
      <w:r w:rsidR="00A17BAF" w:rsidRPr="00F07370">
        <w:rPr>
          <w:rFonts w:ascii="IRBadr" w:hAnsi="IRBadr" w:cs="IRBadr"/>
          <w:rtl/>
        </w:rPr>
        <w:t xml:space="preserve"> مراد باشد که مدار تسعیر است. </w:t>
      </w:r>
    </w:p>
    <w:p w:rsidR="00420024" w:rsidRPr="00F07370" w:rsidRDefault="00420024" w:rsidP="00420024">
      <w:pPr>
        <w:ind w:left="454" w:firstLine="0"/>
        <w:rPr>
          <w:rFonts w:ascii="IRBadr" w:hAnsi="IRBadr" w:cs="IRBadr"/>
          <w:rtl/>
        </w:rPr>
      </w:pPr>
      <w:r w:rsidRPr="00F07370">
        <w:rPr>
          <w:rFonts w:ascii="IRBadr" w:hAnsi="IRBadr" w:cs="IRBadr"/>
          <w:b/>
          <w:bCs/>
          <w:rtl/>
        </w:rPr>
        <w:t>احتمال دوم:</w:t>
      </w:r>
      <w:r w:rsidRPr="00F07370">
        <w:rPr>
          <w:rFonts w:ascii="IRBadr" w:hAnsi="IRBadr" w:cs="IRBadr"/>
          <w:rtl/>
        </w:rPr>
        <w:t xml:space="preserve"> رغبت اولیّه‌ی عقلا در نقدین است چرا که با دسترسی به نقدین عقلا می‌توانند به هر آنچه که بخواهند دسترسی پیدا کنند.</w:t>
      </w:r>
    </w:p>
    <w:p w:rsidR="001D6B7F" w:rsidRPr="00F07370" w:rsidRDefault="00420024" w:rsidP="00C216A6">
      <w:pPr>
        <w:rPr>
          <w:rFonts w:ascii="IRBadr" w:hAnsi="IRBadr" w:cs="IRBadr"/>
          <w:rtl/>
        </w:rPr>
      </w:pPr>
      <w:r w:rsidRPr="00F07370">
        <w:rPr>
          <w:rFonts w:ascii="IRBadr" w:hAnsi="IRBadr" w:cs="IRBadr"/>
          <w:b/>
          <w:bCs/>
          <w:rtl/>
        </w:rPr>
        <w:t xml:space="preserve">نقد احتمال دوم: </w:t>
      </w:r>
      <w:r w:rsidR="00C216A6" w:rsidRPr="00F07370">
        <w:rPr>
          <w:rFonts w:ascii="IRBadr" w:hAnsi="IRBadr" w:cs="IRBadr"/>
          <w:rtl/>
        </w:rPr>
        <w:t xml:space="preserve">در وهله‌ی اول رغبت عقلاء، اولا و بالذات به چیزی است که نیاز آنها را برطرف می‌کند، مثل خوراک و پوشاک و امثال ذلک، و از این جهّت، نقدین متاخّر در مالیّت هستند؛ چرا که نقدین می‌توانند تبدیل شوند به چیزی که محل احتیاج است. و از این جهت به نقدین، مال اطلاق شده است. </w:t>
      </w:r>
      <w:r w:rsidR="0016555F" w:rsidRPr="00F07370">
        <w:rPr>
          <w:rFonts w:ascii="IRBadr" w:hAnsi="IRBadr" w:cs="IRBadr"/>
          <w:rtl/>
        </w:rPr>
        <w:t>در زمان قدیم</w:t>
      </w:r>
      <w:r w:rsidR="00C216A6" w:rsidRPr="00F07370">
        <w:rPr>
          <w:rFonts w:ascii="IRBadr" w:hAnsi="IRBadr" w:cs="IRBadr"/>
          <w:rtl/>
        </w:rPr>
        <w:t xml:space="preserve"> معاملات کالا به کالا رایج بوده است، و مثل زمانه‌ی امروزه نبوده است که پول جزء لاینفکّ غالب معاملات در زندگی بشر است. بلکه معاملات به صورت ساده بوده و به صورت کالا به کالا انجام می‌شده است. و پس از اینکه رواج این نحوه از معاملات باعث عروض مشکلاتی</w:t>
      </w:r>
      <w:r w:rsidR="0016555F" w:rsidRPr="00F07370">
        <w:rPr>
          <w:rFonts w:ascii="IRBadr" w:hAnsi="IRBadr" w:cs="IRBadr"/>
          <w:rtl/>
        </w:rPr>
        <w:t xml:space="preserve"> در زندگی</w:t>
      </w:r>
      <w:r w:rsidR="00C216A6" w:rsidRPr="00F07370">
        <w:rPr>
          <w:rFonts w:ascii="IRBadr" w:hAnsi="IRBadr" w:cs="IRBadr"/>
          <w:rtl/>
        </w:rPr>
        <w:t xml:space="preserve"> شده است، یک شیء واسطی اختراع کرده‌اند و برای آن اعتبار قائل شده‌اند، و نقدین به این ترتیب، رواج پیدا کرده است.</w:t>
      </w:r>
      <w:r w:rsidR="00B22D06">
        <w:rPr>
          <w:rFonts w:ascii="IRBadr" w:hAnsi="IRBadr" w:cs="IRBadr"/>
          <w:rtl/>
        </w:rPr>
        <w:t xml:space="preserve"> </w:t>
      </w:r>
    </w:p>
    <w:p w:rsidR="000436B0" w:rsidRPr="00F07370" w:rsidRDefault="001D6B7F" w:rsidP="0016555F">
      <w:pPr>
        <w:rPr>
          <w:rFonts w:ascii="IRBadr" w:hAnsi="IRBadr" w:cs="IRBadr"/>
          <w:rtl/>
        </w:rPr>
      </w:pPr>
      <w:r w:rsidRPr="00F07370">
        <w:rPr>
          <w:rFonts w:ascii="IRBadr" w:hAnsi="IRBadr" w:cs="IRBadr"/>
          <w:rtl/>
        </w:rPr>
        <w:t>نکته‌ی دیگر اینکه در نقدین، اعتبار دخالت دارد. لذا اگر از اعتبار</w:t>
      </w:r>
      <w:r w:rsidR="00D2332B" w:rsidRPr="00F07370">
        <w:rPr>
          <w:rFonts w:ascii="IRBadr" w:hAnsi="IRBadr" w:cs="IRBadr"/>
          <w:rtl/>
        </w:rPr>
        <w:t xml:space="preserve"> عقلائی آن کاسته شود، قیمت آن هم پایین می‌آید</w:t>
      </w:r>
      <w:r w:rsidR="00D2332B" w:rsidRPr="00F07370">
        <w:rPr>
          <w:rStyle w:val="FootnoteReference"/>
          <w:rFonts w:ascii="IRBadr" w:hAnsi="IRBadr" w:cs="IRBadr"/>
          <w:rtl/>
        </w:rPr>
        <w:footnoteReference w:id="7"/>
      </w:r>
      <w:r w:rsidR="0000356F" w:rsidRPr="00F07370">
        <w:rPr>
          <w:rFonts w:ascii="IRBadr" w:hAnsi="IRBadr" w:cs="IRBadr"/>
          <w:rtl/>
        </w:rPr>
        <w:t xml:space="preserve">. در عصر حاضر، پولها کاملا اعتباری است، و پشتوانه‌ای ندارد. در زمان قدیم پولها از جنس طلا و نقره بوده است و خودش اصالت داشته است، واگر اعتباری هم بوده، در جنبه‌ی مسکوکیّت آن بوده است. ولی امروزه پولها کاملا اعتباری است، و ممکن است تحت شرایطی به طور کلی نزد عقلا از ارزش بیفتد، و این بستگی دارد که </w:t>
      </w:r>
      <w:r w:rsidR="0016555F" w:rsidRPr="00F07370">
        <w:rPr>
          <w:rFonts w:ascii="IRBadr" w:hAnsi="IRBadr" w:cs="IRBadr"/>
          <w:rtl/>
        </w:rPr>
        <w:t>عرف</w:t>
      </w:r>
      <w:r w:rsidR="0000356F" w:rsidRPr="00F07370">
        <w:rPr>
          <w:rFonts w:ascii="IRBadr" w:hAnsi="IRBadr" w:cs="IRBadr"/>
          <w:rtl/>
        </w:rPr>
        <w:t xml:space="preserve"> هر منطقه، اجازه معامله با آن را بدهند و آن را به رسمیّت بشناسند، یا اینکه برای آن ارزش قائل نشوند. با این اوصاف، چطور می‌توان مال -که مرغوب فیه برای عقلا است- اختصاص به چیزی پیدا کند که در حالاتی ممکن است ارزش پایینی داشته باشد یا در حالاتی هیچ ارزشی برای عقلا نداشته باشد و به طور کلی</w:t>
      </w:r>
      <w:r w:rsidR="001F0E1C" w:rsidRPr="00F07370">
        <w:rPr>
          <w:rFonts w:ascii="IRBadr" w:hAnsi="IRBadr" w:cs="IRBadr"/>
          <w:rtl/>
        </w:rPr>
        <w:t>،</w:t>
      </w:r>
      <w:r w:rsidR="0000356F" w:rsidRPr="00F07370">
        <w:rPr>
          <w:rFonts w:ascii="IRBadr" w:hAnsi="IRBadr" w:cs="IRBadr"/>
          <w:rtl/>
        </w:rPr>
        <w:t xml:space="preserve"> ارزش آن وابسته به اعتبار باشد.</w:t>
      </w:r>
    </w:p>
    <w:p w:rsidR="001D6B7F" w:rsidRPr="00F07370" w:rsidRDefault="001D6B7F" w:rsidP="000436B0">
      <w:pPr>
        <w:rPr>
          <w:rFonts w:ascii="IRBadr" w:hAnsi="IRBadr" w:cs="IRBadr"/>
          <w:rtl/>
        </w:rPr>
      </w:pPr>
      <w:r w:rsidRPr="00F07370">
        <w:rPr>
          <w:rFonts w:ascii="IRBadr" w:hAnsi="IRBadr" w:cs="IRBadr"/>
          <w:rtl/>
        </w:rPr>
        <w:t>ع</w:t>
      </w:r>
      <w:r w:rsidR="0000356F" w:rsidRPr="00F07370">
        <w:rPr>
          <w:rFonts w:ascii="IRBadr" w:hAnsi="IRBadr" w:cs="IRBadr"/>
          <w:rtl/>
        </w:rPr>
        <w:t>لی ایّ حال، نقدین از این جهات نسبت به</w:t>
      </w:r>
      <w:r w:rsidRPr="00F07370">
        <w:rPr>
          <w:rFonts w:ascii="IRBadr" w:hAnsi="IRBadr" w:cs="IRBadr"/>
          <w:rtl/>
        </w:rPr>
        <w:t xml:space="preserve"> متاع و کالا </w:t>
      </w:r>
      <w:r w:rsidR="000436B0" w:rsidRPr="00F07370">
        <w:rPr>
          <w:rFonts w:ascii="IRBadr" w:hAnsi="IRBadr" w:cs="IRBadr"/>
          <w:rtl/>
        </w:rPr>
        <w:t>ارزش ثانوی دارد.</w:t>
      </w:r>
      <w:r w:rsidRPr="00F07370">
        <w:rPr>
          <w:rFonts w:ascii="IRBadr" w:hAnsi="IRBadr" w:cs="IRBadr"/>
          <w:rtl/>
        </w:rPr>
        <w:t xml:space="preserve"> پس اگر </w:t>
      </w:r>
      <w:r w:rsidR="000436B0" w:rsidRPr="00F07370">
        <w:rPr>
          <w:rFonts w:ascii="IRBadr" w:hAnsi="IRBadr" w:cs="IRBadr"/>
          <w:rtl/>
        </w:rPr>
        <w:t>بنا باشد</w:t>
      </w:r>
      <w:r w:rsidRPr="00F07370">
        <w:rPr>
          <w:rFonts w:ascii="IRBadr" w:hAnsi="IRBadr" w:cs="IRBadr"/>
          <w:rtl/>
        </w:rPr>
        <w:t xml:space="preserve"> رغبت اولیّه‌ی عقلایی </w:t>
      </w:r>
      <w:r w:rsidR="000436B0" w:rsidRPr="00F07370">
        <w:rPr>
          <w:rFonts w:ascii="IRBadr" w:hAnsi="IRBadr" w:cs="IRBadr"/>
          <w:rtl/>
        </w:rPr>
        <w:t xml:space="preserve">ملاک </w:t>
      </w:r>
      <w:r w:rsidRPr="00F07370">
        <w:rPr>
          <w:rFonts w:ascii="IRBadr" w:hAnsi="IRBadr" w:cs="IRBadr"/>
          <w:rtl/>
        </w:rPr>
        <w:t>باشد</w:t>
      </w:r>
      <w:r w:rsidR="000436B0" w:rsidRPr="00F07370">
        <w:rPr>
          <w:rFonts w:ascii="IRBadr" w:hAnsi="IRBadr" w:cs="IRBadr"/>
          <w:rtl/>
        </w:rPr>
        <w:t>،</w:t>
      </w:r>
      <w:r w:rsidRPr="00F07370">
        <w:rPr>
          <w:rFonts w:ascii="IRBadr" w:hAnsi="IRBadr" w:cs="IRBadr"/>
          <w:rtl/>
        </w:rPr>
        <w:t xml:space="preserve"> رغبت ذاتی و اولی</w:t>
      </w:r>
      <w:r w:rsidR="000436B0" w:rsidRPr="00F07370">
        <w:rPr>
          <w:rFonts w:ascii="IRBadr" w:hAnsi="IRBadr" w:cs="IRBadr"/>
          <w:rtl/>
        </w:rPr>
        <w:t xml:space="preserve"> عقلا در متاع است، و از این جهت، متاع اولی به مالیّت ا</w:t>
      </w:r>
      <w:r w:rsidRPr="00F07370">
        <w:rPr>
          <w:rFonts w:ascii="IRBadr" w:hAnsi="IRBadr" w:cs="IRBadr"/>
          <w:rtl/>
        </w:rPr>
        <w:t xml:space="preserve">ست تا نقدین. </w:t>
      </w:r>
      <w:r w:rsidR="0016555F" w:rsidRPr="00F07370">
        <w:rPr>
          <w:rFonts w:ascii="IRBadr" w:hAnsi="IRBadr" w:cs="IRBadr"/>
          <w:rtl/>
        </w:rPr>
        <w:t>لذا؛ این برهان بر اثبات تمحّض نقدین در مالیّت مخدوش است.</w:t>
      </w:r>
    </w:p>
    <w:p w:rsidR="001D6B7F" w:rsidRPr="00F07370" w:rsidRDefault="00AD56C7" w:rsidP="000436B0">
      <w:pPr>
        <w:rPr>
          <w:rFonts w:ascii="IRBadr" w:hAnsi="IRBadr" w:cs="IRBadr"/>
          <w:rtl/>
        </w:rPr>
      </w:pPr>
      <w:r w:rsidRPr="00F07370">
        <w:rPr>
          <w:rFonts w:ascii="IRBadr" w:hAnsi="IRBadr" w:cs="IRBadr"/>
          <w:rtl/>
        </w:rPr>
        <w:t>و لو سلّمنا که نقدین</w:t>
      </w:r>
      <w:r w:rsidR="001D6B7F" w:rsidRPr="00F07370">
        <w:rPr>
          <w:rFonts w:ascii="IRBadr" w:hAnsi="IRBadr" w:cs="IRBadr"/>
          <w:rtl/>
        </w:rPr>
        <w:t>،</w:t>
      </w:r>
      <w:r w:rsidRPr="00F07370">
        <w:rPr>
          <w:rFonts w:ascii="IRBadr" w:hAnsi="IRBadr" w:cs="IRBadr"/>
          <w:rtl/>
        </w:rPr>
        <w:t xml:space="preserve"> متمحّض در مالیّت است، این دلیل نمی‌شود</w:t>
      </w:r>
      <w:r w:rsidR="001D6B7F" w:rsidRPr="00F07370">
        <w:rPr>
          <w:rFonts w:ascii="IRBadr" w:hAnsi="IRBadr" w:cs="IRBadr"/>
          <w:rtl/>
        </w:rPr>
        <w:t xml:space="preserve"> </w:t>
      </w:r>
      <w:r w:rsidR="000436B0" w:rsidRPr="00F07370">
        <w:rPr>
          <w:rFonts w:ascii="IRBadr" w:hAnsi="IRBadr" w:cs="IRBadr"/>
          <w:rtl/>
        </w:rPr>
        <w:t xml:space="preserve">کلمه‌ی </w:t>
      </w:r>
      <w:r w:rsidR="001D6B7F" w:rsidRPr="00F07370">
        <w:rPr>
          <w:rFonts w:ascii="IRBadr" w:hAnsi="IRBadr" w:cs="IRBadr"/>
          <w:rtl/>
        </w:rPr>
        <w:t xml:space="preserve">مال </w:t>
      </w:r>
      <w:r w:rsidR="000436B0" w:rsidRPr="00F07370">
        <w:rPr>
          <w:rFonts w:ascii="IRBadr" w:hAnsi="IRBadr" w:cs="IRBadr"/>
          <w:rtl/>
        </w:rPr>
        <w:t>که یک معنای عام دارد، اختصاص به نقدین یابد.</w:t>
      </w:r>
      <w:r w:rsidR="001D6B7F" w:rsidRPr="00F07370">
        <w:rPr>
          <w:rFonts w:ascii="IRBadr" w:hAnsi="IRBadr" w:cs="IRBadr"/>
          <w:rtl/>
        </w:rPr>
        <w:t xml:space="preserve"> ایشان فرموده است که مال یعنی چیزی که متمحض در مالیت باشد. این صحیح نیست. بلکه مال یعنی چیزی که به ازاء آن مال داده می‌شود.</w:t>
      </w:r>
    </w:p>
    <w:p w:rsidR="00F500A2" w:rsidRPr="00F07370" w:rsidRDefault="003F6496" w:rsidP="003F6496">
      <w:pPr>
        <w:rPr>
          <w:rFonts w:ascii="IRBadr" w:hAnsi="IRBadr" w:cs="IRBadr"/>
          <w:rtl/>
        </w:rPr>
      </w:pPr>
      <w:r w:rsidRPr="00F07370">
        <w:rPr>
          <w:rFonts w:ascii="IRBadr" w:hAnsi="IRBadr" w:cs="IRBadr"/>
          <w:rtl/>
        </w:rPr>
        <w:t>در نتیجه</w:t>
      </w:r>
      <w:r w:rsidR="003B0E17" w:rsidRPr="00F07370">
        <w:rPr>
          <w:rFonts w:ascii="IRBadr" w:hAnsi="IRBadr" w:cs="IRBadr"/>
          <w:rtl/>
        </w:rPr>
        <w:t xml:space="preserve"> آنچه مهم است، استعمالات است. اگر شواهد و قرائنی ارائه شود که کلمه‌ی مال در استعمالات، معنای خاصی دارد، مطلب ثابت می‌شود، و نیاز به این قبیل استدلالات  بی‌پایه نیست؛ لذا به نظر می‌رسد این بخش از بحث ایشان باید به طور کلی حذف شود. و فقط قرا</w:t>
      </w:r>
      <w:r w:rsidR="00F500A2" w:rsidRPr="00F07370">
        <w:rPr>
          <w:rFonts w:ascii="IRBadr" w:hAnsi="IRBadr" w:cs="IRBadr"/>
          <w:rtl/>
        </w:rPr>
        <w:t xml:space="preserve">ئنی </w:t>
      </w:r>
      <w:r w:rsidRPr="00F07370">
        <w:rPr>
          <w:rFonts w:ascii="IRBadr" w:hAnsi="IRBadr" w:cs="IRBadr"/>
          <w:rtl/>
        </w:rPr>
        <w:t>که در مورد استعمالات مال است</w:t>
      </w:r>
      <w:r w:rsidR="003B0E17" w:rsidRPr="00F07370">
        <w:rPr>
          <w:rFonts w:ascii="IRBadr" w:hAnsi="IRBadr" w:cs="IRBadr"/>
          <w:rtl/>
        </w:rPr>
        <w:t xml:space="preserve"> مورد بررسی قرار گیرد.</w:t>
      </w:r>
    </w:p>
    <w:p w:rsidR="00682CAE" w:rsidRDefault="00682CAE" w:rsidP="001D6B7F">
      <w:pPr>
        <w:rPr>
          <w:rFonts w:ascii="IRBadr" w:hAnsi="IRBadr" w:cs="IRBadr"/>
          <w:rtl/>
        </w:rPr>
      </w:pPr>
    </w:p>
    <w:p w:rsidR="00682CAE" w:rsidRDefault="00682CAE" w:rsidP="00682CAE">
      <w:pPr>
        <w:pStyle w:val="Heading1"/>
        <w:ind w:firstLine="0"/>
        <w:rPr>
          <w:rtl/>
        </w:rPr>
      </w:pPr>
      <w:bookmarkStart w:id="7" w:name="_Toc127368980"/>
      <w:r>
        <w:rPr>
          <w:rFonts w:hint="cs"/>
          <w:rtl/>
        </w:rPr>
        <w:t>اقامه‌ی برهان از برخی استعمالات خاصه و عامه بر مدّعای آیت الله هاشمی</w:t>
      </w:r>
      <w:bookmarkEnd w:id="7"/>
    </w:p>
    <w:p w:rsidR="003F6496" w:rsidRPr="00F07370" w:rsidRDefault="003F6496" w:rsidP="001D6B7F">
      <w:pPr>
        <w:rPr>
          <w:rFonts w:ascii="IRBadr" w:hAnsi="IRBadr" w:cs="IRBadr"/>
          <w:rtl/>
        </w:rPr>
      </w:pPr>
      <w:r w:rsidRPr="00F07370">
        <w:rPr>
          <w:rFonts w:ascii="IRBadr" w:hAnsi="IRBadr" w:cs="IRBadr"/>
          <w:rtl/>
        </w:rPr>
        <w:t>آیت الله هاشمی قرائنی ارائه کرده‌اند مبنی بر اینکه مال، در معنای خصوص نقدین استعمال شده است. ما باید کلام ایشان را مورد بررسی قرار دهیم. به نظر ما ممکن است قرائنی قوی‌تر و محکم‌تر از آنچه ایشان</w:t>
      </w:r>
      <w:r w:rsidR="000B615C" w:rsidRPr="00F07370">
        <w:rPr>
          <w:rFonts w:ascii="IRBadr" w:hAnsi="IRBadr" w:cs="IRBadr"/>
          <w:rtl/>
        </w:rPr>
        <w:t xml:space="preserve"> ارائه داده است، ادّعا</w:t>
      </w:r>
      <w:r w:rsidRPr="00F07370">
        <w:rPr>
          <w:rFonts w:ascii="IRBadr" w:hAnsi="IRBadr" w:cs="IRBadr"/>
          <w:rtl/>
        </w:rPr>
        <w:t xml:space="preserve"> کنیم. لذا ابتدا این قرائنی که به نظر ما رسیده است مورد بررسی قرار می‌دهیم سپس کلمات ایشان را مرور می‌کنیم. </w:t>
      </w:r>
    </w:p>
    <w:p w:rsidR="000B615C" w:rsidRPr="00F07370" w:rsidRDefault="000B615C" w:rsidP="00BC3265">
      <w:pPr>
        <w:rPr>
          <w:rFonts w:ascii="IRBadr" w:hAnsi="IRBadr" w:cs="IRBadr"/>
          <w:rtl/>
        </w:rPr>
      </w:pPr>
      <w:r w:rsidRPr="00F07370">
        <w:rPr>
          <w:rFonts w:ascii="IRBadr" w:hAnsi="IRBadr" w:cs="IRBadr"/>
          <w:rtl/>
        </w:rPr>
        <w:t>ممکن است گفته شود که از عبارات فقهای عامّه و فقهای خاصّه استفاده می‌شود که کلمه‌ی مال گاهی اوقات در خصوص نقدین به کار رفته است. و از این استفاده می‌شود که لااق</w:t>
      </w:r>
      <w:r w:rsidR="00BC3265" w:rsidRPr="00F07370">
        <w:rPr>
          <w:rFonts w:ascii="IRBadr" w:hAnsi="IRBadr" w:cs="IRBadr"/>
          <w:rtl/>
        </w:rPr>
        <w:t>لّ یکی از معانی مال، نقدین است؛ فلذا در روایات بحث هم، احتمال می‌رود مال به همین معنا باشد. وقتی این احتمال مطرح شد، از روایت نمی‌توانیم یک معنای عام استفاده کنیم. در این مساله، یک بحث اصولی هم باید مطرح شود و آن اینکه اجمال مخصّص منفصل به عام سرایت می‌کند یا خیر. ولی فعلا به این جهت از بحث نمی‌پردازیم.</w:t>
      </w:r>
    </w:p>
    <w:p w:rsidR="00B72570" w:rsidRPr="00F07370" w:rsidRDefault="00D32322" w:rsidP="00682CAE">
      <w:pPr>
        <w:rPr>
          <w:rFonts w:ascii="IRBadr" w:hAnsi="IRBadr" w:cs="IRBadr"/>
          <w:rtl/>
        </w:rPr>
      </w:pPr>
      <w:r w:rsidRPr="00F07370">
        <w:rPr>
          <w:rFonts w:ascii="IRBadr" w:hAnsi="IRBadr" w:cs="IRBadr"/>
          <w:rtl/>
        </w:rPr>
        <w:t>اما عباراتی که ممکن است به عنوان قرینه بر استعمال مال در معنای خاص باشد، عبارت اول از ابوالصلاح است که</w:t>
      </w:r>
      <w:r w:rsidR="00682CAE">
        <w:rPr>
          <w:rFonts w:ascii="IRBadr" w:hAnsi="IRBadr" w:cs="IRBadr"/>
          <w:rtl/>
        </w:rPr>
        <w:t xml:space="preserve"> در مباحث قبل آن را بررسی کردیم</w:t>
      </w:r>
      <w:r w:rsidR="00682CAE">
        <w:rPr>
          <w:rFonts w:ascii="IRBadr" w:hAnsi="IRBadr" w:cs="IRBadr" w:hint="cs"/>
          <w:rtl/>
        </w:rPr>
        <w:t>.</w:t>
      </w:r>
    </w:p>
    <w:p w:rsidR="00B73081" w:rsidRPr="00F07370" w:rsidRDefault="00932AE7" w:rsidP="00B73081">
      <w:pPr>
        <w:rPr>
          <w:rFonts w:ascii="IRBadr" w:hAnsi="IRBadr" w:cs="IRBadr"/>
          <w:color w:val="0000FF"/>
          <w:rtl/>
        </w:rPr>
      </w:pPr>
      <w:r w:rsidRPr="00F07370">
        <w:rPr>
          <w:rFonts w:ascii="IRBadr" w:hAnsi="IRBadr" w:cs="IRBadr"/>
          <w:rtl/>
        </w:rPr>
        <w:t xml:space="preserve">در بعضی کتب </w:t>
      </w:r>
      <w:r w:rsidR="001D6B7F" w:rsidRPr="00F07370">
        <w:rPr>
          <w:rFonts w:ascii="IRBadr" w:hAnsi="IRBadr" w:cs="IRBadr"/>
          <w:rtl/>
        </w:rPr>
        <w:t>از حسن بصری</w:t>
      </w:r>
      <w:r w:rsidRPr="00F07370">
        <w:rPr>
          <w:rFonts w:ascii="IRBadr" w:hAnsi="IRBadr" w:cs="IRBadr"/>
          <w:rtl/>
        </w:rPr>
        <w:t xml:space="preserve"> عبارتی</w:t>
      </w:r>
      <w:r w:rsidR="001D6B7F" w:rsidRPr="00F07370">
        <w:rPr>
          <w:rFonts w:ascii="IRBadr" w:hAnsi="IRBadr" w:cs="IRBadr"/>
          <w:rtl/>
        </w:rPr>
        <w:t xml:space="preserve"> نقل شده است</w:t>
      </w:r>
      <w:r w:rsidR="00B72570" w:rsidRPr="00F07370">
        <w:rPr>
          <w:rFonts w:ascii="IRBadr" w:hAnsi="IRBadr" w:cs="IRBadr"/>
          <w:rtl/>
        </w:rPr>
        <w:t>:</w:t>
      </w:r>
      <w:r w:rsidR="001D6B7F" w:rsidRPr="00F07370">
        <w:rPr>
          <w:rFonts w:ascii="IRBadr" w:hAnsi="IRBadr" w:cs="IRBadr"/>
          <w:rtl/>
        </w:rPr>
        <w:t xml:space="preserve"> </w:t>
      </w:r>
      <w:r w:rsidR="005C5AE7" w:rsidRPr="00F07370">
        <w:rPr>
          <w:rFonts w:ascii="IRBadr" w:hAnsi="IRBadr" w:cs="IRBadr"/>
          <w:rtl/>
        </w:rPr>
        <w:t>«</w:t>
      </w:r>
      <w:r w:rsidR="00B73081" w:rsidRPr="00F07370">
        <w:rPr>
          <w:rFonts w:ascii="IRBadr" w:hAnsi="IRBadr" w:cs="IRBadr"/>
          <w:color w:val="0000FF"/>
          <w:rtl/>
        </w:rPr>
        <w:t>عَنْ مَعْمَرٍ، عَمَّنْ سَمِعَ الْحَسَنَ يَقُولُ فِي زَكَاةِ مَالِ الْيَتِيمِ: «لَيْسَتْ عَلَيْهِ زَكَاةٌ كَمَا لَيْسَتَ عَلَيْهِ صَلَاةٌ</w:t>
      </w:r>
      <w:r w:rsidR="00B73081" w:rsidRPr="00F07370">
        <w:rPr>
          <w:rStyle w:val="FootnoteReference"/>
          <w:rFonts w:ascii="IRBadr" w:hAnsi="IRBadr" w:cs="IRBadr"/>
          <w:color w:val="0000FF"/>
          <w:rtl/>
        </w:rPr>
        <w:footnoteReference w:id="8"/>
      </w:r>
      <w:r w:rsidR="00B73081" w:rsidRPr="00F07370">
        <w:rPr>
          <w:rFonts w:ascii="IRBadr" w:hAnsi="IRBadr" w:cs="IRBadr"/>
          <w:color w:val="0000FF"/>
          <w:rtl/>
        </w:rPr>
        <w:t>»</w:t>
      </w:r>
    </w:p>
    <w:p w:rsidR="00B73081" w:rsidRPr="00F07370" w:rsidRDefault="00B73081" w:rsidP="00B73081">
      <w:pPr>
        <w:rPr>
          <w:rFonts w:ascii="IRBadr" w:hAnsi="IRBadr" w:cs="IRBadr"/>
          <w:color w:val="0000FF"/>
          <w:rtl/>
        </w:rPr>
      </w:pPr>
      <w:r w:rsidRPr="00F07370">
        <w:rPr>
          <w:rFonts w:ascii="IRBadr" w:hAnsi="IRBadr" w:cs="IRBadr"/>
          <w:rtl/>
        </w:rPr>
        <w:t>در روایت دیگر آمده است:</w:t>
      </w:r>
      <w:r w:rsidRPr="00F07370">
        <w:rPr>
          <w:rFonts w:ascii="IRBadr" w:hAnsi="IRBadr" w:cs="IRBadr"/>
          <w:color w:val="0000FF"/>
          <w:rtl/>
        </w:rPr>
        <w:t xml:space="preserve"> «عَنِ الثَّوْرِيِّ، عَنْ يُونُسَ، عَنِ الْحَسَنِ قَالَ: سَأَلْتُهُ عَنْ مَالِ الْيَتِيمِ فَقَالَ</w:t>
      </w:r>
      <w:r w:rsidR="005C5AE7" w:rsidRPr="00F07370">
        <w:rPr>
          <w:rFonts w:ascii="IRBadr" w:hAnsi="IRBadr" w:cs="IRBadr"/>
          <w:color w:val="0000FF"/>
          <w:rtl/>
        </w:rPr>
        <w:t xml:space="preserve">: </w:t>
      </w:r>
      <w:r w:rsidRPr="00F07370">
        <w:rPr>
          <w:rFonts w:ascii="IRBadr" w:hAnsi="IRBadr" w:cs="IRBadr"/>
          <w:color w:val="0000FF"/>
          <w:rtl/>
        </w:rPr>
        <w:t>عِنْدِي مَالٌ لِابْنِ أَخِي فَمَا أُزَكِّيهِ</w:t>
      </w:r>
      <w:r w:rsidR="005E3607" w:rsidRPr="00F07370">
        <w:rPr>
          <w:rStyle w:val="FootnoteReference"/>
          <w:rFonts w:ascii="IRBadr" w:hAnsi="IRBadr" w:cs="IRBadr"/>
          <w:color w:val="0000FF"/>
          <w:rtl/>
        </w:rPr>
        <w:footnoteReference w:id="9"/>
      </w:r>
      <w:r w:rsidRPr="00F07370">
        <w:rPr>
          <w:rFonts w:ascii="IRBadr" w:hAnsi="IRBadr" w:cs="IRBadr"/>
          <w:color w:val="0000FF"/>
          <w:rtl/>
        </w:rPr>
        <w:t>»</w:t>
      </w:r>
    </w:p>
    <w:p w:rsidR="001D6B7F" w:rsidRPr="00F07370" w:rsidRDefault="00B73081" w:rsidP="00B73081">
      <w:pPr>
        <w:rPr>
          <w:rFonts w:ascii="IRBadr" w:hAnsi="IRBadr" w:cs="IRBadr"/>
          <w:color w:val="0000FF"/>
          <w:rtl/>
        </w:rPr>
      </w:pPr>
      <w:r w:rsidRPr="00F07370">
        <w:rPr>
          <w:rFonts w:ascii="IRBadr" w:hAnsi="IRBadr" w:cs="IRBadr"/>
          <w:rtl/>
        </w:rPr>
        <w:t>و در روایت دیگر:</w:t>
      </w:r>
      <w:r w:rsidRPr="00F07370">
        <w:rPr>
          <w:rFonts w:ascii="IRBadr" w:hAnsi="IRBadr" w:cs="IRBadr"/>
          <w:color w:val="0000FF"/>
          <w:rtl/>
        </w:rPr>
        <w:t xml:space="preserve"> </w:t>
      </w:r>
      <w:r w:rsidR="005C5AE7" w:rsidRPr="00F07370">
        <w:rPr>
          <w:rFonts w:ascii="IRBadr" w:hAnsi="IRBadr" w:cs="IRBadr"/>
          <w:color w:val="0000FF"/>
          <w:rtl/>
        </w:rPr>
        <w:t>«</w:t>
      </w:r>
      <w:r w:rsidRPr="00F07370">
        <w:rPr>
          <w:rFonts w:ascii="IRBadr" w:hAnsi="IRBadr" w:cs="IRBadr"/>
          <w:color w:val="0000FF"/>
          <w:rtl/>
        </w:rPr>
        <w:t>عَنِ الثَّوْرِيِّ، عَنْ جَابِرٍ، عَنِ الشَّعْبِيِّ، وَمَنْصُورٍ، عَنْ إِبْرَاهِيمَ قَالَ</w:t>
      </w:r>
      <w:r w:rsidR="005C5AE7" w:rsidRPr="00F07370">
        <w:rPr>
          <w:rFonts w:ascii="IRBadr" w:hAnsi="IRBadr" w:cs="IRBadr"/>
          <w:color w:val="0000FF"/>
          <w:rtl/>
        </w:rPr>
        <w:t xml:space="preserve">: </w:t>
      </w:r>
      <w:r w:rsidRPr="00F07370">
        <w:rPr>
          <w:rFonts w:ascii="IRBadr" w:hAnsi="IRBadr" w:cs="IRBadr"/>
          <w:color w:val="0000FF"/>
          <w:rtl/>
        </w:rPr>
        <w:t xml:space="preserve">لَيْسَ </w:t>
      </w:r>
      <w:r w:rsidR="00B71D6D" w:rsidRPr="00F07370">
        <w:rPr>
          <w:rFonts w:ascii="IRBadr" w:hAnsi="IRBadr" w:cs="IRBadr"/>
          <w:color w:val="0000FF"/>
          <w:rtl/>
        </w:rPr>
        <w:t>فی</w:t>
      </w:r>
      <w:r w:rsidRPr="00F07370">
        <w:rPr>
          <w:rFonts w:ascii="IRBadr" w:hAnsi="IRBadr" w:cs="IRBadr"/>
          <w:color w:val="0000FF"/>
          <w:rtl/>
        </w:rPr>
        <w:t xml:space="preserve"> مَالِ الْيَتِيمِ زَكَاةٌ</w:t>
      </w:r>
      <w:r w:rsidR="00B71D6D" w:rsidRPr="00F07370">
        <w:rPr>
          <w:rFonts w:ascii="IRBadr" w:hAnsi="IRBadr" w:cs="IRBadr"/>
          <w:color w:val="0000FF"/>
          <w:rtl/>
        </w:rPr>
        <w:t xml:space="preserve"> حتی یحتلم</w:t>
      </w:r>
      <w:r w:rsidR="005E3607" w:rsidRPr="00F07370">
        <w:rPr>
          <w:rStyle w:val="FootnoteReference"/>
          <w:rFonts w:ascii="IRBadr" w:hAnsi="IRBadr" w:cs="IRBadr"/>
          <w:color w:val="0000FF"/>
          <w:rtl/>
        </w:rPr>
        <w:footnoteReference w:id="10"/>
      </w:r>
      <w:r w:rsidRPr="00F07370">
        <w:rPr>
          <w:rFonts w:ascii="IRBadr" w:hAnsi="IRBadr" w:cs="IRBadr"/>
          <w:color w:val="0000FF"/>
          <w:rtl/>
        </w:rPr>
        <w:t>»</w:t>
      </w:r>
    </w:p>
    <w:p w:rsidR="001D6B7F" w:rsidRPr="00F07370" w:rsidRDefault="00932AE7" w:rsidP="00932AE7">
      <w:pPr>
        <w:rPr>
          <w:rFonts w:ascii="IRBadr" w:hAnsi="IRBadr" w:cs="IRBadr"/>
          <w:rtl/>
        </w:rPr>
      </w:pPr>
      <w:r w:rsidRPr="00F07370">
        <w:rPr>
          <w:rFonts w:ascii="IRBadr" w:hAnsi="IRBadr" w:cs="IRBadr"/>
          <w:rtl/>
        </w:rPr>
        <w:t>با توجّه به عبارات دیگری که از حسن نقل شده است می‌توان این برداشت را نمود که مراد او از مال در این چند روایت</w:t>
      </w:r>
      <w:r w:rsidR="00C72E6C" w:rsidRPr="00F07370">
        <w:rPr>
          <w:rFonts w:ascii="IRBadr" w:hAnsi="IRBadr" w:cs="IRBadr"/>
          <w:rtl/>
        </w:rPr>
        <w:t xml:space="preserve"> که نقل شد</w:t>
      </w:r>
      <w:r w:rsidRPr="00F07370">
        <w:rPr>
          <w:rFonts w:ascii="IRBadr" w:hAnsi="IRBadr" w:cs="IRBadr"/>
          <w:rtl/>
        </w:rPr>
        <w:t>، خصوص نقدین است.</w:t>
      </w:r>
    </w:p>
    <w:p w:rsidR="00DE5403" w:rsidRPr="00F07370" w:rsidRDefault="00DE5403" w:rsidP="00932AE7">
      <w:pPr>
        <w:rPr>
          <w:rFonts w:ascii="IRBadr" w:hAnsi="IRBadr" w:cs="IRBadr"/>
          <w:color w:val="0000FF"/>
          <w:rtl/>
        </w:rPr>
      </w:pPr>
      <w:r w:rsidRPr="00F07370">
        <w:rPr>
          <w:rFonts w:ascii="IRBadr" w:hAnsi="IRBadr" w:cs="IRBadr"/>
          <w:color w:val="0000FF"/>
          <w:rtl/>
        </w:rPr>
        <w:t>«حَدَّثَنَا أَبُو أُسَامَةَ، عَنْ سَعِيدٍ، عَنْ قَتَادَةَ، عَنِ الْحَسَنِ، قَالَ: «يُؤْخَذُ مِنَ النَّخْلِ وَالْمَاشِيَةِ، وَأَمَّا الْمَالُ فَحَتَّى يَحْتَلِمَ»، يَعْنِي مَالَ الْيَتِيمِ</w:t>
      </w:r>
      <w:r w:rsidRPr="00F07370">
        <w:rPr>
          <w:rStyle w:val="FootnoteReference"/>
          <w:rFonts w:ascii="IRBadr" w:hAnsi="IRBadr" w:cs="IRBadr"/>
          <w:color w:val="0000FF"/>
          <w:rtl/>
        </w:rPr>
        <w:footnoteReference w:id="11"/>
      </w:r>
      <w:r w:rsidRPr="00F07370">
        <w:rPr>
          <w:rFonts w:ascii="IRBadr" w:hAnsi="IRBadr" w:cs="IRBadr"/>
          <w:color w:val="0000FF"/>
          <w:rtl/>
        </w:rPr>
        <w:t>»</w:t>
      </w:r>
    </w:p>
    <w:p w:rsidR="00DE5403" w:rsidRDefault="00DE5403" w:rsidP="00F07370">
      <w:pPr>
        <w:rPr>
          <w:rFonts w:ascii="IRBadr" w:hAnsi="IRBadr" w:cs="IRBadr"/>
          <w:rtl/>
        </w:rPr>
      </w:pPr>
      <w:r w:rsidRPr="00F07370">
        <w:rPr>
          <w:rFonts w:ascii="IRBadr" w:hAnsi="IRBadr" w:cs="IRBadr"/>
          <w:rtl/>
        </w:rPr>
        <w:t xml:space="preserve">در این عبارت، </w:t>
      </w:r>
      <w:r w:rsidR="00F07370" w:rsidRPr="00DE1C2B">
        <w:rPr>
          <w:rFonts w:ascii="IRBadr" w:hAnsi="IRBadr" w:cs="IRBadr"/>
          <w:rtl/>
        </w:rPr>
        <w:t>مراد از نخل همان غلات است و مراد از ماشیه</w:t>
      </w:r>
      <w:r w:rsidR="00F07370">
        <w:rPr>
          <w:rFonts w:ascii="IRBadr" w:hAnsi="IRBadr" w:cs="IRBadr" w:hint="cs"/>
          <w:rtl/>
        </w:rPr>
        <w:t>،</w:t>
      </w:r>
      <w:r w:rsidR="00F07370" w:rsidRPr="00DE1C2B">
        <w:rPr>
          <w:rFonts w:ascii="IRBadr" w:hAnsi="IRBadr" w:cs="IRBadr"/>
          <w:rtl/>
        </w:rPr>
        <w:t xml:space="preserve"> انعام است.</w:t>
      </w:r>
      <w:r w:rsidR="00F07370">
        <w:rPr>
          <w:rFonts w:ascii="IRBadr" w:hAnsi="IRBadr" w:cs="IRBadr" w:hint="cs"/>
          <w:rtl/>
        </w:rPr>
        <w:t xml:space="preserve"> به قرینه‌ی مقابله‌ی مال با غلات و انعام، معلوم می‌شود که مراد از مال، نقدین است. </w:t>
      </w:r>
    </w:p>
    <w:p w:rsidR="0082252A" w:rsidRPr="00F07370" w:rsidRDefault="0082252A" w:rsidP="0082252A">
      <w:pPr>
        <w:pStyle w:val="Heading1"/>
        <w:ind w:firstLine="0"/>
        <w:rPr>
          <w:rtl/>
        </w:rPr>
      </w:pPr>
      <w:bookmarkStart w:id="8" w:name="_Toc127368981"/>
      <w:r>
        <w:rPr>
          <w:rFonts w:hint="cs"/>
          <w:rtl/>
        </w:rPr>
        <w:t>نقد استدلال مزبور</w:t>
      </w:r>
      <w:bookmarkEnd w:id="8"/>
    </w:p>
    <w:p w:rsidR="00F07370" w:rsidRDefault="00F07370" w:rsidP="00F07370">
      <w:pPr>
        <w:rPr>
          <w:rFonts w:ascii="IRBadr" w:hAnsi="IRBadr" w:cs="IRBadr"/>
          <w:rtl/>
        </w:rPr>
      </w:pPr>
      <w:r>
        <w:rPr>
          <w:rFonts w:ascii="IRBadr" w:hAnsi="IRBadr" w:cs="IRBadr" w:hint="cs"/>
          <w:rtl/>
        </w:rPr>
        <w:t xml:space="preserve">این شواهدی بود بر ادّعای آیت الله هاشمی از کتب خاصه و عامه. ولی </w:t>
      </w:r>
      <w:r w:rsidR="00F22606">
        <w:rPr>
          <w:rFonts w:ascii="IRBadr" w:hAnsi="IRBadr" w:cs="IRBadr" w:hint="cs"/>
          <w:rtl/>
        </w:rPr>
        <w:t>این استدلال مبتلا به چند</w:t>
      </w:r>
      <w:r>
        <w:rPr>
          <w:rFonts w:ascii="IRBadr" w:hAnsi="IRBadr" w:cs="IRBadr" w:hint="cs"/>
          <w:rtl/>
        </w:rPr>
        <w:t xml:space="preserve"> اشکال است.</w:t>
      </w:r>
    </w:p>
    <w:p w:rsidR="00F22606" w:rsidRDefault="00F22606" w:rsidP="00682CAE">
      <w:pPr>
        <w:rPr>
          <w:rFonts w:ascii="IRBadr" w:hAnsi="IRBadr" w:cs="IRBadr"/>
          <w:rtl/>
        </w:rPr>
      </w:pPr>
      <w:r w:rsidRPr="00F22606">
        <w:rPr>
          <w:rFonts w:ascii="IRBadr" w:hAnsi="IRBadr" w:cs="IRBadr" w:hint="cs"/>
          <w:b/>
          <w:bCs/>
          <w:rtl/>
        </w:rPr>
        <w:t xml:space="preserve">اشکال اول: </w:t>
      </w:r>
      <w:r>
        <w:rPr>
          <w:rFonts w:ascii="IRBadr" w:hAnsi="IRBadr" w:cs="IRBadr" w:hint="cs"/>
          <w:rtl/>
        </w:rPr>
        <w:t>در برخی از این استعمالات</w:t>
      </w:r>
      <w:r w:rsidR="0079153F">
        <w:rPr>
          <w:rFonts w:ascii="IRBadr" w:hAnsi="IRBadr" w:cs="IRBadr" w:hint="cs"/>
          <w:rtl/>
        </w:rPr>
        <w:t xml:space="preserve"> جای مناقشه </w:t>
      </w:r>
      <w:r>
        <w:rPr>
          <w:rFonts w:ascii="IRBadr" w:hAnsi="IRBadr" w:cs="IRBadr" w:hint="cs"/>
          <w:rtl/>
        </w:rPr>
        <w:t>وجود دارد، و استدلال، نسبت به برخی از این موارد، تامّ نیست. مراد ما عبارت</w:t>
      </w:r>
      <w:r w:rsidR="00B82A1D">
        <w:rPr>
          <w:rFonts w:ascii="IRBadr" w:hAnsi="IRBadr" w:cs="IRBadr" w:hint="cs"/>
          <w:rtl/>
        </w:rPr>
        <w:t xml:space="preserve"> </w:t>
      </w:r>
      <w:r w:rsidR="00F07370">
        <w:rPr>
          <w:rFonts w:ascii="IRBadr" w:hAnsi="IRBadr" w:cs="IRBadr" w:hint="cs"/>
          <w:rtl/>
        </w:rPr>
        <w:t>کتاب ابوالص</w:t>
      </w:r>
      <w:r w:rsidR="00B82A1D">
        <w:rPr>
          <w:rFonts w:ascii="IRBadr" w:hAnsi="IRBadr" w:cs="IRBadr" w:hint="cs"/>
          <w:rtl/>
        </w:rPr>
        <w:t xml:space="preserve">لاح </w:t>
      </w:r>
      <w:r>
        <w:rPr>
          <w:rFonts w:ascii="IRBadr" w:hAnsi="IRBadr" w:cs="IRBadr" w:hint="cs"/>
          <w:rtl/>
        </w:rPr>
        <w:t xml:space="preserve">است </w:t>
      </w:r>
      <w:r w:rsidR="00682CAE">
        <w:rPr>
          <w:rFonts w:ascii="IRBadr" w:hAnsi="IRBadr" w:cs="IRBadr" w:hint="cs"/>
          <w:rtl/>
        </w:rPr>
        <w:t>که بحث آن گذشت که کلام ایشان نا ظر به</w:t>
      </w:r>
      <w:r w:rsidR="00B82A1D">
        <w:rPr>
          <w:rFonts w:ascii="IRBadr" w:hAnsi="IRBadr" w:cs="IRBadr" w:hint="cs"/>
          <w:rtl/>
        </w:rPr>
        <w:t xml:space="preserve"> امر</w:t>
      </w:r>
      <w:r w:rsidR="00F07370">
        <w:rPr>
          <w:rFonts w:ascii="IRBadr" w:hAnsi="IRBadr" w:cs="IRBadr" w:hint="cs"/>
          <w:rtl/>
        </w:rPr>
        <w:t xml:space="preserve"> دیگری است. </w:t>
      </w:r>
    </w:p>
    <w:p w:rsidR="00F22606" w:rsidRDefault="00F22606" w:rsidP="00F22606">
      <w:pPr>
        <w:rPr>
          <w:rFonts w:ascii="IRBadr" w:hAnsi="IRBadr" w:cs="IRBadr"/>
        </w:rPr>
      </w:pPr>
      <w:r>
        <w:rPr>
          <w:rFonts w:ascii="IRBadr" w:hAnsi="IRBadr" w:cs="IRBadr" w:hint="cs"/>
          <w:rtl/>
        </w:rPr>
        <w:t>اما در مورد عبارت حسن بصری، این نکته را بیان کنیم که عبارت او، به صورت دیگری هم نقل شده است، یعنی همین روایت را، برخی از روات دیگری که بیان کرده‌اند، به نحو دیگری نقل کرده‌اند مثلا</w:t>
      </w:r>
      <w:r>
        <w:rPr>
          <w:rFonts w:ascii="IRBadr" w:hAnsi="IRBadr" w:cs="IRBadr"/>
        </w:rPr>
        <w:t>:</w:t>
      </w:r>
    </w:p>
    <w:p w:rsidR="00F22606" w:rsidRDefault="00F22606" w:rsidP="00F22606">
      <w:pPr>
        <w:rPr>
          <w:rFonts w:ascii="IRBadr" w:hAnsi="IRBadr" w:cs="IRBadr"/>
          <w:color w:val="0000FF"/>
          <w:rtl/>
        </w:rPr>
      </w:pPr>
      <w:r w:rsidRPr="003B6E35">
        <w:rPr>
          <w:rFonts w:ascii="IRBadr" w:hAnsi="IRBadr" w:cs="IRBadr" w:hint="cs"/>
          <w:color w:val="0000FF"/>
          <w:rtl/>
        </w:rPr>
        <w:t>«قَالَ</w:t>
      </w:r>
      <w:r w:rsidRPr="003B6E35">
        <w:rPr>
          <w:rFonts w:ascii="IRBadr" w:hAnsi="IRBadr" w:cs="IRBadr"/>
          <w:color w:val="0000FF"/>
          <w:rtl/>
        </w:rPr>
        <w:t xml:space="preserve">: </w:t>
      </w:r>
      <w:r w:rsidRPr="003B6E35">
        <w:rPr>
          <w:rFonts w:ascii="IRBadr" w:hAnsi="IRBadr" w:cs="IRBadr" w:hint="cs"/>
          <w:color w:val="0000FF"/>
          <w:rtl/>
        </w:rPr>
        <w:t>وَحَدَّثَنَا</w:t>
      </w:r>
      <w:r w:rsidRPr="003B6E35">
        <w:rPr>
          <w:rFonts w:ascii="IRBadr" w:hAnsi="IRBadr" w:cs="IRBadr"/>
          <w:color w:val="0000FF"/>
          <w:rtl/>
        </w:rPr>
        <w:t xml:space="preserve"> </w:t>
      </w:r>
      <w:r w:rsidRPr="003B6E35">
        <w:rPr>
          <w:rFonts w:ascii="IRBadr" w:hAnsi="IRBadr" w:cs="IRBadr" w:hint="cs"/>
          <w:color w:val="0000FF"/>
          <w:rtl/>
        </w:rPr>
        <w:t>هُشَيْمٌ،</w:t>
      </w:r>
      <w:r w:rsidRPr="003B6E35">
        <w:rPr>
          <w:rFonts w:ascii="IRBadr" w:hAnsi="IRBadr" w:cs="IRBadr"/>
          <w:color w:val="0000FF"/>
          <w:rtl/>
        </w:rPr>
        <w:t xml:space="preserve"> </w:t>
      </w:r>
      <w:r w:rsidRPr="003B6E35">
        <w:rPr>
          <w:rFonts w:ascii="IRBadr" w:hAnsi="IRBadr" w:cs="IRBadr" w:hint="cs"/>
          <w:color w:val="0000FF"/>
          <w:rtl/>
        </w:rPr>
        <w:t>عَنْ</w:t>
      </w:r>
      <w:r w:rsidRPr="003B6E35">
        <w:rPr>
          <w:rFonts w:ascii="IRBadr" w:hAnsi="IRBadr" w:cs="IRBadr"/>
          <w:color w:val="0000FF"/>
          <w:rtl/>
        </w:rPr>
        <w:t xml:space="preserve"> </w:t>
      </w:r>
      <w:r w:rsidRPr="003B6E35">
        <w:rPr>
          <w:rFonts w:ascii="IRBadr" w:hAnsi="IRBadr" w:cs="IRBadr" w:hint="cs"/>
          <w:color w:val="0000FF"/>
          <w:rtl/>
        </w:rPr>
        <w:t>مَنْصُورٍ،</w:t>
      </w:r>
      <w:r w:rsidRPr="003B6E35">
        <w:rPr>
          <w:rFonts w:ascii="IRBadr" w:hAnsi="IRBadr" w:cs="IRBadr"/>
          <w:color w:val="0000FF"/>
          <w:rtl/>
        </w:rPr>
        <w:t xml:space="preserve"> </w:t>
      </w:r>
      <w:r w:rsidRPr="003B6E35">
        <w:rPr>
          <w:rFonts w:ascii="IRBadr" w:hAnsi="IRBadr" w:cs="IRBadr" w:hint="cs"/>
          <w:color w:val="0000FF"/>
          <w:rtl/>
        </w:rPr>
        <w:t>عَنِ</w:t>
      </w:r>
      <w:r w:rsidRPr="003B6E35">
        <w:rPr>
          <w:rFonts w:ascii="IRBadr" w:hAnsi="IRBadr" w:cs="IRBadr"/>
          <w:color w:val="0000FF"/>
          <w:rtl/>
        </w:rPr>
        <w:t xml:space="preserve"> </w:t>
      </w:r>
      <w:r w:rsidRPr="003B6E35">
        <w:rPr>
          <w:rFonts w:ascii="IRBadr" w:hAnsi="IRBadr" w:cs="IRBadr" w:hint="cs"/>
          <w:color w:val="0000FF"/>
          <w:rtl/>
        </w:rPr>
        <w:t>الْحَسَنِ،</w:t>
      </w:r>
      <w:r w:rsidRPr="003B6E35">
        <w:rPr>
          <w:rFonts w:ascii="IRBadr" w:hAnsi="IRBadr" w:cs="IRBadr"/>
          <w:color w:val="0000FF"/>
          <w:rtl/>
        </w:rPr>
        <w:t xml:space="preserve"> </w:t>
      </w:r>
      <w:r w:rsidRPr="003B6E35">
        <w:rPr>
          <w:rFonts w:ascii="IRBadr" w:hAnsi="IRBadr" w:cs="IRBadr" w:hint="cs"/>
          <w:color w:val="0000FF"/>
          <w:rtl/>
        </w:rPr>
        <w:t>قَالَ</w:t>
      </w:r>
      <w:r>
        <w:rPr>
          <w:rFonts w:ascii="IRBadr" w:hAnsi="IRBadr" w:cs="IRBadr"/>
          <w:color w:val="0000FF"/>
          <w:rtl/>
        </w:rPr>
        <w:t xml:space="preserve">: </w:t>
      </w:r>
      <w:r w:rsidRPr="003B6E35">
        <w:rPr>
          <w:rFonts w:ascii="IRBadr" w:hAnsi="IRBadr" w:cs="IRBadr" w:hint="cs"/>
          <w:color w:val="0000FF"/>
          <w:rtl/>
        </w:rPr>
        <w:t>لَيْسَ</w:t>
      </w:r>
      <w:r w:rsidRPr="003B6E35">
        <w:rPr>
          <w:rFonts w:ascii="IRBadr" w:hAnsi="IRBadr" w:cs="IRBadr"/>
          <w:color w:val="0000FF"/>
          <w:rtl/>
        </w:rPr>
        <w:t xml:space="preserve"> </w:t>
      </w:r>
      <w:r w:rsidRPr="003B6E35">
        <w:rPr>
          <w:rFonts w:ascii="IRBadr" w:hAnsi="IRBadr" w:cs="IRBadr" w:hint="cs"/>
          <w:color w:val="0000FF"/>
          <w:rtl/>
        </w:rPr>
        <w:t>فِي</w:t>
      </w:r>
      <w:r w:rsidRPr="003B6E35">
        <w:rPr>
          <w:rFonts w:ascii="IRBadr" w:hAnsi="IRBadr" w:cs="IRBadr"/>
          <w:color w:val="0000FF"/>
          <w:rtl/>
        </w:rPr>
        <w:t xml:space="preserve"> </w:t>
      </w:r>
      <w:r w:rsidRPr="003B6E35">
        <w:rPr>
          <w:rFonts w:ascii="IRBadr" w:hAnsi="IRBadr" w:cs="IRBadr" w:hint="cs"/>
          <w:color w:val="0000FF"/>
          <w:rtl/>
        </w:rPr>
        <w:t>مَالِ</w:t>
      </w:r>
      <w:r w:rsidRPr="003B6E35">
        <w:rPr>
          <w:rFonts w:ascii="IRBadr" w:hAnsi="IRBadr" w:cs="IRBadr"/>
          <w:color w:val="0000FF"/>
          <w:rtl/>
        </w:rPr>
        <w:t xml:space="preserve"> </w:t>
      </w:r>
      <w:r w:rsidRPr="003B6E35">
        <w:rPr>
          <w:rFonts w:ascii="IRBadr" w:hAnsi="IRBadr" w:cs="IRBadr" w:hint="cs"/>
          <w:color w:val="0000FF"/>
          <w:rtl/>
        </w:rPr>
        <w:t>الْيَتِيمِ</w:t>
      </w:r>
      <w:r w:rsidRPr="003B6E35">
        <w:rPr>
          <w:rFonts w:ascii="IRBadr" w:hAnsi="IRBadr" w:cs="IRBadr"/>
          <w:color w:val="0000FF"/>
          <w:rtl/>
        </w:rPr>
        <w:t xml:space="preserve"> </w:t>
      </w:r>
      <w:r w:rsidRPr="003B6E35">
        <w:rPr>
          <w:rFonts w:ascii="IRBadr" w:hAnsi="IRBadr" w:cs="IRBadr" w:hint="cs"/>
          <w:color w:val="0000FF"/>
          <w:rtl/>
        </w:rPr>
        <w:t>زَكَاةٌ،</w:t>
      </w:r>
      <w:r w:rsidRPr="003B6E35">
        <w:rPr>
          <w:rFonts w:ascii="IRBadr" w:hAnsi="IRBadr" w:cs="IRBadr"/>
          <w:color w:val="0000FF"/>
          <w:rtl/>
        </w:rPr>
        <w:t xml:space="preserve"> </w:t>
      </w:r>
      <w:r w:rsidRPr="003B6E35">
        <w:rPr>
          <w:rFonts w:ascii="IRBadr" w:hAnsi="IRBadr" w:cs="IRBadr" w:hint="cs"/>
          <w:color w:val="0000FF"/>
          <w:rtl/>
        </w:rPr>
        <w:t>إِلَّا</w:t>
      </w:r>
      <w:r w:rsidRPr="003B6E35">
        <w:rPr>
          <w:rFonts w:ascii="IRBadr" w:hAnsi="IRBadr" w:cs="IRBadr"/>
          <w:color w:val="0000FF"/>
          <w:rtl/>
        </w:rPr>
        <w:t xml:space="preserve"> </w:t>
      </w:r>
      <w:r w:rsidRPr="003B6E35">
        <w:rPr>
          <w:rFonts w:ascii="IRBadr" w:hAnsi="IRBadr" w:cs="IRBadr" w:hint="cs"/>
          <w:color w:val="0000FF"/>
          <w:rtl/>
        </w:rPr>
        <w:t>فِي</w:t>
      </w:r>
      <w:r w:rsidRPr="003B6E35">
        <w:rPr>
          <w:rFonts w:ascii="IRBadr" w:hAnsi="IRBadr" w:cs="IRBadr"/>
          <w:color w:val="0000FF"/>
          <w:rtl/>
        </w:rPr>
        <w:t xml:space="preserve"> </w:t>
      </w:r>
      <w:r w:rsidRPr="003B6E35">
        <w:rPr>
          <w:rFonts w:ascii="IRBadr" w:hAnsi="IRBadr" w:cs="IRBadr" w:hint="cs"/>
          <w:color w:val="0000FF"/>
          <w:rtl/>
        </w:rPr>
        <w:t>زَرْعٍ</w:t>
      </w:r>
      <w:r w:rsidRPr="003B6E35">
        <w:rPr>
          <w:rFonts w:ascii="IRBadr" w:hAnsi="IRBadr" w:cs="IRBadr"/>
          <w:color w:val="0000FF"/>
          <w:rtl/>
        </w:rPr>
        <w:t xml:space="preserve"> </w:t>
      </w:r>
      <w:r w:rsidRPr="003B6E35">
        <w:rPr>
          <w:rFonts w:ascii="IRBadr" w:hAnsi="IRBadr" w:cs="IRBadr" w:hint="cs"/>
          <w:color w:val="0000FF"/>
          <w:rtl/>
        </w:rPr>
        <w:t>أَوْ</w:t>
      </w:r>
      <w:r w:rsidRPr="003B6E35">
        <w:rPr>
          <w:rFonts w:ascii="IRBadr" w:hAnsi="IRBadr" w:cs="IRBadr"/>
          <w:color w:val="0000FF"/>
          <w:rtl/>
        </w:rPr>
        <w:t xml:space="preserve"> </w:t>
      </w:r>
      <w:r w:rsidRPr="003B6E35">
        <w:rPr>
          <w:rFonts w:ascii="IRBadr" w:hAnsi="IRBadr" w:cs="IRBadr" w:hint="cs"/>
          <w:color w:val="0000FF"/>
          <w:rtl/>
        </w:rPr>
        <w:t>ضَرْعٍ</w:t>
      </w:r>
      <w:r>
        <w:rPr>
          <w:rStyle w:val="FootnoteReference"/>
          <w:rFonts w:ascii="IRBadr" w:hAnsi="IRBadr" w:cs="IRBadr"/>
          <w:color w:val="0000FF"/>
          <w:rtl/>
        </w:rPr>
        <w:footnoteReference w:id="12"/>
      </w:r>
      <w:r w:rsidRPr="003B6E35">
        <w:rPr>
          <w:rFonts w:ascii="IRBadr" w:hAnsi="IRBadr" w:cs="IRBadr" w:hint="eastAsia"/>
          <w:color w:val="0000FF"/>
          <w:rtl/>
        </w:rPr>
        <w:t>»</w:t>
      </w:r>
      <w:r w:rsidRPr="003B6E35">
        <w:rPr>
          <w:rFonts w:ascii="IRBadr" w:hAnsi="IRBadr" w:cs="IRBadr" w:hint="cs"/>
          <w:color w:val="0000FF"/>
          <w:rtl/>
        </w:rPr>
        <w:t xml:space="preserve"> </w:t>
      </w:r>
    </w:p>
    <w:p w:rsidR="00F22606" w:rsidRPr="00D763CC" w:rsidRDefault="00F22606" w:rsidP="00F22606">
      <w:pPr>
        <w:rPr>
          <w:rtl/>
        </w:rPr>
      </w:pPr>
      <w:r w:rsidRPr="00D763CC">
        <w:rPr>
          <w:rFonts w:hint="cs"/>
          <w:rtl/>
        </w:rPr>
        <w:t>و در نقل دیگری آمده است:</w:t>
      </w:r>
    </w:p>
    <w:p w:rsidR="00F22606" w:rsidRDefault="00F22606" w:rsidP="00F22606">
      <w:pPr>
        <w:rPr>
          <w:rFonts w:ascii="IRBadr" w:hAnsi="IRBadr" w:cs="IRBadr"/>
          <w:color w:val="0000FF"/>
          <w:rtl/>
        </w:rPr>
      </w:pPr>
      <w:r>
        <w:rPr>
          <w:rFonts w:ascii="IRBadr" w:hAnsi="IRBadr" w:cs="IRBadr" w:hint="cs"/>
          <w:color w:val="0000FF"/>
          <w:rtl/>
        </w:rPr>
        <w:t>«و الأشعث عن الحسن: انّه کان لا یری في مال الیتیم زکاة الّا ما کان من نخل أو ضرع»</w:t>
      </w:r>
    </w:p>
    <w:p w:rsidR="00F22606" w:rsidRPr="00F22606" w:rsidRDefault="00F22606" w:rsidP="00F22606">
      <w:pPr>
        <w:rPr>
          <w:rtl/>
        </w:rPr>
      </w:pPr>
      <w:r w:rsidRPr="00F22606">
        <w:rPr>
          <w:rFonts w:hint="cs"/>
          <w:rtl/>
        </w:rPr>
        <w:t xml:space="preserve">که روشن است در این دو نقل، مال به معنای عام استعمال شده است. </w:t>
      </w:r>
    </w:p>
    <w:p w:rsidR="00F22606" w:rsidRDefault="00F22606" w:rsidP="00F22606">
      <w:pPr>
        <w:rPr>
          <w:rFonts w:ascii="IRBadr" w:hAnsi="IRBadr" w:cs="IRBadr"/>
          <w:rtl/>
        </w:rPr>
      </w:pPr>
      <w:r w:rsidRPr="00F07370">
        <w:rPr>
          <w:rFonts w:ascii="IRBadr" w:hAnsi="IRBadr" w:cs="IRBadr" w:hint="cs"/>
          <w:b/>
          <w:bCs/>
          <w:rtl/>
        </w:rPr>
        <w:t xml:space="preserve">اشکال </w:t>
      </w:r>
      <w:r>
        <w:rPr>
          <w:rFonts w:ascii="IRBadr" w:hAnsi="IRBadr" w:cs="IRBadr" w:hint="cs"/>
          <w:b/>
          <w:bCs/>
          <w:rtl/>
        </w:rPr>
        <w:t>دوم</w:t>
      </w:r>
      <w:r w:rsidRPr="00F07370">
        <w:rPr>
          <w:rFonts w:ascii="IRBadr" w:hAnsi="IRBadr" w:cs="IRBadr" w:hint="cs"/>
          <w:b/>
          <w:bCs/>
          <w:rtl/>
        </w:rPr>
        <w:t xml:space="preserve">: </w:t>
      </w:r>
      <w:r>
        <w:rPr>
          <w:rFonts w:ascii="IRBadr" w:hAnsi="IRBadr" w:cs="IRBadr" w:hint="cs"/>
          <w:rtl/>
        </w:rPr>
        <w:t>این استعمال، در مواردی که وجود دارد، استعمال نادری است</w:t>
      </w:r>
      <w:r w:rsidR="003A698D">
        <w:rPr>
          <w:rFonts w:ascii="IRBadr" w:hAnsi="IRBadr" w:cs="IRBadr" w:hint="cs"/>
          <w:rtl/>
        </w:rPr>
        <w:t xml:space="preserve">؛ فلذا هیچ تاثیری در بحث ایجاد نمی‌کند و ندرت آن به حدی است که هیچ خللی به ظاهر روایات وارد نمی‌کند. و نه تنها معنای مال در روایات را مختص به نقدین نمی‌کند. بلکه حتی باعث اجمال در کلمه‌ی مال هم نمی‌شود. </w:t>
      </w:r>
    </w:p>
    <w:p w:rsidR="00106BEC" w:rsidRDefault="00D763CC" w:rsidP="00BF108A">
      <w:pPr>
        <w:rPr>
          <w:rFonts w:ascii="IRBadr" w:hAnsi="IRBadr" w:cs="IRBadr"/>
          <w:rtl/>
        </w:rPr>
      </w:pPr>
      <w:r w:rsidRPr="00D763CC">
        <w:rPr>
          <w:rFonts w:ascii="IRBadr" w:hAnsi="IRBadr" w:cs="IRBadr" w:hint="cs"/>
          <w:b/>
          <w:bCs/>
          <w:rtl/>
        </w:rPr>
        <w:t xml:space="preserve">اشکال </w:t>
      </w:r>
      <w:r w:rsidR="00136096">
        <w:rPr>
          <w:rFonts w:ascii="IRBadr" w:hAnsi="IRBadr" w:cs="IRBadr" w:hint="cs"/>
          <w:b/>
          <w:bCs/>
          <w:rtl/>
        </w:rPr>
        <w:t>س</w:t>
      </w:r>
      <w:r w:rsidRPr="00D763CC">
        <w:rPr>
          <w:rFonts w:ascii="IRBadr" w:hAnsi="IRBadr" w:cs="IRBadr" w:hint="cs"/>
          <w:b/>
          <w:bCs/>
          <w:rtl/>
        </w:rPr>
        <w:t xml:space="preserve">وم: </w:t>
      </w:r>
      <w:r w:rsidR="00AF260F">
        <w:rPr>
          <w:rFonts w:ascii="IRBadr" w:hAnsi="IRBadr" w:cs="IRBadr" w:hint="cs"/>
          <w:rtl/>
        </w:rPr>
        <w:t>د</w:t>
      </w:r>
      <w:r w:rsidR="001D6B7F" w:rsidRPr="00F07370">
        <w:rPr>
          <w:rFonts w:ascii="IRBadr" w:hAnsi="IRBadr" w:cs="IRBadr"/>
          <w:rtl/>
        </w:rPr>
        <w:t>ر اینکه کلمه‌ی مال یک اطلاق عام دارد</w:t>
      </w:r>
      <w:r w:rsidR="00AF260F">
        <w:rPr>
          <w:rFonts w:ascii="IRBadr" w:hAnsi="IRBadr" w:cs="IRBadr" w:hint="cs"/>
          <w:rtl/>
        </w:rPr>
        <w:t>، هیچ</w:t>
      </w:r>
      <w:r w:rsidR="00AF260F">
        <w:rPr>
          <w:rFonts w:ascii="IRBadr" w:hAnsi="IRBadr" w:cs="IRBadr"/>
          <w:rtl/>
        </w:rPr>
        <w:t xml:space="preserve"> تردیدی نیست</w:t>
      </w:r>
      <w:r w:rsidR="00AF260F">
        <w:rPr>
          <w:rFonts w:ascii="IRBadr" w:hAnsi="IRBadr" w:cs="IRBadr" w:hint="cs"/>
          <w:rtl/>
        </w:rPr>
        <w:t>.</w:t>
      </w:r>
      <w:r w:rsidR="00106BEC">
        <w:rPr>
          <w:rFonts w:ascii="IRBadr" w:hAnsi="IRBadr" w:cs="IRBadr" w:hint="cs"/>
          <w:rtl/>
        </w:rPr>
        <w:t xml:space="preserve"> </w:t>
      </w:r>
      <w:r w:rsidR="00106BEC">
        <w:rPr>
          <w:rFonts w:ascii="IRBadr" w:hAnsi="IRBadr" w:cs="IRBadr"/>
          <w:rtl/>
        </w:rPr>
        <w:t>در لغت</w:t>
      </w:r>
      <w:r w:rsidR="00106BEC">
        <w:rPr>
          <w:rFonts w:ascii="IRBadr" w:hAnsi="IRBadr" w:cs="IRBadr" w:hint="cs"/>
          <w:rtl/>
        </w:rPr>
        <w:t xml:space="preserve"> هم،</w:t>
      </w:r>
      <w:r w:rsidR="00106BEC" w:rsidRPr="00F07370">
        <w:rPr>
          <w:rFonts w:ascii="IRBadr" w:hAnsi="IRBadr" w:cs="IRBadr"/>
          <w:rtl/>
        </w:rPr>
        <w:t xml:space="preserve"> کلمه‌ی مال اختصاص به قسم خاص و معنای خاصی ندارد</w:t>
      </w:r>
      <w:r w:rsidR="00106BEC">
        <w:rPr>
          <w:rFonts w:ascii="IRBadr" w:hAnsi="IRBadr" w:cs="IRBadr" w:hint="cs"/>
          <w:rtl/>
        </w:rPr>
        <w:t>،</w:t>
      </w:r>
      <w:r w:rsidR="00106BEC">
        <w:rPr>
          <w:rFonts w:ascii="IRBadr" w:hAnsi="IRBadr" w:cs="IRBadr"/>
          <w:rtl/>
        </w:rPr>
        <w:t xml:space="preserve"> و این خود قرینه است </w:t>
      </w:r>
      <w:r w:rsidR="00106BEC">
        <w:rPr>
          <w:rFonts w:ascii="IRBadr" w:hAnsi="IRBadr" w:cs="IRBadr" w:hint="cs"/>
          <w:rtl/>
        </w:rPr>
        <w:t xml:space="preserve">بر اینکه: در روایاتی که مال به طور مطلق آمده است، </w:t>
      </w:r>
      <w:r w:rsidR="00AF260F">
        <w:rPr>
          <w:rFonts w:ascii="IRBadr" w:hAnsi="IRBadr" w:cs="IRBadr" w:hint="cs"/>
          <w:rtl/>
        </w:rPr>
        <w:t xml:space="preserve">معنای عام </w:t>
      </w:r>
      <w:r w:rsidR="00106BEC">
        <w:rPr>
          <w:rFonts w:ascii="IRBadr" w:hAnsi="IRBadr" w:cs="IRBadr" w:hint="cs"/>
          <w:rtl/>
        </w:rPr>
        <w:t xml:space="preserve">آن </w:t>
      </w:r>
      <w:r w:rsidR="00AF260F">
        <w:rPr>
          <w:rFonts w:ascii="IRBadr" w:hAnsi="IRBadr" w:cs="IRBadr" w:hint="cs"/>
          <w:rtl/>
        </w:rPr>
        <w:t>اراده شده است</w:t>
      </w:r>
      <w:r w:rsidR="00106BEC">
        <w:rPr>
          <w:rFonts w:ascii="IRBadr" w:hAnsi="IRBadr" w:cs="IRBadr" w:hint="cs"/>
          <w:rtl/>
        </w:rPr>
        <w:t xml:space="preserve">. </w:t>
      </w:r>
      <w:r w:rsidR="00A3262C">
        <w:rPr>
          <w:rFonts w:ascii="IRBadr" w:hAnsi="IRBadr" w:cs="IRBadr" w:hint="cs"/>
          <w:rtl/>
        </w:rPr>
        <w:t xml:space="preserve">و با ذکر چند مورد </w:t>
      </w:r>
      <w:r w:rsidR="00BF108A">
        <w:rPr>
          <w:rFonts w:ascii="IRBadr" w:hAnsi="IRBadr" w:cs="IRBadr" w:hint="cs"/>
          <w:rtl/>
        </w:rPr>
        <w:t>نادر</w:t>
      </w:r>
      <w:r w:rsidR="00A3262C">
        <w:rPr>
          <w:rFonts w:ascii="IRBadr" w:hAnsi="IRBadr" w:cs="IRBadr" w:hint="cs"/>
          <w:rtl/>
        </w:rPr>
        <w:t>، نمی‌توان</w:t>
      </w:r>
      <w:r w:rsidR="00106BEC">
        <w:rPr>
          <w:rFonts w:ascii="IRBadr" w:hAnsi="IRBadr" w:cs="IRBadr" w:hint="cs"/>
          <w:rtl/>
        </w:rPr>
        <w:t xml:space="preserve"> استعمال مال درخصوص نقدین را ثابت کرد. بلکه باید مدّعي، جمیع روایات باب زکات را بیان کند و در همه یا اکثر آنها ثابت کند که معنای خاص </w:t>
      </w:r>
      <w:r w:rsidR="00A3262C">
        <w:rPr>
          <w:rFonts w:ascii="IRBadr" w:hAnsi="IRBadr" w:cs="IRBadr" w:hint="cs"/>
          <w:rtl/>
        </w:rPr>
        <w:t xml:space="preserve">از آن </w:t>
      </w:r>
      <w:r w:rsidR="00106BEC">
        <w:rPr>
          <w:rFonts w:ascii="IRBadr" w:hAnsi="IRBadr" w:cs="IRBadr" w:hint="cs"/>
          <w:rtl/>
        </w:rPr>
        <w:t>اراده شده ا</w:t>
      </w:r>
      <w:r w:rsidR="00A3262C">
        <w:rPr>
          <w:rFonts w:ascii="IRBadr" w:hAnsi="IRBadr" w:cs="IRBadr" w:hint="cs"/>
          <w:rtl/>
        </w:rPr>
        <w:t>ست</w:t>
      </w:r>
      <w:r w:rsidR="007D7D48">
        <w:rPr>
          <w:rFonts w:ascii="IRBadr" w:hAnsi="IRBadr" w:cs="IRBadr" w:hint="cs"/>
          <w:rtl/>
        </w:rPr>
        <w:t xml:space="preserve"> و چنین امری </w:t>
      </w:r>
      <w:r w:rsidR="00BF108A">
        <w:rPr>
          <w:rFonts w:ascii="IRBadr" w:hAnsi="IRBadr" w:cs="IRBadr" w:hint="cs"/>
          <w:rtl/>
        </w:rPr>
        <w:t>بسیار مشکل است.</w:t>
      </w:r>
      <w:r w:rsidR="007D7D48">
        <w:rPr>
          <w:rFonts w:ascii="IRBadr" w:hAnsi="IRBadr" w:cs="IRBadr" w:hint="cs"/>
          <w:rtl/>
        </w:rPr>
        <w:t xml:space="preserve"> </w:t>
      </w:r>
    </w:p>
    <w:p w:rsidR="00106BEC" w:rsidRPr="002355A1" w:rsidRDefault="00380C63" w:rsidP="00FF5001">
      <w:pPr>
        <w:pStyle w:val="Heading1"/>
        <w:ind w:firstLine="0"/>
        <w:rPr>
          <w:rtl/>
        </w:rPr>
      </w:pPr>
      <w:bookmarkStart w:id="9" w:name="_Toc127368982"/>
      <w:r>
        <w:rPr>
          <w:rFonts w:hint="cs"/>
          <w:rtl/>
        </w:rPr>
        <w:t>نقد</w:t>
      </w:r>
      <w:r w:rsidR="00FF5001">
        <w:rPr>
          <w:rFonts w:hint="cs"/>
          <w:rtl/>
        </w:rPr>
        <w:t xml:space="preserve"> ادل</w:t>
      </w:r>
      <w:r>
        <w:rPr>
          <w:rFonts w:hint="cs"/>
          <w:rtl/>
        </w:rPr>
        <w:t>ّ</w:t>
      </w:r>
      <w:r w:rsidR="00FF5001">
        <w:rPr>
          <w:rFonts w:hint="cs"/>
          <w:rtl/>
        </w:rPr>
        <w:t>ه‌ی</w:t>
      </w:r>
      <w:r w:rsidR="00BF108A">
        <w:rPr>
          <w:rFonts w:hint="cs"/>
          <w:rtl/>
        </w:rPr>
        <w:t xml:space="preserve"> آیت الله هاشمی</w:t>
      </w:r>
      <w:r w:rsidR="00FF5001">
        <w:rPr>
          <w:rFonts w:hint="cs"/>
          <w:rtl/>
        </w:rPr>
        <w:t xml:space="preserve"> در مورد روایات باب زکات مال یتیم</w:t>
      </w:r>
      <w:bookmarkEnd w:id="9"/>
    </w:p>
    <w:p w:rsidR="0076768D" w:rsidRDefault="00AF260F" w:rsidP="005B50EB">
      <w:pPr>
        <w:rPr>
          <w:rFonts w:ascii="IRBadr" w:hAnsi="IRBadr" w:cs="IRBadr"/>
          <w:rtl/>
        </w:rPr>
      </w:pPr>
      <w:r>
        <w:rPr>
          <w:rFonts w:ascii="IRBadr" w:hAnsi="IRBadr" w:cs="IRBadr" w:hint="cs"/>
          <w:rtl/>
        </w:rPr>
        <w:t>مبنایی</w:t>
      </w:r>
      <w:r>
        <w:rPr>
          <w:rFonts w:ascii="IRBadr" w:hAnsi="IRBadr" w:cs="IRBadr"/>
          <w:rtl/>
        </w:rPr>
        <w:t xml:space="preserve"> که آ</w:t>
      </w:r>
      <w:r>
        <w:rPr>
          <w:rFonts w:ascii="IRBadr" w:hAnsi="IRBadr" w:cs="IRBadr" w:hint="cs"/>
          <w:rtl/>
        </w:rPr>
        <w:t xml:space="preserve">یت الله </w:t>
      </w:r>
      <w:r w:rsidR="001D6B7F" w:rsidRPr="00F07370">
        <w:rPr>
          <w:rFonts w:ascii="IRBadr" w:hAnsi="IRBadr" w:cs="IRBadr"/>
          <w:rtl/>
        </w:rPr>
        <w:t>هاشمی مطرح کرده است</w:t>
      </w:r>
      <w:r w:rsidR="002355A1">
        <w:rPr>
          <w:rFonts w:ascii="IRBadr" w:hAnsi="IRBadr" w:cs="IRBadr" w:hint="cs"/>
          <w:rtl/>
        </w:rPr>
        <w:t>، عمده‌</w:t>
      </w:r>
      <w:r>
        <w:rPr>
          <w:rFonts w:ascii="IRBadr" w:hAnsi="IRBadr" w:cs="IRBadr" w:hint="cs"/>
          <w:rtl/>
        </w:rPr>
        <w:t xml:space="preserve"> مباحثش</w:t>
      </w:r>
      <w:r>
        <w:rPr>
          <w:rFonts w:ascii="IRBadr" w:hAnsi="IRBadr" w:cs="IRBadr"/>
          <w:rtl/>
        </w:rPr>
        <w:t xml:space="preserve"> </w:t>
      </w:r>
      <w:r>
        <w:rPr>
          <w:rFonts w:ascii="IRBadr" w:hAnsi="IRBadr" w:cs="IRBadr" w:hint="cs"/>
          <w:rtl/>
        </w:rPr>
        <w:t xml:space="preserve">را </w:t>
      </w:r>
      <w:r>
        <w:rPr>
          <w:rFonts w:ascii="IRBadr" w:hAnsi="IRBadr" w:cs="IRBadr"/>
          <w:rtl/>
        </w:rPr>
        <w:t xml:space="preserve">در </w:t>
      </w:r>
      <w:r>
        <w:rPr>
          <w:rFonts w:ascii="IRBadr" w:hAnsi="IRBadr" w:cs="IRBadr" w:hint="cs"/>
          <w:rtl/>
        </w:rPr>
        <w:t>قسمت</w:t>
      </w:r>
      <w:r w:rsidR="001D6B7F" w:rsidRPr="00F07370">
        <w:rPr>
          <w:rFonts w:ascii="IRBadr" w:hAnsi="IRBadr" w:cs="IRBadr"/>
          <w:rtl/>
        </w:rPr>
        <w:t xml:space="preserve"> </w:t>
      </w:r>
      <w:r>
        <w:rPr>
          <w:rFonts w:ascii="IRBadr" w:hAnsi="IRBadr" w:cs="IRBadr" w:hint="cs"/>
          <w:rtl/>
        </w:rPr>
        <w:t>«</w:t>
      </w:r>
      <w:r w:rsidR="001D6B7F" w:rsidRPr="00F07370">
        <w:rPr>
          <w:rFonts w:ascii="IRBadr" w:hAnsi="IRBadr" w:cs="IRBadr"/>
          <w:rtl/>
        </w:rPr>
        <w:t>زکاة یتامی</w:t>
      </w:r>
      <w:r>
        <w:rPr>
          <w:rFonts w:ascii="IRBadr" w:hAnsi="IRBadr" w:cs="IRBadr" w:hint="cs"/>
          <w:rtl/>
        </w:rPr>
        <w:t>»</w:t>
      </w:r>
      <w:r w:rsidR="001D6B7F" w:rsidRPr="00F07370">
        <w:rPr>
          <w:rFonts w:ascii="IRBadr" w:hAnsi="IRBadr" w:cs="IRBadr"/>
          <w:rtl/>
        </w:rPr>
        <w:t xml:space="preserve"> مطرح کرده است</w:t>
      </w:r>
      <w:r w:rsidR="00EA5E8C">
        <w:rPr>
          <w:rFonts w:ascii="IRBadr" w:hAnsi="IRBadr" w:cs="IRBadr" w:hint="cs"/>
          <w:rtl/>
        </w:rPr>
        <w:t xml:space="preserve"> و روایات مربوط به آن باب را آورده است و بحث کرده،</w:t>
      </w:r>
      <w:r w:rsidR="001D6B7F" w:rsidRPr="00F07370">
        <w:rPr>
          <w:rFonts w:ascii="IRBadr" w:hAnsi="IRBadr" w:cs="IRBadr"/>
          <w:rtl/>
        </w:rPr>
        <w:t xml:space="preserve"> و در ما نحن فیه هم</w:t>
      </w:r>
      <w:r>
        <w:rPr>
          <w:rFonts w:ascii="IRBadr" w:hAnsi="IRBadr" w:cs="IRBadr" w:hint="cs"/>
          <w:rtl/>
        </w:rPr>
        <w:t xml:space="preserve"> از همان مباحث</w:t>
      </w:r>
      <w:r w:rsidR="001D6B7F" w:rsidRPr="00F07370">
        <w:rPr>
          <w:rFonts w:ascii="IRBadr" w:hAnsi="IRBadr" w:cs="IRBadr"/>
          <w:rtl/>
        </w:rPr>
        <w:t xml:space="preserve"> استفاده کرده است. </w:t>
      </w:r>
      <w:r w:rsidR="005B50EB">
        <w:rPr>
          <w:rFonts w:ascii="IRBadr" w:hAnsi="IRBadr" w:cs="IRBadr" w:hint="cs"/>
          <w:rtl/>
        </w:rPr>
        <w:t xml:space="preserve">اشکال کلّی که در این بخش به ایشان وارد است اینکه، نباید این ادّعای خود را در </w:t>
      </w:r>
      <w:r w:rsidR="001B581C">
        <w:rPr>
          <w:rFonts w:ascii="IRBadr" w:hAnsi="IRBadr" w:cs="IRBadr" w:hint="cs"/>
          <w:rtl/>
        </w:rPr>
        <w:t xml:space="preserve">بحث «زکات در مال یتیم» مطرح کند؛ </w:t>
      </w:r>
      <w:r w:rsidR="005B50EB">
        <w:rPr>
          <w:rFonts w:ascii="IRBadr" w:hAnsi="IRBadr" w:cs="IRBadr" w:hint="cs"/>
          <w:rtl/>
        </w:rPr>
        <w:t xml:space="preserve">چرا که این باب از زکات دارای خصوصیّتی است که استفاده‌ی معنای خاص را مشکل می‌کند. </w:t>
      </w:r>
      <w:r>
        <w:rPr>
          <w:rFonts w:ascii="IRBadr" w:hAnsi="IRBadr" w:cs="IRBadr" w:hint="cs"/>
          <w:rtl/>
        </w:rPr>
        <w:t>خصوصیّتی که</w:t>
      </w:r>
      <w:r w:rsidR="001D6B7F" w:rsidRPr="00F07370">
        <w:rPr>
          <w:rFonts w:ascii="IRBadr" w:hAnsi="IRBadr" w:cs="IRBadr"/>
          <w:rtl/>
        </w:rPr>
        <w:t xml:space="preserve"> بحث زکاة یتیم</w:t>
      </w:r>
      <w:r>
        <w:rPr>
          <w:rFonts w:ascii="IRBadr" w:hAnsi="IRBadr" w:cs="IRBadr" w:hint="cs"/>
          <w:rtl/>
        </w:rPr>
        <w:t xml:space="preserve"> دارد این است که</w:t>
      </w:r>
      <w:r>
        <w:rPr>
          <w:rFonts w:ascii="IRBadr" w:hAnsi="IRBadr" w:cs="IRBadr"/>
          <w:rtl/>
        </w:rPr>
        <w:t xml:space="preserve"> </w:t>
      </w:r>
      <w:r>
        <w:rPr>
          <w:rFonts w:ascii="IRBadr" w:hAnsi="IRBadr" w:cs="IRBadr" w:hint="cs"/>
          <w:rtl/>
        </w:rPr>
        <w:t xml:space="preserve">این مساله </w:t>
      </w:r>
      <w:r>
        <w:rPr>
          <w:rFonts w:ascii="IRBadr" w:hAnsi="IRBadr" w:cs="IRBadr"/>
          <w:rtl/>
        </w:rPr>
        <w:t>در بین عامه</w:t>
      </w:r>
      <w:r>
        <w:rPr>
          <w:rFonts w:ascii="IRBadr" w:hAnsi="IRBadr" w:cs="IRBadr" w:hint="cs"/>
          <w:rtl/>
        </w:rPr>
        <w:t>،</w:t>
      </w:r>
      <w:r w:rsidR="001D6B7F" w:rsidRPr="00F07370">
        <w:rPr>
          <w:rFonts w:ascii="IRBadr" w:hAnsi="IRBadr" w:cs="IRBadr"/>
          <w:rtl/>
        </w:rPr>
        <w:t xml:space="preserve"> اختلاف</w:t>
      </w:r>
      <w:r>
        <w:rPr>
          <w:rFonts w:ascii="IRBadr" w:hAnsi="IRBadr" w:cs="IRBadr" w:hint="cs"/>
          <w:rtl/>
        </w:rPr>
        <w:t>ی</w:t>
      </w:r>
      <w:r>
        <w:rPr>
          <w:rFonts w:ascii="IRBadr" w:hAnsi="IRBadr" w:cs="IRBadr"/>
          <w:rtl/>
        </w:rPr>
        <w:t xml:space="preserve"> است.</w:t>
      </w:r>
      <w:r>
        <w:rPr>
          <w:rFonts w:ascii="IRBadr" w:hAnsi="IRBadr" w:cs="IRBadr" w:hint="cs"/>
          <w:rtl/>
        </w:rPr>
        <w:t xml:space="preserve"> عامه </w:t>
      </w:r>
      <w:r>
        <w:rPr>
          <w:rFonts w:ascii="IRBadr" w:hAnsi="IRBadr" w:cs="IRBadr"/>
          <w:rtl/>
        </w:rPr>
        <w:t xml:space="preserve">سه </w:t>
      </w:r>
      <w:r>
        <w:rPr>
          <w:rFonts w:ascii="IRBadr" w:hAnsi="IRBadr" w:cs="IRBadr" w:hint="cs"/>
          <w:rtl/>
        </w:rPr>
        <w:t xml:space="preserve">یا </w:t>
      </w:r>
      <w:r>
        <w:rPr>
          <w:rFonts w:ascii="IRBadr" w:hAnsi="IRBadr" w:cs="IRBadr"/>
          <w:rtl/>
        </w:rPr>
        <w:t>چهار</w:t>
      </w:r>
      <w:r w:rsidR="001D6B7F" w:rsidRPr="00F07370">
        <w:rPr>
          <w:rFonts w:ascii="IRBadr" w:hAnsi="IRBadr" w:cs="IRBadr"/>
          <w:rtl/>
        </w:rPr>
        <w:t xml:space="preserve"> قول در </w:t>
      </w:r>
      <w:r>
        <w:rPr>
          <w:rFonts w:ascii="IRBadr" w:hAnsi="IRBadr" w:cs="IRBadr" w:hint="cs"/>
          <w:rtl/>
        </w:rPr>
        <w:t xml:space="preserve">این </w:t>
      </w:r>
      <w:r>
        <w:rPr>
          <w:rFonts w:ascii="IRBadr" w:hAnsi="IRBadr" w:cs="IRBadr"/>
          <w:rtl/>
        </w:rPr>
        <w:t xml:space="preserve">مساله </w:t>
      </w:r>
      <w:r>
        <w:rPr>
          <w:rFonts w:ascii="IRBadr" w:hAnsi="IRBadr" w:cs="IRBadr" w:hint="cs"/>
          <w:rtl/>
        </w:rPr>
        <w:t>مطرح کرده‌اند</w:t>
      </w:r>
      <w:r w:rsidR="0076768D">
        <w:rPr>
          <w:rFonts w:ascii="IRBadr" w:hAnsi="IRBadr" w:cs="IRBadr" w:hint="cs"/>
          <w:rtl/>
        </w:rPr>
        <w:t>:</w:t>
      </w:r>
      <w:r w:rsidR="001D6B7F" w:rsidRPr="00F07370">
        <w:rPr>
          <w:rFonts w:ascii="IRBadr" w:hAnsi="IRBadr" w:cs="IRBadr"/>
          <w:rtl/>
        </w:rPr>
        <w:t xml:space="preserve"> </w:t>
      </w:r>
    </w:p>
    <w:p w:rsidR="0076768D" w:rsidRDefault="001D6B7F" w:rsidP="0076768D">
      <w:pPr>
        <w:rPr>
          <w:rFonts w:ascii="IRBadr" w:hAnsi="IRBadr" w:cs="IRBadr"/>
          <w:rtl/>
        </w:rPr>
      </w:pPr>
      <w:r w:rsidRPr="00F07370">
        <w:rPr>
          <w:rFonts w:ascii="IRBadr" w:hAnsi="IRBadr" w:cs="IRBadr"/>
          <w:rtl/>
        </w:rPr>
        <w:t xml:space="preserve">قول </w:t>
      </w:r>
      <w:r w:rsidR="0076768D">
        <w:rPr>
          <w:rFonts w:ascii="IRBadr" w:hAnsi="IRBadr" w:cs="IRBadr" w:hint="cs"/>
          <w:rtl/>
        </w:rPr>
        <w:t xml:space="preserve">اول: </w:t>
      </w:r>
      <w:r w:rsidR="0076768D">
        <w:rPr>
          <w:rFonts w:ascii="IRBadr" w:hAnsi="IRBadr" w:cs="IRBadr"/>
          <w:rtl/>
        </w:rPr>
        <w:t>مطلق</w:t>
      </w:r>
      <w:r w:rsidR="0076768D">
        <w:rPr>
          <w:rFonts w:ascii="IRBadr" w:hAnsi="IRBadr" w:cs="IRBadr" w:hint="cs"/>
          <w:rtl/>
        </w:rPr>
        <w:t>ا</w:t>
      </w:r>
      <w:r w:rsidRPr="00F07370">
        <w:rPr>
          <w:rFonts w:ascii="IRBadr" w:hAnsi="IRBadr" w:cs="IRBadr"/>
          <w:rtl/>
        </w:rPr>
        <w:t xml:space="preserve"> زکات دارد</w:t>
      </w:r>
      <w:r w:rsidR="0076768D">
        <w:rPr>
          <w:rFonts w:ascii="IRBadr" w:hAnsi="IRBadr" w:cs="IRBadr" w:hint="cs"/>
          <w:rtl/>
        </w:rPr>
        <w:t xml:space="preserve">. </w:t>
      </w:r>
    </w:p>
    <w:p w:rsidR="0076768D" w:rsidRDefault="0076768D" w:rsidP="0076768D">
      <w:pPr>
        <w:rPr>
          <w:rFonts w:ascii="IRBadr" w:hAnsi="IRBadr" w:cs="IRBadr"/>
          <w:rtl/>
        </w:rPr>
      </w:pPr>
      <w:r>
        <w:rPr>
          <w:rFonts w:ascii="IRBadr" w:hAnsi="IRBadr" w:cs="IRBadr" w:hint="cs"/>
          <w:rtl/>
        </w:rPr>
        <w:t>قول</w:t>
      </w:r>
      <w:r w:rsidR="001D6B7F" w:rsidRPr="00F07370">
        <w:rPr>
          <w:rFonts w:ascii="IRBadr" w:hAnsi="IRBadr" w:cs="IRBadr"/>
          <w:rtl/>
        </w:rPr>
        <w:t xml:space="preserve"> دوم</w:t>
      </w:r>
      <w:r>
        <w:rPr>
          <w:rFonts w:ascii="IRBadr" w:hAnsi="IRBadr" w:cs="IRBadr" w:hint="cs"/>
          <w:rtl/>
        </w:rPr>
        <w:t>:</w:t>
      </w:r>
      <w:r w:rsidR="001D6B7F" w:rsidRPr="00F07370">
        <w:rPr>
          <w:rFonts w:ascii="IRBadr" w:hAnsi="IRBadr" w:cs="IRBadr"/>
          <w:rtl/>
        </w:rPr>
        <w:t xml:space="preserve"> </w:t>
      </w:r>
      <w:r>
        <w:rPr>
          <w:rFonts w:ascii="IRBadr" w:hAnsi="IRBadr" w:cs="IRBadr" w:hint="cs"/>
          <w:rtl/>
        </w:rPr>
        <w:t>مطلقا زکات ندارد.</w:t>
      </w:r>
      <w:r w:rsidR="001D6B7F" w:rsidRPr="00F07370">
        <w:rPr>
          <w:rFonts w:ascii="IRBadr" w:hAnsi="IRBadr" w:cs="IRBadr"/>
          <w:rtl/>
        </w:rPr>
        <w:t xml:space="preserve"> </w:t>
      </w:r>
    </w:p>
    <w:p w:rsidR="0076768D" w:rsidRDefault="0076768D" w:rsidP="0076768D">
      <w:pPr>
        <w:rPr>
          <w:rFonts w:ascii="IRBadr" w:hAnsi="IRBadr" w:cs="IRBadr"/>
          <w:rtl/>
        </w:rPr>
      </w:pPr>
      <w:r>
        <w:rPr>
          <w:rFonts w:ascii="IRBadr" w:hAnsi="IRBadr" w:cs="IRBadr" w:hint="cs"/>
          <w:rtl/>
        </w:rPr>
        <w:t xml:space="preserve">قول </w:t>
      </w:r>
      <w:r w:rsidR="001D6B7F" w:rsidRPr="00F07370">
        <w:rPr>
          <w:rFonts w:ascii="IRBadr" w:hAnsi="IRBadr" w:cs="IRBadr"/>
          <w:rtl/>
        </w:rPr>
        <w:t>سوم:</w:t>
      </w:r>
      <w:r>
        <w:rPr>
          <w:rFonts w:ascii="IRBadr" w:hAnsi="IRBadr" w:cs="IRBadr"/>
          <w:rtl/>
        </w:rPr>
        <w:t xml:space="preserve"> تفصیل بین ماشیه و انعام و ضرع </w:t>
      </w:r>
      <w:r>
        <w:rPr>
          <w:rFonts w:ascii="IRBadr" w:hAnsi="IRBadr" w:cs="IRBadr" w:hint="cs"/>
          <w:rtl/>
        </w:rPr>
        <w:t>از یک طرف و همچنین</w:t>
      </w:r>
      <w:r w:rsidR="001D6B7F" w:rsidRPr="00F07370">
        <w:rPr>
          <w:rFonts w:ascii="IRBadr" w:hAnsi="IRBadr" w:cs="IRBadr"/>
          <w:rtl/>
        </w:rPr>
        <w:t xml:space="preserve"> ذهب و فضه از طرف </w:t>
      </w:r>
      <w:r>
        <w:rPr>
          <w:rFonts w:ascii="IRBadr" w:hAnsi="IRBadr" w:cs="IRBadr"/>
          <w:rtl/>
        </w:rPr>
        <w:t>دیگر که قول حسن بصری است. ابن ش</w:t>
      </w:r>
      <w:r>
        <w:rPr>
          <w:rFonts w:ascii="IRBadr" w:hAnsi="IRBadr" w:cs="IRBadr" w:hint="cs"/>
          <w:rtl/>
        </w:rPr>
        <w:t>ُب</w:t>
      </w:r>
      <w:r>
        <w:rPr>
          <w:rFonts w:ascii="IRBadr" w:hAnsi="IRBadr" w:cs="IRBadr"/>
          <w:rtl/>
        </w:rPr>
        <w:t>رم</w:t>
      </w:r>
      <w:r>
        <w:rPr>
          <w:rFonts w:ascii="IRBadr" w:hAnsi="IRBadr" w:cs="IRBadr" w:hint="cs"/>
          <w:rtl/>
        </w:rPr>
        <w:t xml:space="preserve">ة </w:t>
      </w:r>
      <w:r w:rsidR="001D6B7F" w:rsidRPr="00F07370">
        <w:rPr>
          <w:rFonts w:ascii="IRBadr" w:hAnsi="IRBadr" w:cs="IRBadr"/>
          <w:rtl/>
        </w:rPr>
        <w:t xml:space="preserve">هم قائل </w:t>
      </w:r>
      <w:r>
        <w:rPr>
          <w:rFonts w:ascii="IRBadr" w:hAnsi="IRBadr" w:cs="IRBadr" w:hint="cs"/>
          <w:rtl/>
        </w:rPr>
        <w:t xml:space="preserve">به همین قول </w:t>
      </w:r>
      <w:r>
        <w:rPr>
          <w:rFonts w:ascii="IRBadr" w:hAnsi="IRBadr" w:cs="IRBadr"/>
          <w:rtl/>
        </w:rPr>
        <w:t>است</w:t>
      </w:r>
      <w:r>
        <w:rPr>
          <w:rFonts w:ascii="IRBadr" w:hAnsi="IRBadr" w:cs="IRBadr" w:hint="cs"/>
          <w:rtl/>
        </w:rPr>
        <w:t xml:space="preserve">: </w:t>
      </w:r>
    </w:p>
    <w:p w:rsidR="0076768D" w:rsidRPr="0076768D" w:rsidRDefault="0076768D" w:rsidP="0076768D">
      <w:pPr>
        <w:rPr>
          <w:rFonts w:ascii="IRBadr" w:hAnsi="IRBadr" w:cs="IRBadr"/>
          <w:color w:val="0000FF"/>
          <w:rtl/>
        </w:rPr>
      </w:pPr>
      <w:r w:rsidRPr="0076768D">
        <w:rPr>
          <w:rFonts w:ascii="IRBadr" w:hAnsi="IRBadr" w:cs="IRBadr" w:hint="cs"/>
          <w:color w:val="0000FF"/>
          <w:rtl/>
        </w:rPr>
        <w:t xml:space="preserve">«قال ابن شبرمه: </w:t>
      </w:r>
      <w:r w:rsidR="001D6B7F" w:rsidRPr="0076768D">
        <w:rPr>
          <w:rFonts w:ascii="IRBadr" w:hAnsi="IRBadr" w:cs="IRBadr"/>
          <w:color w:val="0000FF"/>
          <w:rtl/>
        </w:rPr>
        <w:t>لا زکاة فی مال الیتیم</w:t>
      </w:r>
      <w:r w:rsidRPr="0076768D">
        <w:rPr>
          <w:rFonts w:ascii="IRBadr" w:hAnsi="IRBadr" w:cs="IRBadr" w:hint="cs"/>
          <w:color w:val="0000FF"/>
          <w:rtl/>
        </w:rPr>
        <w:t>،</w:t>
      </w:r>
      <w:r w:rsidR="001D6B7F" w:rsidRPr="0076768D">
        <w:rPr>
          <w:rFonts w:ascii="IRBadr" w:hAnsi="IRBadr" w:cs="IRBadr"/>
          <w:color w:val="0000FF"/>
          <w:rtl/>
        </w:rPr>
        <w:t xml:space="preserve"> الذهب و الفضه</w:t>
      </w:r>
      <w:r w:rsidRPr="0076768D">
        <w:rPr>
          <w:rFonts w:ascii="IRBadr" w:hAnsi="IRBadr" w:cs="IRBadr" w:hint="cs"/>
          <w:color w:val="0000FF"/>
          <w:rtl/>
        </w:rPr>
        <w:t xml:space="preserve"> و</w:t>
      </w:r>
      <w:r w:rsidRPr="0076768D">
        <w:rPr>
          <w:rFonts w:ascii="IRBadr" w:hAnsi="IRBadr" w:cs="IRBadr"/>
          <w:color w:val="0000FF"/>
          <w:rtl/>
        </w:rPr>
        <w:t xml:space="preserve"> </w:t>
      </w:r>
      <w:r w:rsidRPr="0076768D">
        <w:rPr>
          <w:rFonts w:ascii="IRBadr" w:hAnsi="IRBadr" w:cs="IRBadr" w:hint="cs"/>
          <w:color w:val="0000FF"/>
          <w:rtl/>
        </w:rPr>
        <w:t>أمّ</w:t>
      </w:r>
      <w:r w:rsidR="001D6B7F" w:rsidRPr="0076768D">
        <w:rPr>
          <w:rFonts w:ascii="IRBadr" w:hAnsi="IRBadr" w:cs="IRBadr"/>
          <w:color w:val="0000FF"/>
          <w:rtl/>
        </w:rPr>
        <w:t>ا الماشیه و ما اخرجت ارضه ففی ذلک زکاة</w:t>
      </w:r>
      <w:r w:rsidRPr="0076768D">
        <w:rPr>
          <w:rFonts w:ascii="IRBadr" w:hAnsi="IRBadr" w:cs="IRBadr" w:hint="cs"/>
          <w:color w:val="0000FF"/>
          <w:rtl/>
        </w:rPr>
        <w:t>»</w:t>
      </w:r>
      <w:r w:rsidR="001D6B7F" w:rsidRPr="0076768D">
        <w:rPr>
          <w:rFonts w:ascii="IRBadr" w:hAnsi="IRBadr" w:cs="IRBadr"/>
          <w:color w:val="0000FF"/>
          <w:rtl/>
        </w:rPr>
        <w:t xml:space="preserve">. </w:t>
      </w:r>
    </w:p>
    <w:p w:rsidR="004E3CBE" w:rsidRDefault="001D6B7F" w:rsidP="004E3CBE">
      <w:pPr>
        <w:rPr>
          <w:rFonts w:ascii="IRBadr" w:hAnsi="IRBadr" w:cs="IRBadr"/>
          <w:rtl/>
        </w:rPr>
      </w:pPr>
      <w:r w:rsidRPr="00F07370">
        <w:rPr>
          <w:rFonts w:ascii="IRBadr" w:hAnsi="IRBadr" w:cs="IRBadr"/>
          <w:rtl/>
        </w:rPr>
        <w:t>اقوال دیگری هم</w:t>
      </w:r>
      <w:r w:rsidR="004E3CBE">
        <w:rPr>
          <w:rFonts w:ascii="IRBadr" w:hAnsi="IRBadr" w:cs="IRBadr" w:hint="cs"/>
          <w:rtl/>
        </w:rPr>
        <w:t xml:space="preserve"> در مساله</w:t>
      </w:r>
      <w:r w:rsidR="004E3CBE">
        <w:rPr>
          <w:rFonts w:ascii="IRBadr" w:hAnsi="IRBadr" w:cs="IRBadr"/>
          <w:rtl/>
        </w:rPr>
        <w:t xml:space="preserve"> </w:t>
      </w:r>
      <w:r w:rsidR="004E3CBE">
        <w:rPr>
          <w:rFonts w:ascii="IRBadr" w:hAnsi="IRBadr" w:cs="IRBadr" w:hint="cs"/>
          <w:rtl/>
        </w:rPr>
        <w:t>وجود دارد.</w:t>
      </w:r>
      <w:r w:rsidR="004E3CBE">
        <w:rPr>
          <w:rFonts w:ascii="IRBadr" w:hAnsi="IRBadr" w:cs="IRBadr"/>
          <w:rtl/>
        </w:rPr>
        <w:t xml:space="preserve"> </w:t>
      </w:r>
    </w:p>
    <w:p w:rsidR="003F6CF2" w:rsidRDefault="004E3CBE" w:rsidP="003F6CF2">
      <w:pPr>
        <w:rPr>
          <w:rFonts w:ascii="IRBadr" w:hAnsi="IRBadr" w:cs="IRBadr"/>
          <w:color w:val="0000FF"/>
          <w:rtl/>
        </w:rPr>
      </w:pPr>
      <w:r w:rsidRPr="003F6CF2">
        <w:rPr>
          <w:rFonts w:ascii="IRBadr" w:hAnsi="IRBadr" w:cs="IRBadr" w:hint="cs"/>
          <w:color w:val="0000FF"/>
          <w:rtl/>
        </w:rPr>
        <w:t>«وَقَالَ</w:t>
      </w:r>
      <w:r w:rsidRPr="003F6CF2">
        <w:rPr>
          <w:rFonts w:ascii="IRBadr" w:hAnsi="IRBadr" w:cs="IRBadr"/>
          <w:color w:val="0000FF"/>
          <w:rtl/>
        </w:rPr>
        <w:t xml:space="preserve"> </w:t>
      </w:r>
      <w:r w:rsidRPr="003F6CF2">
        <w:rPr>
          <w:rFonts w:ascii="IRBadr" w:hAnsi="IRBadr" w:cs="IRBadr" w:hint="cs"/>
          <w:color w:val="0000FF"/>
          <w:rtl/>
        </w:rPr>
        <w:t>الْحَسَنُ</w:t>
      </w:r>
      <w:r w:rsidRPr="003F6CF2">
        <w:rPr>
          <w:rFonts w:ascii="IRBadr" w:hAnsi="IRBadr" w:cs="IRBadr"/>
          <w:color w:val="0000FF"/>
          <w:rtl/>
        </w:rPr>
        <w:t xml:space="preserve"> </w:t>
      </w:r>
      <w:r w:rsidRPr="003F6CF2">
        <w:rPr>
          <w:rFonts w:ascii="IRBadr" w:hAnsi="IRBadr" w:cs="IRBadr" w:hint="cs"/>
          <w:color w:val="0000FF"/>
          <w:rtl/>
        </w:rPr>
        <w:t>وَسَعِيدُ</w:t>
      </w:r>
      <w:r w:rsidRPr="003F6CF2">
        <w:rPr>
          <w:rFonts w:ascii="IRBadr" w:hAnsi="IRBadr" w:cs="IRBadr"/>
          <w:color w:val="0000FF"/>
          <w:rtl/>
        </w:rPr>
        <w:t xml:space="preserve"> </w:t>
      </w:r>
      <w:r w:rsidRPr="003F6CF2">
        <w:rPr>
          <w:rFonts w:ascii="IRBadr" w:hAnsi="IRBadr" w:cs="IRBadr" w:hint="cs"/>
          <w:color w:val="0000FF"/>
          <w:rtl/>
        </w:rPr>
        <w:t>بْنُ</w:t>
      </w:r>
      <w:r w:rsidRPr="003F6CF2">
        <w:rPr>
          <w:rFonts w:ascii="IRBadr" w:hAnsi="IRBadr" w:cs="IRBadr"/>
          <w:color w:val="0000FF"/>
          <w:rtl/>
        </w:rPr>
        <w:t xml:space="preserve"> </w:t>
      </w:r>
      <w:r w:rsidRPr="003F6CF2">
        <w:rPr>
          <w:rFonts w:ascii="IRBadr" w:hAnsi="IRBadr" w:cs="IRBadr" w:hint="cs"/>
          <w:color w:val="0000FF"/>
          <w:rtl/>
        </w:rPr>
        <w:t>الْمُسَيِّبِ</w:t>
      </w:r>
      <w:r w:rsidRPr="003F6CF2">
        <w:rPr>
          <w:rFonts w:ascii="IRBadr" w:hAnsi="IRBadr" w:cs="IRBadr"/>
          <w:color w:val="0000FF"/>
          <w:rtl/>
        </w:rPr>
        <w:t xml:space="preserve"> </w:t>
      </w:r>
      <w:r w:rsidRPr="003F6CF2">
        <w:rPr>
          <w:rFonts w:ascii="IRBadr" w:hAnsi="IRBadr" w:cs="IRBadr" w:hint="cs"/>
          <w:color w:val="0000FF"/>
          <w:rtl/>
        </w:rPr>
        <w:t>وَسَعِيدُ</w:t>
      </w:r>
      <w:r w:rsidRPr="003F6CF2">
        <w:rPr>
          <w:rFonts w:ascii="IRBadr" w:hAnsi="IRBadr" w:cs="IRBadr"/>
          <w:color w:val="0000FF"/>
          <w:rtl/>
        </w:rPr>
        <w:t xml:space="preserve"> </w:t>
      </w:r>
      <w:r w:rsidRPr="003F6CF2">
        <w:rPr>
          <w:rFonts w:ascii="IRBadr" w:hAnsi="IRBadr" w:cs="IRBadr" w:hint="cs"/>
          <w:color w:val="0000FF"/>
          <w:rtl/>
        </w:rPr>
        <w:t>بْنُ</w:t>
      </w:r>
      <w:r w:rsidRPr="003F6CF2">
        <w:rPr>
          <w:rFonts w:ascii="IRBadr" w:hAnsi="IRBadr" w:cs="IRBadr"/>
          <w:color w:val="0000FF"/>
          <w:rtl/>
        </w:rPr>
        <w:t xml:space="preserve"> </w:t>
      </w:r>
      <w:r w:rsidRPr="003F6CF2">
        <w:rPr>
          <w:rFonts w:ascii="IRBadr" w:hAnsi="IRBadr" w:cs="IRBadr" w:hint="cs"/>
          <w:color w:val="0000FF"/>
          <w:rtl/>
        </w:rPr>
        <w:t>جُبَيْرٍ</w:t>
      </w:r>
      <w:r w:rsidRPr="003F6CF2">
        <w:rPr>
          <w:rFonts w:ascii="IRBadr" w:hAnsi="IRBadr" w:cs="IRBadr"/>
          <w:color w:val="0000FF"/>
          <w:rtl/>
        </w:rPr>
        <w:t xml:space="preserve"> </w:t>
      </w:r>
      <w:r w:rsidRPr="003F6CF2">
        <w:rPr>
          <w:rFonts w:ascii="IRBadr" w:hAnsi="IRBadr" w:cs="IRBadr" w:hint="cs"/>
          <w:color w:val="0000FF"/>
          <w:rtl/>
        </w:rPr>
        <w:t>وَأَبُو</w:t>
      </w:r>
      <w:r w:rsidRPr="003F6CF2">
        <w:rPr>
          <w:rFonts w:ascii="IRBadr" w:hAnsi="IRBadr" w:cs="IRBadr"/>
          <w:color w:val="0000FF"/>
          <w:rtl/>
        </w:rPr>
        <w:t xml:space="preserve"> </w:t>
      </w:r>
      <w:r w:rsidRPr="003F6CF2">
        <w:rPr>
          <w:rFonts w:ascii="IRBadr" w:hAnsi="IRBadr" w:cs="IRBadr" w:hint="cs"/>
          <w:color w:val="0000FF"/>
          <w:rtl/>
        </w:rPr>
        <w:t>وَائِلٍ</w:t>
      </w:r>
      <w:r w:rsidRPr="003F6CF2">
        <w:rPr>
          <w:rFonts w:ascii="IRBadr" w:hAnsi="IRBadr" w:cs="IRBadr"/>
          <w:color w:val="0000FF"/>
          <w:rtl/>
        </w:rPr>
        <w:t xml:space="preserve"> </w:t>
      </w:r>
      <w:r w:rsidRPr="003F6CF2">
        <w:rPr>
          <w:rFonts w:ascii="IRBadr" w:hAnsi="IRBadr" w:cs="IRBadr" w:hint="cs"/>
          <w:color w:val="0000FF"/>
          <w:rtl/>
        </w:rPr>
        <w:t>وَالنَّخَعِيُّ</w:t>
      </w:r>
      <w:r w:rsidRPr="003F6CF2">
        <w:rPr>
          <w:rFonts w:ascii="IRBadr" w:hAnsi="IRBadr" w:cs="IRBadr"/>
          <w:color w:val="0000FF"/>
          <w:rtl/>
        </w:rPr>
        <w:t xml:space="preserve"> </w:t>
      </w:r>
      <w:r w:rsidRPr="003F6CF2">
        <w:rPr>
          <w:rFonts w:ascii="IRBadr" w:hAnsi="IRBadr" w:cs="IRBadr" w:hint="cs"/>
          <w:color w:val="0000FF"/>
          <w:rtl/>
        </w:rPr>
        <w:t>وَأَبُو</w:t>
      </w:r>
      <w:r w:rsidRPr="003F6CF2">
        <w:rPr>
          <w:rFonts w:ascii="IRBadr" w:hAnsi="IRBadr" w:cs="IRBadr"/>
          <w:color w:val="0000FF"/>
          <w:rtl/>
        </w:rPr>
        <w:t xml:space="preserve"> </w:t>
      </w:r>
      <w:r w:rsidRPr="003F6CF2">
        <w:rPr>
          <w:rFonts w:ascii="IRBadr" w:hAnsi="IRBadr" w:cs="IRBadr" w:hint="cs"/>
          <w:color w:val="0000FF"/>
          <w:rtl/>
        </w:rPr>
        <w:t>حَنِيفَةَ</w:t>
      </w:r>
      <w:r w:rsidRPr="003F6CF2">
        <w:rPr>
          <w:rFonts w:ascii="IRBadr" w:hAnsi="IRBadr" w:cs="IRBadr"/>
          <w:color w:val="0000FF"/>
          <w:rtl/>
        </w:rPr>
        <w:t xml:space="preserve"> </w:t>
      </w:r>
      <w:r w:rsidRPr="003F6CF2">
        <w:rPr>
          <w:rFonts w:ascii="IRBadr" w:hAnsi="IRBadr" w:cs="IRBadr" w:hint="cs"/>
          <w:color w:val="0000FF"/>
          <w:rtl/>
        </w:rPr>
        <w:t>لَا</w:t>
      </w:r>
      <w:r w:rsidRPr="003F6CF2">
        <w:rPr>
          <w:rFonts w:ascii="IRBadr" w:hAnsi="IRBadr" w:cs="IRBadr"/>
          <w:color w:val="0000FF"/>
          <w:rtl/>
        </w:rPr>
        <w:t xml:space="preserve"> </w:t>
      </w:r>
      <w:r w:rsidRPr="003F6CF2">
        <w:rPr>
          <w:rFonts w:ascii="IRBadr" w:hAnsi="IRBadr" w:cs="IRBadr" w:hint="cs"/>
          <w:color w:val="0000FF"/>
          <w:rtl/>
        </w:rPr>
        <w:t>تَجِبُ</w:t>
      </w:r>
      <w:r w:rsidRPr="003F6CF2">
        <w:rPr>
          <w:rFonts w:ascii="IRBadr" w:hAnsi="IRBadr" w:cs="IRBadr"/>
          <w:color w:val="0000FF"/>
          <w:rtl/>
        </w:rPr>
        <w:t xml:space="preserve"> </w:t>
      </w:r>
      <w:r w:rsidRPr="003F6CF2">
        <w:rPr>
          <w:rFonts w:ascii="IRBadr" w:hAnsi="IRBadr" w:cs="IRBadr" w:hint="cs"/>
          <w:color w:val="0000FF"/>
          <w:rtl/>
        </w:rPr>
        <w:t>الزَّكَاةُ</w:t>
      </w:r>
      <w:r w:rsidRPr="003F6CF2">
        <w:rPr>
          <w:rFonts w:ascii="IRBadr" w:hAnsi="IRBadr" w:cs="IRBadr"/>
          <w:color w:val="0000FF"/>
          <w:rtl/>
        </w:rPr>
        <w:t xml:space="preserve"> </w:t>
      </w:r>
      <w:r w:rsidRPr="003F6CF2">
        <w:rPr>
          <w:rFonts w:ascii="IRBadr" w:hAnsi="IRBadr" w:cs="IRBadr" w:hint="cs"/>
          <w:color w:val="0000FF"/>
          <w:rtl/>
        </w:rPr>
        <w:t>فِي</w:t>
      </w:r>
      <w:r w:rsidRPr="003F6CF2">
        <w:rPr>
          <w:rFonts w:ascii="IRBadr" w:hAnsi="IRBadr" w:cs="IRBadr"/>
          <w:color w:val="0000FF"/>
          <w:rtl/>
        </w:rPr>
        <w:t xml:space="preserve"> </w:t>
      </w:r>
      <w:r w:rsidRPr="003F6CF2">
        <w:rPr>
          <w:rFonts w:ascii="IRBadr" w:hAnsi="IRBadr" w:cs="IRBadr" w:hint="cs"/>
          <w:color w:val="0000FF"/>
          <w:rtl/>
        </w:rPr>
        <w:t>أَمْوَالِهِمَا</w:t>
      </w:r>
      <w:r w:rsidRPr="003F6CF2">
        <w:rPr>
          <w:rFonts w:ascii="IRBadr" w:hAnsi="IRBadr" w:cs="IRBadr"/>
          <w:color w:val="0000FF"/>
          <w:rtl/>
        </w:rPr>
        <w:t xml:space="preserve">. </w:t>
      </w:r>
      <w:r w:rsidRPr="003F6CF2">
        <w:rPr>
          <w:rFonts w:ascii="IRBadr" w:hAnsi="IRBadr" w:cs="IRBadr" w:hint="cs"/>
          <w:color w:val="0000FF"/>
          <w:rtl/>
        </w:rPr>
        <w:t>وَقَالَ</w:t>
      </w:r>
      <w:r w:rsidRPr="003F6CF2">
        <w:rPr>
          <w:rFonts w:ascii="IRBadr" w:hAnsi="IRBadr" w:cs="IRBadr"/>
          <w:color w:val="0000FF"/>
          <w:rtl/>
        </w:rPr>
        <w:t xml:space="preserve"> </w:t>
      </w:r>
      <w:r w:rsidRPr="003F6CF2">
        <w:rPr>
          <w:rFonts w:ascii="IRBadr" w:hAnsi="IRBadr" w:cs="IRBadr" w:hint="cs"/>
          <w:color w:val="0000FF"/>
          <w:rtl/>
        </w:rPr>
        <w:t>أَبُو</w:t>
      </w:r>
      <w:r w:rsidRPr="003F6CF2">
        <w:rPr>
          <w:rFonts w:ascii="IRBadr" w:hAnsi="IRBadr" w:cs="IRBadr"/>
          <w:color w:val="0000FF"/>
          <w:rtl/>
        </w:rPr>
        <w:t xml:space="preserve"> </w:t>
      </w:r>
      <w:r w:rsidRPr="003F6CF2">
        <w:rPr>
          <w:rFonts w:ascii="IRBadr" w:hAnsi="IRBadr" w:cs="IRBadr" w:hint="cs"/>
          <w:color w:val="0000FF"/>
          <w:rtl/>
        </w:rPr>
        <w:t>حَنِيفَةَ</w:t>
      </w:r>
      <w:r w:rsidRPr="003F6CF2">
        <w:rPr>
          <w:rFonts w:ascii="IRBadr" w:hAnsi="IRBadr" w:cs="IRBadr"/>
          <w:color w:val="0000FF"/>
          <w:rtl/>
        </w:rPr>
        <w:t xml:space="preserve"> </w:t>
      </w:r>
      <w:r w:rsidRPr="003F6CF2">
        <w:rPr>
          <w:rFonts w:ascii="IRBadr" w:hAnsi="IRBadr" w:cs="IRBadr" w:hint="cs"/>
          <w:color w:val="0000FF"/>
          <w:rtl/>
        </w:rPr>
        <w:t>يَجِبُ</w:t>
      </w:r>
      <w:r w:rsidRPr="003F6CF2">
        <w:rPr>
          <w:rFonts w:ascii="IRBadr" w:hAnsi="IRBadr" w:cs="IRBadr"/>
          <w:color w:val="0000FF"/>
          <w:rtl/>
        </w:rPr>
        <w:t xml:space="preserve"> </w:t>
      </w:r>
      <w:r w:rsidRPr="003F6CF2">
        <w:rPr>
          <w:rFonts w:ascii="IRBadr" w:hAnsi="IRBadr" w:cs="IRBadr" w:hint="cs"/>
          <w:color w:val="0000FF"/>
          <w:rtl/>
        </w:rPr>
        <w:t>الْعُشْرُ</w:t>
      </w:r>
      <w:r w:rsidRPr="003F6CF2">
        <w:rPr>
          <w:rFonts w:ascii="IRBadr" w:hAnsi="IRBadr" w:cs="IRBadr"/>
          <w:color w:val="0000FF"/>
          <w:rtl/>
        </w:rPr>
        <w:t xml:space="preserve"> </w:t>
      </w:r>
      <w:r w:rsidRPr="003F6CF2">
        <w:rPr>
          <w:rFonts w:ascii="IRBadr" w:hAnsi="IRBadr" w:cs="IRBadr" w:hint="cs"/>
          <w:color w:val="0000FF"/>
          <w:rtl/>
        </w:rPr>
        <w:t>فِي</w:t>
      </w:r>
      <w:r w:rsidRPr="003F6CF2">
        <w:rPr>
          <w:rFonts w:ascii="IRBadr" w:hAnsi="IRBadr" w:cs="IRBadr"/>
          <w:color w:val="0000FF"/>
          <w:rtl/>
        </w:rPr>
        <w:t xml:space="preserve"> </w:t>
      </w:r>
      <w:r w:rsidRPr="003F6CF2">
        <w:rPr>
          <w:rFonts w:ascii="IRBadr" w:hAnsi="IRBadr" w:cs="IRBadr" w:hint="cs"/>
          <w:color w:val="0000FF"/>
          <w:rtl/>
        </w:rPr>
        <w:t>زُرُوعِهِمَا</w:t>
      </w:r>
      <w:r w:rsidRPr="003F6CF2">
        <w:rPr>
          <w:rFonts w:ascii="IRBadr" w:hAnsi="IRBadr" w:cs="IRBadr"/>
          <w:color w:val="0000FF"/>
          <w:rtl/>
        </w:rPr>
        <w:t xml:space="preserve"> </w:t>
      </w:r>
      <w:r w:rsidRPr="003F6CF2">
        <w:rPr>
          <w:rFonts w:ascii="IRBadr" w:hAnsi="IRBadr" w:cs="IRBadr" w:hint="cs"/>
          <w:color w:val="0000FF"/>
          <w:rtl/>
        </w:rPr>
        <w:t>وَثَمَرَتِهِمَا</w:t>
      </w:r>
      <w:r w:rsidRPr="003F6CF2">
        <w:rPr>
          <w:rStyle w:val="FootnoteReference"/>
          <w:rFonts w:ascii="IRBadr" w:hAnsi="IRBadr" w:cs="IRBadr"/>
          <w:color w:val="0000FF"/>
          <w:rtl/>
        </w:rPr>
        <w:footnoteReference w:id="13"/>
      </w:r>
      <w:r w:rsidRPr="003F6CF2">
        <w:rPr>
          <w:rFonts w:ascii="IRBadr" w:hAnsi="IRBadr" w:cs="IRBadr" w:hint="cs"/>
          <w:color w:val="0000FF"/>
          <w:rtl/>
        </w:rPr>
        <w:t>»</w:t>
      </w:r>
    </w:p>
    <w:p w:rsidR="00F13E4E" w:rsidRDefault="003F6CF2" w:rsidP="003F6CF2">
      <w:pPr>
        <w:rPr>
          <w:rFonts w:ascii="IRBadr" w:hAnsi="IRBadr" w:cs="IRBadr"/>
          <w:rtl/>
        </w:rPr>
      </w:pPr>
      <w:r w:rsidRPr="003F6CF2">
        <w:rPr>
          <w:rFonts w:ascii="IRBadr" w:hAnsi="IRBadr" w:cs="IRBadr"/>
          <w:rtl/>
        </w:rPr>
        <w:t>مراد ای</w:t>
      </w:r>
      <w:r>
        <w:rPr>
          <w:rFonts w:ascii="IRBadr" w:hAnsi="IRBadr" w:cs="IRBadr" w:hint="cs"/>
          <w:rtl/>
        </w:rPr>
        <w:t>ن</w:t>
      </w:r>
      <w:r w:rsidRPr="003F6CF2">
        <w:rPr>
          <w:rFonts w:ascii="IRBadr" w:hAnsi="IRBadr" w:cs="IRBadr"/>
          <w:rtl/>
        </w:rPr>
        <w:t xml:space="preserve">که در بین عامه </w:t>
      </w:r>
      <w:r>
        <w:rPr>
          <w:rFonts w:ascii="IRBadr" w:hAnsi="IRBadr" w:cs="IRBadr"/>
          <w:rtl/>
        </w:rPr>
        <w:t>این بحث مطرح است</w:t>
      </w:r>
      <w:r w:rsidR="001D6B7F" w:rsidRPr="00F07370">
        <w:rPr>
          <w:rFonts w:ascii="IRBadr" w:hAnsi="IRBadr" w:cs="IRBadr"/>
          <w:rtl/>
        </w:rPr>
        <w:t xml:space="preserve"> </w:t>
      </w:r>
      <w:r>
        <w:rPr>
          <w:rFonts w:ascii="IRBadr" w:hAnsi="IRBadr" w:cs="IRBadr" w:hint="cs"/>
          <w:rtl/>
        </w:rPr>
        <w:t>که آی</w:t>
      </w:r>
      <w:r w:rsidR="009E2782">
        <w:rPr>
          <w:rFonts w:ascii="IRBadr" w:hAnsi="IRBadr" w:cs="IRBadr" w:hint="cs"/>
          <w:rtl/>
        </w:rPr>
        <w:t>ا زکات در مال یتیم به طور کلّی ثابت ا</w:t>
      </w:r>
      <w:r>
        <w:rPr>
          <w:rFonts w:ascii="IRBadr" w:hAnsi="IRBadr" w:cs="IRBadr" w:hint="cs"/>
          <w:rtl/>
        </w:rPr>
        <w:t xml:space="preserve">ست یا به طور کلّی </w:t>
      </w:r>
      <w:r w:rsidR="009E2782">
        <w:rPr>
          <w:rFonts w:ascii="IRBadr" w:hAnsi="IRBadr" w:cs="IRBadr" w:hint="cs"/>
          <w:rtl/>
        </w:rPr>
        <w:t xml:space="preserve">ثابت </w:t>
      </w:r>
      <w:r>
        <w:rPr>
          <w:rFonts w:ascii="IRBadr" w:hAnsi="IRBadr" w:cs="IRBadr" w:hint="cs"/>
          <w:rtl/>
        </w:rPr>
        <w:t xml:space="preserve">نیست و یا اینکه تفصیلی در مساله وجود دارد. </w:t>
      </w:r>
      <w:r w:rsidR="001D6B7F" w:rsidRPr="00F07370">
        <w:rPr>
          <w:rFonts w:ascii="IRBadr" w:hAnsi="IRBadr" w:cs="IRBadr"/>
          <w:rtl/>
        </w:rPr>
        <w:t>در این فضای اختلافی</w:t>
      </w:r>
      <w:r>
        <w:rPr>
          <w:rFonts w:ascii="IRBadr" w:hAnsi="IRBadr" w:cs="IRBadr" w:hint="cs"/>
          <w:rtl/>
        </w:rPr>
        <w:t>،</w:t>
      </w:r>
      <w:r w:rsidR="001D6B7F" w:rsidRPr="00F07370">
        <w:rPr>
          <w:rFonts w:ascii="IRBadr" w:hAnsi="IRBadr" w:cs="IRBadr"/>
          <w:rtl/>
        </w:rPr>
        <w:t xml:space="preserve"> وقتی</w:t>
      </w:r>
      <w:r>
        <w:rPr>
          <w:rFonts w:ascii="IRBadr" w:hAnsi="IRBadr" w:cs="IRBadr"/>
          <w:rtl/>
        </w:rPr>
        <w:t xml:space="preserve"> کلمه‌ی مال </w:t>
      </w:r>
      <w:r>
        <w:rPr>
          <w:rFonts w:ascii="IRBadr" w:hAnsi="IRBadr" w:cs="IRBadr" w:hint="cs"/>
          <w:rtl/>
        </w:rPr>
        <w:t>بدون قید</w:t>
      </w:r>
      <w:r w:rsidR="001D6B7F" w:rsidRPr="00F07370">
        <w:rPr>
          <w:rFonts w:ascii="IRBadr" w:hAnsi="IRBadr" w:cs="IRBadr"/>
          <w:rtl/>
        </w:rPr>
        <w:t xml:space="preserve"> به کار</w:t>
      </w:r>
      <w:r>
        <w:rPr>
          <w:rFonts w:ascii="IRBadr" w:hAnsi="IRBadr" w:cs="IRBadr" w:hint="cs"/>
          <w:rtl/>
        </w:rPr>
        <w:t xml:space="preserve"> به کار برده می‌شود</w:t>
      </w:r>
      <w:r w:rsidR="001D6B7F" w:rsidRPr="00F07370">
        <w:rPr>
          <w:rFonts w:ascii="IRBadr" w:hAnsi="IRBadr" w:cs="IRBadr"/>
          <w:rtl/>
        </w:rPr>
        <w:t>، مراد</w:t>
      </w:r>
      <w:r>
        <w:rPr>
          <w:rFonts w:ascii="IRBadr" w:hAnsi="IRBadr" w:cs="IRBadr" w:hint="cs"/>
          <w:rtl/>
        </w:rPr>
        <w:t xml:space="preserve">، معنای مطلق وعام مال است. </w:t>
      </w:r>
      <w:r w:rsidR="009427EC">
        <w:rPr>
          <w:rFonts w:ascii="IRBadr" w:hAnsi="IRBadr" w:cs="IRBadr" w:hint="cs"/>
          <w:rtl/>
        </w:rPr>
        <w:t>چرا که اگر معنای خاصی مراد باشد، حتما</w:t>
      </w:r>
      <w:r>
        <w:rPr>
          <w:rFonts w:ascii="IRBadr" w:hAnsi="IRBadr" w:cs="IRBadr" w:hint="cs"/>
          <w:rtl/>
        </w:rPr>
        <w:t xml:space="preserve"> باید همراه با قید ذکر شود، تا بقیه‌ی اقوال نفی شود. و اگر بدون قید ذکر شود، سایر اقوال نفی نمی‌گردد. </w:t>
      </w:r>
      <w:r w:rsidR="00F13E4E">
        <w:rPr>
          <w:rFonts w:ascii="IRBadr" w:hAnsi="IRBadr" w:cs="IRBadr" w:hint="cs"/>
          <w:rtl/>
        </w:rPr>
        <w:t>مثلا این روایت را ملاحظه کنید:</w:t>
      </w:r>
    </w:p>
    <w:p w:rsidR="00F13E4E" w:rsidRPr="00F13E4E" w:rsidRDefault="00F13E4E" w:rsidP="00F13E4E">
      <w:pPr>
        <w:rPr>
          <w:rFonts w:ascii="IRBadr" w:hAnsi="IRBadr" w:cs="IRBadr"/>
          <w:color w:val="0000FF"/>
          <w:rtl/>
        </w:rPr>
      </w:pPr>
      <w:r w:rsidRPr="00F13E4E">
        <w:rPr>
          <w:rFonts w:ascii="IRBadr" w:hAnsi="IRBadr" w:cs="IRBadr" w:hint="cs"/>
          <w:color w:val="0000FF"/>
          <w:rtl/>
        </w:rPr>
        <w:t>«</w:t>
      </w:r>
      <w:r w:rsidRPr="00F13E4E">
        <w:rPr>
          <w:rFonts w:ascii="IRBadr" w:hAnsi="IRBadr" w:cs="IRBadr"/>
          <w:color w:val="0000FF"/>
          <w:rtl/>
        </w:rPr>
        <w:t>سئل عطاء</w:t>
      </w:r>
      <w:r w:rsidRPr="00F13E4E">
        <w:rPr>
          <w:rFonts w:ascii="IRBadr" w:hAnsi="IRBadr" w:cs="IRBadr" w:hint="cs"/>
          <w:color w:val="0000FF"/>
          <w:rtl/>
        </w:rPr>
        <w:t>:</w:t>
      </w:r>
      <w:r w:rsidRPr="00F13E4E">
        <w:rPr>
          <w:rFonts w:ascii="IRBadr" w:hAnsi="IRBadr" w:cs="IRBadr"/>
          <w:color w:val="0000FF"/>
          <w:rtl/>
        </w:rPr>
        <w:t xml:space="preserve"> </w:t>
      </w:r>
      <w:r w:rsidRPr="00F13E4E">
        <w:rPr>
          <w:rFonts w:ascii="IRBadr" w:hAnsi="IRBadr" w:cs="IRBadr" w:hint="cs"/>
          <w:color w:val="0000FF"/>
          <w:rtl/>
        </w:rPr>
        <w:t>أ</w:t>
      </w:r>
      <w:r w:rsidRPr="00F13E4E">
        <w:rPr>
          <w:rFonts w:ascii="IRBadr" w:hAnsi="IRBadr" w:cs="IRBadr"/>
          <w:color w:val="0000FF"/>
          <w:rtl/>
        </w:rPr>
        <w:t>فی مال الیتیم</w:t>
      </w:r>
      <w:r w:rsidRPr="00F13E4E">
        <w:rPr>
          <w:rFonts w:ascii="IRBadr" w:hAnsi="IRBadr" w:cs="IRBadr" w:hint="cs"/>
          <w:color w:val="0000FF"/>
          <w:rtl/>
        </w:rPr>
        <w:t>،</w:t>
      </w:r>
      <w:r w:rsidRPr="00F13E4E">
        <w:rPr>
          <w:rFonts w:ascii="IRBadr" w:hAnsi="IRBadr" w:cs="IRBadr"/>
          <w:color w:val="0000FF"/>
          <w:rtl/>
        </w:rPr>
        <w:t xml:space="preserve"> الصامت صدق</w:t>
      </w:r>
      <w:r w:rsidR="009427EC">
        <w:rPr>
          <w:rFonts w:ascii="IRBadr" w:hAnsi="IRBadr" w:cs="IRBadr" w:hint="cs"/>
          <w:color w:val="0000FF"/>
          <w:rtl/>
        </w:rPr>
        <w:t>ة فیج</w:t>
      </w:r>
      <w:r w:rsidR="001D6B7F" w:rsidRPr="00F13E4E">
        <w:rPr>
          <w:rFonts w:ascii="IRBadr" w:hAnsi="IRBadr" w:cs="IRBadr"/>
          <w:color w:val="0000FF"/>
          <w:rtl/>
        </w:rPr>
        <w:t>ب</w:t>
      </w:r>
      <w:r w:rsidR="009427EC">
        <w:rPr>
          <w:rFonts w:ascii="IRBadr" w:hAnsi="IRBadr" w:cs="IRBadr" w:hint="cs"/>
          <w:color w:val="0000FF"/>
          <w:rtl/>
        </w:rPr>
        <w:t>؟</w:t>
      </w:r>
      <w:r w:rsidR="001D6B7F" w:rsidRPr="00F13E4E">
        <w:rPr>
          <w:rFonts w:ascii="IRBadr" w:hAnsi="IRBadr" w:cs="IRBadr"/>
          <w:color w:val="0000FF"/>
          <w:rtl/>
        </w:rPr>
        <w:t xml:space="preserve"> </w:t>
      </w:r>
      <w:r w:rsidRPr="00F13E4E">
        <w:rPr>
          <w:rFonts w:ascii="IRBadr" w:hAnsi="IRBadr" w:cs="IRBadr" w:hint="cs"/>
          <w:color w:val="0000FF"/>
          <w:rtl/>
        </w:rPr>
        <w:t>قال</w:t>
      </w:r>
      <w:r w:rsidR="009427EC">
        <w:rPr>
          <w:rFonts w:ascii="IRBadr" w:hAnsi="IRBadr" w:cs="IRBadr" w:hint="cs"/>
          <w:color w:val="0000FF"/>
          <w:rtl/>
        </w:rPr>
        <w:t>:</w:t>
      </w:r>
      <w:r w:rsidRPr="00F13E4E">
        <w:rPr>
          <w:rFonts w:ascii="IRBadr" w:hAnsi="IRBadr" w:cs="IRBadr" w:hint="cs"/>
          <w:color w:val="0000FF"/>
          <w:rtl/>
        </w:rPr>
        <w:t xml:space="preserve"> ما</w:t>
      </w:r>
      <w:r w:rsidRPr="00F13E4E">
        <w:rPr>
          <w:rFonts w:ascii="IRBadr" w:hAnsi="IRBadr" w:cs="IRBadr"/>
          <w:color w:val="0000FF"/>
        </w:rPr>
        <w:t xml:space="preserve"> </w:t>
      </w:r>
      <w:r w:rsidRPr="00F13E4E">
        <w:rPr>
          <w:rFonts w:ascii="IRBadr" w:hAnsi="IRBadr" w:cs="IRBadr" w:hint="cs"/>
          <w:color w:val="0000FF"/>
          <w:rtl/>
        </w:rPr>
        <w:t xml:space="preserve"> له لا </w:t>
      </w:r>
      <w:r w:rsidR="001D6B7F" w:rsidRPr="00F13E4E">
        <w:rPr>
          <w:rFonts w:ascii="IRBadr" w:hAnsi="IRBadr" w:cs="IRBadr"/>
          <w:color w:val="0000FF"/>
          <w:rtl/>
        </w:rPr>
        <w:t xml:space="preserve">یکون </w:t>
      </w:r>
      <w:r w:rsidRPr="00F13E4E">
        <w:rPr>
          <w:rFonts w:ascii="IRBadr" w:hAnsi="IRBadr" w:cs="IRBadr" w:hint="cs"/>
          <w:color w:val="0000FF"/>
          <w:rtl/>
        </w:rPr>
        <w:t>علیه</w:t>
      </w:r>
      <w:r w:rsidRPr="00F13E4E">
        <w:rPr>
          <w:rFonts w:ascii="IRBadr" w:hAnsi="IRBadr" w:cs="IRBadr"/>
          <w:color w:val="0000FF"/>
          <w:rtl/>
        </w:rPr>
        <w:t xml:space="preserve"> صدقه</w:t>
      </w:r>
      <w:r w:rsidRPr="00F13E4E">
        <w:rPr>
          <w:rFonts w:ascii="IRBadr" w:hAnsi="IRBadr" w:cs="IRBadr" w:hint="cs"/>
          <w:color w:val="0000FF"/>
          <w:rtl/>
        </w:rPr>
        <w:t>. نعم، علی مال الیتیم، الصامت و الحرث و الماشیة</w:t>
      </w:r>
      <w:r w:rsidRPr="00F13E4E">
        <w:rPr>
          <w:rFonts w:ascii="IRBadr" w:hAnsi="IRBadr" w:cs="IRBadr"/>
          <w:color w:val="0000FF"/>
        </w:rPr>
        <w:t xml:space="preserve"> </w:t>
      </w:r>
      <w:r w:rsidRPr="00F13E4E">
        <w:rPr>
          <w:rFonts w:ascii="IRBadr" w:hAnsi="IRBadr" w:cs="IRBadr" w:hint="cs"/>
          <w:color w:val="0000FF"/>
          <w:rtl/>
        </w:rPr>
        <w:t xml:space="preserve"> وغیر ذلک من ماله.»</w:t>
      </w:r>
    </w:p>
    <w:p w:rsidR="001B581C" w:rsidRPr="00380C63" w:rsidRDefault="00F13E4E" w:rsidP="00380C63">
      <w:pPr>
        <w:rPr>
          <w:rFonts w:ascii="IRBadr" w:hAnsi="IRBadr" w:cs="IRBadr"/>
          <w:color w:val="0000FF"/>
          <w:rtl/>
        </w:rPr>
      </w:pPr>
      <w:r>
        <w:rPr>
          <w:rFonts w:ascii="IRBadr" w:hAnsi="IRBadr" w:cs="IRBadr" w:hint="cs"/>
          <w:rtl/>
        </w:rPr>
        <w:t xml:space="preserve">و در روایت دیگری آمده است: </w:t>
      </w:r>
      <w:r w:rsidRPr="00F13E4E">
        <w:rPr>
          <w:rFonts w:ascii="IRBadr" w:hAnsi="IRBadr" w:cs="IRBadr" w:hint="cs"/>
          <w:color w:val="0000FF"/>
          <w:rtl/>
        </w:rPr>
        <w:t>«</w:t>
      </w:r>
      <w:r w:rsidR="001D6B7F" w:rsidRPr="00F13E4E">
        <w:rPr>
          <w:rFonts w:ascii="IRBadr" w:hAnsi="IRBadr" w:cs="IRBadr"/>
          <w:color w:val="0000FF"/>
          <w:rtl/>
        </w:rPr>
        <w:t>سالت</w:t>
      </w:r>
      <w:r w:rsidRPr="00F13E4E">
        <w:rPr>
          <w:rFonts w:ascii="IRBadr" w:hAnsi="IRBadr" w:cs="IRBadr"/>
          <w:color w:val="0000FF"/>
          <w:rtl/>
        </w:rPr>
        <w:t xml:space="preserve"> عطاء </w:t>
      </w:r>
      <w:r w:rsidRPr="00F13E4E">
        <w:rPr>
          <w:rFonts w:ascii="IRBadr" w:hAnsi="IRBadr" w:cs="IRBadr" w:hint="cs"/>
          <w:color w:val="0000FF"/>
          <w:rtl/>
        </w:rPr>
        <w:t>أ</w:t>
      </w:r>
      <w:r w:rsidR="001D6B7F" w:rsidRPr="00F13E4E">
        <w:rPr>
          <w:rFonts w:ascii="IRBadr" w:hAnsi="IRBadr" w:cs="IRBadr"/>
          <w:color w:val="0000FF"/>
          <w:rtl/>
        </w:rPr>
        <w:t>فی مال الیتیم زکاة</w:t>
      </w:r>
      <w:r w:rsidR="00201466">
        <w:rPr>
          <w:rFonts w:ascii="IRBadr" w:hAnsi="IRBadr" w:cs="IRBadr" w:hint="cs"/>
          <w:color w:val="0000FF"/>
          <w:rtl/>
        </w:rPr>
        <w:t>؟</w:t>
      </w:r>
      <w:r w:rsidR="001D6B7F" w:rsidRPr="00F13E4E">
        <w:rPr>
          <w:rFonts w:ascii="IRBadr" w:hAnsi="IRBadr" w:cs="IRBadr"/>
          <w:color w:val="0000FF"/>
          <w:rtl/>
        </w:rPr>
        <w:t xml:space="preserve"> قال نعم</w:t>
      </w:r>
      <w:r w:rsidRPr="00F13E4E">
        <w:rPr>
          <w:rFonts w:ascii="IRBadr" w:hAnsi="IRBadr" w:cs="IRBadr" w:hint="cs"/>
          <w:color w:val="0000FF"/>
          <w:rtl/>
        </w:rPr>
        <w:t>»</w:t>
      </w:r>
      <w:r w:rsidR="001D6B7F" w:rsidRPr="00F13E4E">
        <w:rPr>
          <w:rFonts w:ascii="IRBadr" w:hAnsi="IRBadr" w:cs="IRBadr"/>
          <w:color w:val="0000FF"/>
          <w:rtl/>
        </w:rPr>
        <w:t xml:space="preserve">. </w:t>
      </w:r>
    </w:p>
    <w:p w:rsidR="001B581C" w:rsidRDefault="001B581C" w:rsidP="00136096">
      <w:pPr>
        <w:rPr>
          <w:rFonts w:ascii="IRBadr" w:hAnsi="IRBadr" w:cs="IRBadr"/>
          <w:rtl/>
        </w:rPr>
      </w:pPr>
      <w:r>
        <w:rPr>
          <w:rFonts w:ascii="IRBadr" w:hAnsi="IRBadr" w:cs="IRBadr" w:hint="cs"/>
          <w:rtl/>
        </w:rPr>
        <w:t xml:space="preserve">الحاصل، وجود اختلافات کثیر در اقسام اموال یتیم، قرینه‌ی عامه‌ای است بر اینکه در این بحث هر کجا کلمه‌ی مال به طور مطلق به کار رود، معنای مطلق آن مراد است. </w:t>
      </w:r>
    </w:p>
    <w:p w:rsidR="002355A1" w:rsidRDefault="00432D10" w:rsidP="00F2640F">
      <w:pPr>
        <w:rPr>
          <w:rFonts w:ascii="IRBadr" w:hAnsi="IRBadr" w:cs="IRBadr"/>
          <w:rtl/>
        </w:rPr>
      </w:pPr>
      <w:r>
        <w:rPr>
          <w:rFonts w:ascii="IRBadr" w:hAnsi="IRBadr" w:cs="IRBadr" w:hint="cs"/>
          <w:rtl/>
        </w:rPr>
        <w:t>غایت و نهایت امر این</w:t>
      </w:r>
      <w:r w:rsidR="001B581C">
        <w:rPr>
          <w:rFonts w:ascii="IRBadr" w:hAnsi="IRBadr" w:cs="IRBadr" w:hint="cs"/>
          <w:rtl/>
        </w:rPr>
        <w:t>که این قرینه‌ی عامه‌ دال بر عمومیّت در معنای مال نباشد</w:t>
      </w:r>
      <w:r w:rsidR="00136096">
        <w:rPr>
          <w:rFonts w:ascii="IRBadr" w:hAnsi="IRBadr" w:cs="IRBadr" w:hint="cs"/>
          <w:rtl/>
        </w:rPr>
        <w:t>،</w:t>
      </w:r>
      <w:r w:rsidR="001B581C">
        <w:rPr>
          <w:rFonts w:ascii="IRBadr" w:hAnsi="IRBadr" w:cs="IRBadr" w:hint="cs"/>
          <w:rtl/>
        </w:rPr>
        <w:t xml:space="preserve"> حداقل این است که ثابت می‌کند که کلمه‌ی مال، ظهور در یک معنای خاصی ندارد. بلکه چند معنا هست و با وجود قرائن باید به معنای مراد پی برد، و در این فضا وقتی حضرت مال را مطلق و بدون قید به کار می برد دال بر این است که</w:t>
      </w:r>
      <w:r w:rsidR="002355A1">
        <w:rPr>
          <w:rFonts w:ascii="IRBadr" w:hAnsi="IRBadr" w:cs="IRBadr" w:hint="cs"/>
          <w:rtl/>
        </w:rPr>
        <w:t xml:space="preserve"> </w:t>
      </w:r>
      <w:r w:rsidR="002355A1" w:rsidRPr="00F07370">
        <w:rPr>
          <w:rFonts w:ascii="IRBadr" w:hAnsi="IRBadr" w:cs="IRBadr"/>
          <w:rtl/>
        </w:rPr>
        <w:t xml:space="preserve"> بنا</w:t>
      </w:r>
      <w:r w:rsidR="002355A1">
        <w:rPr>
          <w:rFonts w:ascii="IRBadr" w:hAnsi="IRBadr" w:cs="IRBadr" w:hint="cs"/>
          <w:rtl/>
        </w:rPr>
        <w:t xml:space="preserve"> </w:t>
      </w:r>
      <w:r w:rsidR="002355A1" w:rsidRPr="00F07370">
        <w:rPr>
          <w:rFonts w:ascii="IRBadr" w:hAnsi="IRBadr" w:cs="IRBadr"/>
          <w:rtl/>
        </w:rPr>
        <w:t xml:space="preserve">بر جمیع معانی مال، </w:t>
      </w:r>
      <w:r w:rsidR="00F2640F">
        <w:rPr>
          <w:rFonts w:ascii="IRBadr" w:hAnsi="IRBadr" w:cs="IRBadr" w:hint="cs"/>
          <w:rtl/>
        </w:rPr>
        <w:t>حکم را بیان فرموده</w:t>
      </w:r>
      <w:r w:rsidR="002355A1">
        <w:rPr>
          <w:rFonts w:ascii="IRBadr" w:hAnsi="IRBadr" w:cs="IRBadr"/>
          <w:rtl/>
        </w:rPr>
        <w:t xml:space="preserve"> است</w:t>
      </w:r>
      <w:r w:rsidR="002355A1">
        <w:rPr>
          <w:rFonts w:ascii="IRBadr" w:hAnsi="IRBadr" w:cs="IRBadr" w:hint="cs"/>
          <w:rtl/>
        </w:rPr>
        <w:t>، و</w:t>
      </w:r>
      <w:r w:rsidR="002355A1" w:rsidRPr="00F07370">
        <w:rPr>
          <w:rFonts w:ascii="IRBadr" w:hAnsi="IRBadr" w:cs="IRBadr"/>
          <w:rtl/>
        </w:rPr>
        <w:t xml:space="preserve"> </w:t>
      </w:r>
      <w:r w:rsidR="002355A1">
        <w:rPr>
          <w:rFonts w:ascii="IRBadr" w:hAnsi="IRBadr" w:cs="IRBadr" w:hint="cs"/>
          <w:rtl/>
        </w:rPr>
        <w:t>ترک استیضاح، قرینه بر عمومیّت است.</w:t>
      </w:r>
    </w:p>
    <w:p w:rsidR="002355A1" w:rsidRDefault="00EE2C4B" w:rsidP="00EE2C4B">
      <w:pPr>
        <w:pStyle w:val="Heading2"/>
        <w:ind w:firstLine="0"/>
        <w:rPr>
          <w:rtl/>
        </w:rPr>
      </w:pPr>
      <w:bookmarkStart w:id="10" w:name="_Toc127368983"/>
      <w:r>
        <w:rPr>
          <w:rFonts w:hint="cs"/>
          <w:rtl/>
        </w:rPr>
        <w:t>تفاوت ترک استفصال با</w:t>
      </w:r>
      <w:r w:rsidR="002355A1">
        <w:rPr>
          <w:rFonts w:hint="cs"/>
          <w:rtl/>
        </w:rPr>
        <w:t xml:space="preserve"> ترک استیضاح</w:t>
      </w:r>
      <w:bookmarkEnd w:id="10"/>
    </w:p>
    <w:p w:rsidR="002355A1" w:rsidRPr="00F07370" w:rsidRDefault="002355A1" w:rsidP="002355A1">
      <w:pPr>
        <w:rPr>
          <w:rFonts w:ascii="IRBadr" w:hAnsi="IRBadr" w:cs="IRBadr"/>
          <w:rtl/>
        </w:rPr>
      </w:pPr>
      <w:r w:rsidRPr="00F07370">
        <w:rPr>
          <w:rFonts w:ascii="IRBadr" w:hAnsi="IRBadr" w:cs="IRBadr"/>
          <w:rtl/>
        </w:rPr>
        <w:t xml:space="preserve"> اطلاق لفظی </w:t>
      </w:r>
      <w:r>
        <w:rPr>
          <w:rFonts w:ascii="IRBadr" w:hAnsi="IRBadr" w:cs="IRBadr" w:hint="cs"/>
          <w:rtl/>
        </w:rPr>
        <w:t>و</w:t>
      </w:r>
      <w:r w:rsidRPr="00F07370">
        <w:rPr>
          <w:rFonts w:ascii="IRBadr" w:hAnsi="IRBadr" w:cs="IRBadr"/>
          <w:rtl/>
        </w:rPr>
        <w:t xml:space="preserve"> </w:t>
      </w:r>
      <w:r>
        <w:rPr>
          <w:rFonts w:ascii="IRBadr" w:hAnsi="IRBadr" w:cs="IRBadr" w:hint="cs"/>
          <w:rtl/>
        </w:rPr>
        <w:t xml:space="preserve">ترک استفصال و </w:t>
      </w:r>
      <w:r w:rsidRPr="00F07370">
        <w:rPr>
          <w:rFonts w:ascii="IRBadr" w:hAnsi="IRBadr" w:cs="IRBadr"/>
          <w:rtl/>
        </w:rPr>
        <w:t xml:space="preserve">ترک استیضاح </w:t>
      </w:r>
      <w:r>
        <w:rPr>
          <w:rFonts w:ascii="IRBadr" w:hAnsi="IRBadr" w:cs="IRBadr" w:hint="cs"/>
          <w:rtl/>
        </w:rPr>
        <w:t xml:space="preserve">هر سه </w:t>
      </w:r>
      <w:r w:rsidRPr="00F07370">
        <w:rPr>
          <w:rFonts w:ascii="IRBadr" w:hAnsi="IRBadr" w:cs="IRBadr"/>
          <w:rtl/>
        </w:rPr>
        <w:t xml:space="preserve">قرینه </w:t>
      </w:r>
      <w:r>
        <w:rPr>
          <w:rFonts w:ascii="IRBadr" w:hAnsi="IRBadr" w:cs="IRBadr" w:hint="cs"/>
          <w:rtl/>
        </w:rPr>
        <w:t xml:space="preserve">بر </w:t>
      </w:r>
      <w:r>
        <w:rPr>
          <w:rFonts w:ascii="IRBadr" w:hAnsi="IRBadr" w:cs="IRBadr"/>
          <w:rtl/>
        </w:rPr>
        <w:t xml:space="preserve">عموم </w:t>
      </w:r>
      <w:r>
        <w:rPr>
          <w:rFonts w:ascii="IRBadr" w:hAnsi="IRBadr" w:cs="IRBadr" w:hint="cs"/>
          <w:rtl/>
        </w:rPr>
        <w:t>هستند</w:t>
      </w:r>
      <w:r w:rsidRPr="00F07370">
        <w:rPr>
          <w:rFonts w:ascii="IRBadr" w:hAnsi="IRBadr" w:cs="IRBadr"/>
          <w:rtl/>
        </w:rPr>
        <w:t>.</w:t>
      </w:r>
      <w:r>
        <w:rPr>
          <w:rFonts w:ascii="IRBadr" w:hAnsi="IRBadr" w:cs="IRBadr" w:hint="cs"/>
          <w:rtl/>
        </w:rPr>
        <w:t xml:space="preserve"> اطلاق لفظی که روشن است. </w:t>
      </w:r>
      <w:r w:rsidRPr="00F07370">
        <w:rPr>
          <w:rFonts w:ascii="IRBadr" w:hAnsi="IRBadr" w:cs="IRBadr"/>
          <w:rtl/>
        </w:rPr>
        <w:t xml:space="preserve"> ترک استفصال </w:t>
      </w:r>
      <w:r>
        <w:rPr>
          <w:rFonts w:ascii="IRBadr" w:hAnsi="IRBadr" w:cs="IRBadr" w:hint="cs"/>
          <w:rtl/>
        </w:rPr>
        <w:t xml:space="preserve">به </w:t>
      </w:r>
      <w:r w:rsidRPr="00F07370">
        <w:rPr>
          <w:rFonts w:ascii="IRBadr" w:hAnsi="IRBadr" w:cs="IRBadr"/>
          <w:rtl/>
        </w:rPr>
        <w:t xml:space="preserve">این </w:t>
      </w:r>
      <w:r>
        <w:rPr>
          <w:rFonts w:ascii="IRBadr" w:hAnsi="IRBadr" w:cs="IRBadr" w:hint="cs"/>
          <w:rtl/>
        </w:rPr>
        <w:t xml:space="preserve">نحو </w:t>
      </w:r>
      <w:r w:rsidRPr="00F07370">
        <w:rPr>
          <w:rFonts w:ascii="IRBadr" w:hAnsi="IRBadr" w:cs="IRBadr"/>
          <w:rtl/>
        </w:rPr>
        <w:t>اس</w:t>
      </w:r>
      <w:r>
        <w:rPr>
          <w:rFonts w:ascii="IRBadr" w:hAnsi="IRBadr" w:cs="IRBadr" w:hint="cs"/>
          <w:rtl/>
        </w:rPr>
        <w:t>ت</w:t>
      </w:r>
      <w:r w:rsidRPr="00F07370">
        <w:rPr>
          <w:rFonts w:ascii="IRBadr" w:hAnsi="IRBadr" w:cs="IRBadr"/>
          <w:rtl/>
        </w:rPr>
        <w:t xml:space="preserve"> که یک قضیه‌ی شخصی</w:t>
      </w:r>
      <w:r>
        <w:rPr>
          <w:rFonts w:ascii="IRBadr" w:hAnsi="IRBadr" w:cs="IRBadr" w:hint="cs"/>
          <w:rtl/>
        </w:rPr>
        <w:t>ه</w:t>
      </w:r>
      <w:r>
        <w:rPr>
          <w:rFonts w:ascii="IRBadr" w:hAnsi="IRBadr" w:cs="IRBadr"/>
          <w:rtl/>
        </w:rPr>
        <w:t xml:space="preserve"> </w:t>
      </w:r>
      <w:r>
        <w:rPr>
          <w:rFonts w:ascii="IRBadr" w:hAnsi="IRBadr" w:cs="IRBadr" w:hint="cs"/>
          <w:rtl/>
        </w:rPr>
        <w:t>از امام سؤال می‌شود،</w:t>
      </w:r>
      <w:r w:rsidRPr="00F07370">
        <w:rPr>
          <w:rFonts w:ascii="IRBadr" w:hAnsi="IRBadr" w:cs="IRBadr"/>
          <w:rtl/>
        </w:rPr>
        <w:t xml:space="preserve"> و حضرت در مقام پاسخ</w:t>
      </w:r>
      <w:r>
        <w:rPr>
          <w:rFonts w:ascii="IRBadr" w:hAnsi="IRBadr" w:cs="IRBadr" w:hint="cs"/>
          <w:rtl/>
        </w:rPr>
        <w:t>، از ویژگی‌های آن قضیه</w:t>
      </w:r>
      <w:r w:rsidRPr="00F07370">
        <w:rPr>
          <w:rFonts w:ascii="IRBadr" w:hAnsi="IRBadr" w:cs="IRBadr"/>
          <w:rtl/>
        </w:rPr>
        <w:t xml:space="preserve"> </w:t>
      </w:r>
      <w:r>
        <w:rPr>
          <w:rFonts w:ascii="IRBadr" w:hAnsi="IRBadr" w:cs="IRBadr" w:hint="cs"/>
          <w:rtl/>
        </w:rPr>
        <w:t xml:space="preserve">شخصیّه </w:t>
      </w:r>
      <w:r w:rsidRPr="00F07370">
        <w:rPr>
          <w:rFonts w:ascii="IRBadr" w:hAnsi="IRBadr" w:cs="IRBadr"/>
          <w:rtl/>
        </w:rPr>
        <w:t>سوال نمی‌پرسد</w:t>
      </w:r>
      <w:r>
        <w:rPr>
          <w:rFonts w:ascii="IRBadr" w:hAnsi="IRBadr" w:cs="IRBadr" w:hint="cs"/>
          <w:rtl/>
        </w:rPr>
        <w:t>.</w:t>
      </w:r>
      <w:r w:rsidRPr="00F07370">
        <w:rPr>
          <w:rFonts w:ascii="IRBadr" w:hAnsi="IRBadr" w:cs="IRBadr"/>
          <w:rtl/>
        </w:rPr>
        <w:t xml:space="preserve"> </w:t>
      </w:r>
      <w:r>
        <w:rPr>
          <w:rFonts w:ascii="IRBadr" w:hAnsi="IRBadr" w:cs="IRBadr" w:hint="cs"/>
          <w:rtl/>
        </w:rPr>
        <w:t xml:space="preserve">مثلا سائل می‌پرسد برادر من فلان کار را انجام داده است، حکمش چیست؟ حضرت نمی‌پرسد که برادر تو عادل است یا فاسق، عالم بود یا جاهل یا مثلا بزرگتر از توست یا کوچکتر. و در واقع هم یکی از این حالات بیشتر وجود ندارد. و آن برادر مثلا یا عادل است یا فاسق، ولی امام نه از ویژگی‌های مورد، سؤال بپرسد و نه در مقام بیان حکم، تفصیلی در مساله بیان کنند، نشان می‌دهد که حکم در جمیع صور مساله واحد است. </w:t>
      </w:r>
    </w:p>
    <w:p w:rsidR="002355A1" w:rsidRDefault="002355A1" w:rsidP="00A376E3">
      <w:pPr>
        <w:rPr>
          <w:rFonts w:ascii="IRBadr" w:hAnsi="IRBadr" w:cs="IRBadr"/>
          <w:rtl/>
        </w:rPr>
      </w:pPr>
      <w:r w:rsidRPr="00F07370">
        <w:rPr>
          <w:rFonts w:ascii="IRBadr" w:hAnsi="IRBadr" w:cs="IRBadr"/>
          <w:rtl/>
        </w:rPr>
        <w:t>ترک استیضاح در جایی است که دلیل مجمل باشد.</w:t>
      </w:r>
      <w:r>
        <w:rPr>
          <w:rFonts w:ascii="IRBadr" w:hAnsi="IRBadr" w:cs="IRBadr" w:hint="cs"/>
          <w:rtl/>
        </w:rPr>
        <w:t xml:space="preserve"> یعنی سؤال سائل مجمل است و امام در مقام پاسخ، اگر حکم مختص به یک معنای خاص باشد، باید یا استیضاح کنند و یا حکم مساله را طبق جمیع احتمالات بیان کنند. همین که امام حکم واحدی بیان کند، نشان می‌دهد که حکم در جمیع صور مساله واحد است.</w:t>
      </w:r>
      <w:r w:rsidRPr="00F07370">
        <w:rPr>
          <w:rFonts w:ascii="IRBadr" w:hAnsi="IRBadr" w:cs="IRBadr"/>
          <w:rtl/>
        </w:rPr>
        <w:t xml:space="preserve"> م</w:t>
      </w:r>
      <w:r>
        <w:rPr>
          <w:rFonts w:ascii="IRBadr" w:hAnsi="IRBadr" w:cs="IRBadr" w:hint="cs"/>
          <w:rtl/>
        </w:rPr>
        <w:t>ا نحن فیه از این قبیل است.</w:t>
      </w:r>
      <w:r w:rsidRPr="00F07370">
        <w:rPr>
          <w:rFonts w:ascii="IRBadr" w:hAnsi="IRBadr" w:cs="IRBadr"/>
          <w:rtl/>
        </w:rPr>
        <w:t xml:space="preserve"> </w:t>
      </w:r>
      <w:r>
        <w:rPr>
          <w:rFonts w:ascii="IRBadr" w:hAnsi="IRBadr" w:cs="IRBadr" w:hint="cs"/>
          <w:rtl/>
        </w:rPr>
        <w:t xml:space="preserve">بر فرض که مال دارای دو معنا باشد؛ وقتی سائل </w:t>
      </w:r>
      <w:r>
        <w:rPr>
          <w:rFonts w:ascii="IRBadr" w:hAnsi="IRBadr" w:cs="IRBadr"/>
          <w:rtl/>
        </w:rPr>
        <w:t>می‌پرسد</w:t>
      </w:r>
      <w:r>
        <w:rPr>
          <w:rFonts w:ascii="IRBadr" w:hAnsi="IRBadr" w:cs="IRBadr" w:hint="cs"/>
          <w:rtl/>
        </w:rPr>
        <w:t>:«</w:t>
      </w:r>
      <w:r w:rsidRPr="00F07370">
        <w:rPr>
          <w:rFonts w:ascii="IRBadr" w:hAnsi="IRBadr" w:cs="IRBadr"/>
          <w:rtl/>
        </w:rPr>
        <w:t>فی مال الیتیم زکاة؟</w:t>
      </w:r>
      <w:r>
        <w:rPr>
          <w:rFonts w:ascii="IRBadr" w:hAnsi="IRBadr" w:cs="IRBadr" w:hint="cs"/>
          <w:rtl/>
        </w:rPr>
        <w:t>»</w:t>
      </w:r>
      <w:r w:rsidRPr="00F07370">
        <w:rPr>
          <w:rFonts w:ascii="IRBadr" w:hAnsi="IRBadr" w:cs="IRBadr"/>
          <w:rtl/>
        </w:rPr>
        <w:t xml:space="preserve"> امام در مقام پاسخ یا باید سوال کند یا دو معنای آن را</w:t>
      </w:r>
      <w:r>
        <w:rPr>
          <w:rFonts w:ascii="IRBadr" w:hAnsi="IRBadr" w:cs="IRBadr"/>
          <w:rtl/>
        </w:rPr>
        <w:t xml:space="preserve"> بیان کند و حکم هر یک را بگوید</w:t>
      </w:r>
      <w:r>
        <w:rPr>
          <w:rFonts w:ascii="IRBadr" w:hAnsi="IRBadr" w:cs="IRBadr" w:hint="cs"/>
          <w:rtl/>
        </w:rPr>
        <w:t>.</w:t>
      </w:r>
      <w:r w:rsidRPr="00F07370">
        <w:rPr>
          <w:rFonts w:ascii="IRBadr" w:hAnsi="IRBadr" w:cs="IRBadr"/>
          <w:rtl/>
        </w:rPr>
        <w:t xml:space="preserve"> عدم این کار یعنی</w:t>
      </w:r>
      <w:r>
        <w:rPr>
          <w:rFonts w:ascii="IRBadr" w:hAnsi="IRBadr" w:cs="IRBadr" w:hint="cs"/>
          <w:rtl/>
        </w:rPr>
        <w:t xml:space="preserve"> ترک استیضاح، نشان می‌دهد</w:t>
      </w:r>
      <w:r w:rsidRPr="00F07370">
        <w:rPr>
          <w:rFonts w:ascii="IRBadr" w:hAnsi="IRBadr" w:cs="IRBadr"/>
          <w:rtl/>
        </w:rPr>
        <w:t xml:space="preserve"> حکم در جمیع صور واحد است. </w:t>
      </w:r>
    </w:p>
    <w:p w:rsidR="00EE2C4B" w:rsidRPr="00F07370" w:rsidRDefault="00EE2C4B" w:rsidP="00EE2C4B">
      <w:pPr>
        <w:pStyle w:val="Heading1"/>
        <w:ind w:firstLine="0"/>
        <w:rPr>
          <w:rtl/>
        </w:rPr>
      </w:pPr>
      <w:bookmarkStart w:id="11" w:name="_Toc127368984"/>
      <w:r>
        <w:rPr>
          <w:rFonts w:hint="cs"/>
          <w:rtl/>
        </w:rPr>
        <w:t>بررسی قرائن ارائه شده توسط آیت الله هاشمی در باب زکات مال یتیم</w:t>
      </w:r>
      <w:bookmarkEnd w:id="11"/>
    </w:p>
    <w:p w:rsidR="001D6B7F" w:rsidRDefault="00A376E3" w:rsidP="00C418CD">
      <w:pPr>
        <w:rPr>
          <w:rFonts w:ascii="IRBadr" w:hAnsi="IRBadr" w:cs="IRBadr"/>
          <w:rtl/>
        </w:rPr>
      </w:pPr>
      <w:r>
        <w:rPr>
          <w:rFonts w:ascii="IRBadr" w:hAnsi="IRBadr" w:cs="IRBadr" w:hint="cs"/>
          <w:rtl/>
        </w:rPr>
        <w:t xml:space="preserve">نتیجه اینکه اصل اولی این است که در روایات، از مال معنای عام اراده شده است. </w:t>
      </w:r>
      <w:r w:rsidR="00402E13">
        <w:rPr>
          <w:rFonts w:ascii="IRBadr" w:hAnsi="IRBadr" w:cs="IRBadr" w:hint="cs"/>
          <w:rtl/>
        </w:rPr>
        <w:t>مگر اینکه قرائن زیاد و اطمینان‌بخشی بر خلاف پیدا شود</w:t>
      </w:r>
      <w:r w:rsidR="008434E9">
        <w:rPr>
          <w:rFonts w:ascii="IRBadr" w:hAnsi="IRBadr" w:cs="IRBadr" w:hint="cs"/>
          <w:color w:val="0000FF"/>
          <w:rtl/>
        </w:rPr>
        <w:t xml:space="preserve">. </w:t>
      </w:r>
      <w:r w:rsidR="001D6B7F" w:rsidRPr="00F07370">
        <w:rPr>
          <w:rFonts w:ascii="IRBadr" w:hAnsi="IRBadr" w:cs="IRBadr"/>
          <w:rtl/>
        </w:rPr>
        <w:t>آیت الله هاشمی، قرائنی در برخی روایات</w:t>
      </w:r>
      <w:r w:rsidR="00C418CD">
        <w:rPr>
          <w:rFonts w:ascii="IRBadr" w:hAnsi="IRBadr" w:cs="IRBadr"/>
          <w:rtl/>
        </w:rPr>
        <w:t xml:space="preserve"> مطرح می‌کنند که استفاده کنند</w:t>
      </w:r>
      <w:r w:rsidR="001D6B7F" w:rsidRPr="00F07370">
        <w:rPr>
          <w:rFonts w:ascii="IRBadr" w:hAnsi="IRBadr" w:cs="IRBadr"/>
          <w:rtl/>
        </w:rPr>
        <w:t xml:space="preserve"> مال</w:t>
      </w:r>
      <w:r w:rsidR="00C418CD">
        <w:rPr>
          <w:rFonts w:ascii="IRBadr" w:hAnsi="IRBadr" w:cs="IRBadr" w:hint="cs"/>
          <w:rtl/>
        </w:rPr>
        <w:t xml:space="preserve"> در خصوص نقدین به کار رفته</w:t>
      </w:r>
      <w:r w:rsidR="001D6B7F" w:rsidRPr="00F07370">
        <w:rPr>
          <w:rFonts w:ascii="IRBadr" w:hAnsi="IRBadr" w:cs="IRBadr"/>
          <w:rtl/>
        </w:rPr>
        <w:t xml:space="preserve"> است. روایاتی که در مورد زکات در مال یتیم هست دارای قرائنی است که باعث اختصاص به نقدین می‌شود.</w:t>
      </w:r>
    </w:p>
    <w:p w:rsidR="007C700F" w:rsidRDefault="007C700F" w:rsidP="007C700F">
      <w:pPr>
        <w:rPr>
          <w:rFonts w:ascii="IRBadr" w:hAnsi="IRBadr" w:cs="IRBadr"/>
          <w:rtl/>
        </w:rPr>
      </w:pPr>
      <w:r>
        <w:rPr>
          <w:rFonts w:ascii="IRBadr" w:hAnsi="IRBadr" w:cs="IRBadr" w:hint="cs"/>
          <w:rtl/>
        </w:rPr>
        <w:t>سؤال: با این پیشفرض اگر به بررسی کلام آیت الله هاشمی در مورد روایات باب بپردازیم، قبل از ورود در بحث استدلال ایشان محکوم به شکست است. از این جهت که در روایات یا قرینه بر معنای خاص وجود دارد و یا وجود ندارد. در روایاتی که قرینه وجود دارد، فقط به خاطر وجود قرینه این استعمال را می‌پذیریم و دلیل نمی‌شود در جایی که قرینه نباشد هم همین معنای خاص مراد باشد، و در جایی که قرینه وجود ندارد، طبق اصل اولی بر معنای عام حمل می‌کنیم. لذا تحت هیچ شرایطی کلام آیت الله هاشمی ثابت نمی‌شود و شما قبل از شروع در بحث با یک حریف شکست خورده روبرو هستید.</w:t>
      </w:r>
    </w:p>
    <w:p w:rsidR="007A3FE3" w:rsidRDefault="007C700F" w:rsidP="007A3FE3">
      <w:pPr>
        <w:rPr>
          <w:rFonts w:ascii="IRBadr" w:hAnsi="IRBadr" w:cs="IRBadr"/>
        </w:rPr>
      </w:pPr>
      <w:r>
        <w:rPr>
          <w:rFonts w:ascii="IRBadr" w:hAnsi="IRBadr" w:cs="IRBadr" w:hint="cs"/>
          <w:rtl/>
        </w:rPr>
        <w:t xml:space="preserve">پاسخ: اگر در موارد متعدد، قرینه وجود داشته باشد بر معنای خاص، خود این نشان می‌دهد که مال مختص به نقدین است. وجود همیشگی چنین قرینه‌ای تصادفی نیست بلکه کاشف از اختصاص معنا به نقدین است. </w:t>
      </w:r>
      <w:r w:rsidR="000C04D9">
        <w:rPr>
          <w:rFonts w:ascii="IRBadr" w:hAnsi="IRBadr" w:cs="IRBadr" w:hint="cs"/>
          <w:rtl/>
        </w:rPr>
        <w:t>بنابر این، استدلال از قبل محکوم به شکست نیست.</w:t>
      </w:r>
      <w:r w:rsidR="000C04D9">
        <w:rPr>
          <w:rStyle w:val="FootnoteReference"/>
          <w:rFonts w:ascii="IRBadr" w:hAnsi="IRBadr" w:cs="IRBadr"/>
          <w:rtl/>
        </w:rPr>
        <w:footnoteReference w:id="14"/>
      </w:r>
      <w:r w:rsidR="007A3FE3">
        <w:rPr>
          <w:rFonts w:ascii="IRBadr" w:hAnsi="IRBadr" w:cs="IRBadr" w:hint="cs"/>
          <w:rtl/>
        </w:rPr>
        <w:t xml:space="preserve"> در جای خودش ما </w:t>
      </w:r>
      <w:r w:rsidR="009E3A35">
        <w:rPr>
          <w:rFonts w:ascii="IRBadr" w:hAnsi="IRBadr" w:cs="IRBadr" w:hint="cs"/>
          <w:rtl/>
        </w:rPr>
        <w:t>بیان</w:t>
      </w:r>
      <w:r w:rsidR="00D1763B">
        <w:rPr>
          <w:rFonts w:ascii="IRBadr" w:hAnsi="IRBadr" w:cs="IRBadr" w:hint="cs"/>
          <w:rtl/>
        </w:rPr>
        <w:t xml:space="preserve"> کردیم که یک از نکاتی که منشا</w:t>
      </w:r>
      <w:r w:rsidR="007A3FE3">
        <w:rPr>
          <w:rFonts w:ascii="IRBadr" w:hAnsi="IRBadr" w:cs="IRBadr" w:hint="cs"/>
          <w:rtl/>
        </w:rPr>
        <w:t xml:space="preserve"> می‌شود احتما</w:t>
      </w:r>
      <w:r w:rsidR="00D1763B">
        <w:rPr>
          <w:rFonts w:ascii="IRBadr" w:hAnsi="IRBadr" w:cs="IRBadr" w:hint="cs"/>
          <w:rtl/>
        </w:rPr>
        <w:t>ل قرینه نفی شود،</w:t>
      </w:r>
      <w:r w:rsidR="009E3A35">
        <w:rPr>
          <w:rFonts w:ascii="IRBadr" w:hAnsi="IRBadr" w:cs="IRBadr" w:hint="cs"/>
          <w:rtl/>
        </w:rPr>
        <w:t xml:space="preserve"> غلبه‌ی</w:t>
      </w:r>
      <w:r w:rsidR="00D1763B">
        <w:rPr>
          <w:rFonts w:ascii="IRBadr" w:hAnsi="IRBadr" w:cs="IRBadr" w:hint="cs"/>
          <w:rtl/>
        </w:rPr>
        <w:t xml:space="preserve"> استعمال یک واژه در یک معنای خاص است هر چند این استعمال همراه با قرینه باشد؛ از این جهت که احتمال اینکه در همه‌ی موارد به آن قرینه اعتماد کرده  باشند، مستبعد است، و ما حدود یک ماه در مورد نحوه‌ی قرینیت استعمال بر کشف معنای حقیقی بحث کردیم. </w:t>
      </w:r>
    </w:p>
    <w:p w:rsidR="009E3A35" w:rsidRDefault="009E3A35" w:rsidP="007A3FE3">
      <w:pPr>
        <w:rPr>
          <w:rFonts w:ascii="IRBadr" w:hAnsi="IRBadr" w:cs="IRBadr"/>
          <w:rtl/>
        </w:rPr>
      </w:pPr>
      <w:r>
        <w:rPr>
          <w:rFonts w:ascii="IRBadr" w:hAnsi="IRBadr" w:cs="IRBadr" w:hint="cs"/>
          <w:rtl/>
        </w:rPr>
        <w:t>در ادامه‌ی بحث، آیت الله هاشمی در مورد زکات مال یتیم روایات متعدّده‌ای را مطرح می‌کنند که در این روایات قرائنی وجود دارد که از آنها استفاده می‌شود مال اختصاص به نقدین دارد. ایشان فرموده است:</w:t>
      </w:r>
    </w:p>
    <w:p w:rsidR="009E3A35" w:rsidRDefault="009E3A35" w:rsidP="007A3FE3">
      <w:pPr>
        <w:rPr>
          <w:rFonts w:ascii="IRBadr" w:hAnsi="IRBadr" w:cs="IRBadr"/>
          <w:color w:val="0000FF"/>
          <w:rtl/>
        </w:rPr>
      </w:pPr>
      <w:r w:rsidRPr="009E3A35">
        <w:rPr>
          <w:rFonts w:ascii="IRBadr" w:hAnsi="IRBadr" w:cs="IRBadr" w:hint="cs"/>
          <w:color w:val="0000FF"/>
          <w:rtl/>
        </w:rPr>
        <w:t>«وأكثرها</w:t>
      </w:r>
      <w:r w:rsidRPr="009E3A35">
        <w:rPr>
          <w:rFonts w:ascii="IRBadr" w:hAnsi="IRBadr" w:cs="IRBadr"/>
          <w:color w:val="0000FF"/>
          <w:rtl/>
        </w:rPr>
        <w:t xml:space="preserve"> </w:t>
      </w:r>
      <w:r w:rsidRPr="009E3A35">
        <w:rPr>
          <w:rFonts w:ascii="IRBadr" w:hAnsi="IRBadr" w:cs="IRBadr" w:hint="cs"/>
          <w:color w:val="0000FF"/>
          <w:rtl/>
        </w:rPr>
        <w:t>ظاهر</w:t>
      </w:r>
      <w:r w:rsidRPr="009E3A35">
        <w:rPr>
          <w:rFonts w:ascii="IRBadr" w:hAnsi="IRBadr" w:cs="IRBadr"/>
          <w:color w:val="0000FF"/>
          <w:rtl/>
        </w:rPr>
        <w:t xml:space="preserve"> </w:t>
      </w:r>
      <w:r w:rsidRPr="009E3A35">
        <w:rPr>
          <w:rFonts w:ascii="IRBadr" w:hAnsi="IRBadr" w:cs="IRBadr" w:hint="cs"/>
          <w:color w:val="0000FF"/>
          <w:rtl/>
        </w:rPr>
        <w:t>بقرينة</w:t>
      </w:r>
      <w:r w:rsidRPr="009E3A35">
        <w:rPr>
          <w:rFonts w:ascii="IRBadr" w:hAnsi="IRBadr" w:cs="IRBadr"/>
          <w:color w:val="0000FF"/>
          <w:rtl/>
        </w:rPr>
        <w:t xml:space="preserve"> </w:t>
      </w:r>
      <w:r w:rsidRPr="009E3A35">
        <w:rPr>
          <w:rFonts w:ascii="IRBadr" w:hAnsi="IRBadr" w:cs="IRBadr" w:hint="cs"/>
          <w:color w:val="0000FF"/>
          <w:rtl/>
        </w:rPr>
        <w:t>التعبير</w:t>
      </w:r>
      <w:r w:rsidRPr="009E3A35">
        <w:rPr>
          <w:rFonts w:ascii="IRBadr" w:hAnsi="IRBadr" w:cs="IRBadr"/>
          <w:color w:val="0000FF"/>
          <w:rtl/>
        </w:rPr>
        <w:t xml:space="preserve"> </w:t>
      </w:r>
      <w:r w:rsidRPr="009E3A35">
        <w:rPr>
          <w:rFonts w:ascii="IRBadr" w:hAnsi="IRBadr" w:cs="IRBadr" w:hint="cs"/>
          <w:color w:val="0000FF"/>
          <w:rtl/>
        </w:rPr>
        <w:t>فيها</w:t>
      </w:r>
      <w:r w:rsidRPr="009E3A35">
        <w:rPr>
          <w:rFonts w:ascii="IRBadr" w:hAnsi="IRBadr" w:cs="IRBadr"/>
          <w:color w:val="0000FF"/>
          <w:rtl/>
        </w:rPr>
        <w:t xml:space="preserve"> </w:t>
      </w:r>
      <w:r w:rsidRPr="009E3A35">
        <w:rPr>
          <w:rFonts w:ascii="IRBadr" w:hAnsi="IRBadr" w:cs="IRBadr" w:hint="cs"/>
          <w:color w:val="0000FF"/>
          <w:rtl/>
        </w:rPr>
        <w:t>بالمال</w:t>
      </w:r>
      <w:r w:rsidRPr="009E3A35">
        <w:rPr>
          <w:rFonts w:ascii="IRBadr" w:hAnsi="IRBadr" w:cs="IRBadr"/>
          <w:color w:val="0000FF"/>
          <w:rtl/>
        </w:rPr>
        <w:t xml:space="preserve"> </w:t>
      </w:r>
      <w:r w:rsidRPr="009E3A35">
        <w:rPr>
          <w:rFonts w:ascii="IRBadr" w:hAnsi="IRBadr" w:cs="IRBadr" w:hint="cs"/>
          <w:color w:val="0000FF"/>
          <w:rtl/>
        </w:rPr>
        <w:t>الصامت،</w:t>
      </w:r>
      <w:r w:rsidRPr="009E3A35">
        <w:rPr>
          <w:rFonts w:ascii="IRBadr" w:hAnsi="IRBadr" w:cs="IRBadr"/>
          <w:color w:val="0000FF"/>
          <w:rtl/>
        </w:rPr>
        <w:t xml:space="preserve"> </w:t>
      </w:r>
      <w:r w:rsidRPr="009E3A35">
        <w:rPr>
          <w:rFonts w:ascii="IRBadr" w:hAnsi="IRBadr" w:cs="IRBadr" w:hint="cs"/>
          <w:color w:val="0000FF"/>
          <w:rtl/>
        </w:rPr>
        <w:t>أو</w:t>
      </w:r>
      <w:r w:rsidRPr="009E3A35">
        <w:rPr>
          <w:rFonts w:ascii="IRBadr" w:hAnsi="IRBadr" w:cs="IRBadr"/>
          <w:color w:val="0000FF"/>
          <w:rtl/>
        </w:rPr>
        <w:t xml:space="preserve"> </w:t>
      </w:r>
      <w:r w:rsidRPr="009E3A35">
        <w:rPr>
          <w:rFonts w:ascii="IRBadr" w:hAnsi="IRBadr" w:cs="IRBadr" w:hint="cs"/>
          <w:color w:val="0000FF"/>
          <w:rtl/>
        </w:rPr>
        <w:t>الموضوع،</w:t>
      </w:r>
      <w:r w:rsidRPr="009E3A35">
        <w:rPr>
          <w:rFonts w:ascii="IRBadr" w:hAnsi="IRBadr" w:cs="IRBadr"/>
          <w:color w:val="0000FF"/>
          <w:rtl/>
        </w:rPr>
        <w:t xml:space="preserve"> </w:t>
      </w:r>
      <w:r w:rsidRPr="009E3A35">
        <w:rPr>
          <w:rFonts w:ascii="IRBadr" w:hAnsi="IRBadr" w:cs="IRBadr" w:hint="cs"/>
          <w:color w:val="0000FF"/>
          <w:rtl/>
        </w:rPr>
        <w:t>أو</w:t>
      </w:r>
      <w:r w:rsidRPr="009E3A35">
        <w:rPr>
          <w:rFonts w:ascii="IRBadr" w:hAnsi="IRBadr" w:cs="IRBadr"/>
          <w:color w:val="0000FF"/>
          <w:rtl/>
        </w:rPr>
        <w:t xml:space="preserve"> </w:t>
      </w:r>
      <w:r w:rsidRPr="009E3A35">
        <w:rPr>
          <w:rFonts w:ascii="IRBadr" w:hAnsi="IRBadr" w:cs="IRBadr" w:hint="cs"/>
          <w:color w:val="0000FF"/>
          <w:rtl/>
        </w:rPr>
        <w:t>الذي</w:t>
      </w:r>
      <w:r w:rsidRPr="009E3A35">
        <w:rPr>
          <w:rFonts w:ascii="IRBadr" w:hAnsi="IRBadr" w:cs="IRBadr"/>
          <w:color w:val="0000FF"/>
          <w:rtl/>
        </w:rPr>
        <w:t xml:space="preserve"> </w:t>
      </w:r>
      <w:r w:rsidRPr="009E3A35">
        <w:rPr>
          <w:rFonts w:ascii="IRBadr" w:hAnsi="IRBadr" w:cs="IRBadr" w:hint="cs"/>
          <w:color w:val="0000FF"/>
          <w:rtl/>
        </w:rPr>
        <w:t>لا</w:t>
      </w:r>
      <w:r w:rsidRPr="009E3A35">
        <w:rPr>
          <w:rFonts w:ascii="IRBadr" w:hAnsi="IRBadr" w:cs="IRBadr"/>
          <w:color w:val="0000FF"/>
          <w:rtl/>
        </w:rPr>
        <w:t xml:space="preserve"> </w:t>
      </w:r>
      <w:r w:rsidRPr="009E3A35">
        <w:rPr>
          <w:rFonts w:ascii="IRBadr" w:hAnsi="IRBadr" w:cs="IRBadr" w:hint="cs"/>
          <w:color w:val="0000FF"/>
          <w:rtl/>
        </w:rPr>
        <w:t>يحرَّك،</w:t>
      </w:r>
      <w:r w:rsidRPr="009E3A35">
        <w:rPr>
          <w:rFonts w:ascii="IRBadr" w:hAnsi="IRBadr" w:cs="IRBadr"/>
          <w:color w:val="0000FF"/>
          <w:rtl/>
        </w:rPr>
        <w:t xml:space="preserve"> </w:t>
      </w:r>
      <w:r w:rsidRPr="009E3A35">
        <w:rPr>
          <w:rFonts w:ascii="IRBadr" w:hAnsi="IRBadr" w:cs="IRBadr" w:hint="cs"/>
          <w:color w:val="0000FF"/>
          <w:rtl/>
        </w:rPr>
        <w:t>أو</w:t>
      </w:r>
      <w:r w:rsidRPr="009E3A35">
        <w:rPr>
          <w:rFonts w:ascii="IRBadr" w:hAnsi="IRBadr" w:cs="IRBadr"/>
          <w:color w:val="0000FF"/>
          <w:rtl/>
        </w:rPr>
        <w:t xml:space="preserve"> </w:t>
      </w:r>
      <w:r w:rsidRPr="009E3A35">
        <w:rPr>
          <w:rFonts w:ascii="IRBadr" w:hAnsi="IRBadr" w:cs="IRBadr" w:hint="cs"/>
          <w:color w:val="0000FF"/>
          <w:rtl/>
        </w:rPr>
        <w:t>الذي</w:t>
      </w:r>
      <w:r w:rsidRPr="009E3A35">
        <w:rPr>
          <w:rFonts w:ascii="IRBadr" w:hAnsi="IRBadr" w:cs="IRBadr"/>
          <w:color w:val="0000FF"/>
          <w:rtl/>
        </w:rPr>
        <w:t xml:space="preserve"> </w:t>
      </w:r>
      <w:r w:rsidRPr="009E3A35">
        <w:rPr>
          <w:rFonts w:ascii="IRBadr" w:hAnsi="IRBadr" w:cs="IRBadr" w:hint="cs"/>
          <w:color w:val="0000FF"/>
          <w:rtl/>
        </w:rPr>
        <w:t>لم</w:t>
      </w:r>
      <w:r w:rsidRPr="009E3A35">
        <w:rPr>
          <w:rFonts w:ascii="IRBadr" w:hAnsi="IRBadr" w:cs="IRBadr"/>
          <w:color w:val="0000FF"/>
          <w:rtl/>
        </w:rPr>
        <w:t xml:space="preserve"> </w:t>
      </w:r>
      <w:r w:rsidRPr="009E3A35">
        <w:rPr>
          <w:rFonts w:ascii="IRBadr" w:hAnsi="IRBadr" w:cs="IRBadr" w:hint="cs"/>
          <w:color w:val="0000FF"/>
          <w:rtl/>
        </w:rPr>
        <w:t>يتّجَر</w:t>
      </w:r>
      <w:r w:rsidRPr="009E3A35">
        <w:rPr>
          <w:rFonts w:ascii="IRBadr" w:hAnsi="IRBadr" w:cs="IRBadr"/>
          <w:color w:val="0000FF"/>
          <w:rtl/>
        </w:rPr>
        <w:t xml:space="preserve"> </w:t>
      </w:r>
      <w:r w:rsidRPr="009E3A35">
        <w:rPr>
          <w:rFonts w:ascii="IRBadr" w:hAnsi="IRBadr" w:cs="IRBadr" w:hint="cs"/>
          <w:color w:val="0000FF"/>
          <w:rtl/>
        </w:rPr>
        <w:t>به،</w:t>
      </w:r>
      <w:r w:rsidRPr="009E3A35">
        <w:rPr>
          <w:rFonts w:ascii="IRBadr" w:hAnsi="IRBadr" w:cs="IRBadr"/>
          <w:color w:val="0000FF"/>
          <w:rtl/>
        </w:rPr>
        <w:t xml:space="preserve"> </w:t>
      </w:r>
      <w:r w:rsidRPr="009E3A35">
        <w:rPr>
          <w:rFonts w:ascii="IRBadr" w:hAnsi="IRBadr" w:cs="IRBadr" w:hint="cs"/>
          <w:color w:val="0000FF"/>
          <w:rtl/>
        </w:rPr>
        <w:t>أو</w:t>
      </w:r>
      <w:r w:rsidRPr="009E3A35">
        <w:rPr>
          <w:rFonts w:ascii="IRBadr" w:hAnsi="IRBadr" w:cs="IRBadr"/>
          <w:color w:val="0000FF"/>
          <w:rtl/>
        </w:rPr>
        <w:t xml:space="preserve"> </w:t>
      </w:r>
      <w:r w:rsidRPr="009E3A35">
        <w:rPr>
          <w:rFonts w:ascii="IRBadr" w:hAnsi="IRBadr" w:cs="IRBadr" w:hint="cs"/>
          <w:color w:val="0000FF"/>
          <w:rtl/>
        </w:rPr>
        <w:t>الدين</w:t>
      </w:r>
      <w:r w:rsidRPr="009E3A35">
        <w:rPr>
          <w:rFonts w:ascii="IRBadr" w:hAnsi="IRBadr" w:cs="IRBadr"/>
          <w:color w:val="0000FF"/>
          <w:rtl/>
        </w:rPr>
        <w:t xml:space="preserve"> </w:t>
      </w:r>
      <w:r w:rsidRPr="009E3A35">
        <w:rPr>
          <w:rFonts w:ascii="IRBadr" w:hAnsi="IRBadr" w:cs="IRBadr" w:hint="cs"/>
          <w:color w:val="0000FF"/>
          <w:rtl/>
        </w:rPr>
        <w:t>في</w:t>
      </w:r>
      <w:r w:rsidRPr="009E3A35">
        <w:rPr>
          <w:rFonts w:ascii="IRBadr" w:hAnsi="IRBadr" w:cs="IRBadr"/>
          <w:color w:val="0000FF"/>
          <w:rtl/>
        </w:rPr>
        <w:t xml:space="preserve"> </w:t>
      </w:r>
      <w:r w:rsidRPr="009E3A35">
        <w:rPr>
          <w:rFonts w:ascii="IRBadr" w:hAnsi="IRBadr" w:cs="IRBadr" w:hint="cs"/>
          <w:color w:val="0000FF"/>
          <w:rtl/>
        </w:rPr>
        <w:t>إرادة</w:t>
      </w:r>
      <w:r w:rsidRPr="009E3A35">
        <w:rPr>
          <w:rFonts w:ascii="IRBadr" w:hAnsi="IRBadr" w:cs="IRBadr"/>
          <w:color w:val="0000FF"/>
          <w:rtl/>
        </w:rPr>
        <w:t xml:space="preserve"> </w:t>
      </w:r>
      <w:r w:rsidRPr="009E3A35">
        <w:rPr>
          <w:rFonts w:ascii="IRBadr" w:hAnsi="IRBadr" w:cs="IRBadr" w:hint="cs"/>
          <w:color w:val="0000FF"/>
          <w:rtl/>
        </w:rPr>
        <w:t>خصوص</w:t>
      </w:r>
      <w:r w:rsidRPr="009E3A35">
        <w:rPr>
          <w:rFonts w:ascii="IRBadr" w:hAnsi="IRBadr" w:cs="IRBadr"/>
          <w:color w:val="0000FF"/>
          <w:rtl/>
        </w:rPr>
        <w:t xml:space="preserve"> </w:t>
      </w:r>
      <w:r w:rsidRPr="009E3A35">
        <w:rPr>
          <w:rFonts w:ascii="IRBadr" w:hAnsi="IRBadr" w:cs="IRBadr" w:hint="cs"/>
          <w:color w:val="0000FF"/>
          <w:rtl/>
        </w:rPr>
        <w:t>النقدين</w:t>
      </w:r>
      <w:r>
        <w:rPr>
          <w:rStyle w:val="FootnoteReference"/>
          <w:rFonts w:ascii="IRBadr" w:hAnsi="IRBadr" w:cs="IRBadr"/>
          <w:color w:val="0000FF"/>
          <w:rtl/>
        </w:rPr>
        <w:footnoteReference w:id="15"/>
      </w:r>
      <w:r w:rsidRPr="009E3A35">
        <w:rPr>
          <w:rFonts w:ascii="IRBadr" w:hAnsi="IRBadr" w:cs="IRBadr" w:hint="cs"/>
          <w:color w:val="0000FF"/>
          <w:rtl/>
        </w:rPr>
        <w:t>»</w:t>
      </w:r>
    </w:p>
    <w:p w:rsidR="009E3A35" w:rsidRPr="00024B23" w:rsidRDefault="00024B23" w:rsidP="00024B23">
      <w:pPr>
        <w:rPr>
          <w:rtl/>
        </w:rPr>
      </w:pPr>
      <w:r w:rsidRPr="00024B23">
        <w:rPr>
          <w:rFonts w:hint="cs"/>
          <w:rtl/>
        </w:rPr>
        <w:t>در پاورقی به روایتها اشاره کرده است. یکی از روایات صحیح حلبی است:</w:t>
      </w:r>
    </w:p>
    <w:p w:rsidR="00B3756E" w:rsidRDefault="00B3756E" w:rsidP="001D6B7F">
      <w:pPr>
        <w:rPr>
          <w:rFonts w:ascii="IRBadr" w:hAnsi="IRBadr" w:cs="IRBadr"/>
          <w:color w:val="008000"/>
          <w:rtl/>
        </w:rPr>
      </w:pPr>
      <w:r w:rsidRPr="00B3756E">
        <w:rPr>
          <w:rFonts w:ascii="IRBadr" w:hAnsi="IRBadr" w:cs="IRBadr"/>
          <w:color w:val="008000"/>
          <w:rtl/>
        </w:rPr>
        <w:t>«</w:t>
      </w:r>
      <w:r w:rsidR="001D6B7F" w:rsidRPr="00B3756E">
        <w:rPr>
          <w:rFonts w:ascii="IRBadr" w:hAnsi="IRBadr" w:cs="IRBadr"/>
          <w:color w:val="008000"/>
          <w:rtl/>
        </w:rPr>
        <w:t>عَلِيُّ بْنُ إِبْرَاهِيمَ عَنْ أَبِيهِ وَ مُحَمَّدُ بْنُ يَحْيَى عَنْ أَحْمَدَ بْنِ مُحَمَّدٍ جَمِيعاً عَنِ ابْنِ أَبِي عُمَيْرٍ عَنْ حَمَّادِ بْنِ عُثْمَانَ عَنِ الْحَلَبِيِّ عَنْ أَبِي عَبْدِ اللَّهِ ع فِي مَالِ الْيَتِيمِ عَلَيْهِ زَكَاةٌ فَقَالَ إِذَا كَانَ مَوْضُوعاً فَلَيْسَ عَلَيْهِ زَكَاةٌ وَ إِذَا عَمِلْتَ بِهِ فَأَنْتَ لَهُ ضَامِنٌ وَ الرِّبْحُ لِلْيَتِيمِ.</w:t>
      </w:r>
      <w:r w:rsidRPr="00B3756E">
        <w:rPr>
          <w:rFonts w:ascii="IRBadr" w:hAnsi="IRBadr" w:cs="IRBadr"/>
          <w:color w:val="008000"/>
          <w:rtl/>
        </w:rPr>
        <w:t>»</w:t>
      </w:r>
    </w:p>
    <w:p w:rsidR="005459EB" w:rsidRDefault="00B3756E" w:rsidP="00B3756E">
      <w:pPr>
        <w:rPr>
          <w:rtl/>
        </w:rPr>
      </w:pPr>
      <w:r w:rsidRPr="00B3756E">
        <w:rPr>
          <w:rFonts w:hint="cs"/>
          <w:rtl/>
        </w:rPr>
        <w:t>ا</w:t>
      </w:r>
      <w:r>
        <w:rPr>
          <w:rFonts w:hint="cs"/>
          <w:rtl/>
        </w:rPr>
        <w:t xml:space="preserve">یشان از تعبیر «عملت به» استفاده می‌کند که این روایت در مورد خصوص نقدین </w:t>
      </w:r>
      <w:r w:rsidR="005459EB">
        <w:rPr>
          <w:rFonts w:hint="cs"/>
          <w:rtl/>
        </w:rPr>
        <w:t xml:space="preserve">است. این کلام صحیح نیست؛ چرا که: </w:t>
      </w:r>
    </w:p>
    <w:p w:rsidR="00BF607E" w:rsidRDefault="005459EB" w:rsidP="00B3756E">
      <w:pPr>
        <w:rPr>
          <w:rtl/>
        </w:rPr>
      </w:pPr>
      <w:r w:rsidRPr="005459EB">
        <w:rPr>
          <w:rFonts w:hint="cs"/>
          <w:b/>
          <w:bCs/>
          <w:rtl/>
        </w:rPr>
        <w:t>اولا:</w:t>
      </w:r>
      <w:r>
        <w:rPr>
          <w:rFonts w:hint="cs"/>
          <w:rtl/>
        </w:rPr>
        <w:t xml:space="preserve"> </w:t>
      </w:r>
      <w:r w:rsidR="00B3756E">
        <w:rPr>
          <w:rFonts w:hint="cs"/>
          <w:rtl/>
        </w:rPr>
        <w:t>تجارت با خصوص نقدین انجام نمی‌گیرد. بلکه ابتدا تاجر پول پرداخت می‌کند و جنس می‌خرد و سپس جنس را می‌فروشد. و در بسیاری موارد جنس را هم نمی‌فروشد بلکه آن را نگاه می‌دارد تا قیمت آن افزوده شود و بعد از آن می‌فروشد.</w:t>
      </w:r>
      <w:r w:rsidR="00BF607E">
        <w:rPr>
          <w:rFonts w:hint="cs"/>
          <w:rtl/>
        </w:rPr>
        <w:t xml:space="preserve"> تعبیر به «موضوعا عنده» هم اشعار به متاع دارد. </w:t>
      </w:r>
    </w:p>
    <w:p w:rsidR="001D6B7F" w:rsidRPr="00B3756E" w:rsidRDefault="00BF607E" w:rsidP="00B3756E">
      <w:pPr>
        <w:rPr>
          <w:rtl/>
        </w:rPr>
      </w:pPr>
      <w:r w:rsidRPr="005459EB">
        <w:rPr>
          <w:rFonts w:hint="cs"/>
          <w:b/>
          <w:bCs/>
          <w:rtl/>
        </w:rPr>
        <w:t>و ثانیا</w:t>
      </w:r>
      <w:r w:rsidR="005459EB" w:rsidRPr="005459EB">
        <w:rPr>
          <w:rFonts w:hint="cs"/>
          <w:b/>
          <w:bCs/>
          <w:rtl/>
        </w:rPr>
        <w:t>:</w:t>
      </w:r>
      <w:r>
        <w:rPr>
          <w:rFonts w:hint="cs"/>
          <w:rtl/>
        </w:rPr>
        <w:t xml:space="preserve"> بر فرض که «ما اتّجر به» اختصاص به نقدین داشته باشد، دلیل نمی‌شود که مفهوم آن هم مختص به نقدین شود. بحث در مورد این روایت را در جلسه بعد ادامه خواهیم داد. </w:t>
      </w:r>
    </w:p>
    <w:p w:rsidR="001A1EA5" w:rsidRPr="00024B23" w:rsidRDefault="001A1EA5" w:rsidP="006162A2">
      <w:pPr>
        <w:rPr>
          <w:rFonts w:ascii="IRBadr" w:hAnsi="IRBadr" w:cs="IRBadr"/>
          <w:color w:val="0000FF"/>
          <w:rtl/>
        </w:rPr>
      </w:pPr>
    </w:p>
    <w:sectPr w:rsidR="001A1EA5" w:rsidRPr="00024B23" w:rsidSect="00F91B85">
      <w:headerReference w:type="even" r:id="rId10"/>
      <w:headerReference w:type="default" r:id="rId11"/>
      <w:footerReference w:type="even" r:id="rId12"/>
      <w:footerReference w:type="defaul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B90" w:rsidRDefault="00C33B90" w:rsidP="008B750B">
      <w:pPr>
        <w:spacing w:line="240" w:lineRule="auto"/>
      </w:pPr>
      <w:r>
        <w:separator/>
      </w:r>
    </w:p>
    <w:p w:rsidR="00C33B90" w:rsidRDefault="00C33B90"/>
  </w:endnote>
  <w:endnote w:type="continuationSeparator" w:id="0">
    <w:p w:rsidR="00C33B90" w:rsidRDefault="00C33B90" w:rsidP="008B750B">
      <w:pPr>
        <w:spacing w:line="240" w:lineRule="auto"/>
      </w:pPr>
      <w:r>
        <w:continuationSeparator/>
      </w:r>
    </w:p>
    <w:p w:rsidR="00C33B90" w:rsidRDefault="00C33B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IRBadr">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Alaem">
    <w:altName w:val="Times New Roman"/>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35" w:rsidRDefault="009E3A35">
    <w:pPr>
      <w:pStyle w:val="Footer"/>
    </w:pPr>
  </w:p>
  <w:p w:rsidR="009E3A35" w:rsidRDefault="009E3A3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9E3A35" w:rsidRPr="006D44C1" w:rsidTr="0020241A">
      <w:tc>
        <w:tcPr>
          <w:tcW w:w="3382" w:type="dxa"/>
          <w:tcBorders>
            <w:top w:val="nil"/>
            <w:left w:val="nil"/>
            <w:bottom w:val="nil"/>
            <w:right w:val="nil"/>
          </w:tcBorders>
        </w:tcPr>
        <w:p w:rsidR="009E3A35" w:rsidRDefault="009E3A35"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9E3A35" w:rsidRDefault="009E3A35" w:rsidP="006D44C1">
          <w:pPr>
            <w:pStyle w:val="Footer"/>
            <w:jc w:val="right"/>
            <w:rPr>
              <w:rtl/>
            </w:rPr>
          </w:pPr>
          <w:r>
            <w:rPr>
              <w:rFonts w:hint="cs"/>
              <w:rtl/>
            </w:rPr>
            <w:t xml:space="preserve">صفحه </w:t>
          </w:r>
          <w:r>
            <w:fldChar w:fldCharType="begin"/>
          </w:r>
          <w:r>
            <w:instrText>PAGE   \* MERGEFORMAT</w:instrText>
          </w:r>
          <w:r>
            <w:fldChar w:fldCharType="separate"/>
          </w:r>
          <w:r w:rsidR="00D05805" w:rsidRPr="00D05805">
            <w:rPr>
              <w:noProof/>
              <w:rtl/>
              <w:lang w:val="fa-IR"/>
            </w:rPr>
            <w:t>1</w:t>
          </w:r>
          <w:r>
            <w:rPr>
              <w:noProof/>
            </w:rPr>
            <w:fldChar w:fldCharType="end"/>
          </w:r>
        </w:p>
      </w:tc>
      <w:tc>
        <w:tcPr>
          <w:tcW w:w="4786" w:type="dxa"/>
          <w:tcBorders>
            <w:top w:val="nil"/>
            <w:left w:val="nil"/>
            <w:bottom w:val="nil"/>
            <w:right w:val="nil"/>
          </w:tcBorders>
          <w:vAlign w:val="center"/>
        </w:tcPr>
        <w:p w:rsidR="009E3A35" w:rsidRPr="006D44C1" w:rsidRDefault="009E3A35" w:rsidP="001B6799">
          <w:pPr>
            <w:pStyle w:val="Footer"/>
            <w:bidi w:val="0"/>
            <w:rPr>
              <w:color w:val="808080" w:themeColor="background1" w:themeShade="80"/>
              <w:rtl/>
            </w:rPr>
          </w:pPr>
          <w:bookmarkStart w:id="19" w:name="BokAdres"/>
          <w:bookmarkEnd w:id="19"/>
          <w:r>
            <w:rPr>
              <w:color w:val="808080" w:themeColor="background1" w:themeShade="80"/>
            </w:rPr>
            <w:t>F1js1_14011119-072_ah1_mfeb.ir</w:t>
          </w:r>
        </w:p>
      </w:tc>
    </w:tr>
  </w:tbl>
  <w:p w:rsidR="009E3A35" w:rsidRDefault="009E3A35" w:rsidP="00FA5F3D">
    <w:pPr>
      <w:pStyle w:val="Footer"/>
      <w:jc w:val="center"/>
    </w:pPr>
  </w:p>
  <w:p w:rsidR="009E3A35" w:rsidRDefault="009E3A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B90" w:rsidRDefault="00C33B90" w:rsidP="008B750B">
      <w:pPr>
        <w:spacing w:line="240" w:lineRule="auto"/>
      </w:pPr>
      <w:r>
        <w:separator/>
      </w:r>
    </w:p>
    <w:p w:rsidR="00C33B90" w:rsidRDefault="00C33B90"/>
  </w:footnote>
  <w:footnote w:type="continuationSeparator" w:id="0">
    <w:p w:rsidR="00C33B90" w:rsidRDefault="00C33B90" w:rsidP="008B750B">
      <w:pPr>
        <w:spacing w:line="240" w:lineRule="auto"/>
      </w:pPr>
      <w:r>
        <w:continuationSeparator/>
      </w:r>
    </w:p>
    <w:p w:rsidR="00C33B90" w:rsidRDefault="00C33B90"/>
  </w:footnote>
  <w:footnote w:id="1">
    <w:p w:rsidR="009E3A35" w:rsidRPr="00BE2220" w:rsidRDefault="009E3A35" w:rsidP="00BE2220">
      <w:pPr>
        <w:pStyle w:val="FootnoteText"/>
      </w:pPr>
      <w:r w:rsidRPr="00BE2220">
        <w:footnoteRef/>
      </w:r>
      <w:r w:rsidRPr="00BE2220">
        <w:rPr>
          <w:rtl/>
        </w:rPr>
        <w:t xml:space="preserve"> </w:t>
      </w:r>
      <w:hyperlink r:id="rId1" w:history="1">
        <w:r w:rsidRPr="00BE2220">
          <w:rPr>
            <w:rStyle w:val="Hyperlink"/>
            <w:rFonts w:hint="cs"/>
            <w:rtl/>
          </w:rPr>
          <w:t>الکافی</w:t>
        </w:r>
        <w:r w:rsidRPr="00BE2220">
          <w:rPr>
            <w:rStyle w:val="Hyperlink"/>
            <w:rtl/>
          </w:rPr>
          <w:t xml:space="preserve"> </w:t>
        </w:r>
        <w:r w:rsidRPr="00BE2220">
          <w:rPr>
            <w:rStyle w:val="Hyperlink"/>
            <w:rFonts w:hint="cs"/>
            <w:rtl/>
          </w:rPr>
          <w:t>للحلبی،</w:t>
        </w:r>
        <w:r w:rsidRPr="00BE2220">
          <w:rPr>
            <w:rStyle w:val="Hyperlink"/>
            <w:rtl/>
          </w:rPr>
          <w:t xml:space="preserve"> </w:t>
        </w:r>
        <w:r w:rsidRPr="00BE2220">
          <w:rPr>
            <w:rStyle w:val="Hyperlink"/>
            <w:rFonts w:hint="cs"/>
            <w:rtl/>
          </w:rPr>
          <w:t>أبو</w:t>
        </w:r>
        <w:r w:rsidRPr="00BE2220">
          <w:rPr>
            <w:rStyle w:val="Hyperlink"/>
            <w:rtl/>
          </w:rPr>
          <w:t xml:space="preserve"> </w:t>
        </w:r>
        <w:r w:rsidRPr="00BE2220">
          <w:rPr>
            <w:rStyle w:val="Hyperlink"/>
            <w:rFonts w:hint="cs"/>
            <w:rtl/>
          </w:rPr>
          <w:t>الصلاح</w:t>
        </w:r>
        <w:r w:rsidRPr="00BE2220">
          <w:rPr>
            <w:rStyle w:val="Hyperlink"/>
            <w:rtl/>
          </w:rPr>
          <w:t xml:space="preserve"> </w:t>
        </w:r>
        <w:r w:rsidRPr="00BE2220">
          <w:rPr>
            <w:rStyle w:val="Hyperlink"/>
            <w:rFonts w:hint="cs"/>
            <w:rtl/>
          </w:rPr>
          <w:t>الحلبی،</w:t>
        </w:r>
        <w:r w:rsidRPr="00BE2220">
          <w:rPr>
            <w:rStyle w:val="Hyperlink"/>
            <w:rtl/>
          </w:rPr>
          <w:t xml:space="preserve"> </w:t>
        </w:r>
        <w:r w:rsidRPr="00BE2220">
          <w:rPr>
            <w:rStyle w:val="Hyperlink"/>
            <w:rFonts w:hint="cs"/>
            <w:rtl/>
          </w:rPr>
          <w:t>ج</w:t>
        </w:r>
        <w:r w:rsidRPr="00BE2220">
          <w:rPr>
            <w:rStyle w:val="Hyperlink"/>
            <w:rtl/>
          </w:rPr>
          <w:t>1</w:t>
        </w:r>
        <w:r w:rsidRPr="00BE2220">
          <w:rPr>
            <w:rStyle w:val="Hyperlink"/>
            <w:rFonts w:hint="cs"/>
            <w:rtl/>
          </w:rPr>
          <w:t>،</w:t>
        </w:r>
        <w:r w:rsidRPr="00BE2220">
          <w:rPr>
            <w:rStyle w:val="Hyperlink"/>
            <w:rtl/>
          </w:rPr>
          <w:t xml:space="preserve"> </w:t>
        </w:r>
        <w:r w:rsidRPr="00BE2220">
          <w:rPr>
            <w:rStyle w:val="Hyperlink"/>
            <w:rFonts w:hint="cs"/>
            <w:rtl/>
          </w:rPr>
          <w:t>ص</w:t>
        </w:r>
        <w:r w:rsidRPr="00BE2220">
          <w:rPr>
            <w:rStyle w:val="Hyperlink"/>
            <w:rtl/>
          </w:rPr>
          <w:t>164.</w:t>
        </w:r>
      </w:hyperlink>
    </w:p>
  </w:footnote>
  <w:footnote w:id="2">
    <w:p w:rsidR="009E3A35" w:rsidRPr="00BC7A43" w:rsidRDefault="009E3A35" w:rsidP="00BC7A43">
      <w:pPr>
        <w:pStyle w:val="FootnoteText"/>
      </w:pPr>
      <w:r w:rsidRPr="00BC7A43">
        <w:footnoteRef/>
      </w:r>
      <w:r w:rsidRPr="00BC7A43">
        <w:rPr>
          <w:rtl/>
        </w:rPr>
        <w:t xml:space="preserve"> </w:t>
      </w:r>
      <w:hyperlink r:id="rId2" w:history="1">
        <w:r w:rsidRPr="00BC7A43">
          <w:rPr>
            <w:rStyle w:val="Hyperlink"/>
            <w:rFonts w:hint="cs"/>
            <w:rtl/>
          </w:rPr>
          <w:t>غنیة</w:t>
        </w:r>
        <w:r w:rsidRPr="00BC7A43">
          <w:rPr>
            <w:rStyle w:val="Hyperlink"/>
            <w:rtl/>
          </w:rPr>
          <w:t xml:space="preserve"> </w:t>
        </w:r>
        <w:r w:rsidRPr="00BC7A43">
          <w:rPr>
            <w:rStyle w:val="Hyperlink"/>
            <w:rFonts w:hint="cs"/>
            <w:rtl/>
          </w:rPr>
          <w:t>النزوع</w:t>
        </w:r>
        <w:r w:rsidRPr="00BC7A43">
          <w:rPr>
            <w:rStyle w:val="Hyperlink"/>
            <w:rtl/>
          </w:rPr>
          <w:t xml:space="preserve"> </w:t>
        </w:r>
        <w:r w:rsidRPr="00BC7A43">
          <w:rPr>
            <w:rStyle w:val="Hyperlink"/>
            <w:rFonts w:hint="cs"/>
            <w:rtl/>
          </w:rPr>
          <w:t>الی</w:t>
        </w:r>
        <w:r w:rsidRPr="00BC7A43">
          <w:rPr>
            <w:rStyle w:val="Hyperlink"/>
            <w:rtl/>
          </w:rPr>
          <w:t xml:space="preserve"> </w:t>
        </w:r>
        <w:r w:rsidRPr="00BC7A43">
          <w:rPr>
            <w:rStyle w:val="Hyperlink"/>
            <w:rFonts w:hint="cs"/>
            <w:rtl/>
          </w:rPr>
          <w:t>علمی</w:t>
        </w:r>
        <w:r w:rsidRPr="00BC7A43">
          <w:rPr>
            <w:rStyle w:val="Hyperlink"/>
            <w:rtl/>
          </w:rPr>
          <w:t xml:space="preserve"> </w:t>
        </w:r>
        <w:r w:rsidRPr="00BC7A43">
          <w:rPr>
            <w:rStyle w:val="Hyperlink"/>
            <w:rFonts w:hint="cs"/>
            <w:rtl/>
          </w:rPr>
          <w:t>الاصول</w:t>
        </w:r>
        <w:r w:rsidRPr="00BC7A43">
          <w:rPr>
            <w:rStyle w:val="Hyperlink"/>
            <w:rtl/>
          </w:rPr>
          <w:t xml:space="preserve"> </w:t>
        </w:r>
        <w:r w:rsidRPr="00BC7A43">
          <w:rPr>
            <w:rStyle w:val="Hyperlink"/>
            <w:rFonts w:hint="cs"/>
            <w:rtl/>
          </w:rPr>
          <w:t>و</w:t>
        </w:r>
        <w:r w:rsidRPr="00BC7A43">
          <w:rPr>
            <w:rStyle w:val="Hyperlink"/>
            <w:rtl/>
          </w:rPr>
          <w:t xml:space="preserve"> </w:t>
        </w:r>
        <w:r w:rsidRPr="00BC7A43">
          <w:rPr>
            <w:rStyle w:val="Hyperlink"/>
            <w:rFonts w:hint="cs"/>
            <w:rtl/>
          </w:rPr>
          <w:t>الفروع،</w:t>
        </w:r>
        <w:r w:rsidRPr="00BC7A43">
          <w:rPr>
            <w:rStyle w:val="Hyperlink"/>
            <w:rtl/>
          </w:rPr>
          <w:t xml:space="preserve"> </w:t>
        </w:r>
        <w:r w:rsidRPr="00BC7A43">
          <w:rPr>
            <w:rStyle w:val="Hyperlink"/>
            <w:rFonts w:hint="cs"/>
            <w:rtl/>
          </w:rPr>
          <w:t>ابن</w:t>
        </w:r>
        <w:r w:rsidRPr="00BC7A43">
          <w:rPr>
            <w:rStyle w:val="Hyperlink"/>
            <w:rtl/>
          </w:rPr>
          <w:t xml:space="preserve"> </w:t>
        </w:r>
        <w:r w:rsidRPr="00BC7A43">
          <w:rPr>
            <w:rStyle w:val="Hyperlink"/>
            <w:rFonts w:hint="cs"/>
            <w:rtl/>
          </w:rPr>
          <w:t>زهرة،</w:t>
        </w:r>
        <w:r w:rsidRPr="00BC7A43">
          <w:rPr>
            <w:rStyle w:val="Hyperlink"/>
            <w:rtl/>
          </w:rPr>
          <w:t xml:space="preserve"> </w:t>
        </w:r>
        <w:r w:rsidRPr="00BC7A43">
          <w:rPr>
            <w:rStyle w:val="Hyperlink"/>
            <w:rFonts w:hint="cs"/>
            <w:rtl/>
          </w:rPr>
          <w:t>ج</w:t>
        </w:r>
        <w:r w:rsidRPr="00BC7A43">
          <w:rPr>
            <w:rStyle w:val="Hyperlink"/>
            <w:rtl/>
          </w:rPr>
          <w:t>1</w:t>
        </w:r>
        <w:r w:rsidRPr="00BC7A43">
          <w:rPr>
            <w:rStyle w:val="Hyperlink"/>
            <w:rFonts w:hint="cs"/>
            <w:rtl/>
          </w:rPr>
          <w:t>،</w:t>
        </w:r>
        <w:r w:rsidRPr="00BC7A43">
          <w:rPr>
            <w:rStyle w:val="Hyperlink"/>
            <w:rtl/>
          </w:rPr>
          <w:t xml:space="preserve"> </w:t>
        </w:r>
        <w:r w:rsidRPr="00BC7A43">
          <w:rPr>
            <w:rStyle w:val="Hyperlink"/>
            <w:rFonts w:hint="cs"/>
            <w:rtl/>
          </w:rPr>
          <w:t>ص</w:t>
        </w:r>
        <w:r w:rsidRPr="00BC7A43">
          <w:rPr>
            <w:rStyle w:val="Hyperlink"/>
            <w:rtl/>
          </w:rPr>
          <w:t>118.</w:t>
        </w:r>
      </w:hyperlink>
      <w:r>
        <w:rPr>
          <w:rFonts w:hint="cs"/>
          <w:rtl/>
        </w:rPr>
        <w:t xml:space="preserve"> /  </w:t>
      </w:r>
      <w:r w:rsidRPr="00DA7576">
        <w:rPr>
          <w:rFonts w:hint="cs"/>
          <w:rtl/>
        </w:rPr>
        <w:t>ینابیع</w:t>
      </w:r>
      <w:r w:rsidRPr="00DA7576">
        <w:rPr>
          <w:rtl/>
        </w:rPr>
        <w:t xml:space="preserve"> </w:t>
      </w:r>
      <w:r w:rsidRPr="00DA7576">
        <w:rPr>
          <w:rFonts w:hint="cs"/>
          <w:rtl/>
        </w:rPr>
        <w:t>ج</w:t>
      </w:r>
      <w:r w:rsidRPr="00DA7576">
        <w:rPr>
          <w:rtl/>
        </w:rPr>
        <w:t xml:space="preserve">۵ </w:t>
      </w:r>
      <w:r w:rsidRPr="00DA7576">
        <w:rPr>
          <w:rFonts w:hint="cs"/>
          <w:rtl/>
        </w:rPr>
        <w:t>ص</w:t>
      </w:r>
      <w:r w:rsidRPr="00DA7576">
        <w:rPr>
          <w:rtl/>
        </w:rPr>
        <w:t xml:space="preserve"> ۲۳۷</w:t>
      </w:r>
      <w:r>
        <w:rPr>
          <w:rFonts w:hint="cs"/>
          <w:rtl/>
        </w:rPr>
        <w:t>.</w:t>
      </w:r>
    </w:p>
  </w:footnote>
  <w:footnote w:id="3">
    <w:p w:rsidR="009E3A35" w:rsidRPr="00DE1C2B" w:rsidRDefault="009E3A35" w:rsidP="00DE1C2B">
      <w:pPr>
        <w:pStyle w:val="FootnoteText"/>
      </w:pPr>
      <w:r w:rsidRPr="00DE1C2B">
        <w:footnoteRef/>
      </w:r>
      <w:r w:rsidRPr="00DE1C2B">
        <w:rPr>
          <w:rtl/>
        </w:rPr>
        <w:t xml:space="preserve"> </w:t>
      </w:r>
      <w:hyperlink r:id="rId3" w:history="1">
        <w:r w:rsidRPr="00DE1C2B">
          <w:rPr>
            <w:rStyle w:val="Hyperlink"/>
            <w:rFonts w:hint="cs"/>
            <w:rtl/>
          </w:rPr>
          <w:t>غنیة</w:t>
        </w:r>
        <w:r w:rsidRPr="00DE1C2B">
          <w:rPr>
            <w:rStyle w:val="Hyperlink"/>
            <w:rtl/>
          </w:rPr>
          <w:t xml:space="preserve"> </w:t>
        </w:r>
        <w:r w:rsidRPr="00DE1C2B">
          <w:rPr>
            <w:rStyle w:val="Hyperlink"/>
            <w:rFonts w:hint="cs"/>
            <w:rtl/>
          </w:rPr>
          <w:t>النزوع</w:t>
        </w:r>
        <w:r w:rsidRPr="00DE1C2B">
          <w:rPr>
            <w:rStyle w:val="Hyperlink"/>
            <w:rtl/>
          </w:rPr>
          <w:t xml:space="preserve"> </w:t>
        </w:r>
        <w:r w:rsidRPr="00DE1C2B">
          <w:rPr>
            <w:rStyle w:val="Hyperlink"/>
            <w:rFonts w:hint="cs"/>
            <w:rtl/>
          </w:rPr>
          <w:t>الی</w:t>
        </w:r>
        <w:r w:rsidRPr="00DE1C2B">
          <w:rPr>
            <w:rStyle w:val="Hyperlink"/>
            <w:rtl/>
          </w:rPr>
          <w:t xml:space="preserve"> </w:t>
        </w:r>
        <w:r w:rsidRPr="00DE1C2B">
          <w:rPr>
            <w:rStyle w:val="Hyperlink"/>
            <w:rFonts w:hint="cs"/>
            <w:rtl/>
          </w:rPr>
          <w:t>علمی</w:t>
        </w:r>
        <w:r w:rsidRPr="00DE1C2B">
          <w:rPr>
            <w:rStyle w:val="Hyperlink"/>
            <w:rtl/>
          </w:rPr>
          <w:t xml:space="preserve"> </w:t>
        </w:r>
        <w:r w:rsidRPr="00DE1C2B">
          <w:rPr>
            <w:rStyle w:val="Hyperlink"/>
            <w:rFonts w:hint="cs"/>
            <w:rtl/>
          </w:rPr>
          <w:t>الاصول</w:t>
        </w:r>
        <w:r w:rsidRPr="00DE1C2B">
          <w:rPr>
            <w:rStyle w:val="Hyperlink"/>
            <w:rtl/>
          </w:rPr>
          <w:t xml:space="preserve"> </w:t>
        </w:r>
        <w:r w:rsidRPr="00DE1C2B">
          <w:rPr>
            <w:rStyle w:val="Hyperlink"/>
            <w:rFonts w:hint="cs"/>
            <w:rtl/>
          </w:rPr>
          <w:t>و</w:t>
        </w:r>
        <w:r w:rsidRPr="00DE1C2B">
          <w:rPr>
            <w:rStyle w:val="Hyperlink"/>
            <w:rtl/>
          </w:rPr>
          <w:t xml:space="preserve"> </w:t>
        </w:r>
        <w:r w:rsidRPr="00DE1C2B">
          <w:rPr>
            <w:rStyle w:val="Hyperlink"/>
            <w:rFonts w:hint="cs"/>
            <w:rtl/>
          </w:rPr>
          <w:t>الفروع،</w:t>
        </w:r>
        <w:r w:rsidRPr="00DE1C2B">
          <w:rPr>
            <w:rStyle w:val="Hyperlink"/>
            <w:rtl/>
          </w:rPr>
          <w:t xml:space="preserve"> </w:t>
        </w:r>
        <w:r w:rsidRPr="00DE1C2B">
          <w:rPr>
            <w:rStyle w:val="Hyperlink"/>
            <w:rFonts w:hint="cs"/>
            <w:rtl/>
          </w:rPr>
          <w:t>ابن</w:t>
        </w:r>
        <w:r w:rsidRPr="00DE1C2B">
          <w:rPr>
            <w:rStyle w:val="Hyperlink"/>
            <w:rtl/>
          </w:rPr>
          <w:t xml:space="preserve"> </w:t>
        </w:r>
        <w:r w:rsidRPr="00DE1C2B">
          <w:rPr>
            <w:rStyle w:val="Hyperlink"/>
            <w:rFonts w:hint="cs"/>
            <w:rtl/>
          </w:rPr>
          <w:t>زهرة،</w:t>
        </w:r>
        <w:r w:rsidRPr="00DE1C2B">
          <w:rPr>
            <w:rStyle w:val="Hyperlink"/>
            <w:rtl/>
          </w:rPr>
          <w:t xml:space="preserve"> </w:t>
        </w:r>
        <w:r w:rsidRPr="00DE1C2B">
          <w:rPr>
            <w:rStyle w:val="Hyperlink"/>
            <w:rFonts w:hint="cs"/>
            <w:rtl/>
          </w:rPr>
          <w:t>ج</w:t>
        </w:r>
        <w:r w:rsidRPr="00DE1C2B">
          <w:rPr>
            <w:rStyle w:val="Hyperlink"/>
            <w:rtl/>
          </w:rPr>
          <w:t>1</w:t>
        </w:r>
        <w:r w:rsidRPr="00DE1C2B">
          <w:rPr>
            <w:rStyle w:val="Hyperlink"/>
            <w:rFonts w:hint="cs"/>
            <w:rtl/>
          </w:rPr>
          <w:t>،</w:t>
        </w:r>
        <w:r w:rsidRPr="00DE1C2B">
          <w:rPr>
            <w:rStyle w:val="Hyperlink"/>
            <w:rtl/>
          </w:rPr>
          <w:t xml:space="preserve"> </w:t>
        </w:r>
        <w:r w:rsidRPr="00DE1C2B">
          <w:rPr>
            <w:rStyle w:val="Hyperlink"/>
            <w:rFonts w:hint="cs"/>
            <w:rtl/>
          </w:rPr>
          <w:t>ص</w:t>
        </w:r>
        <w:r w:rsidRPr="00DE1C2B">
          <w:rPr>
            <w:rStyle w:val="Hyperlink"/>
            <w:rtl/>
          </w:rPr>
          <w:t>119.</w:t>
        </w:r>
      </w:hyperlink>
    </w:p>
  </w:footnote>
  <w:footnote w:id="4">
    <w:p w:rsidR="009E3A35" w:rsidRDefault="009E3A35">
      <w:pPr>
        <w:pStyle w:val="FootnoteText"/>
      </w:pPr>
      <w:r>
        <w:rPr>
          <w:rStyle w:val="FootnoteReference"/>
        </w:rPr>
        <w:footnoteRef/>
      </w:r>
      <w:r>
        <w:rPr>
          <w:rtl/>
        </w:rPr>
        <w:t xml:space="preserve"> </w:t>
      </w:r>
      <w:r>
        <w:rPr>
          <w:rFonts w:hint="cs"/>
          <w:rtl/>
        </w:rPr>
        <w:t>یکی از بحث‌های مشکل کتاب شرح لمعه هم در همین باب است. تعبیر شرح لمعه این است که «و للسخال حول بانفراده». البته در آنجا مراد از سخال، خصوص برّه نیست. بلکه مراد بچه‌های بره و آنچه تازه متولّد شده است.</w:t>
      </w:r>
    </w:p>
  </w:footnote>
  <w:footnote w:id="5">
    <w:p w:rsidR="006F1CF6" w:rsidRDefault="006F1CF6">
      <w:pPr>
        <w:pStyle w:val="FootnoteText"/>
      </w:pPr>
      <w:r>
        <w:rPr>
          <w:rStyle w:val="FootnoteReference"/>
        </w:rPr>
        <w:footnoteRef/>
      </w:r>
      <w:r>
        <w:rPr>
          <w:rtl/>
        </w:rPr>
        <w:t xml:space="preserve"> </w:t>
      </w:r>
      <w:r>
        <w:rPr>
          <w:rFonts w:hint="cs"/>
          <w:rtl/>
        </w:rPr>
        <w:t>لم‌نعثر علیه</w:t>
      </w:r>
      <w:r w:rsidR="006C05F5">
        <w:rPr>
          <w:rFonts w:hint="cs"/>
          <w:rtl/>
        </w:rPr>
        <w:t xml:space="preserve"> فی مصادر الحدیث الاولیّة</w:t>
      </w:r>
      <w:r>
        <w:rPr>
          <w:rFonts w:hint="cs"/>
          <w:rtl/>
        </w:rPr>
        <w:t>.</w:t>
      </w:r>
      <w:r w:rsidR="003A0A33">
        <w:rPr>
          <w:rFonts w:hint="cs"/>
          <w:rtl/>
        </w:rPr>
        <w:t xml:space="preserve"> و انما</w:t>
      </w:r>
      <w:r>
        <w:rPr>
          <w:rFonts w:hint="cs"/>
          <w:rtl/>
        </w:rPr>
        <w:t xml:space="preserve"> ورد فی مستدرک الوسائل نقلا عن </w:t>
      </w:r>
      <w:r w:rsidR="00256A2B">
        <w:rPr>
          <w:rFonts w:hint="cs"/>
          <w:rtl/>
        </w:rPr>
        <w:t>عوالي اللّئالی.</w:t>
      </w:r>
    </w:p>
  </w:footnote>
  <w:footnote w:id="6">
    <w:p w:rsidR="009E3A35" w:rsidRPr="00FC6223" w:rsidRDefault="009E3A35" w:rsidP="00FC6223">
      <w:pPr>
        <w:pStyle w:val="FootnoteText"/>
      </w:pPr>
      <w:r w:rsidRPr="00FC6223">
        <w:footnoteRef/>
      </w:r>
      <w:r w:rsidRPr="00FC6223">
        <w:rPr>
          <w:rtl/>
        </w:rPr>
        <w:t xml:space="preserve"> </w:t>
      </w:r>
      <w:hyperlink r:id="rId4" w:history="1">
        <w:r w:rsidRPr="00FC6223">
          <w:rPr>
            <w:rStyle w:val="Hyperlink"/>
            <w:rFonts w:hint="cs"/>
            <w:rtl/>
          </w:rPr>
          <w:t>کتاب</w:t>
        </w:r>
        <w:r w:rsidRPr="00FC6223">
          <w:rPr>
            <w:rStyle w:val="Hyperlink"/>
            <w:rtl/>
          </w:rPr>
          <w:t xml:space="preserve"> </w:t>
        </w:r>
        <w:r w:rsidRPr="00FC6223">
          <w:rPr>
            <w:rStyle w:val="Hyperlink"/>
            <w:rFonts w:hint="cs"/>
            <w:rtl/>
          </w:rPr>
          <w:t>الزکاة</w:t>
        </w:r>
        <w:r w:rsidRPr="00FC6223">
          <w:rPr>
            <w:rStyle w:val="Hyperlink"/>
            <w:rtl/>
          </w:rPr>
          <w:t xml:space="preserve"> </w:t>
        </w:r>
        <w:r w:rsidRPr="00FC6223">
          <w:rPr>
            <w:rStyle w:val="Hyperlink"/>
            <w:rFonts w:hint="cs"/>
            <w:rtl/>
          </w:rPr>
          <w:t>،</w:t>
        </w:r>
        <w:r w:rsidRPr="00FC6223">
          <w:rPr>
            <w:rStyle w:val="Hyperlink"/>
            <w:rtl/>
          </w:rPr>
          <w:t xml:space="preserve"> </w:t>
        </w:r>
        <w:r w:rsidRPr="00FC6223">
          <w:rPr>
            <w:rStyle w:val="Hyperlink"/>
            <w:rFonts w:hint="cs"/>
            <w:rtl/>
          </w:rPr>
          <w:t>الهاشمی</w:t>
        </w:r>
        <w:r w:rsidRPr="00FC6223">
          <w:rPr>
            <w:rStyle w:val="Hyperlink"/>
            <w:rtl/>
          </w:rPr>
          <w:t xml:space="preserve"> </w:t>
        </w:r>
        <w:r w:rsidRPr="00FC6223">
          <w:rPr>
            <w:rStyle w:val="Hyperlink"/>
            <w:rFonts w:hint="cs"/>
            <w:rtl/>
          </w:rPr>
          <w:t>الشاهرودی،</w:t>
        </w:r>
        <w:r w:rsidRPr="00FC6223">
          <w:rPr>
            <w:rStyle w:val="Hyperlink"/>
            <w:rtl/>
          </w:rPr>
          <w:t xml:space="preserve"> </w:t>
        </w:r>
        <w:r w:rsidRPr="00FC6223">
          <w:rPr>
            <w:rStyle w:val="Hyperlink"/>
            <w:rFonts w:hint="cs"/>
            <w:rtl/>
          </w:rPr>
          <w:t>السید</w:t>
        </w:r>
        <w:r w:rsidRPr="00FC6223">
          <w:rPr>
            <w:rStyle w:val="Hyperlink"/>
            <w:rtl/>
          </w:rPr>
          <w:t xml:space="preserve"> </w:t>
        </w:r>
        <w:r w:rsidRPr="00FC6223">
          <w:rPr>
            <w:rStyle w:val="Hyperlink"/>
            <w:rFonts w:hint="cs"/>
            <w:rtl/>
          </w:rPr>
          <w:t>محمود،</w:t>
        </w:r>
        <w:r w:rsidRPr="00FC6223">
          <w:rPr>
            <w:rStyle w:val="Hyperlink"/>
            <w:rtl/>
          </w:rPr>
          <w:t xml:space="preserve"> </w:t>
        </w:r>
        <w:r w:rsidRPr="00FC6223">
          <w:rPr>
            <w:rStyle w:val="Hyperlink"/>
            <w:rFonts w:hint="cs"/>
            <w:rtl/>
          </w:rPr>
          <w:t>ج</w:t>
        </w:r>
        <w:r w:rsidRPr="00FC6223">
          <w:rPr>
            <w:rStyle w:val="Hyperlink"/>
            <w:rtl/>
          </w:rPr>
          <w:t>1</w:t>
        </w:r>
        <w:r w:rsidRPr="00FC6223">
          <w:rPr>
            <w:rStyle w:val="Hyperlink"/>
            <w:rFonts w:hint="cs"/>
            <w:rtl/>
          </w:rPr>
          <w:t>،</w:t>
        </w:r>
        <w:r w:rsidRPr="00FC6223">
          <w:rPr>
            <w:rStyle w:val="Hyperlink"/>
            <w:rtl/>
          </w:rPr>
          <w:t xml:space="preserve"> </w:t>
        </w:r>
        <w:r w:rsidRPr="00FC6223">
          <w:rPr>
            <w:rStyle w:val="Hyperlink"/>
            <w:rFonts w:hint="cs"/>
            <w:rtl/>
          </w:rPr>
          <w:t>ص</w:t>
        </w:r>
        <w:r w:rsidRPr="00FC6223">
          <w:rPr>
            <w:rStyle w:val="Hyperlink"/>
            <w:rtl/>
          </w:rPr>
          <w:t>98.</w:t>
        </w:r>
      </w:hyperlink>
    </w:p>
  </w:footnote>
  <w:footnote w:id="7">
    <w:p w:rsidR="009E3A35" w:rsidRDefault="009E3A35">
      <w:pPr>
        <w:pStyle w:val="FootnoteText"/>
      </w:pPr>
      <w:r>
        <w:rPr>
          <w:rStyle w:val="FootnoteReference"/>
        </w:rPr>
        <w:footnoteRef/>
      </w:r>
      <w:r>
        <w:rPr>
          <w:rtl/>
        </w:rPr>
        <w:t xml:space="preserve"> </w:t>
      </w:r>
      <w:r>
        <w:rPr>
          <w:rFonts w:hint="cs"/>
          <w:rtl/>
        </w:rPr>
        <w:t>البته اعتبار، لازم نیست رسمی و مثلا دولتی باشد. بلکه عقلائی هم باشد کافی است. بلکه حتی مثلا ممکن است بین دزدها یک اعتبارات خاصی وجود داشته باشد.</w:t>
      </w:r>
    </w:p>
  </w:footnote>
  <w:footnote w:id="8">
    <w:p w:rsidR="009E3A35" w:rsidRDefault="009E3A35">
      <w:pPr>
        <w:pStyle w:val="FootnoteText"/>
      </w:pPr>
      <w:r>
        <w:rPr>
          <w:rStyle w:val="FootnoteReference"/>
        </w:rPr>
        <w:footnoteRef/>
      </w:r>
      <w:r>
        <w:rPr>
          <w:rtl/>
        </w:rPr>
        <w:t xml:space="preserve"> </w:t>
      </w:r>
      <w:r>
        <w:rPr>
          <w:rFonts w:hint="cs"/>
          <w:rtl/>
        </w:rPr>
        <w:t>مصنّف عبدالرزاق، الصنعانی، عبدالرزاق، ج۴، ص ۶۹.</w:t>
      </w:r>
    </w:p>
  </w:footnote>
  <w:footnote w:id="9">
    <w:p w:rsidR="009E3A35" w:rsidRDefault="009E3A35">
      <w:pPr>
        <w:pStyle w:val="FootnoteText"/>
      </w:pPr>
      <w:r>
        <w:rPr>
          <w:rStyle w:val="FootnoteReference"/>
        </w:rPr>
        <w:footnoteRef/>
      </w:r>
      <w:r>
        <w:rPr>
          <w:rtl/>
        </w:rPr>
        <w:t xml:space="preserve"> </w:t>
      </w:r>
      <w:r>
        <w:rPr>
          <w:rFonts w:hint="cs"/>
          <w:rtl/>
        </w:rPr>
        <w:t>همان.</w:t>
      </w:r>
    </w:p>
  </w:footnote>
  <w:footnote w:id="10">
    <w:p w:rsidR="009E3A35" w:rsidRDefault="009E3A35">
      <w:pPr>
        <w:pStyle w:val="FootnoteText"/>
      </w:pPr>
      <w:r>
        <w:rPr>
          <w:rStyle w:val="FootnoteReference"/>
        </w:rPr>
        <w:footnoteRef/>
      </w:r>
      <w:r>
        <w:rPr>
          <w:rtl/>
        </w:rPr>
        <w:t xml:space="preserve"> </w:t>
      </w:r>
      <w:r>
        <w:rPr>
          <w:rFonts w:hint="cs"/>
          <w:rtl/>
        </w:rPr>
        <w:t>مصنّف ابن ابي شیبة، ابن ابی شیبه، ابوبکر، ج۲، ص ۳۸۰.</w:t>
      </w:r>
    </w:p>
  </w:footnote>
  <w:footnote w:id="11">
    <w:p w:rsidR="009E3A35" w:rsidRDefault="009E3A35">
      <w:pPr>
        <w:pStyle w:val="FootnoteText"/>
      </w:pPr>
      <w:r>
        <w:rPr>
          <w:rStyle w:val="FootnoteReference"/>
        </w:rPr>
        <w:footnoteRef/>
      </w:r>
      <w:r>
        <w:rPr>
          <w:rtl/>
        </w:rPr>
        <w:t xml:space="preserve"> </w:t>
      </w:r>
      <w:r>
        <w:rPr>
          <w:rFonts w:hint="cs"/>
          <w:rtl/>
        </w:rPr>
        <w:t>همان.</w:t>
      </w:r>
    </w:p>
  </w:footnote>
  <w:footnote w:id="12">
    <w:p w:rsidR="009E3A35" w:rsidRDefault="009E3A35" w:rsidP="00F22606">
      <w:pPr>
        <w:pStyle w:val="FootnoteText"/>
      </w:pPr>
      <w:r>
        <w:rPr>
          <w:rStyle w:val="FootnoteReference"/>
        </w:rPr>
        <w:footnoteRef/>
      </w:r>
      <w:r>
        <w:rPr>
          <w:rtl/>
        </w:rPr>
        <w:t xml:space="preserve"> </w:t>
      </w:r>
      <w:r>
        <w:rPr>
          <w:rFonts w:hint="cs"/>
          <w:rtl/>
        </w:rPr>
        <w:t>الاموال، القاسم بن سلّام، ابو عبید، ج۱، ص ۵۵۱.</w:t>
      </w:r>
    </w:p>
  </w:footnote>
  <w:footnote w:id="13">
    <w:p w:rsidR="009E3A35" w:rsidRDefault="009E3A35">
      <w:pPr>
        <w:pStyle w:val="FootnoteText"/>
      </w:pPr>
      <w:r>
        <w:rPr>
          <w:rStyle w:val="FootnoteReference"/>
        </w:rPr>
        <w:footnoteRef/>
      </w:r>
      <w:r>
        <w:rPr>
          <w:rtl/>
        </w:rPr>
        <w:t xml:space="preserve"> </w:t>
      </w:r>
      <w:r w:rsidRPr="004E3CBE">
        <w:rPr>
          <w:rFonts w:hint="cs"/>
          <w:rtl/>
        </w:rPr>
        <w:t>مغنی</w:t>
      </w:r>
      <w:r>
        <w:rPr>
          <w:rFonts w:hint="cs"/>
          <w:rtl/>
        </w:rPr>
        <w:t>،</w:t>
      </w:r>
      <w:r w:rsidRPr="004E3CBE">
        <w:rPr>
          <w:rtl/>
        </w:rPr>
        <w:t xml:space="preserve"> </w:t>
      </w:r>
      <w:r w:rsidRPr="004E3CBE">
        <w:rPr>
          <w:rFonts w:hint="cs"/>
          <w:rtl/>
        </w:rPr>
        <w:t>ابن</w:t>
      </w:r>
      <w:r w:rsidRPr="004E3CBE">
        <w:rPr>
          <w:rtl/>
        </w:rPr>
        <w:t xml:space="preserve"> </w:t>
      </w:r>
      <w:r w:rsidRPr="004E3CBE">
        <w:rPr>
          <w:rFonts w:hint="cs"/>
          <w:rtl/>
        </w:rPr>
        <w:t>قدامه</w:t>
      </w:r>
      <w:r>
        <w:rPr>
          <w:rFonts w:hint="cs"/>
          <w:rtl/>
        </w:rPr>
        <w:t>،</w:t>
      </w:r>
      <w:r w:rsidRPr="004E3CBE">
        <w:rPr>
          <w:rtl/>
        </w:rPr>
        <w:t xml:space="preserve"> </w:t>
      </w:r>
      <w:r w:rsidRPr="004E3CBE">
        <w:rPr>
          <w:rFonts w:hint="cs"/>
          <w:rtl/>
        </w:rPr>
        <w:t>ج</w:t>
      </w:r>
      <w:r w:rsidRPr="004E3CBE">
        <w:rPr>
          <w:rtl/>
        </w:rPr>
        <w:t>۲</w:t>
      </w:r>
      <w:r>
        <w:rPr>
          <w:rFonts w:hint="cs"/>
          <w:rtl/>
        </w:rPr>
        <w:t>،</w:t>
      </w:r>
      <w:r w:rsidRPr="004E3CBE">
        <w:rPr>
          <w:rtl/>
        </w:rPr>
        <w:t xml:space="preserve"> </w:t>
      </w:r>
      <w:r w:rsidRPr="004E3CBE">
        <w:rPr>
          <w:rFonts w:hint="cs"/>
          <w:rtl/>
        </w:rPr>
        <w:t>ص</w:t>
      </w:r>
      <w:r>
        <w:rPr>
          <w:rtl/>
        </w:rPr>
        <w:t xml:space="preserve"> ۴۸۸</w:t>
      </w:r>
      <w:r>
        <w:rPr>
          <w:rFonts w:hint="cs"/>
          <w:rtl/>
        </w:rPr>
        <w:t>.</w:t>
      </w:r>
    </w:p>
  </w:footnote>
  <w:footnote w:id="14">
    <w:p w:rsidR="009E3A35" w:rsidRDefault="009E3A35">
      <w:pPr>
        <w:pStyle w:val="FootnoteText"/>
      </w:pPr>
      <w:r>
        <w:rPr>
          <w:rStyle w:val="FootnoteReference"/>
        </w:rPr>
        <w:footnoteRef/>
      </w:r>
      <w:r>
        <w:rPr>
          <w:rtl/>
        </w:rPr>
        <w:t xml:space="preserve"> </w:t>
      </w:r>
      <w:r>
        <w:rPr>
          <w:rFonts w:hint="cs"/>
          <w:rtl/>
        </w:rPr>
        <w:t>نقل شده است که مرحوم آقا ضیاء، وقتی مطلبی از عالمی نقل می‌کرد، ابتدا آن مطلب را بسیار تقویت می‌کرد وهمه‌ی ادله و شواهد و قرائن آن را جمع می‌کرد. شخصی پرسید: شما که آخر بنا بر رد این مطالب دارید، چرا این مقدار تقویت می‌کنید؟ ایشان فرمودند که بگذارید اول حریف را شیر کنم، بعد به زمین بزنم. زمین زدن روباه هنر نیست. لذا کلام آیت الله هاشمی هم در بحث از ابتدا محکوم به شکست نیست.</w:t>
      </w:r>
    </w:p>
  </w:footnote>
  <w:footnote w:id="15">
    <w:p w:rsidR="009E3A35" w:rsidRPr="009E3A35" w:rsidRDefault="009E3A35" w:rsidP="009E3A35">
      <w:pPr>
        <w:pStyle w:val="FootnoteText"/>
      </w:pPr>
      <w:r w:rsidRPr="009E3A35">
        <w:footnoteRef/>
      </w:r>
      <w:r w:rsidRPr="009E3A35">
        <w:rPr>
          <w:rtl/>
        </w:rPr>
        <w:t xml:space="preserve"> </w:t>
      </w:r>
      <w:hyperlink r:id="rId5" w:history="1">
        <w:r w:rsidRPr="009E3A35">
          <w:rPr>
            <w:rStyle w:val="Hyperlink"/>
            <w:rFonts w:hint="cs"/>
            <w:rtl/>
          </w:rPr>
          <w:t>کتاب</w:t>
        </w:r>
        <w:r w:rsidRPr="009E3A35">
          <w:rPr>
            <w:rStyle w:val="Hyperlink"/>
            <w:rtl/>
          </w:rPr>
          <w:t xml:space="preserve"> </w:t>
        </w:r>
        <w:r w:rsidRPr="009E3A35">
          <w:rPr>
            <w:rStyle w:val="Hyperlink"/>
            <w:rFonts w:hint="cs"/>
            <w:rtl/>
          </w:rPr>
          <w:t>الزکاة</w:t>
        </w:r>
        <w:r w:rsidRPr="009E3A35">
          <w:rPr>
            <w:rStyle w:val="Hyperlink"/>
            <w:rtl/>
          </w:rPr>
          <w:t xml:space="preserve"> </w:t>
        </w:r>
        <w:r w:rsidRPr="009E3A35">
          <w:rPr>
            <w:rStyle w:val="Hyperlink"/>
            <w:rFonts w:hint="cs"/>
            <w:rtl/>
          </w:rPr>
          <w:t>،</w:t>
        </w:r>
        <w:r w:rsidRPr="009E3A35">
          <w:rPr>
            <w:rStyle w:val="Hyperlink"/>
            <w:rtl/>
          </w:rPr>
          <w:t xml:space="preserve"> </w:t>
        </w:r>
        <w:r w:rsidRPr="009E3A35">
          <w:rPr>
            <w:rStyle w:val="Hyperlink"/>
            <w:rFonts w:hint="cs"/>
            <w:rtl/>
          </w:rPr>
          <w:t>الهاشمی</w:t>
        </w:r>
        <w:r w:rsidRPr="009E3A35">
          <w:rPr>
            <w:rStyle w:val="Hyperlink"/>
            <w:rtl/>
          </w:rPr>
          <w:t xml:space="preserve"> </w:t>
        </w:r>
        <w:r w:rsidRPr="009E3A35">
          <w:rPr>
            <w:rStyle w:val="Hyperlink"/>
            <w:rFonts w:hint="cs"/>
            <w:rtl/>
          </w:rPr>
          <w:t>الشاهرودی،</w:t>
        </w:r>
        <w:r w:rsidRPr="009E3A35">
          <w:rPr>
            <w:rStyle w:val="Hyperlink"/>
            <w:rtl/>
          </w:rPr>
          <w:t xml:space="preserve"> </w:t>
        </w:r>
        <w:r w:rsidRPr="009E3A35">
          <w:rPr>
            <w:rStyle w:val="Hyperlink"/>
            <w:rFonts w:hint="cs"/>
            <w:rtl/>
          </w:rPr>
          <w:t>السید</w:t>
        </w:r>
        <w:r w:rsidRPr="009E3A35">
          <w:rPr>
            <w:rStyle w:val="Hyperlink"/>
            <w:rtl/>
          </w:rPr>
          <w:t xml:space="preserve"> </w:t>
        </w:r>
        <w:r w:rsidRPr="009E3A35">
          <w:rPr>
            <w:rStyle w:val="Hyperlink"/>
            <w:rFonts w:hint="cs"/>
            <w:rtl/>
          </w:rPr>
          <w:t>محمود،</w:t>
        </w:r>
        <w:r w:rsidRPr="009E3A35">
          <w:rPr>
            <w:rStyle w:val="Hyperlink"/>
            <w:rtl/>
          </w:rPr>
          <w:t xml:space="preserve"> </w:t>
        </w:r>
        <w:r w:rsidRPr="009E3A35">
          <w:rPr>
            <w:rStyle w:val="Hyperlink"/>
            <w:rFonts w:hint="cs"/>
            <w:rtl/>
          </w:rPr>
          <w:t>ج</w:t>
        </w:r>
        <w:r w:rsidRPr="009E3A35">
          <w:rPr>
            <w:rStyle w:val="Hyperlink"/>
            <w:rtl/>
          </w:rPr>
          <w:t>1</w:t>
        </w:r>
        <w:r w:rsidRPr="009E3A35">
          <w:rPr>
            <w:rStyle w:val="Hyperlink"/>
            <w:rFonts w:hint="cs"/>
            <w:rtl/>
          </w:rPr>
          <w:t>،</w:t>
        </w:r>
        <w:r w:rsidRPr="009E3A35">
          <w:rPr>
            <w:rStyle w:val="Hyperlink"/>
            <w:rtl/>
          </w:rPr>
          <w:t xml:space="preserve"> </w:t>
        </w:r>
        <w:r w:rsidRPr="009E3A35">
          <w:rPr>
            <w:rStyle w:val="Hyperlink"/>
            <w:rFonts w:hint="cs"/>
            <w:rtl/>
          </w:rPr>
          <w:t>ص</w:t>
        </w:r>
        <w:r w:rsidRPr="009E3A35">
          <w:rPr>
            <w:rStyle w:val="Hyperlink"/>
            <w:rtl/>
          </w:rPr>
          <w:t>20.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35" w:rsidRDefault="009E3A35">
    <w:pPr>
      <w:pStyle w:val="Header"/>
    </w:pPr>
  </w:p>
  <w:p w:rsidR="009E3A35" w:rsidRDefault="009E3A3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35" w:rsidRPr="001D2E9A" w:rsidRDefault="009E3A35"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12" w:name="BokNum"/>
    <w:bookmarkEnd w:id="12"/>
    <w:r>
      <w:rPr>
        <w:b/>
        <w:bCs/>
        <w:sz w:val="20"/>
        <w:szCs w:val="24"/>
        <w:rtl/>
      </w:rPr>
      <w:t>072</w:t>
    </w:r>
    <w:r>
      <w:rPr>
        <w:rFonts w:hint="cs"/>
        <w:b/>
        <w:bCs/>
        <w:sz w:val="20"/>
        <w:szCs w:val="24"/>
        <w:rtl/>
      </w:rPr>
      <w:tab/>
    </w:r>
    <w:r w:rsidRPr="00C32A7E">
      <w:rPr>
        <w:rFonts w:hint="cs"/>
        <w:b/>
        <w:bCs/>
        <w:color w:val="632423" w:themeColor="accent2" w:themeShade="80"/>
        <w:sz w:val="20"/>
        <w:szCs w:val="24"/>
        <w:rtl/>
      </w:rPr>
      <w:t xml:space="preserve">درس خارج </w:t>
    </w:r>
    <w:bookmarkStart w:id="13" w:name="Bokdars"/>
    <w:bookmarkEnd w:id="13"/>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4" w:name="Bokostad"/>
    <w:bookmarkEnd w:id="14"/>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5" w:name="BokTarikh"/>
    <w:bookmarkEnd w:id="15"/>
    <w:r>
      <w:rPr>
        <w:sz w:val="24"/>
        <w:szCs w:val="24"/>
        <w:rtl/>
      </w:rPr>
      <w:t>19 /11 /1401</w:t>
    </w:r>
  </w:p>
  <w:p w:rsidR="009E3A35" w:rsidRPr="00F16B53" w:rsidRDefault="009E3A35"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6" w:name="BokSabj"/>
    <w:bookmarkEnd w:id="16"/>
    <w:r>
      <w:rPr>
        <w:rFonts w:hint="cs"/>
        <w:color w:val="000000" w:themeColor="text1"/>
        <w:sz w:val="24"/>
        <w:szCs w:val="24"/>
        <w:rtl/>
      </w:rPr>
      <w:t>اشتراط</w:t>
    </w:r>
    <w:r>
      <w:rPr>
        <w:color w:val="000000" w:themeColor="text1"/>
        <w:sz w:val="24"/>
        <w:szCs w:val="24"/>
        <w:rtl/>
      </w:rPr>
      <w:t xml:space="preserve"> </w:t>
    </w:r>
    <w:r>
      <w:rPr>
        <w:rFonts w:hint="cs"/>
        <w:color w:val="000000" w:themeColor="text1"/>
        <w:sz w:val="24"/>
        <w:szCs w:val="24"/>
        <w:rtl/>
      </w:rPr>
      <w:t>تمکّن</w:t>
    </w:r>
    <w:r>
      <w:rPr>
        <w:color w:val="000000" w:themeColor="text1"/>
        <w:sz w:val="24"/>
        <w:szCs w:val="24"/>
        <w:rtl/>
      </w:rPr>
      <w:t xml:space="preserve"> </w:t>
    </w:r>
    <w:r>
      <w:rPr>
        <w:rFonts w:hint="cs"/>
        <w:color w:val="000000" w:themeColor="text1"/>
        <w:sz w:val="24"/>
        <w:szCs w:val="24"/>
        <w:rtl/>
      </w:rPr>
      <w:t>از</w:t>
    </w:r>
    <w:r>
      <w:rPr>
        <w:color w:val="000000" w:themeColor="text1"/>
        <w:sz w:val="24"/>
        <w:szCs w:val="24"/>
        <w:rtl/>
      </w:rPr>
      <w:t xml:space="preserve"> </w:t>
    </w:r>
    <w:r>
      <w:rPr>
        <w:rFonts w:hint="cs"/>
        <w:color w:val="000000" w:themeColor="text1"/>
        <w:sz w:val="24"/>
        <w:szCs w:val="24"/>
        <w:rtl/>
      </w:rPr>
      <w:t>تصرّف</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7" w:name="Bokmoqarer"/>
    <w:bookmarkEnd w:id="17"/>
    <w:r>
      <w:rPr>
        <w:rFonts w:hint="cs"/>
        <w:sz w:val="24"/>
        <w:szCs w:val="24"/>
        <w:rtl/>
      </w:rPr>
      <w:t>امیر</w:t>
    </w:r>
    <w:r>
      <w:rPr>
        <w:sz w:val="24"/>
        <w:szCs w:val="24"/>
        <w:rtl/>
      </w:rPr>
      <w:t xml:space="preserve"> </w:t>
    </w:r>
    <w:r>
      <w:rPr>
        <w:rFonts w:hint="cs"/>
        <w:sz w:val="24"/>
        <w:szCs w:val="24"/>
        <w:rtl/>
      </w:rPr>
      <w:t xml:space="preserve">حقیقی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8" w:name="BokSabj2"/>
    <w:bookmarkEnd w:id="18"/>
    <w:r>
      <w:rPr>
        <w:rFonts w:hint="cs"/>
        <w:sz w:val="24"/>
        <w:szCs w:val="24"/>
        <w:rtl/>
      </w:rPr>
      <w:t>بررسی</w:t>
    </w:r>
    <w:r>
      <w:rPr>
        <w:sz w:val="24"/>
        <w:szCs w:val="24"/>
        <w:rtl/>
      </w:rPr>
      <w:t xml:space="preserve"> </w:t>
    </w:r>
    <w:r>
      <w:rPr>
        <w:rFonts w:hint="cs"/>
        <w:sz w:val="24"/>
        <w:szCs w:val="24"/>
        <w:rtl/>
      </w:rPr>
      <w:t>کلام</w:t>
    </w:r>
    <w:r>
      <w:rPr>
        <w:sz w:val="24"/>
        <w:szCs w:val="24"/>
        <w:rtl/>
      </w:rPr>
      <w:t xml:space="preserve"> </w:t>
    </w:r>
    <w:r>
      <w:rPr>
        <w:rFonts w:hint="cs"/>
        <w:sz w:val="24"/>
        <w:szCs w:val="24"/>
        <w:rtl/>
      </w:rPr>
      <w:t>آیت</w:t>
    </w:r>
    <w:r>
      <w:rPr>
        <w:sz w:val="24"/>
        <w:szCs w:val="24"/>
        <w:rtl/>
      </w:rPr>
      <w:t xml:space="preserve"> </w:t>
    </w:r>
    <w:r>
      <w:rPr>
        <w:rFonts w:hint="cs"/>
        <w:sz w:val="24"/>
        <w:szCs w:val="24"/>
        <w:rtl/>
      </w:rPr>
      <w:t>الله</w:t>
    </w:r>
    <w:r>
      <w:rPr>
        <w:sz w:val="24"/>
        <w:szCs w:val="24"/>
        <w:rtl/>
      </w:rPr>
      <w:t xml:space="preserve"> </w:t>
    </w:r>
    <w:r>
      <w:rPr>
        <w:rFonts w:hint="cs"/>
        <w:sz w:val="24"/>
        <w:szCs w:val="24"/>
        <w:rtl/>
      </w:rPr>
      <w:t>هاشمی</w:t>
    </w:r>
  </w:p>
  <w:p w:rsidR="009E3A35" w:rsidRDefault="009E3A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047"/>
    <w:rsid w:val="00000F4E"/>
    <w:rsid w:val="0000356F"/>
    <w:rsid w:val="000072A3"/>
    <w:rsid w:val="00024B23"/>
    <w:rsid w:val="0002506D"/>
    <w:rsid w:val="00025777"/>
    <w:rsid w:val="00025B70"/>
    <w:rsid w:val="0002767F"/>
    <w:rsid w:val="000353D7"/>
    <w:rsid w:val="000436B0"/>
    <w:rsid w:val="00046863"/>
    <w:rsid w:val="00055496"/>
    <w:rsid w:val="00080A41"/>
    <w:rsid w:val="0008299B"/>
    <w:rsid w:val="000863C9"/>
    <w:rsid w:val="000913AA"/>
    <w:rsid w:val="00094847"/>
    <w:rsid w:val="00096C63"/>
    <w:rsid w:val="000B5DB5"/>
    <w:rsid w:val="000B615C"/>
    <w:rsid w:val="000C04D9"/>
    <w:rsid w:val="000C3947"/>
    <w:rsid w:val="000D2A37"/>
    <w:rsid w:val="000D30E9"/>
    <w:rsid w:val="000D6818"/>
    <w:rsid w:val="000E2893"/>
    <w:rsid w:val="000E335E"/>
    <w:rsid w:val="000E7938"/>
    <w:rsid w:val="000F16CF"/>
    <w:rsid w:val="000F5BAC"/>
    <w:rsid w:val="00102585"/>
    <w:rsid w:val="00106BEC"/>
    <w:rsid w:val="001133F8"/>
    <w:rsid w:val="00114AB7"/>
    <w:rsid w:val="00115B9F"/>
    <w:rsid w:val="00116B2B"/>
    <w:rsid w:val="00124E3D"/>
    <w:rsid w:val="00127E95"/>
    <w:rsid w:val="00130659"/>
    <w:rsid w:val="001347C7"/>
    <w:rsid w:val="001356B0"/>
    <w:rsid w:val="00136096"/>
    <w:rsid w:val="00151937"/>
    <w:rsid w:val="0016555F"/>
    <w:rsid w:val="00181844"/>
    <w:rsid w:val="001837E9"/>
    <w:rsid w:val="00187DFA"/>
    <w:rsid w:val="001965EA"/>
    <w:rsid w:val="001A1BC1"/>
    <w:rsid w:val="001A1EA5"/>
    <w:rsid w:val="001A2574"/>
    <w:rsid w:val="001A27D7"/>
    <w:rsid w:val="001A294E"/>
    <w:rsid w:val="001A4ED8"/>
    <w:rsid w:val="001B2488"/>
    <w:rsid w:val="001B581C"/>
    <w:rsid w:val="001B6799"/>
    <w:rsid w:val="001C1362"/>
    <w:rsid w:val="001D0805"/>
    <w:rsid w:val="001D08DF"/>
    <w:rsid w:val="001D2E9A"/>
    <w:rsid w:val="001D597F"/>
    <w:rsid w:val="001D6B7F"/>
    <w:rsid w:val="001E3FD4"/>
    <w:rsid w:val="001E4412"/>
    <w:rsid w:val="001F0E1C"/>
    <w:rsid w:val="001F5408"/>
    <w:rsid w:val="00201466"/>
    <w:rsid w:val="0020241A"/>
    <w:rsid w:val="00203821"/>
    <w:rsid w:val="00203E9C"/>
    <w:rsid w:val="00206CF7"/>
    <w:rsid w:val="00211632"/>
    <w:rsid w:val="0021630D"/>
    <w:rsid w:val="002355A1"/>
    <w:rsid w:val="0024121B"/>
    <w:rsid w:val="00247D2F"/>
    <w:rsid w:val="00250BE4"/>
    <w:rsid w:val="00253347"/>
    <w:rsid w:val="00256560"/>
    <w:rsid w:val="00256A2B"/>
    <w:rsid w:val="00257650"/>
    <w:rsid w:val="00271D97"/>
    <w:rsid w:val="0027605E"/>
    <w:rsid w:val="00281E00"/>
    <w:rsid w:val="00294A52"/>
    <w:rsid w:val="00296E28"/>
    <w:rsid w:val="00297343"/>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0C63"/>
    <w:rsid w:val="00384F9F"/>
    <w:rsid w:val="00386C11"/>
    <w:rsid w:val="00391A14"/>
    <w:rsid w:val="00397466"/>
    <w:rsid w:val="003A0A33"/>
    <w:rsid w:val="003A0D17"/>
    <w:rsid w:val="003A6148"/>
    <w:rsid w:val="003A698D"/>
    <w:rsid w:val="003B0E17"/>
    <w:rsid w:val="003B6E35"/>
    <w:rsid w:val="003C33F6"/>
    <w:rsid w:val="003C3D2E"/>
    <w:rsid w:val="003C43A5"/>
    <w:rsid w:val="003D3724"/>
    <w:rsid w:val="003E1C5C"/>
    <w:rsid w:val="003E6650"/>
    <w:rsid w:val="003F5B46"/>
    <w:rsid w:val="003F6496"/>
    <w:rsid w:val="003F6CF2"/>
    <w:rsid w:val="00401363"/>
    <w:rsid w:val="00402E13"/>
    <w:rsid w:val="00402E47"/>
    <w:rsid w:val="00404D44"/>
    <w:rsid w:val="00420024"/>
    <w:rsid w:val="00425015"/>
    <w:rsid w:val="00425F2C"/>
    <w:rsid w:val="00430994"/>
    <w:rsid w:val="00432027"/>
    <w:rsid w:val="00432D10"/>
    <w:rsid w:val="00440B35"/>
    <w:rsid w:val="00441B6D"/>
    <w:rsid w:val="004556EF"/>
    <w:rsid w:val="004612E5"/>
    <w:rsid w:val="00462B07"/>
    <w:rsid w:val="00465BD2"/>
    <w:rsid w:val="004715C8"/>
    <w:rsid w:val="00481C31"/>
    <w:rsid w:val="00482FC1"/>
    <w:rsid w:val="00483027"/>
    <w:rsid w:val="00484710"/>
    <w:rsid w:val="004871AA"/>
    <w:rsid w:val="004918D7"/>
    <w:rsid w:val="004926E1"/>
    <w:rsid w:val="004A2FEA"/>
    <w:rsid w:val="004D2DD7"/>
    <w:rsid w:val="004D75C5"/>
    <w:rsid w:val="004E2186"/>
    <w:rsid w:val="004E3CBE"/>
    <w:rsid w:val="004E66FB"/>
    <w:rsid w:val="004F470A"/>
    <w:rsid w:val="004F4C59"/>
    <w:rsid w:val="00500C8F"/>
    <w:rsid w:val="00501909"/>
    <w:rsid w:val="00507BBB"/>
    <w:rsid w:val="005128DF"/>
    <w:rsid w:val="0051592A"/>
    <w:rsid w:val="005206FE"/>
    <w:rsid w:val="00522768"/>
    <w:rsid w:val="005257ED"/>
    <w:rsid w:val="005306F8"/>
    <w:rsid w:val="00532F0B"/>
    <w:rsid w:val="0054023D"/>
    <w:rsid w:val="005426BF"/>
    <w:rsid w:val="005459EB"/>
    <w:rsid w:val="0056213C"/>
    <w:rsid w:val="00580C24"/>
    <w:rsid w:val="005968EF"/>
    <w:rsid w:val="00596C1E"/>
    <w:rsid w:val="005A2E26"/>
    <w:rsid w:val="005B4188"/>
    <w:rsid w:val="005B50EB"/>
    <w:rsid w:val="005B7BCA"/>
    <w:rsid w:val="005C0DAE"/>
    <w:rsid w:val="005C188E"/>
    <w:rsid w:val="005C5AE7"/>
    <w:rsid w:val="005D2349"/>
    <w:rsid w:val="005E1B60"/>
    <w:rsid w:val="005E3607"/>
    <w:rsid w:val="005E3E9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82CAE"/>
    <w:rsid w:val="00685D22"/>
    <w:rsid w:val="006872D8"/>
    <w:rsid w:val="00695519"/>
    <w:rsid w:val="006A4134"/>
    <w:rsid w:val="006A5DDA"/>
    <w:rsid w:val="006A6701"/>
    <w:rsid w:val="006B21F4"/>
    <w:rsid w:val="006B3753"/>
    <w:rsid w:val="006B77A7"/>
    <w:rsid w:val="006B7AD6"/>
    <w:rsid w:val="006C05F5"/>
    <w:rsid w:val="006C50FD"/>
    <w:rsid w:val="006C5FBA"/>
    <w:rsid w:val="006D1DD4"/>
    <w:rsid w:val="006D4014"/>
    <w:rsid w:val="006D44C1"/>
    <w:rsid w:val="006E5651"/>
    <w:rsid w:val="006E5B85"/>
    <w:rsid w:val="006F026A"/>
    <w:rsid w:val="006F1CF6"/>
    <w:rsid w:val="0070265B"/>
    <w:rsid w:val="00704813"/>
    <w:rsid w:val="00705633"/>
    <w:rsid w:val="0072290D"/>
    <w:rsid w:val="00723D6D"/>
    <w:rsid w:val="00724537"/>
    <w:rsid w:val="00731724"/>
    <w:rsid w:val="0073474B"/>
    <w:rsid w:val="00735511"/>
    <w:rsid w:val="00737208"/>
    <w:rsid w:val="00744DE6"/>
    <w:rsid w:val="00762452"/>
    <w:rsid w:val="00762670"/>
    <w:rsid w:val="00762CCA"/>
    <w:rsid w:val="007639E0"/>
    <w:rsid w:val="0076768D"/>
    <w:rsid w:val="00773170"/>
    <w:rsid w:val="00775507"/>
    <w:rsid w:val="00783473"/>
    <w:rsid w:val="0078594B"/>
    <w:rsid w:val="00786416"/>
    <w:rsid w:val="0079153F"/>
    <w:rsid w:val="007924A8"/>
    <w:rsid w:val="00795E02"/>
    <w:rsid w:val="007979D0"/>
    <w:rsid w:val="007A3FE3"/>
    <w:rsid w:val="007A4E18"/>
    <w:rsid w:val="007A7B8C"/>
    <w:rsid w:val="007C6D9E"/>
    <w:rsid w:val="007C700F"/>
    <w:rsid w:val="007D1C43"/>
    <w:rsid w:val="007D6C53"/>
    <w:rsid w:val="007D7D48"/>
    <w:rsid w:val="007E1564"/>
    <w:rsid w:val="007E1E87"/>
    <w:rsid w:val="007E4115"/>
    <w:rsid w:val="007E5B3F"/>
    <w:rsid w:val="007F2257"/>
    <w:rsid w:val="0080091D"/>
    <w:rsid w:val="00804108"/>
    <w:rsid w:val="00804FC4"/>
    <w:rsid w:val="00816367"/>
    <w:rsid w:val="00816A0B"/>
    <w:rsid w:val="0082252A"/>
    <w:rsid w:val="00824B22"/>
    <w:rsid w:val="00830C53"/>
    <w:rsid w:val="00837FAA"/>
    <w:rsid w:val="00841F77"/>
    <w:rsid w:val="008434E9"/>
    <w:rsid w:val="0085276D"/>
    <w:rsid w:val="00863390"/>
    <w:rsid w:val="0086385C"/>
    <w:rsid w:val="00871916"/>
    <w:rsid w:val="0088523E"/>
    <w:rsid w:val="008956DD"/>
    <w:rsid w:val="008A510E"/>
    <w:rsid w:val="008A522A"/>
    <w:rsid w:val="008B4464"/>
    <w:rsid w:val="008B750B"/>
    <w:rsid w:val="008C3162"/>
    <w:rsid w:val="008D1F14"/>
    <w:rsid w:val="008E2EC3"/>
    <w:rsid w:val="008E3924"/>
    <w:rsid w:val="008F13F7"/>
    <w:rsid w:val="008F5B4D"/>
    <w:rsid w:val="00907425"/>
    <w:rsid w:val="00923C34"/>
    <w:rsid w:val="00924152"/>
    <w:rsid w:val="00924563"/>
    <w:rsid w:val="0092513D"/>
    <w:rsid w:val="00925B6F"/>
    <w:rsid w:val="00927A9F"/>
    <w:rsid w:val="00932AE7"/>
    <w:rsid w:val="009335CC"/>
    <w:rsid w:val="00934E4A"/>
    <w:rsid w:val="00935A55"/>
    <w:rsid w:val="00941CEB"/>
    <w:rsid w:val="009427EC"/>
    <w:rsid w:val="0094720F"/>
    <w:rsid w:val="00953B28"/>
    <w:rsid w:val="00954322"/>
    <w:rsid w:val="00957CAA"/>
    <w:rsid w:val="0096778A"/>
    <w:rsid w:val="00971F11"/>
    <w:rsid w:val="0097711C"/>
    <w:rsid w:val="00977656"/>
    <w:rsid w:val="009846A7"/>
    <w:rsid w:val="0098794D"/>
    <w:rsid w:val="0099497B"/>
    <w:rsid w:val="009A299A"/>
    <w:rsid w:val="009A43BA"/>
    <w:rsid w:val="009B0D05"/>
    <w:rsid w:val="009B1280"/>
    <w:rsid w:val="009B4CA6"/>
    <w:rsid w:val="009B79F8"/>
    <w:rsid w:val="009C66D5"/>
    <w:rsid w:val="009D13FD"/>
    <w:rsid w:val="009D266A"/>
    <w:rsid w:val="009E18DB"/>
    <w:rsid w:val="009E2782"/>
    <w:rsid w:val="009E3A35"/>
    <w:rsid w:val="009F0899"/>
    <w:rsid w:val="009F7E07"/>
    <w:rsid w:val="00A01522"/>
    <w:rsid w:val="00A10A11"/>
    <w:rsid w:val="00A13C6A"/>
    <w:rsid w:val="00A15740"/>
    <w:rsid w:val="00A17B09"/>
    <w:rsid w:val="00A17BAF"/>
    <w:rsid w:val="00A23044"/>
    <w:rsid w:val="00A3262C"/>
    <w:rsid w:val="00A376E3"/>
    <w:rsid w:val="00A457C6"/>
    <w:rsid w:val="00A46AD0"/>
    <w:rsid w:val="00A47063"/>
    <w:rsid w:val="00A473A8"/>
    <w:rsid w:val="00A513F0"/>
    <w:rsid w:val="00A61AC8"/>
    <w:rsid w:val="00A61E8D"/>
    <w:rsid w:val="00A6366F"/>
    <w:rsid w:val="00A65D4C"/>
    <w:rsid w:val="00A70512"/>
    <w:rsid w:val="00A76545"/>
    <w:rsid w:val="00AA1F60"/>
    <w:rsid w:val="00AA40D7"/>
    <w:rsid w:val="00AB5F7D"/>
    <w:rsid w:val="00AC0C50"/>
    <w:rsid w:val="00AC6FE2"/>
    <w:rsid w:val="00AD4A97"/>
    <w:rsid w:val="00AD56C7"/>
    <w:rsid w:val="00AF260F"/>
    <w:rsid w:val="00AF3925"/>
    <w:rsid w:val="00B1296B"/>
    <w:rsid w:val="00B2292F"/>
    <w:rsid w:val="00B22D06"/>
    <w:rsid w:val="00B27D00"/>
    <w:rsid w:val="00B3756E"/>
    <w:rsid w:val="00B43169"/>
    <w:rsid w:val="00B43324"/>
    <w:rsid w:val="00B501A8"/>
    <w:rsid w:val="00B55AE4"/>
    <w:rsid w:val="00B55F09"/>
    <w:rsid w:val="00B70B46"/>
    <w:rsid w:val="00B71D6D"/>
    <w:rsid w:val="00B72570"/>
    <w:rsid w:val="00B73081"/>
    <w:rsid w:val="00B739B0"/>
    <w:rsid w:val="00B814A3"/>
    <w:rsid w:val="00B82A1D"/>
    <w:rsid w:val="00B96F38"/>
    <w:rsid w:val="00BC3265"/>
    <w:rsid w:val="00BC716B"/>
    <w:rsid w:val="00BC7A43"/>
    <w:rsid w:val="00BD0E74"/>
    <w:rsid w:val="00BD5F8C"/>
    <w:rsid w:val="00BD7C60"/>
    <w:rsid w:val="00BE2220"/>
    <w:rsid w:val="00BE29DD"/>
    <w:rsid w:val="00BF108A"/>
    <w:rsid w:val="00BF1159"/>
    <w:rsid w:val="00BF607E"/>
    <w:rsid w:val="00C066AF"/>
    <w:rsid w:val="00C10E06"/>
    <w:rsid w:val="00C133FE"/>
    <w:rsid w:val="00C145B8"/>
    <w:rsid w:val="00C216A6"/>
    <w:rsid w:val="00C2438F"/>
    <w:rsid w:val="00C31AF0"/>
    <w:rsid w:val="00C32A7E"/>
    <w:rsid w:val="00C33B90"/>
    <w:rsid w:val="00C34F28"/>
    <w:rsid w:val="00C35CB2"/>
    <w:rsid w:val="00C35FE6"/>
    <w:rsid w:val="00C368DF"/>
    <w:rsid w:val="00C418CD"/>
    <w:rsid w:val="00C442C5"/>
    <w:rsid w:val="00C57B5C"/>
    <w:rsid w:val="00C57C7C"/>
    <w:rsid w:val="00C61049"/>
    <w:rsid w:val="00C63FFE"/>
    <w:rsid w:val="00C72E6C"/>
    <w:rsid w:val="00C737A0"/>
    <w:rsid w:val="00C91EB6"/>
    <w:rsid w:val="00CA10B0"/>
    <w:rsid w:val="00CA2F8E"/>
    <w:rsid w:val="00CA3EE2"/>
    <w:rsid w:val="00CA7FD5"/>
    <w:rsid w:val="00CB3287"/>
    <w:rsid w:val="00CB33E2"/>
    <w:rsid w:val="00CB4E68"/>
    <w:rsid w:val="00CC2733"/>
    <w:rsid w:val="00CD0050"/>
    <w:rsid w:val="00CE4194"/>
    <w:rsid w:val="00CE7481"/>
    <w:rsid w:val="00CF0A8F"/>
    <w:rsid w:val="00D01141"/>
    <w:rsid w:val="00D048CE"/>
    <w:rsid w:val="00D05805"/>
    <w:rsid w:val="00D10998"/>
    <w:rsid w:val="00D15CBD"/>
    <w:rsid w:val="00D1763B"/>
    <w:rsid w:val="00D221CB"/>
    <w:rsid w:val="00D2332B"/>
    <w:rsid w:val="00D23391"/>
    <w:rsid w:val="00D26963"/>
    <w:rsid w:val="00D31805"/>
    <w:rsid w:val="00D32322"/>
    <w:rsid w:val="00D552B9"/>
    <w:rsid w:val="00D6061A"/>
    <w:rsid w:val="00D735B2"/>
    <w:rsid w:val="00D74021"/>
    <w:rsid w:val="00D763CC"/>
    <w:rsid w:val="00D76D01"/>
    <w:rsid w:val="00D85775"/>
    <w:rsid w:val="00D922A9"/>
    <w:rsid w:val="00D9394A"/>
    <w:rsid w:val="00D9741A"/>
    <w:rsid w:val="00DA7576"/>
    <w:rsid w:val="00DB0CBB"/>
    <w:rsid w:val="00DB67CC"/>
    <w:rsid w:val="00DC3783"/>
    <w:rsid w:val="00DC3DBD"/>
    <w:rsid w:val="00DD544D"/>
    <w:rsid w:val="00DE1070"/>
    <w:rsid w:val="00DE1C2B"/>
    <w:rsid w:val="00DE5403"/>
    <w:rsid w:val="00E00219"/>
    <w:rsid w:val="00E0316B"/>
    <w:rsid w:val="00E25E10"/>
    <w:rsid w:val="00E44344"/>
    <w:rsid w:val="00E50B41"/>
    <w:rsid w:val="00E5219B"/>
    <w:rsid w:val="00E52D07"/>
    <w:rsid w:val="00E5518B"/>
    <w:rsid w:val="00E609FE"/>
    <w:rsid w:val="00E630BE"/>
    <w:rsid w:val="00E75920"/>
    <w:rsid w:val="00E80D96"/>
    <w:rsid w:val="00E871FA"/>
    <w:rsid w:val="00E936A4"/>
    <w:rsid w:val="00E954BB"/>
    <w:rsid w:val="00EA45E7"/>
    <w:rsid w:val="00EA5E8C"/>
    <w:rsid w:val="00EB78E3"/>
    <w:rsid w:val="00EB7BE3"/>
    <w:rsid w:val="00EC1C4B"/>
    <w:rsid w:val="00EC735A"/>
    <w:rsid w:val="00ED5F38"/>
    <w:rsid w:val="00EE2C4B"/>
    <w:rsid w:val="00EF27FE"/>
    <w:rsid w:val="00F07370"/>
    <w:rsid w:val="00F07FB6"/>
    <w:rsid w:val="00F1210B"/>
    <w:rsid w:val="00F13E4E"/>
    <w:rsid w:val="00F149D0"/>
    <w:rsid w:val="00F16B53"/>
    <w:rsid w:val="00F22606"/>
    <w:rsid w:val="00F25ECD"/>
    <w:rsid w:val="00F2640F"/>
    <w:rsid w:val="00F318BE"/>
    <w:rsid w:val="00F33297"/>
    <w:rsid w:val="00F343FB"/>
    <w:rsid w:val="00F34F73"/>
    <w:rsid w:val="00F359FE"/>
    <w:rsid w:val="00F42159"/>
    <w:rsid w:val="00F4256E"/>
    <w:rsid w:val="00F42EE1"/>
    <w:rsid w:val="00F500A2"/>
    <w:rsid w:val="00F60F1F"/>
    <w:rsid w:val="00F64141"/>
    <w:rsid w:val="00F67508"/>
    <w:rsid w:val="00F71FC9"/>
    <w:rsid w:val="00F73B48"/>
    <w:rsid w:val="00F74F51"/>
    <w:rsid w:val="00F842AD"/>
    <w:rsid w:val="00F914EB"/>
    <w:rsid w:val="00F91B85"/>
    <w:rsid w:val="00F92C84"/>
    <w:rsid w:val="00F92FAE"/>
    <w:rsid w:val="00F938E7"/>
    <w:rsid w:val="00FA3B17"/>
    <w:rsid w:val="00FA5E8D"/>
    <w:rsid w:val="00FA5F3D"/>
    <w:rsid w:val="00FB399E"/>
    <w:rsid w:val="00FB7F50"/>
    <w:rsid w:val="00FC2A85"/>
    <w:rsid w:val="00FC40AF"/>
    <w:rsid w:val="00FC6223"/>
    <w:rsid w:val="00FC73B9"/>
    <w:rsid w:val="00FD0A16"/>
    <w:rsid w:val="00FE3D7D"/>
    <w:rsid w:val="00FE6DCF"/>
    <w:rsid w:val="00FF5001"/>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3037/1/119/&#1604;&#1604;&#1605;&#1578;&#1589;&#1585;&#1601;" TargetMode="External"/><Relationship Id="rId2" Type="http://schemas.openxmlformats.org/officeDocument/2006/relationships/hyperlink" Target="http://lib.eshia.ir/13037/1/118/&#1588;&#1585;&#1575;&#1574;&#1591;" TargetMode="External"/><Relationship Id="rId1" Type="http://schemas.openxmlformats.org/officeDocument/2006/relationships/hyperlink" Target="http://lib.eshia.ir/10033/1/164/&#1601;&#1585;&#1590;" TargetMode="External"/><Relationship Id="rId5" Type="http://schemas.openxmlformats.org/officeDocument/2006/relationships/hyperlink" Target="http://lib.eshia.ir/12039/1/20/&#1608;&#1575;&#1705;&#1579;&#1585;&#1607;&#1575;" TargetMode="External"/><Relationship Id="rId4" Type="http://schemas.openxmlformats.org/officeDocument/2006/relationships/hyperlink" Target="http://lib.eshia.ir/12039/1/98/&#1602;&#1740;&#16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9A02D-3263-4493-BE23-0F0AE730D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1099</TotalTime>
  <Pages>9</Pages>
  <Words>2857</Words>
  <Characters>16289</Characters>
  <Application>Microsoft Office Word</Application>
  <DocSecurity>0</DocSecurity>
  <Lines>135</Lines>
  <Paragraphs>38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19108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محمدمهدی عمادی</cp:lastModifiedBy>
  <cp:revision>137</cp:revision>
  <cp:lastPrinted>2023-02-15T12:34:00Z</cp:lastPrinted>
  <dcterms:created xsi:type="dcterms:W3CDTF">2023-02-12T17:37:00Z</dcterms:created>
  <dcterms:modified xsi:type="dcterms:W3CDTF">2023-06-12T09:58:00Z</dcterms:modified>
  <cp:contentStatus>ویرایش 2.5</cp:contentStatus>
  <cp:version>2.7</cp:version>
</cp:coreProperties>
</file>