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D2708A">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00896" w:rsidRPr="00236620" w:rsidRDefault="00600896" w:rsidP="00600896">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600896" w:rsidRDefault="00600896" w:rsidP="00600896">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912</w:t>
      </w:r>
      <w:bookmarkStart w:id="0" w:name="_GoBack"/>
      <w:bookmarkEnd w:id="0"/>
    </w:p>
    <w:p w:rsidR="00F343FB" w:rsidRPr="00A6366F" w:rsidRDefault="00F842AD" w:rsidP="00D2708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112F84">
        <w:rPr>
          <w:rtl/>
        </w:rPr>
        <w:t>حق</w:t>
      </w:r>
      <w:r w:rsidR="00112F84">
        <w:rPr>
          <w:rFonts w:hint="cs"/>
          <w:rtl/>
        </w:rPr>
        <w:t>ی</w:t>
      </w:r>
      <w:r w:rsidR="00112F84">
        <w:rPr>
          <w:rFonts w:hint="eastAsia"/>
          <w:rtl/>
        </w:rPr>
        <w:t>قت</w:t>
      </w:r>
      <w:r w:rsidR="00112F84">
        <w:rPr>
          <w:rtl/>
        </w:rPr>
        <w:t xml:space="preserve"> صدقه</w:t>
      </w:r>
      <w:r w:rsidR="00025B70">
        <w:rPr>
          <w:rFonts w:hint="cs"/>
          <w:rtl/>
        </w:rPr>
        <w:t xml:space="preserve"> </w:t>
      </w:r>
      <w:r w:rsidR="00386C11" w:rsidRPr="00A6366F">
        <w:rPr>
          <w:rFonts w:hint="cs"/>
          <w:rtl/>
        </w:rPr>
        <w:t>/</w:t>
      </w:r>
      <w:bookmarkStart w:id="2" w:name="BokSabj_d"/>
      <w:bookmarkEnd w:id="2"/>
      <w:r w:rsidR="00112F84">
        <w:rPr>
          <w:rtl/>
        </w:rPr>
        <w:t>زکات منذور الصدقه</w:t>
      </w:r>
      <w:r w:rsidR="00386C11" w:rsidRPr="00A6366F">
        <w:rPr>
          <w:rFonts w:hint="cs"/>
          <w:rtl/>
        </w:rPr>
        <w:t xml:space="preserve"> /</w:t>
      </w:r>
      <w:bookmarkStart w:id="3" w:name="Bokkolli"/>
      <w:bookmarkEnd w:id="3"/>
      <w:r w:rsidR="00112F84">
        <w:rPr>
          <w:rtl/>
        </w:rPr>
        <w:t>زکات</w:t>
      </w:r>
      <w:r w:rsidR="001B6799" w:rsidRPr="00A6366F">
        <w:rPr>
          <w:rFonts w:hint="cs"/>
          <w:rtl/>
        </w:rPr>
        <w:t xml:space="preserve"> </w:t>
      </w:r>
    </w:p>
    <w:p w:rsidR="008F5B4D" w:rsidRPr="009C66D5" w:rsidRDefault="008F5B4D" w:rsidP="00D2708A">
      <w:pPr>
        <w:jc w:val="both"/>
        <w:rPr>
          <w:rStyle w:val="Emphasis"/>
          <w:b/>
          <w:bCs w:val="0"/>
          <w:rtl/>
        </w:rPr>
      </w:pPr>
      <w:r w:rsidRPr="009C66D5">
        <w:rPr>
          <w:rStyle w:val="Emphasis"/>
          <w:rFonts w:hint="cs"/>
          <w:b/>
          <w:bCs w:val="0"/>
          <w:rtl/>
        </w:rPr>
        <w:t>خلاصه مباحث گذشته:</w:t>
      </w:r>
    </w:p>
    <w:p w:rsidR="003A6148" w:rsidRDefault="008F5B4D" w:rsidP="00D2708A">
      <w:pPr>
        <w:pBdr>
          <w:bottom w:val="double" w:sz="6" w:space="1" w:color="auto"/>
        </w:pBdr>
        <w:jc w:val="both"/>
        <w:rPr>
          <w:rtl/>
        </w:rPr>
      </w:pPr>
      <w:r>
        <w:rPr>
          <w:rFonts w:hint="cs"/>
          <w:rtl/>
        </w:rPr>
        <w:t>متن خلاصه ...</w:t>
      </w:r>
    </w:p>
    <w:p w:rsidR="00247D2F" w:rsidRPr="003A6148" w:rsidRDefault="00247D2F" w:rsidP="00D2708A">
      <w:pPr>
        <w:pBdr>
          <w:bottom w:val="double" w:sz="6" w:space="1" w:color="auto"/>
        </w:pBdr>
        <w:jc w:val="both"/>
      </w:pPr>
    </w:p>
    <w:p w:rsidR="008F5B4D" w:rsidRDefault="008F5B4D" w:rsidP="00D2708A">
      <w:pPr>
        <w:jc w:val="both"/>
      </w:pPr>
    </w:p>
    <w:p w:rsidR="00D2708A" w:rsidRDefault="00D2708A" w:rsidP="00D2708A">
      <w:pPr>
        <w:pStyle w:val="Heading2"/>
        <w:jc w:val="both"/>
        <w:rPr>
          <w:rtl/>
        </w:rPr>
      </w:pPr>
      <w:bookmarkStart w:id="4" w:name="_Toc121630093"/>
      <w:r>
        <w:rPr>
          <w:rFonts w:hint="cs"/>
          <w:rtl/>
        </w:rPr>
        <w:t>تمسک به روایات بر عدم اعتبار قبض در صدقه</w:t>
      </w:r>
      <w:bookmarkEnd w:id="4"/>
      <w:r>
        <w:rPr>
          <w:rFonts w:hint="cs"/>
          <w:rtl/>
        </w:rPr>
        <w:t xml:space="preserve"> </w:t>
      </w:r>
    </w:p>
    <w:p w:rsidR="00D2708A" w:rsidRDefault="001A5712" w:rsidP="00D2708A">
      <w:pPr>
        <w:jc w:val="both"/>
        <w:rPr>
          <w:rtl/>
        </w:rPr>
      </w:pPr>
      <w:r>
        <w:rPr>
          <w:rFonts w:hint="cs"/>
          <w:rtl/>
        </w:rPr>
        <w:t xml:space="preserve">بحث در این باره بود که آیا در صدقه، قبض معتبر است؟ </w:t>
      </w:r>
      <w:r w:rsidR="00673499">
        <w:rPr>
          <w:rFonts w:hint="cs"/>
          <w:rtl/>
        </w:rPr>
        <w:t>از برخی از روایات استفاده می شد که در صدقه قبض معتبر نیست. برخی از این روایات د</w:t>
      </w:r>
      <w:r w:rsidR="003A351F">
        <w:rPr>
          <w:rFonts w:hint="cs"/>
          <w:rtl/>
        </w:rPr>
        <w:t xml:space="preserve">ر جلسات گذشته ذکر شد. </w:t>
      </w:r>
    </w:p>
    <w:p w:rsidR="00D2708A" w:rsidRDefault="00D2708A" w:rsidP="00D2708A">
      <w:pPr>
        <w:pStyle w:val="Heading3"/>
        <w:jc w:val="both"/>
        <w:rPr>
          <w:rtl/>
        </w:rPr>
      </w:pPr>
      <w:bookmarkStart w:id="5" w:name="_Toc121630094"/>
      <w:r>
        <w:rPr>
          <w:rFonts w:hint="cs"/>
          <w:rtl/>
        </w:rPr>
        <w:t>صحیحه زراره</w:t>
      </w:r>
      <w:bookmarkEnd w:id="5"/>
      <w:r>
        <w:rPr>
          <w:rFonts w:hint="cs"/>
          <w:rtl/>
        </w:rPr>
        <w:t xml:space="preserve"> </w:t>
      </w:r>
    </w:p>
    <w:p w:rsidR="001A1EA5" w:rsidRDefault="003A351F" w:rsidP="00D2708A">
      <w:pPr>
        <w:jc w:val="both"/>
        <w:rPr>
          <w:rtl/>
        </w:rPr>
      </w:pPr>
      <w:r>
        <w:rPr>
          <w:rFonts w:hint="cs"/>
          <w:rtl/>
        </w:rPr>
        <w:t>یکی از روایاتی که امکان دارد به آن بر عدم اعتبار قبض در صدقه استدلال شود، صحیحه زراره است که در</w:t>
      </w:r>
      <w:r w:rsidR="00673499">
        <w:rPr>
          <w:rFonts w:hint="cs"/>
          <w:rtl/>
        </w:rPr>
        <w:t xml:space="preserve"> رقم 3516</w:t>
      </w:r>
      <w:r>
        <w:rPr>
          <w:rFonts w:hint="cs"/>
          <w:rtl/>
        </w:rPr>
        <w:t>1 باب 6 ا</w:t>
      </w:r>
      <w:r w:rsidR="00D2708A">
        <w:rPr>
          <w:rFonts w:hint="cs"/>
          <w:rtl/>
        </w:rPr>
        <w:t xml:space="preserve">ز ابواب کتاب الهبات، روایت اول </w:t>
      </w:r>
      <w:r>
        <w:rPr>
          <w:rFonts w:hint="cs"/>
          <w:rtl/>
        </w:rPr>
        <w:t xml:space="preserve">جامع الاحادیث وارد شده است: </w:t>
      </w:r>
    </w:p>
    <w:p w:rsidR="003A351F" w:rsidRDefault="003A351F" w:rsidP="00D2708A">
      <w:pPr>
        <w:jc w:val="both"/>
        <w:rPr>
          <w:color w:val="008000"/>
          <w:rtl/>
        </w:rPr>
      </w:pPr>
      <w:r w:rsidRPr="003A351F">
        <w:rPr>
          <w:color w:val="008000"/>
          <w:rtl/>
        </w:rPr>
        <w:t>عَنْ زُرَارَةَ عَنْ أَبِي عَبْدِ اللَّهِ ع قَ</w:t>
      </w:r>
      <w:r>
        <w:rPr>
          <w:color w:val="008000"/>
          <w:rtl/>
        </w:rPr>
        <w:t>الَ: إِنَّمَا الصَّدَقَةُ مُحْد</w:t>
      </w:r>
      <w:r w:rsidRPr="003A351F">
        <w:rPr>
          <w:color w:val="008000"/>
          <w:rtl/>
        </w:rPr>
        <w:t>ثَةٌ إِنَّمَا كَانَ النَّاسُ عَلَى عَهْدِ رَسُولِ اللَّهِ ص يَنْحَلُونَ وَ يَهَبُونَ وَ لَا يَنْبَغِي لِمَنْ أَعْطَى لِلَّهِ عَزَّ وَ جَلَّ شَيْئاً أَنْ يَرْجِعَ فِيهِ قَالَ وَ مَا لَمْ يُعْطِ لِلَّهِ وَ فِي اللَّهِ فَإِنَّهُ يَرْجِعُ فِيهِ نِحْلَةً كَانَتْ أَوْ هِبَةً حِيزَتْ أَوْ لَمْ تُحَزْ</w:t>
      </w:r>
      <w:r>
        <w:rPr>
          <w:rFonts w:hint="cs"/>
          <w:color w:val="008000"/>
          <w:rtl/>
        </w:rPr>
        <w:t>...</w:t>
      </w:r>
      <w:r>
        <w:rPr>
          <w:rStyle w:val="FootnoteReference"/>
          <w:color w:val="008000"/>
          <w:rtl/>
        </w:rPr>
        <w:footnoteReference w:id="1"/>
      </w:r>
      <w:r w:rsidRPr="003A351F">
        <w:rPr>
          <w:color w:val="008000"/>
          <w:rtl/>
        </w:rPr>
        <w:t xml:space="preserve"> </w:t>
      </w:r>
    </w:p>
    <w:p w:rsidR="003A351F" w:rsidRPr="003A351F" w:rsidRDefault="003A351F" w:rsidP="00D2708A">
      <w:pPr>
        <w:jc w:val="both"/>
        <w:rPr>
          <w:rtl/>
        </w:rPr>
      </w:pPr>
      <w:r>
        <w:rPr>
          <w:rFonts w:hint="cs"/>
          <w:rtl/>
        </w:rPr>
        <w:t>این روایت درباره نحله و هبه، رجوع را جایز دانسته است «حیزت او لم تحز</w:t>
      </w:r>
      <w:r w:rsidR="00D2708A">
        <w:rPr>
          <w:rFonts w:hint="cs"/>
          <w:rtl/>
        </w:rPr>
        <w:t>»</w:t>
      </w:r>
      <w:r>
        <w:rPr>
          <w:rFonts w:hint="cs"/>
          <w:rtl/>
        </w:rPr>
        <w:t xml:space="preserve"> چه قبض شده باشد و چه قبض نشده باشد. به قرینه مقابله از «لا ینبغی لمن اعطی لله عز وجل شیئا ان یرجع فیه» استفاده می شود که رجوع جایز نیست «حیزت او لم تحز» از این مطلب استفاده می شود که </w:t>
      </w:r>
      <w:r>
        <w:rPr>
          <w:rFonts w:hint="cs"/>
          <w:rtl/>
        </w:rPr>
        <w:lastRenderedPageBreak/>
        <w:t>در صدقه قبض معتبر نیست و نه در صحت صدقه و نه در لزوم صدقه</w:t>
      </w:r>
      <w:r w:rsidR="00D2708A">
        <w:rPr>
          <w:rFonts w:hint="cs"/>
          <w:rtl/>
        </w:rPr>
        <w:t>،</w:t>
      </w:r>
      <w:r>
        <w:rPr>
          <w:rFonts w:hint="cs"/>
          <w:rtl/>
        </w:rPr>
        <w:t xml:space="preserve"> قبض </w:t>
      </w:r>
      <w:r w:rsidR="00D2708A">
        <w:rPr>
          <w:rFonts w:hint="cs"/>
          <w:rtl/>
        </w:rPr>
        <w:t>اعتباری ندارد</w:t>
      </w:r>
      <w:r>
        <w:rPr>
          <w:rFonts w:hint="cs"/>
          <w:rtl/>
        </w:rPr>
        <w:t xml:space="preserve"> و به مجرّد تحقق، لازم می شود علاوه بر آنکه صحیح است. </w:t>
      </w:r>
      <w:r w:rsidR="00B51AF7">
        <w:rPr>
          <w:rFonts w:hint="cs"/>
          <w:rtl/>
        </w:rPr>
        <w:t xml:space="preserve">این روایت ذیلی درباره مرأه دارد: </w:t>
      </w:r>
    </w:p>
    <w:p w:rsidR="003A351F" w:rsidRPr="003A351F" w:rsidRDefault="003A351F" w:rsidP="00D2708A">
      <w:pPr>
        <w:jc w:val="both"/>
        <w:rPr>
          <w:color w:val="008000"/>
          <w:rtl/>
        </w:rPr>
      </w:pPr>
      <w:r w:rsidRPr="003A351F">
        <w:rPr>
          <w:color w:val="008000"/>
          <w:rtl/>
        </w:rPr>
        <w:t>وَ لَا يَرْجِعُ الرَّجُلُ فِيمَا يَهَبُ لِامْرَأَتِهِ وَ لَا الْمَرْأَةُ فِيمَا تَهَبُ لِزَوْجِهَا حِيزَ أَوْ لَمْ يُحَزْ أَ لَيْسَ اللَّهُ تَبَارَكَ وَ تَعَالَى يَقُولُ- وَ لَا تَأْخُذُوا مِمّ</w:t>
      </w:r>
      <w:r w:rsidRPr="003A351F">
        <w:rPr>
          <w:rFonts w:hint="cs"/>
          <w:color w:val="008000"/>
          <w:rtl/>
        </w:rPr>
        <w:t>ا</w:t>
      </w:r>
      <w:r w:rsidRPr="003A351F">
        <w:rPr>
          <w:color w:val="008000"/>
          <w:rtl/>
        </w:rPr>
        <w:t xml:space="preserve"> </w:t>
      </w:r>
      <w:r w:rsidRPr="003A351F">
        <w:rPr>
          <w:rFonts w:hint="cs"/>
          <w:color w:val="008000"/>
          <w:rtl/>
        </w:rPr>
        <w:t>آتَيْتُمُوهُنَّ</w:t>
      </w:r>
      <w:r w:rsidRPr="003A351F">
        <w:rPr>
          <w:color w:val="008000"/>
          <w:rtl/>
        </w:rPr>
        <w:t xml:space="preserve"> </w:t>
      </w:r>
      <w:r w:rsidRPr="003A351F">
        <w:rPr>
          <w:rFonts w:hint="cs"/>
          <w:color w:val="008000"/>
          <w:rtl/>
        </w:rPr>
        <w:t>شَيْئاً</w:t>
      </w:r>
      <w:r w:rsidRPr="003A351F">
        <w:rPr>
          <w:color w:val="008000"/>
          <w:rtl/>
        </w:rPr>
        <w:t xml:space="preserve"> </w:t>
      </w:r>
      <w:r w:rsidRPr="003A351F">
        <w:rPr>
          <w:rFonts w:hint="cs"/>
          <w:color w:val="008000"/>
          <w:rtl/>
        </w:rPr>
        <w:t>وَ</w:t>
      </w:r>
      <w:r w:rsidRPr="003A351F">
        <w:rPr>
          <w:color w:val="008000"/>
          <w:rtl/>
        </w:rPr>
        <w:t xml:space="preserve"> </w:t>
      </w:r>
      <w:r w:rsidRPr="003A351F">
        <w:rPr>
          <w:rFonts w:hint="cs"/>
          <w:color w:val="008000"/>
          <w:rtl/>
        </w:rPr>
        <w:t>قَالَ</w:t>
      </w:r>
      <w:r w:rsidRPr="003A351F">
        <w:rPr>
          <w:color w:val="008000"/>
          <w:rtl/>
        </w:rPr>
        <w:t xml:space="preserve"> </w:t>
      </w:r>
      <w:r w:rsidRPr="003A351F">
        <w:rPr>
          <w:rFonts w:hint="cs"/>
          <w:color w:val="008000"/>
          <w:rtl/>
        </w:rPr>
        <w:t>فَإِنْ</w:t>
      </w:r>
      <w:r w:rsidRPr="003A351F">
        <w:rPr>
          <w:color w:val="008000"/>
          <w:rtl/>
        </w:rPr>
        <w:t xml:space="preserve"> </w:t>
      </w:r>
      <w:r w:rsidRPr="003A351F">
        <w:rPr>
          <w:rFonts w:hint="cs"/>
          <w:color w:val="008000"/>
          <w:rtl/>
        </w:rPr>
        <w:t>طِبْنَ</w:t>
      </w:r>
      <w:r w:rsidRPr="003A351F">
        <w:rPr>
          <w:color w:val="008000"/>
          <w:rtl/>
        </w:rPr>
        <w:t xml:space="preserve"> </w:t>
      </w:r>
      <w:r w:rsidRPr="003A351F">
        <w:rPr>
          <w:rFonts w:hint="cs"/>
          <w:color w:val="008000"/>
          <w:rtl/>
        </w:rPr>
        <w:t>لَكُمْ</w:t>
      </w:r>
      <w:r w:rsidRPr="003A351F">
        <w:rPr>
          <w:color w:val="008000"/>
          <w:rtl/>
        </w:rPr>
        <w:t xml:space="preserve"> </w:t>
      </w:r>
      <w:r w:rsidRPr="003A351F">
        <w:rPr>
          <w:rFonts w:hint="cs"/>
          <w:color w:val="008000"/>
          <w:rtl/>
        </w:rPr>
        <w:t>عَنْ</w:t>
      </w:r>
      <w:r w:rsidRPr="003A351F">
        <w:rPr>
          <w:color w:val="008000"/>
          <w:rtl/>
        </w:rPr>
        <w:t xml:space="preserve"> </w:t>
      </w:r>
      <w:r w:rsidRPr="003A351F">
        <w:rPr>
          <w:rFonts w:hint="cs"/>
          <w:color w:val="008000"/>
          <w:rtl/>
        </w:rPr>
        <w:t>شَيْ‌ءٍ</w:t>
      </w:r>
      <w:r w:rsidRPr="003A351F">
        <w:rPr>
          <w:color w:val="008000"/>
          <w:rtl/>
        </w:rPr>
        <w:t xml:space="preserve"> </w:t>
      </w:r>
      <w:r w:rsidRPr="003A351F">
        <w:rPr>
          <w:rFonts w:hint="cs"/>
          <w:color w:val="008000"/>
          <w:rtl/>
        </w:rPr>
        <w:t>م</w:t>
      </w:r>
      <w:r w:rsidRPr="003A351F">
        <w:rPr>
          <w:color w:val="008000"/>
          <w:rtl/>
        </w:rPr>
        <w:t>ِنْهُ نَفْساً فَكُلُوهُ هَنِيئاً مَرِيئاً وَ هَذَا يَدْخُلُ فِي الصَّدَاقِ وَ الْهِبَةِ.</w:t>
      </w:r>
    </w:p>
    <w:p w:rsidR="003A351F" w:rsidRDefault="00B51AF7" w:rsidP="00D2708A">
      <w:pPr>
        <w:jc w:val="both"/>
        <w:rPr>
          <w:rtl/>
        </w:rPr>
      </w:pPr>
      <w:r>
        <w:rPr>
          <w:rFonts w:hint="cs"/>
          <w:rtl/>
        </w:rPr>
        <w:t xml:space="preserve">ذیل روایت بحث مفصّلی دارد که آیا هبه شوهر به زنش و زن به شوهرش لازم است یا جائز؟ که مرتبط به بحث ما نیست. </w:t>
      </w:r>
    </w:p>
    <w:p w:rsidR="00B51AF7" w:rsidRDefault="00B51AF7" w:rsidP="00D2708A">
      <w:pPr>
        <w:jc w:val="both"/>
        <w:rPr>
          <w:rtl/>
        </w:rPr>
      </w:pPr>
      <w:r>
        <w:rPr>
          <w:rFonts w:hint="cs"/>
          <w:rtl/>
        </w:rPr>
        <w:t xml:space="preserve">«انما الصدقه محدثه» نیازمند بحث است که در ادامه درباره این تکّه صحبت خواهیم کرد. </w:t>
      </w:r>
    </w:p>
    <w:p w:rsidR="00D2708A" w:rsidRDefault="00D2708A" w:rsidP="00D2708A">
      <w:pPr>
        <w:pStyle w:val="Heading3"/>
        <w:jc w:val="both"/>
        <w:rPr>
          <w:rtl/>
        </w:rPr>
      </w:pPr>
      <w:bookmarkStart w:id="6" w:name="_Toc121630095"/>
      <w:r>
        <w:rPr>
          <w:rFonts w:hint="cs"/>
          <w:rtl/>
        </w:rPr>
        <w:t>روایت ابی مریم</w:t>
      </w:r>
      <w:bookmarkEnd w:id="6"/>
      <w:r>
        <w:rPr>
          <w:rFonts w:hint="cs"/>
          <w:rtl/>
        </w:rPr>
        <w:t xml:space="preserve"> </w:t>
      </w:r>
    </w:p>
    <w:p w:rsidR="00B51AF7" w:rsidRDefault="00B51AF7" w:rsidP="00D2708A">
      <w:pPr>
        <w:jc w:val="both"/>
        <w:rPr>
          <w:rtl/>
        </w:rPr>
      </w:pPr>
      <w:r>
        <w:rPr>
          <w:rFonts w:hint="cs"/>
          <w:rtl/>
        </w:rPr>
        <w:t xml:space="preserve">روایت بعدی در رقم 35166 جامع الاحادیث وارد شده است: </w:t>
      </w:r>
    </w:p>
    <w:p w:rsidR="00B51AF7" w:rsidRPr="00B51AF7" w:rsidRDefault="00B51AF7" w:rsidP="00D2708A">
      <w:pPr>
        <w:jc w:val="both"/>
        <w:rPr>
          <w:color w:val="008000"/>
          <w:rtl/>
        </w:rPr>
      </w:pPr>
      <w:r>
        <w:rPr>
          <w:rFonts w:hint="cs"/>
          <w:color w:val="008000"/>
          <w:rtl/>
        </w:rPr>
        <w:t xml:space="preserve">عن ابان </w:t>
      </w:r>
      <w:r w:rsidRPr="00B51AF7">
        <w:rPr>
          <w:color w:val="008000"/>
          <w:rtl/>
        </w:rPr>
        <w:t>عَنْ أَبِي مَرْيَمَ عَنْ أَبِي جَعْفَرٍ ع قَالَ: إِذَا تَصَدَّقَ الرَّجُلُ بِصَدَقَةٍ قَبَضَهَا صَاحِبُهَا أَوْ لَمْ يَقْبِضْهَا عُلِمَتْ أَوْ لَمْ تُعْلَمْ فَهِيَ جَائِزَةٌ.</w:t>
      </w:r>
      <w:r>
        <w:rPr>
          <w:rStyle w:val="FootnoteReference"/>
          <w:color w:val="008000"/>
          <w:rtl/>
        </w:rPr>
        <w:footnoteReference w:id="2"/>
      </w:r>
    </w:p>
    <w:p w:rsidR="00B51AF7" w:rsidRDefault="00B51AF7" w:rsidP="00D2708A">
      <w:pPr>
        <w:jc w:val="both"/>
        <w:rPr>
          <w:rtl/>
        </w:rPr>
      </w:pPr>
      <w:r>
        <w:rPr>
          <w:rFonts w:hint="cs"/>
          <w:rtl/>
        </w:rPr>
        <w:t xml:space="preserve">در سند این روایت ابان واقع است که ما او را امامی می دانیم و ناووسی دانستن ابان صحیح نیست. </w:t>
      </w:r>
    </w:p>
    <w:p w:rsidR="00B51AF7" w:rsidRDefault="00B51AF7" w:rsidP="00D2708A">
      <w:pPr>
        <w:jc w:val="both"/>
        <w:rPr>
          <w:rtl/>
        </w:rPr>
      </w:pPr>
      <w:r>
        <w:rPr>
          <w:rFonts w:hint="cs"/>
          <w:rtl/>
        </w:rPr>
        <w:t xml:space="preserve">در این روایت بیان شده که صدقه جائز است اعم از آنکه صاحب صدقه آن را قبض کرده باشد یا نه. علمت او لم تعلم. </w:t>
      </w:r>
    </w:p>
    <w:p w:rsidR="00B51AF7" w:rsidRDefault="005D305A" w:rsidP="00D2708A">
      <w:pPr>
        <w:jc w:val="both"/>
        <w:rPr>
          <w:rtl/>
        </w:rPr>
      </w:pPr>
      <w:r>
        <w:rPr>
          <w:rFonts w:hint="cs"/>
          <w:rtl/>
        </w:rPr>
        <w:t xml:space="preserve">«جائزه» به معنای صحیحه و نافذه است. </w:t>
      </w:r>
      <w:r w:rsidR="00B51AF7">
        <w:rPr>
          <w:rFonts w:hint="cs"/>
          <w:rtl/>
        </w:rPr>
        <w:t xml:space="preserve">استدلال به این روایت مبتنی بر این است که مراد از «صاحبها» را متصدق علیه بدانیم اما این روشن نیست </w:t>
      </w:r>
      <w:r w:rsidR="00A55305">
        <w:rPr>
          <w:rFonts w:hint="cs"/>
          <w:rtl/>
        </w:rPr>
        <w:t xml:space="preserve">و ممکن است مراد از «صاحبها» متصدّق باشد. </w:t>
      </w:r>
      <w:r w:rsidR="00452C50">
        <w:rPr>
          <w:rFonts w:hint="cs"/>
          <w:rtl/>
        </w:rPr>
        <w:t xml:space="preserve">بحثی وجود دارد که آیا صدقه غیر مقبوضه صحیح است یا خیر؟ </w:t>
      </w:r>
      <w:r>
        <w:rPr>
          <w:rFonts w:hint="cs"/>
          <w:rtl/>
        </w:rPr>
        <w:t xml:space="preserve">در ادامه در این باره صحبت خواهیم کرد. </w:t>
      </w:r>
    </w:p>
    <w:p w:rsidR="00B51AF7" w:rsidRDefault="004821EC" w:rsidP="00D2708A">
      <w:pPr>
        <w:jc w:val="both"/>
        <w:rPr>
          <w:rtl/>
        </w:rPr>
      </w:pPr>
      <w:r>
        <w:rPr>
          <w:rFonts w:hint="cs"/>
          <w:rtl/>
        </w:rPr>
        <w:t>شبیه این روایت در تهذیب با این سند وارد شده است:</w:t>
      </w:r>
    </w:p>
    <w:p w:rsidR="004821EC" w:rsidRPr="004821EC" w:rsidRDefault="004821EC" w:rsidP="00D2708A">
      <w:pPr>
        <w:jc w:val="both"/>
        <w:rPr>
          <w:color w:val="008000"/>
          <w:rtl/>
        </w:rPr>
      </w:pPr>
      <w:r w:rsidRPr="004821EC">
        <w:rPr>
          <w:rFonts w:hint="cs"/>
          <w:color w:val="008000"/>
          <w:rtl/>
        </w:rPr>
        <w:t>الحسین بن سعید</w:t>
      </w:r>
      <w:r w:rsidRPr="004821EC">
        <w:rPr>
          <w:color w:val="008000"/>
          <w:rtl/>
        </w:rPr>
        <w:t xml:space="preserve"> عَنْ فَضَالَةَ عَنْ أَبَانٍ عَنْ عَبْدِ الرَّحْمَنِ بْنِ سَيَابَةَ عَنْ أَبِي عَبْدِ اللَّهِ ع مِثْلَهُ.</w:t>
      </w:r>
      <w:r>
        <w:rPr>
          <w:rStyle w:val="FootnoteReference"/>
          <w:color w:val="008000"/>
          <w:rtl/>
        </w:rPr>
        <w:footnoteReference w:id="3"/>
      </w:r>
    </w:p>
    <w:p w:rsidR="004821EC" w:rsidRDefault="004821EC" w:rsidP="00D2708A">
      <w:pPr>
        <w:jc w:val="both"/>
        <w:rPr>
          <w:rtl/>
        </w:rPr>
      </w:pPr>
      <w:r>
        <w:rPr>
          <w:rFonts w:hint="cs"/>
          <w:rtl/>
        </w:rPr>
        <w:t xml:space="preserve">ابی مریم ثقه است اما عبد الرحمن بن سیابه نیازمند بحث سندی است. </w:t>
      </w:r>
    </w:p>
    <w:p w:rsidR="00D2708A" w:rsidRDefault="00D2708A" w:rsidP="00D2708A">
      <w:pPr>
        <w:pStyle w:val="Heading3"/>
        <w:jc w:val="both"/>
        <w:rPr>
          <w:rtl/>
        </w:rPr>
      </w:pPr>
      <w:bookmarkStart w:id="7" w:name="_Toc121630096"/>
      <w:r>
        <w:rPr>
          <w:rFonts w:hint="cs"/>
          <w:rtl/>
        </w:rPr>
        <w:t>روایت ابان عمن اخبره</w:t>
      </w:r>
      <w:bookmarkEnd w:id="7"/>
      <w:r>
        <w:rPr>
          <w:rFonts w:hint="cs"/>
          <w:rtl/>
        </w:rPr>
        <w:t xml:space="preserve"> </w:t>
      </w:r>
    </w:p>
    <w:p w:rsidR="004821EC" w:rsidRDefault="004821EC" w:rsidP="00D2708A">
      <w:pPr>
        <w:jc w:val="both"/>
        <w:rPr>
          <w:rtl/>
        </w:rPr>
      </w:pPr>
      <w:r>
        <w:rPr>
          <w:rFonts w:hint="cs"/>
          <w:rtl/>
        </w:rPr>
        <w:t>روایت بعدی رقم 35167 جامع الاحادیث است:</w:t>
      </w:r>
    </w:p>
    <w:p w:rsidR="004821EC" w:rsidRDefault="004821EC" w:rsidP="00D2708A">
      <w:pPr>
        <w:jc w:val="both"/>
        <w:rPr>
          <w:color w:val="008000"/>
          <w:rtl/>
        </w:rPr>
      </w:pPr>
      <w:r w:rsidRPr="004821EC">
        <w:rPr>
          <w:color w:val="008000"/>
          <w:rtl/>
        </w:rPr>
        <w:t>عَنْ أَبَانٍ عَمَّنْ أَخْبَرَهُ عَنْ أَبِي عَبْدِ اللَّهِ ع قَالَ: النُّحْلُ وَ الْهِبَةُ مَا لَمْ تُقْبَضْ حَتَّى يَمُوتَ صَاحِبُهَا قَالَ هِيَ بِمَنْزِلَةِ الْمِيرَاثِ وَ إِنْ كَانَ الصَّبِيُّ فِي حَجْرِهِ فَهُوَ جَائِزٌ</w:t>
      </w:r>
      <w:r w:rsidR="00377E04">
        <w:rPr>
          <w:rFonts w:hint="cs"/>
          <w:color w:val="008000"/>
          <w:rtl/>
        </w:rPr>
        <w:t>..</w:t>
      </w:r>
      <w:r w:rsidRPr="004821EC">
        <w:rPr>
          <w:color w:val="008000"/>
          <w:rtl/>
        </w:rPr>
        <w:t>.</w:t>
      </w:r>
      <w:r>
        <w:rPr>
          <w:rStyle w:val="FootnoteReference"/>
          <w:color w:val="008000"/>
          <w:rtl/>
        </w:rPr>
        <w:footnoteReference w:id="4"/>
      </w:r>
    </w:p>
    <w:p w:rsidR="004821EC" w:rsidRDefault="004821EC" w:rsidP="00D2708A">
      <w:pPr>
        <w:jc w:val="both"/>
        <w:rPr>
          <w:rtl/>
        </w:rPr>
      </w:pPr>
      <w:r>
        <w:rPr>
          <w:rFonts w:hint="cs"/>
          <w:rtl/>
        </w:rPr>
        <w:t xml:space="preserve">این روایت، نحله و هبه را پیش از قبض به منزله میراث دانسته است. این امر می تواند بدین خاطر باشد که شرط صحت هبه و نحله قبض است و می تواند بدین خاطر باشد که قبض شرط لزوم هبه </w:t>
      </w:r>
      <w:r w:rsidR="00D2708A">
        <w:rPr>
          <w:rFonts w:hint="cs"/>
          <w:rtl/>
        </w:rPr>
        <w:t>است</w:t>
      </w:r>
      <w:r>
        <w:rPr>
          <w:rFonts w:hint="cs"/>
          <w:rtl/>
        </w:rPr>
        <w:t xml:space="preserve"> و با موت واهب قبل از قبض، عقد جائز فسخ می شود و مال هبه داده شده به ملک واهب باز می گردد.</w:t>
      </w:r>
      <w:r w:rsidR="00D2708A">
        <w:rPr>
          <w:rFonts w:hint="cs"/>
          <w:rtl/>
        </w:rPr>
        <w:t xml:space="preserve"> این مطلب در کتب عامه مطرح شده که</w:t>
      </w:r>
      <w:r>
        <w:rPr>
          <w:rFonts w:hint="cs"/>
          <w:rtl/>
        </w:rPr>
        <w:t xml:space="preserve"> از </w:t>
      </w:r>
      <w:r w:rsidR="00D2708A">
        <w:rPr>
          <w:rFonts w:hint="cs"/>
          <w:rtl/>
        </w:rPr>
        <w:t>عبارت آنها</w:t>
      </w:r>
      <w:r>
        <w:rPr>
          <w:rFonts w:hint="cs"/>
          <w:rtl/>
        </w:rPr>
        <w:t xml:space="preserve"> استفاده می شود که عقو</w:t>
      </w:r>
      <w:r w:rsidR="00377E04">
        <w:rPr>
          <w:rFonts w:hint="cs"/>
          <w:rtl/>
        </w:rPr>
        <w:t xml:space="preserve">د جائز به وسیله موت باطل می شود. </w:t>
      </w:r>
    </w:p>
    <w:p w:rsidR="00377E04" w:rsidRDefault="00377E04" w:rsidP="00D2708A">
      <w:pPr>
        <w:jc w:val="both"/>
        <w:rPr>
          <w:rtl/>
        </w:rPr>
      </w:pPr>
      <w:r>
        <w:rPr>
          <w:rFonts w:hint="cs"/>
          <w:rtl/>
        </w:rPr>
        <w:t xml:space="preserve">در ادامه روایت بیان شده که اگر صبی در حجر پدر باشد، قبض تحقق پیدا می کند زیرا متصدّق ولیّ صبی است و نیازی نیست که قبض مستقلی داشته باشد. اگر قبض شرط اصل صحت باشد، «جائز» به معنای صحیح است و اگر قبض شرط لزوم باشد، «جائز» به معنای لزوم است. </w:t>
      </w:r>
    </w:p>
    <w:p w:rsidR="00377E04" w:rsidRDefault="00377E04" w:rsidP="00D2708A">
      <w:pPr>
        <w:jc w:val="both"/>
        <w:rPr>
          <w:rtl/>
        </w:rPr>
      </w:pPr>
      <w:r>
        <w:rPr>
          <w:rFonts w:hint="cs"/>
          <w:rtl/>
        </w:rPr>
        <w:lastRenderedPageBreak/>
        <w:t xml:space="preserve">ذیل روایت مورد بحث ماست که در آن آمده است: </w:t>
      </w:r>
    </w:p>
    <w:p w:rsidR="00377E04" w:rsidRDefault="00377E04" w:rsidP="00D2708A">
      <w:pPr>
        <w:jc w:val="both"/>
        <w:rPr>
          <w:color w:val="008000"/>
          <w:rtl/>
        </w:rPr>
      </w:pPr>
      <w:r w:rsidRPr="004821EC">
        <w:rPr>
          <w:color w:val="008000"/>
          <w:rtl/>
        </w:rPr>
        <w:t>قَالَ وَ سَأَلْتُهُ هَلْ لِأَحَدٍ أَنْ يَرْجِعَ فِي هِبَتِهِ وَ صَدَقَتِهِ قَالَ إِذَا تَصَدَّقَ لِلَّهِ فَلَا وَ أَمَّا النُّحْلُ وَ الْهِبَةُ فَيَرْجِعُ فِيهَا حَازَهَا أَوْ لَمْ يَحُزْهَا وَ إِنْ كَانَتْ لِذِي قَرَابَةٍ</w:t>
      </w:r>
    </w:p>
    <w:p w:rsidR="00377E04" w:rsidRDefault="007B6D86" w:rsidP="00D2708A">
      <w:pPr>
        <w:jc w:val="both"/>
        <w:rPr>
          <w:rtl/>
        </w:rPr>
      </w:pPr>
      <w:r>
        <w:rPr>
          <w:rFonts w:hint="cs"/>
          <w:rtl/>
        </w:rPr>
        <w:t xml:space="preserve">این روایت درباره نحله چه حیازت کرده باشد و چه حیازت نکرده باشد، رجوع را جائز دانسته است و لو نحله درباره ذی رحم باشد. ذیل اقتضا می کند که «اذا تصدّق لله فلا» اطلاق داشته باشد به این معنا که «اذا تصدّق لله فلا یجوز الرجوع حازها ام لم یحزها» </w:t>
      </w:r>
    </w:p>
    <w:p w:rsidR="00423218" w:rsidRDefault="00423218" w:rsidP="00D2708A">
      <w:pPr>
        <w:jc w:val="both"/>
        <w:rPr>
          <w:rtl/>
        </w:rPr>
      </w:pPr>
      <w:r>
        <w:rPr>
          <w:rFonts w:hint="cs"/>
          <w:rtl/>
        </w:rPr>
        <w:t xml:space="preserve">این روایت سند دیگری دارد که در استبصار آمده است: </w:t>
      </w:r>
    </w:p>
    <w:p w:rsidR="00423218" w:rsidRDefault="00423218" w:rsidP="00D2708A">
      <w:pPr>
        <w:jc w:val="both"/>
        <w:rPr>
          <w:color w:val="008000"/>
          <w:rtl/>
        </w:rPr>
      </w:pPr>
      <w:r w:rsidRPr="00423218">
        <w:rPr>
          <w:color w:val="008000"/>
          <w:rtl/>
        </w:rPr>
        <w:t>عَلِيُّ بْنُ الْحَسَنِ بْنِ فَضَّالٍ عَنِ الْعَبَّاسِ بْنِ عَامِرٍ عَنْ دَاوُدَ بْنِ الْحُصَيْنِ عَنْ أَبِي عَبْدِ اللَّهِ ع قَالَ: سَأَلْتُهُ هَلْ لِأَحَدٍ أَنْ يَرْجِعَ فِي صَدَقَةٍ أَوْ هِبَةٍ قَالَ أَمَّا مَا تَصَدَّقَ بِهِ لِلَّهِ فَلَا وَ أَمَّا الْهِبَةُ وَ النِّحْلَةُ فَيَرْجِعُ فِيهَا حَازَهَا أَوْ لَمْ يَحُزْهَا وَ إِنْ كَانَتْ لِذِي قَرَابَةٍ.</w:t>
      </w:r>
      <w:r>
        <w:rPr>
          <w:rStyle w:val="FootnoteReference"/>
          <w:color w:val="008000"/>
          <w:rtl/>
        </w:rPr>
        <w:footnoteReference w:id="5"/>
      </w:r>
    </w:p>
    <w:p w:rsidR="00423218" w:rsidRDefault="00423218" w:rsidP="00D2708A">
      <w:pPr>
        <w:jc w:val="both"/>
        <w:rPr>
          <w:rtl/>
        </w:rPr>
      </w:pPr>
      <w:r>
        <w:rPr>
          <w:rFonts w:hint="cs"/>
          <w:rtl/>
        </w:rPr>
        <w:t xml:space="preserve">سندهای جدید در استبصار بسیار نادر است و حتی روایت جدیدی که در تهذیب وارد نشده باشد، نادر است و شاید زیر 10 مورد باشد. </w:t>
      </w:r>
      <w:r w:rsidR="00177BB0">
        <w:rPr>
          <w:rFonts w:hint="cs"/>
          <w:rtl/>
        </w:rPr>
        <w:t>این موارد که مقداری غرابت دارد باید تحقیق کرد و به راحتی قبول نکرد. اگر در تحقیقات قرینه بر خلاف پیدا نشد، این سند پذیرفته می شود.</w:t>
      </w:r>
      <w:r w:rsidR="00F949EC">
        <w:rPr>
          <w:rFonts w:hint="cs"/>
          <w:rtl/>
        </w:rPr>
        <w:t xml:space="preserve"> پس</w:t>
      </w:r>
      <w:r w:rsidR="00177BB0">
        <w:rPr>
          <w:rFonts w:hint="cs"/>
          <w:rtl/>
        </w:rPr>
        <w:t xml:space="preserve"> </w:t>
      </w:r>
      <w:r w:rsidR="00F949EC">
        <w:rPr>
          <w:rFonts w:hint="cs"/>
          <w:rtl/>
        </w:rPr>
        <w:t>اگر زمینه اشتباه فراهم باشد، نمی توان به نقل های منفرد استبصار اکتفا کرد.</w:t>
      </w:r>
      <w:r w:rsidR="004B1288">
        <w:rPr>
          <w:rStyle w:val="FootnoteReference"/>
          <w:rtl/>
        </w:rPr>
        <w:footnoteReference w:id="6"/>
      </w:r>
      <w:r w:rsidR="00F949EC">
        <w:rPr>
          <w:rFonts w:hint="cs"/>
          <w:rtl/>
        </w:rPr>
        <w:t xml:space="preserve"> هر چند در استبصار موارد بسیار اندکی سند جدید وجود دارد اما با این حال، پذیرش این موارد متوقف بر تحقیق است. </w:t>
      </w:r>
      <w:r w:rsidR="005F4E1B">
        <w:rPr>
          <w:rFonts w:hint="cs"/>
          <w:rtl/>
        </w:rPr>
        <w:t xml:space="preserve">مراد از کم بودن سندهای جدید در استبصار، سند به کتب نیست زیرا در سند به کتب، تفاوت های زیادی بین تهذیب و استبصار وجود دارد که به علت تفنّن در تعبیر است. بلکه مراد ما طریق در کتاب است نه طریق به کتاب. </w:t>
      </w:r>
    </w:p>
    <w:p w:rsidR="002C2193" w:rsidRDefault="004B1288" w:rsidP="00D2708A">
      <w:pPr>
        <w:jc w:val="both"/>
        <w:rPr>
          <w:rtl/>
        </w:rPr>
      </w:pPr>
      <w:r>
        <w:rPr>
          <w:rFonts w:hint="cs"/>
          <w:rtl/>
        </w:rPr>
        <w:t xml:space="preserve">نوع روایات استبصار از تهذیب گرفته شده است و باید در جایگاه خودش درباره قرینه آن بحث کرد. </w:t>
      </w:r>
    </w:p>
    <w:p w:rsidR="00D2708A" w:rsidRDefault="00D2708A" w:rsidP="00D2708A">
      <w:pPr>
        <w:pStyle w:val="Heading3"/>
        <w:jc w:val="both"/>
        <w:rPr>
          <w:rtl/>
        </w:rPr>
      </w:pPr>
      <w:bookmarkStart w:id="8" w:name="_Toc121630097"/>
      <w:r>
        <w:rPr>
          <w:rFonts w:hint="cs"/>
          <w:rtl/>
        </w:rPr>
        <w:t>روایت ابی بصیر</w:t>
      </w:r>
      <w:bookmarkEnd w:id="8"/>
      <w:r>
        <w:rPr>
          <w:rFonts w:hint="cs"/>
          <w:rtl/>
        </w:rPr>
        <w:t xml:space="preserve"> </w:t>
      </w:r>
    </w:p>
    <w:p w:rsidR="004B1288" w:rsidRDefault="004B1288" w:rsidP="00D2708A">
      <w:pPr>
        <w:jc w:val="both"/>
        <w:rPr>
          <w:rtl/>
        </w:rPr>
      </w:pPr>
      <w:r>
        <w:rPr>
          <w:rFonts w:hint="cs"/>
          <w:rtl/>
        </w:rPr>
        <w:t xml:space="preserve">روایت بعدی رقم 35173 جامع الاحادیث است: </w:t>
      </w:r>
    </w:p>
    <w:p w:rsidR="003600B2" w:rsidRDefault="003600B2" w:rsidP="00D2708A">
      <w:pPr>
        <w:jc w:val="both"/>
        <w:rPr>
          <w:color w:val="008000"/>
          <w:rtl/>
        </w:rPr>
      </w:pPr>
      <w:r>
        <w:rPr>
          <w:rFonts w:hint="cs"/>
          <w:color w:val="008000"/>
          <w:rtl/>
        </w:rPr>
        <w:t>محمد بن احمد بن یحیی</w:t>
      </w:r>
      <w:r w:rsidRPr="003600B2">
        <w:rPr>
          <w:color w:val="008000"/>
          <w:rtl/>
        </w:rPr>
        <w:t xml:space="preserve"> عَنْ مُوسَى بْنِ عُمَرَ عَنِ الْعَبَّاسِ بْنِ عَامِرٍ عَنْ أَبَانٍ عَنْ أَبِي بَصِيرٍ عَنْ أَبِي عَبْدِ اللَّهِ ع قَالَ قَالَ: الْهِبَةُ لَا تَكُونُ أَبَداً هِبَةً حَتَّى يَقْبِضَهَا وَ الصَّدَقَةُ جَائِزَةٌ عَلَيْهِ وَ إِذَا بَعَثَ بِالْوَصِيَّةِ إِلَى رَجُلٍ مِنْ بَلَدِهِ فَلَيْسَ لَهُ إِلَّا أَنْ يَقْبَلَهَا وَ إِنْ كَانَ فِي بَلَدِهِ وَ يُوجَدُ غَيْرُهُ فَذَلِكَ إِلَيْهِ.</w:t>
      </w:r>
      <w:r>
        <w:rPr>
          <w:rStyle w:val="FootnoteReference"/>
          <w:color w:val="008000"/>
          <w:rtl/>
        </w:rPr>
        <w:footnoteReference w:id="7"/>
      </w:r>
    </w:p>
    <w:p w:rsidR="003600B2" w:rsidRDefault="003600B2" w:rsidP="00D2708A">
      <w:pPr>
        <w:jc w:val="both"/>
        <w:rPr>
          <w:rtl/>
        </w:rPr>
      </w:pPr>
      <w:r>
        <w:rPr>
          <w:rFonts w:hint="cs"/>
          <w:rtl/>
        </w:rPr>
        <w:t>دو موسی بن عمر در اسناد وجود دارد:</w:t>
      </w:r>
    </w:p>
    <w:p w:rsidR="003600B2" w:rsidRDefault="003600B2" w:rsidP="00D2708A">
      <w:pPr>
        <w:pStyle w:val="ListParagraph"/>
        <w:numPr>
          <w:ilvl w:val="0"/>
          <w:numId w:val="16"/>
        </w:numPr>
        <w:jc w:val="both"/>
      </w:pPr>
      <w:r>
        <w:rPr>
          <w:rFonts w:hint="cs"/>
          <w:rtl/>
        </w:rPr>
        <w:t xml:space="preserve">موسی بن عمر </w:t>
      </w:r>
      <w:r w:rsidR="00757EBA">
        <w:rPr>
          <w:rFonts w:hint="cs"/>
          <w:rtl/>
        </w:rPr>
        <w:t>بن یزید السائغ</w:t>
      </w:r>
    </w:p>
    <w:p w:rsidR="00757EBA" w:rsidRDefault="00D61B0C" w:rsidP="00D2708A">
      <w:pPr>
        <w:pStyle w:val="ListParagraph"/>
        <w:numPr>
          <w:ilvl w:val="0"/>
          <w:numId w:val="16"/>
        </w:numPr>
        <w:jc w:val="both"/>
      </w:pPr>
      <w:r>
        <w:rPr>
          <w:rFonts w:hint="cs"/>
          <w:rtl/>
        </w:rPr>
        <w:t xml:space="preserve">موسی بن عمر دیگری که نام کاملش در ذهنم نیست. </w:t>
      </w:r>
    </w:p>
    <w:p w:rsidR="00757EBA" w:rsidRPr="003600B2" w:rsidRDefault="00757EBA" w:rsidP="00D2708A">
      <w:pPr>
        <w:jc w:val="both"/>
        <w:rPr>
          <w:rtl/>
        </w:rPr>
      </w:pPr>
      <w:r>
        <w:rPr>
          <w:rFonts w:hint="cs"/>
          <w:rtl/>
        </w:rPr>
        <w:t xml:space="preserve">موسی بن عمر در این سند، </w:t>
      </w:r>
      <w:r w:rsidR="008A1A78">
        <w:rPr>
          <w:rFonts w:hint="cs"/>
          <w:rtl/>
        </w:rPr>
        <w:t>موسی بن عمر سائغ نیست. طبقه موسی بن عمر سائغ متقدم است و موسی بن عمر متأخرتر از مشایخ محمد بن احمد بن یحیی است.</w:t>
      </w:r>
      <w:r w:rsidR="00D61B0C">
        <w:rPr>
          <w:rStyle w:val="FootnoteReference"/>
          <w:rtl/>
        </w:rPr>
        <w:footnoteReference w:id="8"/>
      </w:r>
      <w:r w:rsidR="008A1A78">
        <w:rPr>
          <w:rFonts w:hint="cs"/>
          <w:rtl/>
        </w:rPr>
        <w:t xml:space="preserve"> </w:t>
      </w:r>
    </w:p>
    <w:p w:rsidR="00F949EC" w:rsidRDefault="008A1A78" w:rsidP="00D2708A">
      <w:pPr>
        <w:jc w:val="both"/>
        <w:rPr>
          <w:rtl/>
        </w:rPr>
      </w:pPr>
      <w:r>
        <w:rPr>
          <w:rFonts w:hint="cs"/>
          <w:rtl/>
        </w:rPr>
        <w:t>از این روایت ا</w:t>
      </w:r>
      <w:r w:rsidR="00D61B0C">
        <w:rPr>
          <w:rFonts w:hint="cs"/>
          <w:rtl/>
        </w:rPr>
        <w:t xml:space="preserve">ستفاده می شود شرط هبه، قبض است. ظاهر این روایت این است که اصل صحت هبه متوقف بر قبض است نه لزوم آن. روایات دیگر هم با شرطیت صحت هبه سازگار است و هم با شرطیت لزوم هبه. با این فرض جمع بین این روایات راحت است و قبض شرط اصل صحت هبه خواهد بود. </w:t>
      </w:r>
    </w:p>
    <w:p w:rsidR="00C8429F" w:rsidRDefault="00D61B0C" w:rsidP="00D2708A">
      <w:pPr>
        <w:jc w:val="both"/>
        <w:rPr>
          <w:rtl/>
        </w:rPr>
      </w:pPr>
      <w:r>
        <w:rPr>
          <w:rFonts w:hint="cs"/>
          <w:rtl/>
        </w:rPr>
        <w:lastRenderedPageBreak/>
        <w:t xml:space="preserve">«الصدقه جائزه علیه» به معنای نفوذ صدقه بر متصدق است و لو قبض نکرده باشد. </w:t>
      </w:r>
      <w:r w:rsidR="007816A0">
        <w:rPr>
          <w:rFonts w:hint="cs"/>
          <w:rtl/>
        </w:rPr>
        <w:t xml:space="preserve">از این روایت استفاده می شود که اقباض در هبه واجب نیست و تا اقباض نکند و متهّب قبض نکند، هبه تحقق نیافته است بر خلاف صدقه که اقباض واجب است و به صرف صدقه بدون احتیاج به اقباض و قبض، صدقه صحیح است. پس روایت در مقام بیان فرق بین هبه و صدقه است و بیان می کند در صدقه قبض معتبر نیست و بدون قبض نیز صدقه به صورت صحیح واقع می شود. در نتیجه روایت کالصریح در عدم اعتبار قبض در صدقه است. </w:t>
      </w:r>
    </w:p>
    <w:p w:rsidR="00D2708A" w:rsidRDefault="00D2708A" w:rsidP="00D2708A">
      <w:pPr>
        <w:pStyle w:val="Heading3"/>
        <w:jc w:val="both"/>
        <w:rPr>
          <w:rtl/>
        </w:rPr>
      </w:pPr>
      <w:bookmarkStart w:id="9" w:name="_Toc121630098"/>
      <w:r>
        <w:rPr>
          <w:rFonts w:hint="cs"/>
          <w:rtl/>
        </w:rPr>
        <w:t>روایت عبید بن زراره</w:t>
      </w:r>
      <w:bookmarkEnd w:id="9"/>
      <w:r>
        <w:rPr>
          <w:rFonts w:hint="cs"/>
          <w:rtl/>
        </w:rPr>
        <w:t xml:space="preserve"> </w:t>
      </w:r>
    </w:p>
    <w:p w:rsidR="007816A0" w:rsidRDefault="00C8429F" w:rsidP="00D2708A">
      <w:pPr>
        <w:jc w:val="both"/>
        <w:rPr>
          <w:rtl/>
        </w:rPr>
      </w:pPr>
      <w:r>
        <w:rPr>
          <w:rFonts w:hint="cs"/>
          <w:rtl/>
        </w:rPr>
        <w:t>روایت بعدی رقم 35175 جامع الاحادیث است:</w:t>
      </w:r>
    </w:p>
    <w:p w:rsidR="00C8429F" w:rsidRDefault="00C8429F" w:rsidP="00D2708A">
      <w:pPr>
        <w:jc w:val="both"/>
        <w:rPr>
          <w:color w:val="008000"/>
          <w:rtl/>
        </w:rPr>
      </w:pPr>
      <w:r w:rsidRPr="00C8429F">
        <w:rPr>
          <w:color w:val="008000"/>
          <w:rtl/>
        </w:rPr>
        <w:t>مُحَمَّدُ بْنُ يَحْيَى عَنْ أَحْمَدَ بْنِ مُحَمَّدٍ عَنِ ابْنِ فَضَّالٍ عَنِ ابْنِ بُكَيْرٍ عَنْ عُبَيْدِ بْنِ‌</w:t>
      </w:r>
      <w:r w:rsidRPr="00C8429F">
        <w:rPr>
          <w:rFonts w:hint="cs"/>
          <w:color w:val="008000"/>
          <w:rtl/>
        </w:rPr>
        <w:t xml:space="preserve"> </w:t>
      </w:r>
      <w:r w:rsidRPr="00C8429F">
        <w:rPr>
          <w:color w:val="008000"/>
          <w:rtl/>
        </w:rPr>
        <w:t>زُرَارَةَ قَالَ: سَأَلْتُ أَبَا عَبْدِ اللَّهِ ع- عَنِ الرَّجُلِ يَتَصَدَّقُ بِالصَّدَقَةِ أَ لَهُ أَنْ يَرْجِعَ فِي صَدَقَتِهِ فَقَالَ إِنَّ الصَّدَقَةَ مُحْدثَةٌ إِنَّمَا كَانَ النُّحْلُ وَ الْهِبَةُ وَ لِمَنْ وَهَبَ أَوْ نَحَلَ أَنْ يَرْجِعَ فِي هِبَتِهِ حِيزَ أَوْ لَمْ يُحَزْ وَ لَا يَنْبَغِي لِمَنْ أَعْطَى [لِلَّهِ] شَيْئاً أَنْ يَرْجِعَ فِيهِ.</w:t>
      </w:r>
      <w:r>
        <w:rPr>
          <w:rStyle w:val="FootnoteReference"/>
          <w:color w:val="008000"/>
          <w:rtl/>
        </w:rPr>
        <w:footnoteReference w:id="9"/>
      </w:r>
    </w:p>
    <w:p w:rsidR="00C8429F" w:rsidRDefault="00C8429F" w:rsidP="00D2708A">
      <w:pPr>
        <w:jc w:val="both"/>
        <w:rPr>
          <w:rtl/>
        </w:rPr>
      </w:pPr>
      <w:r>
        <w:rPr>
          <w:rFonts w:hint="cs"/>
          <w:rtl/>
        </w:rPr>
        <w:t xml:space="preserve">بحثی در میان عامه مطرح است که آیا در هبه قبض معتبر است؟ از این روایت اینگونه فهمیده می شود که مباحثی که درباره اعتبار قبض مطرح است، در هبه و نحله است و صحیح آن است که هبه حتی پس از قبض نیز قابل رجوع است. اما در صورتی که صدقه باشد، صدقه لازم است. حتی ممکن است </w:t>
      </w:r>
      <w:r w:rsidR="00D2708A">
        <w:rPr>
          <w:rFonts w:hint="cs"/>
          <w:rtl/>
        </w:rPr>
        <w:t xml:space="preserve">لفظ </w:t>
      </w:r>
      <w:r>
        <w:rPr>
          <w:rFonts w:hint="cs"/>
          <w:rtl/>
        </w:rPr>
        <w:t xml:space="preserve">«صدقه» به کار رود اما مراد از آن صدقه شرعی نباشد و معنای لغوی صدقه اراده شده باشد و گرنه اگر صدقه لله باشد و به صدقه به معنای شرعی باشد، رجوع بردار نیست و در آن قبض معتبر نیست. </w:t>
      </w:r>
      <w:r w:rsidR="00F32A60">
        <w:rPr>
          <w:rFonts w:hint="cs"/>
          <w:rtl/>
        </w:rPr>
        <w:t xml:space="preserve">«انما الصدقه محدثه» ظاهرا اشاره به همین مطلب است. </w:t>
      </w:r>
    </w:p>
    <w:p w:rsidR="00D2708A" w:rsidRDefault="003A3D0D" w:rsidP="00863D4B">
      <w:pPr>
        <w:jc w:val="both"/>
        <w:rPr>
          <w:rtl/>
        </w:rPr>
      </w:pPr>
      <w:r>
        <w:rPr>
          <w:rFonts w:hint="cs"/>
          <w:rtl/>
        </w:rPr>
        <w:t xml:space="preserve">به عبارتی دیگر، </w:t>
      </w:r>
      <w:r w:rsidR="00D16F5F">
        <w:rPr>
          <w:rFonts w:hint="cs"/>
          <w:rtl/>
        </w:rPr>
        <w:t xml:space="preserve">«ا له ان یرجع فی صدقته» سوال از صدقه هایی است که در خارج تحقق می یابد. امام ع در پاسخ می فرماید: </w:t>
      </w:r>
      <w:r>
        <w:rPr>
          <w:rFonts w:hint="cs"/>
          <w:rtl/>
        </w:rPr>
        <w:t>اگر مراد از صدقه، صدقه شرعی باشد و لله داده شده باشد، در آن قبض معتبر نیست و لازم است. اما بخششی که در جامعه متعارف است، قابل رجوع است زیرا صدقه شرعی و لله نیست و در حقیقت هبه و نحله اس</w:t>
      </w:r>
      <w:r w:rsidR="00863D4B">
        <w:rPr>
          <w:rFonts w:hint="cs"/>
          <w:rtl/>
        </w:rPr>
        <w:t>ت ولی با لفظ صدقه انجام می شود.</w:t>
      </w:r>
    </w:p>
    <w:p w:rsidR="00863D4B" w:rsidRDefault="00863D4B" w:rsidP="00863D4B">
      <w:pPr>
        <w:pStyle w:val="Heading4"/>
        <w:rPr>
          <w:rtl/>
        </w:rPr>
      </w:pPr>
      <w:bookmarkStart w:id="10" w:name="_Toc121630099"/>
      <w:r>
        <w:rPr>
          <w:rFonts w:hint="cs"/>
          <w:rtl/>
        </w:rPr>
        <w:t>توضیح معنای روایت زراره با توجه به روایت عبید بن زراره</w:t>
      </w:r>
      <w:bookmarkEnd w:id="10"/>
      <w:r>
        <w:rPr>
          <w:rFonts w:hint="cs"/>
          <w:rtl/>
        </w:rPr>
        <w:t xml:space="preserve"> </w:t>
      </w:r>
    </w:p>
    <w:p w:rsidR="00217901" w:rsidRDefault="00217901" w:rsidP="00D2708A">
      <w:pPr>
        <w:jc w:val="both"/>
        <w:rPr>
          <w:rtl/>
        </w:rPr>
      </w:pPr>
      <w:r>
        <w:rPr>
          <w:rFonts w:hint="cs"/>
          <w:rtl/>
        </w:rPr>
        <w:t xml:space="preserve">روایت زراره که در رقم 35161 بود را دوباره مرور می کنیم: </w:t>
      </w:r>
    </w:p>
    <w:p w:rsidR="00217901" w:rsidRDefault="00217901" w:rsidP="00D2708A">
      <w:pPr>
        <w:jc w:val="both"/>
        <w:rPr>
          <w:color w:val="008000"/>
          <w:rtl/>
        </w:rPr>
      </w:pPr>
      <w:r w:rsidRPr="003A351F">
        <w:rPr>
          <w:color w:val="008000"/>
          <w:rtl/>
        </w:rPr>
        <w:t>قَ</w:t>
      </w:r>
      <w:r>
        <w:rPr>
          <w:color w:val="008000"/>
          <w:rtl/>
        </w:rPr>
        <w:t>الَ: إِنَّمَا الصَّدَقَةُ مُحْد</w:t>
      </w:r>
      <w:r w:rsidRPr="003A351F">
        <w:rPr>
          <w:color w:val="008000"/>
          <w:rtl/>
        </w:rPr>
        <w:t>ثَةٌ إِنَّمَا كَانَ النَّاسُ عَلَى عَهْدِ رَسُولِ اللَّهِ ص يَنْحَلُونَ وَ يَهَبُونَ وَ لَا يَنْبَغِي لِمَنْ أَعْطَى لِلَّهِ عَزَّ وَ جَلَّ شَيْئاً أَنْ يَرْجِعَ فِيهِ قَالَ وَ مَا لَمْ يُعْطِ لِلَّهِ وَ فِي اللَّهِ فَإِنَّهُ يَرْجِعُ فِيهِ نِحْلَةً كَانَتْ أَوْ هِبَةً حِيزَتْ أَوْ لَمْ تُحَزْ</w:t>
      </w:r>
      <w:r>
        <w:rPr>
          <w:rFonts w:hint="cs"/>
          <w:color w:val="008000"/>
          <w:rtl/>
        </w:rPr>
        <w:t>...</w:t>
      </w:r>
      <w:r>
        <w:rPr>
          <w:rStyle w:val="FootnoteReference"/>
          <w:color w:val="008000"/>
          <w:rtl/>
        </w:rPr>
        <w:footnoteReference w:id="10"/>
      </w:r>
      <w:r w:rsidRPr="003A351F">
        <w:rPr>
          <w:color w:val="008000"/>
          <w:rtl/>
        </w:rPr>
        <w:t xml:space="preserve"> </w:t>
      </w:r>
    </w:p>
    <w:p w:rsidR="00217901" w:rsidRDefault="00217901" w:rsidP="00D2708A">
      <w:pPr>
        <w:jc w:val="both"/>
        <w:rPr>
          <w:rtl/>
        </w:rPr>
      </w:pPr>
      <w:r>
        <w:rPr>
          <w:rFonts w:hint="cs"/>
          <w:rtl/>
        </w:rPr>
        <w:t xml:space="preserve">این روایت نیز در همین فضاست و بیان می کند: چیزی که خارجا به اسم صدقه است، صدقه شرعی نیست و صدقه عرفی و لغوی است و اشتباه در تعبیر است. اگر واقعا صدقه شرعی باشد و «ما اعطی لله و فی الله» باشد، حق رجوع درباره آن نیست. </w:t>
      </w:r>
    </w:p>
    <w:p w:rsidR="00217901" w:rsidRDefault="00217901" w:rsidP="00D2708A">
      <w:pPr>
        <w:jc w:val="both"/>
        <w:rPr>
          <w:rtl/>
        </w:rPr>
      </w:pPr>
      <w:r>
        <w:rPr>
          <w:rFonts w:hint="cs"/>
          <w:rtl/>
        </w:rPr>
        <w:t>البته نکته مشترکی درباره روایت زراره و عبید بن زراره وجود دارد که کلمه «لا ینبغی» در آنها به کار رفته است. آیت الله والد مطلبی را درباره کلمه «لا ینبغی» اشاره فرمودند و بنده در حواشی بحث نکاح،</w:t>
      </w:r>
      <w:r w:rsidR="00D2708A">
        <w:rPr>
          <w:rStyle w:val="FootnoteReference"/>
          <w:rtl/>
        </w:rPr>
        <w:footnoteReference w:id="11"/>
      </w:r>
      <w:r>
        <w:rPr>
          <w:rFonts w:hint="cs"/>
          <w:rtl/>
        </w:rPr>
        <w:t xml:space="preserve"> کلام ایشان را توضیح دادیم. ایشان بیان می کند: «لا ینبغی» ظهور در حرمت دارد. پس «لا ینبغی ان یرجع» به معنای حرمت رجوع است و بیان </w:t>
      </w:r>
      <w:r w:rsidR="00FF5D77">
        <w:rPr>
          <w:rFonts w:hint="cs"/>
          <w:rtl/>
        </w:rPr>
        <w:t xml:space="preserve">می کند که صدقه رجوع بردار نیست. </w:t>
      </w:r>
    </w:p>
    <w:p w:rsidR="002E28F9" w:rsidRDefault="00FF5D77" w:rsidP="00863D4B">
      <w:pPr>
        <w:jc w:val="both"/>
        <w:rPr>
          <w:rtl/>
        </w:rPr>
      </w:pPr>
      <w:r>
        <w:rPr>
          <w:rFonts w:hint="cs"/>
          <w:rtl/>
        </w:rPr>
        <w:t xml:space="preserve">پس روایت عبید بن زراره می گوید: اگر مراد از صدقه، صدقه جدید و شرعی باشد رجوع بردار نیست اما اگر مراد از صدقه، صدقه قدیمی باشد که سابقا هبه و نحله بود و لو با لفظ صدقه انجام شده باشد، رجوع بردار است. پس اگر به حمل شایع نحله و هبه باشد، رجوع بردار است ولی اگر به حمل شایع صدقه شرعی باشد، رجوع بردار نیست. </w:t>
      </w:r>
      <w:r w:rsidR="002E28F9">
        <w:rPr>
          <w:rFonts w:hint="cs"/>
          <w:rtl/>
        </w:rPr>
        <w:t xml:space="preserve">کنار هم گذاشتن روایت زراره و عبید بن زراره باعث فهم آنها می شود. هر چند این دو روایت مستقیم درباره اعتبار قبض در صدقه صحبت نکردند اما به این قرینه که رجوع در هبه را پیش از قبض و پس از قبض جایز دانسته، عدم جواز رجوع در صدقه ناظر به پیش از قبض و پس از قبض است و از آن عدم اعتبار قبض در صحت صدقه فهمیده می شود. </w:t>
      </w:r>
      <w:r w:rsidR="003C4FB4">
        <w:rPr>
          <w:rFonts w:hint="cs"/>
          <w:rtl/>
        </w:rPr>
        <w:t xml:space="preserve">پس چون ذیل روایت به قبض اشاره شده، روایت کالصریح است که در صدقه نیز ناظر به قبض است و در مقام بیان از این جهت نیز هست. در مقام بیان بودن ارتباطی به بنای عقلا و اصاله کون المتکلم فی مقام البیان ندارد و در آن صریحا بحث قبض مطرح شده است. پس عدم جواز رجوع در صدقه، اطلاق دارد و دلالت می کند که صدقه بدون قبض و با قبض لازم است </w:t>
      </w:r>
      <w:r w:rsidR="00863D4B">
        <w:rPr>
          <w:rFonts w:hint="cs"/>
          <w:rtl/>
        </w:rPr>
        <w:t>و</w:t>
      </w:r>
      <w:r w:rsidR="003C4FB4">
        <w:rPr>
          <w:rFonts w:hint="cs"/>
          <w:rtl/>
        </w:rPr>
        <w:t xml:space="preserve"> از لزوم صدقه بدون قبض اثبات می شود که در صحت صدقه، قبض معتبر نیست. </w:t>
      </w:r>
    </w:p>
    <w:p w:rsidR="00863D4B" w:rsidRDefault="00863D4B" w:rsidP="00863D4B">
      <w:pPr>
        <w:pStyle w:val="Heading4"/>
        <w:rPr>
          <w:rtl/>
        </w:rPr>
      </w:pPr>
      <w:bookmarkStart w:id="11" w:name="_Toc121630100"/>
      <w:r>
        <w:rPr>
          <w:rFonts w:hint="cs"/>
          <w:rtl/>
        </w:rPr>
        <w:t>معنای «انما الصدقه محدثه»</w:t>
      </w:r>
      <w:bookmarkEnd w:id="11"/>
      <w:r>
        <w:rPr>
          <w:rFonts w:hint="cs"/>
          <w:rtl/>
        </w:rPr>
        <w:t xml:space="preserve"> </w:t>
      </w:r>
    </w:p>
    <w:p w:rsidR="003C4FB4" w:rsidRDefault="00863D4B" w:rsidP="00D2708A">
      <w:pPr>
        <w:jc w:val="both"/>
        <w:rPr>
          <w:rtl/>
        </w:rPr>
      </w:pPr>
      <w:r>
        <w:rPr>
          <w:rFonts w:hint="cs"/>
          <w:rtl/>
        </w:rPr>
        <w:t xml:space="preserve">حال باید به این پرسش پاسخ داد که </w:t>
      </w:r>
      <w:r w:rsidR="003C4FB4">
        <w:rPr>
          <w:rFonts w:hint="cs"/>
          <w:rtl/>
        </w:rPr>
        <w:t>«انما الصدقه محدثه» به چه معناست؟</w:t>
      </w:r>
    </w:p>
    <w:p w:rsidR="003C4FB4" w:rsidRDefault="00863D4B" w:rsidP="00D2708A">
      <w:pPr>
        <w:jc w:val="both"/>
        <w:rPr>
          <w:rtl/>
        </w:rPr>
      </w:pPr>
      <w:r>
        <w:rPr>
          <w:rFonts w:hint="cs"/>
          <w:rtl/>
        </w:rPr>
        <w:t>در پاسخ باید گفت: «انما الصدقه محدثه» به</w:t>
      </w:r>
      <w:r w:rsidR="003C4FB4">
        <w:rPr>
          <w:rFonts w:hint="cs"/>
          <w:rtl/>
        </w:rPr>
        <w:t xml:space="preserve"> این معناست که صدقه شرعی امر جدیدی است و سابق اگر صدقه هم تعبیر می کردند، مراد چیزی بوده که به حمل شایع هبه و نحله بوده است. </w:t>
      </w:r>
    </w:p>
    <w:p w:rsidR="003C4FB4" w:rsidRDefault="003C4FB4" w:rsidP="00863D4B">
      <w:pPr>
        <w:jc w:val="both"/>
        <w:rPr>
          <w:rtl/>
        </w:rPr>
      </w:pPr>
      <w:r>
        <w:rPr>
          <w:rFonts w:hint="cs"/>
          <w:rtl/>
        </w:rPr>
        <w:t>مرحوم فیض کاشانی</w:t>
      </w:r>
      <w:r w:rsidR="005E404C">
        <w:rPr>
          <w:rStyle w:val="FootnoteReference"/>
          <w:rtl/>
        </w:rPr>
        <w:footnoteReference w:id="12"/>
      </w:r>
      <w:r>
        <w:rPr>
          <w:rFonts w:hint="cs"/>
          <w:rtl/>
        </w:rPr>
        <w:t xml:space="preserve"> در توضیح «انما الصدقه محدثه» می فرماید: صدقه به معنای زکات واجب در زمان پیامبر ص بوده و در آیات نیز به معنای صدقه واجب به کار رفته است. در زمان پیامبر ص مردم به مساکین زکات </w:t>
      </w:r>
      <w:r w:rsidR="00863D4B">
        <w:rPr>
          <w:rFonts w:hint="cs"/>
          <w:rtl/>
        </w:rPr>
        <w:t>پرداخت می کردند. پ</w:t>
      </w:r>
      <w:r w:rsidR="005E404C">
        <w:rPr>
          <w:rFonts w:hint="cs"/>
          <w:rtl/>
        </w:rPr>
        <w:t>س مفروغ عنه است که صدقه مستحبی یا زکات که صدقه واجب است، داریم که در همه آنها مانند فقرا و مساکین و ابن السبیل به نحوی نیاز وجود دارد. اما استعمال صدقه به معنای هبه و نحله که به جهت غیر مسکنت به دیگری بخشش می شود، امر جدیدی است و این اس</w:t>
      </w:r>
      <w:r w:rsidR="00863D4B">
        <w:rPr>
          <w:rFonts w:hint="cs"/>
          <w:rtl/>
        </w:rPr>
        <w:t xml:space="preserve">تعمال در گذشته وجود نداشته است. صدقه به معنای جدید می تواند «لله» باشد و می تواند «لله» نباشد. </w:t>
      </w:r>
    </w:p>
    <w:p w:rsidR="00863D4B" w:rsidRDefault="00863D4B" w:rsidP="00863D4B">
      <w:pPr>
        <w:pStyle w:val="Heading3"/>
        <w:rPr>
          <w:rtl/>
        </w:rPr>
      </w:pPr>
      <w:bookmarkStart w:id="12" w:name="_Toc121630101"/>
      <w:r>
        <w:rPr>
          <w:rFonts w:hint="cs"/>
          <w:rtl/>
        </w:rPr>
        <w:t>تمسک به روایات باب صدقه قبل القسمه</w:t>
      </w:r>
      <w:bookmarkEnd w:id="12"/>
      <w:r>
        <w:rPr>
          <w:rFonts w:hint="cs"/>
          <w:rtl/>
        </w:rPr>
        <w:t xml:space="preserve"> </w:t>
      </w:r>
    </w:p>
    <w:p w:rsidR="005E404C" w:rsidRDefault="005E404C" w:rsidP="00D2708A">
      <w:pPr>
        <w:jc w:val="both"/>
        <w:rPr>
          <w:rtl/>
        </w:rPr>
      </w:pPr>
      <w:r>
        <w:rPr>
          <w:rFonts w:hint="cs"/>
          <w:rtl/>
        </w:rPr>
        <w:t>بابی در جامع الاحادیث با نام باب جواز وقف المشاع و الصدقه به قبل القسمه ج 24 ص 172 وارد شده که ممکن است از روایات این باب عدم اعتبار قبض در صدقه نتیجه گرفته شود. در این باب روایتی وارد شده که ابتدا آن را می خوانیم. در روایت ابی بصیر وارد شده است:</w:t>
      </w:r>
    </w:p>
    <w:p w:rsidR="005E404C" w:rsidRDefault="005E404C" w:rsidP="00D2708A">
      <w:pPr>
        <w:jc w:val="both"/>
        <w:rPr>
          <w:color w:val="008000"/>
          <w:rtl/>
        </w:rPr>
      </w:pPr>
      <w:r w:rsidRPr="005E404C">
        <w:rPr>
          <w:color w:val="008000"/>
          <w:rtl/>
        </w:rPr>
        <w:t>عَنْ أَبِي بَصِيرٍ قَالَ: سَأَلْتُ أَبَا عَبْدِ اللَّهِ ع عَنْ صَدَقَةِ مَا لَمْ تُقْسَمْ وَ لَمْ تُقْبَضْ فَقَالَ جَائِزَةٌ إِنَّمَا أَرَادَ النَّاسُ النُّحْلَ فَأَخْطَئُوا.</w:t>
      </w:r>
      <w:r>
        <w:rPr>
          <w:rStyle w:val="FootnoteReference"/>
          <w:color w:val="008000"/>
          <w:rtl/>
        </w:rPr>
        <w:footnoteReference w:id="13"/>
      </w:r>
    </w:p>
    <w:p w:rsidR="005E404C" w:rsidRDefault="005E404C" w:rsidP="00D2708A">
      <w:pPr>
        <w:jc w:val="both"/>
        <w:rPr>
          <w:rtl/>
        </w:rPr>
      </w:pPr>
      <w:r>
        <w:rPr>
          <w:rFonts w:hint="cs"/>
          <w:rtl/>
        </w:rPr>
        <w:t xml:space="preserve">در این روایت درباره جواز صدقه مالی که قسمت نشده و قبض نشده سوال می کند. امام ع در پاسخ می فرماید: </w:t>
      </w:r>
      <w:r w:rsidR="007A039F">
        <w:rPr>
          <w:rFonts w:hint="cs"/>
          <w:rtl/>
        </w:rPr>
        <w:t xml:space="preserve">«انما اراد الناس النحل فاخطئوا» در آینده معنای این کلام امام ع را توضیح خواهیم داد. </w:t>
      </w:r>
    </w:p>
    <w:p w:rsidR="007A039F" w:rsidRDefault="007A039F" w:rsidP="00D2708A">
      <w:pPr>
        <w:jc w:val="both"/>
        <w:rPr>
          <w:rtl/>
        </w:rPr>
      </w:pPr>
      <w:r>
        <w:rPr>
          <w:rFonts w:hint="cs"/>
          <w:rtl/>
        </w:rPr>
        <w:t xml:space="preserve">روایات بعدی به این صورت است: </w:t>
      </w:r>
    </w:p>
    <w:p w:rsidR="007A039F" w:rsidRDefault="007A039F" w:rsidP="00D2708A">
      <w:pPr>
        <w:jc w:val="both"/>
        <w:rPr>
          <w:color w:val="008000"/>
          <w:rtl/>
        </w:rPr>
      </w:pPr>
      <w:r w:rsidRPr="007A039F">
        <w:rPr>
          <w:color w:val="008000"/>
          <w:rtl/>
        </w:rPr>
        <w:t>أَحْمَدَ بْنِ عُمَرَ الْحَلَبِيِّ عَنْ أَبِيهِ عَنْ أَبِي عَبْدِ اللَّهِ ع قَالَ: سَأَلْتُهُ عَنْ دَارٍ لَمْ تُقْسَمْ فَتَصَدَّقَ بَعْضُ أَهْلِ الدَّارِ بِنَصِيبِهِ مِنَ الدَّارِ قَالَ يَجُوزُ قُلْتُ أَ رَأَيْتَ إِنْ كَانَتْ هِبَةً قَالَ يَجُوزُ</w:t>
      </w:r>
      <w:r>
        <w:rPr>
          <w:rFonts w:hint="cs"/>
          <w:color w:val="008000"/>
          <w:rtl/>
        </w:rPr>
        <w:t>...</w:t>
      </w:r>
      <w:r>
        <w:rPr>
          <w:rStyle w:val="FootnoteReference"/>
          <w:color w:val="008000"/>
          <w:rtl/>
        </w:rPr>
        <w:footnoteReference w:id="14"/>
      </w:r>
      <w:r w:rsidRPr="007A039F">
        <w:rPr>
          <w:color w:val="008000"/>
          <w:rtl/>
        </w:rPr>
        <w:t xml:space="preserve"> </w:t>
      </w:r>
    </w:p>
    <w:p w:rsidR="007A039F" w:rsidRDefault="007A039F" w:rsidP="00D2708A">
      <w:pPr>
        <w:jc w:val="both"/>
        <w:rPr>
          <w:rtl/>
        </w:rPr>
      </w:pPr>
      <w:r>
        <w:rPr>
          <w:rFonts w:hint="cs"/>
          <w:rtl/>
        </w:rPr>
        <w:t xml:space="preserve">در این روایت صدقه مشاع و هبه مشاع را جایز دانسته است. ممکن است گفته شود: از «لم تقسم» استفاده می شود که پیش از قبض، صدقه لازم است. پس در صدقه قبض معتبر نیست. </w:t>
      </w:r>
    </w:p>
    <w:p w:rsidR="007A039F" w:rsidRDefault="007A039F" w:rsidP="00D2708A">
      <w:pPr>
        <w:jc w:val="both"/>
        <w:rPr>
          <w:rtl/>
        </w:rPr>
      </w:pPr>
      <w:r>
        <w:rPr>
          <w:rFonts w:hint="cs"/>
          <w:rtl/>
        </w:rPr>
        <w:t xml:space="preserve">در روایت فضل بن عبد الملک وارد شده است: </w:t>
      </w:r>
    </w:p>
    <w:p w:rsidR="007A039F" w:rsidRPr="007A039F" w:rsidRDefault="007A039F" w:rsidP="00D2708A">
      <w:pPr>
        <w:jc w:val="both"/>
        <w:rPr>
          <w:color w:val="008000"/>
          <w:rtl/>
        </w:rPr>
      </w:pPr>
      <w:r w:rsidRPr="007A039F">
        <w:rPr>
          <w:color w:val="008000"/>
          <w:rtl/>
        </w:rPr>
        <w:t>عَنِ الْفَضْلِ بْنِ عَبْدِ الْمَلِكِ عَنْ أَبِي عَبْدِ اللَّهِ ع فِي رَجُلٍ تَصَدَّقَ بِنَصِيبٍ لَهُ فِي دَارٍ عَلَى رَجُلٍ قَالَ جَائِزٌ وَ إِنْ لَمْ يَعْلَمْ مَا هُوَ.</w:t>
      </w:r>
      <w:r>
        <w:rPr>
          <w:rStyle w:val="FootnoteReference"/>
          <w:color w:val="008000"/>
          <w:rtl/>
        </w:rPr>
        <w:footnoteReference w:id="15"/>
      </w:r>
    </w:p>
    <w:p w:rsidR="007A039F" w:rsidRDefault="007A039F" w:rsidP="00863D4B">
      <w:pPr>
        <w:jc w:val="both"/>
        <w:rPr>
          <w:rtl/>
        </w:rPr>
      </w:pPr>
      <w:r>
        <w:rPr>
          <w:rFonts w:hint="cs"/>
          <w:rtl/>
        </w:rPr>
        <w:t xml:space="preserve">در این روایت درباره نصیبی سوال شده که میزان آن را نمی داند و مثلا به او ارث رسیده و مقدار ارثی که به او از این خانه می رسد و هنوز نیز محاسبه نشده را می بخشد. در گذشته مرسوم بوده که برادر سهمیه خودش را به خواهر نیازمندش می بخشیده است. امام ع می فرماید: «جائز» </w:t>
      </w:r>
    </w:p>
    <w:p w:rsidR="00863D4B" w:rsidRDefault="007A039F" w:rsidP="00D2708A">
      <w:pPr>
        <w:jc w:val="both"/>
        <w:rPr>
          <w:rtl/>
        </w:rPr>
      </w:pPr>
      <w:r>
        <w:rPr>
          <w:rFonts w:hint="cs"/>
          <w:rtl/>
        </w:rPr>
        <w:t xml:space="preserve">در روایات این باب دو سوال وجود دارد: </w:t>
      </w:r>
    </w:p>
    <w:p w:rsidR="00863D4B" w:rsidRDefault="007A039F" w:rsidP="00863D4B">
      <w:pPr>
        <w:pStyle w:val="ListParagraph"/>
        <w:numPr>
          <w:ilvl w:val="0"/>
          <w:numId w:val="17"/>
        </w:numPr>
        <w:jc w:val="both"/>
        <w:rPr>
          <w:rtl/>
        </w:rPr>
      </w:pPr>
      <w:r>
        <w:rPr>
          <w:rFonts w:hint="cs"/>
          <w:rtl/>
        </w:rPr>
        <w:t>اول آیا مشاع ب</w:t>
      </w:r>
      <w:r w:rsidR="00863D4B">
        <w:rPr>
          <w:rFonts w:hint="cs"/>
          <w:rtl/>
        </w:rPr>
        <w:t xml:space="preserve">ودن مانع نفوذ هبه و صدقه است؟ </w:t>
      </w:r>
    </w:p>
    <w:p w:rsidR="00863D4B" w:rsidRDefault="007A039F" w:rsidP="00863D4B">
      <w:pPr>
        <w:pStyle w:val="ListParagraph"/>
        <w:numPr>
          <w:ilvl w:val="0"/>
          <w:numId w:val="17"/>
        </w:numPr>
        <w:jc w:val="both"/>
        <w:rPr>
          <w:rtl/>
        </w:rPr>
      </w:pPr>
      <w:r>
        <w:rPr>
          <w:rFonts w:hint="cs"/>
          <w:rtl/>
        </w:rPr>
        <w:t xml:space="preserve">دوم آیا معلوم المقدار نبودن سهم از مال مشاع مانع نفوذ هبه و صدقه است؟ </w:t>
      </w:r>
    </w:p>
    <w:p w:rsidR="00863D4B" w:rsidRDefault="007A039F" w:rsidP="00863D4B">
      <w:pPr>
        <w:jc w:val="both"/>
        <w:rPr>
          <w:rtl/>
        </w:rPr>
      </w:pPr>
      <w:r>
        <w:rPr>
          <w:rFonts w:hint="cs"/>
          <w:rtl/>
        </w:rPr>
        <w:t xml:space="preserve">در این روایت بیان شده: از ناحیه مشاع بودن و از ناحیه معلوم المقدار نبودن، ضرری برای صحت صدقه ایجاد نمی شود. </w:t>
      </w:r>
    </w:p>
    <w:p w:rsidR="00863D4B" w:rsidRDefault="00863D4B" w:rsidP="00863D4B">
      <w:pPr>
        <w:pStyle w:val="Heading4"/>
        <w:rPr>
          <w:rtl/>
        </w:rPr>
      </w:pPr>
      <w:bookmarkStart w:id="13" w:name="_Toc121630102"/>
      <w:r>
        <w:rPr>
          <w:rFonts w:hint="cs"/>
          <w:rtl/>
        </w:rPr>
        <w:t>شباهت روایت ابی مریم به روایات این باب</w:t>
      </w:r>
      <w:bookmarkEnd w:id="13"/>
      <w:r>
        <w:rPr>
          <w:rFonts w:hint="cs"/>
          <w:rtl/>
        </w:rPr>
        <w:t xml:space="preserve"> </w:t>
      </w:r>
    </w:p>
    <w:p w:rsidR="007A039F" w:rsidRDefault="007A039F" w:rsidP="00D2708A">
      <w:pPr>
        <w:jc w:val="both"/>
        <w:rPr>
          <w:rtl/>
        </w:rPr>
      </w:pPr>
      <w:r>
        <w:rPr>
          <w:rFonts w:hint="cs"/>
          <w:rtl/>
        </w:rPr>
        <w:t>در رقم 35166</w:t>
      </w:r>
      <w:r w:rsidR="00385D8E">
        <w:rPr>
          <w:rFonts w:hint="cs"/>
          <w:rtl/>
        </w:rPr>
        <w:t xml:space="preserve"> که پیش از این خوانده شد، وارد شده است:</w:t>
      </w:r>
    </w:p>
    <w:p w:rsidR="00385D8E" w:rsidRPr="00B51AF7" w:rsidRDefault="00385D8E" w:rsidP="00D2708A">
      <w:pPr>
        <w:jc w:val="both"/>
        <w:rPr>
          <w:color w:val="008000"/>
          <w:rtl/>
        </w:rPr>
      </w:pPr>
      <w:r>
        <w:rPr>
          <w:rFonts w:hint="cs"/>
          <w:color w:val="008000"/>
          <w:rtl/>
        </w:rPr>
        <w:t xml:space="preserve">عن ابان </w:t>
      </w:r>
      <w:r w:rsidRPr="00B51AF7">
        <w:rPr>
          <w:color w:val="008000"/>
          <w:rtl/>
        </w:rPr>
        <w:t>عَنْ أَبِي مَرْيَمَ عَنْ أَبِي جَعْفَرٍ ع قَالَ: إِذَا تَصَدَّقَ الرَّجُلُ بِصَدَقَةٍ قَبَضَهَا صَاحِبُهَا أَوْ لَمْ يَقْبِضْهَا عُلِمَتْ أَوْ لَمْ تُعْلَمْ فَهِيَ جَائِزَةٌ.</w:t>
      </w:r>
      <w:r>
        <w:rPr>
          <w:rStyle w:val="FootnoteReference"/>
          <w:color w:val="008000"/>
          <w:rtl/>
        </w:rPr>
        <w:footnoteReference w:id="16"/>
      </w:r>
    </w:p>
    <w:p w:rsidR="00385D8E" w:rsidRDefault="001C0C6E" w:rsidP="00D2708A">
      <w:pPr>
        <w:jc w:val="both"/>
        <w:rPr>
          <w:rtl/>
        </w:rPr>
      </w:pPr>
      <w:r>
        <w:rPr>
          <w:rFonts w:hint="cs"/>
          <w:rtl/>
        </w:rPr>
        <w:t>در نقل استبصار «بصدقه او هبه» آمده است.</w:t>
      </w:r>
      <w:r>
        <w:rPr>
          <w:rStyle w:val="FootnoteReference"/>
          <w:rtl/>
        </w:rPr>
        <w:footnoteReference w:id="17"/>
      </w:r>
      <w:r>
        <w:rPr>
          <w:rFonts w:hint="cs"/>
          <w:rtl/>
        </w:rPr>
        <w:t xml:space="preserve"> به احتمال زیاد این روایت شبیه روایات همین باب است و بیان می کند: متصدِّق چه قبض کرده باشد و چه قبض نکرده باشد و چه بداند مقدار سهم او چقدر است و چه نداند مقدار سهم او چه میزان است، می تواند مال خود را صدقه بدهد و این صدقه صحیح است. مضمون این روایت این است که صدقه مال مشترک و مال مشاع صحیح است و لو مقدار سهم او از مال مشاع معلوم نباشد. </w:t>
      </w:r>
    </w:p>
    <w:p w:rsidR="00863D4B" w:rsidRDefault="00863D4B" w:rsidP="00863D4B">
      <w:pPr>
        <w:pStyle w:val="Heading4"/>
        <w:rPr>
          <w:rtl/>
        </w:rPr>
      </w:pPr>
      <w:bookmarkStart w:id="14" w:name="_Toc121630103"/>
      <w:r>
        <w:rPr>
          <w:rFonts w:hint="cs"/>
          <w:rtl/>
        </w:rPr>
        <w:t>معنای روایات این باب: جواز صدقه مال مشاع پیش از قسمت و قبض توسط متصدّق</w:t>
      </w:r>
      <w:bookmarkEnd w:id="14"/>
      <w:r>
        <w:rPr>
          <w:rFonts w:hint="cs"/>
          <w:rtl/>
        </w:rPr>
        <w:t xml:space="preserve"> </w:t>
      </w:r>
    </w:p>
    <w:p w:rsidR="005A3A00" w:rsidRDefault="001C0C6E" w:rsidP="00863D4B">
      <w:pPr>
        <w:jc w:val="both"/>
        <w:rPr>
          <w:rtl/>
        </w:rPr>
      </w:pPr>
      <w:r>
        <w:rPr>
          <w:rFonts w:hint="cs"/>
          <w:rtl/>
        </w:rPr>
        <w:t>ممکن است شخصی</w:t>
      </w:r>
      <w:r w:rsidR="00863D4B">
        <w:rPr>
          <w:rFonts w:hint="cs"/>
          <w:rtl/>
        </w:rPr>
        <w:t xml:space="preserve"> تصور کند به این روایات می توان</w:t>
      </w:r>
      <w:r>
        <w:rPr>
          <w:rFonts w:hint="cs"/>
          <w:rtl/>
        </w:rPr>
        <w:t xml:space="preserve"> در بحث حاضر تمسک کرد. اما این روایات ناظر به بحث ما نیست به خصوص که در آنها هبه نیز وارد شده است. بحث این روایات این است که آیا هبه دادن یا صدقه دادن مال</w:t>
      </w:r>
      <w:r w:rsidR="00863D4B">
        <w:rPr>
          <w:rFonts w:hint="cs"/>
          <w:rtl/>
        </w:rPr>
        <w:t>ی که به نحو مشاع است و قبض نشده</w:t>
      </w:r>
      <w:r>
        <w:rPr>
          <w:rFonts w:hint="cs"/>
          <w:rtl/>
        </w:rPr>
        <w:t xml:space="preserve">، صحیح است؟ این بحث </w:t>
      </w:r>
      <w:r w:rsidR="005A3A00">
        <w:rPr>
          <w:rFonts w:hint="cs"/>
          <w:rtl/>
        </w:rPr>
        <w:t xml:space="preserve">در میان عامه مورد بحث بوده است. در المغنی ابن قدامه ج 6 ص 285 وارد شده است: </w:t>
      </w:r>
    </w:p>
    <w:p w:rsidR="005A3A00" w:rsidRPr="007333FF" w:rsidRDefault="005A3A00" w:rsidP="00D2708A">
      <w:pPr>
        <w:jc w:val="both"/>
        <w:rPr>
          <w:color w:val="000080"/>
          <w:rtl/>
        </w:rPr>
      </w:pPr>
      <w:r w:rsidRPr="007333FF">
        <w:rPr>
          <w:color w:val="000080"/>
          <w:rtl/>
        </w:rPr>
        <w:t>وَتَصِحُّ هِبَةُ الْمَشَاعِ. وَبِهِ قَالَ مَالِكٌ، وَالشَّافِعِيُّ. قَالَ الشَّافِعِيُّ: سَوَاءٌ فِي ذَلِكَ مَا أَمْكَنَ قِسْمَتُهُ؛ أَوْ لَمْ يُمْكِنْ. وَقَالَ أَصْحَابُ الرَّأْيِ: لَا تَصِحُّ هِبَةُ الْمَشَاعِ الَّذِي يُمْكِنُ قِسْمَتُهُ؛ لِأَنَّ الْقَبْضَ شَرْطٌ فِي الْهِبَةِ، وَوُجُوبُ الْقِسْمَةِ يَمْنَعُ صِحَّةَ الْقَبْضِ وَتَمَامَهُ. فَإِنْ كَانَ مِمَّا لَا يُمْكِنُ قِسْمَتُهُ، صَحَّتْ هِبَتُهُ؛ لِعَدَمِ ذَلِكَ فِيهِ. وَإِنْ وَهَبَ وَاحِدٌ اثْنَيْنِ شَيْئًا مِمَّا يَنْقَسِمُ، لَمْ يَجُزْ عِنْدَ أَبِي حَنِيفَةَ</w:t>
      </w:r>
      <w:r w:rsidR="007333FF" w:rsidRPr="007333FF">
        <w:rPr>
          <w:rFonts w:hint="cs"/>
          <w:color w:val="000080"/>
          <w:rtl/>
        </w:rPr>
        <w:t xml:space="preserve"> </w:t>
      </w:r>
      <w:r w:rsidRPr="007333FF">
        <w:rPr>
          <w:color w:val="000080"/>
          <w:rtl/>
        </w:rPr>
        <w:t>وَجَازَ عِنْدَ صَاحِبَيْهِ.</w:t>
      </w:r>
      <w:r w:rsidR="007333FF">
        <w:rPr>
          <w:rStyle w:val="FootnoteReference"/>
          <w:color w:val="000080"/>
          <w:rtl/>
        </w:rPr>
        <w:footnoteReference w:id="18"/>
      </w:r>
      <w:r w:rsidRPr="007333FF">
        <w:rPr>
          <w:color w:val="000080"/>
          <w:rtl/>
        </w:rPr>
        <w:t xml:space="preserve"> </w:t>
      </w:r>
    </w:p>
    <w:p w:rsidR="007333FF" w:rsidRDefault="007333FF" w:rsidP="00D2708A">
      <w:pPr>
        <w:jc w:val="both"/>
        <w:rPr>
          <w:rtl/>
        </w:rPr>
      </w:pPr>
      <w:r>
        <w:rPr>
          <w:rFonts w:hint="cs"/>
          <w:rtl/>
        </w:rPr>
        <w:t xml:space="preserve">مراد از «صاحبیه» محمد بن حسن شیبانی و قاضی ابو یوسف است. در ادامه درباره جواز هبه مشاع بحث می کند. اصل جواز و عدم جواز هبه مشاع مورد بحث بوده است و کسانی که هبه مشاع را جایز می دانند، درباره چگونگی قبض آن بحث کرده اند. ابن قدامه در بحث قبلی می نویسد: </w:t>
      </w:r>
    </w:p>
    <w:p w:rsidR="007333FF" w:rsidRDefault="007333FF" w:rsidP="00D2708A">
      <w:pPr>
        <w:jc w:val="both"/>
        <w:rPr>
          <w:color w:val="000080"/>
          <w:rtl/>
        </w:rPr>
      </w:pPr>
      <w:r w:rsidRPr="007333FF">
        <w:rPr>
          <w:color w:val="000080"/>
          <w:rtl/>
        </w:rPr>
        <w:t xml:space="preserve">وَالْقَبْضُ فِيمَا لَا يُنْقَلُ بِالتَّخْلِيَةِ بَيْنَهُ وَبَيْنَهُ، لَا حَائِلَ دُونَهُ، وَفِيمَا يُنْقَلُ بِالنَّقْلِ، وَفِي الْمَشَاعِ بِتَسْلِيمِ الْكُلِّ إلَيْهِ. </w:t>
      </w:r>
    </w:p>
    <w:p w:rsidR="007333FF" w:rsidRDefault="007333FF" w:rsidP="00D2708A">
      <w:pPr>
        <w:jc w:val="both"/>
        <w:rPr>
          <w:rtl/>
        </w:rPr>
      </w:pPr>
      <w:r>
        <w:rPr>
          <w:rFonts w:hint="cs"/>
          <w:rtl/>
        </w:rPr>
        <w:t xml:space="preserve">بنابراین دو بحث در اینجا وجود دارد: </w:t>
      </w:r>
    </w:p>
    <w:p w:rsidR="007A039F" w:rsidRDefault="007333FF" w:rsidP="00D2708A">
      <w:pPr>
        <w:jc w:val="both"/>
        <w:rPr>
          <w:rtl/>
        </w:rPr>
      </w:pPr>
      <w:r>
        <w:rPr>
          <w:rFonts w:hint="cs"/>
          <w:rtl/>
        </w:rPr>
        <w:t>آیا هبه مال مشاع پیش از قبض صحیح است؟ این بحث ارتباطی به اعتبار یا عدم اعتبار قبض متهّب ندارد و در مقام صرف نظر کردن از اعتبار قبض متهّب در صحت هبه نیست. به همین جهت قاضی نعمان در دعائم الاسلام این روایات را معنا کرده است. همانگونه که پیش از این بیان شد، روایاتی که در دعائم نقل شده، با اجتهادات قاضی نعمان و به هدف توضیح روایات تغییر داده شده است. این روایت در رقم 35104 جامع الاحادیث وارد شده است:</w:t>
      </w:r>
    </w:p>
    <w:p w:rsidR="007333FF" w:rsidRDefault="007333FF" w:rsidP="00D2708A">
      <w:pPr>
        <w:jc w:val="both"/>
        <w:rPr>
          <w:color w:val="008000"/>
          <w:rtl/>
        </w:rPr>
      </w:pPr>
      <w:r w:rsidRPr="007333FF">
        <w:rPr>
          <w:color w:val="008000"/>
          <w:rtl/>
        </w:rPr>
        <w:t>عَنْ جَعْفَرِ بْنِ مُحَمَّدٍ ص أَنَّهُ سُئِلَ عَنْ رَجُلٍ تَصَدَّقَ بِصَدَقَةٍ مُشْتَرَكَةٍ فَقَالَ جَائِزَةٌ وَ عَنْهُ ع أَنَّهُ سُئِلَ عَنِ الصَّدَقَةِ بِالْمُشَاعِ فَقَالَ جَائِزٌ تُقْبَضُ كَمَا يُقْبَضُ الْمُشَاعُ‌</w:t>
      </w:r>
      <w:r>
        <w:rPr>
          <w:rStyle w:val="FootnoteReference"/>
          <w:color w:val="008000"/>
          <w:rtl/>
        </w:rPr>
        <w:footnoteReference w:id="19"/>
      </w:r>
    </w:p>
    <w:p w:rsidR="009A2367" w:rsidRDefault="007333FF" w:rsidP="009A2367">
      <w:pPr>
        <w:jc w:val="both"/>
        <w:rPr>
          <w:rtl/>
        </w:rPr>
      </w:pPr>
      <w:r>
        <w:rPr>
          <w:rFonts w:hint="cs"/>
          <w:rtl/>
        </w:rPr>
        <w:t>به این معنا که ص</w:t>
      </w:r>
      <w:r w:rsidR="00863D4B">
        <w:rPr>
          <w:rFonts w:hint="cs"/>
          <w:rtl/>
        </w:rPr>
        <w:t>دقه به مال مشاع جائز است نه این</w:t>
      </w:r>
      <w:r>
        <w:rPr>
          <w:rFonts w:hint="cs"/>
          <w:rtl/>
        </w:rPr>
        <w:t>که قبض در آن معتبر نیس</w:t>
      </w:r>
      <w:r w:rsidR="00863D4B">
        <w:rPr>
          <w:rFonts w:hint="cs"/>
          <w:rtl/>
        </w:rPr>
        <w:t xml:space="preserve">ت. قبض صدقه مال مشاع نیز </w:t>
      </w:r>
      <w:r>
        <w:rPr>
          <w:rFonts w:hint="cs"/>
          <w:rtl/>
        </w:rPr>
        <w:t>همانگونه</w:t>
      </w:r>
      <w:r w:rsidR="009A2367">
        <w:rPr>
          <w:rFonts w:hint="cs"/>
          <w:rtl/>
        </w:rPr>
        <w:t xml:space="preserve"> است</w:t>
      </w:r>
      <w:r>
        <w:rPr>
          <w:rFonts w:hint="cs"/>
          <w:rtl/>
        </w:rPr>
        <w:t xml:space="preserve"> که مال مشاع قبض می شود. ابن قدامه </w:t>
      </w:r>
      <w:r w:rsidR="009A2367">
        <w:rPr>
          <w:rFonts w:hint="cs"/>
          <w:rtl/>
        </w:rPr>
        <w:t xml:space="preserve">نیز </w:t>
      </w:r>
      <w:r>
        <w:rPr>
          <w:rFonts w:hint="cs"/>
          <w:rtl/>
        </w:rPr>
        <w:t xml:space="preserve">در ادامه مباحثی را </w:t>
      </w:r>
      <w:r w:rsidR="009A2367">
        <w:rPr>
          <w:rFonts w:hint="cs"/>
          <w:rtl/>
        </w:rPr>
        <w:t>درباره نحوه قبض مال مشاع صدقه داده شده مطرح کرده که مثلا ا</w:t>
      </w:r>
      <w:r>
        <w:rPr>
          <w:rFonts w:hint="cs"/>
          <w:rtl/>
        </w:rPr>
        <w:t xml:space="preserve">گر شریک قبول نکند، چه باید کرد؟ </w:t>
      </w:r>
    </w:p>
    <w:p w:rsidR="007333FF" w:rsidRDefault="007333FF" w:rsidP="009A2367">
      <w:pPr>
        <w:jc w:val="both"/>
        <w:rPr>
          <w:rtl/>
        </w:rPr>
      </w:pPr>
      <w:r>
        <w:rPr>
          <w:rFonts w:hint="cs"/>
          <w:rtl/>
        </w:rPr>
        <w:t xml:space="preserve">پس این روایات ناظر به عدم اعتبار قبض نیست و ناظر به این حیث است که مشاع بودن مانع از صحت صدقه نیست. </w:t>
      </w:r>
      <w:r w:rsidR="009A2367">
        <w:rPr>
          <w:rFonts w:hint="cs"/>
          <w:rtl/>
        </w:rPr>
        <w:t xml:space="preserve">شاهد بر این معنا، ضممیه هبه به قبض در این روایات است در حالی که </w:t>
      </w:r>
      <w:r>
        <w:rPr>
          <w:rFonts w:hint="cs"/>
          <w:rtl/>
        </w:rPr>
        <w:t xml:space="preserve">در هبه اعتبار قبض روشن است اما در این روایات، هبه مال مشاع پیش از قبض تجویز شده است. در نتیجه این روایات ناظر به عدم اعتبار قبض نیست و بیان می کند: مقسوم نبودن و مشاع بودن مانعیت ندارد و اعتبار یا عدم اعتبار قبض در صحت صدقه و هبه، بحث دیگری است. قاضی نعمان «تقبض کما یقبض المشاع» را اضافه کرده </w:t>
      </w:r>
      <w:r w:rsidR="00AE0379">
        <w:rPr>
          <w:rFonts w:hint="cs"/>
          <w:rtl/>
        </w:rPr>
        <w:t xml:space="preserve">و حتی شاید توضیح خود ایشان باشد و به روایت نسبت نداده باشد. ایشان بیان می کند: امام ع فرموده: «جائز» و با «تقبض ...» توضیح می دهد که معنای کلام امام ع عدم اعتبار قبض نیست. </w:t>
      </w:r>
    </w:p>
    <w:p w:rsidR="00AE0379" w:rsidRDefault="00AE0379" w:rsidP="00D2708A">
      <w:pPr>
        <w:jc w:val="both"/>
        <w:rPr>
          <w:rtl/>
        </w:rPr>
      </w:pPr>
      <w:r>
        <w:rPr>
          <w:rFonts w:hint="cs"/>
          <w:rtl/>
        </w:rPr>
        <w:t>در نتیجه روایات این باب مرتبط با بحث ما نیست و تنها روایت ابی بصیر «</w:t>
      </w:r>
      <w:r w:rsidRPr="00AE0379">
        <w:rPr>
          <w:color w:val="008000"/>
          <w:rtl/>
        </w:rPr>
        <w:t xml:space="preserve"> </w:t>
      </w:r>
      <w:r w:rsidRPr="005E404C">
        <w:rPr>
          <w:color w:val="008000"/>
          <w:rtl/>
        </w:rPr>
        <w:t>إِنَّمَا أَرَادَ النَّاسُ النُّحْلَ فَأَخْطَئُوا</w:t>
      </w:r>
      <w:r>
        <w:rPr>
          <w:rFonts w:hint="cs"/>
          <w:color w:val="008000"/>
          <w:rtl/>
        </w:rPr>
        <w:t xml:space="preserve">» </w:t>
      </w:r>
      <w:r w:rsidRPr="00AE0379">
        <w:rPr>
          <w:rFonts w:hint="cs"/>
          <w:rtl/>
        </w:rPr>
        <w:t>با سایر روایات این باب متفاوت است و در جلسه آینده آن را توضیح می دهیم.</w:t>
      </w:r>
    </w:p>
    <w:p w:rsidR="00AE0379" w:rsidRDefault="00AE0379" w:rsidP="00D2708A">
      <w:pPr>
        <w:jc w:val="both"/>
        <w:rPr>
          <w:rtl/>
        </w:rPr>
      </w:pPr>
      <w:r>
        <w:rPr>
          <w:rFonts w:hint="cs"/>
          <w:rtl/>
        </w:rPr>
        <w:t>دو روایت دیگر به عنوان مؤیدات و</w:t>
      </w:r>
      <w:r w:rsidR="009A2367">
        <w:rPr>
          <w:rFonts w:hint="cs"/>
          <w:rtl/>
        </w:rPr>
        <w:t>جود دارد که رفقا آنها را ببینند:</w:t>
      </w:r>
      <w:r>
        <w:rPr>
          <w:rFonts w:hint="cs"/>
          <w:rtl/>
        </w:rPr>
        <w:t xml:space="preserve"> رقم 35085 و 35077. </w:t>
      </w:r>
    </w:p>
    <w:p w:rsidR="00AE0379" w:rsidRDefault="00AE0379" w:rsidP="00D2708A">
      <w:pPr>
        <w:jc w:val="both"/>
        <w:rPr>
          <w:rtl/>
        </w:rPr>
      </w:pPr>
      <w:r>
        <w:rPr>
          <w:rFonts w:hint="cs"/>
          <w:rtl/>
        </w:rPr>
        <w:t>ممکن است روایاتی به عنوان معارض ذکر شود: رقم 35076، 35080، 35081</w:t>
      </w:r>
    </w:p>
    <w:p w:rsidR="007A039F" w:rsidRPr="007A039F" w:rsidRDefault="00AE0379" w:rsidP="00D2708A">
      <w:pPr>
        <w:jc w:val="both"/>
        <w:rPr>
          <w:color w:val="008000"/>
          <w:rtl/>
        </w:rPr>
      </w:pPr>
      <w:r>
        <w:rPr>
          <w:rFonts w:hint="cs"/>
          <w:rtl/>
        </w:rPr>
        <w:t xml:space="preserve">در جلسه آینده درباره این روایات بحث خواهیم کرد. در سند یکی از این روایات، علی بن السندی وارد شده است. دوستان کلاس راهنما به کلام آقای خویی مراجعه کنند و در کلاس راهنما در این باره صحبت خواهیم کرد. </w:t>
      </w:r>
    </w:p>
    <w:p w:rsidR="005E404C" w:rsidRPr="00C8429F" w:rsidRDefault="005E404C" w:rsidP="00D2708A">
      <w:pPr>
        <w:jc w:val="both"/>
        <w:rPr>
          <w:rtl/>
        </w:rPr>
      </w:pPr>
    </w:p>
    <w:sectPr w:rsidR="005E404C" w:rsidRPr="00C8429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DB0" w:rsidRDefault="003C1DB0" w:rsidP="008B750B">
      <w:pPr>
        <w:spacing w:line="240" w:lineRule="auto"/>
      </w:pPr>
      <w:r>
        <w:separator/>
      </w:r>
    </w:p>
  </w:endnote>
  <w:endnote w:type="continuationSeparator" w:id="0">
    <w:p w:rsidR="003C1DB0" w:rsidRDefault="003C1DB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00896" w:rsidRPr="00600896">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112F84" w:rsidP="001B6799">
          <w:pPr>
            <w:pStyle w:val="Footer"/>
            <w:bidi w:val="0"/>
            <w:rPr>
              <w:color w:val="808080" w:themeColor="background1" w:themeShade="80"/>
              <w:rtl/>
            </w:rPr>
          </w:pPr>
          <w:bookmarkStart w:id="22" w:name="BokAdres"/>
          <w:bookmarkEnd w:id="22"/>
          <w:r>
            <w:rPr>
              <w:color w:val="808080" w:themeColor="background1" w:themeShade="80"/>
            </w:rPr>
            <w:t>F1js1_14010912-041_mk3_mfeb.ir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DB0" w:rsidRDefault="003C1DB0" w:rsidP="008B750B">
      <w:pPr>
        <w:spacing w:line="240" w:lineRule="auto"/>
      </w:pPr>
      <w:r>
        <w:separator/>
      </w:r>
    </w:p>
  </w:footnote>
  <w:footnote w:type="continuationSeparator" w:id="0">
    <w:p w:rsidR="003C1DB0" w:rsidRDefault="003C1DB0" w:rsidP="008B750B">
      <w:pPr>
        <w:spacing w:line="240" w:lineRule="auto"/>
      </w:pPr>
      <w:r>
        <w:continuationSeparator/>
      </w:r>
    </w:p>
  </w:footnote>
  <w:footnote w:id="1">
    <w:p w:rsidR="003A351F" w:rsidRPr="003A351F" w:rsidRDefault="003A351F" w:rsidP="003A351F">
      <w:pPr>
        <w:pStyle w:val="FootnoteText"/>
      </w:pPr>
      <w:r w:rsidRPr="003A351F">
        <w:footnoteRef/>
      </w:r>
      <w:r w:rsidRPr="003A351F">
        <w:rPr>
          <w:rtl/>
        </w:rPr>
        <w:t xml:space="preserve"> </w:t>
      </w:r>
      <w:hyperlink r:id="rId1" w:history="1">
        <w:r w:rsidRPr="003A351F">
          <w:rPr>
            <w:rStyle w:val="Hyperlink"/>
            <w:rtl/>
          </w:rPr>
          <w:t>الکاف</w:t>
        </w:r>
        <w:r w:rsidRPr="003A351F">
          <w:rPr>
            <w:rStyle w:val="Hyperlink"/>
            <w:rFonts w:hint="cs"/>
            <w:rtl/>
          </w:rPr>
          <w:t>ی</w:t>
        </w:r>
        <w:r w:rsidRPr="003A351F">
          <w:rPr>
            <w:rStyle w:val="Hyperlink"/>
            <w:rFonts w:hint="eastAsia"/>
            <w:rtl/>
          </w:rPr>
          <w:t>،</w:t>
        </w:r>
        <w:r w:rsidRPr="003A351F">
          <w:rPr>
            <w:rStyle w:val="Hyperlink"/>
            <w:rtl/>
          </w:rPr>
          <w:t xml:space="preserve"> محمد بن </w:t>
        </w:r>
        <w:r w:rsidRPr="003A351F">
          <w:rPr>
            <w:rStyle w:val="Hyperlink"/>
            <w:rFonts w:hint="cs"/>
            <w:rtl/>
          </w:rPr>
          <w:t>ی</w:t>
        </w:r>
        <w:r w:rsidRPr="003A351F">
          <w:rPr>
            <w:rStyle w:val="Hyperlink"/>
            <w:rFonts w:hint="eastAsia"/>
            <w:rtl/>
          </w:rPr>
          <w:t>عقوب</w:t>
        </w:r>
        <w:r w:rsidRPr="003A351F">
          <w:rPr>
            <w:rStyle w:val="Hyperlink"/>
            <w:rtl/>
          </w:rPr>
          <w:t xml:space="preserve"> کل</w:t>
        </w:r>
        <w:r w:rsidRPr="003A351F">
          <w:rPr>
            <w:rStyle w:val="Hyperlink"/>
            <w:rFonts w:hint="cs"/>
            <w:rtl/>
          </w:rPr>
          <w:t>ی</w:t>
        </w:r>
        <w:r w:rsidRPr="003A351F">
          <w:rPr>
            <w:rStyle w:val="Hyperlink"/>
            <w:rFonts w:hint="eastAsia"/>
            <w:rtl/>
          </w:rPr>
          <w:t>ن</w:t>
        </w:r>
        <w:r w:rsidRPr="003A351F">
          <w:rPr>
            <w:rStyle w:val="Hyperlink"/>
            <w:rFonts w:hint="cs"/>
            <w:rtl/>
          </w:rPr>
          <w:t>ی</w:t>
        </w:r>
        <w:r w:rsidRPr="003A351F">
          <w:rPr>
            <w:rStyle w:val="Hyperlink"/>
            <w:rFonts w:hint="eastAsia"/>
            <w:rtl/>
          </w:rPr>
          <w:t>،</w:t>
        </w:r>
        <w:r w:rsidRPr="003A351F">
          <w:rPr>
            <w:rStyle w:val="Hyperlink"/>
            <w:rtl/>
          </w:rPr>
          <w:t xml:space="preserve"> ج7، ص30</w:t>
        </w:r>
        <w:r w:rsidRPr="003A351F">
          <w:rPr>
            <w:rStyle w:val="Hyperlink"/>
          </w:rPr>
          <w:t>.</w:t>
        </w:r>
      </w:hyperlink>
    </w:p>
  </w:footnote>
  <w:footnote w:id="2">
    <w:p w:rsidR="00B51AF7" w:rsidRPr="00B51AF7" w:rsidRDefault="00B51AF7" w:rsidP="00B51AF7">
      <w:pPr>
        <w:pStyle w:val="FootnoteText"/>
      </w:pPr>
      <w:r w:rsidRPr="00B51AF7">
        <w:footnoteRef/>
      </w:r>
      <w:r w:rsidRPr="00B51AF7">
        <w:rPr>
          <w:rtl/>
        </w:rPr>
        <w:t xml:space="preserve"> </w:t>
      </w:r>
      <w:hyperlink r:id="rId2" w:history="1">
        <w:r w:rsidRPr="00B51AF7">
          <w:rPr>
            <w:rStyle w:val="Hyperlink"/>
            <w:rtl/>
          </w:rPr>
          <w:t>الکاف</w:t>
        </w:r>
        <w:r w:rsidRPr="00B51AF7">
          <w:rPr>
            <w:rStyle w:val="Hyperlink"/>
            <w:rFonts w:hint="cs"/>
            <w:rtl/>
          </w:rPr>
          <w:t>ی</w:t>
        </w:r>
        <w:r w:rsidRPr="00B51AF7">
          <w:rPr>
            <w:rStyle w:val="Hyperlink"/>
            <w:rFonts w:hint="eastAsia"/>
            <w:rtl/>
          </w:rPr>
          <w:t>،</w:t>
        </w:r>
        <w:r w:rsidRPr="00B51AF7">
          <w:rPr>
            <w:rStyle w:val="Hyperlink"/>
            <w:rtl/>
          </w:rPr>
          <w:t xml:space="preserve"> محمد بن </w:t>
        </w:r>
        <w:r w:rsidRPr="00B51AF7">
          <w:rPr>
            <w:rStyle w:val="Hyperlink"/>
            <w:rFonts w:hint="cs"/>
            <w:rtl/>
          </w:rPr>
          <w:t>ی</w:t>
        </w:r>
        <w:r w:rsidRPr="00B51AF7">
          <w:rPr>
            <w:rStyle w:val="Hyperlink"/>
            <w:rFonts w:hint="eastAsia"/>
            <w:rtl/>
          </w:rPr>
          <w:t>عقوب</w:t>
        </w:r>
        <w:r w:rsidRPr="00B51AF7">
          <w:rPr>
            <w:rStyle w:val="Hyperlink"/>
            <w:rtl/>
          </w:rPr>
          <w:t xml:space="preserve"> کل</w:t>
        </w:r>
        <w:r w:rsidRPr="00B51AF7">
          <w:rPr>
            <w:rStyle w:val="Hyperlink"/>
            <w:rFonts w:hint="cs"/>
            <w:rtl/>
          </w:rPr>
          <w:t>ی</w:t>
        </w:r>
        <w:r w:rsidRPr="00B51AF7">
          <w:rPr>
            <w:rStyle w:val="Hyperlink"/>
            <w:rFonts w:hint="eastAsia"/>
            <w:rtl/>
          </w:rPr>
          <w:t>ن</w:t>
        </w:r>
        <w:r w:rsidRPr="00B51AF7">
          <w:rPr>
            <w:rStyle w:val="Hyperlink"/>
            <w:rFonts w:hint="cs"/>
            <w:rtl/>
          </w:rPr>
          <w:t>ی</w:t>
        </w:r>
        <w:r w:rsidRPr="00B51AF7">
          <w:rPr>
            <w:rStyle w:val="Hyperlink"/>
            <w:rFonts w:hint="eastAsia"/>
            <w:rtl/>
          </w:rPr>
          <w:t>،</w:t>
        </w:r>
        <w:r w:rsidRPr="00B51AF7">
          <w:rPr>
            <w:rStyle w:val="Hyperlink"/>
            <w:rtl/>
          </w:rPr>
          <w:t xml:space="preserve"> ج7، ص33</w:t>
        </w:r>
        <w:r w:rsidRPr="00B51AF7">
          <w:rPr>
            <w:rStyle w:val="Hyperlink"/>
          </w:rPr>
          <w:t>.</w:t>
        </w:r>
      </w:hyperlink>
    </w:p>
  </w:footnote>
  <w:footnote w:id="3">
    <w:p w:rsidR="004821EC" w:rsidRPr="004821EC" w:rsidRDefault="004821EC" w:rsidP="004821EC">
      <w:pPr>
        <w:pStyle w:val="FootnoteText"/>
      </w:pPr>
      <w:r w:rsidRPr="004821EC">
        <w:footnoteRef/>
      </w:r>
      <w:r w:rsidRPr="004821EC">
        <w:rPr>
          <w:rtl/>
        </w:rPr>
        <w:t xml:space="preserve"> </w:t>
      </w:r>
      <w:hyperlink r:id="rId3" w:history="1">
        <w:r w:rsidRPr="004821EC">
          <w:rPr>
            <w:rStyle w:val="Hyperlink"/>
            <w:rtl/>
          </w:rPr>
          <w:t>تهذ</w:t>
        </w:r>
        <w:r w:rsidRPr="004821EC">
          <w:rPr>
            <w:rStyle w:val="Hyperlink"/>
            <w:rFonts w:hint="cs"/>
            <w:rtl/>
          </w:rPr>
          <w:t>ی</w:t>
        </w:r>
        <w:r w:rsidRPr="004821EC">
          <w:rPr>
            <w:rStyle w:val="Hyperlink"/>
            <w:rFonts w:hint="eastAsia"/>
            <w:rtl/>
          </w:rPr>
          <w:t>ب</w:t>
        </w:r>
        <w:r w:rsidRPr="004821EC">
          <w:rPr>
            <w:rStyle w:val="Hyperlink"/>
            <w:rtl/>
          </w:rPr>
          <w:t xml:space="preserve"> الاحکام، ش</w:t>
        </w:r>
        <w:r w:rsidRPr="004821EC">
          <w:rPr>
            <w:rStyle w:val="Hyperlink"/>
            <w:rFonts w:hint="cs"/>
            <w:rtl/>
          </w:rPr>
          <w:t>ی</w:t>
        </w:r>
        <w:r w:rsidRPr="004821EC">
          <w:rPr>
            <w:rStyle w:val="Hyperlink"/>
            <w:rFonts w:hint="eastAsia"/>
            <w:rtl/>
          </w:rPr>
          <w:t>خ</w:t>
        </w:r>
        <w:r w:rsidRPr="004821EC">
          <w:rPr>
            <w:rStyle w:val="Hyperlink"/>
            <w:rtl/>
          </w:rPr>
          <w:t xml:space="preserve"> طوس</w:t>
        </w:r>
        <w:r w:rsidRPr="004821EC">
          <w:rPr>
            <w:rStyle w:val="Hyperlink"/>
            <w:rFonts w:hint="cs"/>
            <w:rtl/>
          </w:rPr>
          <w:t>ی</w:t>
        </w:r>
        <w:r w:rsidRPr="004821EC">
          <w:rPr>
            <w:rStyle w:val="Hyperlink"/>
            <w:rFonts w:hint="eastAsia"/>
            <w:rtl/>
          </w:rPr>
          <w:t>،</w:t>
        </w:r>
        <w:r w:rsidRPr="004821EC">
          <w:rPr>
            <w:rStyle w:val="Hyperlink"/>
            <w:rtl/>
          </w:rPr>
          <w:t xml:space="preserve"> ج9، ص156</w:t>
        </w:r>
        <w:r w:rsidRPr="004821EC">
          <w:rPr>
            <w:rStyle w:val="Hyperlink"/>
          </w:rPr>
          <w:t>.</w:t>
        </w:r>
      </w:hyperlink>
    </w:p>
  </w:footnote>
  <w:footnote w:id="4">
    <w:p w:rsidR="004821EC" w:rsidRPr="004821EC" w:rsidRDefault="004821EC" w:rsidP="004821EC">
      <w:pPr>
        <w:pStyle w:val="FootnoteText"/>
      </w:pPr>
      <w:r w:rsidRPr="004821EC">
        <w:footnoteRef/>
      </w:r>
      <w:r w:rsidRPr="004821EC">
        <w:rPr>
          <w:rtl/>
        </w:rPr>
        <w:t xml:space="preserve"> </w:t>
      </w:r>
      <w:hyperlink r:id="rId4" w:history="1">
        <w:r w:rsidRPr="004821EC">
          <w:rPr>
            <w:rStyle w:val="Hyperlink"/>
            <w:rtl/>
          </w:rPr>
          <w:t>تهذ</w:t>
        </w:r>
        <w:r w:rsidRPr="004821EC">
          <w:rPr>
            <w:rStyle w:val="Hyperlink"/>
            <w:rFonts w:hint="cs"/>
            <w:rtl/>
          </w:rPr>
          <w:t>ی</w:t>
        </w:r>
        <w:r w:rsidRPr="004821EC">
          <w:rPr>
            <w:rStyle w:val="Hyperlink"/>
            <w:rFonts w:hint="eastAsia"/>
            <w:rtl/>
          </w:rPr>
          <w:t>ب</w:t>
        </w:r>
        <w:r w:rsidRPr="004821EC">
          <w:rPr>
            <w:rStyle w:val="Hyperlink"/>
            <w:rtl/>
          </w:rPr>
          <w:t xml:space="preserve"> الاحکام، ش</w:t>
        </w:r>
        <w:r w:rsidRPr="004821EC">
          <w:rPr>
            <w:rStyle w:val="Hyperlink"/>
            <w:rFonts w:hint="cs"/>
            <w:rtl/>
          </w:rPr>
          <w:t>ی</w:t>
        </w:r>
        <w:r w:rsidRPr="004821EC">
          <w:rPr>
            <w:rStyle w:val="Hyperlink"/>
            <w:rFonts w:hint="eastAsia"/>
            <w:rtl/>
          </w:rPr>
          <w:t>خ</w:t>
        </w:r>
        <w:r w:rsidRPr="004821EC">
          <w:rPr>
            <w:rStyle w:val="Hyperlink"/>
            <w:rtl/>
          </w:rPr>
          <w:t xml:space="preserve"> طوس</w:t>
        </w:r>
        <w:r w:rsidRPr="004821EC">
          <w:rPr>
            <w:rStyle w:val="Hyperlink"/>
            <w:rFonts w:hint="cs"/>
            <w:rtl/>
          </w:rPr>
          <w:t>ی</w:t>
        </w:r>
        <w:r w:rsidRPr="004821EC">
          <w:rPr>
            <w:rStyle w:val="Hyperlink"/>
            <w:rFonts w:hint="eastAsia"/>
            <w:rtl/>
          </w:rPr>
          <w:t>،</w:t>
        </w:r>
        <w:r w:rsidRPr="004821EC">
          <w:rPr>
            <w:rStyle w:val="Hyperlink"/>
            <w:rtl/>
          </w:rPr>
          <w:t xml:space="preserve"> ج9، ص155</w:t>
        </w:r>
        <w:r w:rsidRPr="004821EC">
          <w:rPr>
            <w:rStyle w:val="Hyperlink"/>
          </w:rPr>
          <w:t>.</w:t>
        </w:r>
      </w:hyperlink>
    </w:p>
  </w:footnote>
  <w:footnote w:id="5">
    <w:p w:rsidR="00423218" w:rsidRPr="00423218" w:rsidRDefault="00423218" w:rsidP="00423218">
      <w:pPr>
        <w:pStyle w:val="FootnoteText"/>
      </w:pPr>
      <w:r w:rsidRPr="00423218">
        <w:footnoteRef/>
      </w:r>
      <w:r w:rsidRPr="00423218">
        <w:rPr>
          <w:rtl/>
        </w:rPr>
        <w:t xml:space="preserve"> </w:t>
      </w:r>
      <w:hyperlink r:id="rId5" w:history="1">
        <w:r w:rsidRPr="00423218">
          <w:rPr>
            <w:rStyle w:val="Hyperlink"/>
            <w:rtl/>
          </w:rPr>
          <w:t>استبصار، ش</w:t>
        </w:r>
        <w:r w:rsidRPr="00423218">
          <w:rPr>
            <w:rStyle w:val="Hyperlink"/>
            <w:rFonts w:hint="cs"/>
            <w:rtl/>
          </w:rPr>
          <w:t>ی</w:t>
        </w:r>
        <w:r w:rsidRPr="00423218">
          <w:rPr>
            <w:rStyle w:val="Hyperlink"/>
            <w:rFonts w:hint="eastAsia"/>
            <w:rtl/>
          </w:rPr>
          <w:t>خ</w:t>
        </w:r>
        <w:r w:rsidRPr="00423218">
          <w:rPr>
            <w:rStyle w:val="Hyperlink"/>
            <w:rtl/>
          </w:rPr>
          <w:t xml:space="preserve"> طوس</w:t>
        </w:r>
        <w:r w:rsidRPr="00423218">
          <w:rPr>
            <w:rStyle w:val="Hyperlink"/>
            <w:rFonts w:hint="cs"/>
            <w:rtl/>
          </w:rPr>
          <w:t>ی</w:t>
        </w:r>
        <w:r w:rsidRPr="00423218">
          <w:rPr>
            <w:rStyle w:val="Hyperlink"/>
            <w:rFonts w:hint="eastAsia"/>
            <w:rtl/>
          </w:rPr>
          <w:t>،</w:t>
        </w:r>
        <w:r w:rsidRPr="00423218">
          <w:rPr>
            <w:rStyle w:val="Hyperlink"/>
            <w:rtl/>
          </w:rPr>
          <w:t xml:space="preserve"> ج4، ص106</w:t>
        </w:r>
        <w:r w:rsidRPr="00423218">
          <w:rPr>
            <w:rStyle w:val="Hyperlink"/>
          </w:rPr>
          <w:t>.</w:t>
        </w:r>
      </w:hyperlink>
    </w:p>
  </w:footnote>
  <w:footnote w:id="6">
    <w:p w:rsidR="004B1288" w:rsidRDefault="004B1288" w:rsidP="004B1288">
      <w:pPr>
        <w:pStyle w:val="FootnoteText"/>
        <w:rPr>
          <w:rtl/>
        </w:rPr>
      </w:pPr>
      <w:r w:rsidRPr="004B1288">
        <w:footnoteRef/>
      </w:r>
      <w:r w:rsidRPr="004B1288">
        <w:rPr>
          <w:rtl/>
        </w:rPr>
        <w:t xml:space="preserve"> </w:t>
      </w:r>
      <w:hyperlink r:id="rId6" w:history="1">
        <w:r w:rsidRPr="004B1288">
          <w:rPr>
            <w:rStyle w:val="Hyperlink"/>
            <w:rtl/>
          </w:rPr>
          <w:t>تهذ</w:t>
        </w:r>
        <w:r w:rsidRPr="004B1288">
          <w:rPr>
            <w:rStyle w:val="Hyperlink"/>
            <w:rFonts w:hint="cs"/>
            <w:rtl/>
          </w:rPr>
          <w:t>ی</w:t>
        </w:r>
        <w:r w:rsidRPr="004B1288">
          <w:rPr>
            <w:rStyle w:val="Hyperlink"/>
            <w:rFonts w:hint="eastAsia"/>
            <w:rtl/>
          </w:rPr>
          <w:t>ب</w:t>
        </w:r>
        <w:r w:rsidRPr="004B1288">
          <w:rPr>
            <w:rStyle w:val="Hyperlink"/>
            <w:rtl/>
          </w:rPr>
          <w:t xml:space="preserve"> الاحکام، ش</w:t>
        </w:r>
        <w:r w:rsidRPr="004B1288">
          <w:rPr>
            <w:rStyle w:val="Hyperlink"/>
            <w:rFonts w:hint="cs"/>
            <w:rtl/>
          </w:rPr>
          <w:t>ی</w:t>
        </w:r>
        <w:r w:rsidRPr="004B1288">
          <w:rPr>
            <w:rStyle w:val="Hyperlink"/>
            <w:rFonts w:hint="eastAsia"/>
            <w:rtl/>
          </w:rPr>
          <w:t>خ</w:t>
        </w:r>
        <w:r w:rsidRPr="004B1288">
          <w:rPr>
            <w:rStyle w:val="Hyperlink"/>
            <w:rtl/>
          </w:rPr>
          <w:t xml:space="preserve"> طوس</w:t>
        </w:r>
        <w:r w:rsidRPr="004B1288">
          <w:rPr>
            <w:rStyle w:val="Hyperlink"/>
            <w:rFonts w:hint="cs"/>
            <w:rtl/>
          </w:rPr>
          <w:t>ی</w:t>
        </w:r>
        <w:r w:rsidRPr="004B1288">
          <w:rPr>
            <w:rStyle w:val="Hyperlink"/>
            <w:rFonts w:hint="eastAsia"/>
            <w:rtl/>
          </w:rPr>
          <w:t>،</w:t>
        </w:r>
        <w:r w:rsidRPr="004B1288">
          <w:rPr>
            <w:rStyle w:val="Hyperlink"/>
            <w:rtl/>
          </w:rPr>
          <w:t xml:space="preserve"> ج9، ص157</w:t>
        </w:r>
        <w:r w:rsidRPr="004B1288">
          <w:rPr>
            <w:rStyle w:val="Hyperlink"/>
          </w:rPr>
          <w:t>.</w:t>
        </w:r>
      </w:hyperlink>
      <w:r>
        <w:rPr>
          <w:rFonts w:hint="cs"/>
          <w:rtl/>
        </w:rPr>
        <w:t xml:space="preserve"> </w:t>
      </w:r>
    </w:p>
    <w:p w:rsidR="004B1288" w:rsidRPr="004B1288" w:rsidRDefault="004B1288" w:rsidP="004B1288">
      <w:pPr>
        <w:pStyle w:val="FootnoteText"/>
      </w:pPr>
      <w:r>
        <w:rPr>
          <w:rFonts w:hint="cs"/>
          <w:rtl/>
        </w:rPr>
        <w:t xml:space="preserve">مقرّر: این سند در تهذیب نیز به همین صورت وارد شده و استبصار متفرّد به آن نیست. </w:t>
      </w:r>
    </w:p>
  </w:footnote>
  <w:footnote w:id="7">
    <w:p w:rsidR="003600B2" w:rsidRPr="003600B2" w:rsidRDefault="003600B2" w:rsidP="003600B2">
      <w:pPr>
        <w:pStyle w:val="FootnoteText"/>
      </w:pPr>
      <w:r w:rsidRPr="003600B2">
        <w:footnoteRef/>
      </w:r>
      <w:r w:rsidRPr="003600B2">
        <w:rPr>
          <w:rtl/>
        </w:rPr>
        <w:t xml:space="preserve"> </w:t>
      </w:r>
      <w:hyperlink r:id="rId7" w:history="1">
        <w:r w:rsidRPr="003600B2">
          <w:rPr>
            <w:rStyle w:val="Hyperlink"/>
            <w:rtl/>
          </w:rPr>
          <w:t>تهذ</w:t>
        </w:r>
        <w:r w:rsidRPr="003600B2">
          <w:rPr>
            <w:rStyle w:val="Hyperlink"/>
            <w:rFonts w:hint="cs"/>
            <w:rtl/>
          </w:rPr>
          <w:t>ی</w:t>
        </w:r>
        <w:r w:rsidRPr="003600B2">
          <w:rPr>
            <w:rStyle w:val="Hyperlink"/>
            <w:rFonts w:hint="eastAsia"/>
            <w:rtl/>
          </w:rPr>
          <w:t>ب</w:t>
        </w:r>
        <w:r w:rsidRPr="003600B2">
          <w:rPr>
            <w:rStyle w:val="Hyperlink"/>
            <w:rtl/>
          </w:rPr>
          <w:t xml:space="preserve"> </w:t>
        </w:r>
        <w:r w:rsidRPr="003600B2">
          <w:rPr>
            <w:rStyle w:val="Hyperlink"/>
            <w:rtl/>
          </w:rPr>
          <w:t>الاحکام، ش</w:t>
        </w:r>
        <w:r w:rsidRPr="003600B2">
          <w:rPr>
            <w:rStyle w:val="Hyperlink"/>
            <w:rFonts w:hint="cs"/>
            <w:rtl/>
          </w:rPr>
          <w:t>ی</w:t>
        </w:r>
        <w:r w:rsidRPr="003600B2">
          <w:rPr>
            <w:rStyle w:val="Hyperlink"/>
            <w:rFonts w:hint="eastAsia"/>
            <w:rtl/>
          </w:rPr>
          <w:t>خ</w:t>
        </w:r>
        <w:r w:rsidRPr="003600B2">
          <w:rPr>
            <w:rStyle w:val="Hyperlink"/>
            <w:rtl/>
          </w:rPr>
          <w:t xml:space="preserve"> طوس</w:t>
        </w:r>
        <w:r w:rsidRPr="003600B2">
          <w:rPr>
            <w:rStyle w:val="Hyperlink"/>
            <w:rFonts w:hint="cs"/>
            <w:rtl/>
          </w:rPr>
          <w:t>ی</w:t>
        </w:r>
        <w:r w:rsidRPr="003600B2">
          <w:rPr>
            <w:rStyle w:val="Hyperlink"/>
            <w:rFonts w:hint="eastAsia"/>
            <w:rtl/>
          </w:rPr>
          <w:t>،</w:t>
        </w:r>
        <w:r w:rsidRPr="003600B2">
          <w:rPr>
            <w:rStyle w:val="Hyperlink"/>
            <w:rtl/>
          </w:rPr>
          <w:t xml:space="preserve"> ج9، ص159</w:t>
        </w:r>
        <w:r w:rsidRPr="003600B2">
          <w:rPr>
            <w:rStyle w:val="Hyperlink"/>
          </w:rPr>
          <w:t>.</w:t>
        </w:r>
      </w:hyperlink>
    </w:p>
  </w:footnote>
  <w:footnote w:id="8">
    <w:p w:rsidR="00D61B0C" w:rsidRDefault="00D61B0C" w:rsidP="00D61B0C">
      <w:pPr>
        <w:pStyle w:val="FootnoteText"/>
      </w:pPr>
      <w:r>
        <w:rPr>
          <w:rStyle w:val="FootnoteReference"/>
        </w:rPr>
        <w:footnoteRef/>
      </w:r>
      <w:r>
        <w:rPr>
          <w:rtl/>
        </w:rPr>
        <w:t xml:space="preserve"> </w:t>
      </w:r>
      <w:r>
        <w:rPr>
          <w:rFonts w:hint="cs"/>
          <w:rtl/>
        </w:rPr>
        <w:t xml:space="preserve">مقرّر: دو موسی بن عمر در اسناد داریم: موسی بن عمر بن یزید بن ذبیان الصیقل که کتاب او را سعد بن عبد الله و محمد بن علی بن محبوب نقل کردند. دیگری موسی بن عمر بن بزیع که کتاب او را یحیی بن زکریا و عبد الرحمن بن حماد نقل کردند. </w:t>
      </w:r>
    </w:p>
  </w:footnote>
  <w:footnote w:id="9">
    <w:p w:rsidR="00C8429F" w:rsidRPr="00C8429F" w:rsidRDefault="00C8429F" w:rsidP="00C8429F">
      <w:pPr>
        <w:pStyle w:val="FootnoteText"/>
      </w:pPr>
      <w:r w:rsidRPr="00C8429F">
        <w:footnoteRef/>
      </w:r>
      <w:r w:rsidRPr="00C8429F">
        <w:rPr>
          <w:rtl/>
        </w:rPr>
        <w:t xml:space="preserve"> </w:t>
      </w:r>
      <w:hyperlink r:id="rId8" w:history="1">
        <w:r w:rsidRPr="00C8429F">
          <w:rPr>
            <w:rStyle w:val="Hyperlink"/>
            <w:rtl/>
          </w:rPr>
          <w:t>الکاف</w:t>
        </w:r>
        <w:r w:rsidRPr="00C8429F">
          <w:rPr>
            <w:rStyle w:val="Hyperlink"/>
            <w:rFonts w:hint="cs"/>
            <w:rtl/>
          </w:rPr>
          <w:t>ی</w:t>
        </w:r>
        <w:r w:rsidRPr="00C8429F">
          <w:rPr>
            <w:rStyle w:val="Hyperlink"/>
            <w:rFonts w:hint="eastAsia"/>
            <w:rtl/>
          </w:rPr>
          <w:t>،</w:t>
        </w:r>
        <w:r w:rsidRPr="00C8429F">
          <w:rPr>
            <w:rStyle w:val="Hyperlink"/>
            <w:rtl/>
          </w:rPr>
          <w:t xml:space="preserve"> </w:t>
        </w:r>
        <w:r w:rsidRPr="00C8429F">
          <w:rPr>
            <w:rStyle w:val="Hyperlink"/>
            <w:rtl/>
          </w:rPr>
          <w:t xml:space="preserve">محمد بن </w:t>
        </w:r>
        <w:r w:rsidRPr="00C8429F">
          <w:rPr>
            <w:rStyle w:val="Hyperlink"/>
            <w:rFonts w:hint="cs"/>
            <w:rtl/>
          </w:rPr>
          <w:t>ی</w:t>
        </w:r>
        <w:r w:rsidRPr="00C8429F">
          <w:rPr>
            <w:rStyle w:val="Hyperlink"/>
            <w:rFonts w:hint="eastAsia"/>
            <w:rtl/>
          </w:rPr>
          <w:t>عقوب</w:t>
        </w:r>
        <w:r w:rsidRPr="00C8429F">
          <w:rPr>
            <w:rStyle w:val="Hyperlink"/>
            <w:rtl/>
          </w:rPr>
          <w:t xml:space="preserve"> کل</w:t>
        </w:r>
        <w:r w:rsidRPr="00C8429F">
          <w:rPr>
            <w:rStyle w:val="Hyperlink"/>
            <w:rFonts w:hint="cs"/>
            <w:rtl/>
          </w:rPr>
          <w:t>ی</w:t>
        </w:r>
        <w:r w:rsidRPr="00C8429F">
          <w:rPr>
            <w:rStyle w:val="Hyperlink"/>
            <w:rFonts w:hint="eastAsia"/>
            <w:rtl/>
          </w:rPr>
          <w:t>ن</w:t>
        </w:r>
        <w:r w:rsidRPr="00C8429F">
          <w:rPr>
            <w:rStyle w:val="Hyperlink"/>
            <w:rFonts w:hint="cs"/>
            <w:rtl/>
          </w:rPr>
          <w:t>ی</w:t>
        </w:r>
        <w:r w:rsidRPr="00C8429F">
          <w:rPr>
            <w:rStyle w:val="Hyperlink"/>
            <w:rFonts w:hint="eastAsia"/>
            <w:rtl/>
          </w:rPr>
          <w:t>،</w:t>
        </w:r>
        <w:r w:rsidRPr="00C8429F">
          <w:rPr>
            <w:rStyle w:val="Hyperlink"/>
            <w:rtl/>
          </w:rPr>
          <w:t xml:space="preserve"> ج7، ص30</w:t>
        </w:r>
        <w:r w:rsidRPr="00C8429F">
          <w:rPr>
            <w:rStyle w:val="Hyperlink"/>
          </w:rPr>
          <w:t>.</w:t>
        </w:r>
      </w:hyperlink>
    </w:p>
  </w:footnote>
  <w:footnote w:id="10">
    <w:p w:rsidR="00217901" w:rsidRPr="003A351F" w:rsidRDefault="00217901" w:rsidP="00217901">
      <w:pPr>
        <w:pStyle w:val="FootnoteText"/>
      </w:pPr>
      <w:r w:rsidRPr="003A351F">
        <w:footnoteRef/>
      </w:r>
      <w:r w:rsidRPr="003A351F">
        <w:rPr>
          <w:rtl/>
        </w:rPr>
        <w:t xml:space="preserve"> </w:t>
      </w:r>
      <w:hyperlink r:id="rId9" w:history="1">
        <w:r w:rsidRPr="003A351F">
          <w:rPr>
            <w:rStyle w:val="Hyperlink"/>
            <w:rtl/>
          </w:rPr>
          <w:t>الکاف</w:t>
        </w:r>
        <w:r w:rsidRPr="003A351F">
          <w:rPr>
            <w:rStyle w:val="Hyperlink"/>
            <w:rFonts w:hint="cs"/>
            <w:rtl/>
          </w:rPr>
          <w:t>ی</w:t>
        </w:r>
        <w:r w:rsidRPr="003A351F">
          <w:rPr>
            <w:rStyle w:val="Hyperlink"/>
            <w:rFonts w:hint="eastAsia"/>
            <w:rtl/>
          </w:rPr>
          <w:t>،</w:t>
        </w:r>
        <w:r w:rsidRPr="003A351F">
          <w:rPr>
            <w:rStyle w:val="Hyperlink"/>
            <w:rtl/>
          </w:rPr>
          <w:t xml:space="preserve"> محمد بن </w:t>
        </w:r>
        <w:r w:rsidRPr="003A351F">
          <w:rPr>
            <w:rStyle w:val="Hyperlink"/>
            <w:rFonts w:hint="cs"/>
            <w:rtl/>
          </w:rPr>
          <w:t>ی</w:t>
        </w:r>
        <w:r w:rsidRPr="003A351F">
          <w:rPr>
            <w:rStyle w:val="Hyperlink"/>
            <w:rFonts w:hint="eastAsia"/>
            <w:rtl/>
          </w:rPr>
          <w:t>عقوب</w:t>
        </w:r>
        <w:r w:rsidRPr="003A351F">
          <w:rPr>
            <w:rStyle w:val="Hyperlink"/>
            <w:rtl/>
          </w:rPr>
          <w:t xml:space="preserve"> کل</w:t>
        </w:r>
        <w:r w:rsidRPr="003A351F">
          <w:rPr>
            <w:rStyle w:val="Hyperlink"/>
            <w:rFonts w:hint="cs"/>
            <w:rtl/>
          </w:rPr>
          <w:t>ی</w:t>
        </w:r>
        <w:r w:rsidRPr="003A351F">
          <w:rPr>
            <w:rStyle w:val="Hyperlink"/>
            <w:rFonts w:hint="eastAsia"/>
            <w:rtl/>
          </w:rPr>
          <w:t>ن</w:t>
        </w:r>
        <w:r w:rsidRPr="003A351F">
          <w:rPr>
            <w:rStyle w:val="Hyperlink"/>
            <w:rFonts w:hint="cs"/>
            <w:rtl/>
          </w:rPr>
          <w:t>ی</w:t>
        </w:r>
        <w:r w:rsidRPr="003A351F">
          <w:rPr>
            <w:rStyle w:val="Hyperlink"/>
            <w:rFonts w:hint="eastAsia"/>
            <w:rtl/>
          </w:rPr>
          <w:t>،</w:t>
        </w:r>
        <w:r w:rsidRPr="003A351F">
          <w:rPr>
            <w:rStyle w:val="Hyperlink"/>
            <w:rtl/>
          </w:rPr>
          <w:t xml:space="preserve"> ج7، ص30</w:t>
        </w:r>
        <w:r w:rsidRPr="003A351F">
          <w:rPr>
            <w:rStyle w:val="Hyperlink"/>
          </w:rPr>
          <w:t>.</w:t>
        </w:r>
      </w:hyperlink>
    </w:p>
  </w:footnote>
  <w:footnote w:id="11">
    <w:p w:rsidR="00D2708A" w:rsidRPr="00D2708A" w:rsidRDefault="00D2708A" w:rsidP="00D2708A">
      <w:pPr>
        <w:pStyle w:val="FootnoteText"/>
      </w:pPr>
      <w:r>
        <w:rPr>
          <w:rStyle w:val="FootnoteReference"/>
        </w:rPr>
        <w:footnoteRef/>
      </w:r>
      <w:r>
        <w:rPr>
          <w:rtl/>
        </w:rPr>
        <w:t xml:space="preserve"> </w:t>
      </w:r>
      <w:r w:rsidRPr="00D2708A">
        <w:rPr>
          <w:rtl/>
        </w:rPr>
        <w:t>كتاب نكاح (زنجانى)، ج‌7، ص:</w:t>
      </w:r>
      <w:r>
        <w:rPr>
          <w:rFonts w:hint="cs"/>
          <w:rtl/>
        </w:rPr>
        <w:t xml:space="preserve"> 2128</w:t>
      </w:r>
    </w:p>
  </w:footnote>
  <w:footnote w:id="12">
    <w:p w:rsidR="005E404C" w:rsidRDefault="005E404C" w:rsidP="005E404C">
      <w:pPr>
        <w:pStyle w:val="FootnoteText"/>
        <w:rPr>
          <w:rtl/>
        </w:rPr>
      </w:pPr>
      <w:r w:rsidRPr="005E404C">
        <w:footnoteRef/>
      </w:r>
      <w:r w:rsidRPr="005E404C">
        <w:rPr>
          <w:rtl/>
        </w:rPr>
        <w:t xml:space="preserve"> </w:t>
      </w:r>
      <w:hyperlink r:id="rId10" w:history="1">
        <w:r w:rsidRPr="005E404C">
          <w:rPr>
            <w:rStyle w:val="Hyperlink"/>
            <w:rtl/>
          </w:rPr>
          <w:t>الواف</w:t>
        </w:r>
        <w:r w:rsidRPr="005E404C">
          <w:rPr>
            <w:rStyle w:val="Hyperlink"/>
            <w:rFonts w:hint="cs"/>
            <w:rtl/>
          </w:rPr>
          <w:t>ی</w:t>
        </w:r>
        <w:r w:rsidRPr="005E404C">
          <w:rPr>
            <w:rStyle w:val="Hyperlink"/>
            <w:rFonts w:hint="eastAsia"/>
            <w:rtl/>
          </w:rPr>
          <w:t>،</w:t>
        </w:r>
        <w:r w:rsidRPr="005E404C">
          <w:rPr>
            <w:rStyle w:val="Hyperlink"/>
            <w:rtl/>
          </w:rPr>
          <w:t xml:space="preserve"> ف</w:t>
        </w:r>
        <w:r w:rsidRPr="005E404C">
          <w:rPr>
            <w:rStyle w:val="Hyperlink"/>
            <w:rFonts w:hint="cs"/>
            <w:rtl/>
          </w:rPr>
          <w:t>ی</w:t>
        </w:r>
        <w:r w:rsidRPr="005E404C">
          <w:rPr>
            <w:rStyle w:val="Hyperlink"/>
            <w:rFonts w:hint="eastAsia"/>
            <w:rtl/>
          </w:rPr>
          <w:t>ض</w:t>
        </w:r>
        <w:r w:rsidRPr="005E404C">
          <w:rPr>
            <w:rStyle w:val="Hyperlink"/>
            <w:rtl/>
          </w:rPr>
          <w:t xml:space="preserve"> کاشان</w:t>
        </w:r>
        <w:r w:rsidRPr="005E404C">
          <w:rPr>
            <w:rStyle w:val="Hyperlink"/>
            <w:rFonts w:hint="cs"/>
            <w:rtl/>
          </w:rPr>
          <w:t>ی</w:t>
        </w:r>
        <w:r w:rsidRPr="005E404C">
          <w:rPr>
            <w:rStyle w:val="Hyperlink"/>
            <w:rFonts w:hint="eastAsia"/>
            <w:rtl/>
          </w:rPr>
          <w:t>،</w:t>
        </w:r>
        <w:r w:rsidRPr="005E404C">
          <w:rPr>
            <w:rStyle w:val="Hyperlink"/>
            <w:rtl/>
          </w:rPr>
          <w:t xml:space="preserve"> ج1، ص514</w:t>
        </w:r>
        <w:r w:rsidRPr="005E404C">
          <w:rPr>
            <w:rStyle w:val="Hyperlink"/>
          </w:rPr>
          <w:t>.</w:t>
        </w:r>
      </w:hyperlink>
    </w:p>
    <w:p w:rsidR="005E404C" w:rsidRPr="005E404C" w:rsidRDefault="005E404C" w:rsidP="005E404C">
      <w:pPr>
        <w:pStyle w:val="FootnoteText"/>
      </w:pPr>
      <w:r w:rsidRPr="005E404C">
        <w:rPr>
          <w:rtl/>
        </w:rPr>
        <w:t>و لعل المراد بالحديث أن الناس كانوا على عهد رسول اللّ</w:t>
      </w:r>
      <w:r w:rsidRPr="005E404C">
        <w:rPr>
          <w:rFonts w:hint="cs"/>
          <w:rtl/>
        </w:rPr>
        <w:t>ه</w:t>
      </w:r>
      <w:r w:rsidRPr="005E404C">
        <w:rPr>
          <w:rtl/>
        </w:rPr>
        <w:t xml:space="preserve"> </w:t>
      </w:r>
      <w:r w:rsidRPr="005E404C">
        <w:rPr>
          <w:rFonts w:hint="cs"/>
          <w:rtl/>
        </w:rPr>
        <w:t>ص</w:t>
      </w:r>
      <w:r w:rsidRPr="005E404C">
        <w:rPr>
          <w:rtl/>
        </w:rPr>
        <w:t xml:space="preserve"> </w:t>
      </w:r>
      <w:r w:rsidRPr="005E404C">
        <w:rPr>
          <w:rFonts w:hint="cs"/>
          <w:rtl/>
        </w:rPr>
        <w:t>لا</w:t>
      </w:r>
      <w:r w:rsidRPr="005E404C">
        <w:rPr>
          <w:rtl/>
        </w:rPr>
        <w:t xml:space="preserve"> </w:t>
      </w:r>
      <w:r w:rsidRPr="005E404C">
        <w:rPr>
          <w:rFonts w:hint="cs"/>
          <w:rtl/>
        </w:rPr>
        <w:t>يتصدق</w:t>
      </w:r>
      <w:r w:rsidRPr="005E404C">
        <w:rPr>
          <w:rtl/>
        </w:rPr>
        <w:t xml:space="preserve"> </w:t>
      </w:r>
      <w:r w:rsidRPr="005E404C">
        <w:rPr>
          <w:rFonts w:hint="cs"/>
          <w:rtl/>
        </w:rPr>
        <w:t>بعضهم</w:t>
      </w:r>
      <w:r w:rsidRPr="005E404C">
        <w:rPr>
          <w:rtl/>
        </w:rPr>
        <w:t xml:space="preserve"> </w:t>
      </w:r>
      <w:r w:rsidRPr="005E404C">
        <w:rPr>
          <w:rFonts w:hint="cs"/>
          <w:rtl/>
        </w:rPr>
        <w:t>على</w:t>
      </w:r>
      <w:r w:rsidRPr="005E404C">
        <w:rPr>
          <w:rtl/>
        </w:rPr>
        <w:t xml:space="preserve"> </w:t>
      </w:r>
      <w:r w:rsidRPr="005E404C">
        <w:rPr>
          <w:rFonts w:hint="cs"/>
          <w:rtl/>
        </w:rPr>
        <w:t>بعض</w:t>
      </w:r>
      <w:r w:rsidRPr="005E404C">
        <w:rPr>
          <w:rtl/>
        </w:rPr>
        <w:t xml:space="preserve"> </w:t>
      </w:r>
      <w:r w:rsidRPr="005E404C">
        <w:rPr>
          <w:rFonts w:hint="cs"/>
          <w:rtl/>
        </w:rPr>
        <w:t>إذا</w:t>
      </w:r>
      <w:r w:rsidRPr="005E404C">
        <w:rPr>
          <w:rtl/>
        </w:rPr>
        <w:t xml:space="preserve"> </w:t>
      </w:r>
      <w:r w:rsidRPr="005E404C">
        <w:rPr>
          <w:rFonts w:hint="cs"/>
          <w:rtl/>
        </w:rPr>
        <w:t>أرادوا</w:t>
      </w:r>
      <w:r w:rsidRPr="005E404C">
        <w:rPr>
          <w:rtl/>
        </w:rPr>
        <w:t xml:space="preserve"> </w:t>
      </w:r>
      <w:r w:rsidRPr="005E404C">
        <w:rPr>
          <w:rFonts w:hint="cs"/>
          <w:rtl/>
        </w:rPr>
        <w:t>معروفا</w:t>
      </w:r>
      <w:r w:rsidRPr="005E404C">
        <w:rPr>
          <w:rtl/>
        </w:rPr>
        <w:t xml:space="preserve"> </w:t>
      </w:r>
      <w:r w:rsidRPr="005E404C">
        <w:rPr>
          <w:rFonts w:hint="cs"/>
          <w:rtl/>
        </w:rPr>
        <w:t>فيما</w:t>
      </w:r>
      <w:r w:rsidRPr="005E404C">
        <w:rPr>
          <w:rtl/>
        </w:rPr>
        <w:t xml:space="preserve"> </w:t>
      </w:r>
      <w:r w:rsidRPr="005E404C">
        <w:rPr>
          <w:rFonts w:hint="cs"/>
          <w:rtl/>
        </w:rPr>
        <w:t>بينهم</w:t>
      </w:r>
      <w:r w:rsidRPr="005E404C">
        <w:rPr>
          <w:rtl/>
        </w:rPr>
        <w:t xml:space="preserve"> </w:t>
      </w:r>
      <w:r w:rsidRPr="005E404C">
        <w:rPr>
          <w:rFonts w:hint="cs"/>
          <w:rtl/>
        </w:rPr>
        <w:t>سوى</w:t>
      </w:r>
      <w:r w:rsidRPr="005E404C">
        <w:rPr>
          <w:rtl/>
        </w:rPr>
        <w:t xml:space="preserve"> </w:t>
      </w:r>
      <w:r w:rsidRPr="005E404C">
        <w:rPr>
          <w:rFonts w:hint="cs"/>
          <w:rtl/>
        </w:rPr>
        <w:t>الزكاة</w:t>
      </w:r>
      <w:r w:rsidRPr="005E404C">
        <w:rPr>
          <w:rtl/>
        </w:rPr>
        <w:t xml:space="preserve"> </w:t>
      </w:r>
      <w:r w:rsidRPr="005E404C">
        <w:rPr>
          <w:rFonts w:hint="cs"/>
          <w:rtl/>
        </w:rPr>
        <w:t>و</w:t>
      </w:r>
      <w:r w:rsidRPr="005E404C">
        <w:rPr>
          <w:rtl/>
        </w:rPr>
        <w:t xml:space="preserve"> </w:t>
      </w:r>
      <w:r w:rsidRPr="005E404C">
        <w:rPr>
          <w:rFonts w:hint="cs"/>
          <w:rtl/>
        </w:rPr>
        <w:t>ما</w:t>
      </w:r>
      <w:r w:rsidRPr="005E404C">
        <w:rPr>
          <w:rtl/>
        </w:rPr>
        <w:t xml:space="preserve"> </w:t>
      </w:r>
      <w:r w:rsidRPr="005E404C">
        <w:rPr>
          <w:rFonts w:hint="cs"/>
          <w:rtl/>
        </w:rPr>
        <w:t>يعطى</w:t>
      </w:r>
      <w:r w:rsidRPr="005E404C">
        <w:rPr>
          <w:rtl/>
        </w:rPr>
        <w:t xml:space="preserve"> </w:t>
      </w:r>
      <w:r w:rsidRPr="005E404C">
        <w:rPr>
          <w:rFonts w:hint="cs"/>
          <w:rtl/>
        </w:rPr>
        <w:t>لأهل</w:t>
      </w:r>
      <w:r w:rsidRPr="005E404C">
        <w:rPr>
          <w:rtl/>
        </w:rPr>
        <w:t xml:space="preserve"> </w:t>
      </w:r>
      <w:r w:rsidRPr="005E404C">
        <w:rPr>
          <w:rFonts w:hint="cs"/>
          <w:rtl/>
        </w:rPr>
        <w:t>المسكنة</w:t>
      </w:r>
      <w:r w:rsidRPr="005E404C">
        <w:rPr>
          <w:rtl/>
        </w:rPr>
        <w:t xml:space="preserve"> </w:t>
      </w:r>
      <w:r w:rsidRPr="005E404C">
        <w:rPr>
          <w:rFonts w:hint="cs"/>
          <w:rtl/>
        </w:rPr>
        <w:t>بل</w:t>
      </w:r>
      <w:r w:rsidRPr="005E404C">
        <w:rPr>
          <w:rtl/>
        </w:rPr>
        <w:t xml:space="preserve"> </w:t>
      </w:r>
      <w:r w:rsidRPr="005E404C">
        <w:rPr>
          <w:rFonts w:hint="cs"/>
          <w:rtl/>
        </w:rPr>
        <w:t>كانوا</w:t>
      </w:r>
      <w:r w:rsidRPr="005E404C">
        <w:rPr>
          <w:rtl/>
        </w:rPr>
        <w:t xml:space="preserve"> </w:t>
      </w:r>
      <w:r w:rsidRPr="005E404C">
        <w:rPr>
          <w:rFonts w:hint="cs"/>
          <w:rtl/>
        </w:rPr>
        <w:t>يهبون</w:t>
      </w:r>
      <w:r w:rsidRPr="005E404C">
        <w:rPr>
          <w:rtl/>
        </w:rPr>
        <w:t xml:space="preserve"> </w:t>
      </w:r>
      <w:r w:rsidRPr="005E404C">
        <w:rPr>
          <w:rFonts w:hint="cs"/>
          <w:rtl/>
        </w:rPr>
        <w:t>و</w:t>
      </w:r>
      <w:r w:rsidRPr="005E404C">
        <w:rPr>
          <w:rtl/>
        </w:rPr>
        <w:t xml:space="preserve"> </w:t>
      </w:r>
      <w:r w:rsidRPr="005E404C">
        <w:rPr>
          <w:rFonts w:hint="cs"/>
          <w:rtl/>
        </w:rPr>
        <w:t>ينحلون</w:t>
      </w:r>
      <w:r w:rsidRPr="005E404C">
        <w:rPr>
          <w:rtl/>
        </w:rPr>
        <w:t xml:space="preserve"> </w:t>
      </w:r>
      <w:r w:rsidRPr="005E404C">
        <w:rPr>
          <w:rFonts w:hint="cs"/>
          <w:rtl/>
        </w:rPr>
        <w:t>إما</w:t>
      </w:r>
      <w:r w:rsidRPr="005E404C">
        <w:rPr>
          <w:rtl/>
        </w:rPr>
        <w:t xml:space="preserve"> </w:t>
      </w:r>
      <w:r w:rsidRPr="005E404C">
        <w:rPr>
          <w:rFonts w:hint="cs"/>
          <w:rtl/>
        </w:rPr>
        <w:t>لإرادة</w:t>
      </w:r>
      <w:r w:rsidRPr="005E404C">
        <w:rPr>
          <w:rtl/>
        </w:rPr>
        <w:t xml:space="preserve"> </w:t>
      </w:r>
      <w:r w:rsidRPr="005E404C">
        <w:rPr>
          <w:rFonts w:hint="cs"/>
          <w:rtl/>
        </w:rPr>
        <w:t>تحصيل</w:t>
      </w:r>
      <w:r w:rsidRPr="005E404C">
        <w:rPr>
          <w:rtl/>
        </w:rPr>
        <w:t xml:space="preserve"> </w:t>
      </w:r>
      <w:r w:rsidRPr="005E404C">
        <w:rPr>
          <w:rFonts w:hint="cs"/>
          <w:rtl/>
        </w:rPr>
        <w:t>ملكة</w:t>
      </w:r>
      <w:r w:rsidRPr="005E404C">
        <w:rPr>
          <w:rtl/>
        </w:rPr>
        <w:t xml:space="preserve"> </w:t>
      </w:r>
      <w:r w:rsidRPr="005E404C">
        <w:rPr>
          <w:rFonts w:hint="cs"/>
          <w:rtl/>
        </w:rPr>
        <w:t>الجود</w:t>
      </w:r>
      <w:r w:rsidRPr="005E404C">
        <w:rPr>
          <w:rtl/>
        </w:rPr>
        <w:t xml:space="preserve"> </w:t>
      </w:r>
      <w:r w:rsidRPr="005E404C">
        <w:rPr>
          <w:rFonts w:hint="cs"/>
          <w:rtl/>
        </w:rPr>
        <w:t>أو</w:t>
      </w:r>
      <w:r w:rsidRPr="005E404C">
        <w:rPr>
          <w:rtl/>
        </w:rPr>
        <w:t xml:space="preserve"> </w:t>
      </w:r>
      <w:r w:rsidRPr="005E404C">
        <w:rPr>
          <w:rFonts w:hint="cs"/>
          <w:rtl/>
        </w:rPr>
        <w:t>إرادة</w:t>
      </w:r>
      <w:r w:rsidRPr="005E404C">
        <w:rPr>
          <w:rtl/>
        </w:rPr>
        <w:t xml:space="preserve"> </w:t>
      </w:r>
      <w:r w:rsidRPr="005E404C">
        <w:rPr>
          <w:rFonts w:hint="cs"/>
          <w:rtl/>
        </w:rPr>
        <w:t>سرور</w:t>
      </w:r>
      <w:r w:rsidRPr="005E404C">
        <w:rPr>
          <w:rtl/>
        </w:rPr>
        <w:t xml:space="preserve"> </w:t>
      </w:r>
      <w:r w:rsidRPr="005E404C">
        <w:rPr>
          <w:rFonts w:hint="cs"/>
          <w:rtl/>
        </w:rPr>
        <w:t>الموهوب</w:t>
      </w:r>
      <w:r w:rsidRPr="005E404C">
        <w:rPr>
          <w:rtl/>
        </w:rPr>
        <w:t xml:space="preserve"> </w:t>
      </w:r>
      <w:r w:rsidRPr="005E404C">
        <w:rPr>
          <w:rFonts w:hint="cs"/>
          <w:rtl/>
        </w:rPr>
        <w:t>له</w:t>
      </w:r>
      <w:r w:rsidRPr="005E404C">
        <w:rPr>
          <w:rtl/>
        </w:rPr>
        <w:t xml:space="preserve"> </w:t>
      </w:r>
      <w:r w:rsidRPr="005E404C">
        <w:rPr>
          <w:rFonts w:hint="cs"/>
          <w:rtl/>
        </w:rPr>
        <w:t>أو</w:t>
      </w:r>
      <w:r w:rsidRPr="005E404C">
        <w:rPr>
          <w:rtl/>
        </w:rPr>
        <w:t xml:space="preserve"> </w:t>
      </w:r>
      <w:r w:rsidRPr="005E404C">
        <w:rPr>
          <w:rFonts w:hint="cs"/>
          <w:rtl/>
        </w:rPr>
        <w:t>الإثابة</w:t>
      </w:r>
      <w:r w:rsidRPr="005E404C">
        <w:rPr>
          <w:rtl/>
        </w:rPr>
        <w:t xml:space="preserve"> </w:t>
      </w:r>
      <w:r w:rsidRPr="005E404C">
        <w:rPr>
          <w:rFonts w:hint="cs"/>
          <w:rtl/>
        </w:rPr>
        <w:t>منه</w:t>
      </w:r>
      <w:r w:rsidRPr="005E404C">
        <w:rPr>
          <w:rtl/>
        </w:rPr>
        <w:t xml:space="preserve"> </w:t>
      </w:r>
      <w:r w:rsidRPr="005E404C">
        <w:rPr>
          <w:rFonts w:hint="cs"/>
          <w:rtl/>
        </w:rPr>
        <w:t>أو</w:t>
      </w:r>
      <w:r w:rsidRPr="005E404C">
        <w:rPr>
          <w:rtl/>
        </w:rPr>
        <w:t xml:space="preserve"> </w:t>
      </w:r>
      <w:r w:rsidRPr="005E404C">
        <w:rPr>
          <w:rFonts w:hint="cs"/>
          <w:rtl/>
        </w:rPr>
        <w:t>غير</w:t>
      </w:r>
      <w:r w:rsidRPr="005E404C">
        <w:rPr>
          <w:rtl/>
        </w:rPr>
        <w:t xml:space="preserve"> </w:t>
      </w:r>
      <w:r w:rsidRPr="005E404C">
        <w:rPr>
          <w:rFonts w:hint="cs"/>
          <w:rtl/>
        </w:rPr>
        <w:t>ذلك</w:t>
      </w:r>
      <w:r w:rsidRPr="005E404C">
        <w:rPr>
          <w:rtl/>
        </w:rPr>
        <w:t xml:space="preserve"> </w:t>
      </w:r>
      <w:r w:rsidRPr="005E404C">
        <w:rPr>
          <w:rFonts w:hint="cs"/>
          <w:rtl/>
        </w:rPr>
        <w:t>و</w:t>
      </w:r>
      <w:r w:rsidRPr="005E404C">
        <w:rPr>
          <w:rtl/>
        </w:rPr>
        <w:t xml:space="preserve"> </w:t>
      </w:r>
      <w:r w:rsidRPr="005E404C">
        <w:rPr>
          <w:rFonts w:hint="cs"/>
          <w:rtl/>
        </w:rPr>
        <w:t>إنما</w:t>
      </w:r>
      <w:r w:rsidRPr="005E404C">
        <w:rPr>
          <w:rtl/>
        </w:rPr>
        <w:t xml:space="preserve"> </w:t>
      </w:r>
      <w:r w:rsidRPr="005E404C">
        <w:rPr>
          <w:rFonts w:hint="cs"/>
          <w:rtl/>
        </w:rPr>
        <w:t>صد</w:t>
      </w:r>
      <w:r w:rsidRPr="005E404C">
        <w:rPr>
          <w:rtl/>
        </w:rPr>
        <w:t>قة بعضهم على بعض في غير الزكاة و الترحم للمسكين أمر محدث أعني إطلاق هذه اللفظة في موضع الهبة و النحلة محدث لا يدرى ما يعني بها من يتفوه بها أ يجعلها لله أم لا</w:t>
      </w:r>
    </w:p>
  </w:footnote>
  <w:footnote w:id="13">
    <w:p w:rsidR="005E404C" w:rsidRPr="005E404C" w:rsidRDefault="005E404C" w:rsidP="005E404C">
      <w:pPr>
        <w:pStyle w:val="FootnoteText"/>
      </w:pPr>
      <w:r w:rsidRPr="005E404C">
        <w:footnoteRef/>
      </w:r>
      <w:r w:rsidRPr="005E404C">
        <w:rPr>
          <w:rtl/>
        </w:rPr>
        <w:t xml:space="preserve"> </w:t>
      </w:r>
      <w:hyperlink r:id="rId11" w:history="1">
        <w:r w:rsidRPr="005E404C">
          <w:rPr>
            <w:rStyle w:val="Hyperlink"/>
            <w:rtl/>
          </w:rPr>
          <w:t>الکاف</w:t>
        </w:r>
        <w:r w:rsidRPr="005E404C">
          <w:rPr>
            <w:rStyle w:val="Hyperlink"/>
            <w:rFonts w:hint="cs"/>
            <w:rtl/>
          </w:rPr>
          <w:t>ی</w:t>
        </w:r>
        <w:r w:rsidRPr="005E404C">
          <w:rPr>
            <w:rStyle w:val="Hyperlink"/>
            <w:rFonts w:hint="eastAsia"/>
            <w:rtl/>
          </w:rPr>
          <w:t>،</w:t>
        </w:r>
        <w:r w:rsidRPr="005E404C">
          <w:rPr>
            <w:rStyle w:val="Hyperlink"/>
            <w:rtl/>
          </w:rPr>
          <w:t xml:space="preserve"> </w:t>
        </w:r>
        <w:r w:rsidRPr="005E404C">
          <w:rPr>
            <w:rStyle w:val="Hyperlink"/>
            <w:rtl/>
          </w:rPr>
          <w:t xml:space="preserve">محمد بن </w:t>
        </w:r>
        <w:r w:rsidRPr="005E404C">
          <w:rPr>
            <w:rStyle w:val="Hyperlink"/>
            <w:rFonts w:hint="cs"/>
            <w:rtl/>
          </w:rPr>
          <w:t>ی</w:t>
        </w:r>
        <w:r w:rsidRPr="005E404C">
          <w:rPr>
            <w:rStyle w:val="Hyperlink"/>
            <w:rFonts w:hint="eastAsia"/>
            <w:rtl/>
          </w:rPr>
          <w:t>عقوب</w:t>
        </w:r>
        <w:r w:rsidRPr="005E404C">
          <w:rPr>
            <w:rStyle w:val="Hyperlink"/>
            <w:rtl/>
          </w:rPr>
          <w:t xml:space="preserve"> کل</w:t>
        </w:r>
        <w:r w:rsidRPr="005E404C">
          <w:rPr>
            <w:rStyle w:val="Hyperlink"/>
            <w:rFonts w:hint="cs"/>
            <w:rtl/>
          </w:rPr>
          <w:t>ی</w:t>
        </w:r>
        <w:r w:rsidRPr="005E404C">
          <w:rPr>
            <w:rStyle w:val="Hyperlink"/>
            <w:rFonts w:hint="eastAsia"/>
            <w:rtl/>
          </w:rPr>
          <w:t>ن</w:t>
        </w:r>
        <w:r w:rsidRPr="005E404C">
          <w:rPr>
            <w:rStyle w:val="Hyperlink"/>
            <w:rFonts w:hint="cs"/>
            <w:rtl/>
          </w:rPr>
          <w:t>ی</w:t>
        </w:r>
        <w:r w:rsidRPr="005E404C">
          <w:rPr>
            <w:rStyle w:val="Hyperlink"/>
            <w:rFonts w:hint="eastAsia"/>
            <w:rtl/>
          </w:rPr>
          <w:t>،</w:t>
        </w:r>
        <w:r w:rsidRPr="005E404C">
          <w:rPr>
            <w:rStyle w:val="Hyperlink"/>
            <w:rtl/>
          </w:rPr>
          <w:t xml:space="preserve"> ج7، ص31</w:t>
        </w:r>
        <w:r w:rsidRPr="005E404C">
          <w:rPr>
            <w:rStyle w:val="Hyperlink"/>
          </w:rPr>
          <w:t>.</w:t>
        </w:r>
      </w:hyperlink>
    </w:p>
  </w:footnote>
  <w:footnote w:id="14">
    <w:p w:rsidR="007A039F" w:rsidRPr="007A039F" w:rsidRDefault="007A039F" w:rsidP="007A039F">
      <w:pPr>
        <w:pStyle w:val="FootnoteText"/>
      </w:pPr>
      <w:r w:rsidRPr="007A039F">
        <w:footnoteRef/>
      </w:r>
      <w:r w:rsidRPr="007A039F">
        <w:rPr>
          <w:rtl/>
        </w:rPr>
        <w:t xml:space="preserve"> </w:t>
      </w:r>
      <w:hyperlink r:id="rId12" w:history="1">
        <w:r w:rsidRPr="007A039F">
          <w:rPr>
            <w:rStyle w:val="Hyperlink"/>
            <w:rtl/>
          </w:rPr>
          <w:t>الکاف</w:t>
        </w:r>
        <w:r w:rsidRPr="007A039F">
          <w:rPr>
            <w:rStyle w:val="Hyperlink"/>
            <w:rFonts w:hint="cs"/>
            <w:rtl/>
          </w:rPr>
          <w:t>ی</w:t>
        </w:r>
        <w:r w:rsidRPr="007A039F">
          <w:rPr>
            <w:rStyle w:val="Hyperlink"/>
            <w:rFonts w:hint="eastAsia"/>
            <w:rtl/>
          </w:rPr>
          <w:t>،</w:t>
        </w:r>
        <w:r w:rsidRPr="007A039F">
          <w:rPr>
            <w:rStyle w:val="Hyperlink"/>
            <w:rtl/>
          </w:rPr>
          <w:t xml:space="preserve"> محمد بن </w:t>
        </w:r>
        <w:r w:rsidRPr="007A039F">
          <w:rPr>
            <w:rStyle w:val="Hyperlink"/>
            <w:rFonts w:hint="cs"/>
            <w:rtl/>
          </w:rPr>
          <w:t>ی</w:t>
        </w:r>
        <w:r w:rsidRPr="007A039F">
          <w:rPr>
            <w:rStyle w:val="Hyperlink"/>
            <w:rFonts w:hint="eastAsia"/>
            <w:rtl/>
          </w:rPr>
          <w:t>عقوب</w:t>
        </w:r>
        <w:r w:rsidRPr="007A039F">
          <w:rPr>
            <w:rStyle w:val="Hyperlink"/>
            <w:rtl/>
          </w:rPr>
          <w:t xml:space="preserve"> کل</w:t>
        </w:r>
        <w:r w:rsidRPr="007A039F">
          <w:rPr>
            <w:rStyle w:val="Hyperlink"/>
            <w:rFonts w:hint="cs"/>
            <w:rtl/>
          </w:rPr>
          <w:t>ی</w:t>
        </w:r>
        <w:r w:rsidRPr="007A039F">
          <w:rPr>
            <w:rStyle w:val="Hyperlink"/>
            <w:rFonts w:hint="eastAsia"/>
            <w:rtl/>
          </w:rPr>
          <w:t>ن</w:t>
        </w:r>
        <w:r w:rsidRPr="007A039F">
          <w:rPr>
            <w:rStyle w:val="Hyperlink"/>
            <w:rFonts w:hint="cs"/>
            <w:rtl/>
          </w:rPr>
          <w:t>ی</w:t>
        </w:r>
        <w:r w:rsidRPr="007A039F">
          <w:rPr>
            <w:rStyle w:val="Hyperlink"/>
            <w:rFonts w:hint="eastAsia"/>
            <w:rtl/>
          </w:rPr>
          <w:t>،</w:t>
        </w:r>
        <w:r w:rsidRPr="007A039F">
          <w:rPr>
            <w:rStyle w:val="Hyperlink"/>
            <w:rtl/>
          </w:rPr>
          <w:t xml:space="preserve"> ج7، ص34</w:t>
        </w:r>
        <w:r w:rsidRPr="007A039F">
          <w:rPr>
            <w:rStyle w:val="Hyperlink"/>
          </w:rPr>
          <w:t>.</w:t>
        </w:r>
      </w:hyperlink>
    </w:p>
  </w:footnote>
  <w:footnote w:id="15">
    <w:p w:rsidR="007A039F" w:rsidRPr="007A039F" w:rsidRDefault="007A039F" w:rsidP="007A039F">
      <w:pPr>
        <w:pStyle w:val="FootnoteText"/>
      </w:pPr>
      <w:r w:rsidRPr="007A039F">
        <w:footnoteRef/>
      </w:r>
      <w:r w:rsidRPr="007A039F">
        <w:rPr>
          <w:rtl/>
        </w:rPr>
        <w:t xml:space="preserve"> </w:t>
      </w:r>
      <w:hyperlink r:id="rId13" w:history="1">
        <w:r w:rsidRPr="007A039F">
          <w:rPr>
            <w:rStyle w:val="Hyperlink"/>
            <w:rtl/>
          </w:rPr>
          <w:t>تهذ</w:t>
        </w:r>
        <w:r w:rsidRPr="007A039F">
          <w:rPr>
            <w:rStyle w:val="Hyperlink"/>
            <w:rFonts w:hint="cs"/>
            <w:rtl/>
          </w:rPr>
          <w:t>ی</w:t>
        </w:r>
        <w:r w:rsidRPr="007A039F">
          <w:rPr>
            <w:rStyle w:val="Hyperlink"/>
            <w:rFonts w:hint="eastAsia"/>
            <w:rtl/>
          </w:rPr>
          <w:t>ب</w:t>
        </w:r>
        <w:r w:rsidRPr="007A039F">
          <w:rPr>
            <w:rStyle w:val="Hyperlink"/>
            <w:rtl/>
          </w:rPr>
          <w:t xml:space="preserve"> الاحکام، ش</w:t>
        </w:r>
        <w:r w:rsidRPr="007A039F">
          <w:rPr>
            <w:rStyle w:val="Hyperlink"/>
            <w:rFonts w:hint="cs"/>
            <w:rtl/>
          </w:rPr>
          <w:t>ی</w:t>
        </w:r>
        <w:r w:rsidRPr="007A039F">
          <w:rPr>
            <w:rStyle w:val="Hyperlink"/>
            <w:rFonts w:hint="eastAsia"/>
            <w:rtl/>
          </w:rPr>
          <w:t>خ</w:t>
        </w:r>
        <w:r w:rsidRPr="007A039F">
          <w:rPr>
            <w:rStyle w:val="Hyperlink"/>
            <w:rtl/>
          </w:rPr>
          <w:t xml:space="preserve"> طوس</w:t>
        </w:r>
        <w:r w:rsidRPr="007A039F">
          <w:rPr>
            <w:rStyle w:val="Hyperlink"/>
            <w:rFonts w:hint="cs"/>
            <w:rtl/>
          </w:rPr>
          <w:t>ی</w:t>
        </w:r>
        <w:r w:rsidRPr="007A039F">
          <w:rPr>
            <w:rStyle w:val="Hyperlink"/>
            <w:rFonts w:hint="eastAsia"/>
            <w:rtl/>
          </w:rPr>
          <w:t>،</w:t>
        </w:r>
        <w:r w:rsidRPr="007A039F">
          <w:rPr>
            <w:rStyle w:val="Hyperlink"/>
            <w:rtl/>
          </w:rPr>
          <w:t xml:space="preserve"> ج9، ص152</w:t>
        </w:r>
        <w:r w:rsidRPr="007A039F">
          <w:rPr>
            <w:rStyle w:val="Hyperlink"/>
          </w:rPr>
          <w:t>.</w:t>
        </w:r>
      </w:hyperlink>
    </w:p>
  </w:footnote>
  <w:footnote w:id="16">
    <w:p w:rsidR="00385D8E" w:rsidRPr="00B51AF7" w:rsidRDefault="00385D8E" w:rsidP="00385D8E">
      <w:pPr>
        <w:pStyle w:val="FootnoteText"/>
      </w:pPr>
      <w:r w:rsidRPr="00B51AF7">
        <w:footnoteRef/>
      </w:r>
      <w:r w:rsidRPr="00B51AF7">
        <w:rPr>
          <w:rtl/>
        </w:rPr>
        <w:t xml:space="preserve"> </w:t>
      </w:r>
      <w:hyperlink r:id="rId14" w:history="1">
        <w:r w:rsidRPr="00B51AF7">
          <w:rPr>
            <w:rStyle w:val="Hyperlink"/>
            <w:rtl/>
          </w:rPr>
          <w:t>الکاف</w:t>
        </w:r>
        <w:r w:rsidRPr="00B51AF7">
          <w:rPr>
            <w:rStyle w:val="Hyperlink"/>
            <w:rFonts w:hint="cs"/>
            <w:rtl/>
          </w:rPr>
          <w:t>ی</w:t>
        </w:r>
        <w:r w:rsidRPr="00B51AF7">
          <w:rPr>
            <w:rStyle w:val="Hyperlink"/>
            <w:rFonts w:hint="eastAsia"/>
            <w:rtl/>
          </w:rPr>
          <w:t>،</w:t>
        </w:r>
        <w:r w:rsidRPr="00B51AF7">
          <w:rPr>
            <w:rStyle w:val="Hyperlink"/>
            <w:rtl/>
          </w:rPr>
          <w:t xml:space="preserve"> محمد بن </w:t>
        </w:r>
        <w:r w:rsidRPr="00B51AF7">
          <w:rPr>
            <w:rStyle w:val="Hyperlink"/>
            <w:rFonts w:hint="cs"/>
            <w:rtl/>
          </w:rPr>
          <w:t>ی</w:t>
        </w:r>
        <w:r w:rsidRPr="00B51AF7">
          <w:rPr>
            <w:rStyle w:val="Hyperlink"/>
            <w:rFonts w:hint="eastAsia"/>
            <w:rtl/>
          </w:rPr>
          <w:t>عقوب</w:t>
        </w:r>
        <w:r w:rsidRPr="00B51AF7">
          <w:rPr>
            <w:rStyle w:val="Hyperlink"/>
            <w:rtl/>
          </w:rPr>
          <w:t xml:space="preserve"> کل</w:t>
        </w:r>
        <w:r w:rsidRPr="00B51AF7">
          <w:rPr>
            <w:rStyle w:val="Hyperlink"/>
            <w:rFonts w:hint="cs"/>
            <w:rtl/>
          </w:rPr>
          <w:t>ی</w:t>
        </w:r>
        <w:r w:rsidRPr="00B51AF7">
          <w:rPr>
            <w:rStyle w:val="Hyperlink"/>
            <w:rFonts w:hint="eastAsia"/>
            <w:rtl/>
          </w:rPr>
          <w:t>ن</w:t>
        </w:r>
        <w:r w:rsidRPr="00B51AF7">
          <w:rPr>
            <w:rStyle w:val="Hyperlink"/>
            <w:rFonts w:hint="cs"/>
            <w:rtl/>
          </w:rPr>
          <w:t>ی</w:t>
        </w:r>
        <w:r w:rsidRPr="00B51AF7">
          <w:rPr>
            <w:rStyle w:val="Hyperlink"/>
            <w:rFonts w:hint="eastAsia"/>
            <w:rtl/>
          </w:rPr>
          <w:t>،</w:t>
        </w:r>
        <w:r w:rsidRPr="00B51AF7">
          <w:rPr>
            <w:rStyle w:val="Hyperlink"/>
            <w:rtl/>
          </w:rPr>
          <w:t xml:space="preserve"> ج7، ص33</w:t>
        </w:r>
        <w:r w:rsidRPr="00B51AF7">
          <w:rPr>
            <w:rStyle w:val="Hyperlink"/>
          </w:rPr>
          <w:t>.</w:t>
        </w:r>
      </w:hyperlink>
    </w:p>
  </w:footnote>
  <w:footnote w:id="17">
    <w:p w:rsidR="001C0C6E" w:rsidRPr="001C0C6E" w:rsidRDefault="001C0C6E" w:rsidP="001C0C6E">
      <w:pPr>
        <w:pStyle w:val="FootnoteText"/>
      </w:pPr>
      <w:r w:rsidRPr="001C0C6E">
        <w:footnoteRef/>
      </w:r>
      <w:r w:rsidRPr="001C0C6E">
        <w:rPr>
          <w:rtl/>
        </w:rPr>
        <w:t xml:space="preserve"> </w:t>
      </w:r>
      <w:hyperlink r:id="rId15" w:history="1">
        <w:r w:rsidRPr="001C0C6E">
          <w:rPr>
            <w:rStyle w:val="Hyperlink"/>
            <w:rtl/>
          </w:rPr>
          <w:t>استبصار، ش</w:t>
        </w:r>
        <w:r w:rsidRPr="001C0C6E">
          <w:rPr>
            <w:rStyle w:val="Hyperlink"/>
            <w:rFonts w:hint="cs"/>
            <w:rtl/>
          </w:rPr>
          <w:t>ی</w:t>
        </w:r>
        <w:r w:rsidRPr="001C0C6E">
          <w:rPr>
            <w:rStyle w:val="Hyperlink"/>
            <w:rFonts w:hint="eastAsia"/>
            <w:rtl/>
          </w:rPr>
          <w:t>خ</w:t>
        </w:r>
        <w:r w:rsidRPr="001C0C6E">
          <w:rPr>
            <w:rStyle w:val="Hyperlink"/>
            <w:rtl/>
          </w:rPr>
          <w:t xml:space="preserve"> طوس</w:t>
        </w:r>
        <w:r w:rsidRPr="001C0C6E">
          <w:rPr>
            <w:rStyle w:val="Hyperlink"/>
            <w:rFonts w:hint="cs"/>
            <w:rtl/>
          </w:rPr>
          <w:t>ی</w:t>
        </w:r>
        <w:r w:rsidRPr="001C0C6E">
          <w:rPr>
            <w:rStyle w:val="Hyperlink"/>
            <w:rFonts w:hint="eastAsia"/>
            <w:rtl/>
          </w:rPr>
          <w:t>،</w:t>
        </w:r>
        <w:r w:rsidRPr="001C0C6E">
          <w:rPr>
            <w:rStyle w:val="Hyperlink"/>
            <w:rtl/>
          </w:rPr>
          <w:t xml:space="preserve"> ج4، ص110</w:t>
        </w:r>
        <w:r w:rsidRPr="001C0C6E">
          <w:rPr>
            <w:rStyle w:val="Hyperlink"/>
          </w:rPr>
          <w:t>.</w:t>
        </w:r>
      </w:hyperlink>
    </w:p>
  </w:footnote>
  <w:footnote w:id="18">
    <w:p w:rsidR="007333FF" w:rsidRDefault="007333FF">
      <w:pPr>
        <w:pStyle w:val="FootnoteText"/>
      </w:pPr>
      <w:r>
        <w:rPr>
          <w:rStyle w:val="FootnoteReference"/>
        </w:rPr>
        <w:footnoteRef/>
      </w:r>
      <w:r>
        <w:rPr>
          <w:rtl/>
        </w:rPr>
        <w:t xml:space="preserve"> </w:t>
      </w:r>
      <w:hyperlink r:id="rId16" w:history="1">
        <w:r w:rsidRPr="007333FF">
          <w:rPr>
            <w:rStyle w:val="Hyperlink"/>
            <w:rFonts w:hint="cs"/>
            <w:rtl/>
          </w:rPr>
          <w:t>المغنی لابن قدامه؛ ج 6، ص: 45</w:t>
        </w:r>
      </w:hyperlink>
    </w:p>
  </w:footnote>
  <w:footnote w:id="19">
    <w:p w:rsidR="007333FF" w:rsidRPr="007333FF" w:rsidRDefault="007333FF" w:rsidP="007333FF">
      <w:pPr>
        <w:pStyle w:val="FootnoteText"/>
      </w:pPr>
      <w:r w:rsidRPr="007333FF">
        <w:footnoteRef/>
      </w:r>
      <w:r w:rsidRPr="007333FF">
        <w:rPr>
          <w:rtl/>
        </w:rPr>
        <w:t xml:space="preserve"> </w:t>
      </w:r>
      <w:hyperlink r:id="rId17" w:history="1">
        <w:r w:rsidRPr="007333FF">
          <w:rPr>
            <w:rStyle w:val="Hyperlink"/>
            <w:rtl/>
          </w:rPr>
          <w:t xml:space="preserve">دعائم </w:t>
        </w:r>
        <w:r w:rsidRPr="007333FF">
          <w:rPr>
            <w:rStyle w:val="Hyperlink"/>
            <w:rtl/>
          </w:rPr>
          <w:t>الاسلام، قاض</w:t>
        </w:r>
        <w:r w:rsidRPr="007333FF">
          <w:rPr>
            <w:rStyle w:val="Hyperlink"/>
            <w:rFonts w:hint="cs"/>
            <w:rtl/>
          </w:rPr>
          <w:t>ی</w:t>
        </w:r>
        <w:r w:rsidRPr="007333FF">
          <w:rPr>
            <w:rStyle w:val="Hyperlink"/>
            <w:rtl/>
          </w:rPr>
          <w:t xml:space="preserve"> نعمان مغرب</w:t>
        </w:r>
        <w:r w:rsidRPr="007333FF">
          <w:rPr>
            <w:rStyle w:val="Hyperlink"/>
            <w:rFonts w:hint="cs"/>
            <w:rtl/>
          </w:rPr>
          <w:t>ی</w:t>
        </w:r>
        <w:r w:rsidRPr="007333FF">
          <w:rPr>
            <w:rStyle w:val="Hyperlink"/>
            <w:rFonts w:hint="eastAsia"/>
            <w:rtl/>
          </w:rPr>
          <w:t>،</w:t>
        </w:r>
        <w:r w:rsidRPr="007333FF">
          <w:rPr>
            <w:rStyle w:val="Hyperlink"/>
            <w:rtl/>
          </w:rPr>
          <w:t xml:space="preserve"> ج2، ص338</w:t>
        </w:r>
        <w:r w:rsidRPr="007333FF">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112F84">
      <w:rPr>
        <w:b/>
        <w:bCs/>
        <w:sz w:val="20"/>
        <w:szCs w:val="24"/>
        <w:rtl/>
      </w:rPr>
      <w:t>041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112F8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112F84">
      <w:rPr>
        <w:b/>
        <w:bCs/>
        <w:color w:val="632423" w:themeColor="accent2" w:themeShade="80"/>
        <w:sz w:val="20"/>
        <w:szCs w:val="24"/>
        <w:rtl/>
      </w:rPr>
      <w:t>س</w:t>
    </w:r>
    <w:r w:rsidR="00112F84">
      <w:rPr>
        <w:rFonts w:hint="cs"/>
        <w:b/>
        <w:bCs/>
        <w:color w:val="632423" w:themeColor="accent2" w:themeShade="80"/>
        <w:sz w:val="20"/>
        <w:szCs w:val="24"/>
        <w:rtl/>
      </w:rPr>
      <w:t>ی</w:t>
    </w:r>
    <w:r w:rsidR="00112F84">
      <w:rPr>
        <w:rFonts w:hint="eastAsia"/>
        <w:b/>
        <w:bCs/>
        <w:color w:val="632423" w:themeColor="accent2" w:themeShade="80"/>
        <w:sz w:val="20"/>
        <w:szCs w:val="24"/>
        <w:rtl/>
      </w:rPr>
      <w:t>د</w:t>
    </w:r>
    <w:r w:rsidR="00112F84">
      <w:rPr>
        <w:b/>
        <w:bCs/>
        <w:color w:val="632423" w:themeColor="accent2" w:themeShade="80"/>
        <w:sz w:val="20"/>
        <w:szCs w:val="24"/>
        <w:rtl/>
      </w:rPr>
      <w:t xml:space="preserve"> محمد جواد شب</w:t>
    </w:r>
    <w:r w:rsidR="00112F84">
      <w:rPr>
        <w:rFonts w:hint="cs"/>
        <w:b/>
        <w:bCs/>
        <w:color w:val="632423" w:themeColor="accent2" w:themeShade="80"/>
        <w:sz w:val="20"/>
        <w:szCs w:val="24"/>
        <w:rtl/>
      </w:rPr>
      <w:t>ی</w:t>
    </w:r>
    <w:r w:rsidR="00112F84">
      <w:rPr>
        <w:rFonts w:hint="eastAsia"/>
        <w:b/>
        <w:bCs/>
        <w:color w:val="632423" w:themeColor="accent2" w:themeShade="80"/>
        <w:sz w:val="20"/>
        <w:szCs w:val="24"/>
        <w:rtl/>
      </w:rPr>
      <w:t>ر</w:t>
    </w:r>
    <w:r w:rsidR="00112F8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112F84">
      <w:rPr>
        <w:sz w:val="24"/>
        <w:szCs w:val="24"/>
        <w:rtl/>
      </w:rPr>
      <w:t>12 /9 /1401</w:t>
    </w:r>
  </w:p>
  <w:p w:rsidR="00FA3B17" w:rsidRPr="00F16B53" w:rsidRDefault="00935A55" w:rsidP="001A571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112F84">
      <w:rPr>
        <w:color w:val="000000" w:themeColor="text1"/>
        <w:sz w:val="24"/>
        <w:szCs w:val="24"/>
        <w:rtl/>
      </w:rPr>
      <w:t>زکات منذور الصدقه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1A5712">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112F84">
      <w:rPr>
        <w:sz w:val="24"/>
        <w:szCs w:val="24"/>
        <w:rtl/>
      </w:rPr>
      <w:t>حق</w:t>
    </w:r>
    <w:r w:rsidR="00112F84">
      <w:rPr>
        <w:rFonts w:hint="cs"/>
        <w:sz w:val="24"/>
        <w:szCs w:val="24"/>
        <w:rtl/>
      </w:rPr>
      <w:t>ی</w:t>
    </w:r>
    <w:r w:rsidR="00112F84">
      <w:rPr>
        <w:rFonts w:hint="eastAsia"/>
        <w:sz w:val="24"/>
        <w:szCs w:val="24"/>
        <w:rtl/>
      </w:rPr>
      <w:t>قت</w:t>
    </w:r>
    <w:r w:rsidR="00112F84">
      <w:rPr>
        <w:sz w:val="24"/>
        <w:szCs w:val="24"/>
        <w:rtl/>
      </w:rPr>
      <w:t xml:space="preserve"> صدقه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6A400A"/>
    <w:multiLevelType w:val="hybridMultilevel"/>
    <w:tmpl w:val="0D10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67C2B"/>
    <w:multiLevelType w:val="hybridMultilevel"/>
    <w:tmpl w:val="9A4A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2F84"/>
    <w:rsid w:val="00114AB7"/>
    <w:rsid w:val="00116B2B"/>
    <w:rsid w:val="00124E3D"/>
    <w:rsid w:val="00127E95"/>
    <w:rsid w:val="00130659"/>
    <w:rsid w:val="001347C7"/>
    <w:rsid w:val="001356B0"/>
    <w:rsid w:val="00151937"/>
    <w:rsid w:val="00177BB0"/>
    <w:rsid w:val="00181844"/>
    <w:rsid w:val="001837E9"/>
    <w:rsid w:val="00187DFA"/>
    <w:rsid w:val="001A1BC1"/>
    <w:rsid w:val="001A1EA5"/>
    <w:rsid w:val="001A2574"/>
    <w:rsid w:val="001A27D7"/>
    <w:rsid w:val="001A294E"/>
    <w:rsid w:val="001A4ED8"/>
    <w:rsid w:val="001A5712"/>
    <w:rsid w:val="001B2488"/>
    <w:rsid w:val="001B6799"/>
    <w:rsid w:val="001C0C6E"/>
    <w:rsid w:val="001C1362"/>
    <w:rsid w:val="001D2E9A"/>
    <w:rsid w:val="001D597F"/>
    <w:rsid w:val="001E3FD4"/>
    <w:rsid w:val="0020241A"/>
    <w:rsid w:val="00203821"/>
    <w:rsid w:val="00211632"/>
    <w:rsid w:val="0021630D"/>
    <w:rsid w:val="00217901"/>
    <w:rsid w:val="0024121B"/>
    <w:rsid w:val="00247D2F"/>
    <w:rsid w:val="00256560"/>
    <w:rsid w:val="0027605E"/>
    <w:rsid w:val="00281E00"/>
    <w:rsid w:val="00294A52"/>
    <w:rsid w:val="002B575F"/>
    <w:rsid w:val="002B729B"/>
    <w:rsid w:val="002C2193"/>
    <w:rsid w:val="002C23B5"/>
    <w:rsid w:val="002C53A2"/>
    <w:rsid w:val="002D0040"/>
    <w:rsid w:val="002D2FA8"/>
    <w:rsid w:val="002E220F"/>
    <w:rsid w:val="002E28F9"/>
    <w:rsid w:val="00307311"/>
    <w:rsid w:val="0032100F"/>
    <w:rsid w:val="0033373F"/>
    <w:rsid w:val="0033402C"/>
    <w:rsid w:val="00340521"/>
    <w:rsid w:val="00345C73"/>
    <w:rsid w:val="00354A99"/>
    <w:rsid w:val="003600B2"/>
    <w:rsid w:val="00360311"/>
    <w:rsid w:val="00361922"/>
    <w:rsid w:val="0037339B"/>
    <w:rsid w:val="00377E04"/>
    <w:rsid w:val="00385D8E"/>
    <w:rsid w:val="00386C11"/>
    <w:rsid w:val="00397466"/>
    <w:rsid w:val="003A351F"/>
    <w:rsid w:val="003A3D0D"/>
    <w:rsid w:val="003A6148"/>
    <w:rsid w:val="003C1DB0"/>
    <w:rsid w:val="003C33F6"/>
    <w:rsid w:val="003C3D2E"/>
    <w:rsid w:val="003C43A5"/>
    <w:rsid w:val="003C4FB4"/>
    <w:rsid w:val="003E1C5C"/>
    <w:rsid w:val="003E6650"/>
    <w:rsid w:val="003F5B46"/>
    <w:rsid w:val="00401363"/>
    <w:rsid w:val="00402E47"/>
    <w:rsid w:val="00423218"/>
    <w:rsid w:val="00425015"/>
    <w:rsid w:val="00430994"/>
    <w:rsid w:val="00441B6D"/>
    <w:rsid w:val="00447CA6"/>
    <w:rsid w:val="00452C50"/>
    <w:rsid w:val="004556EF"/>
    <w:rsid w:val="00462B07"/>
    <w:rsid w:val="00465BD2"/>
    <w:rsid w:val="004715C8"/>
    <w:rsid w:val="00481C31"/>
    <w:rsid w:val="004821EC"/>
    <w:rsid w:val="00482FC1"/>
    <w:rsid w:val="00483027"/>
    <w:rsid w:val="004871AA"/>
    <w:rsid w:val="004918D7"/>
    <w:rsid w:val="004926E1"/>
    <w:rsid w:val="004A2FEA"/>
    <w:rsid w:val="004B1288"/>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3A00"/>
    <w:rsid w:val="005B7BCA"/>
    <w:rsid w:val="005C0DAE"/>
    <w:rsid w:val="005C188E"/>
    <w:rsid w:val="005D2349"/>
    <w:rsid w:val="005D305A"/>
    <w:rsid w:val="005E1B60"/>
    <w:rsid w:val="005E404C"/>
    <w:rsid w:val="005E5507"/>
    <w:rsid w:val="005E607B"/>
    <w:rsid w:val="005F0A8D"/>
    <w:rsid w:val="005F4E1B"/>
    <w:rsid w:val="00600896"/>
    <w:rsid w:val="00601229"/>
    <w:rsid w:val="00603B67"/>
    <w:rsid w:val="006162A2"/>
    <w:rsid w:val="006240DA"/>
    <w:rsid w:val="0063256E"/>
    <w:rsid w:val="00633F04"/>
    <w:rsid w:val="00635219"/>
    <w:rsid w:val="00635EC0"/>
    <w:rsid w:val="00640B58"/>
    <w:rsid w:val="00651B02"/>
    <w:rsid w:val="00651B19"/>
    <w:rsid w:val="00660A29"/>
    <w:rsid w:val="00673499"/>
    <w:rsid w:val="00695519"/>
    <w:rsid w:val="006A4134"/>
    <w:rsid w:val="006A5DDA"/>
    <w:rsid w:val="006A6701"/>
    <w:rsid w:val="006B1D4A"/>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33FF"/>
    <w:rsid w:val="0073474B"/>
    <w:rsid w:val="00735511"/>
    <w:rsid w:val="00737208"/>
    <w:rsid w:val="00744DE6"/>
    <w:rsid w:val="00757EBA"/>
    <w:rsid w:val="00762452"/>
    <w:rsid w:val="007639E0"/>
    <w:rsid w:val="00775507"/>
    <w:rsid w:val="007816A0"/>
    <w:rsid w:val="00783473"/>
    <w:rsid w:val="0078594B"/>
    <w:rsid w:val="00795E02"/>
    <w:rsid w:val="007979D0"/>
    <w:rsid w:val="007A039F"/>
    <w:rsid w:val="007A4E18"/>
    <w:rsid w:val="007A7B8C"/>
    <w:rsid w:val="007B6D86"/>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3D4B"/>
    <w:rsid w:val="00871916"/>
    <w:rsid w:val="00887696"/>
    <w:rsid w:val="008956DD"/>
    <w:rsid w:val="008A1A78"/>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2367"/>
    <w:rsid w:val="009A43BA"/>
    <w:rsid w:val="009B0D05"/>
    <w:rsid w:val="009B4CA6"/>
    <w:rsid w:val="009B79F8"/>
    <w:rsid w:val="009C66D5"/>
    <w:rsid w:val="009D13FD"/>
    <w:rsid w:val="009D266A"/>
    <w:rsid w:val="009F7E07"/>
    <w:rsid w:val="00A01522"/>
    <w:rsid w:val="00A10A11"/>
    <w:rsid w:val="00A13C6A"/>
    <w:rsid w:val="00A17B09"/>
    <w:rsid w:val="00A2329D"/>
    <w:rsid w:val="00A457C6"/>
    <w:rsid w:val="00A46AD0"/>
    <w:rsid w:val="00A47063"/>
    <w:rsid w:val="00A473A8"/>
    <w:rsid w:val="00A513F0"/>
    <w:rsid w:val="00A55305"/>
    <w:rsid w:val="00A61AC8"/>
    <w:rsid w:val="00A6366F"/>
    <w:rsid w:val="00A65D4C"/>
    <w:rsid w:val="00A70512"/>
    <w:rsid w:val="00AA0908"/>
    <w:rsid w:val="00AA1F60"/>
    <w:rsid w:val="00AA40D7"/>
    <w:rsid w:val="00AB5F7D"/>
    <w:rsid w:val="00AC0C50"/>
    <w:rsid w:val="00AC6FE2"/>
    <w:rsid w:val="00AE0379"/>
    <w:rsid w:val="00AF3925"/>
    <w:rsid w:val="00B1296B"/>
    <w:rsid w:val="00B2292F"/>
    <w:rsid w:val="00B43169"/>
    <w:rsid w:val="00B501A8"/>
    <w:rsid w:val="00B51AF7"/>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429F"/>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6F5F"/>
    <w:rsid w:val="00D221CB"/>
    <w:rsid w:val="00D23391"/>
    <w:rsid w:val="00D2708A"/>
    <w:rsid w:val="00D31805"/>
    <w:rsid w:val="00D552B9"/>
    <w:rsid w:val="00D61B0C"/>
    <w:rsid w:val="00D735B2"/>
    <w:rsid w:val="00D74021"/>
    <w:rsid w:val="00D76D01"/>
    <w:rsid w:val="00D922A9"/>
    <w:rsid w:val="00D9394A"/>
    <w:rsid w:val="00DB0CBB"/>
    <w:rsid w:val="00DB67CC"/>
    <w:rsid w:val="00DC3783"/>
    <w:rsid w:val="00DC5A82"/>
    <w:rsid w:val="00DE1070"/>
    <w:rsid w:val="00DF3481"/>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2A60"/>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49EC"/>
    <w:rsid w:val="00FA3B17"/>
    <w:rsid w:val="00FA5E8D"/>
    <w:rsid w:val="00FA5F3D"/>
    <w:rsid w:val="00FB399E"/>
    <w:rsid w:val="00FB7F50"/>
    <w:rsid w:val="00FC2A85"/>
    <w:rsid w:val="00FC40AF"/>
    <w:rsid w:val="00FC73B9"/>
    <w:rsid w:val="00FD0A16"/>
    <w:rsid w:val="00FE3D7D"/>
    <w:rsid w:val="00FE6DCF"/>
    <w:rsid w:val="00FF5D77"/>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8E"/>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33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898256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36822400">
      <w:bodyDiv w:val="1"/>
      <w:marLeft w:val="0"/>
      <w:marRight w:val="0"/>
      <w:marTop w:val="0"/>
      <w:marBottom w:val="0"/>
      <w:divBdr>
        <w:top w:val="none" w:sz="0" w:space="0" w:color="auto"/>
        <w:left w:val="none" w:sz="0" w:space="0" w:color="auto"/>
        <w:bottom w:val="none" w:sz="0" w:space="0" w:color="auto"/>
        <w:right w:val="none" w:sz="0" w:space="0" w:color="auto"/>
      </w:divBdr>
    </w:div>
    <w:div w:id="756368054">
      <w:bodyDiv w:val="1"/>
      <w:marLeft w:val="0"/>
      <w:marRight w:val="0"/>
      <w:marTop w:val="0"/>
      <w:marBottom w:val="0"/>
      <w:divBdr>
        <w:top w:val="none" w:sz="0" w:space="0" w:color="auto"/>
        <w:left w:val="none" w:sz="0" w:space="0" w:color="auto"/>
        <w:bottom w:val="none" w:sz="0" w:space="0" w:color="auto"/>
        <w:right w:val="none" w:sz="0" w:space="0" w:color="auto"/>
      </w:divBdr>
    </w:div>
    <w:div w:id="776994819">
      <w:bodyDiv w:val="1"/>
      <w:marLeft w:val="0"/>
      <w:marRight w:val="0"/>
      <w:marTop w:val="0"/>
      <w:marBottom w:val="0"/>
      <w:divBdr>
        <w:top w:val="none" w:sz="0" w:space="0" w:color="auto"/>
        <w:left w:val="none" w:sz="0" w:space="0" w:color="auto"/>
        <w:bottom w:val="none" w:sz="0" w:space="0" w:color="auto"/>
        <w:right w:val="none" w:sz="0" w:space="0" w:color="auto"/>
      </w:divBdr>
    </w:div>
    <w:div w:id="873930506">
      <w:bodyDiv w:val="1"/>
      <w:marLeft w:val="0"/>
      <w:marRight w:val="0"/>
      <w:marTop w:val="0"/>
      <w:marBottom w:val="0"/>
      <w:divBdr>
        <w:top w:val="none" w:sz="0" w:space="0" w:color="auto"/>
        <w:left w:val="none" w:sz="0" w:space="0" w:color="auto"/>
        <w:bottom w:val="none" w:sz="0" w:space="0" w:color="auto"/>
        <w:right w:val="none" w:sz="0" w:space="0" w:color="auto"/>
      </w:divBdr>
    </w:div>
    <w:div w:id="901716701">
      <w:bodyDiv w:val="1"/>
      <w:marLeft w:val="0"/>
      <w:marRight w:val="0"/>
      <w:marTop w:val="0"/>
      <w:marBottom w:val="0"/>
      <w:divBdr>
        <w:top w:val="none" w:sz="0" w:space="0" w:color="auto"/>
        <w:left w:val="none" w:sz="0" w:space="0" w:color="auto"/>
        <w:bottom w:val="none" w:sz="0" w:space="0" w:color="auto"/>
        <w:right w:val="none" w:sz="0" w:space="0" w:color="auto"/>
      </w:divBdr>
    </w:div>
    <w:div w:id="990183533">
      <w:bodyDiv w:val="1"/>
      <w:marLeft w:val="0"/>
      <w:marRight w:val="0"/>
      <w:marTop w:val="0"/>
      <w:marBottom w:val="0"/>
      <w:divBdr>
        <w:top w:val="none" w:sz="0" w:space="0" w:color="auto"/>
        <w:left w:val="none" w:sz="0" w:space="0" w:color="auto"/>
        <w:bottom w:val="none" w:sz="0" w:space="0" w:color="auto"/>
        <w:right w:val="none" w:sz="0" w:space="0" w:color="auto"/>
      </w:divBdr>
    </w:div>
    <w:div w:id="108248934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356389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2124788">
      <w:bodyDiv w:val="1"/>
      <w:marLeft w:val="0"/>
      <w:marRight w:val="0"/>
      <w:marTop w:val="0"/>
      <w:marBottom w:val="0"/>
      <w:divBdr>
        <w:top w:val="none" w:sz="0" w:space="0" w:color="auto"/>
        <w:left w:val="none" w:sz="0" w:space="0" w:color="auto"/>
        <w:bottom w:val="none" w:sz="0" w:space="0" w:color="auto"/>
        <w:right w:val="none" w:sz="0" w:space="0" w:color="auto"/>
      </w:divBdr>
    </w:div>
    <w:div w:id="1400051583">
      <w:bodyDiv w:val="1"/>
      <w:marLeft w:val="0"/>
      <w:marRight w:val="0"/>
      <w:marTop w:val="0"/>
      <w:marBottom w:val="0"/>
      <w:divBdr>
        <w:top w:val="none" w:sz="0" w:space="0" w:color="auto"/>
        <w:left w:val="none" w:sz="0" w:space="0" w:color="auto"/>
        <w:bottom w:val="none" w:sz="0" w:space="0" w:color="auto"/>
        <w:right w:val="none" w:sz="0" w:space="0" w:color="auto"/>
      </w:divBdr>
    </w:div>
    <w:div w:id="146114363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7359573">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7/30/" TargetMode="External"/><Relationship Id="rId13" Type="http://schemas.openxmlformats.org/officeDocument/2006/relationships/hyperlink" Target="http://lib.eshia.ir/10083/9/152/" TargetMode="External"/><Relationship Id="rId3" Type="http://schemas.openxmlformats.org/officeDocument/2006/relationships/hyperlink" Target="http://lib.eshia.ir/10083/9/156/" TargetMode="External"/><Relationship Id="rId7" Type="http://schemas.openxmlformats.org/officeDocument/2006/relationships/hyperlink" Target="http://lib.eshia.ir/10083/9/159/" TargetMode="External"/><Relationship Id="rId12" Type="http://schemas.openxmlformats.org/officeDocument/2006/relationships/hyperlink" Target="http://lib.eshia.ir/11005/7/34/" TargetMode="External"/><Relationship Id="rId17" Type="http://schemas.openxmlformats.org/officeDocument/2006/relationships/hyperlink" Target="http://lib.eshia.ir/71542/2/338/" TargetMode="External"/><Relationship Id="rId2" Type="http://schemas.openxmlformats.org/officeDocument/2006/relationships/hyperlink" Target="http://lib.eshia.ir/11005/7/33/" TargetMode="External"/><Relationship Id="rId16" Type="http://schemas.openxmlformats.org/officeDocument/2006/relationships/hyperlink" Target="http://lib.efatwa.ir/43902/6/45/%22%D8%AA%D8%B5%D8%AD_%D9%87%D8%A8%D8%A9%22" TargetMode="External"/><Relationship Id="rId1" Type="http://schemas.openxmlformats.org/officeDocument/2006/relationships/hyperlink" Target="http://lib.eshia.ir/11005/7/30/" TargetMode="External"/><Relationship Id="rId6" Type="http://schemas.openxmlformats.org/officeDocument/2006/relationships/hyperlink" Target="http://lib.eshia.ir/10083/9/157/" TargetMode="External"/><Relationship Id="rId11" Type="http://schemas.openxmlformats.org/officeDocument/2006/relationships/hyperlink" Target="http://lib.eshia.ir/11005/7/31/" TargetMode="External"/><Relationship Id="rId5" Type="http://schemas.openxmlformats.org/officeDocument/2006/relationships/hyperlink" Target="http://lib.eshia.ir/11002/4/106/" TargetMode="External"/><Relationship Id="rId15" Type="http://schemas.openxmlformats.org/officeDocument/2006/relationships/hyperlink" Target="http://lib.eshia.ir/11002/4/110/" TargetMode="External"/><Relationship Id="rId10" Type="http://schemas.openxmlformats.org/officeDocument/2006/relationships/hyperlink" Target="http://lib.eshia.ir/71660/1/514/" TargetMode="External"/><Relationship Id="rId4" Type="http://schemas.openxmlformats.org/officeDocument/2006/relationships/hyperlink" Target="http://lib.eshia.ir/10083/9/155/" TargetMode="External"/><Relationship Id="rId9" Type="http://schemas.openxmlformats.org/officeDocument/2006/relationships/hyperlink" Target="http://lib.eshia.ir/11005/7/30/" TargetMode="External"/><Relationship Id="rId14" Type="http://schemas.openxmlformats.org/officeDocument/2006/relationships/hyperlink" Target="http://lib.eshia.ir/11005/7/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87D00-DEC3-40EA-A17C-4915065C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7</Pages>
  <Words>2512</Words>
  <Characters>14323</Characters>
  <Application>Microsoft Office Word</Application>
  <DocSecurity>0</DocSecurity>
  <Lines>119</Lines>
  <Paragraphs>33</Paragraphs>
  <ScaleCrop>false</ScaleCrop>
  <HeadingPairs>
    <vt:vector size="6" baseType="variant">
      <vt:variant>
        <vt:lpstr>Title</vt:lpstr>
      </vt:variant>
      <vt:variant>
        <vt:i4>1</vt:i4>
      </vt:variant>
      <vt:variant>
        <vt:lpstr>Headings</vt:lpstr>
      </vt:variant>
      <vt:variant>
        <vt:i4>7</vt:i4>
      </vt:variant>
      <vt:variant>
        <vt:lpstr>عنوان</vt:lpstr>
      </vt:variant>
      <vt:variant>
        <vt:i4>1</vt:i4>
      </vt:variant>
    </vt:vector>
  </HeadingPairs>
  <TitlesOfParts>
    <vt:vector size="9" baseType="lpstr">
      <vt:lpstr>تقریرات دروس خارج مدرسه فقهی امام محمد باقر علیه السلام</vt:lpstr>
      <vt:lpstr>    تمسک به روایات بر عدم اعتبار قبض در صدقه </vt:lpstr>
      <vt:lpstr>        صحیحه زراره </vt:lpstr>
      <vt:lpstr>        روایت ابی مریم </vt:lpstr>
      <vt:lpstr>        روایت ابان عمن اخبره </vt:lpstr>
      <vt:lpstr>        روایت ابی بصیر </vt:lpstr>
      <vt:lpstr>        روایت عبید بن زراره </vt:lpstr>
      <vt:lpstr>        تمسک به روایات باب صدقه قبل القسمه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16802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5</cp:revision>
  <cp:lastPrinted>2022-12-11T02:20:00Z</cp:lastPrinted>
  <dcterms:created xsi:type="dcterms:W3CDTF">2022-12-11T02:19:00Z</dcterms:created>
  <dcterms:modified xsi:type="dcterms:W3CDTF">2022-12-11T13:18:00Z</dcterms:modified>
  <cp:contentStatus>ویرایش 2.5</cp:contentStatus>
  <cp:version>2.7</cp:version>
</cp:coreProperties>
</file>