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E71D9">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F3705" w:rsidRPr="00236620" w:rsidRDefault="00BF3705" w:rsidP="00BF3705">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BF3705" w:rsidRPr="00236620" w:rsidRDefault="00BF3705" w:rsidP="00BF3705">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822</w:t>
      </w:r>
      <w:bookmarkStart w:id="0" w:name="_GoBack"/>
      <w:bookmarkEnd w:id="0"/>
    </w:p>
    <w:p w:rsidR="00C91EB6" w:rsidRPr="00C91EB6" w:rsidRDefault="00B506C1" w:rsidP="00BF3705">
      <w:pPr>
        <w:pStyle w:val="TOC2"/>
        <w:tabs>
          <w:tab w:val="right" w:leader="dot" w:pos="10194"/>
        </w:tabs>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r>
        <w:rPr>
          <w:noProof/>
          <w:webHidden/>
          <w:szCs w:val="24"/>
          <w:rtl/>
        </w:rPr>
        <w:fldChar w:fldCharType="end"/>
      </w:r>
    </w:p>
    <w:p w:rsidR="00F343FB" w:rsidRPr="00A6366F" w:rsidRDefault="00F842AD" w:rsidP="00CE71D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B113B">
        <w:rPr>
          <w:rtl/>
        </w:rPr>
        <w:t xml:space="preserve">تمکن از تصرف </w:t>
      </w:r>
      <w:r w:rsidR="00025B70">
        <w:rPr>
          <w:rFonts w:hint="cs"/>
          <w:rtl/>
        </w:rPr>
        <w:t xml:space="preserve"> </w:t>
      </w:r>
      <w:r w:rsidR="00386C11" w:rsidRPr="00A6366F">
        <w:rPr>
          <w:rFonts w:hint="cs"/>
          <w:rtl/>
        </w:rPr>
        <w:t>/</w:t>
      </w:r>
      <w:bookmarkStart w:id="2" w:name="BokSabj_d"/>
      <w:bookmarkEnd w:id="2"/>
      <w:r w:rsidR="007B113B">
        <w:rPr>
          <w:rtl/>
        </w:rPr>
        <w:t>شرا</w:t>
      </w:r>
      <w:r w:rsidR="007B113B">
        <w:rPr>
          <w:rFonts w:hint="cs"/>
          <w:rtl/>
        </w:rPr>
        <w:t>ی</w:t>
      </w:r>
      <w:r w:rsidR="007B113B">
        <w:rPr>
          <w:rFonts w:hint="eastAsia"/>
          <w:rtl/>
        </w:rPr>
        <w:t>ط</w:t>
      </w:r>
      <w:r w:rsidR="007B113B">
        <w:rPr>
          <w:rtl/>
        </w:rPr>
        <w:t xml:space="preserve"> مال زکو</w:t>
      </w:r>
      <w:r w:rsidR="007B113B">
        <w:rPr>
          <w:rFonts w:hint="cs"/>
          <w:rtl/>
        </w:rPr>
        <w:t>ی</w:t>
      </w:r>
      <w:r w:rsidR="00386C11" w:rsidRPr="00A6366F">
        <w:rPr>
          <w:rFonts w:hint="cs"/>
          <w:rtl/>
        </w:rPr>
        <w:t xml:space="preserve"> /</w:t>
      </w:r>
      <w:bookmarkStart w:id="3" w:name="Bokkolli"/>
      <w:bookmarkEnd w:id="3"/>
      <w:r w:rsidR="007B113B">
        <w:rPr>
          <w:rtl/>
        </w:rPr>
        <w:t>زکات</w:t>
      </w:r>
      <w:r w:rsidR="001B6799" w:rsidRPr="00A6366F">
        <w:rPr>
          <w:rFonts w:hint="cs"/>
          <w:rtl/>
        </w:rPr>
        <w:t xml:space="preserve"> </w:t>
      </w:r>
    </w:p>
    <w:p w:rsidR="008F5B4D" w:rsidRPr="009C66D5" w:rsidRDefault="008F5B4D" w:rsidP="00CE71D9">
      <w:pPr>
        <w:jc w:val="both"/>
        <w:rPr>
          <w:rStyle w:val="Emphasis"/>
          <w:b/>
          <w:bCs w:val="0"/>
          <w:rtl/>
        </w:rPr>
      </w:pPr>
      <w:r w:rsidRPr="009C66D5">
        <w:rPr>
          <w:rStyle w:val="Emphasis"/>
          <w:rFonts w:hint="cs"/>
          <w:b/>
          <w:bCs w:val="0"/>
          <w:rtl/>
        </w:rPr>
        <w:t>خلاصه مباحث گذشته:</w:t>
      </w:r>
    </w:p>
    <w:p w:rsidR="003A6148" w:rsidRDefault="008F5B4D" w:rsidP="00CE71D9">
      <w:pPr>
        <w:pBdr>
          <w:bottom w:val="double" w:sz="6" w:space="1" w:color="auto"/>
        </w:pBdr>
        <w:jc w:val="both"/>
        <w:rPr>
          <w:rtl/>
        </w:rPr>
      </w:pPr>
      <w:r>
        <w:rPr>
          <w:rFonts w:hint="cs"/>
          <w:rtl/>
        </w:rPr>
        <w:t>متن خلاصه ...</w:t>
      </w:r>
    </w:p>
    <w:p w:rsidR="00247D2F" w:rsidRPr="003A6148" w:rsidRDefault="00247D2F" w:rsidP="00CE71D9">
      <w:pPr>
        <w:pBdr>
          <w:bottom w:val="double" w:sz="6" w:space="1" w:color="auto"/>
        </w:pBdr>
        <w:jc w:val="both"/>
      </w:pPr>
    </w:p>
    <w:p w:rsidR="008F5B4D" w:rsidRDefault="008F5B4D" w:rsidP="00CE71D9">
      <w:pPr>
        <w:jc w:val="both"/>
      </w:pPr>
    </w:p>
    <w:p w:rsidR="00AB4FC1" w:rsidRDefault="00AB4FC1" w:rsidP="00CE71D9">
      <w:pPr>
        <w:pStyle w:val="Heading2"/>
        <w:jc w:val="both"/>
        <w:rPr>
          <w:rtl/>
        </w:rPr>
      </w:pPr>
      <w:bookmarkStart w:id="4" w:name="_Toc119383175"/>
      <w:r>
        <w:rPr>
          <w:rFonts w:hint="cs"/>
          <w:rtl/>
        </w:rPr>
        <w:t>مراد از تمکن از تصرف با توجه به الفاظ وارد در روایات</w:t>
      </w:r>
      <w:bookmarkEnd w:id="4"/>
      <w:r>
        <w:rPr>
          <w:rFonts w:hint="cs"/>
          <w:rtl/>
        </w:rPr>
        <w:t xml:space="preserve"> </w:t>
      </w:r>
    </w:p>
    <w:p w:rsidR="003E6650" w:rsidRDefault="00DC6ACE" w:rsidP="00CE71D9">
      <w:pPr>
        <w:jc w:val="both"/>
        <w:rPr>
          <w:rtl/>
        </w:rPr>
      </w:pPr>
      <w:r>
        <w:rPr>
          <w:rFonts w:hint="cs"/>
          <w:rtl/>
        </w:rPr>
        <w:t>بحث در این باره بود که</w:t>
      </w:r>
      <w:r w:rsidR="00B80CEB">
        <w:t xml:space="preserve"> </w:t>
      </w:r>
      <w:r w:rsidR="00B80CEB">
        <w:rPr>
          <w:rFonts w:hint="cs"/>
          <w:rtl/>
        </w:rPr>
        <w:t xml:space="preserve"> شرط تمکن از تصرف با چه تعبیری در روایات وارد شده است و</w:t>
      </w:r>
      <w:r>
        <w:rPr>
          <w:rFonts w:hint="cs"/>
          <w:rtl/>
        </w:rPr>
        <w:t xml:space="preserve"> آیا تعبیر «تمکن از تصرف» از روایات قابل برداشت است؟</w:t>
      </w:r>
    </w:p>
    <w:p w:rsidR="00DC6ACE" w:rsidRDefault="00DC6ACE" w:rsidP="00CE71D9">
      <w:pPr>
        <w:jc w:val="both"/>
        <w:rPr>
          <w:rtl/>
        </w:rPr>
      </w:pPr>
      <w:r>
        <w:rPr>
          <w:rFonts w:hint="cs"/>
          <w:rtl/>
        </w:rPr>
        <w:t>بی</w:t>
      </w:r>
      <w:r w:rsidR="00B80CEB">
        <w:rPr>
          <w:rFonts w:hint="cs"/>
          <w:rtl/>
        </w:rPr>
        <w:t>ان شد: دو دسته روایت وجود دارد که در آنها دو تعبیر وارد شده است:</w:t>
      </w:r>
    </w:p>
    <w:p w:rsidR="00DC6ACE" w:rsidRDefault="00DC6ACE" w:rsidP="00CE71D9">
      <w:pPr>
        <w:pStyle w:val="ListParagraph"/>
        <w:numPr>
          <w:ilvl w:val="0"/>
          <w:numId w:val="16"/>
        </w:numPr>
        <w:jc w:val="both"/>
      </w:pPr>
      <w:r>
        <w:rPr>
          <w:rFonts w:hint="cs"/>
          <w:rtl/>
        </w:rPr>
        <w:t xml:space="preserve">در یک دسته از روایات، زکات از «مال الغائب» یا «المال الغائب» نفی شده است. </w:t>
      </w:r>
    </w:p>
    <w:p w:rsidR="00DC6ACE" w:rsidRDefault="00C413E9" w:rsidP="00CE71D9">
      <w:pPr>
        <w:pStyle w:val="ListParagraph"/>
        <w:numPr>
          <w:ilvl w:val="0"/>
          <w:numId w:val="16"/>
        </w:numPr>
        <w:jc w:val="both"/>
      </w:pPr>
      <w:r>
        <w:rPr>
          <w:rFonts w:hint="cs"/>
          <w:rtl/>
        </w:rPr>
        <w:t xml:space="preserve"> </w:t>
      </w:r>
      <w:r w:rsidR="00DC6ACE">
        <w:rPr>
          <w:rFonts w:hint="cs"/>
          <w:rtl/>
        </w:rPr>
        <w:t>در دسته دوم از روایات، برای ثبوت زکات</w:t>
      </w:r>
      <w:r>
        <w:rPr>
          <w:rFonts w:hint="cs"/>
          <w:rtl/>
        </w:rPr>
        <w:t xml:space="preserve"> وصول به مالک یا</w:t>
      </w:r>
      <w:r w:rsidR="00DC6ACE">
        <w:rPr>
          <w:rFonts w:hint="cs"/>
          <w:rtl/>
        </w:rPr>
        <w:t xml:space="preserve"> «بید المالک» بودن شرط شده است. </w:t>
      </w:r>
    </w:p>
    <w:p w:rsidR="00DC6ACE" w:rsidRDefault="00B729DA" w:rsidP="00CE71D9">
      <w:pPr>
        <w:jc w:val="both"/>
        <w:rPr>
          <w:rtl/>
        </w:rPr>
      </w:pPr>
      <w:r>
        <w:rPr>
          <w:rFonts w:hint="cs"/>
          <w:rtl/>
        </w:rPr>
        <w:t xml:space="preserve">آقای هاشمی </w:t>
      </w:r>
      <w:r w:rsidR="003B11FA">
        <w:rPr>
          <w:rFonts w:hint="cs"/>
          <w:rtl/>
        </w:rPr>
        <w:t>مراد از حضور و وصول و اخذ مال در</w:t>
      </w:r>
      <w:r>
        <w:rPr>
          <w:rFonts w:hint="cs"/>
          <w:rtl/>
        </w:rPr>
        <w:t xml:space="preserve"> </w:t>
      </w:r>
      <w:r w:rsidR="003B11FA">
        <w:rPr>
          <w:rFonts w:hint="cs"/>
          <w:rtl/>
        </w:rPr>
        <w:t>این روایات را به معنای</w:t>
      </w:r>
      <w:r w:rsidR="000362AC">
        <w:rPr>
          <w:rFonts w:hint="cs"/>
          <w:rtl/>
        </w:rPr>
        <w:t xml:space="preserve"> امکان</w:t>
      </w:r>
      <w:r w:rsidR="003B11FA">
        <w:rPr>
          <w:rFonts w:hint="cs"/>
          <w:rtl/>
        </w:rPr>
        <w:t xml:space="preserve"> تصرف تکوینی دانسته است. </w:t>
      </w:r>
    </w:p>
    <w:p w:rsidR="00AB4FC1" w:rsidRDefault="00AB4FC1" w:rsidP="00CE71D9">
      <w:pPr>
        <w:pStyle w:val="Heading3"/>
        <w:jc w:val="both"/>
        <w:rPr>
          <w:rtl/>
        </w:rPr>
      </w:pPr>
      <w:bookmarkStart w:id="5" w:name="_Toc119383176"/>
      <w:r>
        <w:rPr>
          <w:rFonts w:hint="cs"/>
          <w:rtl/>
        </w:rPr>
        <w:t>اراده اعم از تصرف تکوینی و اعتباری به قرینه شمول مال نسبت به نقدین</w:t>
      </w:r>
      <w:bookmarkEnd w:id="5"/>
      <w:r>
        <w:rPr>
          <w:rFonts w:hint="cs"/>
          <w:rtl/>
        </w:rPr>
        <w:t xml:space="preserve"> </w:t>
      </w:r>
    </w:p>
    <w:p w:rsidR="00AB4FC1" w:rsidRDefault="00AB4FC1" w:rsidP="00CE71D9">
      <w:pPr>
        <w:jc w:val="both"/>
        <w:rPr>
          <w:rtl/>
        </w:rPr>
      </w:pPr>
      <w:r>
        <w:rPr>
          <w:rFonts w:hint="cs"/>
          <w:rtl/>
        </w:rPr>
        <w:t xml:space="preserve">بیان شد: در روایات دسته اول بین حکم مال غائب و مال حاضر فرق گذاشته شده است و فرق بین مال حاضر و مال غائب هم در تصرف تکوینی است و هم در تصرف اعتباری است. بعد از درس برخی از دوستان نکته ای را تذکر دادند که آن نکته را با مقداری بسط بیان می کنیم. </w:t>
      </w:r>
    </w:p>
    <w:p w:rsidR="00864FFA" w:rsidRDefault="00F86541" w:rsidP="00CE71D9">
      <w:pPr>
        <w:jc w:val="both"/>
        <w:rPr>
          <w:rtl/>
        </w:rPr>
      </w:pPr>
      <w:r w:rsidRPr="00F86541">
        <w:rPr>
          <w:rFonts w:hint="cs"/>
          <w:rtl/>
        </w:rPr>
        <w:t xml:space="preserve">موضوع روایات، مال غائب یا مالی است که به عنوان نفقه برای عیال خود می گذارد و فرد روشن این اموال، نقدین است. در نقدین نیز، تصرف روشن تصرفات اعتباری و خرید و فروش است و گرنه در نقدین تصرف تکوینی انجام نمی شود و مثلا نقدین خورده نمی شود. بنابراین بر خلاف </w:t>
      </w:r>
      <w:r w:rsidRPr="00F86541">
        <w:rPr>
          <w:rFonts w:hint="cs"/>
          <w:rtl/>
        </w:rPr>
        <w:lastRenderedPageBreak/>
        <w:t>فرمایش آقای هاشمی که فرمودند: «</w:t>
      </w:r>
      <w:r w:rsidRPr="000362AC">
        <w:rPr>
          <w:color w:val="000080"/>
          <w:rtl/>
        </w:rPr>
        <w:t>فينبغي القطع بأنّ الروايات المذكورة بطوائفها الثلاث لا نظر في شي‌ء منها إلى شرطية التمكن من حيث النقل والانتقال ونحوه من التصرّفات الوضعية</w:t>
      </w:r>
      <w:r w:rsidRPr="00F86541">
        <w:rPr>
          <w:rtl/>
        </w:rPr>
        <w:t>.</w:t>
      </w:r>
      <w:r w:rsidRPr="00F86541">
        <w:rPr>
          <w:rStyle w:val="FootnoteReference"/>
          <w:color w:val="000000"/>
          <w:rtl/>
        </w:rPr>
        <w:footnoteReference w:id="1"/>
      </w:r>
      <w:r w:rsidRPr="00F86541">
        <w:rPr>
          <w:rFonts w:hint="cs"/>
          <w:rtl/>
        </w:rPr>
        <w:t>» می توان گفت: «</w:t>
      </w:r>
      <w:r w:rsidRPr="00F86541">
        <w:rPr>
          <w:rtl/>
        </w:rPr>
        <w:t>فينبغي القطع بأنّ الروايات المذكورة</w:t>
      </w:r>
      <w:r w:rsidRPr="00F86541">
        <w:rPr>
          <w:rFonts w:hint="cs"/>
          <w:rtl/>
        </w:rPr>
        <w:t xml:space="preserve"> ناظره الی شرطیه التمکن من حیث النقل و الانتقال و نحوه</w:t>
      </w:r>
      <w:r w:rsidR="000362AC">
        <w:rPr>
          <w:rFonts w:hint="cs"/>
          <w:rtl/>
        </w:rPr>
        <w:t xml:space="preserve"> ایضا</w:t>
      </w:r>
      <w:r w:rsidRPr="00F86541">
        <w:rPr>
          <w:rFonts w:hint="cs"/>
          <w:rtl/>
        </w:rPr>
        <w:t xml:space="preserve">» </w:t>
      </w:r>
      <w:r>
        <w:rPr>
          <w:rFonts w:hint="cs"/>
          <w:rtl/>
        </w:rPr>
        <w:t>زیرا فرد روشن روایات نقدین است و فرد روشن از ت</w:t>
      </w:r>
      <w:r w:rsidR="000362AC">
        <w:rPr>
          <w:rFonts w:hint="cs"/>
          <w:rtl/>
        </w:rPr>
        <w:t xml:space="preserve">صرف در نقدین، تصرف اعتباری است. </w:t>
      </w:r>
    </w:p>
    <w:p w:rsidR="00F86541" w:rsidRDefault="00864FFA" w:rsidP="00CE71D9">
      <w:pPr>
        <w:jc w:val="both"/>
        <w:rPr>
          <w:rtl/>
        </w:rPr>
      </w:pPr>
      <w:r>
        <w:rPr>
          <w:rFonts w:hint="cs"/>
          <w:rtl/>
        </w:rPr>
        <w:t xml:space="preserve">آقای منتظری و آقای هاشمی بحثی را مطرح کردند که آیا شرطیت تمکن از تصرف اختصاص به نقدین دارد یا شامل سایر اموال زکوی نیز می شود؟ فارغ از این بحث، قدر </w:t>
      </w:r>
      <w:r w:rsidR="00CA4FDC">
        <w:rPr>
          <w:rFonts w:hint="cs"/>
          <w:rtl/>
        </w:rPr>
        <w:t>مسلّم</w:t>
      </w:r>
      <w:r>
        <w:rPr>
          <w:rFonts w:hint="cs"/>
          <w:rtl/>
        </w:rPr>
        <w:t xml:space="preserve"> از </w:t>
      </w:r>
      <w:r w:rsidR="00CA4FDC">
        <w:rPr>
          <w:rFonts w:hint="cs"/>
          <w:rtl/>
        </w:rPr>
        <w:t xml:space="preserve">مورد </w:t>
      </w:r>
      <w:r>
        <w:rPr>
          <w:rFonts w:hint="cs"/>
          <w:rtl/>
        </w:rPr>
        <w:t>این روایات</w:t>
      </w:r>
      <w:r w:rsidR="000362AC">
        <w:rPr>
          <w:rFonts w:hint="cs"/>
          <w:rtl/>
        </w:rPr>
        <w:t xml:space="preserve"> نقدین</w:t>
      </w:r>
      <w:r>
        <w:rPr>
          <w:rFonts w:hint="cs"/>
          <w:rtl/>
        </w:rPr>
        <w:t xml:space="preserve"> است و نمی توان قدر متیقن را از تحت ادله اخراج کرد. </w:t>
      </w:r>
    </w:p>
    <w:p w:rsidR="00864FFA" w:rsidRDefault="00864FFA" w:rsidP="00CE71D9">
      <w:pPr>
        <w:jc w:val="both"/>
        <w:rPr>
          <w:rtl/>
        </w:rPr>
      </w:pPr>
      <w:r>
        <w:rPr>
          <w:rFonts w:hint="cs"/>
          <w:rtl/>
        </w:rPr>
        <w:t>پس مراد از تصرف در این روایات</w:t>
      </w:r>
      <w:r w:rsidR="00D72E7D">
        <w:rPr>
          <w:rFonts w:hint="cs"/>
          <w:rtl/>
        </w:rPr>
        <w:t xml:space="preserve"> معنایی است که شامل ت</w:t>
      </w:r>
      <w:r>
        <w:rPr>
          <w:rFonts w:hint="cs"/>
          <w:rtl/>
        </w:rPr>
        <w:t xml:space="preserve">صرف اعتباری </w:t>
      </w:r>
      <w:r w:rsidR="00D72E7D">
        <w:rPr>
          <w:rFonts w:hint="cs"/>
          <w:rtl/>
        </w:rPr>
        <w:t>نیز می شود</w:t>
      </w:r>
      <w:r>
        <w:rPr>
          <w:rFonts w:hint="cs"/>
          <w:rtl/>
        </w:rPr>
        <w:t xml:space="preserve">. </w:t>
      </w:r>
      <w:r w:rsidR="00D72E7D">
        <w:rPr>
          <w:rFonts w:hint="cs"/>
          <w:rtl/>
        </w:rPr>
        <w:t xml:space="preserve">البته تفاوت بین مال حاضر و مال غائب می تواند </w:t>
      </w:r>
      <w:r w:rsidR="00697D8D">
        <w:rPr>
          <w:rFonts w:hint="cs"/>
          <w:rtl/>
        </w:rPr>
        <w:t xml:space="preserve">به این نحو </w:t>
      </w:r>
      <w:r w:rsidR="00D72E7D">
        <w:rPr>
          <w:rFonts w:hint="cs"/>
          <w:rtl/>
        </w:rPr>
        <w:t>باشد که شرعا در مال حاضر نمی توان معامله کرد</w:t>
      </w:r>
      <w:r w:rsidR="00697D8D">
        <w:rPr>
          <w:rFonts w:hint="cs"/>
          <w:rtl/>
        </w:rPr>
        <w:t xml:space="preserve"> و می تواند ناظر به این جهت باشد که معامله منع خارجی دارد.</w:t>
      </w:r>
      <w:r w:rsidR="00D72E7D">
        <w:rPr>
          <w:rFonts w:hint="cs"/>
          <w:rtl/>
        </w:rPr>
        <w:t xml:space="preserve"> </w:t>
      </w:r>
      <w:r>
        <w:rPr>
          <w:rFonts w:hint="cs"/>
          <w:rtl/>
        </w:rPr>
        <w:t xml:space="preserve">این جهت مسلّم است که در صورتی که </w:t>
      </w:r>
      <w:r w:rsidR="00D72E7D">
        <w:rPr>
          <w:rFonts w:hint="cs"/>
          <w:rtl/>
        </w:rPr>
        <w:t>منشأ</w:t>
      </w:r>
      <w:r>
        <w:rPr>
          <w:rFonts w:hint="cs"/>
          <w:rtl/>
        </w:rPr>
        <w:t xml:space="preserve"> ممنوعیت</w:t>
      </w:r>
      <w:r w:rsidR="005A2494">
        <w:rPr>
          <w:rFonts w:hint="cs"/>
          <w:rtl/>
        </w:rPr>
        <w:t xml:space="preserve"> شخص</w:t>
      </w:r>
      <w:r w:rsidR="00D72E7D">
        <w:rPr>
          <w:rFonts w:hint="cs"/>
          <w:rtl/>
        </w:rPr>
        <w:t>،</w:t>
      </w:r>
      <w:r w:rsidR="005A2494">
        <w:rPr>
          <w:rFonts w:hint="cs"/>
          <w:rtl/>
        </w:rPr>
        <w:t xml:space="preserve"> ممنوعیت خارجی باشد</w:t>
      </w:r>
      <w:r>
        <w:rPr>
          <w:rFonts w:hint="cs"/>
          <w:rtl/>
        </w:rPr>
        <w:t xml:space="preserve"> </w:t>
      </w:r>
      <w:r w:rsidR="005A2494">
        <w:rPr>
          <w:rFonts w:hint="cs"/>
          <w:rtl/>
        </w:rPr>
        <w:t xml:space="preserve">و مثلا نمی تواند به سهولت مال را بفروشد، </w:t>
      </w:r>
      <w:r>
        <w:rPr>
          <w:rFonts w:hint="cs"/>
          <w:rtl/>
        </w:rPr>
        <w:t>زکات ثابت نیست.</w:t>
      </w:r>
      <w:r w:rsidR="005A2494">
        <w:rPr>
          <w:rFonts w:hint="cs"/>
          <w:rtl/>
        </w:rPr>
        <w:t xml:space="preserve"> اما</w:t>
      </w:r>
      <w:r>
        <w:rPr>
          <w:rFonts w:hint="cs"/>
          <w:rtl/>
        </w:rPr>
        <w:t xml:space="preserve"> </w:t>
      </w:r>
      <w:r w:rsidR="00697D8D">
        <w:rPr>
          <w:rFonts w:hint="cs"/>
          <w:rtl/>
        </w:rPr>
        <w:t xml:space="preserve">در صورتی که منشأ ممنوعیت تصرف در مال غائب، ممنوعیت شرعی باشد </w:t>
      </w:r>
      <w:r w:rsidR="00AB4FC1">
        <w:rPr>
          <w:rFonts w:hint="cs"/>
          <w:rtl/>
        </w:rPr>
        <w:t>نفی زکات نیازمند بحث است. مراد از ممنوعیت شرعی این است که</w:t>
      </w:r>
      <w:r w:rsidR="00697D8D">
        <w:rPr>
          <w:rFonts w:hint="cs"/>
          <w:rtl/>
        </w:rPr>
        <w:t xml:space="preserve"> از نظر شرعی برای صحت معامله قدرت بر تسلیم یا تسلّم معتبر است و در مال غائب قدرت بر تسلّم وجود ندارد و به همین دلیل </w:t>
      </w:r>
      <w:r>
        <w:rPr>
          <w:rFonts w:hint="cs"/>
          <w:rtl/>
        </w:rPr>
        <w:t>در مال غائب شرعا نمی توان معامله کرد.</w:t>
      </w:r>
      <w:r w:rsidR="005A2494">
        <w:rPr>
          <w:rFonts w:hint="cs"/>
          <w:rtl/>
        </w:rPr>
        <w:t xml:space="preserve"> شاید این میزان را بتوان پذیرفت که روایات ناظر به منع شرعی از تصرّفات اعتباری نیست اما نمی توان ملتزم شد که </w:t>
      </w:r>
      <w:r w:rsidR="00AC0DFB">
        <w:rPr>
          <w:rFonts w:hint="cs"/>
          <w:rtl/>
        </w:rPr>
        <w:t xml:space="preserve">روایات </w:t>
      </w:r>
      <w:r w:rsidR="00697D8D">
        <w:rPr>
          <w:rFonts w:hint="cs"/>
          <w:rtl/>
        </w:rPr>
        <w:t xml:space="preserve">اصلا به تصرفات اعتباری نظارت ندارد. </w:t>
      </w:r>
    </w:p>
    <w:p w:rsidR="00CE71D9" w:rsidRDefault="00CE71D9" w:rsidP="00CE71D9">
      <w:pPr>
        <w:pStyle w:val="Heading3"/>
        <w:jc w:val="both"/>
        <w:rPr>
          <w:rtl/>
        </w:rPr>
      </w:pPr>
      <w:bookmarkStart w:id="6" w:name="_Toc119383177"/>
      <w:r>
        <w:rPr>
          <w:rFonts w:hint="cs"/>
          <w:rtl/>
        </w:rPr>
        <w:t>محدوده الغای خصوصیت از مال غائب</w:t>
      </w:r>
      <w:bookmarkEnd w:id="6"/>
      <w:r>
        <w:rPr>
          <w:rFonts w:hint="cs"/>
          <w:rtl/>
        </w:rPr>
        <w:t xml:space="preserve"> </w:t>
      </w:r>
    </w:p>
    <w:p w:rsidR="00635CF6" w:rsidRDefault="00AC0DFB" w:rsidP="00CE71D9">
      <w:pPr>
        <w:jc w:val="both"/>
        <w:rPr>
          <w:rtl/>
        </w:rPr>
      </w:pPr>
      <w:r>
        <w:rPr>
          <w:rFonts w:hint="cs"/>
          <w:rtl/>
        </w:rPr>
        <w:t xml:space="preserve">باید به این نکته توجه داشت: </w:t>
      </w:r>
      <w:r w:rsidR="00635CF6">
        <w:rPr>
          <w:rFonts w:hint="cs"/>
          <w:rtl/>
        </w:rPr>
        <w:t>شخص در مال غائب نه می تواند تصرف تکوینی انجام دهد و ن</w:t>
      </w:r>
      <w:r w:rsidR="00B45A77">
        <w:rPr>
          <w:rFonts w:hint="cs"/>
          <w:rtl/>
        </w:rPr>
        <w:t xml:space="preserve">ه </w:t>
      </w:r>
      <w:r w:rsidR="00635CF6">
        <w:rPr>
          <w:rFonts w:hint="cs"/>
          <w:rtl/>
        </w:rPr>
        <w:t>می تواند به سهولت در مال غائب معامله کند. به نظر می رسد غیبت خصو</w:t>
      </w:r>
      <w:r>
        <w:rPr>
          <w:rFonts w:hint="cs"/>
          <w:rtl/>
        </w:rPr>
        <w:t>صیت ندارد و در برخی از مواردِ</w:t>
      </w:r>
      <w:r w:rsidR="00635CF6">
        <w:rPr>
          <w:rFonts w:hint="cs"/>
          <w:rtl/>
        </w:rPr>
        <w:t xml:space="preserve"> مال حاضر نیز زکات منتفی است. </w:t>
      </w:r>
      <w:r w:rsidR="00B45A77">
        <w:rPr>
          <w:rFonts w:hint="cs"/>
          <w:rtl/>
        </w:rPr>
        <w:t xml:space="preserve">به همین دلیل </w:t>
      </w:r>
      <w:r w:rsidR="00635CF6">
        <w:rPr>
          <w:rFonts w:hint="cs"/>
          <w:rtl/>
        </w:rPr>
        <w:t xml:space="preserve"> صورت</w:t>
      </w:r>
      <w:r>
        <w:rPr>
          <w:rFonts w:hint="cs"/>
          <w:rtl/>
        </w:rPr>
        <w:t xml:space="preserve"> های مختلفی که در مال حاضر تصویر دارد بیان شده و حکم زکا</w:t>
      </w:r>
      <w:r w:rsidR="00A4702B">
        <w:rPr>
          <w:rFonts w:hint="cs"/>
          <w:rtl/>
        </w:rPr>
        <w:t>ت در هر یک از آنها بیان می شود.</w:t>
      </w:r>
      <w:r w:rsidR="00A4702B">
        <w:rPr>
          <w:rStyle w:val="FootnoteReference"/>
          <w:rtl/>
        </w:rPr>
        <w:footnoteReference w:id="2"/>
      </w:r>
    </w:p>
    <w:p w:rsidR="00635CF6" w:rsidRDefault="00635CF6" w:rsidP="00CE71D9">
      <w:pPr>
        <w:pStyle w:val="Heading4"/>
        <w:jc w:val="both"/>
        <w:rPr>
          <w:rtl/>
        </w:rPr>
      </w:pPr>
      <w:bookmarkStart w:id="7" w:name="_Toc119383178"/>
      <w:r>
        <w:rPr>
          <w:rFonts w:hint="cs"/>
          <w:rtl/>
        </w:rPr>
        <w:t xml:space="preserve">صورت اول: عدم </w:t>
      </w:r>
      <w:r w:rsidR="00CC3547">
        <w:rPr>
          <w:rFonts w:hint="cs"/>
          <w:rtl/>
        </w:rPr>
        <w:t xml:space="preserve">امکان </w:t>
      </w:r>
      <w:r w:rsidR="00AC0DFB">
        <w:rPr>
          <w:rFonts w:hint="cs"/>
          <w:rtl/>
        </w:rPr>
        <w:t>خارجی</w:t>
      </w:r>
      <w:r w:rsidR="00B45A77">
        <w:rPr>
          <w:rFonts w:hint="cs"/>
          <w:rtl/>
        </w:rPr>
        <w:t xml:space="preserve"> </w:t>
      </w:r>
      <w:r w:rsidR="00CC3547">
        <w:rPr>
          <w:rFonts w:hint="cs"/>
          <w:rtl/>
        </w:rPr>
        <w:t>تصرف</w:t>
      </w:r>
      <w:r>
        <w:rPr>
          <w:rFonts w:hint="cs"/>
          <w:rtl/>
        </w:rPr>
        <w:t xml:space="preserve"> اعتباری با سهولت</w:t>
      </w:r>
      <w:bookmarkEnd w:id="7"/>
    </w:p>
    <w:p w:rsidR="00635CF6" w:rsidRDefault="00993D13" w:rsidP="00CE71D9">
      <w:pPr>
        <w:jc w:val="both"/>
        <w:rPr>
          <w:rtl/>
        </w:rPr>
      </w:pPr>
      <w:r>
        <w:rPr>
          <w:rFonts w:hint="cs"/>
          <w:rtl/>
        </w:rPr>
        <w:t xml:space="preserve">در مورد مال حاضری که نه می تواند تصرف تکوینی انجام دهد و نه می تواند به سهولت در مال </w:t>
      </w:r>
      <w:r w:rsidR="00635CF6">
        <w:rPr>
          <w:rFonts w:hint="cs"/>
          <w:rtl/>
        </w:rPr>
        <w:t xml:space="preserve">حاضر معامله کند، زکات ثابت نیست و می توان از روایاتی که زکات را در مال غائب نفی کرده، نسبت به این صورت الغای خصوصیت کرد. </w:t>
      </w:r>
    </w:p>
    <w:p w:rsidR="00635CF6" w:rsidRDefault="00635CF6" w:rsidP="00CE71D9">
      <w:pPr>
        <w:pStyle w:val="Heading4"/>
        <w:jc w:val="both"/>
        <w:rPr>
          <w:rtl/>
        </w:rPr>
      </w:pPr>
      <w:bookmarkStart w:id="8" w:name="_Toc119383179"/>
      <w:r>
        <w:rPr>
          <w:rFonts w:hint="cs"/>
          <w:rtl/>
        </w:rPr>
        <w:t xml:space="preserve">صورت دوم: </w:t>
      </w:r>
      <w:r w:rsidR="00CC3547">
        <w:rPr>
          <w:rFonts w:hint="cs"/>
          <w:rtl/>
        </w:rPr>
        <w:t xml:space="preserve">عدم صحت </w:t>
      </w:r>
      <w:r>
        <w:rPr>
          <w:rFonts w:hint="cs"/>
          <w:rtl/>
        </w:rPr>
        <w:t>شرعی تصرف اعتباری</w:t>
      </w:r>
      <w:bookmarkEnd w:id="8"/>
      <w:r>
        <w:rPr>
          <w:rFonts w:hint="cs"/>
          <w:rtl/>
        </w:rPr>
        <w:t xml:space="preserve"> </w:t>
      </w:r>
    </w:p>
    <w:p w:rsidR="00CE71D9" w:rsidRDefault="00993D13" w:rsidP="00CE71D9">
      <w:pPr>
        <w:jc w:val="both"/>
        <w:rPr>
          <w:rtl/>
        </w:rPr>
      </w:pPr>
      <w:r>
        <w:rPr>
          <w:rFonts w:hint="cs"/>
          <w:rtl/>
        </w:rPr>
        <w:t xml:space="preserve"> </w:t>
      </w:r>
      <w:r w:rsidR="00635CF6">
        <w:rPr>
          <w:rFonts w:hint="cs"/>
          <w:rtl/>
        </w:rPr>
        <w:t xml:space="preserve">در مورد مال حاضری </w:t>
      </w:r>
      <w:r>
        <w:rPr>
          <w:rFonts w:hint="cs"/>
          <w:rtl/>
        </w:rPr>
        <w:t xml:space="preserve">که تصرف تکوینی در مال ممکن </w:t>
      </w:r>
      <w:r w:rsidR="000B5BCF">
        <w:rPr>
          <w:rFonts w:hint="cs"/>
          <w:rtl/>
        </w:rPr>
        <w:t>نیست</w:t>
      </w:r>
      <w:r>
        <w:rPr>
          <w:rFonts w:hint="cs"/>
          <w:rtl/>
        </w:rPr>
        <w:t xml:space="preserve"> و تصرف اعتباری نیز </w:t>
      </w:r>
      <w:r w:rsidR="00AC0DFB">
        <w:rPr>
          <w:rFonts w:hint="cs"/>
          <w:rtl/>
        </w:rPr>
        <w:t xml:space="preserve">از جهت خارجی </w:t>
      </w:r>
      <w:r>
        <w:rPr>
          <w:rFonts w:hint="cs"/>
          <w:rtl/>
        </w:rPr>
        <w:t xml:space="preserve">به سهولت امکان پذیر است ولی از نظر شرعی این معامله تنفیذ </w:t>
      </w:r>
      <w:r w:rsidR="00635CF6">
        <w:rPr>
          <w:rFonts w:hint="cs"/>
          <w:rtl/>
        </w:rPr>
        <w:t>نشده</w:t>
      </w:r>
      <w:r>
        <w:rPr>
          <w:rFonts w:hint="cs"/>
          <w:rtl/>
        </w:rPr>
        <w:t xml:space="preserve">، </w:t>
      </w:r>
      <w:r w:rsidR="00635CF6">
        <w:rPr>
          <w:rFonts w:hint="cs"/>
          <w:rtl/>
        </w:rPr>
        <w:t xml:space="preserve">می توان قائل به عدم ثبوت زکات شد و از روایاتی که زکات را در مال غائب نفی کرده، نسبت به این صورت نیز الغای خصوصیت کرد. </w:t>
      </w:r>
      <w:r w:rsidR="00F42D9E">
        <w:rPr>
          <w:rFonts w:hint="cs"/>
          <w:rtl/>
        </w:rPr>
        <w:t>زیرا مال</w:t>
      </w:r>
      <w:r w:rsidR="00AC0DFB">
        <w:rPr>
          <w:rFonts w:hint="cs"/>
          <w:rtl/>
        </w:rPr>
        <w:t xml:space="preserve">ی که می توان خارجا آن را معامله کرد </w:t>
      </w:r>
      <w:r w:rsidR="00F42D9E">
        <w:rPr>
          <w:rFonts w:hint="cs"/>
          <w:rtl/>
        </w:rPr>
        <w:t xml:space="preserve">اما این معامله شرعا باطل است، مثل </w:t>
      </w:r>
      <w:r w:rsidR="00CE71D9">
        <w:rPr>
          <w:rFonts w:hint="cs"/>
          <w:rtl/>
        </w:rPr>
        <w:t>صورتی است که نمی توان</w:t>
      </w:r>
      <w:r w:rsidR="00F42D9E">
        <w:rPr>
          <w:rFonts w:hint="cs"/>
          <w:rtl/>
        </w:rPr>
        <w:t xml:space="preserve"> در آن مال معامله کند. </w:t>
      </w:r>
      <w:r w:rsidR="00CC3547">
        <w:rPr>
          <w:rFonts w:hint="cs"/>
          <w:rtl/>
        </w:rPr>
        <w:t>در این فرض، مالک هیچ</w:t>
      </w:r>
      <w:r w:rsidR="00AC0DFB">
        <w:rPr>
          <w:rFonts w:hint="cs"/>
          <w:rtl/>
        </w:rPr>
        <w:t xml:space="preserve"> بهره ای نمی تواند از مال ببرد. زیرا فرض آن است که تصرف تکوینی ممکن نیست و تصرف اعتباری صحیح نیز امکان پذیر نیست. </w:t>
      </w:r>
    </w:p>
    <w:p w:rsidR="00CC3547" w:rsidRDefault="00AC0DFB" w:rsidP="00CE71D9">
      <w:pPr>
        <w:jc w:val="both"/>
        <w:rPr>
          <w:rtl/>
        </w:rPr>
      </w:pPr>
      <w:r>
        <w:rPr>
          <w:rFonts w:hint="cs"/>
          <w:rtl/>
        </w:rPr>
        <w:lastRenderedPageBreak/>
        <w:t>پس</w:t>
      </w:r>
      <w:r w:rsidR="00CC3547">
        <w:rPr>
          <w:rFonts w:hint="cs"/>
          <w:rtl/>
        </w:rPr>
        <w:t xml:space="preserve"> تفاوتی نمی کند منشأ عدم </w:t>
      </w:r>
      <w:r>
        <w:rPr>
          <w:rFonts w:hint="cs"/>
          <w:rtl/>
        </w:rPr>
        <w:t xml:space="preserve">امکان </w:t>
      </w:r>
      <w:r w:rsidR="00CC3547">
        <w:rPr>
          <w:rFonts w:hint="cs"/>
          <w:rtl/>
        </w:rPr>
        <w:t xml:space="preserve">تصرف اعتباری </w:t>
      </w:r>
      <w:r>
        <w:rPr>
          <w:rFonts w:hint="cs"/>
          <w:rtl/>
        </w:rPr>
        <w:t xml:space="preserve">صحیح </w:t>
      </w:r>
      <w:r w:rsidR="00CC3547">
        <w:rPr>
          <w:rFonts w:hint="cs"/>
          <w:rtl/>
        </w:rPr>
        <w:t xml:space="preserve">این باشد که خارجا نتواند در آن تصرف </w:t>
      </w:r>
      <w:r>
        <w:rPr>
          <w:rFonts w:hint="cs"/>
          <w:rtl/>
        </w:rPr>
        <w:t xml:space="preserve">اعتباری </w:t>
      </w:r>
      <w:r w:rsidR="00CC3547">
        <w:rPr>
          <w:rFonts w:hint="cs"/>
          <w:rtl/>
        </w:rPr>
        <w:t xml:space="preserve">کند یا شرعا </w:t>
      </w:r>
      <w:r w:rsidR="007973B7">
        <w:rPr>
          <w:rFonts w:hint="cs"/>
          <w:rtl/>
        </w:rPr>
        <w:t>جواز</w:t>
      </w:r>
      <w:r>
        <w:rPr>
          <w:rFonts w:hint="cs"/>
          <w:rtl/>
        </w:rPr>
        <w:t xml:space="preserve"> معامله</w:t>
      </w:r>
      <w:r w:rsidR="00CC3547">
        <w:rPr>
          <w:rFonts w:hint="cs"/>
          <w:rtl/>
        </w:rPr>
        <w:t xml:space="preserve"> به </w:t>
      </w:r>
      <w:r w:rsidR="007973B7">
        <w:rPr>
          <w:rFonts w:hint="cs"/>
          <w:rtl/>
        </w:rPr>
        <w:t>معنای صحت</w:t>
      </w:r>
      <w:r>
        <w:rPr>
          <w:rFonts w:hint="cs"/>
          <w:rtl/>
        </w:rPr>
        <w:t xml:space="preserve"> آن</w:t>
      </w:r>
      <w:r w:rsidR="007973B7">
        <w:rPr>
          <w:rFonts w:hint="cs"/>
          <w:rtl/>
        </w:rPr>
        <w:t>،</w:t>
      </w:r>
      <w:r w:rsidR="00CC3547">
        <w:rPr>
          <w:rFonts w:hint="cs"/>
          <w:rtl/>
        </w:rPr>
        <w:t xml:space="preserve"> </w:t>
      </w:r>
      <w:r w:rsidR="00924536">
        <w:rPr>
          <w:rFonts w:hint="cs"/>
          <w:rtl/>
        </w:rPr>
        <w:t>وجود نداشته باشد</w:t>
      </w:r>
      <w:r w:rsidR="00CC3547">
        <w:rPr>
          <w:rFonts w:hint="cs"/>
          <w:rtl/>
        </w:rPr>
        <w:t>.</w:t>
      </w:r>
    </w:p>
    <w:p w:rsidR="005A2494" w:rsidRDefault="00CC3547" w:rsidP="00CE71D9">
      <w:pPr>
        <w:pStyle w:val="Heading4"/>
        <w:jc w:val="both"/>
        <w:rPr>
          <w:rtl/>
        </w:rPr>
      </w:pPr>
      <w:bookmarkStart w:id="9" w:name="_Toc119383180"/>
      <w:r>
        <w:rPr>
          <w:rFonts w:hint="cs"/>
          <w:rtl/>
        </w:rPr>
        <w:t>صورت سوم: حرمت تکلیفی تصرف اعتباری</w:t>
      </w:r>
      <w:bookmarkEnd w:id="9"/>
      <w:r>
        <w:rPr>
          <w:rFonts w:hint="cs"/>
          <w:rtl/>
        </w:rPr>
        <w:t xml:space="preserve">  </w:t>
      </w:r>
    </w:p>
    <w:p w:rsidR="00CC3547" w:rsidRDefault="00CC3547" w:rsidP="00CE71D9">
      <w:pPr>
        <w:jc w:val="both"/>
        <w:rPr>
          <w:rtl/>
        </w:rPr>
      </w:pPr>
      <w:r>
        <w:rPr>
          <w:rFonts w:hint="cs"/>
          <w:rtl/>
        </w:rPr>
        <w:t xml:space="preserve">صورت قبل در فرضی بود که معامله فاسد </w:t>
      </w:r>
      <w:r w:rsidR="00924536">
        <w:rPr>
          <w:rFonts w:hint="cs"/>
          <w:rtl/>
        </w:rPr>
        <w:t xml:space="preserve">باشد و ناظر به حرمت تکلیفی نیست. صورت بعدی آن است که معامله مانند </w:t>
      </w:r>
      <w:r>
        <w:rPr>
          <w:rFonts w:hint="cs"/>
          <w:rtl/>
        </w:rPr>
        <w:t xml:space="preserve">بیع وقت النداء تکلیفا حرام </w:t>
      </w:r>
      <w:r w:rsidR="00924536">
        <w:rPr>
          <w:rFonts w:hint="cs"/>
          <w:rtl/>
        </w:rPr>
        <w:t>است</w:t>
      </w:r>
      <w:r>
        <w:rPr>
          <w:rFonts w:hint="cs"/>
          <w:rtl/>
        </w:rPr>
        <w:t xml:space="preserve"> </w:t>
      </w:r>
      <w:r w:rsidR="00924536">
        <w:rPr>
          <w:rFonts w:hint="cs"/>
          <w:rtl/>
        </w:rPr>
        <w:t>ولی</w:t>
      </w:r>
      <w:r>
        <w:rPr>
          <w:rFonts w:hint="cs"/>
          <w:rtl/>
        </w:rPr>
        <w:t xml:space="preserve"> </w:t>
      </w:r>
      <w:r w:rsidR="00924536">
        <w:rPr>
          <w:rFonts w:hint="cs"/>
          <w:rtl/>
        </w:rPr>
        <w:t xml:space="preserve">این </w:t>
      </w:r>
      <w:r>
        <w:rPr>
          <w:rFonts w:hint="cs"/>
          <w:rtl/>
        </w:rPr>
        <w:t xml:space="preserve">معامله صحیح است. در </w:t>
      </w:r>
      <w:r w:rsidR="00924536">
        <w:rPr>
          <w:rFonts w:hint="cs"/>
          <w:rtl/>
        </w:rPr>
        <w:t>این فرض</w:t>
      </w:r>
      <w:r>
        <w:rPr>
          <w:rFonts w:hint="cs"/>
          <w:rtl/>
        </w:rPr>
        <w:t xml:space="preserve"> که </w:t>
      </w:r>
      <w:r w:rsidR="002E6D1C">
        <w:rPr>
          <w:rFonts w:hint="cs"/>
          <w:rtl/>
        </w:rPr>
        <w:t>تصرف اعتباری از نظر شرعی نافذ است اما حرمت تکلیفی دارد،</w:t>
      </w:r>
      <w:r>
        <w:rPr>
          <w:rFonts w:hint="cs"/>
          <w:rtl/>
        </w:rPr>
        <w:t xml:space="preserve"> دلیلی بر عدم ثبوت زکات موجود نیست. زیرا ظاهر تصر</w:t>
      </w:r>
      <w:r w:rsidR="00F16CB7">
        <w:rPr>
          <w:rFonts w:hint="cs"/>
          <w:rtl/>
        </w:rPr>
        <w:t>ّ</w:t>
      </w:r>
      <w:r>
        <w:rPr>
          <w:rFonts w:hint="cs"/>
          <w:rtl/>
        </w:rPr>
        <w:t>ف، تصر</w:t>
      </w:r>
      <w:r w:rsidR="00F16CB7">
        <w:rPr>
          <w:rFonts w:hint="cs"/>
          <w:rtl/>
        </w:rPr>
        <w:t>ّ</w:t>
      </w:r>
      <w:r>
        <w:rPr>
          <w:rFonts w:hint="cs"/>
          <w:rtl/>
        </w:rPr>
        <w:t xml:space="preserve">ف صحیح است و در این فرض تصرف صحیح ممکن است هر چند </w:t>
      </w:r>
      <w:r w:rsidR="00F16CB7">
        <w:rPr>
          <w:rFonts w:hint="cs"/>
          <w:rtl/>
        </w:rPr>
        <w:t xml:space="preserve">این </w:t>
      </w:r>
      <w:r>
        <w:rPr>
          <w:rFonts w:hint="cs"/>
          <w:rtl/>
        </w:rPr>
        <w:t xml:space="preserve">تصرف حرام </w:t>
      </w:r>
      <w:r w:rsidR="002E6D1C">
        <w:rPr>
          <w:rFonts w:hint="cs"/>
          <w:rtl/>
        </w:rPr>
        <w:t>باشد</w:t>
      </w:r>
      <w:r>
        <w:rPr>
          <w:rFonts w:hint="cs"/>
          <w:rtl/>
        </w:rPr>
        <w:t xml:space="preserve">. </w:t>
      </w:r>
      <w:r w:rsidR="005D2FBB">
        <w:rPr>
          <w:rFonts w:hint="cs"/>
          <w:rtl/>
        </w:rPr>
        <w:t xml:space="preserve">بحث این است که روایات تنها درباره غائب است و در مقام سرایت حکم از غائب به حاضر هستیم. </w:t>
      </w:r>
      <w:r w:rsidR="00047B92">
        <w:rPr>
          <w:rFonts w:hint="cs"/>
          <w:rtl/>
        </w:rPr>
        <w:t>مشکل مال غائب این است که نمی توان تکوینا</w:t>
      </w:r>
      <w:r w:rsidR="000F3C03">
        <w:rPr>
          <w:rFonts w:hint="cs"/>
          <w:rtl/>
        </w:rPr>
        <w:t>ً (خارجا)</w:t>
      </w:r>
      <w:r w:rsidR="00047B92">
        <w:rPr>
          <w:rFonts w:hint="cs"/>
          <w:rtl/>
        </w:rPr>
        <w:t xml:space="preserve"> در مال غائب تصرف اعتباری کرد و آن را معامله کرد. از این فرض الغای خصوصیت می شو</w:t>
      </w:r>
      <w:r w:rsidR="000F3C03">
        <w:rPr>
          <w:rFonts w:hint="cs"/>
          <w:rtl/>
        </w:rPr>
        <w:t>د به جایی که معامله تکویناً (خارجا)</w:t>
      </w:r>
      <w:r w:rsidR="00047B92">
        <w:rPr>
          <w:rFonts w:hint="cs"/>
          <w:rtl/>
        </w:rPr>
        <w:t xml:space="preserve"> ممکن است اما شرعا نافذ نیست و گفته می شود</w:t>
      </w:r>
      <w:r w:rsidR="00281E4C">
        <w:rPr>
          <w:rFonts w:hint="cs"/>
          <w:rtl/>
        </w:rPr>
        <w:t>:</w:t>
      </w:r>
      <w:r w:rsidR="00047B92">
        <w:rPr>
          <w:rFonts w:hint="cs"/>
          <w:rtl/>
        </w:rPr>
        <w:t xml:space="preserve"> مراد از امکان معامله </w:t>
      </w:r>
      <w:r w:rsidR="000F3C03">
        <w:rPr>
          <w:rFonts w:hint="cs"/>
          <w:rtl/>
        </w:rPr>
        <w:t>تکویناً</w:t>
      </w:r>
      <w:r w:rsidR="00047B92">
        <w:rPr>
          <w:rFonts w:hint="cs"/>
          <w:rtl/>
        </w:rPr>
        <w:t xml:space="preserve"> (</w:t>
      </w:r>
      <w:r w:rsidR="000F3C03">
        <w:rPr>
          <w:rFonts w:hint="cs"/>
          <w:rtl/>
        </w:rPr>
        <w:t>خارجا</w:t>
      </w:r>
      <w:r w:rsidR="00047B92">
        <w:rPr>
          <w:rFonts w:hint="cs"/>
          <w:rtl/>
        </w:rPr>
        <w:t xml:space="preserve">) امکان معامله صحیح است. پس وجهی ندارد نسبت به فرضی که معامله صحیح ممکن است اما شرعا حرام است، الغای خصوصیت کرد. </w:t>
      </w:r>
    </w:p>
    <w:p w:rsidR="00CA07AE" w:rsidRDefault="00B45A77" w:rsidP="00CE71D9">
      <w:pPr>
        <w:jc w:val="both"/>
        <w:rPr>
          <w:rtl/>
        </w:rPr>
      </w:pPr>
      <w:r>
        <w:rPr>
          <w:rFonts w:hint="cs"/>
          <w:rtl/>
        </w:rPr>
        <w:t>پس اگر در چیزی ن</w:t>
      </w:r>
      <w:r w:rsidR="00CE71D9">
        <w:rPr>
          <w:rFonts w:hint="cs"/>
          <w:rtl/>
        </w:rPr>
        <w:t xml:space="preserve">ه می </w:t>
      </w:r>
      <w:r>
        <w:rPr>
          <w:rFonts w:hint="cs"/>
          <w:rtl/>
        </w:rPr>
        <w:t>توان تصرف تکوینی کرد و ن</w:t>
      </w:r>
      <w:r w:rsidR="00CE71D9">
        <w:rPr>
          <w:rFonts w:hint="cs"/>
          <w:rtl/>
        </w:rPr>
        <w:t xml:space="preserve">ه می </w:t>
      </w:r>
      <w:r>
        <w:rPr>
          <w:rFonts w:hint="cs"/>
          <w:rtl/>
        </w:rPr>
        <w:t xml:space="preserve">توان تصرف اعتباری </w:t>
      </w:r>
      <w:r w:rsidR="000F3C03">
        <w:rPr>
          <w:rFonts w:hint="cs"/>
          <w:rtl/>
        </w:rPr>
        <w:t xml:space="preserve">کرد، زکات ثابت نیست </w:t>
      </w:r>
      <w:r w:rsidR="00281E4C">
        <w:rPr>
          <w:rFonts w:hint="cs"/>
          <w:rtl/>
        </w:rPr>
        <w:t xml:space="preserve">اعم از آنکه منشأ عدم امکان تصرف اعتباری، امور خارجی مانند مشتری نداشتن باشد </w:t>
      </w:r>
      <w:r w:rsidR="000F3C03">
        <w:rPr>
          <w:rFonts w:hint="cs"/>
          <w:rtl/>
        </w:rPr>
        <w:t xml:space="preserve">یا </w:t>
      </w:r>
      <w:r w:rsidR="00281E4C">
        <w:rPr>
          <w:rFonts w:hint="cs"/>
          <w:rtl/>
        </w:rPr>
        <w:t xml:space="preserve">منشأ آن باطل بودن معامله از نظر شرعی باشد. </w:t>
      </w:r>
    </w:p>
    <w:p w:rsidR="00CA07AE" w:rsidRDefault="00101D89" w:rsidP="00CE71D9">
      <w:pPr>
        <w:jc w:val="both"/>
        <w:rPr>
          <w:rtl/>
        </w:rPr>
      </w:pPr>
      <w:r>
        <w:rPr>
          <w:rFonts w:hint="cs"/>
          <w:rtl/>
        </w:rPr>
        <w:t>اشکال: آیا نمی توان نسبت به شخص متشرّعی که احکام شریعت را رعایت می کند، الغای خصوصیت کرد؟</w:t>
      </w:r>
    </w:p>
    <w:p w:rsidR="00101D89" w:rsidRDefault="00101D89" w:rsidP="00CE71D9">
      <w:pPr>
        <w:jc w:val="both"/>
        <w:rPr>
          <w:rtl/>
        </w:rPr>
      </w:pPr>
      <w:r>
        <w:rPr>
          <w:rFonts w:hint="cs"/>
          <w:rtl/>
        </w:rPr>
        <w:t>پاسخ: فرد روشن روایات در جایی است که معامله باطل باشد و روشن نیست ناظر به فرضی باشد که معا</w:t>
      </w:r>
      <w:r w:rsidR="000F3C03">
        <w:rPr>
          <w:rFonts w:hint="cs"/>
          <w:rtl/>
        </w:rPr>
        <w:t xml:space="preserve">مله نافذ است اما شرعا حرام است و به همین دلیل الغای خصوصیت نسبت به این فرض، معلوم نیست. </w:t>
      </w:r>
    </w:p>
    <w:p w:rsidR="00101D89" w:rsidRDefault="00BF119D" w:rsidP="00CE71D9">
      <w:pPr>
        <w:jc w:val="both"/>
        <w:rPr>
          <w:rtl/>
        </w:rPr>
      </w:pPr>
      <w:r>
        <w:rPr>
          <w:rFonts w:hint="cs"/>
          <w:rtl/>
        </w:rPr>
        <w:t xml:space="preserve">پس در </w:t>
      </w:r>
      <w:r w:rsidR="00101D89">
        <w:rPr>
          <w:rFonts w:hint="cs"/>
          <w:rtl/>
        </w:rPr>
        <w:t xml:space="preserve">مال حاضری که </w:t>
      </w:r>
      <w:r>
        <w:rPr>
          <w:rFonts w:hint="cs"/>
          <w:rtl/>
        </w:rPr>
        <w:t>خارجا</w:t>
      </w:r>
      <w:r w:rsidR="00101D89">
        <w:rPr>
          <w:rFonts w:hint="cs"/>
          <w:rtl/>
        </w:rPr>
        <w:t xml:space="preserve"> تصرف اعتباری به سهولت ممکن است و این تصرف از نظر شرعی نافذ است. زکات ثابت است و نمی توان از روایاتی که در فرض غیبت زکات را نفی کرده، به این صورت الغای خصوص</w:t>
      </w:r>
      <w:r w:rsidR="008A5A8F">
        <w:rPr>
          <w:rFonts w:hint="cs"/>
          <w:rtl/>
        </w:rPr>
        <w:t>یت کرد.</w:t>
      </w:r>
      <w:r w:rsidR="008A5A8F">
        <w:rPr>
          <w:rStyle w:val="FootnoteReference"/>
          <w:rtl/>
        </w:rPr>
        <w:footnoteReference w:id="3"/>
      </w:r>
    </w:p>
    <w:p w:rsidR="00CE71D9" w:rsidRDefault="00CE71D9" w:rsidP="00CE71D9">
      <w:pPr>
        <w:pStyle w:val="Heading3"/>
        <w:jc w:val="both"/>
        <w:rPr>
          <w:rtl/>
        </w:rPr>
      </w:pPr>
      <w:bookmarkStart w:id="10" w:name="_Toc119383181"/>
      <w:r>
        <w:rPr>
          <w:rFonts w:hint="cs"/>
          <w:rtl/>
        </w:rPr>
        <w:t>کلام آقای خویی</w:t>
      </w:r>
      <w:bookmarkEnd w:id="10"/>
      <w:r>
        <w:rPr>
          <w:rFonts w:hint="cs"/>
          <w:rtl/>
        </w:rPr>
        <w:t xml:space="preserve"> </w:t>
      </w:r>
    </w:p>
    <w:p w:rsidR="008A5A8F" w:rsidRDefault="008A5A8F" w:rsidP="00CE71D9">
      <w:pPr>
        <w:jc w:val="both"/>
        <w:rPr>
          <w:rtl/>
        </w:rPr>
      </w:pPr>
      <w:r>
        <w:rPr>
          <w:rFonts w:hint="cs"/>
          <w:rtl/>
        </w:rPr>
        <w:t>آقای خویی نیز بین حرمت تکلیفی و حرمت وضعی تفاوت گذاشتند. آقای هاشمی</w:t>
      </w:r>
      <w:r w:rsidR="00916ED4">
        <w:rPr>
          <w:rStyle w:val="FootnoteReference"/>
          <w:rtl/>
        </w:rPr>
        <w:footnoteReference w:id="4"/>
      </w:r>
      <w:r>
        <w:rPr>
          <w:rFonts w:hint="cs"/>
          <w:rtl/>
        </w:rPr>
        <w:t xml:space="preserve"> در اینجا اشکالی را به آقای خویی مطرح کردند. </w:t>
      </w:r>
      <w:r w:rsidR="00916ED4">
        <w:rPr>
          <w:rFonts w:hint="cs"/>
          <w:rtl/>
        </w:rPr>
        <w:t xml:space="preserve">ایشان در تمکن از تصرف، دو کلمه را از یکدیگر جدا کردند. تمکن را به سه قسم تقسیم کردند: امکان عقلی، امکان شرعی به </w:t>
      </w:r>
      <w:r w:rsidR="004E1024">
        <w:rPr>
          <w:rFonts w:hint="cs"/>
          <w:rtl/>
        </w:rPr>
        <w:t>خاطر وجود حق</w:t>
      </w:r>
      <w:r w:rsidR="00916ED4">
        <w:rPr>
          <w:rFonts w:hint="cs"/>
          <w:rtl/>
        </w:rPr>
        <w:t>، امکان شرعی به خاطر عدم حرمت تکلیفی.</w:t>
      </w:r>
      <w:r w:rsidR="00916ED4">
        <w:rPr>
          <w:rStyle w:val="FootnoteReference"/>
          <w:rtl/>
        </w:rPr>
        <w:footnoteReference w:id="5"/>
      </w:r>
      <w:r w:rsidR="00916ED4">
        <w:rPr>
          <w:rFonts w:hint="cs"/>
          <w:rtl/>
        </w:rPr>
        <w:t xml:space="preserve"> تصرف را نیز به دو قسم تصرّف تکوی</w:t>
      </w:r>
      <w:r w:rsidR="004E1024">
        <w:rPr>
          <w:rFonts w:hint="cs"/>
          <w:rtl/>
        </w:rPr>
        <w:t xml:space="preserve">نی و تصرف اعتباری تقسیم کردند. سپس </w:t>
      </w:r>
      <w:r w:rsidR="00916ED4">
        <w:rPr>
          <w:rFonts w:hint="cs"/>
          <w:rtl/>
        </w:rPr>
        <w:t xml:space="preserve">استظهار می کنند که </w:t>
      </w:r>
      <w:r w:rsidR="004E1024">
        <w:rPr>
          <w:rFonts w:hint="cs"/>
          <w:rtl/>
        </w:rPr>
        <w:t xml:space="preserve">مراد از تصرف، تصرف تکوینی است. </w:t>
      </w:r>
      <w:r w:rsidR="001F24DA">
        <w:rPr>
          <w:rFonts w:hint="cs"/>
          <w:rtl/>
        </w:rPr>
        <w:t>ایشان می فرماید: آقای خویی گویا بحث اول را کافی دانستند و بعد از اینکه ایشان استظهار می کنند مراد تصرف خارجی است نه تصرف اعتباری، درباره نذر و مانند آن بحث را تمام شده فرض می کنند.</w:t>
      </w:r>
    </w:p>
    <w:p w:rsidR="001F24DA" w:rsidRDefault="001F24DA" w:rsidP="00CE71D9">
      <w:pPr>
        <w:jc w:val="both"/>
        <w:rPr>
          <w:rtl/>
        </w:rPr>
      </w:pPr>
      <w:r>
        <w:rPr>
          <w:rFonts w:hint="cs"/>
          <w:rtl/>
        </w:rPr>
        <w:t>آقای خویی</w:t>
      </w:r>
      <w:r w:rsidR="00A16D52">
        <w:rPr>
          <w:rStyle w:val="FootnoteReference"/>
          <w:rtl/>
        </w:rPr>
        <w:footnoteReference w:id="6"/>
      </w:r>
      <w:r>
        <w:rPr>
          <w:rFonts w:hint="cs"/>
          <w:rtl/>
        </w:rPr>
        <w:t xml:space="preserve"> ای</w:t>
      </w:r>
      <w:r w:rsidR="00A16D52">
        <w:rPr>
          <w:rFonts w:hint="cs"/>
          <w:rtl/>
        </w:rPr>
        <w:t>ن تفکیک آقای هاشمی را نکرده است و هر دو</w:t>
      </w:r>
      <w:r w:rsidR="00CE71D9">
        <w:rPr>
          <w:rFonts w:hint="cs"/>
          <w:rtl/>
        </w:rPr>
        <w:t xml:space="preserve"> واژه</w:t>
      </w:r>
      <w:r w:rsidR="00A16D52">
        <w:rPr>
          <w:rFonts w:hint="cs"/>
          <w:rtl/>
        </w:rPr>
        <w:t xml:space="preserve"> را یک کاسه بحث کرده است.</w:t>
      </w:r>
      <w:r>
        <w:rPr>
          <w:rFonts w:hint="cs"/>
          <w:rtl/>
        </w:rPr>
        <w:t xml:space="preserve"> </w:t>
      </w:r>
      <w:r w:rsidR="00A16D52">
        <w:rPr>
          <w:rFonts w:hint="cs"/>
          <w:rtl/>
        </w:rPr>
        <w:t>کلام</w:t>
      </w:r>
      <w:r>
        <w:rPr>
          <w:rFonts w:hint="cs"/>
          <w:rtl/>
        </w:rPr>
        <w:t xml:space="preserve"> آقای خویی این است که </w:t>
      </w:r>
      <w:r w:rsidR="007C4C45">
        <w:rPr>
          <w:rFonts w:hint="cs"/>
          <w:rtl/>
        </w:rPr>
        <w:t xml:space="preserve">اگر تمکن از تصرف شرعی ملاک باشد، باید شامل مواردی نیز باشد که تصرف در شیء باطل است. مانند مال موقوف که تمکن از تصرف خارجی (تکوینی) </w:t>
      </w:r>
      <w:r w:rsidR="007C4C45">
        <w:rPr>
          <w:rFonts w:hint="cs"/>
          <w:rtl/>
        </w:rPr>
        <w:lastRenderedPageBreak/>
        <w:t xml:space="preserve">در آن دارد اما شرعا نمی تواند آن را بفروشد. </w:t>
      </w:r>
      <w:r w:rsidR="00214BF1">
        <w:rPr>
          <w:rFonts w:hint="cs"/>
          <w:rtl/>
        </w:rPr>
        <w:t xml:space="preserve">پس فروش مال موقوف جواز شرعی ندارد. در حقیقت آقای خویی، تفکیک مذکور در کلام آقای هاشمی را ذکر نکرده و بحث را به نحوی دیگری پیش برده است. </w:t>
      </w:r>
    </w:p>
    <w:p w:rsidR="00214BF1" w:rsidRDefault="00214BF1" w:rsidP="00CE71D9">
      <w:pPr>
        <w:jc w:val="both"/>
        <w:rPr>
          <w:rtl/>
        </w:rPr>
      </w:pPr>
      <w:r>
        <w:rPr>
          <w:rFonts w:hint="cs"/>
          <w:rtl/>
        </w:rPr>
        <w:t xml:space="preserve">اشکال اصلی به آقای خویی این است که باید بین تمکن و تصرف تفکیک صورت گیرد و گرنه جهات بحث به خوبی روشن نمی شود و همین عدم تفکیک باعث پیچیده شدن جوانب بحث شده است. </w:t>
      </w:r>
    </w:p>
    <w:p w:rsidR="00F51F59" w:rsidRDefault="002B067F" w:rsidP="00CE71D9">
      <w:pPr>
        <w:jc w:val="both"/>
        <w:rPr>
          <w:rtl/>
        </w:rPr>
      </w:pPr>
      <w:r>
        <w:rPr>
          <w:rFonts w:hint="cs"/>
          <w:rtl/>
        </w:rPr>
        <w:t xml:space="preserve">خلاصه؛ فرد مسلّم عدم زکات فرضی است که </w:t>
      </w:r>
      <w:r w:rsidR="00FE51A8">
        <w:rPr>
          <w:rFonts w:hint="cs"/>
          <w:rtl/>
        </w:rPr>
        <w:t xml:space="preserve">هم </w:t>
      </w:r>
      <w:r>
        <w:rPr>
          <w:rFonts w:hint="cs"/>
          <w:rtl/>
        </w:rPr>
        <w:t xml:space="preserve">تمکن از تصرف خارجی (تکوینی) ندارد و </w:t>
      </w:r>
      <w:r w:rsidR="00FE51A8">
        <w:rPr>
          <w:rFonts w:hint="cs"/>
          <w:rtl/>
        </w:rPr>
        <w:t xml:space="preserve">هم </w:t>
      </w:r>
      <w:r>
        <w:rPr>
          <w:rFonts w:hint="cs"/>
          <w:rtl/>
        </w:rPr>
        <w:t xml:space="preserve">تمکن از تصرف اعتباری ندارد چه عدم تمکن از تصرف اعتباری به خاطر منع شرعی (عدم نفوذ) باشد و چه به خاطر منع خارجی باشد. اما در صورتی که در شیء می تواند تصرف تکوینی انجام دهد و فقط منع شرعی از فروش دارد مانند نذر، نفی زکات روشن نیست و دلیلی نداریم که زکات به آن تعلق نگیرد. پس باید هر دو موجود باشد و نه تصرف تکوینی ممکن باشد و نه تصرف اعتباری </w:t>
      </w:r>
      <w:r w:rsidR="00FE51A8">
        <w:rPr>
          <w:rFonts w:hint="cs"/>
          <w:rtl/>
        </w:rPr>
        <w:t xml:space="preserve">به سهولت ممکن باشد تا زکات نفی شود و از ادله نافی زکات از مال غائب تنها به این میزان می توان الغای خصوصیت کرد. در نتیجه اگر جایی تصرف تکوینی امکان پذیر باشد، زکات ثابت است چنانچه در فرض تمکن از تصرف اعتباری با سهولت، زکات ثابت است. </w:t>
      </w:r>
      <w:r w:rsidR="00F51F59">
        <w:rPr>
          <w:rFonts w:hint="cs"/>
          <w:rtl/>
        </w:rPr>
        <w:t xml:space="preserve">پس هر چند موضوع روایات غائب است اما غیبت خصوصیت ندارد و از آن الغای خصوصیت می شود. </w:t>
      </w:r>
    </w:p>
    <w:p w:rsidR="00CE71D9" w:rsidRDefault="00CE71D9" w:rsidP="00CE71D9">
      <w:pPr>
        <w:pStyle w:val="Heading2"/>
        <w:jc w:val="both"/>
        <w:rPr>
          <w:rtl/>
        </w:rPr>
      </w:pPr>
      <w:bookmarkStart w:id="11" w:name="_Toc119383182"/>
      <w:r>
        <w:rPr>
          <w:rFonts w:hint="cs"/>
          <w:rtl/>
        </w:rPr>
        <w:t>عدم ارتباط برخی از روایات وارد در مال غائب به بحث تمکن از تصرف</w:t>
      </w:r>
      <w:bookmarkEnd w:id="11"/>
      <w:r>
        <w:rPr>
          <w:rFonts w:hint="cs"/>
          <w:rtl/>
        </w:rPr>
        <w:t xml:space="preserve"> </w:t>
      </w:r>
    </w:p>
    <w:p w:rsidR="00CE71D9" w:rsidRDefault="0068044C" w:rsidP="00CE71D9">
      <w:pPr>
        <w:jc w:val="both"/>
        <w:rPr>
          <w:rtl/>
        </w:rPr>
      </w:pPr>
      <w:r>
        <w:rPr>
          <w:rFonts w:hint="cs"/>
          <w:rtl/>
        </w:rPr>
        <w:t xml:space="preserve">در برخی از روایات غیب شخص </w:t>
      </w:r>
      <w:r w:rsidR="00F030C0">
        <w:rPr>
          <w:rFonts w:hint="cs"/>
          <w:rtl/>
        </w:rPr>
        <w:t xml:space="preserve">از مال </w:t>
      </w:r>
      <w:r>
        <w:rPr>
          <w:rFonts w:hint="cs"/>
          <w:rtl/>
        </w:rPr>
        <w:t xml:space="preserve">مطرح شده </w:t>
      </w:r>
      <w:r w:rsidR="00F030C0">
        <w:rPr>
          <w:rFonts w:hint="cs"/>
          <w:rtl/>
        </w:rPr>
        <w:t xml:space="preserve">مانند روایات مربوط به ارث که این روایات مرتبط با بحث شرطیت تمکن از تصرف است. </w:t>
      </w:r>
      <w:r>
        <w:rPr>
          <w:rFonts w:hint="cs"/>
          <w:rtl/>
        </w:rPr>
        <w:t>در برخی از روایات</w:t>
      </w:r>
      <w:r w:rsidR="00F030C0">
        <w:rPr>
          <w:rFonts w:hint="cs"/>
          <w:rtl/>
        </w:rPr>
        <w:t>،</w:t>
      </w:r>
      <w:r>
        <w:rPr>
          <w:rFonts w:hint="cs"/>
          <w:rtl/>
        </w:rPr>
        <w:t xml:space="preserve"> مال را از شخص غائب دانسته است. در این روایات، گاه مالکیت شخص مفروض گرفته شده است مانند مال مدفون که ب</w:t>
      </w:r>
      <w:r w:rsidR="00F030C0">
        <w:rPr>
          <w:rFonts w:hint="cs"/>
          <w:rtl/>
        </w:rPr>
        <w:t>ه صرف دفن از ملکیت خارج نمی شود.</w:t>
      </w:r>
      <w:r>
        <w:rPr>
          <w:rFonts w:hint="cs"/>
          <w:rtl/>
        </w:rPr>
        <w:t xml:space="preserve"> این روایات مرتبط با بحث است. اما در برخی از روایات </w:t>
      </w:r>
      <w:r w:rsidR="00F030C0">
        <w:rPr>
          <w:rFonts w:hint="cs"/>
          <w:rtl/>
        </w:rPr>
        <w:t xml:space="preserve">فقط </w:t>
      </w:r>
      <w:r>
        <w:rPr>
          <w:rFonts w:hint="cs"/>
          <w:rtl/>
        </w:rPr>
        <w:t xml:space="preserve">غیبت </w:t>
      </w:r>
      <w:r w:rsidR="00F030C0">
        <w:rPr>
          <w:rFonts w:hint="cs"/>
          <w:rtl/>
        </w:rPr>
        <w:t>اخذ</w:t>
      </w:r>
      <w:r>
        <w:rPr>
          <w:rFonts w:hint="cs"/>
          <w:rtl/>
        </w:rPr>
        <w:t xml:space="preserve"> شده و ممکن است</w:t>
      </w:r>
      <w:r w:rsidR="00F030C0">
        <w:rPr>
          <w:rFonts w:hint="cs"/>
          <w:rtl/>
        </w:rPr>
        <w:t xml:space="preserve"> مراد از غیبت، خروج از ملک باشد و این روایات مرتبط با بحث شرطیت تمکن از تصرف نباشد.</w:t>
      </w:r>
      <w:r w:rsidR="00CE71D9">
        <w:rPr>
          <w:rFonts w:hint="cs"/>
          <w:rtl/>
        </w:rPr>
        <w:t xml:space="preserve"> </w:t>
      </w:r>
    </w:p>
    <w:p w:rsidR="00CE71D9" w:rsidRDefault="00CE71D9" w:rsidP="00CE71D9">
      <w:pPr>
        <w:pStyle w:val="Heading3"/>
        <w:rPr>
          <w:rtl/>
        </w:rPr>
      </w:pPr>
      <w:bookmarkStart w:id="12" w:name="_Toc119383183"/>
      <w:r>
        <w:rPr>
          <w:rFonts w:hint="cs"/>
          <w:rtl/>
        </w:rPr>
        <w:t>اراده عدم مالکیت از «لیس عندک»</w:t>
      </w:r>
      <w:bookmarkEnd w:id="12"/>
    </w:p>
    <w:p w:rsidR="00F51F59" w:rsidRDefault="00F030C0" w:rsidP="00CE71D9">
      <w:pPr>
        <w:jc w:val="both"/>
        <w:rPr>
          <w:rtl/>
        </w:rPr>
      </w:pPr>
      <w:r>
        <w:rPr>
          <w:rFonts w:hint="cs"/>
          <w:rtl/>
        </w:rPr>
        <w:t xml:space="preserve">«لا تبع ما لیس عندک» </w:t>
      </w:r>
      <w:r w:rsidR="00C9283D">
        <w:rPr>
          <w:rFonts w:hint="cs"/>
          <w:rtl/>
        </w:rPr>
        <w:t>روایت معروفی میان عامه اس</w:t>
      </w:r>
      <w:r>
        <w:rPr>
          <w:rFonts w:hint="cs"/>
          <w:rtl/>
        </w:rPr>
        <w:t>ت که در روایات ما نیز موجود است.</w:t>
      </w:r>
      <w:r w:rsidR="00C9283D">
        <w:rPr>
          <w:rFonts w:hint="cs"/>
          <w:rtl/>
        </w:rPr>
        <w:t xml:space="preserve"> از روایات عامه و خاصه استفاده می شود، «عندک»</w:t>
      </w:r>
      <w:r w:rsidR="00335B9B">
        <w:rPr>
          <w:rFonts w:hint="cs"/>
          <w:rtl/>
        </w:rPr>
        <w:t xml:space="preserve"> در این روایت</w:t>
      </w:r>
      <w:r w:rsidR="00C9283D">
        <w:rPr>
          <w:rFonts w:hint="cs"/>
          <w:rtl/>
        </w:rPr>
        <w:t xml:space="preserve"> کنایه از مالکیت است. </w:t>
      </w:r>
      <w:r w:rsidR="00335B9B">
        <w:rPr>
          <w:rFonts w:hint="cs"/>
          <w:rtl/>
        </w:rPr>
        <w:t xml:space="preserve">موضوع این روایات این است که شخصی که مثلا مالک پارچه نیست، پارچه را به نحو عین مشخّص می فروشد تا همین پارچه را بخرد و تحویل دهد. </w:t>
      </w:r>
      <w:r w:rsidR="000A217E">
        <w:rPr>
          <w:rFonts w:hint="cs"/>
          <w:rtl/>
        </w:rPr>
        <w:t>شبیه این مضمون در برخی از روایات</w:t>
      </w:r>
      <w:r>
        <w:rPr>
          <w:rFonts w:hint="cs"/>
          <w:rtl/>
        </w:rPr>
        <w:t>ی که در بحث تمکن از تصرف به آنها استدلال شده،</w:t>
      </w:r>
      <w:r w:rsidR="000A217E">
        <w:rPr>
          <w:rFonts w:hint="cs"/>
          <w:rtl/>
        </w:rPr>
        <w:t xml:space="preserve"> وارد شده و ممکن </w:t>
      </w:r>
      <w:r w:rsidR="00CE71D9">
        <w:rPr>
          <w:rFonts w:hint="cs"/>
          <w:rtl/>
        </w:rPr>
        <w:t xml:space="preserve">است </w:t>
      </w:r>
      <w:r w:rsidR="000A217E">
        <w:rPr>
          <w:rFonts w:hint="cs"/>
          <w:rtl/>
        </w:rPr>
        <w:t xml:space="preserve">مراد از مال غائب، مالی </w:t>
      </w:r>
      <w:r>
        <w:rPr>
          <w:rFonts w:hint="cs"/>
          <w:rtl/>
        </w:rPr>
        <w:t>باشد</w:t>
      </w:r>
      <w:r w:rsidR="000A217E">
        <w:rPr>
          <w:rFonts w:hint="cs"/>
          <w:rtl/>
        </w:rPr>
        <w:t xml:space="preserve"> که از ملک خارج شده و در نزد بودن کنایه از در ملک </w:t>
      </w:r>
      <w:r>
        <w:rPr>
          <w:rFonts w:hint="cs"/>
          <w:rtl/>
        </w:rPr>
        <w:t xml:space="preserve">بودن باشد نه آنکه مراد از مال غائب، مالی باشد که مالک تمکن از تصرف در آن ندارد. </w:t>
      </w:r>
      <w:r w:rsidR="00E76DDB">
        <w:rPr>
          <w:rFonts w:hint="cs"/>
          <w:rtl/>
        </w:rPr>
        <w:t>بابی در کافی</w:t>
      </w:r>
      <w:r w:rsidR="00525B18">
        <w:rPr>
          <w:rFonts w:hint="cs"/>
          <w:rtl/>
        </w:rPr>
        <w:t xml:space="preserve">؛ ج 5، </w:t>
      </w:r>
      <w:r w:rsidR="00E76DDB">
        <w:rPr>
          <w:rFonts w:hint="cs"/>
          <w:rtl/>
        </w:rPr>
        <w:t>ص</w:t>
      </w:r>
      <w:r w:rsidR="00525B18">
        <w:rPr>
          <w:rFonts w:hint="cs"/>
          <w:rtl/>
        </w:rPr>
        <w:t>:</w:t>
      </w:r>
      <w:r w:rsidR="00E76DDB">
        <w:rPr>
          <w:rFonts w:hint="cs"/>
          <w:rtl/>
        </w:rPr>
        <w:t xml:space="preserve"> 199 با عنوان «الرجل یبیع ما لیس عنده» آمده است که در آن بیع ما لیس عندک تجویز شده است. در مقابل آن روایات دیگری وجود دارد:</w:t>
      </w:r>
    </w:p>
    <w:p w:rsidR="00E76DDB" w:rsidRPr="00525B18" w:rsidRDefault="00525B18" w:rsidP="00CE71D9">
      <w:pPr>
        <w:pStyle w:val="ListParagraph"/>
        <w:numPr>
          <w:ilvl w:val="0"/>
          <w:numId w:val="17"/>
        </w:numPr>
        <w:jc w:val="both"/>
        <w:rPr>
          <w:color w:val="008000"/>
          <w:szCs w:val="22"/>
        </w:rPr>
      </w:pPr>
      <w:r w:rsidRPr="00525B18">
        <w:rPr>
          <w:color w:val="008000"/>
          <w:rtl/>
        </w:rPr>
        <w:t xml:space="preserve">نَهَى </w:t>
      </w:r>
      <w:r w:rsidRPr="00525B18">
        <w:rPr>
          <w:rFonts w:hint="cs"/>
          <w:color w:val="008000"/>
          <w:rtl/>
        </w:rPr>
        <w:t xml:space="preserve">رسول الله ص </w:t>
      </w:r>
      <w:r w:rsidRPr="00525B18">
        <w:rPr>
          <w:color w:val="008000"/>
          <w:rtl/>
        </w:rPr>
        <w:t>عَنْ بَيْعِ مَا لَيْسَ عِنْدَكَ</w:t>
      </w:r>
      <w:r>
        <w:rPr>
          <w:rFonts w:hint="cs"/>
          <w:color w:val="008000"/>
          <w:rtl/>
        </w:rPr>
        <w:t xml:space="preserve">. </w:t>
      </w:r>
      <w:r w:rsidRPr="00525B18">
        <w:rPr>
          <w:rFonts w:hint="cs"/>
          <w:color w:val="000000"/>
          <w:rtl/>
        </w:rPr>
        <w:t>فقیه</w:t>
      </w:r>
      <w:r>
        <w:rPr>
          <w:rFonts w:hint="cs"/>
          <w:color w:val="000000"/>
          <w:rtl/>
        </w:rPr>
        <w:t xml:space="preserve">؛ ج 4، ص: 8. امالی صدوق؛ مجلس: 66، رقم 1. مسند احمد بن حنبل؛ ج 11، رقم 201 و 516. سنن ابن ماجه؛ ج 3، ص: 541. سنن ترمذی؛ ج 3، ص: 347. سنن نسائی؛ ج 4، ص: 39 و 43 و منابع دیگر. </w:t>
      </w:r>
    </w:p>
    <w:p w:rsidR="00525B18" w:rsidRDefault="00525B18" w:rsidP="00CE71D9">
      <w:pPr>
        <w:pStyle w:val="ListParagraph"/>
        <w:numPr>
          <w:ilvl w:val="0"/>
          <w:numId w:val="17"/>
        </w:numPr>
        <w:jc w:val="both"/>
        <w:rPr>
          <w:color w:val="008000"/>
        </w:rPr>
      </w:pPr>
      <w:r w:rsidRPr="00525B18">
        <w:rPr>
          <w:color w:val="008000"/>
          <w:rtl/>
        </w:rPr>
        <w:t>عَنْ سُلَيْمَانَ بْنِ صَالِحٍ عَنْ أَبِي عَبْدِ اللَّهِ ع قَالَ: نَهَى رَسُولُ اللَّهِ ص عَنْ سَلَفٍ وَ بَيْعٍ وَ عَنْ بَيْعَيْنِ فِي بَيْعٍ وَ عَنْ بَيْعِ مَا لَيْسَ عِنْدَكَ وَ عَنْ رِبْحِ مَا لَمْ يُضْمَنْ.</w:t>
      </w:r>
      <w:r>
        <w:rPr>
          <w:rStyle w:val="FootnoteReference"/>
          <w:color w:val="008000"/>
          <w:rtl/>
        </w:rPr>
        <w:footnoteReference w:id="7"/>
      </w:r>
    </w:p>
    <w:p w:rsidR="00AB40F9" w:rsidRDefault="00AB40F9" w:rsidP="00CE71D9">
      <w:pPr>
        <w:jc w:val="both"/>
        <w:rPr>
          <w:rtl/>
        </w:rPr>
      </w:pPr>
      <w:r>
        <w:rPr>
          <w:rFonts w:hint="cs"/>
          <w:rtl/>
        </w:rPr>
        <w:t xml:space="preserve">مرحوم شیخ حرّ در وسائل؛ ج 18، :ص 47، رقم 23107 ذیل روایت سلیمان صالح در مقام جمع با روایات تجویز کننده بیع ما لیس عندک می نویسد: </w:t>
      </w:r>
    </w:p>
    <w:p w:rsidR="00AB40F9" w:rsidRPr="00AB40F9" w:rsidRDefault="00AB40F9" w:rsidP="00CE71D9">
      <w:pPr>
        <w:jc w:val="both"/>
        <w:rPr>
          <w:color w:val="000080"/>
          <w:rtl/>
        </w:rPr>
      </w:pPr>
      <w:r w:rsidRPr="00AB40F9">
        <w:rPr>
          <w:color w:val="000080"/>
          <w:rtl/>
        </w:rPr>
        <w:t>أَقُولُ: الْمُرَادُ أَنَّهُ لَا يَجُوزُ أَنْ يَبِيعَ شَيْئاً مُعَيَّناً لَيْسَ عِنْدَهُ قَبْلَ أَنْ يَمْلِكَهُ وَ يَجُوزُ أَنْ يَبِيعَ أَمْراً كُلِّيّاً مَوْصُوفاً فِي الذِّمَّةِ</w:t>
      </w:r>
    </w:p>
    <w:p w:rsidR="00AB40F9" w:rsidRDefault="00AB40F9" w:rsidP="00CE71D9">
      <w:pPr>
        <w:jc w:val="both"/>
        <w:rPr>
          <w:rtl/>
        </w:rPr>
      </w:pPr>
      <w:r>
        <w:rPr>
          <w:rFonts w:hint="cs"/>
          <w:rtl/>
        </w:rPr>
        <w:t>بعید نیست این معنا برای روایات صحیح باشد. «لا تبع ما لیس عندک» که درباره بیع شخصی است، بیان می کند: حق بیع شخصی چیزی که مالک عین آن نیستی را نداری.</w:t>
      </w:r>
    </w:p>
    <w:p w:rsidR="00AB40F9" w:rsidRDefault="00AB40F9" w:rsidP="00CE71D9">
      <w:pPr>
        <w:jc w:val="both"/>
        <w:rPr>
          <w:rtl/>
        </w:rPr>
      </w:pPr>
      <w:r>
        <w:rPr>
          <w:rFonts w:hint="cs"/>
          <w:rtl/>
        </w:rPr>
        <w:t xml:space="preserve">روایت دیگری با تعبیر «لیس عندک» وارد </w:t>
      </w:r>
      <w:r w:rsidRPr="00AB40F9">
        <w:rPr>
          <w:rFonts w:hint="cs"/>
          <w:color w:val="000000"/>
          <w:rtl/>
        </w:rPr>
        <w:t>شده</w:t>
      </w:r>
      <w:r>
        <w:rPr>
          <w:rFonts w:hint="cs"/>
          <w:rtl/>
        </w:rPr>
        <w:t xml:space="preserve"> هر چند درباره بیع ما لیس عندک نیست: </w:t>
      </w:r>
    </w:p>
    <w:p w:rsidR="00AB40F9" w:rsidRDefault="00AB40F9" w:rsidP="00CE71D9">
      <w:pPr>
        <w:jc w:val="both"/>
        <w:rPr>
          <w:color w:val="008000"/>
          <w:rtl/>
        </w:rPr>
      </w:pPr>
      <w:r w:rsidRPr="00AB40F9">
        <w:rPr>
          <w:color w:val="008000"/>
          <w:rtl/>
        </w:rPr>
        <w:t>عَنْ أَبِي عَبْدِ اللَّهِ ع قَالَ: السُّنَّةُ فِي النُّورَةِ فِي كُلِّ خَمْسَةَ عَشَرَ يَوْماً فَإِنْ أَتَتْ عَلَيْكَ عِشْرُونَ يَوْماً وَ لَيْسَ عِنْدَكَ فَاسْتَقْرِضْ عَلَى اللَّهِ.</w:t>
      </w:r>
      <w:r>
        <w:rPr>
          <w:rStyle w:val="FootnoteReference"/>
          <w:color w:val="008000"/>
          <w:rtl/>
        </w:rPr>
        <w:footnoteReference w:id="8"/>
      </w:r>
      <w:r>
        <w:rPr>
          <w:rFonts w:hint="cs"/>
          <w:color w:val="008000"/>
          <w:rtl/>
        </w:rPr>
        <w:t xml:space="preserve"> </w:t>
      </w:r>
    </w:p>
    <w:p w:rsidR="00AB40F9" w:rsidRDefault="00AB40F9" w:rsidP="00CE71D9">
      <w:pPr>
        <w:jc w:val="both"/>
        <w:rPr>
          <w:rtl/>
        </w:rPr>
      </w:pPr>
      <w:r>
        <w:rPr>
          <w:rFonts w:hint="cs"/>
          <w:rtl/>
        </w:rPr>
        <w:t xml:space="preserve">«لیس عندک» به این معنا نیست که مالک هستی اما نزد تو نیست بلکه به این معنا است که مالک نوره نیست و می فرماید: اگر مالک نوره نیستی و نمی توانی به این مستحب عمل کنی، قرض بگیر. </w:t>
      </w:r>
    </w:p>
    <w:p w:rsidR="00FB6918" w:rsidRDefault="00FB6918" w:rsidP="00CE71D9">
      <w:pPr>
        <w:jc w:val="both"/>
        <w:rPr>
          <w:rtl/>
        </w:rPr>
      </w:pPr>
      <w:r>
        <w:rPr>
          <w:rFonts w:hint="cs"/>
          <w:rtl/>
        </w:rPr>
        <w:t>در جامع الاحادیث روایات متعددی آورده شده که در آنها بیان شده: شرط ثبوت زکات آن است که سال بر مال زکوی بگذرد و هو عنده. این روایات متعدد است که به برخی از آنها اشاره می شود که بیشتر این روایات در این باب جزو اشارات آمده است. در جامع الاحادیث؛ ج 9، ص: 216 بابی با این عنوان آمده است: «باب ان المال اذا کان غائبا فلا زکاه علی المالک الا ان یتمکن التصرف فیه و یحول علیه الحول و انّ من منع المالک عن التصرف فالزکاه علی المانع» در ارجاعات این باب به این روایات اشاره شده است:</w:t>
      </w:r>
    </w:p>
    <w:p w:rsidR="00FB6918" w:rsidRPr="00FB6918" w:rsidRDefault="00FB6918" w:rsidP="00CE71D9">
      <w:pPr>
        <w:jc w:val="both"/>
        <w:rPr>
          <w:color w:val="008000"/>
          <w:rtl/>
        </w:rPr>
      </w:pPr>
      <w:r>
        <w:rPr>
          <w:rFonts w:hint="cs"/>
          <w:rtl/>
        </w:rPr>
        <w:t xml:space="preserve">روایت اسحاق بن عمار: </w:t>
      </w:r>
      <w:r w:rsidRPr="00FB6918">
        <w:rPr>
          <w:color w:val="008000"/>
          <w:rtl/>
        </w:rPr>
        <w:t>قُلْتُ فَإِذَا بَاعَهَا يُزَكِّي ثَمَنَهَا قَالَ لَا حَتَّى يَحُولَ عَلَيْهِ الْحَوْلُ وَ هُوَ فِي يَدِهِ.</w:t>
      </w:r>
      <w:r>
        <w:rPr>
          <w:rStyle w:val="FootnoteReference"/>
          <w:color w:val="008000"/>
          <w:rtl/>
        </w:rPr>
        <w:footnoteReference w:id="9"/>
      </w:r>
    </w:p>
    <w:p w:rsidR="001A1EA5" w:rsidRDefault="00FB6918" w:rsidP="00CE71D9">
      <w:pPr>
        <w:jc w:val="both"/>
        <w:rPr>
          <w:color w:val="008000"/>
          <w:rtl/>
        </w:rPr>
      </w:pPr>
      <w:r>
        <w:rPr>
          <w:rFonts w:hint="cs"/>
          <w:rtl/>
        </w:rPr>
        <w:t xml:space="preserve">روایت فضلاء: </w:t>
      </w:r>
      <w:r w:rsidRPr="00FB6918">
        <w:rPr>
          <w:color w:val="008000"/>
          <w:rtl/>
        </w:rPr>
        <w:t>وَ كُلُّ مَا لَمْ يَحُلْ عَلَيْهِ الْحَوْلُ عِنْدَ رَبِّهِ فَلَا شَيْ‌ءَ عَلَيْهِ حَتَّى يَحُولَ عَلَيْهِ الْحَوْلُ فَإِذَا حَالَ عَلَيْهِ الْحَوْلُ وَجَبَ عَلَيْهِ.</w:t>
      </w:r>
      <w:r>
        <w:rPr>
          <w:rStyle w:val="FootnoteReference"/>
          <w:color w:val="008000"/>
          <w:rtl/>
        </w:rPr>
        <w:footnoteReference w:id="10"/>
      </w:r>
    </w:p>
    <w:p w:rsidR="00FB6918" w:rsidRDefault="009F6C79" w:rsidP="00CE71D9">
      <w:pPr>
        <w:jc w:val="both"/>
        <w:rPr>
          <w:color w:val="008000"/>
          <w:rtl/>
        </w:rPr>
      </w:pPr>
      <w:r>
        <w:rPr>
          <w:rFonts w:hint="cs"/>
          <w:rtl/>
        </w:rPr>
        <w:t xml:space="preserve">روایت زراره: </w:t>
      </w:r>
      <w:r w:rsidRPr="009F6C79">
        <w:rPr>
          <w:color w:val="008000"/>
          <w:rtl/>
        </w:rPr>
        <w:t>لَيْسَ فِي صِغَارِ الْإِبِلِ وَ الْبَقَرِ وَ الْغَنَمِ شَيْ‌ءٌ إِلَّا مَا حَالَ عَلَيْهِ الْحَوْلُ عِنْدَ الرَّجُلِ</w:t>
      </w:r>
      <w:r>
        <w:rPr>
          <w:rStyle w:val="FootnoteReference"/>
          <w:color w:val="008000"/>
          <w:rtl/>
        </w:rPr>
        <w:footnoteReference w:id="11"/>
      </w:r>
    </w:p>
    <w:p w:rsidR="009F6C79" w:rsidRDefault="009F6C79" w:rsidP="00CE71D9">
      <w:pPr>
        <w:jc w:val="both"/>
        <w:rPr>
          <w:color w:val="008000"/>
          <w:rtl/>
        </w:rPr>
      </w:pPr>
      <w:r>
        <w:rPr>
          <w:rFonts w:hint="cs"/>
          <w:rtl/>
        </w:rPr>
        <w:t xml:space="preserve">روایت زراره و عبید: </w:t>
      </w:r>
      <w:r w:rsidRPr="009F6C79">
        <w:rPr>
          <w:color w:val="008000"/>
          <w:rtl/>
        </w:rPr>
        <w:t>حَتَّى يُحَوِّلَهُ مَالًا وَ يَحُولَ عَلَيْهِ الْحَوْلُ وَ هُوَ عِنْدَهُ.</w:t>
      </w:r>
      <w:r>
        <w:rPr>
          <w:rStyle w:val="FootnoteReference"/>
          <w:color w:val="008000"/>
          <w:rtl/>
        </w:rPr>
        <w:footnoteReference w:id="12"/>
      </w:r>
    </w:p>
    <w:p w:rsidR="009F6C79" w:rsidRDefault="009F6C79" w:rsidP="00CE71D9">
      <w:pPr>
        <w:jc w:val="both"/>
        <w:rPr>
          <w:rtl/>
        </w:rPr>
      </w:pPr>
      <w:r>
        <w:rPr>
          <w:rFonts w:hint="cs"/>
          <w:rtl/>
        </w:rPr>
        <w:t xml:space="preserve">این روایات که در آنها شرط «هو عنده» ذکر شده، روشن نیست ناظر به شرطیت تمکن از تصرف باشد و می تواند معنایی که در «لا تبع ما لیس عندک» بیان شده در این روایات نیز تطبیق شود و به این معنا باشد که باید در کل سال مالک باشد تا زکات ثابت شود. </w:t>
      </w:r>
    </w:p>
    <w:p w:rsidR="00CE71D9" w:rsidRDefault="004C298F" w:rsidP="004C298F">
      <w:pPr>
        <w:pStyle w:val="Heading3"/>
        <w:rPr>
          <w:rtl/>
        </w:rPr>
      </w:pPr>
      <w:bookmarkStart w:id="13" w:name="_Toc119383184"/>
      <w:r>
        <w:rPr>
          <w:rFonts w:hint="cs"/>
          <w:rtl/>
        </w:rPr>
        <w:t>احتمال اراده عدم مالکیت عین از غیبت مال</w:t>
      </w:r>
      <w:bookmarkEnd w:id="13"/>
      <w:r>
        <w:rPr>
          <w:rFonts w:hint="cs"/>
          <w:rtl/>
        </w:rPr>
        <w:t xml:space="preserve"> </w:t>
      </w:r>
    </w:p>
    <w:p w:rsidR="00C44B70" w:rsidRDefault="009F6C79" w:rsidP="00CE71D9">
      <w:pPr>
        <w:jc w:val="both"/>
        <w:rPr>
          <w:rtl/>
        </w:rPr>
      </w:pPr>
      <w:r>
        <w:rPr>
          <w:rFonts w:hint="cs"/>
          <w:rtl/>
        </w:rPr>
        <w:t>در برخی از روایاتی که در مال غائب آمده</w:t>
      </w:r>
      <w:r w:rsidR="00C44B70">
        <w:rPr>
          <w:rFonts w:hint="cs"/>
          <w:rtl/>
        </w:rPr>
        <w:t xml:space="preserve"> نیز این معنا محتمل است. </w:t>
      </w:r>
    </w:p>
    <w:p w:rsidR="00C44B70" w:rsidRDefault="00C44B70" w:rsidP="00CE71D9">
      <w:pPr>
        <w:jc w:val="both"/>
        <w:rPr>
          <w:rtl/>
        </w:rPr>
      </w:pPr>
      <w:r>
        <w:rPr>
          <w:rFonts w:hint="cs"/>
          <w:rtl/>
        </w:rPr>
        <w:t xml:space="preserve">روایت رفاعه بن موسی: </w:t>
      </w:r>
      <w:r w:rsidRPr="00C44B70">
        <w:rPr>
          <w:color w:val="008000"/>
          <w:rtl/>
        </w:rPr>
        <w:t>سَأَلْتُ أَبَا عَبْدِ اللَّهِ ع عَنِ الرَّجُلِ يَغِيبُ عَنْهُ مَالُهُ خَمْسَ سِنِينَ ثُمَّ يَأْتِيهِ فَلَا يُرَدُّ رَأْسُ الْمَالِ كَمْ يُزَكِّيهِ قَالَ سَنَةً وَاحِدَةً.</w:t>
      </w:r>
      <w:r>
        <w:rPr>
          <w:rStyle w:val="FootnoteReference"/>
          <w:color w:val="008000"/>
          <w:rtl/>
        </w:rPr>
        <w:footnoteReference w:id="13"/>
      </w:r>
      <w:r>
        <w:rPr>
          <w:rFonts w:hint="cs"/>
          <w:rtl/>
        </w:rPr>
        <w:t xml:space="preserve"> ممکن است مراد از «یغیب عنه ماله خمس سنین» این باشد که مالش را قرض داده و «ثمّ یأتیه» به این معنا باشد که قرض را پس گرفته است. ممکن است سوال </w:t>
      </w:r>
      <w:r w:rsidR="00CE71D9">
        <w:rPr>
          <w:rFonts w:hint="cs"/>
          <w:rtl/>
        </w:rPr>
        <w:t>در</w:t>
      </w:r>
      <w:r w:rsidR="004C298F">
        <w:rPr>
          <w:rFonts w:hint="cs"/>
          <w:rtl/>
        </w:rPr>
        <w:t>باره</w:t>
      </w:r>
      <w:r>
        <w:rPr>
          <w:rFonts w:hint="cs"/>
          <w:rtl/>
        </w:rPr>
        <w:t xml:space="preserve"> مالی </w:t>
      </w:r>
      <w:r w:rsidR="00CE71D9">
        <w:rPr>
          <w:rFonts w:hint="cs"/>
          <w:rtl/>
        </w:rPr>
        <w:t>باشد</w:t>
      </w:r>
      <w:r>
        <w:rPr>
          <w:rFonts w:hint="cs"/>
          <w:rtl/>
        </w:rPr>
        <w:t xml:space="preserve"> که پنج سال قرض داده و پس از پنج سال به دستش رسیده است. </w:t>
      </w:r>
    </w:p>
    <w:p w:rsidR="00C44B70" w:rsidRDefault="00C44B70" w:rsidP="00CE71D9">
      <w:pPr>
        <w:jc w:val="both"/>
        <w:rPr>
          <w:color w:val="008000"/>
          <w:rtl/>
        </w:rPr>
      </w:pPr>
      <w:r>
        <w:rPr>
          <w:rFonts w:hint="cs"/>
          <w:rtl/>
        </w:rPr>
        <w:t xml:space="preserve">روایت </w:t>
      </w:r>
      <w:r w:rsidR="00F648F7">
        <w:rPr>
          <w:rFonts w:hint="cs"/>
          <w:rtl/>
        </w:rPr>
        <w:t>ع</w:t>
      </w:r>
      <w:r>
        <w:rPr>
          <w:rFonts w:hint="cs"/>
          <w:rtl/>
        </w:rPr>
        <w:t>م</w:t>
      </w:r>
      <w:r w:rsidR="00F648F7">
        <w:rPr>
          <w:rFonts w:hint="cs"/>
          <w:rtl/>
        </w:rPr>
        <w:t>ّ</w:t>
      </w:r>
      <w:r>
        <w:rPr>
          <w:rFonts w:hint="cs"/>
          <w:rtl/>
        </w:rPr>
        <w:t>ن رواه</w:t>
      </w:r>
      <w:r w:rsidR="00F648F7">
        <w:rPr>
          <w:rFonts w:hint="cs"/>
          <w:rtl/>
        </w:rPr>
        <w:t xml:space="preserve"> عن ابی عبد الله علیه السلام:</w:t>
      </w:r>
      <w:r w:rsidR="00F648F7" w:rsidRPr="00F648F7">
        <w:rPr>
          <w:rFonts w:hint="cs"/>
          <w:color w:val="008000"/>
          <w:rtl/>
        </w:rPr>
        <w:t xml:space="preserve"> </w:t>
      </w:r>
      <w:r w:rsidR="00F648F7" w:rsidRPr="00F648F7">
        <w:rPr>
          <w:color w:val="008000"/>
          <w:rtl/>
        </w:rPr>
        <w:t>فِي رَجُلٍ مَالُهُ عَنْهُ غَائِبٌ لَا يَقْدِرُ عَلَى أَخْذِهِ قَالَ فَلَا زَكَاةَ عَلَيْهِ حَتَّى يَخْرُجَ</w:t>
      </w:r>
      <w:r w:rsidR="00F648F7">
        <w:rPr>
          <w:rStyle w:val="FootnoteReference"/>
          <w:color w:val="008000"/>
          <w:rtl/>
        </w:rPr>
        <w:footnoteReference w:id="14"/>
      </w:r>
    </w:p>
    <w:p w:rsidR="00C44B70" w:rsidRDefault="00F648F7" w:rsidP="00CE71D9">
      <w:pPr>
        <w:jc w:val="both"/>
        <w:rPr>
          <w:rtl/>
        </w:rPr>
      </w:pPr>
      <w:r>
        <w:rPr>
          <w:rFonts w:hint="cs"/>
          <w:rtl/>
        </w:rPr>
        <w:t>برای روشن شدن معنای «یخرج» به چند روایت اشاره می شود:</w:t>
      </w:r>
    </w:p>
    <w:p w:rsidR="00F648F7" w:rsidRDefault="00F648F7" w:rsidP="004C298F">
      <w:pPr>
        <w:jc w:val="both"/>
        <w:rPr>
          <w:rtl/>
        </w:rPr>
      </w:pPr>
      <w:r>
        <w:rPr>
          <w:rFonts w:hint="cs"/>
          <w:rtl/>
        </w:rPr>
        <w:t xml:space="preserve">روایت زید الشحام: </w:t>
      </w:r>
      <w:r w:rsidRPr="00F648F7">
        <w:rPr>
          <w:color w:val="008000"/>
          <w:rtl/>
        </w:rPr>
        <w:t>عَنْ رَجُلٍ يَشْتَرِي سِهَامَ الْقَصَّابِينَ مِنْ قَبْلِ أَنْ يَخْرُجَ السَّهْمُ فَقَالَ لَا يَشْتَرِي شَيْئاً حَتَّى يَعْلَمَ مِنْ أَيْنَ يَخْرُجُ السَّهْمُ فَإِنِ اشْتَرَى شَيْئاً فَهُوَ بِالْخِيَارِ إِذَا خَرَجَ.</w:t>
      </w:r>
      <w:r>
        <w:rPr>
          <w:rStyle w:val="FootnoteReference"/>
          <w:color w:val="008000"/>
          <w:rtl/>
        </w:rPr>
        <w:footnoteReference w:id="15"/>
      </w:r>
      <w:r w:rsidR="00F46475">
        <w:rPr>
          <w:rFonts w:hint="cs"/>
          <w:rtl/>
        </w:rPr>
        <w:t xml:space="preserve"> </w:t>
      </w:r>
      <w:r>
        <w:rPr>
          <w:rFonts w:hint="cs"/>
          <w:rtl/>
        </w:rPr>
        <w:t>قصاب ها سهمی در مال داشتند اما این سهم کلی بوده و معیّن نبوده است. امام علیه السلام می فرماید: تا روشن نشود سهم قصاب کجای گوسفند است، حق معامله ندارید. «یخرج» به معنای تعیّن پیدا کردن و خارجیت پیدا کردن از کلیّت است. «فلا زکاه علیه حتی یخرج» احتمال دارد به این معنا باشد که مقرض بر ذمه مقترض به نحو کلی مالک</w:t>
      </w:r>
      <w:r w:rsidR="004C298F">
        <w:rPr>
          <w:rFonts w:hint="cs"/>
          <w:rtl/>
        </w:rPr>
        <w:t xml:space="preserve"> است و این مالکیت کلی</w:t>
      </w:r>
      <w:r>
        <w:rPr>
          <w:rFonts w:hint="cs"/>
          <w:rtl/>
        </w:rPr>
        <w:t xml:space="preserve"> برای ثبوت زکات کفایت نمی کند و باید در عین خاص متعیّن شود تا زکات ثابت شود. پس احتمال دارد این روایت مرتبط با دین باشد.  </w:t>
      </w:r>
    </w:p>
    <w:p w:rsidR="00F46475" w:rsidRDefault="00F648F7" w:rsidP="00CE71D9">
      <w:pPr>
        <w:jc w:val="both"/>
        <w:rPr>
          <w:rtl/>
        </w:rPr>
      </w:pPr>
      <w:r>
        <w:rPr>
          <w:rFonts w:hint="cs"/>
          <w:rtl/>
        </w:rPr>
        <w:t xml:space="preserve">روایت عیص بن القاسم: </w:t>
      </w:r>
      <w:r w:rsidRPr="00F648F7">
        <w:rPr>
          <w:color w:val="008000"/>
          <w:rtl/>
        </w:rPr>
        <w:t>سَأَلْتُهُ عَنْ رَجُلٍ أَخَذَ مَالَ امْرَأَتِهِ فَلَمْ تَقْدِرْ عَلَيْهِ أَ عَلَيْهَا زَكَاةٌ فَقَالَ إِنَّمَا هُوَ عَلَى الَّذِي مَنَعَهَا‌</w:t>
      </w:r>
      <w:r w:rsidR="00404538">
        <w:rPr>
          <w:rStyle w:val="FootnoteReference"/>
          <w:color w:val="008000"/>
          <w:rtl/>
        </w:rPr>
        <w:footnoteReference w:id="16"/>
      </w:r>
      <w:r w:rsidR="00F46475">
        <w:rPr>
          <w:rFonts w:hint="cs"/>
          <w:color w:val="008000"/>
          <w:rtl/>
        </w:rPr>
        <w:t xml:space="preserve"> </w:t>
      </w:r>
      <w:r w:rsidR="00F46475">
        <w:rPr>
          <w:rFonts w:hint="cs"/>
          <w:rtl/>
        </w:rPr>
        <w:t xml:space="preserve">این احتمال کاملا جدی است که روایت درباره دین باشد و اراده غصب از «فلم تقدر علیه» بعید است زیرا غصب مؤونه زائده می طلبد و شاید فرد روشن آن احتمال قرض باشد که در کلام آقای هاشمی نیز وارد شده است. </w:t>
      </w:r>
    </w:p>
    <w:p w:rsidR="00F46475" w:rsidRDefault="00F46475" w:rsidP="00CE71D9">
      <w:pPr>
        <w:jc w:val="both"/>
        <w:rPr>
          <w:rtl/>
        </w:rPr>
      </w:pPr>
      <w:r>
        <w:rPr>
          <w:rFonts w:hint="cs"/>
          <w:rtl/>
        </w:rPr>
        <w:t xml:space="preserve">«فی رجل ماله عنه غائب» در روایت عمن رواه، می تواند ناظر به فرض قرض باشد. زیرا مال با قرض دادن از ملک مقرض خارج نمی شود و به کلی تبدیل می شود و بعد از پس گرفتن، تعیّن پیدا می کند و شخصی می شود. </w:t>
      </w:r>
    </w:p>
    <w:p w:rsidR="00DE1152" w:rsidRDefault="00AB40F9" w:rsidP="00CE71D9">
      <w:pPr>
        <w:jc w:val="both"/>
        <w:rPr>
          <w:rtl/>
        </w:rPr>
      </w:pPr>
      <w:r>
        <w:rPr>
          <w:rFonts w:hint="cs"/>
          <w:rtl/>
        </w:rPr>
        <w:t xml:space="preserve">عرب ها مهریه را به حاضر و غائب تقسیم می کنند. مهریه حاضر، مهریه ای است که باید نقد پرداخت کند و مهریه غائب، مهریه کلی است که در ذمه مرد است و باید در زمان خاص آن را پرداخت کند. در تعبیر امروزی عرب تعبیر حاضر و غائب مرسوم است. </w:t>
      </w:r>
      <w:r w:rsidR="00DE1152">
        <w:rPr>
          <w:rFonts w:hint="cs"/>
          <w:rtl/>
        </w:rPr>
        <w:t xml:space="preserve">البته غائب مال زمان دار است و حق مطالبه ندارد و گرنه درباره مالی که حق مطالبه دارد، غائب تعبیر نمی شود. پس مال غائب علاوه بر کلی بودن، زمان دار نیز هست. ممکن است مراد از غائب در روایات مورد بحث نیز این باشد که مال را به صورت زمان دار قرض داده است و به همین دلیل نمی تواند مطالبه کند. این نکته در فهم روایات دین اثر گذار است که در آینده درباره آن بحث خواهیم کرد. </w:t>
      </w:r>
    </w:p>
    <w:p w:rsidR="00AB40F9" w:rsidRPr="00F46475" w:rsidRDefault="00DE1152" w:rsidP="004C298F">
      <w:pPr>
        <w:jc w:val="both"/>
        <w:rPr>
          <w:color w:val="008000"/>
          <w:rtl/>
        </w:rPr>
      </w:pPr>
      <w:r>
        <w:rPr>
          <w:rFonts w:hint="cs"/>
          <w:rtl/>
        </w:rPr>
        <w:t xml:space="preserve">اصل بحث تمکن از تصرف تمام شد. در عروه برای مواردی که تمکن از تصرف نیست، </w:t>
      </w:r>
      <w:r w:rsidR="004C298F">
        <w:rPr>
          <w:rFonts w:hint="cs"/>
          <w:rtl/>
        </w:rPr>
        <w:t>هفت</w:t>
      </w:r>
      <w:r>
        <w:rPr>
          <w:rFonts w:hint="cs"/>
          <w:rtl/>
        </w:rPr>
        <w:t xml:space="preserve"> مورد مثال زده شده است. با بیان ما روشن </w:t>
      </w:r>
      <w:r w:rsidR="004C298F">
        <w:rPr>
          <w:rFonts w:hint="cs"/>
          <w:rtl/>
        </w:rPr>
        <w:t>شد</w:t>
      </w:r>
      <w:r>
        <w:rPr>
          <w:rFonts w:hint="cs"/>
          <w:rtl/>
        </w:rPr>
        <w:t xml:space="preserve"> که</w:t>
      </w:r>
      <w:r w:rsidR="004C298F">
        <w:rPr>
          <w:rFonts w:hint="cs"/>
          <w:rtl/>
        </w:rPr>
        <w:t xml:space="preserve"> در</w:t>
      </w:r>
      <w:r>
        <w:rPr>
          <w:rFonts w:hint="cs"/>
          <w:rtl/>
        </w:rPr>
        <w:t xml:space="preserve"> </w:t>
      </w:r>
      <w:r w:rsidR="004C298F">
        <w:rPr>
          <w:rFonts w:hint="cs"/>
          <w:rtl/>
        </w:rPr>
        <w:t>چهار</w:t>
      </w:r>
      <w:r>
        <w:rPr>
          <w:rFonts w:hint="cs"/>
          <w:rtl/>
        </w:rPr>
        <w:t xml:space="preserve"> مورد تمکن از تصرف موجود نیست و </w:t>
      </w:r>
      <w:r w:rsidR="004C298F">
        <w:rPr>
          <w:rFonts w:hint="cs"/>
          <w:rtl/>
        </w:rPr>
        <w:t>سه</w:t>
      </w:r>
      <w:r>
        <w:rPr>
          <w:rFonts w:hint="cs"/>
          <w:rtl/>
        </w:rPr>
        <w:t xml:space="preserve"> مورد دیگر (منذور و موقوف و مرهون) وجود دارد که حکم آنها را نمی توان از تمکن از تصرف استفاده کرد و باید به صورت مستقل درباره آنها بحث کرد. منذور نیز گاه پیش از فعلیت است و گاه پس از فعلیت است. در جلسه آینده در این باره بحث خواهیم کرد. </w:t>
      </w:r>
    </w:p>
    <w:sectPr w:rsidR="00AB40F9" w:rsidRPr="00F4647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31D" w:rsidRDefault="0080731D" w:rsidP="008B750B">
      <w:pPr>
        <w:spacing w:line="240" w:lineRule="auto"/>
      </w:pPr>
      <w:r>
        <w:separator/>
      </w:r>
    </w:p>
  </w:endnote>
  <w:endnote w:type="continuationSeparator" w:id="0">
    <w:p w:rsidR="0080731D" w:rsidRDefault="0080731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7F2688" w:rsidRPr="006D44C1" w:rsidTr="0020241A">
      <w:tc>
        <w:tcPr>
          <w:tcW w:w="3382" w:type="dxa"/>
          <w:tcBorders>
            <w:top w:val="nil"/>
            <w:left w:val="nil"/>
            <w:bottom w:val="nil"/>
            <w:right w:val="nil"/>
          </w:tcBorders>
        </w:tcPr>
        <w:p w:rsidR="007F2688" w:rsidRDefault="007F2688"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7F2688" w:rsidRDefault="007F2688" w:rsidP="006D44C1">
          <w:pPr>
            <w:pStyle w:val="Footer"/>
            <w:jc w:val="right"/>
            <w:rPr>
              <w:rtl/>
            </w:rPr>
          </w:pPr>
          <w:r>
            <w:rPr>
              <w:rFonts w:hint="cs"/>
              <w:rtl/>
            </w:rPr>
            <w:t xml:space="preserve">صفحه </w:t>
          </w:r>
          <w:r>
            <w:fldChar w:fldCharType="begin"/>
          </w:r>
          <w:r>
            <w:instrText>PAGE   \* MERGEFORMAT</w:instrText>
          </w:r>
          <w:r>
            <w:fldChar w:fldCharType="separate"/>
          </w:r>
          <w:r w:rsidR="00BF3705" w:rsidRPr="00BF3705">
            <w:rPr>
              <w:noProof/>
              <w:rtl/>
              <w:lang w:val="fa-IR"/>
            </w:rPr>
            <w:t>6</w:t>
          </w:r>
          <w:r>
            <w:rPr>
              <w:noProof/>
            </w:rPr>
            <w:fldChar w:fldCharType="end"/>
          </w:r>
        </w:p>
      </w:tc>
      <w:tc>
        <w:tcPr>
          <w:tcW w:w="4786" w:type="dxa"/>
          <w:tcBorders>
            <w:top w:val="nil"/>
            <w:left w:val="nil"/>
            <w:bottom w:val="nil"/>
            <w:right w:val="nil"/>
          </w:tcBorders>
          <w:vAlign w:val="center"/>
        </w:tcPr>
        <w:p w:rsidR="007F2688" w:rsidRPr="006D44C1" w:rsidRDefault="007F2688" w:rsidP="001B6799">
          <w:pPr>
            <w:pStyle w:val="Footer"/>
            <w:bidi w:val="0"/>
            <w:rPr>
              <w:color w:val="808080" w:themeColor="background1" w:themeShade="80"/>
              <w:rtl/>
            </w:rPr>
          </w:pPr>
          <w:bookmarkStart w:id="21" w:name="BokAdres"/>
          <w:bookmarkEnd w:id="21"/>
          <w:r>
            <w:rPr>
              <w:color w:val="808080" w:themeColor="background1" w:themeShade="80"/>
            </w:rPr>
            <w:t>F1js1_14010822-027_mk3_mfeb.ir</w:t>
          </w:r>
        </w:p>
      </w:tc>
    </w:tr>
  </w:tbl>
  <w:p w:rsidR="007F2688" w:rsidRDefault="007F2688"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31D" w:rsidRDefault="0080731D" w:rsidP="008B750B">
      <w:pPr>
        <w:spacing w:line="240" w:lineRule="auto"/>
      </w:pPr>
      <w:r>
        <w:separator/>
      </w:r>
    </w:p>
  </w:footnote>
  <w:footnote w:type="continuationSeparator" w:id="0">
    <w:p w:rsidR="0080731D" w:rsidRDefault="0080731D" w:rsidP="008B750B">
      <w:pPr>
        <w:spacing w:line="240" w:lineRule="auto"/>
      </w:pPr>
      <w:r>
        <w:continuationSeparator/>
      </w:r>
    </w:p>
  </w:footnote>
  <w:footnote w:id="1">
    <w:p w:rsidR="007F2688" w:rsidRDefault="007F2688" w:rsidP="00F86541">
      <w:pPr>
        <w:pStyle w:val="FootnoteText"/>
      </w:pPr>
      <w:r>
        <w:rPr>
          <w:rStyle w:val="FootnoteReference"/>
        </w:rPr>
        <w:footnoteRef/>
      </w:r>
      <w:r>
        <w:rPr>
          <w:rtl/>
        </w:rPr>
        <w:t xml:space="preserve"> </w:t>
      </w:r>
      <w:r w:rsidRPr="006756CC">
        <w:rPr>
          <w:rtl/>
        </w:rPr>
        <w:t>کتاب الزکاه؛ ج 1، ص: 84</w:t>
      </w:r>
    </w:p>
  </w:footnote>
  <w:footnote w:id="2">
    <w:p w:rsidR="007F2688" w:rsidRDefault="007F2688">
      <w:pPr>
        <w:pStyle w:val="FootnoteText"/>
      </w:pPr>
      <w:r>
        <w:rPr>
          <w:rStyle w:val="FootnoteReference"/>
        </w:rPr>
        <w:footnoteRef/>
      </w:r>
      <w:r>
        <w:rPr>
          <w:rtl/>
        </w:rPr>
        <w:t xml:space="preserve"> </w:t>
      </w:r>
      <w:r>
        <w:rPr>
          <w:rFonts w:hint="cs"/>
          <w:rtl/>
        </w:rPr>
        <w:t xml:space="preserve">مقرّر: </w:t>
      </w:r>
      <w:r>
        <w:rPr>
          <w:rFonts w:hint="cs"/>
          <w:rtl/>
        </w:rPr>
        <w:t xml:space="preserve">ظاهرا مقسم این صورت ها، مال حاضری است که تصرف تکوینی در آنها ممکن نیست. </w:t>
      </w:r>
    </w:p>
  </w:footnote>
  <w:footnote w:id="3">
    <w:p w:rsidR="007F2688" w:rsidRDefault="007F2688">
      <w:pPr>
        <w:pStyle w:val="FootnoteText"/>
      </w:pPr>
      <w:r>
        <w:rPr>
          <w:rStyle w:val="FootnoteReference"/>
        </w:rPr>
        <w:footnoteRef/>
      </w:r>
      <w:r>
        <w:rPr>
          <w:rtl/>
        </w:rPr>
        <w:t xml:space="preserve"> </w:t>
      </w:r>
      <w:r>
        <w:rPr>
          <w:rFonts w:hint="cs"/>
          <w:rtl/>
        </w:rPr>
        <w:t xml:space="preserve">مقرّر: </w:t>
      </w:r>
      <w:r>
        <w:rPr>
          <w:rFonts w:hint="cs"/>
          <w:rtl/>
        </w:rPr>
        <w:t xml:space="preserve">هر چند تصرف تکوینی در آن ممکن نباشد. </w:t>
      </w:r>
    </w:p>
  </w:footnote>
  <w:footnote w:id="4">
    <w:p w:rsidR="007F2688" w:rsidRPr="00916ED4" w:rsidRDefault="007F2688" w:rsidP="00916ED4">
      <w:pPr>
        <w:pStyle w:val="FootnoteText"/>
      </w:pPr>
      <w:r>
        <w:rPr>
          <w:rStyle w:val="FootnoteReference"/>
        </w:rPr>
        <w:footnoteRef/>
      </w:r>
      <w:r>
        <w:rPr>
          <w:rtl/>
        </w:rPr>
        <w:t xml:space="preserve"> </w:t>
      </w:r>
      <w:r w:rsidRPr="00916ED4">
        <w:rPr>
          <w:rtl/>
        </w:rPr>
        <w:t xml:space="preserve">کتاب </w:t>
      </w:r>
      <w:r w:rsidRPr="00916ED4">
        <w:rPr>
          <w:rtl/>
        </w:rPr>
        <w:t>الزکاه؛ ج 1، ص: 82</w:t>
      </w:r>
    </w:p>
  </w:footnote>
  <w:footnote w:id="5">
    <w:p w:rsidR="007F2688" w:rsidRDefault="007F2688">
      <w:pPr>
        <w:pStyle w:val="FootnoteText"/>
      </w:pPr>
      <w:r>
        <w:rPr>
          <w:rStyle w:val="FootnoteReference"/>
        </w:rPr>
        <w:footnoteRef/>
      </w:r>
      <w:r>
        <w:rPr>
          <w:rtl/>
        </w:rPr>
        <w:t xml:space="preserve"> </w:t>
      </w:r>
      <w:r>
        <w:rPr>
          <w:rFonts w:hint="cs"/>
          <w:rtl/>
        </w:rPr>
        <w:t xml:space="preserve">مقرّر: </w:t>
      </w:r>
      <w:r>
        <w:rPr>
          <w:rFonts w:hint="cs"/>
          <w:rtl/>
        </w:rPr>
        <w:t xml:space="preserve">تمکن در کلام آقای هاشمی به این سه قسم تقسیم شده است: امکان عقلی، امکان شرعی به لحاظ ولایت، امکان شرعی به لحاظ عدم حرمت. </w:t>
      </w:r>
    </w:p>
  </w:footnote>
  <w:footnote w:id="6">
    <w:p w:rsidR="007F2688" w:rsidRPr="00A16D52" w:rsidRDefault="007F2688" w:rsidP="00A16D52">
      <w:pPr>
        <w:pStyle w:val="FootnoteText"/>
      </w:pPr>
      <w:r w:rsidRPr="00A16D52">
        <w:footnoteRef/>
      </w:r>
      <w:r w:rsidRPr="00A16D52">
        <w:rPr>
          <w:rtl/>
        </w:rPr>
        <w:t xml:space="preserve"> </w:t>
      </w:r>
      <w:hyperlink r:id="rId1" w:history="1">
        <w:r w:rsidRPr="00A16D52">
          <w:rPr>
            <w:rStyle w:val="Hyperlink"/>
            <w:rtl/>
          </w:rPr>
          <w:t xml:space="preserve">موسوعة </w:t>
        </w:r>
        <w:r w:rsidRPr="00A16D52">
          <w:rPr>
            <w:rStyle w:val="Hyperlink"/>
            <w:rtl/>
          </w:rPr>
          <w:t>الامام الخوئ</w:t>
        </w:r>
        <w:r w:rsidRPr="00A16D52">
          <w:rPr>
            <w:rStyle w:val="Hyperlink"/>
            <w:rFonts w:hint="cs"/>
            <w:rtl/>
          </w:rPr>
          <w:t>ی</w:t>
        </w:r>
        <w:r w:rsidRPr="00A16D52">
          <w:rPr>
            <w:rStyle w:val="Hyperlink"/>
            <w:rFonts w:hint="eastAsia"/>
            <w:rtl/>
          </w:rPr>
          <w:t>،</w:t>
        </w:r>
        <w:r w:rsidRPr="00A16D52">
          <w:rPr>
            <w:rStyle w:val="Hyperlink"/>
            <w:rtl/>
          </w:rPr>
          <w:t xml:space="preserve"> الس</w:t>
        </w:r>
        <w:r w:rsidRPr="00A16D52">
          <w:rPr>
            <w:rStyle w:val="Hyperlink"/>
            <w:rFonts w:hint="cs"/>
            <w:rtl/>
          </w:rPr>
          <w:t>ی</w:t>
        </w:r>
        <w:r w:rsidRPr="00A16D52">
          <w:rPr>
            <w:rStyle w:val="Hyperlink"/>
            <w:rFonts w:hint="eastAsia"/>
            <w:rtl/>
          </w:rPr>
          <w:t>د</w:t>
        </w:r>
        <w:r w:rsidRPr="00A16D52">
          <w:rPr>
            <w:rStyle w:val="Hyperlink"/>
            <w:rtl/>
          </w:rPr>
          <w:t xml:space="preserve"> أبوالقاسم الخوئ</w:t>
        </w:r>
        <w:r w:rsidRPr="00A16D52">
          <w:rPr>
            <w:rStyle w:val="Hyperlink"/>
            <w:rFonts w:hint="cs"/>
            <w:rtl/>
          </w:rPr>
          <w:t>ی</w:t>
        </w:r>
        <w:r w:rsidRPr="00A16D52">
          <w:rPr>
            <w:rStyle w:val="Hyperlink"/>
            <w:rFonts w:hint="eastAsia"/>
            <w:rtl/>
          </w:rPr>
          <w:t>،</w:t>
        </w:r>
        <w:r w:rsidRPr="00A16D52">
          <w:rPr>
            <w:rStyle w:val="Hyperlink"/>
            <w:rtl/>
          </w:rPr>
          <w:t xml:space="preserve"> ج23، ص36</w:t>
        </w:r>
        <w:r w:rsidRPr="00A16D52">
          <w:rPr>
            <w:rStyle w:val="Hyperlink"/>
          </w:rPr>
          <w:t>.</w:t>
        </w:r>
      </w:hyperlink>
    </w:p>
  </w:footnote>
  <w:footnote w:id="7">
    <w:p w:rsidR="00525B18" w:rsidRPr="00525B18" w:rsidRDefault="00525B18" w:rsidP="00525B18">
      <w:pPr>
        <w:pStyle w:val="FootnoteText"/>
      </w:pPr>
      <w:r w:rsidRPr="00525B18">
        <w:footnoteRef/>
      </w:r>
      <w:r w:rsidRPr="00525B18">
        <w:rPr>
          <w:rtl/>
        </w:rPr>
        <w:t xml:space="preserve"> </w:t>
      </w:r>
      <w:hyperlink r:id="rId2" w:history="1">
        <w:r w:rsidRPr="00525B18">
          <w:rPr>
            <w:rStyle w:val="Hyperlink"/>
            <w:rtl/>
          </w:rPr>
          <w:t>تهذ</w:t>
        </w:r>
        <w:r w:rsidRPr="00525B18">
          <w:rPr>
            <w:rStyle w:val="Hyperlink"/>
            <w:rFonts w:hint="cs"/>
            <w:rtl/>
          </w:rPr>
          <w:t>ی</w:t>
        </w:r>
        <w:r w:rsidRPr="00525B18">
          <w:rPr>
            <w:rStyle w:val="Hyperlink"/>
            <w:rFonts w:hint="eastAsia"/>
            <w:rtl/>
          </w:rPr>
          <w:t>ب</w:t>
        </w:r>
        <w:r w:rsidRPr="00525B18">
          <w:rPr>
            <w:rStyle w:val="Hyperlink"/>
            <w:rtl/>
          </w:rPr>
          <w:t xml:space="preserve"> الاحکام، ش</w:t>
        </w:r>
        <w:r w:rsidRPr="00525B18">
          <w:rPr>
            <w:rStyle w:val="Hyperlink"/>
            <w:rFonts w:hint="cs"/>
            <w:rtl/>
          </w:rPr>
          <w:t>ی</w:t>
        </w:r>
        <w:r w:rsidRPr="00525B18">
          <w:rPr>
            <w:rStyle w:val="Hyperlink"/>
            <w:rFonts w:hint="eastAsia"/>
            <w:rtl/>
          </w:rPr>
          <w:t>خ</w:t>
        </w:r>
        <w:r w:rsidRPr="00525B18">
          <w:rPr>
            <w:rStyle w:val="Hyperlink"/>
            <w:rtl/>
          </w:rPr>
          <w:t xml:space="preserve"> طوس</w:t>
        </w:r>
        <w:r w:rsidRPr="00525B18">
          <w:rPr>
            <w:rStyle w:val="Hyperlink"/>
            <w:rFonts w:hint="cs"/>
            <w:rtl/>
          </w:rPr>
          <w:t>ی</w:t>
        </w:r>
        <w:r w:rsidRPr="00525B18">
          <w:rPr>
            <w:rStyle w:val="Hyperlink"/>
            <w:rFonts w:hint="eastAsia"/>
            <w:rtl/>
          </w:rPr>
          <w:t>،</w:t>
        </w:r>
        <w:r w:rsidRPr="00525B18">
          <w:rPr>
            <w:rStyle w:val="Hyperlink"/>
            <w:rtl/>
          </w:rPr>
          <w:t xml:space="preserve"> ج7، ص230</w:t>
        </w:r>
        <w:r w:rsidRPr="00525B18">
          <w:rPr>
            <w:rStyle w:val="Hyperlink"/>
          </w:rPr>
          <w:t>.</w:t>
        </w:r>
      </w:hyperlink>
    </w:p>
  </w:footnote>
  <w:footnote w:id="8">
    <w:p w:rsidR="00AB40F9" w:rsidRPr="00AB40F9" w:rsidRDefault="00AB40F9" w:rsidP="00AB40F9">
      <w:pPr>
        <w:pStyle w:val="FootnoteText"/>
      </w:pPr>
      <w:r w:rsidRPr="00AB40F9">
        <w:footnoteRef/>
      </w:r>
      <w:r w:rsidRPr="00AB40F9">
        <w:rPr>
          <w:rtl/>
        </w:rPr>
        <w:t xml:space="preserve"> </w:t>
      </w:r>
      <w:hyperlink r:id="rId3" w:history="1">
        <w:r w:rsidRPr="00AB40F9">
          <w:rPr>
            <w:rStyle w:val="Hyperlink"/>
            <w:rtl/>
          </w:rPr>
          <w:t>الکاف</w:t>
        </w:r>
        <w:r w:rsidRPr="00AB40F9">
          <w:rPr>
            <w:rStyle w:val="Hyperlink"/>
            <w:rFonts w:hint="cs"/>
            <w:rtl/>
          </w:rPr>
          <w:t>ی</w:t>
        </w:r>
        <w:r w:rsidRPr="00AB40F9">
          <w:rPr>
            <w:rStyle w:val="Hyperlink"/>
            <w:rFonts w:hint="eastAsia"/>
            <w:rtl/>
          </w:rPr>
          <w:t>،</w:t>
        </w:r>
        <w:r w:rsidRPr="00AB40F9">
          <w:rPr>
            <w:rStyle w:val="Hyperlink"/>
            <w:rtl/>
          </w:rPr>
          <w:t xml:space="preserve"> محمد بن </w:t>
        </w:r>
        <w:r w:rsidRPr="00AB40F9">
          <w:rPr>
            <w:rStyle w:val="Hyperlink"/>
            <w:rFonts w:hint="cs"/>
            <w:rtl/>
          </w:rPr>
          <w:t>ی</w:t>
        </w:r>
        <w:r w:rsidRPr="00AB40F9">
          <w:rPr>
            <w:rStyle w:val="Hyperlink"/>
            <w:rFonts w:hint="eastAsia"/>
            <w:rtl/>
          </w:rPr>
          <w:t>عقوب</w:t>
        </w:r>
        <w:r w:rsidRPr="00AB40F9">
          <w:rPr>
            <w:rStyle w:val="Hyperlink"/>
            <w:rtl/>
          </w:rPr>
          <w:t xml:space="preserve"> کل</w:t>
        </w:r>
        <w:r w:rsidRPr="00AB40F9">
          <w:rPr>
            <w:rStyle w:val="Hyperlink"/>
            <w:rFonts w:hint="cs"/>
            <w:rtl/>
          </w:rPr>
          <w:t>ی</w:t>
        </w:r>
        <w:r w:rsidRPr="00AB40F9">
          <w:rPr>
            <w:rStyle w:val="Hyperlink"/>
            <w:rFonts w:hint="eastAsia"/>
            <w:rtl/>
          </w:rPr>
          <w:t>ن</w:t>
        </w:r>
        <w:r w:rsidRPr="00AB40F9">
          <w:rPr>
            <w:rStyle w:val="Hyperlink"/>
            <w:rFonts w:hint="cs"/>
            <w:rtl/>
          </w:rPr>
          <w:t>ی</w:t>
        </w:r>
        <w:r w:rsidRPr="00AB40F9">
          <w:rPr>
            <w:rStyle w:val="Hyperlink"/>
            <w:rFonts w:hint="eastAsia"/>
            <w:rtl/>
          </w:rPr>
          <w:t>،</w:t>
        </w:r>
        <w:r w:rsidRPr="00AB40F9">
          <w:rPr>
            <w:rStyle w:val="Hyperlink"/>
            <w:rtl/>
          </w:rPr>
          <w:t xml:space="preserve"> ج6، ص506</w:t>
        </w:r>
        <w:r w:rsidRPr="00AB40F9">
          <w:rPr>
            <w:rStyle w:val="Hyperlink"/>
          </w:rPr>
          <w:t>.</w:t>
        </w:r>
      </w:hyperlink>
    </w:p>
  </w:footnote>
  <w:footnote w:id="9">
    <w:p w:rsidR="00FB6918" w:rsidRPr="00FB6918" w:rsidRDefault="00FB6918" w:rsidP="00FB6918">
      <w:pPr>
        <w:pStyle w:val="FootnoteText"/>
      </w:pPr>
      <w:r w:rsidRPr="00FB6918">
        <w:footnoteRef/>
      </w:r>
      <w:r w:rsidRPr="00FB6918">
        <w:rPr>
          <w:rtl/>
        </w:rPr>
        <w:t xml:space="preserve"> </w:t>
      </w:r>
      <w:hyperlink r:id="rId4" w:history="1">
        <w:r w:rsidRPr="00FB6918">
          <w:rPr>
            <w:rStyle w:val="Hyperlink"/>
            <w:rtl/>
          </w:rPr>
          <w:t>الکاف</w:t>
        </w:r>
        <w:r w:rsidRPr="00FB6918">
          <w:rPr>
            <w:rStyle w:val="Hyperlink"/>
            <w:rFonts w:hint="cs"/>
            <w:rtl/>
          </w:rPr>
          <w:t>ی</w:t>
        </w:r>
        <w:r w:rsidRPr="00FB6918">
          <w:rPr>
            <w:rStyle w:val="Hyperlink"/>
            <w:rFonts w:hint="eastAsia"/>
            <w:rtl/>
          </w:rPr>
          <w:t>،</w:t>
        </w:r>
        <w:r w:rsidRPr="00FB6918">
          <w:rPr>
            <w:rStyle w:val="Hyperlink"/>
            <w:rtl/>
          </w:rPr>
          <w:t xml:space="preserve"> محمد بن </w:t>
        </w:r>
        <w:r w:rsidRPr="00FB6918">
          <w:rPr>
            <w:rStyle w:val="Hyperlink"/>
            <w:rFonts w:hint="cs"/>
            <w:rtl/>
          </w:rPr>
          <w:t>ی</w:t>
        </w:r>
        <w:r w:rsidRPr="00FB6918">
          <w:rPr>
            <w:rStyle w:val="Hyperlink"/>
            <w:rFonts w:hint="eastAsia"/>
            <w:rtl/>
          </w:rPr>
          <w:t>عقوب</w:t>
        </w:r>
        <w:r w:rsidRPr="00FB6918">
          <w:rPr>
            <w:rStyle w:val="Hyperlink"/>
            <w:rtl/>
          </w:rPr>
          <w:t xml:space="preserve"> کل</w:t>
        </w:r>
        <w:r w:rsidRPr="00FB6918">
          <w:rPr>
            <w:rStyle w:val="Hyperlink"/>
            <w:rFonts w:hint="cs"/>
            <w:rtl/>
          </w:rPr>
          <w:t>ی</w:t>
        </w:r>
        <w:r w:rsidRPr="00FB6918">
          <w:rPr>
            <w:rStyle w:val="Hyperlink"/>
            <w:rFonts w:hint="eastAsia"/>
            <w:rtl/>
          </w:rPr>
          <w:t>ن</w:t>
        </w:r>
        <w:r w:rsidRPr="00FB6918">
          <w:rPr>
            <w:rStyle w:val="Hyperlink"/>
            <w:rFonts w:hint="cs"/>
            <w:rtl/>
          </w:rPr>
          <w:t>ی</w:t>
        </w:r>
        <w:r w:rsidRPr="00FB6918">
          <w:rPr>
            <w:rStyle w:val="Hyperlink"/>
            <w:rFonts w:hint="eastAsia"/>
            <w:rtl/>
          </w:rPr>
          <w:t>،</w:t>
        </w:r>
        <w:r w:rsidRPr="00FB6918">
          <w:rPr>
            <w:rStyle w:val="Hyperlink"/>
            <w:rtl/>
          </w:rPr>
          <w:t xml:space="preserve"> ج3، ص529</w:t>
        </w:r>
        <w:r w:rsidRPr="00FB6918">
          <w:rPr>
            <w:rStyle w:val="Hyperlink"/>
          </w:rPr>
          <w:t>.</w:t>
        </w:r>
      </w:hyperlink>
    </w:p>
  </w:footnote>
  <w:footnote w:id="10">
    <w:p w:rsidR="00FB6918" w:rsidRPr="00FB6918" w:rsidRDefault="00FB6918" w:rsidP="00FB6918">
      <w:pPr>
        <w:pStyle w:val="FootnoteText"/>
      </w:pPr>
      <w:r w:rsidRPr="00FB6918">
        <w:footnoteRef/>
      </w:r>
      <w:r w:rsidRPr="00FB6918">
        <w:rPr>
          <w:rtl/>
        </w:rPr>
        <w:t xml:space="preserve"> </w:t>
      </w:r>
      <w:hyperlink r:id="rId5" w:history="1">
        <w:r w:rsidRPr="00FB6918">
          <w:rPr>
            <w:rStyle w:val="Hyperlink"/>
            <w:rtl/>
          </w:rPr>
          <w:t>الکاف</w:t>
        </w:r>
        <w:r w:rsidRPr="00FB6918">
          <w:rPr>
            <w:rStyle w:val="Hyperlink"/>
            <w:rFonts w:hint="cs"/>
            <w:rtl/>
          </w:rPr>
          <w:t>ی</w:t>
        </w:r>
        <w:r w:rsidRPr="00FB6918">
          <w:rPr>
            <w:rStyle w:val="Hyperlink"/>
            <w:rFonts w:hint="eastAsia"/>
            <w:rtl/>
          </w:rPr>
          <w:t>،</w:t>
        </w:r>
        <w:r w:rsidRPr="00FB6918">
          <w:rPr>
            <w:rStyle w:val="Hyperlink"/>
            <w:rtl/>
          </w:rPr>
          <w:t xml:space="preserve"> محمد بن </w:t>
        </w:r>
        <w:r w:rsidRPr="00FB6918">
          <w:rPr>
            <w:rStyle w:val="Hyperlink"/>
            <w:rFonts w:hint="cs"/>
            <w:rtl/>
          </w:rPr>
          <w:t>ی</w:t>
        </w:r>
        <w:r w:rsidRPr="00FB6918">
          <w:rPr>
            <w:rStyle w:val="Hyperlink"/>
            <w:rFonts w:hint="eastAsia"/>
            <w:rtl/>
          </w:rPr>
          <w:t>عقوب</w:t>
        </w:r>
        <w:r w:rsidRPr="00FB6918">
          <w:rPr>
            <w:rStyle w:val="Hyperlink"/>
            <w:rtl/>
          </w:rPr>
          <w:t xml:space="preserve"> کل</w:t>
        </w:r>
        <w:r w:rsidRPr="00FB6918">
          <w:rPr>
            <w:rStyle w:val="Hyperlink"/>
            <w:rFonts w:hint="cs"/>
            <w:rtl/>
          </w:rPr>
          <w:t>ی</w:t>
        </w:r>
        <w:r w:rsidRPr="00FB6918">
          <w:rPr>
            <w:rStyle w:val="Hyperlink"/>
            <w:rFonts w:hint="eastAsia"/>
            <w:rtl/>
          </w:rPr>
          <w:t>ن</w:t>
        </w:r>
        <w:r w:rsidRPr="00FB6918">
          <w:rPr>
            <w:rStyle w:val="Hyperlink"/>
            <w:rFonts w:hint="cs"/>
            <w:rtl/>
          </w:rPr>
          <w:t>ی</w:t>
        </w:r>
        <w:r w:rsidRPr="00FB6918">
          <w:rPr>
            <w:rStyle w:val="Hyperlink"/>
            <w:rFonts w:hint="eastAsia"/>
            <w:rtl/>
          </w:rPr>
          <w:t>،</w:t>
        </w:r>
        <w:r w:rsidRPr="00FB6918">
          <w:rPr>
            <w:rStyle w:val="Hyperlink"/>
            <w:rtl/>
          </w:rPr>
          <w:t xml:space="preserve"> ج3، ص534</w:t>
        </w:r>
        <w:r w:rsidRPr="00FB6918">
          <w:rPr>
            <w:rStyle w:val="Hyperlink"/>
          </w:rPr>
          <w:t>.</w:t>
        </w:r>
      </w:hyperlink>
    </w:p>
  </w:footnote>
  <w:footnote w:id="11">
    <w:p w:rsidR="009F6C79" w:rsidRPr="009F6C79" w:rsidRDefault="009F6C79" w:rsidP="009F6C79">
      <w:pPr>
        <w:pStyle w:val="FootnoteText"/>
      </w:pPr>
      <w:r w:rsidRPr="009F6C79">
        <w:footnoteRef/>
      </w:r>
      <w:r w:rsidRPr="009F6C79">
        <w:rPr>
          <w:rtl/>
        </w:rPr>
        <w:t xml:space="preserve"> </w:t>
      </w:r>
      <w:hyperlink r:id="rId6" w:history="1">
        <w:r w:rsidRPr="009F6C79">
          <w:rPr>
            <w:rStyle w:val="Hyperlink"/>
            <w:rtl/>
          </w:rPr>
          <w:t>تهذ</w:t>
        </w:r>
        <w:r w:rsidRPr="009F6C79">
          <w:rPr>
            <w:rStyle w:val="Hyperlink"/>
            <w:rFonts w:hint="cs"/>
            <w:rtl/>
          </w:rPr>
          <w:t>ی</w:t>
        </w:r>
        <w:r w:rsidRPr="009F6C79">
          <w:rPr>
            <w:rStyle w:val="Hyperlink"/>
            <w:rFonts w:hint="eastAsia"/>
            <w:rtl/>
          </w:rPr>
          <w:t>ب</w:t>
        </w:r>
        <w:r w:rsidRPr="009F6C79">
          <w:rPr>
            <w:rStyle w:val="Hyperlink"/>
            <w:rtl/>
          </w:rPr>
          <w:t xml:space="preserve"> الاحکام، ش</w:t>
        </w:r>
        <w:r w:rsidRPr="009F6C79">
          <w:rPr>
            <w:rStyle w:val="Hyperlink"/>
            <w:rFonts w:hint="cs"/>
            <w:rtl/>
          </w:rPr>
          <w:t>ی</w:t>
        </w:r>
        <w:r w:rsidRPr="009F6C79">
          <w:rPr>
            <w:rStyle w:val="Hyperlink"/>
            <w:rFonts w:hint="eastAsia"/>
            <w:rtl/>
          </w:rPr>
          <w:t>خ</w:t>
        </w:r>
        <w:r w:rsidRPr="009F6C79">
          <w:rPr>
            <w:rStyle w:val="Hyperlink"/>
            <w:rtl/>
          </w:rPr>
          <w:t xml:space="preserve"> طوس</w:t>
        </w:r>
        <w:r w:rsidRPr="009F6C79">
          <w:rPr>
            <w:rStyle w:val="Hyperlink"/>
            <w:rFonts w:hint="cs"/>
            <w:rtl/>
          </w:rPr>
          <w:t>ی</w:t>
        </w:r>
        <w:r w:rsidRPr="009F6C79">
          <w:rPr>
            <w:rStyle w:val="Hyperlink"/>
            <w:rFonts w:hint="eastAsia"/>
            <w:rtl/>
          </w:rPr>
          <w:t>،</w:t>
        </w:r>
        <w:r w:rsidRPr="009F6C79">
          <w:rPr>
            <w:rStyle w:val="Hyperlink"/>
            <w:rtl/>
          </w:rPr>
          <w:t xml:space="preserve"> ج4، ص43</w:t>
        </w:r>
        <w:r w:rsidRPr="009F6C79">
          <w:rPr>
            <w:rStyle w:val="Hyperlink"/>
          </w:rPr>
          <w:t>.</w:t>
        </w:r>
      </w:hyperlink>
    </w:p>
  </w:footnote>
  <w:footnote w:id="12">
    <w:p w:rsidR="009F6C79" w:rsidRPr="009F6C79" w:rsidRDefault="009F6C79" w:rsidP="009F6C79">
      <w:pPr>
        <w:pStyle w:val="FootnoteText"/>
      </w:pPr>
      <w:r w:rsidRPr="009F6C79">
        <w:footnoteRef/>
      </w:r>
      <w:r w:rsidRPr="009F6C79">
        <w:rPr>
          <w:rtl/>
        </w:rPr>
        <w:t xml:space="preserve"> </w:t>
      </w:r>
      <w:hyperlink r:id="rId7" w:history="1">
        <w:r w:rsidRPr="009F6C79">
          <w:rPr>
            <w:rStyle w:val="Hyperlink"/>
            <w:rtl/>
          </w:rPr>
          <w:t>الکاف</w:t>
        </w:r>
        <w:r w:rsidRPr="009F6C79">
          <w:rPr>
            <w:rStyle w:val="Hyperlink"/>
            <w:rFonts w:hint="cs"/>
            <w:rtl/>
          </w:rPr>
          <w:t>ی</w:t>
        </w:r>
        <w:r w:rsidRPr="009F6C79">
          <w:rPr>
            <w:rStyle w:val="Hyperlink"/>
            <w:rFonts w:hint="eastAsia"/>
            <w:rtl/>
          </w:rPr>
          <w:t>،</w:t>
        </w:r>
        <w:r w:rsidRPr="009F6C79">
          <w:rPr>
            <w:rStyle w:val="Hyperlink"/>
            <w:rtl/>
          </w:rPr>
          <w:t xml:space="preserve"> محمد بن </w:t>
        </w:r>
        <w:r w:rsidRPr="009F6C79">
          <w:rPr>
            <w:rStyle w:val="Hyperlink"/>
            <w:rFonts w:hint="cs"/>
            <w:rtl/>
          </w:rPr>
          <w:t>ی</w:t>
        </w:r>
        <w:r w:rsidRPr="009F6C79">
          <w:rPr>
            <w:rStyle w:val="Hyperlink"/>
            <w:rFonts w:hint="eastAsia"/>
            <w:rtl/>
          </w:rPr>
          <w:t>عقوب</w:t>
        </w:r>
        <w:r w:rsidRPr="009F6C79">
          <w:rPr>
            <w:rStyle w:val="Hyperlink"/>
            <w:rtl/>
          </w:rPr>
          <w:t xml:space="preserve"> کل</w:t>
        </w:r>
        <w:r w:rsidRPr="009F6C79">
          <w:rPr>
            <w:rStyle w:val="Hyperlink"/>
            <w:rFonts w:hint="cs"/>
            <w:rtl/>
          </w:rPr>
          <w:t>ی</w:t>
        </w:r>
        <w:r w:rsidRPr="009F6C79">
          <w:rPr>
            <w:rStyle w:val="Hyperlink"/>
            <w:rFonts w:hint="eastAsia"/>
            <w:rtl/>
          </w:rPr>
          <w:t>ن</w:t>
        </w:r>
        <w:r w:rsidRPr="009F6C79">
          <w:rPr>
            <w:rStyle w:val="Hyperlink"/>
            <w:rFonts w:hint="cs"/>
            <w:rtl/>
          </w:rPr>
          <w:t>ی</w:t>
        </w:r>
        <w:r w:rsidRPr="009F6C79">
          <w:rPr>
            <w:rStyle w:val="Hyperlink"/>
            <w:rFonts w:hint="eastAsia"/>
            <w:rtl/>
          </w:rPr>
          <w:t>،</w:t>
        </w:r>
        <w:r w:rsidRPr="009F6C79">
          <w:rPr>
            <w:rStyle w:val="Hyperlink"/>
            <w:rtl/>
          </w:rPr>
          <w:t xml:space="preserve"> ج3، ص515</w:t>
        </w:r>
        <w:r w:rsidRPr="009F6C79">
          <w:rPr>
            <w:rStyle w:val="Hyperlink"/>
          </w:rPr>
          <w:t>.</w:t>
        </w:r>
      </w:hyperlink>
    </w:p>
  </w:footnote>
  <w:footnote w:id="13">
    <w:p w:rsidR="00C44B70" w:rsidRPr="00C44B70" w:rsidRDefault="00C44B70" w:rsidP="00C44B70">
      <w:pPr>
        <w:pStyle w:val="FootnoteText"/>
      </w:pPr>
      <w:r w:rsidRPr="00C44B70">
        <w:footnoteRef/>
      </w:r>
      <w:r w:rsidRPr="00C44B70">
        <w:rPr>
          <w:rtl/>
        </w:rPr>
        <w:t xml:space="preserve"> </w:t>
      </w:r>
      <w:hyperlink r:id="rId8" w:history="1">
        <w:r w:rsidRPr="00C44B70">
          <w:rPr>
            <w:rStyle w:val="Hyperlink"/>
            <w:rtl/>
          </w:rPr>
          <w:t>الکاف</w:t>
        </w:r>
        <w:r w:rsidRPr="00C44B70">
          <w:rPr>
            <w:rStyle w:val="Hyperlink"/>
            <w:rFonts w:hint="cs"/>
            <w:rtl/>
          </w:rPr>
          <w:t>ی</w:t>
        </w:r>
        <w:r w:rsidRPr="00C44B70">
          <w:rPr>
            <w:rStyle w:val="Hyperlink"/>
            <w:rFonts w:hint="eastAsia"/>
            <w:rtl/>
          </w:rPr>
          <w:t>،</w:t>
        </w:r>
        <w:r w:rsidRPr="00C44B70">
          <w:rPr>
            <w:rStyle w:val="Hyperlink"/>
            <w:rtl/>
          </w:rPr>
          <w:t xml:space="preserve"> محمد بن </w:t>
        </w:r>
        <w:r w:rsidRPr="00C44B70">
          <w:rPr>
            <w:rStyle w:val="Hyperlink"/>
            <w:rFonts w:hint="cs"/>
            <w:rtl/>
          </w:rPr>
          <w:t>ی</w:t>
        </w:r>
        <w:r w:rsidRPr="00C44B70">
          <w:rPr>
            <w:rStyle w:val="Hyperlink"/>
            <w:rFonts w:hint="eastAsia"/>
            <w:rtl/>
          </w:rPr>
          <w:t>عقوب</w:t>
        </w:r>
        <w:r w:rsidRPr="00C44B70">
          <w:rPr>
            <w:rStyle w:val="Hyperlink"/>
            <w:rtl/>
          </w:rPr>
          <w:t xml:space="preserve"> کل</w:t>
        </w:r>
        <w:r w:rsidRPr="00C44B70">
          <w:rPr>
            <w:rStyle w:val="Hyperlink"/>
            <w:rFonts w:hint="cs"/>
            <w:rtl/>
          </w:rPr>
          <w:t>ی</w:t>
        </w:r>
        <w:r w:rsidRPr="00C44B70">
          <w:rPr>
            <w:rStyle w:val="Hyperlink"/>
            <w:rFonts w:hint="eastAsia"/>
            <w:rtl/>
          </w:rPr>
          <w:t>ن</w:t>
        </w:r>
        <w:r w:rsidRPr="00C44B70">
          <w:rPr>
            <w:rStyle w:val="Hyperlink"/>
            <w:rFonts w:hint="cs"/>
            <w:rtl/>
          </w:rPr>
          <w:t>ی</w:t>
        </w:r>
        <w:r w:rsidRPr="00C44B70">
          <w:rPr>
            <w:rStyle w:val="Hyperlink"/>
            <w:rFonts w:hint="eastAsia"/>
            <w:rtl/>
          </w:rPr>
          <w:t>،</w:t>
        </w:r>
        <w:r w:rsidRPr="00C44B70">
          <w:rPr>
            <w:rStyle w:val="Hyperlink"/>
            <w:rtl/>
          </w:rPr>
          <w:t xml:space="preserve"> ج3، ص519</w:t>
        </w:r>
        <w:r w:rsidRPr="00C44B70">
          <w:rPr>
            <w:rStyle w:val="Hyperlink"/>
          </w:rPr>
          <w:t>.</w:t>
        </w:r>
      </w:hyperlink>
    </w:p>
  </w:footnote>
  <w:footnote w:id="14">
    <w:p w:rsidR="00F648F7" w:rsidRPr="00F648F7" w:rsidRDefault="00F648F7" w:rsidP="00F648F7">
      <w:pPr>
        <w:pStyle w:val="FootnoteText"/>
      </w:pPr>
      <w:r w:rsidRPr="00F648F7">
        <w:footnoteRef/>
      </w:r>
      <w:r w:rsidRPr="00F648F7">
        <w:rPr>
          <w:rtl/>
        </w:rPr>
        <w:t xml:space="preserve"> </w:t>
      </w:r>
      <w:hyperlink r:id="rId9" w:history="1">
        <w:r w:rsidRPr="00F648F7">
          <w:rPr>
            <w:rStyle w:val="Hyperlink"/>
            <w:rtl/>
          </w:rPr>
          <w:t>تهذ</w:t>
        </w:r>
        <w:r w:rsidRPr="00F648F7">
          <w:rPr>
            <w:rStyle w:val="Hyperlink"/>
            <w:rFonts w:hint="cs"/>
            <w:rtl/>
          </w:rPr>
          <w:t>ی</w:t>
        </w:r>
        <w:r w:rsidRPr="00F648F7">
          <w:rPr>
            <w:rStyle w:val="Hyperlink"/>
            <w:rFonts w:hint="eastAsia"/>
            <w:rtl/>
          </w:rPr>
          <w:t>ب</w:t>
        </w:r>
        <w:r w:rsidRPr="00F648F7">
          <w:rPr>
            <w:rStyle w:val="Hyperlink"/>
            <w:rtl/>
          </w:rPr>
          <w:t xml:space="preserve"> الاحکام، ش</w:t>
        </w:r>
        <w:r w:rsidRPr="00F648F7">
          <w:rPr>
            <w:rStyle w:val="Hyperlink"/>
            <w:rFonts w:hint="cs"/>
            <w:rtl/>
          </w:rPr>
          <w:t>ی</w:t>
        </w:r>
        <w:r w:rsidRPr="00F648F7">
          <w:rPr>
            <w:rStyle w:val="Hyperlink"/>
            <w:rFonts w:hint="eastAsia"/>
            <w:rtl/>
          </w:rPr>
          <w:t>خ</w:t>
        </w:r>
        <w:r w:rsidRPr="00F648F7">
          <w:rPr>
            <w:rStyle w:val="Hyperlink"/>
            <w:rtl/>
          </w:rPr>
          <w:t xml:space="preserve"> طوس</w:t>
        </w:r>
        <w:r w:rsidRPr="00F648F7">
          <w:rPr>
            <w:rStyle w:val="Hyperlink"/>
            <w:rFonts w:hint="cs"/>
            <w:rtl/>
          </w:rPr>
          <w:t>ی</w:t>
        </w:r>
        <w:r w:rsidRPr="00F648F7">
          <w:rPr>
            <w:rStyle w:val="Hyperlink"/>
            <w:rFonts w:hint="eastAsia"/>
            <w:rtl/>
          </w:rPr>
          <w:t>،</w:t>
        </w:r>
        <w:r w:rsidRPr="00F648F7">
          <w:rPr>
            <w:rStyle w:val="Hyperlink"/>
            <w:rtl/>
          </w:rPr>
          <w:t xml:space="preserve"> ج4، ص31</w:t>
        </w:r>
        <w:r w:rsidRPr="00F648F7">
          <w:rPr>
            <w:rStyle w:val="Hyperlink"/>
          </w:rPr>
          <w:t>.</w:t>
        </w:r>
      </w:hyperlink>
    </w:p>
  </w:footnote>
  <w:footnote w:id="15">
    <w:p w:rsidR="00F648F7" w:rsidRPr="00F648F7" w:rsidRDefault="00F648F7" w:rsidP="00F648F7">
      <w:pPr>
        <w:pStyle w:val="FootnoteText"/>
      </w:pPr>
      <w:r w:rsidRPr="00F648F7">
        <w:footnoteRef/>
      </w:r>
      <w:r w:rsidRPr="00F648F7">
        <w:rPr>
          <w:rtl/>
        </w:rPr>
        <w:t xml:space="preserve"> </w:t>
      </w:r>
      <w:hyperlink r:id="rId10" w:history="1">
        <w:r w:rsidRPr="00F648F7">
          <w:rPr>
            <w:rStyle w:val="Hyperlink"/>
            <w:rtl/>
          </w:rPr>
          <w:t>الکاف</w:t>
        </w:r>
        <w:r w:rsidRPr="00F648F7">
          <w:rPr>
            <w:rStyle w:val="Hyperlink"/>
            <w:rFonts w:hint="cs"/>
            <w:rtl/>
          </w:rPr>
          <w:t>ی</w:t>
        </w:r>
        <w:r w:rsidRPr="00F648F7">
          <w:rPr>
            <w:rStyle w:val="Hyperlink"/>
            <w:rFonts w:hint="eastAsia"/>
            <w:rtl/>
          </w:rPr>
          <w:t>،</w:t>
        </w:r>
        <w:r w:rsidRPr="00F648F7">
          <w:rPr>
            <w:rStyle w:val="Hyperlink"/>
            <w:rtl/>
          </w:rPr>
          <w:t xml:space="preserve"> محمد بن </w:t>
        </w:r>
        <w:r w:rsidRPr="00F648F7">
          <w:rPr>
            <w:rStyle w:val="Hyperlink"/>
            <w:rFonts w:hint="cs"/>
            <w:rtl/>
          </w:rPr>
          <w:t>ی</w:t>
        </w:r>
        <w:r w:rsidRPr="00F648F7">
          <w:rPr>
            <w:rStyle w:val="Hyperlink"/>
            <w:rFonts w:hint="eastAsia"/>
            <w:rtl/>
          </w:rPr>
          <w:t>عقوب</w:t>
        </w:r>
        <w:r w:rsidRPr="00F648F7">
          <w:rPr>
            <w:rStyle w:val="Hyperlink"/>
            <w:rtl/>
          </w:rPr>
          <w:t xml:space="preserve"> کل</w:t>
        </w:r>
        <w:r w:rsidRPr="00F648F7">
          <w:rPr>
            <w:rStyle w:val="Hyperlink"/>
            <w:rFonts w:hint="cs"/>
            <w:rtl/>
          </w:rPr>
          <w:t>ی</w:t>
        </w:r>
        <w:r w:rsidRPr="00F648F7">
          <w:rPr>
            <w:rStyle w:val="Hyperlink"/>
            <w:rFonts w:hint="eastAsia"/>
            <w:rtl/>
          </w:rPr>
          <w:t>ن</w:t>
        </w:r>
        <w:r w:rsidRPr="00F648F7">
          <w:rPr>
            <w:rStyle w:val="Hyperlink"/>
            <w:rFonts w:hint="cs"/>
            <w:rtl/>
          </w:rPr>
          <w:t>ی</w:t>
        </w:r>
        <w:r w:rsidRPr="00F648F7">
          <w:rPr>
            <w:rStyle w:val="Hyperlink"/>
            <w:rFonts w:hint="eastAsia"/>
            <w:rtl/>
          </w:rPr>
          <w:t>،</w:t>
        </w:r>
        <w:r w:rsidRPr="00F648F7">
          <w:rPr>
            <w:rStyle w:val="Hyperlink"/>
            <w:rtl/>
          </w:rPr>
          <w:t xml:space="preserve"> ج5، ص223</w:t>
        </w:r>
        <w:r w:rsidRPr="00F648F7">
          <w:rPr>
            <w:rStyle w:val="Hyperlink"/>
          </w:rPr>
          <w:t>.</w:t>
        </w:r>
      </w:hyperlink>
    </w:p>
  </w:footnote>
  <w:footnote w:id="16">
    <w:p w:rsidR="00404538" w:rsidRDefault="00404538">
      <w:pPr>
        <w:pStyle w:val="FootnoteText"/>
      </w:pPr>
      <w:r>
        <w:rPr>
          <w:rStyle w:val="FootnoteReference"/>
        </w:rPr>
        <w:footnoteRef/>
      </w:r>
      <w:r>
        <w:rPr>
          <w:rtl/>
        </w:rPr>
        <w:t xml:space="preserve"> </w:t>
      </w:r>
      <w:r>
        <w:rPr>
          <w:rFonts w:hint="cs"/>
          <w:rtl/>
        </w:rPr>
        <w:t>السرائر؛ ج 3، ص: 607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88" w:rsidRPr="001D2E9A" w:rsidRDefault="007F268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4" w:name="BokNum"/>
    <w:bookmarkEnd w:id="14"/>
    <w:r>
      <w:rPr>
        <w:b/>
        <w:bCs/>
        <w:sz w:val="20"/>
        <w:szCs w:val="24"/>
        <w:rtl/>
      </w:rPr>
      <w:t>027</w:t>
    </w:r>
    <w:r>
      <w:rPr>
        <w:rFonts w:hint="cs"/>
        <w:b/>
        <w:bCs/>
        <w:sz w:val="20"/>
        <w:szCs w:val="24"/>
        <w:rtl/>
      </w:rPr>
      <w:tab/>
    </w:r>
    <w:r w:rsidRPr="00C32A7E">
      <w:rPr>
        <w:rFonts w:hint="cs"/>
        <w:b/>
        <w:bCs/>
        <w:color w:val="632423" w:themeColor="accent2" w:themeShade="80"/>
        <w:sz w:val="20"/>
        <w:szCs w:val="24"/>
        <w:rtl/>
      </w:rPr>
      <w:t xml:space="preserve">درس خارج </w:t>
    </w:r>
    <w:bookmarkStart w:id="15" w:name="Bokdars"/>
    <w:bookmarkEnd w:id="15"/>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6" w:name="Bokostad"/>
    <w:bookmarkEnd w:id="16"/>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7" w:name="BokTarikh"/>
    <w:bookmarkEnd w:id="17"/>
    <w:r>
      <w:rPr>
        <w:sz w:val="24"/>
        <w:szCs w:val="24"/>
        <w:rtl/>
      </w:rPr>
      <w:t>22 /8 /1401</w:t>
    </w:r>
  </w:p>
  <w:p w:rsidR="007F2688" w:rsidRPr="00F16B53" w:rsidRDefault="007F2688" w:rsidP="00DC6AC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8" w:name="BokSabj"/>
    <w:bookmarkEnd w:id="18"/>
    <w:r>
      <w:rPr>
        <w:color w:val="000000" w:themeColor="text1"/>
        <w:sz w:val="24"/>
        <w:szCs w:val="24"/>
        <w:rtl/>
      </w:rPr>
      <w:t>شرا</w:t>
    </w:r>
    <w:r>
      <w:rPr>
        <w:rFonts w:hint="cs"/>
        <w:color w:val="000000" w:themeColor="text1"/>
        <w:sz w:val="24"/>
        <w:szCs w:val="24"/>
        <w:rtl/>
      </w:rPr>
      <w:t>ی</w:t>
    </w:r>
    <w:r>
      <w:rPr>
        <w:rFonts w:hint="eastAsia"/>
        <w:color w:val="000000" w:themeColor="text1"/>
        <w:sz w:val="24"/>
        <w:szCs w:val="24"/>
        <w:rtl/>
      </w:rPr>
      <w:t>ط</w:t>
    </w:r>
    <w:r>
      <w:rPr>
        <w:color w:val="000000" w:themeColor="text1"/>
        <w:sz w:val="24"/>
        <w:szCs w:val="24"/>
        <w:rtl/>
      </w:rPr>
      <w:t xml:space="preserve"> مال زکو</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9" w:name="Bokmoqarer"/>
    <w:bookmarkEnd w:id="19"/>
    <w:r>
      <w:rPr>
        <w:rFonts w:hint="cs"/>
        <w:sz w:val="24"/>
        <w:szCs w:val="24"/>
        <w:rtl/>
      </w:rPr>
      <w:t>غلامرضا احسنی آرانی</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0" w:name="BokSabj2"/>
    <w:bookmarkEnd w:id="20"/>
    <w:r>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C8400A"/>
    <w:multiLevelType w:val="hybridMultilevel"/>
    <w:tmpl w:val="80220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A11386"/>
    <w:multiLevelType w:val="hybridMultilevel"/>
    <w:tmpl w:val="AB988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0669"/>
    <w:rsid w:val="00025777"/>
    <w:rsid w:val="00025B70"/>
    <w:rsid w:val="000353D7"/>
    <w:rsid w:val="000362AC"/>
    <w:rsid w:val="00047B92"/>
    <w:rsid w:val="00055496"/>
    <w:rsid w:val="00080A41"/>
    <w:rsid w:val="0008299B"/>
    <w:rsid w:val="000913AA"/>
    <w:rsid w:val="00094847"/>
    <w:rsid w:val="00096C63"/>
    <w:rsid w:val="000A217E"/>
    <w:rsid w:val="000B5BCF"/>
    <w:rsid w:val="000B5DB5"/>
    <w:rsid w:val="000C3947"/>
    <w:rsid w:val="000D2A37"/>
    <w:rsid w:val="000D30E9"/>
    <w:rsid w:val="000D6818"/>
    <w:rsid w:val="000E335E"/>
    <w:rsid w:val="000F16CF"/>
    <w:rsid w:val="000F3C03"/>
    <w:rsid w:val="000F5BAC"/>
    <w:rsid w:val="00101D89"/>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24DA"/>
    <w:rsid w:val="0020241A"/>
    <w:rsid w:val="00203821"/>
    <w:rsid w:val="00211632"/>
    <w:rsid w:val="00214BF1"/>
    <w:rsid w:val="0021630D"/>
    <w:rsid w:val="0024121B"/>
    <w:rsid w:val="00247D2F"/>
    <w:rsid w:val="00256560"/>
    <w:rsid w:val="00271707"/>
    <w:rsid w:val="0027605E"/>
    <w:rsid w:val="00281E00"/>
    <w:rsid w:val="00281E4C"/>
    <w:rsid w:val="00294A52"/>
    <w:rsid w:val="002B067F"/>
    <w:rsid w:val="002B575F"/>
    <w:rsid w:val="002B729B"/>
    <w:rsid w:val="002C23B5"/>
    <w:rsid w:val="002C53A2"/>
    <w:rsid w:val="002D0040"/>
    <w:rsid w:val="002D2FA8"/>
    <w:rsid w:val="002E220F"/>
    <w:rsid w:val="002E6D1C"/>
    <w:rsid w:val="00304877"/>
    <w:rsid w:val="00307311"/>
    <w:rsid w:val="0032100F"/>
    <w:rsid w:val="0033402C"/>
    <w:rsid w:val="00335B9B"/>
    <w:rsid w:val="00340521"/>
    <w:rsid w:val="00345C73"/>
    <w:rsid w:val="00354A99"/>
    <w:rsid w:val="00360311"/>
    <w:rsid w:val="00361922"/>
    <w:rsid w:val="0037339B"/>
    <w:rsid w:val="00386C11"/>
    <w:rsid w:val="00397466"/>
    <w:rsid w:val="003A6148"/>
    <w:rsid w:val="003B11FA"/>
    <w:rsid w:val="003C33F6"/>
    <w:rsid w:val="003C3D2E"/>
    <w:rsid w:val="003C43A5"/>
    <w:rsid w:val="003E1C5C"/>
    <w:rsid w:val="003E6650"/>
    <w:rsid w:val="003F5B46"/>
    <w:rsid w:val="00401363"/>
    <w:rsid w:val="00402E47"/>
    <w:rsid w:val="00404538"/>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298F"/>
    <w:rsid w:val="004D2DD7"/>
    <w:rsid w:val="004D75C5"/>
    <w:rsid w:val="004E1024"/>
    <w:rsid w:val="004E2186"/>
    <w:rsid w:val="004E66FB"/>
    <w:rsid w:val="004E796A"/>
    <w:rsid w:val="004F470A"/>
    <w:rsid w:val="004F4C59"/>
    <w:rsid w:val="00500C8F"/>
    <w:rsid w:val="00501909"/>
    <w:rsid w:val="00507BBB"/>
    <w:rsid w:val="005128DF"/>
    <w:rsid w:val="0051592A"/>
    <w:rsid w:val="005206FE"/>
    <w:rsid w:val="005257ED"/>
    <w:rsid w:val="00525B18"/>
    <w:rsid w:val="005306F8"/>
    <w:rsid w:val="0054023D"/>
    <w:rsid w:val="005426BF"/>
    <w:rsid w:val="0056213C"/>
    <w:rsid w:val="00580C24"/>
    <w:rsid w:val="00590A95"/>
    <w:rsid w:val="005968EF"/>
    <w:rsid w:val="00596C1E"/>
    <w:rsid w:val="005A2494"/>
    <w:rsid w:val="005A2E26"/>
    <w:rsid w:val="005B7BCA"/>
    <w:rsid w:val="005C0DAE"/>
    <w:rsid w:val="005C188E"/>
    <w:rsid w:val="005D2349"/>
    <w:rsid w:val="005D2FBB"/>
    <w:rsid w:val="005E1B60"/>
    <w:rsid w:val="005E5507"/>
    <w:rsid w:val="005E607B"/>
    <w:rsid w:val="005F0A8D"/>
    <w:rsid w:val="00601229"/>
    <w:rsid w:val="00603B67"/>
    <w:rsid w:val="006162A2"/>
    <w:rsid w:val="006240DA"/>
    <w:rsid w:val="0063256E"/>
    <w:rsid w:val="00633F04"/>
    <w:rsid w:val="00635219"/>
    <w:rsid w:val="00635CF6"/>
    <w:rsid w:val="00635EC0"/>
    <w:rsid w:val="00640B58"/>
    <w:rsid w:val="00651B02"/>
    <w:rsid w:val="00651B19"/>
    <w:rsid w:val="00660A29"/>
    <w:rsid w:val="0068044C"/>
    <w:rsid w:val="00695519"/>
    <w:rsid w:val="00697D8D"/>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3B7"/>
    <w:rsid w:val="007979D0"/>
    <w:rsid w:val="007A4E18"/>
    <w:rsid w:val="007A7B8C"/>
    <w:rsid w:val="007B113B"/>
    <w:rsid w:val="007C4C45"/>
    <w:rsid w:val="007C6D9E"/>
    <w:rsid w:val="007D1C43"/>
    <w:rsid w:val="007D6C53"/>
    <w:rsid w:val="007E1564"/>
    <w:rsid w:val="007E1E87"/>
    <w:rsid w:val="007E5B3F"/>
    <w:rsid w:val="007F2257"/>
    <w:rsid w:val="007F2688"/>
    <w:rsid w:val="0080091D"/>
    <w:rsid w:val="00804108"/>
    <w:rsid w:val="00804FC4"/>
    <w:rsid w:val="0080731D"/>
    <w:rsid w:val="00816367"/>
    <w:rsid w:val="00816A0B"/>
    <w:rsid w:val="00824B22"/>
    <w:rsid w:val="00830C53"/>
    <w:rsid w:val="00837FAA"/>
    <w:rsid w:val="00841F77"/>
    <w:rsid w:val="0085276D"/>
    <w:rsid w:val="00863390"/>
    <w:rsid w:val="0086385C"/>
    <w:rsid w:val="00864FFA"/>
    <w:rsid w:val="00866354"/>
    <w:rsid w:val="00871916"/>
    <w:rsid w:val="008956DD"/>
    <w:rsid w:val="008A510E"/>
    <w:rsid w:val="008A522A"/>
    <w:rsid w:val="008A5A8F"/>
    <w:rsid w:val="008B4464"/>
    <w:rsid w:val="008B750B"/>
    <w:rsid w:val="008C3162"/>
    <w:rsid w:val="008D1F14"/>
    <w:rsid w:val="008E3924"/>
    <w:rsid w:val="008E67E8"/>
    <w:rsid w:val="008F13F7"/>
    <w:rsid w:val="008F5B4D"/>
    <w:rsid w:val="00907425"/>
    <w:rsid w:val="00916ED4"/>
    <w:rsid w:val="00923C34"/>
    <w:rsid w:val="00924152"/>
    <w:rsid w:val="00924536"/>
    <w:rsid w:val="0092513D"/>
    <w:rsid w:val="00927A9F"/>
    <w:rsid w:val="009335CC"/>
    <w:rsid w:val="00935A55"/>
    <w:rsid w:val="00941CEB"/>
    <w:rsid w:val="0094720F"/>
    <w:rsid w:val="00953B28"/>
    <w:rsid w:val="00954322"/>
    <w:rsid w:val="00957CAA"/>
    <w:rsid w:val="0096778A"/>
    <w:rsid w:val="00977656"/>
    <w:rsid w:val="009846A7"/>
    <w:rsid w:val="0098794D"/>
    <w:rsid w:val="00993D13"/>
    <w:rsid w:val="0099497B"/>
    <w:rsid w:val="009A43BA"/>
    <w:rsid w:val="009B0D05"/>
    <w:rsid w:val="009B4CA6"/>
    <w:rsid w:val="009B79F8"/>
    <w:rsid w:val="009C66D5"/>
    <w:rsid w:val="009D13FD"/>
    <w:rsid w:val="009D266A"/>
    <w:rsid w:val="009F6C79"/>
    <w:rsid w:val="009F7E07"/>
    <w:rsid w:val="00A01522"/>
    <w:rsid w:val="00A10A11"/>
    <w:rsid w:val="00A13C6A"/>
    <w:rsid w:val="00A16D52"/>
    <w:rsid w:val="00A17B09"/>
    <w:rsid w:val="00A2522D"/>
    <w:rsid w:val="00A457C6"/>
    <w:rsid w:val="00A46AD0"/>
    <w:rsid w:val="00A4702B"/>
    <w:rsid w:val="00A47063"/>
    <w:rsid w:val="00A473A8"/>
    <w:rsid w:val="00A51280"/>
    <w:rsid w:val="00A513F0"/>
    <w:rsid w:val="00A61AC8"/>
    <w:rsid w:val="00A6366F"/>
    <w:rsid w:val="00A65D4C"/>
    <w:rsid w:val="00A70512"/>
    <w:rsid w:val="00AA1F60"/>
    <w:rsid w:val="00AA40D7"/>
    <w:rsid w:val="00AB40F9"/>
    <w:rsid w:val="00AB4FC1"/>
    <w:rsid w:val="00AB5F7D"/>
    <w:rsid w:val="00AC0C50"/>
    <w:rsid w:val="00AC0DFB"/>
    <w:rsid w:val="00AC6FE2"/>
    <w:rsid w:val="00AF3925"/>
    <w:rsid w:val="00B1296B"/>
    <w:rsid w:val="00B16B7A"/>
    <w:rsid w:val="00B2292F"/>
    <w:rsid w:val="00B43169"/>
    <w:rsid w:val="00B45A77"/>
    <w:rsid w:val="00B501A8"/>
    <w:rsid w:val="00B506C1"/>
    <w:rsid w:val="00B549B6"/>
    <w:rsid w:val="00B55AE4"/>
    <w:rsid w:val="00B70B46"/>
    <w:rsid w:val="00B729DA"/>
    <w:rsid w:val="00B739B0"/>
    <w:rsid w:val="00B80CEB"/>
    <w:rsid w:val="00B814A3"/>
    <w:rsid w:val="00B96F38"/>
    <w:rsid w:val="00BC716B"/>
    <w:rsid w:val="00BD0E74"/>
    <w:rsid w:val="00BD5F8C"/>
    <w:rsid w:val="00BE29DD"/>
    <w:rsid w:val="00BF119D"/>
    <w:rsid w:val="00BF3705"/>
    <w:rsid w:val="00C066AF"/>
    <w:rsid w:val="00C10E06"/>
    <w:rsid w:val="00C145B8"/>
    <w:rsid w:val="00C2438F"/>
    <w:rsid w:val="00C31AF0"/>
    <w:rsid w:val="00C32A7E"/>
    <w:rsid w:val="00C34F28"/>
    <w:rsid w:val="00C368DF"/>
    <w:rsid w:val="00C413E9"/>
    <w:rsid w:val="00C442C5"/>
    <w:rsid w:val="00C44B70"/>
    <w:rsid w:val="00C57B5C"/>
    <w:rsid w:val="00C57C7C"/>
    <w:rsid w:val="00C61049"/>
    <w:rsid w:val="00C63FFE"/>
    <w:rsid w:val="00C81F6C"/>
    <w:rsid w:val="00C91EB6"/>
    <w:rsid w:val="00C9283D"/>
    <w:rsid w:val="00CA07AE"/>
    <w:rsid w:val="00CA10B0"/>
    <w:rsid w:val="00CA2F8E"/>
    <w:rsid w:val="00CA3EE2"/>
    <w:rsid w:val="00CA4FDC"/>
    <w:rsid w:val="00CA7FD5"/>
    <w:rsid w:val="00CB3287"/>
    <w:rsid w:val="00CB33E2"/>
    <w:rsid w:val="00CB4E68"/>
    <w:rsid w:val="00CC2733"/>
    <w:rsid w:val="00CC3547"/>
    <w:rsid w:val="00CD0050"/>
    <w:rsid w:val="00CE71D9"/>
    <w:rsid w:val="00CE7481"/>
    <w:rsid w:val="00CF0A8F"/>
    <w:rsid w:val="00D048CE"/>
    <w:rsid w:val="00D0767E"/>
    <w:rsid w:val="00D10998"/>
    <w:rsid w:val="00D15CBD"/>
    <w:rsid w:val="00D221CB"/>
    <w:rsid w:val="00D23391"/>
    <w:rsid w:val="00D31805"/>
    <w:rsid w:val="00D552B9"/>
    <w:rsid w:val="00D72E7D"/>
    <w:rsid w:val="00D735B2"/>
    <w:rsid w:val="00D74021"/>
    <w:rsid w:val="00D76D01"/>
    <w:rsid w:val="00D922A9"/>
    <w:rsid w:val="00D9394A"/>
    <w:rsid w:val="00DB0CBB"/>
    <w:rsid w:val="00DB67CC"/>
    <w:rsid w:val="00DC3783"/>
    <w:rsid w:val="00DC6ACE"/>
    <w:rsid w:val="00DE1070"/>
    <w:rsid w:val="00DE1152"/>
    <w:rsid w:val="00E00219"/>
    <w:rsid w:val="00E0316B"/>
    <w:rsid w:val="00E25E10"/>
    <w:rsid w:val="00E50B41"/>
    <w:rsid w:val="00E5219B"/>
    <w:rsid w:val="00E52D07"/>
    <w:rsid w:val="00E5518B"/>
    <w:rsid w:val="00E609FE"/>
    <w:rsid w:val="00E630BE"/>
    <w:rsid w:val="00E75920"/>
    <w:rsid w:val="00E76DDB"/>
    <w:rsid w:val="00E80D96"/>
    <w:rsid w:val="00E871FA"/>
    <w:rsid w:val="00E936A4"/>
    <w:rsid w:val="00E954BB"/>
    <w:rsid w:val="00EA45E7"/>
    <w:rsid w:val="00EB78E3"/>
    <w:rsid w:val="00EB7BE3"/>
    <w:rsid w:val="00EC1C4B"/>
    <w:rsid w:val="00EC735A"/>
    <w:rsid w:val="00ED5F38"/>
    <w:rsid w:val="00EF27FE"/>
    <w:rsid w:val="00F030C0"/>
    <w:rsid w:val="00F07FB6"/>
    <w:rsid w:val="00F149D0"/>
    <w:rsid w:val="00F16B53"/>
    <w:rsid w:val="00F16CB7"/>
    <w:rsid w:val="00F25ECD"/>
    <w:rsid w:val="00F318BE"/>
    <w:rsid w:val="00F33297"/>
    <w:rsid w:val="00F343FB"/>
    <w:rsid w:val="00F359FE"/>
    <w:rsid w:val="00F42159"/>
    <w:rsid w:val="00F4256E"/>
    <w:rsid w:val="00F42D9E"/>
    <w:rsid w:val="00F42EE1"/>
    <w:rsid w:val="00F46475"/>
    <w:rsid w:val="00F51F59"/>
    <w:rsid w:val="00F54CCB"/>
    <w:rsid w:val="00F60F1F"/>
    <w:rsid w:val="00F64141"/>
    <w:rsid w:val="00F648F7"/>
    <w:rsid w:val="00F67508"/>
    <w:rsid w:val="00F71FC9"/>
    <w:rsid w:val="00F73B48"/>
    <w:rsid w:val="00F74F51"/>
    <w:rsid w:val="00F842AD"/>
    <w:rsid w:val="00F86541"/>
    <w:rsid w:val="00F914EB"/>
    <w:rsid w:val="00F91B85"/>
    <w:rsid w:val="00F938E7"/>
    <w:rsid w:val="00FA3B17"/>
    <w:rsid w:val="00FA5E8D"/>
    <w:rsid w:val="00FA5F3D"/>
    <w:rsid w:val="00FB399E"/>
    <w:rsid w:val="00FB6918"/>
    <w:rsid w:val="00FB7F50"/>
    <w:rsid w:val="00FC2A85"/>
    <w:rsid w:val="00FC40AF"/>
    <w:rsid w:val="00FC73B9"/>
    <w:rsid w:val="00FD0A16"/>
    <w:rsid w:val="00FE3D7D"/>
    <w:rsid w:val="00FE51A8"/>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541"/>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05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8298385">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83164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92730107">
      <w:bodyDiv w:val="1"/>
      <w:marLeft w:val="0"/>
      <w:marRight w:val="0"/>
      <w:marTop w:val="0"/>
      <w:marBottom w:val="0"/>
      <w:divBdr>
        <w:top w:val="none" w:sz="0" w:space="0" w:color="auto"/>
        <w:left w:val="none" w:sz="0" w:space="0" w:color="auto"/>
        <w:bottom w:val="none" w:sz="0" w:space="0" w:color="auto"/>
        <w:right w:val="none" w:sz="0" w:space="0" w:color="auto"/>
      </w:divBdr>
    </w:div>
    <w:div w:id="782849835">
      <w:bodyDiv w:val="1"/>
      <w:marLeft w:val="0"/>
      <w:marRight w:val="0"/>
      <w:marTop w:val="0"/>
      <w:marBottom w:val="0"/>
      <w:divBdr>
        <w:top w:val="none" w:sz="0" w:space="0" w:color="auto"/>
        <w:left w:val="none" w:sz="0" w:space="0" w:color="auto"/>
        <w:bottom w:val="none" w:sz="0" w:space="0" w:color="auto"/>
        <w:right w:val="none" w:sz="0" w:space="0" w:color="auto"/>
      </w:divBdr>
    </w:div>
    <w:div w:id="848788567">
      <w:bodyDiv w:val="1"/>
      <w:marLeft w:val="0"/>
      <w:marRight w:val="0"/>
      <w:marTop w:val="0"/>
      <w:marBottom w:val="0"/>
      <w:divBdr>
        <w:top w:val="none" w:sz="0" w:space="0" w:color="auto"/>
        <w:left w:val="none" w:sz="0" w:space="0" w:color="auto"/>
        <w:bottom w:val="none" w:sz="0" w:space="0" w:color="auto"/>
        <w:right w:val="none" w:sz="0" w:space="0" w:color="auto"/>
      </w:divBdr>
    </w:div>
    <w:div w:id="99406678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844347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7693406">
      <w:bodyDiv w:val="1"/>
      <w:marLeft w:val="0"/>
      <w:marRight w:val="0"/>
      <w:marTop w:val="0"/>
      <w:marBottom w:val="0"/>
      <w:divBdr>
        <w:top w:val="none" w:sz="0" w:space="0" w:color="auto"/>
        <w:left w:val="none" w:sz="0" w:space="0" w:color="auto"/>
        <w:bottom w:val="none" w:sz="0" w:space="0" w:color="auto"/>
        <w:right w:val="none" w:sz="0" w:space="0" w:color="auto"/>
      </w:divBdr>
    </w:div>
    <w:div w:id="173751010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567796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035737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139456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19/" TargetMode="External"/><Relationship Id="rId3" Type="http://schemas.openxmlformats.org/officeDocument/2006/relationships/hyperlink" Target="http://lib.eshia.ir/11005/6/506/" TargetMode="External"/><Relationship Id="rId7" Type="http://schemas.openxmlformats.org/officeDocument/2006/relationships/hyperlink" Target="http://lib.eshia.ir/11005/3/515/" TargetMode="External"/><Relationship Id="rId2" Type="http://schemas.openxmlformats.org/officeDocument/2006/relationships/hyperlink" Target="http://lib.eshia.ir/10083/7/230/" TargetMode="External"/><Relationship Id="rId1" Type="http://schemas.openxmlformats.org/officeDocument/2006/relationships/hyperlink" Target="http://lib.eshia.ir/71334/23/36/" TargetMode="External"/><Relationship Id="rId6" Type="http://schemas.openxmlformats.org/officeDocument/2006/relationships/hyperlink" Target="http://lib.eshia.ir/10083/4/43/" TargetMode="External"/><Relationship Id="rId5" Type="http://schemas.openxmlformats.org/officeDocument/2006/relationships/hyperlink" Target="http://lib.eshia.ir/11005/3/534/" TargetMode="External"/><Relationship Id="rId10" Type="http://schemas.openxmlformats.org/officeDocument/2006/relationships/hyperlink" Target="http://lib.eshia.ir/11005/5/223/" TargetMode="External"/><Relationship Id="rId4" Type="http://schemas.openxmlformats.org/officeDocument/2006/relationships/hyperlink" Target="http://lib.eshia.ir/11005/3/529/" TargetMode="External"/><Relationship Id="rId9" Type="http://schemas.openxmlformats.org/officeDocument/2006/relationships/hyperlink" Target="http://lib.eshia.ir/10083/4/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E157-D6C8-4AD7-AF90-5C72FF13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2100</Words>
  <Characters>11970</Characters>
  <Application>Microsoft Office Word</Application>
  <DocSecurity>0</DocSecurity>
  <Lines>99</Lines>
  <Paragraphs>28</Paragraphs>
  <ScaleCrop>false</ScaleCrop>
  <HeadingPairs>
    <vt:vector size="6" baseType="variant">
      <vt:variant>
        <vt:lpstr>Title</vt:lpstr>
      </vt:variant>
      <vt:variant>
        <vt:i4>1</vt:i4>
      </vt:variant>
      <vt:variant>
        <vt:lpstr>Headings</vt:lpstr>
      </vt:variant>
      <vt:variant>
        <vt:i4>7</vt:i4>
      </vt:variant>
      <vt:variant>
        <vt:lpstr>عنوان</vt:lpstr>
      </vt:variant>
      <vt:variant>
        <vt:i4>1</vt:i4>
      </vt:variant>
    </vt:vector>
  </HeadingPairs>
  <TitlesOfParts>
    <vt:vector size="9" baseType="lpstr">
      <vt:lpstr>تقریرات دروس خارج مدرسه فقهی امام محمد باقر علیه السلام</vt:lpstr>
      <vt:lpstr>    مراد از تمکن از تصرف با توجه به الفاظ وارد در روایات </vt:lpstr>
      <vt:lpstr>        اراده اعم از تصرف تکوینی و اعتباری به قرینه شمول مال نسبت به نقدین </vt:lpstr>
      <vt:lpstr>        محدوده الغای خصوصیت از مال غائب </vt:lpstr>
      <vt:lpstr>        کلام آقای خویی </vt:lpstr>
      <vt:lpstr>    عدم ارتباط برخی از روایات وارد در مال غائب به بحث تمکن از تصرف </vt:lpstr>
      <vt:lpstr>        اراده عدم مالکیت از «لیس عندک»</vt:lpstr>
      <vt:lpstr>        احتمال اراده عدم مالکیت عین از غیبت مال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14042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2022-11-15T02:10:00Z</cp:lastPrinted>
  <dcterms:created xsi:type="dcterms:W3CDTF">2022-11-15T02:09:00Z</dcterms:created>
  <dcterms:modified xsi:type="dcterms:W3CDTF">2022-11-23T04:53:00Z</dcterms:modified>
  <cp:contentStatus>ویرایش 2.5</cp:contentStatus>
  <cp:version>2.7</cp:version>
</cp:coreProperties>
</file>