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B38AD">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107EF" w:rsidRPr="00236620" w:rsidRDefault="000107EF" w:rsidP="000107E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107EF" w:rsidRDefault="000107EF" w:rsidP="000107E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725</w:t>
      </w:r>
      <w:bookmarkStart w:id="0" w:name="_GoBack"/>
      <w:bookmarkEnd w:id="0"/>
      <w:r w:rsidR="000B38AD">
        <w:rPr>
          <w:noProof/>
          <w:webHidden/>
          <w:rtl/>
        </w:rPr>
        <w:fldChar w:fldCharType="begin"/>
      </w:r>
      <w:r w:rsidR="000B38AD">
        <w:rPr>
          <w:noProof/>
          <w:webHidden/>
          <w:rtl/>
        </w:rPr>
        <w:instrText xml:space="preserve"> </w:instrText>
      </w:r>
      <w:r w:rsidR="000B38AD">
        <w:rPr>
          <w:noProof/>
          <w:webHidden/>
        </w:rPr>
        <w:instrText>TOC</w:instrText>
      </w:r>
      <w:r w:rsidR="000B38AD">
        <w:rPr>
          <w:noProof/>
          <w:webHidden/>
          <w:rtl/>
        </w:rPr>
        <w:instrText xml:space="preserve"> \</w:instrText>
      </w:r>
      <w:r w:rsidR="000B38AD">
        <w:rPr>
          <w:noProof/>
          <w:webHidden/>
        </w:rPr>
        <w:instrText>o "</w:instrText>
      </w:r>
      <w:r w:rsidR="000B38AD">
        <w:rPr>
          <w:noProof/>
          <w:webHidden/>
          <w:rtl/>
        </w:rPr>
        <w:instrText>1-9</w:instrText>
      </w:r>
      <w:r w:rsidR="000B38AD">
        <w:rPr>
          <w:noProof/>
          <w:webHidden/>
        </w:rPr>
        <w:instrText>" \h \z \u</w:instrText>
      </w:r>
      <w:r w:rsidR="000B38AD">
        <w:rPr>
          <w:noProof/>
          <w:webHidden/>
          <w:rtl/>
        </w:rPr>
        <w:instrText xml:space="preserve"> </w:instrText>
      </w:r>
      <w:r w:rsidR="000B38AD">
        <w:rPr>
          <w:noProof/>
          <w:webHidden/>
          <w:rtl/>
        </w:rPr>
        <w:fldChar w:fldCharType="separate"/>
      </w:r>
      <w:r w:rsidR="000B38AD">
        <w:rPr>
          <w:rFonts w:cs="B Titr"/>
          <w:noProof/>
          <w:webHidden/>
          <w:color w:val="632423" w:themeColor="accent2" w:themeShade="80"/>
          <w:szCs w:val="24"/>
          <w:rtl/>
        </w:rPr>
        <w:fldChar w:fldCharType="end"/>
      </w:r>
    </w:p>
    <w:p w:rsidR="00F343FB" w:rsidRPr="00A6366F" w:rsidRDefault="00F842AD" w:rsidP="000B38A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40DA7">
        <w:rPr>
          <w:rtl/>
        </w:rPr>
        <w:t>مملوک</w:t>
      </w:r>
      <w:r w:rsidR="00440DA7">
        <w:rPr>
          <w:rFonts w:hint="cs"/>
          <w:rtl/>
        </w:rPr>
        <w:t>ی</w:t>
      </w:r>
      <w:r w:rsidR="00440DA7">
        <w:rPr>
          <w:rFonts w:hint="eastAsia"/>
          <w:rtl/>
        </w:rPr>
        <w:t>ت</w:t>
      </w:r>
      <w:r w:rsidR="00025B70">
        <w:rPr>
          <w:rFonts w:hint="cs"/>
          <w:rtl/>
        </w:rPr>
        <w:t xml:space="preserve"> </w:t>
      </w:r>
      <w:r w:rsidR="00386C11" w:rsidRPr="00A6366F">
        <w:rPr>
          <w:rFonts w:hint="cs"/>
          <w:rtl/>
        </w:rPr>
        <w:t>/</w:t>
      </w:r>
      <w:bookmarkStart w:id="2" w:name="BokSabj_d"/>
      <w:bookmarkEnd w:id="2"/>
      <w:r w:rsidR="00440DA7">
        <w:rPr>
          <w:rtl/>
        </w:rPr>
        <w:t>شرا</w:t>
      </w:r>
      <w:r w:rsidR="00440DA7">
        <w:rPr>
          <w:rFonts w:hint="cs"/>
          <w:rtl/>
        </w:rPr>
        <w:t>ی</w:t>
      </w:r>
      <w:r w:rsidR="00440DA7">
        <w:rPr>
          <w:rFonts w:hint="eastAsia"/>
          <w:rtl/>
        </w:rPr>
        <w:t>ط</w:t>
      </w:r>
      <w:r w:rsidR="00440DA7">
        <w:rPr>
          <w:rtl/>
        </w:rPr>
        <w:t xml:space="preserve"> مال زکو</w:t>
      </w:r>
      <w:r w:rsidR="00440DA7">
        <w:rPr>
          <w:rFonts w:hint="cs"/>
          <w:rtl/>
        </w:rPr>
        <w:t>ی</w:t>
      </w:r>
      <w:r w:rsidR="00386C11" w:rsidRPr="00A6366F">
        <w:rPr>
          <w:rFonts w:hint="cs"/>
          <w:rtl/>
        </w:rPr>
        <w:t xml:space="preserve"> /</w:t>
      </w:r>
      <w:bookmarkStart w:id="3" w:name="Bokkolli"/>
      <w:bookmarkEnd w:id="3"/>
      <w:r w:rsidR="00440DA7">
        <w:rPr>
          <w:rtl/>
        </w:rPr>
        <w:t>زکات</w:t>
      </w:r>
      <w:r w:rsidR="001B6799" w:rsidRPr="00A6366F">
        <w:rPr>
          <w:rFonts w:hint="cs"/>
          <w:rtl/>
        </w:rPr>
        <w:t xml:space="preserve"> </w:t>
      </w:r>
    </w:p>
    <w:p w:rsidR="008F5B4D" w:rsidRPr="009C66D5" w:rsidRDefault="008F5B4D" w:rsidP="000B38AD">
      <w:pPr>
        <w:jc w:val="both"/>
        <w:rPr>
          <w:rStyle w:val="Emphasis"/>
          <w:b/>
          <w:bCs w:val="0"/>
          <w:rtl/>
        </w:rPr>
      </w:pPr>
      <w:r w:rsidRPr="009C66D5">
        <w:rPr>
          <w:rStyle w:val="Emphasis"/>
          <w:rFonts w:hint="cs"/>
          <w:b/>
          <w:bCs w:val="0"/>
          <w:rtl/>
        </w:rPr>
        <w:t>خلاصه مباحث گذشته:</w:t>
      </w:r>
    </w:p>
    <w:p w:rsidR="003A6148" w:rsidRDefault="008F5B4D" w:rsidP="000B38AD">
      <w:pPr>
        <w:pBdr>
          <w:bottom w:val="double" w:sz="6" w:space="1" w:color="auto"/>
        </w:pBdr>
        <w:jc w:val="both"/>
        <w:rPr>
          <w:rtl/>
        </w:rPr>
      </w:pPr>
      <w:r>
        <w:rPr>
          <w:rFonts w:hint="cs"/>
          <w:rtl/>
        </w:rPr>
        <w:t>متن خلاصه ...</w:t>
      </w:r>
    </w:p>
    <w:p w:rsidR="00247D2F" w:rsidRPr="003A6148" w:rsidRDefault="00247D2F" w:rsidP="000B38AD">
      <w:pPr>
        <w:pBdr>
          <w:bottom w:val="double" w:sz="6" w:space="1" w:color="auto"/>
        </w:pBdr>
        <w:jc w:val="both"/>
      </w:pPr>
    </w:p>
    <w:p w:rsidR="008F5B4D" w:rsidRDefault="008F5B4D" w:rsidP="000B38AD">
      <w:pPr>
        <w:jc w:val="both"/>
      </w:pPr>
    </w:p>
    <w:p w:rsidR="003E6650" w:rsidRDefault="00900D71" w:rsidP="000B38AD">
      <w:pPr>
        <w:jc w:val="both"/>
        <w:rPr>
          <w:rtl/>
        </w:rPr>
      </w:pPr>
      <w:r>
        <w:rPr>
          <w:rFonts w:hint="cs"/>
          <w:rtl/>
        </w:rPr>
        <w:t xml:space="preserve">وفات آقای محفوظی را تسلیت می گویم. ایشان واقعا آدم خالصی بود و تمام کسانی که با ایشان آشنا بودند از عطوفت پدرانه ای که نسبت به طلبه ها داشت، یاد می کنند. واقعا با اخلاص بود و از سر دیانت، ترتیب طلاب را به عهده گرفته بود. خداوند ایشان را رحمت کند. </w:t>
      </w:r>
    </w:p>
    <w:p w:rsidR="00900D71" w:rsidRDefault="00900D71" w:rsidP="000B38AD">
      <w:pPr>
        <w:jc w:val="both"/>
        <w:rPr>
          <w:rtl/>
        </w:rPr>
      </w:pPr>
      <w:r>
        <w:rPr>
          <w:rFonts w:hint="cs"/>
          <w:rtl/>
        </w:rPr>
        <w:t xml:space="preserve">کلاس فردا و پس فردا تعطیل است ان شاء الله نائب الزیاره دوستان در نجف و کربلا هستیم. </w:t>
      </w:r>
    </w:p>
    <w:p w:rsidR="00900D71" w:rsidRDefault="00900D71" w:rsidP="000B38AD">
      <w:pPr>
        <w:pStyle w:val="Heading1"/>
        <w:jc w:val="both"/>
        <w:rPr>
          <w:rtl/>
        </w:rPr>
      </w:pPr>
      <w:bookmarkStart w:id="4" w:name="_Toc117490145"/>
      <w:bookmarkStart w:id="5" w:name="_Toc117490174"/>
      <w:r>
        <w:rPr>
          <w:rFonts w:hint="cs"/>
          <w:rtl/>
        </w:rPr>
        <w:t>بررسی وثاقت سدیر الصیرفی</w:t>
      </w:r>
      <w:bookmarkEnd w:id="4"/>
      <w:bookmarkEnd w:id="5"/>
      <w:r>
        <w:rPr>
          <w:rFonts w:hint="cs"/>
          <w:rtl/>
        </w:rPr>
        <w:t xml:space="preserve"> </w:t>
      </w:r>
    </w:p>
    <w:p w:rsidR="00A54800" w:rsidRDefault="00900D71" w:rsidP="000B38AD">
      <w:pPr>
        <w:jc w:val="both"/>
        <w:rPr>
          <w:rtl/>
        </w:rPr>
      </w:pPr>
      <w:r>
        <w:rPr>
          <w:rFonts w:hint="cs"/>
          <w:rtl/>
        </w:rPr>
        <w:t xml:space="preserve">بحث درباره روایات مربوط به شرطیت تمکّن از تصرّف بود. یکی از این روایات، روایت سدیر صیرفی بود که نیازمند بحث سندی است. </w:t>
      </w:r>
    </w:p>
    <w:p w:rsidR="0021795D" w:rsidRDefault="0021795D" w:rsidP="000B38AD">
      <w:pPr>
        <w:pStyle w:val="Heading2"/>
        <w:jc w:val="both"/>
        <w:rPr>
          <w:rtl/>
        </w:rPr>
      </w:pPr>
      <w:bookmarkStart w:id="6" w:name="_Toc117490146"/>
      <w:bookmarkStart w:id="7" w:name="_Toc117490175"/>
      <w:r>
        <w:rPr>
          <w:rFonts w:hint="cs"/>
          <w:rtl/>
        </w:rPr>
        <w:t>قرائن توثیق</w:t>
      </w:r>
      <w:bookmarkEnd w:id="6"/>
      <w:bookmarkEnd w:id="7"/>
      <w:r>
        <w:rPr>
          <w:rFonts w:hint="cs"/>
          <w:rtl/>
        </w:rPr>
        <w:t xml:space="preserve"> </w:t>
      </w:r>
    </w:p>
    <w:p w:rsidR="00A54800" w:rsidRDefault="0021795D" w:rsidP="000B38AD">
      <w:pPr>
        <w:pStyle w:val="Heading3"/>
        <w:jc w:val="both"/>
        <w:rPr>
          <w:rtl/>
        </w:rPr>
      </w:pPr>
      <w:bookmarkStart w:id="8" w:name="_Toc117490147"/>
      <w:bookmarkStart w:id="9" w:name="_Toc117490176"/>
      <w:r>
        <w:rPr>
          <w:rFonts w:hint="cs"/>
          <w:rtl/>
        </w:rPr>
        <w:t>قرینه اول: اکثار روایت</w:t>
      </w:r>
      <w:r w:rsidR="00A54800">
        <w:rPr>
          <w:rFonts w:hint="cs"/>
          <w:rtl/>
        </w:rPr>
        <w:t xml:space="preserve"> حنان </w:t>
      </w:r>
      <w:r>
        <w:rPr>
          <w:rFonts w:hint="cs"/>
          <w:rtl/>
        </w:rPr>
        <w:t>از پدرش</w:t>
      </w:r>
      <w:r w:rsidR="00A54800">
        <w:rPr>
          <w:rFonts w:hint="cs"/>
          <w:rtl/>
        </w:rPr>
        <w:t xml:space="preserve"> سدیر</w:t>
      </w:r>
      <w:bookmarkEnd w:id="8"/>
      <w:bookmarkEnd w:id="9"/>
      <w:r w:rsidR="00A54800">
        <w:rPr>
          <w:rFonts w:hint="cs"/>
          <w:rtl/>
        </w:rPr>
        <w:t xml:space="preserve"> </w:t>
      </w:r>
    </w:p>
    <w:p w:rsidR="00900D71" w:rsidRDefault="00900D71" w:rsidP="000B38AD">
      <w:pPr>
        <w:jc w:val="both"/>
        <w:rPr>
          <w:rtl/>
        </w:rPr>
      </w:pPr>
      <w:r>
        <w:rPr>
          <w:rFonts w:hint="cs"/>
          <w:rtl/>
        </w:rPr>
        <w:t xml:space="preserve">در برنامه درایه النور درباره سدیر نوشتیم: «امامی ثقه علی التحقیق» در برنامه اسناد صدوق دوست ما آقای حسینی شیرازی «علی التحقیق» را اینگونه توضیح داده است: </w:t>
      </w:r>
    </w:p>
    <w:p w:rsidR="00900D71" w:rsidRPr="00900D71" w:rsidRDefault="00900D71" w:rsidP="000B38AD">
      <w:pPr>
        <w:jc w:val="both"/>
        <w:rPr>
          <w:color w:val="000080"/>
          <w:rtl/>
        </w:rPr>
      </w:pPr>
      <w:r w:rsidRPr="00900D71">
        <w:rPr>
          <w:color w:val="000080"/>
          <w:rtl/>
        </w:rPr>
        <w:t>إمامي ثقة على التحقيق</w:t>
      </w:r>
      <w:r>
        <w:rPr>
          <w:rFonts w:hint="cs"/>
          <w:color w:val="000080"/>
          <w:rtl/>
        </w:rPr>
        <w:t xml:space="preserve"> </w:t>
      </w:r>
      <w:r w:rsidRPr="00900D71">
        <w:rPr>
          <w:color w:val="000080"/>
          <w:rtl/>
        </w:rPr>
        <w:t>‏فقد أكثر ولده حنان - قبل وقفه و هو كان إماميا ثقة- من الرواية عنه‏</w:t>
      </w:r>
    </w:p>
    <w:p w:rsidR="00184230" w:rsidRDefault="00900D71" w:rsidP="000B38AD">
      <w:pPr>
        <w:jc w:val="both"/>
        <w:rPr>
          <w:rtl/>
        </w:rPr>
      </w:pPr>
      <w:r>
        <w:rPr>
          <w:rFonts w:hint="cs"/>
          <w:rtl/>
        </w:rPr>
        <w:lastRenderedPageBreak/>
        <w:t>اصل توثیقات با</w:t>
      </w:r>
      <w:r w:rsidR="00184230">
        <w:rPr>
          <w:rFonts w:hint="cs"/>
          <w:rtl/>
        </w:rPr>
        <w:t xml:space="preserve"> تعبیر</w:t>
      </w:r>
      <w:r>
        <w:rPr>
          <w:rFonts w:hint="cs"/>
          <w:rtl/>
        </w:rPr>
        <w:t xml:space="preserve"> «علی التحقیق» را بنده نوشتم اما پس از آن آقای حسینی شیرازی مطابق مبانی که ما داریم، آن را توضیح دادند. البته مراد بنده از «علی التحقیق» درباره سدیر الصیرفی نکته دیگری بوده است.</w:t>
      </w:r>
      <w:r w:rsidR="00184230">
        <w:rPr>
          <w:rFonts w:hint="cs"/>
          <w:rtl/>
        </w:rPr>
        <w:t xml:space="preserve"> </w:t>
      </w:r>
    </w:p>
    <w:p w:rsidR="001A1EA5" w:rsidRDefault="00184230" w:rsidP="000B38AD">
      <w:pPr>
        <w:jc w:val="both"/>
        <w:rPr>
          <w:rtl/>
        </w:rPr>
      </w:pPr>
      <w:r>
        <w:rPr>
          <w:rFonts w:hint="cs"/>
          <w:rtl/>
        </w:rPr>
        <w:t xml:space="preserve">اصل </w:t>
      </w:r>
      <w:r w:rsidR="00900D71">
        <w:rPr>
          <w:rFonts w:hint="cs"/>
          <w:rtl/>
        </w:rPr>
        <w:t>این نکته که تح</w:t>
      </w:r>
      <w:r w:rsidR="00E76F58">
        <w:rPr>
          <w:rFonts w:hint="cs"/>
          <w:rtl/>
        </w:rPr>
        <w:t>مّل حدیث حنان</w:t>
      </w:r>
      <w:r>
        <w:rPr>
          <w:rFonts w:hint="cs"/>
          <w:rtl/>
        </w:rPr>
        <w:t xml:space="preserve"> بن سدیر</w:t>
      </w:r>
      <w:r w:rsidR="00E76F58">
        <w:rPr>
          <w:rFonts w:hint="cs"/>
          <w:rtl/>
        </w:rPr>
        <w:t xml:space="preserve"> از </w:t>
      </w:r>
      <w:r>
        <w:rPr>
          <w:rFonts w:hint="cs"/>
          <w:rtl/>
        </w:rPr>
        <w:t xml:space="preserve">پدرش </w:t>
      </w:r>
      <w:r w:rsidR="00E76F58">
        <w:rPr>
          <w:rFonts w:hint="cs"/>
          <w:rtl/>
        </w:rPr>
        <w:t>سدیر</w:t>
      </w:r>
      <w:r>
        <w:rPr>
          <w:rFonts w:hint="cs"/>
          <w:rtl/>
        </w:rPr>
        <w:t>،</w:t>
      </w:r>
      <w:r w:rsidR="00E76F58">
        <w:rPr>
          <w:rFonts w:hint="cs"/>
          <w:rtl/>
        </w:rPr>
        <w:t xml:space="preserve"> پیش از واقفه شدن حنان</w:t>
      </w:r>
      <w:r w:rsidR="00900D71">
        <w:rPr>
          <w:rFonts w:hint="cs"/>
          <w:rtl/>
        </w:rPr>
        <w:t xml:space="preserve"> بوده، مسلّم است زیرا سدیر از اصحاب امام </w:t>
      </w:r>
      <w:r w:rsidR="00E76F58">
        <w:rPr>
          <w:rFonts w:hint="cs"/>
          <w:rtl/>
        </w:rPr>
        <w:t xml:space="preserve">باقر و امام صادق علیهما السلام بوده است و ظاهرا در زمان امام باقر علیه السلام بزرگ بوده است زیرا امام باقر علیه السلام از او با کنیه یاد می کند. </w:t>
      </w:r>
      <w:r w:rsidR="00421EFF">
        <w:rPr>
          <w:rFonts w:hint="cs"/>
          <w:rtl/>
        </w:rPr>
        <w:t>در مناقب ابن شهر آشوب از اصحاب امام سجاد علیه السلام نیز شمرده شده</w:t>
      </w:r>
      <w:r>
        <w:rPr>
          <w:rStyle w:val="FootnoteReference"/>
          <w:rtl/>
        </w:rPr>
        <w:footnoteReference w:id="1"/>
      </w:r>
      <w:r w:rsidR="00421EFF">
        <w:rPr>
          <w:rFonts w:hint="cs"/>
          <w:rtl/>
        </w:rPr>
        <w:t xml:space="preserve"> که بعید است از اصحاب امام سجاد علیه السلام باشد. به هر حال سدیر در زمان امام باقر علیه السلام بزرگ بوده و زمان وقف را درک نکرده است. شروع رسمی وقف، پس از وفات امام کاظم علیه السلام بوده است هر چند در اواخر امامت امام کاظم علیه السلام که حضرت در زندان بودند </w:t>
      </w:r>
      <w:r w:rsidR="00421EFF">
        <w:rPr>
          <w:rFonts w:ascii="Sakkal Majalla" w:hAnsi="Sakkal Majalla" w:cs="Sakkal Majalla" w:hint="cs"/>
          <w:rtl/>
        </w:rPr>
        <w:t>–</w:t>
      </w:r>
      <w:r w:rsidR="00421EFF">
        <w:rPr>
          <w:rFonts w:hint="cs"/>
          <w:rtl/>
        </w:rPr>
        <w:t xml:space="preserve"> حدود سال 180 ه ق- زمزمه های وقف شروع شده است. از سویی دیگر امام باقر علیه السلام سال 114 ه ق به شهادت رسیدند و بعید است کسی که از اصحاب امام باقر علیه السلام باشد، زمان وقف را درک کرده باشد. پس تحمّل حدیث حنان از پدرش پیش از وقف </w:t>
      </w:r>
      <w:r w:rsidR="00AE544F">
        <w:rPr>
          <w:rFonts w:hint="cs"/>
          <w:rtl/>
        </w:rPr>
        <w:t xml:space="preserve">و واقفه شدن حنان </w:t>
      </w:r>
      <w:r w:rsidR="00421EFF">
        <w:rPr>
          <w:rFonts w:hint="cs"/>
          <w:rtl/>
        </w:rPr>
        <w:t>بوده است هر چند می تواند اداء روایت پس از وقف</w:t>
      </w:r>
      <w:r w:rsidR="00AE544F">
        <w:rPr>
          <w:rFonts w:hint="cs"/>
          <w:rtl/>
        </w:rPr>
        <w:t xml:space="preserve"> و در زمان واقفه شدن حنان</w:t>
      </w:r>
      <w:r w:rsidR="00421EFF">
        <w:rPr>
          <w:rFonts w:hint="cs"/>
          <w:rtl/>
        </w:rPr>
        <w:t xml:space="preserve"> باشد.</w:t>
      </w:r>
      <w:r>
        <w:rPr>
          <w:rFonts w:hint="cs"/>
          <w:rtl/>
        </w:rPr>
        <w:t xml:space="preserve"> این بحث نیازمند بررسی است که</w:t>
      </w:r>
      <w:r w:rsidR="00421EFF">
        <w:rPr>
          <w:rFonts w:hint="cs"/>
          <w:rtl/>
        </w:rPr>
        <w:t xml:space="preserve"> آیا اکثار روایت اجلاء که کاشف از وثاقت مروی عنه است، مربوط </w:t>
      </w:r>
      <w:r>
        <w:rPr>
          <w:rFonts w:hint="cs"/>
          <w:rtl/>
        </w:rPr>
        <w:t xml:space="preserve">به زمان تحمّل است یا زمان اداء؟ اما </w:t>
      </w:r>
      <w:r w:rsidR="00421EFF">
        <w:rPr>
          <w:rFonts w:hint="cs"/>
          <w:rtl/>
        </w:rPr>
        <w:t xml:space="preserve">وارد بحث از آن نمی شویم. </w:t>
      </w:r>
    </w:p>
    <w:p w:rsidR="0021795D" w:rsidRDefault="0021795D" w:rsidP="000B38AD">
      <w:pPr>
        <w:pStyle w:val="Heading3"/>
        <w:jc w:val="both"/>
        <w:rPr>
          <w:rtl/>
        </w:rPr>
      </w:pPr>
      <w:bookmarkStart w:id="10" w:name="_Toc117490148"/>
      <w:bookmarkStart w:id="11" w:name="_Toc117490177"/>
      <w:r>
        <w:rPr>
          <w:rFonts w:hint="cs"/>
          <w:rtl/>
        </w:rPr>
        <w:t>قرینه دوم (مورد پذیرش)؛ توثیق سدیر در کتب عامه با وجود تصریح به شیعه بودن</w:t>
      </w:r>
      <w:bookmarkEnd w:id="10"/>
      <w:bookmarkEnd w:id="11"/>
      <w:r>
        <w:rPr>
          <w:rFonts w:hint="cs"/>
          <w:rtl/>
        </w:rPr>
        <w:t xml:space="preserve"> </w:t>
      </w:r>
    </w:p>
    <w:p w:rsidR="00980CC4" w:rsidRDefault="00421EFF" w:rsidP="000B38AD">
      <w:pPr>
        <w:jc w:val="both"/>
        <w:rPr>
          <w:rtl/>
        </w:rPr>
      </w:pPr>
      <w:r>
        <w:rPr>
          <w:rFonts w:hint="cs"/>
          <w:rtl/>
        </w:rPr>
        <w:t xml:space="preserve">عمده دلیلی که برای وثاقت سدیر به آن تمسک می کردیم، این است که سدیر در منابع عامه </w:t>
      </w:r>
      <w:r w:rsidR="0021795D">
        <w:rPr>
          <w:rFonts w:hint="cs"/>
          <w:rtl/>
        </w:rPr>
        <w:t>- با تصریح به شیعه بودن-</w:t>
      </w:r>
      <w:r>
        <w:rPr>
          <w:rFonts w:hint="cs"/>
          <w:rtl/>
        </w:rPr>
        <w:t xml:space="preserve"> توثیق شده است. این توثیق بسیار اهمیت دارد زیرا عامه نسبت به شیعه حساس هستند و به کوچکترین مطلبی راوی شیعه را تضعیف می کنند اما با این حال سدیر در میان عامه با وجود تصریح به شیعه بودن، توثیق شده است. </w:t>
      </w:r>
      <w:r w:rsidR="00980CC4">
        <w:rPr>
          <w:rFonts w:hint="cs"/>
          <w:rtl/>
        </w:rPr>
        <w:t>در اینجا تنها به عبارت لسان المیزان اکتفا می شود و علی القاعده منابع اصلی نیز تفاوت جدی ندارد. لسان المیزان</w:t>
      </w:r>
      <w:r w:rsidR="0021795D">
        <w:rPr>
          <w:rStyle w:val="FootnoteReference"/>
          <w:color w:val="000080"/>
          <w:rtl/>
        </w:rPr>
        <w:footnoteReference w:id="2"/>
      </w:r>
      <w:r w:rsidR="00980CC4">
        <w:rPr>
          <w:rFonts w:hint="cs"/>
          <w:rtl/>
        </w:rPr>
        <w:t xml:space="preserve"> در ابتدای ترجمه سدیر می نویسد: </w:t>
      </w:r>
    </w:p>
    <w:p w:rsidR="00421EFF" w:rsidRPr="00980CC4" w:rsidRDefault="00980CC4" w:rsidP="000B38AD">
      <w:pPr>
        <w:jc w:val="both"/>
        <w:rPr>
          <w:rtl/>
        </w:rPr>
      </w:pPr>
      <w:r w:rsidRPr="00980CC4">
        <w:rPr>
          <w:color w:val="000080"/>
          <w:rtl/>
        </w:rPr>
        <w:t>سدير بن حكيم الصيرفي الكوفي صالح الحديث</w:t>
      </w:r>
      <w:r>
        <w:rPr>
          <w:rFonts w:hint="cs"/>
          <w:color w:val="000080"/>
          <w:rtl/>
        </w:rPr>
        <w:t xml:space="preserve"> </w:t>
      </w:r>
    </w:p>
    <w:p w:rsidR="00980CC4" w:rsidRDefault="00980CC4" w:rsidP="000B38AD">
      <w:pPr>
        <w:jc w:val="both"/>
        <w:rPr>
          <w:rtl/>
        </w:rPr>
      </w:pPr>
      <w:r>
        <w:rPr>
          <w:rFonts w:hint="cs"/>
          <w:rtl/>
        </w:rPr>
        <w:t xml:space="preserve">اصل لسان المیزان، میزان الاعتدال ذهبی است و این عبارت برای میزان الاعتدال است و نمی دانم آیا </w:t>
      </w:r>
      <w:r w:rsidR="0021795D">
        <w:rPr>
          <w:rFonts w:hint="cs"/>
          <w:rtl/>
        </w:rPr>
        <w:t xml:space="preserve">خود </w:t>
      </w:r>
      <w:r>
        <w:rPr>
          <w:rFonts w:hint="cs"/>
          <w:rtl/>
        </w:rPr>
        <w:t>ذهبی این تعبیر را دارد یا از کس دیگری نقل می کند</w:t>
      </w:r>
      <w:r w:rsidR="0021795D">
        <w:rPr>
          <w:rFonts w:hint="cs"/>
          <w:rtl/>
        </w:rPr>
        <w:t xml:space="preserve">؟ </w:t>
      </w:r>
      <w:r>
        <w:rPr>
          <w:rFonts w:hint="cs"/>
          <w:rtl/>
        </w:rPr>
        <w:t xml:space="preserve">ابن حجر در ادامه می نویسد: </w:t>
      </w:r>
    </w:p>
    <w:p w:rsidR="00980CC4" w:rsidRDefault="00980CC4" w:rsidP="000B38AD">
      <w:pPr>
        <w:jc w:val="both"/>
        <w:rPr>
          <w:color w:val="000080"/>
          <w:rtl/>
        </w:rPr>
      </w:pPr>
      <w:r w:rsidRPr="00980CC4">
        <w:rPr>
          <w:color w:val="000080"/>
          <w:rtl/>
        </w:rPr>
        <w:t>وقال الجوزجاني مذموم المذهب و</w:t>
      </w:r>
      <w:r w:rsidR="0021795D">
        <w:rPr>
          <w:rFonts w:hint="cs"/>
          <w:color w:val="000080"/>
          <w:rtl/>
        </w:rPr>
        <w:t xml:space="preserve"> </w:t>
      </w:r>
      <w:r w:rsidRPr="00980CC4">
        <w:rPr>
          <w:color w:val="000080"/>
          <w:rtl/>
        </w:rPr>
        <w:t>روى أحمد بن أبي مريم عن يحيى بن معين ثقة وقال ابن الجوزي روى عنه سفيان الثوري ثم قال: قال ابن عيينة كان يكذب</w:t>
      </w:r>
    </w:p>
    <w:p w:rsidR="00980CC4" w:rsidRDefault="00980CC4" w:rsidP="000B38AD">
      <w:pPr>
        <w:jc w:val="both"/>
        <w:rPr>
          <w:rtl/>
        </w:rPr>
      </w:pPr>
      <w:r>
        <w:rPr>
          <w:rFonts w:hint="cs"/>
          <w:rtl/>
        </w:rPr>
        <w:t xml:space="preserve">در </w:t>
      </w:r>
      <w:r w:rsidR="00754885">
        <w:rPr>
          <w:rFonts w:hint="cs"/>
          <w:rtl/>
        </w:rPr>
        <w:t>چند سطر بعد</w:t>
      </w:r>
      <w:r>
        <w:rPr>
          <w:rFonts w:hint="cs"/>
          <w:rtl/>
        </w:rPr>
        <w:t xml:space="preserve"> آمده است:</w:t>
      </w:r>
    </w:p>
    <w:p w:rsidR="00754885" w:rsidRDefault="00754885" w:rsidP="000B38AD">
      <w:pPr>
        <w:jc w:val="both"/>
        <w:rPr>
          <w:color w:val="000080"/>
          <w:rtl/>
        </w:rPr>
      </w:pPr>
      <w:r w:rsidRPr="00754885">
        <w:rPr>
          <w:color w:val="000080"/>
          <w:rtl/>
        </w:rPr>
        <w:t>قال ابن عيينة رايته يحدث بكذا في نسخة معتمدة بصيغة الفعل المضارع عن التحديث فصحفها بن الجوزي بكذب</w:t>
      </w:r>
    </w:p>
    <w:p w:rsidR="00754885" w:rsidRDefault="00754885" w:rsidP="000B38AD">
      <w:pPr>
        <w:jc w:val="both"/>
        <w:rPr>
          <w:rtl/>
        </w:rPr>
      </w:pPr>
      <w:r>
        <w:rPr>
          <w:rFonts w:hint="cs"/>
          <w:rtl/>
        </w:rPr>
        <w:t>به این معنا که نسخ معتبر کلام ابن عیینه، «کان یحدث» بوده است. در ادامه آمده است:</w:t>
      </w:r>
    </w:p>
    <w:p w:rsidR="00754885" w:rsidRDefault="00754885" w:rsidP="000B38AD">
      <w:pPr>
        <w:jc w:val="both"/>
        <w:rPr>
          <w:color w:val="000080"/>
          <w:rtl/>
        </w:rPr>
      </w:pPr>
      <w:r w:rsidRPr="00754885">
        <w:rPr>
          <w:color w:val="000080"/>
          <w:rtl/>
        </w:rPr>
        <w:t>ثم قال ابن عدي له أحاديث قليلة وقد ذكر عنه إفراط في التشيع وأما في الحديث فأرجو أنه لا بأس به.</w:t>
      </w:r>
      <w:r w:rsidRPr="00754885">
        <w:rPr>
          <w:rFonts w:hint="cs"/>
          <w:color w:val="000080"/>
          <w:rtl/>
        </w:rPr>
        <w:t xml:space="preserve"> </w:t>
      </w:r>
    </w:p>
    <w:p w:rsidR="00754885" w:rsidRDefault="00754885" w:rsidP="000B38AD">
      <w:pPr>
        <w:jc w:val="both"/>
        <w:rPr>
          <w:rtl/>
        </w:rPr>
      </w:pPr>
      <w:r>
        <w:rPr>
          <w:rFonts w:hint="cs"/>
          <w:rtl/>
        </w:rPr>
        <w:t xml:space="preserve">با این که سدیر یکی از روات شیعه تلقّی شده است و از عقیلی نیز نقل شده: </w:t>
      </w:r>
      <w:r w:rsidR="00AF4E09">
        <w:rPr>
          <w:rFonts w:hint="cs"/>
          <w:rtl/>
        </w:rPr>
        <w:t>«</w:t>
      </w:r>
      <w:r w:rsidRPr="00754885">
        <w:rPr>
          <w:color w:val="000080"/>
          <w:rtl/>
        </w:rPr>
        <w:t>كان ممن يغلو في الرفض</w:t>
      </w:r>
      <w:r w:rsidR="00AF4E09">
        <w:rPr>
          <w:rFonts w:hint="cs"/>
          <w:color w:val="000080"/>
          <w:rtl/>
        </w:rPr>
        <w:t>»</w:t>
      </w:r>
      <w:r>
        <w:rPr>
          <w:rFonts w:hint="cs"/>
          <w:color w:val="000080"/>
          <w:rtl/>
        </w:rPr>
        <w:t xml:space="preserve"> </w:t>
      </w:r>
      <w:r w:rsidRPr="00754885">
        <w:rPr>
          <w:rFonts w:hint="cs"/>
          <w:rtl/>
        </w:rPr>
        <w:t xml:space="preserve">اما با این حال </w:t>
      </w:r>
      <w:r>
        <w:rPr>
          <w:rFonts w:hint="cs"/>
          <w:rtl/>
        </w:rPr>
        <w:t>ابن عدی درباره او تعبیر کرده: «</w:t>
      </w:r>
      <w:r w:rsidR="00AF4E09" w:rsidRPr="00AF4E09">
        <w:rPr>
          <w:rtl/>
        </w:rPr>
        <w:t xml:space="preserve"> أما في الحديث </w:t>
      </w:r>
      <w:r>
        <w:rPr>
          <w:rFonts w:hint="cs"/>
          <w:rtl/>
        </w:rPr>
        <w:t xml:space="preserve">فارجو انه لا بأس به» ذهبی تعبیر کرده: «صالح الحدیث» </w:t>
      </w:r>
      <w:r w:rsidR="00AF4E09">
        <w:rPr>
          <w:rFonts w:hint="cs"/>
          <w:rtl/>
        </w:rPr>
        <w:t xml:space="preserve">یحیی بن معین تعبیر کرده: «ثقه» </w:t>
      </w:r>
      <w:r w:rsidR="0021795D">
        <w:rPr>
          <w:rFonts w:hint="cs"/>
          <w:rtl/>
        </w:rPr>
        <w:t xml:space="preserve">دقت به این نکته لازم است که </w:t>
      </w:r>
      <w:r w:rsidR="00AF4E09">
        <w:rPr>
          <w:rFonts w:hint="cs"/>
          <w:rtl/>
        </w:rPr>
        <w:t xml:space="preserve">جوزجانی نسبت به شیعیان بسیار حساس است و از ناصبی های پدر سوخته است اما با این حال درباره سدیر تنها «مذموم المذهب» دارد. </w:t>
      </w:r>
      <w:r w:rsidR="00AF4E09">
        <w:rPr>
          <w:rFonts w:hint="cs"/>
          <w:rtl/>
        </w:rPr>
        <w:lastRenderedPageBreak/>
        <w:t xml:space="preserve">تمام این عبارات برای اثبات وثاقت سدیر الصیرفی کافی است. به خصوص آنکه سدیر شخصیت بسیار معروفی بوده است و حتی امام باقر علیه السلام با کنیه از او یاد می کند و این نشانگر آن است که در زمان امام باقر علیه السلام شخصیت شناخته شده ای، بوده است. پس عمده نکته ای که باعث توثیق شده، همین نکات است. </w:t>
      </w:r>
    </w:p>
    <w:p w:rsidR="0021795D" w:rsidRDefault="0021795D" w:rsidP="000B38AD">
      <w:pPr>
        <w:pStyle w:val="Heading3"/>
        <w:jc w:val="both"/>
        <w:rPr>
          <w:rtl/>
        </w:rPr>
      </w:pPr>
      <w:bookmarkStart w:id="12" w:name="_Toc117490149"/>
      <w:bookmarkStart w:id="13" w:name="_Toc117490178"/>
      <w:r>
        <w:rPr>
          <w:rFonts w:hint="cs"/>
          <w:rtl/>
        </w:rPr>
        <w:t>قرینه سوم: ورود در کامل الزیارات و تفسیر قمی</w:t>
      </w:r>
      <w:bookmarkEnd w:id="12"/>
      <w:bookmarkEnd w:id="13"/>
    </w:p>
    <w:p w:rsidR="00AF4E09" w:rsidRDefault="00AF4E09" w:rsidP="000B38AD">
      <w:pPr>
        <w:jc w:val="both"/>
        <w:rPr>
          <w:rtl/>
        </w:rPr>
      </w:pPr>
      <w:r>
        <w:rPr>
          <w:rFonts w:hint="cs"/>
          <w:rtl/>
        </w:rPr>
        <w:t>مرحوم آقای خویی به جهت رجال کامل الزیارات و تفسیر قمی، سدیر را توثیق کرده است</w:t>
      </w:r>
      <w:r>
        <w:rPr>
          <w:rStyle w:val="FootnoteReference"/>
          <w:rtl/>
        </w:rPr>
        <w:footnoteReference w:id="3"/>
      </w:r>
      <w:r>
        <w:rPr>
          <w:rFonts w:hint="cs"/>
          <w:rtl/>
        </w:rPr>
        <w:t xml:space="preserve"> که ما این مبانی را قبول نداریم. </w:t>
      </w:r>
    </w:p>
    <w:p w:rsidR="0021795D" w:rsidRDefault="0021795D" w:rsidP="000B38AD">
      <w:pPr>
        <w:pStyle w:val="Heading3"/>
        <w:jc w:val="both"/>
        <w:rPr>
          <w:rtl/>
        </w:rPr>
      </w:pPr>
      <w:bookmarkStart w:id="14" w:name="_Toc117490150"/>
      <w:bookmarkStart w:id="15" w:name="_Toc117490179"/>
      <w:r>
        <w:rPr>
          <w:rFonts w:hint="cs"/>
          <w:rtl/>
        </w:rPr>
        <w:t>قرینه چهارم: روایات مادحه سدیر</w:t>
      </w:r>
      <w:bookmarkEnd w:id="14"/>
      <w:bookmarkEnd w:id="15"/>
      <w:r>
        <w:rPr>
          <w:rFonts w:hint="cs"/>
          <w:rtl/>
        </w:rPr>
        <w:t xml:space="preserve"> </w:t>
      </w:r>
    </w:p>
    <w:p w:rsidR="00AF4E09" w:rsidRDefault="00AF4E09" w:rsidP="000B38AD">
      <w:pPr>
        <w:jc w:val="both"/>
        <w:rPr>
          <w:rtl/>
        </w:rPr>
      </w:pPr>
      <w:r>
        <w:rPr>
          <w:rFonts w:hint="cs"/>
          <w:rtl/>
        </w:rPr>
        <w:t>درباره سدیر روایات متعدده مادحه و قادحه نقل شده که آقای خویی آنها را در معجم رجال آورده است. اما عمده این روایات علاوه بر مشکل سندی، مشکل متنی دارند که آیا از آنها مدح استفاده می شود یا ذمّ؟ آقای خویی در این باره بحث کردند و ما وارد بحث از آن نمی شویم و تنها یک روایت را نقل می کنیم:</w:t>
      </w:r>
    </w:p>
    <w:p w:rsidR="00AF4E09" w:rsidRPr="00AF4E09" w:rsidRDefault="00AF4E09" w:rsidP="000B38AD">
      <w:pPr>
        <w:jc w:val="both"/>
        <w:rPr>
          <w:color w:val="008000"/>
          <w:rtl/>
        </w:rPr>
      </w:pPr>
      <w:r w:rsidRPr="00AF4E09">
        <w:rPr>
          <w:color w:val="008000"/>
          <w:rtl/>
        </w:rPr>
        <w:t>حدثنا علي بن محمد القتيبي قال حدثنا الفضل بن شاذان عن ابن أبي عمير عن بكر بن محمد الأزدي قال و زعم لي زيد الشحام قال إني لأطوف حول الكعبة و كفي في كف أبي عبد الله (عليه السلام) فقال و دموعه تجري على خديه فقال: يا شحام ما رأيت ما صنع ربي إلي ثم بكى و دعا ثم قال لي يا شحام إني طلبت إلى إلهي في سدير و عبد السلام بن عبد الرحمن و كانا في السجن فوهبهما لي و خلى سبيلهما.</w:t>
      </w:r>
      <w:r>
        <w:rPr>
          <w:rStyle w:val="FootnoteReference"/>
          <w:color w:val="008000"/>
          <w:rtl/>
        </w:rPr>
        <w:footnoteReference w:id="4"/>
      </w:r>
    </w:p>
    <w:p w:rsidR="0021795D" w:rsidRDefault="00AF4E09" w:rsidP="000B38AD">
      <w:pPr>
        <w:jc w:val="both"/>
        <w:rPr>
          <w:rtl/>
        </w:rPr>
      </w:pPr>
      <w:r>
        <w:rPr>
          <w:rFonts w:hint="cs"/>
          <w:rtl/>
        </w:rPr>
        <w:t>«زعم لی» به معنای «قال لی» است. آقای خویی اشکال سندی به روایت دارد و بیان می کند: علی بن محمد القتیبی توثیق ندارد. اما به نظر ما علی بن محمد القتیبی یا علی بن محمد بن قتبیه، ثقه است. نکته اصلی این است که این روایات دالّ بر وثاقت نیست و همانگونه که آقای خویی فرموده، تنها</w:t>
      </w:r>
      <w:r w:rsidR="006513C0">
        <w:rPr>
          <w:rFonts w:hint="cs"/>
          <w:rtl/>
        </w:rPr>
        <w:t xml:space="preserve"> از آن</w:t>
      </w:r>
      <w:r>
        <w:rPr>
          <w:rFonts w:hint="cs"/>
          <w:rtl/>
        </w:rPr>
        <w:t xml:space="preserve"> استفاده می شود که امام علیه السلام او را دوست داشته است و دعا می کند که خداوند وسیله</w:t>
      </w:r>
      <w:r w:rsidR="00CA2E9A">
        <w:rPr>
          <w:rFonts w:hint="cs"/>
          <w:rtl/>
        </w:rPr>
        <w:t xml:space="preserve"> خلاص او از زندان را فراهم کند. </w:t>
      </w:r>
      <w:r w:rsidR="007C4997">
        <w:rPr>
          <w:rFonts w:hint="cs"/>
          <w:rtl/>
        </w:rPr>
        <w:t>آقای خویی در این باره می نویسد:</w:t>
      </w:r>
      <w:r w:rsidR="00CA2E9A">
        <w:rPr>
          <w:rFonts w:hint="cs"/>
          <w:rtl/>
        </w:rPr>
        <w:t xml:space="preserve"> </w:t>
      </w:r>
    </w:p>
    <w:p w:rsidR="007C4997" w:rsidRDefault="007C4997" w:rsidP="000B38AD">
      <w:pPr>
        <w:jc w:val="both"/>
        <w:rPr>
          <w:color w:val="000080"/>
          <w:rtl/>
        </w:rPr>
      </w:pPr>
      <w:r w:rsidRPr="007C4997">
        <w:rPr>
          <w:color w:val="000080"/>
          <w:rtl/>
        </w:rPr>
        <w:t>بل غاية ما تدل عليه أن الإمام ع كان يحبه و يعطف عليه و يكفي في ذلك كونه شيعيا و مواليا لأهل البيت ع.</w:t>
      </w:r>
      <w:r>
        <w:rPr>
          <w:rStyle w:val="FootnoteReference"/>
          <w:color w:val="000080"/>
          <w:rtl/>
        </w:rPr>
        <w:footnoteReference w:id="5"/>
      </w:r>
    </w:p>
    <w:p w:rsidR="00CA2E9A" w:rsidRDefault="00CA2E9A" w:rsidP="000B38AD">
      <w:pPr>
        <w:jc w:val="both"/>
        <w:rPr>
          <w:rtl/>
        </w:rPr>
      </w:pPr>
      <w:r>
        <w:rPr>
          <w:rFonts w:hint="cs"/>
          <w:rtl/>
        </w:rPr>
        <w:t>از برخی از روایات استفاده می شود که سدیر ارتباط خاصی با امام علیه السلام داشته است و صرف دعای امام علیه السلام برای یکی از شیعیانش نیست. در بصائر الدرجات وارد شده که امام علیه السلام در مسافرتی می فرماید: منتظر هستم که سدیر بیاید تا با هم برویم.</w:t>
      </w:r>
      <w:r w:rsidR="00184230">
        <w:rPr>
          <w:rStyle w:val="FootnoteReference"/>
          <w:rtl/>
        </w:rPr>
        <w:footnoteReference w:id="6"/>
      </w:r>
      <w:r>
        <w:rPr>
          <w:rFonts w:hint="cs"/>
          <w:rtl/>
        </w:rPr>
        <w:t xml:space="preserve"> به هر حال دعای امام علیه ا</w:t>
      </w:r>
      <w:r w:rsidR="006513C0">
        <w:rPr>
          <w:rFonts w:hint="cs"/>
          <w:rtl/>
        </w:rPr>
        <w:t xml:space="preserve">لسلام بر خلاص شدن سدیر از زندان، </w:t>
      </w:r>
      <w:r>
        <w:rPr>
          <w:rFonts w:hint="cs"/>
          <w:rtl/>
        </w:rPr>
        <w:t xml:space="preserve">دلیل بر وثاقت یا حسن او نیست. پس اشکال دلالی آقای خویی صحیح است هر چند این نقل از نظر سندی معتبر است. </w:t>
      </w:r>
    </w:p>
    <w:p w:rsidR="00CA2E9A" w:rsidRDefault="00CA2E9A" w:rsidP="000B38AD">
      <w:pPr>
        <w:jc w:val="both"/>
        <w:rPr>
          <w:rtl/>
        </w:rPr>
      </w:pPr>
      <w:r>
        <w:rPr>
          <w:rFonts w:hint="cs"/>
          <w:rtl/>
        </w:rPr>
        <w:t xml:space="preserve">سوال: این احتمال مطرح است که </w:t>
      </w:r>
      <w:r w:rsidR="0021795D">
        <w:rPr>
          <w:rFonts w:hint="cs"/>
          <w:rtl/>
        </w:rPr>
        <w:t xml:space="preserve">در این روایت، </w:t>
      </w:r>
      <w:r>
        <w:rPr>
          <w:rFonts w:hint="cs"/>
          <w:rtl/>
        </w:rPr>
        <w:t xml:space="preserve">شدید </w:t>
      </w:r>
      <w:r w:rsidR="00D87453">
        <w:rPr>
          <w:rFonts w:hint="cs"/>
          <w:rtl/>
        </w:rPr>
        <w:t xml:space="preserve">به سدیر تصحیف شده باشد. </w:t>
      </w:r>
    </w:p>
    <w:p w:rsidR="007C4997" w:rsidRDefault="00CA2E9A" w:rsidP="000B38AD">
      <w:pPr>
        <w:jc w:val="both"/>
        <w:rPr>
          <w:rtl/>
        </w:rPr>
      </w:pPr>
      <w:r>
        <w:rPr>
          <w:rFonts w:hint="cs"/>
          <w:rtl/>
        </w:rPr>
        <w:lastRenderedPageBreak/>
        <w:t>پاسخ: تنقیح المقال</w:t>
      </w:r>
      <w:r w:rsidR="00E40D31">
        <w:rPr>
          <w:rStyle w:val="FootnoteReference"/>
          <w:rtl/>
        </w:rPr>
        <w:footnoteReference w:id="7"/>
      </w:r>
      <w:r>
        <w:rPr>
          <w:rFonts w:hint="cs"/>
          <w:rtl/>
        </w:rPr>
        <w:t xml:space="preserve"> </w:t>
      </w:r>
      <w:r w:rsidR="00E40D31">
        <w:rPr>
          <w:rFonts w:hint="cs"/>
          <w:rtl/>
        </w:rPr>
        <w:t>احتمال تصحیف "سدیر" به "شدید" را مطرح کرده و</w:t>
      </w:r>
      <w:r>
        <w:rPr>
          <w:rFonts w:hint="cs"/>
          <w:rtl/>
        </w:rPr>
        <w:t xml:space="preserve"> صاحب قاموس الرجال</w:t>
      </w:r>
      <w:r w:rsidR="00E40D31">
        <w:rPr>
          <w:rStyle w:val="FootnoteReference"/>
          <w:rtl/>
        </w:rPr>
        <w:footnoteReference w:id="8"/>
      </w:r>
      <w:r>
        <w:rPr>
          <w:rFonts w:hint="cs"/>
          <w:rtl/>
        </w:rPr>
        <w:t xml:space="preserve"> به این مطلب اشکال کرده است که وارد بحث از آن نمی شویم. </w:t>
      </w:r>
      <w:r w:rsidR="006513C0">
        <w:rPr>
          <w:rFonts w:hint="cs"/>
          <w:rtl/>
        </w:rPr>
        <w:t xml:space="preserve">زیرا حتی اگر </w:t>
      </w:r>
      <w:r w:rsidR="00E40D31">
        <w:rPr>
          <w:rFonts w:hint="cs"/>
          <w:rtl/>
        </w:rPr>
        <w:t xml:space="preserve">به فرض نسخه صحیح، "سدیر" باشد </w:t>
      </w:r>
      <w:r w:rsidR="006513C0">
        <w:rPr>
          <w:rFonts w:hint="cs"/>
          <w:rtl/>
        </w:rPr>
        <w:t>تعبیر موجود در روایت، ارتباطی</w:t>
      </w:r>
      <w:r w:rsidR="00E40D31">
        <w:rPr>
          <w:rFonts w:hint="cs"/>
          <w:rtl/>
        </w:rPr>
        <w:t xml:space="preserve"> به وثاقت ندارد بلکه تنها از آن استفاده می شود که سدیر شیعه بوده و امام علیه السلام به او علاقه داشته است. </w:t>
      </w:r>
    </w:p>
    <w:p w:rsidR="0021795D" w:rsidRDefault="0021795D" w:rsidP="000B38AD">
      <w:pPr>
        <w:pStyle w:val="Heading2"/>
        <w:jc w:val="both"/>
        <w:rPr>
          <w:rtl/>
        </w:rPr>
      </w:pPr>
      <w:bookmarkStart w:id="16" w:name="_Toc117490151"/>
      <w:bookmarkStart w:id="17" w:name="_Toc117490180"/>
      <w:r>
        <w:rPr>
          <w:rFonts w:hint="cs"/>
          <w:rtl/>
        </w:rPr>
        <w:t>قرائن ضعف سدیر</w:t>
      </w:r>
      <w:bookmarkEnd w:id="16"/>
      <w:bookmarkEnd w:id="17"/>
      <w:r>
        <w:rPr>
          <w:rFonts w:hint="cs"/>
          <w:rtl/>
        </w:rPr>
        <w:t xml:space="preserve"> </w:t>
      </w:r>
    </w:p>
    <w:p w:rsidR="0021795D" w:rsidRPr="0021795D" w:rsidRDefault="0021795D" w:rsidP="000B38AD">
      <w:pPr>
        <w:pStyle w:val="Heading3"/>
        <w:jc w:val="both"/>
        <w:rPr>
          <w:rtl/>
        </w:rPr>
      </w:pPr>
      <w:bookmarkStart w:id="18" w:name="_Toc117490152"/>
      <w:bookmarkStart w:id="19" w:name="_Toc117490181"/>
      <w:r>
        <w:rPr>
          <w:rFonts w:hint="cs"/>
          <w:rtl/>
        </w:rPr>
        <w:t>قرینه اول: روایات ذامّه سدیر</w:t>
      </w:r>
      <w:bookmarkEnd w:id="18"/>
      <w:bookmarkEnd w:id="19"/>
      <w:r>
        <w:rPr>
          <w:rFonts w:hint="cs"/>
          <w:rtl/>
        </w:rPr>
        <w:t xml:space="preserve"> </w:t>
      </w:r>
    </w:p>
    <w:p w:rsidR="00E40D31" w:rsidRDefault="000877C6" w:rsidP="000B38AD">
      <w:pPr>
        <w:jc w:val="both"/>
        <w:rPr>
          <w:rtl/>
        </w:rPr>
      </w:pPr>
      <w:r>
        <w:rPr>
          <w:rFonts w:hint="cs"/>
          <w:rtl/>
        </w:rPr>
        <w:t>آقای خویی درباره روایات ذامّه بحث کردند که ما وارد بحث از آنها نمی شویم. تنها یک روایت وارد شده که از آن ذمّ استفاده می شود اما از نظر سندی معتبر نیست. این روایت در روضه کافی وارد شده است:</w:t>
      </w:r>
    </w:p>
    <w:p w:rsidR="000877C6" w:rsidRDefault="000877C6" w:rsidP="000B38AD">
      <w:pPr>
        <w:jc w:val="both"/>
        <w:rPr>
          <w:color w:val="008000"/>
          <w:rtl/>
        </w:rPr>
      </w:pPr>
      <w:r w:rsidRPr="000877C6">
        <w:rPr>
          <w:color w:val="008000"/>
          <w:rtl/>
        </w:rPr>
        <w:t>حُمَيْدُ بْنُ زِيَادٍ عَنْ أَبِي الْعَبَّاسِ عُبَيْدِ اللَّهِ بْنِ أَحْمَدَ الدِّهْقَانِ عَنْ عَلِيِّ بْنِ الْحَسَنِ الطَّاطَرِيِّ عَنْ مُحَمَّدِ بْنِ زِيَادٍ بَيَّاعِ السَّابِرِيِّ عَنْ أَبَانٍ عَنْ صَبَّاحِ بْنِ سَيَابَةَ عَنِ الْمُعَلَّى بْنِ خُنَيْسٍ قَالَ: ذَهَبْتُ بِكِتَابِ عَبْدِ السَّلَامِ بْنِ نُعَيْمٍ وَ سَدِيرٍ وَ كُتُبِ غَيْرِ وَاحِدٍ إِلَى أَبِي عَبْدِ اللَّهِ ع حِينَ ظَهَرَتِ الْمُسَوِّدَةُ قَبْلَ أَنْ يَظْهَرَ وُلْدُ الْعَبَّاسِ بِأَنَّا قَدْ قَدَّرْنَا أَنْ يَئُولَ هَذَا الْأَمْرُ إِلَيْكَ فَمَا تَرَى قَالَ فَضَرَبَ بِالْكُتُبِ الْأَرْضَ ثُمَّ قَالَ أُفٍّ أُفٍّ مَا أَنَا لِهَؤُلَاءِ بِإِمَامٍ أَ مَا يَعْلَمُونَ أَنَّهُ إِنَّمَا يَقْتُلُ السُّفْيَانِيَّ.</w:t>
      </w:r>
      <w:r>
        <w:rPr>
          <w:rStyle w:val="FootnoteReference"/>
          <w:color w:val="008000"/>
          <w:rtl/>
        </w:rPr>
        <w:footnoteReference w:id="9"/>
      </w:r>
    </w:p>
    <w:p w:rsidR="00F85C21" w:rsidRDefault="000877C6" w:rsidP="000B38AD">
      <w:pPr>
        <w:jc w:val="both"/>
        <w:rPr>
          <w:rtl/>
        </w:rPr>
      </w:pPr>
      <w:r>
        <w:rPr>
          <w:rFonts w:hint="cs"/>
          <w:rtl/>
        </w:rPr>
        <w:t>آقای خویی</w:t>
      </w:r>
      <w:r w:rsidR="0021795D">
        <w:rPr>
          <w:rStyle w:val="FootnoteReference"/>
          <w:rtl/>
        </w:rPr>
        <w:footnoteReference w:id="10"/>
      </w:r>
      <w:r>
        <w:rPr>
          <w:rFonts w:hint="cs"/>
          <w:rtl/>
        </w:rPr>
        <w:t xml:space="preserve"> این روایت را به خاطر صباح بن سیابه ضعیف می داند که </w:t>
      </w:r>
      <w:r w:rsidR="006513C0">
        <w:rPr>
          <w:rFonts w:hint="cs"/>
          <w:rtl/>
        </w:rPr>
        <w:t>این اشکال وارد</w:t>
      </w:r>
      <w:r>
        <w:rPr>
          <w:rFonts w:hint="cs"/>
          <w:rtl/>
        </w:rPr>
        <w:t xml:space="preserve"> است. ایشان دلالت این روایت را نیز مورد اشکال قرار داده که سدیر </w:t>
      </w:r>
      <w:r w:rsidR="00B07E87">
        <w:rPr>
          <w:rFonts w:hint="cs"/>
          <w:rtl/>
        </w:rPr>
        <w:t xml:space="preserve">و عبد السلام </w:t>
      </w:r>
      <w:r w:rsidR="00F85C21">
        <w:rPr>
          <w:rFonts w:hint="cs"/>
          <w:rtl/>
        </w:rPr>
        <w:t xml:space="preserve">تصوّر می کردند امام صادق علیه السلام امام زمان است اما امام علیه السلام می فرماید: من امام اینها نیستم به این معنا که امام زمان، امامی است که سفیانی را می کشد و من آن امام نیستم. </w:t>
      </w:r>
    </w:p>
    <w:p w:rsidR="00E542FA" w:rsidRDefault="00F85C21" w:rsidP="000B38AD">
      <w:pPr>
        <w:jc w:val="both"/>
        <w:rPr>
          <w:rtl/>
        </w:rPr>
      </w:pPr>
      <w:r>
        <w:rPr>
          <w:rFonts w:hint="cs"/>
          <w:rtl/>
        </w:rPr>
        <w:t>به نظر می رسد، روایات بر مذمّت سدیر دلالت ندارند و به همین دلیل بحث از آن لازم نیست.</w:t>
      </w:r>
    </w:p>
    <w:p w:rsidR="000877C6" w:rsidRDefault="00E542FA" w:rsidP="000B38AD">
      <w:pPr>
        <w:pStyle w:val="Heading3"/>
        <w:jc w:val="both"/>
        <w:rPr>
          <w:rtl/>
        </w:rPr>
      </w:pPr>
      <w:bookmarkStart w:id="20" w:name="_Toc117490153"/>
      <w:bookmarkStart w:id="21" w:name="_Toc117490182"/>
      <w:r>
        <w:rPr>
          <w:rFonts w:hint="cs"/>
          <w:rtl/>
        </w:rPr>
        <w:t>قرینه دوم: انتساب تخلیط به سدیر</w:t>
      </w:r>
      <w:bookmarkEnd w:id="20"/>
      <w:bookmarkEnd w:id="21"/>
      <w:r>
        <w:rPr>
          <w:rFonts w:hint="cs"/>
          <w:rtl/>
        </w:rPr>
        <w:t xml:space="preserve"> </w:t>
      </w:r>
      <w:r w:rsidR="00F85C21">
        <w:rPr>
          <w:rFonts w:hint="cs"/>
          <w:rtl/>
        </w:rPr>
        <w:t xml:space="preserve"> </w:t>
      </w:r>
    </w:p>
    <w:p w:rsidR="00F85C21" w:rsidRPr="006513C0" w:rsidRDefault="006513C0" w:rsidP="000B38AD">
      <w:pPr>
        <w:jc w:val="both"/>
        <w:rPr>
          <w:rtl/>
        </w:rPr>
      </w:pPr>
      <w:r>
        <w:rPr>
          <w:rFonts w:hint="cs"/>
          <w:rtl/>
        </w:rPr>
        <w:t xml:space="preserve">عمده دلیلی که امکان دارد با تمسک به آن ضعف سدیر اثبات شود، </w:t>
      </w:r>
      <w:r w:rsidR="00F85C21">
        <w:rPr>
          <w:rFonts w:hint="cs"/>
          <w:rtl/>
        </w:rPr>
        <w:t xml:space="preserve">عبارتی است که از عقیقی نقل شده که سدیر «مخلّط» بوده است. علامه حلی می نویسد: </w:t>
      </w:r>
      <w:r>
        <w:rPr>
          <w:rFonts w:hint="cs"/>
          <w:rtl/>
        </w:rPr>
        <w:t xml:space="preserve"> </w:t>
      </w:r>
      <w:r w:rsidR="00F85C21" w:rsidRPr="00F85C21">
        <w:rPr>
          <w:color w:val="000080"/>
          <w:rtl/>
        </w:rPr>
        <w:t>و قال السيد علي بن أحمد العقيقي: سدير بن الصيرفي و كان اسمه سلمه كان مخل</w:t>
      </w:r>
      <w:r w:rsidR="007171AB">
        <w:rPr>
          <w:rFonts w:hint="cs"/>
          <w:color w:val="000080"/>
          <w:rtl/>
        </w:rPr>
        <w:t>ّ</w:t>
      </w:r>
      <w:r w:rsidR="00F85C21" w:rsidRPr="00F85C21">
        <w:rPr>
          <w:color w:val="000080"/>
          <w:rtl/>
        </w:rPr>
        <w:t>طا.</w:t>
      </w:r>
      <w:r w:rsidR="00F85C21">
        <w:rPr>
          <w:rStyle w:val="FootnoteReference"/>
          <w:color w:val="000080"/>
          <w:rtl/>
        </w:rPr>
        <w:footnoteReference w:id="11"/>
      </w:r>
    </w:p>
    <w:p w:rsidR="00F85C21" w:rsidRPr="007171AB" w:rsidRDefault="00F85C21" w:rsidP="000B38AD">
      <w:pPr>
        <w:jc w:val="both"/>
        <w:rPr>
          <w:rStyle w:val="Heading3Char"/>
          <w:rFonts w:ascii="Calibri" w:eastAsia="Calibri" w:hAnsi="Calibri" w:cs="B Badr"/>
          <w:b w:val="0"/>
          <w:bCs w:val="0"/>
          <w:color w:val="auto"/>
          <w:sz w:val="22"/>
          <w:rtl/>
        </w:rPr>
      </w:pPr>
      <w:r>
        <w:rPr>
          <w:rFonts w:hint="cs"/>
          <w:rtl/>
        </w:rPr>
        <w:t xml:space="preserve">در این عبارت، «سدیر بن الصیرفی» صحیح نیست و «سدیر الصیرفی» صحیح است. </w:t>
      </w:r>
      <w:r w:rsidR="007171AB">
        <w:rPr>
          <w:rFonts w:hint="cs"/>
          <w:rtl/>
        </w:rPr>
        <w:t xml:space="preserve">ابن داود نیز همین مطلب را نقل کرده، می نویسد: </w:t>
      </w:r>
      <w:r w:rsidR="007171AB" w:rsidRPr="007171AB">
        <w:rPr>
          <w:color w:val="000080"/>
          <w:rtl/>
        </w:rPr>
        <w:t xml:space="preserve">سدير بن حكيم بالفتح أبو الفضل </w:t>
      </w:r>
      <w:r w:rsidR="007171AB" w:rsidRPr="007171AB">
        <w:rPr>
          <w:rFonts w:hint="cs"/>
          <w:color w:val="000080"/>
          <w:rtl/>
        </w:rPr>
        <w:t xml:space="preserve">  </w:t>
      </w:r>
      <w:r w:rsidR="007171AB" w:rsidRPr="007171AB">
        <w:rPr>
          <w:color w:val="000080"/>
          <w:rtl/>
        </w:rPr>
        <w:t>قر ق [جش كش‏] ممدوح</w:t>
      </w:r>
      <w:r w:rsidR="007171AB" w:rsidRPr="007171AB">
        <w:rPr>
          <w:rFonts w:hint="cs"/>
          <w:color w:val="000080"/>
          <w:rtl/>
        </w:rPr>
        <w:t xml:space="preserve"> </w:t>
      </w:r>
      <w:r w:rsidR="007171AB" w:rsidRPr="007171AB">
        <w:rPr>
          <w:color w:val="000080"/>
          <w:rtl/>
        </w:rPr>
        <w:t>‏و قال السيد علي بن أحمد العقيقي: سدير الصيرفي [اسمه سلمه‏] كان مخلطا.</w:t>
      </w:r>
      <w:r w:rsidR="007171AB" w:rsidRPr="007171AB">
        <w:rPr>
          <w:rStyle w:val="Heading3Char"/>
          <w:rFonts w:eastAsia="Calibri"/>
          <w:rtl/>
        </w:rPr>
        <w:t xml:space="preserve"> </w:t>
      </w:r>
      <w:r w:rsidR="007171AB">
        <w:rPr>
          <w:rStyle w:val="FootnoteReference"/>
          <w:rtl/>
        </w:rPr>
        <w:footnoteReference w:id="12"/>
      </w:r>
    </w:p>
    <w:p w:rsidR="007171AB" w:rsidRDefault="007171AB" w:rsidP="000B38AD">
      <w:pPr>
        <w:jc w:val="both"/>
        <w:rPr>
          <w:rtl/>
        </w:rPr>
      </w:pPr>
      <w:r>
        <w:rPr>
          <w:rFonts w:hint="cs"/>
          <w:rtl/>
        </w:rPr>
        <w:t>آقای خویی</w:t>
      </w:r>
      <w:r w:rsidR="00B8715B" w:rsidRPr="00D22358">
        <w:rPr>
          <w:rStyle w:val="FootnoteReference"/>
          <w:color w:val="000080"/>
          <w:rtl/>
        </w:rPr>
        <w:footnoteReference w:id="13"/>
      </w:r>
      <w:r>
        <w:rPr>
          <w:rFonts w:hint="cs"/>
          <w:rtl/>
        </w:rPr>
        <w:t xml:space="preserve"> چند اشکال را مطرح کرده است: </w:t>
      </w:r>
    </w:p>
    <w:p w:rsidR="00B8715B" w:rsidRDefault="00B8715B" w:rsidP="000B38AD">
      <w:pPr>
        <w:pStyle w:val="ListParagraph"/>
        <w:numPr>
          <w:ilvl w:val="0"/>
          <w:numId w:val="17"/>
        </w:numPr>
        <w:jc w:val="both"/>
        <w:rPr>
          <w:color w:val="000080"/>
        </w:rPr>
      </w:pPr>
      <w:r w:rsidRPr="00D22358">
        <w:rPr>
          <w:color w:val="000080"/>
          <w:rtl/>
        </w:rPr>
        <w:t xml:space="preserve">فإن العقيقي لم تثبت وثاقته </w:t>
      </w:r>
      <w:r>
        <w:rPr>
          <w:rFonts w:hint="cs"/>
          <w:color w:val="000080"/>
          <w:rtl/>
        </w:rPr>
        <w:t xml:space="preserve"> </w:t>
      </w:r>
      <w:r w:rsidRPr="00B8715B">
        <w:rPr>
          <w:rFonts w:cs="B Badr" w:hint="cs"/>
          <w:rtl/>
        </w:rPr>
        <w:t xml:space="preserve">این مطلب نیازمند بررسی است. </w:t>
      </w:r>
    </w:p>
    <w:p w:rsidR="00B8715B" w:rsidRDefault="00B8715B" w:rsidP="000B38AD">
      <w:pPr>
        <w:pStyle w:val="ListParagraph"/>
        <w:numPr>
          <w:ilvl w:val="0"/>
          <w:numId w:val="17"/>
        </w:numPr>
        <w:jc w:val="both"/>
        <w:rPr>
          <w:rFonts w:cs="B Badr"/>
        </w:rPr>
      </w:pPr>
      <w:r w:rsidRPr="00D22358">
        <w:rPr>
          <w:color w:val="000080"/>
          <w:rtl/>
        </w:rPr>
        <w:t>على أن التخليط بمعنى رواية المعروف و المنكر و هذا لا ينافي وثاقة الراوي.</w:t>
      </w:r>
      <w:r>
        <w:rPr>
          <w:rFonts w:hint="cs"/>
          <w:color w:val="000080"/>
          <w:rtl/>
        </w:rPr>
        <w:t xml:space="preserve"> </w:t>
      </w:r>
      <w:r w:rsidR="00E5410C">
        <w:rPr>
          <w:rFonts w:cs="B Badr" w:hint="cs"/>
          <w:rtl/>
        </w:rPr>
        <w:t>لازم است</w:t>
      </w:r>
      <w:r w:rsidRPr="00B8715B">
        <w:rPr>
          <w:rFonts w:cs="B Badr" w:hint="cs"/>
          <w:rtl/>
        </w:rPr>
        <w:t xml:space="preserve"> معنای "تخلیط" مورد بحث قرار گیرد. </w:t>
      </w:r>
    </w:p>
    <w:p w:rsidR="00B8715B" w:rsidRPr="00210A70" w:rsidRDefault="00B8715B" w:rsidP="000B38AD">
      <w:pPr>
        <w:pStyle w:val="ListParagraph"/>
        <w:numPr>
          <w:ilvl w:val="0"/>
          <w:numId w:val="17"/>
        </w:numPr>
        <w:jc w:val="both"/>
        <w:rPr>
          <w:color w:val="000080"/>
        </w:rPr>
      </w:pPr>
      <w:r w:rsidRPr="00B8715B">
        <w:rPr>
          <w:color w:val="000080"/>
          <w:rtl/>
        </w:rPr>
        <w:t>ثم إن ما نقله العلامة عن العقيقي من أن اسم سدير سلمة لا محصل له فإن سديرا من الأسماء و لا معنى لأن يقال اسمه سلمة و لعل في العبارة تحريفا. و الله العالم.</w:t>
      </w:r>
      <w:r>
        <w:rPr>
          <w:rFonts w:hint="cs"/>
          <w:color w:val="000080"/>
          <w:rtl/>
        </w:rPr>
        <w:t xml:space="preserve"> </w:t>
      </w:r>
      <w:r w:rsidRPr="00B8715B">
        <w:rPr>
          <w:rFonts w:hint="cs"/>
          <w:color w:val="000000"/>
          <w:rtl/>
        </w:rPr>
        <w:t xml:space="preserve">عبارتی که آقای </w:t>
      </w:r>
      <w:r>
        <w:rPr>
          <w:rFonts w:hint="cs"/>
          <w:color w:val="000000"/>
          <w:rtl/>
        </w:rPr>
        <w:t>خویی از علامه نقل کرده، قابل توجیه است و روشن نیست محرّف باشد. زیرا این احتمال وجود دارد که قبلا اسم او سلمه بوده و</w:t>
      </w:r>
      <w:r w:rsidR="00E5410C">
        <w:rPr>
          <w:rFonts w:hint="cs"/>
          <w:color w:val="000000"/>
          <w:rtl/>
        </w:rPr>
        <w:t xml:space="preserve"> به همین دلیل در نقل علامه آمده: «کان اسمه سلمه»</w:t>
      </w:r>
      <w:r>
        <w:rPr>
          <w:rFonts w:hint="cs"/>
          <w:color w:val="000000"/>
          <w:rtl/>
        </w:rPr>
        <w:t xml:space="preserve"> </w:t>
      </w:r>
      <w:r w:rsidR="006513C0">
        <w:rPr>
          <w:rFonts w:hint="cs"/>
          <w:color w:val="000000"/>
          <w:rtl/>
        </w:rPr>
        <w:t xml:space="preserve">اما </w:t>
      </w:r>
      <w:r>
        <w:rPr>
          <w:rFonts w:hint="cs"/>
          <w:color w:val="000000"/>
          <w:rtl/>
        </w:rPr>
        <w:t xml:space="preserve">بعدا اسمش را به سدیر تغییر داده است. </w:t>
      </w:r>
      <w:r w:rsidR="00291875">
        <w:rPr>
          <w:rFonts w:hint="cs"/>
          <w:color w:val="000000"/>
          <w:rtl/>
        </w:rPr>
        <w:t xml:space="preserve">تغییر اسم </w:t>
      </w:r>
      <w:r w:rsidR="002675B6">
        <w:rPr>
          <w:rFonts w:hint="cs"/>
          <w:color w:val="000000"/>
          <w:rtl/>
        </w:rPr>
        <w:t xml:space="preserve">در موارد مختلفی وجود داشته است. </w:t>
      </w:r>
      <w:r w:rsidR="006513C0">
        <w:rPr>
          <w:rFonts w:hint="cs"/>
          <w:color w:val="000000"/>
          <w:rtl/>
        </w:rPr>
        <w:t>یکی از آنها</w:t>
      </w:r>
      <w:r w:rsidR="002675B6">
        <w:rPr>
          <w:rFonts w:hint="cs"/>
          <w:color w:val="000000"/>
          <w:rtl/>
        </w:rPr>
        <w:t xml:space="preserve"> در مواردی </w:t>
      </w:r>
      <w:r w:rsidR="00E5410C">
        <w:rPr>
          <w:rFonts w:hint="cs"/>
          <w:color w:val="000000"/>
          <w:rtl/>
        </w:rPr>
        <w:t xml:space="preserve">است </w:t>
      </w:r>
      <w:r w:rsidR="002675B6">
        <w:rPr>
          <w:rFonts w:hint="cs"/>
          <w:color w:val="000000"/>
          <w:rtl/>
        </w:rPr>
        <w:t xml:space="preserve">که اسم سابق، ناپسند بوده است. پیامبر صلی الله علیه و آله و سلم رسمی داشتند که اسامی کسانی که اسم آنها بد بوده را تغییر می دادند. </w:t>
      </w:r>
      <w:r w:rsidR="006513C0">
        <w:rPr>
          <w:rFonts w:hint="cs"/>
          <w:color w:val="000000"/>
          <w:rtl/>
        </w:rPr>
        <w:t>درباره سنن پ</w:t>
      </w:r>
      <w:r w:rsidR="00E5410C">
        <w:rPr>
          <w:rFonts w:hint="cs"/>
          <w:color w:val="000000"/>
          <w:rtl/>
        </w:rPr>
        <w:t>یامبر صلی الله علیه و آله و سلم</w:t>
      </w:r>
      <w:r w:rsidR="002675B6">
        <w:rPr>
          <w:rFonts w:hint="cs"/>
          <w:color w:val="000000"/>
          <w:rtl/>
        </w:rPr>
        <w:t xml:space="preserve"> </w:t>
      </w:r>
      <w:r w:rsidR="006513C0">
        <w:rPr>
          <w:rFonts w:hint="cs"/>
          <w:color w:val="000000"/>
          <w:rtl/>
        </w:rPr>
        <w:t xml:space="preserve">نقل شده که ایشان </w:t>
      </w:r>
      <w:r w:rsidR="002675B6">
        <w:rPr>
          <w:rFonts w:hint="cs"/>
          <w:color w:val="000000"/>
          <w:rtl/>
        </w:rPr>
        <w:t xml:space="preserve">القبیح من اسماء الاشخاص و البلدان را تغییر می دادند. </w:t>
      </w:r>
      <w:r w:rsidR="00291875">
        <w:rPr>
          <w:rFonts w:hint="cs"/>
          <w:color w:val="000000"/>
          <w:rtl/>
        </w:rPr>
        <w:t xml:space="preserve">البته سلمه اسم بدی نیست. </w:t>
      </w:r>
      <w:r w:rsidR="006513C0">
        <w:rPr>
          <w:rFonts w:hint="cs"/>
          <w:color w:val="000000"/>
          <w:rtl/>
        </w:rPr>
        <w:t>مورد دیگر</w:t>
      </w:r>
      <w:r w:rsidR="002675B6">
        <w:rPr>
          <w:rFonts w:hint="cs"/>
          <w:color w:val="000000"/>
          <w:rtl/>
        </w:rPr>
        <w:t xml:space="preserve"> در مواردی</w:t>
      </w:r>
      <w:r w:rsidR="006513C0">
        <w:rPr>
          <w:rFonts w:hint="cs"/>
          <w:color w:val="000000"/>
          <w:rtl/>
        </w:rPr>
        <w:t xml:space="preserve"> است که شخص عبد بوده است که </w:t>
      </w:r>
      <w:r w:rsidR="002675B6">
        <w:rPr>
          <w:rFonts w:hint="cs"/>
          <w:color w:val="000000"/>
          <w:rtl/>
        </w:rPr>
        <w:t xml:space="preserve">وقتی ملکیت آنها از مولی به مولای دیگر صورت می گرفته، اسم تغییر پیدا می کرده است. </w:t>
      </w:r>
      <w:r w:rsidR="006513C0">
        <w:rPr>
          <w:rFonts w:hint="cs"/>
          <w:color w:val="000000"/>
          <w:rtl/>
        </w:rPr>
        <w:t>با این بیان روشن شد:</w:t>
      </w:r>
      <w:r w:rsidR="00E5410C">
        <w:rPr>
          <w:rFonts w:hint="cs"/>
          <w:color w:val="000000"/>
          <w:rtl/>
        </w:rPr>
        <w:t xml:space="preserve"> اشکال آقای خویی به نقل علامه وارد نیست اما این اشکال بر عبارت ابن داود وارد است. زیرا</w:t>
      </w:r>
      <w:r w:rsidR="003D2D90">
        <w:rPr>
          <w:rFonts w:hint="cs"/>
          <w:color w:val="000000"/>
          <w:rtl/>
        </w:rPr>
        <w:t xml:space="preserve"> در عبارت ابن داود، «کان» وجود ندارد. ابن داود نقل کرده: </w:t>
      </w:r>
      <w:r w:rsidR="003D2D90" w:rsidRPr="003D2D90">
        <w:rPr>
          <w:rFonts w:hint="cs"/>
          <w:color w:val="000080"/>
          <w:rtl/>
        </w:rPr>
        <w:t>«</w:t>
      </w:r>
      <w:r w:rsidR="003D2D90" w:rsidRPr="003D2D90">
        <w:rPr>
          <w:color w:val="000080"/>
          <w:rtl/>
        </w:rPr>
        <w:t>سدير الصيرفي [اسمه سلمه‏] كان مخلطا.</w:t>
      </w:r>
      <w:r w:rsidR="003D2D90" w:rsidRPr="003D2D90">
        <w:rPr>
          <w:rFonts w:hint="cs"/>
          <w:color w:val="000080"/>
          <w:rtl/>
        </w:rPr>
        <w:t>»</w:t>
      </w:r>
      <w:r w:rsidR="00E5410C">
        <w:rPr>
          <w:rFonts w:hint="cs"/>
          <w:color w:val="000000"/>
          <w:rtl/>
        </w:rPr>
        <w:t xml:space="preserve"> ظاهر این عبارت آن است که سدیر در همان زمانی که نامش سدیر بوده، سلمه بوده است و این با هم تهافت دارد. </w:t>
      </w:r>
      <w:r w:rsidR="003D2D90" w:rsidRPr="003D2D90">
        <w:rPr>
          <w:rFonts w:hint="cs"/>
          <w:color w:val="000000"/>
          <w:rtl/>
        </w:rPr>
        <w:t>پس بهتر بود آقای خویی احتمال تحریف را در نقل ابن داود بیان می کردند نه در نقل علامه.</w:t>
      </w:r>
      <w:r w:rsidR="003D2D90">
        <w:rPr>
          <w:rFonts w:cs="B Badr" w:hint="cs"/>
          <w:color w:val="000080"/>
          <w:rtl/>
        </w:rPr>
        <w:t xml:space="preserve"> </w:t>
      </w:r>
    </w:p>
    <w:p w:rsidR="00210A70" w:rsidRPr="00210A70" w:rsidRDefault="00210A70" w:rsidP="000B38AD">
      <w:pPr>
        <w:pStyle w:val="Heading4"/>
        <w:jc w:val="both"/>
      </w:pPr>
      <w:bookmarkStart w:id="22" w:name="_Toc117490154"/>
      <w:bookmarkStart w:id="23" w:name="_Toc117490183"/>
      <w:r>
        <w:rPr>
          <w:rFonts w:hint="cs"/>
          <w:rtl/>
        </w:rPr>
        <w:t>کلام صاحب قاموس الرجال: انتساب تخلیط به ابا الفضل البراوستانی نه سدیر</w:t>
      </w:r>
      <w:bookmarkEnd w:id="22"/>
      <w:bookmarkEnd w:id="23"/>
      <w:r>
        <w:rPr>
          <w:rFonts w:hint="cs"/>
          <w:rtl/>
        </w:rPr>
        <w:t xml:space="preserve"> </w:t>
      </w:r>
    </w:p>
    <w:p w:rsidR="008C4EAF" w:rsidRDefault="00E542FA" w:rsidP="000B38AD">
      <w:pPr>
        <w:jc w:val="both"/>
        <w:rPr>
          <w:rtl/>
        </w:rPr>
      </w:pPr>
      <w:r>
        <w:rPr>
          <w:rFonts w:hint="cs"/>
          <w:rtl/>
        </w:rPr>
        <w:t xml:space="preserve">صاحب قاموس الرجال </w:t>
      </w:r>
      <w:r w:rsidR="007171AB">
        <w:rPr>
          <w:rFonts w:hint="cs"/>
          <w:rtl/>
        </w:rPr>
        <w:t xml:space="preserve"> </w:t>
      </w:r>
      <w:r w:rsidR="008C4EAF">
        <w:rPr>
          <w:rFonts w:hint="cs"/>
          <w:rtl/>
        </w:rPr>
        <w:t xml:space="preserve">مطلب قابل توجهی را مطرح کرده است. ایشان می فرماید: شاید اصل عبارت به این نحو بوده است: </w:t>
      </w:r>
    </w:p>
    <w:p w:rsidR="007171AB" w:rsidRDefault="008C4EAF" w:rsidP="000B38AD">
      <w:pPr>
        <w:jc w:val="both"/>
        <w:rPr>
          <w:color w:val="000080"/>
          <w:rtl/>
        </w:rPr>
      </w:pPr>
      <w:r w:rsidRPr="008C4EAF">
        <w:rPr>
          <w:color w:val="000080"/>
          <w:rtl/>
        </w:rPr>
        <w:t>أبا الفضل الصيرفي و اسمه سدير، و أبا الفضل البراوستاني و اسمه سلمة</w:t>
      </w:r>
      <w:r>
        <w:rPr>
          <w:rFonts w:hint="cs"/>
          <w:color w:val="000080"/>
          <w:rtl/>
        </w:rPr>
        <w:t xml:space="preserve">  کان مخلّطا</w:t>
      </w:r>
      <w:r>
        <w:rPr>
          <w:rStyle w:val="FootnoteReference"/>
          <w:color w:val="000080"/>
          <w:rtl/>
        </w:rPr>
        <w:footnoteReference w:id="14"/>
      </w:r>
    </w:p>
    <w:p w:rsidR="008C4EAF" w:rsidRDefault="008C4EAF" w:rsidP="000B38AD">
      <w:pPr>
        <w:jc w:val="both"/>
        <w:rPr>
          <w:rtl/>
        </w:rPr>
      </w:pPr>
      <w:r>
        <w:rPr>
          <w:rFonts w:hint="cs"/>
          <w:rtl/>
        </w:rPr>
        <w:t>مطابق این احتمال، «کان مخلّطا» برای ابا الفضل البراوستانی است. ابا الفضل البراوستانی همان سلمه بن الخطاب است. نجاشی</w:t>
      </w:r>
      <w:r w:rsidR="00792B9A">
        <w:rPr>
          <w:rStyle w:val="FootnoteReference"/>
          <w:rtl/>
        </w:rPr>
        <w:footnoteReference w:id="15"/>
      </w:r>
      <w:r>
        <w:rPr>
          <w:rFonts w:hint="cs"/>
          <w:rtl/>
        </w:rPr>
        <w:t xml:space="preserve"> و ابن الغضائری</w:t>
      </w:r>
      <w:r w:rsidR="00792B9A">
        <w:rPr>
          <w:rStyle w:val="FootnoteReference"/>
          <w:rtl/>
        </w:rPr>
        <w:footnoteReference w:id="16"/>
      </w:r>
      <w:r>
        <w:rPr>
          <w:rFonts w:hint="cs"/>
          <w:rtl/>
        </w:rPr>
        <w:t xml:space="preserve"> سلمه بن الخطاب را تضعیف کردند و در حق او گفته اند: ضعیفا فی الحدیث. مطابق احتمال بیان شده در کلام قاموس الرجال، «کان مخلّطا» به هم</w:t>
      </w:r>
      <w:r w:rsidR="00210A70">
        <w:rPr>
          <w:rFonts w:hint="cs"/>
          <w:rtl/>
        </w:rPr>
        <w:t xml:space="preserve">ان معنای «ضعیفا فی الحدیث» است و </w:t>
      </w:r>
      <w:r w:rsidR="00792B9A">
        <w:rPr>
          <w:rFonts w:hint="cs"/>
          <w:rtl/>
        </w:rPr>
        <w:t xml:space="preserve">عقیقی در مقام ذکر کسانی بوده که کنیه آنها ابوالفضل بوده است. </w:t>
      </w:r>
    </w:p>
    <w:p w:rsidR="00210A70" w:rsidRDefault="00210A70" w:rsidP="000B38AD">
      <w:pPr>
        <w:pStyle w:val="Heading5"/>
        <w:jc w:val="both"/>
        <w:rPr>
          <w:rtl/>
        </w:rPr>
      </w:pPr>
      <w:bookmarkStart w:id="24" w:name="_Toc117490155"/>
      <w:bookmarkStart w:id="25" w:name="_Toc117490184"/>
      <w:r>
        <w:rPr>
          <w:rFonts w:hint="cs"/>
          <w:rtl/>
        </w:rPr>
        <w:t xml:space="preserve">تأیید </w:t>
      </w:r>
      <w:r w:rsidR="000B38AD">
        <w:rPr>
          <w:rFonts w:hint="cs"/>
          <w:rtl/>
        </w:rPr>
        <w:t xml:space="preserve">کلام قاموس الرجال: </w:t>
      </w:r>
      <w:r>
        <w:rPr>
          <w:rFonts w:hint="cs"/>
          <w:rtl/>
        </w:rPr>
        <w:t>تکنی سدیر به ابا الفضال</w:t>
      </w:r>
      <w:bookmarkEnd w:id="24"/>
      <w:bookmarkEnd w:id="25"/>
      <w:r>
        <w:rPr>
          <w:rFonts w:hint="cs"/>
          <w:rtl/>
        </w:rPr>
        <w:t xml:space="preserve"> </w:t>
      </w:r>
    </w:p>
    <w:p w:rsidR="00792B9A" w:rsidRDefault="00792B9A" w:rsidP="000B38AD">
      <w:pPr>
        <w:jc w:val="both"/>
        <w:rPr>
          <w:rtl/>
        </w:rPr>
      </w:pPr>
      <w:r>
        <w:rPr>
          <w:rFonts w:hint="cs"/>
          <w:rtl/>
        </w:rPr>
        <w:t>به نظر می رسد احتمال</w:t>
      </w:r>
      <w:r w:rsidR="00210A70">
        <w:rPr>
          <w:rFonts w:hint="cs"/>
          <w:rtl/>
        </w:rPr>
        <w:t xml:space="preserve"> مذکور در قاموس الرجال</w:t>
      </w:r>
      <w:r>
        <w:rPr>
          <w:rFonts w:hint="cs"/>
          <w:rtl/>
        </w:rPr>
        <w:t>، جدی است. برای توضیح بیشتر به چند نکته اشاره می شود.</w:t>
      </w:r>
    </w:p>
    <w:p w:rsidR="00993244" w:rsidRDefault="00792B9A" w:rsidP="000B38AD">
      <w:pPr>
        <w:jc w:val="both"/>
        <w:rPr>
          <w:rtl/>
        </w:rPr>
      </w:pPr>
      <w:r>
        <w:rPr>
          <w:rFonts w:hint="cs"/>
          <w:rtl/>
        </w:rPr>
        <w:t xml:space="preserve">اولین نکته این است که نجاشی، حنان بن سدیر را مکنی به ابا الفضل قرار داده، می نویسد: </w:t>
      </w:r>
    </w:p>
    <w:p w:rsidR="00792B9A" w:rsidRDefault="00792B9A" w:rsidP="000B38AD">
      <w:pPr>
        <w:jc w:val="both"/>
        <w:rPr>
          <w:color w:val="000080"/>
          <w:rtl/>
        </w:rPr>
      </w:pPr>
      <w:r w:rsidRPr="00792B9A">
        <w:rPr>
          <w:rFonts w:hint="cs"/>
          <w:color w:val="000080"/>
          <w:rtl/>
        </w:rPr>
        <w:t>حنان</w:t>
      </w:r>
      <w:r w:rsidRPr="00792B9A">
        <w:rPr>
          <w:color w:val="000080"/>
          <w:rtl/>
        </w:rPr>
        <w:t xml:space="preserve"> </w:t>
      </w:r>
      <w:r w:rsidRPr="00792B9A">
        <w:rPr>
          <w:rFonts w:hint="cs"/>
          <w:color w:val="000080"/>
          <w:rtl/>
        </w:rPr>
        <w:t>بن</w:t>
      </w:r>
      <w:r w:rsidRPr="00792B9A">
        <w:rPr>
          <w:color w:val="000080"/>
          <w:rtl/>
        </w:rPr>
        <w:t xml:space="preserve"> </w:t>
      </w:r>
      <w:r w:rsidRPr="00792B9A">
        <w:rPr>
          <w:rFonts w:hint="cs"/>
          <w:color w:val="000080"/>
          <w:rtl/>
        </w:rPr>
        <w:t>سدير</w:t>
      </w:r>
      <w:r w:rsidRPr="00792B9A">
        <w:rPr>
          <w:color w:val="000080"/>
          <w:rtl/>
        </w:rPr>
        <w:t xml:space="preserve"> </w:t>
      </w:r>
      <w:r w:rsidRPr="00792B9A">
        <w:rPr>
          <w:rFonts w:hint="cs"/>
          <w:color w:val="000080"/>
          <w:rtl/>
        </w:rPr>
        <w:t>بن</w:t>
      </w:r>
      <w:r w:rsidRPr="00792B9A">
        <w:rPr>
          <w:color w:val="000080"/>
          <w:rtl/>
        </w:rPr>
        <w:t xml:space="preserve"> </w:t>
      </w:r>
      <w:r w:rsidRPr="00792B9A">
        <w:rPr>
          <w:rFonts w:hint="cs"/>
          <w:color w:val="000080"/>
          <w:rtl/>
        </w:rPr>
        <w:t>حكيم</w:t>
      </w:r>
      <w:r w:rsidRPr="00792B9A">
        <w:rPr>
          <w:color w:val="000080"/>
          <w:rtl/>
        </w:rPr>
        <w:t xml:space="preserve"> </w:t>
      </w:r>
      <w:r w:rsidRPr="00792B9A">
        <w:rPr>
          <w:rFonts w:hint="cs"/>
          <w:color w:val="000080"/>
          <w:rtl/>
        </w:rPr>
        <w:t>بن</w:t>
      </w:r>
      <w:r w:rsidRPr="00792B9A">
        <w:rPr>
          <w:color w:val="000080"/>
          <w:rtl/>
        </w:rPr>
        <w:t xml:space="preserve"> </w:t>
      </w:r>
      <w:r w:rsidRPr="00792B9A">
        <w:rPr>
          <w:rFonts w:hint="cs"/>
          <w:color w:val="000080"/>
          <w:rtl/>
        </w:rPr>
        <w:t>صهيب</w:t>
      </w:r>
      <w:r w:rsidRPr="00792B9A">
        <w:rPr>
          <w:color w:val="000080"/>
          <w:rtl/>
        </w:rPr>
        <w:t xml:space="preserve"> </w:t>
      </w:r>
      <w:r w:rsidRPr="00792B9A">
        <w:rPr>
          <w:rFonts w:hint="cs"/>
          <w:color w:val="000080"/>
          <w:rtl/>
        </w:rPr>
        <w:t>أبو</w:t>
      </w:r>
      <w:r w:rsidRPr="00792B9A">
        <w:rPr>
          <w:color w:val="000080"/>
          <w:rtl/>
        </w:rPr>
        <w:t xml:space="preserve"> </w:t>
      </w:r>
      <w:r w:rsidRPr="00792B9A">
        <w:rPr>
          <w:rFonts w:hint="cs"/>
          <w:color w:val="000080"/>
          <w:rtl/>
        </w:rPr>
        <w:t>الفضل</w:t>
      </w:r>
      <w:r w:rsidRPr="00792B9A">
        <w:rPr>
          <w:color w:val="000080"/>
          <w:rtl/>
        </w:rPr>
        <w:t xml:space="preserve"> </w:t>
      </w:r>
      <w:r w:rsidRPr="00792B9A">
        <w:rPr>
          <w:rFonts w:hint="cs"/>
          <w:color w:val="000080"/>
          <w:rtl/>
        </w:rPr>
        <w:t>الصيرفي</w:t>
      </w:r>
      <w:r>
        <w:rPr>
          <w:rStyle w:val="FootnoteReference"/>
          <w:color w:val="000080"/>
          <w:rtl/>
        </w:rPr>
        <w:footnoteReference w:id="17"/>
      </w:r>
    </w:p>
    <w:p w:rsidR="00792B9A" w:rsidRDefault="00792B9A" w:rsidP="000B38AD">
      <w:pPr>
        <w:jc w:val="both"/>
        <w:rPr>
          <w:rtl/>
        </w:rPr>
      </w:pPr>
      <w:r>
        <w:rPr>
          <w:rFonts w:hint="cs"/>
          <w:rtl/>
        </w:rPr>
        <w:t>صاحب قاموس الرجال</w:t>
      </w:r>
      <w:r>
        <w:rPr>
          <w:rStyle w:val="FootnoteReference"/>
          <w:rtl/>
        </w:rPr>
        <w:footnoteReference w:id="18"/>
      </w:r>
      <w:r>
        <w:rPr>
          <w:rFonts w:hint="cs"/>
          <w:rtl/>
        </w:rPr>
        <w:t xml:space="preserve"> اشاره می کند که ظاهرا مرحوم نجاشی اشتباه کرده است و حنان مکنّی به ابا الفضل نیست و پدرش سدیر، مکنّی به ابا الفضل است. چنانچه در رجال کشی؛ ص: 210 و رجال البرقی؛ ص: 18 و رجال طوسی؛ ص: 223، رقم: 2994، 232 باب، تصریح شده که پدر حنان بن سدیر، مکنّی به ابو الفضل بوده است. این مطلب صحیح است و پدر حنان بن سدیر مکنی به ابو الفضل است. علاوه بر اینکه در این سه کتاب رجالی این مطلب وارد شده، در احادیث فراوانی نسبت به س</w:t>
      </w:r>
      <w:r w:rsidR="00993244">
        <w:rPr>
          <w:rFonts w:hint="cs"/>
          <w:rtl/>
        </w:rPr>
        <w:t>دیر کنیه ابو الفضل ذکر شده است</w:t>
      </w:r>
      <w:r w:rsidR="00993244">
        <w:t xml:space="preserve"> </w:t>
      </w:r>
      <w:r w:rsidR="00993244">
        <w:rPr>
          <w:rFonts w:hint="cs"/>
          <w:rtl/>
        </w:rPr>
        <w:t xml:space="preserve"> و امام باقر یا امام صادق علیه السلام خطاب به سدیر، «یا ابا الفضل» فرموده است. این موارد در بصائر الدرجات ص 102 رقم 14 ص 137 رقم 7 ص 399 رقم 9 و 11 اختصاص ص 317 و 318 تفسیر عیاشی ج 1 ص 13 رقم 2 و ج 2 ص 62 رقم 57  کافی ج 8 ص 245 رقم 340</w:t>
      </w:r>
    </w:p>
    <w:p w:rsidR="00993244" w:rsidRDefault="00993244" w:rsidP="000B38AD">
      <w:pPr>
        <w:jc w:val="both"/>
        <w:rPr>
          <w:rtl/>
        </w:rPr>
      </w:pPr>
      <w:r>
        <w:rPr>
          <w:rFonts w:hint="cs"/>
          <w:rtl/>
        </w:rPr>
        <w:t xml:space="preserve">روایت کافی روایت جالبی است که به تناسب ایام روایت را می خوانیم. این روایت تا حنان صحیحه است: </w:t>
      </w:r>
    </w:p>
    <w:p w:rsidR="00993244" w:rsidRPr="00993244" w:rsidRDefault="00993244" w:rsidP="000B38AD">
      <w:pPr>
        <w:jc w:val="both"/>
        <w:rPr>
          <w:color w:val="008000"/>
          <w:rtl/>
        </w:rPr>
      </w:pPr>
      <w:r w:rsidRPr="00993244">
        <w:rPr>
          <w:color w:val="008000"/>
          <w:rtl/>
        </w:rPr>
        <w:t>عَلِيُّ بْنُ إِبْرَاهِيمَ عَنْ أَبِيهِ عَنْ حَنَانِ بْنِ سَدِيرٍ وَ مُحَمَّدُ بْنُ يَحْيَى عَنْ أَحْمَدَ بْنِ مُحَمَّدٍ عَنْ مُحَمَّدِ بْنِ إِسْمَاعِيلَ عَنْ حَنَانِ بْنِ سَدِيرٍ عَنْ أَبِيهِ قَالَ: سَأَلْتُ أَبَا جَعْفَرٍ ع عَنْهُمَا فَقَالَ يَا أَبَا الْفَضْلِ مَا تَسْأَلُنِي عَنْهُمَا فَوَ اللَّهِ مَا مَاتَ مِنَّا مَيِّتٌ قَطُّ إِلَّا سَاخِطاً عَلَيْهِمَا وَ مَا مِنَّا الْيَوْمَ إِلَّا سَاخِطاً عَلَيْهِمَا يُوصِي بِذَلِكَ الْكَبِيرُ مِنَّا الصَّغِيرَ إِنَّهُمَا ظَلَمَانَا حَقَّنَا وَ مَنَعَانَا فَيْئَنَا وَ كَانَا أَوَّلَ مَنْ رَكِبَ أَعْنَاقَنَا وَ بَثَقَا عَلَيْنَا بَثْقاً فِي الْإِسْلَامِ لَا يُسْكَرُ أَبَداً حَتَّى يَقُومَ قَائِمُنَا أَوْ يَتَكَلَّمَ مُتَكَلِّمُنَا ثُمَّ قَالَ أَمَا وَ اللَّهِ لَوْ قَدْ قَامَ قَائِمُنَا أَوْ تَكَلَّمَ مُتَكَلِّمُنَا لَأَبْدَى مِنْ أُمُورِهِمَا مَا كَانَ يُكْتَمُ وَ لَكَتَمَ مِنْ أُمُورِهِمَا مَا كَانَ يُظْهَرُ وَ اللَّهِ مَا أُسِّسَتْ مِنْ بَلِيَّةٍ وَ لَا قَضِيَّةٍ تَجْرِي عَلَيْنَا أَهْلَ الْبَيْتِ إِلَّا هُمَا أَسَّسَا أَوَّلَهَا فَعَلَيْهِمَا لَعْنَةُ اللَّهِ وَ الْمَلائِكَةِ وَ النَّاسِ أَجْمَعِينَ*.</w:t>
      </w:r>
      <w:r>
        <w:rPr>
          <w:rStyle w:val="FootnoteReference"/>
          <w:color w:val="008000"/>
          <w:rtl/>
        </w:rPr>
        <w:footnoteReference w:id="19"/>
      </w:r>
    </w:p>
    <w:p w:rsidR="00993244" w:rsidRPr="00993244" w:rsidRDefault="00993244" w:rsidP="000B38AD">
      <w:pPr>
        <w:jc w:val="both"/>
        <w:rPr>
          <w:color w:val="000000"/>
          <w:rtl/>
        </w:rPr>
      </w:pPr>
      <w:r>
        <w:rPr>
          <w:rFonts w:hint="cs"/>
          <w:rtl/>
        </w:rPr>
        <w:t xml:space="preserve"> «</w:t>
      </w:r>
      <w:r w:rsidRPr="00993244">
        <w:rPr>
          <w:rtl/>
        </w:rPr>
        <w:t xml:space="preserve"> عَنْهُمَا</w:t>
      </w:r>
      <w:r>
        <w:rPr>
          <w:rFonts w:hint="cs"/>
          <w:rtl/>
        </w:rPr>
        <w:t xml:space="preserve">» مراد دو نفری است که راوی و غیر راوی آن دو را می شناسند. «منّا» در روایت می تواند مراد ائمه علیهم السلام یا بنی هاشم باشد. امام علیه السلام می فرماید: این دو اولین نفری بودند که به حق ما ظلم کردند و فیء ما را منع کردند و بر گردن ما سوار شدند. </w:t>
      </w:r>
    </w:p>
    <w:p w:rsidR="00993244" w:rsidRDefault="00993244" w:rsidP="000B38AD">
      <w:pPr>
        <w:jc w:val="both"/>
        <w:rPr>
          <w:rtl/>
        </w:rPr>
      </w:pPr>
      <w:r>
        <w:rPr>
          <w:rFonts w:hint="cs"/>
          <w:rtl/>
        </w:rPr>
        <w:t>«</w:t>
      </w:r>
      <w:r w:rsidRPr="00993244">
        <w:rPr>
          <w:rtl/>
        </w:rPr>
        <w:t>بَثَقَا عَلَيْنَا بَثْقاً فِي الْإِسْلَامِ</w:t>
      </w:r>
      <w:r>
        <w:rPr>
          <w:rFonts w:hint="cs"/>
          <w:rtl/>
        </w:rPr>
        <w:t>» در پاورقی ترجمه شده است: «</w:t>
      </w:r>
      <w:r w:rsidRPr="00993244">
        <w:rPr>
          <w:rtl/>
        </w:rPr>
        <w:t>بثق السيل موضع كذا يبثق بثقا- بفتح الباء- و بثقا- بكسرها- عن يعقوب أي خرقه و بثقه اى انفجر</w:t>
      </w:r>
      <w:r>
        <w:rPr>
          <w:rFonts w:hint="cs"/>
          <w:rtl/>
        </w:rPr>
        <w:t xml:space="preserve">» به این معنا که شکافی در اسلام ایجاد کردند. </w:t>
      </w:r>
    </w:p>
    <w:p w:rsidR="00993244" w:rsidRDefault="00993244" w:rsidP="000B38AD">
      <w:pPr>
        <w:jc w:val="both"/>
        <w:rPr>
          <w:rtl/>
        </w:rPr>
      </w:pPr>
      <w:r>
        <w:rPr>
          <w:rFonts w:hint="cs"/>
          <w:rtl/>
        </w:rPr>
        <w:t xml:space="preserve">«لا یسکر ابدا» به معنای «لا یسد ابدا» است که این شکاف تا ابد مسدود نمی شود. </w:t>
      </w:r>
    </w:p>
    <w:p w:rsidR="00993244" w:rsidRPr="00124E01" w:rsidRDefault="00124E01" w:rsidP="000B38AD">
      <w:pPr>
        <w:jc w:val="both"/>
        <w:rPr>
          <w:color w:val="000000"/>
          <w:rtl/>
        </w:rPr>
      </w:pPr>
      <w:r>
        <w:rPr>
          <w:rFonts w:hint="cs"/>
          <w:rtl/>
        </w:rPr>
        <w:t>«</w:t>
      </w:r>
      <w:r w:rsidRPr="00993244">
        <w:rPr>
          <w:rtl/>
        </w:rPr>
        <w:t>لَأَبْدَى مِنْ أُمُورِهِمَا مَا كَانَ يُكْتَمُ</w:t>
      </w:r>
      <w:r>
        <w:rPr>
          <w:rFonts w:hint="cs"/>
          <w:rtl/>
        </w:rPr>
        <w:t xml:space="preserve"> به»</w:t>
      </w:r>
      <w:r w:rsidR="00210A70">
        <w:rPr>
          <w:rFonts w:hint="cs"/>
          <w:rtl/>
        </w:rPr>
        <w:t xml:space="preserve"> به</w:t>
      </w:r>
      <w:r>
        <w:rPr>
          <w:rFonts w:hint="cs"/>
          <w:rtl/>
        </w:rPr>
        <w:t xml:space="preserve"> این معنا که در زمان قیام قائم عجل الله تعالی فرجه الشریف اموری را درباره آنها کتمان شده بود را روشن می کرد و چهره واقعی آنها را نشان می داد نه چهره ای که برای آنها ساخته شده است. </w:t>
      </w:r>
    </w:p>
    <w:p w:rsidR="00993244" w:rsidRDefault="00B93277" w:rsidP="000B38AD">
      <w:pPr>
        <w:jc w:val="both"/>
        <w:rPr>
          <w:rtl/>
        </w:rPr>
      </w:pPr>
      <w:r>
        <w:rPr>
          <w:rFonts w:hint="cs"/>
          <w:rtl/>
        </w:rPr>
        <w:t>در این روایت، امام باقر علیه السلام سدیر را با کنیه ابا الفضل خطاب کرده است. در روایات دیگری نیز سدیر با کنیه ابا الفضل مخاطب قرار گرفته است که تنها آدرس آنها ذکر می شود:</w:t>
      </w:r>
    </w:p>
    <w:p w:rsidR="00B93277" w:rsidRDefault="00B93277" w:rsidP="000B38AD">
      <w:pPr>
        <w:jc w:val="both"/>
        <w:rPr>
          <w:rtl/>
        </w:rPr>
      </w:pPr>
      <w:r>
        <w:rPr>
          <w:rFonts w:hint="cs"/>
          <w:rtl/>
        </w:rPr>
        <w:t>من لا یحضره الفقیه ج 3 ص 300 رقم 3754 در مشیخه فقیه در طریق به سدیر صیرفی مکنی بودن به ابا الفضل ذکر شده است. فقیه ج 4 ص 518. ثواب الاعمال ص 238 رقم 1 و امالی مفید ص 177 رقم 8 مجلس 22 و امالی طوسی ص 195 رقم 33 مجلس 7 رقم 35 و غیبت شیخ طوسی ص 45 و در مناقب ابن شهر آشوب ج 4 ص 177 و 281</w:t>
      </w:r>
    </w:p>
    <w:p w:rsidR="00B93277" w:rsidRDefault="00B93277" w:rsidP="000B38AD">
      <w:pPr>
        <w:jc w:val="both"/>
        <w:rPr>
          <w:rtl/>
        </w:rPr>
      </w:pPr>
      <w:r>
        <w:rPr>
          <w:rFonts w:hint="cs"/>
          <w:rtl/>
        </w:rPr>
        <w:t xml:space="preserve">در هیچ موردی تکنیه حنان به ابا الفضل ذکر نشده است و تنها در یک مورد در امالی شیخ طوسی ص 648 رقم 1347 مجلس 23 رقم 10 وارد شده که اگر صدر و ذیل عبارت خوانده شود، روشن می شود که عبارت محرّف است: </w:t>
      </w:r>
    </w:p>
    <w:p w:rsidR="00B93277" w:rsidRPr="00B93277" w:rsidRDefault="00B93277" w:rsidP="000B38AD">
      <w:pPr>
        <w:jc w:val="both"/>
        <w:rPr>
          <w:color w:val="008000"/>
          <w:rtl/>
        </w:rPr>
      </w:pPr>
      <w:r w:rsidRPr="00B93277">
        <w:rPr>
          <w:color w:val="008000"/>
          <w:rtl/>
        </w:rPr>
        <w:t xml:space="preserve">قَالَ: حَدَّثَنَا حَنَانُ بْنُ سَدِيرٍ، قَالَ: مَرَرْتُ أَنَا وَ أَبِي بِرَجُلٍ مِنْ وُلْدِ أَبِي لَهَبٍ يُقَالُ لَهُ عُبَيْدُ اللَّهِ بْنُ إِبْرَاهِيمَ، فَنَادَانِي: يَا أَبَا الْفَضْلِ، هَذَا الرَّجُلُ يُحَدِّثُكَ- وَ ذَكَرَ اسْمَ الْمُحَدِّثِ وَ هُوَ سُدَيْفٌ فِي آخِرِ الْحَدِيثِ، وَ لَمْ يَذْكُرْهُ هَاهُنَا- </w:t>
      </w:r>
    </w:p>
    <w:p w:rsidR="00B93277" w:rsidRDefault="00B93277" w:rsidP="000B38AD">
      <w:pPr>
        <w:jc w:val="both"/>
        <w:rPr>
          <w:rtl/>
        </w:rPr>
      </w:pPr>
      <w:r>
        <w:rPr>
          <w:rFonts w:hint="cs"/>
          <w:rtl/>
        </w:rPr>
        <w:t xml:space="preserve">در این نقل «فنادانی یا ابا الفضل» دارد اما عبارت صحیح به یکی از این صورت هاست: «فنادا یا ابا الفضل» که مراد ندای پدر حنان است. یا «فنادا ابی یا ابا الفضل». از ذیل عبارت نیز مشخص می شود که عبید الله بن ابراهیم به سدیر خطاب کرده است. در ادامه آمده است: </w:t>
      </w:r>
    </w:p>
    <w:p w:rsidR="00B93277" w:rsidRPr="00B93277" w:rsidRDefault="00B93277" w:rsidP="000B38AD">
      <w:pPr>
        <w:jc w:val="both"/>
        <w:rPr>
          <w:color w:val="008000"/>
          <w:rtl/>
        </w:rPr>
      </w:pPr>
      <w:r>
        <w:rPr>
          <w:rFonts w:hint="cs"/>
          <w:color w:val="008000"/>
          <w:rtl/>
        </w:rPr>
        <w:t xml:space="preserve">فقربنا </w:t>
      </w:r>
      <w:r w:rsidRPr="00B93277">
        <w:rPr>
          <w:color w:val="008000"/>
          <w:rtl/>
        </w:rPr>
        <w:t>مِنْهُمْ وَ سَلَّمْنَا عَلَيْهِمْ، فَقَالَ لَهُ: حَدِّثْهُ</w:t>
      </w:r>
    </w:p>
    <w:p w:rsidR="00B93277" w:rsidRDefault="00B93277" w:rsidP="000B38AD">
      <w:pPr>
        <w:jc w:val="both"/>
        <w:rPr>
          <w:rtl/>
        </w:rPr>
      </w:pPr>
      <w:r>
        <w:rPr>
          <w:rFonts w:hint="cs"/>
          <w:rtl/>
        </w:rPr>
        <w:t xml:space="preserve">عبد الله بن ابراهیم می گوید: این آقا که سدیف است با تو کار دارد و می خواهد برای تو حدیث نقل کند. پیش او رفتیم و سدیف برای ما نقل روایت کرد: </w:t>
      </w:r>
    </w:p>
    <w:p w:rsidR="00B93277" w:rsidRDefault="00B93277" w:rsidP="000B38AD">
      <w:pPr>
        <w:jc w:val="both"/>
        <w:rPr>
          <w:color w:val="008000"/>
          <w:rtl/>
        </w:rPr>
      </w:pPr>
      <w:r w:rsidRPr="00B93277">
        <w:rPr>
          <w:color w:val="008000"/>
          <w:rtl/>
        </w:rPr>
        <w:t>. فَقَالَ: حَدَّثَنِي مُحَمَّدُ بْنُ عَلِيٍّ الْبَاقِرُ، وَ مَا رَأَيْتُ مُحَمَّدِيّاً قَطُّ يَعْدِلُهُ، عَنْ جَابِرِ بْنِ عَبْدِ اللَّهِ الْأَنْصَارِيِّ، قَالَ: أَقْبَلَ رَسُولُ اللَّهِ (صَلَّى اللَّهُ عَلَيْهِ وَ آلِهِ) حَتَّى صَعِدَ الْمِنْبَرَ وَ اجْتَمَعَ الْمُهَاجِرُونَ وَ الْأَنْصَارُ فِي الصَّلَاةِ، فَقَالَ: أَيُّهَا النَّاسُ، مَنْ أَبْغَضَنَا أَهْلَ الْبَيْتِ بَعَثَهُ اللَّهُ يَهُودِيّاً.</w:t>
      </w:r>
    </w:p>
    <w:p w:rsidR="00B93277" w:rsidRDefault="003A43FF" w:rsidP="000B38AD">
      <w:pPr>
        <w:jc w:val="both"/>
        <w:rPr>
          <w:rtl/>
        </w:rPr>
      </w:pPr>
      <w:r>
        <w:rPr>
          <w:rFonts w:hint="cs"/>
          <w:rtl/>
        </w:rPr>
        <w:t xml:space="preserve">در ادامه آمده است: </w:t>
      </w:r>
    </w:p>
    <w:p w:rsidR="003A43FF" w:rsidRDefault="003A43FF" w:rsidP="000B38AD">
      <w:pPr>
        <w:jc w:val="both"/>
        <w:rPr>
          <w:color w:val="008000"/>
          <w:rtl/>
        </w:rPr>
      </w:pPr>
      <w:r w:rsidRPr="003A43FF">
        <w:rPr>
          <w:color w:val="008000"/>
          <w:rtl/>
        </w:rPr>
        <w:t>قَالَ حَنَانٌ: وَ قَالَ لِي أَبِي: اكْتُبْ هَذَا الْحَدِيثَ، فَكَتَبْتُهُ، وَ خَرَجْنَا مِنْ غَدٍ إِلَى الْمَدِينَةِ، فَقَدِمْنَا فَدَخَلْنَا عَلَى أَبِي عَبْدِ اللَّهِ (عَلَيْهِ السَّلَامُ)، فَقُلْتُ لَهُ: جُعِلْتُ فِدَاكَ، إِنَّ رَجُلًا مِنَ الْمَكِّيِّينَ، يُقَالُ لَهُ سُدَيْفٌ، حَدَّثَنِي عَنْ أَبِيكَ بِحَدِيثٍ. فَقَالَ: وَ تَحْفَظُهُ فَقُلْتُ:</w:t>
      </w:r>
    </w:p>
    <w:p w:rsidR="003A43FF" w:rsidRDefault="003A43FF" w:rsidP="000B38AD">
      <w:pPr>
        <w:jc w:val="both"/>
        <w:rPr>
          <w:rtl/>
        </w:rPr>
      </w:pPr>
      <w:r>
        <w:rPr>
          <w:rFonts w:hint="cs"/>
          <w:rtl/>
        </w:rPr>
        <w:t xml:space="preserve">در اینجا حنان می گوید، پدرم به من گفت بنویس. که نشان می دهد مخاطب پدر حنان بوده است. شروع کننده صحبت ها به امام صادق علیه السلام </w:t>
      </w:r>
      <w:r w:rsidR="000B38AD">
        <w:rPr>
          <w:rFonts w:hint="cs"/>
          <w:rtl/>
        </w:rPr>
        <w:t xml:space="preserve">نیز </w:t>
      </w:r>
      <w:r>
        <w:rPr>
          <w:rFonts w:hint="cs"/>
          <w:rtl/>
        </w:rPr>
        <w:t xml:space="preserve">سدیر است اما پس از آنکه امام علیه السلام می پرسد: آیا حدیث را حفظ کردی؟ حنان می گوید: آن را نوشتم. </w:t>
      </w:r>
    </w:p>
    <w:p w:rsidR="003A43FF" w:rsidRDefault="003A43FF" w:rsidP="000B38AD">
      <w:pPr>
        <w:jc w:val="both"/>
        <w:rPr>
          <w:color w:val="008000"/>
          <w:rtl/>
        </w:rPr>
      </w:pPr>
      <w:r w:rsidRPr="003A43FF">
        <w:rPr>
          <w:color w:val="008000"/>
          <w:rtl/>
        </w:rPr>
        <w:t>فَقَالَ: وَ تَحْفَظُهُ فَقُلْتُ:</w:t>
      </w:r>
      <w:r w:rsidRPr="003A43FF">
        <w:rPr>
          <w:rFonts w:hint="cs"/>
          <w:color w:val="008000"/>
          <w:rtl/>
        </w:rPr>
        <w:t xml:space="preserve"> </w:t>
      </w:r>
      <w:r w:rsidRPr="003A43FF">
        <w:rPr>
          <w:color w:val="008000"/>
          <w:rtl/>
        </w:rPr>
        <w:t xml:space="preserve">كَتَبْتُهُ. قَالَ: فَهَاتِهِ، فَعَرَضْتُهُ عَلَيْهِ، </w:t>
      </w:r>
      <w:r>
        <w:rPr>
          <w:rFonts w:hint="cs"/>
          <w:color w:val="008000"/>
          <w:rtl/>
        </w:rPr>
        <w:t>...</w:t>
      </w:r>
      <w:r w:rsidRPr="003A43FF">
        <w:rPr>
          <w:color w:val="008000"/>
          <w:rtl/>
        </w:rPr>
        <w:t xml:space="preserve"> قَالَ أَبُو عَبْدِ اللَّهِ (عَلَيْهِ السَّلَامُ): يَا سَدِيرُ، مَتَى حَدَّثَكَ بِهَذَا عَنْ أَبِي قُلْتُ: الْيَوْمَ السَّابِعَ مُنْذُ سَمِعْنَاهُ مِنْهُ، يَرْوِيهِ عَنْ أَبِيكَ. </w:t>
      </w:r>
    </w:p>
    <w:p w:rsidR="003A43FF" w:rsidRDefault="003A43FF" w:rsidP="000B38AD">
      <w:pPr>
        <w:jc w:val="both"/>
        <w:rPr>
          <w:rtl/>
        </w:rPr>
      </w:pPr>
      <w:r>
        <w:rPr>
          <w:rFonts w:hint="cs"/>
          <w:rtl/>
        </w:rPr>
        <w:t xml:space="preserve">در اینجا نیز امام صادق علیه السلام سدیر را مخاطب قرار داده است و می پرسد: سدیف چه زمانی روایت را برای تو نقل کرد. سدیر می گوید: هفت روز قبل برای من نقل کرد. شاید «الیوم التاسع» صحیح باشد زیرا فاصله مکه و مدینه 9 روز است و </w:t>
      </w:r>
      <w:r w:rsidR="000B38AD">
        <w:rPr>
          <w:rFonts w:hint="cs"/>
          <w:rtl/>
        </w:rPr>
        <w:t xml:space="preserve">سدیر در مکه </w:t>
      </w:r>
      <w:r>
        <w:rPr>
          <w:rFonts w:hint="cs"/>
          <w:rtl/>
        </w:rPr>
        <w:t xml:space="preserve">روایت را </w:t>
      </w:r>
      <w:r w:rsidR="000B38AD">
        <w:rPr>
          <w:rFonts w:hint="cs"/>
          <w:rtl/>
        </w:rPr>
        <w:t xml:space="preserve">از سدیف شنیده است. اینکه </w:t>
      </w:r>
      <w:r>
        <w:rPr>
          <w:rFonts w:hint="cs"/>
          <w:rtl/>
        </w:rPr>
        <w:t xml:space="preserve">سدیر روز بعد از شنیدن حدیث از مکه خارج شده باشد و 6 روزه به مدینه رسیده باشد، بعید است اما هشت روزه آمدن مشکل نیست و متعارف نه روزه است. پس می گوید: 9 روز قبل حدیث را شنیدم که مسافرت از مکه به مدینه 8 روز طول کشیده است. </w:t>
      </w:r>
    </w:p>
    <w:p w:rsidR="003A43FF" w:rsidRDefault="003A43FF" w:rsidP="000B38AD">
      <w:pPr>
        <w:jc w:val="both"/>
        <w:rPr>
          <w:rtl/>
        </w:rPr>
      </w:pPr>
      <w:r>
        <w:rPr>
          <w:rFonts w:hint="cs"/>
          <w:rtl/>
        </w:rPr>
        <w:t>ضمیمه صدر و ذیل این روایت روشن می کند که مخاطب «یا ابا الفضل» سدیر بوده است نه حنان و «نادانی» یا «نادی» بوده یا «نادا ابی» صحیح است.</w:t>
      </w:r>
    </w:p>
    <w:p w:rsidR="003A43FF" w:rsidRDefault="003A43FF" w:rsidP="000B38AD">
      <w:pPr>
        <w:jc w:val="both"/>
        <w:rPr>
          <w:rtl/>
        </w:rPr>
      </w:pPr>
      <w:r>
        <w:rPr>
          <w:rFonts w:hint="cs"/>
          <w:rtl/>
        </w:rPr>
        <w:t xml:space="preserve">در نتیجه، قطعا سدیر مکنی به ابا الفضل است و احتمال صاحب قاموس الرجال، احتمال به جا و مناسبی است. </w:t>
      </w:r>
    </w:p>
    <w:p w:rsidR="003A43FF" w:rsidRPr="003A43FF" w:rsidRDefault="003A43FF" w:rsidP="000B38AD">
      <w:pPr>
        <w:jc w:val="both"/>
        <w:rPr>
          <w:rtl/>
        </w:rPr>
      </w:pPr>
      <w:r>
        <w:rPr>
          <w:rFonts w:hint="cs"/>
          <w:rtl/>
        </w:rPr>
        <w:t xml:space="preserve">در جلسه آینده درباره معنای "مخلّط" بحث خواهیم کرد. </w:t>
      </w:r>
      <w:r w:rsidR="00F46583">
        <w:rPr>
          <w:rFonts w:hint="cs"/>
          <w:rtl/>
        </w:rPr>
        <w:t>شناخت معنای کلمه مخلّط اهمیت زیادی</w:t>
      </w:r>
      <w:r w:rsidR="000429FA">
        <w:rPr>
          <w:rFonts w:hint="cs"/>
          <w:rtl/>
        </w:rPr>
        <w:t xml:space="preserve"> در فهم کلمات ائمه رجال</w:t>
      </w:r>
      <w:r w:rsidR="00F46583">
        <w:rPr>
          <w:rFonts w:hint="cs"/>
          <w:rtl/>
        </w:rPr>
        <w:t xml:space="preserve"> دارد. </w:t>
      </w:r>
    </w:p>
    <w:sectPr w:rsidR="003A43FF" w:rsidRPr="003A43F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83" w:rsidRDefault="00227483" w:rsidP="008B750B">
      <w:pPr>
        <w:spacing w:line="240" w:lineRule="auto"/>
      </w:pPr>
      <w:r>
        <w:separator/>
      </w:r>
    </w:p>
  </w:endnote>
  <w:endnote w:type="continuationSeparator" w:id="0">
    <w:p w:rsidR="00227483" w:rsidRDefault="002274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107EF" w:rsidRPr="000107EF">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440DA7" w:rsidP="001B6799">
          <w:pPr>
            <w:pStyle w:val="Footer"/>
            <w:bidi w:val="0"/>
            <w:rPr>
              <w:color w:val="808080" w:themeColor="background1" w:themeShade="80"/>
              <w:rtl/>
            </w:rPr>
          </w:pPr>
          <w:bookmarkStart w:id="33" w:name="BokAdres"/>
          <w:bookmarkEnd w:id="33"/>
          <w:r>
            <w:rPr>
              <w:color w:val="808080" w:themeColor="background1" w:themeShade="80"/>
            </w:rPr>
            <w:t>F1js1_14010725-011_mk3_mfeb.ir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83" w:rsidRDefault="00227483" w:rsidP="008B750B">
      <w:pPr>
        <w:spacing w:line="240" w:lineRule="auto"/>
      </w:pPr>
      <w:r>
        <w:separator/>
      </w:r>
    </w:p>
  </w:footnote>
  <w:footnote w:type="continuationSeparator" w:id="0">
    <w:p w:rsidR="00227483" w:rsidRDefault="00227483" w:rsidP="008B750B">
      <w:pPr>
        <w:spacing w:line="240" w:lineRule="auto"/>
      </w:pPr>
      <w:r>
        <w:continuationSeparator/>
      </w:r>
    </w:p>
  </w:footnote>
  <w:footnote w:id="1">
    <w:p w:rsidR="00184230" w:rsidRDefault="00184230">
      <w:pPr>
        <w:pStyle w:val="FootnoteText"/>
      </w:pPr>
      <w:r>
        <w:rPr>
          <w:rStyle w:val="FootnoteReference"/>
        </w:rPr>
        <w:footnoteRef/>
      </w:r>
      <w:r>
        <w:rPr>
          <w:rtl/>
        </w:rPr>
        <w:t xml:space="preserve"> </w:t>
      </w:r>
      <w:r>
        <w:rPr>
          <w:rFonts w:hint="cs"/>
          <w:rtl/>
        </w:rPr>
        <w:t>مناقب آل ابی طالب علیهم السلام؛ ج 4، ص: 177</w:t>
      </w:r>
    </w:p>
  </w:footnote>
  <w:footnote w:id="2">
    <w:p w:rsidR="0021795D" w:rsidRDefault="0021795D" w:rsidP="0021795D">
      <w:pPr>
        <w:pStyle w:val="FootnoteText"/>
      </w:pPr>
      <w:r>
        <w:rPr>
          <w:rStyle w:val="FootnoteReference"/>
        </w:rPr>
        <w:footnoteRef/>
      </w:r>
      <w:r>
        <w:rPr>
          <w:rtl/>
        </w:rPr>
        <w:t xml:space="preserve"> </w:t>
      </w:r>
      <w:hyperlink r:id="rId1" w:history="1">
        <w:r w:rsidRPr="00754885">
          <w:rPr>
            <w:rStyle w:val="Hyperlink"/>
            <w:rFonts w:hint="cs"/>
            <w:rtl/>
          </w:rPr>
          <w:t xml:space="preserve">لسان </w:t>
        </w:r>
        <w:r w:rsidRPr="00754885">
          <w:rPr>
            <w:rStyle w:val="Hyperlink"/>
            <w:rFonts w:hint="cs"/>
            <w:rtl/>
          </w:rPr>
          <w:t>المیزان؛ ج 2، ص: 9</w:t>
        </w:r>
      </w:hyperlink>
    </w:p>
  </w:footnote>
  <w:footnote w:id="3">
    <w:p w:rsidR="00AF4E09" w:rsidRDefault="00AF4E09" w:rsidP="00AF4E09">
      <w:pPr>
        <w:pStyle w:val="FootnoteText"/>
        <w:rPr>
          <w:rtl/>
        </w:rPr>
      </w:pPr>
      <w:r w:rsidRPr="00AF4E09">
        <w:footnoteRef/>
      </w:r>
      <w:r w:rsidRPr="00AF4E09">
        <w:rPr>
          <w:rtl/>
        </w:rPr>
        <w:t xml:space="preserve"> </w:t>
      </w:r>
      <w:hyperlink r:id="rId2" w:history="1">
        <w:r w:rsidRPr="00AF4E09">
          <w:rPr>
            <w:rStyle w:val="Hyperlink"/>
            <w:rtl/>
          </w:rPr>
          <w:t xml:space="preserve">معجم </w:t>
        </w:r>
        <w:r w:rsidRPr="00AF4E09">
          <w:rPr>
            <w:rStyle w:val="Hyperlink"/>
            <w:rtl/>
          </w:rPr>
          <w:t>رجال الحد</w:t>
        </w:r>
        <w:r w:rsidRPr="00AF4E09">
          <w:rPr>
            <w:rStyle w:val="Hyperlink"/>
            <w:rFonts w:hint="cs"/>
            <w:rtl/>
          </w:rPr>
          <w:t>ی</w:t>
        </w:r>
        <w:r w:rsidRPr="00AF4E09">
          <w:rPr>
            <w:rStyle w:val="Hyperlink"/>
            <w:rFonts w:hint="eastAsia"/>
            <w:rtl/>
          </w:rPr>
          <w:t>ث،</w:t>
        </w:r>
        <w:r w:rsidRPr="00AF4E09">
          <w:rPr>
            <w:rStyle w:val="Hyperlink"/>
            <w:rtl/>
          </w:rPr>
          <w:t xml:space="preserve"> الس</w:t>
        </w:r>
        <w:r w:rsidRPr="00AF4E09">
          <w:rPr>
            <w:rStyle w:val="Hyperlink"/>
            <w:rFonts w:hint="cs"/>
            <w:rtl/>
          </w:rPr>
          <w:t>ی</w:t>
        </w:r>
        <w:r w:rsidRPr="00AF4E09">
          <w:rPr>
            <w:rStyle w:val="Hyperlink"/>
            <w:rFonts w:hint="eastAsia"/>
            <w:rtl/>
          </w:rPr>
          <w:t>د</w:t>
        </w:r>
        <w:r w:rsidRPr="00AF4E09">
          <w:rPr>
            <w:rStyle w:val="Hyperlink"/>
            <w:rtl/>
          </w:rPr>
          <w:t xml:space="preserve"> أبوالقاسم الخوئ</w:t>
        </w:r>
        <w:r w:rsidRPr="00AF4E09">
          <w:rPr>
            <w:rStyle w:val="Hyperlink"/>
            <w:rFonts w:hint="cs"/>
            <w:rtl/>
          </w:rPr>
          <w:t>ی</w:t>
        </w:r>
        <w:r w:rsidRPr="00AF4E09">
          <w:rPr>
            <w:rStyle w:val="Hyperlink"/>
            <w:rFonts w:hint="eastAsia"/>
            <w:rtl/>
          </w:rPr>
          <w:t>،</w:t>
        </w:r>
        <w:r w:rsidRPr="00AF4E09">
          <w:rPr>
            <w:rStyle w:val="Hyperlink"/>
            <w:rtl/>
          </w:rPr>
          <w:t xml:space="preserve"> ج8، ص37</w:t>
        </w:r>
        <w:r w:rsidRPr="00AF4E09">
          <w:rPr>
            <w:rStyle w:val="Hyperlink"/>
          </w:rPr>
          <w:t>.</w:t>
        </w:r>
      </w:hyperlink>
      <w:r>
        <w:rPr>
          <w:rFonts w:hint="cs"/>
          <w:rtl/>
        </w:rPr>
        <w:t xml:space="preserve"> </w:t>
      </w:r>
    </w:p>
    <w:p w:rsidR="00AF4E09" w:rsidRPr="00AF4E09" w:rsidRDefault="00AF4E09" w:rsidP="00AF4E09">
      <w:pPr>
        <w:pStyle w:val="FootnoteText"/>
      </w:pPr>
      <w:r w:rsidRPr="00AF4E09">
        <w:rPr>
          <w:rtl/>
        </w:rPr>
        <w:t>فتحصل مما مر أنه لا يمكن الاستدلال بشي‏ء من الروايات على مدح سدير و لا على قدحه لكنه مع ذلك يحكم بأنه ثقة من جهة شهادة جعفر بن محمد بن قولويه و علي بن إبراهيم في تفسيره بوثاقته على ما يأتي.</w:t>
      </w:r>
    </w:p>
  </w:footnote>
  <w:footnote w:id="4">
    <w:p w:rsidR="00AF4E09" w:rsidRPr="00AF4E09" w:rsidRDefault="00AF4E09" w:rsidP="00AF4E09">
      <w:pPr>
        <w:pStyle w:val="FootnoteText"/>
      </w:pPr>
      <w:r w:rsidRPr="00AF4E09">
        <w:footnoteRef/>
      </w:r>
      <w:r w:rsidRPr="00AF4E09">
        <w:rPr>
          <w:rtl/>
        </w:rPr>
        <w:t xml:space="preserve"> </w:t>
      </w:r>
      <w:hyperlink r:id="rId3" w:history="1">
        <w:r w:rsidRPr="00AF4E09">
          <w:rPr>
            <w:rStyle w:val="Hyperlink"/>
            <w:rtl/>
          </w:rPr>
          <w:t>اخت</w:t>
        </w:r>
        <w:r w:rsidRPr="00AF4E09">
          <w:rPr>
            <w:rStyle w:val="Hyperlink"/>
            <w:rFonts w:hint="cs"/>
            <w:rtl/>
          </w:rPr>
          <w:t>ی</w:t>
        </w:r>
        <w:r w:rsidRPr="00AF4E09">
          <w:rPr>
            <w:rStyle w:val="Hyperlink"/>
            <w:rFonts w:hint="eastAsia"/>
            <w:rtl/>
          </w:rPr>
          <w:t>ار</w:t>
        </w:r>
        <w:r w:rsidRPr="00AF4E09">
          <w:rPr>
            <w:rStyle w:val="Hyperlink"/>
            <w:rtl/>
          </w:rPr>
          <w:t xml:space="preserve"> </w:t>
        </w:r>
        <w:r w:rsidRPr="00AF4E09">
          <w:rPr>
            <w:rStyle w:val="Hyperlink"/>
            <w:rtl/>
          </w:rPr>
          <w:t>معرفة الرجال، ش</w:t>
        </w:r>
        <w:r w:rsidRPr="00AF4E09">
          <w:rPr>
            <w:rStyle w:val="Hyperlink"/>
            <w:rFonts w:hint="cs"/>
            <w:rtl/>
          </w:rPr>
          <w:t>ی</w:t>
        </w:r>
        <w:r w:rsidRPr="00AF4E09">
          <w:rPr>
            <w:rStyle w:val="Hyperlink"/>
            <w:rFonts w:hint="eastAsia"/>
            <w:rtl/>
          </w:rPr>
          <w:t>خ</w:t>
        </w:r>
        <w:r w:rsidRPr="00AF4E09">
          <w:rPr>
            <w:rStyle w:val="Hyperlink"/>
            <w:rtl/>
          </w:rPr>
          <w:t xml:space="preserve"> طوس</w:t>
        </w:r>
        <w:r w:rsidRPr="00AF4E09">
          <w:rPr>
            <w:rStyle w:val="Hyperlink"/>
            <w:rFonts w:hint="cs"/>
            <w:rtl/>
          </w:rPr>
          <w:t>ی</w:t>
        </w:r>
        <w:r w:rsidRPr="00AF4E09">
          <w:rPr>
            <w:rStyle w:val="Hyperlink"/>
            <w:rFonts w:hint="eastAsia"/>
            <w:rtl/>
          </w:rPr>
          <w:t>،</w:t>
        </w:r>
        <w:r w:rsidRPr="00AF4E09">
          <w:rPr>
            <w:rStyle w:val="Hyperlink"/>
            <w:rtl/>
          </w:rPr>
          <w:t xml:space="preserve"> ج، ص210</w:t>
        </w:r>
        <w:r w:rsidRPr="00AF4E09">
          <w:rPr>
            <w:rStyle w:val="Hyperlink"/>
          </w:rPr>
          <w:t>.</w:t>
        </w:r>
      </w:hyperlink>
    </w:p>
  </w:footnote>
  <w:footnote w:id="5">
    <w:p w:rsidR="007C4997" w:rsidRPr="007C4997" w:rsidRDefault="007C4997" w:rsidP="007C4997">
      <w:pPr>
        <w:pStyle w:val="FootnoteText"/>
      </w:pPr>
      <w:r w:rsidRPr="007C4997">
        <w:footnoteRef/>
      </w:r>
      <w:r w:rsidRPr="007C4997">
        <w:rPr>
          <w:rtl/>
        </w:rPr>
        <w:t xml:space="preserve"> </w:t>
      </w:r>
      <w:hyperlink r:id="rId4" w:history="1">
        <w:r w:rsidRPr="007C4997">
          <w:rPr>
            <w:rStyle w:val="Hyperlink"/>
            <w:rtl/>
          </w:rPr>
          <w:t>معجم رجال الحد</w:t>
        </w:r>
        <w:r w:rsidRPr="007C4997">
          <w:rPr>
            <w:rStyle w:val="Hyperlink"/>
            <w:rFonts w:hint="cs"/>
            <w:rtl/>
          </w:rPr>
          <w:t>ی</w:t>
        </w:r>
        <w:r w:rsidRPr="007C4997">
          <w:rPr>
            <w:rStyle w:val="Hyperlink"/>
            <w:rFonts w:hint="eastAsia"/>
            <w:rtl/>
          </w:rPr>
          <w:t>ث،</w:t>
        </w:r>
        <w:r w:rsidRPr="007C4997">
          <w:rPr>
            <w:rStyle w:val="Hyperlink"/>
            <w:rtl/>
          </w:rPr>
          <w:t xml:space="preserve"> الس</w:t>
        </w:r>
        <w:r w:rsidRPr="007C4997">
          <w:rPr>
            <w:rStyle w:val="Hyperlink"/>
            <w:rFonts w:hint="cs"/>
            <w:rtl/>
          </w:rPr>
          <w:t>ی</w:t>
        </w:r>
        <w:r w:rsidRPr="007C4997">
          <w:rPr>
            <w:rStyle w:val="Hyperlink"/>
            <w:rFonts w:hint="eastAsia"/>
            <w:rtl/>
          </w:rPr>
          <w:t>د</w:t>
        </w:r>
        <w:r w:rsidRPr="007C4997">
          <w:rPr>
            <w:rStyle w:val="Hyperlink"/>
            <w:rtl/>
          </w:rPr>
          <w:t xml:space="preserve"> أبوالقاسم الخوئ</w:t>
        </w:r>
        <w:r w:rsidRPr="007C4997">
          <w:rPr>
            <w:rStyle w:val="Hyperlink"/>
            <w:rFonts w:hint="cs"/>
            <w:rtl/>
          </w:rPr>
          <w:t>ی</w:t>
        </w:r>
        <w:r w:rsidRPr="007C4997">
          <w:rPr>
            <w:rStyle w:val="Hyperlink"/>
            <w:rFonts w:hint="eastAsia"/>
            <w:rtl/>
          </w:rPr>
          <w:t>،</w:t>
        </w:r>
        <w:r w:rsidRPr="007C4997">
          <w:rPr>
            <w:rStyle w:val="Hyperlink"/>
            <w:rtl/>
          </w:rPr>
          <w:t xml:space="preserve"> ج8، ص35</w:t>
        </w:r>
        <w:r w:rsidRPr="007C4997">
          <w:rPr>
            <w:rStyle w:val="Hyperlink"/>
          </w:rPr>
          <w:t>.</w:t>
        </w:r>
      </w:hyperlink>
    </w:p>
  </w:footnote>
  <w:footnote w:id="6">
    <w:p w:rsidR="00184230" w:rsidRDefault="00184230" w:rsidP="00184230">
      <w:pPr>
        <w:pStyle w:val="FootnoteText"/>
        <w:rPr>
          <w:rtl/>
        </w:rPr>
      </w:pPr>
      <w:r w:rsidRPr="00184230">
        <w:footnoteRef/>
      </w:r>
      <w:r w:rsidRPr="00184230">
        <w:rPr>
          <w:rtl/>
        </w:rPr>
        <w:t xml:space="preserve"> </w:t>
      </w:r>
      <w:hyperlink r:id="rId5" w:history="1">
        <w:r w:rsidRPr="00184230">
          <w:rPr>
            <w:rStyle w:val="Hyperlink"/>
            <w:rtl/>
          </w:rPr>
          <w:t>بصائر الدرجات، محمد بن حسن صفار، ج1، ص102</w:t>
        </w:r>
        <w:r w:rsidRPr="00184230">
          <w:rPr>
            <w:rStyle w:val="Hyperlink"/>
          </w:rPr>
          <w:t>.</w:t>
        </w:r>
      </w:hyperlink>
      <w:r>
        <w:rPr>
          <w:rFonts w:hint="cs"/>
          <w:rtl/>
        </w:rPr>
        <w:t xml:space="preserve"> </w:t>
      </w:r>
    </w:p>
    <w:p w:rsidR="00184230" w:rsidRPr="00184230" w:rsidRDefault="00184230" w:rsidP="00184230">
      <w:pPr>
        <w:pStyle w:val="FootnoteText"/>
      </w:pPr>
      <w:r w:rsidRPr="00184230">
        <w:rPr>
          <w:color w:val="008000"/>
          <w:rtl/>
        </w:rPr>
        <w:t>حَدَّثَنَا مُحَمَّدُ بْنُ عِيسَى عَنْ أَبِي عَبْدِ اللَّهِ الْمُؤْمِنِ عَنْ أَبِي حَنِيفَةَ سَائِقِ الْحَاجِّ عَنْ بَعْضِ أَصْحَابِنَا قَالَ: أَتَيْتُ أَبَا عَبْدِ اللَّهِ ع فَقُلْتُ لَهُ أُقِيمُ عَلَيْكَ حَتَّى تَشْخَصَ فَقَالَ لَا امْضِ حَتَّى يَقْدَمَ عَلَيْنَا أَبُو الْفَضْلِ سَدِيرٌ فَإِنْ تَهَيَّأَ لَنَا بَعْضُ مَا نُرِيدُ كَتَبْنَا إِلَيْكَ قَالَ فَسِرْتُ يَوْمَيْنِ وَ لَيْلَتَيْنِ قَالَ فَأَتَانِي رَجُلٌ طَوِيلٌ آدَمُ بِكِتَابٍ خَاتَمُهُ رَطْبٌ وَ الْكِتَابُ رَطْبٌ قَالَ فَقَرَأْتُهُ فَإِذَا فِيهِ إِنَّ أَبَا الْفَضْلِ قَدْ قَدِمَ عَلَيْنَا وَ نَحْنُ شَاخِصُونَ إِنْ شَاءَ اللَّهُ فَأَقِمْ حَتَّى نَأْتِيَكَ قَالَ فَأَتَانِي فَقُلْتُ جُعِلْتُ فِدَاكَ إِنَّهُ أَتَانِي الْكِتَابُ رَطْباً وَ الْخَاتَمُ رَطْباً قَالَ فَقَالَ إِنَّ لَنَا أَتْبَاعاً مِنَ الْجِنِّ كَمَا أَنَّ لَنَا أَتْبَاعاً مِنَ الْإِنْسِ فَإِذَا أَرَدْنَا أَمْراً بَعَثْنَاهُمْ.</w:t>
      </w:r>
    </w:p>
  </w:footnote>
  <w:footnote w:id="7">
    <w:p w:rsidR="00E40D31" w:rsidRDefault="00E40D31" w:rsidP="00E40D31">
      <w:pPr>
        <w:pStyle w:val="FootnoteText"/>
      </w:pPr>
      <w:r>
        <w:rPr>
          <w:rStyle w:val="FootnoteReference"/>
        </w:rPr>
        <w:footnoteRef/>
      </w:r>
      <w:r>
        <w:rPr>
          <w:rtl/>
        </w:rPr>
        <w:t xml:space="preserve"> </w:t>
      </w:r>
      <w:r w:rsidRPr="00E40D31">
        <w:rPr>
          <w:rtl/>
        </w:rPr>
        <w:t xml:space="preserve">تنقيح </w:t>
      </w:r>
      <w:r w:rsidRPr="00E40D31">
        <w:rPr>
          <w:rtl/>
        </w:rPr>
        <w:t>المقال في علم الرجال (ط  الحديثة)، ج‏13، ص: 29</w:t>
      </w:r>
    </w:p>
  </w:footnote>
  <w:footnote w:id="8">
    <w:p w:rsidR="00E40D31" w:rsidRDefault="00E40D31" w:rsidP="00E40D31">
      <w:pPr>
        <w:pStyle w:val="FootnoteText"/>
        <w:rPr>
          <w:rtl/>
        </w:rPr>
      </w:pPr>
      <w:r>
        <w:rPr>
          <w:rStyle w:val="FootnoteReference"/>
        </w:rPr>
        <w:footnoteRef/>
      </w:r>
      <w:r>
        <w:rPr>
          <w:rtl/>
        </w:rPr>
        <w:t xml:space="preserve"> </w:t>
      </w:r>
      <w:r>
        <w:rPr>
          <w:rtl/>
        </w:rPr>
        <w:t xml:space="preserve">قاموس </w:t>
      </w:r>
      <w:r>
        <w:rPr>
          <w:rtl/>
        </w:rPr>
        <w:t>الرجال، ج‏4، ص: 625</w:t>
      </w:r>
      <w:r>
        <w:rPr>
          <w:rFonts w:hint="cs"/>
          <w:rtl/>
        </w:rPr>
        <w:t xml:space="preserve"> </w:t>
      </w:r>
    </w:p>
    <w:p w:rsidR="00E40D31" w:rsidRDefault="00E40D31" w:rsidP="00E40D31">
      <w:pPr>
        <w:pStyle w:val="FootnoteText"/>
      </w:pPr>
      <w:r>
        <w:rPr>
          <w:rtl/>
        </w:rPr>
        <w:t>و الصواب أن ينقل في عنوان «سدير و عبد السلام ابني عبد الرحمن» و إنّما توهّم الكشّي حصر سدير ب «سدير بن حكيم الصيرفي» فوقع في ما وقع.</w:t>
      </w:r>
    </w:p>
  </w:footnote>
  <w:footnote w:id="9">
    <w:p w:rsidR="000877C6" w:rsidRPr="000877C6" w:rsidRDefault="000877C6" w:rsidP="000877C6">
      <w:pPr>
        <w:pStyle w:val="FootnoteText"/>
      </w:pPr>
      <w:r w:rsidRPr="000877C6">
        <w:footnoteRef/>
      </w:r>
      <w:r w:rsidRPr="000877C6">
        <w:rPr>
          <w:rtl/>
        </w:rPr>
        <w:t xml:space="preserve"> </w:t>
      </w:r>
      <w:hyperlink r:id="rId6" w:history="1">
        <w:r w:rsidRPr="000877C6">
          <w:rPr>
            <w:rStyle w:val="Hyperlink"/>
            <w:rtl/>
          </w:rPr>
          <w:t>الکاف</w:t>
        </w:r>
        <w:r w:rsidRPr="000877C6">
          <w:rPr>
            <w:rStyle w:val="Hyperlink"/>
            <w:rFonts w:hint="cs"/>
            <w:rtl/>
          </w:rPr>
          <w:t>ی</w:t>
        </w:r>
        <w:r w:rsidRPr="000877C6">
          <w:rPr>
            <w:rStyle w:val="Hyperlink"/>
            <w:rFonts w:hint="eastAsia"/>
            <w:rtl/>
          </w:rPr>
          <w:t>،</w:t>
        </w:r>
        <w:r w:rsidRPr="000877C6">
          <w:rPr>
            <w:rStyle w:val="Hyperlink"/>
            <w:rtl/>
          </w:rPr>
          <w:t xml:space="preserve"> </w:t>
        </w:r>
        <w:r w:rsidRPr="000877C6">
          <w:rPr>
            <w:rStyle w:val="Hyperlink"/>
            <w:rtl/>
          </w:rPr>
          <w:t xml:space="preserve">محمد بن </w:t>
        </w:r>
        <w:r w:rsidRPr="000877C6">
          <w:rPr>
            <w:rStyle w:val="Hyperlink"/>
            <w:rFonts w:hint="cs"/>
            <w:rtl/>
          </w:rPr>
          <w:t>ی</w:t>
        </w:r>
        <w:r w:rsidRPr="000877C6">
          <w:rPr>
            <w:rStyle w:val="Hyperlink"/>
            <w:rFonts w:hint="eastAsia"/>
            <w:rtl/>
          </w:rPr>
          <w:t>عقوب</w:t>
        </w:r>
        <w:r w:rsidRPr="000877C6">
          <w:rPr>
            <w:rStyle w:val="Hyperlink"/>
            <w:rtl/>
          </w:rPr>
          <w:t xml:space="preserve"> کل</w:t>
        </w:r>
        <w:r w:rsidRPr="000877C6">
          <w:rPr>
            <w:rStyle w:val="Hyperlink"/>
            <w:rFonts w:hint="cs"/>
            <w:rtl/>
          </w:rPr>
          <w:t>ی</w:t>
        </w:r>
        <w:r w:rsidRPr="000877C6">
          <w:rPr>
            <w:rStyle w:val="Hyperlink"/>
            <w:rFonts w:hint="eastAsia"/>
            <w:rtl/>
          </w:rPr>
          <w:t>ن</w:t>
        </w:r>
        <w:r w:rsidRPr="000877C6">
          <w:rPr>
            <w:rStyle w:val="Hyperlink"/>
            <w:rFonts w:hint="cs"/>
            <w:rtl/>
          </w:rPr>
          <w:t>ی</w:t>
        </w:r>
        <w:r w:rsidRPr="000877C6">
          <w:rPr>
            <w:rStyle w:val="Hyperlink"/>
            <w:rFonts w:hint="eastAsia"/>
            <w:rtl/>
          </w:rPr>
          <w:t>،</w:t>
        </w:r>
        <w:r w:rsidRPr="000877C6">
          <w:rPr>
            <w:rStyle w:val="Hyperlink"/>
            <w:rtl/>
          </w:rPr>
          <w:t xml:space="preserve"> ج8، ص331</w:t>
        </w:r>
        <w:r w:rsidRPr="000877C6">
          <w:rPr>
            <w:rStyle w:val="Hyperlink"/>
          </w:rPr>
          <w:t>.</w:t>
        </w:r>
      </w:hyperlink>
    </w:p>
  </w:footnote>
  <w:footnote w:id="10">
    <w:p w:rsidR="0021795D" w:rsidRDefault="0021795D" w:rsidP="0021795D">
      <w:pPr>
        <w:pStyle w:val="FootnoteText"/>
        <w:rPr>
          <w:rtl/>
        </w:rPr>
      </w:pPr>
      <w:r w:rsidRPr="0021795D">
        <w:footnoteRef/>
      </w:r>
      <w:r w:rsidRPr="0021795D">
        <w:rPr>
          <w:rtl/>
        </w:rPr>
        <w:t xml:space="preserve"> </w:t>
      </w:r>
      <w:hyperlink r:id="rId7" w:history="1">
        <w:r w:rsidRPr="0021795D">
          <w:rPr>
            <w:rStyle w:val="Hyperlink"/>
            <w:rtl/>
          </w:rPr>
          <w:t>معجم رجال الحد</w:t>
        </w:r>
        <w:r w:rsidRPr="0021795D">
          <w:rPr>
            <w:rStyle w:val="Hyperlink"/>
            <w:rFonts w:hint="cs"/>
            <w:rtl/>
          </w:rPr>
          <w:t>ی</w:t>
        </w:r>
        <w:r w:rsidRPr="0021795D">
          <w:rPr>
            <w:rStyle w:val="Hyperlink"/>
            <w:rFonts w:hint="eastAsia"/>
            <w:rtl/>
          </w:rPr>
          <w:t>ث،</w:t>
        </w:r>
        <w:r w:rsidRPr="0021795D">
          <w:rPr>
            <w:rStyle w:val="Hyperlink"/>
            <w:rtl/>
          </w:rPr>
          <w:t xml:space="preserve"> الس</w:t>
        </w:r>
        <w:r w:rsidRPr="0021795D">
          <w:rPr>
            <w:rStyle w:val="Hyperlink"/>
            <w:rFonts w:hint="cs"/>
            <w:rtl/>
          </w:rPr>
          <w:t>ی</w:t>
        </w:r>
        <w:r w:rsidRPr="0021795D">
          <w:rPr>
            <w:rStyle w:val="Hyperlink"/>
            <w:rFonts w:hint="eastAsia"/>
            <w:rtl/>
          </w:rPr>
          <w:t>د</w:t>
        </w:r>
        <w:r w:rsidRPr="0021795D">
          <w:rPr>
            <w:rStyle w:val="Hyperlink"/>
            <w:rtl/>
          </w:rPr>
          <w:t xml:space="preserve"> أبوالقاسم الخوئ</w:t>
        </w:r>
        <w:r w:rsidRPr="0021795D">
          <w:rPr>
            <w:rStyle w:val="Hyperlink"/>
            <w:rFonts w:hint="cs"/>
            <w:rtl/>
          </w:rPr>
          <w:t>ی</w:t>
        </w:r>
        <w:r w:rsidRPr="0021795D">
          <w:rPr>
            <w:rStyle w:val="Hyperlink"/>
            <w:rFonts w:hint="eastAsia"/>
            <w:rtl/>
          </w:rPr>
          <w:t>،</w:t>
        </w:r>
        <w:r w:rsidRPr="0021795D">
          <w:rPr>
            <w:rStyle w:val="Hyperlink"/>
            <w:rtl/>
          </w:rPr>
          <w:t xml:space="preserve"> ج8، ص36</w:t>
        </w:r>
        <w:r w:rsidRPr="0021795D">
          <w:rPr>
            <w:rStyle w:val="Hyperlink"/>
          </w:rPr>
          <w:t>.</w:t>
        </w:r>
      </w:hyperlink>
      <w:r>
        <w:rPr>
          <w:rFonts w:hint="cs"/>
          <w:rtl/>
        </w:rPr>
        <w:t xml:space="preserve"> </w:t>
      </w:r>
    </w:p>
    <w:p w:rsidR="0021795D" w:rsidRPr="0021795D" w:rsidRDefault="0021795D" w:rsidP="0021795D">
      <w:pPr>
        <w:pStyle w:val="FootnoteText"/>
      </w:pPr>
      <w:r w:rsidRPr="0021795D">
        <w:rPr>
          <w:rtl/>
        </w:rPr>
        <w:t>أقول: الرواية ضعيفة و لا أقل من جهة صباح بن سيابة على أنه لا دلالة فيها على قدح في سدير و من كتب مثل كتابه إلى أبي عبد الله ع غير أنهم قدروا أن يئول هذا الأمر (الخلافة) إلى الصادق ع من جهة جهلهم بأن من ينتهي الأمر إليه هو قاتل السفياني، و قد بين سلام الله عليه لهم ذلك و عرفهم به.</w:t>
      </w:r>
    </w:p>
  </w:footnote>
  <w:footnote w:id="11">
    <w:p w:rsidR="00F85C21" w:rsidRDefault="00F85C21">
      <w:pPr>
        <w:pStyle w:val="FootnoteText"/>
      </w:pPr>
      <w:r>
        <w:rPr>
          <w:rStyle w:val="FootnoteReference"/>
        </w:rPr>
        <w:footnoteRef/>
      </w:r>
      <w:r>
        <w:rPr>
          <w:rtl/>
        </w:rPr>
        <w:t xml:space="preserve"> </w:t>
      </w:r>
      <w:r>
        <w:rPr>
          <w:rFonts w:hint="cs"/>
          <w:rtl/>
        </w:rPr>
        <w:t xml:space="preserve">خلاصه </w:t>
      </w:r>
      <w:r>
        <w:rPr>
          <w:rFonts w:hint="cs"/>
          <w:rtl/>
        </w:rPr>
        <w:t xml:space="preserve">الاقوال؛ ج1، ص: 85 </w:t>
      </w:r>
    </w:p>
  </w:footnote>
  <w:footnote w:id="12">
    <w:p w:rsidR="007171AB" w:rsidRPr="00D22358" w:rsidRDefault="007171AB" w:rsidP="007171AB">
      <w:pPr>
        <w:pStyle w:val="FootnoteText"/>
      </w:pPr>
      <w:r w:rsidRPr="00D22358">
        <w:footnoteRef/>
      </w:r>
      <w:r w:rsidRPr="00D22358">
        <w:rPr>
          <w:rtl/>
        </w:rPr>
        <w:t xml:space="preserve"> </w:t>
      </w:r>
      <w:hyperlink r:id="rId8" w:history="1">
        <w:r w:rsidRPr="00D22358">
          <w:rPr>
            <w:rStyle w:val="Hyperlink"/>
            <w:rtl/>
          </w:rPr>
          <w:t xml:space="preserve">رجال </w:t>
        </w:r>
        <w:r w:rsidRPr="00D22358">
          <w:rPr>
            <w:rStyle w:val="Hyperlink"/>
            <w:rtl/>
          </w:rPr>
          <w:t>ابن داود، حسن بن عل</w:t>
        </w:r>
        <w:r w:rsidRPr="00D22358">
          <w:rPr>
            <w:rStyle w:val="Hyperlink"/>
            <w:rFonts w:hint="cs"/>
            <w:rtl/>
          </w:rPr>
          <w:t>ی</w:t>
        </w:r>
        <w:r w:rsidRPr="00D22358">
          <w:rPr>
            <w:rStyle w:val="Hyperlink"/>
            <w:rtl/>
          </w:rPr>
          <w:t xml:space="preserve"> بن داود، ج، ص167</w:t>
        </w:r>
        <w:r w:rsidRPr="00D22358">
          <w:rPr>
            <w:rStyle w:val="Hyperlink"/>
          </w:rPr>
          <w:t>.</w:t>
        </w:r>
      </w:hyperlink>
    </w:p>
  </w:footnote>
  <w:footnote w:id="13">
    <w:p w:rsidR="00B8715B" w:rsidRPr="00D22358" w:rsidRDefault="00B8715B" w:rsidP="00B8715B">
      <w:pPr>
        <w:pStyle w:val="FootnoteText"/>
      </w:pPr>
      <w:r w:rsidRPr="00D22358">
        <w:footnoteRef/>
      </w:r>
      <w:r w:rsidRPr="00D22358">
        <w:rPr>
          <w:rtl/>
        </w:rPr>
        <w:t xml:space="preserve"> </w:t>
      </w:r>
      <w:hyperlink r:id="rId9" w:history="1">
        <w:r w:rsidRPr="00D22358">
          <w:rPr>
            <w:rStyle w:val="Hyperlink"/>
            <w:rtl/>
          </w:rPr>
          <w:t>معجم رجال الحد</w:t>
        </w:r>
        <w:r w:rsidRPr="00D22358">
          <w:rPr>
            <w:rStyle w:val="Hyperlink"/>
            <w:rFonts w:hint="cs"/>
            <w:rtl/>
          </w:rPr>
          <w:t>ی</w:t>
        </w:r>
        <w:r w:rsidRPr="00D22358">
          <w:rPr>
            <w:rStyle w:val="Hyperlink"/>
            <w:rFonts w:hint="eastAsia"/>
            <w:rtl/>
          </w:rPr>
          <w:t>ث،</w:t>
        </w:r>
        <w:r w:rsidRPr="00D22358">
          <w:rPr>
            <w:rStyle w:val="Hyperlink"/>
            <w:rtl/>
          </w:rPr>
          <w:t xml:space="preserve"> الس</w:t>
        </w:r>
        <w:r w:rsidRPr="00D22358">
          <w:rPr>
            <w:rStyle w:val="Hyperlink"/>
            <w:rFonts w:hint="cs"/>
            <w:rtl/>
          </w:rPr>
          <w:t>ی</w:t>
        </w:r>
        <w:r w:rsidRPr="00D22358">
          <w:rPr>
            <w:rStyle w:val="Hyperlink"/>
            <w:rFonts w:hint="eastAsia"/>
            <w:rtl/>
          </w:rPr>
          <w:t>د</w:t>
        </w:r>
        <w:r w:rsidRPr="00D22358">
          <w:rPr>
            <w:rStyle w:val="Hyperlink"/>
            <w:rtl/>
          </w:rPr>
          <w:t xml:space="preserve"> أبوالقاسم الخوئ</w:t>
        </w:r>
        <w:r w:rsidRPr="00D22358">
          <w:rPr>
            <w:rStyle w:val="Hyperlink"/>
            <w:rFonts w:hint="cs"/>
            <w:rtl/>
          </w:rPr>
          <w:t>ی</w:t>
        </w:r>
        <w:r w:rsidRPr="00D22358">
          <w:rPr>
            <w:rStyle w:val="Hyperlink"/>
            <w:rFonts w:hint="eastAsia"/>
            <w:rtl/>
          </w:rPr>
          <w:t>،</w:t>
        </w:r>
        <w:r w:rsidRPr="00D22358">
          <w:rPr>
            <w:rStyle w:val="Hyperlink"/>
            <w:rtl/>
          </w:rPr>
          <w:t xml:space="preserve"> ج8، ص37</w:t>
        </w:r>
        <w:r w:rsidRPr="00D22358">
          <w:rPr>
            <w:rStyle w:val="Hyperlink"/>
          </w:rPr>
          <w:t>.</w:t>
        </w:r>
      </w:hyperlink>
    </w:p>
  </w:footnote>
  <w:footnote w:id="14">
    <w:p w:rsidR="008C4EAF" w:rsidRDefault="008C4EAF">
      <w:pPr>
        <w:pStyle w:val="FootnoteText"/>
      </w:pPr>
      <w:r>
        <w:rPr>
          <w:rStyle w:val="FootnoteReference"/>
        </w:rPr>
        <w:footnoteRef/>
      </w:r>
      <w:r>
        <w:rPr>
          <w:rtl/>
        </w:rPr>
        <w:t xml:space="preserve"> </w:t>
      </w:r>
      <w:r>
        <w:rPr>
          <w:rFonts w:hint="cs"/>
          <w:rtl/>
        </w:rPr>
        <w:t>قاموس الرجال؛ ج4، ص: 625</w:t>
      </w:r>
    </w:p>
  </w:footnote>
  <w:footnote w:id="15">
    <w:p w:rsidR="00792B9A" w:rsidRDefault="00792B9A" w:rsidP="00792B9A">
      <w:pPr>
        <w:pStyle w:val="FootnoteText"/>
        <w:rPr>
          <w:rtl/>
        </w:rPr>
      </w:pPr>
      <w:r w:rsidRPr="00792B9A">
        <w:footnoteRef/>
      </w:r>
      <w:r w:rsidRPr="00792B9A">
        <w:rPr>
          <w:rtl/>
        </w:rPr>
        <w:t xml:space="preserve"> </w:t>
      </w:r>
      <w:hyperlink r:id="rId10" w:history="1">
        <w:r w:rsidRPr="00792B9A">
          <w:rPr>
            <w:rStyle w:val="Hyperlink"/>
            <w:rFonts w:hint="cs"/>
            <w:rtl/>
          </w:rPr>
          <w:t>رجال</w:t>
        </w:r>
        <w:r w:rsidRPr="00792B9A">
          <w:rPr>
            <w:rStyle w:val="Hyperlink"/>
            <w:rtl/>
          </w:rPr>
          <w:t xml:space="preserve"> </w:t>
        </w:r>
        <w:r w:rsidRPr="00792B9A">
          <w:rPr>
            <w:rStyle w:val="Hyperlink"/>
            <w:rFonts w:hint="cs"/>
            <w:rtl/>
          </w:rPr>
          <w:t>النجاشی،</w:t>
        </w:r>
        <w:r w:rsidRPr="00792B9A">
          <w:rPr>
            <w:rStyle w:val="Hyperlink"/>
            <w:rtl/>
          </w:rPr>
          <w:t xml:space="preserve"> </w:t>
        </w:r>
        <w:r w:rsidRPr="00792B9A">
          <w:rPr>
            <w:rStyle w:val="Hyperlink"/>
            <w:rFonts w:hint="cs"/>
            <w:rtl/>
          </w:rPr>
          <w:t>شیخ</w:t>
        </w:r>
        <w:r w:rsidRPr="00792B9A">
          <w:rPr>
            <w:rStyle w:val="Hyperlink"/>
            <w:rtl/>
          </w:rPr>
          <w:t xml:space="preserve"> </w:t>
        </w:r>
        <w:r w:rsidRPr="00792B9A">
          <w:rPr>
            <w:rStyle w:val="Hyperlink"/>
            <w:rFonts w:hint="cs"/>
            <w:rtl/>
          </w:rPr>
          <w:t>النجاشی،</w:t>
        </w:r>
        <w:r w:rsidRPr="00792B9A">
          <w:rPr>
            <w:rStyle w:val="Hyperlink"/>
            <w:rtl/>
          </w:rPr>
          <w:t xml:space="preserve"> </w:t>
        </w:r>
        <w:r w:rsidRPr="00792B9A">
          <w:rPr>
            <w:rStyle w:val="Hyperlink"/>
            <w:rFonts w:hint="cs"/>
            <w:rtl/>
          </w:rPr>
          <w:t>ج،</w:t>
        </w:r>
        <w:r w:rsidRPr="00792B9A">
          <w:rPr>
            <w:rStyle w:val="Hyperlink"/>
            <w:rtl/>
          </w:rPr>
          <w:t xml:space="preserve"> </w:t>
        </w:r>
        <w:r w:rsidRPr="00792B9A">
          <w:rPr>
            <w:rStyle w:val="Hyperlink"/>
            <w:rFonts w:hint="cs"/>
            <w:rtl/>
          </w:rPr>
          <w:t>ص</w:t>
        </w:r>
        <w:r w:rsidRPr="00792B9A">
          <w:rPr>
            <w:rStyle w:val="Hyperlink"/>
            <w:rtl/>
          </w:rPr>
          <w:t>187</w:t>
        </w:r>
        <w:r w:rsidRPr="00792B9A">
          <w:rPr>
            <w:rStyle w:val="Hyperlink"/>
          </w:rPr>
          <w:t>.</w:t>
        </w:r>
      </w:hyperlink>
      <w:r>
        <w:rPr>
          <w:rFonts w:hint="cs"/>
          <w:rtl/>
        </w:rPr>
        <w:t xml:space="preserve"> </w:t>
      </w:r>
    </w:p>
    <w:p w:rsidR="00792B9A" w:rsidRPr="00792B9A" w:rsidRDefault="00792B9A" w:rsidP="00792B9A">
      <w:pPr>
        <w:pStyle w:val="FootnoteText"/>
      </w:pPr>
      <w:r>
        <w:rPr>
          <w:rFonts w:hint="cs"/>
          <w:rtl/>
        </w:rPr>
        <w:t>سلمة</w:t>
      </w:r>
      <w:r>
        <w:rPr>
          <w:rtl/>
        </w:rPr>
        <w:t xml:space="preserve"> </w:t>
      </w:r>
      <w:r>
        <w:rPr>
          <w:rFonts w:hint="cs"/>
          <w:rtl/>
        </w:rPr>
        <w:t>بن</w:t>
      </w:r>
      <w:r>
        <w:rPr>
          <w:rtl/>
        </w:rPr>
        <w:t xml:space="preserve"> </w:t>
      </w:r>
      <w:r>
        <w:rPr>
          <w:rFonts w:hint="cs"/>
          <w:rtl/>
        </w:rPr>
        <w:t>الخطاب</w:t>
      </w:r>
      <w:r>
        <w:rPr>
          <w:rtl/>
        </w:rPr>
        <w:t xml:space="preserve"> </w:t>
      </w:r>
      <w:r>
        <w:rPr>
          <w:rFonts w:hint="cs"/>
          <w:rtl/>
        </w:rPr>
        <w:t>أبو</w:t>
      </w:r>
      <w:r>
        <w:rPr>
          <w:rtl/>
        </w:rPr>
        <w:t xml:space="preserve"> </w:t>
      </w:r>
      <w:r>
        <w:rPr>
          <w:rFonts w:hint="cs"/>
          <w:rtl/>
        </w:rPr>
        <w:t>الفضل</w:t>
      </w:r>
      <w:r>
        <w:rPr>
          <w:rtl/>
        </w:rPr>
        <w:t xml:space="preserve"> </w:t>
      </w:r>
      <w:r>
        <w:rPr>
          <w:rFonts w:hint="cs"/>
          <w:rtl/>
        </w:rPr>
        <w:t>البراوستاني</w:t>
      </w:r>
      <w:r>
        <w:rPr>
          <w:rtl/>
        </w:rPr>
        <w:t xml:space="preserve"> </w:t>
      </w:r>
      <w:r>
        <w:rPr>
          <w:rFonts w:hint="cs"/>
          <w:rtl/>
        </w:rPr>
        <w:t>الأزدورقاني قرية</w:t>
      </w:r>
      <w:r>
        <w:rPr>
          <w:rtl/>
        </w:rPr>
        <w:t xml:space="preserve"> </w:t>
      </w:r>
      <w:r>
        <w:rPr>
          <w:rFonts w:hint="cs"/>
          <w:rtl/>
        </w:rPr>
        <w:t>من</w:t>
      </w:r>
      <w:r>
        <w:rPr>
          <w:rtl/>
        </w:rPr>
        <w:t xml:space="preserve"> </w:t>
      </w:r>
      <w:r>
        <w:rPr>
          <w:rFonts w:hint="cs"/>
          <w:rtl/>
        </w:rPr>
        <w:t>سواد</w:t>
      </w:r>
      <w:r>
        <w:rPr>
          <w:rtl/>
        </w:rPr>
        <w:t xml:space="preserve"> </w:t>
      </w:r>
      <w:r>
        <w:rPr>
          <w:rFonts w:hint="cs"/>
          <w:rtl/>
        </w:rPr>
        <w:t>الري</w:t>
      </w:r>
      <w:r>
        <w:rPr>
          <w:rtl/>
        </w:rPr>
        <w:t xml:space="preserve"> </w:t>
      </w:r>
      <w:r>
        <w:rPr>
          <w:rFonts w:hint="cs"/>
          <w:rtl/>
        </w:rPr>
        <w:t>كان</w:t>
      </w:r>
      <w:r>
        <w:rPr>
          <w:rtl/>
        </w:rPr>
        <w:t xml:space="preserve"> </w:t>
      </w:r>
      <w:r>
        <w:rPr>
          <w:rFonts w:hint="cs"/>
          <w:rtl/>
        </w:rPr>
        <w:t>ضعيفا</w:t>
      </w:r>
      <w:r>
        <w:rPr>
          <w:rtl/>
        </w:rPr>
        <w:t xml:space="preserve"> </w:t>
      </w:r>
      <w:r>
        <w:rPr>
          <w:rFonts w:hint="cs"/>
          <w:rtl/>
        </w:rPr>
        <w:t>في</w:t>
      </w:r>
      <w:r>
        <w:rPr>
          <w:rtl/>
        </w:rPr>
        <w:t xml:space="preserve"> </w:t>
      </w:r>
      <w:r>
        <w:rPr>
          <w:rFonts w:hint="cs"/>
          <w:rtl/>
        </w:rPr>
        <w:t>حديثه‏</w:t>
      </w:r>
    </w:p>
  </w:footnote>
  <w:footnote w:id="16">
    <w:p w:rsidR="00792B9A" w:rsidRDefault="00792B9A">
      <w:pPr>
        <w:pStyle w:val="FootnoteText"/>
        <w:rPr>
          <w:rtl/>
        </w:rPr>
      </w:pPr>
      <w:r>
        <w:rPr>
          <w:rStyle w:val="FootnoteReference"/>
        </w:rPr>
        <w:footnoteRef/>
      </w:r>
      <w:r>
        <w:rPr>
          <w:rtl/>
        </w:rPr>
        <w:t xml:space="preserve"> </w:t>
      </w:r>
      <w:r>
        <w:rPr>
          <w:rFonts w:hint="cs"/>
          <w:rtl/>
        </w:rPr>
        <w:t xml:space="preserve">رجال ابن الغضائری؛ ج 1، ص: 66 </w:t>
      </w:r>
    </w:p>
    <w:p w:rsidR="00792B9A" w:rsidRDefault="00792B9A" w:rsidP="00792B9A">
      <w:pPr>
        <w:pStyle w:val="FootnoteText"/>
      </w:pPr>
      <w:r>
        <w:rPr>
          <w:rFonts w:hint="cs"/>
          <w:rtl/>
        </w:rPr>
        <w:t>سلمة</w:t>
      </w:r>
      <w:r>
        <w:rPr>
          <w:rtl/>
        </w:rPr>
        <w:t xml:space="preserve"> </w:t>
      </w:r>
      <w:r>
        <w:rPr>
          <w:rFonts w:hint="cs"/>
          <w:rtl/>
        </w:rPr>
        <w:t>بن</w:t>
      </w:r>
      <w:r>
        <w:rPr>
          <w:rtl/>
        </w:rPr>
        <w:t xml:space="preserve"> </w:t>
      </w:r>
      <w:r>
        <w:rPr>
          <w:rFonts w:hint="cs"/>
          <w:rtl/>
        </w:rPr>
        <w:t>الخطاب</w:t>
      </w:r>
      <w:r>
        <w:rPr>
          <w:rtl/>
        </w:rPr>
        <w:t xml:space="preserve"> </w:t>
      </w:r>
      <w:r>
        <w:rPr>
          <w:rFonts w:hint="cs"/>
          <w:rtl/>
        </w:rPr>
        <w:t>البراوستائي</w:t>
      </w:r>
      <w:r>
        <w:rPr>
          <w:rtl/>
        </w:rPr>
        <w:t xml:space="preserve"> </w:t>
      </w:r>
      <w:r>
        <w:rPr>
          <w:rFonts w:hint="cs"/>
          <w:rtl/>
        </w:rPr>
        <w:t xml:space="preserve"> أبو</w:t>
      </w:r>
      <w:r>
        <w:rPr>
          <w:rtl/>
        </w:rPr>
        <w:t xml:space="preserve"> </w:t>
      </w:r>
      <w:r>
        <w:rPr>
          <w:rFonts w:hint="cs"/>
          <w:rtl/>
        </w:rPr>
        <w:t>محمد</w:t>
      </w:r>
      <w:r>
        <w:rPr>
          <w:rtl/>
        </w:rPr>
        <w:t xml:space="preserve"> </w:t>
      </w:r>
      <w:r>
        <w:rPr>
          <w:rFonts w:hint="cs"/>
          <w:rtl/>
        </w:rPr>
        <w:t>من</w:t>
      </w:r>
      <w:r>
        <w:rPr>
          <w:rtl/>
        </w:rPr>
        <w:t xml:space="preserve"> </w:t>
      </w:r>
      <w:r>
        <w:rPr>
          <w:rFonts w:hint="cs"/>
          <w:rtl/>
        </w:rPr>
        <w:t>سواد</w:t>
      </w:r>
      <w:r>
        <w:rPr>
          <w:rtl/>
        </w:rPr>
        <w:t xml:space="preserve"> </w:t>
      </w:r>
      <w:r>
        <w:rPr>
          <w:rFonts w:hint="cs"/>
          <w:rtl/>
        </w:rPr>
        <w:t>الري</w:t>
      </w:r>
      <w:r>
        <w:rPr>
          <w:rtl/>
        </w:rPr>
        <w:t xml:space="preserve"> </w:t>
      </w:r>
      <w:r>
        <w:rPr>
          <w:rFonts w:hint="cs"/>
          <w:rtl/>
        </w:rPr>
        <w:t>ضعيف</w:t>
      </w:r>
      <w:r>
        <w:rPr>
          <w:rtl/>
        </w:rPr>
        <w:t>.</w:t>
      </w:r>
    </w:p>
  </w:footnote>
  <w:footnote w:id="17">
    <w:p w:rsidR="00792B9A" w:rsidRPr="00792B9A" w:rsidRDefault="00792B9A" w:rsidP="00792B9A">
      <w:pPr>
        <w:pStyle w:val="FootnoteText"/>
      </w:pPr>
      <w:r w:rsidRPr="00792B9A">
        <w:footnoteRef/>
      </w:r>
      <w:r w:rsidRPr="00792B9A">
        <w:rPr>
          <w:rtl/>
        </w:rPr>
        <w:t xml:space="preserve"> </w:t>
      </w:r>
      <w:hyperlink r:id="rId11" w:history="1">
        <w:r w:rsidRPr="00792B9A">
          <w:rPr>
            <w:rStyle w:val="Hyperlink"/>
            <w:rFonts w:hint="cs"/>
            <w:rtl/>
          </w:rPr>
          <w:t>رجال</w:t>
        </w:r>
        <w:r w:rsidRPr="00792B9A">
          <w:rPr>
            <w:rStyle w:val="Hyperlink"/>
            <w:rtl/>
          </w:rPr>
          <w:t xml:space="preserve"> </w:t>
        </w:r>
        <w:r w:rsidRPr="00792B9A">
          <w:rPr>
            <w:rStyle w:val="Hyperlink"/>
            <w:rFonts w:hint="cs"/>
            <w:rtl/>
          </w:rPr>
          <w:t>النجاشی،</w:t>
        </w:r>
        <w:r w:rsidRPr="00792B9A">
          <w:rPr>
            <w:rStyle w:val="Hyperlink"/>
            <w:rtl/>
          </w:rPr>
          <w:t xml:space="preserve"> </w:t>
        </w:r>
        <w:r w:rsidRPr="00792B9A">
          <w:rPr>
            <w:rStyle w:val="Hyperlink"/>
            <w:rFonts w:hint="cs"/>
            <w:rtl/>
          </w:rPr>
          <w:t>شیخ</w:t>
        </w:r>
        <w:r w:rsidRPr="00792B9A">
          <w:rPr>
            <w:rStyle w:val="Hyperlink"/>
            <w:rtl/>
          </w:rPr>
          <w:t xml:space="preserve"> </w:t>
        </w:r>
        <w:r w:rsidRPr="00792B9A">
          <w:rPr>
            <w:rStyle w:val="Hyperlink"/>
            <w:rFonts w:hint="cs"/>
            <w:rtl/>
          </w:rPr>
          <w:t>النجاشی،</w:t>
        </w:r>
        <w:r w:rsidRPr="00792B9A">
          <w:rPr>
            <w:rStyle w:val="Hyperlink"/>
            <w:rtl/>
          </w:rPr>
          <w:t xml:space="preserve"> </w:t>
        </w:r>
        <w:r w:rsidRPr="00792B9A">
          <w:rPr>
            <w:rStyle w:val="Hyperlink"/>
            <w:rFonts w:hint="cs"/>
            <w:rtl/>
          </w:rPr>
          <w:t>ج،</w:t>
        </w:r>
        <w:r w:rsidRPr="00792B9A">
          <w:rPr>
            <w:rStyle w:val="Hyperlink"/>
            <w:rtl/>
          </w:rPr>
          <w:t xml:space="preserve"> </w:t>
        </w:r>
        <w:r w:rsidRPr="00792B9A">
          <w:rPr>
            <w:rStyle w:val="Hyperlink"/>
            <w:rFonts w:hint="cs"/>
            <w:rtl/>
          </w:rPr>
          <w:t>ص</w:t>
        </w:r>
        <w:r w:rsidRPr="00792B9A">
          <w:rPr>
            <w:rStyle w:val="Hyperlink"/>
            <w:rtl/>
          </w:rPr>
          <w:t>146</w:t>
        </w:r>
        <w:r w:rsidRPr="00792B9A">
          <w:rPr>
            <w:rStyle w:val="Hyperlink"/>
          </w:rPr>
          <w:t>.</w:t>
        </w:r>
      </w:hyperlink>
      <w:r>
        <w:rPr>
          <w:rFonts w:hint="cs"/>
          <w:rtl/>
        </w:rPr>
        <w:t xml:space="preserve"> رقم: 378</w:t>
      </w:r>
    </w:p>
  </w:footnote>
  <w:footnote w:id="18">
    <w:p w:rsidR="00792B9A" w:rsidRDefault="00792B9A">
      <w:pPr>
        <w:pStyle w:val="FootnoteText"/>
        <w:rPr>
          <w:rtl/>
        </w:rPr>
      </w:pPr>
      <w:r>
        <w:rPr>
          <w:rStyle w:val="FootnoteReference"/>
        </w:rPr>
        <w:footnoteRef/>
      </w:r>
      <w:r>
        <w:rPr>
          <w:rtl/>
        </w:rPr>
        <w:t xml:space="preserve"> </w:t>
      </w:r>
      <w:r>
        <w:rPr>
          <w:rFonts w:hint="cs"/>
          <w:rtl/>
        </w:rPr>
        <w:t xml:space="preserve">قاموس </w:t>
      </w:r>
      <w:r>
        <w:rPr>
          <w:rFonts w:hint="cs"/>
          <w:rtl/>
        </w:rPr>
        <w:t xml:space="preserve">الرجال؛ ج 4، ص: </w:t>
      </w:r>
      <w:r w:rsidR="00B50F8B">
        <w:rPr>
          <w:rFonts w:hint="cs"/>
          <w:rtl/>
        </w:rPr>
        <w:t>68</w:t>
      </w:r>
      <w:r w:rsidR="002539D5">
        <w:rPr>
          <w:rFonts w:hint="cs"/>
          <w:rtl/>
        </w:rPr>
        <w:t xml:space="preserve"> </w:t>
      </w:r>
    </w:p>
    <w:p w:rsidR="002539D5" w:rsidRDefault="002539D5">
      <w:pPr>
        <w:pStyle w:val="FootnoteText"/>
      </w:pPr>
      <w:r w:rsidRPr="002539D5">
        <w:rPr>
          <w:rFonts w:hint="cs"/>
          <w:rtl/>
        </w:rPr>
        <w:t>هذا،</w:t>
      </w:r>
      <w:r w:rsidRPr="002539D5">
        <w:rPr>
          <w:rtl/>
        </w:rPr>
        <w:t xml:space="preserve"> </w:t>
      </w:r>
      <w:r w:rsidRPr="002539D5">
        <w:rPr>
          <w:rFonts w:hint="cs"/>
          <w:rtl/>
        </w:rPr>
        <w:t>و</w:t>
      </w:r>
      <w:r w:rsidRPr="002539D5">
        <w:rPr>
          <w:rtl/>
        </w:rPr>
        <w:t xml:space="preserve"> </w:t>
      </w:r>
      <w:r w:rsidRPr="002539D5">
        <w:rPr>
          <w:rFonts w:hint="cs"/>
          <w:rtl/>
        </w:rPr>
        <w:t>قول</w:t>
      </w:r>
      <w:r w:rsidRPr="002539D5">
        <w:rPr>
          <w:rtl/>
        </w:rPr>
        <w:t xml:space="preserve"> </w:t>
      </w:r>
      <w:r w:rsidRPr="002539D5">
        <w:rPr>
          <w:rFonts w:hint="cs"/>
          <w:rtl/>
        </w:rPr>
        <w:t>النجاشي</w:t>
      </w:r>
      <w:r w:rsidRPr="002539D5">
        <w:rPr>
          <w:rtl/>
        </w:rPr>
        <w:t>: «</w:t>
      </w:r>
      <w:r w:rsidRPr="002539D5">
        <w:rPr>
          <w:rFonts w:hint="cs"/>
          <w:rtl/>
        </w:rPr>
        <w:t>أبو</w:t>
      </w:r>
      <w:r w:rsidRPr="002539D5">
        <w:rPr>
          <w:rtl/>
        </w:rPr>
        <w:t xml:space="preserve"> </w:t>
      </w:r>
      <w:r w:rsidRPr="002539D5">
        <w:rPr>
          <w:rFonts w:hint="cs"/>
          <w:rtl/>
        </w:rPr>
        <w:t>الفضل</w:t>
      </w:r>
      <w:r w:rsidRPr="002539D5">
        <w:rPr>
          <w:rtl/>
        </w:rPr>
        <w:t xml:space="preserve"> </w:t>
      </w:r>
      <w:r w:rsidRPr="002539D5">
        <w:rPr>
          <w:rFonts w:hint="cs"/>
          <w:rtl/>
        </w:rPr>
        <w:t>الصيرفي</w:t>
      </w:r>
      <w:r w:rsidRPr="002539D5">
        <w:rPr>
          <w:rFonts w:hint="eastAsia"/>
          <w:rtl/>
        </w:rPr>
        <w:t>»</w:t>
      </w:r>
      <w:r w:rsidRPr="002539D5">
        <w:rPr>
          <w:rtl/>
        </w:rPr>
        <w:t xml:space="preserve"> </w:t>
      </w:r>
      <w:r w:rsidRPr="002539D5">
        <w:rPr>
          <w:rFonts w:hint="cs"/>
          <w:rtl/>
        </w:rPr>
        <w:t>الظاهر</w:t>
      </w:r>
      <w:r w:rsidRPr="002539D5">
        <w:rPr>
          <w:rtl/>
        </w:rPr>
        <w:t xml:space="preserve"> </w:t>
      </w:r>
      <w:r w:rsidRPr="002539D5">
        <w:rPr>
          <w:rFonts w:hint="cs"/>
          <w:rtl/>
        </w:rPr>
        <w:t>كونه</w:t>
      </w:r>
      <w:r w:rsidRPr="002539D5">
        <w:rPr>
          <w:rtl/>
        </w:rPr>
        <w:t xml:space="preserve"> </w:t>
      </w:r>
      <w:r w:rsidRPr="002539D5">
        <w:rPr>
          <w:rFonts w:hint="cs"/>
          <w:rtl/>
        </w:rPr>
        <w:t>و</w:t>
      </w:r>
      <w:r w:rsidRPr="002539D5">
        <w:rPr>
          <w:rtl/>
        </w:rPr>
        <w:t xml:space="preserve"> </w:t>
      </w:r>
      <w:r w:rsidRPr="002539D5">
        <w:rPr>
          <w:rFonts w:hint="cs"/>
          <w:rtl/>
        </w:rPr>
        <w:t>هما،</w:t>
      </w:r>
      <w:r w:rsidRPr="002539D5">
        <w:rPr>
          <w:rtl/>
        </w:rPr>
        <w:t xml:space="preserve"> </w:t>
      </w:r>
      <w:r w:rsidRPr="002539D5">
        <w:rPr>
          <w:rFonts w:hint="cs"/>
          <w:rtl/>
        </w:rPr>
        <w:t>فانّما</w:t>
      </w:r>
      <w:r w:rsidRPr="002539D5">
        <w:rPr>
          <w:rtl/>
        </w:rPr>
        <w:t xml:space="preserve"> </w:t>
      </w:r>
      <w:r w:rsidRPr="002539D5">
        <w:rPr>
          <w:rFonts w:hint="cs"/>
          <w:rtl/>
        </w:rPr>
        <w:t>ذكر</w:t>
      </w:r>
      <w:r w:rsidRPr="002539D5">
        <w:rPr>
          <w:rtl/>
        </w:rPr>
        <w:t xml:space="preserve"> </w:t>
      </w:r>
      <w:r w:rsidRPr="002539D5">
        <w:rPr>
          <w:rFonts w:hint="cs"/>
          <w:rtl/>
        </w:rPr>
        <w:t>البرقي</w:t>
      </w:r>
      <w:r w:rsidRPr="002539D5">
        <w:rPr>
          <w:rtl/>
        </w:rPr>
        <w:t xml:space="preserve"> </w:t>
      </w:r>
      <w:r w:rsidRPr="002539D5">
        <w:rPr>
          <w:rFonts w:hint="cs"/>
          <w:rtl/>
        </w:rPr>
        <w:t>و</w:t>
      </w:r>
      <w:r w:rsidRPr="002539D5">
        <w:rPr>
          <w:rtl/>
        </w:rPr>
        <w:t xml:space="preserve"> </w:t>
      </w:r>
      <w:r w:rsidRPr="002539D5">
        <w:rPr>
          <w:rFonts w:hint="cs"/>
          <w:rtl/>
        </w:rPr>
        <w:t>رجال</w:t>
      </w:r>
      <w:r w:rsidRPr="002539D5">
        <w:rPr>
          <w:rtl/>
        </w:rPr>
        <w:t xml:space="preserve"> </w:t>
      </w:r>
      <w:r w:rsidRPr="002539D5">
        <w:rPr>
          <w:rFonts w:hint="cs"/>
          <w:rtl/>
        </w:rPr>
        <w:t>الشيخ</w:t>
      </w:r>
      <w:r w:rsidRPr="002539D5">
        <w:rPr>
          <w:rtl/>
        </w:rPr>
        <w:t xml:space="preserve"> </w:t>
      </w:r>
      <w:r w:rsidRPr="002539D5">
        <w:rPr>
          <w:rFonts w:hint="cs"/>
          <w:rtl/>
        </w:rPr>
        <w:t>و</w:t>
      </w:r>
      <w:r w:rsidRPr="002539D5">
        <w:rPr>
          <w:rtl/>
        </w:rPr>
        <w:t xml:space="preserve"> </w:t>
      </w:r>
      <w:r w:rsidRPr="002539D5">
        <w:rPr>
          <w:rFonts w:hint="cs"/>
          <w:rtl/>
        </w:rPr>
        <w:t>الكشّي</w:t>
      </w:r>
      <w:r w:rsidRPr="002539D5">
        <w:rPr>
          <w:rtl/>
        </w:rPr>
        <w:t xml:space="preserve"> «</w:t>
      </w:r>
      <w:r w:rsidRPr="002539D5">
        <w:rPr>
          <w:rFonts w:hint="cs"/>
          <w:rtl/>
        </w:rPr>
        <w:t>أبا</w:t>
      </w:r>
      <w:r w:rsidRPr="002539D5">
        <w:rPr>
          <w:rtl/>
        </w:rPr>
        <w:t xml:space="preserve"> </w:t>
      </w:r>
      <w:r w:rsidRPr="002539D5">
        <w:rPr>
          <w:rFonts w:hint="cs"/>
          <w:rtl/>
        </w:rPr>
        <w:t>الفضل</w:t>
      </w:r>
      <w:r w:rsidRPr="002539D5">
        <w:rPr>
          <w:rFonts w:hint="eastAsia"/>
          <w:rtl/>
        </w:rPr>
        <w:t>»</w:t>
      </w:r>
      <w:r w:rsidRPr="002539D5">
        <w:rPr>
          <w:rtl/>
        </w:rPr>
        <w:t xml:space="preserve"> </w:t>
      </w:r>
      <w:r w:rsidRPr="002539D5">
        <w:rPr>
          <w:rFonts w:hint="cs"/>
          <w:rtl/>
        </w:rPr>
        <w:t>كنية</w:t>
      </w:r>
      <w:r w:rsidRPr="002539D5">
        <w:rPr>
          <w:rtl/>
        </w:rPr>
        <w:t xml:space="preserve"> </w:t>
      </w:r>
      <w:r w:rsidRPr="002539D5">
        <w:rPr>
          <w:rFonts w:hint="cs"/>
          <w:rtl/>
        </w:rPr>
        <w:t>لأبيه</w:t>
      </w:r>
      <w:r w:rsidRPr="002539D5">
        <w:rPr>
          <w:rtl/>
        </w:rPr>
        <w:t>.</w:t>
      </w:r>
    </w:p>
  </w:footnote>
  <w:footnote w:id="19">
    <w:p w:rsidR="00993244" w:rsidRPr="00993244" w:rsidRDefault="00993244" w:rsidP="00993244">
      <w:pPr>
        <w:pStyle w:val="FootnoteText"/>
      </w:pPr>
      <w:r w:rsidRPr="00993244">
        <w:footnoteRef/>
      </w:r>
      <w:r w:rsidRPr="00993244">
        <w:rPr>
          <w:rtl/>
        </w:rPr>
        <w:t xml:space="preserve"> </w:t>
      </w:r>
      <w:hyperlink r:id="rId12" w:history="1">
        <w:r w:rsidRPr="00993244">
          <w:rPr>
            <w:rStyle w:val="Hyperlink"/>
            <w:rtl/>
          </w:rPr>
          <w:t>الکاف</w:t>
        </w:r>
        <w:r w:rsidRPr="00993244">
          <w:rPr>
            <w:rStyle w:val="Hyperlink"/>
            <w:rFonts w:hint="cs"/>
            <w:rtl/>
          </w:rPr>
          <w:t>ی</w:t>
        </w:r>
        <w:r w:rsidRPr="00993244">
          <w:rPr>
            <w:rStyle w:val="Hyperlink"/>
            <w:rFonts w:hint="eastAsia"/>
            <w:rtl/>
          </w:rPr>
          <w:t>،</w:t>
        </w:r>
        <w:r w:rsidRPr="00993244">
          <w:rPr>
            <w:rStyle w:val="Hyperlink"/>
            <w:rtl/>
          </w:rPr>
          <w:t xml:space="preserve"> محمد بن </w:t>
        </w:r>
        <w:r w:rsidRPr="00993244">
          <w:rPr>
            <w:rStyle w:val="Hyperlink"/>
            <w:rFonts w:hint="cs"/>
            <w:rtl/>
          </w:rPr>
          <w:t>ی</w:t>
        </w:r>
        <w:r w:rsidRPr="00993244">
          <w:rPr>
            <w:rStyle w:val="Hyperlink"/>
            <w:rFonts w:hint="eastAsia"/>
            <w:rtl/>
          </w:rPr>
          <w:t>عقوب</w:t>
        </w:r>
        <w:r w:rsidRPr="00993244">
          <w:rPr>
            <w:rStyle w:val="Hyperlink"/>
            <w:rtl/>
          </w:rPr>
          <w:t xml:space="preserve"> کل</w:t>
        </w:r>
        <w:r w:rsidRPr="00993244">
          <w:rPr>
            <w:rStyle w:val="Hyperlink"/>
            <w:rFonts w:hint="cs"/>
            <w:rtl/>
          </w:rPr>
          <w:t>ی</w:t>
        </w:r>
        <w:r w:rsidRPr="00993244">
          <w:rPr>
            <w:rStyle w:val="Hyperlink"/>
            <w:rFonts w:hint="eastAsia"/>
            <w:rtl/>
          </w:rPr>
          <w:t>ن</w:t>
        </w:r>
        <w:r w:rsidRPr="00993244">
          <w:rPr>
            <w:rStyle w:val="Hyperlink"/>
            <w:rFonts w:hint="cs"/>
            <w:rtl/>
          </w:rPr>
          <w:t>ی</w:t>
        </w:r>
        <w:r w:rsidRPr="00993244">
          <w:rPr>
            <w:rStyle w:val="Hyperlink"/>
            <w:rFonts w:hint="eastAsia"/>
            <w:rtl/>
          </w:rPr>
          <w:t>،</w:t>
        </w:r>
        <w:r w:rsidRPr="00993244">
          <w:rPr>
            <w:rStyle w:val="Hyperlink"/>
            <w:rtl/>
          </w:rPr>
          <w:t xml:space="preserve"> ج8، ص245</w:t>
        </w:r>
        <w:r w:rsidRPr="00993244">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440DA7">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440DA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440DA7">
      <w:rPr>
        <w:b/>
        <w:bCs/>
        <w:color w:val="632423" w:themeColor="accent2" w:themeShade="80"/>
        <w:sz w:val="20"/>
        <w:szCs w:val="24"/>
        <w:rtl/>
      </w:rPr>
      <w:t>س</w:t>
    </w:r>
    <w:r w:rsidR="00440DA7">
      <w:rPr>
        <w:rFonts w:hint="cs"/>
        <w:b/>
        <w:bCs/>
        <w:color w:val="632423" w:themeColor="accent2" w:themeShade="80"/>
        <w:sz w:val="20"/>
        <w:szCs w:val="24"/>
        <w:rtl/>
      </w:rPr>
      <w:t>ی</w:t>
    </w:r>
    <w:r w:rsidR="00440DA7">
      <w:rPr>
        <w:rFonts w:hint="eastAsia"/>
        <w:b/>
        <w:bCs/>
        <w:color w:val="632423" w:themeColor="accent2" w:themeShade="80"/>
        <w:sz w:val="20"/>
        <w:szCs w:val="24"/>
        <w:rtl/>
      </w:rPr>
      <w:t>د</w:t>
    </w:r>
    <w:r w:rsidR="00440DA7">
      <w:rPr>
        <w:b/>
        <w:bCs/>
        <w:color w:val="632423" w:themeColor="accent2" w:themeShade="80"/>
        <w:sz w:val="20"/>
        <w:szCs w:val="24"/>
        <w:rtl/>
      </w:rPr>
      <w:t xml:space="preserve"> محمد جواد شب</w:t>
    </w:r>
    <w:r w:rsidR="00440DA7">
      <w:rPr>
        <w:rFonts w:hint="cs"/>
        <w:b/>
        <w:bCs/>
        <w:color w:val="632423" w:themeColor="accent2" w:themeShade="80"/>
        <w:sz w:val="20"/>
        <w:szCs w:val="24"/>
        <w:rtl/>
      </w:rPr>
      <w:t>ی</w:t>
    </w:r>
    <w:r w:rsidR="00440DA7">
      <w:rPr>
        <w:rFonts w:hint="eastAsia"/>
        <w:b/>
        <w:bCs/>
        <w:color w:val="632423" w:themeColor="accent2" w:themeShade="80"/>
        <w:sz w:val="20"/>
        <w:szCs w:val="24"/>
        <w:rtl/>
      </w:rPr>
      <w:t>ر</w:t>
    </w:r>
    <w:r w:rsidR="00440DA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440DA7">
      <w:rPr>
        <w:sz w:val="24"/>
        <w:szCs w:val="24"/>
        <w:rtl/>
      </w:rPr>
      <w:t>25 /7 /1401</w:t>
    </w:r>
  </w:p>
  <w:p w:rsidR="00FA3B17" w:rsidRPr="00F16B53" w:rsidRDefault="00935A55" w:rsidP="00421EF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440DA7">
      <w:rPr>
        <w:color w:val="000000" w:themeColor="text1"/>
        <w:sz w:val="24"/>
        <w:szCs w:val="24"/>
        <w:rtl/>
      </w:rPr>
      <w:t>شرا</w:t>
    </w:r>
    <w:r w:rsidR="00440DA7">
      <w:rPr>
        <w:rFonts w:hint="cs"/>
        <w:color w:val="000000" w:themeColor="text1"/>
        <w:sz w:val="24"/>
        <w:szCs w:val="24"/>
        <w:rtl/>
      </w:rPr>
      <w:t>ی</w:t>
    </w:r>
    <w:r w:rsidR="00440DA7">
      <w:rPr>
        <w:rFonts w:hint="eastAsia"/>
        <w:color w:val="000000" w:themeColor="text1"/>
        <w:sz w:val="24"/>
        <w:szCs w:val="24"/>
        <w:rtl/>
      </w:rPr>
      <w:t>ط</w:t>
    </w:r>
    <w:r w:rsidR="00440DA7">
      <w:rPr>
        <w:color w:val="000000" w:themeColor="text1"/>
        <w:sz w:val="24"/>
        <w:szCs w:val="24"/>
        <w:rtl/>
      </w:rPr>
      <w:t xml:space="preserve"> مال زکو</w:t>
    </w:r>
    <w:r w:rsidR="00440DA7">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421EF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r w:rsidR="00440DA7">
      <w:rPr>
        <w:sz w:val="24"/>
        <w:szCs w:val="24"/>
        <w:rtl/>
      </w:rPr>
      <w:t>مملوک</w:t>
    </w:r>
    <w:r w:rsidR="00440DA7">
      <w:rPr>
        <w:rFonts w:hint="cs"/>
        <w:sz w:val="24"/>
        <w:szCs w:val="24"/>
        <w:rtl/>
      </w:rPr>
      <w:t>ی</w:t>
    </w:r>
    <w:r w:rsidR="00440DA7">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E14B2A"/>
    <w:multiLevelType w:val="hybridMultilevel"/>
    <w:tmpl w:val="372C1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40FBB"/>
    <w:multiLevelType w:val="hybridMultilevel"/>
    <w:tmpl w:val="AE2A1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7EF"/>
    <w:rsid w:val="00025777"/>
    <w:rsid w:val="00025B70"/>
    <w:rsid w:val="000353D7"/>
    <w:rsid w:val="000429FA"/>
    <w:rsid w:val="00055496"/>
    <w:rsid w:val="00080A41"/>
    <w:rsid w:val="0008299B"/>
    <w:rsid w:val="000877C6"/>
    <w:rsid w:val="000913AA"/>
    <w:rsid w:val="00094847"/>
    <w:rsid w:val="00096C63"/>
    <w:rsid w:val="000B38AD"/>
    <w:rsid w:val="000B5DB5"/>
    <w:rsid w:val="000C3947"/>
    <w:rsid w:val="000D2A37"/>
    <w:rsid w:val="000D30E9"/>
    <w:rsid w:val="000D6818"/>
    <w:rsid w:val="000E335E"/>
    <w:rsid w:val="000F16CF"/>
    <w:rsid w:val="000F5BAC"/>
    <w:rsid w:val="00102585"/>
    <w:rsid w:val="00114AB7"/>
    <w:rsid w:val="00116B2B"/>
    <w:rsid w:val="00124E01"/>
    <w:rsid w:val="00124E3D"/>
    <w:rsid w:val="00127E95"/>
    <w:rsid w:val="00130659"/>
    <w:rsid w:val="001347C7"/>
    <w:rsid w:val="001356B0"/>
    <w:rsid w:val="00151937"/>
    <w:rsid w:val="00181844"/>
    <w:rsid w:val="001837E9"/>
    <w:rsid w:val="00184230"/>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0A70"/>
    <w:rsid w:val="00211632"/>
    <w:rsid w:val="0021630D"/>
    <w:rsid w:val="0021795D"/>
    <w:rsid w:val="00227483"/>
    <w:rsid w:val="0024121B"/>
    <w:rsid w:val="00247D2F"/>
    <w:rsid w:val="002539D5"/>
    <w:rsid w:val="00256560"/>
    <w:rsid w:val="002675B6"/>
    <w:rsid w:val="0027605E"/>
    <w:rsid w:val="00281E00"/>
    <w:rsid w:val="00291875"/>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43FF"/>
    <w:rsid w:val="003A6148"/>
    <w:rsid w:val="003C33F6"/>
    <w:rsid w:val="003C3D2E"/>
    <w:rsid w:val="003C43A5"/>
    <w:rsid w:val="003D2D90"/>
    <w:rsid w:val="003E1C5C"/>
    <w:rsid w:val="003E6650"/>
    <w:rsid w:val="003F5B46"/>
    <w:rsid w:val="00401363"/>
    <w:rsid w:val="00402E47"/>
    <w:rsid w:val="00421EFF"/>
    <w:rsid w:val="00425015"/>
    <w:rsid w:val="00430994"/>
    <w:rsid w:val="00440DA7"/>
    <w:rsid w:val="00441B6D"/>
    <w:rsid w:val="00453F10"/>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9CA"/>
    <w:rsid w:val="00633F04"/>
    <w:rsid w:val="00635219"/>
    <w:rsid w:val="00635EC0"/>
    <w:rsid w:val="00640B58"/>
    <w:rsid w:val="006513C0"/>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1AB"/>
    <w:rsid w:val="0072290D"/>
    <w:rsid w:val="00723D6D"/>
    <w:rsid w:val="00724537"/>
    <w:rsid w:val="00731724"/>
    <w:rsid w:val="0073474B"/>
    <w:rsid w:val="00735511"/>
    <w:rsid w:val="00737208"/>
    <w:rsid w:val="00744DE6"/>
    <w:rsid w:val="00754885"/>
    <w:rsid w:val="00762452"/>
    <w:rsid w:val="007639E0"/>
    <w:rsid w:val="00775507"/>
    <w:rsid w:val="00776AA5"/>
    <w:rsid w:val="00783473"/>
    <w:rsid w:val="0078594B"/>
    <w:rsid w:val="00792B9A"/>
    <w:rsid w:val="00795E02"/>
    <w:rsid w:val="007979D0"/>
    <w:rsid w:val="007A4E18"/>
    <w:rsid w:val="007A7B8C"/>
    <w:rsid w:val="007C4997"/>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4EAF"/>
    <w:rsid w:val="008D1F14"/>
    <w:rsid w:val="008E3924"/>
    <w:rsid w:val="008F13F7"/>
    <w:rsid w:val="008F5B4D"/>
    <w:rsid w:val="00900D71"/>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CC4"/>
    <w:rsid w:val="009846A7"/>
    <w:rsid w:val="0098794D"/>
    <w:rsid w:val="00993244"/>
    <w:rsid w:val="0099497B"/>
    <w:rsid w:val="009A43BA"/>
    <w:rsid w:val="009B0D05"/>
    <w:rsid w:val="009B4CA6"/>
    <w:rsid w:val="009B6773"/>
    <w:rsid w:val="009B79F8"/>
    <w:rsid w:val="009C66D5"/>
    <w:rsid w:val="009D13FD"/>
    <w:rsid w:val="009D266A"/>
    <w:rsid w:val="009F7E07"/>
    <w:rsid w:val="00A01522"/>
    <w:rsid w:val="00A10A11"/>
    <w:rsid w:val="00A13C6A"/>
    <w:rsid w:val="00A17B09"/>
    <w:rsid w:val="00A30CED"/>
    <w:rsid w:val="00A457C6"/>
    <w:rsid w:val="00A46AD0"/>
    <w:rsid w:val="00A47063"/>
    <w:rsid w:val="00A473A8"/>
    <w:rsid w:val="00A513F0"/>
    <w:rsid w:val="00A54800"/>
    <w:rsid w:val="00A61AC8"/>
    <w:rsid w:val="00A6366F"/>
    <w:rsid w:val="00A65D4C"/>
    <w:rsid w:val="00A70512"/>
    <w:rsid w:val="00AA1F60"/>
    <w:rsid w:val="00AA40D7"/>
    <w:rsid w:val="00AB5F7D"/>
    <w:rsid w:val="00AC0C50"/>
    <w:rsid w:val="00AC6FE2"/>
    <w:rsid w:val="00AE544F"/>
    <w:rsid w:val="00AF3925"/>
    <w:rsid w:val="00AF4195"/>
    <w:rsid w:val="00AF4E09"/>
    <w:rsid w:val="00AF7C29"/>
    <w:rsid w:val="00B07E87"/>
    <w:rsid w:val="00B1296B"/>
    <w:rsid w:val="00B2292F"/>
    <w:rsid w:val="00B43169"/>
    <w:rsid w:val="00B501A8"/>
    <w:rsid w:val="00B50F8B"/>
    <w:rsid w:val="00B55AE4"/>
    <w:rsid w:val="00B70B46"/>
    <w:rsid w:val="00B739B0"/>
    <w:rsid w:val="00B814A3"/>
    <w:rsid w:val="00B8715B"/>
    <w:rsid w:val="00B93277"/>
    <w:rsid w:val="00B96F38"/>
    <w:rsid w:val="00BC716B"/>
    <w:rsid w:val="00BD0E74"/>
    <w:rsid w:val="00BD5F8C"/>
    <w:rsid w:val="00BE0D2F"/>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E9A"/>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7453"/>
    <w:rsid w:val="00D922A9"/>
    <w:rsid w:val="00D9394A"/>
    <w:rsid w:val="00DB0CBB"/>
    <w:rsid w:val="00DB67CC"/>
    <w:rsid w:val="00DC3783"/>
    <w:rsid w:val="00DE1070"/>
    <w:rsid w:val="00E00219"/>
    <w:rsid w:val="00E0316B"/>
    <w:rsid w:val="00E25E10"/>
    <w:rsid w:val="00E40D31"/>
    <w:rsid w:val="00E50B41"/>
    <w:rsid w:val="00E5219B"/>
    <w:rsid w:val="00E52D07"/>
    <w:rsid w:val="00E5410C"/>
    <w:rsid w:val="00E542FA"/>
    <w:rsid w:val="00E5518B"/>
    <w:rsid w:val="00E609FE"/>
    <w:rsid w:val="00E630BE"/>
    <w:rsid w:val="00E75920"/>
    <w:rsid w:val="00E76F58"/>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6583"/>
    <w:rsid w:val="00F60F1F"/>
    <w:rsid w:val="00F64141"/>
    <w:rsid w:val="00F67508"/>
    <w:rsid w:val="00F71FC9"/>
    <w:rsid w:val="00F73B48"/>
    <w:rsid w:val="00F74F51"/>
    <w:rsid w:val="00F842AD"/>
    <w:rsid w:val="00F85C21"/>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152663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5414219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307638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82684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234223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369423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44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181//167/" TargetMode="External"/><Relationship Id="rId3" Type="http://schemas.openxmlformats.org/officeDocument/2006/relationships/hyperlink" Target="http://lib.eshia.ir/14015//210/" TargetMode="External"/><Relationship Id="rId7" Type="http://schemas.openxmlformats.org/officeDocument/2006/relationships/hyperlink" Target="http://lib.eshia.ir/14036/8/36/" TargetMode="External"/><Relationship Id="rId12" Type="http://schemas.openxmlformats.org/officeDocument/2006/relationships/hyperlink" Target="http://lib.eshia.ir/11005/8/245/" TargetMode="External"/><Relationship Id="rId2" Type="http://schemas.openxmlformats.org/officeDocument/2006/relationships/hyperlink" Target="http://lib.eshia.ir/14036/8/37/" TargetMode="External"/><Relationship Id="rId1" Type="http://schemas.openxmlformats.org/officeDocument/2006/relationships/hyperlink" Target="http://lib.efatwa.ir/40424/3/9/%D8%B3%D8%AF%DB%8C%D8%B1" TargetMode="External"/><Relationship Id="rId6" Type="http://schemas.openxmlformats.org/officeDocument/2006/relationships/hyperlink" Target="http://lib.eshia.ir/11005/8/331/" TargetMode="External"/><Relationship Id="rId11" Type="http://schemas.openxmlformats.org/officeDocument/2006/relationships/hyperlink" Target="http://lib.eshia.ir/14028//146/" TargetMode="External"/><Relationship Id="rId5" Type="http://schemas.openxmlformats.org/officeDocument/2006/relationships/hyperlink" Target="http://lib.eshia.ir/86650/1/102/" TargetMode="External"/><Relationship Id="rId10" Type="http://schemas.openxmlformats.org/officeDocument/2006/relationships/hyperlink" Target="http://lib.eshia.ir/14028//187/" TargetMode="External"/><Relationship Id="rId4" Type="http://schemas.openxmlformats.org/officeDocument/2006/relationships/hyperlink" Target="http://lib.eshia.ir/14036/8/35/" TargetMode="External"/><Relationship Id="rId9" Type="http://schemas.openxmlformats.org/officeDocument/2006/relationships/hyperlink" Target="http://lib.eshia.ir/14036/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16AB-36A3-4175-978D-49F58249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2466</Words>
  <Characters>14062</Characters>
  <Application>Microsoft Office Word</Application>
  <DocSecurity>0</DocSecurity>
  <Lines>117</Lines>
  <Paragraphs>32</Paragraphs>
  <ScaleCrop>false</ScaleCrop>
  <HeadingPairs>
    <vt:vector size="6" baseType="variant">
      <vt:variant>
        <vt:lpstr>Title</vt:lpstr>
      </vt:variant>
      <vt:variant>
        <vt:i4>1</vt:i4>
      </vt:variant>
      <vt:variant>
        <vt:lpstr>Headings</vt:lpstr>
      </vt:variant>
      <vt:variant>
        <vt:i4>9</vt:i4>
      </vt:variant>
      <vt:variant>
        <vt:lpstr>عنوان</vt:lpstr>
      </vt:variant>
      <vt:variant>
        <vt:i4>1</vt:i4>
      </vt:variant>
    </vt:vector>
  </HeadingPairs>
  <TitlesOfParts>
    <vt:vector size="11" baseType="lpstr">
      <vt:lpstr>تقریرات دروس خارج مدرسه فقهی امام محمد باقر علیه السلام</vt:lpstr>
      <vt:lpstr>بررسی وثاقت سدیر الصیرفی </vt:lpstr>
      <vt:lpstr>    قرائن توثیق </vt:lpstr>
      <vt:lpstr>        قرینه اول: اکثار روایت حنان از پدرش سدیر </vt:lpstr>
      <vt:lpstr>        قرینه دوم (مورد پذیرش)؛ توثیق سدیر در کتب عامه با وجود تصریح به شیعه بودن </vt:lpstr>
      <vt:lpstr>        قرینه سوم: ورود در کامل الزیارات و تفسیر قمی</vt:lpstr>
      <vt:lpstr>        قرینه چهارم: روایات مادحه سدیر </vt:lpstr>
      <vt:lpstr>    قرائن ضعف سدیر </vt:lpstr>
      <vt:lpstr>        قرینه اول: روایات ذامّه سدیر </vt:lpstr>
      <vt:lpstr>        قرینه دوم: انتساب تخلیط به سدیر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2022-10-24T04:20:00Z</cp:lastPrinted>
  <dcterms:created xsi:type="dcterms:W3CDTF">2022-10-24T04:19:00Z</dcterms:created>
  <dcterms:modified xsi:type="dcterms:W3CDTF">2022-10-25T16:20:00Z</dcterms:modified>
  <cp:contentStatus>ویرایش 2.5</cp:contentStatus>
  <cp:version>2.7</cp:version>
</cp:coreProperties>
</file>