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2F767" w14:textId="77777777" w:rsidR="008B750B" w:rsidRPr="00D31761" w:rsidRDefault="00783473" w:rsidP="00654DB0">
      <w:pPr>
        <w:rPr>
          <w:rtl/>
        </w:rPr>
      </w:pPr>
      <w:r w:rsidRPr="00D31761">
        <w:rPr>
          <w:rFonts w:hint="cs"/>
          <w:noProof/>
          <w:rtl/>
          <w:lang w:bidi="ar-SA"/>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A0F2F51" w14:textId="4AF11C7C" w:rsidR="00B85003" w:rsidRDefault="002B03D9">
      <w:pPr>
        <w:pStyle w:val="TOC1"/>
        <w:rPr>
          <w:rFonts w:asciiTheme="minorHAnsi" w:eastAsiaTheme="minorEastAsia" w:hAnsiTheme="minorHAnsi" w:cstheme="minorBidi"/>
          <w:noProof/>
          <w:color w:val="auto"/>
          <w:sz w:val="22"/>
          <w:szCs w:val="22"/>
          <w:rtl/>
          <w:lang w:bidi="ar-SA"/>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96382128" w:history="1">
        <w:r w:rsidR="00B85003" w:rsidRPr="00D25E24">
          <w:rPr>
            <w:rStyle w:val="Hyperlink"/>
            <w:noProof/>
            <w:rtl/>
          </w:rPr>
          <w:t>معنا</w:t>
        </w:r>
        <w:r w:rsidR="00B85003" w:rsidRPr="00D25E24">
          <w:rPr>
            <w:rStyle w:val="Hyperlink"/>
            <w:rFonts w:hint="cs"/>
            <w:noProof/>
            <w:rtl/>
          </w:rPr>
          <w:t>ی</w:t>
        </w:r>
        <w:r w:rsidR="00B85003" w:rsidRPr="00D25E24">
          <w:rPr>
            <w:rStyle w:val="Hyperlink"/>
            <w:noProof/>
            <w:rtl/>
          </w:rPr>
          <w:t xml:space="preserve"> ذُرة</w:t>
        </w:r>
        <w:r w:rsidR="00B85003">
          <w:rPr>
            <w:noProof/>
            <w:webHidden/>
            <w:rtl/>
          </w:rPr>
          <w:tab/>
        </w:r>
        <w:r w:rsidR="00B85003">
          <w:rPr>
            <w:noProof/>
            <w:webHidden/>
            <w:rtl/>
          </w:rPr>
          <w:fldChar w:fldCharType="begin"/>
        </w:r>
        <w:r w:rsidR="00B85003">
          <w:rPr>
            <w:noProof/>
            <w:webHidden/>
            <w:rtl/>
          </w:rPr>
          <w:instrText xml:space="preserve"> </w:instrText>
        </w:r>
        <w:r w:rsidR="00B85003">
          <w:rPr>
            <w:noProof/>
            <w:webHidden/>
          </w:rPr>
          <w:instrText>PAGEREF</w:instrText>
        </w:r>
        <w:r w:rsidR="00B85003">
          <w:rPr>
            <w:noProof/>
            <w:webHidden/>
            <w:rtl/>
          </w:rPr>
          <w:instrText xml:space="preserve"> _</w:instrText>
        </w:r>
        <w:r w:rsidR="00B85003">
          <w:rPr>
            <w:noProof/>
            <w:webHidden/>
          </w:rPr>
          <w:instrText>Toc96382128 \h</w:instrText>
        </w:r>
        <w:r w:rsidR="00B85003">
          <w:rPr>
            <w:noProof/>
            <w:webHidden/>
            <w:rtl/>
          </w:rPr>
          <w:instrText xml:space="preserve"> </w:instrText>
        </w:r>
        <w:r w:rsidR="00B85003">
          <w:rPr>
            <w:noProof/>
            <w:webHidden/>
            <w:rtl/>
          </w:rPr>
        </w:r>
        <w:r w:rsidR="00B85003">
          <w:rPr>
            <w:noProof/>
            <w:webHidden/>
            <w:rtl/>
          </w:rPr>
          <w:fldChar w:fldCharType="separate"/>
        </w:r>
        <w:r w:rsidR="00FA2348">
          <w:rPr>
            <w:noProof/>
            <w:webHidden/>
            <w:rtl/>
          </w:rPr>
          <w:t>1</w:t>
        </w:r>
        <w:r w:rsidR="00B85003">
          <w:rPr>
            <w:noProof/>
            <w:webHidden/>
            <w:rtl/>
          </w:rPr>
          <w:fldChar w:fldCharType="end"/>
        </w:r>
      </w:hyperlink>
    </w:p>
    <w:p w14:paraId="739708D8" w14:textId="7C032705" w:rsidR="00B85003" w:rsidRDefault="00A33A6B">
      <w:pPr>
        <w:pStyle w:val="TOC1"/>
        <w:rPr>
          <w:rFonts w:asciiTheme="minorHAnsi" w:eastAsiaTheme="minorEastAsia" w:hAnsiTheme="minorHAnsi" w:cstheme="minorBidi"/>
          <w:noProof/>
          <w:color w:val="auto"/>
          <w:sz w:val="22"/>
          <w:szCs w:val="22"/>
          <w:rtl/>
          <w:lang w:bidi="ar-SA"/>
        </w:rPr>
      </w:pPr>
      <w:hyperlink w:anchor="_Toc96382129" w:history="1">
        <w:r w:rsidR="00B85003" w:rsidRPr="00D25E24">
          <w:rPr>
            <w:rStyle w:val="Hyperlink"/>
            <w:noProof/>
            <w:rtl/>
          </w:rPr>
          <w:t>روا</w:t>
        </w:r>
        <w:r w:rsidR="00B85003" w:rsidRPr="00D25E24">
          <w:rPr>
            <w:rStyle w:val="Hyperlink"/>
            <w:rFonts w:hint="cs"/>
            <w:noProof/>
            <w:rtl/>
          </w:rPr>
          <w:t>ی</w:t>
        </w:r>
        <w:r w:rsidR="00B85003" w:rsidRPr="00D25E24">
          <w:rPr>
            <w:rStyle w:val="Hyperlink"/>
            <w:noProof/>
            <w:rtl/>
          </w:rPr>
          <w:t>ت</w:t>
        </w:r>
        <w:r w:rsidR="00B85003" w:rsidRPr="00D25E24">
          <w:rPr>
            <w:rStyle w:val="Hyperlink"/>
            <w:noProof/>
          </w:rPr>
          <w:t>‌</w:t>
        </w:r>
        <w:r w:rsidR="00B85003" w:rsidRPr="00D25E24">
          <w:rPr>
            <w:rStyle w:val="Hyperlink"/>
            <w:noProof/>
            <w:rtl/>
          </w:rPr>
          <w:t>ها</w:t>
        </w:r>
        <w:r w:rsidR="00B85003" w:rsidRPr="00D25E24">
          <w:rPr>
            <w:rStyle w:val="Hyperlink"/>
            <w:rFonts w:hint="cs"/>
            <w:noProof/>
            <w:rtl/>
          </w:rPr>
          <w:t>ی</w:t>
        </w:r>
        <w:r w:rsidR="00B85003" w:rsidRPr="00D25E24">
          <w:rPr>
            <w:rStyle w:val="Hyperlink"/>
            <w:noProof/>
            <w:rtl/>
          </w:rPr>
          <w:t xml:space="preserve"> عدم وجوب زکات مال التجاره</w:t>
        </w:r>
        <w:r w:rsidR="00B85003">
          <w:rPr>
            <w:noProof/>
            <w:webHidden/>
            <w:rtl/>
          </w:rPr>
          <w:tab/>
        </w:r>
        <w:r w:rsidR="00B85003">
          <w:rPr>
            <w:noProof/>
            <w:webHidden/>
            <w:rtl/>
          </w:rPr>
          <w:fldChar w:fldCharType="begin"/>
        </w:r>
        <w:r w:rsidR="00B85003">
          <w:rPr>
            <w:noProof/>
            <w:webHidden/>
            <w:rtl/>
          </w:rPr>
          <w:instrText xml:space="preserve"> </w:instrText>
        </w:r>
        <w:r w:rsidR="00B85003">
          <w:rPr>
            <w:noProof/>
            <w:webHidden/>
          </w:rPr>
          <w:instrText>PAGEREF</w:instrText>
        </w:r>
        <w:r w:rsidR="00B85003">
          <w:rPr>
            <w:noProof/>
            <w:webHidden/>
            <w:rtl/>
          </w:rPr>
          <w:instrText xml:space="preserve"> _</w:instrText>
        </w:r>
        <w:r w:rsidR="00B85003">
          <w:rPr>
            <w:noProof/>
            <w:webHidden/>
          </w:rPr>
          <w:instrText>Toc96382129 \h</w:instrText>
        </w:r>
        <w:r w:rsidR="00B85003">
          <w:rPr>
            <w:noProof/>
            <w:webHidden/>
            <w:rtl/>
          </w:rPr>
          <w:instrText xml:space="preserve"> </w:instrText>
        </w:r>
        <w:r w:rsidR="00B85003">
          <w:rPr>
            <w:noProof/>
            <w:webHidden/>
            <w:rtl/>
          </w:rPr>
        </w:r>
        <w:r w:rsidR="00B85003">
          <w:rPr>
            <w:noProof/>
            <w:webHidden/>
            <w:rtl/>
          </w:rPr>
          <w:fldChar w:fldCharType="separate"/>
        </w:r>
        <w:r w:rsidR="00FA2348">
          <w:rPr>
            <w:noProof/>
            <w:webHidden/>
            <w:rtl/>
          </w:rPr>
          <w:t>2</w:t>
        </w:r>
        <w:r w:rsidR="00B85003">
          <w:rPr>
            <w:noProof/>
            <w:webHidden/>
            <w:rtl/>
          </w:rPr>
          <w:fldChar w:fldCharType="end"/>
        </w:r>
      </w:hyperlink>
    </w:p>
    <w:p w14:paraId="043B3F2F" w14:textId="44C850E0" w:rsidR="00B85003" w:rsidRDefault="00A33A6B">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6382130" w:history="1">
        <w:r w:rsidR="00B85003" w:rsidRPr="00D25E24">
          <w:rPr>
            <w:rStyle w:val="Hyperlink"/>
            <w:noProof/>
            <w:rtl/>
          </w:rPr>
          <w:t>روا</w:t>
        </w:r>
        <w:r w:rsidR="00B85003" w:rsidRPr="00D25E24">
          <w:rPr>
            <w:rStyle w:val="Hyperlink"/>
            <w:rFonts w:hint="cs"/>
            <w:noProof/>
            <w:rtl/>
          </w:rPr>
          <w:t>ی</w:t>
        </w:r>
        <w:r w:rsidR="00B85003" w:rsidRPr="00D25E24">
          <w:rPr>
            <w:rStyle w:val="Hyperlink"/>
            <w:rFonts w:hint="eastAsia"/>
            <w:noProof/>
            <w:rtl/>
          </w:rPr>
          <w:t>ت</w:t>
        </w:r>
        <w:r w:rsidR="00B85003" w:rsidRPr="00D25E24">
          <w:rPr>
            <w:rStyle w:val="Hyperlink"/>
            <w:noProof/>
            <w:rtl/>
          </w:rPr>
          <w:t xml:space="preserve"> اول: خر</w:t>
        </w:r>
        <w:r w:rsidR="00B85003" w:rsidRPr="00D25E24">
          <w:rPr>
            <w:rStyle w:val="Hyperlink"/>
            <w:rFonts w:hint="cs"/>
            <w:noProof/>
            <w:rtl/>
          </w:rPr>
          <w:t>ی</w:t>
        </w:r>
        <w:r w:rsidR="00B85003" w:rsidRPr="00D25E24">
          <w:rPr>
            <w:rStyle w:val="Hyperlink"/>
            <w:noProof/>
            <w:rtl/>
          </w:rPr>
          <w:t>د و فروش کن</w:t>
        </w:r>
        <w:r w:rsidR="00B85003" w:rsidRPr="00D25E24">
          <w:rPr>
            <w:rStyle w:val="Hyperlink"/>
            <w:rFonts w:hint="cs"/>
            <w:noProof/>
            <w:rtl/>
          </w:rPr>
          <w:t>ی</w:t>
        </w:r>
        <w:r w:rsidR="00B85003" w:rsidRPr="00D25E24">
          <w:rPr>
            <w:rStyle w:val="Hyperlink"/>
            <w:noProof/>
            <w:rtl/>
          </w:rPr>
          <w:t>ز</w:t>
        </w:r>
        <w:r w:rsidR="00B85003">
          <w:rPr>
            <w:noProof/>
            <w:webHidden/>
            <w:rtl/>
          </w:rPr>
          <w:tab/>
        </w:r>
        <w:r w:rsidR="00B85003">
          <w:rPr>
            <w:noProof/>
            <w:webHidden/>
            <w:rtl/>
          </w:rPr>
          <w:fldChar w:fldCharType="begin"/>
        </w:r>
        <w:r w:rsidR="00B85003">
          <w:rPr>
            <w:noProof/>
            <w:webHidden/>
            <w:rtl/>
          </w:rPr>
          <w:instrText xml:space="preserve"> </w:instrText>
        </w:r>
        <w:r w:rsidR="00B85003">
          <w:rPr>
            <w:noProof/>
            <w:webHidden/>
          </w:rPr>
          <w:instrText>PAGEREF</w:instrText>
        </w:r>
        <w:r w:rsidR="00B85003">
          <w:rPr>
            <w:noProof/>
            <w:webHidden/>
            <w:rtl/>
          </w:rPr>
          <w:instrText xml:space="preserve"> _</w:instrText>
        </w:r>
        <w:r w:rsidR="00B85003">
          <w:rPr>
            <w:noProof/>
            <w:webHidden/>
          </w:rPr>
          <w:instrText>Toc96382130 \h</w:instrText>
        </w:r>
        <w:r w:rsidR="00B85003">
          <w:rPr>
            <w:noProof/>
            <w:webHidden/>
            <w:rtl/>
          </w:rPr>
          <w:instrText xml:space="preserve"> </w:instrText>
        </w:r>
        <w:r w:rsidR="00B85003">
          <w:rPr>
            <w:noProof/>
            <w:webHidden/>
            <w:rtl/>
          </w:rPr>
        </w:r>
        <w:r w:rsidR="00B85003">
          <w:rPr>
            <w:noProof/>
            <w:webHidden/>
            <w:rtl/>
          </w:rPr>
          <w:fldChar w:fldCharType="separate"/>
        </w:r>
        <w:r w:rsidR="00FA2348">
          <w:rPr>
            <w:noProof/>
            <w:webHidden/>
            <w:rtl/>
          </w:rPr>
          <w:t>2</w:t>
        </w:r>
        <w:r w:rsidR="00B85003">
          <w:rPr>
            <w:noProof/>
            <w:webHidden/>
            <w:rtl/>
          </w:rPr>
          <w:fldChar w:fldCharType="end"/>
        </w:r>
      </w:hyperlink>
    </w:p>
    <w:p w14:paraId="6FF39329" w14:textId="74F3CA16" w:rsidR="00B85003" w:rsidRDefault="00A33A6B">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6382131" w:history="1">
        <w:r w:rsidR="00B85003" w:rsidRPr="00D25E24">
          <w:rPr>
            <w:rStyle w:val="Hyperlink"/>
            <w:noProof/>
            <w:rtl/>
          </w:rPr>
          <w:t>روا</w:t>
        </w:r>
        <w:r w:rsidR="00B85003" w:rsidRPr="00D25E24">
          <w:rPr>
            <w:rStyle w:val="Hyperlink"/>
            <w:rFonts w:hint="cs"/>
            <w:noProof/>
            <w:rtl/>
          </w:rPr>
          <w:t>ی</w:t>
        </w:r>
        <w:r w:rsidR="00B85003" w:rsidRPr="00D25E24">
          <w:rPr>
            <w:rStyle w:val="Hyperlink"/>
            <w:rFonts w:hint="eastAsia"/>
            <w:noProof/>
            <w:rtl/>
          </w:rPr>
          <w:t>ت</w:t>
        </w:r>
        <w:r w:rsidR="00B85003" w:rsidRPr="00D25E24">
          <w:rPr>
            <w:rStyle w:val="Hyperlink"/>
            <w:noProof/>
            <w:rtl/>
          </w:rPr>
          <w:t xml:space="preserve"> دوم: مضمره </w:t>
        </w:r>
        <w:r w:rsidR="00B85003" w:rsidRPr="00D25E24">
          <w:rPr>
            <w:rStyle w:val="Hyperlink"/>
            <w:rFonts w:hint="cs"/>
            <w:noProof/>
            <w:rtl/>
          </w:rPr>
          <w:t>ی</w:t>
        </w:r>
        <w:r w:rsidR="00B85003" w:rsidRPr="00D25E24">
          <w:rPr>
            <w:rStyle w:val="Hyperlink"/>
            <w:noProof/>
            <w:rtl/>
          </w:rPr>
          <w:t>ا مقطوعه محمد بن مسلم</w:t>
        </w:r>
        <w:r w:rsidR="00B85003">
          <w:rPr>
            <w:noProof/>
            <w:webHidden/>
            <w:rtl/>
          </w:rPr>
          <w:tab/>
        </w:r>
        <w:r w:rsidR="00B85003">
          <w:rPr>
            <w:noProof/>
            <w:webHidden/>
            <w:rtl/>
          </w:rPr>
          <w:fldChar w:fldCharType="begin"/>
        </w:r>
        <w:r w:rsidR="00B85003">
          <w:rPr>
            <w:noProof/>
            <w:webHidden/>
            <w:rtl/>
          </w:rPr>
          <w:instrText xml:space="preserve"> </w:instrText>
        </w:r>
        <w:r w:rsidR="00B85003">
          <w:rPr>
            <w:noProof/>
            <w:webHidden/>
          </w:rPr>
          <w:instrText>PAGEREF</w:instrText>
        </w:r>
        <w:r w:rsidR="00B85003">
          <w:rPr>
            <w:noProof/>
            <w:webHidden/>
            <w:rtl/>
          </w:rPr>
          <w:instrText xml:space="preserve"> _</w:instrText>
        </w:r>
        <w:r w:rsidR="00B85003">
          <w:rPr>
            <w:noProof/>
            <w:webHidden/>
          </w:rPr>
          <w:instrText>Toc96382131 \h</w:instrText>
        </w:r>
        <w:r w:rsidR="00B85003">
          <w:rPr>
            <w:noProof/>
            <w:webHidden/>
            <w:rtl/>
          </w:rPr>
          <w:instrText xml:space="preserve"> </w:instrText>
        </w:r>
        <w:r w:rsidR="00B85003">
          <w:rPr>
            <w:noProof/>
            <w:webHidden/>
            <w:rtl/>
          </w:rPr>
        </w:r>
        <w:r w:rsidR="00B85003">
          <w:rPr>
            <w:noProof/>
            <w:webHidden/>
            <w:rtl/>
          </w:rPr>
          <w:fldChar w:fldCharType="separate"/>
        </w:r>
        <w:r w:rsidR="00FA2348">
          <w:rPr>
            <w:noProof/>
            <w:webHidden/>
            <w:rtl/>
          </w:rPr>
          <w:t>2</w:t>
        </w:r>
        <w:r w:rsidR="00B85003">
          <w:rPr>
            <w:noProof/>
            <w:webHidden/>
            <w:rtl/>
          </w:rPr>
          <w:fldChar w:fldCharType="end"/>
        </w:r>
      </w:hyperlink>
    </w:p>
    <w:p w14:paraId="6E6188B9" w14:textId="604C6BEA" w:rsidR="00B85003" w:rsidRDefault="00A33A6B">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6382132" w:history="1">
        <w:r w:rsidR="00B85003" w:rsidRPr="00D25E24">
          <w:rPr>
            <w:rStyle w:val="Hyperlink"/>
            <w:noProof/>
            <w:rtl/>
          </w:rPr>
          <w:t>روا</w:t>
        </w:r>
        <w:r w:rsidR="00B85003" w:rsidRPr="00D25E24">
          <w:rPr>
            <w:rStyle w:val="Hyperlink"/>
            <w:rFonts w:hint="cs"/>
            <w:noProof/>
            <w:rtl/>
          </w:rPr>
          <w:t>ی</w:t>
        </w:r>
        <w:r w:rsidR="00B85003" w:rsidRPr="00D25E24">
          <w:rPr>
            <w:rStyle w:val="Hyperlink"/>
            <w:rFonts w:hint="eastAsia"/>
            <w:noProof/>
            <w:rtl/>
          </w:rPr>
          <w:t>ت</w:t>
        </w:r>
        <w:r w:rsidR="00B85003" w:rsidRPr="00D25E24">
          <w:rPr>
            <w:rStyle w:val="Hyperlink"/>
            <w:noProof/>
            <w:rtl/>
          </w:rPr>
          <w:t xml:space="preserve"> سوم: زکات مال التجاره در صورت نقصان از رأس المال</w:t>
        </w:r>
        <w:r w:rsidR="00B85003">
          <w:rPr>
            <w:noProof/>
            <w:webHidden/>
            <w:rtl/>
          </w:rPr>
          <w:tab/>
        </w:r>
        <w:r w:rsidR="00B85003">
          <w:rPr>
            <w:noProof/>
            <w:webHidden/>
            <w:rtl/>
          </w:rPr>
          <w:fldChar w:fldCharType="begin"/>
        </w:r>
        <w:r w:rsidR="00B85003">
          <w:rPr>
            <w:noProof/>
            <w:webHidden/>
            <w:rtl/>
          </w:rPr>
          <w:instrText xml:space="preserve"> </w:instrText>
        </w:r>
        <w:r w:rsidR="00B85003">
          <w:rPr>
            <w:noProof/>
            <w:webHidden/>
          </w:rPr>
          <w:instrText>PAGEREF</w:instrText>
        </w:r>
        <w:r w:rsidR="00B85003">
          <w:rPr>
            <w:noProof/>
            <w:webHidden/>
            <w:rtl/>
          </w:rPr>
          <w:instrText xml:space="preserve"> _</w:instrText>
        </w:r>
        <w:r w:rsidR="00B85003">
          <w:rPr>
            <w:noProof/>
            <w:webHidden/>
          </w:rPr>
          <w:instrText>Toc96382132 \h</w:instrText>
        </w:r>
        <w:r w:rsidR="00B85003">
          <w:rPr>
            <w:noProof/>
            <w:webHidden/>
            <w:rtl/>
          </w:rPr>
          <w:instrText xml:space="preserve"> </w:instrText>
        </w:r>
        <w:r w:rsidR="00B85003">
          <w:rPr>
            <w:noProof/>
            <w:webHidden/>
            <w:rtl/>
          </w:rPr>
        </w:r>
        <w:r w:rsidR="00B85003">
          <w:rPr>
            <w:noProof/>
            <w:webHidden/>
            <w:rtl/>
          </w:rPr>
          <w:fldChar w:fldCharType="separate"/>
        </w:r>
        <w:r w:rsidR="00FA2348">
          <w:rPr>
            <w:noProof/>
            <w:webHidden/>
            <w:rtl/>
          </w:rPr>
          <w:t>4</w:t>
        </w:r>
        <w:r w:rsidR="00B85003">
          <w:rPr>
            <w:noProof/>
            <w:webHidden/>
            <w:rtl/>
          </w:rPr>
          <w:fldChar w:fldCharType="end"/>
        </w:r>
      </w:hyperlink>
    </w:p>
    <w:p w14:paraId="2EC712BA" w14:textId="7486F90B" w:rsidR="00B85003" w:rsidRDefault="00A33A6B">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6382133" w:history="1">
        <w:r w:rsidR="00B85003" w:rsidRPr="00D25E24">
          <w:rPr>
            <w:rStyle w:val="Hyperlink"/>
            <w:noProof/>
            <w:rtl/>
          </w:rPr>
          <w:t>روا</w:t>
        </w:r>
        <w:r w:rsidR="00B85003" w:rsidRPr="00D25E24">
          <w:rPr>
            <w:rStyle w:val="Hyperlink"/>
            <w:rFonts w:hint="cs"/>
            <w:noProof/>
            <w:rtl/>
          </w:rPr>
          <w:t>ی</w:t>
        </w:r>
        <w:r w:rsidR="00B85003" w:rsidRPr="00D25E24">
          <w:rPr>
            <w:rStyle w:val="Hyperlink"/>
            <w:noProof/>
            <w:rtl/>
          </w:rPr>
          <w:t>ت چهارم: زکات مال التجاره در صورت نقصان و عدم نقصان</w:t>
        </w:r>
        <w:r w:rsidR="00B85003">
          <w:rPr>
            <w:noProof/>
            <w:webHidden/>
            <w:rtl/>
          </w:rPr>
          <w:tab/>
        </w:r>
        <w:r w:rsidR="00B85003">
          <w:rPr>
            <w:noProof/>
            <w:webHidden/>
            <w:rtl/>
          </w:rPr>
          <w:fldChar w:fldCharType="begin"/>
        </w:r>
        <w:r w:rsidR="00B85003">
          <w:rPr>
            <w:noProof/>
            <w:webHidden/>
            <w:rtl/>
          </w:rPr>
          <w:instrText xml:space="preserve"> </w:instrText>
        </w:r>
        <w:r w:rsidR="00B85003">
          <w:rPr>
            <w:noProof/>
            <w:webHidden/>
          </w:rPr>
          <w:instrText>PAGEREF</w:instrText>
        </w:r>
        <w:r w:rsidR="00B85003">
          <w:rPr>
            <w:noProof/>
            <w:webHidden/>
            <w:rtl/>
          </w:rPr>
          <w:instrText xml:space="preserve"> _</w:instrText>
        </w:r>
        <w:r w:rsidR="00B85003">
          <w:rPr>
            <w:noProof/>
            <w:webHidden/>
          </w:rPr>
          <w:instrText>Toc96382133 \h</w:instrText>
        </w:r>
        <w:r w:rsidR="00B85003">
          <w:rPr>
            <w:noProof/>
            <w:webHidden/>
            <w:rtl/>
          </w:rPr>
          <w:instrText xml:space="preserve"> </w:instrText>
        </w:r>
        <w:r w:rsidR="00B85003">
          <w:rPr>
            <w:noProof/>
            <w:webHidden/>
            <w:rtl/>
          </w:rPr>
        </w:r>
        <w:r w:rsidR="00B85003">
          <w:rPr>
            <w:noProof/>
            <w:webHidden/>
            <w:rtl/>
          </w:rPr>
          <w:fldChar w:fldCharType="separate"/>
        </w:r>
        <w:r w:rsidR="00FA2348">
          <w:rPr>
            <w:noProof/>
            <w:webHidden/>
            <w:rtl/>
          </w:rPr>
          <w:t>5</w:t>
        </w:r>
        <w:r w:rsidR="00B85003">
          <w:rPr>
            <w:noProof/>
            <w:webHidden/>
            <w:rtl/>
          </w:rPr>
          <w:fldChar w:fldCharType="end"/>
        </w:r>
      </w:hyperlink>
    </w:p>
    <w:p w14:paraId="2626243E" w14:textId="068E88A4" w:rsidR="00B85003" w:rsidRDefault="00A33A6B">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6382134" w:history="1">
        <w:r w:rsidR="00B85003" w:rsidRPr="00D25E24">
          <w:rPr>
            <w:rStyle w:val="Hyperlink"/>
            <w:noProof/>
            <w:rtl/>
          </w:rPr>
          <w:t>روا</w:t>
        </w:r>
        <w:r w:rsidR="00B85003" w:rsidRPr="00D25E24">
          <w:rPr>
            <w:rStyle w:val="Hyperlink"/>
            <w:rFonts w:hint="cs"/>
            <w:noProof/>
            <w:rtl/>
          </w:rPr>
          <w:t>ی</w:t>
        </w:r>
        <w:r w:rsidR="00B85003" w:rsidRPr="00D25E24">
          <w:rPr>
            <w:rStyle w:val="Hyperlink"/>
            <w:noProof/>
            <w:rtl/>
          </w:rPr>
          <w:t>ت پنجم: وجوب زکات در مال التجاره در فرض</w:t>
        </w:r>
        <w:r w:rsidR="00B85003" w:rsidRPr="00D25E24">
          <w:rPr>
            <w:rStyle w:val="Hyperlink"/>
            <w:rFonts w:hint="cs"/>
            <w:noProof/>
            <w:rtl/>
          </w:rPr>
          <w:t>ی</w:t>
        </w:r>
        <w:r w:rsidR="00B85003" w:rsidRPr="00D25E24">
          <w:rPr>
            <w:rStyle w:val="Hyperlink"/>
            <w:noProof/>
            <w:rtl/>
          </w:rPr>
          <w:t xml:space="preserve"> که ب</w:t>
        </w:r>
        <w:r w:rsidR="00B85003" w:rsidRPr="00D25E24">
          <w:rPr>
            <w:rStyle w:val="Hyperlink"/>
            <w:rFonts w:hint="cs"/>
            <w:noProof/>
            <w:rtl/>
          </w:rPr>
          <w:t>ی</w:t>
        </w:r>
        <w:r w:rsidR="00B85003" w:rsidRPr="00D25E24">
          <w:rPr>
            <w:rStyle w:val="Hyperlink"/>
            <w:noProof/>
            <w:rtl/>
          </w:rPr>
          <w:t>شتر از رأس المال باشد</w:t>
        </w:r>
        <w:r w:rsidR="00B85003">
          <w:rPr>
            <w:noProof/>
            <w:webHidden/>
            <w:rtl/>
          </w:rPr>
          <w:tab/>
        </w:r>
        <w:r w:rsidR="00B85003">
          <w:rPr>
            <w:noProof/>
            <w:webHidden/>
            <w:rtl/>
          </w:rPr>
          <w:fldChar w:fldCharType="begin"/>
        </w:r>
        <w:r w:rsidR="00B85003">
          <w:rPr>
            <w:noProof/>
            <w:webHidden/>
            <w:rtl/>
          </w:rPr>
          <w:instrText xml:space="preserve"> </w:instrText>
        </w:r>
        <w:r w:rsidR="00B85003">
          <w:rPr>
            <w:noProof/>
            <w:webHidden/>
          </w:rPr>
          <w:instrText>PAGEREF</w:instrText>
        </w:r>
        <w:r w:rsidR="00B85003">
          <w:rPr>
            <w:noProof/>
            <w:webHidden/>
            <w:rtl/>
          </w:rPr>
          <w:instrText xml:space="preserve"> _</w:instrText>
        </w:r>
        <w:r w:rsidR="00B85003">
          <w:rPr>
            <w:noProof/>
            <w:webHidden/>
          </w:rPr>
          <w:instrText>Toc96382134 \h</w:instrText>
        </w:r>
        <w:r w:rsidR="00B85003">
          <w:rPr>
            <w:noProof/>
            <w:webHidden/>
            <w:rtl/>
          </w:rPr>
          <w:instrText xml:space="preserve"> </w:instrText>
        </w:r>
        <w:r w:rsidR="00B85003">
          <w:rPr>
            <w:noProof/>
            <w:webHidden/>
            <w:rtl/>
          </w:rPr>
        </w:r>
        <w:r w:rsidR="00B85003">
          <w:rPr>
            <w:noProof/>
            <w:webHidden/>
            <w:rtl/>
          </w:rPr>
          <w:fldChar w:fldCharType="separate"/>
        </w:r>
        <w:r w:rsidR="00FA2348">
          <w:rPr>
            <w:noProof/>
            <w:webHidden/>
            <w:rtl/>
          </w:rPr>
          <w:t>5</w:t>
        </w:r>
        <w:r w:rsidR="00B85003">
          <w:rPr>
            <w:noProof/>
            <w:webHidden/>
            <w:rtl/>
          </w:rPr>
          <w:fldChar w:fldCharType="end"/>
        </w:r>
      </w:hyperlink>
    </w:p>
    <w:p w14:paraId="27186568" w14:textId="20491A9E" w:rsidR="00C91EB6" w:rsidRPr="00D31761" w:rsidRDefault="002B03D9" w:rsidP="00654DB0">
      <w:r>
        <w:rPr>
          <w:noProof/>
          <w:webHidden/>
          <w:rtl/>
        </w:rPr>
        <w:fldChar w:fldCharType="end"/>
      </w:r>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0" w:name="BokSabj2_d"/>
      <w:bookmarkEnd w:id="0"/>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1" w:name="BokSabj_d"/>
      <w:bookmarkEnd w:id="1"/>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2" w:name="Bokkolli"/>
      <w:bookmarkEnd w:id="2"/>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5F74A3E9" w14:textId="1F2401D7" w:rsidR="005F7F6C" w:rsidRPr="00D31761" w:rsidRDefault="000E7C9D" w:rsidP="005F7F6C">
      <w:pPr>
        <w:pBdr>
          <w:bottom w:val="double" w:sz="6" w:space="1" w:color="auto"/>
        </w:pBdr>
        <w:jc w:val="both"/>
        <w:rPr>
          <w:rtl/>
        </w:rPr>
      </w:pPr>
      <w:r>
        <w:rPr>
          <w:rFonts w:hint="cs"/>
          <w:rtl/>
        </w:rPr>
        <w:t xml:space="preserve">بحث در زکات مال التجاره بود. در جلسه گذشته، روایت‌های نفی زکات </w:t>
      </w:r>
      <w:r w:rsidR="008F6C48">
        <w:rPr>
          <w:rFonts w:hint="cs"/>
          <w:rtl/>
        </w:rPr>
        <w:t xml:space="preserve">در غیر از اصناف ثمانیه بیان شد. دلالت این روایات بر عدم وجوب زکات مال التجاره بررسی گشت. </w:t>
      </w:r>
      <w:r w:rsidR="00752582">
        <w:rPr>
          <w:rFonts w:hint="cs"/>
          <w:rtl/>
        </w:rPr>
        <w:t>در این جلسه روایت‌های باب عدم وجوب زکات مال التجاره بیان و بررسی می‌شوند.</w:t>
      </w:r>
    </w:p>
    <w:p w14:paraId="62670E20" w14:textId="77777777" w:rsidR="00A4184C" w:rsidRPr="00EB3447" w:rsidRDefault="00A4184C" w:rsidP="00EB3447">
      <w:pPr>
        <w:pStyle w:val="Heading1"/>
        <w:rPr>
          <w:rtl/>
        </w:rPr>
      </w:pPr>
      <w:bookmarkStart w:id="3" w:name="_Toc96382128"/>
      <w:r w:rsidRPr="00EB3447">
        <w:rPr>
          <w:rFonts w:hint="cs"/>
          <w:rtl/>
        </w:rPr>
        <w:t>معنای ذُرة</w:t>
      </w:r>
      <w:bookmarkEnd w:id="3"/>
    </w:p>
    <w:p w14:paraId="2695C3B5" w14:textId="77777777" w:rsidR="00A4184C" w:rsidRPr="00654DB0" w:rsidRDefault="00A4184C" w:rsidP="00654DB0">
      <w:r w:rsidRPr="00654DB0">
        <w:rPr>
          <w:rFonts w:hint="cs"/>
          <w:rtl/>
        </w:rPr>
        <w:t>در جلسه گذشته ذیل روایتی سؤال از معنای «ذرّة» و شمولش نسبت به ذرت‌های الان شد. بعد از آن معلوم شد که این کلمه با راء مشدد نیست و «ذُرَة» می‌باشد. این کلمه در کتاب العین</w:t>
      </w:r>
      <w:r w:rsidRPr="002D68AA">
        <w:rPr>
          <w:rStyle w:val="FootnoteReference"/>
          <w:rtl/>
        </w:rPr>
        <w:footnoteReference w:id="1"/>
      </w:r>
      <w:r w:rsidRPr="00654DB0">
        <w:rPr>
          <w:rFonts w:hint="cs"/>
          <w:rtl/>
        </w:rPr>
        <w:t xml:space="preserve"> و لسان العرب</w:t>
      </w:r>
      <w:r w:rsidRPr="002D68AA">
        <w:rPr>
          <w:rStyle w:val="FootnoteReference"/>
          <w:rtl/>
        </w:rPr>
        <w:footnoteReference w:id="2"/>
      </w:r>
      <w:r w:rsidRPr="00654DB0">
        <w:rPr>
          <w:rFonts w:hint="cs"/>
          <w:rtl/>
        </w:rPr>
        <w:t xml:space="preserve"> ذیل ماده «ذرو» بیان شده است که اصلش «ذری» یا «ذرو» بوده است: «حب معروف یقال له ارزن». در مقدمة الادب</w:t>
      </w:r>
      <w:r w:rsidRPr="002D68AA">
        <w:rPr>
          <w:rStyle w:val="FootnoteReference"/>
          <w:rtl/>
        </w:rPr>
        <w:footnoteReference w:id="3"/>
      </w:r>
      <w:r w:rsidRPr="00654DB0">
        <w:rPr>
          <w:rFonts w:hint="cs"/>
          <w:rtl/>
        </w:rPr>
        <w:t>، زمخشری آن را با «دُخن» مرادف دانسته است.</w:t>
      </w:r>
    </w:p>
    <w:p w14:paraId="5A81C7AD" w14:textId="762504E1" w:rsidR="00A4184C" w:rsidRDefault="00A4184C" w:rsidP="00654DB0">
      <w:pPr>
        <w:rPr>
          <w:rtl/>
        </w:rPr>
      </w:pPr>
      <w:r>
        <w:rPr>
          <w:rFonts w:hint="cs"/>
          <w:rtl/>
        </w:rPr>
        <w:t xml:space="preserve">سه </w:t>
      </w:r>
      <w:r w:rsidR="00364C28">
        <w:rPr>
          <w:rFonts w:hint="cs"/>
          <w:rtl/>
        </w:rPr>
        <w:t>دانه (حب)</w:t>
      </w:r>
      <w:r>
        <w:rPr>
          <w:rFonts w:hint="cs"/>
          <w:rtl/>
        </w:rPr>
        <w:t xml:space="preserve"> شبیه هم هستند و بحث‌هایی مطرح شده است که مترادف </w:t>
      </w:r>
      <w:r w:rsidR="00FD2016">
        <w:rPr>
          <w:rFonts w:hint="cs"/>
          <w:rtl/>
        </w:rPr>
        <w:t>می‌باشند</w:t>
      </w:r>
      <w:r>
        <w:rPr>
          <w:rFonts w:hint="cs"/>
          <w:rtl/>
        </w:rPr>
        <w:t xml:space="preserve"> یا معانی متفاوتی دارند: «جاوَرْس»، «دُخن» و «ذُرة». در کتاب مخصص ابن سیده</w:t>
      </w:r>
      <w:r>
        <w:rPr>
          <w:rStyle w:val="FootnoteReference"/>
          <w:rtl/>
        </w:rPr>
        <w:footnoteReference w:id="4"/>
      </w:r>
      <w:r>
        <w:rPr>
          <w:rFonts w:hint="cs"/>
          <w:rtl/>
        </w:rPr>
        <w:t xml:space="preserve"> و کتاب الماء</w:t>
      </w:r>
      <w:r>
        <w:rPr>
          <w:rStyle w:val="FootnoteReference"/>
          <w:rtl/>
        </w:rPr>
        <w:footnoteReference w:id="5"/>
      </w:r>
      <w:r>
        <w:rPr>
          <w:rFonts w:hint="cs"/>
          <w:rtl/>
        </w:rPr>
        <w:t xml:space="preserve"> بحث‌هایی مطرح شده است که تفاوت این سه در چیست. ظاهرا از استعمالات استفاده می‌شود که «ذرة» و «دخن» معنای متفاوتی دارند بر خلاف نظر زمخشری در مقدمة الادب. در روایات هم هر دو در کنار هم ذکر شده‌اند و در بعضی متون با فاصله از هم ذکر شده‌اند در نقلیات شیعه و سنی.</w:t>
      </w:r>
    </w:p>
    <w:p w14:paraId="3FD61848" w14:textId="77777777" w:rsidR="00A4184C" w:rsidRDefault="00A4184C" w:rsidP="00EB3447">
      <w:pPr>
        <w:pStyle w:val="Heading1"/>
        <w:rPr>
          <w:rtl/>
        </w:rPr>
      </w:pPr>
      <w:bookmarkStart w:id="4" w:name="_Toc96382129"/>
      <w:r>
        <w:rPr>
          <w:rFonts w:hint="cs"/>
          <w:rtl/>
        </w:rPr>
        <w:lastRenderedPageBreak/>
        <w:t>روایت‌های عدم وجوب زکات مال التجاره</w:t>
      </w:r>
      <w:bookmarkEnd w:id="4"/>
    </w:p>
    <w:p w14:paraId="136E533B" w14:textId="77777777" w:rsidR="00A4184C" w:rsidRPr="00373DE2" w:rsidRDefault="00A4184C" w:rsidP="00654DB0">
      <w:pPr>
        <w:rPr>
          <w:rtl/>
        </w:rPr>
      </w:pPr>
      <w:r>
        <w:rPr>
          <w:rFonts w:hint="cs"/>
          <w:rtl/>
        </w:rPr>
        <w:t>[در جلسه گذشته برای روشن شدن زکات مال التجاره، احادیث نفی زکات در غیر اصناف ثمانیه بیان شد. در ادامه روایت‌های دال بر عدم وجوب زکات مال التجاره بررسی می‌شوند. این روایت‌ها در کتاب جامع احادیث الشیعة، «باب عدم وجوب الزکوة فی مال التجارة الا انه تستحب فیه اذا امسکه سنة بعد ما یربح فیه شیئاً او یجد رأسه ماله» نقل شده‌اند.]</w:t>
      </w:r>
    </w:p>
    <w:p w14:paraId="0A7BC671" w14:textId="77777777" w:rsidR="00A4184C" w:rsidRPr="00EB3447" w:rsidRDefault="00A4184C" w:rsidP="00EB3447">
      <w:pPr>
        <w:pStyle w:val="Heading2"/>
        <w:rPr>
          <w:rtl/>
        </w:rPr>
      </w:pPr>
      <w:bookmarkStart w:id="5" w:name="_Toc96382130"/>
      <w:r w:rsidRPr="00EB3447">
        <w:rPr>
          <w:rFonts w:hint="cs"/>
          <w:rtl/>
        </w:rPr>
        <w:t>روایت اول: خرید و فروش کنیز</w:t>
      </w:r>
      <w:bookmarkEnd w:id="5"/>
    </w:p>
    <w:p w14:paraId="4978A5E1" w14:textId="77777777" w:rsidR="00A4184C" w:rsidRDefault="00A4184C" w:rsidP="00654DB0">
      <w:pPr>
        <w:rPr>
          <w:rtl/>
        </w:rPr>
      </w:pPr>
      <w:r>
        <w:rPr>
          <w:rFonts w:hint="cs"/>
          <w:rtl/>
        </w:rPr>
        <w:t>این روایت از اسحاق بن عمار است و روایت‌هایش را صحیحه می‌دانیم. این روایت دو سند دارد. در سند تهذیب، غیر از اسحاق بن عمار، بقیه سند بحثی ندارد:</w:t>
      </w:r>
    </w:p>
    <w:p w14:paraId="348097DC" w14:textId="77777777" w:rsidR="00A4184C" w:rsidRPr="00BE3803" w:rsidRDefault="00A4184C" w:rsidP="00BE3803">
      <w:pPr>
        <w:pStyle w:val="a6"/>
      </w:pPr>
      <w:r w:rsidRPr="00BE3803">
        <w:rPr>
          <w:rFonts w:hint="cs"/>
          <w:rtl/>
        </w:rPr>
        <w:t>الْحُسَيْنُ بْنُ سَعِيدٍ عَنْ صَفْوَانَ بْنِ يَحْيَى عَنْ إِسْحَاقَ بْنِ عَمَّارٍ قَالَ: قُلْتُ لِأَبِي إِبْرَاهِيمَ ع الرَّجُلُ يَشْتَرِي الْوَصِيفَةَ يُثْبِتُهَا عِنْدَهُ لِتَزِيدَ وَ هُوَ يُرِيدُ بَيْعَهَا أَ عَلَى ثَمَنِهَا زَكَاةٌ قَالَ لَا حَتَّى يَبِيعَهَا قُلْتُ فَإِنْ بَاعَهَا أَ يُزَكِّي ثَمَنَهَا قَالَ لَا حَتَّى يَحُولَ عَلَيْهِ الْحَوْلُ وَ هُوَ فِي يَدِهِ</w:t>
      </w:r>
      <w:r w:rsidRPr="00BE3803">
        <w:rPr>
          <w:rStyle w:val="FootnoteReference"/>
          <w:rtl/>
        </w:rPr>
        <w:footnoteReference w:id="6"/>
      </w:r>
      <w:r w:rsidRPr="00BE3803">
        <w:rPr>
          <w:rFonts w:hint="cs"/>
          <w:rtl/>
        </w:rPr>
        <w:t>.</w:t>
      </w:r>
    </w:p>
    <w:p w14:paraId="444E94B5" w14:textId="77777777" w:rsidR="00A4184C" w:rsidRDefault="00A4184C" w:rsidP="00654DB0">
      <w:pPr>
        <w:rPr>
          <w:rtl/>
        </w:rPr>
      </w:pPr>
      <w:r>
        <w:rPr>
          <w:rFonts w:hint="cs"/>
          <w:rtl/>
        </w:rPr>
        <w:t>شخصی کنیزی را می‌خرد و نگه می‌دارد تا قیمتش بالا برود و پس از آن بفروشد. باید توجه داشت که موضوع این روایت شخصی است که کنیز را به وسیله بیع به دست آورده است. فقهاء شرایطی در مورد مال التجاره بیان کرده‌اند از جمله آنکه باید با شراء به دست آورده باشد و به قصد زیادی قیمت نگه داشته باشد. این روایت همان مال التجاره‌ای که فقهاء قبول دارند را بیان می‌کند.</w:t>
      </w:r>
    </w:p>
    <w:p w14:paraId="15ABD007" w14:textId="77777777" w:rsidR="00A4184C" w:rsidRDefault="00A4184C" w:rsidP="00654DB0">
      <w:pPr>
        <w:rPr>
          <w:rtl/>
        </w:rPr>
      </w:pPr>
      <w:r>
        <w:rPr>
          <w:rFonts w:hint="cs"/>
          <w:rtl/>
        </w:rPr>
        <w:t>سؤال سائل در این روایت از آن است که اگر کنیز را بفروشد، زکات دارد یا نه. امام علیه السلام قبل از آن نکته دیگری را پاسخ داده‌اند که خود کنیز تا قبل از فروش، زکات ندارد. سائل دوباره سؤالش را تکرار می‌کند: «</w:t>
      </w:r>
      <w:r w:rsidRPr="000A424E">
        <w:rPr>
          <w:rFonts w:hint="cs"/>
          <w:color w:val="008000"/>
          <w:rtl/>
        </w:rPr>
        <w:t>فإن باعها أیزکی ثمنها</w:t>
      </w:r>
      <w:r>
        <w:rPr>
          <w:rFonts w:hint="cs"/>
          <w:rtl/>
        </w:rPr>
        <w:t>». امام علیه السلام در پاسخ می‌فرمایند: «</w:t>
      </w:r>
      <w:r w:rsidRPr="000A424E">
        <w:rPr>
          <w:rFonts w:hint="cs"/>
          <w:color w:val="008000"/>
          <w:rtl/>
        </w:rPr>
        <w:t>لا حتی یحول علیه الحول وهو فی یده</w:t>
      </w:r>
      <w:r>
        <w:rPr>
          <w:rFonts w:hint="cs"/>
          <w:rtl/>
        </w:rPr>
        <w:t>».</w:t>
      </w:r>
    </w:p>
    <w:p w14:paraId="7B586213" w14:textId="77777777" w:rsidR="00A4184C" w:rsidRDefault="00A4184C" w:rsidP="00654DB0">
      <w:pPr>
        <w:rPr>
          <w:rtl/>
        </w:rPr>
      </w:pPr>
      <w:r>
        <w:rPr>
          <w:rFonts w:hint="cs"/>
          <w:rtl/>
        </w:rPr>
        <w:t>ظاهرا مراد از ثمن در این روایت، نقدین است. چون خصوصیت خاصی ندارد که با غیر نقدین معامله کرده باشند.</w:t>
      </w:r>
    </w:p>
    <w:p w14:paraId="08B76253" w14:textId="77777777" w:rsidR="00A4184C" w:rsidRDefault="00A4184C" w:rsidP="00654DB0">
      <w:pPr>
        <w:rPr>
          <w:rtl/>
        </w:rPr>
      </w:pPr>
      <w:r>
        <w:rPr>
          <w:rFonts w:hint="cs"/>
          <w:rtl/>
        </w:rPr>
        <w:t>از این روایت هم نفیِ زکات در مال التجاره صریحا استفاده می‌شود.</w:t>
      </w:r>
    </w:p>
    <w:p w14:paraId="7E43C185" w14:textId="77777777" w:rsidR="00A4184C" w:rsidRDefault="00A4184C" w:rsidP="00EB3447">
      <w:pPr>
        <w:pStyle w:val="Heading2"/>
        <w:rPr>
          <w:rtl/>
        </w:rPr>
      </w:pPr>
      <w:bookmarkStart w:id="6" w:name="_Toc96382131"/>
      <w:r>
        <w:rPr>
          <w:rFonts w:hint="cs"/>
          <w:rtl/>
        </w:rPr>
        <w:t>روایت دوم: مضمره یا مقطوعه محمد بن مسلم</w:t>
      </w:r>
      <w:bookmarkEnd w:id="6"/>
    </w:p>
    <w:p w14:paraId="08641470" w14:textId="77777777" w:rsidR="00A4184C" w:rsidRPr="001E6F76" w:rsidRDefault="00A4184C" w:rsidP="00654DB0">
      <w:pPr>
        <w:rPr>
          <w:rtl/>
        </w:rPr>
      </w:pPr>
      <w:r>
        <w:rPr>
          <w:rFonts w:hint="cs"/>
          <w:rtl/>
        </w:rPr>
        <w:t>پنجمین روایت این باب چنین نقل شده است:</w:t>
      </w:r>
    </w:p>
    <w:p w14:paraId="0270CFC1" w14:textId="77777777" w:rsidR="00A4184C" w:rsidRDefault="00A4184C" w:rsidP="00017F29">
      <w:pPr>
        <w:pStyle w:val="a6"/>
        <w:rPr>
          <w:rtl/>
        </w:rPr>
      </w:pPr>
      <w:r w:rsidRPr="0079313A">
        <w:rPr>
          <w:rtl/>
        </w:rPr>
        <w:t>عَلِيُّ بْنُ إِبْرَاهِيمَ عَنْ أَبِيهِ عَنْ إِسْمَاعِيلَ بْنِ مَرَّارٍ عَنْ يُونُسَ عَنِ الْعَلَاءِ بْنِ رَزِينٍ عَنْ مُحَمَّدِ بْنِ مُسْلِمٍ أَنَّهُ قَالَ: كُلُّ مَالٍ عَمِلْتَ بِهِ فَعَلَيْكَ فِيهِ الزَّكَاةُ إِذَا حَالَ عَلَيْهِ الْحَوْل‏</w:t>
      </w:r>
      <w:r w:rsidRPr="0079313A">
        <w:rPr>
          <w:rFonts w:hint="cs"/>
          <w:rtl/>
        </w:rPr>
        <w:t>.</w:t>
      </w:r>
    </w:p>
    <w:p w14:paraId="3CDEC208" w14:textId="77777777" w:rsidR="00A4184C" w:rsidRDefault="00A4184C" w:rsidP="00017F29">
      <w:pPr>
        <w:pStyle w:val="a6"/>
        <w:rPr>
          <w:rtl/>
        </w:rPr>
      </w:pPr>
      <w:r w:rsidRPr="00330FB5">
        <w:rPr>
          <w:rtl/>
        </w:rPr>
        <w:t>قَالَ يُونُسُ تَفْسِيرُ ذَلِكَ أَنَّهُ كُلُّ مَا عُمِلَ لِلتِّجَارَةِ مِنْ حَيَوَانٍ وَ غَيْرِهِ فَعَلَيْهِ فِيهِ الزَّكَاةُ</w:t>
      </w:r>
      <w:r w:rsidRPr="0079313A">
        <w:rPr>
          <w:rStyle w:val="FootnoteReference"/>
          <w:rtl/>
        </w:rPr>
        <w:footnoteReference w:id="7"/>
      </w:r>
      <w:r w:rsidRPr="00330FB5">
        <w:rPr>
          <w:rtl/>
        </w:rPr>
        <w:t>.</w:t>
      </w:r>
    </w:p>
    <w:p w14:paraId="48C6791C" w14:textId="77777777" w:rsidR="00A4184C" w:rsidRDefault="00A4184C" w:rsidP="00654DB0">
      <w:pPr>
        <w:rPr>
          <w:rtl/>
        </w:rPr>
      </w:pPr>
      <w:r w:rsidRPr="004915AA">
        <w:rPr>
          <w:rFonts w:hint="cs"/>
          <w:rtl/>
        </w:rPr>
        <w:lastRenderedPageBreak/>
        <w:t>این روایت ابهامی دارد و مشخص نیست عبارت «انه قال» به معنای آن است که محمد بن مسلم جمله بعد را گفته است یا معصوم علیه السلام.</w:t>
      </w:r>
      <w:r>
        <w:rPr>
          <w:rFonts w:hint="cs"/>
          <w:rtl/>
        </w:rPr>
        <w:t xml:space="preserve"> اصطلاحا روایت یا مضمره است یا مقطوعه. به نظر ما مضمرات حجت هستند</w:t>
      </w:r>
      <w:r>
        <w:rPr>
          <w:rStyle w:val="FootnoteReference"/>
          <w:rtl/>
        </w:rPr>
        <w:footnoteReference w:id="8"/>
      </w:r>
      <w:r>
        <w:rPr>
          <w:rFonts w:hint="cs"/>
          <w:rtl/>
        </w:rPr>
        <w:t xml:space="preserve"> ولی مقطوعه‌ها حجت نمی‌باشند.</w:t>
      </w:r>
    </w:p>
    <w:p w14:paraId="01210D9A" w14:textId="77777777" w:rsidR="00A4184C" w:rsidRDefault="00A4184C" w:rsidP="00654DB0">
      <w:pPr>
        <w:rPr>
          <w:rtl/>
        </w:rPr>
      </w:pPr>
      <w:r>
        <w:rPr>
          <w:rFonts w:hint="cs"/>
          <w:rtl/>
        </w:rPr>
        <w:t>ذیل این حدیث، تفسیری از یونس ذکر شده است. به نظر می‌رسد تفسیر یونس دو نکته دربردارد. یکی آنکه کلمه «عَملتَ به» را می‌خواهد معنا کند. «عملتَ» صیغه ماضی است و یعنی هر چیزی که قبلا با آن کار کرده باشد.</w:t>
      </w:r>
    </w:p>
    <w:p w14:paraId="6C138C08" w14:textId="77777777" w:rsidR="00A4184C" w:rsidRDefault="00A4184C" w:rsidP="00654DB0">
      <w:pPr>
        <w:rPr>
          <w:rtl/>
        </w:rPr>
      </w:pPr>
      <w:r>
        <w:rPr>
          <w:rFonts w:hint="cs"/>
          <w:rtl/>
        </w:rPr>
        <w:t>نکته دیگر در تفسیر یونس در ذیل روایت آن است که خود عمل را می‌خواهد معنا کند. یونس می خواهد بگوید مراد از عمل، کار کردن با مال نیست بلکه مراد از آن، تجارت است. بحثی قبلا داشتیم که «عملتَ» وقتی در مقابل «اتّجرتَ» باشد معنای عام دارد. یعنی هر چیزی که با آن کار بشود تا به سود برسد. به عبارت دیگر یعنی کار کردن با هر چیزی به قصد تحصیل ربح چه به آن تجارت بگویند چه تجارت نگویند. مثل آنکه اجاره دادن خانه را تجارت نمی‌دانند ولی با آن خانه کار شده است و زمینه تحصیل سود شده است. روشن‌تر از آن محصولاتی هستند که کشت می‌شوند برای آنکه به سود برسد. به کشت محصولات، تجارت اطلاق نمی‌شود؛ ولی ممکن است اجاره خانه را به اعتبار آنکه عقد معامله‌ای دارد، تجارت به معنای عام بشمرند.</w:t>
      </w:r>
    </w:p>
    <w:p w14:paraId="44F00CDD" w14:textId="77777777" w:rsidR="00A4184C" w:rsidRDefault="00A4184C" w:rsidP="00654DB0">
      <w:pPr>
        <w:rPr>
          <w:rtl/>
        </w:rPr>
      </w:pPr>
      <w:r>
        <w:rPr>
          <w:rFonts w:hint="cs"/>
          <w:rtl/>
        </w:rPr>
        <w:t>کلمه «عمل» گاهی اوقات به معنای عام به کار می‌رود و گاهی اوقات به معنای تجارت. یونس می‌خواهد بگوید مراد از عمل در اینجا به معنای تجارت است نه عمل به معنای مطلق. بنابراین بذری که کاشته می‌شود، خودِ آن بذر متعلق زکات نیست. هیچ کس قائل به آن نیست و حتی در اصناف ثمانیه هم خود بذر، متعلق زکات نیست. محصولش اگر از اصناف ثمانیه باشد و به حد نصاب برسد متعلق زکات است؛ ولی خود بذر، زکاتی ندارد.</w:t>
      </w:r>
    </w:p>
    <w:p w14:paraId="482A4656" w14:textId="77777777" w:rsidR="00A4184C" w:rsidRDefault="00A4184C" w:rsidP="00654DB0">
      <w:pPr>
        <w:rPr>
          <w:rtl/>
        </w:rPr>
      </w:pPr>
      <w:r>
        <w:rPr>
          <w:rFonts w:hint="cs"/>
          <w:rtl/>
        </w:rPr>
        <w:t>همچنین تفسیر یونس ممکن است ناظر به آن باشد که چیزی در معرض تجارت قرار گرفته است زکات دارد و لازم نیست بالفعل عمل با آن شده باشد. چیزی که برای تجارت وضع شده باشد (وضع للتجارة) و یک سال بر آن گذشته باشد و در آن سال با آن تجارت نشود. کالایی که یک سال نگه داشته شود تا قیمتش زیاد بشود. «عملتَ به» یعنی در معرض سودآوری قرار گرفته است نه آنکه بالفعل با آن تجارت شده باشد</w:t>
      </w:r>
      <w:r>
        <w:rPr>
          <w:rStyle w:val="FootnoteReference"/>
          <w:rtl/>
        </w:rPr>
        <w:footnoteReference w:id="9"/>
      </w:r>
      <w:r>
        <w:rPr>
          <w:rFonts w:hint="cs"/>
          <w:rtl/>
        </w:rPr>
        <w:t>.</w:t>
      </w:r>
    </w:p>
    <w:p w14:paraId="18D93918" w14:textId="77777777" w:rsidR="00A4184C" w:rsidRDefault="00A4184C" w:rsidP="00654DB0">
      <w:pPr>
        <w:rPr>
          <w:rtl/>
        </w:rPr>
      </w:pPr>
      <w:r>
        <w:rPr>
          <w:rFonts w:hint="cs"/>
          <w:rtl/>
        </w:rPr>
        <w:t>علی ای حال چون این روایت مردد است بین مضمر و موقوفه بودن، حجت نمی‌باشد مگر آنکه قرینه‌ای بر مضمر بودنش اقامه شود</w:t>
      </w:r>
      <w:r>
        <w:rPr>
          <w:rStyle w:val="FootnoteReference"/>
          <w:rtl/>
        </w:rPr>
        <w:footnoteReference w:id="10"/>
      </w:r>
      <w:r>
        <w:rPr>
          <w:rFonts w:hint="cs"/>
          <w:rtl/>
        </w:rPr>
        <w:t>. البته مضمونش مکرر است و مهم نیست این روایت حجت باشد یا نباشد.</w:t>
      </w:r>
    </w:p>
    <w:p w14:paraId="60701E1D" w14:textId="77777777" w:rsidR="00A4184C" w:rsidRDefault="00A4184C" w:rsidP="00EB3447">
      <w:pPr>
        <w:pStyle w:val="Heading2"/>
        <w:rPr>
          <w:rtl/>
        </w:rPr>
      </w:pPr>
      <w:bookmarkStart w:id="7" w:name="_Toc96382132"/>
      <w:r>
        <w:rPr>
          <w:rFonts w:hint="cs"/>
          <w:rtl/>
        </w:rPr>
        <w:lastRenderedPageBreak/>
        <w:t>روایت سوم: زکات مال التجاره در صورت نقصان از رأس المال</w:t>
      </w:r>
      <w:bookmarkEnd w:id="7"/>
    </w:p>
    <w:p w14:paraId="48403AEA" w14:textId="77777777" w:rsidR="00A4184C" w:rsidRDefault="00A4184C" w:rsidP="00654DB0">
      <w:pPr>
        <w:rPr>
          <w:rtl/>
        </w:rPr>
      </w:pPr>
      <w:r>
        <w:rPr>
          <w:rFonts w:hint="cs"/>
          <w:rtl/>
        </w:rPr>
        <w:t>از مجموع روایات استفاده می‌شود موضوعی که زکات واجب یا مستحب دارد، شخصی است که مالش را نگه داشته باشد به قصد آنکه مالش زیاد بشود یا لااقل مالش به همان قیمت رأس المال فروش برود. ولی اگر علت نگه داری مالش آن بوده است که قیمتش کم شده است و رأس المال را هم به او نمی‌دادند، زکات مستحبی هم ندارد. پس یکی از شرایط زکات مستحبی آن است که در کل سال قیمتش کمتر از رأس المال نشده باشد. روایات این سه صورت را بیان کرده‌اند:</w:t>
      </w:r>
    </w:p>
    <w:p w14:paraId="632110ED" w14:textId="77777777" w:rsidR="00A4184C" w:rsidRPr="00017F29" w:rsidRDefault="00A4184C" w:rsidP="005F7F6C">
      <w:pPr>
        <w:pStyle w:val="ListParagraph"/>
        <w:numPr>
          <w:ilvl w:val="0"/>
          <w:numId w:val="6"/>
        </w:numPr>
        <w:rPr>
          <w:rFonts w:cs="IRLotus"/>
        </w:rPr>
      </w:pPr>
      <w:r w:rsidRPr="00017F29">
        <w:rPr>
          <w:rFonts w:cs="IRLotus" w:hint="cs"/>
          <w:rtl/>
        </w:rPr>
        <w:t>گاهی اوقات در طول سال به اندازه رأس المال در مقابل مالش می‌دهند.</w:t>
      </w:r>
    </w:p>
    <w:p w14:paraId="06933FD9" w14:textId="77777777" w:rsidR="00A4184C" w:rsidRPr="00017F29" w:rsidRDefault="00A4184C" w:rsidP="005F7F6C">
      <w:pPr>
        <w:pStyle w:val="ListParagraph"/>
        <w:numPr>
          <w:ilvl w:val="0"/>
          <w:numId w:val="6"/>
        </w:numPr>
        <w:rPr>
          <w:rFonts w:cs="IRLotus"/>
        </w:rPr>
      </w:pPr>
      <w:r w:rsidRPr="00017F29">
        <w:rPr>
          <w:rFonts w:cs="IRLotus" w:hint="cs"/>
          <w:rtl/>
        </w:rPr>
        <w:t>برخی موارد در طول سال بیشتر از رأس المال در مقابل مالش می‌دهند ولی باز هم نگه می‌دارد تا باز هم سود بیشتری کسب کند.</w:t>
      </w:r>
    </w:p>
    <w:p w14:paraId="5A0522F3" w14:textId="77777777" w:rsidR="00A4184C" w:rsidRPr="00017F29" w:rsidRDefault="00A4184C" w:rsidP="005F7F6C">
      <w:pPr>
        <w:pStyle w:val="ListParagraph"/>
        <w:numPr>
          <w:ilvl w:val="0"/>
          <w:numId w:val="6"/>
        </w:numPr>
        <w:rPr>
          <w:rFonts w:cs="IRLotus"/>
        </w:rPr>
      </w:pPr>
      <w:r w:rsidRPr="00017F29">
        <w:rPr>
          <w:rFonts w:cs="IRLotus" w:hint="cs"/>
          <w:rtl/>
        </w:rPr>
        <w:t>در بعضی موارد هم کمتر از رأس المال، متاعش را می‌خرند.</w:t>
      </w:r>
    </w:p>
    <w:p w14:paraId="121AAA2F" w14:textId="77777777" w:rsidR="00A4184C" w:rsidRDefault="00A4184C" w:rsidP="00654DB0">
      <w:pPr>
        <w:rPr>
          <w:rtl/>
        </w:rPr>
      </w:pPr>
      <w:r>
        <w:rPr>
          <w:rFonts w:hint="cs"/>
          <w:rtl/>
        </w:rPr>
        <w:t>روایت ششم این باب، صورتی را بیان می‌کند که رأس المال را در مقابل مالش نمی‌دهند:</w:t>
      </w:r>
    </w:p>
    <w:p w14:paraId="23FF81C0" w14:textId="77777777" w:rsidR="00A4184C" w:rsidRPr="0066072C" w:rsidRDefault="00A4184C" w:rsidP="00017F29">
      <w:pPr>
        <w:pStyle w:val="a6"/>
        <w:rPr>
          <w:rtl/>
        </w:rPr>
      </w:pPr>
      <w:r w:rsidRPr="0066072C">
        <w:rPr>
          <w:rtl/>
        </w:rPr>
        <w:t>عَلِيُّ بْنُ الْحَسَنِ بْنِ فَضَّالٍ عَنْ سِنْدِيِّ بْنِ مُحَمَّدٍ عَنِ الْعَلَاءِ عَنْ أَبِي عَبْدِ اللَّهِ ع قَالَ: قُلْتُ لَهُ الْمَتَاعُ لَا أُصِيبُ بِهِ رَأْسَ الْمَالِ عَلَيَّ فِيهِ زَكَاةٌ قَالَ لَا قُلْتُ أُمْسِكُهُ‏ سَنَتَيْنِ‏ ثُمَّ أَبِيعُهُ مَا ذَا عَلَيَّ قَالَ سَنَةً وَاحِدَةً</w:t>
      </w:r>
      <w:r w:rsidRPr="0066072C">
        <w:rPr>
          <w:vertAlign w:val="superscript"/>
          <w:rtl/>
        </w:rPr>
        <w:footnoteReference w:id="11"/>
      </w:r>
      <w:r w:rsidRPr="0066072C">
        <w:rPr>
          <w:rtl/>
        </w:rPr>
        <w:t>.</w:t>
      </w:r>
    </w:p>
    <w:p w14:paraId="1C2170D4" w14:textId="77777777" w:rsidR="00A4184C" w:rsidRDefault="00A4184C" w:rsidP="00654DB0">
      <w:pPr>
        <w:rPr>
          <w:rtl/>
        </w:rPr>
      </w:pPr>
      <w:r>
        <w:rPr>
          <w:rFonts w:hint="cs"/>
          <w:rtl/>
        </w:rPr>
        <w:t>از تعبیر «سنة واحدة» در این روایت معمولا چنین برداشت شده است که پس از فروش مالش به مقدار یک سال باید زکات بدهد.</w:t>
      </w:r>
    </w:p>
    <w:p w14:paraId="49F232D5" w14:textId="77777777" w:rsidR="00A4184C" w:rsidRDefault="00A4184C" w:rsidP="00654DB0">
      <w:pPr>
        <w:rPr>
          <w:rtl/>
        </w:rPr>
      </w:pPr>
      <w:r>
        <w:rPr>
          <w:rFonts w:hint="cs"/>
          <w:rtl/>
        </w:rPr>
        <w:t>ولی احتمال دارد به آن معنا باشد که بعد از فروش، یک سالش شروع می‌شود و قبل از آن محاسبه نمی‌شود. به عبارتی نمی‌خواهد نسبت به چیزی که فروخته شده است، سال را نفی کند. بنابراین از الان سالش شروع می‌شود و باید یک سال بر ثمن بگذرد تا زکات به آن تعلق بگیرد.</w:t>
      </w:r>
    </w:p>
    <w:p w14:paraId="6B94E999" w14:textId="77777777" w:rsidR="00A4184C" w:rsidRDefault="00A4184C" w:rsidP="00654DB0">
      <w:pPr>
        <w:rPr>
          <w:rtl/>
        </w:rPr>
      </w:pPr>
      <w:r>
        <w:rPr>
          <w:rFonts w:hint="cs"/>
          <w:rtl/>
        </w:rPr>
        <w:t>این اختلاف در فتوای علماء هم مطرح شده است. بعضی «سنة واحدة» را چنین معنا کرده‌اند که به محض فروشِ آن کالا، زکات یک سالش را باید بدهد و لازم نیست یک سال بر ثمنش بگذرد.</w:t>
      </w:r>
    </w:p>
    <w:p w14:paraId="4AD272B7" w14:textId="77777777" w:rsidR="00A4184C" w:rsidRDefault="00A4184C" w:rsidP="00654DB0">
      <w:pPr>
        <w:rPr>
          <w:rtl/>
        </w:rPr>
      </w:pPr>
      <w:r>
        <w:rPr>
          <w:rFonts w:hint="cs"/>
          <w:rtl/>
        </w:rPr>
        <w:t>در خمس هم اختلاف اقوالی در این زمینه وجود دارد. مثل آنکه کسی مالی داشته است و مؤونه‌اش بوده است. بعد از مدتی از مؤونه خارج می‌شود. سه فتوای معروف وجود دارد:</w:t>
      </w:r>
    </w:p>
    <w:p w14:paraId="0687B21F" w14:textId="77777777" w:rsidR="00A4184C" w:rsidRPr="00017F29" w:rsidRDefault="00A4184C" w:rsidP="005F7F6C">
      <w:pPr>
        <w:pStyle w:val="ListParagraph"/>
        <w:numPr>
          <w:ilvl w:val="0"/>
          <w:numId w:val="7"/>
        </w:numPr>
        <w:rPr>
          <w:rFonts w:cs="IRLotus"/>
        </w:rPr>
      </w:pPr>
      <w:r w:rsidRPr="00017F29">
        <w:rPr>
          <w:rFonts w:cs="IRLotus" w:hint="cs"/>
          <w:rtl/>
        </w:rPr>
        <w:t>مرحوم امام (رحمة الله علیه): به محض فروش، خمس به آن تعلق می‌گیرد به شرط آنکه بر آن شیء در زمانی که مؤونه بوده است یک سال گذشته باشد.</w:t>
      </w:r>
    </w:p>
    <w:p w14:paraId="1EC9085C" w14:textId="77777777" w:rsidR="00A4184C" w:rsidRPr="00017F29" w:rsidRDefault="00A4184C" w:rsidP="005F7F6C">
      <w:pPr>
        <w:pStyle w:val="ListParagraph"/>
        <w:numPr>
          <w:ilvl w:val="0"/>
          <w:numId w:val="7"/>
        </w:numPr>
        <w:rPr>
          <w:rFonts w:cs="IRLotus"/>
        </w:rPr>
      </w:pPr>
      <w:r w:rsidRPr="00017F29">
        <w:rPr>
          <w:rFonts w:cs="IRLotus" w:hint="cs"/>
          <w:rtl/>
        </w:rPr>
        <w:lastRenderedPageBreak/>
        <w:t>مرحوم خویی (رحمة الله علیه): اصلا خمس ندارد ولو بر این پول، سال بگذرد.</w:t>
      </w:r>
    </w:p>
    <w:p w14:paraId="215274A2" w14:textId="6354B612" w:rsidR="00A4184C" w:rsidRPr="00017F29" w:rsidRDefault="00A4184C" w:rsidP="0088614F">
      <w:pPr>
        <w:pStyle w:val="ListParagraph"/>
        <w:numPr>
          <w:ilvl w:val="0"/>
          <w:numId w:val="7"/>
        </w:numPr>
        <w:rPr>
          <w:rFonts w:cs="IRLotus"/>
        </w:rPr>
      </w:pPr>
      <w:r w:rsidRPr="00017F29">
        <w:rPr>
          <w:rFonts w:cs="IRLotus" w:hint="cs"/>
          <w:rtl/>
        </w:rPr>
        <w:t xml:space="preserve">مرحوم اراکی (رحمة الله علیه) و </w:t>
      </w:r>
      <w:r w:rsidR="0088614F">
        <w:rPr>
          <w:rFonts w:cs="IRLotus" w:hint="cs"/>
          <w:rtl/>
        </w:rPr>
        <w:t>آیت الله</w:t>
      </w:r>
      <w:r w:rsidRPr="00017F29">
        <w:rPr>
          <w:rFonts w:cs="IRLotus" w:hint="cs"/>
          <w:rtl/>
        </w:rPr>
        <w:t xml:space="preserve"> والد (حفظه الله): بعد از فروش کالا باید بر آن پول، یک سال بگذرد.</w:t>
      </w:r>
    </w:p>
    <w:p w14:paraId="73514211" w14:textId="77777777" w:rsidR="00A4184C" w:rsidRDefault="00A4184C" w:rsidP="00654DB0">
      <w:pPr>
        <w:rPr>
          <w:rtl/>
        </w:rPr>
      </w:pPr>
      <w:r>
        <w:rPr>
          <w:rFonts w:hint="cs"/>
          <w:rtl/>
        </w:rPr>
        <w:t>ممکن است این روایت محل بحث، ناظر به فتوای اخیر باشد. البته عبارت این روایت چندان روشن نیست. شبیه این تعبیر در روایت‌های دیگر نیز وارد شده است که باید با توجه به مجموع آن‌ها، معنا بشود.</w:t>
      </w:r>
      <w:bookmarkStart w:id="8" w:name="_GoBack"/>
      <w:bookmarkEnd w:id="8"/>
    </w:p>
    <w:p w14:paraId="0F607081" w14:textId="77777777" w:rsidR="00A4184C" w:rsidRDefault="00A4184C" w:rsidP="00EB3447">
      <w:pPr>
        <w:pStyle w:val="Heading2"/>
        <w:rPr>
          <w:rtl/>
        </w:rPr>
      </w:pPr>
      <w:bookmarkStart w:id="9" w:name="_Toc96382133"/>
      <w:r>
        <w:rPr>
          <w:rFonts w:hint="cs"/>
          <w:rtl/>
        </w:rPr>
        <w:t>روایت چهارم: زکات مال التجاره در صورت نقصان و عدم نقصان</w:t>
      </w:r>
      <w:bookmarkEnd w:id="9"/>
    </w:p>
    <w:p w14:paraId="01C8AEC1" w14:textId="77777777" w:rsidR="00A4184C" w:rsidRDefault="00A4184C" w:rsidP="00654DB0">
      <w:pPr>
        <w:rPr>
          <w:rtl/>
        </w:rPr>
      </w:pPr>
      <w:r>
        <w:rPr>
          <w:rFonts w:hint="cs"/>
          <w:rtl/>
        </w:rPr>
        <w:t>روایت دیگر در تهذیب</w:t>
      </w:r>
      <w:r>
        <w:rPr>
          <w:rStyle w:val="FootnoteReference"/>
          <w:rtl/>
        </w:rPr>
        <w:footnoteReference w:id="12"/>
      </w:r>
      <w:r>
        <w:rPr>
          <w:rFonts w:hint="cs"/>
          <w:rtl/>
        </w:rPr>
        <w:t>، استبصار</w:t>
      </w:r>
      <w:r>
        <w:rPr>
          <w:rStyle w:val="FootnoteReference"/>
          <w:rtl/>
        </w:rPr>
        <w:footnoteReference w:id="13"/>
      </w:r>
      <w:r>
        <w:rPr>
          <w:rFonts w:hint="cs"/>
          <w:rtl/>
        </w:rPr>
        <w:t xml:space="preserve"> و کافی</w:t>
      </w:r>
      <w:r>
        <w:rPr>
          <w:rStyle w:val="FootnoteReference"/>
          <w:rtl/>
        </w:rPr>
        <w:footnoteReference w:id="14"/>
      </w:r>
      <w:r>
        <w:rPr>
          <w:rFonts w:hint="cs"/>
          <w:rtl/>
        </w:rPr>
        <w:t xml:space="preserve"> نقل شده است:</w:t>
      </w:r>
    </w:p>
    <w:p w14:paraId="0AE4C3D6" w14:textId="77777777" w:rsidR="00A4184C" w:rsidRDefault="00A4184C" w:rsidP="00017F29">
      <w:pPr>
        <w:pStyle w:val="a6"/>
        <w:rPr>
          <w:rtl/>
        </w:rPr>
      </w:pPr>
      <w:r w:rsidRPr="002141A0">
        <w:rPr>
          <w:rFonts w:hint="cs"/>
          <w:rtl/>
        </w:rPr>
        <w:t>عَلِيُّ بْنُ إِبْرَاهِيمَ عَنْ أَبِيهِ عَنْ حَمَّادِ بْنِ عِيسَى عَنْ حَرِيزٍ عَنْ مُحَمَّدِ بْنِ مُسْلِمٍ قَالَ: سَأَلْتُ أَبَا عَبْدِ اللَّهِ ع عَنْ رَجُلٍ اشْتَرَى‏ مَتَاعاً وَ كَسَدَ عَلَيْهِ وَ قَدْ كَانَ زَكَّى مَالَهُ قَبْلَ أَنْ يَشْتَرِيَ الْمَتَاعَ مَتَى يُزَكِّيهِ فَقَالَ</w:t>
      </w:r>
      <w:r>
        <w:rPr>
          <w:rFonts w:hint="cs"/>
          <w:rtl/>
        </w:rPr>
        <w:t>:</w:t>
      </w:r>
    </w:p>
    <w:p w14:paraId="0539922F" w14:textId="77777777" w:rsidR="00A4184C" w:rsidRDefault="00A4184C" w:rsidP="00017F29">
      <w:pPr>
        <w:pStyle w:val="a6"/>
        <w:rPr>
          <w:rtl/>
        </w:rPr>
      </w:pPr>
      <w:r w:rsidRPr="002141A0">
        <w:rPr>
          <w:rFonts w:hint="cs"/>
          <w:rtl/>
        </w:rPr>
        <w:t>إِنْ كَانَ أَمْسَكَ مَتَاعَهُ يَبْتَغِي بِهِ رَأْسَ مَالِهِ فَلَيْسَ عَلَيْهِ زَكَاةٌ وَ إِنْ كَانَ حَبَسَهُ بَعْدَ مَا يَجِدُ رَأْسَ مَالِهِ فَعَلَيْهِ الزَّكَاةُ بَعْدَ مَا أَمْسَكَهُ بَعْدَ رَأْسِ الْمَالِ</w:t>
      </w:r>
      <w:r>
        <w:rPr>
          <w:rFonts w:hint="cs"/>
          <w:rtl/>
        </w:rPr>
        <w:t>.</w:t>
      </w:r>
    </w:p>
    <w:p w14:paraId="0CA9CA58" w14:textId="77777777" w:rsidR="00A4184C" w:rsidRPr="002141A0" w:rsidRDefault="00A4184C" w:rsidP="00017F29">
      <w:pPr>
        <w:pStyle w:val="a6"/>
      </w:pPr>
      <w:r w:rsidRPr="002141A0">
        <w:rPr>
          <w:rFonts w:hint="cs"/>
          <w:rtl/>
        </w:rPr>
        <w:t>قَالَ وَ سَأَلْتُهُ عَنِ الرَّجُلِ يُوضَعُ عِنْدَهُ الْأَمْوَالُ يَعْمَلُ بِهَا فَقَالَ إِذَا حَالَ الْحَوْلُ فَلْيُزَكِّهَا</w:t>
      </w:r>
      <w:r>
        <w:rPr>
          <w:rStyle w:val="FootnoteReference"/>
          <w:rtl/>
        </w:rPr>
        <w:footnoteReference w:id="15"/>
      </w:r>
      <w:r w:rsidRPr="002141A0">
        <w:rPr>
          <w:rFonts w:hint="cs"/>
          <w:rtl/>
        </w:rPr>
        <w:t>.</w:t>
      </w:r>
    </w:p>
    <w:p w14:paraId="68C43BCE" w14:textId="77777777" w:rsidR="00A4184C" w:rsidRPr="00D414D4" w:rsidRDefault="00A4184C" w:rsidP="00654DB0">
      <w:r>
        <w:rPr>
          <w:rFonts w:hint="cs"/>
          <w:rtl/>
        </w:rPr>
        <w:t>از این روایت استفاده می‌شود که زکات مال التجاره واجب است. در ذیل روایت، راوی از شخصی سؤال می‌پرسد که مالْ نزدش می‌گذارند تا با آن کار کند. کار کردن با مالی ممکن است چند شکل داشته باشد. یکی آنکه برای صاحب مال کار بکند و اجرت تجارت دریافت کند. دیگر آنکه به نحو مضاربه تجارت می‌کند. عبارت «</w:t>
      </w:r>
      <w:r w:rsidRPr="00C60849">
        <w:rPr>
          <w:rFonts w:hint="cs"/>
          <w:color w:val="008000"/>
          <w:rtl/>
        </w:rPr>
        <w:t>یعمل بها</w:t>
      </w:r>
      <w:r>
        <w:rPr>
          <w:rFonts w:hint="cs"/>
          <w:rtl/>
        </w:rPr>
        <w:t>» در این روایت شامل همه این موارد می‌شود.</w:t>
      </w:r>
    </w:p>
    <w:p w14:paraId="4B373CB8" w14:textId="77777777" w:rsidR="00A4184C" w:rsidRDefault="00A4184C" w:rsidP="00654DB0">
      <w:pPr>
        <w:rPr>
          <w:rtl/>
        </w:rPr>
      </w:pPr>
      <w:r>
        <w:rPr>
          <w:rFonts w:hint="cs"/>
          <w:rtl/>
        </w:rPr>
        <w:t>نکته دیگری که از این روایت استفاده می‌شود آن است که به غیر مالک حق ادای زکات داده‌اند: «</w:t>
      </w:r>
      <w:r w:rsidRPr="00C60849">
        <w:rPr>
          <w:rFonts w:hint="cs"/>
          <w:color w:val="008000"/>
          <w:rtl/>
        </w:rPr>
        <w:t>اذا حال الحول فلیزکها</w:t>
      </w:r>
      <w:r>
        <w:rPr>
          <w:rFonts w:hint="cs"/>
          <w:rtl/>
        </w:rPr>
        <w:t>». مال برای مالکین است ولی به شخصی که با آن کار می‌کند گفته‌اند باید زکاتش را بدهد؛ چه زکات واجب و چه زکات مستحب.</w:t>
      </w:r>
    </w:p>
    <w:p w14:paraId="2121492B" w14:textId="77777777" w:rsidR="00A4184C" w:rsidRDefault="00A4184C" w:rsidP="00654DB0">
      <w:r>
        <w:rPr>
          <w:rFonts w:hint="cs"/>
          <w:rtl/>
        </w:rPr>
        <w:t>روایت بعدی در جامع احادیث الشیعة از دعائم است که معتبر نیست. تعبیر فقه الرضا و مقنع هم متن فقهی هستند و روایت تلقی نمی‌شوند.</w:t>
      </w:r>
    </w:p>
    <w:p w14:paraId="1500C6CC" w14:textId="77777777" w:rsidR="00A4184C" w:rsidRDefault="00A4184C" w:rsidP="00EB3447">
      <w:pPr>
        <w:pStyle w:val="Heading2"/>
        <w:rPr>
          <w:rtl/>
        </w:rPr>
      </w:pPr>
      <w:bookmarkStart w:id="10" w:name="_Toc96382134"/>
      <w:r>
        <w:rPr>
          <w:rFonts w:hint="cs"/>
          <w:rtl/>
        </w:rPr>
        <w:t>روایت پنجم: وجوب زکات در مال التجاره در فرضی که بیشتر از رأس المال باشد</w:t>
      </w:r>
      <w:bookmarkEnd w:id="10"/>
    </w:p>
    <w:p w14:paraId="59D74139" w14:textId="77777777" w:rsidR="00A4184C" w:rsidRDefault="00A4184C" w:rsidP="00654DB0">
      <w:pPr>
        <w:rPr>
          <w:rtl/>
        </w:rPr>
      </w:pPr>
      <w:r>
        <w:rPr>
          <w:rFonts w:hint="cs"/>
          <w:rtl/>
        </w:rPr>
        <w:t>روایت دیگر از کافی</w:t>
      </w:r>
      <w:r>
        <w:rPr>
          <w:rStyle w:val="FootnoteReference"/>
          <w:rtl/>
        </w:rPr>
        <w:footnoteReference w:id="16"/>
      </w:r>
      <w:r>
        <w:rPr>
          <w:rFonts w:hint="cs"/>
          <w:rtl/>
        </w:rPr>
        <w:t xml:space="preserve"> نقل شده است که فرمودند:</w:t>
      </w:r>
    </w:p>
    <w:p w14:paraId="31EDFBA1" w14:textId="77777777" w:rsidR="00A4184C" w:rsidRDefault="00A4184C" w:rsidP="00C60849">
      <w:pPr>
        <w:pStyle w:val="a6"/>
        <w:rPr>
          <w:rtl/>
        </w:rPr>
      </w:pPr>
      <w:r w:rsidRPr="00E772DA">
        <w:rPr>
          <w:rFonts w:hint="cs"/>
          <w:rtl/>
        </w:rPr>
        <w:lastRenderedPageBreak/>
        <w:t>أَحْمَدُ بْنُ إِدْرِيسَ عَنْ مُحَمَّدِ بْنِ عَبْدِ الْجَبَّارِ عَنْ صَفْوَانَ بْنِ يَحْيَى عَنْ مُحَمَّدِ بْنِ ح</w:t>
      </w:r>
      <w:r>
        <w:rPr>
          <w:rFonts w:hint="cs"/>
          <w:rtl/>
        </w:rPr>
        <w:t>ُ</w:t>
      </w:r>
      <w:r w:rsidRPr="00E772DA">
        <w:rPr>
          <w:rFonts w:hint="cs"/>
          <w:rtl/>
        </w:rPr>
        <w:t>كِيمٍ عَنْ خَالِدِ بْنِ الْحَجَّاجِ الْكَرْخِيِّ قَالَ: سَأَلْتُ أَبَا عَبْدِ اللَّهِ ع عَنِ الزَّكَاةِ فَقَالَ</w:t>
      </w:r>
      <w:r>
        <w:rPr>
          <w:rFonts w:hint="cs"/>
          <w:rtl/>
        </w:rPr>
        <w:t>:</w:t>
      </w:r>
    </w:p>
    <w:p w14:paraId="11DB13C0" w14:textId="77777777" w:rsidR="00A4184C" w:rsidRPr="00E772DA" w:rsidRDefault="00A4184C" w:rsidP="00C60849">
      <w:pPr>
        <w:pStyle w:val="a6"/>
      </w:pPr>
      <w:r w:rsidRPr="00E772DA">
        <w:rPr>
          <w:rFonts w:hint="cs"/>
          <w:rtl/>
        </w:rPr>
        <w:t>مَا كَانَ‏ مِنْ‏ تِجَارَةٍ فِي يَدِكَ فِيهَا فَضْلٌ لَيْسَ يَمْنَعُكَ مِنْ بَيْعِهَا إِلَّا لِتَزْدَادَ فَضْلًا عَلَى فَضْلِكَ فَزَكِّهِ وَ مَا كَانَتْ مِنْ تِجَارَةٍ فِي يَدِكَ فِيهَا نُقْصَانٌ فَذَلِكَ شَيْ‏ءٌ آخَرُ</w:t>
      </w:r>
      <w:r>
        <w:rPr>
          <w:rStyle w:val="FootnoteReference"/>
          <w:rtl/>
        </w:rPr>
        <w:footnoteReference w:id="17"/>
      </w:r>
      <w:r w:rsidRPr="00E772DA">
        <w:rPr>
          <w:rFonts w:hint="cs"/>
          <w:rtl/>
        </w:rPr>
        <w:t>.</w:t>
      </w:r>
    </w:p>
    <w:p w14:paraId="6AF24439" w14:textId="1C917270" w:rsidR="00E67211" w:rsidRDefault="00A4184C" w:rsidP="00654DB0">
      <w:pPr>
        <w:rPr>
          <w:rtl/>
        </w:rPr>
      </w:pPr>
      <w:r>
        <w:rPr>
          <w:rFonts w:hint="cs"/>
          <w:rtl/>
        </w:rPr>
        <w:t>تعبیر «ما کان من تجارة» به معنای مال التجاره می‌باشد. مال التجاره در این فرض به قیمت بیشتر فروش می‌رود ولی مالکش در پی سود بیشتری است. این مال التجاره را فرموده‌اند زکات دارد. صورتی که به مساوی معامله می‌شود را متعرض نشده‌اند.</w:t>
      </w:r>
    </w:p>
    <w:p w14:paraId="324B335E" w14:textId="77777777" w:rsidR="00654DB0" w:rsidRPr="00D31761" w:rsidRDefault="00654DB0" w:rsidP="00654DB0">
      <w:pPr>
        <w:rPr>
          <w:rtl/>
        </w:rPr>
      </w:pPr>
    </w:p>
    <w:sectPr w:rsidR="00654DB0" w:rsidRPr="00D3176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85C77" w14:textId="77777777" w:rsidR="00A33A6B" w:rsidRDefault="00A33A6B" w:rsidP="00654DB0">
      <w:r>
        <w:separator/>
      </w:r>
    </w:p>
  </w:endnote>
  <w:endnote w:type="continuationSeparator" w:id="0">
    <w:p w14:paraId="4E401A32" w14:textId="77777777" w:rsidR="00A33A6B" w:rsidRDefault="00A33A6B"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10"/>
      <w:gridCol w:w="2206"/>
      <w:gridCol w:w="4688"/>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6E7B0F9C"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88614F">
            <w:rPr>
              <w:noProof/>
              <w:sz w:val="18"/>
              <w:szCs w:val="24"/>
              <w:rtl/>
            </w:rPr>
            <w:t>5</w:t>
          </w:r>
          <w:r w:rsidRPr="00D31761">
            <w:rPr>
              <w:noProof/>
              <w:sz w:val="18"/>
              <w:szCs w:val="24"/>
              <w:rtl/>
            </w:rPr>
            <w:fldChar w:fldCharType="end"/>
          </w:r>
        </w:p>
      </w:tc>
      <w:tc>
        <w:tcPr>
          <w:tcW w:w="4786" w:type="dxa"/>
          <w:tcBorders>
            <w:top w:val="nil"/>
            <w:left w:val="nil"/>
            <w:bottom w:val="nil"/>
            <w:right w:val="nil"/>
          </w:tcBorders>
          <w:vAlign w:val="center"/>
        </w:tcPr>
        <w:p w14:paraId="2B70B8A8" w14:textId="31A2C0BE" w:rsidR="00B85003" w:rsidRPr="00D31761" w:rsidRDefault="00B85003" w:rsidP="00B85003">
          <w:pPr>
            <w:pStyle w:val="Footer"/>
            <w:bidi w:val="0"/>
            <w:rPr>
              <w:color w:val="808080" w:themeColor="background1" w:themeShade="80"/>
              <w:sz w:val="18"/>
              <w:szCs w:val="24"/>
              <w:rtl/>
            </w:rPr>
          </w:pPr>
          <w:bookmarkStart w:id="18" w:name="BokAdres"/>
          <w:bookmarkEnd w:id="18"/>
          <w:r w:rsidRPr="00D31761">
            <w:rPr>
              <w:color w:val="808080" w:themeColor="background1" w:themeShade="80"/>
              <w:sz w:val="18"/>
              <w:szCs w:val="24"/>
            </w:rPr>
            <w:t>F1js1_14001</w:t>
          </w:r>
          <w:r>
            <w:rPr>
              <w:color w:val="808080" w:themeColor="background1" w:themeShade="80"/>
              <w:sz w:val="18"/>
              <w:szCs w:val="24"/>
            </w:rPr>
            <w:t>201</w:t>
          </w:r>
          <w:r w:rsidRPr="00D31761">
            <w:rPr>
              <w:color w:val="808080" w:themeColor="background1" w:themeShade="80"/>
              <w:sz w:val="18"/>
              <w:szCs w:val="24"/>
            </w:rPr>
            <w:t>-08</w:t>
          </w:r>
          <w:r>
            <w:rPr>
              <w:color w:val="808080" w:themeColor="background1" w:themeShade="80"/>
              <w:sz w:val="18"/>
              <w:szCs w:val="24"/>
            </w:rPr>
            <w:t>6</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F7E21" w14:textId="77777777" w:rsidR="00A33A6B" w:rsidRDefault="00A33A6B" w:rsidP="00654DB0">
      <w:r>
        <w:separator/>
      </w:r>
    </w:p>
  </w:footnote>
  <w:footnote w:type="continuationSeparator" w:id="0">
    <w:p w14:paraId="5145948E" w14:textId="77777777" w:rsidR="00A33A6B" w:rsidRDefault="00A33A6B" w:rsidP="00654DB0">
      <w:r>
        <w:continuationSeparator/>
      </w:r>
    </w:p>
  </w:footnote>
  <w:footnote w:id="1">
    <w:p w14:paraId="12DFE352" w14:textId="77777777" w:rsidR="00A4184C" w:rsidRPr="002D68AA" w:rsidRDefault="00A4184C" w:rsidP="00654DB0">
      <w:pPr>
        <w:pStyle w:val="FootnoteText"/>
      </w:pPr>
      <w:r w:rsidRPr="002D68AA">
        <w:rPr>
          <w:rStyle w:val="FootnoteReference"/>
          <w:vertAlign w:val="baseline"/>
        </w:rPr>
        <w:footnoteRef/>
      </w:r>
      <w:r w:rsidRPr="002D68AA">
        <w:rPr>
          <w:rFonts w:hint="cs"/>
          <w:rtl/>
        </w:rPr>
        <w:t xml:space="preserve">. </w:t>
      </w:r>
      <w:r w:rsidRPr="002D68AA">
        <w:rPr>
          <w:rFonts w:hint="cs"/>
          <w:rtl/>
          <w:lang w:bidi="ar-SA"/>
        </w:rPr>
        <w:t>الذُّرَةُ: حب، الواحدة ذُرَةٌ أي أرزن‏</w:t>
      </w:r>
      <w:r w:rsidRPr="002D68AA">
        <w:rPr>
          <w:rFonts w:hint="cs"/>
          <w:rtl/>
        </w:rPr>
        <w:t>. کتاب العین، ج ۸، ص ۱۹۴.</w:t>
      </w:r>
    </w:p>
  </w:footnote>
  <w:footnote w:id="2">
    <w:p w14:paraId="32206FD8" w14:textId="77777777" w:rsidR="00A4184C" w:rsidRPr="002D68AA" w:rsidRDefault="00A4184C" w:rsidP="00654DB0">
      <w:pPr>
        <w:pStyle w:val="FootnoteText"/>
      </w:pPr>
      <w:r w:rsidRPr="002D68AA">
        <w:rPr>
          <w:rStyle w:val="FootnoteReference"/>
          <w:vertAlign w:val="baseline"/>
        </w:rPr>
        <w:footnoteRef/>
      </w:r>
      <w:r w:rsidRPr="002D68AA">
        <w:rPr>
          <w:rFonts w:hint="cs"/>
          <w:rtl/>
        </w:rPr>
        <w:t>.</w:t>
      </w:r>
      <w:r w:rsidRPr="002D68AA">
        <w:rPr>
          <w:rFonts w:hint="cs"/>
          <w:rtl/>
          <w:lang w:bidi="ar-SA"/>
        </w:rPr>
        <w:t xml:space="preserve"> الذُّرَةُ: ضربٌ من الحَبِّ معروف، أَصلُه ذُرَوٌ أَو ذُرَيٌ، و الهاءُ عِوَض، يقال للواحِدَة ذُرَةٌ، و الجَماعة ذُرَةٌ، و يقال‏ له‏ أَرْزَن. لسان العرب، ج ۱۴، ص ۲۸۴.</w:t>
      </w:r>
    </w:p>
  </w:footnote>
  <w:footnote w:id="3">
    <w:p w14:paraId="216F8E02" w14:textId="77777777" w:rsidR="00A4184C" w:rsidRPr="002D68AA" w:rsidRDefault="00A4184C" w:rsidP="00654DB0">
      <w:pPr>
        <w:pStyle w:val="FootnoteText"/>
        <w:rPr>
          <w:rtl/>
        </w:rPr>
      </w:pPr>
      <w:r w:rsidRPr="002D68AA">
        <w:rPr>
          <w:rStyle w:val="FootnoteReference"/>
          <w:vertAlign w:val="baseline"/>
        </w:rPr>
        <w:footnoteRef/>
      </w:r>
      <w:r w:rsidRPr="002D68AA">
        <w:rPr>
          <w:rFonts w:hint="cs"/>
          <w:rtl/>
        </w:rPr>
        <w:t xml:space="preserve">. مقدمه الادب، </w:t>
      </w:r>
      <w:r w:rsidRPr="002D68AA">
        <w:rPr>
          <w:rFonts w:hint="cs"/>
          <w:rtl/>
          <w:lang w:bidi="ar-SA"/>
        </w:rPr>
        <w:t>موسسه مطالعات اسلامي دانشگاه تهران‏</w:t>
      </w:r>
      <w:r w:rsidRPr="002D68AA">
        <w:rPr>
          <w:rFonts w:hint="cs"/>
          <w:rtl/>
        </w:rPr>
        <w:t>، تهران، ۱۳۸۶، ص ۱۴.</w:t>
      </w:r>
    </w:p>
  </w:footnote>
  <w:footnote w:id="4">
    <w:p w14:paraId="4FA7A2B7" w14:textId="77777777" w:rsidR="00A4184C" w:rsidRPr="002D68AA" w:rsidRDefault="00A4184C" w:rsidP="00654DB0">
      <w:pPr>
        <w:pStyle w:val="FootnoteText"/>
      </w:pPr>
      <w:r w:rsidRPr="002D68AA">
        <w:rPr>
          <w:rStyle w:val="FootnoteReference"/>
          <w:vertAlign w:val="baseline"/>
        </w:rPr>
        <w:footnoteRef/>
      </w:r>
      <w:r w:rsidRPr="002D68AA">
        <w:rPr>
          <w:rFonts w:hint="cs"/>
          <w:rtl/>
        </w:rPr>
        <w:t xml:space="preserve">. </w:t>
      </w:r>
      <w:r w:rsidRPr="002D68AA">
        <w:rPr>
          <w:rFonts w:hint="cs"/>
          <w:rtl/>
          <w:lang w:bidi="ar-SA"/>
        </w:rPr>
        <w:t>المخصص، ج‏11، ص 63.</w:t>
      </w:r>
    </w:p>
  </w:footnote>
  <w:footnote w:id="5">
    <w:p w14:paraId="6D1A24F6" w14:textId="77777777" w:rsidR="00A4184C" w:rsidRPr="002D68AA" w:rsidRDefault="00A4184C" w:rsidP="00654DB0">
      <w:pPr>
        <w:pStyle w:val="FootnoteText"/>
        <w:rPr>
          <w:rtl/>
        </w:rPr>
      </w:pPr>
      <w:r w:rsidRPr="002D68AA">
        <w:rPr>
          <w:rStyle w:val="FootnoteReference"/>
          <w:vertAlign w:val="baseline"/>
        </w:rPr>
        <w:footnoteRef/>
      </w:r>
      <w:r w:rsidRPr="002D68AA">
        <w:rPr>
          <w:rFonts w:hint="cs"/>
          <w:rtl/>
        </w:rPr>
        <w:t xml:space="preserve">. </w:t>
      </w:r>
      <w:r w:rsidRPr="002D68AA">
        <w:rPr>
          <w:rFonts w:hint="cs"/>
          <w:rtl/>
          <w:lang w:bidi="ar-SA"/>
        </w:rPr>
        <w:t>كتاب الماء، ج‏2، ص 448</w:t>
      </w:r>
      <w:r w:rsidRPr="002D68AA">
        <w:rPr>
          <w:rFonts w:hint="cs"/>
          <w:rtl/>
        </w:rPr>
        <w:t>.</w:t>
      </w:r>
    </w:p>
  </w:footnote>
  <w:footnote w:id="6">
    <w:p w14:paraId="1F08F372" w14:textId="77777777" w:rsidR="00A4184C" w:rsidRPr="002D68AA" w:rsidRDefault="00A4184C" w:rsidP="00654DB0">
      <w:pPr>
        <w:pStyle w:val="FootnoteText"/>
        <w:rPr>
          <w:rtl/>
        </w:rPr>
      </w:pPr>
      <w:r w:rsidRPr="002D68AA">
        <w:rPr>
          <w:rStyle w:val="FootnoteReference"/>
          <w:vertAlign w:val="baseline"/>
        </w:rPr>
        <w:footnoteRef/>
      </w:r>
      <w:r w:rsidRPr="002D68AA">
        <w:rPr>
          <w:rFonts w:hint="cs"/>
          <w:rtl/>
        </w:rPr>
        <w:t xml:space="preserve">. </w:t>
      </w:r>
      <w:r w:rsidRPr="002D68AA">
        <w:rPr>
          <w:rtl/>
          <w:lang w:bidi="ar-SA"/>
        </w:rPr>
        <w:t>تهذيب الأحكام (تحقيق خرسان)، ج‏4، ص</w:t>
      </w:r>
      <w:r w:rsidRPr="002D68AA">
        <w:rPr>
          <w:rFonts w:hint="cs"/>
          <w:rtl/>
          <w:lang w:bidi="ar-SA"/>
        </w:rPr>
        <w:t xml:space="preserve"> ۶۹.</w:t>
      </w:r>
      <w:r w:rsidRPr="002D68AA">
        <w:rPr>
          <w:lang w:bidi="ar-SA"/>
        </w:rPr>
        <w:t xml:space="preserve"> </w:t>
      </w:r>
      <w:r w:rsidRPr="002D68AA">
        <w:rPr>
          <w:rFonts w:hint="cs"/>
          <w:rtl/>
        </w:rPr>
        <w:t xml:space="preserve"> </w:t>
      </w:r>
      <w:r w:rsidRPr="002D68AA">
        <w:rPr>
          <w:rtl/>
        </w:rPr>
        <w:t xml:space="preserve">جامع احادیث الشیعة، ج ۹، ص ۹۵، باب عدم وجوب الزکوة فی مال التجارة، حدیث </w:t>
      </w:r>
      <w:r w:rsidRPr="002D68AA">
        <w:rPr>
          <w:rFonts w:hint="cs"/>
          <w:rtl/>
        </w:rPr>
        <w:t>چهارم</w:t>
      </w:r>
      <w:r w:rsidRPr="002D68AA">
        <w:rPr>
          <w:rtl/>
        </w:rPr>
        <w:t>.</w:t>
      </w:r>
    </w:p>
  </w:footnote>
  <w:footnote w:id="7">
    <w:p w14:paraId="35701C7B" w14:textId="77777777" w:rsidR="00A4184C" w:rsidRPr="002D68AA" w:rsidRDefault="00A4184C" w:rsidP="00654DB0">
      <w:pPr>
        <w:pStyle w:val="FootnoteText"/>
      </w:pPr>
      <w:r w:rsidRPr="002D68AA">
        <w:rPr>
          <w:rStyle w:val="FootnoteReference"/>
          <w:vertAlign w:val="baseline"/>
        </w:rPr>
        <w:footnoteRef/>
      </w:r>
      <w:r w:rsidRPr="002D68AA">
        <w:rPr>
          <w:rFonts w:hint="cs"/>
          <w:rtl/>
        </w:rPr>
        <w:t xml:space="preserve">. </w:t>
      </w:r>
      <w:r w:rsidRPr="002D68AA">
        <w:rPr>
          <w:rtl/>
        </w:rPr>
        <w:t>الكافي (ط - الإسلامية)، ج‏3، ص: 528</w:t>
      </w:r>
      <w:r w:rsidRPr="002D68AA">
        <w:rPr>
          <w:rFonts w:hint="cs"/>
          <w:rtl/>
        </w:rPr>
        <w:t xml:space="preserve">. </w:t>
      </w:r>
      <w:r w:rsidRPr="002D68AA">
        <w:rPr>
          <w:rtl/>
        </w:rPr>
        <w:t xml:space="preserve">جامع احادیث الشیعة، ج ۹، ص ۹۵، باب عدم وجوب الزکوة فی مال التجارة، حدیث </w:t>
      </w:r>
      <w:r w:rsidRPr="002D68AA">
        <w:rPr>
          <w:rFonts w:hint="cs"/>
          <w:rtl/>
        </w:rPr>
        <w:t>پنج</w:t>
      </w:r>
      <w:r w:rsidRPr="002D68AA">
        <w:rPr>
          <w:rtl/>
        </w:rPr>
        <w:t>م.</w:t>
      </w:r>
    </w:p>
  </w:footnote>
  <w:footnote w:id="8">
    <w:p w14:paraId="290159C6" w14:textId="77777777" w:rsidR="00A4184C" w:rsidRPr="002D68AA" w:rsidRDefault="00A4184C" w:rsidP="00654DB0">
      <w:pPr>
        <w:pStyle w:val="FootnoteText"/>
      </w:pPr>
      <w:r w:rsidRPr="002D68AA">
        <w:rPr>
          <w:rStyle w:val="FootnoteReference"/>
          <w:vertAlign w:val="baseline"/>
        </w:rPr>
        <w:footnoteRef/>
      </w:r>
      <w:r w:rsidRPr="002D68AA">
        <w:rPr>
          <w:rFonts w:hint="cs"/>
          <w:rtl/>
        </w:rPr>
        <w:t>. مضمره از هرکس باشد حجت است چه از اجلاء و چه از غیر ایشان. اعتبارش به جهت اضمار اجلاء نیست و نکته دیگری دارد. آقای محفوظی مقاله فرق بین مضمرات و موقوفات را نوشتند و در مجله تا اجتهاد هم چاپ شده است.</w:t>
      </w:r>
    </w:p>
  </w:footnote>
  <w:footnote w:id="9">
    <w:p w14:paraId="33DDD886" w14:textId="77777777" w:rsidR="00A4184C" w:rsidRPr="002D68AA" w:rsidRDefault="00A4184C" w:rsidP="00654DB0">
      <w:pPr>
        <w:pStyle w:val="FootnoteText"/>
      </w:pPr>
      <w:r w:rsidRPr="002D68AA">
        <w:rPr>
          <w:rStyle w:val="FootnoteReference"/>
          <w:vertAlign w:val="baseline"/>
        </w:rPr>
        <w:footnoteRef/>
      </w:r>
      <w:r w:rsidRPr="002D68AA">
        <w:rPr>
          <w:rFonts w:hint="cs"/>
          <w:rtl/>
        </w:rPr>
        <w:t>. کلمه «عمل» با لام متعدی نمی‌شود. در اینجا تضمین فعل دیگری دارد. کلمه «اعداد» در «عمل» تضمین شده است تا بتواند با لام متعدی بشود. در واقع «عمل للتجارة» به معنای «عمل بالاعداد للتجارة» می‌باشد.</w:t>
      </w:r>
    </w:p>
  </w:footnote>
  <w:footnote w:id="10">
    <w:p w14:paraId="60C84D1E" w14:textId="77777777" w:rsidR="00A4184C" w:rsidRPr="00017F29" w:rsidRDefault="00A4184C" w:rsidP="00654DB0">
      <w:pPr>
        <w:rPr>
          <w:sz w:val="20"/>
          <w:szCs w:val="20"/>
          <w:rtl/>
        </w:rPr>
      </w:pPr>
      <w:r w:rsidRPr="00017F29">
        <w:rPr>
          <w:rStyle w:val="FootnoteReference"/>
          <w:sz w:val="20"/>
          <w:szCs w:val="20"/>
          <w:vertAlign w:val="baseline"/>
        </w:rPr>
        <w:footnoteRef/>
      </w:r>
      <w:r w:rsidRPr="00017F29">
        <w:rPr>
          <w:rFonts w:hint="cs"/>
          <w:sz w:val="20"/>
          <w:szCs w:val="20"/>
          <w:rtl/>
        </w:rPr>
        <w:t>. سؤال: وقتی یونس که در طریق روایت است به تفسیر روایت می‌پردازد، مؤید مضمره بودن روایت خواهد بود.</w:t>
      </w:r>
    </w:p>
    <w:p w14:paraId="16133E1B" w14:textId="47C2E509" w:rsidR="00017F29" w:rsidRPr="002D68AA" w:rsidRDefault="00A4184C" w:rsidP="00017F29">
      <w:pPr>
        <w:pStyle w:val="FootnoteText"/>
      </w:pPr>
      <w:r w:rsidRPr="002D68AA">
        <w:rPr>
          <w:rFonts w:hint="cs"/>
          <w:rtl/>
        </w:rPr>
        <w:t>جواب: چنین نیست. ممکن است عبارت محمد بن مسلم باشد ولی عبارتی که از روایات برگرفته شده است شبیه فقه مأثور. در اینکه اصل این جملات، روایت است تردیدی نیست. ولی معلوم نیست عبارت روایت است یا عبارت محمد بن مسلم بر اساس روایت. اگر روایت محمد بن مسلم باشد بر اساس روایت باید مطمئن باشیم لفظ را تغییر نداده است و اجتهاد خودش را در آن دخالت نداده است. البته ممکن است کسی نسبت موقوفات چنین اطمینانی داشته باشد و حجت بداند. ما نسبت به موقوفات در جایی که احتمال بدهیم برداشت راوی در به کار بردن تعبیر دخالت داشته باشد، می‌گوییم حجت نیست. برداشت راوی از روایت باشد نه خود روایت.</w:t>
      </w:r>
    </w:p>
  </w:footnote>
  <w:footnote w:id="11">
    <w:p w14:paraId="55DA035D" w14:textId="77777777" w:rsidR="00A4184C" w:rsidRPr="002D68AA" w:rsidRDefault="00A4184C" w:rsidP="00654DB0">
      <w:pPr>
        <w:pStyle w:val="FootnoteText"/>
      </w:pPr>
      <w:r w:rsidRPr="002D68AA">
        <w:rPr>
          <w:rStyle w:val="FootnoteReference"/>
          <w:vertAlign w:val="baseline"/>
        </w:rPr>
        <w:footnoteRef/>
      </w:r>
      <w:r w:rsidRPr="002D68AA">
        <w:rPr>
          <w:rFonts w:hint="cs"/>
          <w:rtl/>
        </w:rPr>
        <w:t xml:space="preserve">. </w:t>
      </w:r>
      <w:r w:rsidRPr="002D68AA">
        <w:rPr>
          <w:rtl/>
          <w:lang w:bidi="ar-SA"/>
        </w:rPr>
        <w:t>تهذيب الأحكام (تحقيق خرسان)، ج‏4، ص</w:t>
      </w:r>
      <w:r w:rsidRPr="002D68AA">
        <w:rPr>
          <w:rFonts w:hint="cs"/>
          <w:rtl/>
          <w:lang w:bidi="ar-SA"/>
        </w:rPr>
        <w:t xml:space="preserve"> ۶۹. </w:t>
      </w:r>
      <w:r w:rsidRPr="002D68AA">
        <w:rPr>
          <w:rtl/>
        </w:rPr>
        <w:t xml:space="preserve">جامع احادیث الشیعة، ج ۹، ص ۹۵، باب عدم وجوب الزکوة فی مال التجارة، حدیث </w:t>
      </w:r>
      <w:r w:rsidRPr="002D68AA">
        <w:rPr>
          <w:rFonts w:hint="cs"/>
          <w:rtl/>
        </w:rPr>
        <w:t>ششم.</w:t>
      </w:r>
    </w:p>
  </w:footnote>
  <w:footnote w:id="12">
    <w:p w14:paraId="27BFEF9D" w14:textId="77777777" w:rsidR="00A4184C" w:rsidRPr="002D68AA" w:rsidRDefault="00A4184C" w:rsidP="00654DB0">
      <w:pPr>
        <w:pStyle w:val="FootnoteText"/>
      </w:pPr>
      <w:r w:rsidRPr="002D68AA">
        <w:rPr>
          <w:rStyle w:val="FootnoteReference"/>
          <w:vertAlign w:val="baseline"/>
        </w:rPr>
        <w:footnoteRef/>
      </w:r>
      <w:r w:rsidRPr="002D68AA">
        <w:rPr>
          <w:rFonts w:hint="cs"/>
          <w:rtl/>
        </w:rPr>
        <w:t xml:space="preserve">. </w:t>
      </w:r>
      <w:r w:rsidRPr="002D68AA">
        <w:rPr>
          <w:rtl/>
        </w:rPr>
        <w:t>تهذيب الأحكام (تحقيق خرسان)، ج‏4، ص 68</w:t>
      </w:r>
      <w:r w:rsidRPr="002D68AA">
        <w:rPr>
          <w:rFonts w:hint="cs"/>
          <w:rtl/>
        </w:rPr>
        <w:t>.</w:t>
      </w:r>
    </w:p>
  </w:footnote>
  <w:footnote w:id="13">
    <w:p w14:paraId="095811EF" w14:textId="77777777" w:rsidR="00A4184C" w:rsidRPr="002D68AA" w:rsidRDefault="00A4184C" w:rsidP="00654DB0">
      <w:pPr>
        <w:pStyle w:val="FootnoteText"/>
      </w:pPr>
      <w:r w:rsidRPr="002D68AA">
        <w:rPr>
          <w:rStyle w:val="FootnoteReference"/>
          <w:vertAlign w:val="baseline"/>
        </w:rPr>
        <w:footnoteRef/>
      </w:r>
      <w:r w:rsidRPr="002D68AA">
        <w:rPr>
          <w:rFonts w:hint="cs"/>
          <w:rtl/>
        </w:rPr>
        <w:t xml:space="preserve">. </w:t>
      </w:r>
      <w:r w:rsidRPr="002D68AA">
        <w:rPr>
          <w:rtl/>
        </w:rPr>
        <w:t>الإستبصار فيما اختلف من الأخبار، ج‏2، ص</w:t>
      </w:r>
      <w:r w:rsidRPr="002D68AA">
        <w:rPr>
          <w:rFonts w:hint="cs"/>
          <w:rtl/>
        </w:rPr>
        <w:t xml:space="preserve"> ۱۰.</w:t>
      </w:r>
    </w:p>
  </w:footnote>
  <w:footnote w:id="14">
    <w:p w14:paraId="12B4C4A2" w14:textId="77777777" w:rsidR="00A4184C" w:rsidRPr="002D68AA" w:rsidRDefault="00A4184C" w:rsidP="00654DB0">
      <w:pPr>
        <w:pStyle w:val="FootnoteText"/>
      </w:pPr>
      <w:r w:rsidRPr="002D68AA">
        <w:rPr>
          <w:rStyle w:val="FootnoteReference"/>
          <w:vertAlign w:val="baseline"/>
        </w:rPr>
        <w:footnoteRef/>
      </w:r>
      <w:r w:rsidRPr="002D68AA">
        <w:rPr>
          <w:rFonts w:hint="cs"/>
          <w:rtl/>
        </w:rPr>
        <w:t xml:space="preserve">. </w:t>
      </w:r>
      <w:r w:rsidRPr="002D68AA">
        <w:rPr>
          <w:rtl/>
        </w:rPr>
        <w:t>الكافي (ط - الإسلامية)، ج‏3، ص 528</w:t>
      </w:r>
      <w:r w:rsidRPr="002D68AA">
        <w:rPr>
          <w:rFonts w:hint="cs"/>
          <w:rtl/>
        </w:rPr>
        <w:t>.</w:t>
      </w:r>
    </w:p>
  </w:footnote>
  <w:footnote w:id="15">
    <w:p w14:paraId="3BE84747" w14:textId="77777777" w:rsidR="00A4184C" w:rsidRPr="002D68AA" w:rsidRDefault="00A4184C" w:rsidP="00654DB0">
      <w:pPr>
        <w:pStyle w:val="FootnoteText"/>
      </w:pPr>
      <w:r w:rsidRPr="002D68AA">
        <w:rPr>
          <w:rStyle w:val="FootnoteReference"/>
          <w:vertAlign w:val="baseline"/>
        </w:rPr>
        <w:footnoteRef/>
      </w:r>
      <w:r w:rsidRPr="002D68AA">
        <w:rPr>
          <w:rFonts w:hint="cs"/>
          <w:rtl/>
        </w:rPr>
        <w:t>. جامع احادیث الشیعة، ج ۹، ص ۹۵، باب عدم وجوب الزکوة فی مال التجارة، حدیث هفتم.</w:t>
      </w:r>
    </w:p>
  </w:footnote>
  <w:footnote w:id="16">
    <w:p w14:paraId="5903531F" w14:textId="77777777" w:rsidR="00A4184C" w:rsidRPr="002D68AA" w:rsidRDefault="00A4184C" w:rsidP="00654DB0">
      <w:pPr>
        <w:pStyle w:val="FootnoteText"/>
      </w:pPr>
      <w:r w:rsidRPr="002D68AA">
        <w:rPr>
          <w:rStyle w:val="FootnoteReference"/>
          <w:vertAlign w:val="baseline"/>
        </w:rPr>
        <w:footnoteRef/>
      </w:r>
      <w:r w:rsidRPr="002D68AA">
        <w:rPr>
          <w:rFonts w:hint="cs"/>
          <w:rtl/>
        </w:rPr>
        <w:t>. الكافي (ط - الإسلامية)، ج‏3، ص 529.</w:t>
      </w:r>
    </w:p>
  </w:footnote>
  <w:footnote w:id="17">
    <w:p w14:paraId="6F98AE6A" w14:textId="77777777" w:rsidR="00A4184C" w:rsidRPr="002D68AA" w:rsidRDefault="00A4184C" w:rsidP="00654DB0">
      <w:pPr>
        <w:pStyle w:val="FootnoteText"/>
      </w:pPr>
      <w:r w:rsidRPr="002D68AA">
        <w:rPr>
          <w:rStyle w:val="FootnoteReference"/>
          <w:vertAlign w:val="baseline"/>
        </w:rPr>
        <w:footnoteRef/>
      </w:r>
      <w:r w:rsidRPr="002D68AA">
        <w:rPr>
          <w:rFonts w:hint="cs"/>
          <w:rtl/>
        </w:rPr>
        <w:t>. جامع احادیث الشیعة، ج ۹، ص ۹۵، باب عدم وجوب الزکوة فی مال التجارة، حدیث دهم.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FBDCD" w14:textId="5075238D"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1" w:name="BokNum"/>
    <w:bookmarkEnd w:id="11"/>
    <w:r w:rsidRPr="00A37D61">
      <w:rPr>
        <w:b/>
        <w:bCs/>
        <w:sz w:val="20"/>
        <w:szCs w:val="24"/>
        <w:rtl/>
      </w:rPr>
      <w:t>08</w:t>
    </w:r>
    <w:r>
      <w:rPr>
        <w:rFonts w:hint="cs"/>
        <w:b/>
        <w:bCs/>
        <w:sz w:val="20"/>
        <w:szCs w:val="24"/>
        <w:rtl/>
      </w:rPr>
      <w:t>۶</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2" w:name="Bokdars"/>
    <w:bookmarkEnd w:id="12"/>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3" w:name="Bokostad"/>
    <w:bookmarkEnd w:id="13"/>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4" w:name="BokTarikh"/>
    <w:bookmarkEnd w:id="14"/>
    <w:r>
      <w:rPr>
        <w:rFonts w:hint="cs"/>
        <w:sz w:val="24"/>
        <w:szCs w:val="24"/>
        <w:rtl/>
      </w:rPr>
      <w:t>۱</w:t>
    </w:r>
    <w:r w:rsidRPr="00A37D61">
      <w:rPr>
        <w:sz w:val="24"/>
        <w:szCs w:val="24"/>
        <w:rtl/>
      </w:rPr>
      <w:t xml:space="preserve"> /1</w:t>
    </w:r>
    <w:r>
      <w:rPr>
        <w:rFonts w:hint="cs"/>
        <w:sz w:val="24"/>
        <w:szCs w:val="24"/>
        <w:rtl/>
      </w:rPr>
      <w:t>۲</w:t>
    </w:r>
    <w:r w:rsidRPr="00A37D61">
      <w:rPr>
        <w:sz w:val="24"/>
        <w:szCs w:val="24"/>
        <w:rtl/>
      </w:rPr>
      <w:t xml:space="preserve"> /1400</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5" w:name="BokSabj"/>
    <w:bookmarkEnd w:id="15"/>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6" w:name="Bokmoqarer"/>
    <w:bookmarkEnd w:id="16"/>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17" w:name="BokSabj2"/>
    <w:bookmarkEnd w:id="17"/>
    <w:r w:rsidRPr="00A37D61">
      <w:rPr>
        <w:rFonts w:hint="cs"/>
        <w:sz w:val="24"/>
        <w:szCs w:val="24"/>
        <w:rtl/>
      </w:rPr>
      <w:t>زکات مال التجاره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D1200DB"/>
    <w:multiLevelType w:val="hybridMultilevel"/>
    <w:tmpl w:val="4DAC3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825A7"/>
    <w:multiLevelType w:val="hybridMultilevel"/>
    <w:tmpl w:val="E8605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7F29"/>
    <w:rsid w:val="00025777"/>
    <w:rsid w:val="00025B70"/>
    <w:rsid w:val="000353D7"/>
    <w:rsid w:val="00041ADD"/>
    <w:rsid w:val="00047DDC"/>
    <w:rsid w:val="00055496"/>
    <w:rsid w:val="00080A41"/>
    <w:rsid w:val="0008299B"/>
    <w:rsid w:val="0008751D"/>
    <w:rsid w:val="000913AA"/>
    <w:rsid w:val="00094847"/>
    <w:rsid w:val="00096C63"/>
    <w:rsid w:val="000B5DB5"/>
    <w:rsid w:val="000C3947"/>
    <w:rsid w:val="000D2A37"/>
    <w:rsid w:val="000D30E9"/>
    <w:rsid w:val="000D6818"/>
    <w:rsid w:val="000E335E"/>
    <w:rsid w:val="000E7C9D"/>
    <w:rsid w:val="000F16CF"/>
    <w:rsid w:val="000F5BAC"/>
    <w:rsid w:val="00102585"/>
    <w:rsid w:val="00114AB7"/>
    <w:rsid w:val="00116B2B"/>
    <w:rsid w:val="00120B57"/>
    <w:rsid w:val="00124E3D"/>
    <w:rsid w:val="00127E95"/>
    <w:rsid w:val="00130659"/>
    <w:rsid w:val="001347C7"/>
    <w:rsid w:val="001356B0"/>
    <w:rsid w:val="00135B78"/>
    <w:rsid w:val="00151937"/>
    <w:rsid w:val="00171C4F"/>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2E9A"/>
    <w:rsid w:val="001D597F"/>
    <w:rsid w:val="001E3FD4"/>
    <w:rsid w:val="001E6C6C"/>
    <w:rsid w:val="0020241A"/>
    <w:rsid w:val="00203821"/>
    <w:rsid w:val="00211632"/>
    <w:rsid w:val="00212FAA"/>
    <w:rsid w:val="0021630D"/>
    <w:rsid w:val="0024121B"/>
    <w:rsid w:val="00247D2F"/>
    <w:rsid w:val="00256560"/>
    <w:rsid w:val="0026292B"/>
    <w:rsid w:val="0027605E"/>
    <w:rsid w:val="00281E00"/>
    <w:rsid w:val="0029400A"/>
    <w:rsid w:val="00294A52"/>
    <w:rsid w:val="002B03D9"/>
    <w:rsid w:val="002B575F"/>
    <w:rsid w:val="002B729B"/>
    <w:rsid w:val="002C23B5"/>
    <w:rsid w:val="002C53A2"/>
    <w:rsid w:val="002D0040"/>
    <w:rsid w:val="002D1014"/>
    <w:rsid w:val="002D2FA8"/>
    <w:rsid w:val="002D68AA"/>
    <w:rsid w:val="002E220F"/>
    <w:rsid w:val="00307311"/>
    <w:rsid w:val="0032100F"/>
    <w:rsid w:val="0033402C"/>
    <w:rsid w:val="00340521"/>
    <w:rsid w:val="00345C73"/>
    <w:rsid w:val="00354A99"/>
    <w:rsid w:val="00360311"/>
    <w:rsid w:val="00361922"/>
    <w:rsid w:val="00364C28"/>
    <w:rsid w:val="0037339B"/>
    <w:rsid w:val="00386C11"/>
    <w:rsid w:val="00397466"/>
    <w:rsid w:val="003A5A10"/>
    <w:rsid w:val="003A6148"/>
    <w:rsid w:val="003C33F6"/>
    <w:rsid w:val="003C3D2E"/>
    <w:rsid w:val="003C43A5"/>
    <w:rsid w:val="003E1C5C"/>
    <w:rsid w:val="003E6650"/>
    <w:rsid w:val="003F5B46"/>
    <w:rsid w:val="00401363"/>
    <w:rsid w:val="00402E47"/>
    <w:rsid w:val="00425015"/>
    <w:rsid w:val="00430994"/>
    <w:rsid w:val="00441B6D"/>
    <w:rsid w:val="00446252"/>
    <w:rsid w:val="004556EF"/>
    <w:rsid w:val="00462B07"/>
    <w:rsid w:val="00465BD2"/>
    <w:rsid w:val="004715C8"/>
    <w:rsid w:val="00481C31"/>
    <w:rsid w:val="00482FC1"/>
    <w:rsid w:val="00483027"/>
    <w:rsid w:val="004871AA"/>
    <w:rsid w:val="004918D7"/>
    <w:rsid w:val="004926E1"/>
    <w:rsid w:val="004A2FEA"/>
    <w:rsid w:val="004A67BB"/>
    <w:rsid w:val="004C14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5342"/>
    <w:rsid w:val="0056213C"/>
    <w:rsid w:val="00580C24"/>
    <w:rsid w:val="005968EF"/>
    <w:rsid w:val="00596C1E"/>
    <w:rsid w:val="005A2E26"/>
    <w:rsid w:val="005B7BCA"/>
    <w:rsid w:val="005C0DAE"/>
    <w:rsid w:val="005C188E"/>
    <w:rsid w:val="005D2349"/>
    <w:rsid w:val="005E1B60"/>
    <w:rsid w:val="005E5507"/>
    <w:rsid w:val="005E607B"/>
    <w:rsid w:val="005F0A8D"/>
    <w:rsid w:val="005F7F6C"/>
    <w:rsid w:val="00601229"/>
    <w:rsid w:val="00603B67"/>
    <w:rsid w:val="006162A2"/>
    <w:rsid w:val="006240DA"/>
    <w:rsid w:val="0063256E"/>
    <w:rsid w:val="00633F04"/>
    <w:rsid w:val="00635219"/>
    <w:rsid w:val="00635EC0"/>
    <w:rsid w:val="00637BDB"/>
    <w:rsid w:val="00640B58"/>
    <w:rsid w:val="00651B02"/>
    <w:rsid w:val="00651B19"/>
    <w:rsid w:val="00654DB0"/>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27E7"/>
    <w:rsid w:val="0072290D"/>
    <w:rsid w:val="00723D6D"/>
    <w:rsid w:val="00724537"/>
    <w:rsid w:val="00731724"/>
    <w:rsid w:val="0073474B"/>
    <w:rsid w:val="00735511"/>
    <w:rsid w:val="00737208"/>
    <w:rsid w:val="00744DE6"/>
    <w:rsid w:val="00752582"/>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2935"/>
    <w:rsid w:val="0080091D"/>
    <w:rsid w:val="00804108"/>
    <w:rsid w:val="00804FC4"/>
    <w:rsid w:val="00816367"/>
    <w:rsid w:val="00816A0B"/>
    <w:rsid w:val="00824B22"/>
    <w:rsid w:val="00830C53"/>
    <w:rsid w:val="00837FAA"/>
    <w:rsid w:val="00841F77"/>
    <w:rsid w:val="0085276D"/>
    <w:rsid w:val="00863390"/>
    <w:rsid w:val="0086385C"/>
    <w:rsid w:val="00871916"/>
    <w:rsid w:val="0088614F"/>
    <w:rsid w:val="008912EA"/>
    <w:rsid w:val="008956DD"/>
    <w:rsid w:val="008A510E"/>
    <w:rsid w:val="008A522A"/>
    <w:rsid w:val="008B4464"/>
    <w:rsid w:val="008B750B"/>
    <w:rsid w:val="008C275D"/>
    <w:rsid w:val="008C3162"/>
    <w:rsid w:val="008D1F14"/>
    <w:rsid w:val="008E3924"/>
    <w:rsid w:val="008F13F7"/>
    <w:rsid w:val="008F5B4D"/>
    <w:rsid w:val="008F6C48"/>
    <w:rsid w:val="00907425"/>
    <w:rsid w:val="009133AC"/>
    <w:rsid w:val="00923C34"/>
    <w:rsid w:val="00924152"/>
    <w:rsid w:val="0092513D"/>
    <w:rsid w:val="00927A9F"/>
    <w:rsid w:val="009335CC"/>
    <w:rsid w:val="00935A55"/>
    <w:rsid w:val="00941CEB"/>
    <w:rsid w:val="0094720F"/>
    <w:rsid w:val="00953B28"/>
    <w:rsid w:val="00954322"/>
    <w:rsid w:val="00957CAA"/>
    <w:rsid w:val="0096778A"/>
    <w:rsid w:val="0097561C"/>
    <w:rsid w:val="00977656"/>
    <w:rsid w:val="009846A7"/>
    <w:rsid w:val="0098794D"/>
    <w:rsid w:val="0099497B"/>
    <w:rsid w:val="009A43BA"/>
    <w:rsid w:val="009B0D05"/>
    <w:rsid w:val="009B4CA6"/>
    <w:rsid w:val="009B79F8"/>
    <w:rsid w:val="009C66D5"/>
    <w:rsid w:val="009D13FD"/>
    <w:rsid w:val="009D266A"/>
    <w:rsid w:val="009E3BCB"/>
    <w:rsid w:val="009F3925"/>
    <w:rsid w:val="009F7E07"/>
    <w:rsid w:val="00A01522"/>
    <w:rsid w:val="00A10A11"/>
    <w:rsid w:val="00A13C6A"/>
    <w:rsid w:val="00A17B09"/>
    <w:rsid w:val="00A33A6B"/>
    <w:rsid w:val="00A37D61"/>
    <w:rsid w:val="00A4184C"/>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2416"/>
    <w:rsid w:val="00AF3925"/>
    <w:rsid w:val="00B1296B"/>
    <w:rsid w:val="00B2292F"/>
    <w:rsid w:val="00B43169"/>
    <w:rsid w:val="00B501A8"/>
    <w:rsid w:val="00B55AE4"/>
    <w:rsid w:val="00B70B46"/>
    <w:rsid w:val="00B739B0"/>
    <w:rsid w:val="00B814A3"/>
    <w:rsid w:val="00B85003"/>
    <w:rsid w:val="00B868A2"/>
    <w:rsid w:val="00B96F38"/>
    <w:rsid w:val="00BC716B"/>
    <w:rsid w:val="00BD0E74"/>
    <w:rsid w:val="00BD5F8C"/>
    <w:rsid w:val="00BE29DD"/>
    <w:rsid w:val="00BE2F94"/>
    <w:rsid w:val="00BE3803"/>
    <w:rsid w:val="00C066AF"/>
    <w:rsid w:val="00C10E06"/>
    <w:rsid w:val="00C145B8"/>
    <w:rsid w:val="00C15014"/>
    <w:rsid w:val="00C2438F"/>
    <w:rsid w:val="00C31AF0"/>
    <w:rsid w:val="00C32A7E"/>
    <w:rsid w:val="00C34F28"/>
    <w:rsid w:val="00C3608F"/>
    <w:rsid w:val="00C368DF"/>
    <w:rsid w:val="00C442C5"/>
    <w:rsid w:val="00C56CDA"/>
    <w:rsid w:val="00C57B5C"/>
    <w:rsid w:val="00C57C7C"/>
    <w:rsid w:val="00C60849"/>
    <w:rsid w:val="00C61049"/>
    <w:rsid w:val="00C63FFE"/>
    <w:rsid w:val="00C91EB6"/>
    <w:rsid w:val="00C9686F"/>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761"/>
    <w:rsid w:val="00D31805"/>
    <w:rsid w:val="00D552B9"/>
    <w:rsid w:val="00D735B2"/>
    <w:rsid w:val="00D74021"/>
    <w:rsid w:val="00D76D01"/>
    <w:rsid w:val="00D922A9"/>
    <w:rsid w:val="00D9394A"/>
    <w:rsid w:val="00DB0CBB"/>
    <w:rsid w:val="00DB2C22"/>
    <w:rsid w:val="00DB67CC"/>
    <w:rsid w:val="00DC3783"/>
    <w:rsid w:val="00DE1070"/>
    <w:rsid w:val="00E00219"/>
    <w:rsid w:val="00E0316B"/>
    <w:rsid w:val="00E25E10"/>
    <w:rsid w:val="00E50B41"/>
    <w:rsid w:val="00E5219B"/>
    <w:rsid w:val="00E52D07"/>
    <w:rsid w:val="00E5518B"/>
    <w:rsid w:val="00E609FE"/>
    <w:rsid w:val="00E630BE"/>
    <w:rsid w:val="00E67211"/>
    <w:rsid w:val="00E75920"/>
    <w:rsid w:val="00E80D96"/>
    <w:rsid w:val="00E871FA"/>
    <w:rsid w:val="00E87F37"/>
    <w:rsid w:val="00E936A4"/>
    <w:rsid w:val="00E954BB"/>
    <w:rsid w:val="00EA45E7"/>
    <w:rsid w:val="00EB344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0F09"/>
    <w:rsid w:val="00F42159"/>
    <w:rsid w:val="00F4256E"/>
    <w:rsid w:val="00F42EE1"/>
    <w:rsid w:val="00F60F1F"/>
    <w:rsid w:val="00F64141"/>
    <w:rsid w:val="00F67508"/>
    <w:rsid w:val="00F71FC9"/>
    <w:rsid w:val="00F73B48"/>
    <w:rsid w:val="00F74F51"/>
    <w:rsid w:val="00F842AD"/>
    <w:rsid w:val="00F914EB"/>
    <w:rsid w:val="00F91B85"/>
    <w:rsid w:val="00F938E7"/>
    <w:rsid w:val="00FA2348"/>
    <w:rsid w:val="00FA3B17"/>
    <w:rsid w:val="00FA5E8D"/>
    <w:rsid w:val="00FA5F3D"/>
    <w:rsid w:val="00FA76B3"/>
    <w:rsid w:val="00FB399E"/>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DB0"/>
    <w:pPr>
      <w:bidi/>
      <w:spacing w:line="276" w:lineRule="auto"/>
      <w:jc w:val="lowKashida"/>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jc w:val="both"/>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jc w:val="both"/>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406DD-A9FD-485A-9733-5103F545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26</TotalTime>
  <Pages>6</Pages>
  <Words>1561</Words>
  <Characters>8903</Characters>
  <Application>Microsoft Office Word</Application>
  <DocSecurity>0</DocSecurity>
  <Lines>74</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10444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غلامرضا احسنی</cp:lastModifiedBy>
  <cp:revision>31</cp:revision>
  <cp:lastPrinted>2022-02-21T21:06:00Z</cp:lastPrinted>
  <dcterms:created xsi:type="dcterms:W3CDTF">2022-02-16T03:56:00Z</dcterms:created>
  <dcterms:modified xsi:type="dcterms:W3CDTF">2022-02-22T02:17:00Z</dcterms:modified>
  <cp:contentStatus/>
  <cp:version>2.7</cp:version>
</cp:coreProperties>
</file>