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217DE">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02A26" w:rsidRDefault="00E02A26" w:rsidP="00E02A26">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3911244" w:history="1">
        <w:r w:rsidRPr="00767A16">
          <w:rPr>
            <w:rStyle w:val="Hyperlink"/>
            <w:noProof/>
            <w:rtl/>
          </w:rPr>
          <w:t>رابطه روا</w:t>
        </w:r>
        <w:r w:rsidRPr="00767A16">
          <w:rPr>
            <w:rStyle w:val="Hyperlink"/>
            <w:rFonts w:hint="cs"/>
            <w:noProof/>
            <w:rtl/>
          </w:rPr>
          <w:t>ی</w:t>
        </w:r>
        <w:r w:rsidRPr="00767A16">
          <w:rPr>
            <w:rStyle w:val="Hyperlink"/>
            <w:rFonts w:hint="eastAsia"/>
            <w:noProof/>
            <w:rtl/>
          </w:rPr>
          <w:t>ات</w:t>
        </w:r>
        <w:r w:rsidRPr="00767A16">
          <w:rPr>
            <w:rStyle w:val="Hyperlink"/>
            <w:noProof/>
            <w:rtl/>
          </w:rPr>
          <w:t xml:space="preserve"> مثبت زکاه در اصناف تسعه و روا</w:t>
        </w:r>
        <w:r w:rsidRPr="00767A16">
          <w:rPr>
            <w:rStyle w:val="Hyperlink"/>
            <w:rFonts w:hint="cs"/>
            <w:noProof/>
            <w:rtl/>
          </w:rPr>
          <w:t>ی</w:t>
        </w:r>
        <w:r w:rsidRPr="00767A16">
          <w:rPr>
            <w:rStyle w:val="Hyperlink"/>
            <w:rFonts w:hint="eastAsia"/>
            <w:noProof/>
            <w:rtl/>
          </w:rPr>
          <w:t>ات</w:t>
        </w:r>
        <w:r w:rsidRPr="00767A16">
          <w:rPr>
            <w:rStyle w:val="Hyperlink"/>
            <w:noProof/>
            <w:rtl/>
          </w:rPr>
          <w:t xml:space="preserve"> ناف</w:t>
        </w:r>
        <w:r w:rsidRPr="00767A16">
          <w:rPr>
            <w:rStyle w:val="Hyperlink"/>
            <w:rFonts w:hint="cs"/>
            <w:noProof/>
            <w:rtl/>
          </w:rPr>
          <w:t>ی</w:t>
        </w:r>
        <w:r w:rsidRPr="00767A16">
          <w:rPr>
            <w:rStyle w:val="Hyperlink"/>
            <w:noProof/>
            <w:rtl/>
          </w:rPr>
          <w:t xml:space="preserve"> زکات از مال </w:t>
        </w:r>
        <w:r w:rsidRPr="00767A16">
          <w:rPr>
            <w:rStyle w:val="Hyperlink"/>
            <w:rFonts w:hint="cs"/>
            <w:noProof/>
            <w:rtl/>
          </w:rPr>
          <w:t>ی</w:t>
        </w:r>
        <w:r w:rsidRPr="00767A16">
          <w:rPr>
            <w:rStyle w:val="Hyperlink"/>
            <w:rFonts w:hint="eastAsia"/>
            <w:noProof/>
            <w:rtl/>
          </w:rPr>
          <w:t>ت</w:t>
        </w:r>
        <w:r w:rsidRPr="00767A16">
          <w:rPr>
            <w:rStyle w:val="Hyperlink"/>
            <w:rFonts w:hint="cs"/>
            <w:noProof/>
            <w:rtl/>
          </w:rPr>
          <w:t>ی</w:t>
        </w:r>
        <w:r w:rsidRPr="00767A16">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93911244 </w:instrText>
        </w:r>
        <w:r>
          <w:rPr>
            <w:noProof/>
            <w:webHidden/>
          </w:rPr>
          <w:instrText>\h</w:instrText>
        </w:r>
        <w:r>
          <w:rPr>
            <w:noProof/>
            <w:webHidden/>
            <w:rtl/>
          </w:rPr>
          <w:instrText xml:space="preserve"> </w:instrText>
        </w:r>
        <w:r>
          <w:rPr>
            <w:noProof/>
            <w:webHidden/>
            <w:rtl/>
          </w:rPr>
        </w:r>
        <w:r>
          <w:rPr>
            <w:noProof/>
            <w:webHidden/>
            <w:rtl/>
          </w:rPr>
          <w:fldChar w:fldCharType="separate"/>
        </w:r>
        <w:r w:rsidR="00621B86">
          <w:rPr>
            <w:noProof/>
            <w:webHidden/>
            <w:rtl/>
          </w:rPr>
          <w:t>1</w:t>
        </w:r>
        <w:r>
          <w:rPr>
            <w:noProof/>
            <w:webHidden/>
            <w:rtl/>
          </w:rPr>
          <w:fldChar w:fldCharType="end"/>
        </w:r>
      </w:hyperlink>
    </w:p>
    <w:p w:rsidR="00E02A26" w:rsidRDefault="00E02A26" w:rsidP="00E02A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911245" w:history="1">
        <w:r w:rsidRPr="00767A16">
          <w:rPr>
            <w:rStyle w:val="Hyperlink"/>
            <w:noProof/>
            <w:rtl/>
          </w:rPr>
          <w:t>تقر</w:t>
        </w:r>
        <w:r w:rsidRPr="00767A16">
          <w:rPr>
            <w:rStyle w:val="Hyperlink"/>
            <w:rFonts w:hint="cs"/>
            <w:noProof/>
            <w:rtl/>
          </w:rPr>
          <w:t>ی</w:t>
        </w:r>
        <w:r w:rsidRPr="00767A16">
          <w:rPr>
            <w:rStyle w:val="Hyperlink"/>
            <w:rFonts w:hint="eastAsia"/>
            <w:noProof/>
            <w:rtl/>
          </w:rPr>
          <w:t>ب</w:t>
        </w:r>
        <w:r w:rsidRPr="00767A16">
          <w:rPr>
            <w:rStyle w:val="Hyperlink"/>
            <w:noProof/>
            <w:rtl/>
          </w:rPr>
          <w:t xml:space="preserve"> حکومت روا</w:t>
        </w:r>
        <w:r w:rsidRPr="00767A16">
          <w:rPr>
            <w:rStyle w:val="Hyperlink"/>
            <w:rFonts w:hint="cs"/>
            <w:noProof/>
            <w:rtl/>
          </w:rPr>
          <w:t>ی</w:t>
        </w:r>
        <w:r w:rsidRPr="00767A16">
          <w:rPr>
            <w:rStyle w:val="Hyperlink"/>
            <w:rFonts w:hint="eastAsia"/>
            <w:noProof/>
            <w:rtl/>
          </w:rPr>
          <w:t>ات</w:t>
        </w:r>
        <w:r w:rsidRPr="00767A16">
          <w:rPr>
            <w:rStyle w:val="Hyperlink"/>
            <w:noProof/>
            <w:rtl/>
          </w:rPr>
          <w:t xml:space="preserve"> ناف</w:t>
        </w:r>
        <w:r w:rsidRPr="00767A16">
          <w:rPr>
            <w:rStyle w:val="Hyperlink"/>
            <w:rFonts w:hint="cs"/>
            <w:noProof/>
            <w:rtl/>
          </w:rPr>
          <w:t>ی</w:t>
        </w:r>
        <w:r w:rsidRPr="00767A16">
          <w:rPr>
            <w:rStyle w:val="Hyperlink"/>
            <w:noProof/>
            <w:rtl/>
          </w:rPr>
          <w:t xml:space="preserve">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93911245 </w:instrText>
        </w:r>
        <w:r>
          <w:rPr>
            <w:noProof/>
            <w:webHidden/>
          </w:rPr>
          <w:instrText>\h</w:instrText>
        </w:r>
        <w:r>
          <w:rPr>
            <w:noProof/>
            <w:webHidden/>
            <w:rtl/>
          </w:rPr>
          <w:instrText xml:space="preserve"> </w:instrText>
        </w:r>
        <w:r>
          <w:rPr>
            <w:noProof/>
            <w:webHidden/>
            <w:rtl/>
          </w:rPr>
        </w:r>
        <w:r>
          <w:rPr>
            <w:noProof/>
            <w:webHidden/>
            <w:rtl/>
          </w:rPr>
          <w:fldChar w:fldCharType="separate"/>
        </w:r>
        <w:r w:rsidR="00621B86">
          <w:rPr>
            <w:noProof/>
            <w:webHidden/>
            <w:rtl/>
          </w:rPr>
          <w:t>2</w:t>
        </w:r>
        <w:r>
          <w:rPr>
            <w:noProof/>
            <w:webHidden/>
            <w:rtl/>
          </w:rPr>
          <w:fldChar w:fldCharType="end"/>
        </w:r>
      </w:hyperlink>
    </w:p>
    <w:p w:rsidR="00E02A26" w:rsidRDefault="00E02A26" w:rsidP="00E02A26">
      <w:pPr>
        <w:pStyle w:val="TOC4"/>
        <w:tabs>
          <w:tab w:val="right" w:leader="dot" w:pos="10194"/>
        </w:tabs>
        <w:rPr>
          <w:rFonts w:asciiTheme="minorHAnsi" w:eastAsiaTheme="minorEastAsia" w:hAnsiTheme="minorHAnsi" w:cstheme="minorBidi"/>
          <w:bCs w:val="0"/>
          <w:noProof/>
          <w:color w:val="auto"/>
          <w:szCs w:val="22"/>
          <w:rtl/>
          <w:lang w:bidi="ar-SA"/>
        </w:rPr>
      </w:pPr>
      <w:hyperlink w:anchor="_Toc93911246" w:history="1">
        <w:r w:rsidRPr="00767A16">
          <w:rPr>
            <w:rStyle w:val="Hyperlink"/>
            <w:noProof/>
            <w:rtl/>
          </w:rPr>
          <w:t>اشکال: امکان طرف تعارض قرار گرفتن ظهور حاکم در نظارت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93911246 </w:instrText>
        </w:r>
        <w:r>
          <w:rPr>
            <w:noProof/>
            <w:webHidden/>
          </w:rPr>
          <w:instrText>\h</w:instrText>
        </w:r>
        <w:r>
          <w:rPr>
            <w:noProof/>
            <w:webHidden/>
            <w:rtl/>
          </w:rPr>
          <w:instrText xml:space="preserve"> </w:instrText>
        </w:r>
        <w:r>
          <w:rPr>
            <w:noProof/>
            <w:webHidden/>
            <w:rtl/>
          </w:rPr>
        </w:r>
        <w:r>
          <w:rPr>
            <w:noProof/>
            <w:webHidden/>
            <w:rtl/>
          </w:rPr>
          <w:fldChar w:fldCharType="separate"/>
        </w:r>
        <w:r w:rsidR="00621B86">
          <w:rPr>
            <w:noProof/>
            <w:webHidden/>
            <w:rtl/>
          </w:rPr>
          <w:t>2</w:t>
        </w:r>
        <w:r>
          <w:rPr>
            <w:noProof/>
            <w:webHidden/>
            <w:rtl/>
          </w:rPr>
          <w:fldChar w:fldCharType="end"/>
        </w:r>
      </w:hyperlink>
    </w:p>
    <w:p w:rsidR="00E02A26" w:rsidRDefault="00E02A26" w:rsidP="00E02A26">
      <w:pPr>
        <w:pStyle w:val="TOC4"/>
        <w:tabs>
          <w:tab w:val="right" w:leader="dot" w:pos="10194"/>
        </w:tabs>
        <w:rPr>
          <w:rFonts w:asciiTheme="minorHAnsi" w:eastAsiaTheme="minorEastAsia" w:hAnsiTheme="minorHAnsi" w:cstheme="minorBidi"/>
          <w:bCs w:val="0"/>
          <w:noProof/>
          <w:color w:val="auto"/>
          <w:szCs w:val="22"/>
          <w:rtl/>
          <w:lang w:bidi="ar-SA"/>
        </w:rPr>
      </w:pPr>
      <w:hyperlink w:anchor="_Toc93911247" w:history="1">
        <w:r w:rsidRPr="00767A16">
          <w:rPr>
            <w:rStyle w:val="Hyperlink"/>
            <w:noProof/>
            <w:rtl/>
          </w:rPr>
          <w:t>بازگشت اثبات نظارت به دل</w:t>
        </w:r>
        <w:r w:rsidRPr="00767A16">
          <w:rPr>
            <w:rStyle w:val="Hyperlink"/>
            <w:rFonts w:hint="cs"/>
            <w:noProof/>
            <w:rtl/>
          </w:rPr>
          <w:t>ی</w:t>
        </w:r>
        <w:r w:rsidRPr="00767A16">
          <w:rPr>
            <w:rStyle w:val="Hyperlink"/>
            <w:rFonts w:hint="eastAsia"/>
            <w:noProof/>
            <w:rtl/>
          </w:rPr>
          <w:t>ل</w:t>
        </w:r>
        <w:r w:rsidRPr="00767A16">
          <w:rPr>
            <w:rStyle w:val="Hyperlink"/>
            <w:noProof/>
            <w:rtl/>
          </w:rPr>
          <w:t xml:space="preserve"> واحد تلقّ</w:t>
        </w:r>
        <w:r w:rsidRPr="00767A16">
          <w:rPr>
            <w:rStyle w:val="Hyperlink"/>
            <w:rFonts w:hint="cs"/>
            <w:noProof/>
            <w:rtl/>
          </w:rPr>
          <w:t>ی</w:t>
        </w:r>
        <w:r w:rsidRPr="00767A16">
          <w:rPr>
            <w:rStyle w:val="Hyperlink"/>
            <w:noProof/>
            <w:rtl/>
          </w:rPr>
          <w:t xml:space="preserve"> کردن سه دل</w:t>
        </w:r>
        <w:r w:rsidRPr="00767A16">
          <w:rPr>
            <w:rStyle w:val="Hyperlink"/>
            <w:rFonts w:hint="cs"/>
            <w:noProof/>
            <w:rtl/>
          </w:rPr>
          <w:t>ی</w:t>
        </w:r>
        <w:r w:rsidRPr="00767A16">
          <w:rPr>
            <w:rStyle w:val="Hyperlink"/>
            <w:rFonts w:hint="eastAsia"/>
            <w:noProof/>
            <w:rtl/>
          </w:rPr>
          <w:t>ل</w:t>
        </w:r>
        <w:r w:rsidRPr="00767A16">
          <w:rPr>
            <w:rStyle w:val="Hyperlink"/>
            <w:noProof/>
            <w:rtl/>
          </w:rPr>
          <w:t xml:space="preserve"> مثبت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93911247 </w:instrText>
        </w:r>
        <w:r>
          <w:rPr>
            <w:noProof/>
            <w:webHidden/>
          </w:rPr>
          <w:instrText>\h</w:instrText>
        </w:r>
        <w:r>
          <w:rPr>
            <w:noProof/>
            <w:webHidden/>
            <w:rtl/>
          </w:rPr>
          <w:instrText xml:space="preserve"> </w:instrText>
        </w:r>
        <w:r>
          <w:rPr>
            <w:noProof/>
            <w:webHidden/>
            <w:rtl/>
          </w:rPr>
        </w:r>
        <w:r>
          <w:rPr>
            <w:noProof/>
            <w:webHidden/>
            <w:rtl/>
          </w:rPr>
          <w:fldChar w:fldCharType="separate"/>
        </w:r>
        <w:r w:rsidR="00621B86">
          <w:rPr>
            <w:noProof/>
            <w:webHidden/>
            <w:rtl/>
          </w:rPr>
          <w:t>3</w:t>
        </w:r>
        <w:r>
          <w:rPr>
            <w:noProof/>
            <w:webHidden/>
            <w:rtl/>
          </w:rPr>
          <w:fldChar w:fldCharType="end"/>
        </w:r>
      </w:hyperlink>
    </w:p>
    <w:p w:rsidR="00E02A26" w:rsidRDefault="00E02A26" w:rsidP="00E02A26">
      <w:pPr>
        <w:pStyle w:val="TOC2"/>
        <w:tabs>
          <w:tab w:val="right" w:leader="dot" w:pos="10194"/>
        </w:tabs>
        <w:rPr>
          <w:rFonts w:asciiTheme="minorHAnsi" w:eastAsiaTheme="minorEastAsia" w:hAnsiTheme="minorHAnsi" w:cstheme="minorBidi"/>
          <w:bCs w:val="0"/>
          <w:noProof/>
          <w:color w:val="auto"/>
          <w:szCs w:val="22"/>
          <w:rtl/>
          <w:lang w:bidi="ar-SA"/>
        </w:rPr>
      </w:pPr>
      <w:hyperlink w:anchor="_Toc93911248" w:history="1">
        <w:r w:rsidRPr="00767A16">
          <w:rPr>
            <w:rStyle w:val="Hyperlink"/>
            <w:noProof/>
            <w:rtl/>
          </w:rPr>
          <w:t>بررس</w:t>
        </w:r>
        <w:r w:rsidRPr="00767A16">
          <w:rPr>
            <w:rStyle w:val="Hyperlink"/>
            <w:rFonts w:hint="cs"/>
            <w:noProof/>
            <w:rtl/>
          </w:rPr>
          <w:t>ی</w:t>
        </w:r>
        <w:r w:rsidRPr="00767A16">
          <w:rPr>
            <w:rStyle w:val="Hyperlink"/>
            <w:noProof/>
            <w:rtl/>
          </w:rPr>
          <w:t xml:space="preserve"> انصراف «مال» به خصوص نقد</w:t>
        </w:r>
        <w:r w:rsidRPr="00767A16">
          <w:rPr>
            <w:rStyle w:val="Hyperlink"/>
            <w:rFonts w:hint="cs"/>
            <w:noProof/>
            <w:rtl/>
          </w:rPr>
          <w:t>ی</w:t>
        </w:r>
        <w:r w:rsidRPr="00767A16">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93911248 </w:instrText>
        </w:r>
        <w:r>
          <w:rPr>
            <w:noProof/>
            <w:webHidden/>
          </w:rPr>
          <w:instrText>\h</w:instrText>
        </w:r>
        <w:r>
          <w:rPr>
            <w:noProof/>
            <w:webHidden/>
            <w:rtl/>
          </w:rPr>
          <w:instrText xml:space="preserve"> </w:instrText>
        </w:r>
        <w:r>
          <w:rPr>
            <w:noProof/>
            <w:webHidden/>
            <w:rtl/>
          </w:rPr>
        </w:r>
        <w:r>
          <w:rPr>
            <w:noProof/>
            <w:webHidden/>
            <w:rtl/>
          </w:rPr>
          <w:fldChar w:fldCharType="separate"/>
        </w:r>
        <w:r w:rsidR="00621B86">
          <w:rPr>
            <w:noProof/>
            <w:webHidden/>
            <w:rtl/>
          </w:rPr>
          <w:t>4</w:t>
        </w:r>
        <w:r>
          <w:rPr>
            <w:noProof/>
            <w:webHidden/>
            <w:rtl/>
          </w:rPr>
          <w:fldChar w:fldCharType="end"/>
        </w:r>
      </w:hyperlink>
    </w:p>
    <w:p w:rsidR="00E02A26" w:rsidRDefault="00E02A26" w:rsidP="00E02A26">
      <w:pPr>
        <w:pStyle w:val="TOC2"/>
        <w:tabs>
          <w:tab w:val="right" w:leader="dot" w:pos="10194"/>
        </w:tabs>
        <w:rPr>
          <w:rFonts w:asciiTheme="minorHAnsi" w:eastAsiaTheme="minorEastAsia" w:hAnsiTheme="minorHAnsi" w:cstheme="minorBidi"/>
          <w:bCs w:val="0"/>
          <w:noProof/>
          <w:color w:val="auto"/>
          <w:szCs w:val="22"/>
          <w:rtl/>
          <w:lang w:bidi="ar-SA"/>
        </w:rPr>
      </w:pPr>
      <w:hyperlink w:anchor="_Toc93911249" w:history="1">
        <w:r w:rsidRPr="00767A16">
          <w:rPr>
            <w:rStyle w:val="Hyperlink"/>
            <w:noProof/>
            <w:rtl/>
          </w:rPr>
          <w:t xml:space="preserve">اختصاص </w:t>
        </w:r>
        <w:r w:rsidRPr="00767A16">
          <w:rPr>
            <w:rStyle w:val="Hyperlink"/>
            <w:rFonts w:hint="cs"/>
            <w:noProof/>
            <w:rtl/>
          </w:rPr>
          <w:t>ی</w:t>
        </w:r>
        <w:r w:rsidRPr="00767A16">
          <w:rPr>
            <w:rStyle w:val="Hyperlink"/>
            <w:rFonts w:hint="eastAsia"/>
            <w:noProof/>
            <w:rtl/>
          </w:rPr>
          <w:t>ا</w:t>
        </w:r>
        <w:r w:rsidRPr="00767A16">
          <w:rPr>
            <w:rStyle w:val="Hyperlink"/>
            <w:noProof/>
            <w:rtl/>
          </w:rPr>
          <w:t xml:space="preserve"> عموم</w:t>
        </w:r>
        <w:r w:rsidRPr="00767A16">
          <w:rPr>
            <w:rStyle w:val="Hyperlink"/>
            <w:rFonts w:hint="cs"/>
            <w:noProof/>
            <w:rtl/>
          </w:rPr>
          <w:t>ی</w:t>
        </w:r>
        <w:r w:rsidRPr="00767A16">
          <w:rPr>
            <w:rStyle w:val="Hyperlink"/>
            <w:rFonts w:hint="eastAsia"/>
            <w:noProof/>
            <w:rtl/>
          </w:rPr>
          <w:t>ت</w:t>
        </w:r>
        <w:r w:rsidRPr="00767A16">
          <w:rPr>
            <w:rStyle w:val="Hyperlink"/>
            <w:noProof/>
            <w:rtl/>
          </w:rPr>
          <w:t xml:space="preserve"> آ</w:t>
        </w:r>
        <w:r w:rsidRPr="00767A16">
          <w:rPr>
            <w:rStyle w:val="Hyperlink"/>
            <w:rFonts w:hint="cs"/>
            <w:noProof/>
            <w:rtl/>
          </w:rPr>
          <w:t>ی</w:t>
        </w:r>
        <w:r w:rsidRPr="00767A16">
          <w:rPr>
            <w:rStyle w:val="Hyperlink"/>
            <w:rFonts w:hint="eastAsia"/>
            <w:noProof/>
            <w:rtl/>
          </w:rPr>
          <w:t>ه</w:t>
        </w:r>
        <w:r w:rsidRPr="00767A16">
          <w:rPr>
            <w:rStyle w:val="Hyperlink"/>
            <w:noProof/>
            <w:rtl/>
          </w:rPr>
          <w:t xml:space="preserve"> شر</w:t>
        </w:r>
        <w:r w:rsidRPr="00767A16">
          <w:rPr>
            <w:rStyle w:val="Hyperlink"/>
            <w:rFonts w:hint="cs"/>
            <w:noProof/>
            <w:rtl/>
          </w:rPr>
          <w:t>ی</w:t>
        </w:r>
        <w:r w:rsidRPr="00767A16">
          <w:rPr>
            <w:rStyle w:val="Hyperlink"/>
            <w:rFonts w:hint="eastAsia"/>
            <w:noProof/>
            <w:rtl/>
          </w:rPr>
          <w:t>فه</w:t>
        </w:r>
        <w:r w:rsidRPr="00767A16">
          <w:rPr>
            <w:rStyle w:val="Hyperlink"/>
            <w:noProof/>
            <w:rtl/>
          </w:rPr>
          <w:t xml:space="preserve"> «خذ من اموالهم 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93911249 </w:instrText>
        </w:r>
        <w:r>
          <w:rPr>
            <w:noProof/>
            <w:webHidden/>
          </w:rPr>
          <w:instrText>\h</w:instrText>
        </w:r>
        <w:r>
          <w:rPr>
            <w:noProof/>
            <w:webHidden/>
            <w:rtl/>
          </w:rPr>
          <w:instrText xml:space="preserve"> </w:instrText>
        </w:r>
        <w:r>
          <w:rPr>
            <w:noProof/>
            <w:webHidden/>
            <w:rtl/>
          </w:rPr>
        </w:r>
        <w:r>
          <w:rPr>
            <w:noProof/>
            <w:webHidden/>
            <w:rtl/>
          </w:rPr>
          <w:fldChar w:fldCharType="separate"/>
        </w:r>
        <w:r w:rsidR="00621B86">
          <w:rPr>
            <w:noProof/>
            <w:webHidden/>
            <w:rtl/>
          </w:rPr>
          <w:t>6</w:t>
        </w:r>
        <w:r>
          <w:rPr>
            <w:noProof/>
            <w:webHidden/>
            <w:rtl/>
          </w:rPr>
          <w:fldChar w:fldCharType="end"/>
        </w:r>
      </w:hyperlink>
    </w:p>
    <w:p w:rsidR="00E02A26" w:rsidRDefault="00E02A26" w:rsidP="00E02A2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911250" w:history="1">
        <w:r w:rsidRPr="00767A16">
          <w:rPr>
            <w:rStyle w:val="Hyperlink"/>
            <w:noProof/>
            <w:rtl/>
          </w:rPr>
          <w:t>مرجع ضم</w:t>
        </w:r>
        <w:r w:rsidRPr="00767A16">
          <w:rPr>
            <w:rStyle w:val="Hyperlink"/>
            <w:rFonts w:hint="cs"/>
            <w:noProof/>
            <w:rtl/>
          </w:rPr>
          <w:t>ی</w:t>
        </w:r>
        <w:r w:rsidRPr="00767A16">
          <w:rPr>
            <w:rStyle w:val="Hyperlink"/>
            <w:rFonts w:hint="eastAsia"/>
            <w:noProof/>
            <w:rtl/>
          </w:rPr>
          <w:t>ر</w:t>
        </w:r>
        <w:r w:rsidRPr="00767A16">
          <w:rPr>
            <w:rStyle w:val="Hyperlink"/>
            <w:noProof/>
            <w:rtl/>
          </w:rPr>
          <w:t xml:space="preserve"> «اموالهم» در آ</w:t>
        </w:r>
        <w:r w:rsidRPr="00767A16">
          <w:rPr>
            <w:rStyle w:val="Hyperlink"/>
            <w:rFonts w:hint="cs"/>
            <w:noProof/>
            <w:rtl/>
          </w:rPr>
          <w:t>ی</w:t>
        </w:r>
        <w:r w:rsidRPr="00767A16">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93911250 </w:instrText>
        </w:r>
        <w:r>
          <w:rPr>
            <w:noProof/>
            <w:webHidden/>
          </w:rPr>
          <w:instrText>\h</w:instrText>
        </w:r>
        <w:r>
          <w:rPr>
            <w:noProof/>
            <w:webHidden/>
            <w:rtl/>
          </w:rPr>
          <w:instrText xml:space="preserve"> </w:instrText>
        </w:r>
        <w:r>
          <w:rPr>
            <w:noProof/>
            <w:webHidden/>
            <w:rtl/>
          </w:rPr>
        </w:r>
        <w:r>
          <w:rPr>
            <w:noProof/>
            <w:webHidden/>
            <w:rtl/>
          </w:rPr>
          <w:fldChar w:fldCharType="separate"/>
        </w:r>
        <w:r w:rsidR="00621B86">
          <w:rPr>
            <w:noProof/>
            <w:webHidden/>
            <w:rtl/>
          </w:rPr>
          <w:t>6</w:t>
        </w:r>
        <w:r>
          <w:rPr>
            <w:noProof/>
            <w:webHidden/>
            <w:rtl/>
          </w:rPr>
          <w:fldChar w:fldCharType="end"/>
        </w:r>
      </w:hyperlink>
    </w:p>
    <w:p w:rsidR="00C91EB6" w:rsidRPr="00C91EB6" w:rsidRDefault="00E02A26" w:rsidP="009217DE">
      <w:pPr>
        <w:jc w:val="both"/>
      </w:pPr>
      <w:r>
        <w:rPr>
          <w:rFonts w:cs="B Titr"/>
          <w:noProof/>
          <w:webHidden/>
          <w:color w:val="632423" w:themeColor="accent2" w:themeShade="80"/>
          <w:szCs w:val="24"/>
          <w:rtl/>
        </w:rPr>
        <w:fldChar w:fldCharType="end"/>
      </w:r>
      <w:bookmarkStart w:id="0" w:name="_GoBack"/>
      <w:bookmarkEnd w:id="0"/>
    </w:p>
    <w:p w:rsidR="00F343FB" w:rsidRPr="00A6366F" w:rsidRDefault="00F842AD" w:rsidP="009217D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B1598">
        <w:rPr>
          <w:rtl/>
        </w:rPr>
        <w:t>اشتراط بلوغ در زکات</w:t>
      </w:r>
      <w:r w:rsidR="00025B70">
        <w:rPr>
          <w:rFonts w:hint="cs"/>
          <w:rtl/>
        </w:rPr>
        <w:t xml:space="preserve"> </w:t>
      </w:r>
      <w:r w:rsidR="00386C11" w:rsidRPr="00A6366F">
        <w:rPr>
          <w:rFonts w:hint="cs"/>
          <w:rtl/>
        </w:rPr>
        <w:t>/</w:t>
      </w:r>
      <w:bookmarkStart w:id="2" w:name="BokSabj_d"/>
      <w:bookmarkEnd w:id="2"/>
      <w:r w:rsidR="007B1598">
        <w:rPr>
          <w:rtl/>
        </w:rPr>
        <w:t>من تجب عل</w:t>
      </w:r>
      <w:r w:rsidR="007B1598">
        <w:rPr>
          <w:rFonts w:hint="cs"/>
          <w:rtl/>
        </w:rPr>
        <w:t>ی</w:t>
      </w:r>
      <w:r w:rsidR="007B1598">
        <w:rPr>
          <w:rFonts w:hint="eastAsia"/>
          <w:rtl/>
        </w:rPr>
        <w:t>ه</w:t>
      </w:r>
      <w:r w:rsidR="007B1598">
        <w:rPr>
          <w:rtl/>
        </w:rPr>
        <w:t xml:space="preserve"> الزکاه</w:t>
      </w:r>
      <w:r w:rsidR="00386C11" w:rsidRPr="00A6366F">
        <w:rPr>
          <w:rFonts w:hint="cs"/>
          <w:rtl/>
        </w:rPr>
        <w:t xml:space="preserve"> /</w:t>
      </w:r>
      <w:bookmarkStart w:id="3" w:name="Bokkolli"/>
      <w:bookmarkEnd w:id="3"/>
      <w:r w:rsidR="007B1598">
        <w:rPr>
          <w:rtl/>
        </w:rPr>
        <w:t>زکات</w:t>
      </w:r>
      <w:r w:rsidR="001B6799" w:rsidRPr="00A6366F">
        <w:rPr>
          <w:rFonts w:hint="cs"/>
          <w:rtl/>
        </w:rPr>
        <w:t xml:space="preserve"> </w:t>
      </w:r>
    </w:p>
    <w:p w:rsidR="008F5B4D" w:rsidRPr="009C66D5" w:rsidRDefault="008F5B4D" w:rsidP="009217DE">
      <w:pPr>
        <w:jc w:val="both"/>
        <w:rPr>
          <w:rStyle w:val="Emphasis"/>
          <w:b/>
          <w:bCs w:val="0"/>
          <w:rtl/>
        </w:rPr>
      </w:pPr>
      <w:r w:rsidRPr="009C66D5">
        <w:rPr>
          <w:rStyle w:val="Emphasis"/>
          <w:rFonts w:hint="cs"/>
          <w:b/>
          <w:bCs w:val="0"/>
          <w:rtl/>
        </w:rPr>
        <w:t>خلاصه مباحث گذشته:</w:t>
      </w:r>
    </w:p>
    <w:p w:rsidR="003A6148" w:rsidRDefault="008F5B4D" w:rsidP="009217DE">
      <w:pPr>
        <w:pBdr>
          <w:bottom w:val="double" w:sz="6" w:space="1" w:color="auto"/>
        </w:pBdr>
        <w:jc w:val="both"/>
        <w:rPr>
          <w:rtl/>
        </w:rPr>
      </w:pPr>
      <w:r>
        <w:rPr>
          <w:rFonts w:hint="cs"/>
          <w:rtl/>
        </w:rPr>
        <w:t>متن خلاصه ...</w:t>
      </w:r>
    </w:p>
    <w:p w:rsidR="00247D2F" w:rsidRPr="003A6148" w:rsidRDefault="00247D2F" w:rsidP="009217DE">
      <w:pPr>
        <w:pBdr>
          <w:bottom w:val="double" w:sz="6" w:space="1" w:color="auto"/>
        </w:pBdr>
        <w:jc w:val="both"/>
      </w:pPr>
    </w:p>
    <w:p w:rsidR="008F5B4D" w:rsidRDefault="008F5B4D" w:rsidP="009217DE">
      <w:pPr>
        <w:jc w:val="both"/>
      </w:pPr>
    </w:p>
    <w:p w:rsidR="009217DE" w:rsidRDefault="009217DE" w:rsidP="009217DE">
      <w:pPr>
        <w:pStyle w:val="Heading2"/>
        <w:jc w:val="both"/>
        <w:rPr>
          <w:rFonts w:hint="cs"/>
        </w:rPr>
      </w:pPr>
      <w:bookmarkStart w:id="4" w:name="_Toc93911244"/>
      <w:r>
        <w:rPr>
          <w:rFonts w:hint="cs"/>
          <w:rtl/>
        </w:rPr>
        <w:t>رابطه روایات مثبت زکاه در اصناف تسعه و روایات نافی زکات از مال یتیم</w:t>
      </w:r>
      <w:bookmarkEnd w:id="4"/>
    </w:p>
    <w:p w:rsidR="009217DE" w:rsidRDefault="001377CD" w:rsidP="009217DE">
      <w:pPr>
        <w:jc w:val="both"/>
        <w:rPr>
          <w:rtl/>
        </w:rPr>
      </w:pPr>
      <w:r>
        <w:rPr>
          <w:rFonts w:hint="cs"/>
          <w:rtl/>
        </w:rPr>
        <w:t xml:space="preserve">در این باره بحث بود که رابطه ادله مثبت زکات در غلّات، مواشی و نقدین و روایت «لیس فی مال الیتیم زکاه» چیست؟ بین این دو دلیل، عموم و خصوص من وجه است و امکان دارد گفته شود: بین این دو تعارض مستقر وجود دارد. </w:t>
      </w:r>
    </w:p>
    <w:p w:rsidR="009217DE" w:rsidRDefault="001377CD" w:rsidP="009217DE">
      <w:pPr>
        <w:jc w:val="both"/>
        <w:rPr>
          <w:rtl/>
        </w:rPr>
      </w:pPr>
      <w:r>
        <w:rPr>
          <w:rFonts w:hint="cs"/>
          <w:rtl/>
        </w:rPr>
        <w:t xml:space="preserve">در پاسخ بیان شده: مجموع روایاتی که در صنف خاصی، زکات را ثابت کرده است، مثل یک دلیل واحد تلقی می شود و گویا بیان شده است: «فی الاصناف التسعه زکاه» و رابطه این دلیل با «لیس فی مال الیتیم زکاه»  عموم و خصوص مطلق است. زیرا مراد از این دلیل، اموالی است که اگر صغیر بودن نبود، زکات در آن ثابت بود. در حقیقت این دلیل بیان می کند: «لیس فی الاصناف التسعه من اموال الیتیم زکاه» در نتیجه، دلیل دوم، دلیل اول را تخصیص می زند و زکات در مال طفل نفی می شود. </w:t>
      </w:r>
    </w:p>
    <w:p w:rsidR="009217DE" w:rsidRDefault="009217DE" w:rsidP="009217DE">
      <w:pPr>
        <w:pStyle w:val="Heading3"/>
        <w:jc w:val="both"/>
        <w:rPr>
          <w:rFonts w:hint="cs"/>
          <w:rtl/>
        </w:rPr>
      </w:pPr>
      <w:bookmarkStart w:id="5" w:name="_Toc93911245"/>
      <w:r>
        <w:rPr>
          <w:rFonts w:hint="cs"/>
          <w:rtl/>
        </w:rPr>
        <w:lastRenderedPageBreak/>
        <w:t>تقریب حکومت روایات نافی زکات</w:t>
      </w:r>
      <w:bookmarkEnd w:id="5"/>
      <w:r>
        <w:rPr>
          <w:rFonts w:hint="cs"/>
          <w:rtl/>
        </w:rPr>
        <w:t xml:space="preserve"> </w:t>
      </w:r>
    </w:p>
    <w:p w:rsidR="001A1EA5" w:rsidRDefault="001377CD" w:rsidP="009217DE">
      <w:pPr>
        <w:jc w:val="both"/>
        <w:rPr>
          <w:rtl/>
        </w:rPr>
      </w:pPr>
      <w:r>
        <w:rPr>
          <w:rFonts w:hint="cs"/>
          <w:rtl/>
        </w:rPr>
        <w:t>مرحوم آقای خویی</w:t>
      </w:r>
      <w:r w:rsidR="00577F6E">
        <w:rPr>
          <w:rStyle w:val="FootnoteReference"/>
          <w:rtl/>
        </w:rPr>
        <w:footnoteReference w:id="1"/>
      </w:r>
      <w:r>
        <w:rPr>
          <w:rFonts w:hint="cs"/>
          <w:rtl/>
        </w:rPr>
        <w:t xml:space="preserve"> بیان می کند: اگر این پاسخ پذیرفته نشود، دلیل نافی زکات در مال یتیم حاکم بر دل</w:t>
      </w:r>
      <w:r w:rsidR="00640B5B">
        <w:rPr>
          <w:rFonts w:hint="cs"/>
          <w:rtl/>
        </w:rPr>
        <w:t xml:space="preserve">یل مثبت زکات در اصناف تسعه است و حاکم بر محکوم مقدّم است و بین حاکم و محکوم، نسبت سنجی نمی شود. </w:t>
      </w:r>
    </w:p>
    <w:p w:rsidR="00640B5B" w:rsidRDefault="00577F6E" w:rsidP="009217DE">
      <w:pPr>
        <w:jc w:val="both"/>
      </w:pPr>
      <w:r>
        <w:rPr>
          <w:rFonts w:hint="cs"/>
          <w:rtl/>
        </w:rPr>
        <w:t>حکومت در کلام حاج آقا رضا همدانی</w:t>
      </w:r>
      <w:r w:rsidR="00230012">
        <w:rPr>
          <w:rStyle w:val="FootnoteReference"/>
          <w:rtl/>
        </w:rPr>
        <w:footnoteReference w:id="2"/>
      </w:r>
      <w:r w:rsidR="00230012">
        <w:rPr>
          <w:rFonts w:hint="cs"/>
          <w:rtl/>
        </w:rPr>
        <w:t xml:space="preserve"> </w:t>
      </w:r>
      <w:r>
        <w:rPr>
          <w:rFonts w:hint="cs"/>
          <w:rtl/>
        </w:rPr>
        <w:t xml:space="preserve"> نیز وارد شده است که آقای منتظری</w:t>
      </w:r>
      <w:r>
        <w:rPr>
          <w:rStyle w:val="FootnoteReference"/>
          <w:rtl/>
        </w:rPr>
        <w:footnoteReference w:id="3"/>
      </w:r>
      <w:r w:rsidR="009217DE">
        <w:rPr>
          <w:rFonts w:hint="cs"/>
          <w:rtl/>
        </w:rPr>
        <w:t xml:space="preserve"> کلام حاج آقا رضارا نقل کرده، آن را نقد کن</w:t>
      </w:r>
      <w:r>
        <w:rPr>
          <w:rFonts w:hint="cs"/>
          <w:rtl/>
        </w:rPr>
        <w:t xml:space="preserve">ند. بیان شد: حکومتی که آقای منتظری تفسیر کرده با تفسیر حاج آقا رضا متفاوت است و نباید اشکال را روی مبنای غیر از ایشان طرح کرد. </w:t>
      </w:r>
    </w:p>
    <w:p w:rsidR="009217DE" w:rsidRDefault="009217DE" w:rsidP="009217DE">
      <w:pPr>
        <w:pStyle w:val="Heading4"/>
        <w:jc w:val="both"/>
        <w:rPr>
          <w:rtl/>
        </w:rPr>
      </w:pPr>
      <w:bookmarkStart w:id="6" w:name="_Toc93911246"/>
      <w:r>
        <w:rPr>
          <w:rFonts w:hint="cs"/>
          <w:rtl/>
        </w:rPr>
        <w:t>اشکال: امکان طرف تعارض قرار گرفتن ظهور حاکم در نظارت</w:t>
      </w:r>
      <w:bookmarkEnd w:id="6"/>
    </w:p>
    <w:p w:rsidR="00230012" w:rsidRDefault="00230012" w:rsidP="009217DE">
      <w:pPr>
        <w:jc w:val="both"/>
        <w:rPr>
          <w:rtl/>
        </w:rPr>
      </w:pPr>
      <w:r>
        <w:rPr>
          <w:rFonts w:hint="cs"/>
          <w:rtl/>
        </w:rPr>
        <w:t xml:space="preserve">طبق این مبانی بین حاکم و محکوم نسبت سنجی نمی شود. وجه نسبت سنجی نشدن مباحثی دارد که وارد بحث از آن نمی شویم. حال با پذیرش این مطلب، مرحوم آخوند در حاشیه رسائل متذکّر شدند که حاکم ظهور دومی نیز دارد که آن ظهور، ظهور در اصل حکومت است و گاهی ظهور در اصل حکومت، طرف تعارض قرار می گیرد. اگر حاکم بودن حاکم، مسلّم شود دیگر بین حاکم و محکوم نسبت سنجی نمی شود. پس گاهی با توجه به قرینه از ظهور دلیل در حکومت رفع ید می شود زیرا حکومت دلیل و جنبه نظارت آن، بالظهور است نه بالنصوصیه. این کلام مرحوم آخوند بسیار مهم است که کمتر به آن توجه شده است. </w:t>
      </w:r>
    </w:p>
    <w:p w:rsidR="00577F6E" w:rsidRDefault="00230012" w:rsidP="009217DE">
      <w:pPr>
        <w:jc w:val="both"/>
        <w:rPr>
          <w:rtl/>
        </w:rPr>
      </w:pPr>
      <w:r>
        <w:rPr>
          <w:rFonts w:hint="cs"/>
          <w:rtl/>
        </w:rPr>
        <w:t xml:space="preserve">با توجه به این نکته، «لیس فی مال الیتیم زکاه» ناظر به این است که زکاتی در مال بالغین وجود دارد و بیان می کند: زکاتی که در مال بالغین وجود دارد، در مال صغار نیست. پس ناظر به حکم زکاتی که در رتبه سابق جعل شده، آن را نفی می کند. در نتیجه اصل نظارت به دلیل سابق، صحیح است. اما سوال این است که ناظر به کدام یک از این ادله است: «فی النقدین زکاه»، «فی الغلّات الزکاه» «فی المواشی الزکاه» آیا ناظر به هر سه دلیل است یا ناظر به برخی از آنهاست؟ </w:t>
      </w:r>
    </w:p>
    <w:p w:rsidR="00230012" w:rsidRDefault="00942A7D" w:rsidP="009217DE">
      <w:pPr>
        <w:jc w:val="both"/>
        <w:rPr>
          <w:rtl/>
        </w:rPr>
      </w:pPr>
      <w:r>
        <w:rPr>
          <w:rFonts w:hint="cs"/>
          <w:rtl/>
        </w:rPr>
        <w:t xml:space="preserve">امکان دارد گفته شود: مقدار مسلّم نظارت، نظارت بر دلیل «فی النقدین زکاه» است زیرا به واسطه اجماع و روایات استفاده می شود که در نقدین اطفال، زکات نیست. اما نسبت به دو دلیل دیگر، ظهوری ندارد و اصل حاکم بودن آن نسبت به «فی الغلّات الزکاه» ثابت و مسلّم نیست. </w:t>
      </w:r>
    </w:p>
    <w:p w:rsidR="00942A7D" w:rsidRDefault="00942A7D" w:rsidP="009217DE">
      <w:pPr>
        <w:jc w:val="both"/>
        <w:rPr>
          <w:rtl/>
        </w:rPr>
      </w:pPr>
      <w:r>
        <w:rPr>
          <w:rFonts w:hint="cs"/>
          <w:rtl/>
        </w:rPr>
        <w:lastRenderedPageBreak/>
        <w:t xml:space="preserve">در پاسخ می توان گفت: در اینجا این مقدمه مفروغ عنه است که </w:t>
      </w:r>
      <w:r w:rsidR="009217DE">
        <w:rPr>
          <w:rFonts w:hint="cs"/>
          <w:rtl/>
        </w:rPr>
        <w:t xml:space="preserve">«مال» در </w:t>
      </w:r>
      <w:r>
        <w:rPr>
          <w:rFonts w:hint="cs"/>
          <w:rtl/>
        </w:rPr>
        <w:t>«لیس فی مال الیتیم زکاه» اطلاق دارد و شامل مواشی و غلات و نقدین می شود. پس مجرّد مسلّم بودن نبود زکات در نقدین</w:t>
      </w:r>
      <w:r w:rsidR="009217DE">
        <w:rPr>
          <w:rFonts w:hint="cs"/>
          <w:rtl/>
        </w:rPr>
        <w:t>ِ</w:t>
      </w:r>
      <w:r>
        <w:rPr>
          <w:rFonts w:hint="cs"/>
          <w:rtl/>
        </w:rPr>
        <w:t xml:space="preserve"> اطفال باعث نمی شود که «لیس فی مال الیتیم زکاه» منصرف به</w:t>
      </w:r>
      <w:r w:rsidR="009217DE">
        <w:rPr>
          <w:rFonts w:hint="cs"/>
          <w:rtl/>
        </w:rPr>
        <w:t xml:space="preserve"> نظارت به دلیل</w:t>
      </w:r>
      <w:r>
        <w:rPr>
          <w:rFonts w:hint="cs"/>
          <w:rtl/>
        </w:rPr>
        <w:t xml:space="preserve"> «فی النقدین زکاه» شود بلکه باز نظارت آن به یک دلیل خاص، ترجیح بلا مرجّح است و باید در خود «لیس فی مال الیتیم زکاه» ظهور خاصی داشته باشد که ناظر به یک دلیل است. </w:t>
      </w:r>
    </w:p>
    <w:p w:rsidR="009217DE" w:rsidRDefault="009217DE" w:rsidP="009217DE">
      <w:pPr>
        <w:pStyle w:val="Heading4"/>
        <w:jc w:val="both"/>
        <w:rPr>
          <w:rtl/>
        </w:rPr>
      </w:pPr>
      <w:bookmarkStart w:id="7" w:name="_Toc93911247"/>
      <w:r>
        <w:rPr>
          <w:rFonts w:hint="cs"/>
          <w:rtl/>
        </w:rPr>
        <w:t>بازگشت اثبات نظارت به دلیل واحد تلقّی کردن سه دلیل مثبت زکات</w:t>
      </w:r>
      <w:bookmarkEnd w:id="7"/>
    </w:p>
    <w:p w:rsidR="009217DE" w:rsidRDefault="00942A7D" w:rsidP="009217DE">
      <w:pPr>
        <w:jc w:val="both"/>
        <w:rPr>
          <w:rtl/>
        </w:rPr>
      </w:pPr>
      <w:r>
        <w:rPr>
          <w:rFonts w:hint="cs"/>
          <w:rtl/>
        </w:rPr>
        <w:t xml:space="preserve">نتیجه این سخن این است که باید سه روایت را به منزله روایت واحد گرفت. زیرا وقتی بین هر سه دلیل تفاوتی نیست، در رتبه واحد هستند و به منزله دلیل واحد تلقّی می شوند. پس ترجیح بلا مرجّح بودن نظارت «لیس فی مال الیتیم زکاه» به یک دلیل دون اخری، باعث می شود هر سه دلیل را دلیل واحد بدانیم. مرحوم آقای حکیم نیز بیان کرده است: چون نسبت «لیس فی مال الیتیم زکاه» </w:t>
      </w:r>
      <w:r w:rsidR="00787F72">
        <w:rPr>
          <w:rFonts w:hint="cs"/>
          <w:rtl/>
        </w:rPr>
        <w:t>با تک تک «فی الغلّات زکاه» «فی المواشی زکاه» «</w:t>
      </w:r>
      <w:r w:rsidR="009217DE">
        <w:rPr>
          <w:rFonts w:hint="cs"/>
          <w:rtl/>
        </w:rPr>
        <w:t xml:space="preserve">فی النقدین زکاه» نسبت واحدی است، </w:t>
      </w:r>
      <w:r w:rsidR="00787F72">
        <w:rPr>
          <w:rFonts w:hint="cs"/>
          <w:rtl/>
        </w:rPr>
        <w:t xml:space="preserve">کل آنها به منزله دلیل واحد تلقّی </w:t>
      </w:r>
      <w:r w:rsidR="009217DE">
        <w:rPr>
          <w:rFonts w:hint="cs"/>
          <w:rtl/>
        </w:rPr>
        <w:t xml:space="preserve">می </w:t>
      </w:r>
      <w:r w:rsidR="00787F72">
        <w:rPr>
          <w:rFonts w:hint="cs"/>
          <w:rtl/>
        </w:rPr>
        <w:t xml:space="preserve">شوند. در نتیجه با رعایت این نکته، نسبت تغییر می کند و به عموم و خصوص مطلق تبدیل می شود و دیگر نیازی به بحث حکومت نداریم. </w:t>
      </w:r>
    </w:p>
    <w:p w:rsidR="009217DE" w:rsidRDefault="00787F72" w:rsidP="009217DE">
      <w:pPr>
        <w:jc w:val="both"/>
        <w:rPr>
          <w:rtl/>
        </w:rPr>
      </w:pPr>
      <w:r>
        <w:rPr>
          <w:rFonts w:hint="cs"/>
          <w:rtl/>
        </w:rPr>
        <w:t xml:space="preserve">به عبارتی دیگر، رعایت حکومت «لیس فی مال الیتیم زکاه» بر «فی الغلّات زکاه» متوقف بر آن است که گفته شود: دلیل ناظر به هر سه دلیل است. با این فرض، مجموع را باید به منزله دلیل واحد بگیریم و نسبت به عموم و خصوص مطلق تبدیل می شود. </w:t>
      </w:r>
    </w:p>
    <w:p w:rsidR="00942A7D" w:rsidRDefault="00787F72" w:rsidP="009217DE">
      <w:pPr>
        <w:jc w:val="both"/>
        <w:rPr>
          <w:rtl/>
        </w:rPr>
      </w:pPr>
      <w:r>
        <w:rPr>
          <w:rFonts w:hint="cs"/>
          <w:rtl/>
        </w:rPr>
        <w:t xml:space="preserve">پس اثبات نظارت «لیس فی مال الیتیم زکاه» بر «فی الغلات زکاه» نیازمند مقدمه ای است که با توجه به آن دیگر نیازی به بیان حکومت نداریم. اگر این مقدمه تامّ نباشد، اصل نظارت بر «فی الغلّات زکاه» از بین می رود و اگر بگوییم باید به هر سه دلیل ناظر باشد، هر سه دلیل باید به منزله دلیل واحد تلقّی شوند و نسبت به عموم و خصوص مطلق تبدیل می شود. در نتیجه، فرض بقاء نسبت عموم و خصوص من وجه، فرع آن است که سه دلیل مجزا در نظر گرفته شوند و با این فرض، حکومت نیز از بین می رود زیرا حکومت داشتن «لیس فی مال الیتیم زکاه» به خصوص «فی الغلّات زکاه» فرع آن است که سه دلیل به منزله دلیل واحد باشند. با این فرض، دیگر نسبت بین آنها عموم و خصوص مطلق است و نیازی به بحث حکومت نداریم. بنابراین استفاده از قاعده نسبت سنجی نشدن بین حاکم و محکوم، فرع مقدمه ای است که خاصّیت قاعده را از بین می برد. </w:t>
      </w:r>
    </w:p>
    <w:p w:rsidR="00787F72" w:rsidRDefault="00787F72" w:rsidP="009217DE">
      <w:pPr>
        <w:jc w:val="both"/>
        <w:rPr>
          <w:rtl/>
        </w:rPr>
      </w:pPr>
      <w:r>
        <w:rPr>
          <w:rFonts w:hint="cs"/>
          <w:rtl/>
        </w:rPr>
        <w:lastRenderedPageBreak/>
        <w:t xml:space="preserve">البته اصل این مطلب صحیح است و سه دلیل باید به منزله دلیل واحد در نظر گرفته شوند و مجرّد اینکه خارجا می دانیم در نقدین یتیم زکات است، باعث نمی شود گفته شود: «لیس فی مال الیتیم زکاه» تنها ناظر به زکات نقدین است و قدر متیّقن خارجی باعث نمی شود که دلیل منحصر در خصوص نقدین شود. </w:t>
      </w:r>
    </w:p>
    <w:p w:rsidR="009217DE" w:rsidRDefault="009217DE" w:rsidP="009217DE">
      <w:pPr>
        <w:pStyle w:val="Heading2"/>
        <w:jc w:val="both"/>
        <w:rPr>
          <w:rtl/>
        </w:rPr>
      </w:pPr>
      <w:bookmarkStart w:id="8" w:name="_Toc93911248"/>
      <w:r>
        <w:rPr>
          <w:rFonts w:hint="cs"/>
          <w:rtl/>
        </w:rPr>
        <w:t>بررسی انصراف «مال» به خصوص نقدین</w:t>
      </w:r>
      <w:bookmarkEnd w:id="8"/>
      <w:r>
        <w:rPr>
          <w:rFonts w:hint="cs"/>
          <w:rtl/>
        </w:rPr>
        <w:t xml:space="preserve"> </w:t>
      </w:r>
    </w:p>
    <w:p w:rsidR="00787F72" w:rsidRDefault="00787F72" w:rsidP="009217DE">
      <w:pPr>
        <w:jc w:val="both"/>
        <w:rPr>
          <w:rtl/>
        </w:rPr>
      </w:pPr>
      <w:r>
        <w:rPr>
          <w:rFonts w:hint="cs"/>
          <w:rtl/>
        </w:rPr>
        <w:t>آقای منتظری مطلبی دارند که می گویند سابقا به آن قائل بودیم ولی از آن برگشتیم. بیان سابق ایشان بوده است که کلمه «مال» اختصاص به نقدین دارد. ایشان این مطلب را اینگونه تقریب کرده است:</w:t>
      </w:r>
    </w:p>
    <w:p w:rsidR="00787F72" w:rsidRDefault="00787F72" w:rsidP="009217DE">
      <w:pPr>
        <w:jc w:val="both"/>
        <w:rPr>
          <w:color w:val="000080"/>
          <w:rtl/>
        </w:rPr>
      </w:pPr>
      <w:r w:rsidRPr="00787F72">
        <w:rPr>
          <w:color w:val="000080"/>
          <w:rtl/>
        </w:rPr>
        <w:t>يحتمل أن يراد بالمال في تلك الروايات</w:t>
      </w:r>
      <w:r w:rsidR="004074EE">
        <w:rPr>
          <w:rFonts w:hint="cs"/>
          <w:color w:val="000080"/>
          <w:rtl/>
        </w:rPr>
        <w:t xml:space="preserve"> </w:t>
      </w:r>
      <w:r w:rsidR="004074EE" w:rsidRPr="004074EE">
        <w:rPr>
          <w:rFonts w:hint="cs"/>
          <w:rtl/>
        </w:rPr>
        <w:t>(روایات لیس فی مال الیتیم زکاه)</w:t>
      </w:r>
      <w:r w:rsidRPr="004074EE">
        <w:rPr>
          <w:rtl/>
        </w:rPr>
        <w:t xml:space="preserve"> </w:t>
      </w:r>
      <w:r w:rsidRPr="00787F72">
        <w:rPr>
          <w:color w:val="000080"/>
          <w:rtl/>
        </w:rPr>
        <w:t>النقدان لكونهما الملاك و المعيار في المالية حتى في الأشياء الأخر و قد مرّ عن ابن الأثير ان المال في الأصل ما يملك من الذهب و الفضة</w:t>
      </w:r>
      <w:r>
        <w:rPr>
          <w:rStyle w:val="FootnoteReference"/>
          <w:color w:val="000080"/>
          <w:rtl/>
        </w:rPr>
        <w:footnoteReference w:id="4"/>
      </w:r>
      <w:r w:rsidRPr="00787F72">
        <w:rPr>
          <w:rFonts w:hint="cs"/>
          <w:color w:val="000080"/>
          <w:rtl/>
        </w:rPr>
        <w:t xml:space="preserve"> </w:t>
      </w:r>
    </w:p>
    <w:p w:rsidR="004074EE" w:rsidRDefault="004074EE" w:rsidP="009217DE">
      <w:pPr>
        <w:jc w:val="both"/>
        <w:rPr>
          <w:rtl/>
        </w:rPr>
      </w:pPr>
      <w:r>
        <w:rPr>
          <w:rFonts w:hint="cs"/>
          <w:rtl/>
        </w:rPr>
        <w:t>ایشان چند بار این مطلب را تکرار کردند که چون ملاک و معیار در مالیت، نقدان است، احتمال دارد «مال» منحصر در نقدان باشد. اما این مطلب صحیح نیست:</w:t>
      </w:r>
    </w:p>
    <w:p w:rsidR="004074EE" w:rsidRDefault="004074EE" w:rsidP="009217DE">
      <w:pPr>
        <w:jc w:val="both"/>
        <w:rPr>
          <w:rtl/>
        </w:rPr>
      </w:pPr>
      <w:r>
        <w:rPr>
          <w:rFonts w:hint="cs"/>
          <w:rtl/>
        </w:rPr>
        <w:t>اولا: معنای اینکه ملاک و معیار در مالیت نقدان است، این است که اندازه</w:t>
      </w:r>
      <w:r w:rsidR="009217DE">
        <w:rPr>
          <w:rFonts w:hint="cs"/>
          <w:rtl/>
        </w:rPr>
        <w:t xml:space="preserve"> گیری مالیّت به وسیله نقدان است در حالی که</w:t>
      </w:r>
      <w:r>
        <w:rPr>
          <w:rFonts w:hint="cs"/>
          <w:rtl/>
        </w:rPr>
        <w:t xml:space="preserve"> مجرّد وجود وسیله اندازه گیری خاص، سبب انحصار شیء در آن نمی شود. مثلا اندازه گیری طول به متر است. آیا طول منحصر در متر است؟ یا اندازه گیری وزن به کیلو است. در بحث حاضر نیز مثلا خانه با درهم یا دینار اندازه گیری می شود. مجرّد اینکه وسیله اندازه گیری مالیّت اشیاء، درهم و دینار است چه ارتباطی به این دارد که مال اختصاص به درهم و دینار دارد؟ </w:t>
      </w:r>
    </w:p>
    <w:p w:rsidR="004074EE" w:rsidRDefault="004074EE" w:rsidP="009217DE">
      <w:pPr>
        <w:jc w:val="both"/>
        <w:rPr>
          <w:rtl/>
        </w:rPr>
      </w:pPr>
      <w:r>
        <w:rPr>
          <w:rFonts w:hint="cs"/>
          <w:rtl/>
        </w:rPr>
        <w:t xml:space="preserve">ثانیا: ایشان در ادامه از ابن اثیر نقل کرده که مال در اصل به معنای خصوص ذهب و فضه بوده است. بیان شد: مراد از اصل، اصل لغت و پیش از پیامبر صلی الله علیه و آله و سلّم است و در زمان ایشان «مال» در زمان عام به کار می رفته است. صرف نظر از این اشکال، ابن اثیر «مال» را به معنای مطلق ذهب و فضّه در اصل دانسته است نه خصوص درهم و دینار. البته در برخی از عبارات که نقل کردیم، «مال» در خصوص درهم و دینار استعمال می شده است. پس عبارت ابن اثیر ربطی به بحث ما ندارد که در آن «مال» بر مطلق ذهب و فضه اطلاق شده است در حالی که بحث ما خصوص درهم و دینار بود. </w:t>
      </w:r>
    </w:p>
    <w:p w:rsidR="005D35BE" w:rsidRDefault="005D35BE" w:rsidP="009217DE">
      <w:pPr>
        <w:jc w:val="both"/>
        <w:rPr>
          <w:rtl/>
        </w:rPr>
      </w:pPr>
      <w:r>
        <w:rPr>
          <w:rFonts w:hint="cs"/>
          <w:rtl/>
        </w:rPr>
        <w:t>سوال: نقدین حتما طلا و نقره مسکوک است؟</w:t>
      </w:r>
    </w:p>
    <w:p w:rsidR="005D35BE" w:rsidRDefault="005D35BE" w:rsidP="009217DE">
      <w:pPr>
        <w:jc w:val="both"/>
        <w:rPr>
          <w:rtl/>
        </w:rPr>
      </w:pPr>
      <w:r>
        <w:rPr>
          <w:rFonts w:hint="cs"/>
          <w:rtl/>
        </w:rPr>
        <w:t>پاسخ: بله نقدین طلا و نقره مسکوک است و معیار اندازه گیری ارزش نیز درهم و دینار است نه ذهب و فضّه.</w:t>
      </w:r>
    </w:p>
    <w:p w:rsidR="005D35BE" w:rsidRDefault="005D35BE" w:rsidP="009217DE">
      <w:pPr>
        <w:jc w:val="both"/>
        <w:rPr>
          <w:rtl/>
        </w:rPr>
      </w:pPr>
      <w:r>
        <w:rPr>
          <w:rFonts w:hint="cs"/>
          <w:rtl/>
        </w:rPr>
        <w:lastRenderedPageBreak/>
        <w:t xml:space="preserve">بیان شد: نفس ملاک اندازه گیری باعث حصر نمی شود و اگر باعث حصر شود، درباره نقدین است در حالی که عبارت ابن اثیر در ارتباط به ذهب و فضه است. البته در برخی از کتب لغت، نقل شده که در برخی از استعمالات «مال» به خصوص درهم و دینار اطلاق می شده است که این ارتباطی به بحث ابن اثیر ندارد. </w:t>
      </w:r>
    </w:p>
    <w:p w:rsidR="005D35BE" w:rsidRDefault="005D35BE" w:rsidP="009217DE">
      <w:pPr>
        <w:jc w:val="both"/>
        <w:rPr>
          <w:rtl/>
        </w:rPr>
      </w:pPr>
      <w:r>
        <w:rPr>
          <w:rFonts w:hint="cs"/>
          <w:rtl/>
        </w:rPr>
        <w:t>سوال: گفته شده درهم و دینار واحد اندازه گیری وزن است.</w:t>
      </w:r>
    </w:p>
    <w:p w:rsidR="00002F75" w:rsidRDefault="005D35BE" w:rsidP="00002F75">
      <w:pPr>
        <w:jc w:val="both"/>
        <w:rPr>
          <w:rtl/>
        </w:rPr>
      </w:pPr>
      <w:r>
        <w:rPr>
          <w:rFonts w:hint="cs"/>
          <w:rtl/>
        </w:rPr>
        <w:t>پاسخ: درهم و دینار مشترک لفظی است.</w:t>
      </w:r>
      <w:r w:rsidR="00002F75">
        <w:rPr>
          <w:rFonts w:hint="cs"/>
          <w:rtl/>
        </w:rPr>
        <w:t xml:space="preserve"> یک</w:t>
      </w:r>
      <w:r>
        <w:rPr>
          <w:rFonts w:hint="cs"/>
          <w:rtl/>
        </w:rPr>
        <w:t xml:space="preserve"> واحد اندازه گیری وزن به نام درهم وجود داشته و یک سکه به نام درهم وجود داشته است و این دو متفاوت </w:t>
      </w:r>
      <w:r w:rsidR="00002F75">
        <w:rPr>
          <w:rFonts w:hint="cs"/>
          <w:rtl/>
        </w:rPr>
        <w:t>هستند</w:t>
      </w:r>
      <w:r>
        <w:rPr>
          <w:rFonts w:hint="cs"/>
          <w:rtl/>
        </w:rPr>
        <w:t>. من اولین بار در کتاب اوزان و مقیاسها در اسلام نوشته والتر هینتس و ترجمه دکتر غلامرضا ورهرام این مطلب را دیدم</w:t>
      </w:r>
      <w:r w:rsidR="00002F75">
        <w:rPr>
          <w:rFonts w:hint="cs"/>
          <w:rtl/>
        </w:rPr>
        <w:t xml:space="preserve"> و</w:t>
      </w:r>
      <w:r>
        <w:rPr>
          <w:rFonts w:hint="cs"/>
          <w:rtl/>
        </w:rPr>
        <w:t xml:space="preserve"> در رساله آیت الله والد حاشیه ای زدم و در رساله ایشان به این کتاب آدرس داده ام. در این کتاب آمده است: درهم و دینار مشترک لفظی است. یک درهم و دینار مسکوک است و دیگری واحد وزن بوده است. این درهم به خاطر مشابهت با آن درهم، به درهم اطلاق شده است. شبیه کلمه تُن، که در اصل ماهی بزرگی بوده است که </w:t>
      </w:r>
      <w:r w:rsidR="00002F75">
        <w:rPr>
          <w:rFonts w:hint="cs"/>
          <w:rtl/>
        </w:rPr>
        <w:t xml:space="preserve">چون </w:t>
      </w:r>
      <w:r>
        <w:rPr>
          <w:rFonts w:hint="cs"/>
          <w:rtl/>
        </w:rPr>
        <w:t>معمو</w:t>
      </w:r>
      <w:r w:rsidR="00002F75">
        <w:rPr>
          <w:rFonts w:hint="cs"/>
          <w:rtl/>
        </w:rPr>
        <w:t>لا به اندازه هزار کیلو بوده است،</w:t>
      </w:r>
      <w:r>
        <w:rPr>
          <w:rFonts w:hint="cs"/>
          <w:rtl/>
        </w:rPr>
        <w:t xml:space="preserve"> به واحد وزن اطلاق می شود. پس درهم یک معنا دارد و واحد وزن، معنای دیگری دارد. مرحوم سردار کابلی در محاسبات بین این دو </w:t>
      </w:r>
      <w:r w:rsidR="00002F75">
        <w:rPr>
          <w:rFonts w:hint="cs"/>
          <w:rtl/>
        </w:rPr>
        <w:t xml:space="preserve">اصطلاح خلط کرده است. ایشان </w:t>
      </w:r>
      <w:r>
        <w:rPr>
          <w:rFonts w:hint="cs"/>
          <w:rtl/>
        </w:rPr>
        <w:t xml:space="preserve">درهمی که ملاک محاسبه رطل و کرّ است را همین درهم مسکوک گرفته است و با اندازه گیری یک سکه، رطل و کرّ را اندازه گرفته است. در حالی که درهمی که ملاک اندازه گیری رطل است، واحد وزن است. البته این دو نزدیک به هم هستند و همین علت نام گذاری به این نام بوده است. </w:t>
      </w:r>
    </w:p>
    <w:p w:rsidR="008E6537" w:rsidRDefault="008E6537" w:rsidP="00002F75">
      <w:pPr>
        <w:jc w:val="both"/>
        <w:rPr>
          <w:rtl/>
        </w:rPr>
      </w:pPr>
      <w:r>
        <w:rPr>
          <w:rFonts w:hint="cs"/>
          <w:rtl/>
        </w:rPr>
        <w:t xml:space="preserve">به هر حال، ملاک اندازه گیری ارزش، درهم به معنای مسکوک است و مثلا در فروش خانه، می گویند: چند درهم یا دینار می ارزد. در حال حاضر نیز واحد پولی کشور ملاک اندازه گیری ارزش است. در گذشته نیز واحد پولی درهم و دینار بوده است که ظاهر درهم اصل بوده و دینار نیز بر اساس درهم اندازه گیری می شده است. قیمت اصلی دینار، 10 درهم است و در برخی از مواقع تا 8 درهم کاهش پیدا کرده و گاهی تا 16 درهم افزایش پیدا می کرده است. البته برخی می گویند: واحد اندازه گیری اشیاء صغیر با درهم بوده و اشیاء کبیر با دینار بوده است. مثلا در ارزش گذاری خانه، به دینار ارزش می گذاشتند و مثلا گوسفند را با درهم ارزش گذاری می کردند. فارغ از این مباحث، اینکه مدار اندازه گیری به چه چیزی است، ربطی به اختصاص معنای «مال» ندارد و باعث نمی شود که «مال» به وسیله اندازه گیری اختصاص داده شود. چنانچه در تمام کمّیت ها، کمیّت به چیزی که به وسیله آن اندازه گیری می شود، اختصاص پیدا نمی کند. </w:t>
      </w:r>
    </w:p>
    <w:p w:rsidR="00002F75" w:rsidRDefault="00002F75" w:rsidP="00002F75">
      <w:pPr>
        <w:pStyle w:val="Heading2"/>
        <w:rPr>
          <w:rtl/>
        </w:rPr>
      </w:pPr>
      <w:bookmarkStart w:id="9" w:name="_Toc93911249"/>
      <w:r>
        <w:rPr>
          <w:rFonts w:hint="cs"/>
          <w:rtl/>
        </w:rPr>
        <w:lastRenderedPageBreak/>
        <w:t>اختصاص یا عمومیت آیه شریفه «خذ من اموالهم صدقه»</w:t>
      </w:r>
      <w:r w:rsidR="00600DFD">
        <w:rPr>
          <w:rFonts w:hint="cs"/>
          <w:rtl/>
        </w:rPr>
        <w:t>؟</w:t>
      </w:r>
      <w:bookmarkEnd w:id="9"/>
    </w:p>
    <w:p w:rsidR="005D35BE" w:rsidRDefault="003E307F" w:rsidP="009217DE">
      <w:pPr>
        <w:jc w:val="both"/>
        <w:rPr>
          <w:rtl/>
        </w:rPr>
      </w:pPr>
      <w:r>
        <w:rPr>
          <w:rFonts w:hint="cs"/>
          <w:rtl/>
        </w:rPr>
        <w:t>در گذشته بحثی مطرح شد که مناسب است دوباره تکرار شود. این بحث در کلام آقای روحانی و منتظری و هاشمی وارد شده است. بحث این بود که آیا آیه شریفه</w:t>
      </w:r>
      <w:r>
        <w:rPr>
          <w:rFonts w:cs="Calibri"/>
          <w:rtl/>
        </w:rPr>
        <w:t>﴿</w:t>
      </w:r>
      <w:r w:rsidRPr="003E307F">
        <w:rPr>
          <w:color w:val="008000"/>
          <w:rtl/>
        </w:rPr>
        <w:t>خُذْ مِنْ أَمْوَالِهِمْ صَدَقَةً</w:t>
      </w:r>
      <w:r w:rsidRPr="003E307F">
        <w:rPr>
          <w:rFonts w:cs="Calibri"/>
          <w:color w:val="008000"/>
          <w:rtl/>
        </w:rPr>
        <w:t>﴾</w:t>
      </w:r>
      <w:r w:rsidR="008E6537">
        <w:rPr>
          <w:rFonts w:hint="cs"/>
          <w:rtl/>
        </w:rPr>
        <w:t xml:space="preserve"> </w:t>
      </w:r>
      <w:r>
        <w:rPr>
          <w:rFonts w:hint="cs"/>
          <w:rtl/>
        </w:rPr>
        <w:t xml:space="preserve">نسبت به زکات از اموال طفل، اطلاق دارد؟ </w:t>
      </w:r>
    </w:p>
    <w:p w:rsidR="003E307F" w:rsidRDefault="003E307F" w:rsidP="00600DFD">
      <w:pPr>
        <w:jc w:val="both"/>
        <w:rPr>
          <w:rtl/>
        </w:rPr>
      </w:pPr>
      <w:r>
        <w:rPr>
          <w:rFonts w:hint="cs"/>
          <w:rtl/>
        </w:rPr>
        <w:t xml:space="preserve">ما به خاطر «تطهّرهم و تزکّیهم بها» اطلاق آیه را نفی کردیم. این تقریب مورد اشکال آقای روحانی و پس از ایشان آقای هاشمی قرار گرفته است. بحث از آیه نیازمند بحث کامل تری است. </w:t>
      </w:r>
    </w:p>
    <w:p w:rsidR="00600DFD" w:rsidRDefault="00600DFD" w:rsidP="00600DFD">
      <w:pPr>
        <w:pStyle w:val="Heading3"/>
        <w:rPr>
          <w:rtl/>
        </w:rPr>
      </w:pPr>
      <w:bookmarkStart w:id="10" w:name="_Toc93911250"/>
      <w:r>
        <w:rPr>
          <w:rFonts w:hint="cs"/>
          <w:rtl/>
        </w:rPr>
        <w:t>مرجع ضمیر «اموالهم» در آیه</w:t>
      </w:r>
      <w:bookmarkEnd w:id="10"/>
    </w:p>
    <w:p w:rsidR="00600DFD" w:rsidRDefault="003E307F" w:rsidP="009217DE">
      <w:pPr>
        <w:jc w:val="both"/>
        <w:rPr>
          <w:rtl/>
        </w:rPr>
      </w:pPr>
      <w:r>
        <w:rPr>
          <w:rFonts w:hint="cs"/>
          <w:rtl/>
        </w:rPr>
        <w:t xml:space="preserve">در آیه باید دید مرجع ضمیر </w:t>
      </w:r>
      <w:r>
        <w:rPr>
          <w:rFonts w:cs="Calibri"/>
          <w:rtl/>
        </w:rPr>
        <w:t>﴿</w:t>
      </w:r>
      <w:r w:rsidRPr="003E307F">
        <w:rPr>
          <w:color w:val="008000"/>
          <w:rtl/>
        </w:rPr>
        <w:t>خُذْ مِنْ أَمْوَالِهِمْ صَدَقَةً</w:t>
      </w:r>
      <w:r w:rsidRPr="003E307F">
        <w:rPr>
          <w:rFonts w:cs="Calibri"/>
          <w:color w:val="008000"/>
          <w:rtl/>
        </w:rPr>
        <w:t>﴾</w:t>
      </w:r>
      <w:r>
        <w:rPr>
          <w:rFonts w:hint="cs"/>
          <w:rtl/>
        </w:rPr>
        <w:t xml:space="preserve"> چیست؟ </w:t>
      </w:r>
    </w:p>
    <w:p w:rsidR="003E307F" w:rsidRDefault="003E307F" w:rsidP="009217DE">
      <w:pPr>
        <w:jc w:val="both"/>
        <w:rPr>
          <w:rtl/>
        </w:rPr>
      </w:pPr>
      <w:r>
        <w:rPr>
          <w:rFonts w:hint="cs"/>
          <w:rtl/>
        </w:rPr>
        <w:t xml:space="preserve">نوع مفسّرین مرجع ضمیر را به گونه ای تفسیر می کنند که باعث می شود که آیه هیچ ارتباطی به صغیر نداشته باشد. برای روشن شدن بحث، آیه را مجدّدا قرائت می کنیم و پس از آن روایات اهل بیت علیهم السلام را از تفسیر نور الثقلین خواهیم خواند. در آیه </w:t>
      </w:r>
      <w:r w:rsidR="005C7C4E">
        <w:rPr>
          <w:rFonts w:hint="cs"/>
          <w:rtl/>
        </w:rPr>
        <w:t>101</w:t>
      </w:r>
      <w:r>
        <w:rPr>
          <w:rFonts w:hint="cs"/>
          <w:rtl/>
        </w:rPr>
        <w:t xml:space="preserve"> سوره توبه وارد شده است:</w:t>
      </w:r>
    </w:p>
    <w:p w:rsidR="005C7C4E" w:rsidRDefault="005C7C4E" w:rsidP="009217DE">
      <w:pPr>
        <w:jc w:val="both"/>
        <w:rPr>
          <w:rFonts w:ascii="Sakkal Majalla" w:hAnsi="Sakkal Majalla" w:cs="Sakkal Majalla"/>
          <w:color w:val="008000"/>
          <w:rtl/>
        </w:rPr>
      </w:pPr>
      <w:r w:rsidRPr="005C7C4E">
        <w:rPr>
          <w:color w:val="008000"/>
          <w:rtl/>
        </w:rPr>
        <w:t xml:space="preserve">وَ مِمَّنْ حَوْلَكُمْ مِنَ الْأَعْرَابِ مُنَافِقُونَ وَ مِنْ أَهْلِ الْمَدِينَةِ مَرَدُوا عَلَى النِّفَاقِ لاَ تَعْلَمُهُمْ نَحْنُ نَعْلَمُهُمْ سَنُعَذِّبُهُمْ مَرَّتَيْنِ ثُمَّ يُرَدُّونَ إِلَى عَذَابٍ عَظِيمٍ </w:t>
      </w:r>
      <w:r w:rsidRPr="005C7C4E">
        <w:rPr>
          <w:rFonts w:ascii="Sakkal Majalla" w:hAnsi="Sakkal Majalla" w:cs="Sakkal Majalla" w:hint="cs"/>
          <w:color w:val="008000"/>
          <w:rtl/>
        </w:rPr>
        <w:t>﴿</w:t>
      </w:r>
      <w:r w:rsidRPr="005C7C4E">
        <w:rPr>
          <w:color w:val="008000"/>
          <w:rtl/>
        </w:rPr>
        <w:t>101</w:t>
      </w:r>
      <w:r w:rsidRPr="005C7C4E">
        <w:rPr>
          <w:rFonts w:ascii="Sakkal Majalla" w:hAnsi="Sakkal Majalla" w:cs="Sakkal Majalla" w:hint="cs"/>
          <w:color w:val="008000"/>
          <w:rtl/>
        </w:rPr>
        <w:t>﴾</w:t>
      </w:r>
    </w:p>
    <w:p w:rsidR="005C7C4E" w:rsidRPr="005C7C4E" w:rsidRDefault="005C7C4E" w:rsidP="009217DE">
      <w:pPr>
        <w:jc w:val="both"/>
        <w:rPr>
          <w:rtl/>
        </w:rPr>
      </w:pPr>
      <w:r>
        <w:rPr>
          <w:rFonts w:hint="cs"/>
          <w:rtl/>
        </w:rPr>
        <w:t>برخی اعراب بادیه نشین و برخی از اهل مدینه، منافق هستند.</w:t>
      </w:r>
    </w:p>
    <w:p w:rsidR="005C7C4E" w:rsidRDefault="005C7C4E" w:rsidP="009217DE">
      <w:pPr>
        <w:jc w:val="both"/>
        <w:rPr>
          <w:rFonts w:ascii="Sakkal Majalla" w:hAnsi="Sakkal Majalla" w:cs="Sakkal Majalla"/>
          <w:color w:val="008000"/>
          <w:rtl/>
        </w:rPr>
      </w:pPr>
      <w:r w:rsidRPr="005C7C4E">
        <w:rPr>
          <w:rFonts w:hint="cs"/>
          <w:color w:val="008000"/>
          <w:rtl/>
        </w:rPr>
        <w:t>وَ</w:t>
      </w:r>
      <w:r w:rsidRPr="005C7C4E">
        <w:rPr>
          <w:color w:val="008000"/>
          <w:rtl/>
        </w:rPr>
        <w:t xml:space="preserve"> </w:t>
      </w:r>
      <w:r w:rsidRPr="005C7C4E">
        <w:rPr>
          <w:rFonts w:hint="cs"/>
          <w:color w:val="008000"/>
          <w:rtl/>
        </w:rPr>
        <w:t>آخَرُونَ</w:t>
      </w:r>
      <w:r w:rsidRPr="005C7C4E">
        <w:rPr>
          <w:color w:val="008000"/>
          <w:rtl/>
        </w:rPr>
        <w:t xml:space="preserve"> </w:t>
      </w:r>
      <w:r w:rsidRPr="005C7C4E">
        <w:rPr>
          <w:rFonts w:hint="cs"/>
          <w:color w:val="008000"/>
          <w:rtl/>
        </w:rPr>
        <w:t>اعْتَرَفُوا</w:t>
      </w:r>
      <w:r w:rsidRPr="005C7C4E">
        <w:rPr>
          <w:color w:val="008000"/>
          <w:rtl/>
        </w:rPr>
        <w:t xml:space="preserve"> </w:t>
      </w:r>
      <w:r w:rsidRPr="005C7C4E">
        <w:rPr>
          <w:rFonts w:hint="cs"/>
          <w:color w:val="008000"/>
          <w:rtl/>
        </w:rPr>
        <w:t>بِذُنُوبِهِمْ</w:t>
      </w:r>
      <w:r w:rsidRPr="005C7C4E">
        <w:rPr>
          <w:color w:val="008000"/>
          <w:rtl/>
        </w:rPr>
        <w:t xml:space="preserve"> </w:t>
      </w:r>
      <w:r w:rsidRPr="005C7C4E">
        <w:rPr>
          <w:rFonts w:hint="cs"/>
          <w:color w:val="008000"/>
          <w:rtl/>
        </w:rPr>
        <w:t>خَ</w:t>
      </w:r>
      <w:r w:rsidRPr="005C7C4E">
        <w:rPr>
          <w:color w:val="008000"/>
          <w:rtl/>
        </w:rPr>
        <w:t xml:space="preserve">لَطُوا عَمَلاً صَالِحاً وَ آخَرَ سَيِّئاً عَسَى اللَّهُ أَنْ يَتُوبَ عَلَيْهِمْ إِنَّ اللَّهَ غَفُورٌ رَحِيمٌ </w:t>
      </w:r>
      <w:r w:rsidRPr="005C7C4E">
        <w:rPr>
          <w:rFonts w:ascii="Sakkal Majalla" w:hAnsi="Sakkal Majalla" w:cs="Sakkal Majalla" w:hint="cs"/>
          <w:color w:val="008000"/>
          <w:rtl/>
        </w:rPr>
        <w:t>﴿</w:t>
      </w:r>
      <w:r w:rsidRPr="005C7C4E">
        <w:rPr>
          <w:color w:val="008000"/>
          <w:rtl/>
        </w:rPr>
        <w:t>102</w:t>
      </w:r>
      <w:r w:rsidRPr="005C7C4E">
        <w:rPr>
          <w:rFonts w:ascii="Sakkal Majalla" w:hAnsi="Sakkal Majalla" w:cs="Sakkal Majalla" w:hint="cs"/>
          <w:color w:val="008000"/>
          <w:rtl/>
        </w:rPr>
        <w:t>﴾</w:t>
      </w:r>
    </w:p>
    <w:p w:rsidR="005C7C4E" w:rsidRPr="005C7C4E" w:rsidRDefault="005C7C4E" w:rsidP="009217DE">
      <w:pPr>
        <w:jc w:val="both"/>
        <w:rPr>
          <w:rtl/>
        </w:rPr>
      </w:pPr>
      <w:r>
        <w:rPr>
          <w:rFonts w:hint="cs"/>
          <w:rtl/>
        </w:rPr>
        <w:t xml:space="preserve">گروه دیگری به گناهان خود اعتراف دارند. </w:t>
      </w:r>
    </w:p>
    <w:p w:rsidR="005C7C4E" w:rsidRDefault="005C7C4E" w:rsidP="009217DE">
      <w:pPr>
        <w:jc w:val="both"/>
        <w:rPr>
          <w:rFonts w:ascii="Sakkal Majalla" w:hAnsi="Sakkal Majalla" w:cs="Sakkal Majalla"/>
          <w:color w:val="008000"/>
          <w:rtl/>
        </w:rPr>
      </w:pPr>
      <w:r w:rsidRPr="005C7C4E">
        <w:rPr>
          <w:rFonts w:hint="cs"/>
          <w:color w:val="008000"/>
          <w:rtl/>
        </w:rPr>
        <w:t>خُذْ</w:t>
      </w:r>
      <w:r w:rsidRPr="005C7C4E">
        <w:rPr>
          <w:color w:val="008000"/>
          <w:rtl/>
        </w:rPr>
        <w:t xml:space="preserve"> </w:t>
      </w:r>
      <w:r w:rsidRPr="005C7C4E">
        <w:rPr>
          <w:rFonts w:hint="cs"/>
          <w:color w:val="008000"/>
          <w:rtl/>
        </w:rPr>
        <w:t>مِنْ</w:t>
      </w:r>
      <w:r w:rsidRPr="005C7C4E">
        <w:rPr>
          <w:color w:val="008000"/>
          <w:rtl/>
        </w:rPr>
        <w:t xml:space="preserve"> </w:t>
      </w:r>
      <w:r w:rsidRPr="005C7C4E">
        <w:rPr>
          <w:rFonts w:hint="cs"/>
          <w:color w:val="008000"/>
          <w:rtl/>
        </w:rPr>
        <w:t>أَمْوَالِهِمْ</w:t>
      </w:r>
      <w:r w:rsidRPr="005C7C4E">
        <w:rPr>
          <w:color w:val="008000"/>
          <w:rtl/>
        </w:rPr>
        <w:t xml:space="preserve"> </w:t>
      </w:r>
      <w:r w:rsidRPr="005C7C4E">
        <w:rPr>
          <w:rFonts w:hint="cs"/>
          <w:color w:val="008000"/>
          <w:rtl/>
        </w:rPr>
        <w:t>صَدَقَةً</w:t>
      </w:r>
      <w:r w:rsidRPr="005C7C4E">
        <w:rPr>
          <w:color w:val="008000"/>
          <w:rtl/>
        </w:rPr>
        <w:t xml:space="preserve"> </w:t>
      </w:r>
      <w:r w:rsidRPr="005C7C4E">
        <w:rPr>
          <w:rFonts w:hint="cs"/>
          <w:color w:val="008000"/>
          <w:rtl/>
        </w:rPr>
        <w:t>تُطَهِّرُهُمْ</w:t>
      </w:r>
      <w:r w:rsidRPr="005C7C4E">
        <w:rPr>
          <w:color w:val="008000"/>
          <w:rtl/>
        </w:rPr>
        <w:t xml:space="preserve"> </w:t>
      </w:r>
      <w:r w:rsidRPr="005C7C4E">
        <w:rPr>
          <w:rFonts w:hint="cs"/>
          <w:color w:val="008000"/>
          <w:rtl/>
        </w:rPr>
        <w:t>وَ</w:t>
      </w:r>
      <w:r w:rsidRPr="005C7C4E">
        <w:rPr>
          <w:color w:val="008000"/>
          <w:rtl/>
        </w:rPr>
        <w:t xml:space="preserve"> </w:t>
      </w:r>
      <w:r w:rsidRPr="005C7C4E">
        <w:rPr>
          <w:rFonts w:hint="cs"/>
          <w:color w:val="008000"/>
          <w:rtl/>
        </w:rPr>
        <w:t>تُزَكِّيهِمْ</w:t>
      </w:r>
      <w:r w:rsidRPr="005C7C4E">
        <w:rPr>
          <w:color w:val="008000"/>
          <w:rtl/>
        </w:rPr>
        <w:t xml:space="preserve"> </w:t>
      </w:r>
      <w:r w:rsidRPr="005C7C4E">
        <w:rPr>
          <w:rFonts w:hint="cs"/>
          <w:color w:val="008000"/>
          <w:rtl/>
        </w:rPr>
        <w:t>بِهَا</w:t>
      </w:r>
      <w:r w:rsidRPr="005C7C4E">
        <w:rPr>
          <w:color w:val="008000"/>
          <w:rtl/>
        </w:rPr>
        <w:t xml:space="preserve"> </w:t>
      </w:r>
      <w:r w:rsidRPr="005C7C4E">
        <w:rPr>
          <w:rFonts w:hint="cs"/>
          <w:color w:val="008000"/>
          <w:rtl/>
        </w:rPr>
        <w:t>وَ</w:t>
      </w:r>
      <w:r w:rsidRPr="005C7C4E">
        <w:rPr>
          <w:color w:val="008000"/>
          <w:rtl/>
        </w:rPr>
        <w:t xml:space="preserve"> </w:t>
      </w:r>
      <w:r w:rsidRPr="005C7C4E">
        <w:rPr>
          <w:rFonts w:hint="cs"/>
          <w:color w:val="008000"/>
          <w:rtl/>
        </w:rPr>
        <w:t>صَلِّ</w:t>
      </w:r>
      <w:r w:rsidRPr="005C7C4E">
        <w:rPr>
          <w:color w:val="008000"/>
          <w:rtl/>
        </w:rPr>
        <w:t xml:space="preserve"> </w:t>
      </w:r>
      <w:r w:rsidRPr="005C7C4E">
        <w:rPr>
          <w:rFonts w:hint="cs"/>
          <w:color w:val="008000"/>
          <w:rtl/>
        </w:rPr>
        <w:t>عَلَيْهِمْ</w:t>
      </w:r>
      <w:r w:rsidRPr="005C7C4E">
        <w:rPr>
          <w:color w:val="008000"/>
          <w:rtl/>
        </w:rPr>
        <w:t xml:space="preserve"> </w:t>
      </w:r>
      <w:r w:rsidRPr="005C7C4E">
        <w:rPr>
          <w:rFonts w:hint="cs"/>
          <w:color w:val="008000"/>
          <w:rtl/>
        </w:rPr>
        <w:t>إِنَّ</w:t>
      </w:r>
      <w:r w:rsidRPr="005C7C4E">
        <w:rPr>
          <w:color w:val="008000"/>
          <w:rtl/>
        </w:rPr>
        <w:t xml:space="preserve"> </w:t>
      </w:r>
      <w:r w:rsidRPr="005C7C4E">
        <w:rPr>
          <w:rFonts w:hint="cs"/>
          <w:color w:val="008000"/>
          <w:rtl/>
        </w:rPr>
        <w:t>صَلاَتَكَ</w:t>
      </w:r>
      <w:r w:rsidRPr="005C7C4E">
        <w:rPr>
          <w:color w:val="008000"/>
          <w:rtl/>
        </w:rPr>
        <w:t xml:space="preserve"> </w:t>
      </w:r>
      <w:r w:rsidRPr="005C7C4E">
        <w:rPr>
          <w:rFonts w:hint="cs"/>
          <w:color w:val="008000"/>
          <w:rtl/>
        </w:rPr>
        <w:t>سَكَنٌ</w:t>
      </w:r>
      <w:r w:rsidRPr="005C7C4E">
        <w:rPr>
          <w:color w:val="008000"/>
          <w:rtl/>
        </w:rPr>
        <w:t xml:space="preserve"> </w:t>
      </w:r>
      <w:r w:rsidRPr="005C7C4E">
        <w:rPr>
          <w:rFonts w:hint="cs"/>
          <w:color w:val="008000"/>
          <w:rtl/>
        </w:rPr>
        <w:t>لَهُمْ</w:t>
      </w:r>
      <w:r w:rsidRPr="005C7C4E">
        <w:rPr>
          <w:color w:val="008000"/>
          <w:rtl/>
        </w:rPr>
        <w:t xml:space="preserve"> </w:t>
      </w:r>
      <w:r w:rsidRPr="005C7C4E">
        <w:rPr>
          <w:rFonts w:hint="cs"/>
          <w:color w:val="008000"/>
          <w:rtl/>
        </w:rPr>
        <w:t>وَ</w:t>
      </w:r>
      <w:r w:rsidRPr="005C7C4E">
        <w:rPr>
          <w:color w:val="008000"/>
          <w:rtl/>
        </w:rPr>
        <w:t xml:space="preserve"> </w:t>
      </w:r>
      <w:r w:rsidRPr="005C7C4E">
        <w:rPr>
          <w:rFonts w:hint="cs"/>
          <w:color w:val="008000"/>
          <w:rtl/>
        </w:rPr>
        <w:t>اللَّهُ</w:t>
      </w:r>
      <w:r w:rsidRPr="005C7C4E">
        <w:rPr>
          <w:color w:val="008000"/>
          <w:rtl/>
        </w:rPr>
        <w:t xml:space="preserve"> </w:t>
      </w:r>
      <w:r w:rsidRPr="005C7C4E">
        <w:rPr>
          <w:rFonts w:hint="cs"/>
          <w:color w:val="008000"/>
          <w:rtl/>
        </w:rPr>
        <w:t>سَمِيعٌ</w:t>
      </w:r>
      <w:r w:rsidRPr="005C7C4E">
        <w:rPr>
          <w:color w:val="008000"/>
          <w:rtl/>
        </w:rPr>
        <w:t xml:space="preserve"> </w:t>
      </w:r>
      <w:r w:rsidRPr="005C7C4E">
        <w:rPr>
          <w:rFonts w:hint="cs"/>
          <w:color w:val="008000"/>
          <w:rtl/>
        </w:rPr>
        <w:t>عَل</w:t>
      </w:r>
      <w:r w:rsidRPr="005C7C4E">
        <w:rPr>
          <w:color w:val="008000"/>
          <w:rtl/>
        </w:rPr>
        <w:t xml:space="preserve">ِيمٌ </w:t>
      </w:r>
      <w:r w:rsidRPr="005C7C4E">
        <w:rPr>
          <w:rFonts w:ascii="Sakkal Majalla" w:hAnsi="Sakkal Majalla" w:cs="Sakkal Majalla" w:hint="cs"/>
          <w:color w:val="008000"/>
          <w:rtl/>
        </w:rPr>
        <w:t>﴿</w:t>
      </w:r>
      <w:r w:rsidRPr="005C7C4E">
        <w:rPr>
          <w:color w:val="008000"/>
          <w:rtl/>
        </w:rPr>
        <w:t>103</w:t>
      </w:r>
      <w:r w:rsidRPr="005C7C4E">
        <w:rPr>
          <w:rFonts w:ascii="Sakkal Majalla" w:hAnsi="Sakkal Majalla" w:cs="Sakkal Majalla" w:hint="cs"/>
          <w:color w:val="008000"/>
          <w:rtl/>
        </w:rPr>
        <w:t>﴾</w:t>
      </w:r>
    </w:p>
    <w:p w:rsidR="005C7C4E" w:rsidRDefault="005C7C4E" w:rsidP="009217DE">
      <w:pPr>
        <w:jc w:val="both"/>
        <w:rPr>
          <w:rtl/>
        </w:rPr>
      </w:pPr>
      <w:r>
        <w:rPr>
          <w:rFonts w:hint="cs"/>
          <w:rtl/>
        </w:rPr>
        <w:t xml:space="preserve">مفسّرین نوعا «خذ من اموالهم» را به «آخرون اعترفوا ذنوبهم» بازگشت دادند و بیان کردند: عده ای از جنگ تخلّف کردند و پس از آن پشیمان شدند و در برخی از نقل ها، داستان ابو لبابه آمده است. در تفسیر علی بن ابراهیم آمده است که این آیه در داستان جنگ بنی قریظه وارد شده است. پس از نقل داستان ابولبابه که خود را به ستون بست، می نویسد: </w:t>
      </w:r>
    </w:p>
    <w:p w:rsidR="005C7C4E" w:rsidRPr="00832F35" w:rsidRDefault="005C7C4E" w:rsidP="009217DE">
      <w:pPr>
        <w:jc w:val="both"/>
        <w:rPr>
          <w:color w:val="000080"/>
          <w:rtl/>
        </w:rPr>
      </w:pPr>
      <w:r w:rsidRPr="00832F35">
        <w:rPr>
          <w:color w:val="000080"/>
          <w:rtl/>
        </w:rPr>
        <w:lastRenderedPageBreak/>
        <w:t>فَجَاءَ رَسُولُ اللَّهِ ص فَقَالَ يَا أَبَا لُبَابَةَ قَدْ تَابَ اللَّهُ عَلَيْكَ تَوْبَةً- لَوْ وُلِدْتَ مِنْ أُمِّكَ يَوْمَكَ هَذَا لَكَفَاكَ، فَقَالَ يَا رَسُولَ اللَّهِ أَ فَأَتَصَدَّقُ بِمَالِي كُلِّهِ قَالَ لَا- قَالَ فَبِثُلُثَيْهِ قَالَ لَا قَالَ فَبِنِصْفِهِ قَالَ لَا- قَالَ فَبِثُلُثِهِ قَالَ نَعَمْ- فَأَنْزَلَ اللَّهُ وَ آخَرُونَ اعْتَرَفُوا بِذُنُوبِهِم‏</w:t>
      </w:r>
      <w:r w:rsidR="00832F35" w:rsidRPr="00832F35">
        <w:rPr>
          <w:rFonts w:hint="cs"/>
          <w:color w:val="000080"/>
          <w:rtl/>
        </w:rPr>
        <w:t xml:space="preserve"> ...</w:t>
      </w:r>
      <w:r w:rsidR="00832F35">
        <w:rPr>
          <w:rStyle w:val="FootnoteReference"/>
          <w:color w:val="000080"/>
          <w:rtl/>
        </w:rPr>
        <w:footnoteReference w:id="5"/>
      </w:r>
    </w:p>
    <w:p w:rsidR="00832F35" w:rsidRDefault="00832F35" w:rsidP="009217DE">
      <w:pPr>
        <w:jc w:val="both"/>
        <w:rPr>
          <w:rtl/>
        </w:rPr>
      </w:pPr>
      <w:r>
        <w:rPr>
          <w:rFonts w:hint="cs"/>
          <w:rtl/>
        </w:rPr>
        <w:t>در برخی از نقل</w:t>
      </w:r>
      <w:r w:rsidR="00600DFD">
        <w:rPr>
          <w:rFonts w:hint="cs"/>
          <w:rtl/>
        </w:rPr>
        <w:t xml:space="preserve"> های</w:t>
      </w:r>
      <w:r>
        <w:rPr>
          <w:rFonts w:hint="cs"/>
          <w:rtl/>
        </w:rPr>
        <w:t xml:space="preserve"> عامه آمده است:</w:t>
      </w:r>
    </w:p>
    <w:p w:rsidR="00832F35" w:rsidRPr="00832F35" w:rsidRDefault="00832F35" w:rsidP="009217DE">
      <w:pPr>
        <w:jc w:val="both"/>
        <w:rPr>
          <w:color w:val="000080"/>
          <w:rtl/>
        </w:rPr>
      </w:pPr>
      <w:r w:rsidRPr="00832F35">
        <w:rPr>
          <w:rFonts w:hint="cs"/>
          <w:color w:val="000080"/>
          <w:rtl/>
        </w:rPr>
        <w:t>أَنَّ</w:t>
      </w:r>
      <w:r w:rsidRPr="00832F35">
        <w:rPr>
          <w:color w:val="000080"/>
          <w:rtl/>
        </w:rPr>
        <w:t xml:space="preserve"> </w:t>
      </w:r>
      <w:r w:rsidRPr="00832F35">
        <w:rPr>
          <w:rFonts w:hint="cs"/>
          <w:color w:val="000080"/>
          <w:rtl/>
        </w:rPr>
        <w:t>الثَّلَاثَةَ</w:t>
      </w:r>
      <w:r w:rsidRPr="00832F35">
        <w:rPr>
          <w:color w:val="000080"/>
          <w:rtl/>
        </w:rPr>
        <w:t xml:space="preserve"> </w:t>
      </w:r>
      <w:r w:rsidRPr="00832F35">
        <w:rPr>
          <w:rFonts w:hint="cs"/>
          <w:color w:val="000080"/>
          <w:rtl/>
        </w:rPr>
        <w:t>الَّذِينَ</w:t>
      </w:r>
      <w:r w:rsidRPr="00832F35">
        <w:rPr>
          <w:color w:val="000080"/>
          <w:rtl/>
        </w:rPr>
        <w:t xml:space="preserve"> </w:t>
      </w:r>
      <w:r w:rsidRPr="00832F35">
        <w:rPr>
          <w:rFonts w:hint="cs"/>
          <w:color w:val="000080"/>
          <w:rtl/>
        </w:rPr>
        <w:t>تَخَلَّفُوا</w:t>
      </w:r>
      <w:r w:rsidRPr="00832F35">
        <w:rPr>
          <w:color w:val="000080"/>
          <w:rtl/>
        </w:rPr>
        <w:t xml:space="preserve"> </w:t>
      </w:r>
      <w:r w:rsidRPr="00832F35">
        <w:rPr>
          <w:rFonts w:hint="cs"/>
          <w:color w:val="000080"/>
          <w:rtl/>
        </w:rPr>
        <w:t>فِي</w:t>
      </w:r>
      <w:r w:rsidRPr="00832F35">
        <w:rPr>
          <w:color w:val="000080"/>
          <w:rtl/>
        </w:rPr>
        <w:t xml:space="preserve"> </w:t>
      </w:r>
      <w:r w:rsidRPr="00832F35">
        <w:rPr>
          <w:rFonts w:hint="cs"/>
          <w:color w:val="000080"/>
          <w:rtl/>
        </w:rPr>
        <w:t>غَزْوَةِ</w:t>
      </w:r>
      <w:r w:rsidRPr="00832F35">
        <w:rPr>
          <w:color w:val="000080"/>
          <w:rtl/>
        </w:rPr>
        <w:t xml:space="preserve"> </w:t>
      </w:r>
      <w:r w:rsidRPr="00832F35">
        <w:rPr>
          <w:rFonts w:hint="cs"/>
          <w:color w:val="000080"/>
          <w:rtl/>
        </w:rPr>
        <w:t>تَبُوكَ</w:t>
      </w:r>
      <w:r w:rsidRPr="00832F35">
        <w:rPr>
          <w:color w:val="000080"/>
          <w:rtl/>
        </w:rPr>
        <w:t xml:space="preserve"> </w:t>
      </w:r>
      <w:r w:rsidRPr="00832F35">
        <w:rPr>
          <w:rFonts w:hint="cs"/>
          <w:color w:val="000080"/>
          <w:rtl/>
        </w:rPr>
        <w:t>لَمَّا</w:t>
      </w:r>
      <w:r w:rsidRPr="00832F35">
        <w:rPr>
          <w:color w:val="000080"/>
          <w:rtl/>
        </w:rPr>
        <w:t xml:space="preserve"> </w:t>
      </w:r>
      <w:r w:rsidRPr="00832F35">
        <w:rPr>
          <w:rFonts w:hint="cs"/>
          <w:color w:val="000080"/>
          <w:rtl/>
        </w:rPr>
        <w:t>نَزَلَ</w:t>
      </w:r>
      <w:r w:rsidRPr="00832F35">
        <w:rPr>
          <w:color w:val="000080"/>
          <w:rtl/>
        </w:rPr>
        <w:t xml:space="preserve"> </w:t>
      </w:r>
      <w:r w:rsidRPr="00832F35">
        <w:rPr>
          <w:rFonts w:hint="cs"/>
          <w:color w:val="000080"/>
          <w:rtl/>
        </w:rPr>
        <w:t>فِي</w:t>
      </w:r>
      <w:r w:rsidRPr="00832F35">
        <w:rPr>
          <w:color w:val="000080"/>
          <w:rtl/>
        </w:rPr>
        <w:t xml:space="preserve"> </w:t>
      </w:r>
      <w:r w:rsidRPr="00832F35">
        <w:rPr>
          <w:rFonts w:hint="cs"/>
          <w:color w:val="000080"/>
          <w:rtl/>
        </w:rPr>
        <w:t>حَقِّهِمْ</w:t>
      </w:r>
      <w:r w:rsidRPr="00832F35">
        <w:rPr>
          <w:color w:val="000080"/>
          <w:rtl/>
        </w:rPr>
        <w:t>: «</w:t>
      </w:r>
      <w:r w:rsidRPr="00832F35">
        <w:rPr>
          <w:rFonts w:hint="cs"/>
          <w:color w:val="000080"/>
          <w:rtl/>
        </w:rPr>
        <w:t>وَ</w:t>
      </w:r>
      <w:r w:rsidRPr="00832F35">
        <w:rPr>
          <w:color w:val="000080"/>
          <w:rtl/>
        </w:rPr>
        <w:t xml:space="preserve"> </w:t>
      </w:r>
      <w:r w:rsidRPr="00832F35">
        <w:rPr>
          <w:rFonts w:hint="cs"/>
          <w:color w:val="000080"/>
          <w:rtl/>
        </w:rPr>
        <w:t>عَلَى</w:t>
      </w:r>
      <w:r w:rsidRPr="00832F35">
        <w:rPr>
          <w:color w:val="000080"/>
          <w:rtl/>
        </w:rPr>
        <w:t xml:space="preserve"> </w:t>
      </w:r>
      <w:r w:rsidRPr="00832F35">
        <w:rPr>
          <w:rFonts w:hint="cs"/>
          <w:color w:val="000080"/>
          <w:rtl/>
        </w:rPr>
        <w:t>الثَّلاثَةِ</w:t>
      </w:r>
      <w:r w:rsidRPr="00832F35">
        <w:rPr>
          <w:color w:val="000080"/>
          <w:rtl/>
        </w:rPr>
        <w:t xml:space="preserve"> </w:t>
      </w:r>
      <w:r w:rsidRPr="00832F35">
        <w:rPr>
          <w:rFonts w:hint="cs"/>
          <w:color w:val="000080"/>
          <w:rtl/>
        </w:rPr>
        <w:t>الَّذِينَ</w:t>
      </w:r>
      <w:r w:rsidRPr="00832F35">
        <w:rPr>
          <w:color w:val="000080"/>
          <w:rtl/>
        </w:rPr>
        <w:t xml:space="preserve"> </w:t>
      </w:r>
      <w:r w:rsidRPr="00832F35">
        <w:rPr>
          <w:rFonts w:hint="cs"/>
          <w:color w:val="000080"/>
          <w:rtl/>
        </w:rPr>
        <w:t>خُلِّفُوا</w:t>
      </w:r>
      <w:r w:rsidRPr="00832F35">
        <w:rPr>
          <w:rFonts w:hint="eastAsia"/>
          <w:color w:val="000080"/>
          <w:rtl/>
        </w:rPr>
        <w:t>»</w:t>
      </w:r>
      <w:r w:rsidRPr="00832F35">
        <w:rPr>
          <w:color w:val="000080"/>
          <w:rtl/>
        </w:rPr>
        <w:t xml:space="preserve"> </w:t>
      </w:r>
      <w:r w:rsidRPr="00832F35">
        <w:rPr>
          <w:rFonts w:hint="cs"/>
          <w:color w:val="000080"/>
          <w:rtl/>
        </w:rPr>
        <w:t>الْآيَةَ</w:t>
      </w:r>
      <w:r w:rsidRPr="00832F35">
        <w:rPr>
          <w:color w:val="000080"/>
          <w:rtl/>
        </w:rPr>
        <w:t xml:space="preserve"> </w:t>
      </w:r>
      <w:r w:rsidRPr="00832F35">
        <w:rPr>
          <w:rFonts w:hint="cs"/>
          <w:color w:val="000080"/>
          <w:rtl/>
        </w:rPr>
        <w:t>وَ</w:t>
      </w:r>
      <w:r w:rsidRPr="00832F35">
        <w:rPr>
          <w:color w:val="000080"/>
          <w:rtl/>
        </w:rPr>
        <w:t xml:space="preserve"> </w:t>
      </w:r>
      <w:r w:rsidRPr="00832F35">
        <w:rPr>
          <w:rFonts w:hint="cs"/>
          <w:color w:val="000080"/>
          <w:rtl/>
        </w:rPr>
        <w:t>تَابَ</w:t>
      </w:r>
      <w:r w:rsidRPr="00832F35">
        <w:rPr>
          <w:color w:val="000080"/>
          <w:rtl/>
        </w:rPr>
        <w:t xml:space="preserve"> </w:t>
      </w:r>
      <w:r w:rsidRPr="00832F35">
        <w:rPr>
          <w:rFonts w:hint="cs"/>
          <w:color w:val="000080"/>
          <w:rtl/>
        </w:rPr>
        <w:t>اللَّهُ</w:t>
      </w:r>
      <w:r w:rsidRPr="00832F35">
        <w:rPr>
          <w:color w:val="000080"/>
          <w:rtl/>
        </w:rPr>
        <w:t xml:space="preserve"> </w:t>
      </w:r>
      <w:r w:rsidRPr="00832F35">
        <w:rPr>
          <w:rFonts w:hint="cs"/>
          <w:color w:val="000080"/>
          <w:rtl/>
        </w:rPr>
        <w:t>عَلَيْهِمْ</w:t>
      </w:r>
      <w:r w:rsidRPr="00832F35">
        <w:rPr>
          <w:color w:val="000080"/>
          <w:rtl/>
        </w:rPr>
        <w:t xml:space="preserve"> </w:t>
      </w:r>
      <w:r w:rsidRPr="00832F35">
        <w:rPr>
          <w:rFonts w:hint="cs"/>
          <w:color w:val="000080"/>
          <w:rtl/>
        </w:rPr>
        <w:t>قَالُوا</w:t>
      </w:r>
      <w:r w:rsidRPr="00832F35">
        <w:rPr>
          <w:color w:val="000080"/>
          <w:rtl/>
        </w:rPr>
        <w:t xml:space="preserve">: </w:t>
      </w:r>
      <w:r w:rsidRPr="00832F35">
        <w:rPr>
          <w:rFonts w:hint="cs"/>
          <w:color w:val="000080"/>
          <w:rtl/>
        </w:rPr>
        <w:t>خُذْ</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أَمْوَالِنَا</w:t>
      </w:r>
      <w:r w:rsidRPr="00832F35">
        <w:rPr>
          <w:color w:val="000080"/>
          <w:rtl/>
        </w:rPr>
        <w:t xml:space="preserve"> </w:t>
      </w:r>
      <w:r w:rsidRPr="00832F35">
        <w:rPr>
          <w:rFonts w:hint="cs"/>
          <w:color w:val="000080"/>
          <w:rtl/>
        </w:rPr>
        <w:t>صَدَقَةً</w:t>
      </w:r>
      <w:r w:rsidRPr="00832F35">
        <w:rPr>
          <w:color w:val="000080"/>
          <w:rtl/>
        </w:rPr>
        <w:t xml:space="preserve"> </w:t>
      </w:r>
      <w:r w:rsidRPr="00832F35">
        <w:rPr>
          <w:rFonts w:hint="cs"/>
          <w:color w:val="000080"/>
          <w:rtl/>
        </w:rPr>
        <w:t>يَا</w:t>
      </w:r>
      <w:r w:rsidRPr="00832F35">
        <w:rPr>
          <w:color w:val="000080"/>
          <w:rtl/>
        </w:rPr>
        <w:t xml:space="preserve"> </w:t>
      </w:r>
      <w:r w:rsidRPr="00832F35">
        <w:rPr>
          <w:rFonts w:hint="cs"/>
          <w:color w:val="000080"/>
          <w:rtl/>
        </w:rPr>
        <w:t>رَسُولَ</w:t>
      </w:r>
      <w:r w:rsidRPr="00832F35">
        <w:rPr>
          <w:color w:val="000080"/>
          <w:rtl/>
        </w:rPr>
        <w:t xml:space="preserve"> </w:t>
      </w:r>
      <w:r w:rsidRPr="00832F35">
        <w:rPr>
          <w:rFonts w:hint="cs"/>
          <w:color w:val="000080"/>
          <w:rtl/>
        </w:rPr>
        <w:t>اللَّهِ</w:t>
      </w:r>
      <w:r w:rsidRPr="00832F35">
        <w:rPr>
          <w:color w:val="000080"/>
          <w:rtl/>
        </w:rPr>
        <w:t xml:space="preserve"> </w:t>
      </w:r>
      <w:r w:rsidRPr="00832F35">
        <w:rPr>
          <w:rFonts w:hint="cs"/>
          <w:color w:val="000080"/>
          <w:rtl/>
        </w:rPr>
        <w:t>وَ</w:t>
      </w:r>
      <w:r w:rsidRPr="00832F35">
        <w:rPr>
          <w:color w:val="000080"/>
          <w:rtl/>
        </w:rPr>
        <w:t xml:space="preserve"> </w:t>
      </w:r>
      <w:r w:rsidRPr="00832F35">
        <w:rPr>
          <w:rFonts w:hint="cs"/>
          <w:color w:val="000080"/>
          <w:rtl/>
        </w:rPr>
        <w:t>تَصَدَّقْ</w:t>
      </w:r>
      <w:r w:rsidRPr="00832F35">
        <w:rPr>
          <w:color w:val="000080"/>
          <w:rtl/>
        </w:rPr>
        <w:t xml:space="preserve"> </w:t>
      </w:r>
      <w:r w:rsidRPr="00832F35">
        <w:rPr>
          <w:rFonts w:hint="cs"/>
          <w:color w:val="000080"/>
          <w:rtl/>
        </w:rPr>
        <w:t>بِهَا</w:t>
      </w:r>
      <w:r w:rsidRPr="00832F35">
        <w:rPr>
          <w:color w:val="000080"/>
          <w:rtl/>
        </w:rPr>
        <w:t xml:space="preserve"> </w:t>
      </w:r>
      <w:r w:rsidRPr="00832F35">
        <w:rPr>
          <w:rFonts w:hint="cs"/>
          <w:color w:val="000080"/>
          <w:rtl/>
        </w:rPr>
        <w:t>وَ</w:t>
      </w:r>
      <w:r w:rsidRPr="00832F35">
        <w:rPr>
          <w:color w:val="000080"/>
          <w:rtl/>
        </w:rPr>
        <w:t xml:space="preserve"> </w:t>
      </w:r>
      <w:r w:rsidRPr="00832F35">
        <w:rPr>
          <w:rFonts w:hint="cs"/>
          <w:color w:val="000080"/>
          <w:rtl/>
        </w:rPr>
        <w:t>طَهِّرْنَا</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الذُّنُوبِ،</w:t>
      </w:r>
      <w:r w:rsidRPr="00832F35">
        <w:rPr>
          <w:color w:val="000080"/>
          <w:rtl/>
        </w:rPr>
        <w:t xml:space="preserve"> </w:t>
      </w:r>
      <w:r w:rsidRPr="00832F35">
        <w:rPr>
          <w:rFonts w:hint="cs"/>
          <w:color w:val="000080"/>
          <w:rtl/>
        </w:rPr>
        <w:t>فَقَالَ</w:t>
      </w:r>
      <w:r w:rsidRPr="00832F35">
        <w:rPr>
          <w:color w:val="000080"/>
          <w:rtl/>
        </w:rPr>
        <w:t xml:space="preserve"> </w:t>
      </w:r>
      <w:r w:rsidRPr="00832F35">
        <w:rPr>
          <w:rFonts w:hint="cs"/>
          <w:color w:val="000080"/>
          <w:rtl/>
        </w:rPr>
        <w:t>عَلَيْهِ</w:t>
      </w:r>
      <w:r w:rsidRPr="00832F35">
        <w:rPr>
          <w:color w:val="000080"/>
          <w:rtl/>
        </w:rPr>
        <w:t xml:space="preserve"> </w:t>
      </w:r>
      <w:r w:rsidRPr="00832F35">
        <w:rPr>
          <w:rFonts w:hint="cs"/>
          <w:color w:val="000080"/>
          <w:rtl/>
        </w:rPr>
        <w:t>السَّلَامُ</w:t>
      </w:r>
      <w:r w:rsidRPr="00832F35">
        <w:rPr>
          <w:color w:val="000080"/>
          <w:rtl/>
        </w:rPr>
        <w:t xml:space="preserve">: </w:t>
      </w:r>
      <w:r w:rsidRPr="00832F35">
        <w:rPr>
          <w:rFonts w:hint="cs"/>
          <w:color w:val="000080"/>
          <w:rtl/>
        </w:rPr>
        <w:t>مَا</w:t>
      </w:r>
      <w:r w:rsidRPr="00832F35">
        <w:rPr>
          <w:color w:val="000080"/>
          <w:rtl/>
        </w:rPr>
        <w:t xml:space="preserve"> </w:t>
      </w:r>
      <w:r w:rsidRPr="00832F35">
        <w:rPr>
          <w:rFonts w:hint="cs"/>
          <w:color w:val="000080"/>
          <w:rtl/>
        </w:rPr>
        <w:t>أُمِرْتُ</w:t>
      </w:r>
      <w:r w:rsidRPr="00832F35">
        <w:rPr>
          <w:color w:val="000080"/>
          <w:rtl/>
        </w:rPr>
        <w:t xml:space="preserve"> </w:t>
      </w:r>
      <w:r w:rsidRPr="00832F35">
        <w:rPr>
          <w:rFonts w:hint="cs"/>
          <w:color w:val="000080"/>
          <w:rtl/>
        </w:rPr>
        <w:t>أَنْ</w:t>
      </w:r>
      <w:r w:rsidRPr="00832F35">
        <w:rPr>
          <w:color w:val="000080"/>
          <w:rtl/>
        </w:rPr>
        <w:t xml:space="preserve"> </w:t>
      </w:r>
      <w:r w:rsidRPr="00832F35">
        <w:rPr>
          <w:rFonts w:hint="cs"/>
          <w:color w:val="000080"/>
          <w:rtl/>
        </w:rPr>
        <w:t>آخُذَ</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أَمْوَالِكُمْ</w:t>
      </w:r>
      <w:r w:rsidRPr="00832F35">
        <w:rPr>
          <w:color w:val="000080"/>
          <w:rtl/>
        </w:rPr>
        <w:t xml:space="preserve"> </w:t>
      </w:r>
      <w:r w:rsidRPr="00832F35">
        <w:rPr>
          <w:rFonts w:hint="cs"/>
          <w:color w:val="000080"/>
          <w:rtl/>
        </w:rPr>
        <w:t>شَيْئاً،</w:t>
      </w:r>
      <w:r w:rsidRPr="00832F35">
        <w:rPr>
          <w:color w:val="000080"/>
          <w:rtl/>
        </w:rPr>
        <w:t xml:space="preserve"> </w:t>
      </w:r>
      <w:r w:rsidRPr="00832F35">
        <w:rPr>
          <w:rFonts w:hint="cs"/>
          <w:color w:val="000080"/>
          <w:rtl/>
        </w:rPr>
        <w:t>فَنَزَلَ</w:t>
      </w:r>
      <w:r w:rsidRPr="00832F35">
        <w:rPr>
          <w:color w:val="000080"/>
          <w:rtl/>
        </w:rPr>
        <w:t>: «</w:t>
      </w:r>
      <w:r w:rsidRPr="00832F35">
        <w:rPr>
          <w:rFonts w:hint="cs"/>
          <w:color w:val="000080"/>
          <w:rtl/>
        </w:rPr>
        <w:t>خُذْ</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أَمْوالِهِمْ</w:t>
      </w:r>
      <w:r w:rsidRPr="00832F35">
        <w:rPr>
          <w:color w:val="000080"/>
          <w:rtl/>
        </w:rPr>
        <w:t xml:space="preserve"> </w:t>
      </w:r>
      <w:r w:rsidRPr="00832F35">
        <w:rPr>
          <w:rFonts w:hint="cs"/>
          <w:color w:val="000080"/>
          <w:rtl/>
        </w:rPr>
        <w:t>صَدَقَةً</w:t>
      </w:r>
      <w:r w:rsidRPr="00832F35">
        <w:rPr>
          <w:rFonts w:hint="eastAsia"/>
          <w:color w:val="000080"/>
          <w:rtl/>
        </w:rPr>
        <w:t>»</w:t>
      </w:r>
      <w:r w:rsidRPr="00832F35">
        <w:rPr>
          <w:color w:val="000080"/>
          <w:rtl/>
        </w:rPr>
        <w:t xml:space="preserve"> </w:t>
      </w:r>
      <w:r w:rsidRPr="00832F35">
        <w:rPr>
          <w:rFonts w:hint="cs"/>
          <w:color w:val="000080"/>
          <w:rtl/>
        </w:rPr>
        <w:t>فَأَخَذَ</w:t>
      </w:r>
      <w:r w:rsidRPr="00832F35">
        <w:rPr>
          <w:color w:val="000080"/>
          <w:rtl/>
        </w:rPr>
        <w:t xml:space="preserve"> </w:t>
      </w:r>
      <w:r w:rsidRPr="00832F35">
        <w:rPr>
          <w:rFonts w:hint="cs"/>
          <w:color w:val="000080"/>
          <w:rtl/>
        </w:rPr>
        <w:t>مِنْهُمُ</w:t>
      </w:r>
      <w:r w:rsidRPr="00832F35">
        <w:rPr>
          <w:color w:val="000080"/>
          <w:rtl/>
        </w:rPr>
        <w:t xml:space="preserve"> </w:t>
      </w:r>
      <w:r w:rsidRPr="00832F35">
        <w:rPr>
          <w:rFonts w:hint="cs"/>
          <w:color w:val="000080"/>
          <w:rtl/>
        </w:rPr>
        <w:t>الزَّكَاةَ</w:t>
      </w:r>
      <w:r w:rsidRPr="00832F35">
        <w:rPr>
          <w:color w:val="000080"/>
          <w:rtl/>
        </w:rPr>
        <w:t xml:space="preserve"> </w:t>
      </w:r>
      <w:r w:rsidRPr="00832F35">
        <w:rPr>
          <w:rFonts w:hint="cs"/>
          <w:color w:val="000080"/>
          <w:rtl/>
        </w:rPr>
        <w:t>الْمُقَرَّرَةَ</w:t>
      </w:r>
      <w:r w:rsidRPr="00832F35">
        <w:rPr>
          <w:color w:val="000080"/>
          <w:rtl/>
        </w:rPr>
        <w:t xml:space="preserve"> </w:t>
      </w:r>
      <w:r w:rsidRPr="00832F35">
        <w:rPr>
          <w:rFonts w:hint="cs"/>
          <w:color w:val="000080"/>
          <w:rtl/>
        </w:rPr>
        <w:t>شَرْعاً</w:t>
      </w:r>
      <w:r w:rsidRPr="00832F35">
        <w:rPr>
          <w:color w:val="000080"/>
          <w:rtl/>
        </w:rPr>
        <w:t>.</w:t>
      </w:r>
      <w:r>
        <w:rPr>
          <w:rStyle w:val="FootnoteReference"/>
          <w:color w:val="000080"/>
          <w:rtl/>
        </w:rPr>
        <w:footnoteReference w:id="6"/>
      </w:r>
    </w:p>
    <w:p w:rsidR="004074EE" w:rsidRDefault="00832F35" w:rsidP="009217DE">
      <w:pPr>
        <w:jc w:val="both"/>
        <w:rPr>
          <w:rtl/>
        </w:rPr>
      </w:pPr>
      <w:r>
        <w:rPr>
          <w:rFonts w:hint="cs"/>
          <w:rtl/>
        </w:rPr>
        <w:t>مطابق این نقل ها به خصوص غزوه تبوک، ناظر به جعل زکات نیست زیرا زکات بسیار قبل تر، جعل شده بوده است. مطابق این نقل ها، پس از ارتکاب گناه</w:t>
      </w:r>
      <w:r w:rsidR="00600DFD">
        <w:rPr>
          <w:rFonts w:hint="cs"/>
          <w:rtl/>
        </w:rPr>
        <w:t>،</w:t>
      </w:r>
      <w:r>
        <w:rPr>
          <w:rFonts w:hint="cs"/>
          <w:rtl/>
        </w:rPr>
        <w:t xml:space="preserve"> اموال خود را به پیامبر صلی الله علیه و آله و سلم عرضه کردند تا </w:t>
      </w:r>
      <w:r w:rsidR="00600DFD">
        <w:rPr>
          <w:rFonts w:hint="cs"/>
          <w:rtl/>
        </w:rPr>
        <w:t xml:space="preserve">با </w:t>
      </w:r>
      <w:r>
        <w:rPr>
          <w:rFonts w:hint="cs"/>
          <w:rtl/>
        </w:rPr>
        <w:t xml:space="preserve">گرفتن صدقه، تطهیر شوند. پیامبر ص فرمود: من مأمور به گرفتن صدقه نیستم. در اینجا آیه نازل شده که از کسانی که به گناهان خود اعتراف کردند و درخواست گرفتن صدقه دارند، صدقه بگیر تا تطهیر شوند. </w:t>
      </w:r>
    </w:p>
    <w:p w:rsidR="00832F35" w:rsidRDefault="00600DFD" w:rsidP="009217DE">
      <w:pPr>
        <w:jc w:val="both"/>
        <w:rPr>
          <w:rtl/>
        </w:rPr>
      </w:pPr>
      <w:r>
        <w:rPr>
          <w:rFonts w:hint="cs"/>
          <w:rtl/>
        </w:rPr>
        <w:t>از</w:t>
      </w:r>
      <w:r w:rsidR="00832F35">
        <w:rPr>
          <w:rFonts w:hint="cs"/>
          <w:rtl/>
        </w:rPr>
        <w:t xml:space="preserve"> برخی از روایات استفاده می شود که این آیه مربوط به اصل تشریع زکات است که در جلسه آینده مرور می کنیم.</w:t>
      </w:r>
    </w:p>
    <w:p w:rsidR="00832F35" w:rsidRDefault="00832F35" w:rsidP="009217DE">
      <w:pPr>
        <w:jc w:val="both"/>
        <w:rPr>
          <w:rtl/>
        </w:rPr>
      </w:pPr>
      <w:r>
        <w:rPr>
          <w:rFonts w:hint="cs"/>
          <w:rtl/>
        </w:rPr>
        <w:t>محصّل بیان این است که؛</w:t>
      </w:r>
    </w:p>
    <w:p w:rsidR="00832F35" w:rsidRDefault="00832F35" w:rsidP="009217DE">
      <w:pPr>
        <w:pStyle w:val="ListParagraph"/>
        <w:numPr>
          <w:ilvl w:val="0"/>
          <w:numId w:val="17"/>
        </w:numPr>
        <w:jc w:val="both"/>
        <w:rPr>
          <w:rtl/>
        </w:rPr>
      </w:pPr>
      <w:r>
        <w:rPr>
          <w:rFonts w:hint="cs"/>
          <w:rtl/>
        </w:rPr>
        <w:t xml:space="preserve">از نگاه به آیه شریفه به خودی خود، تفسیری که مفسّرین بیان کردند برداشت می شود و ارتباطی به زکات ندارد تا نسبت به صغار اطلاق داشته باشد. </w:t>
      </w:r>
    </w:p>
    <w:p w:rsidR="00832F35" w:rsidRDefault="00832F35" w:rsidP="009217DE">
      <w:pPr>
        <w:pStyle w:val="ListParagraph"/>
        <w:numPr>
          <w:ilvl w:val="0"/>
          <w:numId w:val="17"/>
        </w:numPr>
        <w:jc w:val="both"/>
      </w:pPr>
      <w:r>
        <w:rPr>
          <w:rFonts w:hint="cs"/>
          <w:rtl/>
        </w:rPr>
        <w:t>از نگاه به روایات تفسیری، هر چند ارتباط آیه به جعل زکات ثابت می شود اما از روایت، اختصاص آیه به کبار برداشت می شود.</w:t>
      </w:r>
    </w:p>
    <w:p w:rsidR="00832F35" w:rsidRDefault="00832F35" w:rsidP="009217DE">
      <w:pPr>
        <w:jc w:val="both"/>
        <w:rPr>
          <w:rtl/>
        </w:rPr>
      </w:pPr>
      <w:r>
        <w:rPr>
          <w:rFonts w:hint="cs"/>
          <w:rtl/>
        </w:rPr>
        <w:t xml:space="preserve">آقای منتظری تعبیر می کند: </w:t>
      </w:r>
    </w:p>
    <w:p w:rsidR="00832F35" w:rsidRDefault="00832F35" w:rsidP="009217DE">
      <w:pPr>
        <w:jc w:val="both"/>
        <w:rPr>
          <w:color w:val="000080"/>
          <w:rtl/>
        </w:rPr>
      </w:pPr>
      <w:r w:rsidRPr="00832F35">
        <w:rPr>
          <w:rFonts w:hint="cs"/>
          <w:color w:val="000080"/>
          <w:rtl/>
        </w:rPr>
        <w:t>و</w:t>
      </w:r>
      <w:r w:rsidRPr="00832F35">
        <w:rPr>
          <w:color w:val="000080"/>
          <w:rtl/>
        </w:rPr>
        <w:t xml:space="preserve"> </w:t>
      </w:r>
      <w:r w:rsidRPr="00832F35">
        <w:rPr>
          <w:rFonts w:hint="cs"/>
          <w:color w:val="000080"/>
          <w:rtl/>
        </w:rPr>
        <w:t>لكن</w:t>
      </w:r>
      <w:r w:rsidRPr="00832F35">
        <w:rPr>
          <w:color w:val="000080"/>
          <w:rtl/>
        </w:rPr>
        <w:t xml:space="preserve"> </w:t>
      </w:r>
      <w:r w:rsidRPr="00832F35">
        <w:rPr>
          <w:rFonts w:hint="cs"/>
          <w:color w:val="000080"/>
          <w:rtl/>
        </w:rPr>
        <w:t>يرد</w:t>
      </w:r>
      <w:r w:rsidRPr="00832F35">
        <w:rPr>
          <w:color w:val="000080"/>
          <w:rtl/>
        </w:rPr>
        <w:t xml:space="preserve"> </w:t>
      </w:r>
      <w:r w:rsidRPr="00832F35">
        <w:rPr>
          <w:rFonts w:hint="cs"/>
          <w:color w:val="000080"/>
          <w:rtl/>
        </w:rPr>
        <w:t>في</w:t>
      </w:r>
      <w:r w:rsidRPr="00832F35">
        <w:rPr>
          <w:color w:val="000080"/>
          <w:rtl/>
        </w:rPr>
        <w:t xml:space="preserve"> </w:t>
      </w:r>
      <w:r w:rsidRPr="00832F35">
        <w:rPr>
          <w:rFonts w:hint="cs"/>
          <w:color w:val="000080"/>
          <w:rtl/>
        </w:rPr>
        <w:t>المقام</w:t>
      </w:r>
      <w:r w:rsidRPr="00832F35">
        <w:rPr>
          <w:color w:val="000080"/>
          <w:rtl/>
        </w:rPr>
        <w:t xml:space="preserve"> </w:t>
      </w:r>
      <w:r w:rsidRPr="00832F35">
        <w:rPr>
          <w:rFonts w:hint="cs"/>
          <w:color w:val="000080"/>
          <w:rtl/>
        </w:rPr>
        <w:t>أولا</w:t>
      </w:r>
      <w:r w:rsidRPr="00832F35">
        <w:rPr>
          <w:color w:val="000080"/>
          <w:rtl/>
        </w:rPr>
        <w:t xml:space="preserve"> </w:t>
      </w:r>
      <w:r w:rsidRPr="00832F35">
        <w:rPr>
          <w:rFonts w:hint="cs"/>
          <w:color w:val="000080"/>
          <w:rtl/>
        </w:rPr>
        <w:t>عدم</w:t>
      </w:r>
      <w:r w:rsidRPr="00832F35">
        <w:rPr>
          <w:color w:val="000080"/>
          <w:rtl/>
        </w:rPr>
        <w:t xml:space="preserve"> </w:t>
      </w:r>
      <w:r w:rsidRPr="00832F35">
        <w:rPr>
          <w:rFonts w:hint="cs"/>
          <w:color w:val="000080"/>
          <w:rtl/>
        </w:rPr>
        <w:t>ثبوت</w:t>
      </w:r>
      <w:r w:rsidRPr="00832F35">
        <w:rPr>
          <w:color w:val="000080"/>
          <w:rtl/>
        </w:rPr>
        <w:t xml:space="preserve"> </w:t>
      </w:r>
      <w:r w:rsidRPr="00832F35">
        <w:rPr>
          <w:rFonts w:hint="cs"/>
          <w:color w:val="000080"/>
          <w:rtl/>
        </w:rPr>
        <w:t>العموم</w:t>
      </w:r>
      <w:r w:rsidRPr="00832F35">
        <w:rPr>
          <w:color w:val="000080"/>
          <w:rtl/>
        </w:rPr>
        <w:t xml:space="preserve"> </w:t>
      </w:r>
      <w:r w:rsidRPr="00832F35">
        <w:rPr>
          <w:rFonts w:hint="cs"/>
          <w:color w:val="000080"/>
          <w:rtl/>
        </w:rPr>
        <w:t>فان</w:t>
      </w:r>
      <w:r w:rsidRPr="00832F35">
        <w:rPr>
          <w:color w:val="000080"/>
          <w:rtl/>
        </w:rPr>
        <w:t xml:space="preserve"> </w:t>
      </w:r>
      <w:r w:rsidRPr="00832F35">
        <w:rPr>
          <w:rFonts w:hint="cs"/>
          <w:color w:val="000080"/>
          <w:rtl/>
        </w:rPr>
        <w:t>قوله</w:t>
      </w:r>
      <w:r w:rsidRPr="00832F35">
        <w:rPr>
          <w:color w:val="000080"/>
          <w:rtl/>
        </w:rPr>
        <w:t xml:space="preserve"> «</w:t>
      </w:r>
      <w:r w:rsidRPr="00832F35">
        <w:rPr>
          <w:rFonts w:hint="cs"/>
          <w:color w:val="000080"/>
          <w:rtl/>
        </w:rPr>
        <w:t>خُذْ</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أَمْوالِهِمْ</w:t>
      </w:r>
      <w:r w:rsidRPr="00832F35">
        <w:rPr>
          <w:color w:val="000080"/>
          <w:rtl/>
        </w:rPr>
        <w:t xml:space="preserve"> </w:t>
      </w:r>
      <w:r w:rsidRPr="00832F35">
        <w:rPr>
          <w:rFonts w:hint="cs"/>
          <w:color w:val="000080"/>
          <w:rtl/>
        </w:rPr>
        <w:t>صَدَقَةً</w:t>
      </w:r>
      <w:r w:rsidRPr="00832F35">
        <w:rPr>
          <w:rFonts w:hint="eastAsia"/>
          <w:color w:val="000080"/>
          <w:rtl/>
        </w:rPr>
        <w:t>»</w:t>
      </w:r>
      <w:r w:rsidRPr="00832F35">
        <w:rPr>
          <w:color w:val="000080"/>
          <w:rtl/>
        </w:rPr>
        <w:t xml:space="preserve"> </w:t>
      </w:r>
      <w:r w:rsidRPr="00832F35">
        <w:rPr>
          <w:rFonts w:hint="cs"/>
          <w:color w:val="000080"/>
          <w:rtl/>
        </w:rPr>
        <w:t>محدود</w:t>
      </w:r>
      <w:r w:rsidRPr="00832F35">
        <w:rPr>
          <w:color w:val="000080"/>
          <w:rtl/>
        </w:rPr>
        <w:t xml:space="preserve"> </w:t>
      </w:r>
      <w:r w:rsidRPr="00832F35">
        <w:rPr>
          <w:rFonts w:hint="cs"/>
          <w:color w:val="000080"/>
          <w:rtl/>
        </w:rPr>
        <w:t>بما</w:t>
      </w:r>
      <w:r w:rsidRPr="00832F35">
        <w:rPr>
          <w:color w:val="000080"/>
          <w:rtl/>
        </w:rPr>
        <w:t xml:space="preserve"> </w:t>
      </w:r>
      <w:r w:rsidRPr="00832F35">
        <w:rPr>
          <w:rFonts w:hint="cs"/>
          <w:color w:val="000080"/>
          <w:rtl/>
        </w:rPr>
        <w:t>ورد</w:t>
      </w:r>
      <w:r w:rsidRPr="00832F35">
        <w:rPr>
          <w:color w:val="000080"/>
          <w:rtl/>
        </w:rPr>
        <w:t xml:space="preserve"> </w:t>
      </w:r>
      <w:r w:rsidRPr="00832F35">
        <w:rPr>
          <w:rFonts w:hint="cs"/>
          <w:color w:val="000080"/>
          <w:rtl/>
        </w:rPr>
        <w:t>في</w:t>
      </w:r>
      <w:r w:rsidRPr="00832F35">
        <w:rPr>
          <w:color w:val="000080"/>
          <w:rtl/>
        </w:rPr>
        <w:t xml:space="preserve"> </w:t>
      </w:r>
      <w:r w:rsidRPr="00832F35">
        <w:rPr>
          <w:rFonts w:hint="cs"/>
          <w:color w:val="000080"/>
          <w:rtl/>
        </w:rPr>
        <w:t>تفسيره</w:t>
      </w:r>
      <w:r w:rsidRPr="00832F35">
        <w:rPr>
          <w:color w:val="000080"/>
          <w:rtl/>
        </w:rPr>
        <w:t xml:space="preserve"> </w:t>
      </w:r>
      <w:r w:rsidRPr="00832F35">
        <w:rPr>
          <w:rFonts w:hint="cs"/>
          <w:color w:val="000080"/>
          <w:rtl/>
        </w:rPr>
        <w:t>في</w:t>
      </w:r>
      <w:r w:rsidRPr="00832F35">
        <w:rPr>
          <w:color w:val="000080"/>
          <w:rtl/>
        </w:rPr>
        <w:t xml:space="preserve"> </w:t>
      </w:r>
      <w:r w:rsidRPr="00832F35">
        <w:rPr>
          <w:rFonts w:hint="cs"/>
          <w:color w:val="000080"/>
          <w:rtl/>
        </w:rPr>
        <w:t>الروايات</w:t>
      </w:r>
      <w:r w:rsidRPr="00832F35">
        <w:rPr>
          <w:color w:val="000080"/>
          <w:rtl/>
        </w:rPr>
        <w:t xml:space="preserve"> </w:t>
      </w:r>
      <w:r w:rsidRPr="00832F35">
        <w:rPr>
          <w:rFonts w:hint="cs"/>
          <w:color w:val="000080"/>
          <w:rtl/>
        </w:rPr>
        <w:t>الكثيرة</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ان</w:t>
      </w:r>
      <w:r w:rsidRPr="00832F35">
        <w:rPr>
          <w:color w:val="000080"/>
          <w:rtl/>
        </w:rPr>
        <w:t xml:space="preserve"> </w:t>
      </w:r>
      <w:r w:rsidRPr="00832F35">
        <w:rPr>
          <w:rFonts w:hint="cs"/>
          <w:color w:val="000080"/>
          <w:rtl/>
        </w:rPr>
        <w:t>رسول</w:t>
      </w:r>
      <w:r w:rsidRPr="00832F35">
        <w:rPr>
          <w:color w:val="000080"/>
          <w:rtl/>
        </w:rPr>
        <w:t xml:space="preserve"> </w:t>
      </w:r>
      <w:r w:rsidRPr="00832F35">
        <w:rPr>
          <w:rFonts w:hint="cs"/>
          <w:color w:val="000080"/>
          <w:rtl/>
        </w:rPr>
        <w:t>اللّه</w:t>
      </w:r>
      <w:r w:rsidRPr="00832F35">
        <w:rPr>
          <w:color w:val="000080"/>
          <w:rtl/>
        </w:rPr>
        <w:t xml:space="preserve"> «</w:t>
      </w:r>
      <w:r w:rsidRPr="00832F35">
        <w:rPr>
          <w:rFonts w:hint="cs"/>
          <w:color w:val="000080"/>
          <w:rtl/>
        </w:rPr>
        <w:t>ص</w:t>
      </w:r>
      <w:r w:rsidRPr="00832F35">
        <w:rPr>
          <w:rFonts w:hint="eastAsia"/>
          <w:color w:val="000080"/>
          <w:rtl/>
        </w:rPr>
        <w:t>»</w:t>
      </w:r>
      <w:r w:rsidRPr="00832F35">
        <w:rPr>
          <w:color w:val="000080"/>
          <w:rtl/>
        </w:rPr>
        <w:t xml:space="preserve"> </w:t>
      </w:r>
      <w:r w:rsidRPr="00832F35">
        <w:rPr>
          <w:rFonts w:hint="cs"/>
          <w:color w:val="000080"/>
          <w:rtl/>
        </w:rPr>
        <w:t>وضع</w:t>
      </w:r>
      <w:r w:rsidRPr="00832F35">
        <w:rPr>
          <w:color w:val="000080"/>
          <w:rtl/>
        </w:rPr>
        <w:t xml:space="preserve"> </w:t>
      </w:r>
      <w:r w:rsidRPr="00832F35">
        <w:rPr>
          <w:rFonts w:hint="cs"/>
          <w:color w:val="000080"/>
          <w:rtl/>
        </w:rPr>
        <w:t>الزكاة</w:t>
      </w:r>
      <w:r w:rsidRPr="00832F35">
        <w:rPr>
          <w:color w:val="000080"/>
          <w:rtl/>
        </w:rPr>
        <w:t xml:space="preserve"> </w:t>
      </w:r>
      <w:r w:rsidRPr="00832F35">
        <w:rPr>
          <w:rFonts w:hint="cs"/>
          <w:color w:val="000080"/>
          <w:rtl/>
        </w:rPr>
        <w:t>على</w:t>
      </w:r>
      <w:r w:rsidRPr="00832F35">
        <w:rPr>
          <w:color w:val="000080"/>
          <w:rtl/>
        </w:rPr>
        <w:t xml:space="preserve"> </w:t>
      </w:r>
      <w:r w:rsidRPr="00832F35">
        <w:rPr>
          <w:rFonts w:hint="cs"/>
          <w:color w:val="000080"/>
          <w:rtl/>
        </w:rPr>
        <w:t>تسعة</w:t>
      </w:r>
      <w:r w:rsidRPr="00832F35">
        <w:rPr>
          <w:color w:val="000080"/>
          <w:rtl/>
        </w:rPr>
        <w:t xml:space="preserve"> </w:t>
      </w:r>
      <w:r w:rsidRPr="00832F35">
        <w:rPr>
          <w:rFonts w:hint="cs"/>
          <w:color w:val="000080"/>
          <w:rtl/>
        </w:rPr>
        <w:t>و</w:t>
      </w:r>
      <w:r w:rsidRPr="00832F35">
        <w:rPr>
          <w:color w:val="000080"/>
          <w:rtl/>
        </w:rPr>
        <w:t xml:space="preserve"> </w:t>
      </w:r>
      <w:r w:rsidRPr="00832F35">
        <w:rPr>
          <w:rFonts w:hint="cs"/>
          <w:color w:val="000080"/>
          <w:rtl/>
        </w:rPr>
        <w:t>عفا</w:t>
      </w:r>
      <w:r w:rsidRPr="00832F35">
        <w:rPr>
          <w:color w:val="000080"/>
          <w:rtl/>
        </w:rPr>
        <w:t xml:space="preserve"> </w:t>
      </w:r>
      <w:r w:rsidRPr="00832F35">
        <w:rPr>
          <w:rFonts w:hint="cs"/>
          <w:color w:val="000080"/>
          <w:rtl/>
        </w:rPr>
        <w:t>عما</w:t>
      </w:r>
      <w:r w:rsidRPr="00832F35">
        <w:rPr>
          <w:color w:val="000080"/>
          <w:rtl/>
        </w:rPr>
        <w:t xml:space="preserve"> </w:t>
      </w:r>
      <w:r w:rsidRPr="00832F35">
        <w:rPr>
          <w:rFonts w:hint="cs"/>
          <w:color w:val="000080"/>
          <w:rtl/>
        </w:rPr>
        <w:t>سوى</w:t>
      </w:r>
      <w:r w:rsidRPr="00832F35">
        <w:rPr>
          <w:color w:val="000080"/>
          <w:rtl/>
        </w:rPr>
        <w:t xml:space="preserve"> </w:t>
      </w:r>
      <w:r w:rsidRPr="00832F35">
        <w:rPr>
          <w:rFonts w:hint="cs"/>
          <w:color w:val="000080"/>
          <w:rtl/>
        </w:rPr>
        <w:t>ذلك</w:t>
      </w:r>
      <w:r>
        <w:rPr>
          <w:rFonts w:hint="cs"/>
          <w:color w:val="000080"/>
          <w:rtl/>
        </w:rPr>
        <w:t xml:space="preserve"> ... </w:t>
      </w:r>
    </w:p>
    <w:p w:rsidR="00230012" w:rsidRDefault="00832F35" w:rsidP="009217DE">
      <w:pPr>
        <w:jc w:val="both"/>
        <w:rPr>
          <w:rtl/>
        </w:rPr>
      </w:pPr>
      <w:r>
        <w:rPr>
          <w:rFonts w:hint="cs"/>
          <w:rtl/>
        </w:rPr>
        <w:lastRenderedPageBreak/>
        <w:t xml:space="preserve">ایشان استدلال به روایات را به خوبی تبیین نکرده است. نکته اصلی این است که در روایات مفسّره بیان شده است: </w:t>
      </w:r>
      <w:r w:rsidRPr="00832F35">
        <w:rPr>
          <w:rFonts w:hint="cs"/>
          <w:color w:val="008000"/>
          <w:rtl/>
        </w:rPr>
        <w:t>«زَكُّوا</w:t>
      </w:r>
      <w:r w:rsidRPr="00832F35">
        <w:rPr>
          <w:color w:val="008000"/>
          <w:rtl/>
        </w:rPr>
        <w:t xml:space="preserve"> </w:t>
      </w:r>
      <w:r w:rsidRPr="00832F35">
        <w:rPr>
          <w:rFonts w:hint="cs"/>
          <w:color w:val="008000"/>
          <w:rtl/>
        </w:rPr>
        <w:t>أَمْوَالَكُمْ</w:t>
      </w:r>
      <w:r w:rsidRPr="00832F35">
        <w:rPr>
          <w:color w:val="008000"/>
          <w:rtl/>
        </w:rPr>
        <w:t xml:space="preserve"> </w:t>
      </w:r>
      <w:r w:rsidRPr="00832F35">
        <w:rPr>
          <w:rFonts w:hint="cs"/>
          <w:color w:val="008000"/>
          <w:rtl/>
        </w:rPr>
        <w:t>تُقْبَلْ</w:t>
      </w:r>
      <w:r w:rsidRPr="00832F35">
        <w:rPr>
          <w:color w:val="008000"/>
          <w:rtl/>
        </w:rPr>
        <w:t xml:space="preserve"> </w:t>
      </w:r>
      <w:r w:rsidRPr="00832F35">
        <w:rPr>
          <w:rFonts w:hint="cs"/>
          <w:color w:val="008000"/>
          <w:rtl/>
        </w:rPr>
        <w:t>صَلَاتُكُمْ»</w:t>
      </w:r>
      <w:r>
        <w:rPr>
          <w:rStyle w:val="FootnoteReference"/>
          <w:color w:val="008000"/>
          <w:rtl/>
        </w:rPr>
        <w:footnoteReference w:id="7"/>
      </w:r>
      <w:r>
        <w:rPr>
          <w:rFonts w:hint="cs"/>
          <w:color w:val="008000"/>
          <w:rtl/>
        </w:rPr>
        <w:t xml:space="preserve"> </w:t>
      </w:r>
      <w:r w:rsidR="000774D3" w:rsidRPr="000774D3">
        <w:rPr>
          <w:rFonts w:hint="cs"/>
          <w:rtl/>
        </w:rPr>
        <w:t>عبارات دیگری نیز در این روایت وجود دارد که روشن است مخاطب آن کبار است و درباره صغار نیست.</w:t>
      </w:r>
      <w:r w:rsidR="000774D3">
        <w:rPr>
          <w:rFonts w:hint="cs"/>
          <w:rtl/>
        </w:rPr>
        <w:t xml:space="preserve"> روایت را در جلسه آینده مرور کرده و درباره آن توضیح خواهیم داد. </w:t>
      </w:r>
    </w:p>
    <w:p w:rsidR="000774D3" w:rsidRDefault="000774D3" w:rsidP="00600DFD">
      <w:pPr>
        <w:jc w:val="both"/>
        <w:rPr>
          <w:rtl/>
        </w:rPr>
      </w:pPr>
      <w:r>
        <w:rPr>
          <w:rFonts w:hint="cs"/>
          <w:rtl/>
        </w:rPr>
        <w:t xml:space="preserve">متأسفانه یکی از مشکلات در فقه این است که نه به کلمات مفسّرین درست </w:t>
      </w:r>
      <w:r w:rsidR="00600DFD">
        <w:rPr>
          <w:rFonts w:hint="cs"/>
          <w:rtl/>
        </w:rPr>
        <w:t xml:space="preserve">رجوع </w:t>
      </w:r>
      <w:r>
        <w:rPr>
          <w:rFonts w:hint="cs"/>
          <w:rtl/>
        </w:rPr>
        <w:t xml:space="preserve">می شود نه به روایات اهل بیت علیهم السلام که ذیل </w:t>
      </w:r>
      <w:r w:rsidR="00600DFD">
        <w:rPr>
          <w:rFonts w:hint="cs"/>
          <w:rtl/>
        </w:rPr>
        <w:t>آیات</w:t>
      </w:r>
      <w:r>
        <w:rPr>
          <w:rFonts w:hint="cs"/>
          <w:rtl/>
        </w:rPr>
        <w:t xml:space="preserve"> وارد شده است. در حالی که هم مراجعه به کلمات مفسّرین لازم است هم به روایات اهل بیت علیهم السلام. هر چند کلمات مفسّرین حجیّت تعبّدی ندارد اما در فهم ظهور آیات، مؤثر است. مهم تر از آن رجوع به روایات تفسیری است که خیلی از مواقع با رجوع به آنها، برخی از بحث های فقهی مسیر دیگری را طیّ می کند. </w:t>
      </w:r>
    </w:p>
    <w:p w:rsidR="000774D3" w:rsidRDefault="000774D3" w:rsidP="009217DE">
      <w:pPr>
        <w:jc w:val="both"/>
        <w:rPr>
          <w:rtl/>
        </w:rPr>
      </w:pPr>
      <w:r>
        <w:rPr>
          <w:rFonts w:hint="cs"/>
          <w:rtl/>
        </w:rPr>
        <w:t xml:space="preserve">یکی از مباحث مهم، کیفیت به دست آوردن شأن نزول آیات است. اگر مفسّرین بر یک شأن نزول اتفاق نظر داشته باشند و روایات بر خلاف نباشد، اطمینان به آن حاصل می شود بر خلاف جایی که اتفاق نظر نیست یا روایات بر خلاف آن است. محور اصلی روایات اهل بیت علیهم السلام است. اگر از روایات مطلبی استفاده نشد و مفسّرین درباره شأن نزول آیه اتفاق نظر داشتند، از کلام آنها اطمینان حاصل می شود. </w:t>
      </w:r>
    </w:p>
    <w:p w:rsidR="000774D3" w:rsidRPr="000774D3" w:rsidRDefault="000774D3" w:rsidP="009217DE">
      <w:pPr>
        <w:jc w:val="both"/>
        <w:rPr>
          <w:rtl/>
        </w:rPr>
      </w:pPr>
    </w:p>
    <w:sectPr w:rsidR="000774D3" w:rsidRPr="000774D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8A9" w:rsidRDefault="009538A9" w:rsidP="008B750B">
      <w:pPr>
        <w:spacing w:line="240" w:lineRule="auto"/>
      </w:pPr>
      <w:r>
        <w:separator/>
      </w:r>
    </w:p>
  </w:endnote>
  <w:endnote w:type="continuationSeparator" w:id="0">
    <w:p w:rsidR="009538A9" w:rsidRDefault="009538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942A7D" w:rsidRPr="006D44C1" w:rsidTr="0020241A">
      <w:tc>
        <w:tcPr>
          <w:tcW w:w="3382" w:type="dxa"/>
          <w:tcBorders>
            <w:top w:val="nil"/>
            <w:left w:val="nil"/>
            <w:bottom w:val="nil"/>
            <w:right w:val="nil"/>
          </w:tcBorders>
        </w:tcPr>
        <w:p w:rsidR="00942A7D" w:rsidRDefault="00942A7D"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42A7D" w:rsidRDefault="00942A7D" w:rsidP="006D44C1">
          <w:pPr>
            <w:pStyle w:val="Footer"/>
            <w:jc w:val="right"/>
            <w:rPr>
              <w:rtl/>
            </w:rPr>
          </w:pPr>
          <w:r>
            <w:rPr>
              <w:rFonts w:hint="cs"/>
              <w:rtl/>
            </w:rPr>
            <w:t xml:space="preserve">صفحه </w:t>
          </w:r>
          <w:r>
            <w:fldChar w:fldCharType="begin"/>
          </w:r>
          <w:r>
            <w:instrText>PAGE   \* MERGEFORMAT</w:instrText>
          </w:r>
          <w:r>
            <w:fldChar w:fldCharType="separate"/>
          </w:r>
          <w:r w:rsidR="00621B86" w:rsidRPr="00621B86">
            <w:rPr>
              <w:noProof/>
              <w:rtl/>
              <w:lang w:val="fa-IR"/>
            </w:rPr>
            <w:t>8</w:t>
          </w:r>
          <w:r>
            <w:rPr>
              <w:noProof/>
            </w:rPr>
            <w:fldChar w:fldCharType="end"/>
          </w:r>
        </w:p>
      </w:tc>
      <w:tc>
        <w:tcPr>
          <w:tcW w:w="4786" w:type="dxa"/>
          <w:tcBorders>
            <w:top w:val="nil"/>
            <w:left w:val="nil"/>
            <w:bottom w:val="nil"/>
            <w:right w:val="nil"/>
          </w:tcBorders>
          <w:vAlign w:val="center"/>
        </w:tcPr>
        <w:p w:rsidR="00942A7D" w:rsidRPr="006D44C1" w:rsidRDefault="00942A7D" w:rsidP="001B6799">
          <w:pPr>
            <w:pStyle w:val="Footer"/>
            <w:bidi w:val="0"/>
            <w:rPr>
              <w:color w:val="808080" w:themeColor="background1" w:themeShade="80"/>
              <w:rtl/>
            </w:rPr>
          </w:pPr>
          <w:bookmarkStart w:id="18" w:name="BokAdres"/>
          <w:bookmarkEnd w:id="18"/>
          <w:r>
            <w:rPr>
              <w:color w:val="808080" w:themeColor="background1" w:themeShade="80"/>
            </w:rPr>
            <w:t>F1js1_14001027-067_mk3_mfeb.ir</w:t>
          </w:r>
        </w:p>
      </w:tc>
    </w:tr>
  </w:tbl>
  <w:p w:rsidR="00942A7D" w:rsidRDefault="00942A7D"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8A9" w:rsidRDefault="009538A9" w:rsidP="008B750B">
      <w:pPr>
        <w:spacing w:line="240" w:lineRule="auto"/>
      </w:pPr>
      <w:r>
        <w:separator/>
      </w:r>
    </w:p>
  </w:footnote>
  <w:footnote w:type="continuationSeparator" w:id="0">
    <w:p w:rsidR="009538A9" w:rsidRDefault="009538A9" w:rsidP="008B750B">
      <w:pPr>
        <w:spacing w:line="240" w:lineRule="auto"/>
      </w:pPr>
      <w:r>
        <w:continuationSeparator/>
      </w:r>
    </w:p>
  </w:footnote>
  <w:footnote w:id="1">
    <w:p w:rsidR="00942A7D" w:rsidRDefault="00942A7D">
      <w:pPr>
        <w:pStyle w:val="FootnoteText"/>
      </w:pPr>
      <w:r>
        <w:rPr>
          <w:rStyle w:val="FootnoteReference"/>
        </w:rPr>
        <w:footnoteRef/>
      </w:r>
      <w:r>
        <w:rPr>
          <w:rtl/>
        </w:rPr>
        <w:t xml:space="preserve"> </w:t>
      </w:r>
      <w:r>
        <w:rPr>
          <w:rFonts w:hint="cs"/>
          <w:rtl/>
        </w:rPr>
        <w:t xml:space="preserve">موسوعه الامام الخویی، ج23، ص: 8 </w:t>
      </w:r>
    </w:p>
  </w:footnote>
  <w:footnote w:id="2">
    <w:p w:rsidR="00942A7D" w:rsidRPr="00577F6E" w:rsidRDefault="00942A7D" w:rsidP="00230012">
      <w:pPr>
        <w:pStyle w:val="FootnoteText"/>
      </w:pPr>
      <w:r w:rsidRPr="00577F6E">
        <w:footnoteRef/>
      </w:r>
      <w:r w:rsidRPr="00577F6E">
        <w:rPr>
          <w:rtl/>
        </w:rPr>
        <w:t xml:space="preserve"> </w:t>
      </w:r>
      <w:hyperlink r:id="rId1" w:history="1">
        <w:r w:rsidRPr="00577F6E">
          <w:rPr>
            <w:rStyle w:val="Hyperlink"/>
            <w:rtl/>
          </w:rPr>
          <w:t>مصباح الفق</w:t>
        </w:r>
        <w:r w:rsidRPr="00577F6E">
          <w:rPr>
            <w:rStyle w:val="Hyperlink"/>
            <w:rFonts w:hint="cs"/>
            <w:rtl/>
          </w:rPr>
          <w:t>ی</w:t>
        </w:r>
        <w:r w:rsidRPr="00577F6E">
          <w:rPr>
            <w:rStyle w:val="Hyperlink"/>
            <w:rFonts w:hint="eastAsia"/>
            <w:rtl/>
          </w:rPr>
          <w:t>ه،</w:t>
        </w:r>
        <w:r w:rsidRPr="00577F6E">
          <w:rPr>
            <w:rStyle w:val="Hyperlink"/>
            <w:rtl/>
          </w:rPr>
          <w:t xml:space="preserve"> رضا همدان</w:t>
        </w:r>
        <w:r w:rsidRPr="00577F6E">
          <w:rPr>
            <w:rStyle w:val="Hyperlink"/>
            <w:rFonts w:hint="cs"/>
            <w:rtl/>
          </w:rPr>
          <w:t>ی</w:t>
        </w:r>
        <w:r w:rsidRPr="00577F6E">
          <w:rPr>
            <w:rStyle w:val="Hyperlink"/>
            <w:rFonts w:hint="eastAsia"/>
            <w:rtl/>
          </w:rPr>
          <w:t>،</w:t>
        </w:r>
        <w:r w:rsidRPr="00577F6E">
          <w:rPr>
            <w:rStyle w:val="Hyperlink"/>
            <w:rtl/>
          </w:rPr>
          <w:t xml:space="preserve"> ج13، ص29</w:t>
        </w:r>
        <w:r w:rsidRPr="00577F6E">
          <w:rPr>
            <w:rStyle w:val="Hyperlink"/>
          </w:rPr>
          <w:t>.</w:t>
        </w:r>
      </w:hyperlink>
    </w:p>
  </w:footnote>
  <w:footnote w:id="3">
    <w:p w:rsidR="00942A7D" w:rsidRDefault="00942A7D">
      <w:pPr>
        <w:pStyle w:val="FootnoteText"/>
      </w:pPr>
      <w:r>
        <w:rPr>
          <w:rStyle w:val="FootnoteReference"/>
        </w:rPr>
        <w:footnoteRef/>
      </w:r>
      <w:r>
        <w:rPr>
          <w:rtl/>
        </w:rPr>
        <w:t xml:space="preserve"> </w:t>
      </w:r>
      <w:r>
        <w:rPr>
          <w:rFonts w:hint="cs"/>
          <w:rtl/>
        </w:rPr>
        <w:t xml:space="preserve">کتاب الزکاه (للمنتظری)؛ ج 1، ص: 31 </w:t>
      </w:r>
    </w:p>
  </w:footnote>
  <w:footnote w:id="4">
    <w:p w:rsidR="00787F72" w:rsidRDefault="00787F72">
      <w:pPr>
        <w:pStyle w:val="FootnoteText"/>
      </w:pPr>
      <w:r>
        <w:rPr>
          <w:rStyle w:val="FootnoteReference"/>
        </w:rPr>
        <w:footnoteRef/>
      </w:r>
      <w:r>
        <w:rPr>
          <w:rtl/>
        </w:rPr>
        <w:t xml:space="preserve"> </w:t>
      </w:r>
      <w:r w:rsidR="004074EE">
        <w:rPr>
          <w:rFonts w:hint="cs"/>
          <w:rtl/>
        </w:rPr>
        <w:t xml:space="preserve">کتاب الزکاه (للمنتظری)؛ ج 1، ص: 30 </w:t>
      </w:r>
    </w:p>
  </w:footnote>
  <w:footnote w:id="5">
    <w:p w:rsidR="00832F35" w:rsidRPr="00832F35" w:rsidRDefault="00832F35" w:rsidP="00832F35">
      <w:pPr>
        <w:pStyle w:val="FootnoteText"/>
      </w:pPr>
      <w:r w:rsidRPr="00832F35">
        <w:footnoteRef/>
      </w:r>
      <w:r w:rsidRPr="00832F35">
        <w:rPr>
          <w:rtl/>
        </w:rPr>
        <w:t xml:space="preserve"> </w:t>
      </w:r>
      <w:hyperlink r:id="rId2" w:history="1">
        <w:r w:rsidRPr="00832F35">
          <w:rPr>
            <w:rStyle w:val="Hyperlink"/>
            <w:rFonts w:hint="cs"/>
            <w:rtl/>
          </w:rPr>
          <w:t>تفسیر</w:t>
        </w:r>
        <w:r w:rsidRPr="00832F35">
          <w:rPr>
            <w:rStyle w:val="Hyperlink"/>
            <w:rtl/>
          </w:rPr>
          <w:t xml:space="preserve"> </w:t>
        </w:r>
        <w:r w:rsidRPr="00832F35">
          <w:rPr>
            <w:rStyle w:val="Hyperlink"/>
            <w:rFonts w:hint="cs"/>
            <w:rtl/>
          </w:rPr>
          <w:t>القمی،</w:t>
        </w:r>
        <w:r w:rsidRPr="00832F35">
          <w:rPr>
            <w:rStyle w:val="Hyperlink"/>
            <w:rtl/>
          </w:rPr>
          <w:t xml:space="preserve"> </w:t>
        </w:r>
        <w:r w:rsidRPr="00832F35">
          <w:rPr>
            <w:rStyle w:val="Hyperlink"/>
            <w:rFonts w:hint="cs"/>
            <w:rtl/>
          </w:rPr>
          <w:t>علی</w:t>
        </w:r>
        <w:r w:rsidRPr="00832F35">
          <w:rPr>
            <w:rStyle w:val="Hyperlink"/>
            <w:rtl/>
          </w:rPr>
          <w:t xml:space="preserve"> </w:t>
        </w:r>
        <w:r w:rsidRPr="00832F35">
          <w:rPr>
            <w:rStyle w:val="Hyperlink"/>
            <w:rFonts w:hint="cs"/>
            <w:rtl/>
          </w:rPr>
          <w:t>بن</w:t>
        </w:r>
        <w:r w:rsidRPr="00832F35">
          <w:rPr>
            <w:rStyle w:val="Hyperlink"/>
            <w:rtl/>
          </w:rPr>
          <w:t xml:space="preserve"> </w:t>
        </w:r>
        <w:r w:rsidRPr="00832F35">
          <w:rPr>
            <w:rStyle w:val="Hyperlink"/>
            <w:rFonts w:hint="cs"/>
            <w:rtl/>
          </w:rPr>
          <w:t>ابراهیم</w:t>
        </w:r>
        <w:r w:rsidRPr="00832F35">
          <w:rPr>
            <w:rStyle w:val="Hyperlink"/>
            <w:rtl/>
          </w:rPr>
          <w:t xml:space="preserve"> </w:t>
        </w:r>
        <w:r w:rsidRPr="00832F35">
          <w:rPr>
            <w:rStyle w:val="Hyperlink"/>
            <w:rFonts w:hint="cs"/>
            <w:rtl/>
          </w:rPr>
          <w:t>قمی،</w:t>
        </w:r>
        <w:r w:rsidRPr="00832F35">
          <w:rPr>
            <w:rStyle w:val="Hyperlink"/>
            <w:rtl/>
          </w:rPr>
          <w:t xml:space="preserve"> </w:t>
        </w:r>
        <w:r w:rsidRPr="00832F35">
          <w:rPr>
            <w:rStyle w:val="Hyperlink"/>
            <w:rFonts w:hint="cs"/>
            <w:rtl/>
          </w:rPr>
          <w:t>ج</w:t>
        </w:r>
        <w:r w:rsidRPr="00832F35">
          <w:rPr>
            <w:rStyle w:val="Hyperlink"/>
            <w:rtl/>
          </w:rPr>
          <w:t>1</w:t>
        </w:r>
        <w:r w:rsidRPr="00832F35">
          <w:rPr>
            <w:rStyle w:val="Hyperlink"/>
            <w:rFonts w:hint="cs"/>
            <w:rtl/>
          </w:rPr>
          <w:t>،</w:t>
        </w:r>
        <w:r w:rsidRPr="00832F35">
          <w:rPr>
            <w:rStyle w:val="Hyperlink"/>
            <w:rtl/>
          </w:rPr>
          <w:t xml:space="preserve"> </w:t>
        </w:r>
        <w:r w:rsidRPr="00832F35">
          <w:rPr>
            <w:rStyle w:val="Hyperlink"/>
            <w:rFonts w:hint="cs"/>
            <w:rtl/>
          </w:rPr>
          <w:t>ص</w:t>
        </w:r>
        <w:r w:rsidRPr="00832F35">
          <w:rPr>
            <w:rStyle w:val="Hyperlink"/>
            <w:rtl/>
          </w:rPr>
          <w:t>304</w:t>
        </w:r>
        <w:r w:rsidRPr="00832F35">
          <w:rPr>
            <w:rStyle w:val="Hyperlink"/>
          </w:rPr>
          <w:t>.</w:t>
        </w:r>
      </w:hyperlink>
    </w:p>
  </w:footnote>
  <w:footnote w:id="6">
    <w:p w:rsidR="00832F35" w:rsidRDefault="00832F35" w:rsidP="00832F35">
      <w:pPr>
        <w:pStyle w:val="FootnoteText"/>
      </w:pPr>
      <w:r>
        <w:rPr>
          <w:rStyle w:val="FootnoteReference"/>
        </w:rPr>
        <w:footnoteRef/>
      </w:r>
      <w:r>
        <w:rPr>
          <w:rtl/>
        </w:rPr>
        <w:t xml:space="preserve"> </w:t>
      </w:r>
      <w:r>
        <w:rPr>
          <w:rFonts w:hint="cs"/>
          <w:rtl/>
        </w:rPr>
        <w:t xml:space="preserve">تفسیر نور الثقلین؛ ج2، ص: 254 </w:t>
      </w:r>
    </w:p>
  </w:footnote>
  <w:footnote w:id="7">
    <w:p w:rsidR="00832F35" w:rsidRPr="00832F35" w:rsidRDefault="00832F35" w:rsidP="00832F35">
      <w:pPr>
        <w:pStyle w:val="FootnoteText"/>
      </w:pPr>
      <w:r w:rsidRPr="00832F35">
        <w:footnoteRef/>
      </w:r>
      <w:r w:rsidRPr="00832F35">
        <w:rPr>
          <w:rtl/>
        </w:rPr>
        <w:t xml:space="preserve"> </w:t>
      </w:r>
      <w:hyperlink r:id="rId3" w:history="1">
        <w:r w:rsidRPr="00832F35">
          <w:rPr>
            <w:rStyle w:val="Hyperlink"/>
            <w:rFonts w:hint="cs"/>
            <w:rtl/>
          </w:rPr>
          <w:t>الکافی،</w:t>
        </w:r>
        <w:r w:rsidRPr="00832F35">
          <w:rPr>
            <w:rStyle w:val="Hyperlink"/>
            <w:rtl/>
          </w:rPr>
          <w:t xml:space="preserve"> </w:t>
        </w:r>
        <w:r w:rsidRPr="00832F35">
          <w:rPr>
            <w:rStyle w:val="Hyperlink"/>
            <w:rFonts w:hint="cs"/>
            <w:rtl/>
          </w:rPr>
          <w:t>محمد</w:t>
        </w:r>
        <w:r w:rsidRPr="00832F35">
          <w:rPr>
            <w:rStyle w:val="Hyperlink"/>
            <w:rtl/>
          </w:rPr>
          <w:t xml:space="preserve"> </w:t>
        </w:r>
        <w:r w:rsidRPr="00832F35">
          <w:rPr>
            <w:rStyle w:val="Hyperlink"/>
            <w:rFonts w:hint="cs"/>
            <w:rtl/>
          </w:rPr>
          <w:t>بن</w:t>
        </w:r>
        <w:r w:rsidRPr="00832F35">
          <w:rPr>
            <w:rStyle w:val="Hyperlink"/>
            <w:rtl/>
          </w:rPr>
          <w:t xml:space="preserve"> </w:t>
        </w:r>
        <w:r w:rsidRPr="00832F35">
          <w:rPr>
            <w:rStyle w:val="Hyperlink"/>
            <w:rFonts w:hint="cs"/>
            <w:rtl/>
          </w:rPr>
          <w:t>یعقوب</w:t>
        </w:r>
        <w:r w:rsidRPr="00832F35">
          <w:rPr>
            <w:rStyle w:val="Hyperlink"/>
            <w:rtl/>
          </w:rPr>
          <w:t xml:space="preserve"> </w:t>
        </w:r>
        <w:r w:rsidRPr="00832F35">
          <w:rPr>
            <w:rStyle w:val="Hyperlink"/>
            <w:rFonts w:hint="cs"/>
            <w:rtl/>
          </w:rPr>
          <w:t>کلینی،</w:t>
        </w:r>
        <w:r w:rsidRPr="00832F35">
          <w:rPr>
            <w:rStyle w:val="Hyperlink"/>
            <w:rtl/>
          </w:rPr>
          <w:t xml:space="preserve"> </w:t>
        </w:r>
        <w:r w:rsidRPr="00832F35">
          <w:rPr>
            <w:rStyle w:val="Hyperlink"/>
            <w:rFonts w:hint="cs"/>
            <w:rtl/>
          </w:rPr>
          <w:t>ج</w:t>
        </w:r>
        <w:r w:rsidRPr="00832F35">
          <w:rPr>
            <w:rStyle w:val="Hyperlink"/>
            <w:rtl/>
          </w:rPr>
          <w:t>3</w:t>
        </w:r>
        <w:r w:rsidRPr="00832F35">
          <w:rPr>
            <w:rStyle w:val="Hyperlink"/>
            <w:rFonts w:hint="cs"/>
            <w:rtl/>
          </w:rPr>
          <w:t>،</w:t>
        </w:r>
        <w:r w:rsidRPr="00832F35">
          <w:rPr>
            <w:rStyle w:val="Hyperlink"/>
            <w:rtl/>
          </w:rPr>
          <w:t xml:space="preserve"> </w:t>
        </w:r>
        <w:r w:rsidRPr="00832F35">
          <w:rPr>
            <w:rStyle w:val="Hyperlink"/>
            <w:rFonts w:hint="cs"/>
            <w:rtl/>
          </w:rPr>
          <w:t>ص</w:t>
        </w:r>
        <w:r w:rsidRPr="00832F35">
          <w:rPr>
            <w:rStyle w:val="Hyperlink"/>
            <w:rtl/>
          </w:rPr>
          <w:t>497</w:t>
        </w:r>
        <w:r w:rsidRPr="00832F35">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7D" w:rsidRPr="001D2E9A" w:rsidRDefault="00942A7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067</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27 /10 /1400</w:t>
    </w:r>
  </w:p>
  <w:p w:rsidR="00942A7D" w:rsidRPr="00F16B53" w:rsidRDefault="00942A7D" w:rsidP="001377C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من تجب عل</w:t>
    </w:r>
    <w:r>
      <w:rPr>
        <w:rFonts w:hint="cs"/>
        <w:color w:val="000000" w:themeColor="text1"/>
        <w:sz w:val="24"/>
        <w:szCs w:val="24"/>
        <w:rtl/>
      </w:rPr>
      <w:t>ی</w:t>
    </w:r>
    <w:r>
      <w:rPr>
        <w:rFonts w:hint="eastAsia"/>
        <w:color w:val="000000" w:themeColor="text1"/>
        <w:sz w:val="24"/>
        <w:szCs w:val="24"/>
        <w:rtl/>
      </w:rPr>
      <w:t>ه</w:t>
    </w:r>
    <w:r>
      <w:rPr>
        <w:color w:val="000000" w:themeColor="text1"/>
        <w:sz w:val="24"/>
        <w:szCs w:val="24"/>
        <w:rtl/>
      </w:rPr>
      <w:t xml:space="preserve"> الزکاه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A1CAE"/>
    <w:multiLevelType w:val="hybridMultilevel"/>
    <w:tmpl w:val="D056F7A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B5ED8"/>
    <w:multiLevelType w:val="hybridMultilevel"/>
    <w:tmpl w:val="02F27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F75"/>
    <w:rsid w:val="000072A3"/>
    <w:rsid w:val="00025777"/>
    <w:rsid w:val="00025B70"/>
    <w:rsid w:val="000353D7"/>
    <w:rsid w:val="00055496"/>
    <w:rsid w:val="0006137B"/>
    <w:rsid w:val="000774D3"/>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77CD"/>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0012"/>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307F"/>
    <w:rsid w:val="003E6650"/>
    <w:rsid w:val="003F5B46"/>
    <w:rsid w:val="00401363"/>
    <w:rsid w:val="00402E47"/>
    <w:rsid w:val="004074EE"/>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3A9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7F6E"/>
    <w:rsid w:val="00580C24"/>
    <w:rsid w:val="005968EF"/>
    <w:rsid w:val="00596C1E"/>
    <w:rsid w:val="005A2E26"/>
    <w:rsid w:val="005B7BCA"/>
    <w:rsid w:val="005C0DAE"/>
    <w:rsid w:val="005C188E"/>
    <w:rsid w:val="005C7C4E"/>
    <w:rsid w:val="005D2349"/>
    <w:rsid w:val="005D35BE"/>
    <w:rsid w:val="005E1B60"/>
    <w:rsid w:val="005E5507"/>
    <w:rsid w:val="005E607B"/>
    <w:rsid w:val="005F0A8D"/>
    <w:rsid w:val="00600DFD"/>
    <w:rsid w:val="00601229"/>
    <w:rsid w:val="00603B67"/>
    <w:rsid w:val="006162A2"/>
    <w:rsid w:val="00621B86"/>
    <w:rsid w:val="006240DA"/>
    <w:rsid w:val="0063256E"/>
    <w:rsid w:val="00633F04"/>
    <w:rsid w:val="00635219"/>
    <w:rsid w:val="00635EC0"/>
    <w:rsid w:val="00640B58"/>
    <w:rsid w:val="00640B5B"/>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7F72"/>
    <w:rsid w:val="00795E02"/>
    <w:rsid w:val="007979D0"/>
    <w:rsid w:val="007A4E18"/>
    <w:rsid w:val="007A7B8C"/>
    <w:rsid w:val="007B1598"/>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2F35"/>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6537"/>
    <w:rsid w:val="008F13F7"/>
    <w:rsid w:val="008F5B4D"/>
    <w:rsid w:val="00907425"/>
    <w:rsid w:val="009217DE"/>
    <w:rsid w:val="00923C34"/>
    <w:rsid w:val="00924152"/>
    <w:rsid w:val="0092513D"/>
    <w:rsid w:val="00927A9F"/>
    <w:rsid w:val="009335CC"/>
    <w:rsid w:val="00935A55"/>
    <w:rsid w:val="00941CEB"/>
    <w:rsid w:val="00942A7D"/>
    <w:rsid w:val="0094720F"/>
    <w:rsid w:val="009538A9"/>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2A26"/>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234E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7F"/>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580491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5554399">
      <w:bodyDiv w:val="1"/>
      <w:marLeft w:val="0"/>
      <w:marRight w:val="0"/>
      <w:marTop w:val="0"/>
      <w:marBottom w:val="0"/>
      <w:divBdr>
        <w:top w:val="none" w:sz="0" w:space="0" w:color="auto"/>
        <w:left w:val="none" w:sz="0" w:space="0" w:color="auto"/>
        <w:bottom w:val="none" w:sz="0" w:space="0" w:color="auto"/>
        <w:right w:val="none" w:sz="0" w:space="0" w:color="auto"/>
      </w:divBdr>
    </w:div>
    <w:div w:id="107342624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491607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213957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824281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1626003">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497/" TargetMode="External"/><Relationship Id="rId2" Type="http://schemas.openxmlformats.org/officeDocument/2006/relationships/hyperlink" Target="http://lib.eshia.ir/12015/1/304/" TargetMode="External"/><Relationship Id="rId1" Type="http://schemas.openxmlformats.org/officeDocument/2006/relationships/hyperlink" Target="http://lib.eshia.ir/10156/13/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211A-7235-49CC-9F7B-3351FF0A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Pages>
  <Words>2118</Words>
  <Characters>12078</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2022-01-24T06:38:00Z</cp:lastPrinted>
  <dcterms:created xsi:type="dcterms:W3CDTF">2022-01-24T06:38:00Z</dcterms:created>
  <dcterms:modified xsi:type="dcterms:W3CDTF">2022-01-24T06:39:00Z</dcterms:modified>
  <cp:contentStatus>ویرایش 2.5</cp:contentStatus>
  <cp:version>2.7</cp:version>
</cp:coreProperties>
</file>