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9D" w:rsidRDefault="00FC269D" w:rsidP="00FC26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hint="cs"/>
          <w:b/>
          <w:bCs/>
          <w:color w:val="632423" w:themeColor="accent2" w:themeShade="80"/>
          <w:sz w:val="20"/>
          <w:szCs w:val="24"/>
          <w:rtl/>
        </w:rPr>
        <w:t>درس خارج اصول استاد سید محمد جواد شبیری</w:t>
      </w:r>
      <w:r>
        <w:rPr>
          <w:rFonts w:hint="cs"/>
          <w:b/>
          <w:bCs/>
          <w:color w:val="632423" w:themeColor="accent2" w:themeShade="80"/>
          <w:sz w:val="14"/>
          <w:szCs w:val="14"/>
          <w:rtl/>
        </w:rPr>
        <w:t>(</w:t>
      </w:r>
      <w:r>
        <w:rPr>
          <w:rFonts w:ascii="Times New Roman" w:hAnsi="Times New Roman" w:hint="cs"/>
          <w:b/>
          <w:bCs/>
          <w:color w:val="632423" w:themeColor="accent2" w:themeShade="80"/>
          <w:sz w:val="14"/>
          <w:szCs w:val="14"/>
          <w:rtl/>
        </w:rPr>
        <w:t>دام</w:t>
      </w:r>
      <w:r>
        <w:rPr>
          <w:rFonts w:hint="cs"/>
          <w:b/>
          <w:bCs/>
          <w:color w:val="632423" w:themeColor="accent2" w:themeShade="80"/>
          <w:sz w:val="14"/>
          <w:szCs w:val="14"/>
          <w:rtl/>
        </w:rPr>
        <w:t xml:space="preserve"> </w:t>
      </w:r>
      <w:r>
        <w:rPr>
          <w:rFonts w:ascii="Times New Roman" w:hAnsi="Times New Roman" w:hint="cs"/>
          <w:b/>
          <w:bCs/>
          <w:color w:val="632423" w:themeColor="accent2" w:themeShade="80"/>
          <w:sz w:val="14"/>
          <w:szCs w:val="14"/>
          <w:rtl/>
        </w:rPr>
        <w:t>ظله</w:t>
      </w:r>
      <w:r>
        <w:rPr>
          <w:rFonts w:hint="cs"/>
          <w:b/>
          <w:bCs/>
          <w:color w:val="632423" w:themeColor="accent2" w:themeShade="80"/>
          <w:sz w:val="14"/>
          <w:szCs w:val="14"/>
          <w:rtl/>
        </w:rPr>
        <w:t>)</w:t>
      </w:r>
    </w:p>
    <w:p w:rsidR="00FC269D" w:rsidRDefault="00FC269D" w:rsidP="00FC269D">
      <w:pPr>
        <w:widowControl w:val="0"/>
        <w:autoSpaceDE w:val="0"/>
        <w:autoSpaceDN w:val="0"/>
        <w:adjustRightInd w:val="0"/>
        <w:spacing w:line="456" w:lineRule="auto"/>
        <w:jc w:val="both"/>
        <w:rPr>
          <w:rFonts w:ascii="IRANSans" w:hAnsi="IRANSans" w:cs="IRANSans"/>
          <w:b/>
          <w:bCs/>
          <w:color w:val="0000FF"/>
          <w:sz w:val="24"/>
          <w:szCs w:val="24"/>
          <w:shd w:val="clear" w:color="auto" w:fill="FFFFFF"/>
        </w:rPr>
      </w:pPr>
      <w:r>
        <w:rPr>
          <w:rFonts w:ascii="IRANSans" w:hAnsi="IRANSans" w:cs="IRANSans"/>
          <w:b/>
          <w:bCs/>
          <w:color w:val="0000FF"/>
          <w:sz w:val="24"/>
          <w:szCs w:val="24"/>
          <w:shd w:val="clear" w:color="auto" w:fill="FFFFFF"/>
          <w:rtl/>
        </w:rPr>
        <w:t>جلسه4</w:t>
      </w:r>
      <w:r>
        <w:rPr>
          <w:rFonts w:ascii="IRANSans" w:hAnsi="IRANSans" w:cs="IRANSans" w:hint="cs"/>
          <w:b/>
          <w:bCs/>
          <w:color w:val="0000FF"/>
          <w:sz w:val="24"/>
          <w:szCs w:val="24"/>
          <w:shd w:val="clear" w:color="auto" w:fill="FFFFFF"/>
          <w:rtl/>
        </w:rPr>
        <w:t>9</w:t>
      </w:r>
      <w:r>
        <w:rPr>
          <w:rFonts w:ascii="IRANSans" w:hAnsi="IRANSans" w:cs="IRANSans" w:hint="cs"/>
          <w:b/>
          <w:bCs/>
          <w:color w:val="0000FF"/>
          <w:sz w:val="24"/>
          <w:szCs w:val="24"/>
          <w:shd w:val="clear" w:color="auto" w:fill="FFFFFF"/>
          <w:rtl/>
        </w:rPr>
        <w:t>6</w:t>
      </w:r>
      <w:r>
        <w:rPr>
          <w:rFonts w:ascii="IRANSans" w:hAnsi="IRANSans" w:cs="IRANSans"/>
          <w:b/>
          <w:bCs/>
          <w:color w:val="0000FF"/>
          <w:sz w:val="24"/>
          <w:szCs w:val="24"/>
          <w:shd w:val="clear" w:color="auto" w:fill="FFFFFF"/>
          <w:rtl/>
        </w:rPr>
        <w:t xml:space="preserve"> – </w:t>
      </w:r>
      <w:r>
        <w:rPr>
          <w:rFonts w:ascii="IRANSans" w:hAnsi="IRANSans" w:cs="IRANSans" w:hint="cs"/>
          <w:b/>
          <w:bCs/>
          <w:color w:val="0000FF"/>
          <w:sz w:val="24"/>
          <w:szCs w:val="24"/>
          <w:shd w:val="clear" w:color="auto" w:fill="FFFFFF"/>
          <w:rtl/>
        </w:rPr>
        <w:t>2</w:t>
      </w:r>
      <w:r>
        <w:rPr>
          <w:rFonts w:ascii="IRANSans" w:hAnsi="IRANSans" w:cs="IRANSans" w:hint="cs"/>
          <w:b/>
          <w:bCs/>
          <w:color w:val="0000FF"/>
          <w:sz w:val="24"/>
          <w:szCs w:val="24"/>
          <w:shd w:val="clear" w:color="auto" w:fill="FFFFFF"/>
          <w:rtl/>
        </w:rPr>
        <w:t>1</w:t>
      </w:r>
      <w:bookmarkStart w:id="0" w:name="_GoBack"/>
      <w:bookmarkEnd w:id="0"/>
      <w:r>
        <w:rPr>
          <w:rFonts w:ascii="IRANSans" w:hAnsi="IRANSans" w:cs="IRANSans"/>
          <w:b/>
          <w:bCs/>
          <w:color w:val="0000FF"/>
          <w:sz w:val="24"/>
          <w:szCs w:val="24"/>
          <w:shd w:val="clear" w:color="auto" w:fill="FFFFFF"/>
          <w:rtl/>
        </w:rPr>
        <w:t>/ 0</w:t>
      </w:r>
      <w:r>
        <w:rPr>
          <w:rFonts w:ascii="IRANSans" w:hAnsi="IRANSans" w:cs="IRANSans" w:hint="cs"/>
          <w:b/>
          <w:bCs/>
          <w:color w:val="0000FF"/>
          <w:sz w:val="24"/>
          <w:szCs w:val="24"/>
          <w:shd w:val="clear" w:color="auto" w:fill="FFFFFF"/>
          <w:rtl/>
        </w:rPr>
        <w:t>9</w:t>
      </w:r>
      <w:r>
        <w:rPr>
          <w:rFonts w:ascii="IRANSans" w:hAnsi="IRANSans" w:cs="IRANSans"/>
          <w:b/>
          <w:bCs/>
          <w:color w:val="0000FF"/>
          <w:sz w:val="24"/>
          <w:szCs w:val="24"/>
          <w:shd w:val="clear" w:color="auto" w:fill="FFFFFF"/>
          <w:rtl/>
        </w:rPr>
        <w:t xml:space="preserve">/ 1400 </w:t>
      </w:r>
      <w:r w:rsidRPr="00853F25">
        <w:rPr>
          <w:rFonts w:ascii="IRANSans" w:hAnsi="IRANSans" w:cs="IRANSans" w:hint="cs"/>
          <w:b/>
          <w:bCs/>
          <w:color w:val="0000FF"/>
          <w:sz w:val="24"/>
          <w:szCs w:val="24"/>
          <w:shd w:val="clear" w:color="auto" w:fill="FFFFFF"/>
          <w:rtl/>
        </w:rPr>
        <w:t>استصحاب</w:t>
      </w:r>
      <w:r w:rsidRPr="00853F25">
        <w:rPr>
          <w:rFonts w:ascii="IRANSans" w:hAnsi="IRANSans" w:cs="IRANSans"/>
          <w:b/>
          <w:bCs/>
          <w:color w:val="0000FF"/>
          <w:sz w:val="24"/>
          <w:szCs w:val="24"/>
          <w:shd w:val="clear" w:color="auto" w:fill="FFFFFF"/>
          <w:rtl/>
        </w:rPr>
        <w:t xml:space="preserve"> </w:t>
      </w:r>
      <w:r>
        <w:rPr>
          <w:rFonts w:ascii="IRANSans" w:hAnsi="IRANSans" w:cs="IRANSans" w:hint="cs"/>
          <w:b/>
          <w:bCs/>
          <w:color w:val="0000FF"/>
          <w:sz w:val="24"/>
          <w:szCs w:val="24"/>
          <w:shd w:val="clear" w:color="auto" w:fill="FFFFFF"/>
          <w:rtl/>
        </w:rPr>
        <w:t>تعلیقی</w:t>
      </w:r>
      <w:r w:rsidRPr="00853F25">
        <w:rPr>
          <w:rFonts w:ascii="IRANSans" w:hAnsi="IRANSans" w:cs="IRANSans" w:hint="cs"/>
          <w:b/>
          <w:bCs/>
          <w:color w:val="0000FF"/>
          <w:sz w:val="24"/>
          <w:szCs w:val="24"/>
          <w:shd w:val="clear" w:color="auto" w:fill="FFFFFF"/>
          <w:rtl/>
        </w:rPr>
        <w:t xml:space="preserve"> </w:t>
      </w:r>
      <w:r>
        <w:rPr>
          <w:rFonts w:ascii="IRANSans" w:hAnsi="IRANSans" w:cs="IRANSans"/>
          <w:b/>
          <w:bCs/>
          <w:color w:val="0000FF"/>
          <w:sz w:val="24"/>
          <w:szCs w:val="24"/>
          <w:shd w:val="clear" w:color="auto" w:fill="FFFFFF"/>
          <w:rtl/>
        </w:rPr>
        <w:t>/تنبیهات /استصحاب</w:t>
      </w:r>
    </w:p>
    <w:p w:rsidR="008F5B4D" w:rsidRPr="009C66D5" w:rsidRDefault="008F5B4D" w:rsidP="00A212B1">
      <w:pPr>
        <w:jc w:val="both"/>
        <w:rPr>
          <w:rStyle w:val="Emphasis"/>
          <w:b/>
          <w:bCs w:val="0"/>
          <w:rtl/>
        </w:rPr>
      </w:pPr>
      <w:r w:rsidRPr="009C66D5">
        <w:rPr>
          <w:rStyle w:val="Emphasis"/>
          <w:rFonts w:hint="cs"/>
          <w:b/>
          <w:bCs w:val="0"/>
          <w:rtl/>
        </w:rPr>
        <w:t>خلاصه مباحث گذشته:</w:t>
      </w:r>
    </w:p>
    <w:p w:rsidR="003A6148" w:rsidRDefault="00A212B1" w:rsidP="00A212B1">
      <w:pPr>
        <w:jc w:val="both"/>
        <w:rPr>
          <w:rtl/>
        </w:rPr>
      </w:pPr>
      <w:r>
        <w:rPr>
          <w:rFonts w:hint="cs"/>
          <w:rtl/>
        </w:rPr>
        <w:t>در جلسه</w:t>
      </w:r>
      <w:r>
        <w:rPr>
          <w:rtl/>
        </w:rPr>
        <w:softHyphen/>
      </w:r>
      <w:r>
        <w:rPr>
          <w:rFonts w:hint="cs"/>
          <w:rtl/>
        </w:rPr>
        <w:t xml:space="preserve">ی گذشته به اشکال محقق نائینی و نقض و ابرامهایی که در کلام مرحوم </w:t>
      </w:r>
      <w:r w:rsidR="00FA588F">
        <w:rPr>
          <w:rFonts w:hint="cs"/>
          <w:rtl/>
        </w:rPr>
        <w:t>آقا</w:t>
      </w:r>
      <w:r>
        <w:rPr>
          <w:rFonts w:hint="cs"/>
          <w:rtl/>
        </w:rPr>
        <w:t>ی صدر و محقق عراقی مطرح شده بود پرداختیم؛ در این جلسه به تکمیل این بحث خواهیم پرداخت.</w:t>
      </w:r>
    </w:p>
    <w:p w:rsidR="00247D2F" w:rsidRPr="003A6148" w:rsidRDefault="00247D2F" w:rsidP="00A212B1">
      <w:pPr>
        <w:pBdr>
          <w:bottom w:val="double" w:sz="6" w:space="1" w:color="auto"/>
        </w:pBdr>
        <w:jc w:val="both"/>
      </w:pPr>
    </w:p>
    <w:p w:rsidR="008F5B4D" w:rsidRDefault="008F5B4D" w:rsidP="00A212B1">
      <w:pPr>
        <w:jc w:val="both"/>
      </w:pPr>
    </w:p>
    <w:p w:rsidR="00A212B1" w:rsidRDefault="00A212B1" w:rsidP="00A212B1">
      <w:pPr>
        <w:pStyle w:val="Heading1"/>
        <w:jc w:val="both"/>
        <w:rPr>
          <w:rtl/>
        </w:rPr>
      </w:pPr>
      <w:bookmarkStart w:id="1" w:name="_Toc90220010"/>
      <w:r>
        <w:rPr>
          <w:rFonts w:hint="cs"/>
          <w:rtl/>
        </w:rPr>
        <w:t>اشکال محقق نائینی به استحصاب تعلیقی: عقلی بودن قضیه</w:t>
      </w:r>
      <w:r>
        <w:rPr>
          <w:rtl/>
        </w:rPr>
        <w:softHyphen/>
      </w:r>
      <w:r>
        <w:rPr>
          <w:rFonts w:hint="cs"/>
          <w:rtl/>
        </w:rPr>
        <w:t>ی تعلیقیه</w:t>
      </w:r>
      <w:bookmarkEnd w:id="1"/>
    </w:p>
    <w:p w:rsidR="00A212B1" w:rsidRDefault="00A212B1" w:rsidP="00A212B1">
      <w:pPr>
        <w:jc w:val="both"/>
        <w:rPr>
          <w:rtl/>
        </w:rPr>
      </w:pPr>
      <w:r>
        <w:rPr>
          <w:rFonts w:hint="cs"/>
          <w:rtl/>
        </w:rPr>
        <w:t>بحث بر سر جریان ذاتی استصحاب امر تعلیقی بود.</w:t>
      </w:r>
    </w:p>
    <w:p w:rsidR="00A212B1" w:rsidRDefault="00A212B1" w:rsidP="00A212B1">
      <w:pPr>
        <w:jc w:val="both"/>
        <w:rPr>
          <w:rtl/>
        </w:rPr>
      </w:pPr>
      <w:r>
        <w:rPr>
          <w:rFonts w:hint="cs"/>
          <w:rtl/>
        </w:rPr>
        <w:t>اشکال محقق نائینی این بود که در استصحاب تعلیقی چه چیزی را می خواهید استصحاب کنید؟</w:t>
      </w:r>
    </w:p>
    <w:p w:rsidR="00A212B1" w:rsidRDefault="00A212B1" w:rsidP="00A212B1">
      <w:pPr>
        <w:jc w:val="both"/>
        <w:rPr>
          <w:rtl/>
        </w:rPr>
      </w:pPr>
      <w:r>
        <w:rPr>
          <w:rFonts w:hint="cs"/>
          <w:rtl/>
        </w:rPr>
        <w:t>اگر می خواهید جعل را استصحاب کنید به استصحاب عدم نسخ بازگشت نموده و از محل بحث خارج است چون ما در مقام</w:t>
      </w:r>
      <w:r w:rsidR="00421149">
        <w:rPr>
          <w:rFonts w:hint="cs"/>
          <w:rtl/>
        </w:rPr>
        <w:t>،</w:t>
      </w:r>
      <w:r>
        <w:rPr>
          <w:rFonts w:hint="cs"/>
          <w:rtl/>
        </w:rPr>
        <w:t xml:space="preserve"> احتمال نسخ نمی دهیم.</w:t>
      </w:r>
    </w:p>
    <w:p w:rsidR="00A212B1" w:rsidRDefault="00A212B1" w:rsidP="00A212B1">
      <w:pPr>
        <w:jc w:val="both"/>
        <w:rPr>
          <w:rtl/>
        </w:rPr>
      </w:pPr>
      <w:r>
        <w:rPr>
          <w:rFonts w:hint="cs"/>
          <w:rtl/>
        </w:rPr>
        <w:t>اگر می خواهید مجعول را استصحاب کنید اشکالش این است که مجعول محقق نشده تا استصحاب شود چون تحقق مجعول تابع تحقق تمام اجزای موضوع از جمله غلیان است.</w:t>
      </w:r>
    </w:p>
    <w:p w:rsidR="00A212B1" w:rsidRDefault="00A212B1" w:rsidP="00A212B1">
      <w:pPr>
        <w:jc w:val="both"/>
        <w:rPr>
          <w:rtl/>
        </w:rPr>
      </w:pPr>
      <w:r>
        <w:rPr>
          <w:rFonts w:hint="cs"/>
          <w:rtl/>
        </w:rPr>
        <w:t>اگر می خواهید نفس ملازمه و سببیت غلیان برای حرمت را استصحاب کنید اشکالش این است که یک امر عقلی است و در استصحاب باید امر شرعی را استصحاب کرد.</w:t>
      </w:r>
      <w:r>
        <w:rPr>
          <w:rStyle w:val="FootnoteReference"/>
          <w:rtl/>
        </w:rPr>
        <w:footnoteReference w:id="1"/>
      </w:r>
    </w:p>
    <w:p w:rsidR="00A212B1" w:rsidRDefault="00A212B1" w:rsidP="00421149">
      <w:pPr>
        <w:pStyle w:val="Heading2"/>
        <w:jc w:val="both"/>
        <w:rPr>
          <w:rtl/>
        </w:rPr>
      </w:pPr>
      <w:bookmarkStart w:id="2" w:name="_Toc90220011"/>
      <w:r>
        <w:rPr>
          <w:rFonts w:hint="cs"/>
          <w:rtl/>
        </w:rPr>
        <w:t>پاسخ اشکال محقق نائینی: بودن تعلیق به ید شارع</w:t>
      </w:r>
      <w:bookmarkEnd w:id="2"/>
    </w:p>
    <w:p w:rsidR="00A212B1" w:rsidRDefault="00A212B1" w:rsidP="00004B34">
      <w:pPr>
        <w:jc w:val="both"/>
        <w:rPr>
          <w:rtl/>
        </w:rPr>
      </w:pPr>
      <w:r>
        <w:rPr>
          <w:rFonts w:hint="cs"/>
          <w:rtl/>
        </w:rPr>
        <w:t xml:space="preserve">از کلمات محقق خراسانی در </w:t>
      </w:r>
      <w:r w:rsidR="00004B34">
        <w:rPr>
          <w:rFonts w:hint="cs"/>
          <w:rtl/>
        </w:rPr>
        <w:t>بحثی</w:t>
      </w:r>
      <w:r>
        <w:rPr>
          <w:rFonts w:hint="cs"/>
          <w:rtl/>
        </w:rPr>
        <w:t xml:space="preserve"> دیگر مطلبی استفاده می شود که می تواند پاسخ این اشکال تلقی شود؛ ایشان در بحث سببیت و شرطیت و مانعیت یعنی اموری که از امر تکلیفی شرعی انتزاع می شوند فرمود</w:t>
      </w:r>
      <w:r w:rsidR="00004B34">
        <w:rPr>
          <w:rFonts w:hint="cs"/>
          <w:rtl/>
        </w:rPr>
        <w:t>ه</w:t>
      </w:r>
      <w:r w:rsidR="00004B34">
        <w:rPr>
          <w:rtl/>
        </w:rPr>
        <w:softHyphen/>
      </w:r>
      <w:r w:rsidR="00004B34">
        <w:rPr>
          <w:rFonts w:hint="cs"/>
          <w:rtl/>
        </w:rPr>
        <w:t>ا</w:t>
      </w:r>
      <w:r>
        <w:rPr>
          <w:rFonts w:hint="cs"/>
          <w:rtl/>
        </w:rPr>
        <w:t>ند این امور انتزاعی هر چند شرعی نیستند، ولی به تبع منشأ انتزاعشان که شرعی است، اختیار ایجاد و اعدامشان به ید شارع است و همین مقدار برای جریان استصحاب کفایت می کند.</w:t>
      </w:r>
      <w:r>
        <w:rPr>
          <w:rStyle w:val="FootnoteReference"/>
          <w:rtl/>
        </w:rPr>
        <w:footnoteReference w:id="2"/>
      </w:r>
    </w:p>
    <w:p w:rsidR="00A212B1" w:rsidRDefault="00A212B1" w:rsidP="00A212B1">
      <w:pPr>
        <w:jc w:val="both"/>
        <w:rPr>
          <w:rtl/>
        </w:rPr>
      </w:pPr>
      <w:r>
        <w:rPr>
          <w:rFonts w:hint="cs"/>
          <w:rtl/>
        </w:rPr>
        <w:lastRenderedPageBreak/>
        <w:t>در مقام نیز می توان گفت هر چند ملازمه یک امر عقلی است ولی این امر عقلی از جعل که یک امر شرعی است انتزاع می شود و در نتیجه به تبع جعل، اختیار ایجاد و اعدام ملازمه نیز به ید شارع بوده و همین مقدار برای جریان استصحاب کفایت می کند.</w:t>
      </w:r>
    </w:p>
    <w:p w:rsidR="00A212B1" w:rsidRDefault="00A212B1" w:rsidP="00A212B1">
      <w:pPr>
        <w:pStyle w:val="Heading2"/>
        <w:jc w:val="both"/>
        <w:rPr>
          <w:rtl/>
        </w:rPr>
      </w:pPr>
      <w:bookmarkStart w:id="3" w:name="_Toc90220012"/>
      <w:r>
        <w:rPr>
          <w:rFonts w:hint="cs"/>
          <w:rtl/>
        </w:rPr>
        <w:t xml:space="preserve">اشکال مرحوم </w:t>
      </w:r>
      <w:r w:rsidR="00FA588F">
        <w:rPr>
          <w:rFonts w:hint="cs"/>
          <w:rtl/>
        </w:rPr>
        <w:t>آقا</w:t>
      </w:r>
      <w:r>
        <w:rPr>
          <w:rFonts w:hint="cs"/>
          <w:rtl/>
        </w:rPr>
        <w:t>ی صدر به استصحاب امر تعلیقی: اثر عملی نداشتن مستصحب</w:t>
      </w:r>
      <w:bookmarkEnd w:id="3"/>
    </w:p>
    <w:p w:rsidR="00A212B1" w:rsidRDefault="00A212B1" w:rsidP="00A212B1">
      <w:pPr>
        <w:jc w:val="both"/>
        <w:rPr>
          <w:rtl/>
        </w:rPr>
      </w:pPr>
      <w:r>
        <w:rPr>
          <w:rFonts w:hint="cs"/>
          <w:rtl/>
        </w:rPr>
        <w:t xml:space="preserve">مرحوم </w:t>
      </w:r>
      <w:r w:rsidR="00FA588F">
        <w:rPr>
          <w:rFonts w:hint="cs"/>
          <w:rtl/>
        </w:rPr>
        <w:t>آقا</w:t>
      </w:r>
      <w:r>
        <w:rPr>
          <w:rFonts w:hint="cs"/>
          <w:rtl/>
        </w:rPr>
        <w:t>ی صدر فرمودند این پاسخ ناتمام است چون آنچه شرط جریان استصحاب است شرعی بودن مستصحب نیست بلکه اثر عملی داشتن آن است یعنی مستصحب باید مستقیما اثر عملی داشته باشد و موضوع حکم عقل به تنجیز و تعذیر باشد؛</w:t>
      </w:r>
      <w:r>
        <w:rPr>
          <w:rStyle w:val="FootnoteReference"/>
          <w:rtl/>
        </w:rPr>
        <w:footnoteReference w:id="3"/>
      </w:r>
      <w:r>
        <w:rPr>
          <w:rFonts w:hint="cs"/>
          <w:rtl/>
        </w:rPr>
        <w:t xml:space="preserve"> توضیح مطلب از این قرار است:</w:t>
      </w:r>
    </w:p>
    <w:p w:rsidR="00A212B1" w:rsidRDefault="00A212B1" w:rsidP="00A212B1">
      <w:pPr>
        <w:jc w:val="both"/>
        <w:rPr>
          <w:rtl/>
        </w:rPr>
      </w:pPr>
      <w:r>
        <w:rPr>
          <w:rFonts w:hint="cs"/>
          <w:rtl/>
        </w:rPr>
        <w:t>ایشان می فرماید: دلیل اصلی استصحاب «لا تنقض الیقین بالشک» است؛ ظاهر بدوی لا تنقض نهی از نقض حقیقی است ولی با توجه به این که یقین حقیقتا با شک زائل شده و دیگر موجود نیست تا امر نقضش به ید مکلف باشد نهی از نقض به معنای نقض عملی خواهد بود؛ بنابراین نهی از نقض یقین</w:t>
      </w:r>
      <w:r w:rsidR="00004B34">
        <w:rPr>
          <w:rFonts w:hint="cs"/>
          <w:rtl/>
        </w:rPr>
        <w:t>،</w:t>
      </w:r>
      <w:r>
        <w:rPr>
          <w:rFonts w:hint="cs"/>
          <w:rtl/>
        </w:rPr>
        <w:t xml:space="preserve"> </w:t>
      </w:r>
      <w:r w:rsidR="00004B34">
        <w:rPr>
          <w:rFonts w:hint="cs"/>
          <w:rtl/>
        </w:rPr>
        <w:t>به معنای این است که اثر عملی مت</w:t>
      </w:r>
      <w:r>
        <w:rPr>
          <w:rFonts w:hint="cs"/>
          <w:rtl/>
        </w:rPr>
        <w:t>ی</w:t>
      </w:r>
      <w:r w:rsidR="00004B34">
        <w:rPr>
          <w:rFonts w:hint="cs"/>
          <w:rtl/>
        </w:rPr>
        <w:t>ق</w:t>
      </w:r>
      <w:r>
        <w:rPr>
          <w:rFonts w:hint="cs"/>
          <w:rtl/>
        </w:rPr>
        <w:t>ن را اعمال کن؛ با توجه به این مقدمات روشن می شود متیقن باید خودش اثر عملی داشته باشد و موضوع مستقیم حکم عقل به تنجیز و تعذیر باشد تا قابل استصحاب باشد و مجرد این که لازم یا ملزومش اثر عملی داشته باشد نیز کفایت نمی کند چون ظاهر نقض عملی متیقن این است که خود متیقن اثر عملی داشته باشد نه لوازم و ملزومات آن.</w:t>
      </w:r>
    </w:p>
    <w:p w:rsidR="00A212B1" w:rsidRDefault="00A212B1" w:rsidP="00004B34">
      <w:pPr>
        <w:jc w:val="both"/>
        <w:rPr>
          <w:rtl/>
        </w:rPr>
      </w:pPr>
      <w:r>
        <w:rPr>
          <w:rFonts w:hint="cs"/>
          <w:rtl/>
        </w:rPr>
        <w:t>تطبیق این مبنا بر ما نحن فیه به این شکل است که جریان استصحاب در نفس ملازمه</w:t>
      </w:r>
      <w:r>
        <w:rPr>
          <w:rtl/>
        </w:rPr>
        <w:softHyphen/>
      </w:r>
      <w:r>
        <w:rPr>
          <w:rFonts w:hint="cs"/>
          <w:rtl/>
        </w:rPr>
        <w:t>ی بین غلیان و حرمت، مشروط به این است که خود ملازمه</w:t>
      </w:r>
      <w:r>
        <w:rPr>
          <w:rtl/>
        </w:rPr>
        <w:softHyphen/>
      </w:r>
      <w:r>
        <w:rPr>
          <w:rFonts w:hint="cs"/>
          <w:rtl/>
        </w:rPr>
        <w:t>ی بین غلیا</w:t>
      </w:r>
      <w:r w:rsidR="00004B34">
        <w:rPr>
          <w:rFonts w:hint="cs"/>
          <w:rtl/>
        </w:rPr>
        <w:t>ن و حرمت</w:t>
      </w:r>
      <w:r>
        <w:rPr>
          <w:rFonts w:hint="cs"/>
          <w:rtl/>
        </w:rPr>
        <w:t>، اثر عملی داشته باشد و موضوع حکم عقل به تنجیز و تعذیر باشد و حال آن که نفس ملازمه اثری ندارد و اثر برای مرحله</w:t>
      </w:r>
      <w:r>
        <w:rPr>
          <w:rtl/>
        </w:rPr>
        <w:softHyphen/>
      </w:r>
      <w:r>
        <w:rPr>
          <w:rFonts w:hint="cs"/>
          <w:rtl/>
        </w:rPr>
        <w:t>ی مجعول یعنی حرمت فعلی زبیب است و این که بخواهیم با استصحاب بقای ملازمه، فعلیت حرمت را بعد از تحقق غلیان نتیجه بگیریم از لوازم</w:t>
      </w:r>
      <w:r w:rsidR="00004B34">
        <w:rPr>
          <w:rFonts w:hint="cs"/>
          <w:rtl/>
        </w:rPr>
        <w:t xml:space="preserve"> عقلی</w:t>
      </w:r>
      <w:r>
        <w:rPr>
          <w:rFonts w:hint="cs"/>
          <w:rtl/>
        </w:rPr>
        <w:t xml:space="preserve"> </w:t>
      </w:r>
      <w:r w:rsidR="00004B34">
        <w:rPr>
          <w:rFonts w:hint="cs"/>
          <w:rtl/>
        </w:rPr>
        <w:t xml:space="preserve">نفس </w:t>
      </w:r>
      <w:r>
        <w:rPr>
          <w:rFonts w:hint="cs"/>
          <w:rtl/>
        </w:rPr>
        <w:t>ملازمه بوده و مصداق اصل مثبت است، لذا اشکال محقق نائینی به بیان دیگری عود می کند.</w:t>
      </w:r>
    </w:p>
    <w:p w:rsidR="00A212B1" w:rsidRPr="003A1A21" w:rsidRDefault="00A212B1" w:rsidP="00A212B1">
      <w:pPr>
        <w:pStyle w:val="Heading3"/>
        <w:jc w:val="both"/>
        <w:rPr>
          <w:rtl/>
        </w:rPr>
      </w:pPr>
      <w:bookmarkStart w:id="4" w:name="_Toc90220013"/>
      <w:r>
        <w:rPr>
          <w:rFonts w:hint="cs"/>
          <w:rtl/>
        </w:rPr>
        <w:t>نقض و ابرامی در رابطه با مثبت بودن استصحاب ملازمه</w:t>
      </w:r>
      <w:bookmarkEnd w:id="4"/>
    </w:p>
    <w:p w:rsidR="00A212B1" w:rsidRDefault="00A212B1" w:rsidP="00A212B1">
      <w:pPr>
        <w:jc w:val="both"/>
        <w:rPr>
          <w:rtl/>
        </w:rPr>
      </w:pPr>
      <w:r>
        <w:rPr>
          <w:rFonts w:hint="cs"/>
          <w:rtl/>
        </w:rPr>
        <w:t>ممکن است توهم شود این مورد از مستثنیات اصل مثبت است؛ محقق خراسانی در بحث اصل مثبت دو مورد را از اصل مثبت استثناء نموده است:</w:t>
      </w:r>
    </w:p>
    <w:p w:rsidR="00A212B1" w:rsidRDefault="00A212B1" w:rsidP="00A212B1">
      <w:pPr>
        <w:pStyle w:val="ListParagraph"/>
        <w:numPr>
          <w:ilvl w:val="0"/>
          <w:numId w:val="16"/>
        </w:numPr>
        <w:spacing w:line="240" w:lineRule="auto"/>
        <w:jc w:val="both"/>
      </w:pPr>
      <w:r>
        <w:rPr>
          <w:rFonts w:hint="cs"/>
          <w:rtl/>
        </w:rPr>
        <w:lastRenderedPageBreak/>
        <w:t>خفای واسطه.</w:t>
      </w:r>
    </w:p>
    <w:p w:rsidR="00A212B1" w:rsidRDefault="00A212B1" w:rsidP="00A212B1">
      <w:pPr>
        <w:pStyle w:val="ListParagraph"/>
        <w:numPr>
          <w:ilvl w:val="0"/>
          <w:numId w:val="16"/>
        </w:numPr>
        <w:spacing w:line="240" w:lineRule="auto"/>
        <w:jc w:val="both"/>
      </w:pPr>
      <w:r>
        <w:rPr>
          <w:rFonts w:hint="cs"/>
          <w:rtl/>
        </w:rPr>
        <w:t>شدت ملازمه.</w:t>
      </w:r>
      <w:r>
        <w:rPr>
          <w:rStyle w:val="FootnoteReference"/>
          <w:rtl/>
        </w:rPr>
        <w:footnoteReference w:id="4"/>
      </w:r>
    </w:p>
    <w:p w:rsidR="00A212B1" w:rsidRDefault="00A212B1" w:rsidP="00004B34">
      <w:pPr>
        <w:jc w:val="both"/>
      </w:pPr>
      <w:r>
        <w:rPr>
          <w:rFonts w:hint="cs"/>
          <w:rtl/>
        </w:rPr>
        <w:t xml:space="preserve">اشکال اصل مثبت مربوط به جایی است که مثلا در عالم واقع </w:t>
      </w:r>
      <w:r w:rsidR="00004B34">
        <w:rPr>
          <w:rFonts w:hint="cs"/>
          <w:rtl/>
        </w:rPr>
        <w:t xml:space="preserve">اگر </w:t>
      </w:r>
      <w:r>
        <w:rPr>
          <w:rFonts w:hint="cs"/>
          <w:rtl/>
        </w:rPr>
        <w:t xml:space="preserve">زید در </w:t>
      </w:r>
      <w:r w:rsidR="00FA588F">
        <w:rPr>
          <w:rFonts w:hint="cs"/>
          <w:rtl/>
        </w:rPr>
        <w:t>اتاق</w:t>
      </w:r>
      <w:r>
        <w:rPr>
          <w:rFonts w:hint="cs"/>
          <w:rtl/>
        </w:rPr>
        <w:t xml:space="preserve"> باقی مانده باشد سقف ب</w:t>
      </w:r>
      <w:r w:rsidR="00FA588F">
        <w:rPr>
          <w:rFonts w:hint="cs"/>
          <w:rtl/>
        </w:rPr>
        <w:t xml:space="preserve">ر سرش فرود آمده و مرده است حال </w:t>
      </w:r>
      <w:r>
        <w:rPr>
          <w:rFonts w:hint="cs"/>
          <w:rtl/>
        </w:rPr>
        <w:t>با شک در بقای زید در اتاق نمی توان</w:t>
      </w:r>
      <w:r w:rsidR="00FA588F">
        <w:rPr>
          <w:rFonts w:hint="cs"/>
          <w:rtl/>
        </w:rPr>
        <w:t xml:space="preserve"> </w:t>
      </w:r>
      <w:r w:rsidR="00004B34">
        <w:rPr>
          <w:rFonts w:hint="cs"/>
          <w:rtl/>
        </w:rPr>
        <w:t>وجود</w:t>
      </w:r>
      <w:r w:rsidR="00FA588F">
        <w:rPr>
          <w:rFonts w:hint="cs"/>
          <w:rtl/>
        </w:rPr>
        <w:t>ش را استصحاب کرد و با ضمّ آن به وجدان فروریختن سقف</w:t>
      </w:r>
      <w:r>
        <w:rPr>
          <w:rFonts w:hint="cs"/>
          <w:rtl/>
        </w:rPr>
        <w:t xml:space="preserve"> </w:t>
      </w:r>
      <w:r w:rsidR="00FA588F">
        <w:rPr>
          <w:rFonts w:hint="cs"/>
          <w:rtl/>
        </w:rPr>
        <w:t>آثار موت</w:t>
      </w:r>
      <w:r>
        <w:rPr>
          <w:rFonts w:hint="cs"/>
          <w:rtl/>
        </w:rPr>
        <w:t xml:space="preserve"> را اثبات کرد؛ و لکن این اشکال در دو موضع استثنا شده است:</w:t>
      </w:r>
    </w:p>
    <w:p w:rsidR="00A212B1" w:rsidRDefault="00A212B1" w:rsidP="00A212B1">
      <w:pPr>
        <w:pStyle w:val="ListParagraph"/>
        <w:numPr>
          <w:ilvl w:val="0"/>
          <w:numId w:val="17"/>
        </w:numPr>
        <w:spacing w:line="240" w:lineRule="auto"/>
        <w:jc w:val="both"/>
        <w:rPr>
          <w:rtl/>
        </w:rPr>
      </w:pPr>
      <w:r>
        <w:rPr>
          <w:rFonts w:hint="cs"/>
          <w:rtl/>
        </w:rPr>
        <w:t>گاهی مستصحب</w:t>
      </w:r>
      <w:r w:rsidR="00004B34">
        <w:rPr>
          <w:rFonts w:hint="cs"/>
          <w:rtl/>
        </w:rPr>
        <w:t>،</w:t>
      </w:r>
      <w:r>
        <w:rPr>
          <w:rFonts w:hint="cs"/>
          <w:rtl/>
        </w:rPr>
        <w:t xml:space="preserve"> اثر با واسطه دارد ولی به دلیل خفای این واسطه در نظر عرف، استصحاب جاری شده و از مستثنیات اصل مثبت محسوب می شود.</w:t>
      </w:r>
    </w:p>
    <w:p w:rsidR="00A212B1" w:rsidRDefault="00A212B1" w:rsidP="00004B34">
      <w:pPr>
        <w:pStyle w:val="ListParagraph"/>
        <w:numPr>
          <w:ilvl w:val="0"/>
          <w:numId w:val="17"/>
        </w:numPr>
        <w:spacing w:line="240" w:lineRule="auto"/>
        <w:jc w:val="both"/>
        <w:rPr>
          <w:rtl/>
        </w:rPr>
      </w:pPr>
      <w:r>
        <w:rPr>
          <w:rFonts w:hint="cs"/>
          <w:rtl/>
        </w:rPr>
        <w:t>ولی گاهی مستصحب اثر با واسطه دارد و آن واسطه هم جلی و آشکار</w:t>
      </w:r>
      <w:r w:rsidR="00004B34">
        <w:rPr>
          <w:rFonts w:hint="cs"/>
          <w:rtl/>
        </w:rPr>
        <w:t xml:space="preserve"> است</w:t>
      </w:r>
      <w:r>
        <w:rPr>
          <w:rFonts w:hint="cs"/>
          <w:rtl/>
        </w:rPr>
        <w:t xml:space="preserve"> ولی با این حال عرف با استصحاب ملزوم آثار لازمه</w:t>
      </w:r>
      <w:r>
        <w:rPr>
          <w:rtl/>
        </w:rPr>
        <w:softHyphen/>
      </w:r>
      <w:r>
        <w:rPr>
          <w:rFonts w:hint="cs"/>
          <w:rtl/>
        </w:rPr>
        <w:t>اش را مترتب می کند؛ این ترتیب اثر در جایی است که ملازمه</w:t>
      </w:r>
      <w:r>
        <w:rPr>
          <w:rtl/>
        </w:rPr>
        <w:softHyphen/>
      </w:r>
      <w:r>
        <w:rPr>
          <w:rFonts w:hint="cs"/>
          <w:rtl/>
        </w:rPr>
        <w:t>ی واقعی بین لازم و ملزوم در حدی شدید باشد که به ملازمه</w:t>
      </w:r>
      <w:r>
        <w:rPr>
          <w:rtl/>
        </w:rPr>
        <w:softHyphen/>
      </w:r>
      <w:r>
        <w:rPr>
          <w:rFonts w:hint="cs"/>
          <w:rtl/>
        </w:rPr>
        <w:t>ی ظاهری بیانجامد یعنی عرف با تحقق ملزوم به حکم ظاهری، تحقق</w:t>
      </w:r>
      <w:r w:rsidR="00004B34">
        <w:rPr>
          <w:rFonts w:hint="cs"/>
          <w:rtl/>
        </w:rPr>
        <w:t xml:space="preserve"> ظاهری</w:t>
      </w:r>
      <w:r>
        <w:rPr>
          <w:rFonts w:hint="cs"/>
          <w:rtl/>
        </w:rPr>
        <w:t xml:space="preserve"> لازم را نیز  نتیجه می گیرد و نمی تواند بین وجود ظاهری این دو تفکیک کند.</w:t>
      </w:r>
    </w:p>
    <w:p w:rsidR="00A212B1" w:rsidRDefault="00A212B1" w:rsidP="008C5D0A">
      <w:pPr>
        <w:jc w:val="both"/>
        <w:rPr>
          <w:rtl/>
        </w:rPr>
      </w:pPr>
      <w:r>
        <w:rPr>
          <w:rFonts w:hint="cs"/>
          <w:rtl/>
        </w:rPr>
        <w:t>در جایی که به دلیل شدت تلازم، بین حکم ظاهری به ملزوم و حکم ظاهری به لازمه</w:t>
      </w:r>
      <w:r>
        <w:rPr>
          <w:rtl/>
        </w:rPr>
        <w:softHyphen/>
      </w:r>
      <w:r>
        <w:rPr>
          <w:rFonts w:hint="cs"/>
          <w:rtl/>
        </w:rPr>
        <w:t>اش ت</w:t>
      </w:r>
      <w:r w:rsidR="008C5D0A">
        <w:rPr>
          <w:rFonts w:hint="cs"/>
          <w:rtl/>
        </w:rPr>
        <w:t>فکیک نشود استصحاب جاری شده و نتیجه</w:t>
      </w:r>
      <w:r w:rsidR="008C5D0A">
        <w:rPr>
          <w:rtl/>
        </w:rPr>
        <w:softHyphen/>
      </w:r>
      <w:r w:rsidR="008C5D0A">
        <w:rPr>
          <w:rFonts w:hint="cs"/>
          <w:rtl/>
        </w:rPr>
        <w:t xml:space="preserve">اش </w:t>
      </w:r>
      <w:r>
        <w:rPr>
          <w:rFonts w:hint="cs"/>
          <w:rtl/>
        </w:rPr>
        <w:t>این این است که آثار با واسطه مترتب شود.</w:t>
      </w:r>
    </w:p>
    <w:p w:rsidR="00A212B1" w:rsidRDefault="00A212B1" w:rsidP="00A212B1">
      <w:pPr>
        <w:jc w:val="both"/>
        <w:rPr>
          <w:rtl/>
        </w:rPr>
      </w:pPr>
      <w:r>
        <w:rPr>
          <w:rFonts w:hint="cs"/>
          <w:rtl/>
        </w:rPr>
        <w:t>تطبیق این مطلب بر بحث به این شکل است که بین جعل و مجعول شدت تلازم وجود دارد یعنی عرف بین تعبد به بقای جعل و تعبد به بقای مجعول، تفکیک نمی کند در نتیجه با استصحاب بقای جعل، بقای مجعول نیز ثابت می شود و حکم عقل به تنجیز و تعذیر مترتب می شود.</w:t>
      </w:r>
    </w:p>
    <w:p w:rsidR="00A212B1" w:rsidRDefault="00A212B1" w:rsidP="008C5D0A">
      <w:pPr>
        <w:jc w:val="both"/>
        <w:rPr>
          <w:rtl/>
        </w:rPr>
      </w:pPr>
      <w:r>
        <w:rPr>
          <w:rFonts w:hint="cs"/>
          <w:rtl/>
        </w:rPr>
        <w:t>و لکن این توهم باطل است؛ این که شدت ملازمه بین لازم و ملزوم باعث می شود تعبد به یکی تعبد به دیگری را به دنبال داشته باشد صحیح است ول</w:t>
      </w:r>
      <w:r w:rsidR="008C5D0A">
        <w:rPr>
          <w:rFonts w:hint="cs"/>
          <w:rtl/>
        </w:rPr>
        <w:t>ی این در جایی است که خود آ</w:t>
      </w:r>
      <w:r>
        <w:rPr>
          <w:rFonts w:hint="cs"/>
          <w:rtl/>
        </w:rPr>
        <w:t xml:space="preserve">ن شیئی که متعلق حکم ظاهری است در گام اول مجرای استصحاب باشد تا در گام </w:t>
      </w:r>
      <w:r w:rsidR="008C5D0A">
        <w:rPr>
          <w:rFonts w:hint="cs"/>
          <w:rtl/>
        </w:rPr>
        <w:t>دوم،</w:t>
      </w:r>
      <w:r>
        <w:rPr>
          <w:rFonts w:hint="cs"/>
          <w:rtl/>
        </w:rPr>
        <w:t xml:space="preserve"> از جریان استصحاب در آن</w:t>
      </w:r>
      <w:r w:rsidR="008C5D0A">
        <w:rPr>
          <w:rFonts w:hint="cs"/>
          <w:rtl/>
        </w:rPr>
        <w:t>،</w:t>
      </w:r>
      <w:r>
        <w:rPr>
          <w:rFonts w:hint="cs"/>
          <w:rtl/>
        </w:rPr>
        <w:t xml:space="preserve"> تعبد به بقای لوازم و ملزومات آن را نتیجه بگیریم.</w:t>
      </w:r>
    </w:p>
    <w:p w:rsidR="00A212B1" w:rsidRDefault="00A212B1" w:rsidP="00A212B1">
      <w:pPr>
        <w:jc w:val="both"/>
        <w:rPr>
          <w:rtl/>
        </w:rPr>
      </w:pPr>
      <w:r>
        <w:rPr>
          <w:rFonts w:hint="cs"/>
          <w:rtl/>
        </w:rPr>
        <w:t xml:space="preserve">یک وقت خود مستصحب اثر مستقیم دارد و به همین </w:t>
      </w:r>
      <w:r w:rsidR="008C5D0A">
        <w:rPr>
          <w:rFonts w:hint="cs"/>
          <w:rtl/>
        </w:rPr>
        <w:t>لحاظ مجرای استصحاب قرار می گیرد؛</w:t>
      </w:r>
      <w:r>
        <w:rPr>
          <w:rFonts w:hint="cs"/>
          <w:rtl/>
        </w:rPr>
        <w:t xml:space="preserve"> بعد از این که شمول استصحاب نسبت به آن مفروغ عنه دانسته شد </w:t>
      </w:r>
      <w:r w:rsidR="008C5D0A">
        <w:rPr>
          <w:rFonts w:hint="cs"/>
          <w:rtl/>
        </w:rPr>
        <w:t>بحث می کنیم که آیا اموری که با آ</w:t>
      </w:r>
      <w:r>
        <w:rPr>
          <w:rFonts w:hint="cs"/>
          <w:rtl/>
        </w:rPr>
        <w:t>ن شدت ملازمه دارند ثابت می شوند یا نه؛ در اینجا مطلب محقق خراسانی تطبیق شده و شدت ملازمه از مستثنیات اصل مثبت است.</w:t>
      </w:r>
    </w:p>
    <w:p w:rsidR="00A212B1" w:rsidRDefault="00A212B1" w:rsidP="00A212B1">
      <w:pPr>
        <w:jc w:val="both"/>
        <w:rPr>
          <w:rtl/>
        </w:rPr>
      </w:pPr>
      <w:r>
        <w:rPr>
          <w:rFonts w:hint="cs"/>
          <w:rtl/>
        </w:rPr>
        <w:t>ولی یک وقت خود مستصحب اثری ندارد تا در موردش استصحاب جاری شود و بعد به دلیل شدت تلازم بین تعبد به آن و تبعد به لوازم و ملزوماتش، بخواهید ملازماتش را هم ثابت کنیم.</w:t>
      </w:r>
    </w:p>
    <w:p w:rsidR="00A212B1" w:rsidRDefault="00A212B1" w:rsidP="00A212B1">
      <w:pPr>
        <w:jc w:val="both"/>
        <w:rPr>
          <w:rtl/>
        </w:rPr>
      </w:pPr>
      <w:r>
        <w:rPr>
          <w:rFonts w:hint="cs"/>
          <w:rtl/>
        </w:rPr>
        <w:lastRenderedPageBreak/>
        <w:t>مثلا بین پسر بودن زید برای عمرو و پدر بودن عمرو برای زید شدت ملازمه وجود دارد چرا که ابوت و بنوت از متضایفین بوده و عرف نمی تواند حتی در عالم ظاهر بین این دو تفکیک کند.</w:t>
      </w:r>
    </w:p>
    <w:p w:rsidR="00A212B1" w:rsidRDefault="00A212B1" w:rsidP="00A212B1">
      <w:pPr>
        <w:jc w:val="both"/>
        <w:rPr>
          <w:rtl/>
        </w:rPr>
      </w:pPr>
      <w:r>
        <w:rPr>
          <w:rFonts w:hint="cs"/>
          <w:rtl/>
        </w:rPr>
        <w:t>یک موقع پسر بودن زید</w:t>
      </w:r>
      <w:r w:rsidR="008C5D0A">
        <w:rPr>
          <w:rFonts w:hint="cs"/>
          <w:rtl/>
        </w:rPr>
        <w:t>،</w:t>
      </w:r>
      <w:r>
        <w:rPr>
          <w:rFonts w:hint="cs"/>
          <w:rtl/>
        </w:rPr>
        <w:t xml:space="preserve"> اثر مستقیم دارد و به همین لحاظ استصحاب می شود و بعد از جریان استصحاب می گوئیم عرف نمی تواند پسر بودن زید را ظاهرا ثابت بداند ولی پدر بودن عمرو را ثابت نداند لذا با اثبات ظاهری پسر بودن زید، پدر بودن عمرو را نیز نتیجه گرفته و آثار آن را مترتب می کند.</w:t>
      </w:r>
    </w:p>
    <w:p w:rsidR="00A212B1" w:rsidRDefault="00A212B1" w:rsidP="00A212B1">
      <w:pPr>
        <w:jc w:val="both"/>
        <w:rPr>
          <w:rtl/>
        </w:rPr>
      </w:pPr>
      <w:r>
        <w:rPr>
          <w:rFonts w:hint="cs"/>
          <w:rtl/>
        </w:rPr>
        <w:t>ولی  یک موقع پسر بودن زید اثر مستقیم ندارد تا مجرای استصحاب قرار گیرد؛ در اینجا نمی توان گفت به دلیل شدت ملازمه بین تعبد به پسر بودن و تعبد به پدر بودن هر دو را نتیجه می گیریم چون اصلا تعبدی به پسر بودن صورت نگرفته است.</w:t>
      </w:r>
    </w:p>
    <w:p w:rsidR="00A212B1" w:rsidRDefault="00A212B1" w:rsidP="0066220C">
      <w:pPr>
        <w:jc w:val="both"/>
        <w:rPr>
          <w:rtl/>
        </w:rPr>
      </w:pPr>
      <w:r>
        <w:rPr>
          <w:rFonts w:hint="cs"/>
          <w:rtl/>
        </w:rPr>
        <w:t xml:space="preserve">به عبارت دیگر </w:t>
      </w:r>
      <w:r w:rsidR="0066220C">
        <w:rPr>
          <w:rFonts w:hint="cs"/>
          <w:rtl/>
        </w:rPr>
        <w:t>اشکال اصل مثبت در دو مرحله تصویر می شود</w:t>
      </w:r>
      <w:r>
        <w:rPr>
          <w:rFonts w:hint="cs"/>
          <w:rtl/>
        </w:rPr>
        <w:t>:</w:t>
      </w:r>
    </w:p>
    <w:p w:rsidR="00A212B1" w:rsidRDefault="00A212B1" w:rsidP="00A212B1">
      <w:pPr>
        <w:pStyle w:val="ListParagraph"/>
        <w:numPr>
          <w:ilvl w:val="0"/>
          <w:numId w:val="18"/>
        </w:numPr>
        <w:spacing w:line="240" w:lineRule="auto"/>
        <w:jc w:val="both"/>
        <w:rPr>
          <w:rtl/>
        </w:rPr>
      </w:pPr>
      <w:r>
        <w:rPr>
          <w:rFonts w:hint="cs"/>
          <w:rtl/>
        </w:rPr>
        <w:t>یک وقت خود مستصحب بی اثر است لذا جریان استصحاب در آن مشکل دارد.</w:t>
      </w:r>
    </w:p>
    <w:p w:rsidR="00A212B1" w:rsidRDefault="00A212B1" w:rsidP="00A212B1">
      <w:pPr>
        <w:pStyle w:val="ListParagraph"/>
        <w:numPr>
          <w:ilvl w:val="0"/>
          <w:numId w:val="18"/>
        </w:numPr>
        <w:spacing w:line="240" w:lineRule="auto"/>
        <w:jc w:val="both"/>
        <w:rPr>
          <w:rtl/>
        </w:rPr>
      </w:pPr>
      <w:r>
        <w:rPr>
          <w:rFonts w:hint="cs"/>
          <w:rtl/>
        </w:rPr>
        <w:t>یک وقت خود مستصحب اثر مستقیم دارد و استصحاب آن مشکلی ندارد ولی وقتی آن را استصحاب کردیم نمی توانیم علاوه بر اثر مستقیم آن آثار لوازم و ملزوماتش را هم مترتب کنیم.</w:t>
      </w:r>
    </w:p>
    <w:p w:rsidR="00A212B1" w:rsidRDefault="00A212B1" w:rsidP="00A212B1">
      <w:pPr>
        <w:jc w:val="both"/>
        <w:rPr>
          <w:rtl/>
        </w:rPr>
      </w:pPr>
      <w:r>
        <w:rPr>
          <w:rFonts w:hint="cs"/>
          <w:rtl/>
        </w:rPr>
        <w:t>استثنای شدت تلازم از موارد اصل مثبت ناظر به مرحله</w:t>
      </w:r>
      <w:r>
        <w:rPr>
          <w:rtl/>
        </w:rPr>
        <w:softHyphen/>
      </w:r>
      <w:r w:rsidR="0066220C">
        <w:rPr>
          <w:rFonts w:hint="cs"/>
          <w:rtl/>
        </w:rPr>
        <w:t>ی دوم است یعنی وقتی خود م</w:t>
      </w:r>
      <w:r>
        <w:rPr>
          <w:rFonts w:hint="cs"/>
          <w:rtl/>
        </w:rPr>
        <w:t>س</w:t>
      </w:r>
      <w:r w:rsidR="0066220C">
        <w:rPr>
          <w:rFonts w:hint="cs"/>
          <w:rtl/>
        </w:rPr>
        <w:t>ت</w:t>
      </w:r>
      <w:r>
        <w:rPr>
          <w:rFonts w:hint="cs"/>
          <w:rtl/>
        </w:rPr>
        <w:t>صحب اثر داشت و مجرای است</w:t>
      </w:r>
      <w:r w:rsidR="008C5D0A">
        <w:rPr>
          <w:rFonts w:hint="cs"/>
          <w:rtl/>
        </w:rPr>
        <w:t>صحاب قرار گرفت دیگر نباید بین م</w:t>
      </w:r>
      <w:r w:rsidR="0066220C">
        <w:rPr>
          <w:rFonts w:hint="cs"/>
          <w:rtl/>
        </w:rPr>
        <w:t>س</w:t>
      </w:r>
      <w:r>
        <w:rPr>
          <w:rFonts w:hint="cs"/>
          <w:rtl/>
        </w:rPr>
        <w:t>تصحب و ملازماتی که از آن قابل تفکیک نیست، تفکیک کرد ولی ما نحن فیه از قبیل مرحله</w:t>
      </w:r>
      <w:r>
        <w:rPr>
          <w:rtl/>
        </w:rPr>
        <w:softHyphen/>
      </w:r>
      <w:r>
        <w:rPr>
          <w:rFonts w:hint="cs"/>
          <w:rtl/>
        </w:rPr>
        <w:t>ی اول است یعنی خود مستصحب اصلا اثری ندارد تا مجرای استصحاب قرار گیرد و در ادامه لوازم این استصحاب</w:t>
      </w:r>
      <w:r w:rsidR="0066220C">
        <w:rPr>
          <w:rFonts w:hint="cs"/>
          <w:rtl/>
        </w:rPr>
        <w:t>،</w:t>
      </w:r>
      <w:r>
        <w:rPr>
          <w:rFonts w:hint="cs"/>
          <w:rtl/>
        </w:rPr>
        <w:t xml:space="preserve"> بر آن مترتب شود.</w:t>
      </w:r>
    </w:p>
    <w:p w:rsidR="00A212B1" w:rsidRDefault="00A212B1" w:rsidP="00A212B1">
      <w:pPr>
        <w:jc w:val="both"/>
        <w:rPr>
          <w:rtl/>
        </w:rPr>
      </w:pPr>
      <w:r>
        <w:rPr>
          <w:rFonts w:hint="cs"/>
          <w:rtl/>
        </w:rPr>
        <w:t>ما در جلسه</w:t>
      </w:r>
      <w:r>
        <w:rPr>
          <w:rtl/>
        </w:rPr>
        <w:softHyphen/>
      </w:r>
      <w:r>
        <w:rPr>
          <w:rFonts w:hint="cs"/>
          <w:rtl/>
        </w:rPr>
        <w:t>ی گذشته با توجه به روشن بودن جریان استصحاب در ناحیه</w:t>
      </w:r>
      <w:r>
        <w:rPr>
          <w:rtl/>
        </w:rPr>
        <w:softHyphen/>
      </w:r>
      <w:r>
        <w:rPr>
          <w:rFonts w:hint="cs"/>
          <w:rtl/>
        </w:rPr>
        <w:t>ی جعل، خواستیم با زحمت، برای تحفظ بر این ظهور قوی، دلیل استصحاب را طوری تفسیر کنیم که به خروج این مورد از دلیل نیانجامد لذا گفتیم ما دلیلی نداریم که شرط استصحاب این باشد که خودش مستقیما اثر داشته باشد بلکه استصحاب می گوید یا اثر خود استصحاب را در جعل مترتب کن و یا اثر مستصحب را در مجعول مترتب کن.</w:t>
      </w:r>
    </w:p>
    <w:p w:rsidR="00A212B1" w:rsidRDefault="0066220C" w:rsidP="00A212B1">
      <w:pPr>
        <w:jc w:val="both"/>
        <w:rPr>
          <w:rtl/>
        </w:rPr>
      </w:pPr>
      <w:r>
        <w:rPr>
          <w:rFonts w:hint="cs"/>
          <w:rtl/>
        </w:rPr>
        <w:t>و ل</w:t>
      </w:r>
      <w:r w:rsidR="00A212B1">
        <w:rPr>
          <w:rFonts w:hint="cs"/>
          <w:rtl/>
        </w:rPr>
        <w:t xml:space="preserve">کن این توجیهات با پذیرش مبنای مرحوم </w:t>
      </w:r>
      <w:r w:rsidR="00FA588F">
        <w:rPr>
          <w:rFonts w:hint="cs"/>
          <w:rtl/>
        </w:rPr>
        <w:t>آقا</w:t>
      </w:r>
      <w:r w:rsidR="00A212B1">
        <w:rPr>
          <w:rFonts w:hint="cs"/>
          <w:rtl/>
        </w:rPr>
        <w:t xml:space="preserve">ی صدر در تفسیر دلیل استصحاب است؛ ما می توانیم دلیل استصحاب را به شکلی دیگر تحلیل کنیم که روشن تر از تفسیر مرحوم </w:t>
      </w:r>
      <w:r w:rsidR="00FA588F">
        <w:rPr>
          <w:rFonts w:hint="cs"/>
          <w:rtl/>
        </w:rPr>
        <w:t>آقا</w:t>
      </w:r>
      <w:r w:rsidR="00A212B1">
        <w:rPr>
          <w:rFonts w:hint="cs"/>
          <w:rtl/>
        </w:rPr>
        <w:t>ی صدر است و طبق این تحلیل دیگر بدون زحمت می توان استصحاب جعل را ذیل دلیل استصحاب نگه داشت و وجدان جریان استصحاب عدم نسخ را تحلیل کرد.</w:t>
      </w:r>
    </w:p>
    <w:p w:rsidR="00A212B1" w:rsidRDefault="00A212B1" w:rsidP="00A212B1">
      <w:pPr>
        <w:pStyle w:val="Heading3"/>
        <w:jc w:val="both"/>
        <w:rPr>
          <w:rtl/>
        </w:rPr>
      </w:pPr>
      <w:bookmarkStart w:id="5" w:name="_Toc90220014"/>
      <w:r>
        <w:rPr>
          <w:rFonts w:hint="cs"/>
          <w:rtl/>
        </w:rPr>
        <w:lastRenderedPageBreak/>
        <w:t>ارائه</w:t>
      </w:r>
      <w:r>
        <w:rPr>
          <w:rtl/>
        </w:rPr>
        <w:softHyphen/>
      </w:r>
      <w:r>
        <w:rPr>
          <w:rFonts w:hint="cs"/>
          <w:rtl/>
        </w:rPr>
        <w:t>ی تفسیری روشن از دلیل استصحاب و مقایسه</w:t>
      </w:r>
      <w:r>
        <w:rPr>
          <w:rtl/>
        </w:rPr>
        <w:softHyphen/>
      </w:r>
      <w:r>
        <w:rPr>
          <w:rFonts w:hint="cs"/>
          <w:rtl/>
        </w:rPr>
        <w:t xml:space="preserve">اش با تفسیر مرحوم </w:t>
      </w:r>
      <w:r w:rsidR="00FA588F">
        <w:rPr>
          <w:rFonts w:hint="cs"/>
          <w:rtl/>
        </w:rPr>
        <w:t>آقا</w:t>
      </w:r>
      <w:r>
        <w:rPr>
          <w:rFonts w:hint="cs"/>
          <w:rtl/>
        </w:rPr>
        <w:t>ی صدر: کفایت شرعی بودن مستصحب برای جریان استصحاب</w:t>
      </w:r>
      <w:bookmarkEnd w:id="5"/>
    </w:p>
    <w:p w:rsidR="00A212B1" w:rsidRDefault="00A212B1" w:rsidP="00A212B1">
      <w:pPr>
        <w:jc w:val="both"/>
        <w:rPr>
          <w:rtl/>
        </w:rPr>
      </w:pPr>
      <w:r>
        <w:rPr>
          <w:rFonts w:hint="cs"/>
          <w:rtl/>
        </w:rPr>
        <w:t xml:space="preserve">مرحوم </w:t>
      </w:r>
      <w:r w:rsidR="00FA588F">
        <w:rPr>
          <w:rFonts w:hint="cs"/>
          <w:rtl/>
        </w:rPr>
        <w:t>آقا</w:t>
      </w:r>
      <w:r>
        <w:rPr>
          <w:rFonts w:hint="cs"/>
          <w:rtl/>
        </w:rPr>
        <w:t>ی صدر فرمودند مقصود از نهی از نقض، نهی از نقض عملی است چون نقض حقیقی به دست مکلف نیست تا زجر و نهی به آن تعلق گیرد و بر همین اساس مستصحب باید امری باشد که اثر عملی داشته باشد و موضوع تنجیز و تعذیر باشد تا نقض عملی در موردش تصویر شود.</w:t>
      </w:r>
    </w:p>
    <w:p w:rsidR="00A212B1" w:rsidRDefault="00A212B1" w:rsidP="0066220C">
      <w:pPr>
        <w:jc w:val="both"/>
        <w:rPr>
          <w:rtl/>
        </w:rPr>
      </w:pPr>
      <w:r>
        <w:rPr>
          <w:rFonts w:hint="cs"/>
          <w:rtl/>
        </w:rPr>
        <w:t xml:space="preserve">ولی به نظر می رسد مطلب ایشان ناتمام است؛ ایشان نهی از نقض را به نهی و منع از نقض عملی تفسیر کردند ولی به نظر می رسد این نهی به معنای بازداشتن از نقض عملی نیست بلکه به معنای ارشاد به </w:t>
      </w:r>
      <w:r w:rsidR="0066220C">
        <w:rPr>
          <w:rFonts w:hint="cs"/>
          <w:rtl/>
        </w:rPr>
        <w:t>بقای</w:t>
      </w:r>
      <w:r>
        <w:rPr>
          <w:rFonts w:hint="cs"/>
          <w:rtl/>
        </w:rPr>
        <w:t xml:space="preserve"> تعبدی و تنزیلی یقین است.</w:t>
      </w:r>
    </w:p>
    <w:p w:rsidR="00A212B1" w:rsidRDefault="00A212B1" w:rsidP="00A212B1">
      <w:pPr>
        <w:jc w:val="both"/>
        <w:rPr>
          <w:rtl/>
        </w:rPr>
      </w:pPr>
      <w:r>
        <w:rPr>
          <w:rFonts w:hint="cs"/>
          <w:rtl/>
        </w:rPr>
        <w:t>وقتی شارع مقدس می گوید یقینت را با شک نقض نکن یعنی من یقینت را پابرجا می دانم و برای آن وجود تعبدی و تنزیلی قائل هستم.</w:t>
      </w:r>
    </w:p>
    <w:p w:rsidR="00A212B1" w:rsidRDefault="0066220C" w:rsidP="00A212B1">
      <w:pPr>
        <w:jc w:val="both"/>
        <w:rPr>
          <w:rtl/>
        </w:rPr>
      </w:pPr>
      <w:r>
        <w:rPr>
          <w:rFonts w:hint="cs"/>
          <w:rtl/>
        </w:rPr>
        <w:t>بنابراین</w:t>
      </w:r>
      <w:r w:rsidR="00A212B1">
        <w:rPr>
          <w:rFonts w:hint="cs"/>
          <w:rtl/>
        </w:rPr>
        <w:t xml:space="preserve"> ظاهر حدیث</w:t>
      </w:r>
      <w:r>
        <w:rPr>
          <w:rFonts w:hint="cs"/>
          <w:rtl/>
        </w:rPr>
        <w:t>،</w:t>
      </w:r>
      <w:r w:rsidR="00A212B1">
        <w:rPr>
          <w:rFonts w:hint="cs"/>
          <w:rtl/>
        </w:rPr>
        <w:t xml:space="preserve"> نقض عملی نیست تا بگوئیم باید اثر عملی داشته باشد بلکه آنچه لازم است عبارت از این است که وقتی شارع به بقای تعبدی یک شیء حکم می کند آن شیء یا باید خودش تعبدی و شرعی باشد و یا اثر شرعی مستقیم داشته باشد و الا اگر نه خودش</w:t>
      </w:r>
      <w:r>
        <w:rPr>
          <w:rFonts w:hint="cs"/>
          <w:rtl/>
        </w:rPr>
        <w:t xml:space="preserve"> شرعی باشد و نه موضوع مستقیم حکم</w:t>
      </w:r>
      <w:r w:rsidR="00A212B1">
        <w:rPr>
          <w:rFonts w:hint="cs"/>
          <w:rtl/>
        </w:rPr>
        <w:t xml:space="preserve"> شرعی باشد به لحاظ اثباتی دلیل قاصر از اثبات آن است.</w:t>
      </w:r>
    </w:p>
    <w:p w:rsidR="00A212B1" w:rsidRDefault="00A212B1" w:rsidP="0066220C">
      <w:pPr>
        <w:jc w:val="both"/>
        <w:rPr>
          <w:rtl/>
        </w:rPr>
      </w:pPr>
      <w:r>
        <w:rPr>
          <w:rFonts w:hint="cs"/>
          <w:rtl/>
        </w:rPr>
        <w:t>با عنایت به نکات فوق روشن می شود شرط جریان استصحاب</w:t>
      </w:r>
      <w:r w:rsidR="0066220C">
        <w:rPr>
          <w:rFonts w:hint="cs"/>
          <w:rtl/>
        </w:rPr>
        <w:t>،</w:t>
      </w:r>
      <w:r>
        <w:rPr>
          <w:rFonts w:hint="cs"/>
          <w:rtl/>
        </w:rPr>
        <w:t xml:space="preserve"> شرعی بودن یا موضوع </w:t>
      </w:r>
      <w:r w:rsidR="0066220C">
        <w:rPr>
          <w:rFonts w:hint="cs"/>
          <w:rtl/>
        </w:rPr>
        <w:t>حکم</w:t>
      </w:r>
      <w:r>
        <w:rPr>
          <w:rFonts w:hint="cs"/>
          <w:rtl/>
        </w:rPr>
        <w:t xml:space="preserve"> شرعی بودن مستصحب است نه اثر عملی داشتن آن و در نتیجه خود جعل بدون </w:t>
      </w:r>
      <w:r w:rsidR="0066220C">
        <w:rPr>
          <w:rFonts w:hint="cs"/>
          <w:rtl/>
        </w:rPr>
        <w:t>تکلف مجرای استصحاب واقع می شود چ</w:t>
      </w:r>
      <w:r>
        <w:rPr>
          <w:rFonts w:hint="cs"/>
          <w:rtl/>
        </w:rPr>
        <w:t>و</w:t>
      </w:r>
      <w:r w:rsidR="0066220C">
        <w:rPr>
          <w:rFonts w:hint="cs"/>
          <w:rtl/>
        </w:rPr>
        <w:t>ن یک امر شرعی محسوب می شود و بر اساس این تفسیر، اثر عملی نداشتن وجوب در ناحیه</w:t>
      </w:r>
      <w:r w:rsidR="0066220C">
        <w:rPr>
          <w:rtl/>
        </w:rPr>
        <w:softHyphen/>
      </w:r>
      <w:r w:rsidR="0066220C">
        <w:rPr>
          <w:rFonts w:hint="cs"/>
          <w:rtl/>
        </w:rPr>
        <w:t>ی حعل،</w:t>
      </w:r>
      <w:r>
        <w:rPr>
          <w:rFonts w:hint="cs"/>
          <w:rtl/>
        </w:rPr>
        <w:t xml:space="preserve"> مانعی از جریان استصحاب نخواهد شد.</w:t>
      </w:r>
    </w:p>
    <w:p w:rsidR="00A212B1" w:rsidRDefault="00A212B1" w:rsidP="00A212B1">
      <w:pPr>
        <w:jc w:val="both"/>
        <w:rPr>
          <w:rtl/>
        </w:rPr>
      </w:pPr>
      <w:r>
        <w:rPr>
          <w:rFonts w:hint="cs"/>
          <w:rtl/>
        </w:rPr>
        <w:t>خلاصه این که جعل به دلیل شرعی بودن مجرای استصحاب واقع می شود و از طرفی چون خودش اثر عملی ندارد برای نجات از لغویت اثر عملی لازمه</w:t>
      </w:r>
      <w:r>
        <w:rPr>
          <w:rtl/>
        </w:rPr>
        <w:softHyphen/>
      </w:r>
      <w:r>
        <w:rPr>
          <w:rFonts w:hint="cs"/>
          <w:rtl/>
        </w:rPr>
        <w:t>ی آن که مجعول است مترتب می شود.</w:t>
      </w:r>
    </w:p>
    <w:p w:rsidR="00A212B1" w:rsidRDefault="00A212B1" w:rsidP="00A212B1">
      <w:pPr>
        <w:jc w:val="both"/>
        <w:rPr>
          <w:rtl/>
        </w:rPr>
      </w:pPr>
      <w:r>
        <w:rPr>
          <w:rFonts w:hint="cs"/>
          <w:rtl/>
        </w:rPr>
        <w:t>به عبارت دیگر جعل یک امر شرعی است لذا دلیل استصحاب شامل آن شده و شارع می گوید فرض کن این جعل نسخ نشده و هنوز باقی است و عقل انسان می گوید همانطور که جعل بوجوده الواقعی منشأ انتزاع مجعول واقعی بوده و منشأ اثر و موضوع حکم عقل به تنجیز و تعذیر است، جعل بوجوده الظاهری نیز منشأ انتزاع مجعول ظاهری شده و موضوع حکم عقل به تنجیز و تعذیر است چون عقل در لزوم امتثال بین حکم واقعی و ظاهری تفاوتی قائل نیست.</w:t>
      </w:r>
    </w:p>
    <w:p w:rsidR="00A212B1" w:rsidRDefault="00A212B1" w:rsidP="007E287E">
      <w:pPr>
        <w:jc w:val="both"/>
        <w:rPr>
          <w:rtl/>
        </w:rPr>
      </w:pPr>
      <w:r>
        <w:rPr>
          <w:rFonts w:hint="cs"/>
          <w:rtl/>
        </w:rPr>
        <w:t xml:space="preserve">ما یک وقت نفس وجوب نماز جمعه را که سابقا متیقن بوده، استصحاب می کنیم نه به این اعتبار که اثر عملی مستقیم دارد بلکه به اعتبار این که خودش یک امر شرعی است و حکم عقل به لزوم امتثال را به دنبال دارد و یک وقت با شک در عالمیت </w:t>
      </w:r>
      <w:r>
        <w:rPr>
          <w:rFonts w:hint="cs"/>
          <w:rtl/>
        </w:rPr>
        <w:lastRenderedPageBreak/>
        <w:t xml:space="preserve">زید نمی دانیم هنوز عالم است تا اکرامش واجب باشد یا </w:t>
      </w:r>
      <w:r w:rsidR="007E287E">
        <w:rPr>
          <w:rFonts w:hint="cs"/>
          <w:rtl/>
        </w:rPr>
        <w:t>دیگر</w:t>
      </w:r>
      <w:r>
        <w:rPr>
          <w:rFonts w:hint="cs"/>
          <w:rtl/>
        </w:rPr>
        <w:t xml:space="preserve"> عالم نیست، در این صورت استصحاب عالمیت هر چند خودش شرعی نیست ولی مصحح تعبد به آن</w:t>
      </w:r>
      <w:r w:rsidR="007E287E">
        <w:rPr>
          <w:rFonts w:hint="cs"/>
          <w:rtl/>
        </w:rPr>
        <w:t>،</w:t>
      </w:r>
      <w:r>
        <w:rPr>
          <w:rFonts w:hint="cs"/>
          <w:rtl/>
        </w:rPr>
        <w:t xml:space="preserve"> تعبد به بقای حکم آن است که یک امر شرعی است یعنی شارع یک حکم مماثل با وجوب اکرام</w:t>
      </w:r>
      <w:r w:rsidR="007E287E">
        <w:rPr>
          <w:rFonts w:hint="cs"/>
          <w:rtl/>
        </w:rPr>
        <w:t xml:space="preserve"> عالم</w:t>
      </w:r>
      <w:r>
        <w:rPr>
          <w:rFonts w:hint="cs"/>
          <w:rtl/>
        </w:rPr>
        <w:t xml:space="preserve"> واقعی جعل نموده است و همین جعل ظاهری مماثل با وجوب واقعی، مصحح تعبد به بقای عالمیت زید است.</w:t>
      </w:r>
    </w:p>
    <w:p w:rsidR="00A212B1" w:rsidRDefault="00A212B1" w:rsidP="00A212B1">
      <w:pPr>
        <w:jc w:val="both"/>
        <w:rPr>
          <w:rtl/>
        </w:rPr>
      </w:pPr>
      <w:r>
        <w:rPr>
          <w:rFonts w:hint="cs"/>
          <w:rtl/>
        </w:rPr>
        <w:t>به نظر می رسد استصحاب بقای جعل نیز از همین قبیل است؛ ما وجدانا می دانیم ظهور دلیل استصحاب شامل استصحاب جعل می شود به دلیل این که جعل خودش یک امر شرعی است لذا هر چند جعل مستقیما اثر عملی ندارد ولی شرعی بودنش کافی است برای شمول دلیل استصحاب و بعد از شمول دلیل استصحاب لازمه</w:t>
      </w:r>
      <w:r>
        <w:rPr>
          <w:rtl/>
        </w:rPr>
        <w:softHyphen/>
      </w:r>
      <w:r>
        <w:rPr>
          <w:rFonts w:hint="cs"/>
          <w:rtl/>
        </w:rPr>
        <w:t>ی جریان این استصحاب در شیئی که اثر عملی مستقیم ندارد، این است که اثر با واسطه</w:t>
      </w:r>
      <w:r>
        <w:rPr>
          <w:rtl/>
        </w:rPr>
        <w:softHyphen/>
      </w:r>
      <w:r>
        <w:rPr>
          <w:rFonts w:hint="cs"/>
          <w:rtl/>
        </w:rPr>
        <w:t>اش مترتب شود پس در گام اول ابتدا شمول استصحاب را ثابت کردیم و سپس لوازم استصحاب را مترتب کردیم.</w:t>
      </w:r>
    </w:p>
    <w:p w:rsidR="00A212B1" w:rsidRDefault="00A212B1" w:rsidP="00A212B1">
      <w:pPr>
        <w:jc w:val="both"/>
        <w:rPr>
          <w:rtl/>
        </w:rPr>
      </w:pPr>
      <w:r>
        <w:rPr>
          <w:rFonts w:hint="cs"/>
          <w:rtl/>
        </w:rPr>
        <w:t>به عبارت دیگر ابتدا در جعل استصحاب جاری می شود و سپس این جعل ظاهری واقعاً و حقیقتاً منشأ انتزاع مجعول ظاهری می شود و این مجعول ظاهری اثر عملی دارد و موضوع حکم عقل است یعنی وقتی شارع می گوید به هنگام شک در نسخ فرض کن حکم هنوز نسخ نشده معنایش این است که با تحقق موضوع، مجعول ظاهری نیز محقق شده و حکم عقل به لزوم امتثال مترتب می شود.</w:t>
      </w:r>
    </w:p>
    <w:p w:rsidR="00A212B1" w:rsidRDefault="00A212B1" w:rsidP="0038592E">
      <w:pPr>
        <w:jc w:val="both"/>
        <w:rPr>
          <w:rtl/>
        </w:rPr>
      </w:pPr>
      <w:r>
        <w:rPr>
          <w:rFonts w:hint="cs"/>
          <w:rtl/>
        </w:rPr>
        <w:t>در نهایت می توان گفت نفس ملازمه در جایی که امری شرعی تلقی می شود ولو به این اعتبار که امر ایجاد و اعدامش به ید شارع است برای جریان استصحاب کافی است ولو اثر عملی مستقیم نداشته باشد چون با اثبات شرعی بودن</w:t>
      </w:r>
      <w:r w:rsidR="0038592E">
        <w:rPr>
          <w:rFonts w:hint="cs"/>
          <w:rtl/>
        </w:rPr>
        <w:t>ش، مجرای</w:t>
      </w:r>
      <w:r>
        <w:rPr>
          <w:rFonts w:hint="cs"/>
          <w:rtl/>
        </w:rPr>
        <w:t xml:space="preserve"> استصحاب واقع می شود و بعد از جریان استصحاب، از لوازم </w:t>
      </w:r>
      <w:r w:rsidR="0038592E">
        <w:rPr>
          <w:rFonts w:hint="cs"/>
          <w:rtl/>
        </w:rPr>
        <w:t>همین</w:t>
      </w:r>
      <w:r>
        <w:rPr>
          <w:rFonts w:hint="cs"/>
          <w:rtl/>
        </w:rPr>
        <w:t xml:space="preserve"> استصحاب این است که باید اثر عملی لازمه</w:t>
      </w:r>
      <w:r>
        <w:rPr>
          <w:rtl/>
        </w:rPr>
        <w:softHyphen/>
      </w:r>
      <w:r>
        <w:rPr>
          <w:rFonts w:hint="cs"/>
          <w:rtl/>
        </w:rPr>
        <w:t>اش که مرحله</w:t>
      </w:r>
      <w:r>
        <w:rPr>
          <w:rtl/>
        </w:rPr>
        <w:softHyphen/>
      </w:r>
      <w:r>
        <w:rPr>
          <w:rFonts w:hint="cs"/>
          <w:rtl/>
        </w:rPr>
        <w:t>ی مجعول است مترتب شود.</w:t>
      </w:r>
    </w:p>
    <w:p w:rsidR="00A212B1" w:rsidRDefault="00A212B1" w:rsidP="00A212B1">
      <w:pPr>
        <w:jc w:val="both"/>
        <w:rPr>
          <w:rtl/>
        </w:rPr>
      </w:pPr>
      <w:r>
        <w:rPr>
          <w:rFonts w:hint="cs"/>
          <w:rtl/>
        </w:rPr>
        <w:t>البته باید دانست هر آنچه امر وضع و رفعش به ید شارع باشد و منشأ انتزاعش شرعی باشد مجرای استصحاب واقع نمی شود؛ مثلا شارع مقدس فرموده «هر کس مستطیع شود واجب الحج» می شود؛ این جعل کلی منشأ انتزاع یک قضیه</w:t>
      </w:r>
      <w:r>
        <w:rPr>
          <w:rtl/>
        </w:rPr>
        <w:softHyphen/>
      </w:r>
      <w:r>
        <w:rPr>
          <w:rFonts w:hint="cs"/>
          <w:rtl/>
        </w:rPr>
        <w:t>ی تعلیقیه در مورد دیوار و صندلی و ... می شود و می توان</w:t>
      </w:r>
      <w:r w:rsidR="0038592E">
        <w:rPr>
          <w:rFonts w:hint="cs"/>
          <w:rtl/>
        </w:rPr>
        <w:t xml:space="preserve"> گفت این دیو</w:t>
      </w:r>
      <w:r>
        <w:rPr>
          <w:rFonts w:hint="cs"/>
          <w:rtl/>
        </w:rPr>
        <w:t xml:space="preserve">ار هم اگر مکلف شود و مستطیع شود واجب الحج می شود و همینطور صندلی و ...؛ این امور انتزاعی از همان جعل کلی انتزاع شدند و امر ایجاد و اعدامشان به ید شارع است ولی به دلیل این که انحلال آن جعل کلی، به دیوار و صندلی عرفی نیست این ملازمه در مورد دیوار و صندلی منتسب به شرع نمی باشد و </w:t>
      </w:r>
      <w:r>
        <w:rPr>
          <w:rFonts w:hint="cs"/>
          <w:rtl/>
        </w:rPr>
        <w:lastRenderedPageBreak/>
        <w:t>امر شرعی تلقی نمی شود تا مجرای استصحاب واقع شود لذا در جلسات سابق گفتیم انحلال جعل کلی بر مصادیق باید به شکل عرفی باشد.</w:t>
      </w:r>
    </w:p>
    <w:p w:rsidR="00A212B1" w:rsidRDefault="00A212B1" w:rsidP="00A212B1">
      <w:pPr>
        <w:jc w:val="both"/>
        <w:rPr>
          <w:rtl/>
        </w:rPr>
      </w:pPr>
      <w:r>
        <w:rPr>
          <w:rFonts w:hint="cs"/>
          <w:rtl/>
        </w:rPr>
        <w:t>بنابراین اثبات ظاهری امر تعلیقی، به اثبات ظاهری منشأ انتزاع آن می انجامد یعنی شارع مقدس فرموده فرض کن قضیه</w:t>
      </w:r>
      <w:r>
        <w:rPr>
          <w:rtl/>
        </w:rPr>
        <w:softHyphen/>
      </w:r>
      <w:r>
        <w:rPr>
          <w:rFonts w:hint="cs"/>
          <w:rtl/>
        </w:rPr>
        <w:t>ی «اذا غلی یحرم» که در مورد این عنب صادق بود در مورد این زبیب نیز که عرفا همان عنب است، صادق می باشد و تعبد به این قضیه</w:t>
      </w:r>
      <w:r>
        <w:rPr>
          <w:rtl/>
        </w:rPr>
        <w:softHyphen/>
      </w:r>
      <w:r>
        <w:rPr>
          <w:rFonts w:hint="cs"/>
          <w:rtl/>
        </w:rPr>
        <w:t>ی تعلیقیه، به تبعد به منشأ انتزاعش می انجامد؛ البته خود این جعل، اثر عملی مستقیم نداشته و به اعتبار این که بعد از تحقق غلیان به فعلیت می رسد اثر عملی پیدا می کند.</w:t>
      </w:r>
    </w:p>
    <w:p w:rsidR="00A212B1" w:rsidRDefault="00A212B1" w:rsidP="00A212B1">
      <w:pPr>
        <w:jc w:val="both"/>
        <w:rPr>
          <w:rtl/>
        </w:rPr>
      </w:pPr>
      <w:r>
        <w:rPr>
          <w:rFonts w:hint="cs"/>
          <w:rtl/>
        </w:rPr>
        <w:t xml:space="preserve">در نتیجه ما بر خلاف مرحوم </w:t>
      </w:r>
      <w:r w:rsidR="00FA588F">
        <w:rPr>
          <w:rFonts w:hint="cs"/>
          <w:rtl/>
        </w:rPr>
        <w:t>آقا</w:t>
      </w:r>
      <w:r>
        <w:rPr>
          <w:rFonts w:hint="cs"/>
          <w:rtl/>
        </w:rPr>
        <w:t>ی صدر شرعی بودن مستصحب را شرط می دانیم نه اثر عملی داشتن آن را چون ظاهر فرض بقای شیئی که در عالم تکوین معدوم است</w:t>
      </w:r>
      <w:r w:rsidR="0038592E">
        <w:rPr>
          <w:rFonts w:hint="cs"/>
          <w:rtl/>
        </w:rPr>
        <w:t>،</w:t>
      </w:r>
      <w:r>
        <w:rPr>
          <w:rFonts w:hint="cs"/>
          <w:rtl/>
        </w:rPr>
        <w:t xml:space="preserve"> در بقای تعبدی آن در عالم تشریع می باشد بنابراین ظاهر دلیل استصحاب</w:t>
      </w:r>
      <w:r w:rsidR="0038592E">
        <w:rPr>
          <w:rFonts w:hint="cs"/>
          <w:rtl/>
        </w:rPr>
        <w:t>،</w:t>
      </w:r>
      <w:r>
        <w:rPr>
          <w:rFonts w:hint="cs"/>
          <w:rtl/>
        </w:rPr>
        <w:t xml:space="preserve"> بقای شرعی و اعتباری متیقن می باشد و این بقای شرعی و تعبدی ظهور در اموری دارد که خودشان تعبدی و شرعی اند (در استصحاب احکام) و یا موضوع مستقیم برای یک تعبد دیگر هستند (در استصحاب موضوعات)؛ حال با توجه به شرعی بودن جعل، همین شرعی بودن برای جریان استصحاب کافی است و اگر اثر عملی مستقیم نداشته باشد لازمه</w:t>
      </w:r>
      <w:r>
        <w:rPr>
          <w:rtl/>
        </w:rPr>
        <w:softHyphen/>
      </w:r>
      <w:r>
        <w:rPr>
          <w:rFonts w:hint="cs"/>
          <w:rtl/>
        </w:rPr>
        <w:t>ی جریان استصحاب در شیئی که اثر عملی مستقیم ندارد ترتیب اثر با واسطه</w:t>
      </w:r>
      <w:r>
        <w:rPr>
          <w:rtl/>
        </w:rPr>
        <w:softHyphen/>
      </w:r>
      <w:r>
        <w:rPr>
          <w:rFonts w:hint="cs"/>
          <w:rtl/>
        </w:rPr>
        <w:t>ی آن است.</w:t>
      </w:r>
    </w:p>
    <w:p w:rsidR="00A212B1" w:rsidRDefault="00A9085F" w:rsidP="00A212B1">
      <w:pPr>
        <w:jc w:val="both"/>
        <w:rPr>
          <w:rtl/>
        </w:rPr>
      </w:pPr>
      <w:r>
        <w:rPr>
          <w:rFonts w:hint="cs"/>
          <w:rtl/>
        </w:rPr>
        <w:t>تعبد</w:t>
      </w:r>
      <w:r w:rsidR="00A212B1">
        <w:rPr>
          <w:rFonts w:hint="cs"/>
          <w:rtl/>
        </w:rPr>
        <w:t xml:space="preserve"> به وجود ظاهری ملازمه همانند</w:t>
      </w:r>
      <w:r>
        <w:rPr>
          <w:rFonts w:hint="cs"/>
          <w:rtl/>
        </w:rPr>
        <w:t xml:space="preserve"> تعبد به</w:t>
      </w:r>
      <w:r w:rsidR="00A212B1">
        <w:rPr>
          <w:rFonts w:hint="cs"/>
          <w:rtl/>
        </w:rPr>
        <w:t xml:space="preserve"> وجود واقعی ملازمه است یعنی شارع مقدس با جعل حکم کلی</w:t>
      </w:r>
      <w:r>
        <w:rPr>
          <w:rFonts w:hint="cs"/>
          <w:rtl/>
        </w:rPr>
        <w:t xml:space="preserve"> واقعی</w:t>
      </w:r>
      <w:r w:rsidR="00A212B1">
        <w:rPr>
          <w:rFonts w:hint="cs"/>
          <w:rtl/>
        </w:rPr>
        <w:t>، زمینه</w:t>
      </w:r>
      <w:r w:rsidR="00A212B1">
        <w:rPr>
          <w:rtl/>
        </w:rPr>
        <w:softHyphen/>
      </w:r>
      <w:r w:rsidR="00A212B1">
        <w:rPr>
          <w:rFonts w:hint="cs"/>
          <w:rtl/>
        </w:rPr>
        <w:t>ی تحقق موضوع حکم عقل به لزوم امتثال را محقق می کند و همین مطلب در حکم ظاهری هم جریان دارد یعنی شارع مقدس با ایجاد ظاهری جعل</w:t>
      </w:r>
      <w:r>
        <w:rPr>
          <w:rFonts w:hint="cs"/>
          <w:rtl/>
        </w:rPr>
        <w:t>،</w:t>
      </w:r>
      <w:r w:rsidR="00A212B1">
        <w:rPr>
          <w:rFonts w:hint="cs"/>
          <w:rtl/>
        </w:rPr>
        <w:t xml:space="preserve"> زمینه</w:t>
      </w:r>
      <w:r w:rsidR="00A212B1">
        <w:rPr>
          <w:rtl/>
        </w:rPr>
        <w:softHyphen/>
      </w:r>
      <w:r w:rsidR="00A212B1">
        <w:rPr>
          <w:rFonts w:hint="cs"/>
          <w:rtl/>
        </w:rPr>
        <w:t>ی حکم عقل به لزوم امتثال را محقق می کند؛ منجزیت اثر خود حکم است نه متعلق آن یعنی نفس واجب و این مطلب هم در حکم واقعی و هم در حکم ظاهری محقق است.</w:t>
      </w:r>
    </w:p>
    <w:p w:rsidR="00A212B1" w:rsidRDefault="00A212B1" w:rsidP="00412908">
      <w:pPr>
        <w:jc w:val="both"/>
        <w:rPr>
          <w:rtl/>
        </w:rPr>
      </w:pPr>
      <w:r>
        <w:rPr>
          <w:rFonts w:hint="cs"/>
          <w:rtl/>
        </w:rPr>
        <w:t xml:space="preserve">نباید این دو را با هم خلط کرد که ممکن است شارع مقدس خود اثر عملی را جعل کند و مثلا بگوید «رتّب اثر المستصحب» و ممکن است آن امر شرعی را جعل کند و </w:t>
      </w:r>
      <w:r w:rsidR="00412908">
        <w:rPr>
          <w:rFonts w:hint="cs"/>
          <w:rtl/>
        </w:rPr>
        <w:t>ب</w:t>
      </w:r>
      <w:r>
        <w:rPr>
          <w:rFonts w:hint="cs"/>
          <w:rtl/>
        </w:rPr>
        <w:t>گوید «فرض کن ا</w:t>
      </w:r>
      <w:r w:rsidR="00412908">
        <w:rPr>
          <w:rFonts w:hint="cs"/>
          <w:rtl/>
        </w:rPr>
        <w:t>ی</w:t>
      </w:r>
      <w:r>
        <w:rPr>
          <w:rFonts w:hint="cs"/>
          <w:rtl/>
        </w:rPr>
        <w:t>ن جعل یا قضیه</w:t>
      </w:r>
      <w:r>
        <w:rPr>
          <w:rtl/>
        </w:rPr>
        <w:softHyphen/>
      </w:r>
      <w:r>
        <w:rPr>
          <w:rFonts w:hint="cs"/>
          <w:rtl/>
        </w:rPr>
        <w:t xml:space="preserve">ی تعلیقیه وجود دارد» و با این </w:t>
      </w:r>
      <w:r w:rsidR="00412908">
        <w:rPr>
          <w:rFonts w:hint="cs"/>
          <w:rtl/>
        </w:rPr>
        <w:t>حکم ظاهری</w:t>
      </w:r>
      <w:r>
        <w:rPr>
          <w:rFonts w:hint="cs"/>
          <w:rtl/>
        </w:rPr>
        <w:t xml:space="preserve"> زمینه</w:t>
      </w:r>
      <w:r>
        <w:rPr>
          <w:rtl/>
        </w:rPr>
        <w:softHyphen/>
      </w:r>
      <w:r>
        <w:rPr>
          <w:rFonts w:hint="cs"/>
          <w:rtl/>
        </w:rPr>
        <w:t>ی تحقق اثر عملی یا همان تنجیز و تعذیر را مترتب می کند؛ در استصحاب شارع نمی خواهد اثر عملی را جعل کند بلکه می خواهد نفس آن امر شرعی را به حکم ظاهری باقی بداند و این بقای حکمی زمینه ساز حکم عقل به لزوم امتثال است.</w:t>
      </w:r>
    </w:p>
    <w:p w:rsidR="001A1EA5" w:rsidRPr="006162A2" w:rsidRDefault="00A212B1" w:rsidP="00A9085F">
      <w:pPr>
        <w:jc w:val="both"/>
        <w:rPr>
          <w:rtl/>
        </w:rPr>
      </w:pPr>
      <w:r>
        <w:rPr>
          <w:rFonts w:hint="cs"/>
          <w:rtl/>
        </w:rPr>
        <w:t>بحث از جریان ذاتی استصحاب امر تعلیقی به پایان رسید و در جلسات آینده به مرحله</w:t>
      </w:r>
      <w:r>
        <w:rPr>
          <w:rtl/>
        </w:rPr>
        <w:softHyphen/>
      </w:r>
      <w:r>
        <w:rPr>
          <w:rFonts w:hint="cs"/>
          <w:rtl/>
        </w:rPr>
        <w:t>ی دوم یعنی معارضه</w:t>
      </w:r>
      <w:r>
        <w:rPr>
          <w:rtl/>
        </w:rPr>
        <w:softHyphen/>
      </w:r>
      <w:r>
        <w:rPr>
          <w:rFonts w:hint="cs"/>
          <w:rtl/>
        </w:rPr>
        <w:t>ی استصحاب امر تنجیزی با امر تعلیقی یا تقدیم استصحاب امر تنجیزی بر امر تعلیقی خواهیم پرداخت.</w:t>
      </w:r>
    </w:p>
    <w:sectPr w:rsidR="001A1EA5" w:rsidRPr="006162A2" w:rsidSect="00F91B85">
      <w:headerReference w:type="default" r:id="rId8"/>
      <w:footerReference w:type="default" r:id="rId9"/>
      <w:footnotePr>
        <w:numRestart w:val="eachPage"/>
      </w:footnotePr>
      <w:pgSz w:w="11906" w:h="16838"/>
      <w:pgMar w:top="851" w:right="851" w:bottom="851" w:left="851" w:header="709" w:footer="0"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B4D" w:rsidRDefault="00EE5B4D" w:rsidP="008B750B">
      <w:pPr>
        <w:spacing w:line="240" w:lineRule="auto"/>
      </w:pPr>
      <w:r>
        <w:separator/>
      </w:r>
    </w:p>
  </w:endnote>
  <w:endnote w:type="continuationSeparator" w:id="0">
    <w:p w:rsidR="00EE5B4D" w:rsidRDefault="00EE5B4D"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IRANSans">
    <w:altName w:val="Segoe UI"/>
    <w:charset w:val="00"/>
    <w:family w:val="swiss"/>
    <w:pitch w:val="variable"/>
    <w:sig w:usb0="80002003" w:usb1="00000000" w:usb2="00000008" w:usb3="00000000" w:csb0="00000041" w:csb1="00000000"/>
  </w:font>
  <w:font w:name="Alaem">
    <w:altName w:val="Times New Roman"/>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Look w:val="04A0" w:firstRow="1" w:lastRow="0" w:firstColumn="1" w:lastColumn="0" w:noHBand="0" w:noVBand="1"/>
    </w:tblPr>
    <w:tblGrid>
      <w:gridCol w:w="3382"/>
      <w:gridCol w:w="2252"/>
      <w:gridCol w:w="4786"/>
    </w:tblGrid>
    <w:tr w:rsidR="006D44C1" w:rsidRPr="006D44C1" w:rsidTr="0020241A">
      <w:tc>
        <w:tcPr>
          <w:tcW w:w="3382" w:type="dxa"/>
          <w:tcBorders>
            <w:top w:val="nil"/>
            <w:left w:val="nil"/>
            <w:bottom w:val="nil"/>
            <w:right w:val="nil"/>
          </w:tcBorders>
        </w:tcPr>
        <w:p w:rsidR="006D44C1" w:rsidRDefault="006D44C1" w:rsidP="006D44C1">
          <w:pPr>
            <w:pStyle w:val="Footer"/>
            <w:rPr>
              <w:rtl/>
            </w:rPr>
          </w:pPr>
          <w:r w:rsidRPr="006D44C1">
            <w:rPr>
              <w:rFonts w:hint="cs"/>
              <w:color w:val="808080" w:themeColor="background1" w:themeShade="80"/>
              <w:rtl/>
            </w:rPr>
            <w:t>مدرسه فقهی امام محمدباقر علیه السلام</w:t>
          </w:r>
        </w:p>
      </w:tc>
      <w:tc>
        <w:tcPr>
          <w:tcW w:w="2252" w:type="dxa"/>
          <w:tcBorders>
            <w:top w:val="nil"/>
            <w:left w:val="nil"/>
            <w:bottom w:val="nil"/>
            <w:right w:val="nil"/>
          </w:tcBorders>
          <w:vAlign w:val="center"/>
        </w:tcPr>
        <w:p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FC269D" w:rsidRPr="00FC269D">
            <w:rPr>
              <w:noProof/>
              <w:rtl/>
              <w:lang w:val="fa-IR"/>
            </w:rPr>
            <w:t>1</w:t>
          </w:r>
          <w:r>
            <w:rPr>
              <w:noProof/>
            </w:rPr>
            <w:fldChar w:fldCharType="end"/>
          </w:r>
        </w:p>
      </w:tc>
      <w:tc>
        <w:tcPr>
          <w:tcW w:w="4786" w:type="dxa"/>
          <w:tcBorders>
            <w:top w:val="nil"/>
            <w:left w:val="nil"/>
            <w:bottom w:val="nil"/>
            <w:right w:val="nil"/>
          </w:tcBorders>
          <w:vAlign w:val="center"/>
        </w:tcPr>
        <w:p w:rsidR="006D44C1" w:rsidRPr="006D44C1" w:rsidRDefault="00701218" w:rsidP="001B6799">
          <w:pPr>
            <w:pStyle w:val="Footer"/>
            <w:bidi w:val="0"/>
            <w:rPr>
              <w:color w:val="808080" w:themeColor="background1" w:themeShade="80"/>
              <w:rtl/>
            </w:rPr>
          </w:pPr>
          <w:bookmarkStart w:id="13" w:name="BokAdres"/>
          <w:bookmarkEnd w:id="13"/>
          <w:r>
            <w:rPr>
              <w:color w:val="808080" w:themeColor="background1" w:themeShade="80"/>
            </w:rPr>
            <w:t>U1js1_14000921-046_ga1_mfeb.ir</w:t>
          </w:r>
        </w:p>
      </w:tc>
    </w:tr>
  </w:tbl>
  <w:p w:rsidR="00FA3B17" w:rsidRDefault="00FA3B17" w:rsidP="00FA5F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B4D" w:rsidRDefault="00EE5B4D" w:rsidP="008B750B">
      <w:pPr>
        <w:spacing w:line="240" w:lineRule="auto"/>
      </w:pPr>
      <w:r>
        <w:separator/>
      </w:r>
    </w:p>
  </w:footnote>
  <w:footnote w:type="continuationSeparator" w:id="0">
    <w:p w:rsidR="00EE5B4D" w:rsidRDefault="00EE5B4D" w:rsidP="008B750B">
      <w:pPr>
        <w:spacing w:line="240" w:lineRule="auto"/>
      </w:pPr>
      <w:r>
        <w:continuationSeparator/>
      </w:r>
    </w:p>
  </w:footnote>
  <w:footnote w:id="1">
    <w:p w:rsidR="00A212B1" w:rsidRDefault="00A212B1">
      <w:pPr>
        <w:pStyle w:val="FootnoteText"/>
      </w:pPr>
      <w:r>
        <w:rPr>
          <w:rStyle w:val="FootnoteReference"/>
        </w:rPr>
        <w:footnoteRef/>
      </w:r>
      <w:r>
        <w:rPr>
          <w:rtl/>
        </w:rPr>
        <w:t xml:space="preserve"> </w:t>
      </w:r>
      <w:r w:rsidRPr="00A212B1">
        <w:rPr>
          <w:rFonts w:hint="cs"/>
          <w:rtl/>
        </w:rPr>
        <w:t>أجود</w:t>
      </w:r>
      <w:r w:rsidRPr="00A212B1">
        <w:rPr>
          <w:rtl/>
        </w:rPr>
        <w:t xml:space="preserve"> </w:t>
      </w:r>
      <w:r w:rsidRPr="00A212B1">
        <w:rPr>
          <w:rFonts w:hint="cs"/>
          <w:rtl/>
        </w:rPr>
        <w:t>التقريرات،</w:t>
      </w:r>
      <w:r w:rsidRPr="00A212B1">
        <w:rPr>
          <w:rtl/>
        </w:rPr>
        <w:t xml:space="preserve"> </w:t>
      </w:r>
      <w:r w:rsidRPr="00A212B1">
        <w:rPr>
          <w:rFonts w:hint="cs"/>
          <w:rtl/>
        </w:rPr>
        <w:t>ج‏</w:t>
      </w:r>
      <w:r w:rsidRPr="00A212B1">
        <w:rPr>
          <w:rtl/>
        </w:rPr>
        <w:t>2</w:t>
      </w:r>
      <w:r w:rsidRPr="00A212B1">
        <w:rPr>
          <w:rFonts w:hint="cs"/>
          <w:rtl/>
        </w:rPr>
        <w:t>،</w:t>
      </w:r>
      <w:r w:rsidRPr="00A212B1">
        <w:rPr>
          <w:rtl/>
        </w:rPr>
        <w:t xml:space="preserve"> </w:t>
      </w:r>
      <w:r w:rsidRPr="00A212B1">
        <w:rPr>
          <w:rFonts w:hint="cs"/>
          <w:rtl/>
        </w:rPr>
        <w:t>ص</w:t>
      </w:r>
      <w:r w:rsidRPr="00A212B1">
        <w:rPr>
          <w:rtl/>
        </w:rPr>
        <w:t>: 412</w:t>
      </w:r>
    </w:p>
  </w:footnote>
  <w:footnote w:id="2">
    <w:p w:rsidR="00A212B1" w:rsidRDefault="00A212B1" w:rsidP="00A212B1">
      <w:pPr>
        <w:pStyle w:val="FootnoteText"/>
      </w:pPr>
      <w:r>
        <w:rPr>
          <w:rStyle w:val="FootnoteReference"/>
        </w:rPr>
        <w:footnoteRef/>
      </w:r>
      <w:r>
        <w:rPr>
          <w:rtl/>
        </w:rPr>
        <w:t xml:space="preserve"> </w:t>
      </w:r>
      <w:r>
        <w:rPr>
          <w:rFonts w:hint="cs"/>
          <w:rtl/>
        </w:rPr>
        <w:t>كفاية</w:t>
      </w:r>
      <w:r>
        <w:rPr>
          <w:rtl/>
        </w:rPr>
        <w:t xml:space="preserve"> </w:t>
      </w:r>
      <w:r>
        <w:rPr>
          <w:rFonts w:hint="cs"/>
          <w:rtl/>
        </w:rPr>
        <w:t>الأصول</w:t>
      </w:r>
      <w:r>
        <w:rPr>
          <w:rtl/>
        </w:rPr>
        <w:t xml:space="preserve"> ( </w:t>
      </w:r>
      <w:r>
        <w:rPr>
          <w:rFonts w:hint="cs"/>
          <w:rtl/>
        </w:rPr>
        <w:t>طبع</w:t>
      </w:r>
      <w:r>
        <w:rPr>
          <w:rtl/>
        </w:rPr>
        <w:t xml:space="preserve"> </w:t>
      </w:r>
      <w:r>
        <w:rPr>
          <w:rFonts w:hint="cs"/>
          <w:rtl/>
        </w:rPr>
        <w:t>آل</w:t>
      </w:r>
      <w:r>
        <w:rPr>
          <w:rtl/>
        </w:rPr>
        <w:t xml:space="preserve"> </w:t>
      </w:r>
      <w:r>
        <w:rPr>
          <w:rFonts w:hint="cs"/>
          <w:rtl/>
        </w:rPr>
        <w:t>البيت</w:t>
      </w:r>
      <w:r>
        <w:rPr>
          <w:rtl/>
        </w:rPr>
        <w:t xml:space="preserve"> )</w:t>
      </w:r>
      <w:r>
        <w:rPr>
          <w:rFonts w:hint="cs"/>
          <w:rtl/>
        </w:rPr>
        <w:t>،</w:t>
      </w:r>
      <w:r>
        <w:rPr>
          <w:rtl/>
        </w:rPr>
        <w:t xml:space="preserve"> </w:t>
      </w:r>
      <w:r>
        <w:rPr>
          <w:rFonts w:hint="cs"/>
          <w:rtl/>
        </w:rPr>
        <w:t>ص</w:t>
      </w:r>
      <w:r>
        <w:rPr>
          <w:rtl/>
        </w:rPr>
        <w:t>: 404</w:t>
      </w:r>
    </w:p>
  </w:footnote>
  <w:footnote w:id="3">
    <w:p w:rsidR="00A212B1" w:rsidRDefault="00A212B1" w:rsidP="00A212B1">
      <w:pPr>
        <w:pStyle w:val="FootnoteText"/>
      </w:pPr>
      <w:r>
        <w:rPr>
          <w:rStyle w:val="FootnoteReference"/>
        </w:rPr>
        <w:footnoteRef/>
      </w:r>
      <w:r w:rsidRPr="00A212B1">
        <w:rPr>
          <w:rtl/>
        </w:rPr>
        <w:t xml:space="preserve"> </w:t>
      </w:r>
      <w:r w:rsidRPr="00A212B1">
        <w:rPr>
          <w:rFonts w:hint="cs"/>
          <w:rtl/>
        </w:rPr>
        <w:t>مباحث</w:t>
      </w:r>
      <w:r w:rsidRPr="00A212B1">
        <w:rPr>
          <w:rtl/>
        </w:rPr>
        <w:t xml:space="preserve"> </w:t>
      </w:r>
      <w:r w:rsidRPr="00A212B1">
        <w:rPr>
          <w:rFonts w:hint="cs"/>
          <w:rtl/>
        </w:rPr>
        <w:t>الأصول،</w:t>
      </w:r>
      <w:r w:rsidRPr="00A212B1">
        <w:rPr>
          <w:rtl/>
        </w:rPr>
        <w:t xml:space="preserve"> </w:t>
      </w:r>
      <w:r w:rsidRPr="00A212B1">
        <w:rPr>
          <w:rFonts w:hint="cs"/>
          <w:rtl/>
        </w:rPr>
        <w:t>ج‏</w:t>
      </w:r>
      <w:r w:rsidRPr="00A212B1">
        <w:rPr>
          <w:rtl/>
        </w:rPr>
        <w:t>5</w:t>
      </w:r>
      <w:r w:rsidRPr="00A212B1">
        <w:rPr>
          <w:rFonts w:hint="cs"/>
          <w:rtl/>
        </w:rPr>
        <w:t>،</w:t>
      </w:r>
      <w:r w:rsidRPr="00A212B1">
        <w:rPr>
          <w:rtl/>
        </w:rPr>
        <w:t xml:space="preserve"> </w:t>
      </w:r>
      <w:r w:rsidRPr="00A212B1">
        <w:rPr>
          <w:rFonts w:hint="cs"/>
          <w:rtl/>
        </w:rPr>
        <w:t>ص</w:t>
      </w:r>
      <w:r w:rsidRPr="00A212B1">
        <w:rPr>
          <w:rtl/>
        </w:rPr>
        <w:t>: 401</w:t>
      </w:r>
    </w:p>
  </w:footnote>
  <w:footnote w:id="4">
    <w:p w:rsidR="00A212B1" w:rsidRDefault="00A212B1" w:rsidP="00A212B1">
      <w:pPr>
        <w:pStyle w:val="FootnoteText"/>
      </w:pPr>
      <w:r>
        <w:rPr>
          <w:rStyle w:val="FootnoteReference"/>
        </w:rPr>
        <w:footnoteRef/>
      </w:r>
      <w:r w:rsidRPr="00A212B1">
        <w:rPr>
          <w:rtl/>
        </w:rPr>
        <w:t xml:space="preserve"> </w:t>
      </w:r>
      <w:r w:rsidRPr="00A212B1">
        <w:rPr>
          <w:rFonts w:hint="cs"/>
          <w:rtl/>
        </w:rPr>
        <w:t>كفاية</w:t>
      </w:r>
      <w:r w:rsidRPr="00A212B1">
        <w:rPr>
          <w:rtl/>
        </w:rPr>
        <w:t xml:space="preserve"> </w:t>
      </w:r>
      <w:r w:rsidRPr="00A212B1">
        <w:rPr>
          <w:rFonts w:hint="cs"/>
          <w:rtl/>
        </w:rPr>
        <w:t>الأصول</w:t>
      </w:r>
      <w:r w:rsidRPr="00A212B1">
        <w:rPr>
          <w:rtl/>
        </w:rPr>
        <w:t xml:space="preserve"> ( </w:t>
      </w:r>
      <w:r w:rsidRPr="00A212B1">
        <w:rPr>
          <w:rFonts w:hint="cs"/>
          <w:rtl/>
        </w:rPr>
        <w:t>طبع</w:t>
      </w:r>
      <w:r w:rsidRPr="00A212B1">
        <w:rPr>
          <w:rtl/>
        </w:rPr>
        <w:t xml:space="preserve"> </w:t>
      </w:r>
      <w:r w:rsidRPr="00A212B1">
        <w:rPr>
          <w:rFonts w:hint="cs"/>
          <w:rtl/>
        </w:rPr>
        <w:t>آل</w:t>
      </w:r>
      <w:r w:rsidRPr="00A212B1">
        <w:rPr>
          <w:rtl/>
        </w:rPr>
        <w:t xml:space="preserve"> </w:t>
      </w:r>
      <w:r w:rsidRPr="00A212B1">
        <w:rPr>
          <w:rFonts w:hint="cs"/>
          <w:rtl/>
        </w:rPr>
        <w:t>البيت</w:t>
      </w:r>
      <w:r w:rsidRPr="00A212B1">
        <w:rPr>
          <w:rtl/>
        </w:rPr>
        <w:t xml:space="preserve"> )</w:t>
      </w:r>
      <w:r w:rsidRPr="00A212B1">
        <w:rPr>
          <w:rFonts w:hint="cs"/>
          <w:rtl/>
        </w:rPr>
        <w:t>،</w:t>
      </w:r>
      <w:r w:rsidRPr="00A212B1">
        <w:rPr>
          <w:rtl/>
        </w:rPr>
        <w:t xml:space="preserve"> </w:t>
      </w:r>
      <w:r w:rsidRPr="00A212B1">
        <w:rPr>
          <w:rFonts w:hint="cs"/>
          <w:rtl/>
        </w:rPr>
        <w:t>ص</w:t>
      </w:r>
      <w:r w:rsidRPr="00A212B1">
        <w:rPr>
          <w:rtl/>
        </w:rPr>
        <w:t>: 415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3B17" w:rsidRPr="001D2E9A" w:rsidRDefault="00935A55" w:rsidP="00E630BE">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sidRPr="001D2E9A">
      <w:rPr>
        <w:rFonts w:hint="cs"/>
        <w:b/>
        <w:bCs/>
        <w:sz w:val="20"/>
        <w:szCs w:val="24"/>
        <w:rtl/>
      </w:rPr>
      <w:t xml:space="preserve">  </w:t>
    </w:r>
    <w:r w:rsidRPr="001D2E9A">
      <w:rPr>
        <w:rFonts w:hint="cs"/>
        <w:b/>
        <w:bCs/>
        <w:color w:val="7030A0"/>
        <w:sz w:val="20"/>
        <w:szCs w:val="24"/>
        <w:rtl/>
      </w:rPr>
      <w:t xml:space="preserve">شماره </w:t>
    </w:r>
    <w:r w:rsidR="00FA3B17" w:rsidRPr="001D2E9A">
      <w:rPr>
        <w:rFonts w:hint="cs"/>
        <w:b/>
        <w:bCs/>
        <w:color w:val="7030A0"/>
        <w:sz w:val="20"/>
        <w:szCs w:val="24"/>
        <w:rtl/>
      </w:rPr>
      <w:t>جلسه</w:t>
    </w:r>
    <w:r w:rsidR="00E630BE">
      <w:rPr>
        <w:rFonts w:hint="cs"/>
        <w:b/>
        <w:bCs/>
        <w:sz w:val="20"/>
        <w:szCs w:val="24"/>
        <w:rtl/>
      </w:rPr>
      <w:t xml:space="preserve">: </w:t>
    </w:r>
    <w:bookmarkStart w:id="6" w:name="BokNum"/>
    <w:bookmarkEnd w:id="6"/>
    <w:r w:rsidR="00701218">
      <w:rPr>
        <w:b/>
        <w:bCs/>
        <w:sz w:val="20"/>
        <w:szCs w:val="24"/>
        <w:rtl/>
      </w:rPr>
      <w:t>046</w:t>
    </w:r>
    <w:r w:rsidR="001A4ED8">
      <w:rPr>
        <w:rFonts w:hint="cs"/>
        <w:b/>
        <w:bCs/>
        <w:sz w:val="20"/>
        <w:szCs w:val="24"/>
        <w:rtl/>
      </w:rPr>
      <w:tab/>
    </w:r>
    <w:r w:rsidR="0021630D" w:rsidRPr="00C32A7E">
      <w:rPr>
        <w:rFonts w:hint="cs"/>
        <w:b/>
        <w:bCs/>
        <w:color w:val="632423" w:themeColor="accent2" w:themeShade="80"/>
        <w:sz w:val="20"/>
        <w:szCs w:val="24"/>
        <w:rtl/>
      </w:rPr>
      <w:t>د</w:t>
    </w:r>
    <w:r w:rsidR="00704813" w:rsidRPr="00C32A7E">
      <w:rPr>
        <w:rFonts w:hint="cs"/>
        <w:b/>
        <w:bCs/>
        <w:color w:val="632423" w:themeColor="accent2" w:themeShade="80"/>
        <w:sz w:val="20"/>
        <w:szCs w:val="24"/>
        <w:rtl/>
      </w:rPr>
      <w:t xml:space="preserve">رس خارج </w:t>
    </w:r>
    <w:bookmarkStart w:id="7" w:name="Bokdars"/>
    <w:bookmarkEnd w:id="7"/>
    <w:r w:rsidR="00701218">
      <w:rPr>
        <w:rFonts w:hint="cs"/>
        <w:b/>
        <w:bCs/>
        <w:color w:val="632423" w:themeColor="accent2" w:themeShade="80"/>
        <w:sz w:val="20"/>
        <w:szCs w:val="24"/>
        <w:rtl/>
      </w:rPr>
      <w:t>اصول</w:t>
    </w:r>
    <w:r w:rsidR="002B575F" w:rsidRPr="00C32A7E">
      <w:rPr>
        <w:rFonts w:hint="cs"/>
        <w:b/>
        <w:bCs/>
        <w:color w:val="632423" w:themeColor="accent2" w:themeShade="80"/>
        <w:sz w:val="20"/>
        <w:szCs w:val="24"/>
        <w:rtl/>
      </w:rPr>
      <w:t xml:space="preserve"> </w:t>
    </w:r>
    <w:r w:rsidR="00FA3B17" w:rsidRPr="00C32A7E">
      <w:rPr>
        <w:rFonts w:hint="cs"/>
        <w:b/>
        <w:bCs/>
        <w:color w:val="632423" w:themeColor="accent2" w:themeShade="80"/>
        <w:sz w:val="20"/>
        <w:szCs w:val="24"/>
        <w:rtl/>
      </w:rPr>
      <w:t xml:space="preserve">استاد </w:t>
    </w:r>
    <w:bookmarkStart w:id="8" w:name="Bokostad"/>
    <w:bookmarkEnd w:id="8"/>
    <w:r w:rsidR="00701218">
      <w:rPr>
        <w:rFonts w:hint="cs"/>
        <w:b/>
        <w:bCs/>
        <w:color w:val="632423" w:themeColor="accent2" w:themeShade="80"/>
        <w:sz w:val="20"/>
        <w:szCs w:val="24"/>
        <w:rtl/>
      </w:rPr>
      <w:t>سید</w:t>
    </w:r>
    <w:r w:rsidR="00701218">
      <w:rPr>
        <w:b/>
        <w:bCs/>
        <w:color w:val="632423" w:themeColor="accent2" w:themeShade="80"/>
        <w:sz w:val="20"/>
        <w:szCs w:val="24"/>
        <w:rtl/>
      </w:rPr>
      <w:t xml:space="preserve"> </w:t>
    </w:r>
    <w:r w:rsidR="00701218">
      <w:rPr>
        <w:rFonts w:hint="cs"/>
        <w:b/>
        <w:bCs/>
        <w:color w:val="632423" w:themeColor="accent2" w:themeShade="80"/>
        <w:sz w:val="20"/>
        <w:szCs w:val="24"/>
        <w:rtl/>
      </w:rPr>
      <w:t>محمد</w:t>
    </w:r>
    <w:r w:rsidR="00701218">
      <w:rPr>
        <w:b/>
        <w:bCs/>
        <w:color w:val="632423" w:themeColor="accent2" w:themeShade="80"/>
        <w:sz w:val="20"/>
        <w:szCs w:val="24"/>
        <w:rtl/>
      </w:rPr>
      <w:t xml:space="preserve"> </w:t>
    </w:r>
    <w:r w:rsidR="00701218">
      <w:rPr>
        <w:rFonts w:hint="cs"/>
        <w:b/>
        <w:bCs/>
        <w:color w:val="632423" w:themeColor="accent2" w:themeShade="80"/>
        <w:sz w:val="20"/>
        <w:szCs w:val="24"/>
        <w:rtl/>
      </w:rPr>
      <w:t>جواد</w:t>
    </w:r>
    <w:r w:rsidR="00701218">
      <w:rPr>
        <w:b/>
        <w:bCs/>
        <w:color w:val="632423" w:themeColor="accent2" w:themeShade="80"/>
        <w:sz w:val="20"/>
        <w:szCs w:val="24"/>
        <w:rtl/>
      </w:rPr>
      <w:t xml:space="preserve"> </w:t>
    </w:r>
    <w:r w:rsidR="00701218">
      <w:rPr>
        <w:rFonts w:hint="cs"/>
        <w:b/>
        <w:bCs/>
        <w:color w:val="632423" w:themeColor="accent2" w:themeShade="80"/>
        <w:sz w:val="20"/>
        <w:szCs w:val="24"/>
        <w:rtl/>
      </w:rPr>
      <w:t>شبیری</w:t>
    </w:r>
    <w:r w:rsidR="00FA3B17" w:rsidRPr="00481C31">
      <w:rPr>
        <w:rFonts w:hint="cs"/>
        <w:b/>
        <w:bCs/>
        <w:color w:val="632423" w:themeColor="accent2" w:themeShade="80"/>
        <w:sz w:val="14"/>
        <w:szCs w:val="14"/>
        <w:rtl/>
      </w:rPr>
      <w:t>(</w:t>
    </w:r>
    <w:r w:rsidR="00FA3B17" w:rsidRPr="00481C31">
      <w:rPr>
        <w:rFonts w:ascii="Times New Roman" w:hAnsi="Times New Roman" w:hint="cs"/>
        <w:b/>
        <w:bCs/>
        <w:color w:val="632423" w:themeColor="accent2" w:themeShade="80"/>
        <w:sz w:val="14"/>
        <w:szCs w:val="14"/>
        <w:rtl/>
      </w:rPr>
      <w:t>دام</w:t>
    </w:r>
    <w:r w:rsidR="00FA3B17" w:rsidRPr="00481C31">
      <w:rPr>
        <w:rFonts w:hint="cs"/>
        <w:b/>
        <w:bCs/>
        <w:color w:val="632423" w:themeColor="accent2" w:themeShade="80"/>
        <w:sz w:val="14"/>
        <w:szCs w:val="14"/>
        <w:rtl/>
      </w:rPr>
      <w:t xml:space="preserve"> </w:t>
    </w:r>
    <w:r w:rsidR="00FA3B17" w:rsidRPr="00481C31">
      <w:rPr>
        <w:rFonts w:ascii="Times New Roman" w:hAnsi="Times New Roman" w:hint="cs"/>
        <w:b/>
        <w:bCs/>
        <w:color w:val="632423" w:themeColor="accent2" w:themeShade="80"/>
        <w:sz w:val="14"/>
        <w:szCs w:val="14"/>
        <w:rtl/>
      </w:rPr>
      <w:t>ظله</w:t>
    </w:r>
    <w:r w:rsidR="00FA3B17" w:rsidRPr="00481C31">
      <w:rPr>
        <w:rFonts w:hint="cs"/>
        <w:b/>
        <w:bCs/>
        <w:color w:val="632423" w:themeColor="accent2" w:themeShade="80"/>
        <w:sz w:val="14"/>
        <w:szCs w:val="14"/>
        <w:rtl/>
      </w:rPr>
      <w:t>)</w:t>
    </w:r>
    <w:r w:rsidR="001A4ED8">
      <w:rPr>
        <w:rFonts w:cs="Alaem" w:hint="cs"/>
        <w:b/>
        <w:bCs/>
        <w:color w:val="632423" w:themeColor="accent2" w:themeShade="80"/>
        <w:sz w:val="14"/>
        <w:szCs w:val="14"/>
        <w:rtl/>
      </w:rPr>
      <w:tab/>
    </w:r>
    <w:r w:rsidRPr="001D2E9A">
      <w:rPr>
        <w:rFonts w:hint="cs"/>
        <w:b/>
        <w:bCs/>
        <w:color w:val="7030A0"/>
        <w:sz w:val="24"/>
        <w:szCs w:val="24"/>
        <w:rtl/>
      </w:rPr>
      <w:t>تاریخ</w:t>
    </w:r>
    <w:r w:rsidR="00E630BE">
      <w:rPr>
        <w:rFonts w:hint="cs"/>
        <w:sz w:val="24"/>
        <w:szCs w:val="24"/>
        <w:rtl/>
      </w:rPr>
      <w:t xml:space="preserve">: </w:t>
    </w:r>
    <w:bookmarkStart w:id="9" w:name="BokTarikh"/>
    <w:bookmarkEnd w:id="9"/>
    <w:r w:rsidR="00701218">
      <w:rPr>
        <w:sz w:val="24"/>
        <w:szCs w:val="24"/>
        <w:rtl/>
      </w:rPr>
      <w:t>21 /9 /1400</w:t>
    </w:r>
  </w:p>
  <w:p w:rsidR="00FA3B17" w:rsidRPr="00F16B53" w:rsidRDefault="00935A55" w:rsidP="00A212B1">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sidRPr="001D2E9A">
      <w:rPr>
        <w:rFonts w:hint="cs"/>
        <w:b/>
        <w:bCs/>
        <w:color w:val="7030A0"/>
        <w:sz w:val="24"/>
        <w:szCs w:val="24"/>
        <w:rtl/>
      </w:rPr>
      <w:t>موضوع عام</w:t>
    </w:r>
    <w:r w:rsidR="00E630BE">
      <w:rPr>
        <w:rFonts w:hint="cs"/>
        <w:b/>
        <w:bCs/>
        <w:color w:val="7030A0"/>
        <w:sz w:val="24"/>
        <w:szCs w:val="24"/>
        <w:rtl/>
      </w:rPr>
      <w:t>:</w:t>
    </w:r>
    <w:r w:rsidR="00E630BE" w:rsidRPr="00102585">
      <w:rPr>
        <w:rFonts w:hint="cs"/>
        <w:color w:val="000000" w:themeColor="text1"/>
        <w:sz w:val="24"/>
        <w:szCs w:val="24"/>
        <w:rtl/>
      </w:rPr>
      <w:t xml:space="preserve"> </w:t>
    </w:r>
    <w:bookmarkStart w:id="10" w:name="BokSabj"/>
    <w:bookmarkEnd w:id="10"/>
    <w:r w:rsidR="00701218">
      <w:rPr>
        <w:rFonts w:hint="cs"/>
        <w:color w:val="000000" w:themeColor="text1"/>
        <w:sz w:val="24"/>
        <w:szCs w:val="24"/>
        <w:rtl/>
      </w:rPr>
      <w:t>تنبیهات</w:t>
    </w:r>
    <w:r w:rsidR="001B6799" w:rsidRPr="00102585">
      <w:rPr>
        <w:rFonts w:hint="cs"/>
        <w:color w:val="000000" w:themeColor="text1"/>
        <w:sz w:val="24"/>
        <w:szCs w:val="24"/>
        <w:rtl/>
      </w:rPr>
      <w:t xml:space="preserve">  </w:t>
    </w:r>
    <w:r w:rsidR="001B6799" w:rsidRPr="00102585">
      <w:rPr>
        <w:rFonts w:hint="cs"/>
        <w:color w:val="000000" w:themeColor="text1"/>
        <w:sz w:val="24"/>
        <w:szCs w:val="24"/>
        <w:rtl/>
      </w:rPr>
      <w:tab/>
    </w:r>
    <w:r w:rsidRPr="001D2E9A">
      <w:rPr>
        <w:rFonts w:hint="cs"/>
        <w:b/>
        <w:bCs/>
        <w:color w:val="7030A0"/>
        <w:sz w:val="24"/>
        <w:szCs w:val="24"/>
        <w:rtl/>
      </w:rPr>
      <w:t>مقرر</w:t>
    </w:r>
    <w:r w:rsidR="00E630BE">
      <w:rPr>
        <w:rFonts w:hint="cs"/>
        <w:sz w:val="24"/>
        <w:szCs w:val="24"/>
        <w:rtl/>
      </w:rPr>
      <w:t xml:space="preserve">: </w:t>
    </w:r>
    <w:bookmarkStart w:id="11" w:name="Bokmoqarer"/>
    <w:bookmarkEnd w:id="11"/>
    <w:r w:rsidR="00A212B1">
      <w:rPr>
        <w:rFonts w:hint="cs"/>
        <w:sz w:val="24"/>
        <w:szCs w:val="24"/>
        <w:rtl/>
      </w:rPr>
      <w:t>مسعود عطارمنش</w:t>
    </w:r>
    <w:r w:rsidR="00D221CB">
      <w:rPr>
        <w:rFonts w:hint="cs"/>
        <w:sz w:val="24"/>
        <w:szCs w:val="24"/>
        <w:rtl/>
      </w:rPr>
      <w:t xml:space="preserve"> </w:t>
    </w:r>
    <w:r w:rsidR="00F91B85">
      <w:rPr>
        <w:sz w:val="24"/>
        <w:szCs w:val="24"/>
      </w:rPr>
      <w:t xml:space="preserve"> </w:t>
    </w:r>
    <w:r w:rsidR="005257ED">
      <w:rPr>
        <w:rFonts w:hint="cs"/>
        <w:sz w:val="24"/>
        <w:szCs w:val="24"/>
        <w:rtl/>
      </w:rPr>
      <w:t xml:space="preserve"> </w:t>
    </w:r>
    <w:r w:rsidR="001B6799">
      <w:rPr>
        <w:rFonts w:hint="cs"/>
        <w:sz w:val="24"/>
        <w:szCs w:val="24"/>
        <w:rtl/>
      </w:rPr>
      <w:tab/>
    </w:r>
    <w:r w:rsidRPr="001D2E9A">
      <w:rPr>
        <w:rFonts w:hint="cs"/>
        <w:b/>
        <w:bCs/>
        <w:color w:val="7030A0"/>
        <w:sz w:val="24"/>
        <w:szCs w:val="24"/>
        <w:rtl/>
      </w:rPr>
      <w:t>موضوع خاص</w:t>
    </w:r>
    <w:r w:rsidR="00F16B53">
      <w:rPr>
        <w:rFonts w:hint="cs"/>
        <w:sz w:val="24"/>
        <w:szCs w:val="24"/>
        <w:rtl/>
      </w:rPr>
      <w:t xml:space="preserve">: </w:t>
    </w:r>
    <w:bookmarkStart w:id="12" w:name="BokSabj2"/>
    <w:bookmarkEnd w:id="12"/>
    <w:r w:rsidR="00701218">
      <w:rPr>
        <w:rFonts w:hint="cs"/>
        <w:sz w:val="24"/>
        <w:szCs w:val="24"/>
        <w:rtl/>
      </w:rPr>
      <w:t>استصحاب</w:t>
    </w:r>
    <w:r w:rsidR="00701218">
      <w:rPr>
        <w:sz w:val="24"/>
        <w:szCs w:val="24"/>
        <w:rtl/>
      </w:rPr>
      <w:t xml:space="preserve"> </w:t>
    </w:r>
    <w:r w:rsidR="00701218">
      <w:rPr>
        <w:rFonts w:hint="cs"/>
        <w:sz w:val="24"/>
        <w:szCs w:val="24"/>
        <w:rtl/>
      </w:rPr>
      <w:t>تعلیقی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118FA62"/>
    <w:lvl w:ilvl="0">
      <w:start w:val="1"/>
      <w:numFmt w:val="decimal"/>
      <w:lvlText w:val="%1."/>
      <w:lvlJc w:val="left"/>
      <w:pPr>
        <w:tabs>
          <w:tab w:val="num" w:pos="1492"/>
        </w:tabs>
        <w:ind w:left="1492" w:hanging="360"/>
      </w:pPr>
    </w:lvl>
  </w:abstractNum>
  <w:abstractNum w:abstractNumId="1">
    <w:nsid w:val="FFFFFF7D"/>
    <w:multiLevelType w:val="singleLevel"/>
    <w:tmpl w:val="A522B680"/>
    <w:lvl w:ilvl="0">
      <w:start w:val="1"/>
      <w:numFmt w:val="decimal"/>
      <w:lvlText w:val="%1."/>
      <w:lvlJc w:val="left"/>
      <w:pPr>
        <w:tabs>
          <w:tab w:val="num" w:pos="1209"/>
        </w:tabs>
        <w:ind w:left="1209" w:hanging="360"/>
      </w:pPr>
    </w:lvl>
  </w:abstractNum>
  <w:abstractNum w:abstractNumId="2">
    <w:nsid w:val="FFFFFF7E"/>
    <w:multiLevelType w:val="singleLevel"/>
    <w:tmpl w:val="8EF0375A"/>
    <w:lvl w:ilvl="0">
      <w:start w:val="1"/>
      <w:numFmt w:val="decimal"/>
      <w:lvlText w:val="%1."/>
      <w:lvlJc w:val="left"/>
      <w:pPr>
        <w:tabs>
          <w:tab w:val="num" w:pos="926"/>
        </w:tabs>
        <w:ind w:left="926" w:hanging="360"/>
      </w:pPr>
    </w:lvl>
  </w:abstractNum>
  <w:abstractNum w:abstractNumId="3">
    <w:nsid w:val="FFFFFF7F"/>
    <w:multiLevelType w:val="singleLevel"/>
    <w:tmpl w:val="75FA63D4"/>
    <w:lvl w:ilvl="0">
      <w:start w:val="1"/>
      <w:numFmt w:val="decimal"/>
      <w:lvlText w:val="%1."/>
      <w:lvlJc w:val="left"/>
      <w:pPr>
        <w:tabs>
          <w:tab w:val="num" w:pos="643"/>
        </w:tabs>
        <w:ind w:left="643" w:hanging="360"/>
      </w:pPr>
    </w:lvl>
  </w:abstractNum>
  <w:abstractNum w:abstractNumId="4">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225EB1DC"/>
    <w:lvl w:ilvl="0">
      <w:start w:val="1"/>
      <w:numFmt w:val="decimal"/>
      <w:lvlText w:val="%1."/>
      <w:lvlJc w:val="left"/>
      <w:pPr>
        <w:tabs>
          <w:tab w:val="num" w:pos="360"/>
        </w:tabs>
        <w:ind w:left="360" w:hanging="360"/>
      </w:pPr>
    </w:lvl>
  </w:abstractNum>
  <w:abstractNum w:abstractNumId="9">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B71E35"/>
    <w:multiLevelType w:val="hybridMultilevel"/>
    <w:tmpl w:val="A3DEF6A6"/>
    <w:lvl w:ilvl="0" w:tplc="0F42D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AB58C1"/>
    <w:multiLevelType w:val="hybridMultilevel"/>
    <w:tmpl w:val="0ACA57EA"/>
    <w:lvl w:ilvl="0" w:tplc="122EE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306147"/>
    <w:multiLevelType w:val="hybridMultilevel"/>
    <w:tmpl w:val="6BC04636"/>
    <w:lvl w:ilvl="0" w:tplc="3556B1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3"/>
  </w:num>
  <w:num w:numId="13">
    <w:abstractNumId w:val="17"/>
  </w:num>
  <w:num w:numId="14">
    <w:abstractNumId w:val="15"/>
  </w:num>
  <w:num w:numId="15">
    <w:abstractNumId w:val="16"/>
  </w:num>
  <w:num w:numId="16">
    <w:abstractNumId w:val="11"/>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aveSubsetFonts/>
  <w:attachedTemplate r:id="rId1"/>
  <w:stylePaneSortMethod w:val="000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D7D"/>
    <w:rsid w:val="00000F4E"/>
    <w:rsid w:val="00004B34"/>
    <w:rsid w:val="000072A3"/>
    <w:rsid w:val="00025777"/>
    <w:rsid w:val="00025B70"/>
    <w:rsid w:val="000353D7"/>
    <w:rsid w:val="00055496"/>
    <w:rsid w:val="00080A41"/>
    <w:rsid w:val="0008299B"/>
    <w:rsid w:val="000913AA"/>
    <w:rsid w:val="00094847"/>
    <w:rsid w:val="00096C63"/>
    <w:rsid w:val="000B5DB5"/>
    <w:rsid w:val="000C3947"/>
    <w:rsid w:val="000D2A37"/>
    <w:rsid w:val="000D30E9"/>
    <w:rsid w:val="000D6818"/>
    <w:rsid w:val="000E335E"/>
    <w:rsid w:val="000F16CF"/>
    <w:rsid w:val="000F5BAC"/>
    <w:rsid w:val="00102585"/>
    <w:rsid w:val="00114AB7"/>
    <w:rsid w:val="00116B2B"/>
    <w:rsid w:val="00124E3D"/>
    <w:rsid w:val="00127E95"/>
    <w:rsid w:val="00130659"/>
    <w:rsid w:val="001347C7"/>
    <w:rsid w:val="001356B0"/>
    <w:rsid w:val="00151937"/>
    <w:rsid w:val="00170D50"/>
    <w:rsid w:val="00181844"/>
    <w:rsid w:val="001837E9"/>
    <w:rsid w:val="00187DFA"/>
    <w:rsid w:val="001A1BC1"/>
    <w:rsid w:val="001A1EA5"/>
    <w:rsid w:val="001A2574"/>
    <w:rsid w:val="001A27D7"/>
    <w:rsid w:val="001A294E"/>
    <w:rsid w:val="001A4ED8"/>
    <w:rsid w:val="001B2488"/>
    <w:rsid w:val="001B6799"/>
    <w:rsid w:val="001C1362"/>
    <w:rsid w:val="001D2E9A"/>
    <w:rsid w:val="001D597F"/>
    <w:rsid w:val="001E3FD4"/>
    <w:rsid w:val="0020241A"/>
    <w:rsid w:val="00203821"/>
    <w:rsid w:val="00211632"/>
    <w:rsid w:val="0021630D"/>
    <w:rsid w:val="0024121B"/>
    <w:rsid w:val="00247D2F"/>
    <w:rsid w:val="00256560"/>
    <w:rsid w:val="0027605E"/>
    <w:rsid w:val="00281E00"/>
    <w:rsid w:val="00294A52"/>
    <w:rsid w:val="002B575F"/>
    <w:rsid w:val="002B729B"/>
    <w:rsid w:val="002C23B5"/>
    <w:rsid w:val="002C53A2"/>
    <w:rsid w:val="002D0040"/>
    <w:rsid w:val="002D2FA8"/>
    <w:rsid w:val="002E220F"/>
    <w:rsid w:val="00307311"/>
    <w:rsid w:val="0032100F"/>
    <w:rsid w:val="0033402C"/>
    <w:rsid w:val="00340521"/>
    <w:rsid w:val="00345C73"/>
    <w:rsid w:val="00354A99"/>
    <w:rsid w:val="00360311"/>
    <w:rsid w:val="00361922"/>
    <w:rsid w:val="0037339B"/>
    <w:rsid w:val="0038592E"/>
    <w:rsid w:val="00386C11"/>
    <w:rsid w:val="00397466"/>
    <w:rsid w:val="003A6148"/>
    <w:rsid w:val="003C33F6"/>
    <w:rsid w:val="003C3D2E"/>
    <w:rsid w:val="003C43A5"/>
    <w:rsid w:val="003E1C5C"/>
    <w:rsid w:val="003E6650"/>
    <w:rsid w:val="003F25E5"/>
    <w:rsid w:val="003F5B46"/>
    <w:rsid w:val="00401363"/>
    <w:rsid w:val="00402E47"/>
    <w:rsid w:val="00412908"/>
    <w:rsid w:val="00421149"/>
    <w:rsid w:val="00425015"/>
    <w:rsid w:val="00430994"/>
    <w:rsid w:val="00441B6D"/>
    <w:rsid w:val="004556EF"/>
    <w:rsid w:val="00462B07"/>
    <w:rsid w:val="00465BD2"/>
    <w:rsid w:val="004715C8"/>
    <w:rsid w:val="00481C31"/>
    <w:rsid w:val="00482FC1"/>
    <w:rsid w:val="00483027"/>
    <w:rsid w:val="004871AA"/>
    <w:rsid w:val="004918D7"/>
    <w:rsid w:val="004926E1"/>
    <w:rsid w:val="004A2FEA"/>
    <w:rsid w:val="004A664F"/>
    <w:rsid w:val="004D2DD7"/>
    <w:rsid w:val="004D75C5"/>
    <w:rsid w:val="004E2186"/>
    <w:rsid w:val="004E66FB"/>
    <w:rsid w:val="004F470A"/>
    <w:rsid w:val="004F4C59"/>
    <w:rsid w:val="00500C8F"/>
    <w:rsid w:val="00501909"/>
    <w:rsid w:val="00507BBB"/>
    <w:rsid w:val="005128DF"/>
    <w:rsid w:val="0051592A"/>
    <w:rsid w:val="005206FE"/>
    <w:rsid w:val="005257ED"/>
    <w:rsid w:val="005306F8"/>
    <w:rsid w:val="0054023D"/>
    <w:rsid w:val="005426BF"/>
    <w:rsid w:val="0056213C"/>
    <w:rsid w:val="00580C24"/>
    <w:rsid w:val="005968EF"/>
    <w:rsid w:val="00596C1E"/>
    <w:rsid w:val="005A2E26"/>
    <w:rsid w:val="005B7BCA"/>
    <w:rsid w:val="005C0DAE"/>
    <w:rsid w:val="005C188E"/>
    <w:rsid w:val="005D2349"/>
    <w:rsid w:val="005E1B60"/>
    <w:rsid w:val="005E5507"/>
    <w:rsid w:val="005E607B"/>
    <w:rsid w:val="005F0A8D"/>
    <w:rsid w:val="00601229"/>
    <w:rsid w:val="00603B67"/>
    <w:rsid w:val="006162A2"/>
    <w:rsid w:val="006240DA"/>
    <w:rsid w:val="0063256E"/>
    <w:rsid w:val="00633F04"/>
    <w:rsid w:val="00635219"/>
    <w:rsid w:val="00635EC0"/>
    <w:rsid w:val="00640B58"/>
    <w:rsid w:val="00651B02"/>
    <w:rsid w:val="00651B19"/>
    <w:rsid w:val="00660359"/>
    <w:rsid w:val="00660A29"/>
    <w:rsid w:val="0066220C"/>
    <w:rsid w:val="00695519"/>
    <w:rsid w:val="006A4134"/>
    <w:rsid w:val="006A5DDA"/>
    <w:rsid w:val="006A6701"/>
    <w:rsid w:val="006B21F4"/>
    <w:rsid w:val="006B3753"/>
    <w:rsid w:val="006B7AD6"/>
    <w:rsid w:val="006C50FD"/>
    <w:rsid w:val="006D1DD4"/>
    <w:rsid w:val="006D4014"/>
    <w:rsid w:val="006D44C1"/>
    <w:rsid w:val="006E5651"/>
    <w:rsid w:val="006E5B85"/>
    <w:rsid w:val="006F026A"/>
    <w:rsid w:val="00701218"/>
    <w:rsid w:val="0070265B"/>
    <w:rsid w:val="00704813"/>
    <w:rsid w:val="0072290D"/>
    <w:rsid w:val="00723D6D"/>
    <w:rsid w:val="00724537"/>
    <w:rsid w:val="00731724"/>
    <w:rsid w:val="0073474B"/>
    <w:rsid w:val="00735511"/>
    <w:rsid w:val="00737208"/>
    <w:rsid w:val="00744DE6"/>
    <w:rsid w:val="00762452"/>
    <w:rsid w:val="007639E0"/>
    <w:rsid w:val="00775507"/>
    <w:rsid w:val="00783473"/>
    <w:rsid w:val="0078594B"/>
    <w:rsid w:val="00795E02"/>
    <w:rsid w:val="007979D0"/>
    <w:rsid w:val="007A4E18"/>
    <w:rsid w:val="007A7B8C"/>
    <w:rsid w:val="007C6D9E"/>
    <w:rsid w:val="007D1C43"/>
    <w:rsid w:val="007D6C53"/>
    <w:rsid w:val="007E1564"/>
    <w:rsid w:val="007E1E87"/>
    <w:rsid w:val="007E287E"/>
    <w:rsid w:val="007E5B3F"/>
    <w:rsid w:val="007F2257"/>
    <w:rsid w:val="0080091D"/>
    <w:rsid w:val="00804108"/>
    <w:rsid w:val="00804FC4"/>
    <w:rsid w:val="00816367"/>
    <w:rsid w:val="00816A0B"/>
    <w:rsid w:val="00824B22"/>
    <w:rsid w:val="00830C53"/>
    <w:rsid w:val="00837FAA"/>
    <w:rsid w:val="00841F77"/>
    <w:rsid w:val="0085276D"/>
    <w:rsid w:val="00863390"/>
    <w:rsid w:val="0086385C"/>
    <w:rsid w:val="00871916"/>
    <w:rsid w:val="008956DD"/>
    <w:rsid w:val="008A510E"/>
    <w:rsid w:val="008A522A"/>
    <w:rsid w:val="008B4464"/>
    <w:rsid w:val="008B750B"/>
    <w:rsid w:val="008C3162"/>
    <w:rsid w:val="008C5D0A"/>
    <w:rsid w:val="008D1F14"/>
    <w:rsid w:val="008E3924"/>
    <w:rsid w:val="008F13F7"/>
    <w:rsid w:val="008F5B4D"/>
    <w:rsid w:val="00907425"/>
    <w:rsid w:val="00923C34"/>
    <w:rsid w:val="00924152"/>
    <w:rsid w:val="0092513D"/>
    <w:rsid w:val="00927A9F"/>
    <w:rsid w:val="009335CC"/>
    <w:rsid w:val="00935A55"/>
    <w:rsid w:val="00941CEB"/>
    <w:rsid w:val="0094720F"/>
    <w:rsid w:val="00953B28"/>
    <w:rsid w:val="00954322"/>
    <w:rsid w:val="00957CAA"/>
    <w:rsid w:val="0096778A"/>
    <w:rsid w:val="00977656"/>
    <w:rsid w:val="009846A7"/>
    <w:rsid w:val="0098794D"/>
    <w:rsid w:val="0099497B"/>
    <w:rsid w:val="009A43BA"/>
    <w:rsid w:val="009B0D05"/>
    <w:rsid w:val="009B4CA6"/>
    <w:rsid w:val="009B79F8"/>
    <w:rsid w:val="009C0E32"/>
    <w:rsid w:val="009C66D5"/>
    <w:rsid w:val="009D13FD"/>
    <w:rsid w:val="009D266A"/>
    <w:rsid w:val="009F7E07"/>
    <w:rsid w:val="00A01522"/>
    <w:rsid w:val="00A10A11"/>
    <w:rsid w:val="00A13C6A"/>
    <w:rsid w:val="00A17B09"/>
    <w:rsid w:val="00A212B1"/>
    <w:rsid w:val="00A457C6"/>
    <w:rsid w:val="00A46AD0"/>
    <w:rsid w:val="00A47063"/>
    <w:rsid w:val="00A473A8"/>
    <w:rsid w:val="00A513F0"/>
    <w:rsid w:val="00A61AC8"/>
    <w:rsid w:val="00A6366F"/>
    <w:rsid w:val="00A65D4C"/>
    <w:rsid w:val="00A70512"/>
    <w:rsid w:val="00A9085F"/>
    <w:rsid w:val="00AA1F60"/>
    <w:rsid w:val="00AA40D7"/>
    <w:rsid w:val="00AB5F7D"/>
    <w:rsid w:val="00AC0C50"/>
    <w:rsid w:val="00AC6FE2"/>
    <w:rsid w:val="00AF3925"/>
    <w:rsid w:val="00B1296B"/>
    <w:rsid w:val="00B2292F"/>
    <w:rsid w:val="00B43169"/>
    <w:rsid w:val="00B501A8"/>
    <w:rsid w:val="00B55AE4"/>
    <w:rsid w:val="00B70B46"/>
    <w:rsid w:val="00B739B0"/>
    <w:rsid w:val="00B814A3"/>
    <w:rsid w:val="00B96F38"/>
    <w:rsid w:val="00BC716B"/>
    <w:rsid w:val="00BD0E74"/>
    <w:rsid w:val="00BD5F8C"/>
    <w:rsid w:val="00BE29DD"/>
    <w:rsid w:val="00C066AF"/>
    <w:rsid w:val="00C10E06"/>
    <w:rsid w:val="00C145B8"/>
    <w:rsid w:val="00C2438F"/>
    <w:rsid w:val="00C31AF0"/>
    <w:rsid w:val="00C32A7E"/>
    <w:rsid w:val="00C34F28"/>
    <w:rsid w:val="00C368DF"/>
    <w:rsid w:val="00C442C5"/>
    <w:rsid w:val="00C57B5C"/>
    <w:rsid w:val="00C57C7C"/>
    <w:rsid w:val="00C61049"/>
    <w:rsid w:val="00C63FFE"/>
    <w:rsid w:val="00C91EB6"/>
    <w:rsid w:val="00CA10B0"/>
    <w:rsid w:val="00CA2F8E"/>
    <w:rsid w:val="00CA3EE2"/>
    <w:rsid w:val="00CA7FD5"/>
    <w:rsid w:val="00CB3287"/>
    <w:rsid w:val="00CB33E2"/>
    <w:rsid w:val="00CB4E68"/>
    <w:rsid w:val="00CC2733"/>
    <w:rsid w:val="00CD0050"/>
    <w:rsid w:val="00CE7481"/>
    <w:rsid w:val="00CF0A8F"/>
    <w:rsid w:val="00D048CE"/>
    <w:rsid w:val="00D10998"/>
    <w:rsid w:val="00D15CBD"/>
    <w:rsid w:val="00D221CB"/>
    <w:rsid w:val="00D23391"/>
    <w:rsid w:val="00D31805"/>
    <w:rsid w:val="00D552B9"/>
    <w:rsid w:val="00D735B2"/>
    <w:rsid w:val="00D74021"/>
    <w:rsid w:val="00D76D01"/>
    <w:rsid w:val="00D922A9"/>
    <w:rsid w:val="00D9394A"/>
    <w:rsid w:val="00DB0CBB"/>
    <w:rsid w:val="00DB67CC"/>
    <w:rsid w:val="00DC3783"/>
    <w:rsid w:val="00DE1070"/>
    <w:rsid w:val="00DE6F46"/>
    <w:rsid w:val="00E00219"/>
    <w:rsid w:val="00E0316B"/>
    <w:rsid w:val="00E25E10"/>
    <w:rsid w:val="00E50B41"/>
    <w:rsid w:val="00E5219B"/>
    <w:rsid w:val="00E52D07"/>
    <w:rsid w:val="00E5518B"/>
    <w:rsid w:val="00E609FE"/>
    <w:rsid w:val="00E630BE"/>
    <w:rsid w:val="00E75920"/>
    <w:rsid w:val="00E80D96"/>
    <w:rsid w:val="00E871FA"/>
    <w:rsid w:val="00E936A4"/>
    <w:rsid w:val="00E954BB"/>
    <w:rsid w:val="00EA45E7"/>
    <w:rsid w:val="00EB78E3"/>
    <w:rsid w:val="00EB7BE3"/>
    <w:rsid w:val="00EC1C4B"/>
    <w:rsid w:val="00EC735A"/>
    <w:rsid w:val="00ED5F38"/>
    <w:rsid w:val="00EE5B4D"/>
    <w:rsid w:val="00EF27FE"/>
    <w:rsid w:val="00F07FB6"/>
    <w:rsid w:val="00F149D0"/>
    <w:rsid w:val="00F16B53"/>
    <w:rsid w:val="00F25ECD"/>
    <w:rsid w:val="00F318BE"/>
    <w:rsid w:val="00F33297"/>
    <w:rsid w:val="00F343FB"/>
    <w:rsid w:val="00F359FE"/>
    <w:rsid w:val="00F42159"/>
    <w:rsid w:val="00F4256E"/>
    <w:rsid w:val="00F42EE1"/>
    <w:rsid w:val="00F60F1F"/>
    <w:rsid w:val="00F64141"/>
    <w:rsid w:val="00F67508"/>
    <w:rsid w:val="00F71FC9"/>
    <w:rsid w:val="00F73B48"/>
    <w:rsid w:val="00F74F51"/>
    <w:rsid w:val="00F842AD"/>
    <w:rsid w:val="00F914EB"/>
    <w:rsid w:val="00F91B85"/>
    <w:rsid w:val="00F938E7"/>
    <w:rsid w:val="00FA3B17"/>
    <w:rsid w:val="00FA588F"/>
    <w:rsid w:val="00FA5E8D"/>
    <w:rsid w:val="00FA5F3D"/>
    <w:rsid w:val="00FB399E"/>
    <w:rsid w:val="00FB7F50"/>
    <w:rsid w:val="00FC269D"/>
    <w:rsid w:val="00FC2A85"/>
    <w:rsid w:val="00FC40AF"/>
    <w:rsid w:val="00FC73B9"/>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D2FB3-8E69-47E5-AA23-A2EFD6DE2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91D"/>
    <w:pPr>
      <w:bidi/>
      <w:spacing w:line="276" w:lineRule="auto"/>
    </w:pPr>
    <w:rPr>
      <w:rFonts w:cs="B Badr"/>
      <w:sz w:val="22"/>
      <w:szCs w:val="28"/>
    </w:rPr>
  </w:style>
  <w:style w:type="paragraph" w:styleId="Heading1">
    <w:name w:val="heading 1"/>
    <w:basedOn w:val="Normal"/>
    <w:next w:val="Normal"/>
    <w:link w:val="Heading1Char"/>
    <w:autoRedefine/>
    <w:uiPriority w:val="9"/>
    <w:qFormat/>
    <w:rsid w:val="00C31AF0"/>
    <w:pPr>
      <w:keepNext/>
      <w:spacing w:before="120"/>
      <w:outlineLvl w:val="0"/>
    </w:pPr>
    <w:rPr>
      <w:rFonts w:ascii="Cambria" w:eastAsia="Times New Roman" w:hAnsi="Cambria" w:cs="B Titr"/>
      <w:b/>
      <w:bCs/>
      <w:color w:val="0100FF"/>
      <w:kern w:val="32"/>
      <w:sz w:val="32"/>
      <w:szCs w:val="32"/>
    </w:rPr>
  </w:style>
  <w:style w:type="paragraph" w:styleId="Heading2">
    <w:name w:val="heading 2"/>
    <w:basedOn w:val="Normal"/>
    <w:next w:val="Normal"/>
    <w:link w:val="Heading2Char"/>
    <w:autoRedefine/>
    <w:uiPriority w:val="9"/>
    <w:unhideWhenUsed/>
    <w:qFormat/>
    <w:rsid w:val="00BC716B"/>
    <w:pPr>
      <w:keepNext/>
      <w:spacing w:before="240" w:after="60"/>
      <w:outlineLvl w:val="1"/>
    </w:pPr>
    <w:rPr>
      <w:rFonts w:ascii="Cambria" w:eastAsia="Times New Roman" w:hAnsi="Cambria" w:cs="B Titr"/>
      <w:b/>
      <w:bCs/>
      <w:i/>
      <w:color w:val="0000FE"/>
      <w:sz w:val="28"/>
      <w:szCs w:val="30"/>
    </w:rPr>
  </w:style>
  <w:style w:type="paragraph" w:styleId="Heading3">
    <w:name w:val="heading 3"/>
    <w:basedOn w:val="Normal"/>
    <w:next w:val="Normal"/>
    <w:link w:val="Heading3Char"/>
    <w:autoRedefine/>
    <w:uiPriority w:val="9"/>
    <w:unhideWhenUsed/>
    <w:qFormat/>
    <w:rsid w:val="00BC716B"/>
    <w:pPr>
      <w:keepNext/>
      <w:spacing w:before="240" w:after="60"/>
      <w:outlineLvl w:val="2"/>
    </w:pPr>
    <w:rPr>
      <w:rFonts w:ascii="Cambria" w:eastAsia="Times New Roman" w:hAnsi="Cambria" w:cs="B Titr"/>
      <w:b/>
      <w:bCs/>
      <w:color w:val="0000FD"/>
      <w:sz w:val="26"/>
    </w:rPr>
  </w:style>
  <w:style w:type="paragraph" w:styleId="Heading4">
    <w:name w:val="heading 4"/>
    <w:basedOn w:val="Normal"/>
    <w:next w:val="Normal"/>
    <w:link w:val="Heading4Char"/>
    <w:autoRedefine/>
    <w:uiPriority w:val="9"/>
    <w:unhideWhenUsed/>
    <w:qFormat/>
    <w:rsid w:val="00BC716B"/>
    <w:pPr>
      <w:keepNext/>
      <w:spacing w:before="240" w:after="60"/>
      <w:outlineLvl w:val="3"/>
    </w:pPr>
    <w:rPr>
      <w:rFonts w:eastAsia="Times New Roman" w:cs="B Titr"/>
      <w:b/>
      <w:bCs/>
      <w:color w:val="0000FC"/>
      <w:sz w:val="28"/>
      <w:szCs w:val="26"/>
    </w:rPr>
  </w:style>
  <w:style w:type="paragraph" w:styleId="Heading5">
    <w:name w:val="heading 5"/>
    <w:basedOn w:val="Normal"/>
    <w:next w:val="Normal"/>
    <w:link w:val="Heading5Char"/>
    <w:autoRedefine/>
    <w:uiPriority w:val="9"/>
    <w:unhideWhenUsed/>
    <w:qFormat/>
    <w:rsid w:val="00BC716B"/>
    <w:pPr>
      <w:keepNext/>
      <w:spacing w:before="240" w:after="60"/>
      <w:outlineLvl w:val="4"/>
    </w:pPr>
    <w:rPr>
      <w:rFonts w:eastAsia="Times New Roman" w:cs="B Titr"/>
      <w:b/>
      <w:bCs/>
      <w:i/>
      <w:color w:val="0000FB"/>
      <w:sz w:val="26"/>
      <w:szCs w:val="24"/>
    </w:rPr>
  </w:style>
  <w:style w:type="paragraph" w:styleId="Heading6">
    <w:name w:val="heading 6"/>
    <w:basedOn w:val="Normal"/>
    <w:next w:val="Normal"/>
    <w:link w:val="Heading6Char"/>
    <w:autoRedefine/>
    <w:uiPriority w:val="9"/>
    <w:unhideWhenUsed/>
    <w:qFormat/>
    <w:rsid w:val="00BC716B"/>
    <w:pPr>
      <w:keepNext/>
      <w:spacing w:before="240" w:after="60"/>
      <w:outlineLvl w:val="5"/>
    </w:pPr>
    <w:rPr>
      <w:rFonts w:eastAsia="Times New Roman" w:cs="B Titr"/>
      <w:b/>
      <w:bCs/>
      <w:color w:val="0000FA"/>
      <w:szCs w:val="24"/>
    </w:rPr>
  </w:style>
  <w:style w:type="paragraph" w:styleId="Heading7">
    <w:name w:val="heading 7"/>
    <w:basedOn w:val="Normal"/>
    <w:next w:val="Normal"/>
    <w:link w:val="Heading7Char"/>
    <w:autoRedefine/>
    <w:uiPriority w:val="9"/>
    <w:unhideWhenUsed/>
    <w:qFormat/>
    <w:rsid w:val="00BC716B"/>
    <w:pPr>
      <w:keepNext/>
      <w:spacing w:before="240" w:after="60"/>
      <w:outlineLvl w:val="6"/>
    </w:pPr>
    <w:rPr>
      <w:rFonts w:eastAsia="Times New Roman" w:cs="B Titr"/>
      <w:bCs/>
      <w:color w:val="0000F9"/>
      <w:sz w:val="24"/>
      <w:szCs w:val="24"/>
    </w:rPr>
  </w:style>
  <w:style w:type="paragraph" w:styleId="Heading8">
    <w:name w:val="heading 8"/>
    <w:basedOn w:val="Normal"/>
    <w:next w:val="Normal"/>
    <w:link w:val="Heading8Char"/>
    <w:autoRedefine/>
    <w:uiPriority w:val="9"/>
    <w:unhideWhenUsed/>
    <w:qFormat/>
    <w:rsid w:val="00BC716B"/>
    <w:pPr>
      <w:keepNext/>
      <w:spacing w:before="240" w:after="60" w:line="240" w:lineRule="auto"/>
      <w:outlineLvl w:val="7"/>
    </w:pPr>
    <w:rPr>
      <w:rFonts w:eastAsia="Times New Roman" w:cs="B Titr"/>
      <w:bCs/>
      <w:i/>
      <w:color w:val="0000F8"/>
      <w:sz w:val="24"/>
      <w:szCs w:val="24"/>
    </w:rPr>
  </w:style>
  <w:style w:type="paragraph" w:styleId="Heading9">
    <w:name w:val="heading 9"/>
    <w:basedOn w:val="Normal"/>
    <w:next w:val="Normal"/>
    <w:link w:val="Heading9Char"/>
    <w:autoRedefine/>
    <w:uiPriority w:val="9"/>
    <w:unhideWhenUsed/>
    <w:qFormat/>
    <w:rsid w:val="00BC716B"/>
    <w:pPr>
      <w:keepNext/>
      <w:spacing w:before="240" w:after="60"/>
      <w:outlineLvl w:val="8"/>
    </w:pPr>
    <w:rPr>
      <w:rFonts w:ascii="Cambria" w:eastAsia="Times New Roman" w:hAnsi="Cambria" w:cs="B Titr"/>
      <w:bCs/>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1AF0"/>
    <w:rPr>
      <w:rFonts w:ascii="Cambria" w:eastAsia="Times New Roman" w:hAnsi="Cambria" w:cs="B Titr"/>
      <w:b/>
      <w:bCs/>
      <w:color w:val="0100FF"/>
      <w:kern w:val="32"/>
      <w:sz w:val="32"/>
      <w:szCs w:val="32"/>
    </w:rPr>
  </w:style>
  <w:style w:type="character" w:customStyle="1" w:styleId="Heading2Char">
    <w:name w:val="Heading 2 Char"/>
    <w:link w:val="Heading2"/>
    <w:uiPriority w:val="9"/>
    <w:rsid w:val="00BC716B"/>
    <w:rPr>
      <w:rFonts w:ascii="Cambria" w:eastAsia="Times New Roman" w:hAnsi="Cambria" w:cs="B Titr"/>
      <w:b/>
      <w:bCs/>
      <w:i/>
      <w:color w:val="0000FE"/>
      <w:sz w:val="28"/>
      <w:szCs w:val="30"/>
    </w:rPr>
  </w:style>
  <w:style w:type="character" w:customStyle="1" w:styleId="Heading3Char">
    <w:name w:val="Heading 3 Char"/>
    <w:link w:val="Heading3"/>
    <w:uiPriority w:val="9"/>
    <w:rsid w:val="00BC716B"/>
    <w:rPr>
      <w:rFonts w:ascii="Cambria" w:eastAsia="Times New Roman" w:hAnsi="Cambria" w:cs="B Titr"/>
      <w:b/>
      <w:bCs/>
      <w:color w:val="0000FD"/>
      <w:sz w:val="26"/>
      <w:szCs w:val="28"/>
    </w:rPr>
  </w:style>
  <w:style w:type="character" w:customStyle="1" w:styleId="Heading4Char">
    <w:name w:val="Heading 4 Char"/>
    <w:link w:val="Heading4"/>
    <w:uiPriority w:val="9"/>
    <w:rsid w:val="00BC716B"/>
    <w:rPr>
      <w:rFonts w:eastAsia="Times New Roman" w:cs="B Titr"/>
      <w:b/>
      <w:bCs/>
      <w:color w:val="0000FC"/>
      <w:sz w:val="28"/>
      <w:szCs w:val="26"/>
    </w:rPr>
  </w:style>
  <w:style w:type="character" w:customStyle="1" w:styleId="Heading5Char">
    <w:name w:val="Heading 5 Char"/>
    <w:link w:val="Heading5"/>
    <w:uiPriority w:val="9"/>
    <w:rsid w:val="00BC716B"/>
    <w:rPr>
      <w:rFonts w:eastAsia="Times New Roman" w:cs="B Titr"/>
      <w:b/>
      <w:bCs/>
      <w:i/>
      <w:color w:val="0000FB"/>
      <w:sz w:val="26"/>
      <w:szCs w:val="24"/>
    </w:rPr>
  </w:style>
  <w:style w:type="character" w:customStyle="1" w:styleId="Heading7Char">
    <w:name w:val="Heading 7 Char"/>
    <w:link w:val="Heading7"/>
    <w:uiPriority w:val="9"/>
    <w:rsid w:val="00BC716B"/>
    <w:rPr>
      <w:rFonts w:eastAsia="Times New Roman" w:cs="B Titr"/>
      <w:bCs/>
      <w:color w:val="0000F9"/>
      <w:sz w:val="24"/>
      <w:szCs w:val="24"/>
    </w:rPr>
  </w:style>
  <w:style w:type="character" w:customStyle="1" w:styleId="Heading6Char">
    <w:name w:val="Heading 6 Char"/>
    <w:link w:val="Heading6"/>
    <w:uiPriority w:val="9"/>
    <w:rsid w:val="00BC716B"/>
    <w:rPr>
      <w:rFonts w:eastAsia="Times New Roman" w:cs="B Titr"/>
      <w:b/>
      <w:bCs/>
      <w:color w:val="0000FA"/>
      <w:sz w:val="22"/>
      <w:szCs w:val="24"/>
    </w:rPr>
  </w:style>
  <w:style w:type="character" w:customStyle="1" w:styleId="Heading8Char">
    <w:name w:val="Heading 8 Char"/>
    <w:link w:val="Heading8"/>
    <w:uiPriority w:val="9"/>
    <w:rsid w:val="00BC716B"/>
    <w:rPr>
      <w:rFonts w:eastAsia="Times New Roman" w:cs="B Titr"/>
      <w:bCs/>
      <w:i/>
      <w:color w:val="0000F8"/>
      <w:sz w:val="24"/>
      <w:szCs w:val="24"/>
    </w:rPr>
  </w:style>
  <w:style w:type="character" w:customStyle="1" w:styleId="Heading9Char">
    <w:name w:val="Heading 9 Char"/>
    <w:link w:val="Heading9"/>
    <w:uiPriority w:val="9"/>
    <w:rsid w:val="00BC716B"/>
    <w:rPr>
      <w:rFonts w:ascii="Cambria" w:eastAsia="Times New Roman" w:hAnsi="Cambria" w:cs="B Titr"/>
      <w:bCs/>
      <w:color w:val="0000F7"/>
      <w:sz w:val="22"/>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qFormat/>
    <w:rsid w:val="006162A2"/>
    <w:rPr>
      <w:rFonts w:cs="B Badr"/>
      <w:b/>
      <w:bCs w:val="0"/>
      <w:i/>
      <w:iCs w:val="0"/>
      <w:color w:val="008000"/>
      <w:szCs w:val="28"/>
    </w:rPr>
  </w:style>
  <w:style w:type="character" w:styleId="SubtleEmphasis">
    <w:name w:val="Subtle Emphasis"/>
    <w:aliases w:val="متن کتاب محور"/>
    <w:basedOn w:val="DefaultParagraphFont"/>
    <w:uiPriority w:val="19"/>
    <w:qFormat/>
    <w:rsid w:val="006162A2"/>
    <w:rPr>
      <w:rFonts w:cs="B Badr"/>
      <w:bCs w:val="0"/>
      <w:i/>
      <w:iCs w:val="0"/>
      <w:color w:val="0000FF"/>
      <w:szCs w:val="28"/>
    </w:rPr>
  </w:style>
  <w:style w:type="paragraph" w:customStyle="1" w:styleId="2">
    <w:name w:val="نظر سایر علما2"/>
    <w:basedOn w:val="Normal"/>
    <w:qFormat/>
    <w:rsid w:val="006162A2"/>
    <w:rPr>
      <w:color w:val="000080"/>
    </w:rPr>
  </w:style>
  <w:style w:type="paragraph" w:customStyle="1" w:styleId="a">
    <w:name w:val="متن نظر استاد"/>
    <w:basedOn w:val="Normal"/>
    <w:rsid w:val="001B2488"/>
    <w:rPr>
      <w:color w:val="800000"/>
    </w:rPr>
  </w:style>
  <w:style w:type="character" w:styleId="Emphasis">
    <w:name w:val="Emphasis"/>
    <w:aliases w:val="موضوع"/>
    <w:basedOn w:val="DefaultParagraphFont"/>
    <w:uiPriority w:val="20"/>
    <w:qFormat/>
    <w:rsid w:val="00FC73B9"/>
    <w:rPr>
      <w:rFonts w:cs="B Titr"/>
      <w:bCs/>
      <w:i/>
      <w:iCs w:val="0"/>
      <w:color w:val="0101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0">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qFormat/>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پاورقي"/>
    <w:basedOn w:val="FootnoteText"/>
    <w:link w:val="a2"/>
    <w:qFormat/>
    <w:rsid w:val="00824B22"/>
  </w:style>
  <w:style w:type="character" w:customStyle="1" w:styleId="a2">
    <w:name w:val="پاورقي نویسه"/>
    <w:basedOn w:val="FootnoteTextChar"/>
    <w:link w:val="a1"/>
    <w:rsid w:val="00824B22"/>
    <w:rPr>
      <w:rFonts w:cs="B Badr"/>
    </w:rPr>
  </w:style>
  <w:style w:type="character" w:customStyle="1" w:styleId="a3">
    <w:name w:val="نظر سایر علما"/>
    <w:basedOn w:val="DefaultParagraphFont"/>
    <w:uiPriority w:val="1"/>
    <w:qFormat/>
    <w:rsid w:val="006D4014"/>
    <w:rPr>
      <w:rFonts w:cs="B Badr"/>
      <w:b/>
      <w:bCs/>
      <w:color w:val="00008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A147F-4D0D-4FE0-9377-9DFE81B9C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97</TotalTime>
  <Pages>7</Pages>
  <Words>1952</Words>
  <Characters>11130</Characters>
  <Application>Microsoft Office Word</Application>
  <DocSecurity>0</DocSecurity>
  <Lines>92</Lines>
  <Paragraphs>26</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تقریرات دروس خارج مدرسه فقهی امام محمد باقر علیه السلام</vt:lpstr>
      <vt:lpstr>تقریرات دروس خارج مدرسه فقهی امام محمد باقر علیه السلام</vt:lpstr>
    </vt:vector>
  </TitlesOfParts>
  <Manager>mfeb.ir</Manager>
  <Company>مدرسه فقهی امام محمد باقر علیه السلام</Company>
  <LinksUpToDate>false</LinksUpToDate>
  <CharactersWithSpaces>13056</CharactersWithSpaces>
  <SharedDoc>false</SharedDoc>
  <HyperlinkBase>www.mfeb.ir</HyperlinkBase>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تقریرات دروس خارج مدرسه فقهی امام محمد باقر علیه السلام</dc:title>
  <dc:subject>تقریر دروس خارج</dc:subject>
  <dc:creator>mfeb.ir;سید علی مرتضوی</dc:creator>
  <cp:keywords>تقریر، درس خارج</cp:keywords>
  <dc:description>2.8اصلاح هدینگ موضوع</dc:description>
  <cp:lastModifiedBy>sadri</cp:lastModifiedBy>
  <cp:revision>14</cp:revision>
  <dcterms:created xsi:type="dcterms:W3CDTF">2021-12-12T13:15:00Z</dcterms:created>
  <dcterms:modified xsi:type="dcterms:W3CDTF">2021-12-13T05:47:00Z</dcterms:modified>
  <cp:contentStatus>ویرایش 2.5</cp:contentStatus>
  <cp:version>2.7</cp:version>
</cp:coreProperties>
</file>