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6E0" w:rsidRDefault="001F36E0" w:rsidP="001F36E0">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1F36E0" w:rsidRDefault="001F36E0" w:rsidP="001F36E0">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 xml:space="preserve">جلسه </w:t>
      </w:r>
      <w:r>
        <w:rPr>
          <w:rFonts w:ascii="IRANSans" w:hAnsi="IRANSans" w:cs="IRANSans" w:hint="cs"/>
          <w:b/>
          <w:bCs/>
          <w:color w:val="0101FF"/>
          <w:sz w:val="24"/>
          <w:szCs w:val="24"/>
          <w:shd w:val="clear" w:color="auto" w:fill="FFFFFF"/>
          <w:rtl/>
        </w:rPr>
        <w:t>0</w:t>
      </w:r>
      <w:r>
        <w:rPr>
          <w:rFonts w:ascii="IRANSans" w:hAnsi="IRANSans" w:cs="IRANSans"/>
          <w:b/>
          <w:bCs/>
          <w:color w:val="0101FF"/>
          <w:sz w:val="24"/>
          <w:szCs w:val="24"/>
          <w:shd w:val="clear" w:color="auto" w:fill="FFFFFF"/>
          <w:rtl/>
        </w:rPr>
        <w:t>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20</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1400 </w:t>
      </w:r>
      <w:r w:rsidRPr="00CC5CBC">
        <w:rPr>
          <w:rFonts w:ascii="IRANSans" w:hAnsi="IRANSans" w:cs="IRANSans"/>
          <w:b/>
          <w:bCs/>
          <w:color w:val="0101FF"/>
          <w:sz w:val="24"/>
          <w:szCs w:val="24"/>
          <w:shd w:val="clear" w:color="auto" w:fill="FFFFFF"/>
          <w:rtl/>
        </w:rPr>
        <w:t xml:space="preserve">حق </w:t>
      </w:r>
      <w:r w:rsidRPr="00CC5CBC">
        <w:rPr>
          <w:rFonts w:ascii="IRANSans" w:hAnsi="IRANSans" w:cs="IRANSans" w:hint="cs"/>
          <w:b/>
          <w:bCs/>
          <w:color w:val="0101FF"/>
          <w:sz w:val="24"/>
          <w:szCs w:val="24"/>
          <w:shd w:val="clear" w:color="auto" w:fill="FFFFFF"/>
          <w:rtl/>
        </w:rPr>
        <w:t>ی</w:t>
      </w:r>
      <w:r w:rsidRPr="00CC5CBC">
        <w:rPr>
          <w:rFonts w:ascii="IRANSans" w:hAnsi="IRANSans" w:cs="IRANSans" w:hint="eastAsia"/>
          <w:b/>
          <w:bCs/>
          <w:color w:val="0101FF"/>
          <w:sz w:val="24"/>
          <w:szCs w:val="24"/>
          <w:shd w:val="clear" w:color="auto" w:fill="FFFFFF"/>
          <w:rtl/>
        </w:rPr>
        <w:t>وم</w:t>
      </w:r>
      <w:r w:rsidRPr="00CC5CBC">
        <w:rPr>
          <w:rFonts w:ascii="IRANSans" w:hAnsi="IRANSans" w:cs="IRANSans"/>
          <w:b/>
          <w:bCs/>
          <w:color w:val="0101FF"/>
          <w:sz w:val="24"/>
          <w:szCs w:val="24"/>
          <w:shd w:val="clear" w:color="auto" w:fill="FFFFFF"/>
          <w:rtl/>
        </w:rPr>
        <w:t xml:space="preserve"> الحصاد </w:t>
      </w:r>
      <w:r w:rsidRPr="00CC5CBC">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وجود حق مال</w:t>
      </w:r>
      <w:r w:rsidRPr="00D7712B">
        <w:rPr>
          <w:rFonts w:ascii="IRANSans" w:hAnsi="IRANSans" w:cs="IRANSans" w:hint="cs"/>
          <w:b/>
          <w:bCs/>
          <w:color w:val="0101FF"/>
          <w:sz w:val="24"/>
          <w:szCs w:val="24"/>
          <w:shd w:val="clear" w:color="auto" w:fill="FFFFFF"/>
          <w:rtl/>
        </w:rPr>
        <w:t>ی</w:t>
      </w:r>
      <w:r w:rsidRPr="00D7712B">
        <w:rPr>
          <w:rFonts w:ascii="IRANSans" w:hAnsi="IRANSans" w:cs="IRANSans"/>
          <w:b/>
          <w:bCs/>
          <w:color w:val="0101FF"/>
          <w:sz w:val="24"/>
          <w:szCs w:val="24"/>
          <w:shd w:val="clear" w:color="auto" w:fill="FFFFFF"/>
          <w:rtl/>
        </w:rPr>
        <w:t xml:space="preserve"> د</w:t>
      </w:r>
      <w:r w:rsidRPr="00D7712B">
        <w:rPr>
          <w:rFonts w:ascii="IRANSans" w:hAnsi="IRANSans" w:cs="IRANSans" w:hint="cs"/>
          <w:b/>
          <w:bCs/>
          <w:color w:val="0101FF"/>
          <w:sz w:val="24"/>
          <w:szCs w:val="24"/>
          <w:shd w:val="clear" w:color="auto" w:fill="FFFFFF"/>
          <w:rtl/>
        </w:rPr>
        <w:t>ی</w:t>
      </w:r>
      <w:r w:rsidRPr="00D7712B">
        <w:rPr>
          <w:rFonts w:ascii="IRANSans" w:hAnsi="IRANSans" w:cs="IRANSans" w:hint="eastAsia"/>
          <w:b/>
          <w:bCs/>
          <w:color w:val="0101FF"/>
          <w:sz w:val="24"/>
          <w:szCs w:val="24"/>
          <w:shd w:val="clear" w:color="auto" w:fill="FFFFFF"/>
          <w:rtl/>
        </w:rPr>
        <w:t>گر</w:t>
      </w:r>
      <w:r w:rsidRPr="00D7712B">
        <w:rPr>
          <w:rFonts w:ascii="IRANSans" w:hAnsi="IRANSans" w:cs="IRANSans"/>
          <w:b/>
          <w:bCs/>
          <w:color w:val="0101FF"/>
          <w:sz w:val="24"/>
          <w:szCs w:val="24"/>
          <w:shd w:val="clear" w:color="auto" w:fill="FFFFFF"/>
          <w:rtl/>
        </w:rPr>
        <w:t xml:space="preserve"> به جز زکات</w:t>
      </w:r>
      <w:r w:rsidRPr="00D7712B">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زکات</w:t>
      </w:r>
    </w:p>
    <w:p w:rsidR="008F5B4D" w:rsidRPr="009C66D5" w:rsidRDefault="008F5B4D" w:rsidP="00323385">
      <w:pPr>
        <w:jc w:val="both"/>
        <w:rPr>
          <w:rStyle w:val="Emphasis"/>
          <w:b/>
          <w:bCs w:val="0"/>
          <w:rtl/>
        </w:rPr>
      </w:pPr>
      <w:bookmarkStart w:id="0" w:name="_GoBack"/>
      <w:bookmarkEnd w:id="0"/>
      <w:r w:rsidRPr="009C66D5">
        <w:rPr>
          <w:rStyle w:val="Emphasis"/>
          <w:rFonts w:hint="cs"/>
          <w:b/>
          <w:bCs w:val="0"/>
          <w:rtl/>
        </w:rPr>
        <w:t>خلاصه مباحث گذشته</w:t>
      </w:r>
      <w:r w:rsidR="00A3419C">
        <w:rPr>
          <w:rStyle w:val="Emphasis"/>
          <w:rFonts w:hint="cs"/>
          <w:b/>
          <w:bCs w:val="0"/>
          <w:rtl/>
        </w:rPr>
        <w:t xml:space="preserve"> و جلسه امروز</w:t>
      </w:r>
      <w:r w:rsidRPr="009C66D5">
        <w:rPr>
          <w:rStyle w:val="Emphasis"/>
          <w:rFonts w:hint="cs"/>
          <w:b/>
          <w:bCs w:val="0"/>
          <w:rtl/>
        </w:rPr>
        <w:t>:</w:t>
      </w:r>
    </w:p>
    <w:p w:rsidR="003A6148" w:rsidRDefault="00A3419C" w:rsidP="00323385">
      <w:pPr>
        <w:pBdr>
          <w:bottom w:val="double" w:sz="6" w:space="1" w:color="auto"/>
        </w:pBdr>
        <w:jc w:val="both"/>
        <w:rPr>
          <w:rtl/>
        </w:rPr>
      </w:pPr>
      <w:r>
        <w:rPr>
          <w:rFonts w:hint="cs"/>
          <w:rtl/>
        </w:rPr>
        <w:t xml:space="preserve">بحث درباره دلالت روایت معاویه بن میسره بر عدم وجوب حق یوم الحصاد بود. در جلسه ویژگی هایی برای زکات بیان شد که احتمال دارد «یؤخذ به» در این روایت ناظر به این ویژگی ها باشد. در این جلسه با توجه به روایات فضل الزکاه، ویژگی های دیگری بیان می شود که این تعبیر می تواند ناظر به آنها باشد. </w:t>
      </w:r>
    </w:p>
    <w:p w:rsidR="00247D2F" w:rsidRPr="003A6148" w:rsidRDefault="00247D2F" w:rsidP="00323385">
      <w:pPr>
        <w:pBdr>
          <w:bottom w:val="double" w:sz="6" w:space="1" w:color="auto"/>
        </w:pBdr>
        <w:jc w:val="both"/>
      </w:pPr>
    </w:p>
    <w:p w:rsidR="008F5B4D" w:rsidRDefault="008F5B4D" w:rsidP="00323385">
      <w:pPr>
        <w:jc w:val="both"/>
      </w:pPr>
    </w:p>
    <w:p w:rsidR="00A3419C" w:rsidRDefault="00A3419C" w:rsidP="00323385">
      <w:pPr>
        <w:pStyle w:val="Heading2"/>
        <w:jc w:val="both"/>
        <w:rPr>
          <w:rtl/>
        </w:rPr>
      </w:pPr>
      <w:bookmarkStart w:id="1" w:name="_Toc85018125"/>
      <w:r>
        <w:rPr>
          <w:rFonts w:hint="cs"/>
          <w:rtl/>
        </w:rPr>
        <w:t>معنای «یؤخذ به» در روایت معاویه بن میسره</w:t>
      </w:r>
      <w:bookmarkEnd w:id="1"/>
    </w:p>
    <w:p w:rsidR="00A3419C" w:rsidRDefault="00DC0F07" w:rsidP="00323385">
      <w:pPr>
        <w:jc w:val="both"/>
        <w:rPr>
          <w:rtl/>
        </w:rPr>
      </w:pPr>
      <w:r>
        <w:rPr>
          <w:rFonts w:hint="cs"/>
          <w:rtl/>
        </w:rPr>
        <w:t xml:space="preserve"> </w:t>
      </w:r>
      <w:r w:rsidR="00A3419C">
        <w:rPr>
          <w:rFonts w:hint="cs"/>
          <w:rtl/>
        </w:rPr>
        <w:t xml:space="preserve">درباره روایت معاویه بن میسره بن شریح صحبت می کردیم. در این روایت ذکر شده بود </w:t>
      </w:r>
      <w:r w:rsidR="00A3419C" w:rsidRPr="0097225B">
        <w:rPr>
          <w:color w:val="008000"/>
          <w:rtl/>
        </w:rPr>
        <w:t>فِي الزَّرْعِ حَقَّانِ حَقٌّ تُؤْخَذُ بِهِ وَ حَقٌّ تُعْطِيهِ</w:t>
      </w:r>
      <w:r w:rsidR="00A3419C">
        <w:rPr>
          <w:rFonts w:hint="cs"/>
          <w:color w:val="008000"/>
          <w:rtl/>
        </w:rPr>
        <w:t xml:space="preserve"> </w:t>
      </w:r>
      <w:r w:rsidR="00A3419C" w:rsidRPr="00DC0F07">
        <w:rPr>
          <w:rFonts w:hint="cs"/>
          <w:rtl/>
        </w:rPr>
        <w:t>آیا از این تعبیر استفاده می شود که حق یوم الحصاد واجب نیست؟</w:t>
      </w:r>
    </w:p>
    <w:p w:rsidR="00DC0F07" w:rsidRDefault="00A3419C" w:rsidP="00323385">
      <w:pPr>
        <w:jc w:val="both"/>
        <w:rPr>
          <w:rtl/>
        </w:rPr>
      </w:pPr>
      <w:r>
        <w:rPr>
          <w:rFonts w:hint="cs"/>
          <w:rtl/>
        </w:rPr>
        <w:t>بیان شد: «تؤخذ به» می تواند ناظر به جهاتی باشد که این جهات منافاتی با وجوب حق یوم الحصاد ندارند بلکه بنابر برخی تقریبات، خود همین روایت نیز دالّ بر وجوب است. بیان شد: زکات ویژگی هایی دارد که این ویژگی ها در حق یوم الحصاد نیست. یکی از این ویژگی ها، کبیره بودن ترک زکات است که می تواند ترک حق یوم الحصاد، گناه کبیره نباشد. ویژگی دیگر، تعلّق حق زکات به مال به نحوی است که تصرّف در کل مال بدون پرداخت زکات جایز نیست در حالی که حق یوم الحصاد، می تواند به مال تعلّق نداشته باشد. در جلسه گذشته، ویژگی های دیگری نیز بیان شد.</w:t>
      </w:r>
    </w:p>
    <w:p w:rsidR="00BA5CEC" w:rsidRDefault="00BA5CEC" w:rsidP="00323385">
      <w:pPr>
        <w:pStyle w:val="Heading3"/>
        <w:jc w:val="both"/>
        <w:rPr>
          <w:rtl/>
        </w:rPr>
      </w:pPr>
      <w:bookmarkStart w:id="2" w:name="_Toc85018126"/>
      <w:r>
        <w:rPr>
          <w:rFonts w:hint="cs"/>
          <w:rtl/>
        </w:rPr>
        <w:t>ویژگی های خاص زکات نسبت به حق یوم الحصاد</w:t>
      </w:r>
      <w:bookmarkEnd w:id="2"/>
      <w:r>
        <w:rPr>
          <w:rFonts w:hint="cs"/>
          <w:rtl/>
        </w:rPr>
        <w:t xml:space="preserve"> </w:t>
      </w:r>
    </w:p>
    <w:p w:rsidR="00DC0F07" w:rsidRDefault="00DC0F07" w:rsidP="00323385">
      <w:pPr>
        <w:jc w:val="both"/>
        <w:rPr>
          <w:rtl/>
        </w:rPr>
      </w:pPr>
      <w:r>
        <w:rPr>
          <w:rFonts w:hint="cs"/>
          <w:rtl/>
        </w:rPr>
        <w:t>از برخی از روایات، ویژگی های خاصی برای زکات استفاده می شود که می تواند این ویژگی ها در حق یوم الحصاد نباشد.</w:t>
      </w:r>
    </w:p>
    <w:p w:rsidR="00BA5CEC" w:rsidRDefault="00BA5CEC" w:rsidP="00323385">
      <w:pPr>
        <w:pStyle w:val="Heading4"/>
        <w:jc w:val="both"/>
        <w:rPr>
          <w:rtl/>
        </w:rPr>
      </w:pPr>
      <w:bookmarkStart w:id="3" w:name="_Toc85018127"/>
      <w:r>
        <w:rPr>
          <w:rFonts w:hint="cs"/>
          <w:rtl/>
        </w:rPr>
        <w:t>ویژگی اول: شرط قبولی نماز</w:t>
      </w:r>
      <w:bookmarkEnd w:id="3"/>
    </w:p>
    <w:p w:rsidR="00DC0F07" w:rsidRDefault="00DC0F07" w:rsidP="00323385">
      <w:pPr>
        <w:jc w:val="both"/>
        <w:rPr>
          <w:rtl/>
        </w:rPr>
      </w:pPr>
      <w:r>
        <w:rPr>
          <w:rFonts w:hint="cs"/>
          <w:rtl/>
        </w:rPr>
        <w:t>یکی از این ویژگی ها، این است که پرداخت زکات شرط قبولی نماز است. به این مضمون روایات زیادی وارد شده که شرط قبولی صلاه را پرداخت زکات قرار داده است. این نوعی گرفتگی است که در زکات وجود دارد و دلیلی نداریم که قبولی صلاه وابسته به پر</w:t>
      </w:r>
      <w:r w:rsidR="00980044">
        <w:rPr>
          <w:rFonts w:hint="cs"/>
          <w:rtl/>
        </w:rPr>
        <w:t xml:space="preserve">داخت حق یوم الحصاد </w:t>
      </w:r>
      <w:r w:rsidR="00BA5CEC">
        <w:rPr>
          <w:rFonts w:hint="cs"/>
          <w:rtl/>
        </w:rPr>
        <w:t>باشد</w:t>
      </w:r>
      <w:r w:rsidR="00980044">
        <w:rPr>
          <w:rFonts w:hint="cs"/>
          <w:rtl/>
        </w:rPr>
        <w:t xml:space="preserve">. به خصوص آنکه قبولی صلاه در روز قیامت بسیار مهم است و در روایات فضل </w:t>
      </w:r>
      <w:r w:rsidR="00980044">
        <w:rPr>
          <w:rFonts w:hint="cs"/>
          <w:rtl/>
        </w:rPr>
        <w:lastRenderedPageBreak/>
        <w:t xml:space="preserve">صلاه، روایات متعددی وارد شده که قبولی سایر اعمال مشروط به قبولی صلاه است. در برخی از روایات وارد شده، اگر نماز شخص قبول نشود نمی تواند در روز قیامت قدم از قدم بردارد. حال «تؤخذ به» می تواند به این معنا باشد که پرداخت نکردن زکات باعث می شود نماز قبول نشود و با عدم قبول نماز، </w:t>
      </w:r>
      <w:r w:rsidR="00535199">
        <w:rPr>
          <w:rFonts w:hint="cs"/>
          <w:rtl/>
        </w:rPr>
        <w:t>سایر</w:t>
      </w:r>
      <w:r w:rsidR="00F728F8">
        <w:rPr>
          <w:rFonts w:hint="cs"/>
          <w:rtl/>
        </w:rPr>
        <w:t xml:space="preserve"> اعمال او نیز مقبول نخواهد بود و شخص زندانی می شود. </w:t>
      </w:r>
    </w:p>
    <w:p w:rsidR="00F728F8" w:rsidRPr="00F728F8" w:rsidRDefault="00F728F8" w:rsidP="00323385">
      <w:pPr>
        <w:jc w:val="both"/>
        <w:rPr>
          <w:color w:val="008000"/>
          <w:rtl/>
        </w:rPr>
      </w:pPr>
      <w:r>
        <w:rPr>
          <w:rFonts w:hint="cs"/>
          <w:rtl/>
        </w:rPr>
        <w:t>در جامع الاحادیث رقم 12521 وارد شده است:</w:t>
      </w:r>
      <w:r>
        <w:rPr>
          <w:rFonts w:hint="cs"/>
          <w:color w:val="008000"/>
          <w:rtl/>
        </w:rPr>
        <w:t xml:space="preserve"> </w:t>
      </w:r>
      <w:r w:rsidRPr="00F728F8">
        <w:rPr>
          <w:color w:val="008000"/>
          <w:rtl/>
        </w:rPr>
        <w:t>أَيُّهَا الْمُسْلِمُونَ زَكُّوا أَمْوَالَكُمْ تُقْبَلْ صَلَاتُكُمْ</w:t>
      </w:r>
      <w:r>
        <w:rPr>
          <w:rStyle w:val="FootnoteReference"/>
          <w:color w:val="008000"/>
          <w:rtl/>
        </w:rPr>
        <w:footnoteReference w:id="1"/>
      </w:r>
    </w:p>
    <w:p w:rsidR="00F728F8" w:rsidRDefault="00F728F8" w:rsidP="00323385">
      <w:pPr>
        <w:jc w:val="both"/>
        <w:rPr>
          <w:rtl/>
        </w:rPr>
      </w:pPr>
      <w:r>
        <w:rPr>
          <w:rFonts w:hint="cs"/>
          <w:rtl/>
        </w:rPr>
        <w:t>در روایت دیگری وارد شده:</w:t>
      </w:r>
      <w:r>
        <w:rPr>
          <w:rtl/>
        </w:rPr>
        <w:t xml:space="preserve"> </w:t>
      </w:r>
      <w:r w:rsidRPr="00F728F8">
        <w:rPr>
          <w:color w:val="008000"/>
          <w:rtl/>
        </w:rPr>
        <w:t>فَمَنْ أَقَامَ الصَّلَاةَ وَ لَمْ يُؤْتِ الزَّكَاةَ لَمْ يُقِمِ الصَّلَاةَ.</w:t>
      </w:r>
      <w:r>
        <w:rPr>
          <w:rStyle w:val="FootnoteReference"/>
          <w:color w:val="008000"/>
          <w:rtl/>
        </w:rPr>
        <w:footnoteReference w:id="2"/>
      </w:r>
      <w:r>
        <w:rPr>
          <w:rFonts w:hint="cs"/>
          <w:rtl/>
        </w:rPr>
        <w:t xml:space="preserve"> در نقل صدوق </w:t>
      </w:r>
      <w:r w:rsidRPr="00F728F8">
        <w:rPr>
          <w:color w:val="008000"/>
          <w:rtl/>
        </w:rPr>
        <w:t>فَكَأَنَّهُ لَمْ يُقِمِ الصَّلَاةَ.</w:t>
      </w:r>
      <w:r>
        <w:rPr>
          <w:rStyle w:val="FootnoteReference"/>
          <w:color w:val="008000"/>
          <w:rtl/>
        </w:rPr>
        <w:footnoteReference w:id="3"/>
      </w:r>
      <w:r>
        <w:rPr>
          <w:rFonts w:hint="cs"/>
          <w:rtl/>
        </w:rPr>
        <w:t xml:space="preserve"> آمده که </w:t>
      </w:r>
      <w:r w:rsidR="00E81D69">
        <w:rPr>
          <w:rFonts w:hint="cs"/>
          <w:rtl/>
        </w:rPr>
        <w:t xml:space="preserve">نقل به معناست و به نظر می رسد عبارت کافی، اصلی تر باشد. مانند «و ما رمیت اذ رمیت و لکن الله رمی» که از یک طرف رمی را اثبات کرده و از طرف دیگر آن را نفی کرده است. روایت بیان می کند: هر چند نماز را اقامه کرده اما قبولی صلاه مشروط به ادای زکات است و واقعا نماز را اقامه نکرده است. </w:t>
      </w:r>
    </w:p>
    <w:p w:rsidR="00F728F8" w:rsidRDefault="00F728F8" w:rsidP="00323385">
      <w:pPr>
        <w:jc w:val="both"/>
        <w:rPr>
          <w:rtl/>
        </w:rPr>
      </w:pPr>
      <w:r>
        <w:rPr>
          <w:rFonts w:hint="cs"/>
          <w:rtl/>
        </w:rPr>
        <w:t xml:space="preserve">از رقم 12526 تا 1234 و بعد از آن روایات متعدد دیگری وارد شده که شرط قبول نماز را پرداخت زکات قرار داده است. </w:t>
      </w:r>
    </w:p>
    <w:p w:rsidR="00BA5CEC" w:rsidRDefault="00BA5CEC" w:rsidP="00323385">
      <w:pPr>
        <w:pStyle w:val="Heading4"/>
        <w:jc w:val="both"/>
        <w:rPr>
          <w:rtl/>
        </w:rPr>
      </w:pPr>
      <w:bookmarkStart w:id="4" w:name="_Toc85018128"/>
      <w:r>
        <w:rPr>
          <w:rFonts w:hint="cs"/>
          <w:rtl/>
        </w:rPr>
        <w:t>ویژگی دوم: اخراج مانع الزکاه از مسجد</w:t>
      </w:r>
      <w:bookmarkEnd w:id="4"/>
      <w:r>
        <w:rPr>
          <w:rFonts w:hint="cs"/>
          <w:rtl/>
        </w:rPr>
        <w:t xml:space="preserve"> </w:t>
      </w:r>
    </w:p>
    <w:p w:rsidR="00F728F8" w:rsidRDefault="00E81D69" w:rsidP="00323385">
      <w:pPr>
        <w:jc w:val="both"/>
        <w:rPr>
          <w:rtl/>
        </w:rPr>
      </w:pPr>
      <w:r>
        <w:rPr>
          <w:rFonts w:hint="cs"/>
          <w:rtl/>
        </w:rPr>
        <w:t xml:space="preserve">در رقم 12533جامع الاحادیث وارد شده است: </w:t>
      </w:r>
    </w:p>
    <w:p w:rsidR="00E81D69" w:rsidRDefault="00E81D69" w:rsidP="00323385">
      <w:pPr>
        <w:jc w:val="both"/>
        <w:rPr>
          <w:color w:val="008000"/>
          <w:rtl/>
        </w:rPr>
      </w:pPr>
      <w:r w:rsidRPr="00E81D69">
        <w:rPr>
          <w:color w:val="008000"/>
          <w:rtl/>
        </w:rPr>
        <w:t>عَنْ أَبِي جَعْفَرٍ ع قَالَ: بَيْنَا رَسُولُ اللَّهِ ص فِي الْمَسْجِدِ إِذْ قَالَ قُمْ يَا فُلَانُ قُمْ يَا فُلَانُ قُمْ يَا فُلَانُ حَتَّى أَخْرَجَ خَمْسَةَ نَفَرٍ فَقَالَ اخْرُجُوا مِنْ مَسْجِدِنَا لَا تُصَلُّوا فِيهِ وَ أَنْتُمْ لَا تُزَكُّونَ.</w:t>
      </w:r>
      <w:r>
        <w:rPr>
          <w:rStyle w:val="FootnoteReference"/>
          <w:color w:val="008000"/>
          <w:rtl/>
        </w:rPr>
        <w:footnoteReference w:id="4"/>
      </w:r>
    </w:p>
    <w:p w:rsidR="00E81D69" w:rsidRDefault="009B388D" w:rsidP="00323385">
      <w:pPr>
        <w:jc w:val="both"/>
        <w:rPr>
          <w:rtl/>
        </w:rPr>
      </w:pPr>
      <w:r>
        <w:rPr>
          <w:rFonts w:hint="cs"/>
          <w:rtl/>
        </w:rPr>
        <w:t>به جهت عدم پرداخت زکات، از مسجد اخراج شدند و به آنها اجازه نماز نخواندن در مسجد را ندادند که نوعی اخذ شدید است.</w:t>
      </w:r>
    </w:p>
    <w:p w:rsidR="00BA5CEC" w:rsidRDefault="00BA5CEC" w:rsidP="00323385">
      <w:pPr>
        <w:pStyle w:val="Heading4"/>
        <w:jc w:val="both"/>
        <w:rPr>
          <w:rtl/>
        </w:rPr>
      </w:pPr>
      <w:bookmarkStart w:id="5" w:name="_Toc85018129"/>
      <w:r>
        <w:rPr>
          <w:rFonts w:hint="cs"/>
          <w:rtl/>
        </w:rPr>
        <w:lastRenderedPageBreak/>
        <w:t>ویژگی سوم: شدت عذاب مانع زکات</w:t>
      </w:r>
      <w:bookmarkEnd w:id="5"/>
      <w:r>
        <w:rPr>
          <w:rFonts w:hint="cs"/>
          <w:rtl/>
        </w:rPr>
        <w:t xml:space="preserve"> </w:t>
      </w:r>
    </w:p>
    <w:p w:rsidR="009B388D" w:rsidRDefault="009B388D" w:rsidP="00323385">
      <w:pPr>
        <w:jc w:val="both"/>
        <w:rPr>
          <w:rtl/>
        </w:rPr>
      </w:pPr>
      <w:r>
        <w:rPr>
          <w:rFonts w:hint="cs"/>
          <w:rtl/>
        </w:rPr>
        <w:t xml:space="preserve">در برخی از روایات، شدت عذاب مانع زکات را بیان کرده اند. این روایات از رقم 12554 تا 12564 جامع الاحادیث وارد شده است. این روایات نشانه کبیره بودن زکات است و دلیلی نداریم که ترک حق یوم الحصاد کبیره باشد و می تواند ترک آن صغیره باشد. </w:t>
      </w:r>
    </w:p>
    <w:p w:rsidR="009B388D" w:rsidRDefault="009B388D" w:rsidP="00323385">
      <w:pPr>
        <w:jc w:val="both"/>
        <w:rPr>
          <w:rtl/>
        </w:rPr>
      </w:pPr>
      <w:r>
        <w:rPr>
          <w:rFonts w:hint="cs"/>
          <w:rtl/>
        </w:rPr>
        <w:t xml:space="preserve">هر چند این موارد، احتمالاتی در معنای «تؤخذ به» است اما ظاهرا روایت ناظر به نکته دیگری است که بعدا بیان خواهد شد. منهای این نکته، از جهات عدیده بین زکات و حق یوم الحصاد فرق وجود دارد. </w:t>
      </w:r>
    </w:p>
    <w:p w:rsidR="00BA5CEC" w:rsidRDefault="00BA5CEC" w:rsidP="00323385">
      <w:pPr>
        <w:pStyle w:val="Heading4"/>
        <w:jc w:val="both"/>
        <w:rPr>
          <w:rtl/>
        </w:rPr>
      </w:pPr>
      <w:bookmarkStart w:id="6" w:name="_Toc85018130"/>
      <w:r>
        <w:rPr>
          <w:rFonts w:hint="cs"/>
          <w:rtl/>
        </w:rPr>
        <w:t>ویژگی چهارم: گردن زده شدن مانع زکات در زمان ظهور</w:t>
      </w:r>
      <w:bookmarkEnd w:id="6"/>
      <w:r>
        <w:rPr>
          <w:rFonts w:hint="cs"/>
          <w:rtl/>
        </w:rPr>
        <w:t xml:space="preserve"> </w:t>
      </w:r>
    </w:p>
    <w:p w:rsidR="009B388D" w:rsidRDefault="00A415FF" w:rsidP="00323385">
      <w:pPr>
        <w:jc w:val="both"/>
        <w:rPr>
          <w:rtl/>
        </w:rPr>
      </w:pPr>
      <w:r>
        <w:rPr>
          <w:rFonts w:hint="cs"/>
          <w:rtl/>
        </w:rPr>
        <w:t xml:space="preserve">در برخی دیگر از روایات بیان شده: وقت قیام حضرت مهدی عجل الله گردن مانع الزکاه زده می شود. در رقم 12575 این روایت وارد شده است: </w:t>
      </w:r>
    </w:p>
    <w:p w:rsidR="00A415FF" w:rsidRPr="00A415FF" w:rsidRDefault="00A415FF" w:rsidP="00323385">
      <w:pPr>
        <w:jc w:val="both"/>
        <w:rPr>
          <w:color w:val="008000"/>
          <w:rtl/>
        </w:rPr>
      </w:pPr>
      <w:r w:rsidRPr="00A415FF">
        <w:rPr>
          <w:color w:val="008000"/>
          <w:rtl/>
        </w:rPr>
        <w:t>عَنْ أَبَانِ بْنِ تَغْلِبَ قَالَ قَالَ لِي أَبُو عَبْدِ اللَّهِ ع دَمَانِ فِي الْإِسْلَامِ حَلَالٌ مِنَ اللَّهِ لَا يَقْضِي فِيهِمَا أَحَدٌ حَتَّى يَبْعَثَ اللَّهُ قَائِمَنَا أَهْلَ الْبَيْتِ فَإِذَا بَعَثَ اللَّهُ عَزَّ وَ جَلَّ قَائِمَنَا أَهْلَ الْبَيْتِ حَكَمَ فِيهِمَا بِحُكْمِ اللَّهِ لَا يُرِيدُ عَلَيْهِمَا بَيِّنَةً الزَّانِي الْمُحْصَنُ يَرْجُمُهُ وَ مَانِعُ الزَّكَاةِ يَضْرِبُ عُنُقَه‏</w:t>
      </w:r>
      <w:r>
        <w:rPr>
          <w:rStyle w:val="FootnoteReference"/>
          <w:color w:val="008000"/>
          <w:rtl/>
        </w:rPr>
        <w:footnoteReference w:id="5"/>
      </w:r>
    </w:p>
    <w:p w:rsidR="00A415FF" w:rsidRDefault="00A415FF" w:rsidP="00323385">
      <w:pPr>
        <w:jc w:val="both"/>
        <w:rPr>
          <w:rtl/>
        </w:rPr>
      </w:pPr>
      <w:r>
        <w:rPr>
          <w:rFonts w:hint="cs"/>
          <w:rtl/>
        </w:rPr>
        <w:t>چند رقم بعد از این روایت نیز با همین مضمون است.</w:t>
      </w:r>
    </w:p>
    <w:p w:rsidR="00BA5CEC" w:rsidRDefault="00BA5CEC" w:rsidP="00323385">
      <w:pPr>
        <w:pStyle w:val="Heading4"/>
        <w:jc w:val="both"/>
        <w:rPr>
          <w:rtl/>
        </w:rPr>
      </w:pPr>
      <w:bookmarkStart w:id="7" w:name="_Toc85018131"/>
      <w:r>
        <w:rPr>
          <w:rFonts w:hint="cs"/>
          <w:rtl/>
        </w:rPr>
        <w:t>ویژگی پنجم: حفظ مال با پرداخت زکات</w:t>
      </w:r>
      <w:bookmarkEnd w:id="7"/>
      <w:r>
        <w:rPr>
          <w:rFonts w:hint="cs"/>
          <w:rtl/>
        </w:rPr>
        <w:t xml:space="preserve"> </w:t>
      </w:r>
    </w:p>
    <w:p w:rsidR="004100BC" w:rsidRDefault="00E453A3" w:rsidP="00323385">
      <w:pPr>
        <w:jc w:val="both"/>
        <w:rPr>
          <w:rtl/>
        </w:rPr>
      </w:pPr>
      <w:r>
        <w:rPr>
          <w:rFonts w:hint="cs"/>
          <w:rtl/>
        </w:rPr>
        <w:t xml:space="preserve">در برخی دیگر وارد شده، مال انسان با پرداخت زکات حفظ می شود و عدم پرداخت زکات باعث می شود مال او در امان نباشد. </w:t>
      </w:r>
      <w:r w:rsidR="00444B06">
        <w:rPr>
          <w:rFonts w:hint="cs"/>
          <w:rtl/>
        </w:rPr>
        <w:t>سلب امنیت مالی</w:t>
      </w:r>
      <w:r>
        <w:rPr>
          <w:rFonts w:hint="cs"/>
          <w:rtl/>
        </w:rPr>
        <w:t xml:space="preserve"> نوعی اخذ است:</w:t>
      </w:r>
      <w:r w:rsidR="00444B06">
        <w:rPr>
          <w:rFonts w:hint="cs"/>
          <w:rtl/>
        </w:rPr>
        <w:t xml:space="preserve"> </w:t>
      </w:r>
      <w:r w:rsidR="00444B06" w:rsidRPr="00444B06">
        <w:rPr>
          <w:color w:val="008000"/>
          <w:rtl/>
        </w:rPr>
        <w:t>حَصِّنُوا أَمْوَالَكُمْ بِالزَّكَاةِ.</w:t>
      </w:r>
      <w:r w:rsidR="00444B06" w:rsidRPr="00444B06">
        <w:rPr>
          <w:rStyle w:val="FootnoteReference"/>
          <w:color w:val="008000"/>
          <w:rtl/>
        </w:rPr>
        <w:footnoteReference w:id="6"/>
      </w:r>
      <w:r w:rsidR="00444B06">
        <w:rPr>
          <w:rFonts w:hint="cs"/>
          <w:rtl/>
        </w:rPr>
        <w:t xml:space="preserve"> یا در نقل دیگری آمده: </w:t>
      </w:r>
      <w:r w:rsidR="00444B06" w:rsidRPr="00444B06">
        <w:rPr>
          <w:color w:val="008000"/>
          <w:rtl/>
        </w:rPr>
        <w:t>مَا مِنْ مَالٍ يُصَابُ إِلَّا بِتَرْكِ الزَّكَاةِ.</w:t>
      </w:r>
      <w:r w:rsidR="00444B06" w:rsidRPr="00444B06">
        <w:rPr>
          <w:rStyle w:val="FootnoteReference"/>
          <w:color w:val="008000"/>
          <w:rtl/>
        </w:rPr>
        <w:footnoteReference w:id="7"/>
      </w:r>
      <w:r w:rsidR="00444B06">
        <w:rPr>
          <w:rFonts w:hint="cs"/>
          <w:color w:val="008000"/>
          <w:rtl/>
        </w:rPr>
        <w:t xml:space="preserve"> </w:t>
      </w:r>
      <w:r w:rsidR="00444B06" w:rsidRPr="00444B06">
        <w:rPr>
          <w:rFonts w:hint="cs"/>
          <w:rtl/>
        </w:rPr>
        <w:t>البته ممکن است پرداخت یوم الحصاد نیز در حفظ اموال دخالت داشته باشد اما اگر دلیلی وجود نداشته باشد</w:t>
      </w:r>
      <w:r w:rsidR="00444B06">
        <w:rPr>
          <w:rFonts w:hint="cs"/>
          <w:rtl/>
        </w:rPr>
        <w:t xml:space="preserve">، این احکام اختصاص به زکات دارد. این مضمون در روایت </w:t>
      </w:r>
      <w:r w:rsidR="004100BC">
        <w:rPr>
          <w:rFonts w:hint="cs"/>
          <w:rtl/>
        </w:rPr>
        <w:t>12575 و بعد از آن وارد شده است.</w:t>
      </w:r>
    </w:p>
    <w:p w:rsidR="00BA5CEC" w:rsidRDefault="00BA5CEC" w:rsidP="00323385">
      <w:pPr>
        <w:pStyle w:val="Heading4"/>
        <w:jc w:val="both"/>
        <w:rPr>
          <w:rtl/>
        </w:rPr>
      </w:pPr>
      <w:bookmarkStart w:id="8" w:name="_Toc85018132"/>
      <w:r>
        <w:rPr>
          <w:rFonts w:hint="cs"/>
          <w:rtl/>
        </w:rPr>
        <w:lastRenderedPageBreak/>
        <w:t>ویژگی ششم: منع برکات زمین با منع زکات</w:t>
      </w:r>
      <w:bookmarkEnd w:id="8"/>
      <w:r>
        <w:rPr>
          <w:rFonts w:hint="cs"/>
          <w:rtl/>
        </w:rPr>
        <w:t xml:space="preserve"> </w:t>
      </w:r>
    </w:p>
    <w:p w:rsidR="004100BC" w:rsidRPr="00157863" w:rsidRDefault="004100BC" w:rsidP="00323385">
      <w:pPr>
        <w:jc w:val="both"/>
        <w:rPr>
          <w:rtl/>
        </w:rPr>
      </w:pPr>
      <w:r>
        <w:rPr>
          <w:rFonts w:hint="cs"/>
          <w:rtl/>
        </w:rPr>
        <w:t>در برخی دیگر از روایات با تعابیر مختلف وارد شده که منع زکات باعث می شود زمین برکات خود را منع کند. در رقم 12594 وارد شده:</w:t>
      </w:r>
      <w:r w:rsidR="00157863">
        <w:rPr>
          <w:rFonts w:hint="cs"/>
          <w:rtl/>
        </w:rPr>
        <w:t xml:space="preserve"> </w:t>
      </w:r>
      <w:r w:rsidRPr="004100BC">
        <w:rPr>
          <w:color w:val="008000"/>
          <w:rtl/>
        </w:rPr>
        <w:t>قَالَ رَسُولُ اللَّهِ ص إِذَا مُنِعَتِ الزَّكَاةُ مَنَعَتِ الْأَرْضُ بَرَكَاتِهَا.</w:t>
      </w:r>
      <w:r>
        <w:rPr>
          <w:rStyle w:val="FootnoteReference"/>
          <w:color w:val="008000"/>
          <w:rtl/>
        </w:rPr>
        <w:footnoteReference w:id="8"/>
      </w:r>
    </w:p>
    <w:p w:rsidR="004100BC" w:rsidRPr="00157863" w:rsidRDefault="004100BC" w:rsidP="00323385">
      <w:pPr>
        <w:jc w:val="both"/>
        <w:rPr>
          <w:rtl/>
        </w:rPr>
      </w:pPr>
      <w:r>
        <w:rPr>
          <w:rFonts w:hint="cs"/>
          <w:rtl/>
        </w:rPr>
        <w:t>در رقم 12596 آمده است:</w:t>
      </w:r>
      <w:r w:rsidR="00157863">
        <w:rPr>
          <w:rFonts w:hint="cs"/>
          <w:rtl/>
        </w:rPr>
        <w:t xml:space="preserve"> </w:t>
      </w:r>
      <w:r w:rsidR="00157863" w:rsidRPr="00157863">
        <w:rPr>
          <w:color w:val="008000"/>
          <w:rtl/>
        </w:rPr>
        <w:t>وَ إِذَا حُبِسَتِ‏</w:t>
      </w:r>
      <w:r w:rsidR="00157863" w:rsidRPr="00157863">
        <w:rPr>
          <w:rFonts w:hint="cs"/>
          <w:color w:val="008000"/>
          <w:rtl/>
        </w:rPr>
        <w:t xml:space="preserve"> </w:t>
      </w:r>
      <w:r w:rsidR="00157863" w:rsidRPr="00157863">
        <w:rPr>
          <w:color w:val="008000"/>
          <w:rtl/>
        </w:rPr>
        <w:t>الزَّكَاةُ مَاتَتِ الْمَوَاشِي‏</w:t>
      </w:r>
      <w:r w:rsidR="00157863">
        <w:rPr>
          <w:rStyle w:val="FootnoteReference"/>
          <w:color w:val="008000"/>
          <w:rtl/>
        </w:rPr>
        <w:footnoteReference w:id="9"/>
      </w:r>
    </w:p>
    <w:p w:rsidR="004100BC" w:rsidRPr="00157863" w:rsidRDefault="004100BC" w:rsidP="00323385">
      <w:pPr>
        <w:jc w:val="both"/>
        <w:rPr>
          <w:rtl/>
        </w:rPr>
      </w:pPr>
      <w:r>
        <w:rPr>
          <w:rFonts w:hint="cs"/>
          <w:rtl/>
        </w:rPr>
        <w:t xml:space="preserve">در رقم 12599 آمده است: </w:t>
      </w:r>
      <w:r w:rsidR="00157863" w:rsidRPr="00157863">
        <w:rPr>
          <w:color w:val="008000"/>
          <w:rtl/>
        </w:rPr>
        <w:t>وَ إِذَا مَنَعُوا الزَّكَاةَ مَنَعَتِ الْأَرْضُ بَرَكَتَهَا مِنَ الزَّرْعِ وَ الثِّمَارِ وَ الْمَعَادِنِ كُلَّهَا</w:t>
      </w:r>
      <w:r w:rsidR="00157863">
        <w:rPr>
          <w:rStyle w:val="FootnoteReference"/>
          <w:rtl/>
        </w:rPr>
        <w:footnoteReference w:id="10"/>
      </w:r>
    </w:p>
    <w:p w:rsidR="004100BC" w:rsidRPr="00EF1321" w:rsidRDefault="00157863" w:rsidP="00323385">
      <w:pPr>
        <w:jc w:val="both"/>
        <w:rPr>
          <w:rtl/>
        </w:rPr>
      </w:pPr>
      <w:r>
        <w:rPr>
          <w:rFonts w:hint="cs"/>
          <w:rtl/>
        </w:rPr>
        <w:t xml:space="preserve">در </w:t>
      </w:r>
      <w:r w:rsidR="00EF1321">
        <w:rPr>
          <w:rFonts w:hint="cs"/>
          <w:rtl/>
        </w:rPr>
        <w:t xml:space="preserve">رقم 12600 آمده است: </w:t>
      </w:r>
      <w:r w:rsidR="00EF1321" w:rsidRPr="00EF1321">
        <w:rPr>
          <w:color w:val="008000"/>
          <w:rtl/>
        </w:rPr>
        <w:t>قَالَ قَالَ رَسُولُ اللَّهِ ص لَا تَزَالُ أُمَّتِي بِخَيْرٍ مَا لَمْ يَتَخَاوَنُوا وَ أَدَّوُا الْأَمَانَةَ وَ آتَوُا الزَّكَاةَ وَ إِذَا لَمْ يَفْعَلُوا ذَلِكَ ابْتُلُوا بِالْقَحْطِ وَ السِّنِينَ.</w:t>
      </w:r>
      <w:r w:rsidR="00EF1321">
        <w:rPr>
          <w:rStyle w:val="FootnoteReference"/>
          <w:color w:val="008000"/>
          <w:rtl/>
        </w:rPr>
        <w:footnoteReference w:id="11"/>
      </w:r>
    </w:p>
    <w:p w:rsidR="00EF1321" w:rsidRPr="00EF1321" w:rsidRDefault="00EF1321" w:rsidP="00323385">
      <w:pPr>
        <w:jc w:val="both"/>
        <w:rPr>
          <w:color w:val="008000"/>
          <w:rtl/>
        </w:rPr>
      </w:pPr>
      <w:r>
        <w:rPr>
          <w:rFonts w:hint="cs"/>
          <w:rtl/>
        </w:rPr>
        <w:t xml:space="preserve">در رقم 1601 آمده است: </w:t>
      </w:r>
      <w:r w:rsidRPr="00EF1321">
        <w:rPr>
          <w:color w:val="008000"/>
          <w:rtl/>
        </w:rPr>
        <w:t>وَ إِنَّ اللَّهَ لَيَدْفَعُ بِمَنْ يُزَكِّي مِنْ شِيعَتِنَا عَمَّنْ لَا يُزَكِّي وَ لَوْ أَجْمَعُوا عَلَى تَرْكِ الزَّكَاةِ لَهَلَكُوا</w:t>
      </w:r>
      <w:r>
        <w:rPr>
          <w:rStyle w:val="FootnoteReference"/>
          <w:color w:val="008000"/>
          <w:rtl/>
        </w:rPr>
        <w:footnoteReference w:id="12"/>
      </w:r>
    </w:p>
    <w:p w:rsidR="00444B06" w:rsidRDefault="00EF1321" w:rsidP="00323385">
      <w:pPr>
        <w:jc w:val="both"/>
        <w:rPr>
          <w:rtl/>
        </w:rPr>
      </w:pPr>
      <w:r>
        <w:rPr>
          <w:rFonts w:hint="cs"/>
          <w:rtl/>
        </w:rPr>
        <w:t xml:space="preserve">ظاهر این تعبیر این است که جان مردم هم وابسته به پرداخت زکات است. </w:t>
      </w:r>
    </w:p>
    <w:p w:rsidR="00EF1321" w:rsidRDefault="00EF1321" w:rsidP="00323385">
      <w:pPr>
        <w:jc w:val="both"/>
        <w:rPr>
          <w:rtl/>
        </w:rPr>
      </w:pPr>
      <w:r>
        <w:rPr>
          <w:rFonts w:hint="cs"/>
          <w:rtl/>
        </w:rPr>
        <w:t xml:space="preserve">در رقم 12601 آمده است: </w:t>
      </w:r>
      <w:r w:rsidRPr="00EF1321">
        <w:rPr>
          <w:color w:val="008000"/>
          <w:rtl/>
        </w:rPr>
        <w:t>قَالَ رَسُولُ اللَّهِ ص مَلْعُونٌ مَلْعُونٌ مَالٌ لَا يُزَكَّى.</w:t>
      </w:r>
      <w:r>
        <w:rPr>
          <w:rStyle w:val="FootnoteReference"/>
          <w:color w:val="008000"/>
          <w:rtl/>
        </w:rPr>
        <w:footnoteReference w:id="13"/>
      </w:r>
    </w:p>
    <w:p w:rsidR="00E453A3" w:rsidRDefault="00EF1321" w:rsidP="00323385">
      <w:pPr>
        <w:jc w:val="both"/>
        <w:rPr>
          <w:rtl/>
        </w:rPr>
      </w:pPr>
      <w:r>
        <w:rPr>
          <w:rFonts w:hint="cs"/>
          <w:rtl/>
        </w:rPr>
        <w:t xml:space="preserve">ملعون بودن مال به این معناست که از آن برکت گرفته می شود.  </w:t>
      </w:r>
    </w:p>
    <w:p w:rsidR="00BA5CEC" w:rsidRDefault="00BA5CEC" w:rsidP="00323385">
      <w:pPr>
        <w:pStyle w:val="Heading4"/>
        <w:jc w:val="both"/>
        <w:rPr>
          <w:rtl/>
        </w:rPr>
      </w:pPr>
      <w:bookmarkStart w:id="9" w:name="_Toc85018133"/>
      <w:r>
        <w:rPr>
          <w:rFonts w:hint="cs"/>
          <w:rtl/>
        </w:rPr>
        <w:t>ویژگی هفتم: شرط مسلمان بودن پرداخت زکات</w:t>
      </w:r>
      <w:bookmarkEnd w:id="9"/>
    </w:p>
    <w:p w:rsidR="00EF1321" w:rsidRDefault="00041E82" w:rsidP="00323385">
      <w:pPr>
        <w:jc w:val="both"/>
        <w:rPr>
          <w:rtl/>
        </w:rPr>
      </w:pPr>
      <w:r>
        <w:rPr>
          <w:rFonts w:hint="cs"/>
          <w:rtl/>
        </w:rPr>
        <w:t xml:space="preserve">در برخی دیگر از روایت، پرداخت زکات </w:t>
      </w:r>
      <w:r w:rsidR="00BA5CEC">
        <w:rPr>
          <w:rFonts w:hint="cs"/>
          <w:rtl/>
        </w:rPr>
        <w:t>شرط</w:t>
      </w:r>
      <w:r>
        <w:rPr>
          <w:rFonts w:hint="cs"/>
          <w:rtl/>
        </w:rPr>
        <w:t xml:space="preserve"> مسلمان بودن بیان شده است. </w:t>
      </w:r>
    </w:p>
    <w:p w:rsidR="00041E82" w:rsidRPr="00041E82" w:rsidRDefault="00041E82" w:rsidP="00323385">
      <w:pPr>
        <w:jc w:val="both"/>
        <w:rPr>
          <w:color w:val="008000"/>
          <w:rtl/>
        </w:rPr>
      </w:pPr>
      <w:r w:rsidRPr="00041E82">
        <w:rPr>
          <w:color w:val="008000"/>
          <w:rtl/>
        </w:rPr>
        <w:t>مَنْ مَنَعَ قِيرَاطاً مِنَ الزَّكَاةِ فَلَيْسَ بِمُؤْمِنٍ وَ لَا مُسْلِمٍ</w:t>
      </w:r>
      <w:r>
        <w:rPr>
          <w:rStyle w:val="FootnoteReference"/>
          <w:color w:val="008000"/>
          <w:rtl/>
        </w:rPr>
        <w:footnoteReference w:id="14"/>
      </w:r>
    </w:p>
    <w:p w:rsidR="00041E82" w:rsidRDefault="001E07B2" w:rsidP="00323385">
      <w:pPr>
        <w:jc w:val="both"/>
        <w:rPr>
          <w:color w:val="008000"/>
          <w:rtl/>
        </w:rPr>
      </w:pPr>
      <w:r w:rsidRPr="001E07B2">
        <w:rPr>
          <w:color w:val="008000"/>
          <w:rtl/>
        </w:rPr>
        <w:t>مَنْ مَنَعَ قِيرَاطاً مِنَ الزَّكَاةِ فَلْيَمُتْ إِنْ شَاءَ يَهُودِيّاً أَوْ نَصْرَانِيّاً.</w:t>
      </w:r>
      <w:r>
        <w:rPr>
          <w:rStyle w:val="FootnoteReference"/>
          <w:color w:val="008000"/>
          <w:rtl/>
        </w:rPr>
        <w:footnoteReference w:id="15"/>
      </w:r>
    </w:p>
    <w:p w:rsidR="00D71BF6" w:rsidRDefault="001E07B2" w:rsidP="00323385">
      <w:pPr>
        <w:jc w:val="both"/>
        <w:rPr>
          <w:rtl/>
        </w:rPr>
      </w:pPr>
      <w:r>
        <w:rPr>
          <w:rFonts w:hint="cs"/>
          <w:rtl/>
        </w:rPr>
        <w:t xml:space="preserve">ممکن است این روایات به این معنا باشد که در جایی که شک در مؤمن بودن یا کافر بودن شخصی داشته باشیم به حسب ظاهر حکم به کفر مانع زکات می شود. احتمال قوی تر آن است که این روایات ناظر به مطلب دیگری است. در توضیح باید </w:t>
      </w:r>
      <w:r>
        <w:rPr>
          <w:rFonts w:hint="cs"/>
          <w:rtl/>
        </w:rPr>
        <w:lastRenderedPageBreak/>
        <w:t xml:space="preserve">گفت: مؤمن و کافر در دنیا با مؤمن و کافر در قیامت متفاوت است. از روایات ما مسلم است که غیر امامیه کافر است اما این کفر به معنای کفر فقهی نیست و به معنای کفر کلامی است به این معنا که در روز قیامت در صف کفار محشور می شوند. گاه بین این دو مطلب خلط می شود و به امامیه نسبت داده می شود که غیر امامیه را کافر می دانند. امامیه به این دلیل که امامت جزء اصول دین است، انکار امامت را از جهت کلامی موجب کفر می دانند هر چند از نظر فقهی موجب کفر نیست. به همین دلیل غیر امامیه در روز قیامت در صف کفار محشور می شوند. این روایت نیز شبیه به همین مطلب است و محشور شدن مانع زکات </w:t>
      </w:r>
      <w:r w:rsidR="00BA5CEC">
        <w:rPr>
          <w:rFonts w:hint="cs"/>
          <w:rtl/>
        </w:rPr>
        <w:t xml:space="preserve">در صف کفار </w:t>
      </w:r>
      <w:r>
        <w:rPr>
          <w:rFonts w:hint="cs"/>
          <w:rtl/>
        </w:rPr>
        <w:t xml:space="preserve">را بیان می کند. فلیمت در روایت </w:t>
      </w:r>
      <w:r w:rsidRPr="001E07B2">
        <w:rPr>
          <w:color w:val="008000"/>
          <w:rtl/>
        </w:rPr>
        <w:t>مَنْ مَنَعَ قِيرَاطاً مِنَ الزَّكَاةِ فَلْيَمُتْ إِنْ شَاءَ يَهُودِيّاً أَوْ نَصْرَانِيّاً.</w:t>
      </w:r>
      <w:r>
        <w:rPr>
          <w:rFonts w:hint="cs"/>
          <w:color w:val="008000"/>
          <w:rtl/>
        </w:rPr>
        <w:t xml:space="preserve"> </w:t>
      </w:r>
      <w:r w:rsidRPr="001E07B2">
        <w:rPr>
          <w:rFonts w:hint="cs"/>
          <w:rtl/>
        </w:rPr>
        <w:t>ناظر به همین مطلب است. روایت اول که بیان کرده:</w:t>
      </w:r>
      <w:r>
        <w:rPr>
          <w:rFonts w:hint="cs"/>
          <w:color w:val="008000"/>
          <w:rtl/>
        </w:rPr>
        <w:t xml:space="preserve"> </w:t>
      </w:r>
      <w:r w:rsidRPr="00041E82">
        <w:rPr>
          <w:color w:val="008000"/>
          <w:rtl/>
        </w:rPr>
        <w:t>مَنْ مَنَعَ قِيرَاطاً مِنَ الزَّكَاةِ فَلَيْسَ بِمُؤْمِنٍ وَ لَا مُسْلِمٍ</w:t>
      </w:r>
      <w:r>
        <w:rPr>
          <w:rFonts w:hint="cs"/>
          <w:color w:val="008000"/>
          <w:rtl/>
        </w:rPr>
        <w:t xml:space="preserve"> </w:t>
      </w:r>
      <w:r w:rsidRPr="001E07B2">
        <w:rPr>
          <w:rFonts w:hint="cs"/>
          <w:rtl/>
        </w:rPr>
        <w:t>می تواند ناظر به مطلب اول باشد و پرداخت زکات اماره بر ایمان است. اما احتمال قوی تر این است که این روایت نیز ناظر به همین مطلب است که در روز قیامت در صف مسلمین و مؤمنین محشور نمی شود و به او اختیار می دهند که در صف یهودی ها یا نصرانی ها محشور</w:t>
      </w:r>
      <w:r w:rsidR="00D71BF6">
        <w:rPr>
          <w:rFonts w:hint="cs"/>
          <w:rtl/>
        </w:rPr>
        <w:t xml:space="preserve"> شود. شبیه این تعبیر در حج و صلاه نیز وارد شده که همگی نشانگر اهمیت این واجبات است. </w:t>
      </w:r>
    </w:p>
    <w:p w:rsidR="00D71BF6" w:rsidRDefault="00D71BF6" w:rsidP="00323385">
      <w:pPr>
        <w:jc w:val="both"/>
        <w:rPr>
          <w:rtl/>
        </w:rPr>
      </w:pPr>
      <w:r>
        <w:rPr>
          <w:rFonts w:hint="cs"/>
          <w:rtl/>
        </w:rPr>
        <w:t xml:space="preserve">به هر حال «یؤخذ به» می تواند ناظر به همین مطلب باشد که زکات حق مهمی است به حدی که ترک آن موجب محشور شدن او در صف کفار است ولی دلیلی نداریم که حق یوم الحصاد به این میزان اهمیت داشته باشد. </w:t>
      </w:r>
    </w:p>
    <w:p w:rsidR="00D71BF6" w:rsidRDefault="00422B17" w:rsidP="00323385">
      <w:pPr>
        <w:jc w:val="both"/>
        <w:rPr>
          <w:rtl/>
        </w:rPr>
      </w:pPr>
      <w:r>
        <w:rPr>
          <w:rFonts w:hint="cs"/>
          <w:rtl/>
        </w:rPr>
        <w:t>در نتی</w:t>
      </w:r>
      <w:r w:rsidR="00BA5CEC">
        <w:rPr>
          <w:rFonts w:hint="cs"/>
          <w:rtl/>
        </w:rPr>
        <w:t>جه روایت معاویه</w:t>
      </w:r>
      <w:r>
        <w:rPr>
          <w:rFonts w:hint="cs"/>
          <w:rtl/>
        </w:rPr>
        <w:t xml:space="preserve"> بن شریح دالّ بر عدم وجوب نیست و با وجوب و استحباب حق یوم الحصاد سازگار است. بنابراین نمی تواند معارض با روایات دالّ بر وجوب حق یوم الحصاد باشد. </w:t>
      </w:r>
    </w:p>
    <w:p w:rsidR="00422B17" w:rsidRDefault="00537FF5" w:rsidP="00323385">
      <w:pPr>
        <w:jc w:val="both"/>
        <w:rPr>
          <w:rtl/>
        </w:rPr>
      </w:pPr>
      <w:r>
        <w:rPr>
          <w:rFonts w:hint="cs"/>
          <w:rtl/>
        </w:rPr>
        <w:t xml:space="preserve">سوال: برخی از این احتمالات خلاف ظاهر روایت معاویه بن شریح است. مثلا اخذ در فعل گناهان کبیره، به گناهان صغیره است به این صورت که با فعل کبائر، شخص بر صغائر نیز اخذ می شود. </w:t>
      </w:r>
    </w:p>
    <w:p w:rsidR="001E07B2" w:rsidRDefault="00537FF5" w:rsidP="00323385">
      <w:pPr>
        <w:jc w:val="both"/>
        <w:rPr>
          <w:rtl/>
        </w:rPr>
      </w:pPr>
      <w:r>
        <w:rPr>
          <w:rFonts w:hint="cs"/>
          <w:rtl/>
        </w:rPr>
        <w:t>پاسخ: «یؤخذ به» به این معناست که ترک زکات عامل اخذ شماست و در مأخوذ شدن شما سببیت دارد. گاه سببیت مستقیم دارد و گاه سببیت با واسطه دارد. پس باء در «یؤخذ به» باء سببیت است و با سببیت مستقیم و با واسطه سازگار است.</w:t>
      </w:r>
    </w:p>
    <w:p w:rsidR="00537FF5" w:rsidRDefault="00537FF5" w:rsidP="00323385">
      <w:pPr>
        <w:pStyle w:val="Heading3"/>
        <w:jc w:val="both"/>
        <w:rPr>
          <w:rtl/>
        </w:rPr>
      </w:pPr>
      <w:bookmarkStart w:id="10" w:name="_Toc85018134"/>
      <w:r>
        <w:rPr>
          <w:rFonts w:hint="cs"/>
          <w:rtl/>
        </w:rPr>
        <w:t>معنای برگزیده در «یؤخذ به»</w:t>
      </w:r>
      <w:bookmarkEnd w:id="10"/>
    </w:p>
    <w:p w:rsidR="00537FF5" w:rsidRDefault="00537FF5" w:rsidP="00323385">
      <w:pPr>
        <w:jc w:val="both"/>
        <w:rPr>
          <w:rtl/>
        </w:rPr>
      </w:pPr>
      <w:r>
        <w:rPr>
          <w:rFonts w:hint="cs"/>
          <w:rtl/>
        </w:rPr>
        <w:t xml:space="preserve">تصور بنده این است روایت معاویه بن میسره ناظر به بحث دیگری است و به احتمالاتی که ذکر شد، ناظر نیست. </w:t>
      </w:r>
    </w:p>
    <w:p w:rsidR="00537FF5" w:rsidRDefault="00537FF5" w:rsidP="00323385">
      <w:pPr>
        <w:jc w:val="both"/>
        <w:rPr>
          <w:rtl/>
        </w:rPr>
      </w:pPr>
      <w:r>
        <w:rPr>
          <w:rFonts w:hint="cs"/>
          <w:rtl/>
        </w:rPr>
        <w:t>درباره حق یوم الحصاد، بحثی از قدیم مطرح است. ابتدا برخی از عبارات کتاب ناسخ و منسوخ ابو عبید قاسم بن سلام متوفی 224 ه ق</w:t>
      </w:r>
      <w:r w:rsidR="0048586C">
        <w:rPr>
          <w:rFonts w:hint="cs"/>
          <w:rtl/>
        </w:rPr>
        <w:t xml:space="preserve"> و شیخ طوسی</w:t>
      </w:r>
      <w:r w:rsidR="00007992">
        <w:rPr>
          <w:rFonts w:hint="cs"/>
          <w:rtl/>
        </w:rPr>
        <w:t xml:space="preserve"> در التبیان</w:t>
      </w:r>
      <w:r w:rsidR="0048586C">
        <w:rPr>
          <w:rFonts w:hint="cs"/>
          <w:rtl/>
        </w:rPr>
        <w:t xml:space="preserve"> را</w:t>
      </w:r>
      <w:r>
        <w:rPr>
          <w:rFonts w:hint="cs"/>
          <w:rtl/>
        </w:rPr>
        <w:t xml:space="preserve"> می خوانم</w:t>
      </w:r>
      <w:r w:rsidR="00007992">
        <w:rPr>
          <w:rFonts w:hint="cs"/>
          <w:rtl/>
        </w:rPr>
        <w:t>.</w:t>
      </w:r>
      <w:r>
        <w:rPr>
          <w:rFonts w:hint="cs"/>
          <w:rtl/>
        </w:rPr>
        <w:t xml:space="preserve"> هر چند شبیه به این عبارت در تفسیر طبری</w:t>
      </w:r>
      <w:r w:rsidR="0048586C">
        <w:rPr>
          <w:rFonts w:hint="cs"/>
          <w:rtl/>
        </w:rPr>
        <w:t xml:space="preserve"> و</w:t>
      </w:r>
      <w:r>
        <w:rPr>
          <w:rFonts w:hint="cs"/>
          <w:rtl/>
        </w:rPr>
        <w:t xml:space="preserve"> سایر تفاسیر نیز وارد شده است.</w:t>
      </w:r>
    </w:p>
    <w:p w:rsidR="001E07B2" w:rsidRDefault="00537FF5" w:rsidP="00323385">
      <w:pPr>
        <w:jc w:val="both"/>
        <w:rPr>
          <w:rtl/>
        </w:rPr>
      </w:pPr>
      <w:r>
        <w:rPr>
          <w:rFonts w:hint="cs"/>
          <w:rtl/>
        </w:rPr>
        <w:lastRenderedPageBreak/>
        <w:t xml:space="preserve">درباره آیه شریفه </w:t>
      </w:r>
      <w:r w:rsidRPr="00537FF5">
        <w:rPr>
          <w:rFonts w:ascii="Sakkal Majalla" w:hAnsi="Sakkal Majalla" w:cs="Sakkal Majalla" w:hint="cs"/>
          <w:color w:val="008000"/>
          <w:rtl/>
        </w:rPr>
        <w:t>﴿</w:t>
      </w:r>
      <w:r w:rsidRPr="00537FF5">
        <w:rPr>
          <w:rFonts w:hint="cs"/>
          <w:color w:val="008000"/>
          <w:rtl/>
        </w:rPr>
        <w:t xml:space="preserve"> </w:t>
      </w:r>
      <w:r w:rsidRPr="00537FF5">
        <w:rPr>
          <w:color w:val="008000"/>
          <w:rtl/>
        </w:rPr>
        <w:t>آتُوا حَقَّهُ يَوْمَ حَصادِهِ</w:t>
      </w:r>
      <w:r w:rsidRPr="00B22408">
        <w:rPr>
          <w:rFonts w:ascii="Sakkal Majalla" w:hAnsi="Sakkal Majalla" w:cs="Sakkal Majalla" w:hint="cs"/>
          <w:color w:val="008000"/>
          <w:rtl/>
        </w:rPr>
        <w:t>﴾</w:t>
      </w:r>
      <w:r>
        <w:rPr>
          <w:rStyle w:val="FootnoteReference"/>
          <w:rFonts w:ascii="Sakkal Majalla" w:hAnsi="Sakkal Majalla" w:cs="Sakkal Majalla"/>
          <w:color w:val="008000"/>
          <w:rtl/>
        </w:rPr>
        <w:footnoteReference w:id="16"/>
      </w:r>
      <w:r>
        <w:rPr>
          <w:rFonts w:ascii="Sakkal Majalla" w:hAnsi="Sakkal Majalla" w:cs="Sakkal Majalla" w:hint="cs"/>
          <w:color w:val="008000"/>
          <w:rtl/>
        </w:rPr>
        <w:t xml:space="preserve"> </w:t>
      </w:r>
      <w:r w:rsidR="0048586C">
        <w:rPr>
          <w:rFonts w:hint="cs"/>
          <w:rtl/>
        </w:rPr>
        <w:t xml:space="preserve">سه قول وجود دارد: برخی مراد از آیه را زکات می دانند، برخی مراد از آن را حق یوم الحصاد می دانند و برخی هر چند مراد از آن را حق یوم الحصاد می دانند اما آن را منسوخ می دانند. بنابر هر سه قول این آیه دالّ بر وجوب است اما این اختلاف وجود دارد که آیا امر واجبی که آیه به آن ناظر است، همان زکات است یا امر واجب موجود غیر زکات است یا امر منسوخ غیر زکات است؟ اما به هر حال، بحثی نیست که امر در این آیه امر وجوبی است و تفاسیر در این مطلب اتفاق نظر دارند. </w:t>
      </w:r>
    </w:p>
    <w:p w:rsidR="00007992" w:rsidRDefault="00007992" w:rsidP="00007992">
      <w:pPr>
        <w:pStyle w:val="Heading4"/>
        <w:rPr>
          <w:rFonts w:ascii="Sakkal Majalla" w:hAnsi="Sakkal Majalla" w:cs="Sakkal Majalla"/>
          <w:color w:val="008000"/>
          <w:rtl/>
        </w:rPr>
      </w:pPr>
      <w:bookmarkStart w:id="11" w:name="_Toc85018135"/>
      <w:r>
        <w:rPr>
          <w:rFonts w:hint="cs"/>
          <w:rtl/>
        </w:rPr>
        <w:t>عبارت شیخ طوسی در التبیان</w:t>
      </w:r>
      <w:bookmarkEnd w:id="11"/>
      <w:r>
        <w:rPr>
          <w:rFonts w:hint="cs"/>
          <w:rtl/>
        </w:rPr>
        <w:t xml:space="preserve"> </w:t>
      </w:r>
    </w:p>
    <w:p w:rsidR="0048586C" w:rsidRDefault="0048586C" w:rsidP="00323385">
      <w:pPr>
        <w:jc w:val="both"/>
        <w:rPr>
          <w:rtl/>
        </w:rPr>
      </w:pPr>
      <w:r>
        <w:rPr>
          <w:rFonts w:hint="cs"/>
          <w:rtl/>
        </w:rPr>
        <w:t xml:space="preserve">شیخ طوسی ذیل آیه می نویسد: </w:t>
      </w:r>
    </w:p>
    <w:p w:rsidR="0048586C" w:rsidRPr="0048586C" w:rsidRDefault="0048586C" w:rsidP="00323385">
      <w:pPr>
        <w:jc w:val="both"/>
        <w:rPr>
          <w:color w:val="000080"/>
          <w:rtl/>
        </w:rPr>
      </w:pPr>
      <w:r w:rsidRPr="0048586C">
        <w:rPr>
          <w:color w:val="000080"/>
          <w:rtl/>
        </w:rPr>
        <w:t>و قوله «وَ آتُوا حَقَّهُ يَوْمَ حَصادِهِ» أمر إيجاب بإيتاء الحق يوم الحصاد على طريق الجملة، و الحق الذي يجب إخراجه يوم الحصاد فيه قولان:</w:t>
      </w:r>
    </w:p>
    <w:p w:rsidR="0048586C" w:rsidRPr="0048586C" w:rsidRDefault="0048586C" w:rsidP="00323385">
      <w:pPr>
        <w:jc w:val="both"/>
        <w:rPr>
          <w:color w:val="000080"/>
          <w:rtl/>
        </w:rPr>
      </w:pPr>
      <w:r w:rsidRPr="0048586C">
        <w:rPr>
          <w:color w:val="000080"/>
          <w:rtl/>
        </w:rPr>
        <w:t>أحدهما- قال ابن عباس و محمد بن الحنفية و زيد بن أسلم و الحسن و سعيد بن المسيب و طاوس و جابر بن عبد اللَّه و بريد و قتادة و الضحاك: انه الزكاة العشر، او نصف العشر.</w:t>
      </w:r>
    </w:p>
    <w:p w:rsidR="0048586C" w:rsidRDefault="0048586C" w:rsidP="00323385">
      <w:pPr>
        <w:jc w:val="both"/>
        <w:rPr>
          <w:color w:val="000080"/>
          <w:rtl/>
        </w:rPr>
      </w:pPr>
      <w:r w:rsidRPr="0048586C">
        <w:rPr>
          <w:color w:val="000080"/>
          <w:rtl/>
        </w:rPr>
        <w:t>الثاني-</w:t>
      </w:r>
      <w:r w:rsidRPr="0048586C">
        <w:rPr>
          <w:rFonts w:hint="cs"/>
          <w:color w:val="000080"/>
          <w:rtl/>
        </w:rPr>
        <w:t xml:space="preserve"> </w:t>
      </w:r>
      <w:r w:rsidRPr="0048586C">
        <w:rPr>
          <w:color w:val="000080"/>
          <w:rtl/>
        </w:rPr>
        <w:t>روي عن جعفر (ع) عن أبيه (ع) و عطاء و مجاهد و ابن عامر و سعيد بن جبير و الربيع بن أنس: انه ما ينثر مما يعطي المساكين.</w:t>
      </w:r>
      <w:r w:rsidRPr="0048586C">
        <w:rPr>
          <w:rFonts w:hint="cs"/>
          <w:color w:val="000080"/>
          <w:rtl/>
        </w:rPr>
        <w:t xml:space="preserve"> </w:t>
      </w:r>
      <w:r w:rsidRPr="0048586C">
        <w:rPr>
          <w:color w:val="000080"/>
          <w:rtl/>
        </w:rPr>
        <w:t>و روي أصحابنا أنه الضغث بعد الضغث و الحفنة بعد الحفنة.</w:t>
      </w:r>
      <w:r>
        <w:rPr>
          <w:rFonts w:hint="cs"/>
          <w:color w:val="000080"/>
          <w:rtl/>
        </w:rPr>
        <w:t xml:space="preserve"> </w:t>
      </w:r>
    </w:p>
    <w:p w:rsidR="0048586C" w:rsidRPr="0048586C" w:rsidRDefault="0048586C" w:rsidP="00323385">
      <w:pPr>
        <w:jc w:val="both"/>
        <w:rPr>
          <w:rtl/>
        </w:rPr>
      </w:pPr>
      <w:r w:rsidRPr="0048586C">
        <w:rPr>
          <w:rFonts w:hint="cs"/>
          <w:rtl/>
        </w:rPr>
        <w:t xml:space="preserve">این روایات ناظر به همان حق یوم الحصاد است که با عبارت های مختلف نقل شده است. نظریه دوم، مراد از آیه را زکات نمی داند و حق یوم الحصادی می داند که موجود است اما ابراهیم قائل به منسوخ بودن آیه است. </w:t>
      </w:r>
    </w:p>
    <w:p w:rsidR="0048586C" w:rsidRDefault="0048586C" w:rsidP="00323385">
      <w:pPr>
        <w:jc w:val="both"/>
        <w:rPr>
          <w:color w:val="000080"/>
          <w:rtl/>
        </w:rPr>
      </w:pPr>
      <w:r w:rsidRPr="0048586C">
        <w:rPr>
          <w:color w:val="000080"/>
          <w:rtl/>
        </w:rPr>
        <w:t>و قال ابراهيم و السدي: الآية منسوخة بفرض العشر و نصف العشر، قالوا: لان الزكاة لا تخرج يوم الحصاد، و قالوا لان هذه الآية مكية و فرض الزكاة نزل بالمدينة. و لما</w:t>
      </w:r>
      <w:r>
        <w:rPr>
          <w:rFonts w:hint="cs"/>
          <w:color w:val="000080"/>
          <w:rtl/>
        </w:rPr>
        <w:t xml:space="preserve"> </w:t>
      </w:r>
      <w:r w:rsidRPr="0048586C">
        <w:rPr>
          <w:color w:val="000080"/>
          <w:rtl/>
        </w:rPr>
        <w:t>روي بأن فرض الزكاة نسخ كل صدقة.</w:t>
      </w:r>
      <w:r>
        <w:rPr>
          <w:rFonts w:hint="cs"/>
          <w:color w:val="000080"/>
          <w:rtl/>
        </w:rPr>
        <w:t xml:space="preserve"> </w:t>
      </w:r>
      <w:r w:rsidRPr="0048586C">
        <w:rPr>
          <w:color w:val="000080"/>
          <w:rtl/>
        </w:rPr>
        <w:t>قال الرماني: و هذا غلط، لان يوم حصاده ظرف لحقه، و ليس بظرف الإيتاء المأمور به.</w:t>
      </w:r>
      <w:r>
        <w:rPr>
          <w:rStyle w:val="FootnoteReference"/>
          <w:color w:val="000080"/>
          <w:rtl/>
        </w:rPr>
        <w:footnoteReference w:id="17"/>
      </w:r>
    </w:p>
    <w:p w:rsidR="00007992" w:rsidRDefault="00007992" w:rsidP="00007992">
      <w:pPr>
        <w:pStyle w:val="Heading4"/>
        <w:rPr>
          <w:rtl/>
        </w:rPr>
      </w:pPr>
      <w:bookmarkStart w:id="12" w:name="_Toc85018136"/>
      <w:r>
        <w:rPr>
          <w:rFonts w:hint="cs"/>
          <w:rtl/>
        </w:rPr>
        <w:t>عبارت ابو عبید در الناسخ و المنسوخ</w:t>
      </w:r>
      <w:bookmarkEnd w:id="12"/>
      <w:r>
        <w:rPr>
          <w:rFonts w:hint="cs"/>
          <w:rtl/>
        </w:rPr>
        <w:t xml:space="preserve"> </w:t>
      </w:r>
    </w:p>
    <w:p w:rsidR="0048586C" w:rsidRDefault="0048586C" w:rsidP="00323385">
      <w:pPr>
        <w:jc w:val="both"/>
        <w:rPr>
          <w:rtl/>
        </w:rPr>
      </w:pPr>
      <w:r>
        <w:rPr>
          <w:rFonts w:hint="cs"/>
          <w:rtl/>
        </w:rPr>
        <w:t>ابو عبید سلام بن مستنیر می نویسد:</w:t>
      </w:r>
    </w:p>
    <w:p w:rsidR="0048586C" w:rsidRDefault="0048586C" w:rsidP="00323385">
      <w:pPr>
        <w:jc w:val="both"/>
        <w:rPr>
          <w:color w:val="000080"/>
          <w:rtl/>
        </w:rPr>
      </w:pPr>
      <w:r w:rsidRPr="0048586C">
        <w:rPr>
          <w:color w:val="000080"/>
          <w:rtl/>
        </w:rPr>
        <w:lastRenderedPageBreak/>
        <w:t>قال أبو عبيد: اختلف العلماء في نسخ آيات من الصدقة، إحداهنّ التي في النساء، قوله عز و جل: وَ إِذا حَضَرَ الْقِسْمَةَ أُولُوا الْقُرْبى‏ وَ الْيَتامى‏ وَ الْمَ</w:t>
      </w:r>
      <w:r>
        <w:rPr>
          <w:color w:val="000080"/>
          <w:rtl/>
        </w:rPr>
        <w:t>ساكِينُ فَارْزُقُوهُمْ مِنْهُ</w:t>
      </w:r>
      <w:r w:rsidRPr="0048586C">
        <w:rPr>
          <w:color w:val="000080"/>
          <w:rtl/>
        </w:rPr>
        <w:t>، و الأخرى الآية التي في الأنعام قوله: كُلُوا مِنْ ثَمَرِهِ إِذا أَثْمَرَ و</w:t>
      </w:r>
      <w:r w:rsidR="00E42BCE">
        <w:rPr>
          <w:color w:val="000080"/>
          <w:rtl/>
        </w:rPr>
        <w:t>َ آتُوا حَقَّهُ يَوْمَ حَصادِهِ</w:t>
      </w:r>
      <w:r w:rsidRPr="0048586C">
        <w:rPr>
          <w:color w:val="000080"/>
          <w:rtl/>
        </w:rPr>
        <w:t>، و كذلك كل حق في القرآن سوى الزكاة فقد تكلمت فيه العلماء،</w:t>
      </w:r>
      <w:r>
        <w:rPr>
          <w:rStyle w:val="FootnoteReference"/>
          <w:color w:val="000080"/>
          <w:rtl/>
        </w:rPr>
        <w:footnoteReference w:id="18"/>
      </w:r>
    </w:p>
    <w:p w:rsidR="00E42BCE" w:rsidRDefault="00E42BCE" w:rsidP="00323385">
      <w:pPr>
        <w:jc w:val="both"/>
        <w:rPr>
          <w:rtl/>
        </w:rPr>
      </w:pPr>
      <w:r>
        <w:rPr>
          <w:rFonts w:hint="cs"/>
          <w:rtl/>
        </w:rPr>
        <w:t>آیه دوم مورد بحث ماست. ایشان ابتدا درباره آیه پرداخت صدقه در یوم القسمه صحبت می کند که اگر مساکین در هنگام قسمت حاضر بودند، به آنها قسمتی از ارث پرداخت شود. سپس درباره آیه دوم بحث می کند که بنده اسناد موجود در کلام ایشان را اختصار کردم:</w:t>
      </w:r>
    </w:p>
    <w:p w:rsidR="00E42BCE" w:rsidRDefault="00E42BCE" w:rsidP="00323385">
      <w:pPr>
        <w:jc w:val="both"/>
        <w:rPr>
          <w:color w:val="000080"/>
          <w:rtl/>
        </w:rPr>
      </w:pPr>
      <w:r w:rsidRPr="00201F42">
        <w:rPr>
          <w:color w:val="000080"/>
          <w:rtl/>
        </w:rPr>
        <w:t>و أما آية الأنعام:</w:t>
      </w:r>
      <w:r w:rsidRPr="00201F42">
        <w:rPr>
          <w:rFonts w:hint="cs"/>
          <w:color w:val="000080"/>
          <w:rtl/>
        </w:rPr>
        <w:t xml:space="preserve"> </w:t>
      </w:r>
      <w:r w:rsidRPr="00201F42">
        <w:rPr>
          <w:color w:val="000080"/>
          <w:rtl/>
        </w:rPr>
        <w:t>عن الحسن في قوله: وَ آتُوا حَقَّهُ يَوْمَ حَصادِهِ قال: هو الصدقة من الحب و الثما</w:t>
      </w:r>
      <w:r w:rsidRPr="00201F42">
        <w:rPr>
          <w:rFonts w:hint="cs"/>
          <w:color w:val="000080"/>
          <w:rtl/>
        </w:rPr>
        <w:t>ر</w:t>
      </w:r>
      <w:r w:rsidRPr="00201F42">
        <w:rPr>
          <w:color w:val="000080"/>
          <w:rtl/>
        </w:rPr>
        <w:t>.</w:t>
      </w:r>
    </w:p>
    <w:p w:rsidR="00201F42" w:rsidRPr="00201F42" w:rsidRDefault="00201F42" w:rsidP="00323385">
      <w:pPr>
        <w:jc w:val="both"/>
        <w:rPr>
          <w:rtl/>
        </w:rPr>
      </w:pPr>
      <w:r>
        <w:rPr>
          <w:rFonts w:hint="cs"/>
          <w:rtl/>
        </w:rPr>
        <w:t xml:space="preserve">اطلاق صدقه در اصطلاح به معنای زکات است. </w:t>
      </w:r>
    </w:p>
    <w:p w:rsidR="00E42BCE" w:rsidRDefault="00E42BCE" w:rsidP="00323385">
      <w:pPr>
        <w:jc w:val="both"/>
        <w:rPr>
          <w:color w:val="000080"/>
          <w:rtl/>
        </w:rPr>
      </w:pPr>
      <w:r w:rsidRPr="00201F42">
        <w:rPr>
          <w:color w:val="000080"/>
          <w:rtl/>
        </w:rPr>
        <w:t>عن ابن عباس قال: حقه زكاته المفروضة يوم يكال أو يعلم كيله.</w:t>
      </w:r>
    </w:p>
    <w:p w:rsidR="00201F42" w:rsidRPr="00201F42" w:rsidRDefault="00201F42" w:rsidP="00323385">
      <w:pPr>
        <w:jc w:val="both"/>
        <w:rPr>
          <w:rtl/>
        </w:rPr>
      </w:pPr>
      <w:r>
        <w:rPr>
          <w:rFonts w:hint="cs"/>
          <w:rtl/>
        </w:rPr>
        <w:t xml:space="preserve">حسن و ابن عباس، آیه را به زکات معنا کردند. </w:t>
      </w:r>
    </w:p>
    <w:p w:rsidR="00E42BCE" w:rsidRDefault="00E42BCE" w:rsidP="00323385">
      <w:pPr>
        <w:jc w:val="both"/>
        <w:rPr>
          <w:color w:val="000080"/>
          <w:rtl/>
        </w:rPr>
      </w:pPr>
      <w:r w:rsidRPr="00201F42">
        <w:rPr>
          <w:color w:val="000080"/>
          <w:rtl/>
        </w:rPr>
        <w:t>عن مجاهد في قوله في هذه الآية قال: إذا حصد زرعه‏</w:t>
      </w:r>
      <w:r w:rsidRPr="00201F42">
        <w:rPr>
          <w:rFonts w:hint="cs"/>
          <w:color w:val="000080"/>
          <w:rtl/>
        </w:rPr>
        <w:t xml:space="preserve"> </w:t>
      </w:r>
      <w:r w:rsidRPr="00201F42">
        <w:rPr>
          <w:color w:val="000080"/>
          <w:rtl/>
        </w:rPr>
        <w:t>ألقى لهم من السنبل و إذا جدّ نخله ألقى لهم من الشماريخ فإذا كاله زكّاه.</w:t>
      </w:r>
    </w:p>
    <w:p w:rsidR="00201F42" w:rsidRPr="00201F42" w:rsidRDefault="00201F42" w:rsidP="00323385">
      <w:pPr>
        <w:jc w:val="both"/>
        <w:rPr>
          <w:color w:val="000000"/>
          <w:rtl/>
        </w:rPr>
      </w:pPr>
      <w:r>
        <w:rPr>
          <w:rFonts w:hint="cs"/>
          <w:rtl/>
        </w:rPr>
        <w:t xml:space="preserve">جدّ نخله به این معناست که بار نخل را چید و شماریخ، یک بار خرماست و در جنوب به آن پنگ می گویند که احتمالا با پنج یکی است. </w:t>
      </w:r>
    </w:p>
    <w:p w:rsidR="00E42BCE" w:rsidRDefault="00E42BCE" w:rsidP="00323385">
      <w:pPr>
        <w:jc w:val="both"/>
        <w:rPr>
          <w:color w:val="000080"/>
          <w:rtl/>
        </w:rPr>
      </w:pPr>
      <w:r w:rsidRPr="00201F42">
        <w:rPr>
          <w:color w:val="000080"/>
          <w:rtl/>
        </w:rPr>
        <w:t>قال أبو عبيد: فهذا تأويل الذين رأوا الآية محكمة إلا أنّ ابن عباس و الحسن رأياها الزكاة نفسها في الأرض و رآها مجاهد من غير الزكاة، إلا أنها واجبة عنده أيضا و فيها قول ثالث.</w:t>
      </w:r>
    </w:p>
    <w:p w:rsidR="00201F42" w:rsidRPr="00201F42" w:rsidRDefault="00201F42" w:rsidP="00323385">
      <w:pPr>
        <w:jc w:val="both"/>
        <w:rPr>
          <w:rtl/>
        </w:rPr>
      </w:pPr>
      <w:r>
        <w:rPr>
          <w:rFonts w:hint="cs"/>
          <w:rtl/>
        </w:rPr>
        <w:t xml:space="preserve">مجاهد نیز آن را واجب می داند. قول ثالث، قول منسوخ بودن است. </w:t>
      </w:r>
    </w:p>
    <w:p w:rsidR="00201F42" w:rsidRPr="00201F42" w:rsidRDefault="00E42BCE" w:rsidP="00323385">
      <w:pPr>
        <w:jc w:val="both"/>
        <w:rPr>
          <w:color w:val="000080"/>
          <w:rtl/>
        </w:rPr>
      </w:pPr>
      <w:r w:rsidRPr="00201F42">
        <w:rPr>
          <w:color w:val="000080"/>
          <w:rtl/>
        </w:rPr>
        <w:t>عن سعيد بن جبير: وَ آتُوا حَقَّهُ يَوْمَ حَصادِهِ قال: هي منسوخ</w:t>
      </w:r>
      <w:r w:rsidRPr="00201F42">
        <w:rPr>
          <w:rFonts w:hint="cs"/>
          <w:color w:val="000080"/>
          <w:rtl/>
        </w:rPr>
        <w:t>ه</w:t>
      </w:r>
      <w:r w:rsidRPr="00201F42">
        <w:rPr>
          <w:color w:val="000080"/>
          <w:rtl/>
        </w:rPr>
        <w:t>.</w:t>
      </w:r>
    </w:p>
    <w:p w:rsidR="00E42BCE" w:rsidRPr="00201F42" w:rsidRDefault="00E42BCE" w:rsidP="00323385">
      <w:pPr>
        <w:jc w:val="both"/>
        <w:rPr>
          <w:color w:val="000080"/>
          <w:rtl/>
        </w:rPr>
      </w:pPr>
      <w:r w:rsidRPr="00201F42">
        <w:rPr>
          <w:color w:val="000080"/>
          <w:rtl/>
        </w:rPr>
        <w:t xml:space="preserve">عن أبي جعفر قال: نسخت الزكاة كل صدقة، </w:t>
      </w:r>
    </w:p>
    <w:p w:rsidR="00E42BCE" w:rsidRDefault="00201F42" w:rsidP="00323385">
      <w:pPr>
        <w:jc w:val="both"/>
        <w:rPr>
          <w:rtl/>
        </w:rPr>
      </w:pPr>
      <w:r>
        <w:rPr>
          <w:rFonts w:hint="cs"/>
          <w:rtl/>
        </w:rPr>
        <w:t xml:space="preserve">در حاشیه گفته شده: مراد از ابی جعفر، یزید بن قعقاع است. در ادامه از ابن عباس و ضحاک بن مزاحم نیز همین قول منسوخ بودن آیه را نقل کرده است. </w:t>
      </w:r>
    </w:p>
    <w:p w:rsidR="00E42BCE" w:rsidRDefault="00E42BCE" w:rsidP="00323385">
      <w:pPr>
        <w:jc w:val="both"/>
        <w:rPr>
          <w:color w:val="000080"/>
          <w:rtl/>
        </w:rPr>
      </w:pPr>
      <w:r w:rsidRPr="00201F42">
        <w:rPr>
          <w:color w:val="000080"/>
          <w:rtl/>
        </w:rPr>
        <w:t>قال أبو عبيد: و هذا قول الذين رأوها منسوخة، إلا أنهم عمّوا بالنسخ كل ما في القرآن ما خلا الزكاة، و قول الذين رأوا هذه الآيات في الصدقة محكمة قائمة، أشدّ عندي موافقة للأحاديث المرفوعة من قول الآخرين.</w:t>
      </w:r>
    </w:p>
    <w:p w:rsidR="00201F42" w:rsidRDefault="00201F42" w:rsidP="00323385">
      <w:pPr>
        <w:jc w:val="both"/>
        <w:rPr>
          <w:rtl/>
        </w:rPr>
      </w:pPr>
      <w:r>
        <w:rPr>
          <w:rFonts w:hint="cs"/>
          <w:rtl/>
        </w:rPr>
        <w:lastRenderedPageBreak/>
        <w:t>رفع در اصطلاح قدیمی در مقابل وقف است. حدیث موقوف، حدیثی است که به اصحاب پیامبر صلی الله علیه و آله برسد و به خود پیامبر ص نرسد. حدیث مرفوعه حدیث</w:t>
      </w:r>
      <w:r w:rsidR="003F63FB">
        <w:rPr>
          <w:rFonts w:hint="cs"/>
          <w:rtl/>
        </w:rPr>
        <w:t xml:space="preserve">ی </w:t>
      </w:r>
      <w:r>
        <w:rPr>
          <w:rFonts w:hint="cs"/>
          <w:rtl/>
        </w:rPr>
        <w:t xml:space="preserve">است که به پیامبر صلی الله علیه و آله برسد به این معنا که رفعه الی النبی ای اوصله الی النبی ص. اصطلاح مرفوعه در اصطلاح متأخرین با اصطلاح قدما متفاوت است. </w:t>
      </w:r>
      <w:r w:rsidR="003F63FB">
        <w:rPr>
          <w:rFonts w:hint="cs"/>
          <w:rtl/>
        </w:rPr>
        <w:t xml:space="preserve">مرفوع به اصطلاح قدما الزاما متصل نیست </w:t>
      </w:r>
      <w:r w:rsidR="00007992">
        <w:rPr>
          <w:rFonts w:hint="cs"/>
          <w:rtl/>
        </w:rPr>
        <w:t>و می تواند مرسل</w:t>
      </w:r>
      <w:r w:rsidR="003F63FB">
        <w:rPr>
          <w:rFonts w:hint="cs"/>
          <w:rtl/>
        </w:rPr>
        <w:t xml:space="preserve"> باشد اما </w:t>
      </w:r>
      <w:r w:rsidR="00007992">
        <w:rPr>
          <w:rFonts w:hint="cs"/>
          <w:rtl/>
        </w:rPr>
        <w:t xml:space="preserve">باید </w:t>
      </w:r>
      <w:r w:rsidR="003F63FB">
        <w:rPr>
          <w:rFonts w:hint="cs"/>
          <w:rtl/>
        </w:rPr>
        <w:t xml:space="preserve">به پیامبر ص انتساب داده شده باشد. </w:t>
      </w:r>
    </w:p>
    <w:p w:rsidR="003F63FB" w:rsidRPr="00201F42" w:rsidRDefault="003F63FB" w:rsidP="00323385">
      <w:pPr>
        <w:jc w:val="both"/>
        <w:rPr>
          <w:rtl/>
        </w:rPr>
      </w:pPr>
      <w:r>
        <w:rPr>
          <w:rFonts w:hint="cs"/>
          <w:rtl/>
        </w:rPr>
        <w:t xml:space="preserve">ایشان در ادامه روایتی را از امام صادق علیه السلام نقل کرده است: </w:t>
      </w:r>
    </w:p>
    <w:p w:rsidR="00E42BCE" w:rsidRPr="003F63FB" w:rsidRDefault="00E42BCE" w:rsidP="00323385">
      <w:pPr>
        <w:jc w:val="both"/>
        <w:rPr>
          <w:color w:val="000080"/>
          <w:rtl/>
        </w:rPr>
      </w:pPr>
      <w:r w:rsidRPr="003F63FB">
        <w:rPr>
          <w:color w:val="000080"/>
          <w:rtl/>
        </w:rPr>
        <w:t>عن جعفر بن محمد عن أبيه  عن‏</w:t>
      </w:r>
      <w:r w:rsidRPr="003F63FB">
        <w:rPr>
          <w:rFonts w:hint="cs"/>
          <w:color w:val="000080"/>
          <w:rtl/>
        </w:rPr>
        <w:t xml:space="preserve"> </w:t>
      </w:r>
      <w:r w:rsidRPr="003F63FB">
        <w:rPr>
          <w:color w:val="000080"/>
          <w:rtl/>
        </w:rPr>
        <w:t>علي بن حسين قال: نهى رسول اللّه- صلى اللّه عليه- عن جداد الليل و عن حصاد الليل</w:t>
      </w:r>
      <w:r w:rsidRPr="003F63FB">
        <w:rPr>
          <w:rFonts w:hint="cs"/>
          <w:color w:val="000080"/>
          <w:rtl/>
        </w:rPr>
        <w:t>.</w:t>
      </w:r>
    </w:p>
    <w:p w:rsidR="00E42BCE" w:rsidRDefault="00E42BCE" w:rsidP="00323385">
      <w:pPr>
        <w:jc w:val="both"/>
        <w:rPr>
          <w:color w:val="000080"/>
          <w:rtl/>
        </w:rPr>
      </w:pPr>
      <w:r w:rsidRPr="003F63FB">
        <w:rPr>
          <w:color w:val="000080"/>
          <w:rtl/>
        </w:rPr>
        <w:t>قال أبو عبيد: فتأولت العلماء هذا الحديث، أن نهيه- صلى اللّه عليه- إنما كان للفرار به من حضور المساكين نهارا، فكأنه قد أوجب الآن فيه حقا غير الزكاة المفروضة، و قد قال بعضهم: إنه إنما نهى عنه للخوف على الناس من هوام الأرض ليلا، و التأويل عندى هو الأول.</w:t>
      </w:r>
    </w:p>
    <w:p w:rsidR="003F63FB" w:rsidRDefault="003F63FB" w:rsidP="00323385">
      <w:pPr>
        <w:jc w:val="both"/>
        <w:rPr>
          <w:rtl/>
        </w:rPr>
      </w:pPr>
      <w:r>
        <w:rPr>
          <w:rFonts w:hint="cs"/>
          <w:rtl/>
        </w:rPr>
        <w:t xml:space="preserve">برخی نهی از حصاد در شب را به این خاطر دانستند که هوام ارض مانند عقرب، شب ها دیده نمی شوند و ممکن است عقرب شما را نیش بزند. اما ابو عبید همان تأویل اول را می پذیرد. </w:t>
      </w:r>
    </w:p>
    <w:p w:rsidR="003F63FB" w:rsidRDefault="003F63FB" w:rsidP="00323385">
      <w:pPr>
        <w:jc w:val="both"/>
        <w:rPr>
          <w:rtl/>
        </w:rPr>
      </w:pPr>
      <w:r>
        <w:rPr>
          <w:rFonts w:hint="cs"/>
          <w:rtl/>
        </w:rPr>
        <w:t>در ناسخ و منسوخ از ص 25 تا ص 34 این عبارات وجود دارد که</w:t>
      </w:r>
      <w:r w:rsidR="00007992">
        <w:rPr>
          <w:rFonts w:hint="cs"/>
          <w:rtl/>
        </w:rPr>
        <w:t xml:space="preserve"> بنده</w:t>
      </w:r>
      <w:r>
        <w:rPr>
          <w:rFonts w:hint="cs"/>
          <w:rtl/>
        </w:rPr>
        <w:t xml:space="preserve"> ملخّص کردم و آن را نقل کردم. </w:t>
      </w:r>
    </w:p>
    <w:p w:rsidR="00007992" w:rsidRDefault="00007992" w:rsidP="00007992">
      <w:pPr>
        <w:pStyle w:val="Heading4"/>
        <w:rPr>
          <w:rtl/>
        </w:rPr>
      </w:pPr>
      <w:bookmarkStart w:id="13" w:name="_Toc85018137"/>
      <w:r>
        <w:rPr>
          <w:rFonts w:hint="cs"/>
          <w:rtl/>
        </w:rPr>
        <w:t>نظارت روایت به نفی اقوال موجود بین عامه</w:t>
      </w:r>
      <w:bookmarkEnd w:id="13"/>
      <w:r>
        <w:rPr>
          <w:rFonts w:hint="cs"/>
          <w:rtl/>
        </w:rPr>
        <w:t xml:space="preserve"> </w:t>
      </w:r>
    </w:p>
    <w:p w:rsidR="003F63FB" w:rsidRDefault="003F63FB" w:rsidP="00323385">
      <w:pPr>
        <w:jc w:val="both"/>
        <w:rPr>
          <w:rtl/>
        </w:rPr>
      </w:pPr>
      <w:r>
        <w:rPr>
          <w:rFonts w:hint="cs"/>
          <w:rtl/>
        </w:rPr>
        <w:t xml:space="preserve">به نظر می رسد، روایت معاویه بن میسره در مقام ردّ دو قول موجود در مسأله است. اولا: حق بیان شده در آیه، زکات نیست و ثانیا: این حق منسوخ نیست. نحوه ردّ این دو با این بیان است که روایت </w:t>
      </w:r>
      <w:r w:rsidR="00B22408">
        <w:rPr>
          <w:rFonts w:hint="cs"/>
          <w:rtl/>
        </w:rPr>
        <w:t>می گوید</w:t>
      </w:r>
      <w:r>
        <w:rPr>
          <w:rFonts w:hint="cs"/>
          <w:rtl/>
        </w:rPr>
        <w:t xml:space="preserve">: زکات </w:t>
      </w:r>
      <w:r w:rsidR="00B22408">
        <w:rPr>
          <w:rFonts w:hint="cs"/>
          <w:rtl/>
        </w:rPr>
        <w:t xml:space="preserve">حقی است که در آیه قرآن دیگر به آن اشاره شده است. همچنین حقی است که اولا و بالذات مأمور به آن پیامبر ص است. </w:t>
      </w:r>
      <w:r w:rsidR="00B22408" w:rsidRPr="00B22408">
        <w:rPr>
          <w:rFonts w:ascii="Sakkal Majalla" w:hAnsi="Sakkal Majalla" w:cs="Sakkal Majalla" w:hint="cs"/>
          <w:color w:val="008000"/>
          <w:rtl/>
        </w:rPr>
        <w:t>﴿</w:t>
      </w:r>
      <w:r w:rsidR="00B22408">
        <w:rPr>
          <w:rFonts w:hint="cs"/>
          <w:color w:val="008000"/>
          <w:rtl/>
        </w:rPr>
        <w:t>خُ</w:t>
      </w:r>
      <w:r w:rsidR="00B22408" w:rsidRPr="00B22408">
        <w:rPr>
          <w:color w:val="008000"/>
          <w:rtl/>
        </w:rPr>
        <w:t>ذْ مِنْ أَمْوالِهِمْ صَدَقَةً تُطَهِّرُهُمْ وَ تُزَكِّيهِمْ بِه</w:t>
      </w:r>
      <w:r w:rsidR="00B22408">
        <w:rPr>
          <w:rFonts w:hint="cs"/>
          <w:color w:val="008000"/>
          <w:rtl/>
        </w:rPr>
        <w:t>ا</w:t>
      </w:r>
      <w:r w:rsidR="00B22408" w:rsidRPr="00B22408">
        <w:rPr>
          <w:rFonts w:ascii="Sakkal Majalla" w:hAnsi="Sakkal Majalla" w:cs="Sakkal Majalla" w:hint="cs"/>
          <w:color w:val="008000"/>
          <w:rtl/>
        </w:rPr>
        <w:t>﴾</w:t>
      </w:r>
      <w:r w:rsidR="00B22408">
        <w:rPr>
          <w:rStyle w:val="FootnoteReference"/>
          <w:rFonts w:ascii="Sakkal Majalla" w:hAnsi="Sakkal Majalla" w:cs="Sakkal Majalla"/>
          <w:color w:val="008000"/>
          <w:rtl/>
        </w:rPr>
        <w:footnoteReference w:id="19"/>
      </w:r>
      <w:r w:rsidR="00B22408">
        <w:rPr>
          <w:rFonts w:ascii="Sakkal Majalla" w:hAnsi="Sakkal Majalla" w:cs="Sakkal Majalla" w:hint="cs"/>
          <w:color w:val="008000"/>
          <w:rtl/>
        </w:rPr>
        <w:t xml:space="preserve"> </w:t>
      </w:r>
      <w:r w:rsidR="00B22408" w:rsidRPr="00B22408">
        <w:rPr>
          <w:rFonts w:hint="cs"/>
          <w:rtl/>
        </w:rPr>
        <w:t>همچنین</w:t>
      </w:r>
      <w:r w:rsidR="00B22408">
        <w:rPr>
          <w:rFonts w:hint="cs"/>
          <w:rtl/>
        </w:rPr>
        <w:t xml:space="preserve"> زکات باعث تطهیر و تزکیه می شود. یکی از معانی «یؤخذ به» این است که زکات وسیله تطهیر است و بدون پرداخت آن، طهارت حاصل نمی شود. این تعبیر اشاره به آن است که زکات ویژگی های خاصی دارد که در حق یوم الحصاد نیست. یکی از نکاتی که می تواند اخذ در این روایت به آن اشاره باشد این است که بدون پرداخت زکات، تزکیه خود اشخاص که ظاهر «تطهّرهم و تزکّیهم» است، حاصل نمی شود. بدون پرداخت زکات، خود افراد آلوده و پلید هستند نه آنکه اموال آنها آلوده باشد و به وسیله زکات این آلودگی افراد از بین می رود. در توضیح آن برخی</w:t>
      </w:r>
      <w:r w:rsidR="00007992">
        <w:rPr>
          <w:rFonts w:hint="cs"/>
          <w:rtl/>
        </w:rPr>
        <w:t>،</w:t>
      </w:r>
      <w:r w:rsidR="00B22408">
        <w:rPr>
          <w:rFonts w:hint="cs"/>
          <w:rtl/>
        </w:rPr>
        <w:t xml:space="preserve"> کدورت موجود در افراد را </w:t>
      </w:r>
      <w:r w:rsidR="00B22408">
        <w:rPr>
          <w:rFonts w:hint="cs"/>
          <w:rtl/>
        </w:rPr>
        <w:lastRenderedPageBreak/>
        <w:t xml:space="preserve">تصویر کردند و حتی احتمال دارد، پرداخت زکات در جسم انسان تأثیر داشته باشد. در نتیجه با پرداخت زکات، گرفتگی خود افراد از بین می رود. </w:t>
      </w:r>
    </w:p>
    <w:p w:rsidR="00B22408" w:rsidRDefault="00B22408" w:rsidP="00323385">
      <w:pPr>
        <w:jc w:val="both"/>
        <w:rPr>
          <w:rtl/>
        </w:rPr>
      </w:pPr>
      <w:r>
        <w:rPr>
          <w:rFonts w:hint="cs"/>
          <w:rtl/>
        </w:rPr>
        <w:t xml:space="preserve">صاحب حدائق اینگونه اشکال کرد که اگر این روایت ناظر به تعبیر </w:t>
      </w:r>
      <w:r w:rsidR="00BC74A3">
        <w:rPr>
          <w:rFonts w:hint="cs"/>
          <w:rtl/>
        </w:rPr>
        <w:t>آیه زکات بود باید بیان می شد: «یؤخذ منه» اما بیان شده: «ی</w:t>
      </w:r>
      <w:r>
        <w:rPr>
          <w:rFonts w:hint="cs"/>
          <w:rtl/>
        </w:rPr>
        <w:t xml:space="preserve">ؤخذ به» که ظهور در عقاب دارد. </w:t>
      </w:r>
    </w:p>
    <w:p w:rsidR="00BC74A3" w:rsidRDefault="00BC74A3" w:rsidP="00323385">
      <w:pPr>
        <w:jc w:val="both"/>
        <w:rPr>
          <w:rtl/>
        </w:rPr>
      </w:pPr>
      <w:r>
        <w:rPr>
          <w:rFonts w:hint="cs"/>
          <w:rtl/>
        </w:rPr>
        <w:t xml:space="preserve">ما بیان می کنیم: «یؤخذ به» به این معناست که اجبار بر پرداخت دارد و به خاطر این مطلب اخذ می شود و حاکم شرع به زور از او می گیرد و این نوعی اخذ شخص است که اجبار خارجی و تکوینی نه تشریعی به پرداخت دارد. </w:t>
      </w:r>
      <w:r w:rsidR="00D72D78">
        <w:rPr>
          <w:rFonts w:hint="cs"/>
          <w:rtl/>
        </w:rPr>
        <w:t>در حد</w:t>
      </w:r>
      <w:r w:rsidR="00007992">
        <w:rPr>
          <w:rFonts w:hint="cs"/>
          <w:rtl/>
        </w:rPr>
        <w:t>ّ</w:t>
      </w:r>
      <w:r w:rsidR="00D72D78">
        <w:rPr>
          <w:rFonts w:hint="cs"/>
          <w:rtl/>
        </w:rPr>
        <w:t xml:space="preserve">ی که از مسجد اخراج می شود و ممکن است حدّ بخورد و بسیاری از احکام منع زکات متوجه او شود. </w:t>
      </w:r>
    </w:p>
    <w:p w:rsidR="00D72D78" w:rsidRDefault="006516C7" w:rsidP="00007992">
      <w:pPr>
        <w:jc w:val="both"/>
        <w:rPr>
          <w:rtl/>
        </w:rPr>
      </w:pPr>
      <w:r>
        <w:rPr>
          <w:rFonts w:hint="cs"/>
          <w:rtl/>
        </w:rPr>
        <w:t xml:space="preserve">هر چند دلیل نداریم که حاکم شرع </w:t>
      </w:r>
      <w:r w:rsidR="00007992">
        <w:rPr>
          <w:rFonts w:hint="cs"/>
          <w:rtl/>
        </w:rPr>
        <w:t>بتواند</w:t>
      </w:r>
      <w:r>
        <w:rPr>
          <w:rFonts w:hint="cs"/>
          <w:rtl/>
        </w:rPr>
        <w:t xml:space="preserve"> بر ترک تمام واجبات ب حدّ بزند اما ممکن است نسبت به مواردی که مربوط به نظم اجتماع است، حاکم شرع بتواند حدّ را جاری کند. زکات می تواند یکی از این موارد باشد. </w:t>
      </w:r>
    </w:p>
    <w:p w:rsidR="006516C7" w:rsidRDefault="006516C7" w:rsidP="00323385">
      <w:pPr>
        <w:jc w:val="both"/>
        <w:rPr>
          <w:rtl/>
        </w:rPr>
      </w:pPr>
      <w:r>
        <w:rPr>
          <w:rFonts w:hint="cs"/>
          <w:rtl/>
        </w:rPr>
        <w:t xml:space="preserve">در نتیجه، هم به علت این که مجبور به پرداخت زکات است، «یؤخذ به» صدق می کند هم به این علت که زکات موجب تطهیر خود شخص است و بدون پرداخت زکات آلوده است. اگر مراد از آلودگی، آلودگی معنوی باشد با پرداخت زکات، بند و بست های معنوی باز می شود. </w:t>
      </w:r>
    </w:p>
    <w:p w:rsidR="006516C7" w:rsidRDefault="008D5779" w:rsidP="00007992">
      <w:pPr>
        <w:jc w:val="both"/>
        <w:rPr>
          <w:rtl/>
        </w:rPr>
      </w:pPr>
      <w:r>
        <w:rPr>
          <w:rFonts w:hint="cs"/>
          <w:rtl/>
        </w:rPr>
        <w:t xml:space="preserve">خلاصه، </w:t>
      </w:r>
      <w:r w:rsidR="00007992">
        <w:rPr>
          <w:rFonts w:hint="cs"/>
          <w:rtl/>
        </w:rPr>
        <w:t>روایت</w:t>
      </w:r>
      <w:r>
        <w:rPr>
          <w:rFonts w:hint="cs"/>
          <w:rtl/>
        </w:rPr>
        <w:t xml:space="preserve"> معاویه بن میسره اشاره به این مطلب دارد که برای زکات در آیات قرآن شأن خاصی قرار داده شده است در حالی که در این آیه شریفه در مقام تشریع صرفا بیان شده: «و آتوا حقّه یوم حصاده» اگر این آیه ناظر به زکات بود، باید تشدیدهای مطرح در زکات مطرح می شد.</w:t>
      </w:r>
    </w:p>
    <w:p w:rsidR="008D5779" w:rsidRDefault="008D5779" w:rsidP="00323385">
      <w:pPr>
        <w:jc w:val="both"/>
        <w:rPr>
          <w:rtl/>
        </w:rPr>
      </w:pPr>
      <w:r>
        <w:rPr>
          <w:rFonts w:hint="cs"/>
          <w:rtl/>
        </w:rPr>
        <w:t xml:space="preserve">این بحث نیازمند مکمّل است که در جلسه آینده توضیح داده خواهد شد. </w:t>
      </w:r>
    </w:p>
    <w:p w:rsidR="00007992" w:rsidRDefault="00007992" w:rsidP="00007992">
      <w:pPr>
        <w:pStyle w:val="Heading4"/>
        <w:rPr>
          <w:rtl/>
        </w:rPr>
      </w:pPr>
      <w:bookmarkStart w:id="14" w:name="_Toc85018138"/>
      <w:r>
        <w:rPr>
          <w:rFonts w:hint="cs"/>
          <w:rtl/>
        </w:rPr>
        <w:t>عدم تنافی ثبوت زکات و حق دیگر در زرع</w:t>
      </w:r>
      <w:bookmarkEnd w:id="14"/>
      <w:r>
        <w:rPr>
          <w:rFonts w:hint="cs"/>
          <w:rtl/>
        </w:rPr>
        <w:t xml:space="preserve"> </w:t>
      </w:r>
    </w:p>
    <w:p w:rsidR="008D5779" w:rsidRDefault="008D5779" w:rsidP="00323385">
      <w:pPr>
        <w:jc w:val="both"/>
        <w:rPr>
          <w:rtl/>
        </w:rPr>
      </w:pPr>
      <w:r>
        <w:rPr>
          <w:rFonts w:hint="cs"/>
          <w:rtl/>
        </w:rPr>
        <w:t xml:space="preserve">این نکته نیازمند ضمیمه است که برخی از مفسرین بیان کردند آیه زکات تمام آیات دیگر مربوط به صدقه را نفی کرده است اما این مطلب صحیح نیست زیرا ثبوت حق زکات در مال با ثبوت حق دیگر منافات ندارد. </w:t>
      </w:r>
      <w:r w:rsidR="00F468A4">
        <w:rPr>
          <w:rFonts w:hint="cs"/>
          <w:rtl/>
        </w:rPr>
        <w:t>مگر قرار است که در مال ان</w:t>
      </w:r>
      <w:r w:rsidR="00007992">
        <w:rPr>
          <w:rFonts w:hint="cs"/>
          <w:rtl/>
        </w:rPr>
        <w:t>سان تنها یک حق وجود داشته باشد؟</w:t>
      </w:r>
      <w:r w:rsidR="00F468A4">
        <w:rPr>
          <w:rFonts w:hint="cs"/>
          <w:rtl/>
        </w:rPr>
        <w:t xml:space="preserve"> امام علیه السلام نیز تصریح می کند: «فی الزرع حقان»</w:t>
      </w:r>
    </w:p>
    <w:p w:rsidR="00B22408" w:rsidRDefault="00F468A4" w:rsidP="00323385">
      <w:pPr>
        <w:jc w:val="both"/>
        <w:rPr>
          <w:rtl/>
        </w:rPr>
      </w:pPr>
      <w:r>
        <w:rPr>
          <w:rFonts w:hint="cs"/>
          <w:rtl/>
        </w:rPr>
        <w:t xml:space="preserve">اگر مفروض بود در زرع یک حق بیشتر وجود ندارد، تثبیت زکات در مال نافی سایر حقوق است اما امام علیه السلام بیان می کند: الزامی ندارد که در زرع تنها یک حق باشد تا آیه اثبات کننده زکات، نافی سایر آیات باشد. به عبارتی دیگر باید بین ناسخ و منسوخ تنافی وجود داشته باشد تا ناسخ، منسوخ را نسخ کند. </w:t>
      </w:r>
      <w:r w:rsidR="00E31DB5">
        <w:rPr>
          <w:rFonts w:hint="cs"/>
          <w:rtl/>
        </w:rPr>
        <w:t xml:space="preserve">حتی مدل و سبک حق زکات و حق یوم الحصاد با هم </w:t>
      </w:r>
      <w:r w:rsidR="00E31DB5">
        <w:rPr>
          <w:rFonts w:hint="cs"/>
          <w:rtl/>
        </w:rPr>
        <w:lastRenderedPageBreak/>
        <w:t xml:space="preserve">متفاوت است. در نتیجه، روایت بیان می کند: آیه شریفه ارتباطی به آیه زکات ندارد و سایر روایات نیز به این مطلب تأکید زیادی دارند. </w:t>
      </w:r>
    </w:p>
    <w:p w:rsidR="00007992" w:rsidRDefault="00007992" w:rsidP="00007992">
      <w:pPr>
        <w:pStyle w:val="Heading4"/>
        <w:rPr>
          <w:rtl/>
        </w:rPr>
      </w:pPr>
      <w:bookmarkStart w:id="15" w:name="_Toc85018139"/>
      <w:r>
        <w:rPr>
          <w:rFonts w:hint="cs"/>
          <w:rtl/>
        </w:rPr>
        <w:t>معنای تعلیقه بودن فقه شیعه بر فقه عامه</w:t>
      </w:r>
      <w:bookmarkEnd w:id="15"/>
      <w:r>
        <w:rPr>
          <w:rFonts w:hint="cs"/>
          <w:rtl/>
        </w:rPr>
        <w:t xml:space="preserve"> </w:t>
      </w:r>
    </w:p>
    <w:p w:rsidR="00007992" w:rsidRDefault="00E31DB5" w:rsidP="00007992">
      <w:pPr>
        <w:jc w:val="both"/>
        <w:rPr>
          <w:rtl/>
        </w:rPr>
      </w:pPr>
      <w:r>
        <w:rPr>
          <w:rFonts w:hint="cs"/>
          <w:rtl/>
        </w:rPr>
        <w:t xml:space="preserve">از آقای بروجردی نقل شده که فقه شیعه تعلیقه بر فقه عامه است. برخی تصور کردند که این نقطه ضعف فقه شیعه است و این به معنای کوچک بودن فقه شیعه است. برخی نیز بیان کردند: ائمه در مقام وحدت بین شیعه و سنی بودند و به همین دلیل تعلیقه بر فقه و روایات عامه می زدند. اما هر دو حرف، کج فهمی از کلام آقای بروجردی است. زیرا تعلیقه ممکن است از اصل مهم تر </w:t>
      </w:r>
      <w:r w:rsidR="00007992">
        <w:rPr>
          <w:rFonts w:hint="cs"/>
          <w:rtl/>
        </w:rPr>
        <w:t>باشد</w:t>
      </w:r>
      <w:r>
        <w:rPr>
          <w:rFonts w:hint="cs"/>
          <w:rtl/>
        </w:rPr>
        <w:t xml:space="preserve"> مانند تعلیقه معالم آقا شیخ محمد تقی صاحب حاشیه مهم تر از خود معالم است. </w:t>
      </w:r>
    </w:p>
    <w:p w:rsidR="00E31DB5" w:rsidRDefault="00007992" w:rsidP="00007992">
      <w:pPr>
        <w:jc w:val="both"/>
        <w:rPr>
          <w:rtl/>
        </w:rPr>
      </w:pPr>
      <w:r>
        <w:rPr>
          <w:rFonts w:hint="cs"/>
          <w:rtl/>
        </w:rPr>
        <w:t xml:space="preserve">کلام آقای بروجردی </w:t>
      </w:r>
      <w:r w:rsidR="00E31DB5">
        <w:rPr>
          <w:rFonts w:hint="cs"/>
          <w:rtl/>
        </w:rPr>
        <w:t xml:space="preserve">به این معناست که فقه شیعه ناظر به فقه عامه است. تعلیقه بودن این نتیجه را دارد که باید برای فهم </w:t>
      </w:r>
      <w:r>
        <w:rPr>
          <w:rFonts w:hint="cs"/>
          <w:rtl/>
        </w:rPr>
        <w:t xml:space="preserve">فقه و </w:t>
      </w:r>
      <w:r w:rsidR="00E31DB5">
        <w:rPr>
          <w:rFonts w:hint="cs"/>
          <w:rtl/>
        </w:rPr>
        <w:t xml:space="preserve">روایات </w:t>
      </w:r>
      <w:r>
        <w:rPr>
          <w:rFonts w:hint="cs"/>
          <w:rtl/>
        </w:rPr>
        <w:t xml:space="preserve">شیعه </w:t>
      </w:r>
      <w:r w:rsidR="00E31DB5">
        <w:rPr>
          <w:rFonts w:hint="cs"/>
          <w:rtl/>
        </w:rPr>
        <w:t xml:space="preserve">به فضای صدور آنها رجوع کرد زیرا شأن نزول روایات انحراف زدایی است و ائمه علیهم السلام نسبت به انحرافات موجود در جامعه بی تفاوت نبودند. چنانچه در روایات آمده: «اذا ظهرت البدع فعلی العالم ان یظهر علمه» روایات امامیه کژی های موجود در جامعه را راست می کند. </w:t>
      </w:r>
    </w:p>
    <w:p w:rsidR="00E31DB5" w:rsidRDefault="00E31DB5" w:rsidP="00323385">
      <w:pPr>
        <w:jc w:val="both"/>
        <w:rPr>
          <w:rtl/>
        </w:rPr>
      </w:pPr>
      <w:r>
        <w:rPr>
          <w:rFonts w:hint="cs"/>
          <w:rtl/>
        </w:rPr>
        <w:t xml:space="preserve">خلاصه آنکه، روایات ما برای دفع سخنان عامه است که «آتوا حقه یوم حصاده» را </w:t>
      </w:r>
      <w:r w:rsidR="00007992">
        <w:rPr>
          <w:rFonts w:hint="cs"/>
          <w:rtl/>
        </w:rPr>
        <w:t xml:space="preserve">یا </w:t>
      </w:r>
      <w:r>
        <w:rPr>
          <w:rFonts w:hint="cs"/>
          <w:rtl/>
        </w:rPr>
        <w:t xml:space="preserve">ناظر به زکات می دانستند یا آن را منسوخ می دانند. با این فرض، اصل وجوب حق یوم الحصاد مفروض است و این روایات در مقام دفع سخنان عامه هستند. </w:t>
      </w:r>
    </w:p>
    <w:p w:rsidR="00007992" w:rsidRDefault="00007992" w:rsidP="00007992">
      <w:pPr>
        <w:pStyle w:val="Heading4"/>
        <w:rPr>
          <w:rtl/>
        </w:rPr>
      </w:pPr>
      <w:bookmarkStart w:id="16" w:name="_Toc85018140"/>
      <w:r>
        <w:rPr>
          <w:rFonts w:hint="cs"/>
          <w:rtl/>
        </w:rPr>
        <w:t>عبارت جصّاص در احکام القرآن</w:t>
      </w:r>
      <w:bookmarkEnd w:id="16"/>
    </w:p>
    <w:p w:rsidR="00E31DB5" w:rsidRDefault="00E31DB5" w:rsidP="00323385">
      <w:pPr>
        <w:jc w:val="both"/>
        <w:rPr>
          <w:rtl/>
        </w:rPr>
      </w:pPr>
      <w:r>
        <w:rPr>
          <w:rFonts w:hint="cs"/>
          <w:rtl/>
        </w:rPr>
        <w:t>مناسب است عبارت احکام القرآن جصّاص که ذیل آیه «و آتوا حقه یوم حصاده» وارد شده است را مرور کنیم:</w:t>
      </w:r>
    </w:p>
    <w:p w:rsidR="00E31DB5" w:rsidRPr="00323385" w:rsidRDefault="00323385" w:rsidP="00323385">
      <w:pPr>
        <w:jc w:val="both"/>
        <w:rPr>
          <w:color w:val="000080"/>
          <w:rtl/>
        </w:rPr>
      </w:pPr>
      <w:r w:rsidRPr="00323385">
        <w:rPr>
          <w:color w:val="000080"/>
          <w:rtl/>
        </w:rPr>
        <w:t>فاقتضى ذلك إيجاب الحق في سائر الزروع و الثمار المذكورة على الآية</w:t>
      </w:r>
      <w:r>
        <w:rPr>
          <w:rStyle w:val="FootnoteReference"/>
          <w:color w:val="000080"/>
          <w:rtl/>
        </w:rPr>
        <w:footnoteReference w:id="20"/>
      </w:r>
    </w:p>
    <w:p w:rsidR="00323385" w:rsidRDefault="00323385" w:rsidP="00323385">
      <w:pPr>
        <w:jc w:val="both"/>
        <w:rPr>
          <w:rtl/>
        </w:rPr>
      </w:pPr>
      <w:r>
        <w:rPr>
          <w:rFonts w:hint="cs"/>
          <w:rtl/>
        </w:rPr>
        <w:t>این آیه، این حق را در تمام زورع و ثماری که در آیه قبل ذکر شده است، واجب می کند. حال این حق واجب چیست؟ پس طبق عبارت جصاص، اختلاف در وجوب و عدم وجوب آن نیست و اصل وجوب ثابت است و اختلاف در متعلق این حق است. چنانچه شیخ طوسی در تبیان نیز این گونه بحث کرده که مراد از این حق واجب، زکات است یا غیر زکات؟ و اگر مراد غیر زکات است، منسوخ است یا نه؟ جصّاص در ادامه می نویسد:</w:t>
      </w:r>
    </w:p>
    <w:p w:rsidR="00323385" w:rsidRPr="00323385" w:rsidRDefault="00323385" w:rsidP="00323385">
      <w:pPr>
        <w:jc w:val="both"/>
        <w:rPr>
          <w:color w:val="000080"/>
          <w:rtl/>
        </w:rPr>
      </w:pPr>
      <w:r w:rsidRPr="00323385">
        <w:rPr>
          <w:color w:val="000080"/>
          <w:rtl/>
        </w:rPr>
        <w:lastRenderedPageBreak/>
        <w:t>و قد اختلف في المراد بقوله تعالى وَ آتُوا حَقَّهُ يَوْمَ حَصادِهِ فروى عن ابن عباس و جابر بن زيد و محمد بن الحنفية و الحسن و سعيد بن المسيب و طاوس و زيد بن‏</w:t>
      </w:r>
      <w:r w:rsidRPr="00323385">
        <w:rPr>
          <w:rFonts w:hint="cs"/>
          <w:color w:val="000080"/>
          <w:rtl/>
        </w:rPr>
        <w:t xml:space="preserve"> </w:t>
      </w:r>
      <w:r w:rsidRPr="00323385">
        <w:rPr>
          <w:color w:val="000080"/>
          <w:rtl/>
        </w:rPr>
        <w:t>أسلم و قتادة و الضحاك أنه العشر و نصف العشر و روى عن ابن عباس رواية أخرى و محمد بن الحنفية و السدى و إبراهيم نسخها العشر و نصف العشر و عن الحسن قال نسختها الزكاة و قال الضحاك نسخت الزكاة كل صدقة في القرآن و روى عن ابن عمر و مجاهد أنها محكمة و أنه حق واجب عند الصرام غير الزكاة</w:t>
      </w:r>
    </w:p>
    <w:p w:rsidR="00323385" w:rsidRDefault="00323385" w:rsidP="00323385">
      <w:pPr>
        <w:jc w:val="both"/>
        <w:rPr>
          <w:rtl/>
        </w:rPr>
      </w:pPr>
      <w:r>
        <w:rPr>
          <w:rFonts w:hint="cs"/>
          <w:rtl/>
        </w:rPr>
        <w:t xml:space="preserve">در تمام اقوال موجود، دلالت این آیه بر وجوب مسلّم است. اگر روایات اهل بیت علیهم السلام در مقام نفی وجوب باشند، این لسان ها توانایی نفی وجوب را ندارند. بلکه این روایات تنها بیان می کنند: حق مطرح شده در آیه حق یوم الحصاد است و در نتیجه این روایات تثبیت قولی است که حق یوم الحصاد را واجب می دانند. </w:t>
      </w:r>
    </w:p>
    <w:p w:rsidR="00323385" w:rsidRDefault="00323385" w:rsidP="00323385">
      <w:pPr>
        <w:jc w:val="both"/>
        <w:rPr>
          <w:rtl/>
        </w:rPr>
      </w:pPr>
      <w:r>
        <w:rPr>
          <w:rFonts w:hint="cs"/>
          <w:rtl/>
        </w:rPr>
        <w:t xml:space="preserve">در نتیجه، با توجه به نظارت روایت معاویه بن میسره به آیه، اگر روایت دالّ بر وجوب نباشد حتما دالّ بر استحباب نیست. </w:t>
      </w:r>
    </w:p>
    <w:p w:rsidR="00323385" w:rsidRPr="00323385" w:rsidRDefault="00323385" w:rsidP="00323385">
      <w:pPr>
        <w:jc w:val="both"/>
        <w:rPr>
          <w:rtl/>
        </w:rPr>
      </w:pPr>
      <w:r>
        <w:rPr>
          <w:rFonts w:hint="cs"/>
          <w:rtl/>
        </w:rPr>
        <w:t xml:space="preserve">برخی از رفقا اشکالاتی را مطرح کردند که فردا درباره آن بحث خواهیم کرد و از شنبه وارد بحث حق الماره خواهیم شد. ان شاء الله. </w:t>
      </w:r>
    </w:p>
    <w:p w:rsidR="003F63FB" w:rsidRDefault="003F63FB" w:rsidP="00323385">
      <w:pPr>
        <w:jc w:val="both"/>
        <w:rPr>
          <w:rtl/>
        </w:rPr>
      </w:pPr>
    </w:p>
    <w:p w:rsidR="00041E82" w:rsidRPr="00E81D69" w:rsidRDefault="00041E82" w:rsidP="00323385">
      <w:pPr>
        <w:jc w:val="both"/>
        <w:rPr>
          <w:rtl/>
        </w:rPr>
      </w:pPr>
    </w:p>
    <w:sectPr w:rsidR="00041E82" w:rsidRPr="00E81D69"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8A5" w:rsidRDefault="009B08A5" w:rsidP="008B750B">
      <w:pPr>
        <w:spacing w:line="240" w:lineRule="auto"/>
      </w:pPr>
      <w:r>
        <w:separator/>
      </w:r>
    </w:p>
  </w:endnote>
  <w:endnote w:type="continuationSeparator" w:id="0">
    <w:p w:rsidR="009B08A5" w:rsidRDefault="009B08A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F36E0" w:rsidRPr="001F36E0">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751A4" w:rsidP="001B6799">
          <w:pPr>
            <w:pStyle w:val="Footer"/>
            <w:bidi w:val="0"/>
            <w:rPr>
              <w:color w:val="808080" w:themeColor="background1" w:themeShade="80"/>
              <w:rtl/>
            </w:rPr>
          </w:pPr>
          <w:bookmarkStart w:id="24" w:name="BokAdres"/>
          <w:bookmarkEnd w:id="24"/>
          <w:r>
            <w:rPr>
              <w:color w:val="808080" w:themeColor="background1" w:themeShade="80"/>
            </w:rPr>
            <w:t>F1js1_14000720-007_mk3_mfeb.ir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8A5" w:rsidRDefault="009B08A5" w:rsidP="008B750B">
      <w:pPr>
        <w:spacing w:line="240" w:lineRule="auto"/>
      </w:pPr>
      <w:r>
        <w:separator/>
      </w:r>
    </w:p>
  </w:footnote>
  <w:footnote w:type="continuationSeparator" w:id="0">
    <w:p w:rsidR="009B08A5" w:rsidRDefault="009B08A5" w:rsidP="008B750B">
      <w:pPr>
        <w:spacing w:line="240" w:lineRule="auto"/>
      </w:pPr>
      <w:r>
        <w:continuationSeparator/>
      </w:r>
    </w:p>
  </w:footnote>
  <w:footnote w:id="1">
    <w:p w:rsidR="00F728F8" w:rsidRPr="00F728F8" w:rsidRDefault="00F728F8" w:rsidP="00F728F8">
      <w:pPr>
        <w:pStyle w:val="FootnoteText"/>
      </w:pPr>
      <w:r w:rsidRPr="00F728F8">
        <w:footnoteRef/>
      </w:r>
      <w:r w:rsidRPr="00F728F8">
        <w:rPr>
          <w:rtl/>
        </w:rPr>
        <w:t xml:space="preserve"> </w:t>
      </w:r>
      <w:hyperlink r:id="rId1" w:history="1">
        <w:r w:rsidRPr="00F728F8">
          <w:rPr>
            <w:rStyle w:val="Hyperlink"/>
            <w:rtl/>
          </w:rPr>
          <w:t>الکاف</w:t>
        </w:r>
        <w:r w:rsidRPr="00F728F8">
          <w:rPr>
            <w:rStyle w:val="Hyperlink"/>
            <w:rFonts w:hint="cs"/>
            <w:rtl/>
          </w:rPr>
          <w:t>ی</w:t>
        </w:r>
        <w:r w:rsidRPr="00F728F8">
          <w:rPr>
            <w:rStyle w:val="Hyperlink"/>
            <w:rFonts w:hint="eastAsia"/>
            <w:rtl/>
          </w:rPr>
          <w:t>،</w:t>
        </w:r>
        <w:r w:rsidRPr="00F728F8">
          <w:rPr>
            <w:rStyle w:val="Hyperlink"/>
            <w:rtl/>
          </w:rPr>
          <w:t xml:space="preserve"> محمد بن </w:t>
        </w:r>
        <w:r w:rsidRPr="00F728F8">
          <w:rPr>
            <w:rStyle w:val="Hyperlink"/>
            <w:rFonts w:hint="cs"/>
            <w:rtl/>
          </w:rPr>
          <w:t>ی</w:t>
        </w:r>
        <w:r w:rsidRPr="00F728F8">
          <w:rPr>
            <w:rStyle w:val="Hyperlink"/>
            <w:rFonts w:hint="eastAsia"/>
            <w:rtl/>
          </w:rPr>
          <w:t>عقوب</w:t>
        </w:r>
        <w:r w:rsidRPr="00F728F8">
          <w:rPr>
            <w:rStyle w:val="Hyperlink"/>
            <w:rtl/>
          </w:rPr>
          <w:t xml:space="preserve"> کل</w:t>
        </w:r>
        <w:r w:rsidRPr="00F728F8">
          <w:rPr>
            <w:rStyle w:val="Hyperlink"/>
            <w:rFonts w:hint="cs"/>
            <w:rtl/>
          </w:rPr>
          <w:t>ی</w:t>
        </w:r>
        <w:r w:rsidRPr="00F728F8">
          <w:rPr>
            <w:rStyle w:val="Hyperlink"/>
            <w:rFonts w:hint="eastAsia"/>
            <w:rtl/>
          </w:rPr>
          <w:t>ن</w:t>
        </w:r>
        <w:r w:rsidRPr="00F728F8">
          <w:rPr>
            <w:rStyle w:val="Hyperlink"/>
            <w:rFonts w:hint="cs"/>
            <w:rtl/>
          </w:rPr>
          <w:t>ی</w:t>
        </w:r>
        <w:r w:rsidRPr="00F728F8">
          <w:rPr>
            <w:rStyle w:val="Hyperlink"/>
            <w:rFonts w:hint="eastAsia"/>
            <w:rtl/>
          </w:rPr>
          <w:t>،</w:t>
        </w:r>
        <w:r w:rsidRPr="00F728F8">
          <w:rPr>
            <w:rStyle w:val="Hyperlink"/>
            <w:rtl/>
          </w:rPr>
          <w:t xml:space="preserve"> ج3، ص497</w:t>
        </w:r>
        <w:r w:rsidRPr="00F728F8">
          <w:rPr>
            <w:rStyle w:val="Hyperlink"/>
          </w:rPr>
          <w:t>.</w:t>
        </w:r>
      </w:hyperlink>
      <w:r>
        <w:rPr>
          <w:rFonts w:hint="cs"/>
          <w:rtl/>
        </w:rPr>
        <w:t xml:space="preserve"> </w:t>
      </w:r>
      <w:r>
        <w:rPr>
          <w:rtl/>
        </w:rPr>
        <w:t>عِدَّةٌ مِنْ أَصْحَابِنَا عَنْ سَهْلِ بْنِ زِيَادٍ وَ أَحْمَدَ بْنِ مُحَمَّدٍ جَمِيعاً عَنِ ابْنِ مَحْبُوبٍ عَنْ عَبْدِ اللَّهِ بْنِ سِنَانٍ قَالَ قَالَ أَبُو عَبْدِ اللَّهِ ع لَمَّا أُنْزِلَتْ آيَةُ الزَّكَاةِ خُذْ مِنْ أَمْوالِهِمْ صَدَقَةً تُطَهِّرُهُمْ وَ تُزَكِّيهِمْ بِها وَ أُنْزِلَتْ فِي شَهْرِ رَمَضَانَ فَأَمَرَ رَسُولُ اللَّهِ ص مُنَادِيَهُ فَنَادَى فِي النَّاسِ أَنَّ اللَّهَ فَرَضَ عَلَيْكُمُ الزَّكَاةَ كَمَا فَرَضَ عَلَيْكُمُ الصَّلَاةَ فَفَرَضَ اللَّهُ عَزَّ وَ جَلَّ عَلَيْهِمْ مِنَ الذَّهَبِ وَ الْفِضَّةِ وَ فَرَضَ الصَّدَقَةَ مِنَ الْإِبِلِ وَ الْبَقَرِ وَ الْغَنَمِ وَ مِنَ الْحِنْطَةِ وَ الشَّعِيرِ وَ التَّمْرِ وَ الزَّبِيبِ فَنَادَى فِيهِمْ بِذَلِكَ فِي شَهْرِ رَمَضَانَ وَ عَفَا لَهُمْ عَمَّا سِوَى ذَلِكَ قَالَ ثُمَّ لَمْ يَفْرِضْ لِشَيْ‏ءٍ مِنْ أَمْوَالِهِمْ حَتَّى حَالَ عَلَيْهِمُ الْحَوْلُ مِنْ قَابِلٍ فَصَامُوا وَ أَفْطَرُوا فَأَمَرَ مُنَادِيَهُ فَنَادَى فِي الْمُسْلِمِينَ أَيُّهَا الْمُسْلِمُونَ زَكُّوا أَمْوَالَكُمْ تُقْبَلْ صَلَاتُكُمْ قَالَ ثُمَّ وَجَّهَ عُمَّالَ الصَّدَقَةِ وَ عُمَّالَ الطَّسُوقِ.</w:t>
      </w:r>
    </w:p>
  </w:footnote>
  <w:footnote w:id="2">
    <w:p w:rsidR="00F728F8" w:rsidRPr="00F728F8" w:rsidRDefault="00F728F8" w:rsidP="00F728F8">
      <w:pPr>
        <w:pStyle w:val="FootnoteText"/>
      </w:pPr>
      <w:r w:rsidRPr="00F728F8">
        <w:footnoteRef/>
      </w:r>
      <w:r w:rsidRPr="00F728F8">
        <w:rPr>
          <w:rtl/>
        </w:rPr>
        <w:t xml:space="preserve"> </w:t>
      </w:r>
      <w:hyperlink r:id="rId2" w:history="1">
        <w:r w:rsidRPr="00F728F8">
          <w:rPr>
            <w:rStyle w:val="Hyperlink"/>
            <w:rtl/>
          </w:rPr>
          <w:t>الکاف</w:t>
        </w:r>
        <w:r w:rsidRPr="00F728F8">
          <w:rPr>
            <w:rStyle w:val="Hyperlink"/>
            <w:rFonts w:hint="cs"/>
            <w:rtl/>
          </w:rPr>
          <w:t>ی</w:t>
        </w:r>
        <w:r w:rsidRPr="00F728F8">
          <w:rPr>
            <w:rStyle w:val="Hyperlink"/>
            <w:rFonts w:hint="eastAsia"/>
            <w:rtl/>
          </w:rPr>
          <w:t>،</w:t>
        </w:r>
        <w:r w:rsidRPr="00F728F8">
          <w:rPr>
            <w:rStyle w:val="Hyperlink"/>
            <w:rtl/>
          </w:rPr>
          <w:t xml:space="preserve"> محمد بن </w:t>
        </w:r>
        <w:r w:rsidRPr="00F728F8">
          <w:rPr>
            <w:rStyle w:val="Hyperlink"/>
            <w:rFonts w:hint="cs"/>
            <w:rtl/>
          </w:rPr>
          <w:t>ی</w:t>
        </w:r>
        <w:r w:rsidRPr="00F728F8">
          <w:rPr>
            <w:rStyle w:val="Hyperlink"/>
            <w:rFonts w:hint="eastAsia"/>
            <w:rtl/>
          </w:rPr>
          <w:t>عقوب</w:t>
        </w:r>
        <w:r w:rsidRPr="00F728F8">
          <w:rPr>
            <w:rStyle w:val="Hyperlink"/>
            <w:rtl/>
          </w:rPr>
          <w:t xml:space="preserve"> کل</w:t>
        </w:r>
        <w:r w:rsidRPr="00F728F8">
          <w:rPr>
            <w:rStyle w:val="Hyperlink"/>
            <w:rFonts w:hint="cs"/>
            <w:rtl/>
          </w:rPr>
          <w:t>ی</w:t>
        </w:r>
        <w:r w:rsidRPr="00F728F8">
          <w:rPr>
            <w:rStyle w:val="Hyperlink"/>
            <w:rFonts w:hint="eastAsia"/>
            <w:rtl/>
          </w:rPr>
          <w:t>ن</w:t>
        </w:r>
        <w:r w:rsidRPr="00F728F8">
          <w:rPr>
            <w:rStyle w:val="Hyperlink"/>
            <w:rFonts w:hint="cs"/>
            <w:rtl/>
          </w:rPr>
          <w:t>ی</w:t>
        </w:r>
        <w:r w:rsidRPr="00F728F8">
          <w:rPr>
            <w:rStyle w:val="Hyperlink"/>
            <w:rFonts w:hint="eastAsia"/>
            <w:rtl/>
          </w:rPr>
          <w:t>،</w:t>
        </w:r>
        <w:r w:rsidRPr="00F728F8">
          <w:rPr>
            <w:rStyle w:val="Hyperlink"/>
            <w:rtl/>
          </w:rPr>
          <w:t xml:space="preserve"> ج3، ص506</w:t>
        </w:r>
        <w:r w:rsidRPr="00F728F8">
          <w:rPr>
            <w:rStyle w:val="Hyperlink"/>
          </w:rPr>
          <w:t>.</w:t>
        </w:r>
      </w:hyperlink>
      <w:r>
        <w:rPr>
          <w:rFonts w:hint="cs"/>
          <w:rtl/>
        </w:rPr>
        <w:t xml:space="preserve"> </w:t>
      </w:r>
      <w:r w:rsidRPr="00F728F8">
        <w:rPr>
          <w:rtl/>
        </w:rPr>
        <w:t>وَ رَوَى مَعْرُوفُ بْنُ خَرَّبُوذَ عَنْ أَبِي جَعْفَرٍ ع قَالَ: إِنَّ اللَّهَ تَبَارَكَ وَ تَعَالَى قَرَنَ الزَّكَاةَ بِالصَّلَاةِ فَقَالَ أَقِيمُوا الصَّلاةَ وَ آتُوا الزَّكاةَ فَمَنْ أَقَامَ الصَّلَاةَ وَ لَمْ يُؤْتِ الزَّكَاةَ فَكَأَنَّهُ لَمْ يُقِمِ الصَّلَاةَ.</w:t>
      </w:r>
    </w:p>
  </w:footnote>
  <w:footnote w:id="3">
    <w:p w:rsidR="00F728F8" w:rsidRPr="00F728F8" w:rsidRDefault="00F728F8" w:rsidP="00F728F8">
      <w:pPr>
        <w:pStyle w:val="FootnoteText"/>
      </w:pPr>
      <w:r w:rsidRPr="00F728F8">
        <w:footnoteRef/>
      </w:r>
      <w:r w:rsidRPr="00F728F8">
        <w:rPr>
          <w:rtl/>
        </w:rPr>
        <w:t xml:space="preserve"> </w:t>
      </w:r>
      <w:hyperlink r:id="rId3" w:history="1">
        <w:r w:rsidRPr="00F728F8">
          <w:rPr>
            <w:rStyle w:val="Hyperlink"/>
            <w:rtl/>
          </w:rPr>
          <w:t xml:space="preserve">من لا </w:t>
        </w:r>
        <w:r w:rsidRPr="00F728F8">
          <w:rPr>
            <w:rStyle w:val="Hyperlink"/>
            <w:rFonts w:hint="cs"/>
            <w:rtl/>
          </w:rPr>
          <w:t>ی</w:t>
        </w:r>
        <w:r w:rsidRPr="00F728F8">
          <w:rPr>
            <w:rStyle w:val="Hyperlink"/>
            <w:rFonts w:hint="eastAsia"/>
            <w:rtl/>
          </w:rPr>
          <w:t>حضره</w:t>
        </w:r>
        <w:r w:rsidRPr="00F728F8">
          <w:rPr>
            <w:rStyle w:val="Hyperlink"/>
            <w:rtl/>
          </w:rPr>
          <w:t xml:space="preserve"> الفق</w:t>
        </w:r>
        <w:r w:rsidRPr="00F728F8">
          <w:rPr>
            <w:rStyle w:val="Hyperlink"/>
            <w:rFonts w:hint="cs"/>
            <w:rtl/>
          </w:rPr>
          <w:t>ی</w:t>
        </w:r>
        <w:r w:rsidRPr="00F728F8">
          <w:rPr>
            <w:rStyle w:val="Hyperlink"/>
            <w:rFonts w:hint="eastAsia"/>
            <w:rtl/>
          </w:rPr>
          <w:t>ه،</w:t>
        </w:r>
        <w:r w:rsidRPr="00F728F8">
          <w:rPr>
            <w:rStyle w:val="Hyperlink"/>
            <w:rtl/>
          </w:rPr>
          <w:t xml:space="preserve"> ش</w:t>
        </w:r>
        <w:r w:rsidRPr="00F728F8">
          <w:rPr>
            <w:rStyle w:val="Hyperlink"/>
            <w:rFonts w:hint="cs"/>
            <w:rtl/>
          </w:rPr>
          <w:t>ی</w:t>
        </w:r>
        <w:r w:rsidRPr="00F728F8">
          <w:rPr>
            <w:rStyle w:val="Hyperlink"/>
            <w:rFonts w:hint="eastAsia"/>
            <w:rtl/>
          </w:rPr>
          <w:t>خ</w:t>
        </w:r>
        <w:r w:rsidRPr="00F728F8">
          <w:rPr>
            <w:rStyle w:val="Hyperlink"/>
            <w:rtl/>
          </w:rPr>
          <w:t xml:space="preserve"> صدوق، ج2، ص10</w:t>
        </w:r>
        <w:r w:rsidRPr="00F728F8">
          <w:rPr>
            <w:rStyle w:val="Hyperlink"/>
          </w:rPr>
          <w:t>.</w:t>
        </w:r>
      </w:hyperlink>
    </w:p>
  </w:footnote>
  <w:footnote w:id="4">
    <w:p w:rsidR="00E81D69" w:rsidRPr="00E81D69" w:rsidRDefault="00E81D69" w:rsidP="00E81D69">
      <w:pPr>
        <w:pStyle w:val="FootnoteText"/>
      </w:pPr>
      <w:r w:rsidRPr="00E81D69">
        <w:footnoteRef/>
      </w:r>
      <w:r w:rsidRPr="00E81D69">
        <w:rPr>
          <w:rtl/>
        </w:rPr>
        <w:t xml:space="preserve"> </w:t>
      </w:r>
      <w:hyperlink r:id="rId4" w:history="1">
        <w:r w:rsidRPr="00E81D69">
          <w:rPr>
            <w:rStyle w:val="Hyperlink"/>
            <w:rtl/>
          </w:rPr>
          <w:t>الکاف</w:t>
        </w:r>
        <w:r w:rsidRPr="00E81D69">
          <w:rPr>
            <w:rStyle w:val="Hyperlink"/>
            <w:rFonts w:hint="cs"/>
            <w:rtl/>
          </w:rPr>
          <w:t>ی</w:t>
        </w:r>
        <w:r w:rsidRPr="00E81D69">
          <w:rPr>
            <w:rStyle w:val="Hyperlink"/>
            <w:rFonts w:hint="eastAsia"/>
            <w:rtl/>
          </w:rPr>
          <w:t>،</w:t>
        </w:r>
        <w:r w:rsidRPr="00E81D69">
          <w:rPr>
            <w:rStyle w:val="Hyperlink"/>
            <w:rtl/>
          </w:rPr>
          <w:t xml:space="preserve"> محمد بن </w:t>
        </w:r>
        <w:r w:rsidRPr="00E81D69">
          <w:rPr>
            <w:rStyle w:val="Hyperlink"/>
            <w:rFonts w:hint="cs"/>
            <w:rtl/>
          </w:rPr>
          <w:t>ی</w:t>
        </w:r>
        <w:r w:rsidRPr="00E81D69">
          <w:rPr>
            <w:rStyle w:val="Hyperlink"/>
            <w:rFonts w:hint="eastAsia"/>
            <w:rtl/>
          </w:rPr>
          <w:t>عقوب</w:t>
        </w:r>
        <w:r w:rsidRPr="00E81D69">
          <w:rPr>
            <w:rStyle w:val="Hyperlink"/>
            <w:rtl/>
          </w:rPr>
          <w:t xml:space="preserve"> کل</w:t>
        </w:r>
        <w:r w:rsidRPr="00E81D69">
          <w:rPr>
            <w:rStyle w:val="Hyperlink"/>
            <w:rFonts w:hint="cs"/>
            <w:rtl/>
          </w:rPr>
          <w:t>ی</w:t>
        </w:r>
        <w:r w:rsidRPr="00E81D69">
          <w:rPr>
            <w:rStyle w:val="Hyperlink"/>
            <w:rFonts w:hint="eastAsia"/>
            <w:rtl/>
          </w:rPr>
          <w:t>ن</w:t>
        </w:r>
        <w:r w:rsidRPr="00E81D69">
          <w:rPr>
            <w:rStyle w:val="Hyperlink"/>
            <w:rFonts w:hint="cs"/>
            <w:rtl/>
          </w:rPr>
          <w:t>ی</w:t>
        </w:r>
        <w:r w:rsidRPr="00E81D69">
          <w:rPr>
            <w:rStyle w:val="Hyperlink"/>
            <w:rFonts w:hint="eastAsia"/>
            <w:rtl/>
          </w:rPr>
          <w:t>،</w:t>
        </w:r>
        <w:r w:rsidRPr="00E81D69">
          <w:rPr>
            <w:rStyle w:val="Hyperlink"/>
            <w:rtl/>
          </w:rPr>
          <w:t xml:space="preserve"> ج3، ص503</w:t>
        </w:r>
        <w:r w:rsidRPr="00E81D69">
          <w:rPr>
            <w:rStyle w:val="Hyperlink"/>
          </w:rPr>
          <w:t>.</w:t>
        </w:r>
      </w:hyperlink>
    </w:p>
  </w:footnote>
  <w:footnote w:id="5">
    <w:p w:rsidR="00A415FF" w:rsidRPr="00A415FF" w:rsidRDefault="00A415FF" w:rsidP="00A415FF">
      <w:pPr>
        <w:pStyle w:val="FootnoteText"/>
      </w:pPr>
      <w:r w:rsidRPr="00A415FF">
        <w:footnoteRef/>
      </w:r>
      <w:r w:rsidRPr="00A415FF">
        <w:rPr>
          <w:rtl/>
        </w:rPr>
        <w:t xml:space="preserve"> </w:t>
      </w:r>
      <w:hyperlink r:id="rId5" w:history="1">
        <w:r w:rsidRPr="00A415FF">
          <w:rPr>
            <w:rStyle w:val="Hyperlink"/>
            <w:rtl/>
          </w:rPr>
          <w:t>الکاف</w:t>
        </w:r>
        <w:r w:rsidRPr="00A415FF">
          <w:rPr>
            <w:rStyle w:val="Hyperlink"/>
            <w:rFonts w:hint="cs"/>
            <w:rtl/>
          </w:rPr>
          <w:t>ی</w:t>
        </w:r>
        <w:r w:rsidRPr="00A415FF">
          <w:rPr>
            <w:rStyle w:val="Hyperlink"/>
            <w:rFonts w:hint="eastAsia"/>
            <w:rtl/>
          </w:rPr>
          <w:t>،</w:t>
        </w:r>
        <w:r w:rsidRPr="00A415FF">
          <w:rPr>
            <w:rStyle w:val="Hyperlink"/>
            <w:rtl/>
          </w:rPr>
          <w:t xml:space="preserve"> محمد بن </w:t>
        </w:r>
        <w:r w:rsidRPr="00A415FF">
          <w:rPr>
            <w:rStyle w:val="Hyperlink"/>
            <w:rFonts w:hint="cs"/>
            <w:rtl/>
          </w:rPr>
          <w:t>ی</w:t>
        </w:r>
        <w:r w:rsidRPr="00A415FF">
          <w:rPr>
            <w:rStyle w:val="Hyperlink"/>
            <w:rFonts w:hint="eastAsia"/>
            <w:rtl/>
          </w:rPr>
          <w:t>عقوب</w:t>
        </w:r>
        <w:r w:rsidRPr="00A415FF">
          <w:rPr>
            <w:rStyle w:val="Hyperlink"/>
            <w:rtl/>
          </w:rPr>
          <w:t xml:space="preserve"> کل</w:t>
        </w:r>
        <w:r w:rsidRPr="00A415FF">
          <w:rPr>
            <w:rStyle w:val="Hyperlink"/>
            <w:rFonts w:hint="cs"/>
            <w:rtl/>
          </w:rPr>
          <w:t>ی</w:t>
        </w:r>
        <w:r w:rsidRPr="00A415FF">
          <w:rPr>
            <w:rStyle w:val="Hyperlink"/>
            <w:rFonts w:hint="eastAsia"/>
            <w:rtl/>
          </w:rPr>
          <w:t>ن</w:t>
        </w:r>
        <w:r w:rsidRPr="00A415FF">
          <w:rPr>
            <w:rStyle w:val="Hyperlink"/>
            <w:rFonts w:hint="cs"/>
            <w:rtl/>
          </w:rPr>
          <w:t>ی</w:t>
        </w:r>
        <w:r w:rsidRPr="00A415FF">
          <w:rPr>
            <w:rStyle w:val="Hyperlink"/>
            <w:rFonts w:hint="eastAsia"/>
            <w:rtl/>
          </w:rPr>
          <w:t>،</w:t>
        </w:r>
        <w:r w:rsidRPr="00A415FF">
          <w:rPr>
            <w:rStyle w:val="Hyperlink"/>
            <w:rtl/>
          </w:rPr>
          <w:t xml:space="preserve"> ج3، ص503</w:t>
        </w:r>
        <w:r w:rsidRPr="00A415FF">
          <w:rPr>
            <w:rStyle w:val="Hyperlink"/>
          </w:rPr>
          <w:t>.</w:t>
        </w:r>
      </w:hyperlink>
    </w:p>
  </w:footnote>
  <w:footnote w:id="6">
    <w:p w:rsidR="00444B06" w:rsidRPr="00444B06" w:rsidRDefault="00444B06" w:rsidP="00444B06">
      <w:pPr>
        <w:pStyle w:val="FootnoteText"/>
      </w:pPr>
      <w:r w:rsidRPr="00444B06">
        <w:footnoteRef/>
      </w:r>
      <w:r w:rsidRPr="00444B06">
        <w:rPr>
          <w:rtl/>
        </w:rPr>
        <w:t xml:space="preserve"> </w:t>
      </w:r>
      <w:hyperlink r:id="rId6" w:history="1">
        <w:r w:rsidRPr="00444B06">
          <w:rPr>
            <w:rStyle w:val="Hyperlink"/>
            <w:rtl/>
          </w:rPr>
          <w:t>الکاف</w:t>
        </w:r>
        <w:r w:rsidRPr="00444B06">
          <w:rPr>
            <w:rStyle w:val="Hyperlink"/>
            <w:rFonts w:hint="cs"/>
            <w:rtl/>
          </w:rPr>
          <w:t>ی</w:t>
        </w:r>
        <w:r w:rsidRPr="00444B06">
          <w:rPr>
            <w:rStyle w:val="Hyperlink"/>
            <w:rFonts w:hint="eastAsia"/>
            <w:rtl/>
          </w:rPr>
          <w:t>،</w:t>
        </w:r>
        <w:r w:rsidRPr="00444B06">
          <w:rPr>
            <w:rStyle w:val="Hyperlink"/>
            <w:rtl/>
          </w:rPr>
          <w:t xml:space="preserve"> محمد بن </w:t>
        </w:r>
        <w:r w:rsidRPr="00444B06">
          <w:rPr>
            <w:rStyle w:val="Hyperlink"/>
            <w:rFonts w:hint="cs"/>
            <w:rtl/>
          </w:rPr>
          <w:t>ی</w:t>
        </w:r>
        <w:r w:rsidRPr="00444B06">
          <w:rPr>
            <w:rStyle w:val="Hyperlink"/>
            <w:rFonts w:hint="eastAsia"/>
            <w:rtl/>
          </w:rPr>
          <w:t>عقوب</w:t>
        </w:r>
        <w:r w:rsidRPr="00444B06">
          <w:rPr>
            <w:rStyle w:val="Hyperlink"/>
            <w:rtl/>
          </w:rPr>
          <w:t xml:space="preserve"> کل</w:t>
        </w:r>
        <w:r w:rsidRPr="00444B06">
          <w:rPr>
            <w:rStyle w:val="Hyperlink"/>
            <w:rFonts w:hint="cs"/>
            <w:rtl/>
          </w:rPr>
          <w:t>ی</w:t>
        </w:r>
        <w:r w:rsidRPr="00444B06">
          <w:rPr>
            <w:rStyle w:val="Hyperlink"/>
            <w:rFonts w:hint="eastAsia"/>
            <w:rtl/>
          </w:rPr>
          <w:t>ن</w:t>
        </w:r>
        <w:r w:rsidRPr="00444B06">
          <w:rPr>
            <w:rStyle w:val="Hyperlink"/>
            <w:rFonts w:hint="cs"/>
            <w:rtl/>
          </w:rPr>
          <w:t>ی</w:t>
        </w:r>
        <w:r w:rsidRPr="00444B06">
          <w:rPr>
            <w:rStyle w:val="Hyperlink"/>
            <w:rFonts w:hint="eastAsia"/>
            <w:rtl/>
          </w:rPr>
          <w:t>،</w:t>
        </w:r>
        <w:r w:rsidRPr="00444B06">
          <w:rPr>
            <w:rStyle w:val="Hyperlink"/>
            <w:rtl/>
          </w:rPr>
          <w:t xml:space="preserve"> ج4، ص61</w:t>
        </w:r>
        <w:r w:rsidRPr="00444B06">
          <w:rPr>
            <w:rStyle w:val="Hyperlink"/>
          </w:rPr>
          <w:t>.</w:t>
        </w:r>
      </w:hyperlink>
      <w:r>
        <w:rPr>
          <w:rFonts w:hint="cs"/>
          <w:rtl/>
        </w:rPr>
        <w:t xml:space="preserve"> </w:t>
      </w:r>
    </w:p>
  </w:footnote>
  <w:footnote w:id="7">
    <w:p w:rsidR="00444B06" w:rsidRPr="00444B06" w:rsidRDefault="00444B06" w:rsidP="00444B06">
      <w:pPr>
        <w:pStyle w:val="FootnoteText"/>
      </w:pPr>
      <w:r w:rsidRPr="00444B06">
        <w:footnoteRef/>
      </w:r>
      <w:r w:rsidRPr="00444B06">
        <w:rPr>
          <w:rtl/>
        </w:rPr>
        <w:t xml:space="preserve"> </w:t>
      </w:r>
      <w:hyperlink r:id="rId7" w:history="1">
        <w:r w:rsidRPr="00444B06">
          <w:rPr>
            <w:rStyle w:val="Hyperlink"/>
            <w:rtl/>
          </w:rPr>
          <w:t>الکاف</w:t>
        </w:r>
        <w:r w:rsidRPr="00444B06">
          <w:rPr>
            <w:rStyle w:val="Hyperlink"/>
            <w:rFonts w:hint="cs"/>
            <w:rtl/>
          </w:rPr>
          <w:t>ی</w:t>
        </w:r>
        <w:r w:rsidRPr="00444B06">
          <w:rPr>
            <w:rStyle w:val="Hyperlink"/>
            <w:rFonts w:hint="eastAsia"/>
            <w:rtl/>
          </w:rPr>
          <w:t>،</w:t>
        </w:r>
        <w:r w:rsidRPr="00444B06">
          <w:rPr>
            <w:rStyle w:val="Hyperlink"/>
            <w:rtl/>
          </w:rPr>
          <w:t xml:space="preserve"> محمد بن </w:t>
        </w:r>
        <w:r w:rsidRPr="00444B06">
          <w:rPr>
            <w:rStyle w:val="Hyperlink"/>
            <w:rFonts w:hint="cs"/>
            <w:rtl/>
          </w:rPr>
          <w:t>ی</w:t>
        </w:r>
        <w:r w:rsidRPr="00444B06">
          <w:rPr>
            <w:rStyle w:val="Hyperlink"/>
            <w:rFonts w:hint="eastAsia"/>
            <w:rtl/>
          </w:rPr>
          <w:t>عقوب</w:t>
        </w:r>
        <w:r w:rsidRPr="00444B06">
          <w:rPr>
            <w:rStyle w:val="Hyperlink"/>
            <w:rtl/>
          </w:rPr>
          <w:t xml:space="preserve"> کل</w:t>
        </w:r>
        <w:r w:rsidRPr="00444B06">
          <w:rPr>
            <w:rStyle w:val="Hyperlink"/>
            <w:rFonts w:hint="cs"/>
            <w:rtl/>
          </w:rPr>
          <w:t>ی</w:t>
        </w:r>
        <w:r w:rsidRPr="00444B06">
          <w:rPr>
            <w:rStyle w:val="Hyperlink"/>
            <w:rFonts w:hint="eastAsia"/>
            <w:rtl/>
          </w:rPr>
          <w:t>ن</w:t>
        </w:r>
        <w:r w:rsidRPr="00444B06">
          <w:rPr>
            <w:rStyle w:val="Hyperlink"/>
            <w:rFonts w:hint="cs"/>
            <w:rtl/>
          </w:rPr>
          <w:t>ی</w:t>
        </w:r>
        <w:r w:rsidRPr="00444B06">
          <w:rPr>
            <w:rStyle w:val="Hyperlink"/>
            <w:rFonts w:hint="eastAsia"/>
            <w:rtl/>
          </w:rPr>
          <w:t>،</w:t>
        </w:r>
        <w:r w:rsidRPr="00444B06">
          <w:rPr>
            <w:rStyle w:val="Hyperlink"/>
            <w:rtl/>
          </w:rPr>
          <w:t xml:space="preserve"> ج3، ص505</w:t>
        </w:r>
        <w:r w:rsidRPr="00444B06">
          <w:rPr>
            <w:rStyle w:val="Hyperlink"/>
          </w:rPr>
          <w:t>.</w:t>
        </w:r>
      </w:hyperlink>
    </w:p>
  </w:footnote>
  <w:footnote w:id="8">
    <w:p w:rsidR="004100BC" w:rsidRPr="004100BC" w:rsidRDefault="004100BC" w:rsidP="004100BC">
      <w:pPr>
        <w:pStyle w:val="FootnoteText"/>
      </w:pPr>
      <w:r w:rsidRPr="004100BC">
        <w:footnoteRef/>
      </w:r>
      <w:r w:rsidRPr="004100BC">
        <w:rPr>
          <w:rtl/>
        </w:rPr>
        <w:t xml:space="preserve"> </w:t>
      </w:r>
      <w:hyperlink r:id="rId8" w:history="1">
        <w:r w:rsidRPr="004100BC">
          <w:rPr>
            <w:rStyle w:val="Hyperlink"/>
            <w:rtl/>
          </w:rPr>
          <w:t>الکاف</w:t>
        </w:r>
        <w:r w:rsidRPr="004100BC">
          <w:rPr>
            <w:rStyle w:val="Hyperlink"/>
            <w:rFonts w:hint="cs"/>
            <w:rtl/>
          </w:rPr>
          <w:t>ی</w:t>
        </w:r>
        <w:r w:rsidRPr="004100BC">
          <w:rPr>
            <w:rStyle w:val="Hyperlink"/>
            <w:rFonts w:hint="eastAsia"/>
            <w:rtl/>
          </w:rPr>
          <w:t>،</w:t>
        </w:r>
        <w:r w:rsidRPr="004100BC">
          <w:rPr>
            <w:rStyle w:val="Hyperlink"/>
            <w:rtl/>
          </w:rPr>
          <w:t xml:space="preserve"> محمد بن </w:t>
        </w:r>
        <w:r w:rsidRPr="004100BC">
          <w:rPr>
            <w:rStyle w:val="Hyperlink"/>
            <w:rFonts w:hint="cs"/>
            <w:rtl/>
          </w:rPr>
          <w:t>ی</w:t>
        </w:r>
        <w:r w:rsidRPr="004100BC">
          <w:rPr>
            <w:rStyle w:val="Hyperlink"/>
            <w:rFonts w:hint="eastAsia"/>
            <w:rtl/>
          </w:rPr>
          <w:t>عقوب</w:t>
        </w:r>
        <w:r w:rsidRPr="004100BC">
          <w:rPr>
            <w:rStyle w:val="Hyperlink"/>
            <w:rtl/>
          </w:rPr>
          <w:t xml:space="preserve"> کل</w:t>
        </w:r>
        <w:r w:rsidRPr="004100BC">
          <w:rPr>
            <w:rStyle w:val="Hyperlink"/>
            <w:rFonts w:hint="cs"/>
            <w:rtl/>
          </w:rPr>
          <w:t>ی</w:t>
        </w:r>
        <w:r w:rsidRPr="004100BC">
          <w:rPr>
            <w:rStyle w:val="Hyperlink"/>
            <w:rFonts w:hint="eastAsia"/>
            <w:rtl/>
          </w:rPr>
          <w:t>ن</w:t>
        </w:r>
        <w:r w:rsidRPr="004100BC">
          <w:rPr>
            <w:rStyle w:val="Hyperlink"/>
            <w:rFonts w:hint="cs"/>
            <w:rtl/>
          </w:rPr>
          <w:t>ی</w:t>
        </w:r>
        <w:r w:rsidRPr="004100BC">
          <w:rPr>
            <w:rStyle w:val="Hyperlink"/>
            <w:rFonts w:hint="eastAsia"/>
            <w:rtl/>
          </w:rPr>
          <w:t>،</w:t>
        </w:r>
        <w:r w:rsidRPr="004100BC">
          <w:rPr>
            <w:rStyle w:val="Hyperlink"/>
            <w:rtl/>
          </w:rPr>
          <w:t xml:space="preserve"> ج3، ص505</w:t>
        </w:r>
        <w:r w:rsidRPr="004100BC">
          <w:rPr>
            <w:rStyle w:val="Hyperlink"/>
          </w:rPr>
          <w:t>.</w:t>
        </w:r>
      </w:hyperlink>
    </w:p>
  </w:footnote>
  <w:footnote w:id="9">
    <w:p w:rsidR="00157863" w:rsidRDefault="00157863" w:rsidP="00157863">
      <w:pPr>
        <w:pStyle w:val="FootnoteText"/>
      </w:pPr>
      <w:r>
        <w:rPr>
          <w:rStyle w:val="FootnoteReference"/>
        </w:rPr>
        <w:footnoteRef/>
      </w:r>
      <w:r>
        <w:rPr>
          <w:rtl/>
        </w:rPr>
        <w:t xml:space="preserve"> </w:t>
      </w:r>
      <w:r w:rsidRPr="00157863">
        <w:rPr>
          <w:rtl/>
        </w:rPr>
        <w:t xml:space="preserve">الأمالي (للمفيد)، النص، ص: </w:t>
      </w:r>
      <w:r>
        <w:rPr>
          <w:rFonts w:hint="cs"/>
          <w:rtl/>
        </w:rPr>
        <w:t>310</w:t>
      </w:r>
    </w:p>
  </w:footnote>
  <w:footnote w:id="10">
    <w:p w:rsidR="00157863" w:rsidRPr="00157863" w:rsidRDefault="00157863" w:rsidP="00157863">
      <w:pPr>
        <w:pStyle w:val="FootnoteText"/>
      </w:pPr>
      <w:r w:rsidRPr="00157863">
        <w:footnoteRef/>
      </w:r>
      <w:r w:rsidRPr="00157863">
        <w:rPr>
          <w:rtl/>
        </w:rPr>
        <w:t xml:space="preserve"> </w:t>
      </w:r>
      <w:hyperlink r:id="rId9" w:history="1">
        <w:r w:rsidRPr="00157863">
          <w:rPr>
            <w:rStyle w:val="Hyperlink"/>
            <w:rtl/>
          </w:rPr>
          <w:t>الکاف</w:t>
        </w:r>
        <w:r w:rsidRPr="00157863">
          <w:rPr>
            <w:rStyle w:val="Hyperlink"/>
            <w:rFonts w:hint="cs"/>
            <w:rtl/>
          </w:rPr>
          <w:t>ی</w:t>
        </w:r>
        <w:r w:rsidRPr="00157863">
          <w:rPr>
            <w:rStyle w:val="Hyperlink"/>
            <w:rFonts w:hint="eastAsia"/>
            <w:rtl/>
          </w:rPr>
          <w:t>،</w:t>
        </w:r>
        <w:r w:rsidRPr="00157863">
          <w:rPr>
            <w:rStyle w:val="Hyperlink"/>
            <w:rtl/>
          </w:rPr>
          <w:t xml:space="preserve"> محمد بن </w:t>
        </w:r>
        <w:r w:rsidRPr="00157863">
          <w:rPr>
            <w:rStyle w:val="Hyperlink"/>
            <w:rFonts w:hint="cs"/>
            <w:rtl/>
          </w:rPr>
          <w:t>ی</w:t>
        </w:r>
        <w:r w:rsidRPr="00157863">
          <w:rPr>
            <w:rStyle w:val="Hyperlink"/>
            <w:rFonts w:hint="eastAsia"/>
            <w:rtl/>
          </w:rPr>
          <w:t>عقوب</w:t>
        </w:r>
        <w:r w:rsidRPr="00157863">
          <w:rPr>
            <w:rStyle w:val="Hyperlink"/>
            <w:rtl/>
          </w:rPr>
          <w:t xml:space="preserve"> کل</w:t>
        </w:r>
        <w:r w:rsidRPr="00157863">
          <w:rPr>
            <w:rStyle w:val="Hyperlink"/>
            <w:rFonts w:hint="cs"/>
            <w:rtl/>
          </w:rPr>
          <w:t>ی</w:t>
        </w:r>
        <w:r w:rsidRPr="00157863">
          <w:rPr>
            <w:rStyle w:val="Hyperlink"/>
            <w:rFonts w:hint="eastAsia"/>
            <w:rtl/>
          </w:rPr>
          <w:t>ن</w:t>
        </w:r>
        <w:r w:rsidRPr="00157863">
          <w:rPr>
            <w:rStyle w:val="Hyperlink"/>
            <w:rFonts w:hint="cs"/>
            <w:rtl/>
          </w:rPr>
          <w:t>ی</w:t>
        </w:r>
        <w:r w:rsidRPr="00157863">
          <w:rPr>
            <w:rStyle w:val="Hyperlink"/>
            <w:rFonts w:hint="eastAsia"/>
            <w:rtl/>
          </w:rPr>
          <w:t>،</w:t>
        </w:r>
        <w:r w:rsidRPr="00157863">
          <w:rPr>
            <w:rStyle w:val="Hyperlink"/>
            <w:rtl/>
          </w:rPr>
          <w:t xml:space="preserve"> ج2، ص374</w:t>
        </w:r>
        <w:r w:rsidRPr="00157863">
          <w:rPr>
            <w:rStyle w:val="Hyperlink"/>
          </w:rPr>
          <w:t>.</w:t>
        </w:r>
      </w:hyperlink>
    </w:p>
  </w:footnote>
  <w:footnote w:id="11">
    <w:p w:rsidR="00EF1321" w:rsidRDefault="00EF1321" w:rsidP="00EF1321">
      <w:pPr>
        <w:pStyle w:val="FootnoteText"/>
      </w:pPr>
      <w:r>
        <w:rPr>
          <w:rStyle w:val="FootnoteReference"/>
        </w:rPr>
        <w:footnoteRef/>
      </w:r>
      <w:r>
        <w:rPr>
          <w:rtl/>
        </w:rPr>
        <w:t xml:space="preserve"> </w:t>
      </w:r>
      <w:r w:rsidRPr="00EF1321">
        <w:rPr>
          <w:rtl/>
        </w:rPr>
        <w:t xml:space="preserve">ثواب الأعمال و عقاب الأعمال، النص، ص: </w:t>
      </w:r>
      <w:r>
        <w:rPr>
          <w:rFonts w:hint="cs"/>
          <w:rtl/>
        </w:rPr>
        <w:t>251</w:t>
      </w:r>
    </w:p>
  </w:footnote>
  <w:footnote w:id="12">
    <w:p w:rsidR="00EF1321" w:rsidRPr="00EF1321" w:rsidRDefault="00EF1321" w:rsidP="00EF1321">
      <w:pPr>
        <w:pStyle w:val="FootnoteText"/>
      </w:pPr>
      <w:r w:rsidRPr="00EF1321">
        <w:footnoteRef/>
      </w:r>
      <w:r w:rsidRPr="00EF1321">
        <w:rPr>
          <w:rtl/>
        </w:rPr>
        <w:t xml:space="preserve"> </w:t>
      </w:r>
      <w:hyperlink r:id="rId10" w:history="1">
        <w:r w:rsidRPr="00EF1321">
          <w:rPr>
            <w:rStyle w:val="Hyperlink"/>
            <w:rtl/>
          </w:rPr>
          <w:t>الکاف</w:t>
        </w:r>
        <w:r w:rsidRPr="00EF1321">
          <w:rPr>
            <w:rStyle w:val="Hyperlink"/>
            <w:rFonts w:hint="cs"/>
            <w:rtl/>
          </w:rPr>
          <w:t>ی</w:t>
        </w:r>
        <w:r w:rsidRPr="00EF1321">
          <w:rPr>
            <w:rStyle w:val="Hyperlink"/>
            <w:rFonts w:hint="eastAsia"/>
            <w:rtl/>
          </w:rPr>
          <w:t>،</w:t>
        </w:r>
        <w:r w:rsidRPr="00EF1321">
          <w:rPr>
            <w:rStyle w:val="Hyperlink"/>
            <w:rtl/>
          </w:rPr>
          <w:t xml:space="preserve"> محمد بن </w:t>
        </w:r>
        <w:r w:rsidRPr="00EF1321">
          <w:rPr>
            <w:rStyle w:val="Hyperlink"/>
            <w:rFonts w:hint="cs"/>
            <w:rtl/>
          </w:rPr>
          <w:t>ی</w:t>
        </w:r>
        <w:r w:rsidRPr="00EF1321">
          <w:rPr>
            <w:rStyle w:val="Hyperlink"/>
            <w:rFonts w:hint="eastAsia"/>
            <w:rtl/>
          </w:rPr>
          <w:t>عقوب</w:t>
        </w:r>
        <w:r w:rsidRPr="00EF1321">
          <w:rPr>
            <w:rStyle w:val="Hyperlink"/>
            <w:rtl/>
          </w:rPr>
          <w:t xml:space="preserve"> کل</w:t>
        </w:r>
        <w:r w:rsidRPr="00EF1321">
          <w:rPr>
            <w:rStyle w:val="Hyperlink"/>
            <w:rFonts w:hint="cs"/>
            <w:rtl/>
          </w:rPr>
          <w:t>ی</w:t>
        </w:r>
        <w:r w:rsidRPr="00EF1321">
          <w:rPr>
            <w:rStyle w:val="Hyperlink"/>
            <w:rFonts w:hint="eastAsia"/>
            <w:rtl/>
          </w:rPr>
          <w:t>ن</w:t>
        </w:r>
        <w:r w:rsidRPr="00EF1321">
          <w:rPr>
            <w:rStyle w:val="Hyperlink"/>
            <w:rFonts w:hint="cs"/>
            <w:rtl/>
          </w:rPr>
          <w:t>ی</w:t>
        </w:r>
        <w:r w:rsidRPr="00EF1321">
          <w:rPr>
            <w:rStyle w:val="Hyperlink"/>
            <w:rFonts w:hint="eastAsia"/>
            <w:rtl/>
          </w:rPr>
          <w:t>،</w:t>
        </w:r>
        <w:r w:rsidRPr="00EF1321">
          <w:rPr>
            <w:rStyle w:val="Hyperlink"/>
            <w:rtl/>
          </w:rPr>
          <w:t xml:space="preserve"> ج2، ص451</w:t>
        </w:r>
        <w:r w:rsidRPr="00EF1321">
          <w:rPr>
            <w:rStyle w:val="Hyperlink"/>
          </w:rPr>
          <w:t>.</w:t>
        </w:r>
      </w:hyperlink>
    </w:p>
  </w:footnote>
  <w:footnote w:id="13">
    <w:p w:rsidR="00EF1321" w:rsidRPr="00EF1321" w:rsidRDefault="00EF1321" w:rsidP="00EF1321">
      <w:pPr>
        <w:pStyle w:val="FootnoteText"/>
      </w:pPr>
      <w:r w:rsidRPr="00EF1321">
        <w:footnoteRef/>
      </w:r>
      <w:r w:rsidRPr="00EF1321">
        <w:rPr>
          <w:rtl/>
        </w:rPr>
        <w:t xml:space="preserve"> </w:t>
      </w:r>
      <w:hyperlink r:id="rId11" w:history="1">
        <w:r w:rsidRPr="00EF1321">
          <w:rPr>
            <w:rStyle w:val="Hyperlink"/>
            <w:rtl/>
          </w:rPr>
          <w:t>الکاف</w:t>
        </w:r>
        <w:r w:rsidRPr="00EF1321">
          <w:rPr>
            <w:rStyle w:val="Hyperlink"/>
            <w:rFonts w:hint="cs"/>
            <w:rtl/>
          </w:rPr>
          <w:t>ی</w:t>
        </w:r>
        <w:r w:rsidRPr="00EF1321">
          <w:rPr>
            <w:rStyle w:val="Hyperlink"/>
            <w:rFonts w:hint="eastAsia"/>
            <w:rtl/>
          </w:rPr>
          <w:t>،</w:t>
        </w:r>
        <w:r w:rsidRPr="00EF1321">
          <w:rPr>
            <w:rStyle w:val="Hyperlink"/>
            <w:rtl/>
          </w:rPr>
          <w:t xml:space="preserve"> محمد بن </w:t>
        </w:r>
        <w:r w:rsidRPr="00EF1321">
          <w:rPr>
            <w:rStyle w:val="Hyperlink"/>
            <w:rFonts w:hint="cs"/>
            <w:rtl/>
          </w:rPr>
          <w:t>ی</w:t>
        </w:r>
        <w:r w:rsidRPr="00EF1321">
          <w:rPr>
            <w:rStyle w:val="Hyperlink"/>
            <w:rFonts w:hint="eastAsia"/>
            <w:rtl/>
          </w:rPr>
          <w:t>عقوب</w:t>
        </w:r>
        <w:r w:rsidRPr="00EF1321">
          <w:rPr>
            <w:rStyle w:val="Hyperlink"/>
            <w:rtl/>
          </w:rPr>
          <w:t xml:space="preserve"> کل</w:t>
        </w:r>
        <w:r w:rsidRPr="00EF1321">
          <w:rPr>
            <w:rStyle w:val="Hyperlink"/>
            <w:rFonts w:hint="cs"/>
            <w:rtl/>
          </w:rPr>
          <w:t>ی</w:t>
        </w:r>
        <w:r w:rsidRPr="00EF1321">
          <w:rPr>
            <w:rStyle w:val="Hyperlink"/>
            <w:rFonts w:hint="eastAsia"/>
            <w:rtl/>
          </w:rPr>
          <w:t>ن</w:t>
        </w:r>
        <w:r w:rsidRPr="00EF1321">
          <w:rPr>
            <w:rStyle w:val="Hyperlink"/>
            <w:rFonts w:hint="cs"/>
            <w:rtl/>
          </w:rPr>
          <w:t>ی</w:t>
        </w:r>
        <w:r w:rsidRPr="00EF1321">
          <w:rPr>
            <w:rStyle w:val="Hyperlink"/>
            <w:rFonts w:hint="eastAsia"/>
            <w:rtl/>
          </w:rPr>
          <w:t>،</w:t>
        </w:r>
        <w:r w:rsidRPr="00EF1321">
          <w:rPr>
            <w:rStyle w:val="Hyperlink"/>
            <w:rtl/>
          </w:rPr>
          <w:t xml:space="preserve"> ج3، ص504</w:t>
        </w:r>
        <w:r w:rsidRPr="00EF1321">
          <w:rPr>
            <w:rStyle w:val="Hyperlink"/>
          </w:rPr>
          <w:t>.</w:t>
        </w:r>
      </w:hyperlink>
    </w:p>
  </w:footnote>
  <w:footnote w:id="14">
    <w:p w:rsidR="00041E82" w:rsidRPr="00041E82" w:rsidRDefault="00041E82" w:rsidP="00041E82">
      <w:pPr>
        <w:pStyle w:val="FootnoteText"/>
      </w:pPr>
      <w:r w:rsidRPr="00041E82">
        <w:footnoteRef/>
      </w:r>
      <w:r w:rsidRPr="00041E82">
        <w:rPr>
          <w:rtl/>
        </w:rPr>
        <w:t xml:space="preserve"> </w:t>
      </w:r>
      <w:hyperlink r:id="rId12" w:history="1">
        <w:r w:rsidRPr="00041E82">
          <w:rPr>
            <w:rStyle w:val="Hyperlink"/>
            <w:rtl/>
          </w:rPr>
          <w:t>الکاف</w:t>
        </w:r>
        <w:r w:rsidRPr="00041E82">
          <w:rPr>
            <w:rStyle w:val="Hyperlink"/>
            <w:rFonts w:hint="cs"/>
            <w:rtl/>
          </w:rPr>
          <w:t>ی</w:t>
        </w:r>
        <w:r w:rsidRPr="00041E82">
          <w:rPr>
            <w:rStyle w:val="Hyperlink"/>
            <w:rFonts w:hint="eastAsia"/>
            <w:rtl/>
          </w:rPr>
          <w:t>،</w:t>
        </w:r>
        <w:r w:rsidRPr="00041E82">
          <w:rPr>
            <w:rStyle w:val="Hyperlink"/>
            <w:rtl/>
          </w:rPr>
          <w:t xml:space="preserve"> محمد بن </w:t>
        </w:r>
        <w:r w:rsidRPr="00041E82">
          <w:rPr>
            <w:rStyle w:val="Hyperlink"/>
            <w:rFonts w:hint="cs"/>
            <w:rtl/>
          </w:rPr>
          <w:t>ی</w:t>
        </w:r>
        <w:r w:rsidRPr="00041E82">
          <w:rPr>
            <w:rStyle w:val="Hyperlink"/>
            <w:rFonts w:hint="eastAsia"/>
            <w:rtl/>
          </w:rPr>
          <w:t>عقوب</w:t>
        </w:r>
        <w:r w:rsidRPr="00041E82">
          <w:rPr>
            <w:rStyle w:val="Hyperlink"/>
            <w:rtl/>
          </w:rPr>
          <w:t xml:space="preserve"> کل</w:t>
        </w:r>
        <w:r w:rsidRPr="00041E82">
          <w:rPr>
            <w:rStyle w:val="Hyperlink"/>
            <w:rFonts w:hint="cs"/>
            <w:rtl/>
          </w:rPr>
          <w:t>ی</w:t>
        </w:r>
        <w:r w:rsidRPr="00041E82">
          <w:rPr>
            <w:rStyle w:val="Hyperlink"/>
            <w:rFonts w:hint="eastAsia"/>
            <w:rtl/>
          </w:rPr>
          <w:t>ن</w:t>
        </w:r>
        <w:r w:rsidRPr="00041E82">
          <w:rPr>
            <w:rStyle w:val="Hyperlink"/>
            <w:rFonts w:hint="cs"/>
            <w:rtl/>
          </w:rPr>
          <w:t>ی</w:t>
        </w:r>
        <w:r w:rsidRPr="00041E82">
          <w:rPr>
            <w:rStyle w:val="Hyperlink"/>
            <w:rFonts w:hint="eastAsia"/>
            <w:rtl/>
          </w:rPr>
          <w:t>،</w:t>
        </w:r>
        <w:r w:rsidRPr="00041E82">
          <w:rPr>
            <w:rStyle w:val="Hyperlink"/>
            <w:rtl/>
          </w:rPr>
          <w:t xml:space="preserve"> ج3، ص503</w:t>
        </w:r>
        <w:r w:rsidRPr="00041E82">
          <w:rPr>
            <w:rStyle w:val="Hyperlink"/>
          </w:rPr>
          <w:t>.</w:t>
        </w:r>
      </w:hyperlink>
    </w:p>
  </w:footnote>
  <w:footnote w:id="15">
    <w:p w:rsidR="001E07B2" w:rsidRPr="001E07B2" w:rsidRDefault="001E07B2" w:rsidP="001E07B2">
      <w:pPr>
        <w:pStyle w:val="FootnoteText"/>
      </w:pPr>
      <w:r w:rsidRPr="001E07B2">
        <w:footnoteRef/>
      </w:r>
      <w:r w:rsidRPr="001E07B2">
        <w:rPr>
          <w:rtl/>
        </w:rPr>
        <w:t xml:space="preserve"> </w:t>
      </w:r>
      <w:hyperlink r:id="rId13" w:history="1">
        <w:r w:rsidRPr="001E07B2">
          <w:rPr>
            <w:rStyle w:val="Hyperlink"/>
            <w:rtl/>
          </w:rPr>
          <w:t>الکاف</w:t>
        </w:r>
        <w:r w:rsidRPr="001E07B2">
          <w:rPr>
            <w:rStyle w:val="Hyperlink"/>
            <w:rFonts w:hint="cs"/>
            <w:rtl/>
          </w:rPr>
          <w:t>ی</w:t>
        </w:r>
        <w:r w:rsidRPr="001E07B2">
          <w:rPr>
            <w:rStyle w:val="Hyperlink"/>
            <w:rFonts w:hint="eastAsia"/>
            <w:rtl/>
          </w:rPr>
          <w:t>،</w:t>
        </w:r>
        <w:r w:rsidRPr="001E07B2">
          <w:rPr>
            <w:rStyle w:val="Hyperlink"/>
            <w:rtl/>
          </w:rPr>
          <w:t xml:space="preserve"> محمد بن </w:t>
        </w:r>
        <w:r w:rsidRPr="001E07B2">
          <w:rPr>
            <w:rStyle w:val="Hyperlink"/>
            <w:rFonts w:hint="cs"/>
            <w:rtl/>
          </w:rPr>
          <w:t>ی</w:t>
        </w:r>
        <w:r w:rsidRPr="001E07B2">
          <w:rPr>
            <w:rStyle w:val="Hyperlink"/>
            <w:rFonts w:hint="eastAsia"/>
            <w:rtl/>
          </w:rPr>
          <w:t>عقوب</w:t>
        </w:r>
        <w:r w:rsidRPr="001E07B2">
          <w:rPr>
            <w:rStyle w:val="Hyperlink"/>
            <w:rtl/>
          </w:rPr>
          <w:t xml:space="preserve"> کل</w:t>
        </w:r>
        <w:r w:rsidRPr="001E07B2">
          <w:rPr>
            <w:rStyle w:val="Hyperlink"/>
            <w:rFonts w:hint="cs"/>
            <w:rtl/>
          </w:rPr>
          <w:t>ی</w:t>
        </w:r>
        <w:r w:rsidRPr="001E07B2">
          <w:rPr>
            <w:rStyle w:val="Hyperlink"/>
            <w:rFonts w:hint="eastAsia"/>
            <w:rtl/>
          </w:rPr>
          <w:t>ن</w:t>
        </w:r>
        <w:r w:rsidRPr="001E07B2">
          <w:rPr>
            <w:rStyle w:val="Hyperlink"/>
            <w:rFonts w:hint="cs"/>
            <w:rtl/>
          </w:rPr>
          <w:t>ی</w:t>
        </w:r>
        <w:r w:rsidRPr="001E07B2">
          <w:rPr>
            <w:rStyle w:val="Hyperlink"/>
            <w:rFonts w:hint="eastAsia"/>
            <w:rtl/>
          </w:rPr>
          <w:t>،</w:t>
        </w:r>
        <w:r w:rsidRPr="001E07B2">
          <w:rPr>
            <w:rStyle w:val="Hyperlink"/>
            <w:rtl/>
          </w:rPr>
          <w:t xml:space="preserve"> ج3، ص505</w:t>
        </w:r>
        <w:r w:rsidRPr="001E07B2">
          <w:rPr>
            <w:rStyle w:val="Hyperlink"/>
          </w:rPr>
          <w:t>.</w:t>
        </w:r>
      </w:hyperlink>
    </w:p>
  </w:footnote>
  <w:footnote w:id="16">
    <w:p w:rsidR="00537FF5" w:rsidRPr="00537FF5" w:rsidRDefault="00537FF5" w:rsidP="00537FF5">
      <w:pPr>
        <w:pStyle w:val="FootnoteText"/>
      </w:pPr>
      <w:r w:rsidRPr="00537FF5">
        <w:footnoteRef/>
      </w:r>
      <w:r w:rsidRPr="00537FF5">
        <w:rPr>
          <w:rtl/>
        </w:rPr>
        <w:t xml:space="preserve"> </w:t>
      </w:r>
      <w:r w:rsidRPr="00537FF5">
        <w:rPr>
          <w:rFonts w:hint="eastAsia"/>
          <w:rtl/>
        </w:rPr>
        <w:t>سوره</w:t>
      </w:r>
      <w:r w:rsidRPr="00537FF5">
        <w:rPr>
          <w:rtl/>
        </w:rPr>
        <w:t xml:space="preserve"> انعام، آيه 141.</w:t>
      </w:r>
    </w:p>
  </w:footnote>
  <w:footnote w:id="17">
    <w:p w:rsidR="0048586C" w:rsidRDefault="0048586C" w:rsidP="0048586C">
      <w:pPr>
        <w:pStyle w:val="FootnoteText"/>
      </w:pPr>
      <w:r>
        <w:rPr>
          <w:rStyle w:val="FootnoteReference"/>
        </w:rPr>
        <w:footnoteRef/>
      </w:r>
      <w:r>
        <w:rPr>
          <w:rFonts w:hint="cs"/>
          <w:rtl/>
        </w:rPr>
        <w:t xml:space="preserve"> </w:t>
      </w:r>
      <w:r w:rsidRPr="0048586C">
        <w:rPr>
          <w:rtl/>
        </w:rPr>
        <w:t xml:space="preserve">التبيان في تفسير القرآن، ج‏4، ص: </w:t>
      </w:r>
      <w:r>
        <w:rPr>
          <w:rFonts w:hint="cs"/>
          <w:rtl/>
        </w:rPr>
        <w:t>295</w:t>
      </w:r>
    </w:p>
  </w:footnote>
  <w:footnote w:id="18">
    <w:p w:rsidR="0048586C" w:rsidRDefault="0048586C" w:rsidP="00E42BCE">
      <w:pPr>
        <w:pStyle w:val="FootnoteText"/>
      </w:pPr>
      <w:r>
        <w:rPr>
          <w:rStyle w:val="FootnoteReference"/>
        </w:rPr>
        <w:footnoteRef/>
      </w:r>
      <w:r>
        <w:rPr>
          <w:rtl/>
        </w:rPr>
        <w:t xml:space="preserve"> </w:t>
      </w:r>
      <w:r w:rsidR="00E42BCE" w:rsidRPr="00E42BCE">
        <w:rPr>
          <w:rtl/>
        </w:rPr>
        <w:t xml:space="preserve">الناسخ و المنسوخ فى القرآن العزيز، النص، ص: </w:t>
      </w:r>
      <w:r w:rsidR="00E42BCE">
        <w:rPr>
          <w:rFonts w:hint="cs"/>
          <w:rtl/>
        </w:rPr>
        <w:t>25</w:t>
      </w:r>
    </w:p>
  </w:footnote>
  <w:footnote w:id="19">
    <w:p w:rsidR="00B22408" w:rsidRPr="00B22408" w:rsidRDefault="00B22408" w:rsidP="00B22408">
      <w:pPr>
        <w:pStyle w:val="FootnoteText"/>
      </w:pPr>
      <w:r w:rsidRPr="00B22408">
        <w:footnoteRef/>
      </w:r>
      <w:r w:rsidRPr="00B22408">
        <w:rPr>
          <w:rtl/>
        </w:rPr>
        <w:t xml:space="preserve"> </w:t>
      </w:r>
      <w:r w:rsidRPr="00B22408">
        <w:rPr>
          <w:rFonts w:hint="eastAsia"/>
          <w:rtl/>
        </w:rPr>
        <w:t>سوره</w:t>
      </w:r>
      <w:r w:rsidRPr="00B22408">
        <w:rPr>
          <w:rtl/>
        </w:rPr>
        <w:t xml:space="preserve"> توبه، آيه 103.</w:t>
      </w:r>
    </w:p>
  </w:footnote>
  <w:footnote w:id="20">
    <w:p w:rsidR="00323385" w:rsidRDefault="00323385" w:rsidP="00323385">
      <w:pPr>
        <w:pStyle w:val="FootnoteText"/>
      </w:pPr>
      <w:r>
        <w:rPr>
          <w:rStyle w:val="FootnoteReference"/>
        </w:rPr>
        <w:footnoteRef/>
      </w:r>
      <w:r>
        <w:rPr>
          <w:rtl/>
        </w:rPr>
        <w:t xml:space="preserve"> احكام القرآن، ج‏4، ص: 1</w:t>
      </w:r>
      <w:r>
        <w:rPr>
          <w:rFonts w:hint="cs"/>
          <w:rtl/>
        </w:rPr>
        <w:t>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0751A4">
      <w:rPr>
        <w:b/>
        <w:bCs/>
        <w:sz w:val="20"/>
        <w:szCs w:val="24"/>
        <w:rtl/>
      </w:rPr>
      <w:t>007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0751A4">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0751A4">
      <w:rPr>
        <w:b/>
        <w:bCs/>
        <w:color w:val="632423" w:themeColor="accent2" w:themeShade="80"/>
        <w:sz w:val="20"/>
        <w:szCs w:val="24"/>
        <w:rtl/>
      </w:rPr>
      <w:t>س</w:t>
    </w:r>
    <w:r w:rsidR="000751A4">
      <w:rPr>
        <w:rFonts w:hint="cs"/>
        <w:b/>
        <w:bCs/>
        <w:color w:val="632423" w:themeColor="accent2" w:themeShade="80"/>
        <w:sz w:val="20"/>
        <w:szCs w:val="24"/>
        <w:rtl/>
      </w:rPr>
      <w:t>ی</w:t>
    </w:r>
    <w:r w:rsidR="000751A4">
      <w:rPr>
        <w:rFonts w:hint="eastAsia"/>
        <w:b/>
        <w:bCs/>
        <w:color w:val="632423" w:themeColor="accent2" w:themeShade="80"/>
        <w:sz w:val="20"/>
        <w:szCs w:val="24"/>
        <w:rtl/>
      </w:rPr>
      <w:t>د</w:t>
    </w:r>
    <w:r w:rsidR="000751A4">
      <w:rPr>
        <w:b/>
        <w:bCs/>
        <w:color w:val="632423" w:themeColor="accent2" w:themeShade="80"/>
        <w:sz w:val="20"/>
        <w:szCs w:val="24"/>
        <w:rtl/>
      </w:rPr>
      <w:t xml:space="preserve"> محمد جواد شب</w:t>
    </w:r>
    <w:r w:rsidR="000751A4">
      <w:rPr>
        <w:rFonts w:hint="cs"/>
        <w:b/>
        <w:bCs/>
        <w:color w:val="632423" w:themeColor="accent2" w:themeShade="80"/>
        <w:sz w:val="20"/>
        <w:szCs w:val="24"/>
        <w:rtl/>
      </w:rPr>
      <w:t>ی</w:t>
    </w:r>
    <w:r w:rsidR="000751A4">
      <w:rPr>
        <w:rFonts w:hint="eastAsia"/>
        <w:b/>
        <w:bCs/>
        <w:color w:val="632423" w:themeColor="accent2" w:themeShade="80"/>
        <w:sz w:val="20"/>
        <w:szCs w:val="24"/>
        <w:rtl/>
      </w:rPr>
      <w:t>ر</w:t>
    </w:r>
    <w:r w:rsidR="000751A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0751A4">
      <w:rPr>
        <w:sz w:val="24"/>
        <w:szCs w:val="24"/>
        <w:rtl/>
      </w:rPr>
      <w:t>20 /7 /1400</w:t>
    </w:r>
  </w:p>
  <w:p w:rsidR="00FA3B17" w:rsidRPr="00F16B53" w:rsidRDefault="00935A55" w:rsidP="00DC0F0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0751A4">
      <w:rPr>
        <w:color w:val="000000" w:themeColor="text1"/>
        <w:sz w:val="24"/>
        <w:szCs w:val="24"/>
        <w:rtl/>
      </w:rPr>
      <w:t>وجود حق مال</w:t>
    </w:r>
    <w:r w:rsidR="000751A4">
      <w:rPr>
        <w:rFonts w:hint="cs"/>
        <w:color w:val="000000" w:themeColor="text1"/>
        <w:sz w:val="24"/>
        <w:szCs w:val="24"/>
        <w:rtl/>
      </w:rPr>
      <w:t>ی</w:t>
    </w:r>
    <w:r w:rsidR="000751A4">
      <w:rPr>
        <w:color w:val="000000" w:themeColor="text1"/>
        <w:sz w:val="24"/>
        <w:szCs w:val="24"/>
        <w:rtl/>
      </w:rPr>
      <w:t xml:space="preserve"> د</w:t>
    </w:r>
    <w:r w:rsidR="000751A4">
      <w:rPr>
        <w:rFonts w:hint="cs"/>
        <w:color w:val="000000" w:themeColor="text1"/>
        <w:sz w:val="24"/>
        <w:szCs w:val="24"/>
        <w:rtl/>
      </w:rPr>
      <w:t>ی</w:t>
    </w:r>
    <w:r w:rsidR="000751A4">
      <w:rPr>
        <w:rFonts w:hint="eastAsia"/>
        <w:color w:val="000000" w:themeColor="text1"/>
        <w:sz w:val="24"/>
        <w:szCs w:val="24"/>
        <w:rtl/>
      </w:rPr>
      <w:t>گر</w:t>
    </w:r>
    <w:r w:rsidR="000751A4">
      <w:rPr>
        <w:rFonts w:hint="cs"/>
        <w:color w:val="000000" w:themeColor="text1"/>
        <w:sz w:val="24"/>
        <w:szCs w:val="24"/>
        <w:rtl/>
      </w:rPr>
      <w:t>ی</w:t>
    </w:r>
    <w:r w:rsidR="000751A4">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2" w:name="Bokmoqarer"/>
    <w:bookmarkEnd w:id="22"/>
    <w:r w:rsidR="00DC0F07">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0751A4">
      <w:rPr>
        <w:sz w:val="24"/>
        <w:szCs w:val="24"/>
        <w:rtl/>
      </w:rPr>
      <w:t xml:space="preserve">حق </w:t>
    </w:r>
    <w:r w:rsidR="000751A4">
      <w:rPr>
        <w:rFonts w:hint="cs"/>
        <w:sz w:val="24"/>
        <w:szCs w:val="24"/>
        <w:rtl/>
      </w:rPr>
      <w:t>ی</w:t>
    </w:r>
    <w:r w:rsidR="000751A4">
      <w:rPr>
        <w:rFonts w:hint="eastAsia"/>
        <w:sz w:val="24"/>
        <w:szCs w:val="24"/>
        <w:rtl/>
      </w:rPr>
      <w:t>وم</w:t>
    </w:r>
    <w:r w:rsidR="000751A4">
      <w:rPr>
        <w:sz w:val="24"/>
        <w:szCs w:val="24"/>
        <w:rtl/>
      </w:rPr>
      <w:t xml:space="preserve"> الحصاد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07992"/>
    <w:rsid w:val="00025777"/>
    <w:rsid w:val="00025B70"/>
    <w:rsid w:val="000353D7"/>
    <w:rsid w:val="00041E82"/>
    <w:rsid w:val="00055496"/>
    <w:rsid w:val="000751A4"/>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57863"/>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07B2"/>
    <w:rsid w:val="001E3FD4"/>
    <w:rsid w:val="001F36E0"/>
    <w:rsid w:val="00201F42"/>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23385"/>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3F63FB"/>
    <w:rsid w:val="00401363"/>
    <w:rsid w:val="00402E47"/>
    <w:rsid w:val="004100BC"/>
    <w:rsid w:val="00422B17"/>
    <w:rsid w:val="00425015"/>
    <w:rsid w:val="00430994"/>
    <w:rsid w:val="00441B6D"/>
    <w:rsid w:val="00444B06"/>
    <w:rsid w:val="004556EF"/>
    <w:rsid w:val="00462B07"/>
    <w:rsid w:val="00465BD2"/>
    <w:rsid w:val="004715C8"/>
    <w:rsid w:val="00481C31"/>
    <w:rsid w:val="00482FC1"/>
    <w:rsid w:val="00483027"/>
    <w:rsid w:val="0048586C"/>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5199"/>
    <w:rsid w:val="00537FF5"/>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0745B"/>
    <w:rsid w:val="006162A2"/>
    <w:rsid w:val="006240DA"/>
    <w:rsid w:val="0063256E"/>
    <w:rsid w:val="00633F04"/>
    <w:rsid w:val="00635219"/>
    <w:rsid w:val="00635EC0"/>
    <w:rsid w:val="00640B58"/>
    <w:rsid w:val="006516C7"/>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D5779"/>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0044"/>
    <w:rsid w:val="009846A7"/>
    <w:rsid w:val="0098794D"/>
    <w:rsid w:val="0099497B"/>
    <w:rsid w:val="009A43BA"/>
    <w:rsid w:val="009B08A5"/>
    <w:rsid w:val="009B0D05"/>
    <w:rsid w:val="009B388D"/>
    <w:rsid w:val="009B4CA6"/>
    <w:rsid w:val="009B79F8"/>
    <w:rsid w:val="009C66D5"/>
    <w:rsid w:val="009D13FD"/>
    <w:rsid w:val="009D266A"/>
    <w:rsid w:val="009F7E07"/>
    <w:rsid w:val="00A01522"/>
    <w:rsid w:val="00A10A11"/>
    <w:rsid w:val="00A13C6A"/>
    <w:rsid w:val="00A17B09"/>
    <w:rsid w:val="00A3419C"/>
    <w:rsid w:val="00A415FF"/>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408"/>
    <w:rsid w:val="00B2292F"/>
    <w:rsid w:val="00B43169"/>
    <w:rsid w:val="00B501A8"/>
    <w:rsid w:val="00B55AE4"/>
    <w:rsid w:val="00B70B46"/>
    <w:rsid w:val="00B739B0"/>
    <w:rsid w:val="00B814A3"/>
    <w:rsid w:val="00B96F38"/>
    <w:rsid w:val="00BA5CEC"/>
    <w:rsid w:val="00BC716B"/>
    <w:rsid w:val="00BC74A3"/>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616B"/>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1BF6"/>
    <w:rsid w:val="00D72D78"/>
    <w:rsid w:val="00D735B2"/>
    <w:rsid w:val="00D74021"/>
    <w:rsid w:val="00D76D01"/>
    <w:rsid w:val="00D922A9"/>
    <w:rsid w:val="00D9394A"/>
    <w:rsid w:val="00DB0CBB"/>
    <w:rsid w:val="00DB67CC"/>
    <w:rsid w:val="00DC0F07"/>
    <w:rsid w:val="00DC3783"/>
    <w:rsid w:val="00DE1070"/>
    <w:rsid w:val="00E00219"/>
    <w:rsid w:val="00E0316B"/>
    <w:rsid w:val="00E25E10"/>
    <w:rsid w:val="00E31DB5"/>
    <w:rsid w:val="00E42BCE"/>
    <w:rsid w:val="00E453A3"/>
    <w:rsid w:val="00E50B41"/>
    <w:rsid w:val="00E5219B"/>
    <w:rsid w:val="00E52D07"/>
    <w:rsid w:val="00E5518B"/>
    <w:rsid w:val="00E609FE"/>
    <w:rsid w:val="00E630BE"/>
    <w:rsid w:val="00E75920"/>
    <w:rsid w:val="00E80D96"/>
    <w:rsid w:val="00E81D69"/>
    <w:rsid w:val="00E871FA"/>
    <w:rsid w:val="00E936A4"/>
    <w:rsid w:val="00E954BB"/>
    <w:rsid w:val="00EA45E7"/>
    <w:rsid w:val="00EB78E3"/>
    <w:rsid w:val="00EB7BE3"/>
    <w:rsid w:val="00EC1C4B"/>
    <w:rsid w:val="00EC735A"/>
    <w:rsid w:val="00ED5F38"/>
    <w:rsid w:val="00EF1321"/>
    <w:rsid w:val="00EF27FE"/>
    <w:rsid w:val="00F07FB6"/>
    <w:rsid w:val="00F149D0"/>
    <w:rsid w:val="00F16B53"/>
    <w:rsid w:val="00F25ECD"/>
    <w:rsid w:val="00F318BE"/>
    <w:rsid w:val="00F33297"/>
    <w:rsid w:val="00F343FB"/>
    <w:rsid w:val="00F359FE"/>
    <w:rsid w:val="00F42159"/>
    <w:rsid w:val="00F4256E"/>
    <w:rsid w:val="00F42EE1"/>
    <w:rsid w:val="00F468A4"/>
    <w:rsid w:val="00F60F1F"/>
    <w:rsid w:val="00F64141"/>
    <w:rsid w:val="00F67508"/>
    <w:rsid w:val="00F71FC9"/>
    <w:rsid w:val="00F728F8"/>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7B2"/>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1020725">
      <w:bodyDiv w:val="1"/>
      <w:marLeft w:val="0"/>
      <w:marRight w:val="0"/>
      <w:marTop w:val="0"/>
      <w:marBottom w:val="0"/>
      <w:divBdr>
        <w:top w:val="none" w:sz="0" w:space="0" w:color="auto"/>
        <w:left w:val="none" w:sz="0" w:space="0" w:color="auto"/>
        <w:bottom w:val="none" w:sz="0" w:space="0" w:color="auto"/>
        <w:right w:val="none" w:sz="0" w:space="0" w:color="auto"/>
      </w:divBdr>
    </w:div>
    <w:div w:id="169803958">
      <w:bodyDiv w:val="1"/>
      <w:marLeft w:val="0"/>
      <w:marRight w:val="0"/>
      <w:marTop w:val="0"/>
      <w:marBottom w:val="0"/>
      <w:divBdr>
        <w:top w:val="none" w:sz="0" w:space="0" w:color="auto"/>
        <w:left w:val="none" w:sz="0" w:space="0" w:color="auto"/>
        <w:bottom w:val="none" w:sz="0" w:space="0" w:color="auto"/>
        <w:right w:val="none" w:sz="0" w:space="0" w:color="auto"/>
      </w:divBdr>
    </w:div>
    <w:div w:id="200284567">
      <w:bodyDiv w:val="1"/>
      <w:marLeft w:val="0"/>
      <w:marRight w:val="0"/>
      <w:marTop w:val="0"/>
      <w:marBottom w:val="0"/>
      <w:divBdr>
        <w:top w:val="none" w:sz="0" w:space="0" w:color="auto"/>
        <w:left w:val="none" w:sz="0" w:space="0" w:color="auto"/>
        <w:bottom w:val="none" w:sz="0" w:space="0" w:color="auto"/>
        <w:right w:val="none" w:sz="0" w:space="0" w:color="auto"/>
      </w:divBdr>
    </w:div>
    <w:div w:id="20807765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5870705">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4846695">
      <w:bodyDiv w:val="1"/>
      <w:marLeft w:val="0"/>
      <w:marRight w:val="0"/>
      <w:marTop w:val="0"/>
      <w:marBottom w:val="0"/>
      <w:divBdr>
        <w:top w:val="none" w:sz="0" w:space="0" w:color="auto"/>
        <w:left w:val="none" w:sz="0" w:space="0" w:color="auto"/>
        <w:bottom w:val="none" w:sz="0" w:space="0" w:color="auto"/>
        <w:right w:val="none" w:sz="0" w:space="0" w:color="auto"/>
      </w:divBdr>
    </w:div>
    <w:div w:id="3448714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6797632">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704181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64639065">
      <w:bodyDiv w:val="1"/>
      <w:marLeft w:val="0"/>
      <w:marRight w:val="0"/>
      <w:marTop w:val="0"/>
      <w:marBottom w:val="0"/>
      <w:divBdr>
        <w:top w:val="none" w:sz="0" w:space="0" w:color="auto"/>
        <w:left w:val="none" w:sz="0" w:space="0" w:color="auto"/>
        <w:bottom w:val="none" w:sz="0" w:space="0" w:color="auto"/>
        <w:right w:val="none" w:sz="0" w:space="0" w:color="auto"/>
      </w:divBdr>
    </w:div>
    <w:div w:id="868646239">
      <w:bodyDiv w:val="1"/>
      <w:marLeft w:val="0"/>
      <w:marRight w:val="0"/>
      <w:marTop w:val="0"/>
      <w:marBottom w:val="0"/>
      <w:divBdr>
        <w:top w:val="none" w:sz="0" w:space="0" w:color="auto"/>
        <w:left w:val="none" w:sz="0" w:space="0" w:color="auto"/>
        <w:bottom w:val="none" w:sz="0" w:space="0" w:color="auto"/>
        <w:right w:val="none" w:sz="0" w:space="0" w:color="auto"/>
      </w:divBdr>
    </w:div>
    <w:div w:id="875585896">
      <w:bodyDiv w:val="1"/>
      <w:marLeft w:val="0"/>
      <w:marRight w:val="0"/>
      <w:marTop w:val="0"/>
      <w:marBottom w:val="0"/>
      <w:divBdr>
        <w:top w:val="none" w:sz="0" w:space="0" w:color="auto"/>
        <w:left w:val="none" w:sz="0" w:space="0" w:color="auto"/>
        <w:bottom w:val="none" w:sz="0" w:space="0" w:color="auto"/>
        <w:right w:val="none" w:sz="0" w:space="0" w:color="auto"/>
      </w:divBdr>
    </w:div>
    <w:div w:id="925383403">
      <w:bodyDiv w:val="1"/>
      <w:marLeft w:val="0"/>
      <w:marRight w:val="0"/>
      <w:marTop w:val="0"/>
      <w:marBottom w:val="0"/>
      <w:divBdr>
        <w:top w:val="none" w:sz="0" w:space="0" w:color="auto"/>
        <w:left w:val="none" w:sz="0" w:space="0" w:color="auto"/>
        <w:bottom w:val="none" w:sz="0" w:space="0" w:color="auto"/>
        <w:right w:val="none" w:sz="0" w:space="0" w:color="auto"/>
      </w:divBdr>
    </w:div>
    <w:div w:id="961812808">
      <w:bodyDiv w:val="1"/>
      <w:marLeft w:val="0"/>
      <w:marRight w:val="0"/>
      <w:marTop w:val="0"/>
      <w:marBottom w:val="0"/>
      <w:divBdr>
        <w:top w:val="none" w:sz="0" w:space="0" w:color="auto"/>
        <w:left w:val="none" w:sz="0" w:space="0" w:color="auto"/>
        <w:bottom w:val="none" w:sz="0" w:space="0" w:color="auto"/>
        <w:right w:val="none" w:sz="0" w:space="0" w:color="auto"/>
      </w:divBdr>
    </w:div>
    <w:div w:id="1006901137">
      <w:bodyDiv w:val="1"/>
      <w:marLeft w:val="0"/>
      <w:marRight w:val="0"/>
      <w:marTop w:val="0"/>
      <w:marBottom w:val="0"/>
      <w:divBdr>
        <w:top w:val="none" w:sz="0" w:space="0" w:color="auto"/>
        <w:left w:val="none" w:sz="0" w:space="0" w:color="auto"/>
        <w:bottom w:val="none" w:sz="0" w:space="0" w:color="auto"/>
        <w:right w:val="none" w:sz="0" w:space="0" w:color="auto"/>
      </w:divBdr>
    </w:div>
    <w:div w:id="1051420589">
      <w:bodyDiv w:val="1"/>
      <w:marLeft w:val="0"/>
      <w:marRight w:val="0"/>
      <w:marTop w:val="0"/>
      <w:marBottom w:val="0"/>
      <w:divBdr>
        <w:top w:val="none" w:sz="0" w:space="0" w:color="auto"/>
        <w:left w:val="none" w:sz="0" w:space="0" w:color="auto"/>
        <w:bottom w:val="none" w:sz="0" w:space="0" w:color="auto"/>
        <w:right w:val="none" w:sz="0" w:space="0" w:color="auto"/>
      </w:divBdr>
    </w:div>
    <w:div w:id="116189317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96369812">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90544">
      <w:bodyDiv w:val="1"/>
      <w:marLeft w:val="0"/>
      <w:marRight w:val="0"/>
      <w:marTop w:val="0"/>
      <w:marBottom w:val="0"/>
      <w:divBdr>
        <w:top w:val="none" w:sz="0" w:space="0" w:color="auto"/>
        <w:left w:val="none" w:sz="0" w:space="0" w:color="auto"/>
        <w:bottom w:val="none" w:sz="0" w:space="0" w:color="auto"/>
        <w:right w:val="none" w:sz="0" w:space="0" w:color="auto"/>
      </w:divBdr>
    </w:div>
    <w:div w:id="1529563549">
      <w:bodyDiv w:val="1"/>
      <w:marLeft w:val="0"/>
      <w:marRight w:val="0"/>
      <w:marTop w:val="0"/>
      <w:marBottom w:val="0"/>
      <w:divBdr>
        <w:top w:val="none" w:sz="0" w:space="0" w:color="auto"/>
        <w:left w:val="none" w:sz="0" w:space="0" w:color="auto"/>
        <w:bottom w:val="none" w:sz="0" w:space="0" w:color="auto"/>
        <w:right w:val="none" w:sz="0" w:space="0" w:color="auto"/>
      </w:divBdr>
    </w:div>
    <w:div w:id="1544054411">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82118567">
      <w:bodyDiv w:val="1"/>
      <w:marLeft w:val="0"/>
      <w:marRight w:val="0"/>
      <w:marTop w:val="0"/>
      <w:marBottom w:val="0"/>
      <w:divBdr>
        <w:top w:val="none" w:sz="0" w:space="0" w:color="auto"/>
        <w:left w:val="none" w:sz="0" w:space="0" w:color="auto"/>
        <w:bottom w:val="none" w:sz="0" w:space="0" w:color="auto"/>
        <w:right w:val="none" w:sz="0" w:space="0" w:color="auto"/>
      </w:divBdr>
    </w:div>
    <w:div w:id="1731466228">
      <w:bodyDiv w:val="1"/>
      <w:marLeft w:val="0"/>
      <w:marRight w:val="0"/>
      <w:marTop w:val="0"/>
      <w:marBottom w:val="0"/>
      <w:divBdr>
        <w:top w:val="none" w:sz="0" w:space="0" w:color="auto"/>
        <w:left w:val="none" w:sz="0" w:space="0" w:color="auto"/>
        <w:bottom w:val="none" w:sz="0" w:space="0" w:color="auto"/>
        <w:right w:val="none" w:sz="0" w:space="0" w:color="auto"/>
      </w:divBdr>
    </w:div>
    <w:div w:id="175631495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3639848">
      <w:bodyDiv w:val="1"/>
      <w:marLeft w:val="0"/>
      <w:marRight w:val="0"/>
      <w:marTop w:val="0"/>
      <w:marBottom w:val="0"/>
      <w:divBdr>
        <w:top w:val="none" w:sz="0" w:space="0" w:color="auto"/>
        <w:left w:val="none" w:sz="0" w:space="0" w:color="auto"/>
        <w:bottom w:val="none" w:sz="0" w:space="0" w:color="auto"/>
        <w:right w:val="none" w:sz="0" w:space="0" w:color="auto"/>
      </w:divBdr>
    </w:div>
    <w:div w:id="183672310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2629138">
      <w:bodyDiv w:val="1"/>
      <w:marLeft w:val="0"/>
      <w:marRight w:val="0"/>
      <w:marTop w:val="0"/>
      <w:marBottom w:val="0"/>
      <w:divBdr>
        <w:top w:val="none" w:sz="0" w:space="0" w:color="auto"/>
        <w:left w:val="none" w:sz="0" w:space="0" w:color="auto"/>
        <w:bottom w:val="none" w:sz="0" w:space="0" w:color="auto"/>
        <w:right w:val="none" w:sz="0" w:space="0" w:color="auto"/>
      </w:divBdr>
    </w:div>
    <w:div w:id="2081366156">
      <w:bodyDiv w:val="1"/>
      <w:marLeft w:val="0"/>
      <w:marRight w:val="0"/>
      <w:marTop w:val="0"/>
      <w:marBottom w:val="0"/>
      <w:divBdr>
        <w:top w:val="none" w:sz="0" w:space="0" w:color="auto"/>
        <w:left w:val="none" w:sz="0" w:space="0" w:color="auto"/>
        <w:bottom w:val="none" w:sz="0" w:space="0" w:color="auto"/>
        <w:right w:val="none" w:sz="0" w:space="0" w:color="auto"/>
      </w:divBdr>
    </w:div>
    <w:div w:id="2094545673">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3/505/" TargetMode="External"/><Relationship Id="rId13" Type="http://schemas.openxmlformats.org/officeDocument/2006/relationships/hyperlink" Target="http://lib.eshia.ir/11005/3/505/" TargetMode="External"/><Relationship Id="rId3" Type="http://schemas.openxmlformats.org/officeDocument/2006/relationships/hyperlink" Target="http://lib.eshia.ir/11021/2/10/" TargetMode="External"/><Relationship Id="rId7" Type="http://schemas.openxmlformats.org/officeDocument/2006/relationships/hyperlink" Target="http://lib.eshia.ir/11005/3/505/" TargetMode="External"/><Relationship Id="rId12" Type="http://schemas.openxmlformats.org/officeDocument/2006/relationships/hyperlink" Target="http://lib.eshia.ir/11005/3/503/" TargetMode="External"/><Relationship Id="rId2" Type="http://schemas.openxmlformats.org/officeDocument/2006/relationships/hyperlink" Target="http://lib.eshia.ir/11005/3/506/" TargetMode="External"/><Relationship Id="rId1" Type="http://schemas.openxmlformats.org/officeDocument/2006/relationships/hyperlink" Target="http://lib.eshia.ir/11005/3/497/" TargetMode="External"/><Relationship Id="rId6" Type="http://schemas.openxmlformats.org/officeDocument/2006/relationships/hyperlink" Target="http://lib.eshia.ir/11005/4/61/" TargetMode="External"/><Relationship Id="rId11" Type="http://schemas.openxmlformats.org/officeDocument/2006/relationships/hyperlink" Target="http://lib.eshia.ir/11005/3/504/" TargetMode="External"/><Relationship Id="rId5" Type="http://schemas.openxmlformats.org/officeDocument/2006/relationships/hyperlink" Target="http://lib.eshia.ir/11005/3/503/" TargetMode="External"/><Relationship Id="rId10" Type="http://schemas.openxmlformats.org/officeDocument/2006/relationships/hyperlink" Target="http://lib.eshia.ir/11005/2/451/" TargetMode="External"/><Relationship Id="rId4" Type="http://schemas.openxmlformats.org/officeDocument/2006/relationships/hyperlink" Target="http://lib.eshia.ir/11005/3/503/" TargetMode="External"/><Relationship Id="rId9" Type="http://schemas.openxmlformats.org/officeDocument/2006/relationships/hyperlink" Target="http://lib.eshia.ir/11005/2/3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00237-2DAD-4E18-AC0D-8C46D26C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177</TotalTime>
  <Pages>11</Pages>
  <Words>2756</Words>
  <Characters>15715</Characters>
  <Application>Microsoft Office Word</Application>
  <DocSecurity>0</DocSecurity>
  <Lines>130</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18435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26</cp:revision>
  <dcterms:created xsi:type="dcterms:W3CDTF">2021-10-13T00:43:00Z</dcterms:created>
  <dcterms:modified xsi:type="dcterms:W3CDTF">2021-10-30T03:23:00Z</dcterms:modified>
  <cp:contentStatus>ویرایش 2.5</cp:contentStatus>
  <cp:version>2.7</cp:version>
</cp:coreProperties>
</file>