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DF4" w:rsidRDefault="00FC0DF4" w:rsidP="00FC0DF4">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FC0DF4" w:rsidRDefault="00FC0DF4" w:rsidP="00FC0DF4">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 xml:space="preserve">جلسه </w:t>
      </w:r>
      <w:r>
        <w:rPr>
          <w:rFonts w:ascii="IRANSans" w:hAnsi="IRANSans" w:cs="IRANSans" w:hint="cs"/>
          <w:b/>
          <w:bCs/>
          <w:color w:val="0101FF"/>
          <w:sz w:val="24"/>
          <w:szCs w:val="24"/>
          <w:shd w:val="clear" w:color="auto" w:fill="FFFFFF"/>
          <w:rtl/>
        </w:rPr>
        <w:t>0</w:t>
      </w:r>
      <w:r>
        <w:rPr>
          <w:rFonts w:ascii="IRANSans" w:hAnsi="IRANSans" w:cs="IRANSans"/>
          <w:b/>
          <w:bCs/>
          <w:color w:val="0101FF"/>
          <w:sz w:val="24"/>
          <w:szCs w:val="24"/>
          <w:shd w:val="clear" w:color="auto" w:fill="FFFFFF"/>
          <w:rtl/>
        </w:rPr>
        <w:t>0</w:t>
      </w:r>
      <w:r>
        <w:rPr>
          <w:rFonts w:ascii="IRANSans" w:hAnsi="IRANSans" w:cs="IRANSans" w:hint="cs"/>
          <w:b/>
          <w:bCs/>
          <w:color w:val="0101FF"/>
          <w:sz w:val="24"/>
          <w:szCs w:val="24"/>
          <w:shd w:val="clear" w:color="auto" w:fill="FFFFFF"/>
          <w:rtl/>
        </w:rPr>
        <w:t>4</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30</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1400 </w:t>
      </w:r>
      <w:r w:rsidRPr="00CC5CBC">
        <w:rPr>
          <w:rFonts w:ascii="IRANSans" w:hAnsi="IRANSans" w:cs="IRANSans"/>
          <w:b/>
          <w:bCs/>
          <w:color w:val="0101FF"/>
          <w:sz w:val="24"/>
          <w:szCs w:val="24"/>
          <w:shd w:val="clear" w:color="auto" w:fill="FFFFFF"/>
          <w:rtl/>
        </w:rPr>
        <w:t xml:space="preserve">حق </w:t>
      </w:r>
      <w:r w:rsidRPr="00CC5CBC">
        <w:rPr>
          <w:rFonts w:ascii="IRANSans" w:hAnsi="IRANSans" w:cs="IRANSans" w:hint="cs"/>
          <w:b/>
          <w:bCs/>
          <w:color w:val="0101FF"/>
          <w:sz w:val="24"/>
          <w:szCs w:val="24"/>
          <w:shd w:val="clear" w:color="auto" w:fill="FFFFFF"/>
          <w:rtl/>
        </w:rPr>
        <w:t>ی</w:t>
      </w:r>
      <w:r w:rsidRPr="00CC5CBC">
        <w:rPr>
          <w:rFonts w:ascii="IRANSans" w:hAnsi="IRANSans" w:cs="IRANSans" w:hint="eastAsia"/>
          <w:b/>
          <w:bCs/>
          <w:color w:val="0101FF"/>
          <w:sz w:val="24"/>
          <w:szCs w:val="24"/>
          <w:shd w:val="clear" w:color="auto" w:fill="FFFFFF"/>
          <w:rtl/>
        </w:rPr>
        <w:t>وم</w:t>
      </w:r>
      <w:r w:rsidRPr="00CC5CBC">
        <w:rPr>
          <w:rFonts w:ascii="IRANSans" w:hAnsi="IRANSans" w:cs="IRANSans"/>
          <w:b/>
          <w:bCs/>
          <w:color w:val="0101FF"/>
          <w:sz w:val="24"/>
          <w:szCs w:val="24"/>
          <w:shd w:val="clear" w:color="auto" w:fill="FFFFFF"/>
          <w:rtl/>
        </w:rPr>
        <w:t xml:space="preserve"> الحصاد </w:t>
      </w:r>
      <w:r w:rsidRPr="00CC5CBC">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وجود حق مال</w:t>
      </w:r>
      <w:r w:rsidRPr="00D7712B">
        <w:rPr>
          <w:rFonts w:ascii="IRANSans" w:hAnsi="IRANSans" w:cs="IRANSans" w:hint="cs"/>
          <w:b/>
          <w:bCs/>
          <w:color w:val="0101FF"/>
          <w:sz w:val="24"/>
          <w:szCs w:val="24"/>
          <w:shd w:val="clear" w:color="auto" w:fill="FFFFFF"/>
          <w:rtl/>
        </w:rPr>
        <w:t>ی</w:t>
      </w:r>
      <w:r w:rsidRPr="00D7712B">
        <w:rPr>
          <w:rFonts w:ascii="IRANSans" w:hAnsi="IRANSans" w:cs="IRANSans"/>
          <w:b/>
          <w:bCs/>
          <w:color w:val="0101FF"/>
          <w:sz w:val="24"/>
          <w:szCs w:val="24"/>
          <w:shd w:val="clear" w:color="auto" w:fill="FFFFFF"/>
          <w:rtl/>
        </w:rPr>
        <w:t xml:space="preserve"> د</w:t>
      </w:r>
      <w:r w:rsidRPr="00D7712B">
        <w:rPr>
          <w:rFonts w:ascii="IRANSans" w:hAnsi="IRANSans" w:cs="IRANSans" w:hint="cs"/>
          <w:b/>
          <w:bCs/>
          <w:color w:val="0101FF"/>
          <w:sz w:val="24"/>
          <w:szCs w:val="24"/>
          <w:shd w:val="clear" w:color="auto" w:fill="FFFFFF"/>
          <w:rtl/>
        </w:rPr>
        <w:t>ی</w:t>
      </w:r>
      <w:r w:rsidRPr="00D7712B">
        <w:rPr>
          <w:rFonts w:ascii="IRANSans" w:hAnsi="IRANSans" w:cs="IRANSans" w:hint="eastAsia"/>
          <w:b/>
          <w:bCs/>
          <w:color w:val="0101FF"/>
          <w:sz w:val="24"/>
          <w:szCs w:val="24"/>
          <w:shd w:val="clear" w:color="auto" w:fill="FFFFFF"/>
          <w:rtl/>
        </w:rPr>
        <w:t>گر</w:t>
      </w:r>
      <w:r w:rsidRPr="00D7712B">
        <w:rPr>
          <w:rFonts w:ascii="IRANSans" w:hAnsi="IRANSans" w:cs="IRANSans"/>
          <w:b/>
          <w:bCs/>
          <w:color w:val="0101FF"/>
          <w:sz w:val="24"/>
          <w:szCs w:val="24"/>
          <w:shd w:val="clear" w:color="auto" w:fill="FFFFFF"/>
          <w:rtl/>
        </w:rPr>
        <w:t xml:space="preserve"> به جز زکات</w:t>
      </w:r>
      <w:r w:rsidRPr="00D7712B">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زکات</w:t>
      </w:r>
    </w:p>
    <w:p w:rsidR="008F5B4D" w:rsidRPr="009C66D5" w:rsidRDefault="008F5B4D" w:rsidP="00AA4518">
      <w:pPr>
        <w:jc w:val="both"/>
        <w:rPr>
          <w:rStyle w:val="Emphasis"/>
          <w:b/>
          <w:bCs w:val="0"/>
          <w:rtl/>
        </w:rPr>
      </w:pPr>
      <w:bookmarkStart w:id="0" w:name="_GoBack"/>
      <w:bookmarkEnd w:id="0"/>
      <w:r w:rsidRPr="009C66D5">
        <w:rPr>
          <w:rStyle w:val="Emphasis"/>
          <w:rFonts w:hint="cs"/>
          <w:b/>
          <w:bCs w:val="0"/>
          <w:rtl/>
        </w:rPr>
        <w:t>خلاصه مباحث گذشته</w:t>
      </w:r>
      <w:r w:rsidR="00A43121">
        <w:rPr>
          <w:rStyle w:val="Emphasis"/>
          <w:rFonts w:hint="cs"/>
          <w:b/>
          <w:bCs w:val="0"/>
          <w:rtl/>
        </w:rPr>
        <w:t xml:space="preserve"> و جلسه امروز</w:t>
      </w:r>
      <w:r w:rsidRPr="009C66D5">
        <w:rPr>
          <w:rStyle w:val="Emphasis"/>
          <w:rFonts w:hint="cs"/>
          <w:b/>
          <w:bCs w:val="0"/>
          <w:rtl/>
        </w:rPr>
        <w:t>:</w:t>
      </w:r>
    </w:p>
    <w:p w:rsidR="003A6148" w:rsidRDefault="008F5B4D" w:rsidP="00AA4518">
      <w:pPr>
        <w:pBdr>
          <w:bottom w:val="double" w:sz="6" w:space="1" w:color="auto"/>
        </w:pBdr>
        <w:jc w:val="both"/>
        <w:rPr>
          <w:rtl/>
        </w:rPr>
      </w:pPr>
      <w:r>
        <w:rPr>
          <w:rFonts w:hint="cs"/>
          <w:rtl/>
        </w:rPr>
        <w:t>متن خلاصه ...</w:t>
      </w:r>
    </w:p>
    <w:p w:rsidR="00247D2F" w:rsidRPr="003A6148" w:rsidRDefault="00247D2F" w:rsidP="00AA4518">
      <w:pPr>
        <w:pBdr>
          <w:bottom w:val="double" w:sz="6" w:space="1" w:color="auto"/>
        </w:pBdr>
        <w:jc w:val="both"/>
      </w:pPr>
    </w:p>
    <w:p w:rsidR="008F5B4D" w:rsidRDefault="008F5B4D" w:rsidP="00AA4518">
      <w:pPr>
        <w:jc w:val="both"/>
      </w:pPr>
    </w:p>
    <w:p w:rsidR="00A43121" w:rsidRDefault="00A43121" w:rsidP="00AA4518">
      <w:pPr>
        <w:pStyle w:val="Heading2"/>
        <w:jc w:val="both"/>
        <w:rPr>
          <w:rtl/>
        </w:rPr>
      </w:pPr>
      <w:bookmarkStart w:id="1" w:name="_Toc83224619"/>
      <w:r>
        <w:rPr>
          <w:rFonts w:hint="cs"/>
          <w:rtl/>
        </w:rPr>
        <w:t>جمع بندی اقوال علما درباره حق یوم الحصاد</w:t>
      </w:r>
      <w:bookmarkEnd w:id="1"/>
    </w:p>
    <w:p w:rsidR="009A50EB" w:rsidRDefault="009A50EB" w:rsidP="00AA4518">
      <w:pPr>
        <w:jc w:val="both"/>
        <w:rPr>
          <w:rtl/>
        </w:rPr>
      </w:pPr>
      <w:r>
        <w:rPr>
          <w:rFonts w:hint="cs"/>
          <w:rtl/>
        </w:rPr>
        <w:t xml:space="preserve">بحث درباره حقّ یوم الحصاد بود که آیا این حق واجب است؟ </w:t>
      </w:r>
    </w:p>
    <w:p w:rsidR="009A50EB" w:rsidRDefault="009A50EB" w:rsidP="00AA4518">
      <w:pPr>
        <w:jc w:val="both"/>
        <w:rPr>
          <w:rtl/>
        </w:rPr>
      </w:pPr>
      <w:r>
        <w:rPr>
          <w:rFonts w:hint="cs"/>
          <w:rtl/>
        </w:rPr>
        <w:t>بنده اقوال علما را تا علامه و معاصرین ایشان تتبّع کردم و برخی از کتب معروف متأخرین را مرور کردم و متنی را درباره آن نوشته ام:</w:t>
      </w:r>
    </w:p>
    <w:p w:rsidR="004E4C31" w:rsidRDefault="009A50EB" w:rsidP="00AA4518">
      <w:pPr>
        <w:jc w:val="both"/>
        <w:rPr>
          <w:color w:val="000080"/>
          <w:rtl/>
        </w:rPr>
      </w:pPr>
      <w:r w:rsidRPr="004E4C31">
        <w:rPr>
          <w:rFonts w:hint="cs"/>
          <w:color w:val="000080"/>
          <w:rtl/>
        </w:rPr>
        <w:t>قال بالوجوب الشیخ فی الخلاف مع دعوی اجماع الفرقه علیه و مثله فی المؤتلف من المختلف و هو ظاهر الکلینی فی الکافی و الصدوق فی المقنع و الهدایه و الفقیه و ربما یومی الیه کلام المفید فی المقنعه و یستشم</w:t>
      </w:r>
      <w:r w:rsidR="00A43121">
        <w:rPr>
          <w:rFonts w:hint="cs"/>
          <w:color w:val="000080"/>
          <w:rtl/>
        </w:rPr>
        <w:t>ّ</w:t>
      </w:r>
      <w:r w:rsidRPr="004E4C31">
        <w:rPr>
          <w:rFonts w:hint="cs"/>
          <w:color w:val="000080"/>
          <w:rtl/>
        </w:rPr>
        <w:t xml:space="preserve"> من الانتصار المیل الیه و مثله فی فقه القرآن للراوندی و قد اختاره صریحا السبزواری فی الذخیره و مال الیه الفاضل الجواد فی مسالک الاِفهام و قد اختار الاستحباب ابن ابی عقیل علی ما نقله العلامه فی المختلف و ابو الصلاح فی الکافی و ابن حمزه فی المراسم و ابن زهره فی الغنیه و ابن شهر آشوب فی متشابه القرآن و السبزواری فی جامع الخلاف و الوفاق و ابن ادریس فی السرائر و ابن سعید فی الجامع للشرایع و </w:t>
      </w:r>
      <w:r w:rsidRPr="004E4C31">
        <w:rPr>
          <w:rFonts w:hint="cs"/>
          <w:color w:val="000080"/>
          <w:rtl/>
        </w:rPr>
        <w:lastRenderedPageBreak/>
        <w:t xml:space="preserve">المحقق فی موضعین من المعتبر و العلامه فی التذکره و المنتهی و قد اکتفی بنقل القولین فی التحریر و لعلّ المستفاد من تلخیص المرام ایضا التردد و من القائلین بالاستحباب تلخیص الخلاف و </w:t>
      </w:r>
      <w:r w:rsidR="004E4C31" w:rsidRPr="004E4C31">
        <w:rPr>
          <w:rFonts w:hint="cs"/>
          <w:color w:val="000080"/>
          <w:rtl/>
        </w:rPr>
        <w:t>ال</w:t>
      </w:r>
      <w:r w:rsidRPr="004E4C31">
        <w:rPr>
          <w:rFonts w:hint="cs"/>
          <w:color w:val="000080"/>
          <w:rtl/>
        </w:rPr>
        <w:t>مدارک و روضه المتیقین لاحظ لوامع صاحبقرانی حیث اکتفی بنقل القولین</w:t>
      </w:r>
      <w:r w:rsidR="004E4C31" w:rsidRPr="004E4C31">
        <w:rPr>
          <w:rFonts w:hint="cs"/>
          <w:color w:val="000080"/>
          <w:rtl/>
        </w:rPr>
        <w:t xml:space="preserve"> و الاحتیاط فی المسأله و من القائلین بالاستحباب صاحب الحدائق و الوحید فی مصابیح الظلام.</w:t>
      </w:r>
    </w:p>
    <w:p w:rsidR="004E4C31" w:rsidRDefault="004E4C31" w:rsidP="00AA4518">
      <w:pPr>
        <w:jc w:val="both"/>
        <w:rPr>
          <w:rtl/>
        </w:rPr>
      </w:pPr>
      <w:r>
        <w:rPr>
          <w:rFonts w:hint="cs"/>
          <w:rtl/>
        </w:rPr>
        <w:t xml:space="preserve">عبارت کافی ابو الصلاح که دیروز به آن اشاره شد، این است: </w:t>
      </w:r>
    </w:p>
    <w:p w:rsidR="004E4C31" w:rsidRDefault="004E4C31" w:rsidP="00AA4518">
      <w:pPr>
        <w:jc w:val="both"/>
        <w:rPr>
          <w:color w:val="000080"/>
          <w:rtl/>
        </w:rPr>
      </w:pPr>
      <w:r w:rsidRPr="004E4C31">
        <w:rPr>
          <w:color w:val="000080"/>
          <w:rtl/>
        </w:rPr>
        <w:t xml:space="preserve">و من مسنون صدقة الحرث أن يزكى كل ما دخل المكيال </w:t>
      </w:r>
      <w:r>
        <w:rPr>
          <w:rFonts w:hint="cs"/>
          <w:color w:val="000080"/>
          <w:rtl/>
        </w:rPr>
        <w:t xml:space="preserve">الی ان قال </w:t>
      </w:r>
      <w:r w:rsidRPr="004E4C31">
        <w:rPr>
          <w:color w:val="000080"/>
          <w:rtl/>
        </w:rPr>
        <w:t>و من ذلك</w:t>
      </w:r>
      <w:r>
        <w:rPr>
          <w:rFonts w:hint="cs"/>
          <w:color w:val="000080"/>
          <w:rtl/>
        </w:rPr>
        <w:t xml:space="preserve"> (ای من مسنون الصدقه)</w:t>
      </w:r>
      <w:r w:rsidRPr="004E4C31">
        <w:rPr>
          <w:color w:val="000080"/>
          <w:rtl/>
        </w:rPr>
        <w:t xml:space="preserve"> الصدقة حين صرام النخل، و قطاف الكرم، و جذاذ الزرع بالضغث من الزرع و الضغثين، و العذق من الرطب و العذقين، و العنقود من العنب و العنقودين، فاذا صار الرطب تمرا و العنب زبيبا و الغلة حبا و أراد المالك دفع ذلك تصدق منه بالقبضة و القبضتين.</w:t>
      </w:r>
      <w:r>
        <w:rPr>
          <w:rStyle w:val="FootnoteReference"/>
          <w:color w:val="000080"/>
          <w:rtl/>
        </w:rPr>
        <w:footnoteReference w:id="1"/>
      </w:r>
    </w:p>
    <w:p w:rsidR="004E4C31" w:rsidRDefault="004E4C31" w:rsidP="00AA4518">
      <w:pPr>
        <w:jc w:val="both"/>
        <w:rPr>
          <w:rtl/>
        </w:rPr>
      </w:pPr>
      <w:r>
        <w:rPr>
          <w:rFonts w:hint="cs"/>
          <w:rtl/>
        </w:rPr>
        <w:t xml:space="preserve">نظیر این عبارت در سرائر ج 1، ص: 13 نیز وارد شده است. </w:t>
      </w:r>
    </w:p>
    <w:p w:rsidR="004375EA" w:rsidRDefault="004375EA" w:rsidP="00AA4518">
      <w:pPr>
        <w:jc w:val="both"/>
        <w:rPr>
          <w:rtl/>
        </w:rPr>
      </w:pPr>
      <w:r>
        <w:rPr>
          <w:rFonts w:hint="cs"/>
          <w:rtl/>
        </w:rPr>
        <w:t xml:space="preserve">حال باید دلیل هر یک از وجوب و استحباب را بررسی کرد. </w:t>
      </w:r>
    </w:p>
    <w:p w:rsidR="004375EA" w:rsidRDefault="004375EA" w:rsidP="00AA4518">
      <w:pPr>
        <w:pStyle w:val="Heading2"/>
        <w:jc w:val="both"/>
        <w:rPr>
          <w:rtl/>
        </w:rPr>
      </w:pPr>
      <w:bookmarkStart w:id="2" w:name="_Toc83224620"/>
      <w:r>
        <w:rPr>
          <w:rFonts w:hint="cs"/>
          <w:rtl/>
        </w:rPr>
        <w:t>دلیل بر وجوب حق یوم الحصاد</w:t>
      </w:r>
      <w:bookmarkEnd w:id="2"/>
    </w:p>
    <w:p w:rsidR="004E4C31" w:rsidRDefault="004E4C31" w:rsidP="00AA4518">
      <w:pPr>
        <w:jc w:val="both"/>
        <w:rPr>
          <w:rtl/>
        </w:rPr>
      </w:pPr>
      <w:r>
        <w:rPr>
          <w:rFonts w:hint="cs"/>
          <w:rtl/>
        </w:rPr>
        <w:t xml:space="preserve">دلیل بر وجوب، آیه قرآن و روایاتی است که از آن استفاده می شود، حق یوم الحصاد واجب است. </w:t>
      </w:r>
    </w:p>
    <w:p w:rsidR="004375EA" w:rsidRDefault="004375EA" w:rsidP="00AA4518">
      <w:pPr>
        <w:pStyle w:val="Heading2"/>
        <w:jc w:val="both"/>
        <w:rPr>
          <w:rtl/>
        </w:rPr>
      </w:pPr>
      <w:bookmarkStart w:id="3" w:name="_Toc83224621"/>
      <w:r>
        <w:rPr>
          <w:rFonts w:hint="cs"/>
          <w:rtl/>
        </w:rPr>
        <w:t>روایات دالّ بر استحباب</w:t>
      </w:r>
      <w:bookmarkEnd w:id="3"/>
      <w:r>
        <w:rPr>
          <w:rFonts w:hint="cs"/>
          <w:rtl/>
        </w:rPr>
        <w:t xml:space="preserve"> </w:t>
      </w:r>
    </w:p>
    <w:p w:rsidR="004E4C31" w:rsidRDefault="004E4C31" w:rsidP="00AA4518">
      <w:pPr>
        <w:jc w:val="both"/>
        <w:rPr>
          <w:rtl/>
        </w:rPr>
      </w:pPr>
      <w:r>
        <w:rPr>
          <w:rFonts w:hint="cs"/>
          <w:rtl/>
        </w:rPr>
        <w:t>صاحب مدارک، دلالت این روایات را بر وجوب انکار کرده و از برخی روایات استحباب را استفاده کرده است. صاحب حدائق از روایاتی دیگر و وحید بهب</w:t>
      </w:r>
      <w:r w:rsidR="004375EA">
        <w:rPr>
          <w:rFonts w:hint="cs"/>
          <w:rtl/>
        </w:rPr>
        <w:t>ه</w:t>
      </w:r>
      <w:r>
        <w:rPr>
          <w:rFonts w:hint="cs"/>
          <w:rtl/>
        </w:rPr>
        <w:t xml:space="preserve">انی از روایاتی دیگر، استحباب را استفاده کردند که تک تک عبارات آنها نقل می شود. </w:t>
      </w:r>
    </w:p>
    <w:p w:rsidR="004375EA" w:rsidRDefault="004375EA" w:rsidP="00AA4518">
      <w:pPr>
        <w:pStyle w:val="Heading3"/>
        <w:jc w:val="both"/>
        <w:rPr>
          <w:rtl/>
        </w:rPr>
      </w:pPr>
      <w:bookmarkStart w:id="4" w:name="_Toc83224622"/>
      <w:r>
        <w:rPr>
          <w:rFonts w:hint="cs"/>
          <w:rtl/>
        </w:rPr>
        <w:t>کلام صاحب مدارک</w:t>
      </w:r>
      <w:bookmarkEnd w:id="4"/>
      <w:r>
        <w:rPr>
          <w:rFonts w:hint="cs"/>
          <w:rtl/>
        </w:rPr>
        <w:t xml:space="preserve"> </w:t>
      </w:r>
    </w:p>
    <w:p w:rsidR="004E4C31" w:rsidRDefault="004E4C31" w:rsidP="00AA4518">
      <w:pPr>
        <w:jc w:val="both"/>
        <w:rPr>
          <w:rtl/>
        </w:rPr>
      </w:pPr>
      <w:r>
        <w:rPr>
          <w:rFonts w:hint="cs"/>
          <w:rtl/>
        </w:rPr>
        <w:t>صاحب مدارک می فرماید: امر در روایات حق یوم الحصاد، محمول بر استحباب است و این چنین بر آن استشهاد می کنند:</w:t>
      </w:r>
    </w:p>
    <w:p w:rsidR="004E4C31" w:rsidRPr="004E4C31" w:rsidRDefault="004E4C31" w:rsidP="00AA4518">
      <w:pPr>
        <w:jc w:val="both"/>
        <w:rPr>
          <w:color w:val="000080"/>
          <w:rtl/>
        </w:rPr>
      </w:pPr>
      <w:r w:rsidRPr="004E4C31">
        <w:rPr>
          <w:color w:val="000080"/>
          <w:rtl/>
        </w:rPr>
        <w:t>كما يدل عليه قوله عليه السلام في رواية معاوية بن شريح</w:t>
      </w:r>
      <w:r>
        <w:rPr>
          <w:rStyle w:val="FootnoteReference"/>
          <w:color w:val="000080"/>
          <w:rtl/>
        </w:rPr>
        <w:footnoteReference w:id="2"/>
      </w:r>
    </w:p>
    <w:p w:rsidR="004E4C31" w:rsidRDefault="004E4C31" w:rsidP="00AA4518">
      <w:pPr>
        <w:jc w:val="both"/>
        <w:rPr>
          <w:rtl/>
        </w:rPr>
      </w:pPr>
      <w:r>
        <w:rPr>
          <w:rFonts w:hint="cs"/>
          <w:rtl/>
        </w:rPr>
        <w:t>روایت معاویه بن شریح که در جلسه قبل خوانده شد، این است:</w:t>
      </w:r>
    </w:p>
    <w:p w:rsidR="004E4C31" w:rsidRPr="0097225B" w:rsidRDefault="004E4C31" w:rsidP="00AA4518">
      <w:pPr>
        <w:jc w:val="both"/>
        <w:rPr>
          <w:color w:val="008000"/>
          <w:rtl/>
        </w:rPr>
      </w:pPr>
      <w:r w:rsidRPr="0097225B">
        <w:rPr>
          <w:color w:val="008000"/>
          <w:rtl/>
        </w:rPr>
        <w:lastRenderedPageBreak/>
        <w:t>عَلِيُّ بْنُ إِبْرَاهِيمَ عَنْ أَبِيهِ عَنِ ابْنِ أَبِي عُمَيْرٍ عَنْ مُعَاوِيَةَ بْنِ شُرَيْحٍ قَالَ سَمِعْتُ أَبَا عَبْدِ اللَّهِ ع يَقُولُ فِي الزَّرْعِ حَقَّانِ حَقٌّ تُؤْخَذُ بِهِ وَ حَقٌّ تُعْطِيهِ قُلْتُ وَ مَا الَّذِي أُوخَذُ بِهِ وَ مَا الَّذِي أُعْطِيهِ قَالَ أَمَّا الَّذِي تُؤْخَذُ بِهِ فَالْعُشْرُ وَ نِصْفُ الْعُشْرِ وَ أَمَّا الَّذِي تُعْطِيهِ فَقَوْلُ اللَّهِ عَزَّ وَ جَلَّ- وَ آتُوا حَقَّهُ يَوْمَ حَصادِهِ يَعْنِي مِنْ حَصْدِكَ الشَّيْ‏ءَ بَعْدَ الشَّيْ‏ءِ وَ لَا أَعْلَمُهُ إِلَّا قَالَ الضِّغْثَ ثُمَّ الضِّغْثَ حَتَّى يَفْرُغَ.</w:t>
      </w:r>
      <w:r>
        <w:rPr>
          <w:rStyle w:val="FootnoteReference"/>
          <w:color w:val="008000"/>
          <w:rtl/>
        </w:rPr>
        <w:footnoteReference w:id="3"/>
      </w:r>
    </w:p>
    <w:p w:rsidR="004E4C31" w:rsidRDefault="00EC0E46" w:rsidP="00AA4518">
      <w:pPr>
        <w:jc w:val="both"/>
        <w:rPr>
          <w:rtl/>
        </w:rPr>
      </w:pPr>
      <w:r>
        <w:rPr>
          <w:rFonts w:hint="cs"/>
          <w:rtl/>
        </w:rPr>
        <w:t>مرحوم صاحب ذخیره این اشکال را مطرح کرده که روشن نیست این روایت دالّ بر استحباب باشد و ممکن است مراد از اخذ شدن زکات این باشد که در دنیا امام علیه السلام آن را اخذ می کند بر خلاف حق یوم الحصاد که حقی است که فیما بینه</w:t>
      </w:r>
      <w:r w:rsidR="004375EA">
        <w:rPr>
          <w:rFonts w:hint="cs"/>
          <w:rtl/>
        </w:rPr>
        <w:t xml:space="preserve"> و بین الله است و بر فرض وجو</w:t>
      </w:r>
      <w:r>
        <w:rPr>
          <w:rFonts w:hint="cs"/>
          <w:rtl/>
        </w:rPr>
        <w:t xml:space="preserve">، </w:t>
      </w:r>
      <w:r w:rsidR="004375EA">
        <w:rPr>
          <w:rFonts w:hint="cs"/>
          <w:rtl/>
        </w:rPr>
        <w:t>ترک کردن آن موجب عصیان است.</w:t>
      </w:r>
      <w:r>
        <w:rPr>
          <w:rStyle w:val="FootnoteReference"/>
          <w:rtl/>
        </w:rPr>
        <w:footnoteReference w:id="4"/>
      </w:r>
    </w:p>
    <w:p w:rsidR="004375EA" w:rsidRDefault="004375EA" w:rsidP="00AA4518">
      <w:pPr>
        <w:pStyle w:val="Heading3"/>
        <w:jc w:val="both"/>
        <w:rPr>
          <w:rtl/>
        </w:rPr>
      </w:pPr>
      <w:bookmarkStart w:id="5" w:name="_Toc83224623"/>
      <w:r>
        <w:rPr>
          <w:rFonts w:hint="cs"/>
          <w:rtl/>
        </w:rPr>
        <w:t>کلام صاحب حدائق</w:t>
      </w:r>
      <w:bookmarkEnd w:id="5"/>
      <w:r>
        <w:rPr>
          <w:rFonts w:hint="cs"/>
          <w:rtl/>
        </w:rPr>
        <w:t xml:space="preserve"> </w:t>
      </w:r>
    </w:p>
    <w:p w:rsidR="006602FB" w:rsidRDefault="006602FB" w:rsidP="00AA4518">
      <w:pPr>
        <w:jc w:val="both"/>
        <w:rPr>
          <w:rtl/>
        </w:rPr>
      </w:pPr>
      <w:r>
        <w:rPr>
          <w:rFonts w:hint="cs"/>
          <w:rtl/>
        </w:rPr>
        <w:t xml:space="preserve">در حدائق ج 12، ص: 12 این بحث مطرح شده است. ایشان روایاتی را ذکر کرده و آنها را حمل بر استحباب می کند و روایت معاویه بن شریح را دلیل بر این حمل قرار می دهد. ایشان در ادامه کلام صاحب ذخیره را نقل کرده، بررسی می کند: </w:t>
      </w:r>
    </w:p>
    <w:p w:rsidR="006602FB" w:rsidRDefault="006602FB" w:rsidP="00AA4518">
      <w:pPr>
        <w:jc w:val="both"/>
        <w:rPr>
          <w:color w:val="000080"/>
          <w:rtl/>
        </w:rPr>
      </w:pPr>
      <w:r w:rsidRPr="006602FB">
        <w:rPr>
          <w:color w:val="000080"/>
          <w:rtl/>
        </w:rPr>
        <w:t>و أما ما ذكره الفاضل الخراساني في الذخيرة- حيث مال إلى الوجوب في هذه المسألة من أن المراد من قوله «تؤخذ به» يعني الأخذ في الدنيا لأن الإمام‌</w:t>
      </w:r>
      <w:r w:rsidRPr="006602FB">
        <w:rPr>
          <w:rFonts w:hint="cs"/>
          <w:color w:val="000080"/>
          <w:rtl/>
        </w:rPr>
        <w:t xml:space="preserve"> </w:t>
      </w:r>
      <w:r w:rsidRPr="006602FB">
        <w:rPr>
          <w:color w:val="000080"/>
          <w:rtl/>
        </w:rPr>
        <w:t>‌يأخذ الزكاة من أصحاب الأموال بخلاف حق الحصاد فإنه أمر بينه و بين اللّ</w:t>
      </w:r>
      <w:r w:rsidRPr="006602FB">
        <w:rPr>
          <w:rFonts w:hint="cs"/>
          <w:color w:val="000080"/>
          <w:rtl/>
        </w:rPr>
        <w:t>ه</w:t>
      </w:r>
      <w:r w:rsidRPr="006602FB">
        <w:rPr>
          <w:color w:val="000080"/>
          <w:rtl/>
        </w:rPr>
        <w:t xml:space="preserve"> </w:t>
      </w:r>
      <w:r w:rsidRPr="006602FB">
        <w:rPr>
          <w:rFonts w:hint="cs"/>
          <w:color w:val="000080"/>
          <w:rtl/>
        </w:rPr>
        <w:t>و</w:t>
      </w:r>
      <w:r w:rsidRPr="006602FB">
        <w:rPr>
          <w:color w:val="000080"/>
          <w:rtl/>
        </w:rPr>
        <w:t xml:space="preserve"> </w:t>
      </w:r>
      <w:r w:rsidRPr="006602FB">
        <w:rPr>
          <w:rFonts w:hint="cs"/>
          <w:color w:val="000080"/>
          <w:rtl/>
        </w:rPr>
        <w:t>إن</w:t>
      </w:r>
      <w:r w:rsidRPr="006602FB">
        <w:rPr>
          <w:color w:val="000080"/>
          <w:rtl/>
        </w:rPr>
        <w:t xml:space="preserve"> </w:t>
      </w:r>
      <w:r w:rsidRPr="006602FB">
        <w:rPr>
          <w:rFonts w:hint="cs"/>
          <w:color w:val="000080"/>
          <w:rtl/>
        </w:rPr>
        <w:t>عصى</w:t>
      </w:r>
      <w:r w:rsidRPr="006602FB">
        <w:rPr>
          <w:color w:val="000080"/>
          <w:rtl/>
        </w:rPr>
        <w:t xml:space="preserve"> </w:t>
      </w:r>
      <w:r w:rsidRPr="006602FB">
        <w:rPr>
          <w:rFonts w:hint="cs"/>
          <w:color w:val="000080"/>
          <w:rtl/>
        </w:rPr>
        <w:t>بالترك</w:t>
      </w:r>
      <w:r w:rsidRPr="006602FB">
        <w:rPr>
          <w:color w:val="000080"/>
          <w:rtl/>
        </w:rPr>
        <w:t xml:space="preserve"> </w:t>
      </w:r>
      <w:r w:rsidRPr="006602FB">
        <w:rPr>
          <w:rFonts w:hint="cs"/>
          <w:color w:val="000080"/>
          <w:rtl/>
        </w:rPr>
        <w:t>بناء</w:t>
      </w:r>
      <w:r w:rsidRPr="006602FB">
        <w:rPr>
          <w:color w:val="000080"/>
          <w:rtl/>
        </w:rPr>
        <w:t xml:space="preserve"> </w:t>
      </w:r>
      <w:r w:rsidRPr="006602FB">
        <w:rPr>
          <w:rFonts w:hint="cs"/>
          <w:color w:val="000080"/>
          <w:rtl/>
        </w:rPr>
        <w:t>على</w:t>
      </w:r>
      <w:r w:rsidRPr="006602FB">
        <w:rPr>
          <w:color w:val="000080"/>
          <w:rtl/>
        </w:rPr>
        <w:t xml:space="preserve"> </w:t>
      </w:r>
      <w:r w:rsidRPr="006602FB">
        <w:rPr>
          <w:rFonts w:hint="cs"/>
          <w:color w:val="000080"/>
          <w:rtl/>
        </w:rPr>
        <w:t>الوجوب</w:t>
      </w:r>
      <w:r w:rsidRPr="006602FB">
        <w:rPr>
          <w:color w:val="000080"/>
          <w:rtl/>
        </w:rPr>
        <w:t xml:space="preserve">- </w:t>
      </w:r>
      <w:r w:rsidRPr="006602FB">
        <w:rPr>
          <w:rFonts w:hint="cs"/>
          <w:color w:val="000080"/>
          <w:rtl/>
        </w:rPr>
        <w:t>فتعسفه</w:t>
      </w:r>
      <w:r w:rsidRPr="006602FB">
        <w:rPr>
          <w:color w:val="000080"/>
          <w:rtl/>
        </w:rPr>
        <w:t xml:space="preserve"> </w:t>
      </w:r>
      <w:r w:rsidRPr="006602FB">
        <w:rPr>
          <w:rFonts w:hint="cs"/>
          <w:color w:val="000080"/>
          <w:rtl/>
        </w:rPr>
        <w:t>ظاهر</w:t>
      </w:r>
      <w:r w:rsidRPr="006602FB">
        <w:rPr>
          <w:color w:val="000080"/>
          <w:rtl/>
        </w:rPr>
        <w:t xml:space="preserve"> </w:t>
      </w:r>
      <w:r w:rsidRPr="006602FB">
        <w:rPr>
          <w:rFonts w:hint="cs"/>
          <w:color w:val="000080"/>
          <w:rtl/>
        </w:rPr>
        <w:t>لأنه</w:t>
      </w:r>
      <w:r w:rsidRPr="006602FB">
        <w:rPr>
          <w:color w:val="000080"/>
          <w:rtl/>
        </w:rPr>
        <w:t xml:space="preserve"> </w:t>
      </w:r>
      <w:r w:rsidRPr="006602FB">
        <w:rPr>
          <w:rFonts w:hint="cs"/>
          <w:color w:val="000080"/>
          <w:rtl/>
        </w:rPr>
        <w:t>لو</w:t>
      </w:r>
      <w:r w:rsidRPr="006602FB">
        <w:rPr>
          <w:color w:val="000080"/>
          <w:rtl/>
        </w:rPr>
        <w:t xml:space="preserve"> </w:t>
      </w:r>
      <w:r w:rsidRPr="006602FB">
        <w:rPr>
          <w:rFonts w:hint="cs"/>
          <w:color w:val="000080"/>
          <w:rtl/>
        </w:rPr>
        <w:t>كان</w:t>
      </w:r>
      <w:r w:rsidRPr="006602FB">
        <w:rPr>
          <w:color w:val="000080"/>
          <w:rtl/>
        </w:rPr>
        <w:t xml:space="preserve"> </w:t>
      </w:r>
      <w:r w:rsidRPr="006602FB">
        <w:rPr>
          <w:rFonts w:hint="cs"/>
          <w:color w:val="000080"/>
          <w:rtl/>
        </w:rPr>
        <w:t>المراد</w:t>
      </w:r>
      <w:r w:rsidRPr="006602FB">
        <w:rPr>
          <w:color w:val="000080"/>
          <w:rtl/>
        </w:rPr>
        <w:t xml:space="preserve"> </w:t>
      </w:r>
      <w:r w:rsidRPr="006602FB">
        <w:rPr>
          <w:rFonts w:hint="cs"/>
          <w:color w:val="000080"/>
          <w:rtl/>
        </w:rPr>
        <w:t>أنما</w:t>
      </w:r>
      <w:r w:rsidRPr="006602FB">
        <w:rPr>
          <w:color w:val="000080"/>
          <w:rtl/>
        </w:rPr>
        <w:t xml:space="preserve"> </w:t>
      </w:r>
      <w:r w:rsidRPr="006602FB">
        <w:rPr>
          <w:rFonts w:hint="cs"/>
          <w:color w:val="000080"/>
          <w:rtl/>
        </w:rPr>
        <w:t>هو</w:t>
      </w:r>
      <w:r w:rsidRPr="006602FB">
        <w:rPr>
          <w:color w:val="000080"/>
          <w:rtl/>
        </w:rPr>
        <w:t xml:space="preserve"> </w:t>
      </w:r>
      <w:r w:rsidRPr="006602FB">
        <w:rPr>
          <w:rFonts w:hint="cs"/>
          <w:color w:val="000080"/>
          <w:rtl/>
        </w:rPr>
        <w:t>أخذ</w:t>
      </w:r>
      <w:r w:rsidRPr="006602FB">
        <w:rPr>
          <w:color w:val="000080"/>
          <w:rtl/>
        </w:rPr>
        <w:t xml:space="preserve"> </w:t>
      </w:r>
      <w:r w:rsidRPr="006602FB">
        <w:rPr>
          <w:rFonts w:hint="cs"/>
          <w:color w:val="000080"/>
          <w:rtl/>
        </w:rPr>
        <w:t>الإمام</w:t>
      </w:r>
      <w:r w:rsidRPr="006602FB">
        <w:rPr>
          <w:color w:val="000080"/>
          <w:rtl/>
        </w:rPr>
        <w:t xml:space="preserve"> </w:t>
      </w:r>
      <w:r w:rsidRPr="006602FB">
        <w:rPr>
          <w:rFonts w:hint="cs"/>
          <w:color w:val="000080"/>
          <w:rtl/>
        </w:rPr>
        <w:t>لكان</w:t>
      </w:r>
      <w:r w:rsidRPr="006602FB">
        <w:rPr>
          <w:color w:val="000080"/>
          <w:rtl/>
        </w:rPr>
        <w:t xml:space="preserve"> </w:t>
      </w:r>
      <w:r w:rsidRPr="006602FB">
        <w:rPr>
          <w:rFonts w:hint="cs"/>
          <w:color w:val="000080"/>
          <w:rtl/>
        </w:rPr>
        <w:t>حق</w:t>
      </w:r>
      <w:r w:rsidRPr="006602FB">
        <w:rPr>
          <w:color w:val="000080"/>
          <w:rtl/>
        </w:rPr>
        <w:t xml:space="preserve"> </w:t>
      </w:r>
      <w:r w:rsidRPr="006602FB">
        <w:rPr>
          <w:rFonts w:hint="cs"/>
          <w:color w:val="000080"/>
          <w:rtl/>
        </w:rPr>
        <w:t>العبار</w:t>
      </w:r>
      <w:r w:rsidRPr="006602FB">
        <w:rPr>
          <w:color w:val="000080"/>
          <w:rtl/>
        </w:rPr>
        <w:t>ة أن يقال «يؤخذ منه» كما لا يخفى على الممارس لكلام البلغاء بل هذه العبارة إنما ترمى في مقام المؤاخذة بالترك و المعاقبة، قال في المصباح المنير و أخذه بذنبه عاقبه عليه.</w:t>
      </w:r>
      <w:r w:rsidRPr="006602FB">
        <w:rPr>
          <w:rFonts w:hint="cs"/>
          <w:color w:val="000080"/>
          <w:rtl/>
        </w:rPr>
        <w:t xml:space="preserve"> </w:t>
      </w:r>
    </w:p>
    <w:p w:rsidR="006602FB" w:rsidRDefault="006602FB" w:rsidP="00AA4518">
      <w:pPr>
        <w:jc w:val="both"/>
        <w:rPr>
          <w:rtl/>
        </w:rPr>
      </w:pPr>
      <w:r>
        <w:rPr>
          <w:rFonts w:hint="cs"/>
          <w:rtl/>
        </w:rPr>
        <w:t xml:space="preserve">عبارتی که ایشان از مصباح المنیر درباره </w:t>
      </w:r>
      <w:r w:rsidR="00AA4518">
        <w:rPr>
          <w:rFonts w:hint="cs"/>
          <w:rtl/>
        </w:rPr>
        <w:t>«</w:t>
      </w:r>
      <w:r>
        <w:rPr>
          <w:rFonts w:hint="cs"/>
          <w:rtl/>
        </w:rPr>
        <w:t>اخذه بذنبه</w:t>
      </w:r>
      <w:r w:rsidR="00AA4518">
        <w:rPr>
          <w:rFonts w:hint="cs"/>
          <w:rtl/>
        </w:rPr>
        <w:t>» نقل کرده،</w:t>
      </w:r>
      <w:r>
        <w:rPr>
          <w:rFonts w:hint="cs"/>
          <w:rtl/>
        </w:rPr>
        <w:t xml:space="preserve"> ربطی به بحث ما ندارد زیرا در آن، مجرور به باء ذنب است اما در روایت معاویه بن شریح، حق مجرور به باء است و ممکن است معنای آن الزام به پرداخت این حق </w:t>
      </w:r>
      <w:r w:rsidR="00AA4518">
        <w:rPr>
          <w:rFonts w:hint="cs"/>
          <w:rtl/>
        </w:rPr>
        <w:t>باشد و اینکه</w:t>
      </w:r>
      <w:r>
        <w:rPr>
          <w:rFonts w:hint="cs"/>
          <w:rtl/>
        </w:rPr>
        <w:t xml:space="preserve"> امام علیه السلام از او می گیرد. به همین دلیل معنای روایت این است که درباره حق یوم الحصاد، ساعی وجود ندارد و امام علیه السلام زارعین را مجبور به پرداخت حق یوم الحصاد نمی کردند. </w:t>
      </w:r>
      <w:r w:rsidR="00AA4518">
        <w:rPr>
          <w:rFonts w:hint="cs"/>
          <w:rtl/>
        </w:rPr>
        <w:t xml:space="preserve">پس با توجه به اینکه </w:t>
      </w:r>
      <w:r>
        <w:rPr>
          <w:rFonts w:hint="cs"/>
          <w:rtl/>
        </w:rPr>
        <w:t>دلیلی وجود ندارد که همه واجبات از طرف حکومت الزام شود و امکان دارد حق یوم الحصاد واجب باشد اما حکومت اسلامی اجبار بر اداء آن نکند</w:t>
      </w:r>
      <w:r w:rsidR="00AA4518">
        <w:rPr>
          <w:rFonts w:hint="cs"/>
          <w:rtl/>
        </w:rPr>
        <w:t>،</w:t>
      </w:r>
      <w:r>
        <w:rPr>
          <w:rFonts w:hint="cs"/>
          <w:rtl/>
        </w:rPr>
        <w:t xml:space="preserve"> اشکال ایشان به صاحب ذخیره وارد نیست. </w:t>
      </w:r>
    </w:p>
    <w:p w:rsidR="00AA4518" w:rsidRDefault="00AA4518" w:rsidP="00AA4518">
      <w:pPr>
        <w:pStyle w:val="Heading4"/>
        <w:jc w:val="both"/>
        <w:rPr>
          <w:rtl/>
        </w:rPr>
      </w:pPr>
      <w:bookmarkStart w:id="6" w:name="_Toc83224624"/>
      <w:r>
        <w:rPr>
          <w:rFonts w:hint="cs"/>
          <w:rtl/>
        </w:rPr>
        <w:t>تمسک به روایت فضلا</w:t>
      </w:r>
      <w:bookmarkEnd w:id="6"/>
    </w:p>
    <w:p w:rsidR="006602FB" w:rsidRDefault="00C13936" w:rsidP="00AA4518">
      <w:pPr>
        <w:jc w:val="both"/>
        <w:rPr>
          <w:rtl/>
        </w:rPr>
      </w:pPr>
      <w:r>
        <w:rPr>
          <w:rFonts w:hint="cs"/>
          <w:rtl/>
        </w:rPr>
        <w:t xml:space="preserve">روایت دیگری که صاحب مدارک به آن بر استحباب استدلال کرده، این است: </w:t>
      </w:r>
    </w:p>
    <w:p w:rsidR="00C13936" w:rsidRPr="005D62F2" w:rsidRDefault="00C13936" w:rsidP="00AA4518">
      <w:pPr>
        <w:jc w:val="both"/>
        <w:rPr>
          <w:color w:val="000080"/>
          <w:rtl/>
        </w:rPr>
      </w:pPr>
      <w:r w:rsidRPr="005D62F2">
        <w:rPr>
          <w:color w:val="000080"/>
          <w:rtl/>
        </w:rPr>
        <w:t>و قول أبي جعفر عليه السلام في حسنة زرارة و محمد بن مسلم و أبي بصير في قول اللّه عزّ و جلّ وَ آتُوا حَقَّهُ يَوْمَ حَص</w:t>
      </w:r>
      <w:r w:rsidRPr="005D62F2">
        <w:rPr>
          <w:rFonts w:hint="cs"/>
          <w:color w:val="000080"/>
          <w:rtl/>
        </w:rPr>
        <w:t>ادِهِ</w:t>
      </w:r>
      <w:r w:rsidRPr="005D62F2">
        <w:rPr>
          <w:color w:val="000080"/>
          <w:rtl/>
        </w:rPr>
        <w:t xml:space="preserve">: </w:t>
      </w:r>
      <w:r w:rsidRPr="005D62F2">
        <w:rPr>
          <w:rFonts w:hint="cs"/>
          <w:color w:val="000080"/>
          <w:rtl/>
        </w:rPr>
        <w:t>«هذا</w:t>
      </w:r>
      <w:r w:rsidRPr="005D62F2">
        <w:rPr>
          <w:color w:val="000080"/>
          <w:rtl/>
        </w:rPr>
        <w:t xml:space="preserve"> </w:t>
      </w:r>
      <w:r w:rsidRPr="005D62F2">
        <w:rPr>
          <w:rFonts w:hint="cs"/>
          <w:color w:val="000080"/>
          <w:rtl/>
        </w:rPr>
        <w:t>من</w:t>
      </w:r>
      <w:r w:rsidRPr="005D62F2">
        <w:rPr>
          <w:color w:val="000080"/>
          <w:rtl/>
        </w:rPr>
        <w:t xml:space="preserve"> </w:t>
      </w:r>
      <w:r w:rsidRPr="005D62F2">
        <w:rPr>
          <w:rFonts w:hint="cs"/>
          <w:color w:val="000080"/>
          <w:rtl/>
        </w:rPr>
        <w:t>الصدقة</w:t>
      </w:r>
      <w:r w:rsidRPr="005D62F2">
        <w:rPr>
          <w:color w:val="000080"/>
          <w:rtl/>
        </w:rPr>
        <w:t xml:space="preserve"> </w:t>
      </w:r>
      <w:r w:rsidRPr="005D62F2">
        <w:rPr>
          <w:rFonts w:hint="cs"/>
          <w:color w:val="000080"/>
          <w:rtl/>
        </w:rPr>
        <w:t>يعطي</w:t>
      </w:r>
      <w:r w:rsidRPr="005D62F2">
        <w:rPr>
          <w:color w:val="000080"/>
          <w:rtl/>
        </w:rPr>
        <w:t xml:space="preserve"> </w:t>
      </w:r>
      <w:r w:rsidRPr="005D62F2">
        <w:rPr>
          <w:rFonts w:hint="cs"/>
          <w:color w:val="000080"/>
          <w:rtl/>
        </w:rPr>
        <w:t>المسكين</w:t>
      </w:r>
      <w:r w:rsidRPr="005D62F2">
        <w:rPr>
          <w:color w:val="000080"/>
          <w:rtl/>
        </w:rPr>
        <w:t xml:space="preserve"> </w:t>
      </w:r>
      <w:r w:rsidRPr="005D62F2">
        <w:rPr>
          <w:rFonts w:hint="cs"/>
          <w:color w:val="000080"/>
          <w:rtl/>
        </w:rPr>
        <w:t>القبضة</w:t>
      </w:r>
      <w:r w:rsidRPr="005D62F2">
        <w:rPr>
          <w:color w:val="000080"/>
          <w:rtl/>
        </w:rPr>
        <w:t xml:space="preserve"> </w:t>
      </w:r>
      <w:r w:rsidRPr="005D62F2">
        <w:rPr>
          <w:rFonts w:hint="cs"/>
          <w:color w:val="000080"/>
          <w:rtl/>
        </w:rPr>
        <w:t>بعد</w:t>
      </w:r>
      <w:r w:rsidRPr="005D62F2">
        <w:rPr>
          <w:color w:val="000080"/>
          <w:rtl/>
        </w:rPr>
        <w:t xml:space="preserve"> </w:t>
      </w:r>
      <w:r w:rsidRPr="005D62F2">
        <w:rPr>
          <w:rFonts w:hint="cs"/>
          <w:color w:val="000080"/>
          <w:rtl/>
        </w:rPr>
        <w:t>القبضة،</w:t>
      </w:r>
      <w:r w:rsidRPr="005D62F2">
        <w:rPr>
          <w:color w:val="000080"/>
          <w:rtl/>
        </w:rPr>
        <w:t xml:space="preserve"> </w:t>
      </w:r>
      <w:r w:rsidRPr="005D62F2">
        <w:rPr>
          <w:rFonts w:hint="cs"/>
          <w:color w:val="000080"/>
          <w:rtl/>
        </w:rPr>
        <w:t>و</w:t>
      </w:r>
      <w:r w:rsidRPr="005D62F2">
        <w:rPr>
          <w:color w:val="000080"/>
          <w:rtl/>
        </w:rPr>
        <w:t xml:space="preserve"> </w:t>
      </w:r>
      <w:r w:rsidRPr="005D62F2">
        <w:rPr>
          <w:rFonts w:hint="cs"/>
          <w:color w:val="000080"/>
          <w:rtl/>
        </w:rPr>
        <w:t>من</w:t>
      </w:r>
      <w:r w:rsidRPr="005D62F2">
        <w:rPr>
          <w:color w:val="000080"/>
          <w:rtl/>
        </w:rPr>
        <w:t xml:space="preserve"> </w:t>
      </w:r>
      <w:r w:rsidRPr="005D62F2">
        <w:rPr>
          <w:rFonts w:hint="cs"/>
          <w:color w:val="000080"/>
          <w:rtl/>
        </w:rPr>
        <w:t>الجداد</w:t>
      </w:r>
      <w:r w:rsidRPr="005D62F2">
        <w:rPr>
          <w:color w:val="000080"/>
          <w:rtl/>
        </w:rPr>
        <w:t xml:space="preserve"> </w:t>
      </w:r>
      <w:r w:rsidRPr="005D62F2">
        <w:rPr>
          <w:rFonts w:hint="cs"/>
          <w:color w:val="000080"/>
          <w:rtl/>
        </w:rPr>
        <w:t>الحفنة</w:t>
      </w:r>
      <w:r w:rsidRPr="005D62F2">
        <w:rPr>
          <w:color w:val="000080"/>
          <w:rtl/>
        </w:rPr>
        <w:t xml:space="preserve"> </w:t>
      </w:r>
      <w:r w:rsidRPr="005D62F2">
        <w:rPr>
          <w:rFonts w:hint="cs"/>
          <w:color w:val="000080"/>
          <w:rtl/>
        </w:rPr>
        <w:t>بعد</w:t>
      </w:r>
      <w:r w:rsidRPr="005D62F2">
        <w:rPr>
          <w:color w:val="000080"/>
          <w:rtl/>
        </w:rPr>
        <w:t xml:space="preserve"> </w:t>
      </w:r>
      <w:r w:rsidRPr="005D62F2">
        <w:rPr>
          <w:rFonts w:hint="cs"/>
          <w:color w:val="000080"/>
          <w:rtl/>
        </w:rPr>
        <w:t>الحفنة</w:t>
      </w:r>
      <w:r w:rsidRPr="005D62F2">
        <w:rPr>
          <w:color w:val="000080"/>
          <w:rtl/>
        </w:rPr>
        <w:t xml:space="preserve"> </w:t>
      </w:r>
      <w:r w:rsidRPr="005D62F2">
        <w:rPr>
          <w:rFonts w:hint="cs"/>
          <w:color w:val="000080"/>
          <w:rtl/>
        </w:rPr>
        <w:t>حتى</w:t>
      </w:r>
      <w:r w:rsidRPr="005D62F2">
        <w:rPr>
          <w:color w:val="000080"/>
          <w:rtl/>
        </w:rPr>
        <w:t xml:space="preserve"> </w:t>
      </w:r>
      <w:r w:rsidRPr="005D62F2">
        <w:rPr>
          <w:rFonts w:hint="cs"/>
          <w:color w:val="000080"/>
          <w:rtl/>
        </w:rPr>
        <w:t>يفرغ»</w:t>
      </w:r>
      <w:r w:rsidRPr="005D62F2">
        <w:rPr>
          <w:color w:val="000080"/>
          <w:rtl/>
        </w:rPr>
        <w:t xml:space="preserve"> </w:t>
      </w:r>
      <w:r w:rsidRPr="005D62F2">
        <w:rPr>
          <w:rFonts w:hint="cs"/>
          <w:color w:val="000080"/>
          <w:rtl/>
        </w:rPr>
        <w:t>وجه</w:t>
      </w:r>
      <w:r w:rsidRPr="005D62F2">
        <w:rPr>
          <w:color w:val="000080"/>
          <w:rtl/>
        </w:rPr>
        <w:t xml:space="preserve"> </w:t>
      </w:r>
      <w:r w:rsidRPr="005D62F2">
        <w:rPr>
          <w:rFonts w:hint="cs"/>
          <w:color w:val="000080"/>
          <w:rtl/>
        </w:rPr>
        <w:t>الدلالة</w:t>
      </w:r>
      <w:r w:rsidRPr="005D62F2">
        <w:rPr>
          <w:color w:val="000080"/>
          <w:rtl/>
        </w:rPr>
        <w:t xml:space="preserve"> </w:t>
      </w:r>
      <w:r w:rsidRPr="005D62F2">
        <w:rPr>
          <w:rFonts w:hint="cs"/>
          <w:color w:val="000080"/>
          <w:rtl/>
        </w:rPr>
        <w:t>أن</w:t>
      </w:r>
      <w:r w:rsidRPr="005D62F2">
        <w:rPr>
          <w:color w:val="000080"/>
          <w:rtl/>
        </w:rPr>
        <w:t xml:space="preserve"> </w:t>
      </w:r>
      <w:r w:rsidRPr="005D62F2">
        <w:rPr>
          <w:rFonts w:hint="cs"/>
          <w:color w:val="000080"/>
          <w:rtl/>
        </w:rPr>
        <w:t>المتبادر</w:t>
      </w:r>
      <w:r w:rsidRPr="005D62F2">
        <w:rPr>
          <w:color w:val="000080"/>
          <w:rtl/>
        </w:rPr>
        <w:t xml:space="preserve"> </w:t>
      </w:r>
      <w:r w:rsidRPr="005D62F2">
        <w:rPr>
          <w:rFonts w:hint="cs"/>
          <w:color w:val="000080"/>
          <w:rtl/>
        </w:rPr>
        <w:t>من</w:t>
      </w:r>
      <w:r w:rsidRPr="005D62F2">
        <w:rPr>
          <w:color w:val="000080"/>
          <w:rtl/>
        </w:rPr>
        <w:t xml:space="preserve"> </w:t>
      </w:r>
      <w:r w:rsidRPr="005D62F2">
        <w:rPr>
          <w:rFonts w:hint="cs"/>
          <w:color w:val="000080"/>
          <w:rtl/>
        </w:rPr>
        <w:t>قوله</w:t>
      </w:r>
      <w:r w:rsidRPr="005D62F2">
        <w:rPr>
          <w:color w:val="000080"/>
          <w:rtl/>
        </w:rPr>
        <w:t xml:space="preserve"> </w:t>
      </w:r>
      <w:r w:rsidRPr="005D62F2">
        <w:rPr>
          <w:rFonts w:hint="cs"/>
          <w:color w:val="000080"/>
          <w:rtl/>
        </w:rPr>
        <w:t>عليه</w:t>
      </w:r>
      <w:r w:rsidRPr="005D62F2">
        <w:rPr>
          <w:color w:val="000080"/>
          <w:rtl/>
        </w:rPr>
        <w:t xml:space="preserve"> </w:t>
      </w:r>
      <w:r w:rsidRPr="005D62F2">
        <w:rPr>
          <w:rFonts w:hint="cs"/>
          <w:color w:val="000080"/>
          <w:rtl/>
        </w:rPr>
        <w:t>الس</w:t>
      </w:r>
      <w:r w:rsidRPr="005D62F2">
        <w:rPr>
          <w:color w:val="000080"/>
          <w:rtl/>
        </w:rPr>
        <w:t>لام: «هذا من الصدقة» الصدقة المندوبة.</w:t>
      </w:r>
      <w:r w:rsidR="005D62F2">
        <w:rPr>
          <w:rStyle w:val="FootnoteReference"/>
          <w:color w:val="000080"/>
          <w:rtl/>
        </w:rPr>
        <w:footnoteReference w:id="5"/>
      </w:r>
    </w:p>
    <w:p w:rsidR="009A50EB" w:rsidRDefault="00FD1734" w:rsidP="00AA4518">
      <w:pPr>
        <w:jc w:val="both"/>
        <w:rPr>
          <w:rtl/>
        </w:rPr>
      </w:pPr>
      <w:r>
        <w:rPr>
          <w:rFonts w:hint="cs"/>
          <w:rtl/>
        </w:rPr>
        <w:t xml:space="preserve">شبیه به این استدلال در حدائق، ج 12، ص: 14 آمده است: </w:t>
      </w:r>
    </w:p>
    <w:p w:rsidR="00FD1734" w:rsidRDefault="00FD1734" w:rsidP="00AA4518">
      <w:pPr>
        <w:jc w:val="both"/>
        <w:rPr>
          <w:color w:val="000080"/>
          <w:rtl/>
        </w:rPr>
      </w:pPr>
      <w:r w:rsidRPr="00FD1734">
        <w:rPr>
          <w:color w:val="000080"/>
          <w:rtl/>
        </w:rPr>
        <w:t>و أما صحيحة الفضلاء الثلاثة فظاهر الصدقة فيها إنما هو بمعنى الصدقة المستحب</w:t>
      </w:r>
      <w:r w:rsidR="000D0365">
        <w:rPr>
          <w:rFonts w:hint="cs"/>
          <w:color w:val="000080"/>
          <w:rtl/>
        </w:rPr>
        <w:t>ه</w:t>
      </w:r>
    </w:p>
    <w:p w:rsidR="00FD1734" w:rsidRDefault="000D0365" w:rsidP="00AA4518">
      <w:pPr>
        <w:jc w:val="both"/>
        <w:rPr>
          <w:rtl/>
        </w:rPr>
      </w:pPr>
      <w:r>
        <w:rPr>
          <w:rFonts w:hint="cs"/>
          <w:rtl/>
        </w:rPr>
        <w:t xml:space="preserve">صاحب ذخیره بیان می کند: روشن نیست مراد از صدقه در این روایت، صدقه مستحبه باشد. به نظر می رسد این حرف صحیح است و ظهوری در این روایت وجود ندارد که مراد، صدقه مستحبه </w:t>
      </w:r>
      <w:r w:rsidR="00A3383F">
        <w:rPr>
          <w:rFonts w:hint="cs"/>
          <w:rtl/>
        </w:rPr>
        <w:t>است</w:t>
      </w:r>
      <w:r>
        <w:rPr>
          <w:rFonts w:hint="cs"/>
          <w:rtl/>
        </w:rPr>
        <w:t>. به خصوص آنکه در نقل تفسیر عیاشی</w:t>
      </w:r>
      <w:r>
        <w:rPr>
          <w:rStyle w:val="FootnoteReference"/>
          <w:rtl/>
        </w:rPr>
        <w:footnoteReference w:id="6"/>
      </w:r>
      <w:r>
        <w:rPr>
          <w:rFonts w:hint="cs"/>
          <w:rtl/>
        </w:rPr>
        <w:t xml:space="preserve">، «هذا من غیر الصدقه» نقل شده که مراد از صدقه، زکات است. </w:t>
      </w:r>
      <w:r w:rsidR="00946F44">
        <w:rPr>
          <w:rFonts w:hint="cs"/>
          <w:rtl/>
        </w:rPr>
        <w:t xml:space="preserve">به نظر می رسد نقل تفسیر عیاشی صحیح تر باشد زیرا بیان استحباب حق یوم الحصاد با تعبیر «هذا من الصدقه» وضوح ندارد و اگر در مقام بیان استحباب بود، به صورت صریح ذکر می شد. به نظر می رسد این تعبیر ناظر به فتوای عامه است که عامه، آیه «آتوا حقه یوم حصاده» را ناظر به زکات می دانستند اما در روایات ما تصریح شده که این آیه مربوط به زکات نیست و مرتبط به غیر زکات است. پس این تعبیر در روایت، تأکید بر این است که این حق غیر از زکات است و به همین دلیل باید عبارت «هذا من غیر الصدقه» صحیح باشد. </w:t>
      </w:r>
    </w:p>
    <w:p w:rsidR="00946F44" w:rsidRDefault="00946F44" w:rsidP="00AA4518">
      <w:pPr>
        <w:jc w:val="both"/>
        <w:rPr>
          <w:rtl/>
        </w:rPr>
      </w:pPr>
      <w:r>
        <w:rPr>
          <w:rFonts w:hint="cs"/>
          <w:rtl/>
        </w:rPr>
        <w:t>مثلا در روایت عبد الکریم بن عتبه الهاشمی وارد شده است:</w:t>
      </w:r>
    </w:p>
    <w:p w:rsidR="00946F44" w:rsidRDefault="00946F44" w:rsidP="00AA4518">
      <w:pPr>
        <w:jc w:val="both"/>
        <w:rPr>
          <w:color w:val="008000"/>
          <w:rtl/>
        </w:rPr>
      </w:pPr>
      <w:r w:rsidRPr="007D5C95">
        <w:rPr>
          <w:color w:val="008000"/>
          <w:rtl/>
        </w:rPr>
        <w:t>قَالَ: سَأَلْتُ أَبَا عَبْدِ اللَّهِ ع عَنْ قَوْلِهِ تَعَالَى وَ آتُوا حَقَّهُ يَوْمَ حَصادِهِ قَالَ هُوَ سِوَى مَا تُخْرِجُهُ مِنْ زَكَاتِكَ الْوَاجِبَةِ تُعْطِي الضِّغْثَ بَعْدَ الضِّغْثِ وَ الْحَفْنَةَ بَعْدَ الْحَفْنَةِ.</w:t>
      </w:r>
      <w:r w:rsidR="007D5C95">
        <w:rPr>
          <w:rStyle w:val="FootnoteReference"/>
          <w:color w:val="008000"/>
          <w:rtl/>
        </w:rPr>
        <w:footnoteReference w:id="7"/>
      </w:r>
    </w:p>
    <w:p w:rsidR="007D5C95" w:rsidRDefault="007D5C95" w:rsidP="00AA4518">
      <w:pPr>
        <w:jc w:val="both"/>
        <w:rPr>
          <w:rtl/>
        </w:rPr>
      </w:pPr>
      <w:r>
        <w:rPr>
          <w:rFonts w:hint="cs"/>
          <w:rtl/>
        </w:rPr>
        <w:t xml:space="preserve">در نتیجه نقل تفسیر عیاشی صحیح تر است. علاوه بر آنکه اگر «هذا من الصدقه» صحیح باشد، روشن نیست مراد از آن صدقه مستحبه باشد بلکه بیان می کند: صدقه منحصر در زکات نیست و یکی از صدقه ها همین حق یوم الحصاد است. مطابق این احتمال، می تواند این صدقه واجب باشد و می تواند مستحب باشد. </w:t>
      </w:r>
    </w:p>
    <w:p w:rsidR="00AA4518" w:rsidRDefault="00AA4518" w:rsidP="00AA4518">
      <w:pPr>
        <w:pStyle w:val="Heading4"/>
        <w:jc w:val="both"/>
        <w:rPr>
          <w:rtl/>
        </w:rPr>
      </w:pPr>
      <w:bookmarkStart w:id="7" w:name="_Toc83224625"/>
      <w:r>
        <w:rPr>
          <w:rFonts w:hint="cs"/>
          <w:rtl/>
        </w:rPr>
        <w:t>تمسک به روایت انتصار</w:t>
      </w:r>
      <w:bookmarkEnd w:id="7"/>
      <w:r>
        <w:rPr>
          <w:rFonts w:hint="cs"/>
          <w:rtl/>
        </w:rPr>
        <w:t xml:space="preserve"> </w:t>
      </w:r>
    </w:p>
    <w:p w:rsidR="00CA1C6E" w:rsidRDefault="00CA1C6E" w:rsidP="00AA4518">
      <w:pPr>
        <w:jc w:val="both"/>
        <w:rPr>
          <w:rtl/>
        </w:rPr>
      </w:pPr>
      <w:r>
        <w:rPr>
          <w:rFonts w:hint="cs"/>
          <w:rtl/>
        </w:rPr>
        <w:t>صاحب حدائق علاوه بر این روایات، روایات دیگری را نیز برای دلالت بر استحباب نقل کرده است:</w:t>
      </w:r>
    </w:p>
    <w:p w:rsidR="00CA1C6E" w:rsidRPr="00CA1C6E" w:rsidRDefault="00CA1C6E" w:rsidP="00AA4518">
      <w:pPr>
        <w:jc w:val="both"/>
        <w:rPr>
          <w:color w:val="000080"/>
          <w:rtl/>
        </w:rPr>
      </w:pPr>
      <w:r w:rsidRPr="00CA1C6E">
        <w:rPr>
          <w:color w:val="000080"/>
          <w:rtl/>
        </w:rPr>
        <w:t>أقول: و الذي وقفت عليه من الأخبار زيادة على ما ذكر‌ما نقل عن السيد المرتضى (قدس سره) في الإنتصار أنه قال: «روي عن أبي جعفر عليه السلام في قوله تعالى «وَ آتُوا حَقَّهُ يَوْمَ حَص</w:t>
      </w:r>
      <w:r w:rsidRPr="00CA1C6E">
        <w:rPr>
          <w:rFonts w:hint="cs"/>
          <w:color w:val="000080"/>
          <w:rtl/>
        </w:rPr>
        <w:t>ادِهِ»</w:t>
      </w:r>
      <w:r w:rsidRPr="00CA1C6E">
        <w:rPr>
          <w:color w:val="000080"/>
          <w:rtl/>
        </w:rPr>
        <w:t xml:space="preserve"> </w:t>
      </w:r>
      <w:r w:rsidRPr="00CA1C6E">
        <w:rPr>
          <w:rFonts w:hint="cs"/>
          <w:color w:val="000080"/>
          <w:rtl/>
        </w:rPr>
        <w:t>فقال</w:t>
      </w:r>
      <w:r w:rsidRPr="00CA1C6E">
        <w:rPr>
          <w:color w:val="000080"/>
          <w:rtl/>
        </w:rPr>
        <w:t xml:space="preserve"> </w:t>
      </w:r>
      <w:r w:rsidRPr="00CA1C6E">
        <w:rPr>
          <w:rFonts w:hint="cs"/>
          <w:color w:val="000080"/>
          <w:rtl/>
        </w:rPr>
        <w:t>ليس</w:t>
      </w:r>
      <w:r w:rsidRPr="00CA1C6E">
        <w:rPr>
          <w:color w:val="000080"/>
          <w:rtl/>
        </w:rPr>
        <w:t xml:space="preserve"> </w:t>
      </w:r>
      <w:r w:rsidRPr="00CA1C6E">
        <w:rPr>
          <w:rFonts w:hint="cs"/>
          <w:color w:val="000080"/>
          <w:rtl/>
        </w:rPr>
        <w:t>ذلك</w:t>
      </w:r>
      <w:r w:rsidRPr="00CA1C6E">
        <w:rPr>
          <w:color w:val="000080"/>
          <w:rtl/>
        </w:rPr>
        <w:t xml:space="preserve"> </w:t>
      </w:r>
      <w:r w:rsidRPr="00CA1C6E">
        <w:rPr>
          <w:rFonts w:hint="cs"/>
          <w:color w:val="000080"/>
          <w:rtl/>
        </w:rPr>
        <w:t>الزكاة</w:t>
      </w:r>
      <w:r w:rsidRPr="00CA1C6E">
        <w:rPr>
          <w:color w:val="000080"/>
          <w:rtl/>
        </w:rPr>
        <w:t xml:space="preserve"> </w:t>
      </w:r>
      <w:r w:rsidRPr="00CA1C6E">
        <w:rPr>
          <w:rFonts w:hint="cs"/>
          <w:color w:val="000080"/>
          <w:rtl/>
        </w:rPr>
        <w:t>أ</w:t>
      </w:r>
      <w:r w:rsidRPr="00CA1C6E">
        <w:rPr>
          <w:color w:val="000080"/>
          <w:rtl/>
        </w:rPr>
        <w:t xml:space="preserve"> </w:t>
      </w:r>
      <w:r w:rsidRPr="00CA1C6E">
        <w:rPr>
          <w:rFonts w:hint="cs"/>
          <w:color w:val="000080"/>
          <w:rtl/>
        </w:rPr>
        <w:t>لا</w:t>
      </w:r>
      <w:r w:rsidRPr="00CA1C6E">
        <w:rPr>
          <w:color w:val="000080"/>
          <w:rtl/>
        </w:rPr>
        <w:t xml:space="preserve"> </w:t>
      </w:r>
      <w:r w:rsidRPr="00CA1C6E">
        <w:rPr>
          <w:rFonts w:hint="cs"/>
          <w:color w:val="000080"/>
          <w:rtl/>
        </w:rPr>
        <w:t>ترى</w:t>
      </w:r>
      <w:r w:rsidRPr="00CA1C6E">
        <w:rPr>
          <w:color w:val="000080"/>
          <w:rtl/>
        </w:rPr>
        <w:t xml:space="preserve"> </w:t>
      </w:r>
      <w:r w:rsidRPr="00CA1C6E">
        <w:rPr>
          <w:rFonts w:hint="cs"/>
          <w:color w:val="000080"/>
          <w:rtl/>
        </w:rPr>
        <w:t>أنه</w:t>
      </w:r>
      <w:r w:rsidRPr="00CA1C6E">
        <w:rPr>
          <w:color w:val="000080"/>
          <w:rtl/>
        </w:rPr>
        <w:t xml:space="preserve"> </w:t>
      </w:r>
      <w:r w:rsidRPr="00CA1C6E">
        <w:rPr>
          <w:rFonts w:hint="cs"/>
          <w:color w:val="000080"/>
          <w:rtl/>
        </w:rPr>
        <w:t>قال</w:t>
      </w:r>
      <w:r w:rsidRPr="00CA1C6E">
        <w:rPr>
          <w:color w:val="000080"/>
          <w:rtl/>
        </w:rPr>
        <w:t xml:space="preserve"> </w:t>
      </w:r>
      <w:r w:rsidRPr="00CA1C6E">
        <w:rPr>
          <w:rFonts w:hint="cs"/>
          <w:color w:val="000080"/>
          <w:rtl/>
        </w:rPr>
        <w:t>وَ</w:t>
      </w:r>
      <w:r w:rsidRPr="00CA1C6E">
        <w:rPr>
          <w:color w:val="000080"/>
          <w:rtl/>
        </w:rPr>
        <w:t xml:space="preserve"> </w:t>
      </w:r>
      <w:r w:rsidRPr="00CA1C6E">
        <w:rPr>
          <w:rFonts w:hint="cs"/>
          <w:color w:val="000080"/>
          <w:rtl/>
        </w:rPr>
        <w:t>لا</w:t>
      </w:r>
      <w:r w:rsidRPr="00CA1C6E">
        <w:rPr>
          <w:color w:val="000080"/>
          <w:rtl/>
        </w:rPr>
        <w:t xml:space="preserve"> </w:t>
      </w:r>
      <w:r w:rsidRPr="00CA1C6E">
        <w:rPr>
          <w:rFonts w:hint="cs"/>
          <w:color w:val="000080"/>
          <w:rtl/>
        </w:rPr>
        <w:t>تُسْرِفُوا</w:t>
      </w:r>
      <w:r w:rsidRPr="00CA1C6E">
        <w:rPr>
          <w:color w:val="000080"/>
          <w:rtl/>
        </w:rPr>
        <w:t xml:space="preserve"> </w:t>
      </w:r>
      <w:r w:rsidRPr="00CA1C6E">
        <w:rPr>
          <w:rFonts w:hint="cs"/>
          <w:color w:val="000080"/>
          <w:rtl/>
        </w:rPr>
        <w:t>إِنَّهُ</w:t>
      </w:r>
      <w:r w:rsidRPr="00CA1C6E">
        <w:rPr>
          <w:color w:val="000080"/>
          <w:rtl/>
        </w:rPr>
        <w:t xml:space="preserve"> </w:t>
      </w:r>
      <w:r w:rsidRPr="00CA1C6E">
        <w:rPr>
          <w:rFonts w:hint="cs"/>
          <w:color w:val="000080"/>
          <w:rtl/>
        </w:rPr>
        <w:t>لا</w:t>
      </w:r>
      <w:r w:rsidRPr="00CA1C6E">
        <w:rPr>
          <w:color w:val="000080"/>
          <w:rtl/>
        </w:rPr>
        <w:t xml:space="preserve"> </w:t>
      </w:r>
      <w:r w:rsidRPr="00CA1C6E">
        <w:rPr>
          <w:rFonts w:hint="cs"/>
          <w:color w:val="000080"/>
          <w:rtl/>
        </w:rPr>
        <w:t>يُحِبُّ</w:t>
      </w:r>
      <w:r w:rsidRPr="00CA1C6E">
        <w:rPr>
          <w:color w:val="000080"/>
          <w:rtl/>
        </w:rPr>
        <w:t xml:space="preserve"> </w:t>
      </w:r>
      <w:r w:rsidRPr="00CA1C6E">
        <w:rPr>
          <w:rFonts w:hint="cs"/>
          <w:color w:val="000080"/>
          <w:rtl/>
        </w:rPr>
        <w:t>الْمُسْرِفِينَ؟»</w:t>
      </w:r>
      <w:r w:rsidRPr="00CA1C6E">
        <w:rPr>
          <w:color w:val="000080"/>
          <w:rtl/>
        </w:rPr>
        <w:t xml:space="preserve"> </w:t>
      </w:r>
      <w:r w:rsidRPr="00CA1C6E">
        <w:rPr>
          <w:rFonts w:hint="cs"/>
          <w:color w:val="000080"/>
          <w:rtl/>
        </w:rPr>
        <w:t>قال</w:t>
      </w:r>
      <w:r w:rsidRPr="00CA1C6E">
        <w:rPr>
          <w:color w:val="000080"/>
          <w:rtl/>
        </w:rPr>
        <w:t xml:space="preserve"> </w:t>
      </w:r>
      <w:r w:rsidRPr="00CA1C6E">
        <w:rPr>
          <w:rFonts w:hint="cs"/>
          <w:color w:val="000080"/>
          <w:rtl/>
        </w:rPr>
        <w:t>المرتضى</w:t>
      </w:r>
      <w:r w:rsidRPr="00CA1C6E">
        <w:rPr>
          <w:color w:val="000080"/>
          <w:rtl/>
        </w:rPr>
        <w:t xml:space="preserve"> (</w:t>
      </w:r>
      <w:r w:rsidRPr="00CA1C6E">
        <w:rPr>
          <w:rFonts w:hint="cs"/>
          <w:color w:val="000080"/>
          <w:rtl/>
        </w:rPr>
        <w:t>قدس</w:t>
      </w:r>
      <w:r w:rsidRPr="00CA1C6E">
        <w:rPr>
          <w:color w:val="000080"/>
          <w:rtl/>
        </w:rPr>
        <w:t xml:space="preserve"> </w:t>
      </w:r>
      <w:r w:rsidRPr="00CA1C6E">
        <w:rPr>
          <w:rFonts w:hint="cs"/>
          <w:color w:val="000080"/>
          <w:rtl/>
        </w:rPr>
        <w:t>سره</w:t>
      </w:r>
      <w:r w:rsidRPr="00CA1C6E">
        <w:rPr>
          <w:color w:val="000080"/>
          <w:rtl/>
        </w:rPr>
        <w:t xml:space="preserve">) </w:t>
      </w:r>
      <w:r w:rsidRPr="00CA1C6E">
        <w:rPr>
          <w:rFonts w:hint="cs"/>
          <w:color w:val="000080"/>
          <w:rtl/>
        </w:rPr>
        <w:t>و</w:t>
      </w:r>
      <w:r w:rsidRPr="00CA1C6E">
        <w:rPr>
          <w:color w:val="000080"/>
          <w:rtl/>
        </w:rPr>
        <w:t xml:space="preserve"> </w:t>
      </w:r>
      <w:r w:rsidRPr="00CA1C6E">
        <w:rPr>
          <w:rFonts w:hint="cs"/>
          <w:color w:val="000080"/>
          <w:rtl/>
        </w:rPr>
        <w:t>هذه</w:t>
      </w:r>
      <w:r w:rsidRPr="00CA1C6E">
        <w:rPr>
          <w:color w:val="000080"/>
          <w:rtl/>
        </w:rPr>
        <w:t xml:space="preserve"> </w:t>
      </w:r>
      <w:r w:rsidRPr="00CA1C6E">
        <w:rPr>
          <w:rFonts w:hint="cs"/>
          <w:color w:val="000080"/>
          <w:rtl/>
        </w:rPr>
        <w:t>نكتة</w:t>
      </w:r>
      <w:r w:rsidRPr="00CA1C6E">
        <w:rPr>
          <w:color w:val="000080"/>
          <w:rtl/>
        </w:rPr>
        <w:t xml:space="preserve"> </w:t>
      </w:r>
      <w:r w:rsidRPr="00CA1C6E">
        <w:rPr>
          <w:rFonts w:hint="cs"/>
          <w:color w:val="000080"/>
          <w:rtl/>
        </w:rPr>
        <w:t>منه</w:t>
      </w:r>
      <w:r w:rsidRPr="00CA1C6E">
        <w:rPr>
          <w:color w:val="000080"/>
          <w:rtl/>
        </w:rPr>
        <w:t xml:space="preserve"> </w:t>
      </w:r>
      <w:r w:rsidRPr="00CA1C6E">
        <w:rPr>
          <w:rFonts w:hint="cs"/>
          <w:color w:val="000080"/>
          <w:rtl/>
        </w:rPr>
        <w:t>عليه</w:t>
      </w:r>
      <w:r w:rsidRPr="00CA1C6E">
        <w:rPr>
          <w:color w:val="000080"/>
          <w:rtl/>
        </w:rPr>
        <w:t xml:space="preserve"> </w:t>
      </w:r>
      <w:r w:rsidRPr="00CA1C6E">
        <w:rPr>
          <w:rFonts w:hint="cs"/>
          <w:color w:val="000080"/>
          <w:rtl/>
        </w:rPr>
        <w:t>السلام</w:t>
      </w:r>
      <w:r w:rsidRPr="00CA1C6E">
        <w:rPr>
          <w:color w:val="000080"/>
          <w:rtl/>
        </w:rPr>
        <w:t xml:space="preserve"> </w:t>
      </w:r>
      <w:r w:rsidRPr="00CA1C6E">
        <w:rPr>
          <w:rFonts w:hint="cs"/>
          <w:color w:val="000080"/>
          <w:rtl/>
        </w:rPr>
        <w:t>مليحة</w:t>
      </w:r>
      <w:r w:rsidRPr="00CA1C6E">
        <w:rPr>
          <w:color w:val="000080"/>
          <w:rtl/>
        </w:rPr>
        <w:t xml:space="preserve"> </w:t>
      </w:r>
      <w:r w:rsidRPr="00CA1C6E">
        <w:rPr>
          <w:rFonts w:hint="cs"/>
          <w:color w:val="000080"/>
          <w:rtl/>
        </w:rPr>
        <w:t>لأن</w:t>
      </w:r>
      <w:r w:rsidRPr="00CA1C6E">
        <w:rPr>
          <w:color w:val="000080"/>
          <w:rtl/>
        </w:rPr>
        <w:t xml:space="preserve"> </w:t>
      </w:r>
      <w:r w:rsidRPr="00CA1C6E">
        <w:rPr>
          <w:rFonts w:hint="cs"/>
          <w:color w:val="000080"/>
          <w:rtl/>
        </w:rPr>
        <w:t>النهي</w:t>
      </w:r>
      <w:r w:rsidRPr="00CA1C6E">
        <w:rPr>
          <w:color w:val="000080"/>
          <w:rtl/>
        </w:rPr>
        <w:t xml:space="preserve"> </w:t>
      </w:r>
      <w:r w:rsidRPr="00CA1C6E">
        <w:rPr>
          <w:rFonts w:hint="cs"/>
          <w:color w:val="000080"/>
          <w:rtl/>
        </w:rPr>
        <w:t>عن</w:t>
      </w:r>
      <w:r w:rsidRPr="00CA1C6E">
        <w:rPr>
          <w:color w:val="000080"/>
          <w:rtl/>
        </w:rPr>
        <w:t xml:space="preserve"> </w:t>
      </w:r>
      <w:r w:rsidRPr="00CA1C6E">
        <w:rPr>
          <w:rFonts w:hint="cs"/>
          <w:color w:val="000080"/>
          <w:rtl/>
        </w:rPr>
        <w:t>السرف</w:t>
      </w:r>
      <w:r w:rsidRPr="00CA1C6E">
        <w:rPr>
          <w:color w:val="000080"/>
          <w:rtl/>
        </w:rPr>
        <w:t xml:space="preserve"> </w:t>
      </w:r>
      <w:r w:rsidRPr="00CA1C6E">
        <w:rPr>
          <w:rFonts w:hint="cs"/>
          <w:color w:val="000080"/>
          <w:rtl/>
        </w:rPr>
        <w:t>لا</w:t>
      </w:r>
      <w:r w:rsidRPr="00CA1C6E">
        <w:rPr>
          <w:color w:val="000080"/>
          <w:rtl/>
        </w:rPr>
        <w:t xml:space="preserve"> </w:t>
      </w:r>
      <w:r w:rsidRPr="00CA1C6E">
        <w:rPr>
          <w:rFonts w:hint="cs"/>
          <w:color w:val="000080"/>
          <w:rtl/>
        </w:rPr>
        <w:t>يكون</w:t>
      </w:r>
      <w:r w:rsidRPr="00CA1C6E">
        <w:rPr>
          <w:color w:val="000080"/>
          <w:rtl/>
        </w:rPr>
        <w:t xml:space="preserve"> </w:t>
      </w:r>
      <w:r w:rsidRPr="00CA1C6E">
        <w:rPr>
          <w:rFonts w:hint="cs"/>
          <w:color w:val="000080"/>
          <w:rtl/>
        </w:rPr>
        <w:t>إلا</w:t>
      </w:r>
      <w:r w:rsidRPr="00CA1C6E">
        <w:rPr>
          <w:color w:val="000080"/>
          <w:rtl/>
        </w:rPr>
        <w:t xml:space="preserve"> </w:t>
      </w:r>
      <w:r w:rsidRPr="00CA1C6E">
        <w:rPr>
          <w:rFonts w:hint="cs"/>
          <w:color w:val="000080"/>
          <w:rtl/>
        </w:rPr>
        <w:t>في</w:t>
      </w:r>
      <w:r w:rsidRPr="00CA1C6E">
        <w:rPr>
          <w:color w:val="000080"/>
          <w:rtl/>
        </w:rPr>
        <w:t xml:space="preserve"> </w:t>
      </w:r>
      <w:r w:rsidRPr="00CA1C6E">
        <w:rPr>
          <w:rFonts w:hint="cs"/>
          <w:color w:val="000080"/>
          <w:rtl/>
        </w:rPr>
        <w:t>ما</w:t>
      </w:r>
      <w:r w:rsidRPr="00CA1C6E">
        <w:rPr>
          <w:color w:val="000080"/>
          <w:rtl/>
        </w:rPr>
        <w:t xml:space="preserve"> </w:t>
      </w:r>
      <w:r w:rsidRPr="00CA1C6E">
        <w:rPr>
          <w:rFonts w:hint="cs"/>
          <w:color w:val="000080"/>
          <w:rtl/>
        </w:rPr>
        <w:t>ليس</w:t>
      </w:r>
      <w:r w:rsidRPr="00CA1C6E">
        <w:rPr>
          <w:color w:val="000080"/>
          <w:rtl/>
        </w:rPr>
        <w:t xml:space="preserve"> </w:t>
      </w:r>
      <w:r w:rsidRPr="00CA1C6E">
        <w:rPr>
          <w:rFonts w:hint="cs"/>
          <w:color w:val="000080"/>
          <w:rtl/>
        </w:rPr>
        <w:t>ب</w:t>
      </w:r>
      <w:r w:rsidRPr="00CA1C6E">
        <w:rPr>
          <w:color w:val="000080"/>
          <w:rtl/>
        </w:rPr>
        <w:t>مقدر و الزكاة مقدرة.</w:t>
      </w:r>
    </w:p>
    <w:p w:rsidR="00CA1C6E" w:rsidRDefault="00CA1C6E" w:rsidP="00AA4518">
      <w:pPr>
        <w:jc w:val="both"/>
        <w:rPr>
          <w:rtl/>
        </w:rPr>
      </w:pPr>
      <w:r>
        <w:rPr>
          <w:rFonts w:hint="cs"/>
          <w:rtl/>
        </w:rPr>
        <w:t>ایشان درباره این روایت توضیح نداده که چگونه ظهور در استحباب دارد؟</w:t>
      </w:r>
    </w:p>
    <w:p w:rsidR="00CA1C6E" w:rsidRDefault="00CA1C6E" w:rsidP="00AA4518">
      <w:pPr>
        <w:jc w:val="both"/>
        <w:rPr>
          <w:rtl/>
        </w:rPr>
      </w:pPr>
      <w:r>
        <w:rPr>
          <w:rFonts w:hint="cs"/>
          <w:rtl/>
        </w:rPr>
        <w:t xml:space="preserve">مرحوم وحید بهبهانی بیان می کند: چون حق یوم الحصاد مقدّر نیست، همین قرینه بر استحباب است. </w:t>
      </w:r>
    </w:p>
    <w:p w:rsidR="00CA1C6E" w:rsidRDefault="00CA1C6E" w:rsidP="00AA4518">
      <w:pPr>
        <w:jc w:val="both"/>
        <w:rPr>
          <w:rtl/>
        </w:rPr>
      </w:pPr>
      <w:r>
        <w:rPr>
          <w:rFonts w:hint="cs"/>
          <w:rtl/>
        </w:rPr>
        <w:t>سید مرتضی در پاسخ فرموده: لازم نیست واجب مقدار معیّنی داشته باشد و می تواند واجب باشد و مقدار آن به توانایی شخص و</w:t>
      </w:r>
      <w:r w:rsidR="00AA4518">
        <w:rPr>
          <w:rFonts w:hint="cs"/>
          <w:rtl/>
        </w:rPr>
        <w:t>اگذار شده باشد.</w:t>
      </w:r>
      <w:r w:rsidR="00AA4518">
        <w:rPr>
          <w:rStyle w:val="FootnoteReference"/>
          <w:rtl/>
        </w:rPr>
        <w:footnoteReference w:id="8"/>
      </w:r>
    </w:p>
    <w:p w:rsidR="00CA1C6E" w:rsidRDefault="00CA1C6E" w:rsidP="00AA4518">
      <w:pPr>
        <w:jc w:val="both"/>
        <w:rPr>
          <w:rtl/>
        </w:rPr>
      </w:pPr>
      <w:r>
        <w:rPr>
          <w:rFonts w:hint="cs"/>
          <w:rtl/>
        </w:rPr>
        <w:t>روایت دیگری که صاحب حدائق به عنوان دلیل بر استحباب نقل کرده، این روایت است:</w:t>
      </w:r>
    </w:p>
    <w:p w:rsidR="00CA1C6E" w:rsidRPr="00CA1C6E" w:rsidRDefault="00CA1C6E" w:rsidP="00AA4518">
      <w:pPr>
        <w:jc w:val="both"/>
        <w:rPr>
          <w:color w:val="000080"/>
          <w:rtl/>
        </w:rPr>
      </w:pPr>
      <w:r w:rsidRPr="00CA1C6E">
        <w:rPr>
          <w:color w:val="000080"/>
          <w:rtl/>
        </w:rPr>
        <w:t>و ما رواه الثقة الجليل علي بن إبراهيم في تفسيره في الصحيح عن شعيب العقرقوفي قال: «سألت أبا عبد اللّ</w:t>
      </w:r>
      <w:r w:rsidRPr="00CA1C6E">
        <w:rPr>
          <w:rFonts w:hint="cs"/>
          <w:color w:val="000080"/>
          <w:rtl/>
        </w:rPr>
        <w:t>ه</w:t>
      </w:r>
      <w:r w:rsidRPr="00CA1C6E">
        <w:rPr>
          <w:color w:val="000080"/>
          <w:rtl/>
        </w:rPr>
        <w:t xml:space="preserve"> </w:t>
      </w:r>
      <w:r w:rsidRPr="00CA1C6E">
        <w:rPr>
          <w:rFonts w:hint="cs"/>
          <w:color w:val="000080"/>
          <w:rtl/>
        </w:rPr>
        <w:t>عليه</w:t>
      </w:r>
      <w:r w:rsidRPr="00CA1C6E">
        <w:rPr>
          <w:color w:val="000080"/>
          <w:rtl/>
        </w:rPr>
        <w:t xml:space="preserve"> </w:t>
      </w:r>
      <w:r w:rsidRPr="00CA1C6E">
        <w:rPr>
          <w:rFonts w:hint="cs"/>
          <w:color w:val="000080"/>
          <w:rtl/>
        </w:rPr>
        <w:t>السلام</w:t>
      </w:r>
      <w:r w:rsidRPr="00CA1C6E">
        <w:rPr>
          <w:color w:val="000080"/>
          <w:rtl/>
        </w:rPr>
        <w:t xml:space="preserve"> </w:t>
      </w:r>
      <w:r w:rsidRPr="00CA1C6E">
        <w:rPr>
          <w:rFonts w:hint="cs"/>
          <w:color w:val="000080"/>
          <w:rtl/>
        </w:rPr>
        <w:t>عن</w:t>
      </w:r>
      <w:r w:rsidRPr="00CA1C6E">
        <w:rPr>
          <w:color w:val="000080"/>
          <w:rtl/>
        </w:rPr>
        <w:t xml:space="preserve"> </w:t>
      </w:r>
      <w:r w:rsidRPr="00CA1C6E">
        <w:rPr>
          <w:rFonts w:hint="cs"/>
          <w:color w:val="000080"/>
          <w:rtl/>
        </w:rPr>
        <w:t>قوله</w:t>
      </w:r>
      <w:r w:rsidRPr="00CA1C6E">
        <w:rPr>
          <w:color w:val="000080"/>
          <w:rtl/>
        </w:rPr>
        <w:t xml:space="preserve"> </w:t>
      </w:r>
      <w:r w:rsidRPr="00CA1C6E">
        <w:rPr>
          <w:rFonts w:hint="cs"/>
          <w:color w:val="000080"/>
          <w:rtl/>
        </w:rPr>
        <w:t>عز</w:t>
      </w:r>
      <w:r w:rsidRPr="00CA1C6E">
        <w:rPr>
          <w:color w:val="000080"/>
          <w:rtl/>
        </w:rPr>
        <w:t xml:space="preserve"> </w:t>
      </w:r>
      <w:r w:rsidRPr="00CA1C6E">
        <w:rPr>
          <w:rFonts w:hint="cs"/>
          <w:color w:val="000080"/>
          <w:rtl/>
        </w:rPr>
        <w:t>و</w:t>
      </w:r>
      <w:r w:rsidRPr="00CA1C6E">
        <w:rPr>
          <w:color w:val="000080"/>
          <w:rtl/>
        </w:rPr>
        <w:t xml:space="preserve"> </w:t>
      </w:r>
      <w:r w:rsidRPr="00CA1C6E">
        <w:rPr>
          <w:rFonts w:hint="cs"/>
          <w:color w:val="000080"/>
          <w:rtl/>
        </w:rPr>
        <w:t>جل</w:t>
      </w:r>
      <w:r w:rsidRPr="00CA1C6E">
        <w:rPr>
          <w:color w:val="000080"/>
          <w:rtl/>
        </w:rPr>
        <w:t xml:space="preserve"> </w:t>
      </w:r>
      <w:r w:rsidRPr="00CA1C6E">
        <w:rPr>
          <w:rFonts w:hint="cs"/>
          <w:color w:val="000080"/>
          <w:rtl/>
        </w:rPr>
        <w:t>وَ</w:t>
      </w:r>
      <w:r w:rsidRPr="00CA1C6E">
        <w:rPr>
          <w:color w:val="000080"/>
          <w:rtl/>
        </w:rPr>
        <w:t xml:space="preserve"> </w:t>
      </w:r>
      <w:r w:rsidRPr="00CA1C6E">
        <w:rPr>
          <w:rFonts w:hint="cs"/>
          <w:color w:val="000080"/>
          <w:rtl/>
        </w:rPr>
        <w:t>آتُوا</w:t>
      </w:r>
      <w:r w:rsidRPr="00CA1C6E">
        <w:rPr>
          <w:color w:val="000080"/>
          <w:rtl/>
        </w:rPr>
        <w:t xml:space="preserve"> </w:t>
      </w:r>
      <w:r w:rsidRPr="00CA1C6E">
        <w:rPr>
          <w:rFonts w:hint="cs"/>
          <w:color w:val="000080"/>
          <w:rtl/>
        </w:rPr>
        <w:t>حَقَّهُ</w:t>
      </w:r>
      <w:r w:rsidRPr="00CA1C6E">
        <w:rPr>
          <w:color w:val="000080"/>
          <w:rtl/>
        </w:rPr>
        <w:t xml:space="preserve"> </w:t>
      </w:r>
      <w:r w:rsidRPr="00CA1C6E">
        <w:rPr>
          <w:rFonts w:hint="cs"/>
          <w:color w:val="000080"/>
          <w:rtl/>
        </w:rPr>
        <w:t>يَوْمَ</w:t>
      </w:r>
      <w:r w:rsidRPr="00CA1C6E">
        <w:rPr>
          <w:color w:val="000080"/>
          <w:rtl/>
        </w:rPr>
        <w:t xml:space="preserve"> </w:t>
      </w:r>
      <w:r w:rsidRPr="00CA1C6E">
        <w:rPr>
          <w:rFonts w:hint="cs"/>
          <w:color w:val="000080"/>
          <w:rtl/>
        </w:rPr>
        <w:t>حَصادِهِ؟</w:t>
      </w:r>
      <w:r w:rsidRPr="00CA1C6E">
        <w:rPr>
          <w:color w:val="000080"/>
          <w:rtl/>
        </w:rPr>
        <w:t xml:space="preserve"> </w:t>
      </w:r>
      <w:r w:rsidRPr="00CA1C6E">
        <w:rPr>
          <w:rFonts w:hint="cs"/>
          <w:color w:val="000080"/>
          <w:rtl/>
        </w:rPr>
        <w:t>قال</w:t>
      </w:r>
      <w:r w:rsidRPr="00CA1C6E">
        <w:rPr>
          <w:color w:val="000080"/>
          <w:rtl/>
        </w:rPr>
        <w:t xml:space="preserve"> </w:t>
      </w:r>
      <w:r w:rsidRPr="00CA1C6E">
        <w:rPr>
          <w:rFonts w:hint="cs"/>
          <w:color w:val="000080"/>
          <w:rtl/>
        </w:rPr>
        <w:t>الضغث</w:t>
      </w:r>
      <w:r w:rsidRPr="00CA1C6E">
        <w:rPr>
          <w:color w:val="000080"/>
          <w:rtl/>
        </w:rPr>
        <w:t xml:space="preserve"> </w:t>
      </w:r>
      <w:r w:rsidRPr="00CA1C6E">
        <w:rPr>
          <w:rFonts w:hint="cs"/>
          <w:color w:val="000080"/>
          <w:rtl/>
        </w:rPr>
        <w:t>من</w:t>
      </w:r>
      <w:r w:rsidRPr="00CA1C6E">
        <w:rPr>
          <w:color w:val="000080"/>
          <w:rtl/>
        </w:rPr>
        <w:t xml:space="preserve"> </w:t>
      </w:r>
      <w:r w:rsidRPr="00CA1C6E">
        <w:rPr>
          <w:rFonts w:hint="cs"/>
          <w:color w:val="000080"/>
          <w:rtl/>
        </w:rPr>
        <w:t>السنبل</w:t>
      </w:r>
      <w:r w:rsidRPr="00CA1C6E">
        <w:rPr>
          <w:color w:val="000080"/>
          <w:rtl/>
        </w:rPr>
        <w:t xml:space="preserve"> </w:t>
      </w:r>
      <w:r w:rsidRPr="00CA1C6E">
        <w:rPr>
          <w:rFonts w:hint="cs"/>
          <w:color w:val="000080"/>
          <w:rtl/>
        </w:rPr>
        <w:t>و</w:t>
      </w:r>
      <w:r w:rsidRPr="00CA1C6E">
        <w:rPr>
          <w:color w:val="000080"/>
          <w:rtl/>
        </w:rPr>
        <w:t xml:space="preserve"> </w:t>
      </w:r>
      <w:r w:rsidRPr="00CA1C6E">
        <w:rPr>
          <w:rFonts w:hint="cs"/>
          <w:color w:val="000080"/>
          <w:rtl/>
        </w:rPr>
        <w:t>الك</w:t>
      </w:r>
      <w:r w:rsidRPr="00CA1C6E">
        <w:rPr>
          <w:color w:val="000080"/>
          <w:rtl/>
        </w:rPr>
        <w:t>ف من التمر إذا خرص. قال: و سألته هل يستقيم إعطاؤه إذا أدخله؟ قال: لا هو أسخى لنفسه قبل أن يدخله بيته».</w:t>
      </w:r>
    </w:p>
    <w:p w:rsidR="00CA1C6E" w:rsidRDefault="00CA1C6E" w:rsidP="00AA4518">
      <w:pPr>
        <w:jc w:val="both"/>
        <w:rPr>
          <w:rtl/>
        </w:rPr>
      </w:pPr>
      <w:r>
        <w:rPr>
          <w:rFonts w:hint="cs"/>
          <w:rtl/>
        </w:rPr>
        <w:t>ایشان در تفسیر چگونگی دلالت آن بر استحباب بیان کرده است:</w:t>
      </w:r>
    </w:p>
    <w:p w:rsidR="00CA1C6E" w:rsidRDefault="00CA1C6E" w:rsidP="00AA4518">
      <w:pPr>
        <w:jc w:val="both"/>
        <w:rPr>
          <w:color w:val="000080"/>
          <w:rtl/>
        </w:rPr>
      </w:pPr>
      <w:r w:rsidRPr="00CA1C6E">
        <w:rPr>
          <w:color w:val="000080"/>
          <w:rtl/>
        </w:rPr>
        <w:t>و أما صحيحة شعيب العقرقوفي فهي ظاهرة في أنه متى أدخله بيته سقط الحكم عنه و لو كان واجبا لم يكن كذلك</w:t>
      </w:r>
    </w:p>
    <w:p w:rsidR="00CA1C6E" w:rsidRDefault="00CA1C6E" w:rsidP="00AA4518">
      <w:pPr>
        <w:jc w:val="both"/>
        <w:rPr>
          <w:rtl/>
        </w:rPr>
      </w:pPr>
      <w:r>
        <w:rPr>
          <w:rFonts w:hint="cs"/>
          <w:rtl/>
        </w:rPr>
        <w:t xml:space="preserve">اما این استدلال صحیح نیست زیرا صرف اینکه با ادخال منزل، حق ساقط می شود دلیل بر استحباب نیست. بلکه می تواند حق یوم الحصاد واجب باشد اما شرط آن عدم ادخال به منزل باشد. علاوه بر آنکه از روایت چنین مطلبی استفاده نمی شود. بلکه روایت بیان می کند: </w:t>
      </w:r>
      <w:r w:rsidR="00C61760">
        <w:rPr>
          <w:rFonts w:hint="cs"/>
          <w:rtl/>
        </w:rPr>
        <w:t xml:space="preserve">باید حق را خارج از منزل پرداخت کند و نمی تواند داخل منزل پرداخت کند. </w:t>
      </w:r>
    </w:p>
    <w:p w:rsidR="00C61760" w:rsidRDefault="00C61760" w:rsidP="00AA4518">
      <w:pPr>
        <w:jc w:val="both"/>
        <w:rPr>
          <w:rtl/>
        </w:rPr>
      </w:pPr>
      <w:r>
        <w:rPr>
          <w:rFonts w:hint="cs"/>
          <w:rtl/>
        </w:rPr>
        <w:t>البته باید بیشتر دقت کرد که معنای «اسخی لنفسه قبل ان یدخله بیته» چیست؟</w:t>
      </w:r>
    </w:p>
    <w:p w:rsidR="00C61760" w:rsidRDefault="008A18BC" w:rsidP="00AA4518">
      <w:pPr>
        <w:jc w:val="both"/>
        <w:rPr>
          <w:rtl/>
        </w:rPr>
      </w:pPr>
      <w:r>
        <w:rPr>
          <w:rFonts w:hint="cs"/>
          <w:rtl/>
        </w:rPr>
        <w:t xml:space="preserve">شاید مراد این باشد که باید خارج از منزل حق یوم الحصاد پرداخت شود و سخاوتمندانه تر همین نوع رفتار است و شارع مقدس می خواهد این سخاوتمندی تحقق یابد. </w:t>
      </w:r>
    </w:p>
    <w:p w:rsidR="00224EEE" w:rsidRPr="00CA1C6E" w:rsidRDefault="008A18BC" w:rsidP="00AA4518">
      <w:pPr>
        <w:jc w:val="both"/>
        <w:rPr>
          <w:rtl/>
        </w:rPr>
      </w:pPr>
      <w:r>
        <w:rPr>
          <w:rFonts w:hint="cs"/>
          <w:rtl/>
        </w:rPr>
        <w:t xml:space="preserve">این احتمال نیز وجود دارد که اسخی لنفسه </w:t>
      </w:r>
      <w:r w:rsidR="00224EEE">
        <w:rPr>
          <w:rFonts w:hint="cs"/>
          <w:rtl/>
        </w:rPr>
        <w:t xml:space="preserve">به این معنا باشد که اصل پرداخت این حق سخاوتمندانه است و پرداخت آن خارج از منزل سخاوتمندانه تر است و در نتیجه، اصل پرداخت این حق مستحب است و واجب نیست. اما این استدلال صحیح نیست و حداکثر آن است که «لا یستقیم» حمل بر استحباب می شود. به این معنا که بهتر آن است که خارج منزل پرداخت شود و پرداخت آن داخل منزل کار کاملا متناسب با شأن نیست. پس اصل پرداخت حق یوم الحصاد واجب است اما بهتر است این پرداخت بیرون منزل انجام شود. در نتیجه، «لا یستقیم» به معنای «لا یکون مستحسنا» چون پرداخت آن خارج از منزل به سخاوت نزدیک تر است. </w:t>
      </w:r>
    </w:p>
    <w:p w:rsidR="00CA1C6E" w:rsidRDefault="00224EEE" w:rsidP="00AA4518">
      <w:pPr>
        <w:jc w:val="both"/>
        <w:rPr>
          <w:rtl/>
        </w:rPr>
      </w:pPr>
      <w:r>
        <w:rPr>
          <w:rFonts w:hint="cs"/>
          <w:rtl/>
        </w:rPr>
        <w:t xml:space="preserve">درباره سند این روایت در جلسه قبل اشاره شد: کتاب تفسیر علی بن ابراهیم بنابر تحقیق متعلق به علی بن حاتم قزوینی است که از موارد مختلفی </w:t>
      </w:r>
      <w:r w:rsidRPr="00224EEE">
        <w:rPr>
          <w:rFonts w:hint="cs"/>
          <w:color w:val="000000"/>
          <w:rtl/>
        </w:rPr>
        <w:t>اخذ</w:t>
      </w:r>
      <w:r>
        <w:rPr>
          <w:rFonts w:hint="cs"/>
          <w:rtl/>
        </w:rPr>
        <w:t xml:space="preserve"> کرده و سندهای مربوط به علی بن ابراهیم قابل تفکیک است. اگر این مورد از علی بن ابراهیم بود، سند با احمد بن ادریس شروع می شد. پس این ر</w:t>
      </w:r>
      <w:r w:rsidR="00AA4518">
        <w:rPr>
          <w:rFonts w:hint="cs"/>
          <w:rtl/>
        </w:rPr>
        <w:t>وای</w:t>
      </w:r>
      <w:r>
        <w:rPr>
          <w:rFonts w:hint="cs"/>
          <w:rtl/>
        </w:rPr>
        <w:t xml:space="preserve">ت متعلّق به علی بن حاتم قزوینی است. اما به هر حال سند را باید صحیح دانست. </w:t>
      </w:r>
    </w:p>
    <w:p w:rsidR="00AA4518" w:rsidRDefault="00AA4518" w:rsidP="00AA4518">
      <w:pPr>
        <w:pStyle w:val="Heading4"/>
        <w:rPr>
          <w:rtl/>
        </w:rPr>
      </w:pPr>
      <w:bookmarkStart w:id="8" w:name="_Toc83224626"/>
      <w:r>
        <w:rPr>
          <w:rFonts w:hint="cs"/>
          <w:rtl/>
        </w:rPr>
        <w:t>تمسک به روایت سعد بن سعد</w:t>
      </w:r>
      <w:bookmarkEnd w:id="8"/>
    </w:p>
    <w:p w:rsidR="00224EEE" w:rsidRDefault="00224EEE" w:rsidP="00AA4518">
      <w:pPr>
        <w:jc w:val="both"/>
        <w:rPr>
          <w:rtl/>
        </w:rPr>
      </w:pPr>
      <w:r>
        <w:rPr>
          <w:rFonts w:hint="cs"/>
          <w:rtl/>
        </w:rPr>
        <w:t xml:space="preserve">صاحب حدائق در ادامه به این روایت برای استحباب حق یوم الحصاد استدلال می کند: </w:t>
      </w:r>
    </w:p>
    <w:p w:rsidR="00224EEE" w:rsidRDefault="00224EEE" w:rsidP="00AA4518">
      <w:pPr>
        <w:jc w:val="both"/>
        <w:rPr>
          <w:color w:val="000080"/>
          <w:rtl/>
        </w:rPr>
      </w:pPr>
      <w:r w:rsidRPr="00224EEE">
        <w:rPr>
          <w:color w:val="000080"/>
          <w:rtl/>
        </w:rPr>
        <w:t>و روى فيه في الصحيح عن سعد بن سعد عن الرضا عليه السلام  قال: «قلت له إن لم يحضر المساكين و هو يحصد كيف يصنع؟ قال ليس عليه شي‌ء».</w:t>
      </w:r>
      <w:r>
        <w:rPr>
          <w:rFonts w:hint="cs"/>
          <w:color w:val="000080"/>
          <w:rtl/>
        </w:rPr>
        <w:t xml:space="preserve"> </w:t>
      </w:r>
    </w:p>
    <w:p w:rsidR="00224EEE" w:rsidRPr="003503C7" w:rsidRDefault="003503C7" w:rsidP="00AA4518">
      <w:pPr>
        <w:jc w:val="both"/>
        <w:rPr>
          <w:color w:val="000000"/>
          <w:rtl/>
        </w:rPr>
      </w:pPr>
      <w:r>
        <w:rPr>
          <w:rFonts w:hint="cs"/>
          <w:rtl/>
        </w:rPr>
        <w:t>ایشان در توضیح استدلال به این روایت می فرماید:</w:t>
      </w:r>
    </w:p>
    <w:p w:rsidR="00224EEE" w:rsidRDefault="00224EEE" w:rsidP="00AA4518">
      <w:pPr>
        <w:jc w:val="both"/>
        <w:rPr>
          <w:color w:val="000080"/>
          <w:rtl/>
        </w:rPr>
      </w:pPr>
      <w:r w:rsidRPr="00224EEE">
        <w:rPr>
          <w:color w:val="000080"/>
          <w:rtl/>
        </w:rPr>
        <w:t>و أما صحيحة سعد بن سعد فأظهر، فإنها دلت على أنه لو لم يحضره أحد من المساكين وقت الحصاد فلا شي‌ء عليه و الفرض الواجب إخراجه لا يتفاوت بين حضور مستحقه و لا غيبته.</w:t>
      </w:r>
    </w:p>
    <w:p w:rsidR="00224EEE" w:rsidRDefault="003503C7" w:rsidP="00AA4518">
      <w:pPr>
        <w:jc w:val="both"/>
        <w:rPr>
          <w:rtl/>
        </w:rPr>
      </w:pPr>
      <w:r>
        <w:rPr>
          <w:rFonts w:hint="cs"/>
          <w:rtl/>
        </w:rPr>
        <w:t>این حرف عجیبی است. زیرا ممکن است استحقاق این حق به فرض حضور است و اگر فقیری حاضر بود لازم است این حق پرداخت شود و لازم نیست حتما فقیر را پیدا کند و به او پرداخت نماید.</w:t>
      </w:r>
    </w:p>
    <w:p w:rsidR="00AA4518" w:rsidRDefault="00AA4518" w:rsidP="00AA4518">
      <w:pPr>
        <w:pStyle w:val="Heading2"/>
        <w:rPr>
          <w:rtl/>
        </w:rPr>
      </w:pPr>
      <w:bookmarkStart w:id="9" w:name="_Toc83224627"/>
      <w:r>
        <w:rPr>
          <w:rFonts w:hint="cs"/>
          <w:rtl/>
        </w:rPr>
        <w:t>دلیل اصلی بر استحباب: روایت مصادف</w:t>
      </w:r>
      <w:bookmarkEnd w:id="9"/>
      <w:r>
        <w:rPr>
          <w:rFonts w:hint="cs"/>
          <w:rtl/>
        </w:rPr>
        <w:t xml:space="preserve"> </w:t>
      </w:r>
    </w:p>
    <w:p w:rsidR="003503C7" w:rsidRDefault="003503C7" w:rsidP="00AA4518">
      <w:pPr>
        <w:jc w:val="both"/>
        <w:rPr>
          <w:rtl/>
        </w:rPr>
      </w:pPr>
      <w:r>
        <w:rPr>
          <w:rFonts w:hint="cs"/>
          <w:rtl/>
        </w:rPr>
        <w:t>عمده دلیل بر استحباب حق یوم الحصاد، روایت مصادف است:</w:t>
      </w:r>
    </w:p>
    <w:p w:rsidR="003503C7" w:rsidRPr="003503C7" w:rsidRDefault="003503C7" w:rsidP="00AA4518">
      <w:pPr>
        <w:jc w:val="both"/>
        <w:rPr>
          <w:color w:val="008000"/>
          <w:rtl/>
        </w:rPr>
      </w:pPr>
      <w:r w:rsidRPr="003503C7">
        <w:rPr>
          <w:color w:val="008000"/>
          <w:rtl/>
        </w:rPr>
        <w:t>وَ رُوِيَ عَنْ مُصَادِفٍ قَالَ كُنْتُ مَعَ أَبِي عَبْدِ اللَّهِ ع فِي أَرْضٍ لَهُ وَ هُمْ يَصْرِمُونَ فَجَاءَ سَائِلٌ يَسْأَلُ فَقُلْتُ اللَّهُ يَرْزُقُكَ فَقَالَ مَهْ لَيْسَ ذَاكَ لَكُمْ حَتَّى تُعْطُوا ثَلَاثَةً فَإِنْ‌</w:t>
      </w:r>
      <w:r w:rsidRPr="003503C7">
        <w:rPr>
          <w:rFonts w:hint="cs"/>
          <w:color w:val="008000"/>
          <w:rtl/>
        </w:rPr>
        <w:t xml:space="preserve"> </w:t>
      </w:r>
      <w:r w:rsidRPr="003503C7">
        <w:rPr>
          <w:color w:val="008000"/>
          <w:rtl/>
        </w:rPr>
        <w:t>‌أَعْطَيْتُمْ بَعْدَ ذَلِكَ فَلَكُمْ وَ إِنْ أَمْسَكْتُمْ فَلَكُمْ</w:t>
      </w:r>
      <w:r>
        <w:rPr>
          <w:rStyle w:val="FootnoteReference"/>
          <w:color w:val="008000"/>
          <w:rtl/>
        </w:rPr>
        <w:footnoteReference w:id="9"/>
      </w:r>
    </w:p>
    <w:p w:rsidR="003503C7" w:rsidRPr="003503C7" w:rsidRDefault="003503C7" w:rsidP="00AA4518">
      <w:pPr>
        <w:jc w:val="both"/>
        <w:rPr>
          <w:rtl/>
        </w:rPr>
      </w:pPr>
      <w:r>
        <w:rPr>
          <w:rFonts w:hint="cs"/>
          <w:rtl/>
        </w:rPr>
        <w:t xml:space="preserve">از این روایت استفاده می شود که مقدار واجب حق یوم الحصاد سه نفر است در حالی که در روایات دیگر به صورت مطلق حق الحصاد قرار داده شده و حتی بیان شده: </w:t>
      </w:r>
      <w:r w:rsidRPr="003503C7">
        <w:rPr>
          <w:rFonts w:hint="cs"/>
          <w:color w:val="008000"/>
          <w:rtl/>
        </w:rPr>
        <w:t>«</w:t>
      </w:r>
      <w:r w:rsidRPr="003503C7">
        <w:rPr>
          <w:color w:val="008000"/>
          <w:rtl/>
        </w:rPr>
        <w:t xml:space="preserve"> قال: تقبض بيدك الضغث، فتعطيه المسكين، ثمَّ المسكين حتى تفرغ منه</w:t>
      </w:r>
      <w:r w:rsidRPr="003503C7">
        <w:rPr>
          <w:rFonts w:hint="cs"/>
          <w:color w:val="008000"/>
          <w:rtl/>
        </w:rPr>
        <w:t>»</w:t>
      </w:r>
      <w:r>
        <w:rPr>
          <w:rFonts w:hint="cs"/>
          <w:color w:val="008000"/>
          <w:rtl/>
        </w:rPr>
        <w:t xml:space="preserve"> </w:t>
      </w:r>
      <w:r w:rsidRPr="003503C7">
        <w:rPr>
          <w:rFonts w:hint="cs"/>
          <w:rtl/>
        </w:rPr>
        <w:t>از این روایات استفاده می شود باید به تمام مسکین هایی که حاضر هستند، حق یوم الحصاد پرداخت شود. پس با توجه به روایت مصادف، این روایات حمل بر استحباب می شود و این میزان پرداخت، مستحبی است. اما آیا می توان روایت مصادف را نیز حمل بر استحباب کرد و گفت در مقام بیان حکم استحبابی است؟</w:t>
      </w:r>
    </w:p>
    <w:p w:rsidR="005304D7" w:rsidRDefault="003503C7" w:rsidP="00AA4518">
      <w:pPr>
        <w:jc w:val="both"/>
        <w:rPr>
          <w:rtl/>
        </w:rPr>
      </w:pPr>
      <w:r>
        <w:rPr>
          <w:rFonts w:hint="cs"/>
          <w:rtl/>
        </w:rPr>
        <w:t xml:space="preserve">امکان دارد </w:t>
      </w:r>
      <w:r w:rsidR="00AA4518">
        <w:rPr>
          <w:rFonts w:hint="cs"/>
          <w:rtl/>
        </w:rPr>
        <w:t>گفته شود:</w:t>
      </w:r>
      <w:r>
        <w:rPr>
          <w:rFonts w:hint="cs"/>
          <w:rtl/>
        </w:rPr>
        <w:t xml:space="preserve"> </w:t>
      </w:r>
      <w:r w:rsidR="005304D7">
        <w:rPr>
          <w:rFonts w:hint="cs"/>
          <w:rtl/>
        </w:rPr>
        <w:t xml:space="preserve">مشکل است پرداخت به سه نفر واجب باشد و بیش از آن مستحب و تنها در روایت مصادف ذکر شده باشد و در هیچ یک از روایات دیگر به این تفصیل، اشاره نشده است. پس اصل این حکم نیز، حکمی استحبابی است. </w:t>
      </w:r>
    </w:p>
    <w:p w:rsidR="003503C7" w:rsidRDefault="005304D7" w:rsidP="00AA4518">
      <w:pPr>
        <w:jc w:val="both"/>
        <w:rPr>
          <w:rtl/>
        </w:rPr>
      </w:pPr>
      <w:r>
        <w:rPr>
          <w:rFonts w:hint="cs"/>
          <w:rtl/>
        </w:rPr>
        <w:t xml:space="preserve">اما می توان در پاسخ گفت: لازم نیست در روایات مطلق، به عدم وجوب تأکید شود زیرا پرداخت به بیش از سه نفر، مستحب مؤکد است و مطلوب شارع پرداخت به مساکین متعدّدی است. در روایت مصادف، محدوده واجب را بیان کرده است. پس عدم ذکر عدم وجوب در این روایات، منافاتی با شأن شارع ندارد. </w:t>
      </w:r>
    </w:p>
    <w:p w:rsidR="005304D7" w:rsidRDefault="005304D7" w:rsidP="00AA4518">
      <w:pPr>
        <w:jc w:val="both"/>
        <w:rPr>
          <w:rtl/>
        </w:rPr>
      </w:pPr>
      <w:r>
        <w:rPr>
          <w:rFonts w:hint="cs"/>
          <w:rtl/>
        </w:rPr>
        <w:t xml:space="preserve">به هر حال مسأله محلّ تأمل است و باید احتیاط کرد. </w:t>
      </w:r>
    </w:p>
    <w:p w:rsidR="005304D7" w:rsidRDefault="005304D7" w:rsidP="00AA4518">
      <w:pPr>
        <w:pStyle w:val="Heading3"/>
        <w:jc w:val="both"/>
        <w:rPr>
          <w:rtl/>
        </w:rPr>
      </w:pPr>
      <w:bookmarkStart w:id="10" w:name="_Toc83224628"/>
      <w:r>
        <w:rPr>
          <w:rFonts w:hint="cs"/>
          <w:rtl/>
        </w:rPr>
        <w:t>قرائن وحید بهبهانی بر استحباب حق یوم الحصاد</w:t>
      </w:r>
      <w:bookmarkEnd w:id="10"/>
      <w:r>
        <w:rPr>
          <w:rFonts w:hint="cs"/>
          <w:rtl/>
        </w:rPr>
        <w:t xml:space="preserve"> </w:t>
      </w:r>
    </w:p>
    <w:p w:rsidR="005304D7" w:rsidRDefault="005304D7" w:rsidP="00AA4518">
      <w:pPr>
        <w:jc w:val="both"/>
        <w:rPr>
          <w:rtl/>
        </w:rPr>
      </w:pPr>
      <w:r>
        <w:rPr>
          <w:rFonts w:hint="cs"/>
          <w:rtl/>
        </w:rPr>
        <w:t xml:space="preserve">مرحوم وحید بهبهانی چندین استدلال برای اثبات استحباب حق یوم الحصاد بیان کرده است. یکی از استدلالات ایشان این است چون بحث زراعت شایع است، اگر حق یوم الحصاد واجب بود باید شیوع پیدا می کرد و </w:t>
      </w:r>
      <w:r w:rsidR="00AA4518">
        <w:rPr>
          <w:rFonts w:hint="cs"/>
          <w:rtl/>
        </w:rPr>
        <w:t xml:space="preserve">به </w:t>
      </w:r>
      <w:r>
        <w:rPr>
          <w:rFonts w:hint="cs"/>
          <w:rtl/>
        </w:rPr>
        <w:t>صرف فتوای شیخ طوسی در خلاف، منحصر نمی شد. چنانچه ایشان در سایر کتب خود اشاره ای به وجوب این حقّ ندارند. همین نشانگر عدم وجوب این حق است. حتی ایشان بیان می کند: حتی در خلاف روشن نیست شیخ طوسی قائل به وجوب باشد. زیرا شیخ طوسی بیان کرده: وجوب بر دو قسم است. وجوبی که بر ترک آن عقاب وجود دارد و وجوبی که بر ترک آن عقاب نیست.</w:t>
      </w:r>
      <w:r w:rsidR="005D4B07">
        <w:rPr>
          <w:rStyle w:val="FootnoteReference"/>
          <w:rtl/>
        </w:rPr>
        <w:footnoteReference w:id="10"/>
      </w:r>
      <w:r>
        <w:rPr>
          <w:rFonts w:hint="cs"/>
          <w:rtl/>
        </w:rPr>
        <w:t xml:space="preserve"> </w:t>
      </w:r>
    </w:p>
    <w:p w:rsidR="005D4B07" w:rsidRDefault="005D4B07" w:rsidP="005D4B07">
      <w:pPr>
        <w:pStyle w:val="Heading3"/>
        <w:rPr>
          <w:rtl/>
        </w:rPr>
      </w:pPr>
      <w:bookmarkStart w:id="11" w:name="_Toc83224629"/>
      <w:r>
        <w:rPr>
          <w:rFonts w:hint="cs"/>
          <w:rtl/>
        </w:rPr>
        <w:t>بررسی کلام وحید بهبهانی</w:t>
      </w:r>
      <w:bookmarkEnd w:id="11"/>
    </w:p>
    <w:p w:rsidR="005304D7" w:rsidRDefault="005304D7" w:rsidP="00AA4518">
      <w:pPr>
        <w:jc w:val="both"/>
        <w:rPr>
          <w:rtl/>
        </w:rPr>
      </w:pPr>
      <w:r>
        <w:rPr>
          <w:rFonts w:hint="cs"/>
          <w:rtl/>
        </w:rPr>
        <w:t xml:space="preserve">به نظر می رسد </w:t>
      </w:r>
      <w:r w:rsidR="0088502D">
        <w:rPr>
          <w:rFonts w:hint="cs"/>
          <w:rtl/>
        </w:rPr>
        <w:t xml:space="preserve">هیچ یک از دو استدلال صحیح نیست. </w:t>
      </w:r>
    </w:p>
    <w:p w:rsidR="0088502D" w:rsidRDefault="0088502D" w:rsidP="00AA4518">
      <w:pPr>
        <w:jc w:val="both"/>
        <w:rPr>
          <w:rtl/>
        </w:rPr>
      </w:pPr>
      <w:r>
        <w:rPr>
          <w:rFonts w:hint="cs"/>
          <w:rtl/>
        </w:rPr>
        <w:t xml:space="preserve">اولا: مرحوم شیخ طوسی ادعای اجماع کرده است و ممکن است فقهای زمان ایشان قائل به وجوب بودند. پس هر چند نمی توان اثبات کرد ادعای اجماع موافق واقع است، </w:t>
      </w:r>
      <w:r w:rsidR="005D4B07">
        <w:rPr>
          <w:rFonts w:hint="cs"/>
          <w:rtl/>
        </w:rPr>
        <w:t xml:space="preserve">اما </w:t>
      </w:r>
      <w:r>
        <w:rPr>
          <w:rFonts w:hint="cs"/>
          <w:rtl/>
        </w:rPr>
        <w:t xml:space="preserve">نمی توان مخالفت آن با واقع را اثبات کرد. چنانچه احتمال دارد تمام راویان این روایات قائل به وجوب بودند و همین شیوع باعث شده که شیخ طوسی ادعای اجماع کرده باشد. </w:t>
      </w:r>
    </w:p>
    <w:p w:rsidR="00F76300" w:rsidRDefault="0088502D" w:rsidP="00AA4518">
      <w:pPr>
        <w:jc w:val="both"/>
        <w:rPr>
          <w:rtl/>
        </w:rPr>
      </w:pPr>
      <w:r>
        <w:rPr>
          <w:rFonts w:hint="cs"/>
          <w:rtl/>
        </w:rPr>
        <w:t xml:space="preserve">ثانیا: مرحوم وحید اشاره فرمود، معلوم نیست کلام شیخ در خلاف دالّ بر وجوب باشد زیرا ایشان در برخی از عبارت واجبی را که عقاب بر آن ثابت نیست را فرض کرده اند. اما این استدلال نیز صحیح نیست. به نظر می رسد کلام شیخ طوسی این است که کلمه وجب احیانا و لو به صورت خلاف ظاهر و مجاز، درباره غیر واجب نیز به کار می رود و در آن مورد خاص بیان می کند: مراد از وجوب، استحباب است و قرینه ای برای آن ذکر می کنند. اما در مورد بحث نمی توان وجوب را در کلام ایشان به معنای استحباب گرفت. شیخ طوسی بیان کرده: امر در آیه قرآن به کار رفته و ظاهر امر وجوب است. ظهور امر در وجوب به همان معنای اصطلاحی است و مراد ایشان وجوب به معنای اعم از استحباب نیست. پس از این نحوه استدلال روشن می شود که مراد ایشان از وجوب، وجوب اصطلاحی است. </w:t>
      </w:r>
      <w:r w:rsidR="00F76300">
        <w:rPr>
          <w:rFonts w:hint="cs"/>
          <w:rtl/>
        </w:rPr>
        <w:t xml:space="preserve">حدس بنده این است که عبارات فقهایی که شیخ طوسی از آنها وجوب را نقل کرده، با استحباب همخوانی ندارد. در نتیجه عبارت شیخ طوسی ظهور قوی دارد که ایشان حق یوم الحصاد را واجب می داند چنانچه بزرگانی چون علامه و محقّق در معتبر، وجوب را به شیخ در خلاف نسبت دادند. </w:t>
      </w:r>
    </w:p>
    <w:p w:rsidR="005D4B07" w:rsidRDefault="00F76300" w:rsidP="005D4B07">
      <w:pPr>
        <w:jc w:val="both"/>
        <w:rPr>
          <w:rtl/>
        </w:rPr>
      </w:pPr>
      <w:r>
        <w:rPr>
          <w:rFonts w:hint="cs"/>
          <w:rtl/>
        </w:rPr>
        <w:t xml:space="preserve">البته شیخ طوسی در سایر کتب خود حتی نهایه، حتی به استحباب نیز اشاره </w:t>
      </w:r>
      <w:r w:rsidR="005D4B07">
        <w:rPr>
          <w:rFonts w:hint="cs"/>
          <w:rtl/>
        </w:rPr>
        <w:t>نکرده</w:t>
      </w:r>
      <w:r>
        <w:rPr>
          <w:rFonts w:hint="cs"/>
          <w:rtl/>
        </w:rPr>
        <w:t xml:space="preserve"> است. چرا ایشان در نهایه با وجود روایات متعدّد اشاره ای به حق یوم الحصاد نکرده است؟ حال به هر دلیلی در نهایه به این حق اشاره نکرده است. </w:t>
      </w:r>
    </w:p>
    <w:p w:rsidR="00F76300" w:rsidRDefault="00F76300" w:rsidP="005D4B07">
      <w:pPr>
        <w:jc w:val="both"/>
        <w:rPr>
          <w:rtl/>
        </w:rPr>
      </w:pPr>
      <w:r>
        <w:rPr>
          <w:rFonts w:hint="cs"/>
          <w:rtl/>
        </w:rPr>
        <w:t xml:space="preserve">اما مبسوط شیخ طوسی بر اساس برخی از شروح و حواشی کتاب الام شافعی تدوین شده است. ممکن است در این کتب این فرع مطرح نبوده و به همین دلیل شیخ طوسی به این فرع اشاره نکرده است. اما شاید این فرع در </w:t>
      </w:r>
      <w:r w:rsidR="005D4B07">
        <w:rPr>
          <w:rFonts w:hint="cs"/>
          <w:rtl/>
        </w:rPr>
        <w:t>منبعی که محور</w:t>
      </w:r>
      <w:r>
        <w:rPr>
          <w:rFonts w:hint="cs"/>
          <w:rtl/>
        </w:rPr>
        <w:t xml:space="preserve"> کتاب خلاف</w:t>
      </w:r>
      <w:r w:rsidR="005D4B07">
        <w:rPr>
          <w:rFonts w:hint="cs"/>
          <w:rtl/>
        </w:rPr>
        <w:t xml:space="preserve"> بوده،</w:t>
      </w:r>
      <w:r>
        <w:rPr>
          <w:rFonts w:hint="cs"/>
          <w:rtl/>
        </w:rPr>
        <w:t xml:space="preserve"> وجود داشته و این فرع را ذکر کرده است. باید دانست: اصل آوردن و نیاوردن برخی از فروع در کتب شیخ طوسی، تابع منبعی است که کتاب بر اساس آن تنظیم شده است. یکی از کارهای خوب این است که بتوانیم منبعی که خلاف شیخ طوسی بر اساس آن تنظیم شده را بیابیم و کتابی که بر اساس آن مبسوط تنظیم شده را پیدا کنیم. شناخت کتاب منبع بسیار در فهم ما نسبت به کتب شیخ طوسی مؤثر است. </w:t>
      </w:r>
    </w:p>
    <w:p w:rsidR="00A43121" w:rsidRDefault="00A43121" w:rsidP="00AA4518">
      <w:pPr>
        <w:jc w:val="both"/>
        <w:rPr>
          <w:rtl/>
        </w:rPr>
      </w:pPr>
      <w:r>
        <w:rPr>
          <w:rFonts w:hint="cs"/>
          <w:rtl/>
        </w:rPr>
        <w:t xml:space="preserve">مرحوم وحید بهبهانی استدلال دیگری را مطرح کرده که به آن اشاره می شود و به کتاب مصابیح الظلام، ج 10، ص: 125 مراجعه شود. ایشان بیان می کند: </w:t>
      </w:r>
    </w:p>
    <w:p w:rsidR="0088502D" w:rsidRDefault="00A43121" w:rsidP="00AA4518">
      <w:pPr>
        <w:jc w:val="both"/>
        <w:rPr>
          <w:color w:val="000080"/>
          <w:rtl/>
        </w:rPr>
      </w:pPr>
      <w:r w:rsidRPr="00A43121">
        <w:rPr>
          <w:color w:val="000080"/>
          <w:rtl/>
        </w:rPr>
        <w:t>و الأخبار الظاهرة في عدم وجوب حقّ في المال سوى الزكاة متواترة</w:t>
      </w:r>
      <w:r w:rsidR="00F76300" w:rsidRPr="00A43121">
        <w:rPr>
          <w:rFonts w:hint="cs"/>
          <w:color w:val="000080"/>
          <w:rtl/>
        </w:rPr>
        <w:t xml:space="preserve"> </w:t>
      </w:r>
    </w:p>
    <w:p w:rsidR="00A43121" w:rsidRDefault="00A43121" w:rsidP="00AA4518">
      <w:pPr>
        <w:jc w:val="both"/>
        <w:rPr>
          <w:rtl/>
        </w:rPr>
      </w:pPr>
      <w:r>
        <w:rPr>
          <w:rFonts w:hint="cs"/>
          <w:rtl/>
        </w:rPr>
        <w:t xml:space="preserve">در جلسه آینده بررسی می کنیم آیا چنین روایات متواتری داریم که در مال سوی الزکاه حقی وجود </w:t>
      </w:r>
      <w:r w:rsidR="005D4B07">
        <w:rPr>
          <w:rFonts w:hint="cs"/>
          <w:rtl/>
        </w:rPr>
        <w:t>ن</w:t>
      </w:r>
      <w:r>
        <w:rPr>
          <w:rFonts w:hint="cs"/>
          <w:rtl/>
        </w:rPr>
        <w:t xml:space="preserve">دارد؟ </w:t>
      </w:r>
    </w:p>
    <w:p w:rsidR="00A43121" w:rsidRPr="00A43121" w:rsidRDefault="00A43121" w:rsidP="00AA4518">
      <w:pPr>
        <w:jc w:val="both"/>
        <w:rPr>
          <w:rtl/>
        </w:rPr>
      </w:pPr>
      <w:r>
        <w:rPr>
          <w:rFonts w:hint="cs"/>
          <w:rtl/>
        </w:rPr>
        <w:t xml:space="preserve">ابتدای جلسه آینده این بحث به اتمام خواهد رسید و پس از آن بحث حق الماره آغاز خواهد شد. روایات حق الماره در جامع الاحادیث بعد از بابی که روایات حق یوم الحصاد در آن وارد شده، آمده است. </w:t>
      </w:r>
    </w:p>
    <w:sectPr w:rsidR="00A43121" w:rsidRPr="00A43121"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162" w:rsidRDefault="009E4162" w:rsidP="008B750B">
      <w:pPr>
        <w:spacing w:line="240" w:lineRule="auto"/>
      </w:pPr>
      <w:r>
        <w:separator/>
      </w:r>
    </w:p>
  </w:endnote>
  <w:endnote w:type="continuationSeparator" w:id="0">
    <w:p w:rsidR="009E4162" w:rsidRDefault="009E416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C0DF4" w:rsidRPr="00FC0DF4">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CC1717" w:rsidP="001B6799">
          <w:pPr>
            <w:pStyle w:val="Footer"/>
            <w:bidi w:val="0"/>
            <w:rPr>
              <w:color w:val="808080" w:themeColor="background1" w:themeShade="80"/>
              <w:rtl/>
            </w:rPr>
          </w:pPr>
          <w:bookmarkStart w:id="19" w:name="BokAdres"/>
          <w:bookmarkEnd w:id="19"/>
          <w:r>
            <w:rPr>
              <w:color w:val="808080" w:themeColor="background1" w:themeShade="80"/>
            </w:rPr>
            <w:t>F1js1_14000604-004_mk3_mfeb.ir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162" w:rsidRDefault="009E4162" w:rsidP="008B750B">
      <w:pPr>
        <w:spacing w:line="240" w:lineRule="auto"/>
      </w:pPr>
      <w:r>
        <w:separator/>
      </w:r>
    </w:p>
  </w:footnote>
  <w:footnote w:type="continuationSeparator" w:id="0">
    <w:p w:rsidR="009E4162" w:rsidRDefault="009E4162" w:rsidP="008B750B">
      <w:pPr>
        <w:spacing w:line="240" w:lineRule="auto"/>
      </w:pPr>
      <w:r>
        <w:continuationSeparator/>
      </w:r>
    </w:p>
  </w:footnote>
  <w:footnote w:id="1">
    <w:p w:rsidR="004E4C31" w:rsidRPr="004E4C31" w:rsidRDefault="004E4C31" w:rsidP="004E4C31">
      <w:pPr>
        <w:pStyle w:val="FootnoteText"/>
      </w:pPr>
      <w:r w:rsidRPr="004E4C31">
        <w:footnoteRef/>
      </w:r>
      <w:r w:rsidRPr="004E4C31">
        <w:rPr>
          <w:rtl/>
        </w:rPr>
        <w:t xml:space="preserve"> </w:t>
      </w:r>
      <w:hyperlink r:id="rId1" w:history="1">
        <w:r w:rsidRPr="004E4C31">
          <w:rPr>
            <w:rStyle w:val="Hyperlink"/>
            <w:rtl/>
          </w:rPr>
          <w:t>الکاف</w:t>
        </w:r>
        <w:r w:rsidRPr="004E4C31">
          <w:rPr>
            <w:rStyle w:val="Hyperlink"/>
            <w:rFonts w:hint="cs"/>
            <w:rtl/>
          </w:rPr>
          <w:t>ی</w:t>
        </w:r>
        <w:r w:rsidRPr="004E4C31">
          <w:rPr>
            <w:rStyle w:val="Hyperlink"/>
            <w:rtl/>
          </w:rPr>
          <w:t xml:space="preserve"> للحلب</w:t>
        </w:r>
        <w:r w:rsidRPr="004E4C31">
          <w:rPr>
            <w:rStyle w:val="Hyperlink"/>
            <w:rFonts w:hint="cs"/>
            <w:rtl/>
          </w:rPr>
          <w:t>ی</w:t>
        </w:r>
        <w:r w:rsidRPr="004E4C31">
          <w:rPr>
            <w:rStyle w:val="Hyperlink"/>
            <w:rFonts w:hint="eastAsia"/>
            <w:rtl/>
          </w:rPr>
          <w:t>،</w:t>
        </w:r>
        <w:r w:rsidRPr="004E4C31">
          <w:rPr>
            <w:rStyle w:val="Hyperlink"/>
            <w:rtl/>
          </w:rPr>
          <w:t xml:space="preserve"> أبو الصلاح الحلب</w:t>
        </w:r>
        <w:r w:rsidRPr="004E4C31">
          <w:rPr>
            <w:rStyle w:val="Hyperlink"/>
            <w:rFonts w:hint="cs"/>
            <w:rtl/>
          </w:rPr>
          <w:t>ی</w:t>
        </w:r>
        <w:r w:rsidRPr="004E4C31">
          <w:rPr>
            <w:rStyle w:val="Hyperlink"/>
            <w:rFonts w:hint="eastAsia"/>
            <w:rtl/>
          </w:rPr>
          <w:t>،</w:t>
        </w:r>
        <w:r w:rsidRPr="004E4C31">
          <w:rPr>
            <w:rStyle w:val="Hyperlink"/>
            <w:rtl/>
          </w:rPr>
          <w:t xml:space="preserve"> ج، ص166</w:t>
        </w:r>
        <w:r w:rsidRPr="004E4C31">
          <w:rPr>
            <w:rStyle w:val="Hyperlink"/>
          </w:rPr>
          <w:t>.</w:t>
        </w:r>
      </w:hyperlink>
    </w:p>
  </w:footnote>
  <w:footnote w:id="2">
    <w:p w:rsidR="004E4C31" w:rsidRDefault="004E4C31">
      <w:pPr>
        <w:pStyle w:val="FootnoteText"/>
      </w:pPr>
      <w:r>
        <w:rPr>
          <w:rStyle w:val="FootnoteReference"/>
        </w:rPr>
        <w:footnoteRef/>
      </w:r>
      <w:r>
        <w:rPr>
          <w:rtl/>
        </w:rPr>
        <w:t xml:space="preserve"> </w:t>
      </w:r>
      <w:r>
        <w:rPr>
          <w:rFonts w:hint="cs"/>
          <w:rtl/>
        </w:rPr>
        <w:t>مدارک الاحکام، ج 5، ص: 13</w:t>
      </w:r>
    </w:p>
  </w:footnote>
  <w:footnote w:id="3">
    <w:p w:rsidR="004E4C31" w:rsidRPr="0097225B" w:rsidRDefault="004E4C31" w:rsidP="004E4C31">
      <w:pPr>
        <w:pStyle w:val="FootnoteText"/>
      </w:pPr>
      <w:r w:rsidRPr="0097225B">
        <w:footnoteRef/>
      </w:r>
      <w:r w:rsidRPr="0097225B">
        <w:rPr>
          <w:rtl/>
        </w:rPr>
        <w:t xml:space="preserve"> </w:t>
      </w:r>
      <w:hyperlink r:id="rId2" w:history="1">
        <w:r w:rsidRPr="0097225B">
          <w:rPr>
            <w:rStyle w:val="Hyperlink"/>
            <w:rtl/>
          </w:rPr>
          <w:t>الکاف</w:t>
        </w:r>
        <w:r w:rsidRPr="0097225B">
          <w:rPr>
            <w:rStyle w:val="Hyperlink"/>
            <w:rFonts w:hint="cs"/>
            <w:rtl/>
          </w:rPr>
          <w:t>ی</w:t>
        </w:r>
        <w:r w:rsidRPr="0097225B">
          <w:rPr>
            <w:rStyle w:val="Hyperlink"/>
            <w:rFonts w:hint="eastAsia"/>
            <w:rtl/>
          </w:rPr>
          <w:t>،</w:t>
        </w:r>
        <w:r w:rsidRPr="0097225B">
          <w:rPr>
            <w:rStyle w:val="Hyperlink"/>
            <w:rtl/>
          </w:rPr>
          <w:t xml:space="preserve"> محمد بن </w:t>
        </w:r>
        <w:r w:rsidRPr="0097225B">
          <w:rPr>
            <w:rStyle w:val="Hyperlink"/>
            <w:rFonts w:hint="cs"/>
            <w:rtl/>
          </w:rPr>
          <w:t>ی</w:t>
        </w:r>
        <w:r w:rsidRPr="0097225B">
          <w:rPr>
            <w:rStyle w:val="Hyperlink"/>
            <w:rFonts w:hint="eastAsia"/>
            <w:rtl/>
          </w:rPr>
          <w:t>عقوب</w:t>
        </w:r>
        <w:r w:rsidRPr="0097225B">
          <w:rPr>
            <w:rStyle w:val="Hyperlink"/>
            <w:rtl/>
          </w:rPr>
          <w:t xml:space="preserve"> کل</w:t>
        </w:r>
        <w:r w:rsidRPr="0097225B">
          <w:rPr>
            <w:rStyle w:val="Hyperlink"/>
            <w:rFonts w:hint="cs"/>
            <w:rtl/>
          </w:rPr>
          <w:t>ی</w:t>
        </w:r>
        <w:r w:rsidRPr="0097225B">
          <w:rPr>
            <w:rStyle w:val="Hyperlink"/>
            <w:rFonts w:hint="eastAsia"/>
            <w:rtl/>
          </w:rPr>
          <w:t>ن</w:t>
        </w:r>
        <w:r w:rsidRPr="0097225B">
          <w:rPr>
            <w:rStyle w:val="Hyperlink"/>
            <w:rFonts w:hint="cs"/>
            <w:rtl/>
          </w:rPr>
          <w:t>ی</w:t>
        </w:r>
        <w:r w:rsidRPr="0097225B">
          <w:rPr>
            <w:rStyle w:val="Hyperlink"/>
            <w:rFonts w:hint="eastAsia"/>
            <w:rtl/>
          </w:rPr>
          <w:t>،</w:t>
        </w:r>
        <w:r w:rsidRPr="0097225B">
          <w:rPr>
            <w:rStyle w:val="Hyperlink"/>
            <w:rtl/>
          </w:rPr>
          <w:t xml:space="preserve"> ج3، ص564</w:t>
        </w:r>
        <w:r w:rsidRPr="0097225B">
          <w:rPr>
            <w:rStyle w:val="Hyperlink"/>
          </w:rPr>
          <w:t>.</w:t>
        </w:r>
      </w:hyperlink>
    </w:p>
  </w:footnote>
  <w:footnote w:id="4">
    <w:p w:rsidR="00EC0E46" w:rsidRPr="00EC0E46" w:rsidRDefault="00EC0E46" w:rsidP="00EC0E46">
      <w:pPr>
        <w:pStyle w:val="FootnoteText"/>
      </w:pPr>
      <w:r>
        <w:rPr>
          <w:rStyle w:val="FootnoteReference"/>
        </w:rPr>
        <w:footnoteRef/>
      </w:r>
      <w:r>
        <w:rPr>
          <w:rtl/>
        </w:rPr>
        <w:t xml:space="preserve"> </w:t>
      </w:r>
      <w:r>
        <w:rPr>
          <w:rFonts w:hint="cs"/>
          <w:rtl/>
        </w:rPr>
        <w:t xml:space="preserve">ذخیره المعاد، ج 2، ص: 420  </w:t>
      </w:r>
      <w:r w:rsidRPr="00EC0E46">
        <w:rPr>
          <w:rtl/>
        </w:rPr>
        <w:t>فلأنّه يجوز أن يكون معنى قوله ع يؤخذ به الأخذ في الدّنيا لأن الإمام يأخذ الزكوات من أصحاب الأموال بخلاف حق الحصاد فإنّه أمر بينه و بين اللّ</w:t>
      </w:r>
      <w:r w:rsidRPr="00EC0E46">
        <w:rPr>
          <w:rFonts w:hint="cs"/>
          <w:rtl/>
        </w:rPr>
        <w:t>ه</w:t>
      </w:r>
      <w:r w:rsidRPr="00EC0E46">
        <w:rPr>
          <w:rtl/>
        </w:rPr>
        <w:t xml:space="preserve"> </w:t>
      </w:r>
      <w:r w:rsidRPr="00EC0E46">
        <w:rPr>
          <w:rFonts w:hint="cs"/>
          <w:rtl/>
        </w:rPr>
        <w:t>و</w:t>
      </w:r>
      <w:r w:rsidRPr="00EC0E46">
        <w:rPr>
          <w:rtl/>
        </w:rPr>
        <w:t xml:space="preserve"> </w:t>
      </w:r>
      <w:r w:rsidRPr="00EC0E46">
        <w:rPr>
          <w:rFonts w:hint="cs"/>
          <w:rtl/>
        </w:rPr>
        <w:t>إن</w:t>
      </w:r>
      <w:r w:rsidRPr="00EC0E46">
        <w:rPr>
          <w:rtl/>
        </w:rPr>
        <w:t xml:space="preserve"> </w:t>
      </w:r>
      <w:r w:rsidRPr="00EC0E46">
        <w:rPr>
          <w:rFonts w:hint="cs"/>
          <w:rtl/>
        </w:rPr>
        <w:t>عصى</w:t>
      </w:r>
      <w:r w:rsidRPr="00EC0E46">
        <w:rPr>
          <w:rtl/>
        </w:rPr>
        <w:t xml:space="preserve"> </w:t>
      </w:r>
      <w:r w:rsidRPr="00EC0E46">
        <w:rPr>
          <w:rFonts w:hint="cs"/>
          <w:rtl/>
        </w:rPr>
        <w:t>بالتّرك</w:t>
      </w:r>
      <w:r w:rsidRPr="00EC0E46">
        <w:rPr>
          <w:rtl/>
        </w:rPr>
        <w:t xml:space="preserve"> </w:t>
      </w:r>
      <w:r w:rsidRPr="00EC0E46">
        <w:rPr>
          <w:rFonts w:hint="cs"/>
          <w:rtl/>
        </w:rPr>
        <w:t>بناء</w:t>
      </w:r>
      <w:r w:rsidRPr="00EC0E46">
        <w:rPr>
          <w:rtl/>
        </w:rPr>
        <w:t xml:space="preserve"> </w:t>
      </w:r>
      <w:r w:rsidRPr="00EC0E46">
        <w:rPr>
          <w:rFonts w:hint="cs"/>
          <w:rtl/>
        </w:rPr>
        <w:t>على</w:t>
      </w:r>
      <w:r w:rsidRPr="00EC0E46">
        <w:rPr>
          <w:rtl/>
        </w:rPr>
        <w:t xml:space="preserve"> </w:t>
      </w:r>
      <w:r w:rsidRPr="00EC0E46">
        <w:rPr>
          <w:rFonts w:hint="cs"/>
          <w:rtl/>
        </w:rPr>
        <w:t>الوجوب‌</w:t>
      </w:r>
    </w:p>
  </w:footnote>
  <w:footnote w:id="5">
    <w:p w:rsidR="005D62F2" w:rsidRDefault="005D62F2">
      <w:pPr>
        <w:pStyle w:val="FootnoteText"/>
      </w:pPr>
      <w:r>
        <w:rPr>
          <w:rStyle w:val="FootnoteReference"/>
        </w:rPr>
        <w:footnoteRef/>
      </w:r>
      <w:r>
        <w:rPr>
          <w:rtl/>
        </w:rPr>
        <w:t xml:space="preserve"> </w:t>
      </w:r>
      <w:r>
        <w:rPr>
          <w:rFonts w:hint="cs"/>
          <w:rtl/>
        </w:rPr>
        <w:t>مدارک الاحکام، ج 5، ص: 13</w:t>
      </w:r>
    </w:p>
  </w:footnote>
  <w:footnote w:id="6">
    <w:p w:rsidR="000D0365" w:rsidRPr="00B07649" w:rsidRDefault="000D0365" w:rsidP="000D0365">
      <w:pPr>
        <w:pStyle w:val="FootnoteText"/>
      </w:pPr>
      <w:r w:rsidRPr="00B07649">
        <w:footnoteRef/>
      </w:r>
      <w:r w:rsidRPr="00B07649">
        <w:rPr>
          <w:rtl/>
        </w:rPr>
        <w:t xml:space="preserve"> </w:t>
      </w:r>
      <w:hyperlink r:id="rId3" w:history="1">
        <w:r w:rsidRPr="00B07649">
          <w:rPr>
            <w:rStyle w:val="Hyperlink"/>
            <w:rtl/>
          </w:rPr>
          <w:t>تفس</w:t>
        </w:r>
        <w:r w:rsidRPr="00B07649">
          <w:rPr>
            <w:rStyle w:val="Hyperlink"/>
            <w:rFonts w:hint="cs"/>
            <w:rtl/>
          </w:rPr>
          <w:t>ی</w:t>
        </w:r>
        <w:r w:rsidRPr="00B07649">
          <w:rPr>
            <w:rStyle w:val="Hyperlink"/>
            <w:rFonts w:hint="eastAsia"/>
            <w:rtl/>
          </w:rPr>
          <w:t>ر</w:t>
        </w:r>
        <w:r w:rsidRPr="00B07649">
          <w:rPr>
            <w:rStyle w:val="Hyperlink"/>
            <w:rtl/>
          </w:rPr>
          <w:t xml:space="preserve"> الع</w:t>
        </w:r>
        <w:r w:rsidRPr="00B07649">
          <w:rPr>
            <w:rStyle w:val="Hyperlink"/>
            <w:rFonts w:hint="cs"/>
            <w:rtl/>
          </w:rPr>
          <w:t>ی</w:t>
        </w:r>
        <w:r w:rsidRPr="00B07649">
          <w:rPr>
            <w:rStyle w:val="Hyperlink"/>
            <w:rFonts w:hint="eastAsia"/>
            <w:rtl/>
          </w:rPr>
          <w:t>اش</w:t>
        </w:r>
        <w:r w:rsidRPr="00B07649">
          <w:rPr>
            <w:rStyle w:val="Hyperlink"/>
            <w:rFonts w:hint="cs"/>
            <w:rtl/>
          </w:rPr>
          <w:t>ی</w:t>
        </w:r>
        <w:r w:rsidRPr="00B07649">
          <w:rPr>
            <w:rStyle w:val="Hyperlink"/>
            <w:rFonts w:hint="eastAsia"/>
            <w:rtl/>
          </w:rPr>
          <w:t>،</w:t>
        </w:r>
        <w:r w:rsidRPr="00B07649">
          <w:rPr>
            <w:rStyle w:val="Hyperlink"/>
            <w:rtl/>
          </w:rPr>
          <w:t xml:space="preserve"> محمد بن مسعود الع</w:t>
        </w:r>
        <w:r w:rsidRPr="00B07649">
          <w:rPr>
            <w:rStyle w:val="Hyperlink"/>
            <w:rFonts w:hint="cs"/>
            <w:rtl/>
          </w:rPr>
          <w:t>ی</w:t>
        </w:r>
        <w:r w:rsidRPr="00B07649">
          <w:rPr>
            <w:rStyle w:val="Hyperlink"/>
            <w:rFonts w:hint="eastAsia"/>
            <w:rtl/>
          </w:rPr>
          <w:t>اش</w:t>
        </w:r>
        <w:r w:rsidRPr="00B07649">
          <w:rPr>
            <w:rStyle w:val="Hyperlink"/>
            <w:rFonts w:hint="cs"/>
            <w:rtl/>
          </w:rPr>
          <w:t>ی</w:t>
        </w:r>
        <w:r w:rsidRPr="00B07649">
          <w:rPr>
            <w:rStyle w:val="Hyperlink"/>
            <w:rFonts w:hint="eastAsia"/>
            <w:rtl/>
          </w:rPr>
          <w:t>،</w:t>
        </w:r>
        <w:r w:rsidRPr="00B07649">
          <w:rPr>
            <w:rStyle w:val="Hyperlink"/>
            <w:rtl/>
          </w:rPr>
          <w:t xml:space="preserve"> ج1، ص378</w:t>
        </w:r>
        <w:r w:rsidRPr="00B07649">
          <w:rPr>
            <w:rStyle w:val="Hyperlink"/>
          </w:rPr>
          <w:t>.</w:t>
        </w:r>
      </w:hyperlink>
    </w:p>
  </w:footnote>
  <w:footnote w:id="7">
    <w:p w:rsidR="007D5C95" w:rsidRPr="007D5C95" w:rsidRDefault="007D5C95" w:rsidP="007D5C95">
      <w:pPr>
        <w:pStyle w:val="FootnoteText"/>
      </w:pPr>
      <w:r w:rsidRPr="007D5C95">
        <w:footnoteRef/>
      </w:r>
      <w:r w:rsidRPr="007D5C95">
        <w:rPr>
          <w:rtl/>
        </w:rPr>
        <w:t xml:space="preserve"> </w:t>
      </w:r>
      <w:hyperlink r:id="rId4" w:history="1">
        <w:r w:rsidRPr="007D5C95">
          <w:rPr>
            <w:rStyle w:val="Hyperlink"/>
            <w:rtl/>
          </w:rPr>
          <w:t>المقنعه، ش</w:t>
        </w:r>
        <w:r w:rsidRPr="007D5C95">
          <w:rPr>
            <w:rStyle w:val="Hyperlink"/>
            <w:rFonts w:hint="cs"/>
            <w:rtl/>
          </w:rPr>
          <w:t>ی</w:t>
        </w:r>
        <w:r w:rsidRPr="007D5C95">
          <w:rPr>
            <w:rStyle w:val="Hyperlink"/>
            <w:rFonts w:hint="eastAsia"/>
            <w:rtl/>
          </w:rPr>
          <w:t>خ</w:t>
        </w:r>
        <w:r w:rsidRPr="007D5C95">
          <w:rPr>
            <w:rStyle w:val="Hyperlink"/>
            <w:rtl/>
          </w:rPr>
          <w:t xml:space="preserve"> مف</w:t>
        </w:r>
        <w:r w:rsidRPr="007D5C95">
          <w:rPr>
            <w:rStyle w:val="Hyperlink"/>
            <w:rFonts w:hint="cs"/>
            <w:rtl/>
          </w:rPr>
          <w:t>ی</w:t>
        </w:r>
        <w:r w:rsidRPr="007D5C95">
          <w:rPr>
            <w:rStyle w:val="Hyperlink"/>
            <w:rFonts w:hint="eastAsia"/>
            <w:rtl/>
          </w:rPr>
          <w:t>د،</w:t>
        </w:r>
        <w:r w:rsidRPr="007D5C95">
          <w:rPr>
            <w:rStyle w:val="Hyperlink"/>
            <w:rtl/>
          </w:rPr>
          <w:t xml:space="preserve"> ج، ص262</w:t>
        </w:r>
        <w:r w:rsidRPr="007D5C95">
          <w:rPr>
            <w:rStyle w:val="Hyperlink"/>
          </w:rPr>
          <w:t>.</w:t>
        </w:r>
      </w:hyperlink>
    </w:p>
  </w:footnote>
  <w:footnote w:id="8">
    <w:p w:rsidR="00AA4518" w:rsidRDefault="00AA4518">
      <w:pPr>
        <w:pStyle w:val="FootnoteText"/>
      </w:pPr>
      <w:r>
        <w:rPr>
          <w:rStyle w:val="FootnoteReference"/>
        </w:rPr>
        <w:footnoteRef/>
      </w:r>
      <w:r>
        <w:rPr>
          <w:rtl/>
        </w:rPr>
        <w:t xml:space="preserve"> </w:t>
      </w:r>
      <w:r>
        <w:rPr>
          <w:rFonts w:hint="cs"/>
          <w:rtl/>
        </w:rPr>
        <w:t xml:space="preserve">الانتصار، ص: 208 </w:t>
      </w:r>
    </w:p>
  </w:footnote>
  <w:footnote w:id="9">
    <w:p w:rsidR="003503C7" w:rsidRPr="003503C7" w:rsidRDefault="003503C7" w:rsidP="003503C7">
      <w:pPr>
        <w:pStyle w:val="FootnoteText"/>
      </w:pPr>
      <w:r w:rsidRPr="003503C7">
        <w:footnoteRef/>
      </w:r>
      <w:r w:rsidRPr="003503C7">
        <w:rPr>
          <w:rtl/>
        </w:rPr>
        <w:t xml:space="preserve"> </w:t>
      </w:r>
      <w:hyperlink r:id="rId5" w:history="1">
        <w:r w:rsidRPr="003503C7">
          <w:rPr>
            <w:rStyle w:val="Hyperlink"/>
            <w:rtl/>
          </w:rPr>
          <w:t xml:space="preserve">من لا </w:t>
        </w:r>
        <w:r w:rsidRPr="003503C7">
          <w:rPr>
            <w:rStyle w:val="Hyperlink"/>
            <w:rFonts w:hint="cs"/>
            <w:rtl/>
          </w:rPr>
          <w:t>ی</w:t>
        </w:r>
        <w:r w:rsidRPr="003503C7">
          <w:rPr>
            <w:rStyle w:val="Hyperlink"/>
            <w:rFonts w:hint="eastAsia"/>
            <w:rtl/>
          </w:rPr>
          <w:t>حضره</w:t>
        </w:r>
        <w:r w:rsidRPr="003503C7">
          <w:rPr>
            <w:rStyle w:val="Hyperlink"/>
            <w:rtl/>
          </w:rPr>
          <w:t xml:space="preserve"> الفق</w:t>
        </w:r>
        <w:r w:rsidRPr="003503C7">
          <w:rPr>
            <w:rStyle w:val="Hyperlink"/>
            <w:rFonts w:hint="cs"/>
            <w:rtl/>
          </w:rPr>
          <w:t>ی</w:t>
        </w:r>
        <w:r w:rsidRPr="003503C7">
          <w:rPr>
            <w:rStyle w:val="Hyperlink"/>
            <w:rFonts w:hint="eastAsia"/>
            <w:rtl/>
          </w:rPr>
          <w:t>ه،</w:t>
        </w:r>
        <w:r w:rsidRPr="003503C7">
          <w:rPr>
            <w:rStyle w:val="Hyperlink"/>
            <w:rtl/>
          </w:rPr>
          <w:t xml:space="preserve"> ش</w:t>
        </w:r>
        <w:r w:rsidRPr="003503C7">
          <w:rPr>
            <w:rStyle w:val="Hyperlink"/>
            <w:rFonts w:hint="cs"/>
            <w:rtl/>
          </w:rPr>
          <w:t>ی</w:t>
        </w:r>
        <w:r w:rsidRPr="003503C7">
          <w:rPr>
            <w:rStyle w:val="Hyperlink"/>
            <w:rFonts w:hint="eastAsia"/>
            <w:rtl/>
          </w:rPr>
          <w:t>خ</w:t>
        </w:r>
        <w:r w:rsidRPr="003503C7">
          <w:rPr>
            <w:rStyle w:val="Hyperlink"/>
            <w:rtl/>
          </w:rPr>
          <w:t xml:space="preserve"> صدوق، ج2، ص47</w:t>
        </w:r>
        <w:r w:rsidRPr="003503C7">
          <w:rPr>
            <w:rStyle w:val="Hyperlink"/>
          </w:rPr>
          <w:t>.</w:t>
        </w:r>
      </w:hyperlink>
    </w:p>
  </w:footnote>
  <w:footnote w:id="10">
    <w:p w:rsidR="005D4B07" w:rsidRDefault="005D4B07">
      <w:pPr>
        <w:pStyle w:val="FootnoteText"/>
      </w:pPr>
      <w:r>
        <w:rPr>
          <w:rStyle w:val="FootnoteReference"/>
        </w:rPr>
        <w:footnoteRef/>
      </w:r>
      <w:r>
        <w:rPr>
          <w:rtl/>
        </w:rPr>
        <w:t xml:space="preserve"> </w:t>
      </w:r>
      <w:r>
        <w:rPr>
          <w:rFonts w:hint="cs"/>
          <w:rtl/>
        </w:rPr>
        <w:t xml:space="preserve">مصابیح الظلام، ج 10، ص: 130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FC0DF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CC1717">
      <w:rPr>
        <w:b/>
        <w:bCs/>
        <w:sz w:val="20"/>
        <w:szCs w:val="24"/>
        <w:rtl/>
      </w:rPr>
      <w:t>004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CC1717">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CC1717">
      <w:rPr>
        <w:b/>
        <w:bCs/>
        <w:color w:val="632423" w:themeColor="accent2" w:themeShade="80"/>
        <w:sz w:val="20"/>
        <w:szCs w:val="24"/>
        <w:rtl/>
      </w:rPr>
      <w:t>س</w:t>
    </w:r>
    <w:r w:rsidR="00CC1717">
      <w:rPr>
        <w:rFonts w:hint="cs"/>
        <w:b/>
        <w:bCs/>
        <w:color w:val="632423" w:themeColor="accent2" w:themeShade="80"/>
        <w:sz w:val="20"/>
        <w:szCs w:val="24"/>
        <w:rtl/>
      </w:rPr>
      <w:t>ی</w:t>
    </w:r>
    <w:r w:rsidR="00CC1717">
      <w:rPr>
        <w:rFonts w:hint="eastAsia"/>
        <w:b/>
        <w:bCs/>
        <w:color w:val="632423" w:themeColor="accent2" w:themeShade="80"/>
        <w:sz w:val="20"/>
        <w:szCs w:val="24"/>
        <w:rtl/>
      </w:rPr>
      <w:t>د</w:t>
    </w:r>
    <w:r w:rsidR="00CC1717">
      <w:rPr>
        <w:b/>
        <w:bCs/>
        <w:color w:val="632423" w:themeColor="accent2" w:themeShade="80"/>
        <w:sz w:val="20"/>
        <w:szCs w:val="24"/>
        <w:rtl/>
      </w:rPr>
      <w:t xml:space="preserve"> محمد جواد شب</w:t>
    </w:r>
    <w:r w:rsidR="00CC1717">
      <w:rPr>
        <w:rFonts w:hint="cs"/>
        <w:b/>
        <w:bCs/>
        <w:color w:val="632423" w:themeColor="accent2" w:themeShade="80"/>
        <w:sz w:val="20"/>
        <w:szCs w:val="24"/>
        <w:rtl/>
      </w:rPr>
      <w:t>ی</w:t>
    </w:r>
    <w:r w:rsidR="00CC1717">
      <w:rPr>
        <w:rFonts w:hint="eastAsia"/>
        <w:b/>
        <w:bCs/>
        <w:color w:val="632423" w:themeColor="accent2" w:themeShade="80"/>
        <w:sz w:val="20"/>
        <w:szCs w:val="24"/>
        <w:rtl/>
      </w:rPr>
      <w:t>ر</w:t>
    </w:r>
    <w:r w:rsidR="00CC1717">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FC0DF4">
      <w:rPr>
        <w:sz w:val="24"/>
        <w:szCs w:val="24"/>
      </w:rPr>
      <w:t>30</w:t>
    </w:r>
    <w:r w:rsidR="00CC1717">
      <w:rPr>
        <w:sz w:val="24"/>
        <w:szCs w:val="24"/>
        <w:rtl/>
      </w:rPr>
      <w:t xml:space="preserve"> /6 /1400</w:t>
    </w:r>
  </w:p>
  <w:p w:rsidR="00FA3B17" w:rsidRPr="00F16B53" w:rsidRDefault="00935A55" w:rsidP="009A50E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CC1717">
      <w:rPr>
        <w:color w:val="000000" w:themeColor="text1"/>
        <w:sz w:val="24"/>
        <w:szCs w:val="24"/>
        <w:rtl/>
      </w:rPr>
      <w:t>وجود حق مال</w:t>
    </w:r>
    <w:r w:rsidR="00CC1717">
      <w:rPr>
        <w:rFonts w:hint="cs"/>
        <w:color w:val="000000" w:themeColor="text1"/>
        <w:sz w:val="24"/>
        <w:szCs w:val="24"/>
        <w:rtl/>
      </w:rPr>
      <w:t>ی</w:t>
    </w:r>
    <w:r w:rsidR="00CC1717">
      <w:rPr>
        <w:color w:val="000000" w:themeColor="text1"/>
        <w:sz w:val="24"/>
        <w:szCs w:val="24"/>
        <w:rtl/>
      </w:rPr>
      <w:t xml:space="preserve"> د</w:t>
    </w:r>
    <w:r w:rsidR="00CC1717">
      <w:rPr>
        <w:rFonts w:hint="cs"/>
        <w:color w:val="000000" w:themeColor="text1"/>
        <w:sz w:val="24"/>
        <w:szCs w:val="24"/>
        <w:rtl/>
      </w:rPr>
      <w:t>ی</w:t>
    </w:r>
    <w:r w:rsidR="00CC1717">
      <w:rPr>
        <w:rFonts w:hint="eastAsia"/>
        <w:color w:val="000000" w:themeColor="text1"/>
        <w:sz w:val="24"/>
        <w:szCs w:val="24"/>
        <w:rtl/>
      </w:rPr>
      <w:t>گر</w:t>
    </w:r>
    <w:r w:rsidR="00CC1717">
      <w:rPr>
        <w:rFonts w:hint="cs"/>
        <w:color w:val="000000" w:themeColor="text1"/>
        <w:sz w:val="24"/>
        <w:szCs w:val="24"/>
        <w:rtl/>
      </w:rPr>
      <w:t>ی</w:t>
    </w:r>
    <w:r w:rsidR="00CC1717">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9A50EB">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CC1717">
      <w:rPr>
        <w:sz w:val="24"/>
        <w:szCs w:val="24"/>
        <w:rtl/>
      </w:rPr>
      <w:t xml:space="preserve">حق </w:t>
    </w:r>
    <w:r w:rsidR="00CC1717">
      <w:rPr>
        <w:rFonts w:hint="cs"/>
        <w:sz w:val="24"/>
        <w:szCs w:val="24"/>
        <w:rtl/>
      </w:rPr>
      <w:t>ی</w:t>
    </w:r>
    <w:r w:rsidR="00CC1717">
      <w:rPr>
        <w:rFonts w:hint="eastAsia"/>
        <w:sz w:val="24"/>
        <w:szCs w:val="24"/>
        <w:rtl/>
      </w:rPr>
      <w:t>وم</w:t>
    </w:r>
    <w:r w:rsidR="00CC1717">
      <w:rPr>
        <w:sz w:val="24"/>
        <w:szCs w:val="24"/>
        <w:rtl/>
      </w:rPr>
      <w:t xml:space="preserve"> الحصاد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0365"/>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4EEE"/>
    <w:rsid w:val="0024121B"/>
    <w:rsid w:val="00247D2F"/>
    <w:rsid w:val="00256560"/>
    <w:rsid w:val="0027605E"/>
    <w:rsid w:val="00281E00"/>
    <w:rsid w:val="00294A52"/>
    <w:rsid w:val="002B575F"/>
    <w:rsid w:val="002B729B"/>
    <w:rsid w:val="002C23B5"/>
    <w:rsid w:val="002C53A2"/>
    <w:rsid w:val="002D0040"/>
    <w:rsid w:val="002D2FA8"/>
    <w:rsid w:val="002E220F"/>
    <w:rsid w:val="002F7783"/>
    <w:rsid w:val="00307311"/>
    <w:rsid w:val="0032100F"/>
    <w:rsid w:val="0033402C"/>
    <w:rsid w:val="00340521"/>
    <w:rsid w:val="00345C73"/>
    <w:rsid w:val="003503C7"/>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375EA"/>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4C31"/>
    <w:rsid w:val="004E66FB"/>
    <w:rsid w:val="004F470A"/>
    <w:rsid w:val="004F4C59"/>
    <w:rsid w:val="00500C8F"/>
    <w:rsid w:val="00501909"/>
    <w:rsid w:val="00507BBB"/>
    <w:rsid w:val="005128DF"/>
    <w:rsid w:val="0051592A"/>
    <w:rsid w:val="005206FE"/>
    <w:rsid w:val="005257ED"/>
    <w:rsid w:val="005304D7"/>
    <w:rsid w:val="005306F8"/>
    <w:rsid w:val="0054023D"/>
    <w:rsid w:val="005426BF"/>
    <w:rsid w:val="005514A9"/>
    <w:rsid w:val="0056213C"/>
    <w:rsid w:val="00580C24"/>
    <w:rsid w:val="005968EF"/>
    <w:rsid w:val="00596C1E"/>
    <w:rsid w:val="005A2E26"/>
    <w:rsid w:val="005B7BCA"/>
    <w:rsid w:val="005C0DAE"/>
    <w:rsid w:val="005C188E"/>
    <w:rsid w:val="005D2349"/>
    <w:rsid w:val="005D4B07"/>
    <w:rsid w:val="005D62F2"/>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2FB"/>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474B7"/>
    <w:rsid w:val="00762452"/>
    <w:rsid w:val="007639E0"/>
    <w:rsid w:val="00775507"/>
    <w:rsid w:val="00783473"/>
    <w:rsid w:val="0078594B"/>
    <w:rsid w:val="00795E02"/>
    <w:rsid w:val="007979D0"/>
    <w:rsid w:val="007A4E18"/>
    <w:rsid w:val="007A7B8C"/>
    <w:rsid w:val="007C6D9E"/>
    <w:rsid w:val="007D1C43"/>
    <w:rsid w:val="007D5C95"/>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8502D"/>
    <w:rsid w:val="008956DD"/>
    <w:rsid w:val="008A18BC"/>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6F44"/>
    <w:rsid w:val="0094720F"/>
    <w:rsid w:val="00953B28"/>
    <w:rsid w:val="00954322"/>
    <w:rsid w:val="00957CAA"/>
    <w:rsid w:val="0096778A"/>
    <w:rsid w:val="00977656"/>
    <w:rsid w:val="009846A7"/>
    <w:rsid w:val="0098794D"/>
    <w:rsid w:val="0099497B"/>
    <w:rsid w:val="009A43BA"/>
    <w:rsid w:val="009A50EB"/>
    <w:rsid w:val="009B0D05"/>
    <w:rsid w:val="009B4CA6"/>
    <w:rsid w:val="009B79F8"/>
    <w:rsid w:val="009C66D5"/>
    <w:rsid w:val="009D13FD"/>
    <w:rsid w:val="009D266A"/>
    <w:rsid w:val="009E4162"/>
    <w:rsid w:val="009F7E07"/>
    <w:rsid w:val="00A01522"/>
    <w:rsid w:val="00A10A11"/>
    <w:rsid w:val="00A13C6A"/>
    <w:rsid w:val="00A17B09"/>
    <w:rsid w:val="00A3383F"/>
    <w:rsid w:val="00A43121"/>
    <w:rsid w:val="00A457C6"/>
    <w:rsid w:val="00A46AD0"/>
    <w:rsid w:val="00A47063"/>
    <w:rsid w:val="00A473A8"/>
    <w:rsid w:val="00A513F0"/>
    <w:rsid w:val="00A61AC8"/>
    <w:rsid w:val="00A6366F"/>
    <w:rsid w:val="00A65D4C"/>
    <w:rsid w:val="00A70512"/>
    <w:rsid w:val="00AA1F60"/>
    <w:rsid w:val="00AA40D7"/>
    <w:rsid w:val="00AA4518"/>
    <w:rsid w:val="00AB5F7D"/>
    <w:rsid w:val="00AC0C50"/>
    <w:rsid w:val="00AC6FE2"/>
    <w:rsid w:val="00AF3925"/>
    <w:rsid w:val="00B11766"/>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3936"/>
    <w:rsid w:val="00C145B8"/>
    <w:rsid w:val="00C2438F"/>
    <w:rsid w:val="00C31AF0"/>
    <w:rsid w:val="00C32A7E"/>
    <w:rsid w:val="00C34F28"/>
    <w:rsid w:val="00C368DF"/>
    <w:rsid w:val="00C442C5"/>
    <w:rsid w:val="00C57B5C"/>
    <w:rsid w:val="00C57C7C"/>
    <w:rsid w:val="00C61049"/>
    <w:rsid w:val="00C61760"/>
    <w:rsid w:val="00C63FFE"/>
    <w:rsid w:val="00C91EB6"/>
    <w:rsid w:val="00CA10B0"/>
    <w:rsid w:val="00CA1C6E"/>
    <w:rsid w:val="00CA2F8E"/>
    <w:rsid w:val="00CA3EE2"/>
    <w:rsid w:val="00CA7FD5"/>
    <w:rsid w:val="00CB3287"/>
    <w:rsid w:val="00CB33E2"/>
    <w:rsid w:val="00CB4E68"/>
    <w:rsid w:val="00CC1717"/>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0E46"/>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76300"/>
    <w:rsid w:val="00F842AD"/>
    <w:rsid w:val="00F914EB"/>
    <w:rsid w:val="00F91B85"/>
    <w:rsid w:val="00F938E7"/>
    <w:rsid w:val="00FA3B17"/>
    <w:rsid w:val="00FA5E8D"/>
    <w:rsid w:val="00FA5F3D"/>
    <w:rsid w:val="00FB399E"/>
    <w:rsid w:val="00FB7F50"/>
    <w:rsid w:val="00FC0DF4"/>
    <w:rsid w:val="00FC2A85"/>
    <w:rsid w:val="00FC40AF"/>
    <w:rsid w:val="00FC73B9"/>
    <w:rsid w:val="00FD0A16"/>
    <w:rsid w:val="00FD1734"/>
    <w:rsid w:val="00FE3D7D"/>
    <w:rsid w:val="00FE42A7"/>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96">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0806076">
      <w:bodyDiv w:val="1"/>
      <w:marLeft w:val="0"/>
      <w:marRight w:val="0"/>
      <w:marTop w:val="0"/>
      <w:marBottom w:val="0"/>
      <w:divBdr>
        <w:top w:val="none" w:sz="0" w:space="0" w:color="auto"/>
        <w:left w:val="none" w:sz="0" w:space="0" w:color="auto"/>
        <w:bottom w:val="none" w:sz="0" w:space="0" w:color="auto"/>
        <w:right w:val="none" w:sz="0" w:space="0" w:color="auto"/>
      </w:divBdr>
    </w:div>
    <w:div w:id="15322531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68809512">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17832184">
      <w:bodyDiv w:val="1"/>
      <w:marLeft w:val="0"/>
      <w:marRight w:val="0"/>
      <w:marTop w:val="0"/>
      <w:marBottom w:val="0"/>
      <w:divBdr>
        <w:top w:val="none" w:sz="0" w:space="0" w:color="auto"/>
        <w:left w:val="none" w:sz="0" w:space="0" w:color="auto"/>
        <w:bottom w:val="none" w:sz="0" w:space="0" w:color="auto"/>
        <w:right w:val="none" w:sz="0" w:space="0" w:color="auto"/>
      </w:divBdr>
    </w:div>
    <w:div w:id="986592947">
      <w:bodyDiv w:val="1"/>
      <w:marLeft w:val="0"/>
      <w:marRight w:val="0"/>
      <w:marTop w:val="0"/>
      <w:marBottom w:val="0"/>
      <w:divBdr>
        <w:top w:val="none" w:sz="0" w:space="0" w:color="auto"/>
        <w:left w:val="none" w:sz="0" w:space="0" w:color="auto"/>
        <w:bottom w:val="none" w:sz="0" w:space="0" w:color="auto"/>
        <w:right w:val="none" w:sz="0" w:space="0" w:color="auto"/>
      </w:divBdr>
    </w:div>
    <w:div w:id="118478854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070195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78049705">
      <w:bodyDiv w:val="1"/>
      <w:marLeft w:val="0"/>
      <w:marRight w:val="0"/>
      <w:marTop w:val="0"/>
      <w:marBottom w:val="0"/>
      <w:divBdr>
        <w:top w:val="none" w:sz="0" w:space="0" w:color="auto"/>
        <w:left w:val="none" w:sz="0" w:space="0" w:color="auto"/>
        <w:bottom w:val="none" w:sz="0" w:space="0" w:color="auto"/>
        <w:right w:val="none" w:sz="0" w:space="0" w:color="auto"/>
      </w:divBdr>
    </w:div>
    <w:div w:id="1390223262">
      <w:bodyDiv w:val="1"/>
      <w:marLeft w:val="0"/>
      <w:marRight w:val="0"/>
      <w:marTop w:val="0"/>
      <w:marBottom w:val="0"/>
      <w:divBdr>
        <w:top w:val="none" w:sz="0" w:space="0" w:color="auto"/>
        <w:left w:val="none" w:sz="0" w:space="0" w:color="auto"/>
        <w:bottom w:val="none" w:sz="0" w:space="0" w:color="auto"/>
        <w:right w:val="none" w:sz="0" w:space="0" w:color="auto"/>
      </w:divBdr>
    </w:div>
    <w:div w:id="1526868941">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19474857">
      <w:bodyDiv w:val="1"/>
      <w:marLeft w:val="0"/>
      <w:marRight w:val="0"/>
      <w:marTop w:val="0"/>
      <w:marBottom w:val="0"/>
      <w:divBdr>
        <w:top w:val="none" w:sz="0" w:space="0" w:color="auto"/>
        <w:left w:val="none" w:sz="0" w:space="0" w:color="auto"/>
        <w:bottom w:val="none" w:sz="0" w:space="0" w:color="auto"/>
        <w:right w:val="none" w:sz="0" w:space="0" w:color="auto"/>
      </w:divBdr>
    </w:div>
    <w:div w:id="175905816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0363094">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9402468">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2013/1/378/" TargetMode="External"/><Relationship Id="rId2" Type="http://schemas.openxmlformats.org/officeDocument/2006/relationships/hyperlink" Target="http://lib.eshia.ir/11005/3/564/" TargetMode="External"/><Relationship Id="rId1" Type="http://schemas.openxmlformats.org/officeDocument/2006/relationships/hyperlink" Target="http://lib.eshia.ir/10033//166/" TargetMode="External"/><Relationship Id="rId5" Type="http://schemas.openxmlformats.org/officeDocument/2006/relationships/hyperlink" Target="http://lib.eshia.ir/11021/2/47/" TargetMode="External"/><Relationship Id="rId4" Type="http://schemas.openxmlformats.org/officeDocument/2006/relationships/hyperlink" Target="http://lib.eshia.ir/15114//2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D80F0-97B9-4CD9-B81A-8EEB30D9A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144</TotalTime>
  <Pages>8</Pages>
  <Words>2119</Words>
  <Characters>12081</Characters>
  <Application>Microsoft Office Word</Application>
  <DocSecurity>0</DocSecurity>
  <Lines>100</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14172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20</cp:revision>
  <dcterms:created xsi:type="dcterms:W3CDTF">2021-09-22T03:16:00Z</dcterms:created>
  <dcterms:modified xsi:type="dcterms:W3CDTF">2021-09-23T03:33:00Z</dcterms:modified>
  <cp:contentStatus>ویرایش 2.5</cp:contentStatus>
  <cp:version>2.7</cp:version>
</cp:coreProperties>
</file>