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9DD" w:rsidRDefault="00A859DD" w:rsidP="00A859D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A859DD" w:rsidRDefault="00A859DD" w:rsidP="00A859D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/04/ 1400 </w:t>
      </w:r>
      <w:r w:rsidRPr="00A859DD">
        <w:rPr>
          <w:rFonts w:ascii="IRANSans" w:hAnsi="IRANSans" w:cs="IRANSans" w:hint="cs"/>
          <w:b/>
          <w:bCs/>
          <w:color w:val="0101FF"/>
          <w:sz w:val="24"/>
          <w:szCs w:val="24"/>
          <w:shd w:val="clear" w:color="auto" w:fill="FFFFFF"/>
          <w:rtl/>
        </w:rPr>
        <w:t>روایت زکریا بن آدم /روایات</w:t>
      </w:r>
      <w:r w:rsidRPr="00A859DD">
        <w:rPr>
          <w:rFonts w:ascii="IRANSans" w:hAnsi="IRANSans" w:cs="IRANSans"/>
          <w:b/>
          <w:bCs/>
          <w:color w:val="0101FF"/>
          <w:sz w:val="24"/>
          <w:szCs w:val="24"/>
          <w:shd w:val="clear" w:color="auto" w:fill="FFFFFF"/>
          <w:rtl/>
        </w:rPr>
        <w:t xml:space="preserve"> </w:t>
      </w:r>
      <w:r w:rsidRPr="00A859DD">
        <w:rPr>
          <w:rFonts w:ascii="IRANSans" w:hAnsi="IRANSans" w:cs="IRANSans" w:hint="cs"/>
          <w:b/>
          <w:bCs/>
          <w:color w:val="0101FF"/>
          <w:sz w:val="24"/>
          <w:szCs w:val="24"/>
          <w:shd w:val="clear" w:color="auto" w:fill="FFFFFF"/>
          <w:rtl/>
        </w:rPr>
        <w:t>مساله</w:t>
      </w:r>
      <w:r w:rsidRPr="00A6366F">
        <w:rPr>
          <w:rFonts w:hint="cs"/>
          <w:rtl/>
        </w:rPr>
        <w:t xml:space="preserve"> </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742876" w:rsidP="00742876">
      <w:pPr>
        <w:pBdr>
          <w:bottom w:val="double" w:sz="6" w:space="1" w:color="auto"/>
        </w:pBdr>
        <w:jc w:val="both"/>
        <w:rPr>
          <w:rtl/>
        </w:rPr>
      </w:pPr>
      <w:r>
        <w:rPr>
          <w:rFonts w:hint="cs"/>
          <w:rtl/>
        </w:rPr>
        <w:t>روایات مساله را بیان می کردیم. سه روایت را بررسی کردیم و در این جلسه سایر روایات را بررسی خواهیم کرد.</w:t>
      </w:r>
      <w:r w:rsidR="00020B21">
        <w:rPr>
          <w:rStyle w:val="FootnoteReference"/>
          <w:rtl/>
        </w:rPr>
        <w:footnoteReference w:id="1"/>
      </w:r>
    </w:p>
    <w:p w:rsidR="00247D2F" w:rsidRPr="003A6148" w:rsidRDefault="00247D2F" w:rsidP="00742876">
      <w:pPr>
        <w:pBdr>
          <w:bottom w:val="double" w:sz="6" w:space="1" w:color="auto"/>
        </w:pBdr>
        <w:jc w:val="both"/>
      </w:pPr>
    </w:p>
    <w:p w:rsidR="008F5B4D" w:rsidRDefault="008F5B4D" w:rsidP="00742876">
      <w:pPr>
        <w:jc w:val="both"/>
      </w:pPr>
    </w:p>
    <w:p w:rsidR="003E6650" w:rsidRDefault="00020B21" w:rsidP="00020B21">
      <w:pPr>
        <w:pStyle w:val="Heading1"/>
        <w:rPr>
          <w:rtl/>
        </w:rPr>
      </w:pPr>
      <w:bookmarkStart w:id="1" w:name="_Toc79257630"/>
      <w:r>
        <w:rPr>
          <w:rFonts w:hint="cs"/>
          <w:rtl/>
        </w:rPr>
        <w:t>روایات مساله</w:t>
      </w:r>
      <w:bookmarkEnd w:id="1"/>
    </w:p>
    <w:p w:rsidR="00020B21" w:rsidRPr="001A27D7" w:rsidRDefault="00020B21" w:rsidP="00020B21">
      <w:pPr>
        <w:pStyle w:val="Heading2"/>
        <w:rPr>
          <w:rtl/>
        </w:rPr>
      </w:pPr>
      <w:bookmarkStart w:id="2" w:name="_Toc79257631"/>
      <w:r>
        <w:rPr>
          <w:rFonts w:hint="cs"/>
          <w:rtl/>
        </w:rPr>
        <w:t>روایت زکریا بن آدم</w:t>
      </w:r>
      <w:bookmarkEnd w:id="2"/>
    </w:p>
    <w:p w:rsidR="005F6620" w:rsidRPr="005F6620" w:rsidRDefault="005F6620" w:rsidP="005F6620">
      <w:pPr>
        <w:jc w:val="both"/>
        <w:rPr>
          <w:color w:val="008000"/>
        </w:rPr>
      </w:pPr>
      <w:r w:rsidRPr="005F6620">
        <w:rPr>
          <w:rFonts w:hint="cs"/>
          <w:rtl/>
        </w:rPr>
        <w:t xml:space="preserve">مُحَمَّدُ بْنُ يَحْيَى عَنْ مُحَمَّدِ بْنِ مُوسَى عَنِ الْحَسَنِ بْنِ الْمُبَارَكِ عَنْ زَكَرِيَّا بْنِ آدَمَ قَالَ: </w:t>
      </w:r>
      <w:r w:rsidRPr="005F6620">
        <w:rPr>
          <w:rFonts w:hint="cs"/>
          <w:color w:val="008000"/>
          <w:rtl/>
        </w:rPr>
        <w:t>سَأَلْتُ أَبَا الْحَسَنِ ع عَنْ قَطْرَةِ خَمْرٍ أَوْ نَبِيذٍ مُسْكِرٍ قَطَرَتْ فِي قِدْرٍ فِيهَا لَحْمٌ كَثِيرٌ وَ مَرَقٌ كَثِيرٌ فَقَالَ ع يُهَرَاقُ الْمَرَقُ أَوْ يُطْعِمُهُ لِأَهْلِ الذِّمَّةِ أَوِ الْكِلَابِ وَ اللَّحْمَ فَاغْسِلْهُ وَ كُلْهُ قُلْتُ فَإِنْ قَطَرَ فِيهَا الدَّمُ فَقَالَ الدَّمُ تَأْكُلُهُ النَّارُ إِنْ شَاءَ اللَّهُ قُلْتُ فَخَمْرٌ أَوْ نَبِيذٌ قَطَرَ فِي عَجِينٍ أَوْ دَمٌ قَالَ فَقَالَ فَسَدَ قُلْتُ أَبِيعُهُ مِنَ الْيَهُودِ وَ النَّصَارَى وَ أُبَيِّنُ لَهُمْ فَإِنَّهُمْ يَسْتَحِلُّونَ شُرْبَهُ قَالَ نَعَمْ قُلْتُ وَ الْفُقَّاعُ هُوَ بِتِلْكَ الْمَنْزِلَةِ إِذَا قَطَرَ فِي شَيْ‏ءٍ مِنْ ذَلِكَ قَالَ أَكْرَهُ</w:t>
      </w:r>
      <w:r w:rsidR="00C45FD1">
        <w:rPr>
          <w:rStyle w:val="FootnoteReference"/>
          <w:color w:val="008000"/>
          <w:rtl/>
        </w:rPr>
        <w:footnoteReference w:id="2"/>
      </w:r>
      <w:r w:rsidRPr="005F6620">
        <w:rPr>
          <w:rFonts w:hint="cs"/>
          <w:color w:val="008000"/>
          <w:rtl/>
        </w:rPr>
        <w:t xml:space="preserve"> أَنْ آكُلَهُ إِذَا قَطَرَ فِي شَيْ‏ءٍ مِنْ طَعَامِي‏</w:t>
      </w:r>
      <w:r>
        <w:rPr>
          <w:rStyle w:val="FootnoteReference"/>
          <w:color w:val="008000"/>
          <w:rtl/>
        </w:rPr>
        <w:footnoteReference w:id="3"/>
      </w:r>
    </w:p>
    <w:p w:rsidR="001A1EA5" w:rsidRDefault="005F6620" w:rsidP="00742876">
      <w:pPr>
        <w:jc w:val="both"/>
        <w:rPr>
          <w:rtl/>
        </w:rPr>
      </w:pPr>
      <w:r>
        <w:rPr>
          <w:rFonts w:hint="cs"/>
          <w:rtl/>
        </w:rPr>
        <w:t>راوی سوال می کند قطره‌ی خمری یا قطره‌ی نبیذ مسکری درون یک دیگ بزرگ می ریزد. امام علیه السلام می فرماید: مرق دور</w:t>
      </w:r>
      <w:r w:rsidR="001C17E5">
        <w:rPr>
          <w:rFonts w:hint="cs"/>
          <w:rtl/>
        </w:rPr>
        <w:t xml:space="preserve"> ریخته می شود و گوشت </w:t>
      </w:r>
      <w:r w:rsidR="00C45FD1">
        <w:rPr>
          <w:rFonts w:hint="cs"/>
          <w:rtl/>
        </w:rPr>
        <w:t>را پس از شستن می توان خورد ...</w:t>
      </w:r>
    </w:p>
    <w:p w:rsidR="00742876" w:rsidRDefault="00DC28BA" w:rsidP="00742876">
      <w:pPr>
        <w:jc w:val="both"/>
        <w:rPr>
          <w:rtl/>
        </w:rPr>
      </w:pPr>
      <w:r>
        <w:rPr>
          <w:rFonts w:hint="cs"/>
          <w:rtl/>
        </w:rPr>
        <w:t xml:space="preserve">در مورد این روایت شهید صدر چند استدلال بیان می کند و مناقشه می کند. استدلالی را که می پذیرد این است که </w:t>
      </w:r>
      <w:r w:rsidRPr="005F6620">
        <w:rPr>
          <w:rFonts w:hint="cs"/>
          <w:color w:val="008000"/>
          <w:rtl/>
        </w:rPr>
        <w:t>وَ اللَّحْمَ فَاغْسِلْهُ وَ كُلْهُ</w:t>
      </w:r>
      <w:r>
        <w:rPr>
          <w:rFonts w:hint="cs"/>
          <w:rtl/>
        </w:rPr>
        <w:t xml:space="preserve"> </w:t>
      </w:r>
      <w:r w:rsidR="00D22D29">
        <w:rPr>
          <w:rFonts w:hint="cs"/>
          <w:rtl/>
        </w:rPr>
        <w:t>بیان می کند که لحم نجس شده است و باید شسته شود تا بتوان آن را خورد.</w:t>
      </w:r>
    </w:p>
    <w:p w:rsidR="00732495" w:rsidRDefault="00732495" w:rsidP="00742876">
      <w:pPr>
        <w:jc w:val="both"/>
        <w:rPr>
          <w:rtl/>
        </w:rPr>
      </w:pPr>
      <w:r>
        <w:rPr>
          <w:rFonts w:hint="cs"/>
          <w:rtl/>
        </w:rPr>
        <w:lastRenderedPageBreak/>
        <w:t xml:space="preserve">در این روایت دو اضطراب متنی ادعا شده است. یک اضطراب متنی </w:t>
      </w:r>
      <w:r w:rsidRPr="005F6620">
        <w:rPr>
          <w:rFonts w:hint="cs"/>
          <w:color w:val="008000"/>
          <w:rtl/>
        </w:rPr>
        <w:t>الدَّمُ تَأْكُلُهُ النَّارُ إِنْ شَاءَ اللَّهُ</w:t>
      </w:r>
      <w:r>
        <w:rPr>
          <w:rFonts w:hint="cs"/>
          <w:rtl/>
        </w:rPr>
        <w:t xml:space="preserve"> می باشد؛ زیرا نار نمی تواند مطهِّر باشد</w:t>
      </w:r>
      <w:r w:rsidR="00441492">
        <w:rPr>
          <w:rFonts w:hint="cs"/>
          <w:rtl/>
        </w:rPr>
        <w:t>. این مساله را که آیا دم با غلیان پاک می شود، مراجعه کردم، سه قول در این مساله وجود دارد:</w:t>
      </w:r>
    </w:p>
    <w:p w:rsidR="00441492" w:rsidRDefault="00441492" w:rsidP="00441492">
      <w:pPr>
        <w:pStyle w:val="ListParagraph"/>
        <w:numPr>
          <w:ilvl w:val="0"/>
          <w:numId w:val="16"/>
        </w:numPr>
        <w:jc w:val="both"/>
      </w:pPr>
      <w:r>
        <w:rPr>
          <w:rFonts w:hint="cs"/>
          <w:rtl/>
        </w:rPr>
        <w:t>تفصیل بین قلیل و کثیر بودن دم، که شیخ در نهایه بیان می کند.</w:t>
      </w:r>
    </w:p>
    <w:p w:rsidR="00925613" w:rsidRDefault="00925613" w:rsidP="00441492">
      <w:pPr>
        <w:pStyle w:val="ListParagraph"/>
        <w:numPr>
          <w:ilvl w:val="0"/>
          <w:numId w:val="16"/>
        </w:numPr>
        <w:jc w:val="both"/>
      </w:pPr>
      <w:r>
        <w:rPr>
          <w:rFonts w:hint="cs"/>
          <w:rtl/>
        </w:rPr>
        <w:t>مطلقا پاک می شود که شیخ مفید و سلار به آن قائلند.</w:t>
      </w:r>
    </w:p>
    <w:p w:rsidR="00925613" w:rsidRDefault="00925613" w:rsidP="00441492">
      <w:pPr>
        <w:pStyle w:val="ListParagraph"/>
        <w:numPr>
          <w:ilvl w:val="0"/>
          <w:numId w:val="16"/>
        </w:numPr>
        <w:jc w:val="both"/>
        <w:rPr>
          <w:rtl/>
        </w:rPr>
      </w:pPr>
      <w:r>
        <w:rPr>
          <w:rFonts w:hint="cs"/>
          <w:rtl/>
        </w:rPr>
        <w:t>مطلقا پاک نمی شود.</w:t>
      </w:r>
    </w:p>
    <w:p w:rsidR="00742876" w:rsidRDefault="00B82E0A" w:rsidP="00742876">
      <w:pPr>
        <w:jc w:val="both"/>
        <w:rPr>
          <w:rtl/>
        </w:rPr>
      </w:pPr>
      <w:r>
        <w:rPr>
          <w:rFonts w:hint="cs"/>
          <w:rtl/>
        </w:rPr>
        <w:t>شهید اول در دروس به مشهور نسبت می دهد که دم با غلیان پاک می شود</w:t>
      </w:r>
      <w:r w:rsidR="00EA7986">
        <w:rPr>
          <w:rFonts w:hint="cs"/>
          <w:rtl/>
        </w:rPr>
        <w:t xml:space="preserve">؛ انصافا هم قائلین به آن کم نیستند. ظاهر </w:t>
      </w:r>
      <w:r w:rsidR="0098302B">
        <w:rPr>
          <w:rFonts w:hint="cs"/>
          <w:rtl/>
        </w:rPr>
        <w:t xml:space="preserve">عبارت شیخ صدوق </w:t>
      </w:r>
      <w:r w:rsidR="00F47E05">
        <w:rPr>
          <w:rFonts w:hint="cs"/>
          <w:rtl/>
        </w:rPr>
        <w:t xml:space="preserve">چنین است </w:t>
      </w:r>
      <w:r w:rsidR="0098302B">
        <w:rPr>
          <w:rFonts w:hint="cs"/>
          <w:rtl/>
        </w:rPr>
        <w:t>و</w:t>
      </w:r>
      <w:r w:rsidR="00D358DB">
        <w:rPr>
          <w:rFonts w:hint="cs"/>
          <w:rtl/>
        </w:rPr>
        <w:t xml:space="preserve"> همچنین</w:t>
      </w:r>
      <w:r w:rsidR="00EA7986">
        <w:rPr>
          <w:rFonts w:hint="cs"/>
          <w:rtl/>
        </w:rPr>
        <w:t xml:space="preserve"> کلینی</w:t>
      </w:r>
      <w:r w:rsidR="0072189D">
        <w:rPr>
          <w:rFonts w:hint="cs"/>
          <w:rtl/>
        </w:rPr>
        <w:t xml:space="preserve"> قائل به طهارت است</w:t>
      </w:r>
      <w:r w:rsidR="0098302B">
        <w:rPr>
          <w:rFonts w:hint="cs"/>
          <w:rtl/>
        </w:rPr>
        <w:t>.</w:t>
      </w:r>
    </w:p>
    <w:p w:rsidR="00EB0D6A" w:rsidRDefault="00EB0D6A" w:rsidP="00442D9B">
      <w:pPr>
        <w:jc w:val="both"/>
        <w:rPr>
          <w:rtl/>
        </w:rPr>
      </w:pPr>
      <w:r>
        <w:rPr>
          <w:rFonts w:hint="cs"/>
          <w:rtl/>
        </w:rPr>
        <w:t>بنابراین روایت از این جهت اضطراب ندارد.</w:t>
      </w:r>
    </w:p>
    <w:p w:rsidR="00742876" w:rsidRDefault="00442D9B" w:rsidP="00742876">
      <w:pPr>
        <w:jc w:val="both"/>
        <w:rPr>
          <w:rtl/>
        </w:rPr>
      </w:pPr>
      <w:r>
        <w:rPr>
          <w:rFonts w:hint="cs"/>
          <w:rtl/>
        </w:rPr>
        <w:t>به جز این روایت، روایت دیگری هم چنین مضمونی دارد:</w:t>
      </w:r>
    </w:p>
    <w:p w:rsidR="00442D9B" w:rsidRPr="00442D9B" w:rsidRDefault="00442D9B" w:rsidP="00442D9B">
      <w:pPr>
        <w:jc w:val="both"/>
        <w:rPr>
          <w:color w:val="008000"/>
        </w:rPr>
      </w:pPr>
      <w:r w:rsidRPr="00442D9B">
        <w:rPr>
          <w:rFonts w:hint="cs"/>
          <w:rtl/>
        </w:rPr>
        <w:t xml:space="preserve">أَبُو عَلِيٍّ الْأَشْعَرِيُّ عَنْ مُحَمَّدِ بْنِ عَبْدِ الْجَبَّارِ عَنْ مُحَمَّدِ بْنِ إِسْمَاعِيلَ عَنْ عَلِيِّ بْنِ النُّعْمَانِ عَنْ سَعِيدٍ الْأَعْرَجِ قَالَ: </w:t>
      </w:r>
      <w:r w:rsidRPr="00442D9B">
        <w:rPr>
          <w:rFonts w:hint="cs"/>
          <w:color w:val="008000"/>
          <w:rtl/>
        </w:rPr>
        <w:t>سَأَلْتُ أَبَا عَبْدِ اللَّهِ ع عَنْ قِدْرٍ فِيهَا جَزُورٌ وَقَعَ فِيهَا مِقْدَارُ أُوقِيَّةٍ مِنْ دَمٍ‏ أَ يُؤْكَلُ فَقَالَ ع نَعَمْ لِأَنَّ النَّارَ تَأْكُلُ‏ الدَّمَ‏</w:t>
      </w:r>
      <w:r>
        <w:rPr>
          <w:rStyle w:val="FootnoteReference"/>
          <w:color w:val="008000"/>
          <w:rtl/>
        </w:rPr>
        <w:footnoteReference w:id="4"/>
      </w:r>
    </w:p>
    <w:p w:rsidR="008455BA" w:rsidRPr="008455BA" w:rsidRDefault="00A933E2" w:rsidP="008455BA">
      <w:pPr>
        <w:jc w:val="both"/>
      </w:pPr>
      <w:r>
        <w:rPr>
          <w:rFonts w:hint="cs"/>
          <w:rtl/>
        </w:rPr>
        <w:t xml:space="preserve">کسانی که به این روایات اشکال کرده اند، اشکال سندی کرده اند، مانند علامه حلی </w:t>
      </w:r>
      <w:r w:rsidR="008455BA">
        <w:rPr>
          <w:rFonts w:hint="cs"/>
          <w:rtl/>
        </w:rPr>
        <w:t xml:space="preserve">در مختلف که اشکال سندی کرده است: </w:t>
      </w:r>
      <w:r w:rsidR="008455BA" w:rsidRPr="008455BA">
        <w:rPr>
          <w:rFonts w:hint="cs"/>
          <w:color w:val="000080"/>
          <w:rtl/>
        </w:rPr>
        <w:t>فإنّ سعيد الأعرج لا أعرف حاله</w:t>
      </w:r>
      <w:r w:rsidR="008455BA">
        <w:rPr>
          <w:rStyle w:val="FootnoteReference"/>
          <w:color w:val="000080"/>
          <w:rtl/>
        </w:rPr>
        <w:footnoteReference w:id="5"/>
      </w:r>
      <w:r w:rsidR="008455BA">
        <w:rPr>
          <w:rFonts w:hint="cs"/>
          <w:rtl/>
        </w:rPr>
        <w:t xml:space="preserve"> </w:t>
      </w:r>
    </w:p>
    <w:p w:rsidR="00442D9B" w:rsidRDefault="00D31F58" w:rsidP="00742876">
      <w:pPr>
        <w:jc w:val="both"/>
        <w:rPr>
          <w:rtl/>
        </w:rPr>
      </w:pPr>
      <w:r>
        <w:rPr>
          <w:rFonts w:hint="cs"/>
          <w:rtl/>
        </w:rPr>
        <w:t>در مورد روایت زکریا بن آدم نیز به این صورت اشکال کرده است:</w:t>
      </w:r>
    </w:p>
    <w:p w:rsidR="00D31F58" w:rsidRPr="00D31F58" w:rsidRDefault="00D31F58" w:rsidP="00D31F58">
      <w:pPr>
        <w:jc w:val="both"/>
        <w:rPr>
          <w:color w:val="000080"/>
        </w:rPr>
      </w:pPr>
      <w:r w:rsidRPr="00D31F58">
        <w:rPr>
          <w:rFonts w:hint="cs"/>
          <w:color w:val="000080"/>
          <w:rtl/>
        </w:rPr>
        <w:t>و في طريق الثاني: محمد بن موسى، فإن كان هو ابن عيسى أبو جعفر السمّان، فقد طعن القمّيون فيه و تكلّموا فأكثروا فيه، قاله ابن الغضائري.</w:t>
      </w:r>
    </w:p>
    <w:p w:rsidR="00D31F58" w:rsidRPr="00D31F58" w:rsidRDefault="00D31F58" w:rsidP="00D31F58">
      <w:pPr>
        <w:jc w:val="both"/>
        <w:rPr>
          <w:color w:val="000080"/>
          <w:rtl/>
        </w:rPr>
      </w:pPr>
      <w:r w:rsidRPr="00D31F58">
        <w:rPr>
          <w:rFonts w:hint="cs"/>
          <w:color w:val="000080"/>
          <w:rtl/>
        </w:rPr>
        <w:t>و قال النجاشي: محمد بن موسى بن عيسى أبو جعفر الهمداني السمّان ضعّفه القمّيون بالغلوّ، و كان ابن الوليد يقول: إنّه كان يضع الحديث. فسقط الاستدلال بالخبرين.</w:t>
      </w:r>
      <w:r>
        <w:rPr>
          <w:rStyle w:val="FootnoteReference"/>
          <w:color w:val="000080"/>
          <w:rtl/>
        </w:rPr>
        <w:footnoteReference w:id="6"/>
      </w:r>
    </w:p>
    <w:p w:rsidR="00D31F58" w:rsidRDefault="000160EC" w:rsidP="0004200D">
      <w:pPr>
        <w:jc w:val="both"/>
        <w:rPr>
          <w:rtl/>
        </w:rPr>
      </w:pPr>
      <w:r>
        <w:rPr>
          <w:rFonts w:hint="cs"/>
          <w:rtl/>
        </w:rPr>
        <w:t>روایت زکریا بن آدم هم در کافی و هم در تهذیب وارد شده است. در سند</w:t>
      </w:r>
      <w:r w:rsidR="00D15E65">
        <w:rPr>
          <w:rFonts w:hint="cs"/>
          <w:rtl/>
        </w:rPr>
        <w:t xml:space="preserve"> کافی محمد بن موسی واقع شده است که قابل توثیق نیست؛ اما محمد بن </w:t>
      </w:r>
      <w:r w:rsidR="0004200D">
        <w:rPr>
          <w:rFonts w:hint="cs"/>
          <w:rtl/>
        </w:rPr>
        <w:t>موسی</w:t>
      </w:r>
      <w:r w:rsidR="00D15E65">
        <w:rPr>
          <w:rFonts w:hint="cs"/>
          <w:rtl/>
        </w:rPr>
        <w:t xml:space="preserve"> مشکل جدی در مورد این روایت نیست؛ زیرا این روایت در </w:t>
      </w:r>
      <w:r w:rsidR="0004200D">
        <w:rPr>
          <w:rFonts w:hint="cs"/>
          <w:rtl/>
        </w:rPr>
        <w:t>تهذیب نیز وارد شده است که محمد بن موسی در سند آن نمی باشد:</w:t>
      </w:r>
    </w:p>
    <w:p w:rsidR="0004200D" w:rsidRPr="0004200D" w:rsidRDefault="0004200D" w:rsidP="0004200D">
      <w:pPr>
        <w:jc w:val="both"/>
      </w:pPr>
      <w:r w:rsidRPr="0004200D">
        <w:rPr>
          <w:rFonts w:hint="cs"/>
          <w:rtl/>
        </w:rPr>
        <w:lastRenderedPageBreak/>
        <w:t xml:space="preserve">مُحَمَّدُ بْنُ أَحْمَدَ بْنِ يَحْيَى عَنْ يَعْقُوبَ بْنِ يَزِيدَ عَنِ الْحَسَنِ بْنِ الْمُبَارَكِ عَنْ زَكَرِيَّا بْنِ آدَمَ قَالَ: </w:t>
      </w:r>
      <w:r w:rsidRPr="0004200D">
        <w:rPr>
          <w:rFonts w:hint="cs"/>
          <w:color w:val="008000"/>
          <w:rtl/>
        </w:rPr>
        <w:t>سَأَلْتُ أَبَا الْحَسَنِ ع عَنْ قَطْرَةِ خَمْرٍ أَوْ نَبِيذٍ مُسْكِرٍ قَطَرَتْ فِي قِدْرٍ فِيهِ لَحْمٌ كَثِيرٌ وَ مَرَقٌ كَثِيرٌ قَالَ يُهَرَاقُ الْمَرَقُ أَوْ يُطْعِمُهُ- أَهْلَ الذِّمَّةِ أَوِ الْكَلْبَ وَ اللَّحْمُ اغْسِلْهُ وَ كُلْهُ قُلْتُ فَإِنَّهُ قَطَرَ فِيهِ دَمٌ قَالَ الدَّمُ تَأْكُلُهُ النَّارُ إِنْ شَاءَ اللَّهُ تَعَالَى قُلْتُ فَخَمْرٌ أَوْ نَبِيذٌ قَطَرَ فِي عَجِينٍ أَوْ دَمٌ قَالَ فَقَالَ فَسَدَ قُلْتُ أَبِيعُهُ مِنَ الْيَهُودِ وَ النَّصَارَى وَ أُبَيِّنُ لَهُمْ قَالَ نَعَمْ فَإِنَّهُمْ يَسْتَحِلُّونَ شُرْبَهُ قُلْتُ وَ الْفُقَّاعُ هُوَ بِتِلْكَ الْمَنْزِلَةِ إِذَا قَطَرَ فِي شَيْ‏ءٍ مِنْ ذَلِكَ قَالَ فَقَالَ أَكْرَهُ أَنْ آكُلَهُ إِذَا قَطَرَ فِي شَيْ‏ءٍ مِنْ طَعَامِي.</w:t>
      </w:r>
      <w:r w:rsidR="00540EA6">
        <w:rPr>
          <w:rStyle w:val="FootnoteReference"/>
          <w:color w:val="008000"/>
          <w:rtl/>
        </w:rPr>
        <w:footnoteReference w:id="7"/>
      </w:r>
    </w:p>
    <w:p w:rsidR="0004200D" w:rsidRDefault="00714A5D" w:rsidP="004D6D0E">
      <w:pPr>
        <w:jc w:val="both"/>
        <w:rPr>
          <w:rtl/>
        </w:rPr>
      </w:pPr>
      <w:r>
        <w:rPr>
          <w:rFonts w:hint="cs"/>
          <w:rtl/>
        </w:rPr>
        <w:t>مشکل اصلی حسن بن مبارک است که در هر دو نقل می باشد. عنوان «حسن بن مبارک» در کتب رجالی نیامده است؛ «حسین بن مبارک» در کتب رجالی وارد شده است؛ اگر کسی مطمئن شود که این حسن بن مبارک همان حسین بن مبارک است، باید بحث را روی حسین بن مبارک متمرکز کند.</w:t>
      </w:r>
      <w:r w:rsidR="00672782">
        <w:rPr>
          <w:rFonts w:hint="cs"/>
          <w:rtl/>
        </w:rPr>
        <w:t xml:space="preserve"> بعید نیست که حسین بن مبارک صحیح باشد؛ در کافی و تهذیب اختلاف نسخه وجود دارد. در جایی که اختلاف نسخه وجود دارد و در کتب رجالی فقط یکی از این دو وارد شده باشد، مشکل است بگوییم شخصی با نام حسن بن مبارک نیز وجود دارد.</w:t>
      </w:r>
      <w:r w:rsidR="00696C73">
        <w:rPr>
          <w:rFonts w:hint="cs"/>
          <w:rtl/>
        </w:rPr>
        <w:t xml:space="preserve"> اما مشکل این است که حسین بن </w:t>
      </w:r>
      <w:r w:rsidR="00842A9C">
        <w:rPr>
          <w:rFonts w:hint="cs"/>
          <w:rtl/>
        </w:rPr>
        <w:t>مبارک نیز توثیق ندارد و روایات زیادی هم ندارد که بتوان با اکثار اجلاء وثاقت او را ثابت کرد.</w:t>
      </w:r>
      <w:r w:rsidR="004D6D0E">
        <w:rPr>
          <w:rFonts w:hint="cs"/>
          <w:rtl/>
        </w:rPr>
        <w:t xml:space="preserve"> روایاتی هم که دارد برخی به واسطه‌ی محمد بن خالد برقی نقل شده است که یروی عن الضعفا در مورد او گفته شده است.</w:t>
      </w:r>
    </w:p>
    <w:p w:rsidR="002F2157" w:rsidRDefault="002F2157" w:rsidP="004D6D0E">
      <w:pPr>
        <w:jc w:val="both"/>
        <w:rPr>
          <w:rtl/>
        </w:rPr>
      </w:pPr>
      <w:r>
        <w:rPr>
          <w:rFonts w:hint="cs"/>
          <w:rtl/>
        </w:rPr>
        <w:t>اما روایت سعید الاعرج مشکل سندی ندارد</w:t>
      </w:r>
      <w:r w:rsidR="00773EA6">
        <w:rPr>
          <w:rFonts w:hint="cs"/>
          <w:rtl/>
        </w:rPr>
        <w:t>؛ گر چه بحثی در مورد سعید الاعرج وجود دارد که چه کسی می باشد؟ اما هر کس که باشد، نجاشی با عنوان سعید بن عبدالرحمن الاعرج او را توثیق کرده است. اکثار اجلاء هم وثاقت او را ثابت می کند.</w:t>
      </w:r>
      <w:r w:rsidR="00A53EE9">
        <w:rPr>
          <w:rFonts w:hint="cs"/>
          <w:rtl/>
        </w:rPr>
        <w:t xml:space="preserve"> در روایات با عنوان سعید الاعرج یا سعید السمان وارد شده است.</w:t>
      </w:r>
    </w:p>
    <w:p w:rsidR="00705FC1" w:rsidRDefault="00705FC1" w:rsidP="004D6D0E">
      <w:pPr>
        <w:jc w:val="both"/>
        <w:rPr>
          <w:rtl/>
        </w:rPr>
      </w:pPr>
      <w:r>
        <w:rPr>
          <w:rFonts w:hint="cs"/>
          <w:rtl/>
        </w:rPr>
        <w:t>در نتیجه الدم تاکله النار روایت صحیح السند دارد.</w:t>
      </w:r>
    </w:p>
    <w:p w:rsidR="00742876" w:rsidRDefault="00D35339" w:rsidP="00742876">
      <w:pPr>
        <w:jc w:val="both"/>
        <w:rPr>
          <w:rtl/>
        </w:rPr>
      </w:pPr>
      <w:r>
        <w:rPr>
          <w:rFonts w:hint="cs"/>
          <w:rtl/>
        </w:rPr>
        <w:t>مرحوم علامه در مختلف، دم را در روایت زکریا بن آدم بر دم پاک مثل دم سمک حمل کرده است.</w:t>
      </w:r>
    </w:p>
    <w:p w:rsidR="00D35339" w:rsidRDefault="00D35339" w:rsidP="00742876">
      <w:pPr>
        <w:jc w:val="both"/>
        <w:rPr>
          <w:rtl/>
        </w:rPr>
      </w:pPr>
      <w:r>
        <w:rPr>
          <w:rFonts w:hint="cs"/>
          <w:rtl/>
        </w:rPr>
        <w:t>چنین حملی بسیار مستبعد است.</w:t>
      </w:r>
    </w:p>
    <w:p w:rsidR="00D35339" w:rsidRDefault="00D35339" w:rsidP="00352BCF">
      <w:pPr>
        <w:jc w:val="both"/>
        <w:rPr>
          <w:rtl/>
        </w:rPr>
      </w:pPr>
      <w:r>
        <w:rPr>
          <w:rFonts w:hint="cs"/>
          <w:rtl/>
        </w:rPr>
        <w:t xml:space="preserve">مرحوم محقق حلی در نکت النهایة مطلبی دارد که الهام بخش </w:t>
      </w:r>
      <w:r w:rsidR="00352BCF">
        <w:rPr>
          <w:rFonts w:hint="cs"/>
          <w:rtl/>
        </w:rPr>
        <w:t>مطلبی</w:t>
      </w:r>
      <w:r>
        <w:rPr>
          <w:rFonts w:hint="cs"/>
          <w:rtl/>
        </w:rPr>
        <w:t xml:space="preserve"> است که</w:t>
      </w:r>
      <w:r w:rsidR="00352BCF">
        <w:rPr>
          <w:rFonts w:hint="cs"/>
          <w:rtl/>
        </w:rPr>
        <w:t xml:space="preserve"> خواهم گفت.</w:t>
      </w:r>
      <w:r>
        <w:rPr>
          <w:rFonts w:hint="cs"/>
          <w:rtl/>
        </w:rPr>
        <w:t xml:space="preserve"> چون گوشت معمولا با خون همراه است شارع مقدس آن خون را با غلیان پاک قرار داده است</w:t>
      </w:r>
      <w:r w:rsidR="00352BCF">
        <w:rPr>
          <w:rFonts w:hint="cs"/>
          <w:rtl/>
        </w:rPr>
        <w:t xml:space="preserve">؛ زیرا نوعا گوشت با خون همراه است. </w:t>
      </w:r>
    </w:p>
    <w:p w:rsidR="00742876" w:rsidRDefault="00352BCF" w:rsidP="00742876">
      <w:pPr>
        <w:jc w:val="both"/>
        <w:rPr>
          <w:rtl/>
        </w:rPr>
      </w:pPr>
      <w:r>
        <w:rPr>
          <w:rFonts w:hint="cs"/>
          <w:rtl/>
        </w:rPr>
        <w:t xml:space="preserve">پس از شستن گوشت باز هم کمی خون در گوشت وجود دارد که </w:t>
      </w:r>
      <w:r w:rsidR="00180239">
        <w:rPr>
          <w:rFonts w:hint="cs"/>
          <w:rtl/>
        </w:rPr>
        <w:t>ممکن است سوال از آن خون باشد؛ نه خون سمک.</w:t>
      </w:r>
    </w:p>
    <w:p w:rsidR="00180239" w:rsidRDefault="00180239" w:rsidP="00742876">
      <w:pPr>
        <w:jc w:val="both"/>
        <w:rPr>
          <w:rtl/>
        </w:rPr>
      </w:pPr>
      <w:r>
        <w:rPr>
          <w:rFonts w:hint="cs"/>
          <w:rtl/>
        </w:rPr>
        <w:lastRenderedPageBreak/>
        <w:t>در روایت زکریا بن آدم، دم را می توان بر دم همراه گوشت حمل کرد که خوردنش حرام است؛ اما نجس نیست. سوال می تواند از این خون و از جهت حرمت اکل باشد</w:t>
      </w:r>
      <w:r w:rsidR="005E4A21">
        <w:rPr>
          <w:rFonts w:hint="cs"/>
          <w:rtl/>
        </w:rPr>
        <w:t>.</w:t>
      </w:r>
    </w:p>
    <w:p w:rsidR="00C85968" w:rsidRDefault="00C85968" w:rsidP="007E7563">
      <w:pPr>
        <w:jc w:val="both"/>
        <w:rPr>
          <w:rtl/>
        </w:rPr>
      </w:pPr>
      <w:r>
        <w:rPr>
          <w:rFonts w:hint="cs"/>
          <w:rtl/>
        </w:rPr>
        <w:t>این مطلب در روایت سعید الاعرج مشکل است.</w:t>
      </w:r>
      <w:r w:rsidR="006F6514">
        <w:rPr>
          <w:rFonts w:hint="cs"/>
          <w:rtl/>
        </w:rPr>
        <w:t xml:space="preserve"> سعید الاعرج مقدار اوقیه</w:t>
      </w:r>
      <w:r w:rsidR="00DE68AD">
        <w:rPr>
          <w:rFonts w:hint="cs"/>
          <w:rtl/>
        </w:rPr>
        <w:t xml:space="preserve"> را</w:t>
      </w:r>
      <w:r w:rsidR="006F6514">
        <w:rPr>
          <w:rFonts w:hint="cs"/>
          <w:rtl/>
        </w:rPr>
        <w:t xml:space="preserve"> می گوید. اوقیه واحد وزن است که برابر 40 درهم است.</w:t>
      </w:r>
      <w:r w:rsidR="00A8449C">
        <w:rPr>
          <w:rFonts w:hint="cs"/>
          <w:rtl/>
        </w:rPr>
        <w:t xml:space="preserve"> مهر السنه 12.5 اوقیه است که 500 درهم است.</w:t>
      </w:r>
      <w:r w:rsidR="00C10B22">
        <w:rPr>
          <w:rFonts w:hint="cs"/>
          <w:rtl/>
        </w:rPr>
        <w:t xml:space="preserve"> هر درهم دو و خرده ای گرم است؛ بنابر</w:t>
      </w:r>
      <w:r w:rsidR="00EC7896">
        <w:rPr>
          <w:rFonts w:hint="cs"/>
          <w:rtl/>
        </w:rPr>
        <w:t>این یک اوقیه حدود</w:t>
      </w:r>
      <w:r w:rsidR="00DE68AD">
        <w:rPr>
          <w:rFonts w:hint="cs"/>
          <w:rtl/>
        </w:rPr>
        <w:t>ا</w:t>
      </w:r>
      <w:r w:rsidR="00EC7896">
        <w:rPr>
          <w:rFonts w:hint="cs"/>
          <w:rtl/>
        </w:rPr>
        <w:t xml:space="preserve"> صد گرم می شود که مشکل است بر خون باقی مانده در گوشت حمل </w:t>
      </w:r>
      <w:r w:rsidR="007E7563">
        <w:rPr>
          <w:rFonts w:hint="cs"/>
          <w:rtl/>
        </w:rPr>
        <w:t>شود</w:t>
      </w:r>
      <w:r w:rsidR="00EC7896">
        <w:rPr>
          <w:rFonts w:hint="cs"/>
          <w:rtl/>
        </w:rPr>
        <w:t>.</w:t>
      </w:r>
      <w:r w:rsidR="005016FA">
        <w:rPr>
          <w:rFonts w:hint="cs"/>
          <w:rtl/>
        </w:rPr>
        <w:t xml:space="preserve"> اگر بتوان این روایت را بر دم پاک حمل کرد، مشکلی در روایت نیست.</w:t>
      </w:r>
    </w:p>
    <w:p w:rsidR="00742876" w:rsidRDefault="00536CCB" w:rsidP="00742876">
      <w:pPr>
        <w:jc w:val="both"/>
        <w:rPr>
          <w:rtl/>
        </w:rPr>
      </w:pPr>
      <w:r>
        <w:rPr>
          <w:rFonts w:hint="cs"/>
          <w:rtl/>
        </w:rPr>
        <w:t>شهید ثانی بر حمل بر دم پاک اشکال کرده است که اگر پاک است نیازی به تاکله النار ندارد</w:t>
      </w:r>
      <w:r w:rsidR="007E3894">
        <w:rPr>
          <w:rFonts w:hint="cs"/>
          <w:rtl/>
        </w:rPr>
        <w:t>.</w:t>
      </w:r>
    </w:p>
    <w:p w:rsidR="007E3894" w:rsidRDefault="007E3894" w:rsidP="00760AF3">
      <w:pPr>
        <w:jc w:val="both"/>
        <w:rPr>
          <w:rtl/>
        </w:rPr>
      </w:pPr>
      <w:r>
        <w:rPr>
          <w:rFonts w:hint="cs"/>
          <w:rtl/>
        </w:rPr>
        <w:t xml:space="preserve">علامه مجلسی در مرآة العقول </w:t>
      </w:r>
      <w:r w:rsidR="00760AF3">
        <w:rPr>
          <w:rFonts w:hint="cs"/>
          <w:rtl/>
        </w:rPr>
        <w:t>به این اشکال پاسخ داده است که حرمتش به واسطه‌ی نار برطرف می شود یا استخباث دارد و خوردنش حرام است و نار موجب برطرف شدن این حرمت می شود.</w:t>
      </w:r>
    </w:p>
    <w:p w:rsidR="00C47675" w:rsidRDefault="00C47675" w:rsidP="00760AF3">
      <w:pPr>
        <w:jc w:val="both"/>
        <w:rPr>
          <w:rtl/>
        </w:rPr>
      </w:pPr>
      <w:r>
        <w:rPr>
          <w:rFonts w:hint="cs"/>
          <w:rtl/>
        </w:rPr>
        <w:t>اگر بتوان روایت را به دم طاهر حمل کرد فبها؛ در غیر این صورت مانند مشهور به این روایت عمل می کنیم</w:t>
      </w:r>
      <w:r w:rsidR="00115950">
        <w:rPr>
          <w:rFonts w:hint="cs"/>
          <w:rtl/>
        </w:rPr>
        <w:t>؛ یعنی بر دم نجس حمل می کنیم و نار را مطهر آن قرار می دهیم؛ چنان که خورشید مطهر است، نار هم مطهر است</w:t>
      </w:r>
      <w:r>
        <w:rPr>
          <w:rFonts w:hint="cs"/>
          <w:rtl/>
        </w:rPr>
        <w:t>.</w:t>
      </w:r>
      <w:r w:rsidR="0034560F">
        <w:rPr>
          <w:rFonts w:hint="cs"/>
          <w:rtl/>
        </w:rPr>
        <w:t xml:space="preserve"> ممکن است گفته شود شهرت موجب جبر ضعف سندش نیز می شود.</w:t>
      </w:r>
    </w:p>
    <w:p w:rsidR="0041150E" w:rsidRDefault="00ED11BB" w:rsidP="00760AF3">
      <w:pPr>
        <w:jc w:val="both"/>
        <w:rPr>
          <w:rtl/>
        </w:rPr>
      </w:pPr>
      <w:r>
        <w:rPr>
          <w:rFonts w:hint="cs"/>
          <w:rtl/>
        </w:rPr>
        <w:t>در نتیجه این امر موجب کنار گذاشتن روایت نمی شود.</w:t>
      </w:r>
    </w:p>
    <w:p w:rsidR="003F0575" w:rsidRDefault="003F0575" w:rsidP="00DD0E88">
      <w:pPr>
        <w:jc w:val="both"/>
        <w:rPr>
          <w:rtl/>
        </w:rPr>
      </w:pPr>
      <w:r>
        <w:rPr>
          <w:rFonts w:hint="cs"/>
          <w:rtl/>
        </w:rPr>
        <w:t xml:space="preserve">مرحوم شهید صدر از جهت دیگری به این روایت اشکال می کند. تعبیر </w:t>
      </w:r>
      <w:r w:rsidRPr="005F6620">
        <w:rPr>
          <w:rFonts w:hint="cs"/>
          <w:color w:val="008000"/>
          <w:rtl/>
        </w:rPr>
        <w:t>فَخَمْرٌ أَوْ نَبِيذٌ قَطَرَ فِي عَجِينٍ أَوْ دَمٌ قَالَ فَقَالَ فَسَدَ</w:t>
      </w:r>
      <w:r>
        <w:rPr>
          <w:rFonts w:hint="cs"/>
          <w:rtl/>
        </w:rPr>
        <w:t xml:space="preserve"> در روایت آمده است. اگر در یک خمیری خون بچکد آن را فاسد می کند. شهید صدر در مورد فساد می فرماید: معلوم نیست ناظر بر نجاست باشد و ممکن است مراد حرمت اکل باشد. </w:t>
      </w:r>
      <w:r w:rsidR="007E7563">
        <w:rPr>
          <w:rFonts w:hint="cs"/>
          <w:rtl/>
        </w:rPr>
        <w:t xml:space="preserve">این مطلب </w:t>
      </w:r>
      <w:r>
        <w:rPr>
          <w:rFonts w:hint="cs"/>
          <w:rtl/>
        </w:rPr>
        <w:t>صحیح است. اما همین حرمت اکل</w:t>
      </w:r>
      <w:r w:rsidR="00DD0E88">
        <w:rPr>
          <w:rFonts w:hint="cs"/>
          <w:rtl/>
        </w:rPr>
        <w:t>،</w:t>
      </w:r>
      <w:r>
        <w:rPr>
          <w:rFonts w:hint="cs"/>
          <w:rtl/>
        </w:rPr>
        <w:t xml:space="preserve"> اگر</w:t>
      </w:r>
      <w:r w:rsidR="00DD0E88">
        <w:rPr>
          <w:rFonts w:hint="cs"/>
          <w:rtl/>
        </w:rPr>
        <w:t xml:space="preserve"> خون در</w:t>
      </w:r>
      <w:r>
        <w:rPr>
          <w:rFonts w:hint="cs"/>
          <w:rtl/>
        </w:rPr>
        <w:t xml:space="preserve"> عجین باشد، فاسد می شود؛ اما اگر در قدر باشد، النار تاکله النار.</w:t>
      </w:r>
      <w:r w:rsidR="0036656D">
        <w:rPr>
          <w:rFonts w:hint="cs"/>
          <w:rtl/>
        </w:rPr>
        <w:t xml:space="preserve"> می فرماید این دو با هم ناسازگارند.</w:t>
      </w:r>
    </w:p>
    <w:p w:rsidR="0036656D" w:rsidRDefault="0036656D" w:rsidP="00760AF3">
      <w:pPr>
        <w:jc w:val="both"/>
        <w:rPr>
          <w:rtl/>
        </w:rPr>
      </w:pPr>
      <w:r>
        <w:rPr>
          <w:rFonts w:hint="cs"/>
          <w:rtl/>
        </w:rPr>
        <w:t xml:space="preserve">مشخص نیست که از چه جهت ناسازگارند. ممکن است شارع مقدس به خاطر نکته ای، مثلا گوشت ها با خون همراهند، در </w:t>
      </w:r>
      <w:r w:rsidR="002B6118">
        <w:rPr>
          <w:rFonts w:hint="cs"/>
          <w:rtl/>
        </w:rPr>
        <w:t>این مورد به تسهیل قائل شده باشد و حکم به طهارت آن کرده باشد یا حکم به جواز اکل آن کرده باشد.</w:t>
      </w:r>
    </w:p>
    <w:p w:rsidR="00B76E1E" w:rsidRDefault="00B76E1E" w:rsidP="00760AF3">
      <w:pPr>
        <w:jc w:val="both"/>
        <w:rPr>
          <w:rtl/>
        </w:rPr>
      </w:pPr>
      <w:r>
        <w:rPr>
          <w:rFonts w:hint="cs"/>
          <w:rtl/>
        </w:rPr>
        <w:t>در کلمات فقها این مطلب هست که اگر در خمیر خون ریخته شده باشد، با پختن پاک نمی شود</w:t>
      </w:r>
      <w:r w:rsidR="0037175A">
        <w:rPr>
          <w:rFonts w:hint="cs"/>
          <w:rtl/>
        </w:rPr>
        <w:t xml:space="preserve">؛ بر خلاف </w:t>
      </w:r>
      <w:r w:rsidR="00FA4DE1">
        <w:rPr>
          <w:rFonts w:hint="cs"/>
          <w:rtl/>
        </w:rPr>
        <w:t>دیگ که غذای زیادی در آن می باشد، وقتی جوشانده می شود، تطهیر می شود.</w:t>
      </w:r>
    </w:p>
    <w:p w:rsidR="00582E88" w:rsidRDefault="00582E88" w:rsidP="00582E88">
      <w:pPr>
        <w:jc w:val="both"/>
        <w:rPr>
          <w:rtl/>
        </w:rPr>
      </w:pPr>
      <w:r>
        <w:rPr>
          <w:rFonts w:hint="cs"/>
          <w:rtl/>
        </w:rPr>
        <w:t>اولا نان یک بار آتش می بیند و این طور نیست که مدت طولانی آتش ببیند؛ اما دیگ به طور متعارف مدت زیادی روی آتش می ماند. این که شارع مقدس با غلیان حکم به تطهیر کند ملازمه ای ندارد که خمیر هم با پختن پاک شود.</w:t>
      </w:r>
      <w:r w:rsidR="00AD688F">
        <w:rPr>
          <w:rFonts w:hint="cs"/>
          <w:rtl/>
        </w:rPr>
        <w:t xml:space="preserve"> در نتیجه تهافتی از این جهت در روایت وجود ندارد.</w:t>
      </w:r>
    </w:p>
    <w:p w:rsidR="00742876" w:rsidRDefault="00513B75" w:rsidP="007F2044">
      <w:pPr>
        <w:jc w:val="both"/>
        <w:rPr>
          <w:rtl/>
        </w:rPr>
      </w:pPr>
      <w:r>
        <w:rPr>
          <w:rFonts w:hint="cs"/>
          <w:rtl/>
        </w:rPr>
        <w:t>مشکل اصلی این روایت ضعف سندش می باشد و گرنه این اشکالات تام نیست و دلالت روایت نیز تام است.</w:t>
      </w:r>
    </w:p>
    <w:p w:rsidR="007F2044" w:rsidRPr="006162A2" w:rsidRDefault="00B9161F" w:rsidP="007F2044">
      <w:pPr>
        <w:jc w:val="both"/>
        <w:rPr>
          <w:rtl/>
        </w:rPr>
      </w:pPr>
      <w:r>
        <w:rPr>
          <w:rFonts w:hint="cs"/>
          <w:rtl/>
        </w:rPr>
        <w:t>سایر روایات را در جلسه‌ی بعد بررسی می کنیم.</w:t>
      </w:r>
    </w:p>
    <w:sectPr w:rsidR="007F2044"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21" w:rsidRDefault="00BD1621" w:rsidP="008B750B">
      <w:pPr>
        <w:spacing w:line="240" w:lineRule="auto"/>
      </w:pPr>
      <w:r>
        <w:separator/>
      </w:r>
    </w:p>
  </w:endnote>
  <w:endnote w:type="continuationSeparator" w:id="0">
    <w:p w:rsidR="00BD1621" w:rsidRDefault="00BD162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859DD" w:rsidRPr="00A859D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0499E" w:rsidP="001B6799">
          <w:pPr>
            <w:pStyle w:val="Footer"/>
            <w:bidi w:val="0"/>
            <w:rPr>
              <w:color w:val="808080" w:themeColor="background1" w:themeShade="80"/>
              <w:rtl/>
            </w:rPr>
          </w:pPr>
          <w:bookmarkStart w:id="10" w:name="BokAdres"/>
          <w:bookmarkEnd w:id="10"/>
          <w:r>
            <w:rPr>
              <w:color w:val="808080" w:themeColor="background1" w:themeShade="80"/>
            </w:rPr>
            <w:t>F1js1_14000406-006_mk3_mfeb.ir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21" w:rsidRDefault="00BD1621" w:rsidP="008B750B">
      <w:pPr>
        <w:spacing w:line="240" w:lineRule="auto"/>
      </w:pPr>
      <w:r>
        <w:separator/>
      </w:r>
    </w:p>
  </w:footnote>
  <w:footnote w:type="continuationSeparator" w:id="0">
    <w:p w:rsidR="00BD1621" w:rsidRDefault="00BD1621" w:rsidP="008B750B">
      <w:pPr>
        <w:spacing w:line="240" w:lineRule="auto"/>
      </w:pPr>
      <w:r>
        <w:continuationSeparator/>
      </w:r>
    </w:p>
  </w:footnote>
  <w:footnote w:id="1">
    <w:p w:rsidR="00020B21" w:rsidRDefault="00020B21">
      <w:pPr>
        <w:pStyle w:val="FootnoteText"/>
      </w:pPr>
      <w:r>
        <w:rPr>
          <w:rStyle w:val="FootnoteReference"/>
        </w:rPr>
        <w:footnoteRef/>
      </w:r>
      <w:r>
        <w:rPr>
          <w:rtl/>
        </w:rPr>
        <w:t xml:space="preserve"> </w:t>
      </w:r>
      <w:r>
        <w:rPr>
          <w:rFonts w:hint="cs"/>
          <w:rtl/>
        </w:rPr>
        <w:t>آقای جواهری فایلی برایم فرستادند که چکیده‌ی بحث های این روایات است که ظاهرا مربوط به فرمایشات آقای شهیدی است. بین کلام ما با کلمات سایر اساتید تفاوت هایی وجود دارد.</w:t>
      </w:r>
    </w:p>
  </w:footnote>
  <w:footnote w:id="2">
    <w:p w:rsidR="00C45FD1" w:rsidRDefault="00C45FD1">
      <w:pPr>
        <w:pStyle w:val="FootnoteText"/>
      </w:pPr>
      <w:r>
        <w:rPr>
          <w:rStyle w:val="FootnoteReference"/>
        </w:rPr>
        <w:footnoteRef/>
      </w:r>
      <w:r>
        <w:rPr>
          <w:rtl/>
        </w:rPr>
        <w:t xml:space="preserve"> </w:t>
      </w:r>
      <w:r>
        <w:rPr>
          <w:rFonts w:hint="cs"/>
          <w:rtl/>
        </w:rPr>
        <w:t>بحث د</w:t>
      </w:r>
      <w:r w:rsidR="00EF0056">
        <w:rPr>
          <w:rFonts w:hint="cs"/>
          <w:rtl/>
        </w:rPr>
        <w:t>ارد که دال بر کراهت است یا حرمت که به بحث ما مربوط نیست.</w:t>
      </w:r>
    </w:p>
  </w:footnote>
  <w:footnote w:id="3">
    <w:p w:rsidR="005F6620" w:rsidRPr="005F6620" w:rsidRDefault="005F6620" w:rsidP="005F6620">
      <w:pPr>
        <w:pStyle w:val="FootnoteText"/>
      </w:pPr>
      <w:r w:rsidRPr="005F6620">
        <w:footnoteRef/>
      </w:r>
      <w:r w:rsidRPr="005F6620">
        <w:rPr>
          <w:rtl/>
        </w:rPr>
        <w:t xml:space="preserve"> </w:t>
      </w:r>
      <w:hyperlink r:id="rId1" w:history="1">
        <w:r w:rsidRPr="005F6620">
          <w:rPr>
            <w:rStyle w:val="Hyperlink"/>
            <w:rFonts w:hint="cs"/>
            <w:rtl/>
          </w:rPr>
          <w:t>الکافی،</w:t>
        </w:r>
        <w:r w:rsidRPr="005F6620">
          <w:rPr>
            <w:rStyle w:val="Hyperlink"/>
            <w:rtl/>
          </w:rPr>
          <w:t xml:space="preserve"> </w:t>
        </w:r>
        <w:r w:rsidRPr="005F6620">
          <w:rPr>
            <w:rStyle w:val="Hyperlink"/>
            <w:rFonts w:hint="cs"/>
            <w:rtl/>
          </w:rPr>
          <w:t>محمد</w:t>
        </w:r>
        <w:r w:rsidRPr="005F6620">
          <w:rPr>
            <w:rStyle w:val="Hyperlink"/>
            <w:rtl/>
          </w:rPr>
          <w:t xml:space="preserve"> </w:t>
        </w:r>
        <w:r w:rsidRPr="005F6620">
          <w:rPr>
            <w:rStyle w:val="Hyperlink"/>
            <w:rFonts w:hint="cs"/>
            <w:rtl/>
          </w:rPr>
          <w:t>بن</w:t>
        </w:r>
        <w:r w:rsidRPr="005F6620">
          <w:rPr>
            <w:rStyle w:val="Hyperlink"/>
            <w:rtl/>
          </w:rPr>
          <w:t xml:space="preserve"> </w:t>
        </w:r>
        <w:r w:rsidRPr="005F6620">
          <w:rPr>
            <w:rStyle w:val="Hyperlink"/>
            <w:rFonts w:hint="cs"/>
            <w:rtl/>
          </w:rPr>
          <w:t>یعقوب</w:t>
        </w:r>
        <w:r w:rsidRPr="005F6620">
          <w:rPr>
            <w:rStyle w:val="Hyperlink"/>
            <w:rtl/>
          </w:rPr>
          <w:t xml:space="preserve"> </w:t>
        </w:r>
        <w:r w:rsidRPr="005F6620">
          <w:rPr>
            <w:rStyle w:val="Hyperlink"/>
            <w:rFonts w:hint="cs"/>
            <w:rtl/>
          </w:rPr>
          <w:t>کلینی،</w:t>
        </w:r>
        <w:r w:rsidRPr="005F6620">
          <w:rPr>
            <w:rStyle w:val="Hyperlink"/>
            <w:rtl/>
          </w:rPr>
          <w:t xml:space="preserve"> </w:t>
        </w:r>
        <w:r w:rsidRPr="005F6620">
          <w:rPr>
            <w:rStyle w:val="Hyperlink"/>
            <w:rFonts w:hint="cs"/>
            <w:rtl/>
          </w:rPr>
          <w:t>ج</w:t>
        </w:r>
        <w:r w:rsidRPr="005F6620">
          <w:rPr>
            <w:rStyle w:val="Hyperlink"/>
            <w:rtl/>
          </w:rPr>
          <w:t>6</w:t>
        </w:r>
        <w:r w:rsidRPr="005F6620">
          <w:rPr>
            <w:rStyle w:val="Hyperlink"/>
            <w:rFonts w:hint="cs"/>
            <w:rtl/>
          </w:rPr>
          <w:t>،</w:t>
        </w:r>
        <w:r w:rsidRPr="005F6620">
          <w:rPr>
            <w:rStyle w:val="Hyperlink"/>
            <w:rtl/>
          </w:rPr>
          <w:t xml:space="preserve"> </w:t>
        </w:r>
        <w:r w:rsidRPr="005F6620">
          <w:rPr>
            <w:rStyle w:val="Hyperlink"/>
            <w:rFonts w:hint="cs"/>
            <w:rtl/>
          </w:rPr>
          <w:t>ص</w:t>
        </w:r>
        <w:r w:rsidRPr="005F6620">
          <w:rPr>
            <w:rStyle w:val="Hyperlink"/>
            <w:rtl/>
          </w:rPr>
          <w:t>422.</w:t>
        </w:r>
      </w:hyperlink>
    </w:p>
  </w:footnote>
  <w:footnote w:id="4">
    <w:p w:rsidR="00442D9B" w:rsidRPr="00442D9B" w:rsidRDefault="00442D9B" w:rsidP="00442D9B">
      <w:pPr>
        <w:pStyle w:val="FootnoteText"/>
      </w:pPr>
      <w:r w:rsidRPr="00442D9B">
        <w:footnoteRef/>
      </w:r>
      <w:r w:rsidRPr="00442D9B">
        <w:rPr>
          <w:rtl/>
        </w:rPr>
        <w:t xml:space="preserve"> </w:t>
      </w:r>
      <w:hyperlink r:id="rId2" w:history="1">
        <w:r w:rsidRPr="00442D9B">
          <w:rPr>
            <w:rStyle w:val="Hyperlink"/>
            <w:rFonts w:hint="cs"/>
            <w:rtl/>
          </w:rPr>
          <w:t>الکافی،</w:t>
        </w:r>
        <w:r w:rsidRPr="00442D9B">
          <w:rPr>
            <w:rStyle w:val="Hyperlink"/>
            <w:rtl/>
          </w:rPr>
          <w:t xml:space="preserve"> </w:t>
        </w:r>
        <w:r w:rsidRPr="00442D9B">
          <w:rPr>
            <w:rStyle w:val="Hyperlink"/>
            <w:rFonts w:hint="cs"/>
            <w:rtl/>
          </w:rPr>
          <w:t>محمد</w:t>
        </w:r>
        <w:r w:rsidRPr="00442D9B">
          <w:rPr>
            <w:rStyle w:val="Hyperlink"/>
            <w:rtl/>
          </w:rPr>
          <w:t xml:space="preserve"> </w:t>
        </w:r>
        <w:r w:rsidRPr="00442D9B">
          <w:rPr>
            <w:rStyle w:val="Hyperlink"/>
            <w:rFonts w:hint="cs"/>
            <w:rtl/>
          </w:rPr>
          <w:t>بن</w:t>
        </w:r>
        <w:r w:rsidRPr="00442D9B">
          <w:rPr>
            <w:rStyle w:val="Hyperlink"/>
            <w:rtl/>
          </w:rPr>
          <w:t xml:space="preserve"> </w:t>
        </w:r>
        <w:r w:rsidRPr="00442D9B">
          <w:rPr>
            <w:rStyle w:val="Hyperlink"/>
            <w:rFonts w:hint="cs"/>
            <w:rtl/>
          </w:rPr>
          <w:t>یعقوب</w:t>
        </w:r>
        <w:r w:rsidRPr="00442D9B">
          <w:rPr>
            <w:rStyle w:val="Hyperlink"/>
            <w:rtl/>
          </w:rPr>
          <w:t xml:space="preserve"> </w:t>
        </w:r>
        <w:r w:rsidRPr="00442D9B">
          <w:rPr>
            <w:rStyle w:val="Hyperlink"/>
            <w:rFonts w:hint="cs"/>
            <w:rtl/>
          </w:rPr>
          <w:t>کلینی،</w:t>
        </w:r>
        <w:r w:rsidRPr="00442D9B">
          <w:rPr>
            <w:rStyle w:val="Hyperlink"/>
            <w:rtl/>
          </w:rPr>
          <w:t xml:space="preserve"> </w:t>
        </w:r>
        <w:r w:rsidRPr="00442D9B">
          <w:rPr>
            <w:rStyle w:val="Hyperlink"/>
            <w:rFonts w:hint="cs"/>
            <w:rtl/>
          </w:rPr>
          <w:t>ج</w:t>
        </w:r>
        <w:r w:rsidRPr="00442D9B">
          <w:rPr>
            <w:rStyle w:val="Hyperlink"/>
            <w:rtl/>
          </w:rPr>
          <w:t>6</w:t>
        </w:r>
        <w:r w:rsidRPr="00442D9B">
          <w:rPr>
            <w:rStyle w:val="Hyperlink"/>
            <w:rFonts w:hint="cs"/>
            <w:rtl/>
          </w:rPr>
          <w:t>،</w:t>
        </w:r>
        <w:r w:rsidRPr="00442D9B">
          <w:rPr>
            <w:rStyle w:val="Hyperlink"/>
            <w:rtl/>
          </w:rPr>
          <w:t xml:space="preserve"> </w:t>
        </w:r>
        <w:r w:rsidRPr="00442D9B">
          <w:rPr>
            <w:rStyle w:val="Hyperlink"/>
            <w:rFonts w:hint="cs"/>
            <w:rtl/>
          </w:rPr>
          <w:t>ص</w:t>
        </w:r>
        <w:r w:rsidRPr="00442D9B">
          <w:rPr>
            <w:rStyle w:val="Hyperlink"/>
            <w:rtl/>
          </w:rPr>
          <w:t>235.</w:t>
        </w:r>
      </w:hyperlink>
    </w:p>
  </w:footnote>
  <w:footnote w:id="5">
    <w:p w:rsidR="008455BA" w:rsidRPr="008455BA" w:rsidRDefault="008455BA" w:rsidP="008455BA">
      <w:pPr>
        <w:pStyle w:val="FootnoteText"/>
      </w:pPr>
      <w:r w:rsidRPr="008455BA">
        <w:footnoteRef/>
      </w:r>
      <w:r w:rsidRPr="008455BA">
        <w:rPr>
          <w:rtl/>
        </w:rPr>
        <w:t xml:space="preserve"> </w:t>
      </w:r>
      <w:hyperlink r:id="rId3" w:history="1">
        <w:r w:rsidRPr="008455BA">
          <w:rPr>
            <w:rStyle w:val="Hyperlink"/>
            <w:rFonts w:hint="cs"/>
            <w:rtl/>
          </w:rPr>
          <w:t>مختلف</w:t>
        </w:r>
        <w:r w:rsidRPr="008455BA">
          <w:rPr>
            <w:rStyle w:val="Hyperlink"/>
            <w:rtl/>
          </w:rPr>
          <w:t xml:space="preserve"> </w:t>
        </w:r>
        <w:r w:rsidRPr="008455BA">
          <w:rPr>
            <w:rStyle w:val="Hyperlink"/>
            <w:rFonts w:hint="cs"/>
            <w:rtl/>
          </w:rPr>
          <w:t>الشیعة</w:t>
        </w:r>
        <w:r w:rsidRPr="008455BA">
          <w:rPr>
            <w:rStyle w:val="Hyperlink"/>
            <w:rtl/>
          </w:rPr>
          <w:t xml:space="preserve"> </w:t>
        </w:r>
        <w:r w:rsidRPr="008455BA">
          <w:rPr>
            <w:rStyle w:val="Hyperlink"/>
            <w:rFonts w:hint="cs"/>
            <w:rtl/>
          </w:rPr>
          <w:t>فی</w:t>
        </w:r>
        <w:r w:rsidRPr="008455BA">
          <w:rPr>
            <w:rStyle w:val="Hyperlink"/>
            <w:rtl/>
          </w:rPr>
          <w:t xml:space="preserve"> </w:t>
        </w:r>
        <w:r w:rsidRPr="008455BA">
          <w:rPr>
            <w:rStyle w:val="Hyperlink"/>
            <w:rFonts w:hint="cs"/>
            <w:rtl/>
          </w:rPr>
          <w:t>أحكام</w:t>
        </w:r>
        <w:r w:rsidRPr="008455BA">
          <w:rPr>
            <w:rStyle w:val="Hyperlink"/>
            <w:rtl/>
          </w:rPr>
          <w:t xml:space="preserve"> </w:t>
        </w:r>
        <w:r w:rsidRPr="008455BA">
          <w:rPr>
            <w:rStyle w:val="Hyperlink"/>
            <w:rFonts w:hint="cs"/>
            <w:rtl/>
          </w:rPr>
          <w:t>الشریعة،</w:t>
        </w:r>
        <w:r w:rsidRPr="008455BA">
          <w:rPr>
            <w:rStyle w:val="Hyperlink"/>
            <w:rtl/>
          </w:rPr>
          <w:t xml:space="preserve"> </w:t>
        </w:r>
        <w:r w:rsidRPr="008455BA">
          <w:rPr>
            <w:rStyle w:val="Hyperlink"/>
            <w:rFonts w:hint="cs"/>
            <w:rtl/>
          </w:rPr>
          <w:t>علامه</w:t>
        </w:r>
        <w:r w:rsidRPr="008455BA">
          <w:rPr>
            <w:rStyle w:val="Hyperlink"/>
            <w:rtl/>
          </w:rPr>
          <w:t xml:space="preserve"> </w:t>
        </w:r>
        <w:r w:rsidRPr="008455BA">
          <w:rPr>
            <w:rStyle w:val="Hyperlink"/>
            <w:rFonts w:hint="cs"/>
            <w:rtl/>
          </w:rPr>
          <w:t>حلی،</w:t>
        </w:r>
        <w:r w:rsidRPr="008455BA">
          <w:rPr>
            <w:rStyle w:val="Hyperlink"/>
            <w:rtl/>
          </w:rPr>
          <w:t xml:space="preserve"> </w:t>
        </w:r>
        <w:r w:rsidRPr="008455BA">
          <w:rPr>
            <w:rStyle w:val="Hyperlink"/>
            <w:rFonts w:hint="cs"/>
            <w:rtl/>
          </w:rPr>
          <w:t>ج</w:t>
        </w:r>
        <w:r w:rsidRPr="008455BA">
          <w:rPr>
            <w:rStyle w:val="Hyperlink"/>
            <w:rtl/>
          </w:rPr>
          <w:t>8</w:t>
        </w:r>
        <w:r w:rsidRPr="008455BA">
          <w:rPr>
            <w:rStyle w:val="Hyperlink"/>
            <w:rFonts w:hint="cs"/>
            <w:rtl/>
          </w:rPr>
          <w:t>،</w:t>
        </w:r>
        <w:r w:rsidRPr="008455BA">
          <w:rPr>
            <w:rStyle w:val="Hyperlink"/>
            <w:rtl/>
          </w:rPr>
          <w:t xml:space="preserve"> </w:t>
        </w:r>
        <w:r w:rsidRPr="008455BA">
          <w:rPr>
            <w:rStyle w:val="Hyperlink"/>
            <w:rFonts w:hint="cs"/>
            <w:rtl/>
          </w:rPr>
          <w:t>ص</w:t>
        </w:r>
        <w:r w:rsidRPr="008455BA">
          <w:rPr>
            <w:rStyle w:val="Hyperlink"/>
            <w:rtl/>
          </w:rPr>
          <w:t>347.</w:t>
        </w:r>
      </w:hyperlink>
    </w:p>
  </w:footnote>
  <w:footnote w:id="6">
    <w:p w:rsidR="00D31F58" w:rsidRPr="00D31F58" w:rsidRDefault="00D31F58" w:rsidP="00D31F58">
      <w:pPr>
        <w:pStyle w:val="FootnoteText"/>
      </w:pPr>
      <w:r w:rsidRPr="00D31F58">
        <w:footnoteRef/>
      </w:r>
      <w:r w:rsidRPr="00D31F58">
        <w:rPr>
          <w:rtl/>
        </w:rPr>
        <w:t xml:space="preserve"> </w:t>
      </w:r>
      <w:hyperlink r:id="rId4" w:history="1">
        <w:r w:rsidRPr="00D31F58">
          <w:rPr>
            <w:rStyle w:val="Hyperlink"/>
            <w:rFonts w:hint="cs"/>
            <w:rtl/>
          </w:rPr>
          <w:t>مختلف</w:t>
        </w:r>
        <w:r w:rsidRPr="00D31F58">
          <w:rPr>
            <w:rStyle w:val="Hyperlink"/>
            <w:rtl/>
          </w:rPr>
          <w:t xml:space="preserve"> </w:t>
        </w:r>
        <w:r w:rsidRPr="00D31F58">
          <w:rPr>
            <w:rStyle w:val="Hyperlink"/>
            <w:rFonts w:hint="cs"/>
            <w:rtl/>
          </w:rPr>
          <w:t>الشیعة</w:t>
        </w:r>
        <w:r w:rsidRPr="00D31F58">
          <w:rPr>
            <w:rStyle w:val="Hyperlink"/>
            <w:rtl/>
          </w:rPr>
          <w:t xml:space="preserve"> </w:t>
        </w:r>
        <w:r w:rsidRPr="00D31F58">
          <w:rPr>
            <w:rStyle w:val="Hyperlink"/>
            <w:rFonts w:hint="cs"/>
            <w:rtl/>
          </w:rPr>
          <w:t>فی</w:t>
        </w:r>
        <w:r w:rsidRPr="00D31F58">
          <w:rPr>
            <w:rStyle w:val="Hyperlink"/>
            <w:rtl/>
          </w:rPr>
          <w:t xml:space="preserve"> </w:t>
        </w:r>
        <w:r w:rsidRPr="00D31F58">
          <w:rPr>
            <w:rStyle w:val="Hyperlink"/>
            <w:rFonts w:hint="cs"/>
            <w:rtl/>
          </w:rPr>
          <w:t>أحكام</w:t>
        </w:r>
        <w:r w:rsidRPr="00D31F58">
          <w:rPr>
            <w:rStyle w:val="Hyperlink"/>
            <w:rtl/>
          </w:rPr>
          <w:t xml:space="preserve"> </w:t>
        </w:r>
        <w:r w:rsidRPr="00D31F58">
          <w:rPr>
            <w:rStyle w:val="Hyperlink"/>
            <w:rFonts w:hint="cs"/>
            <w:rtl/>
          </w:rPr>
          <w:t>الشریعة،</w:t>
        </w:r>
        <w:r w:rsidRPr="00D31F58">
          <w:rPr>
            <w:rStyle w:val="Hyperlink"/>
            <w:rtl/>
          </w:rPr>
          <w:t xml:space="preserve"> </w:t>
        </w:r>
        <w:r w:rsidRPr="00D31F58">
          <w:rPr>
            <w:rStyle w:val="Hyperlink"/>
            <w:rFonts w:hint="cs"/>
            <w:rtl/>
          </w:rPr>
          <w:t>علامه</w:t>
        </w:r>
        <w:r w:rsidRPr="00D31F58">
          <w:rPr>
            <w:rStyle w:val="Hyperlink"/>
            <w:rtl/>
          </w:rPr>
          <w:t xml:space="preserve"> </w:t>
        </w:r>
        <w:r w:rsidRPr="00D31F58">
          <w:rPr>
            <w:rStyle w:val="Hyperlink"/>
            <w:rFonts w:hint="cs"/>
            <w:rtl/>
          </w:rPr>
          <w:t>حلی،</w:t>
        </w:r>
        <w:r w:rsidRPr="00D31F58">
          <w:rPr>
            <w:rStyle w:val="Hyperlink"/>
            <w:rtl/>
          </w:rPr>
          <w:t xml:space="preserve"> </w:t>
        </w:r>
        <w:r w:rsidRPr="00D31F58">
          <w:rPr>
            <w:rStyle w:val="Hyperlink"/>
            <w:rFonts w:hint="cs"/>
            <w:rtl/>
          </w:rPr>
          <w:t>ج</w:t>
        </w:r>
        <w:r w:rsidRPr="00D31F58">
          <w:rPr>
            <w:rStyle w:val="Hyperlink"/>
            <w:rtl/>
          </w:rPr>
          <w:t>8</w:t>
        </w:r>
        <w:r w:rsidRPr="00D31F58">
          <w:rPr>
            <w:rStyle w:val="Hyperlink"/>
            <w:rFonts w:hint="cs"/>
            <w:rtl/>
          </w:rPr>
          <w:t>،</w:t>
        </w:r>
        <w:r w:rsidRPr="00D31F58">
          <w:rPr>
            <w:rStyle w:val="Hyperlink"/>
            <w:rtl/>
          </w:rPr>
          <w:t xml:space="preserve"> </w:t>
        </w:r>
        <w:r w:rsidRPr="00D31F58">
          <w:rPr>
            <w:rStyle w:val="Hyperlink"/>
            <w:rFonts w:hint="cs"/>
            <w:rtl/>
          </w:rPr>
          <w:t>ص</w:t>
        </w:r>
        <w:r w:rsidRPr="00D31F58">
          <w:rPr>
            <w:rStyle w:val="Hyperlink"/>
            <w:rtl/>
          </w:rPr>
          <w:t>347.</w:t>
        </w:r>
      </w:hyperlink>
    </w:p>
  </w:footnote>
  <w:footnote w:id="7">
    <w:p w:rsidR="00540EA6" w:rsidRPr="00540EA6" w:rsidRDefault="00540EA6" w:rsidP="00540EA6">
      <w:pPr>
        <w:pStyle w:val="FootnoteText"/>
      </w:pPr>
      <w:r w:rsidRPr="00540EA6">
        <w:footnoteRef/>
      </w:r>
      <w:r w:rsidRPr="00540EA6">
        <w:rPr>
          <w:rtl/>
        </w:rPr>
        <w:t xml:space="preserve"> </w:t>
      </w:r>
      <w:hyperlink r:id="rId5" w:history="1">
        <w:r w:rsidRPr="00540EA6">
          <w:rPr>
            <w:rStyle w:val="Hyperlink"/>
            <w:rFonts w:hint="cs"/>
            <w:rtl/>
          </w:rPr>
          <w:t>تهذیب</w:t>
        </w:r>
        <w:r w:rsidRPr="00540EA6">
          <w:rPr>
            <w:rStyle w:val="Hyperlink"/>
            <w:rtl/>
          </w:rPr>
          <w:t xml:space="preserve"> </w:t>
        </w:r>
        <w:r w:rsidRPr="00540EA6">
          <w:rPr>
            <w:rStyle w:val="Hyperlink"/>
            <w:rFonts w:hint="cs"/>
            <w:rtl/>
          </w:rPr>
          <w:t>الاحکام،</w:t>
        </w:r>
        <w:r w:rsidRPr="00540EA6">
          <w:rPr>
            <w:rStyle w:val="Hyperlink"/>
            <w:rtl/>
          </w:rPr>
          <w:t xml:space="preserve"> </w:t>
        </w:r>
        <w:r w:rsidRPr="00540EA6">
          <w:rPr>
            <w:rStyle w:val="Hyperlink"/>
            <w:rFonts w:hint="cs"/>
            <w:rtl/>
          </w:rPr>
          <w:t>شیخ</w:t>
        </w:r>
        <w:r w:rsidRPr="00540EA6">
          <w:rPr>
            <w:rStyle w:val="Hyperlink"/>
            <w:rtl/>
          </w:rPr>
          <w:t xml:space="preserve"> </w:t>
        </w:r>
        <w:r w:rsidRPr="00540EA6">
          <w:rPr>
            <w:rStyle w:val="Hyperlink"/>
            <w:rFonts w:hint="cs"/>
            <w:rtl/>
          </w:rPr>
          <w:t>طوسی،</w:t>
        </w:r>
        <w:r w:rsidRPr="00540EA6">
          <w:rPr>
            <w:rStyle w:val="Hyperlink"/>
            <w:rtl/>
          </w:rPr>
          <w:t xml:space="preserve"> </w:t>
        </w:r>
        <w:r w:rsidRPr="00540EA6">
          <w:rPr>
            <w:rStyle w:val="Hyperlink"/>
            <w:rFonts w:hint="cs"/>
            <w:rtl/>
          </w:rPr>
          <w:t>ج</w:t>
        </w:r>
        <w:r w:rsidRPr="00540EA6">
          <w:rPr>
            <w:rStyle w:val="Hyperlink"/>
            <w:rtl/>
          </w:rPr>
          <w:t>1</w:t>
        </w:r>
        <w:r w:rsidRPr="00540EA6">
          <w:rPr>
            <w:rStyle w:val="Hyperlink"/>
            <w:rFonts w:hint="cs"/>
            <w:rtl/>
          </w:rPr>
          <w:t>،</w:t>
        </w:r>
        <w:r w:rsidRPr="00540EA6">
          <w:rPr>
            <w:rStyle w:val="Hyperlink"/>
            <w:rtl/>
          </w:rPr>
          <w:t xml:space="preserve"> </w:t>
        </w:r>
        <w:r w:rsidRPr="00540EA6">
          <w:rPr>
            <w:rStyle w:val="Hyperlink"/>
            <w:rFonts w:hint="cs"/>
            <w:rtl/>
          </w:rPr>
          <w:t>ص</w:t>
        </w:r>
        <w:r w:rsidRPr="00540EA6">
          <w:rPr>
            <w:rStyle w:val="Hyperlink"/>
            <w:rtl/>
          </w:rPr>
          <w:t>279.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 w:name="BokNum"/>
    <w:bookmarkEnd w:id="3"/>
    <w:r w:rsidR="0050499E">
      <w:rPr>
        <w:b/>
        <w:bCs/>
        <w:sz w:val="20"/>
        <w:szCs w:val="24"/>
        <w:rtl/>
      </w:rPr>
      <w:t>006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 w:name="Bokdars"/>
    <w:bookmarkEnd w:id="4"/>
    <w:r w:rsidR="0050499E">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5" w:name="Bokostad"/>
    <w:bookmarkEnd w:id="5"/>
    <w:r w:rsidR="0050499E">
      <w:rPr>
        <w:rFonts w:hint="cs"/>
        <w:b/>
        <w:bCs/>
        <w:color w:val="632423" w:themeColor="accent2" w:themeShade="80"/>
        <w:sz w:val="20"/>
        <w:szCs w:val="24"/>
        <w:rtl/>
      </w:rPr>
      <w:t>سید</w:t>
    </w:r>
    <w:r w:rsidR="0050499E">
      <w:rPr>
        <w:b/>
        <w:bCs/>
        <w:color w:val="632423" w:themeColor="accent2" w:themeShade="80"/>
        <w:sz w:val="20"/>
        <w:szCs w:val="24"/>
        <w:rtl/>
      </w:rPr>
      <w:t xml:space="preserve"> </w:t>
    </w:r>
    <w:r w:rsidR="0050499E">
      <w:rPr>
        <w:rFonts w:hint="cs"/>
        <w:b/>
        <w:bCs/>
        <w:color w:val="632423" w:themeColor="accent2" w:themeShade="80"/>
        <w:sz w:val="20"/>
        <w:szCs w:val="24"/>
        <w:rtl/>
      </w:rPr>
      <w:t>محمد</w:t>
    </w:r>
    <w:r w:rsidR="0050499E">
      <w:rPr>
        <w:b/>
        <w:bCs/>
        <w:color w:val="632423" w:themeColor="accent2" w:themeShade="80"/>
        <w:sz w:val="20"/>
        <w:szCs w:val="24"/>
        <w:rtl/>
      </w:rPr>
      <w:t xml:space="preserve"> </w:t>
    </w:r>
    <w:r w:rsidR="0050499E">
      <w:rPr>
        <w:rFonts w:hint="cs"/>
        <w:b/>
        <w:bCs/>
        <w:color w:val="632423" w:themeColor="accent2" w:themeShade="80"/>
        <w:sz w:val="20"/>
        <w:szCs w:val="24"/>
        <w:rtl/>
      </w:rPr>
      <w:t>جواد</w:t>
    </w:r>
    <w:r w:rsidR="0050499E">
      <w:rPr>
        <w:b/>
        <w:bCs/>
        <w:color w:val="632423" w:themeColor="accent2" w:themeShade="80"/>
        <w:sz w:val="20"/>
        <w:szCs w:val="24"/>
        <w:rtl/>
      </w:rPr>
      <w:t xml:space="preserve"> </w:t>
    </w:r>
    <w:r w:rsidR="0050499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6" w:name="BokTarikh"/>
    <w:bookmarkEnd w:id="6"/>
    <w:r w:rsidR="0050499E">
      <w:rPr>
        <w:sz w:val="24"/>
        <w:szCs w:val="24"/>
        <w:rtl/>
      </w:rPr>
      <w:t>6 /4 /1400</w:t>
    </w:r>
  </w:p>
  <w:p w:rsidR="00FA3B17" w:rsidRPr="00E3627B" w:rsidRDefault="00935A55" w:rsidP="00E3627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7" w:name="BokSabj"/>
    <w:bookmarkEnd w:id="7"/>
    <w:r w:rsidR="0050499E">
      <w:rPr>
        <w:rFonts w:hint="cs"/>
        <w:color w:val="000000" w:themeColor="text1"/>
        <w:sz w:val="24"/>
        <w:szCs w:val="24"/>
        <w:rtl/>
      </w:rPr>
      <w:t>روایات</w:t>
    </w:r>
    <w:r w:rsidR="0050499E">
      <w:rPr>
        <w:color w:val="000000" w:themeColor="text1"/>
        <w:sz w:val="24"/>
        <w:szCs w:val="24"/>
        <w:rtl/>
      </w:rPr>
      <w:t xml:space="preserve"> </w:t>
    </w:r>
    <w:r w:rsidR="0050499E">
      <w:rPr>
        <w:rFonts w:hint="cs"/>
        <w:color w:val="000000" w:themeColor="text1"/>
        <w:sz w:val="24"/>
        <w:szCs w:val="24"/>
        <w:rtl/>
      </w:rPr>
      <w:t>مساله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8" w:name="Bokmoqarer"/>
    <w:bookmarkEnd w:id="8"/>
    <w:r w:rsidR="0050499E">
      <w:rPr>
        <w:rFonts w:hint="cs"/>
        <w:sz w:val="24"/>
        <w:szCs w:val="24"/>
        <w:rtl/>
      </w:rPr>
      <w:t>مهدی</w:t>
    </w:r>
    <w:r w:rsidR="0050499E">
      <w:rPr>
        <w:sz w:val="24"/>
        <w:szCs w:val="24"/>
        <w:rtl/>
      </w:rPr>
      <w:t xml:space="preserve"> </w:t>
    </w:r>
    <w:r w:rsidR="0050499E">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9" w:name="BokSabj2"/>
    <w:bookmarkEnd w:id="9"/>
    <w:r w:rsidR="00E3627B" w:rsidRPr="00E3627B">
      <w:rPr>
        <w:rFonts w:hint="cs"/>
        <w:sz w:val="24"/>
        <w:szCs w:val="24"/>
        <w:rtl/>
      </w:rPr>
      <w:t>روایت زکریا بن آدم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24922"/>
    <w:multiLevelType w:val="hybridMultilevel"/>
    <w:tmpl w:val="0DE6AAFE"/>
    <w:lvl w:ilvl="0" w:tplc="4150F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0EC"/>
    <w:rsid w:val="00020B21"/>
    <w:rsid w:val="00025777"/>
    <w:rsid w:val="00025B70"/>
    <w:rsid w:val="000353D7"/>
    <w:rsid w:val="0004200D"/>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5950"/>
    <w:rsid w:val="00116B2B"/>
    <w:rsid w:val="00124E3D"/>
    <w:rsid w:val="00127E95"/>
    <w:rsid w:val="00130659"/>
    <w:rsid w:val="001347C7"/>
    <w:rsid w:val="001356B0"/>
    <w:rsid w:val="00136428"/>
    <w:rsid w:val="00151937"/>
    <w:rsid w:val="00180239"/>
    <w:rsid w:val="00181844"/>
    <w:rsid w:val="001837E9"/>
    <w:rsid w:val="00187DFA"/>
    <w:rsid w:val="001A1BC1"/>
    <w:rsid w:val="001A1EA5"/>
    <w:rsid w:val="001A2574"/>
    <w:rsid w:val="001A27D7"/>
    <w:rsid w:val="001A294E"/>
    <w:rsid w:val="001A4ED8"/>
    <w:rsid w:val="001B2488"/>
    <w:rsid w:val="001B6799"/>
    <w:rsid w:val="001C1362"/>
    <w:rsid w:val="001C17E5"/>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6118"/>
    <w:rsid w:val="002B729B"/>
    <w:rsid w:val="002C23B5"/>
    <w:rsid w:val="002C53A2"/>
    <w:rsid w:val="002D0040"/>
    <w:rsid w:val="002D2FA8"/>
    <w:rsid w:val="002E220F"/>
    <w:rsid w:val="002F2157"/>
    <w:rsid w:val="00307311"/>
    <w:rsid w:val="0032100F"/>
    <w:rsid w:val="0033402C"/>
    <w:rsid w:val="00340521"/>
    <w:rsid w:val="0034560F"/>
    <w:rsid w:val="00345C73"/>
    <w:rsid w:val="00352BCF"/>
    <w:rsid w:val="00354A99"/>
    <w:rsid w:val="00360311"/>
    <w:rsid w:val="00361922"/>
    <w:rsid w:val="0036656D"/>
    <w:rsid w:val="0037175A"/>
    <w:rsid w:val="0037339B"/>
    <w:rsid w:val="00386C11"/>
    <w:rsid w:val="00397466"/>
    <w:rsid w:val="003A6148"/>
    <w:rsid w:val="003C33F6"/>
    <w:rsid w:val="003C3D2E"/>
    <w:rsid w:val="003C43A5"/>
    <w:rsid w:val="003E1C5C"/>
    <w:rsid w:val="003E6650"/>
    <w:rsid w:val="003F0575"/>
    <w:rsid w:val="003F15FE"/>
    <w:rsid w:val="003F5B46"/>
    <w:rsid w:val="00401363"/>
    <w:rsid w:val="00402E47"/>
    <w:rsid w:val="0041150E"/>
    <w:rsid w:val="00425015"/>
    <w:rsid w:val="00430994"/>
    <w:rsid w:val="00441492"/>
    <w:rsid w:val="00441B6D"/>
    <w:rsid w:val="00442D9B"/>
    <w:rsid w:val="00443FE5"/>
    <w:rsid w:val="004556EF"/>
    <w:rsid w:val="00462B07"/>
    <w:rsid w:val="00465BD2"/>
    <w:rsid w:val="004715C8"/>
    <w:rsid w:val="00481C31"/>
    <w:rsid w:val="00482FC1"/>
    <w:rsid w:val="00483027"/>
    <w:rsid w:val="004871AA"/>
    <w:rsid w:val="004918D7"/>
    <w:rsid w:val="004926E1"/>
    <w:rsid w:val="004A2FEA"/>
    <w:rsid w:val="004B5B96"/>
    <w:rsid w:val="004D2DD7"/>
    <w:rsid w:val="004D6D0E"/>
    <w:rsid w:val="004D75C5"/>
    <w:rsid w:val="004E2186"/>
    <w:rsid w:val="004E66FB"/>
    <w:rsid w:val="004F470A"/>
    <w:rsid w:val="004F4C59"/>
    <w:rsid w:val="00500C8F"/>
    <w:rsid w:val="005016FA"/>
    <w:rsid w:val="00501909"/>
    <w:rsid w:val="0050499E"/>
    <w:rsid w:val="00507BBB"/>
    <w:rsid w:val="005128DF"/>
    <w:rsid w:val="00513B75"/>
    <w:rsid w:val="0051592A"/>
    <w:rsid w:val="005206FE"/>
    <w:rsid w:val="005257ED"/>
    <w:rsid w:val="005306F8"/>
    <w:rsid w:val="00536CCB"/>
    <w:rsid w:val="0054023D"/>
    <w:rsid w:val="00540EA6"/>
    <w:rsid w:val="005426BF"/>
    <w:rsid w:val="0056213C"/>
    <w:rsid w:val="00580C24"/>
    <w:rsid w:val="00582E88"/>
    <w:rsid w:val="005968EF"/>
    <w:rsid w:val="00596C1E"/>
    <w:rsid w:val="005A2E26"/>
    <w:rsid w:val="005B7BCA"/>
    <w:rsid w:val="005C0DAE"/>
    <w:rsid w:val="005C188E"/>
    <w:rsid w:val="005D2349"/>
    <w:rsid w:val="005E1B60"/>
    <w:rsid w:val="005E4A21"/>
    <w:rsid w:val="005E5507"/>
    <w:rsid w:val="005E607B"/>
    <w:rsid w:val="005F0A8D"/>
    <w:rsid w:val="005F377F"/>
    <w:rsid w:val="005F6620"/>
    <w:rsid w:val="00601229"/>
    <w:rsid w:val="00603B67"/>
    <w:rsid w:val="006162A2"/>
    <w:rsid w:val="006240DA"/>
    <w:rsid w:val="0063256E"/>
    <w:rsid w:val="00633F04"/>
    <w:rsid w:val="00635219"/>
    <w:rsid w:val="00635EC0"/>
    <w:rsid w:val="00640B58"/>
    <w:rsid w:val="00651B02"/>
    <w:rsid w:val="00651B19"/>
    <w:rsid w:val="00660A29"/>
    <w:rsid w:val="00672782"/>
    <w:rsid w:val="00695519"/>
    <w:rsid w:val="00696C73"/>
    <w:rsid w:val="006A4134"/>
    <w:rsid w:val="006A5DDA"/>
    <w:rsid w:val="006A6701"/>
    <w:rsid w:val="006B21F4"/>
    <w:rsid w:val="006B3753"/>
    <w:rsid w:val="006B7AD6"/>
    <w:rsid w:val="006C50FD"/>
    <w:rsid w:val="006D1DD4"/>
    <w:rsid w:val="006D4014"/>
    <w:rsid w:val="006D44C1"/>
    <w:rsid w:val="006E5651"/>
    <w:rsid w:val="006E5B85"/>
    <w:rsid w:val="006F026A"/>
    <w:rsid w:val="006F6514"/>
    <w:rsid w:val="0070265B"/>
    <w:rsid w:val="00704813"/>
    <w:rsid w:val="00705FC1"/>
    <w:rsid w:val="00714A5D"/>
    <w:rsid w:val="0072189D"/>
    <w:rsid w:val="0072290D"/>
    <w:rsid w:val="00723D6D"/>
    <w:rsid w:val="00724537"/>
    <w:rsid w:val="00725ABB"/>
    <w:rsid w:val="00731724"/>
    <w:rsid w:val="00732495"/>
    <w:rsid w:val="0073474B"/>
    <w:rsid w:val="00735511"/>
    <w:rsid w:val="00737208"/>
    <w:rsid w:val="00742876"/>
    <w:rsid w:val="00744DE6"/>
    <w:rsid w:val="00760AF3"/>
    <w:rsid w:val="00762452"/>
    <w:rsid w:val="007639E0"/>
    <w:rsid w:val="00773EA6"/>
    <w:rsid w:val="00775507"/>
    <w:rsid w:val="00783473"/>
    <w:rsid w:val="0078594B"/>
    <w:rsid w:val="00795E02"/>
    <w:rsid w:val="007979D0"/>
    <w:rsid w:val="007A4E18"/>
    <w:rsid w:val="007A7B8C"/>
    <w:rsid w:val="007C6D9E"/>
    <w:rsid w:val="007D1C43"/>
    <w:rsid w:val="007D6C53"/>
    <w:rsid w:val="007E1564"/>
    <w:rsid w:val="007E1E87"/>
    <w:rsid w:val="007E3894"/>
    <w:rsid w:val="007E5B3F"/>
    <w:rsid w:val="007E7563"/>
    <w:rsid w:val="007F2044"/>
    <w:rsid w:val="007F2257"/>
    <w:rsid w:val="0080091D"/>
    <w:rsid w:val="00804108"/>
    <w:rsid w:val="00804FC4"/>
    <w:rsid w:val="00816367"/>
    <w:rsid w:val="00816A0B"/>
    <w:rsid w:val="00824B22"/>
    <w:rsid w:val="00830C53"/>
    <w:rsid w:val="00837FAA"/>
    <w:rsid w:val="00841D40"/>
    <w:rsid w:val="00841F77"/>
    <w:rsid w:val="00842A9C"/>
    <w:rsid w:val="008455BA"/>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5613"/>
    <w:rsid w:val="00927A9F"/>
    <w:rsid w:val="009335CC"/>
    <w:rsid w:val="00935A55"/>
    <w:rsid w:val="00941CEB"/>
    <w:rsid w:val="0094720F"/>
    <w:rsid w:val="00953B28"/>
    <w:rsid w:val="00954322"/>
    <w:rsid w:val="00957CAA"/>
    <w:rsid w:val="0096778A"/>
    <w:rsid w:val="00977656"/>
    <w:rsid w:val="0098302B"/>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3EE9"/>
    <w:rsid w:val="00A61AC8"/>
    <w:rsid w:val="00A6366F"/>
    <w:rsid w:val="00A65D4C"/>
    <w:rsid w:val="00A70512"/>
    <w:rsid w:val="00A8449C"/>
    <w:rsid w:val="00A859DD"/>
    <w:rsid w:val="00A8733C"/>
    <w:rsid w:val="00A933E2"/>
    <w:rsid w:val="00AA1F60"/>
    <w:rsid w:val="00AA40D7"/>
    <w:rsid w:val="00AB5F7D"/>
    <w:rsid w:val="00AC0C50"/>
    <w:rsid w:val="00AC66F8"/>
    <w:rsid w:val="00AC6FE2"/>
    <w:rsid w:val="00AD688F"/>
    <w:rsid w:val="00AF3925"/>
    <w:rsid w:val="00AF5384"/>
    <w:rsid w:val="00B1296B"/>
    <w:rsid w:val="00B2292F"/>
    <w:rsid w:val="00B43169"/>
    <w:rsid w:val="00B501A8"/>
    <w:rsid w:val="00B55AE4"/>
    <w:rsid w:val="00B70B46"/>
    <w:rsid w:val="00B739B0"/>
    <w:rsid w:val="00B76E1E"/>
    <w:rsid w:val="00B814A3"/>
    <w:rsid w:val="00B82E0A"/>
    <w:rsid w:val="00B9161F"/>
    <w:rsid w:val="00B96F38"/>
    <w:rsid w:val="00BC716B"/>
    <w:rsid w:val="00BD0E74"/>
    <w:rsid w:val="00BD1621"/>
    <w:rsid w:val="00BD5F8C"/>
    <w:rsid w:val="00BE29DD"/>
    <w:rsid w:val="00C066AF"/>
    <w:rsid w:val="00C10B22"/>
    <w:rsid w:val="00C10E06"/>
    <w:rsid w:val="00C145B8"/>
    <w:rsid w:val="00C2438F"/>
    <w:rsid w:val="00C31AF0"/>
    <w:rsid w:val="00C32A7E"/>
    <w:rsid w:val="00C34F28"/>
    <w:rsid w:val="00C368DF"/>
    <w:rsid w:val="00C442C5"/>
    <w:rsid w:val="00C45FD1"/>
    <w:rsid w:val="00C47675"/>
    <w:rsid w:val="00C57B5C"/>
    <w:rsid w:val="00C57C7C"/>
    <w:rsid w:val="00C61049"/>
    <w:rsid w:val="00C63FFE"/>
    <w:rsid w:val="00C85968"/>
    <w:rsid w:val="00C91EB6"/>
    <w:rsid w:val="00CA10B0"/>
    <w:rsid w:val="00CA2F8E"/>
    <w:rsid w:val="00CA3EE2"/>
    <w:rsid w:val="00CA7FD5"/>
    <w:rsid w:val="00CB3287"/>
    <w:rsid w:val="00CB33E2"/>
    <w:rsid w:val="00CB4E68"/>
    <w:rsid w:val="00CB6E63"/>
    <w:rsid w:val="00CC2733"/>
    <w:rsid w:val="00CD0050"/>
    <w:rsid w:val="00CE7481"/>
    <w:rsid w:val="00CF0A8F"/>
    <w:rsid w:val="00D048CE"/>
    <w:rsid w:val="00D10998"/>
    <w:rsid w:val="00D15CBD"/>
    <w:rsid w:val="00D15E65"/>
    <w:rsid w:val="00D221CB"/>
    <w:rsid w:val="00D22D29"/>
    <w:rsid w:val="00D23391"/>
    <w:rsid w:val="00D31805"/>
    <w:rsid w:val="00D31F58"/>
    <w:rsid w:val="00D35339"/>
    <w:rsid w:val="00D358DB"/>
    <w:rsid w:val="00D552B9"/>
    <w:rsid w:val="00D735B2"/>
    <w:rsid w:val="00D74021"/>
    <w:rsid w:val="00D76D01"/>
    <w:rsid w:val="00D922A9"/>
    <w:rsid w:val="00D9394A"/>
    <w:rsid w:val="00DB0CBB"/>
    <w:rsid w:val="00DB67CC"/>
    <w:rsid w:val="00DC28BA"/>
    <w:rsid w:val="00DC3783"/>
    <w:rsid w:val="00DD0E88"/>
    <w:rsid w:val="00DE1070"/>
    <w:rsid w:val="00DE68AD"/>
    <w:rsid w:val="00E00219"/>
    <w:rsid w:val="00E0316B"/>
    <w:rsid w:val="00E25E10"/>
    <w:rsid w:val="00E3627B"/>
    <w:rsid w:val="00E50B41"/>
    <w:rsid w:val="00E5219B"/>
    <w:rsid w:val="00E52D07"/>
    <w:rsid w:val="00E5518B"/>
    <w:rsid w:val="00E609FE"/>
    <w:rsid w:val="00E630BE"/>
    <w:rsid w:val="00E75920"/>
    <w:rsid w:val="00E80D96"/>
    <w:rsid w:val="00E871FA"/>
    <w:rsid w:val="00E936A4"/>
    <w:rsid w:val="00E954BB"/>
    <w:rsid w:val="00EA45E7"/>
    <w:rsid w:val="00EA5217"/>
    <w:rsid w:val="00EA7986"/>
    <w:rsid w:val="00EB0D6A"/>
    <w:rsid w:val="00EB78E3"/>
    <w:rsid w:val="00EB7BE3"/>
    <w:rsid w:val="00EC1C4B"/>
    <w:rsid w:val="00EC735A"/>
    <w:rsid w:val="00EC7896"/>
    <w:rsid w:val="00EC7D19"/>
    <w:rsid w:val="00ED11BB"/>
    <w:rsid w:val="00ED5F38"/>
    <w:rsid w:val="00EF0056"/>
    <w:rsid w:val="00EF27FE"/>
    <w:rsid w:val="00F07FB6"/>
    <w:rsid w:val="00F149D0"/>
    <w:rsid w:val="00F16B53"/>
    <w:rsid w:val="00F25ECD"/>
    <w:rsid w:val="00F318BE"/>
    <w:rsid w:val="00F33297"/>
    <w:rsid w:val="00F343FB"/>
    <w:rsid w:val="00F359FE"/>
    <w:rsid w:val="00F40395"/>
    <w:rsid w:val="00F42159"/>
    <w:rsid w:val="00F4256E"/>
    <w:rsid w:val="00F42EE1"/>
    <w:rsid w:val="00F47E05"/>
    <w:rsid w:val="00F60F1F"/>
    <w:rsid w:val="00F64141"/>
    <w:rsid w:val="00F67508"/>
    <w:rsid w:val="00F71FC9"/>
    <w:rsid w:val="00F73B48"/>
    <w:rsid w:val="00F74F51"/>
    <w:rsid w:val="00F842AD"/>
    <w:rsid w:val="00F914EB"/>
    <w:rsid w:val="00F91B85"/>
    <w:rsid w:val="00F938E7"/>
    <w:rsid w:val="00FA3B17"/>
    <w:rsid w:val="00FA4DE1"/>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540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3931144">
      <w:bodyDiv w:val="1"/>
      <w:marLeft w:val="0"/>
      <w:marRight w:val="0"/>
      <w:marTop w:val="0"/>
      <w:marBottom w:val="0"/>
      <w:divBdr>
        <w:top w:val="none" w:sz="0" w:space="0" w:color="auto"/>
        <w:left w:val="none" w:sz="0" w:space="0" w:color="auto"/>
        <w:bottom w:val="none" w:sz="0" w:space="0" w:color="auto"/>
        <w:right w:val="none" w:sz="0" w:space="0" w:color="auto"/>
      </w:divBdr>
    </w:div>
    <w:div w:id="19269047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8701503">
      <w:bodyDiv w:val="1"/>
      <w:marLeft w:val="0"/>
      <w:marRight w:val="0"/>
      <w:marTop w:val="0"/>
      <w:marBottom w:val="0"/>
      <w:divBdr>
        <w:top w:val="none" w:sz="0" w:space="0" w:color="auto"/>
        <w:left w:val="none" w:sz="0" w:space="0" w:color="auto"/>
        <w:bottom w:val="none" w:sz="0" w:space="0" w:color="auto"/>
        <w:right w:val="none" w:sz="0" w:space="0" w:color="auto"/>
      </w:divBdr>
    </w:div>
    <w:div w:id="36753307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21389485">
      <w:bodyDiv w:val="1"/>
      <w:marLeft w:val="0"/>
      <w:marRight w:val="0"/>
      <w:marTop w:val="0"/>
      <w:marBottom w:val="0"/>
      <w:divBdr>
        <w:top w:val="none" w:sz="0" w:space="0" w:color="auto"/>
        <w:left w:val="none" w:sz="0" w:space="0" w:color="auto"/>
        <w:bottom w:val="none" w:sz="0" w:space="0" w:color="auto"/>
        <w:right w:val="none" w:sz="0" w:space="0" w:color="auto"/>
      </w:divBdr>
    </w:div>
    <w:div w:id="83264770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5820704">
      <w:bodyDiv w:val="1"/>
      <w:marLeft w:val="0"/>
      <w:marRight w:val="0"/>
      <w:marTop w:val="0"/>
      <w:marBottom w:val="0"/>
      <w:divBdr>
        <w:top w:val="none" w:sz="0" w:space="0" w:color="auto"/>
        <w:left w:val="none" w:sz="0" w:space="0" w:color="auto"/>
        <w:bottom w:val="none" w:sz="0" w:space="0" w:color="auto"/>
        <w:right w:val="none" w:sz="0" w:space="0" w:color="auto"/>
      </w:divBdr>
    </w:div>
    <w:div w:id="179597489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1607577">
      <w:bodyDiv w:val="1"/>
      <w:marLeft w:val="0"/>
      <w:marRight w:val="0"/>
      <w:marTop w:val="0"/>
      <w:marBottom w:val="0"/>
      <w:divBdr>
        <w:top w:val="none" w:sz="0" w:space="0" w:color="auto"/>
        <w:left w:val="none" w:sz="0" w:space="0" w:color="auto"/>
        <w:bottom w:val="none" w:sz="0" w:space="0" w:color="auto"/>
        <w:right w:val="none" w:sz="0" w:space="0" w:color="auto"/>
      </w:divBdr>
    </w:div>
    <w:div w:id="208722073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559/8/347/&#1575;&#1604;&#1575;&#1593;&#1585;&#1580;" TargetMode="External"/><Relationship Id="rId2" Type="http://schemas.openxmlformats.org/officeDocument/2006/relationships/hyperlink" Target="http://lib.eshia.ir/11005/6/235/&#1575;&#1604;&#1618;&#1571;&#1614;&#1593;&#1618;&#1585;&#1614;&#1580;&#1616;%20" TargetMode="External"/><Relationship Id="rId1" Type="http://schemas.openxmlformats.org/officeDocument/2006/relationships/hyperlink" Target="http://lib.eshia.ir/11005/6/422/&#1586;&#1705;&#1585;&#1740;&#1575;" TargetMode="External"/><Relationship Id="rId5" Type="http://schemas.openxmlformats.org/officeDocument/2006/relationships/hyperlink" Target="http://lib.eshia.ir/10083/1/279/&#1575;&#1604;&#1605;&#1576;&#1575;&#1585;&#1705;" TargetMode="External"/><Relationship Id="rId4" Type="http://schemas.openxmlformats.org/officeDocument/2006/relationships/hyperlink" Target="http://lib.eshia.ir/71559/8/347/&#1591;&#1585;&#1740;&#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74B4-97F7-46B1-95DB-F214B1F6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1232</TotalTime>
  <Pages>5</Pages>
  <Words>1130</Words>
  <Characters>6444</Characters>
  <Application>Microsoft Office Word</Application>
  <DocSecurity>0</DocSecurity>
  <Lines>53</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7559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80</cp:revision>
  <dcterms:created xsi:type="dcterms:W3CDTF">2021-08-06T17:18:00Z</dcterms:created>
  <dcterms:modified xsi:type="dcterms:W3CDTF">2021-08-29T11:31:00Z</dcterms:modified>
  <cp:contentStatus>ویرایش 2.5</cp:contentStatus>
  <cp:version>2.7</cp:version>
</cp:coreProperties>
</file>