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9F4" w:rsidRDefault="006639F4" w:rsidP="006639F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6639F4" w:rsidRDefault="006639F4" w:rsidP="006639F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جلسه44</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bookmarkStart w:id="0" w:name="_GoBack"/>
      <w:bookmarkEnd w:id="0"/>
      <w:r>
        <w:rPr>
          <w:rFonts w:ascii="IRANSans" w:hAnsi="IRANSans" w:cs="IRANSans"/>
          <w:b/>
          <w:bCs/>
          <w:color w:val="0000FF"/>
          <w:sz w:val="24"/>
          <w:szCs w:val="24"/>
          <w:shd w:val="clear" w:color="auto" w:fill="FFFFFF"/>
          <w:rtl/>
        </w:rPr>
        <w:t>1</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03/ 1400 </w:t>
      </w:r>
      <w:r w:rsidRPr="0086006C">
        <w:rPr>
          <w:rFonts w:ascii="IRANSans" w:hAnsi="IRANSans" w:cs="IRANSans"/>
          <w:b/>
          <w:bCs/>
          <w:color w:val="0000FF"/>
          <w:sz w:val="24"/>
          <w:szCs w:val="24"/>
          <w:shd w:val="clear" w:color="auto" w:fill="FFFFFF"/>
          <w:rtl/>
        </w:rPr>
        <w:t>تنب</w:t>
      </w:r>
      <w:r w:rsidRPr="0086006C">
        <w:rPr>
          <w:rFonts w:ascii="IRANSans" w:hAnsi="IRANSans" w:cs="IRANSans" w:hint="cs"/>
          <w:b/>
          <w:bCs/>
          <w:color w:val="0000FF"/>
          <w:sz w:val="24"/>
          <w:szCs w:val="24"/>
          <w:shd w:val="clear" w:color="auto" w:fill="FFFFFF"/>
          <w:rtl/>
        </w:rPr>
        <w:t>ی</w:t>
      </w:r>
      <w:r w:rsidRPr="0086006C">
        <w:rPr>
          <w:rFonts w:ascii="IRANSans" w:hAnsi="IRANSans" w:cs="IRANSans" w:hint="eastAsia"/>
          <w:b/>
          <w:bCs/>
          <w:color w:val="0000FF"/>
          <w:sz w:val="24"/>
          <w:szCs w:val="24"/>
          <w:shd w:val="clear" w:color="auto" w:fill="FFFFFF"/>
          <w:rtl/>
        </w:rPr>
        <w:t>ه</w:t>
      </w:r>
      <w:r w:rsidRPr="0086006C">
        <w:rPr>
          <w:rFonts w:ascii="IRANSans" w:hAnsi="IRANSans" w:cs="IRANSans"/>
          <w:b/>
          <w:bCs/>
          <w:color w:val="0000FF"/>
          <w:sz w:val="24"/>
          <w:szCs w:val="24"/>
          <w:shd w:val="clear" w:color="auto" w:fill="FFFFFF"/>
          <w:rtl/>
        </w:rPr>
        <w:t xml:space="preserve"> دوم</w:t>
      </w:r>
      <w:r w:rsidRPr="0086006C">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02EC2" w:rsidRDefault="00302EC2" w:rsidP="00302EC2">
      <w:pPr>
        <w:rPr>
          <w:rtl/>
        </w:rPr>
      </w:pPr>
      <w:r>
        <w:rPr>
          <w:rFonts w:hint="cs"/>
          <w:rtl/>
        </w:rPr>
        <w:t>در مورد کلام مرحوم آخوند مبنی بر این که یقین به حدوث رکن استصحاب نیست بلکه نفس حدوث سابق، رکن استصحاب است بحث می کردیم.</w:t>
      </w:r>
    </w:p>
    <w:p w:rsidR="003A6148" w:rsidRDefault="00302EC2" w:rsidP="00302EC2">
      <w:r>
        <w:rPr>
          <w:rFonts w:hint="cs"/>
          <w:rtl/>
        </w:rPr>
        <w:t>مرحوم آخوند نفس حدوث را موضوع استصحاب دانسته و یقین به حدوث را صرفاً مرآت برای ثبوت متیقن دانستند.</w:t>
      </w:r>
      <w:r>
        <w:rPr>
          <w:rStyle w:val="FootnoteReference"/>
          <w:rtl/>
        </w:rPr>
        <w:footnoteReference w:id="1"/>
      </w:r>
    </w:p>
    <w:p w:rsidR="00247D2F" w:rsidRPr="003A6148" w:rsidRDefault="00247D2F" w:rsidP="003A6148">
      <w:pPr>
        <w:pBdr>
          <w:bottom w:val="double" w:sz="6" w:space="1" w:color="auto"/>
        </w:pBdr>
      </w:pPr>
    </w:p>
    <w:p w:rsidR="00302EC2" w:rsidRPr="00F040D8" w:rsidRDefault="00302EC2" w:rsidP="00302EC2">
      <w:pPr>
        <w:rPr>
          <w:rtl/>
        </w:rPr>
      </w:pPr>
    </w:p>
    <w:p w:rsidR="00302EC2" w:rsidRDefault="00302EC2" w:rsidP="00302EC2">
      <w:pPr>
        <w:pStyle w:val="Heading1"/>
        <w:rPr>
          <w:rtl/>
        </w:rPr>
      </w:pPr>
      <w:r>
        <w:rPr>
          <w:rFonts w:hint="cs"/>
          <w:rtl/>
        </w:rPr>
        <w:t>رکنیت نفس حدوث سابق به بیان مرحوم صدر</w:t>
      </w:r>
    </w:p>
    <w:p w:rsidR="00302EC2" w:rsidRDefault="00302EC2" w:rsidP="00302EC2">
      <w:pPr>
        <w:rPr>
          <w:rtl/>
        </w:rPr>
      </w:pPr>
      <w:r>
        <w:rPr>
          <w:rFonts w:hint="cs"/>
          <w:rtl/>
        </w:rPr>
        <w:t>مرحوم صدر اصل مطلب مرحوم آخوند را می پذیرند که یقین در اینجا موضوعیت ندارد ولی نه به این بیان که یقین مرآت متیقن است و این بیان را خلط بین مصداق یقین و مفهوم یقین می دانند چون آن چیزی که مرآت متیقن است، مصداق یقین است و بنابراین در نظر ایشان این بیان تامی نیست</w:t>
      </w:r>
      <w:r w:rsidR="00935C13">
        <w:rPr>
          <w:rStyle w:val="FootnoteReference"/>
          <w:rtl/>
        </w:rPr>
        <w:footnoteReference w:id="2"/>
      </w:r>
      <w:r>
        <w:rPr>
          <w:rFonts w:hint="cs"/>
          <w:rtl/>
        </w:rPr>
        <w:t>.</w:t>
      </w:r>
      <w:r>
        <w:rPr>
          <w:rStyle w:val="FootnoteReference"/>
          <w:rtl/>
        </w:rPr>
        <w:footnoteReference w:id="3"/>
      </w:r>
    </w:p>
    <w:p w:rsidR="00302EC2" w:rsidRDefault="00302EC2" w:rsidP="00302EC2">
      <w:pPr>
        <w:rPr>
          <w:rtl/>
        </w:rPr>
      </w:pPr>
      <w:r>
        <w:rPr>
          <w:rFonts w:hint="cs"/>
          <w:rtl/>
        </w:rPr>
        <w:t>مرحوم صدر با بیان دیگری مدعای مرحوم آخوند را اثبات می کنند؛ ایشان به قرینه روایت عبدالله بن سنان</w:t>
      </w:r>
      <w:r w:rsidR="00935C13">
        <w:rPr>
          <w:rStyle w:val="FootnoteReference"/>
          <w:rtl/>
        </w:rPr>
        <w:footnoteReference w:id="4"/>
      </w:r>
      <w:r>
        <w:rPr>
          <w:rFonts w:hint="cs"/>
          <w:rtl/>
        </w:rPr>
        <w:t xml:space="preserve"> و با استناد به تعبیر «لأنک اعرته ایاه و هو طاهر» می فرماید در این روایت نفس متیقن یعنی طهارت، موضوع قرار داده شده است و به یقین هیچ اشاره ای نشده است و همین مطلب قرینه است بر این که یقین در سائر روایات استصحاب، موضوعیت نداشته و به معنای متیقن است.</w:t>
      </w:r>
      <w:r>
        <w:rPr>
          <w:rStyle w:val="FootnoteReference"/>
          <w:rtl/>
        </w:rPr>
        <w:footnoteReference w:id="5"/>
      </w:r>
    </w:p>
    <w:p w:rsidR="00302EC2" w:rsidRDefault="00302EC2" w:rsidP="00302EC2">
      <w:pPr>
        <w:pStyle w:val="Heading2"/>
        <w:rPr>
          <w:rtl/>
        </w:rPr>
      </w:pPr>
      <w:r>
        <w:rPr>
          <w:rFonts w:hint="cs"/>
          <w:rtl/>
        </w:rPr>
        <w:lastRenderedPageBreak/>
        <w:t>بررسی اشکال مرحوم صدر به مرحوم آخوند</w:t>
      </w:r>
    </w:p>
    <w:p w:rsidR="00302EC2" w:rsidRDefault="00302EC2" w:rsidP="00302EC2">
      <w:pPr>
        <w:rPr>
          <w:rtl/>
        </w:rPr>
      </w:pPr>
      <w:r>
        <w:rPr>
          <w:rFonts w:hint="cs"/>
          <w:rtl/>
        </w:rPr>
        <w:t>به نظر می رسد اشکال ایشان به مرحوم آخوند ناتمام است و باید به نحو دیگری اشکال کرد؛ در واقع مرحوم آخوند می تواند اینطور جواب دهد که مفهوم مشیر به مصادیق است و مصداق هم که کاشف و مرآت به متیقن است پس خلطی بین مصداق و مفهوم رخ نداده است بنابراین صحیح است که مفهوم یقین را در متیقن بکار ببریم ولو با توسیط مشیر بودن مفهوم به مصادیق.</w:t>
      </w:r>
    </w:p>
    <w:p w:rsidR="00302EC2" w:rsidRDefault="00302EC2" w:rsidP="00302EC2">
      <w:pPr>
        <w:rPr>
          <w:rtl/>
        </w:rPr>
      </w:pPr>
      <w:r>
        <w:rPr>
          <w:rFonts w:hint="cs"/>
          <w:rtl/>
        </w:rPr>
        <w:t>نکتۀ دیگر اینجاست که بهرحال مرحوم صدر می فرماید یقین موضوعیت ندارد باید به نحوی ادله ای که یقین را در موضوع اخذ کرده توجیه نموده و برای این استعمال (استعمال یقین در متیقن) مصححی بیان کنند و توجیهش می تواند شبیه همین بیان مرحوم آخوند باشد.</w:t>
      </w:r>
    </w:p>
    <w:p w:rsidR="00302EC2" w:rsidRDefault="00302EC2" w:rsidP="00302EC2">
      <w:pPr>
        <w:rPr>
          <w:rtl/>
        </w:rPr>
      </w:pPr>
      <w:r>
        <w:rPr>
          <w:rFonts w:hint="cs"/>
          <w:rtl/>
        </w:rPr>
        <w:t>نکتۀ اصلی این است که اولاً آیا اساسا می توان یقین را به معنای متیقن بکار برد و ثانیا مجرد این که یقین را بتوانیم به معنای متیقن بگیریم کافی نیست برای اثبات مطلب چرا که استعمال یقین در متیقن نیازمند اثبات بوده و حتی با احتمال این که یقین موضوعیت داشته باشد دیگر نمی توان اشکالات مانحن فیه را دفع کرد.</w:t>
      </w:r>
    </w:p>
    <w:p w:rsidR="00302EC2" w:rsidRDefault="00302EC2" w:rsidP="00302EC2">
      <w:pPr>
        <w:pStyle w:val="Heading2"/>
        <w:rPr>
          <w:rtl/>
        </w:rPr>
      </w:pPr>
      <w:r>
        <w:rPr>
          <w:rFonts w:hint="cs"/>
          <w:rtl/>
        </w:rPr>
        <w:t xml:space="preserve">بررسی بیان مرحوم صدر برای اثبات عدم دخالت یقین در موضوع استصحاب </w:t>
      </w:r>
    </w:p>
    <w:p w:rsidR="00302EC2" w:rsidRDefault="00302EC2" w:rsidP="00302EC2">
      <w:pPr>
        <w:rPr>
          <w:rtl/>
        </w:rPr>
      </w:pPr>
      <w:r>
        <w:rPr>
          <w:rFonts w:hint="cs"/>
          <w:rtl/>
        </w:rPr>
        <w:t>ایشان برای اثبات این که یقین موضوعیت نداشته و رکن استصحاب متیقن است، به روایت صحیحه عبدالله بن سنان تمسک کردند؛ حال با صرف نظر این که این حدیث دال بر استصحاب است یا نه که ما تبعا للسید الوالد گفتیم دال بر استصحاب نیست این شکال وجود دارد که چرا به قرینه روایت عبد الله بن سنان از سائر روایات رفع ید می کنید؛ چرا بالعکس بخاطر سائر روایت از ظهور روایت عبد الله بن سنان رفع ید نمی کنید؟</w:t>
      </w:r>
    </w:p>
    <w:p w:rsidR="00302EC2" w:rsidRDefault="00302EC2" w:rsidP="00302EC2">
      <w:pPr>
        <w:rPr>
          <w:rtl/>
        </w:rPr>
      </w:pPr>
      <w:r>
        <w:rPr>
          <w:rFonts w:hint="cs"/>
          <w:rtl/>
        </w:rPr>
        <w:t>در ادامه توضیح می دهم بحث به چه شکل باید دنبال شود.</w:t>
      </w:r>
    </w:p>
    <w:p w:rsidR="00302EC2" w:rsidRDefault="00302EC2" w:rsidP="00302EC2">
      <w:pPr>
        <w:rPr>
          <w:rtl/>
        </w:rPr>
      </w:pPr>
      <w:r>
        <w:rPr>
          <w:rFonts w:hint="cs"/>
          <w:rtl/>
        </w:rPr>
        <w:t>اقای حائری در مبانی الاحکام می فرماید روایاتی که در آنها یقین اخذ شده متعدد است و آنها قرینه است بر این که آنچه در موضوع استصحاب دخالت دارد یقین است نه نفس متیقن</w:t>
      </w:r>
      <w:r w:rsidR="00935C13">
        <w:rPr>
          <w:rStyle w:val="FootnoteReference"/>
          <w:rtl/>
        </w:rPr>
        <w:footnoteReference w:id="6"/>
      </w:r>
      <w:r>
        <w:rPr>
          <w:rFonts w:hint="cs"/>
          <w:rtl/>
        </w:rPr>
        <w:t>؛ بنابراین ایشان به قرینه تعدد روایاتی که در آنها یقین اخذ شده از ظهور روایت عبدالله بن سنان که در آن یقین اخذ نشده رفع ید کرده است.</w:t>
      </w:r>
    </w:p>
    <w:p w:rsidR="00302EC2" w:rsidRDefault="00302EC2" w:rsidP="00302EC2">
      <w:pPr>
        <w:rPr>
          <w:rtl/>
        </w:rPr>
      </w:pPr>
      <w:r>
        <w:rPr>
          <w:rFonts w:hint="cs"/>
          <w:rtl/>
        </w:rPr>
        <w:lastRenderedPageBreak/>
        <w:t>صرف نظر از بحث آقای حائری که با اعتماد به کثرت روایات متضمن لفظ یقین باید از ظهور روایت عبد الله بن سنان رفع ید کرد، باید گفت اگر بحث کثرت هم نباشد اشکال این است که دو دسته روایت است و چه دلیلی داریم از که یک طرف بر دیگری مقدم باشد.</w:t>
      </w:r>
    </w:p>
    <w:p w:rsidR="00302EC2" w:rsidRDefault="00302EC2" w:rsidP="00302EC2">
      <w:pPr>
        <w:rPr>
          <w:rtl/>
        </w:rPr>
      </w:pPr>
      <w:r>
        <w:rPr>
          <w:rFonts w:hint="cs"/>
          <w:rtl/>
        </w:rPr>
        <w:t>این صورت بدوی اشکال است اما تعمیق اشکال این است که اصلا نمی توانیم یقین را به معنای متقین بگیریم؛ در جایی که یک شیئی واقعا موجود است و من یقین ندارم اعم از اینکه غفلت دارم یا شک، اینجا نمی توان گفت «لانک کنت علی یقین فشککت» پس مجرد وجود واقعی شیئ کافی نیست برای صدق «لا تنقض الیقین» چون اطلاق یقین بر مشکوک اصلا قابل قبول نیست و این بسیار عجیب است؛ در جلسه قبل هم گفته شد که حتی در ادلۀ بیانگر حکم واقعی، اگر حکم روی یقین برود یقین به معنای خودش است نه به معنای متیقن؛ یک وقت می گوئیم ظهور اولیه ادله، در این است که بیانگر حکم واقعی است (نه حکم اجرایی و محرک است) و در حکم واقعی علم و شک دخالتی ندارد، ولی این ظهور اولیه در جاییست که در لسان دلیل، یقین اخذ نشده باشد و در جایی که در لسان دلیل یقین اخذ شده نمی توان گفت ظهور در حکم واقعی دارد.</w:t>
      </w:r>
    </w:p>
    <w:p w:rsidR="00302EC2" w:rsidRDefault="00302EC2" w:rsidP="00302EC2">
      <w:pPr>
        <w:rPr>
          <w:rtl/>
        </w:rPr>
      </w:pPr>
      <w:r>
        <w:rPr>
          <w:rFonts w:hint="cs"/>
          <w:rtl/>
        </w:rPr>
        <w:t>پس گرچه در حکم واقعی، یقین و شک دخالت نداشته باشد ولی حکمی که دلیل پیش روی ما بیانگر آنست ناظر به مرحلۀ اجرایی شدن و محرکیت است و در ان موارد دیگر ظهوری در واقعی بودن ندارد، هرچند عرف از موارد اینچنینی (مواردی که یقین در موضوعشان اخذ شده و ناظر به مرحله محرکیت و اجرایی شدن است) بالملازمه کشف می کند که در اینجا یک حکم واقعی هم موجود است که یقین در آن اخذ نشده و آن حکم واقعی موضوعش وجود واقعی شیء است _ با صرف نظر از این که در ظرف غفلت حکم فعلیت دارد یا ندارد چون بهرحال اگر قابل وصول باشد دیگر می تواند فعلی باشد</w:t>
      </w:r>
      <w:r>
        <w:rPr>
          <w:rFonts w:cs="Cambria" w:hint="cs"/>
          <w:rtl/>
        </w:rPr>
        <w:t xml:space="preserve">_ </w:t>
      </w:r>
      <w:r>
        <w:rPr>
          <w:rFonts w:hint="cs"/>
          <w:rtl/>
        </w:rPr>
        <w:t>بنابراین درجایی که در موضوع دلیل یقین اخذ شده در هیچکجا یقین به معنای متیقن نیست و محمول ما که در متعارف موارد ظهور در حکم واقعی دارد در جایی که یقین در موضوع اخذ شده باشد ممکن است حکم فعلی و محرک باشد و یا به تعبیر مرحوم صدر به مرحله فاعلیت ناظر باشد، و فاعلیت تنها در جایی که یقین داشته باشیم محقق می شود.</w:t>
      </w:r>
    </w:p>
    <w:p w:rsidR="00302EC2" w:rsidRDefault="00302EC2" w:rsidP="00302EC2">
      <w:pPr>
        <w:rPr>
          <w:rtl/>
        </w:rPr>
      </w:pPr>
      <w:r>
        <w:rPr>
          <w:rFonts w:hint="cs"/>
          <w:rtl/>
        </w:rPr>
        <w:t xml:space="preserve"> مثلا ما در قالب جملۀ خبریه می گوئیم  من یقین کردم در اتاق شیر است پس فرار کردم، فرار کردن از شیر واقعی است ولی محرک من برای فرار همان یقین است؛ به عبارت دیگر مبغوض واقعی شیر واقعی است ولی بغض واقعی تحریک نمی کند لذا وقتی یقین می کنم تحریک می شوم پس در جملۀ مذکور این فرار کردن ناظر به مرحله مؤثریت و محرکیت است و در این مرحله یقین دخالت دارد؛ حال عرف از این قضیه که ناظر به مرحله محرکیت است کشف می شود یک مبغوض واقعی وجود دارد که یقین در آن دخالت ندارد و آن حکم بر آن واقع مترتب شده است (با همان توضیحات که باید در معرض وصول باشد و ...).</w:t>
      </w:r>
    </w:p>
    <w:p w:rsidR="00302EC2" w:rsidRDefault="00302EC2" w:rsidP="00302EC2">
      <w:pPr>
        <w:rPr>
          <w:rtl/>
        </w:rPr>
      </w:pPr>
      <w:r>
        <w:rPr>
          <w:rFonts w:hint="cs"/>
          <w:rtl/>
        </w:rPr>
        <w:t>خلاصه این که یقین مأخوذ در ادله به معنای خودش است و در هیچکجا به معنای متیقن نمی باشد خصوصا در امثال ما</w:t>
      </w:r>
      <w:r w:rsidR="00C609C3">
        <w:rPr>
          <w:rFonts w:hint="cs"/>
          <w:rtl/>
        </w:rPr>
        <w:t xml:space="preserve"> </w:t>
      </w:r>
      <w:r>
        <w:rPr>
          <w:rFonts w:hint="cs"/>
          <w:rtl/>
        </w:rPr>
        <w:t>نحن فیه چون ادله استصحاب حکم ظاهری است و در حکم ظاهری یقین و شک دخالت دارد؛ بله اگر دلیل استصحاب متضمن حکم واقعی بود ممکن بود کسی بگوید در حکم واقعی معمولا یقین اخذ نمی شود و ظهور دلیل در واقعی بودن قرینۀ بر موضوعیت نداشتن یقین است، ولی در ادله استصحاب که ظاهری است دیگر نمی توان این بیان را مطرح کرد و هیچ مانعی ندارد خود یقین و شک در موضوع دخالت داشته باشد.</w:t>
      </w:r>
    </w:p>
    <w:p w:rsidR="00302EC2" w:rsidRDefault="00302EC2" w:rsidP="00302EC2">
      <w:pPr>
        <w:rPr>
          <w:rtl/>
        </w:rPr>
      </w:pPr>
      <w:r>
        <w:rPr>
          <w:rFonts w:hint="cs"/>
          <w:rtl/>
        </w:rPr>
        <w:t>پس ملازمه ای بین جایی که دلیل ناظر به حکم واقعی و جایی که ناظر به حکم ظاهری است وجود ندارد در این که اگر در اولی یقین بطور متعارف موضوعیت نداشت در دومی هم موضوعیت نداشته باشد.</w:t>
      </w:r>
    </w:p>
    <w:p w:rsidR="00302EC2" w:rsidRDefault="00302EC2" w:rsidP="00302EC2">
      <w:pPr>
        <w:rPr>
          <w:rtl/>
        </w:rPr>
      </w:pPr>
      <w:r>
        <w:rPr>
          <w:rFonts w:hint="cs"/>
          <w:rtl/>
        </w:rPr>
        <w:t xml:space="preserve"> بلکه می توان از اساس ظهور دلیل در عدم دخالت یقین در حکم واقعی را هم انکار کرد؛ آقای محمد سعید حکیم اینجا این مطلب را پذیرفته است که در حکم واقعی یقین موضوعیت ندارد ولی می فرماید در حکم ظاهری اینگونه نیست و موضوعیت دارد کما هو ظاهر الدلیل؛ ما می خواهیم بگوئیم این مطلب درست است ولی ما حتی در حکم واقعی هم می توانیم بگوئیم اگر در لسان دلیل یقین اخذ شده باشد، ناظر به حکم واقعی مؤثر و محرک است که ما از آن به فعلیت و مرحوم صدر فاعلیت تعبیر می کند.</w:t>
      </w:r>
    </w:p>
    <w:p w:rsidR="00302EC2" w:rsidRDefault="00302EC2" w:rsidP="00302EC2">
      <w:pPr>
        <w:rPr>
          <w:rtl/>
        </w:rPr>
      </w:pPr>
      <w:r>
        <w:rPr>
          <w:rFonts w:hint="cs"/>
          <w:rtl/>
        </w:rPr>
        <w:t xml:space="preserve"> علی ای تقدیر اگر یقین در موضوع حکم واقعی هم اخذ شود ظهورش در این که محمول حکم واقعی اعم از مؤثر و غیر مؤثر است، از بین می رود؛ بله وقتی ما می فهمیم یک حکم واقعی مؤثر بر یقین به شیء حمل شده بالملازمه می فهمیم یک حکم واقعی هم وجود دارد که بر خود شیء حمل شده است ولی این به مدلول التزامی است و مدلول مطابقی همان حکم واقعی مؤثر است که یقین در آن دخالت دارد و در اینجا نیز ما در صدد کشف مدلول مطابقی استصحاب هستیم.</w:t>
      </w:r>
    </w:p>
    <w:p w:rsidR="00302EC2" w:rsidRDefault="00302EC2" w:rsidP="00302EC2">
      <w:pPr>
        <w:rPr>
          <w:rtl/>
        </w:rPr>
      </w:pPr>
      <w:r>
        <w:rPr>
          <w:rFonts w:hint="cs"/>
          <w:rtl/>
        </w:rPr>
        <w:t>در نتیجه این که بیان مرحوم صدر مبنی بر عدم دخالت یقین در موضوع استصحاب ناتمام است.</w:t>
      </w:r>
    </w:p>
    <w:p w:rsidR="00302EC2" w:rsidRDefault="00302EC2" w:rsidP="00302EC2">
      <w:pPr>
        <w:pStyle w:val="Heading2"/>
        <w:rPr>
          <w:rtl/>
        </w:rPr>
      </w:pPr>
      <w:r>
        <w:rPr>
          <w:rFonts w:hint="cs"/>
          <w:rtl/>
        </w:rPr>
        <w:t>تحلیل روایت عبد الله بن سنان</w:t>
      </w:r>
    </w:p>
    <w:p w:rsidR="00302EC2" w:rsidRDefault="00302EC2" w:rsidP="00302EC2">
      <w:pPr>
        <w:rPr>
          <w:rtl/>
        </w:rPr>
      </w:pPr>
      <w:r>
        <w:rPr>
          <w:rFonts w:hint="cs"/>
          <w:rtl/>
        </w:rPr>
        <w:t>حال با توجه به دخالت یقین در موضوع استصحاب، باید به توجیه روایت عبد الله بن سنان بپردازیم چرا که در موضوع آین روایت یقین اخذ نشده است؛ در روایت عبدالله بن سنان که گفته شده «اعرته ایاه و هو طاهر» ایا مراد از «هو طاهر» یقین به طهارت است یعنی طاهر به نحو مجاز در حذف یا مجاز در کلمه به کار رفته است یا نه؟</w:t>
      </w:r>
    </w:p>
    <w:p w:rsidR="00302EC2" w:rsidRDefault="00302EC2" w:rsidP="00302EC2">
      <w:pPr>
        <w:rPr>
          <w:rtl/>
        </w:rPr>
      </w:pPr>
      <w:r>
        <w:rPr>
          <w:rFonts w:hint="cs"/>
          <w:rtl/>
        </w:rPr>
        <w:t>به نظر می رسد در اینجا هم طاهر به معنای خودش است ولی نه ذات طهارت بلکه طهارت بما هو سبب لحصول الیقین به.</w:t>
      </w:r>
    </w:p>
    <w:p w:rsidR="00302EC2" w:rsidRDefault="00302EC2" w:rsidP="00302EC2">
      <w:pPr>
        <w:rPr>
          <w:rtl/>
        </w:rPr>
      </w:pPr>
      <w:r>
        <w:rPr>
          <w:rFonts w:hint="cs"/>
          <w:rtl/>
        </w:rPr>
        <w:t>توضیح مطلب اینکه همانطور که مرحوم حائری اشاره می فرماید</w:t>
      </w:r>
      <w:r w:rsidR="00C609C3">
        <w:rPr>
          <w:rStyle w:val="FootnoteReference"/>
          <w:rtl/>
        </w:rPr>
        <w:footnoteReference w:id="7"/>
      </w:r>
      <w:r>
        <w:rPr>
          <w:rFonts w:hint="cs"/>
          <w:rtl/>
        </w:rPr>
        <w:t xml:space="preserve"> موضوع روایت عبدالله بن سنان جایی است که شخص، یقین به طهارت دارد یعنی آن طهارت واقعی، منشأ یقین به طهارت هم شده است در اینجا ممکن است آنچه که موضوعیت دارد برای حکم ظاهری، یقین به طهارت باشد و اینکه شارع گفته است که «لانک اعرته ایاه و هو طاهر» از این باب که طهارت بوجوده الواقعی سبب علم به طهارت برای سائل شده است مراد باشد و این یقین در موضوع اخذ شده است.</w:t>
      </w:r>
    </w:p>
    <w:p w:rsidR="00302EC2" w:rsidRDefault="00302EC2" w:rsidP="00302EC2">
      <w:pPr>
        <w:rPr>
          <w:rtl/>
        </w:rPr>
      </w:pPr>
      <w:r>
        <w:rPr>
          <w:rFonts w:hint="cs"/>
          <w:rtl/>
        </w:rPr>
        <w:t>این احتمال وجود دارد که موضوع این حکم ظاهری استصحابی، علم به طهارت باشد ولی شارع می گوید آن طهارت واقعی چون علم به طهارت آورده است بنابراین موضوع استصحاب ولو به توسیط آن طهارت واقعی ایجاد شده است بنابراین در اینجا می تتوان گفت مراد از «هو طاهر» بما هو سبب لحصول العلم به است نه ذات طهارت؛ با این بیان، در روایت عبدالله بن سنان از موضوعیت داشتن نفس حدوث رفع ید می کنیم یعنی حتی اگر ظهور بدوی اش در عدم دخالت یقین باشد، ظهورش قوی نبوده و بقرینۀ سائر روایات می توان از این ظهور رفع ید نمود حتی اگر این روایات متعدد نباشد.</w:t>
      </w:r>
    </w:p>
    <w:p w:rsidR="00302EC2" w:rsidRDefault="00302EC2" w:rsidP="00302EC2">
      <w:pPr>
        <w:rPr>
          <w:rtl/>
        </w:rPr>
      </w:pPr>
      <w:r>
        <w:rPr>
          <w:rFonts w:hint="cs"/>
          <w:rtl/>
        </w:rPr>
        <w:t>علت اینکه در مقام جمع در ظهور روایت عبد الله بن سنان تصرف میکنیم دون العکس، این است که اگر موضوع واقعی استصحاب، نفس حدوث باشد، یقین به آن، علت حدوث محسوب نمی شود و در سلسله علل تحققش واقع نمی شود که بتوانیم بکوئیم بما هو سبب لحصوله مراد است ولی در طرف عکس وجود واقعی متیقن سبب حصول علم به آن شده است و در نتیجه می توان گفت متیقن بما هو سبب لحصول الیقین مراد است و همین مصحح است که یقین را در روایت عبدالله بن سنان اخذ نکنیم ولو در واقع موضوعیت داشته است و این نوع تعبیر عرفیت دارد مانند این که بگوئیم «در اتاق شیر بود پس فرار کردم» در این مثال وجود واقعی باعث فرار نشده بلکه چون وجود واقعی سبب حصول علم شده و علم را به دنبال می آورد فرار کردن حاصل می شود؛ در اینجا فرار معلول مستقیم وجود واقعی شیر نیست بلکه وجود واقعی سبب علم به شیر است و علم به شیر سبب فرار است و همین سببیت مصحح این است که بگوئیم شیر در اتاق بود پس فرار کردم و اصلا علم را در موضوع اخذ نکنیم و حال آنکه در واقع علم در موضوع دخالت دارد _البته فرار معلول مطلق یقین است ولو شیر واقعی در اتاق نباشد و شخص جهل مرکب داشته باشد ولی خارجا یقین مطابق با واقع است که مرا تحریک کرده است</w:t>
      </w:r>
      <w:r>
        <w:rPr>
          <w:rFonts w:cs="Cambria" w:hint="cs"/>
          <w:rtl/>
        </w:rPr>
        <w:t>_</w:t>
      </w:r>
      <w:r>
        <w:rPr>
          <w:rFonts w:hint="cs"/>
          <w:rtl/>
        </w:rPr>
        <w:t>.</w:t>
      </w:r>
      <w:r>
        <w:rPr>
          <w:rStyle w:val="FootnoteReference"/>
          <w:rtl/>
        </w:rPr>
        <w:footnoteReference w:id="8"/>
      </w:r>
    </w:p>
    <w:p w:rsidR="00302EC2" w:rsidRDefault="00302EC2" w:rsidP="00302EC2">
      <w:pPr>
        <w:rPr>
          <w:rtl/>
        </w:rPr>
      </w:pPr>
      <w:r>
        <w:rPr>
          <w:rFonts w:hint="cs"/>
          <w:rtl/>
        </w:rPr>
        <w:t>بنابراین نتیجه بحث این می شود که آنچه موضوع استصحاب است یقین به حدوث است نه نفس حدوث سابق.</w:t>
      </w:r>
    </w:p>
    <w:p w:rsidR="00302EC2" w:rsidRDefault="00302EC2" w:rsidP="00302EC2">
      <w:pPr>
        <w:pStyle w:val="Heading1"/>
        <w:rPr>
          <w:rtl/>
        </w:rPr>
      </w:pPr>
      <w:r>
        <w:rPr>
          <w:rFonts w:hint="cs"/>
          <w:rtl/>
        </w:rPr>
        <w:t>جریان استصحاب در امارات با تکیه بر رکنیت نفس حدوث سابق</w:t>
      </w:r>
    </w:p>
    <w:p w:rsidR="00302EC2" w:rsidRDefault="00302EC2" w:rsidP="00302EC2">
      <w:pPr>
        <w:rPr>
          <w:rtl/>
        </w:rPr>
      </w:pPr>
      <w:r>
        <w:rPr>
          <w:rFonts w:hint="cs"/>
          <w:rtl/>
        </w:rPr>
        <w:t>مرحوم اخوند در ادامه یحث ثمره ای را بر بحث متفرع می کنند که بخشی از عبارت به همراه حاشیه ایشان را می خوانیم و در جلسۀ اینده به توضیح آن می پردازیم.</w:t>
      </w:r>
      <w:r w:rsidR="00687874">
        <w:rPr>
          <w:rFonts w:hint="cs"/>
          <w:rtl/>
        </w:rPr>
        <w:t>ظاهرا مرحوم صدر حاشیه</w:t>
      </w:r>
      <w:r>
        <w:rPr>
          <w:rFonts w:hint="cs"/>
          <w:rtl/>
        </w:rPr>
        <w:t xml:space="preserve"> </w:t>
      </w:r>
      <w:r w:rsidR="00687874">
        <w:rPr>
          <w:rFonts w:hint="cs"/>
          <w:rtl/>
        </w:rPr>
        <w:t>«</w:t>
      </w:r>
      <w:r>
        <w:rPr>
          <w:rFonts w:hint="cs"/>
          <w:rtl/>
        </w:rPr>
        <w:t>منه</w:t>
      </w:r>
      <w:r w:rsidR="00687874">
        <w:rPr>
          <w:rFonts w:hint="cs"/>
          <w:rtl/>
        </w:rPr>
        <w:t>»</w:t>
      </w:r>
      <w:r>
        <w:rPr>
          <w:rFonts w:hint="cs"/>
          <w:rtl/>
        </w:rPr>
        <w:t xml:space="preserve"> مرحوم آخوند را نداشته چون توضیحات دقیق مرحوم آخوند دقیقا ناظر به همین اشکالاتی است که مرحوم صدر بیان نموده اند و این سبک اشکال از مرحوم صدر بعید است.</w:t>
      </w:r>
    </w:p>
    <w:p w:rsidR="00302EC2" w:rsidRDefault="00302EC2" w:rsidP="00302EC2">
      <w:pPr>
        <w:rPr>
          <w:rtl/>
        </w:rPr>
      </w:pPr>
      <w:r>
        <w:rPr>
          <w:rFonts w:hint="cs"/>
          <w:rtl/>
        </w:rPr>
        <w:t>مرحوم آخوند بعد از این که موضوع استصحاب را نفس حدوث قرار می دهند و یقین را دخیل در استصحاب نمی دانند می فرمایند:</w:t>
      </w:r>
    </w:p>
    <w:p w:rsidR="00687874" w:rsidRPr="00687874" w:rsidRDefault="00687874" w:rsidP="00C609C3">
      <w:pPr>
        <w:rPr>
          <w:b/>
          <w:bCs/>
          <w:color w:val="000080"/>
          <w:rtl/>
        </w:rPr>
      </w:pPr>
      <w:r w:rsidRPr="00687874">
        <w:rPr>
          <w:rFonts w:hint="cs"/>
          <w:b/>
          <w:bCs/>
          <w:color w:val="000080"/>
          <w:rtl/>
        </w:rPr>
        <w:t>عبارت متن:</w:t>
      </w:r>
    </w:p>
    <w:p w:rsidR="00687874" w:rsidRDefault="00C609C3" w:rsidP="00687874">
      <w:pPr>
        <w:rPr>
          <w:rtl/>
        </w:rPr>
      </w:pPr>
      <w:r w:rsidRPr="00C609C3">
        <w:rPr>
          <w:rFonts w:hint="cs"/>
          <w:color w:val="000080"/>
          <w:rtl/>
        </w:rPr>
        <w:t>به</w:t>
      </w:r>
      <w:r w:rsidRPr="00C609C3">
        <w:rPr>
          <w:color w:val="000080"/>
          <w:rtl/>
        </w:rPr>
        <w:t xml:space="preserve"> </w:t>
      </w:r>
      <w:r w:rsidRPr="00C609C3">
        <w:rPr>
          <w:rFonts w:hint="cs"/>
          <w:color w:val="000080"/>
          <w:rtl/>
        </w:rPr>
        <w:t>يمكن</w:t>
      </w:r>
      <w:r w:rsidRPr="00C609C3">
        <w:rPr>
          <w:color w:val="000080"/>
          <w:rtl/>
        </w:rPr>
        <w:t xml:space="preserve"> </w:t>
      </w:r>
      <w:r w:rsidRPr="00C609C3">
        <w:rPr>
          <w:rFonts w:hint="cs"/>
          <w:color w:val="000080"/>
          <w:rtl/>
        </w:rPr>
        <w:t>أن</w:t>
      </w:r>
      <w:r w:rsidRPr="00C609C3">
        <w:rPr>
          <w:color w:val="000080"/>
          <w:rtl/>
        </w:rPr>
        <w:t xml:space="preserve"> </w:t>
      </w:r>
      <w:r w:rsidRPr="00C609C3">
        <w:rPr>
          <w:rFonts w:hint="cs"/>
          <w:color w:val="000080"/>
          <w:rtl/>
        </w:rPr>
        <w:t>يذب</w:t>
      </w:r>
      <w:r w:rsidRPr="00C609C3">
        <w:rPr>
          <w:color w:val="000080"/>
          <w:rtl/>
        </w:rPr>
        <w:t xml:space="preserve"> </w:t>
      </w:r>
      <w:r w:rsidRPr="00C609C3">
        <w:rPr>
          <w:rFonts w:hint="cs"/>
          <w:color w:val="000080"/>
          <w:rtl/>
        </w:rPr>
        <w:t>عما</w:t>
      </w:r>
      <w:r w:rsidRPr="00C609C3">
        <w:rPr>
          <w:color w:val="000080"/>
          <w:rtl/>
        </w:rPr>
        <w:t xml:space="preserve"> </w:t>
      </w:r>
      <w:r w:rsidRPr="00C609C3">
        <w:rPr>
          <w:rFonts w:hint="cs"/>
          <w:color w:val="000080"/>
          <w:rtl/>
        </w:rPr>
        <w:t>في</w:t>
      </w:r>
      <w:r w:rsidRPr="00C609C3">
        <w:rPr>
          <w:color w:val="000080"/>
          <w:rtl/>
        </w:rPr>
        <w:t xml:space="preserve"> </w:t>
      </w:r>
      <w:r w:rsidRPr="00C609C3">
        <w:rPr>
          <w:rFonts w:hint="cs"/>
          <w:color w:val="000080"/>
          <w:rtl/>
        </w:rPr>
        <w:t>استصحاب</w:t>
      </w:r>
      <w:r w:rsidRPr="00C609C3">
        <w:rPr>
          <w:color w:val="000080"/>
          <w:rtl/>
        </w:rPr>
        <w:t xml:space="preserve"> </w:t>
      </w:r>
      <w:r w:rsidRPr="00C609C3">
        <w:rPr>
          <w:rFonts w:hint="cs"/>
          <w:color w:val="000080"/>
          <w:rtl/>
        </w:rPr>
        <w:t>الأحكام</w:t>
      </w:r>
      <w:r w:rsidRPr="00C609C3">
        <w:rPr>
          <w:color w:val="000080"/>
          <w:rtl/>
        </w:rPr>
        <w:t xml:space="preserve"> </w:t>
      </w:r>
      <w:r w:rsidRPr="00C609C3">
        <w:rPr>
          <w:rFonts w:hint="cs"/>
          <w:color w:val="000080"/>
          <w:rtl/>
        </w:rPr>
        <w:t>التي</w:t>
      </w:r>
      <w:r w:rsidRPr="00C609C3">
        <w:rPr>
          <w:color w:val="000080"/>
          <w:rtl/>
        </w:rPr>
        <w:t xml:space="preserve"> </w:t>
      </w:r>
      <w:r w:rsidRPr="00C609C3">
        <w:rPr>
          <w:rFonts w:hint="cs"/>
          <w:color w:val="000080"/>
          <w:rtl/>
        </w:rPr>
        <w:t>قامت</w:t>
      </w:r>
      <w:r w:rsidRPr="00C609C3">
        <w:rPr>
          <w:color w:val="000080"/>
          <w:rtl/>
        </w:rPr>
        <w:t xml:space="preserve"> </w:t>
      </w:r>
      <w:r w:rsidRPr="00C609C3">
        <w:rPr>
          <w:rFonts w:hint="cs"/>
          <w:color w:val="000080"/>
          <w:rtl/>
        </w:rPr>
        <w:t>الأمارات</w:t>
      </w:r>
      <w:r w:rsidRPr="00C609C3">
        <w:rPr>
          <w:color w:val="000080"/>
          <w:rtl/>
        </w:rPr>
        <w:t xml:space="preserve"> </w:t>
      </w:r>
      <w:r w:rsidRPr="00C609C3">
        <w:rPr>
          <w:rFonts w:hint="cs"/>
          <w:color w:val="000080"/>
          <w:rtl/>
        </w:rPr>
        <w:t>المعتبرة</w:t>
      </w:r>
      <w:r w:rsidRPr="00C609C3">
        <w:rPr>
          <w:color w:val="000080"/>
          <w:rtl/>
        </w:rPr>
        <w:t xml:space="preserve"> </w:t>
      </w:r>
      <w:r w:rsidRPr="00C609C3">
        <w:rPr>
          <w:rFonts w:hint="cs"/>
          <w:color w:val="000080"/>
          <w:rtl/>
        </w:rPr>
        <w:t>على</w:t>
      </w:r>
      <w:r w:rsidRPr="00C609C3">
        <w:rPr>
          <w:color w:val="000080"/>
          <w:rtl/>
        </w:rPr>
        <w:t xml:space="preserve"> </w:t>
      </w:r>
      <w:r w:rsidRPr="00C609C3">
        <w:rPr>
          <w:rFonts w:hint="cs"/>
          <w:color w:val="000080"/>
          <w:rtl/>
        </w:rPr>
        <w:t>مجرد</w:t>
      </w:r>
      <w:r w:rsidRPr="00C609C3">
        <w:rPr>
          <w:color w:val="000080"/>
          <w:rtl/>
        </w:rPr>
        <w:t xml:space="preserve"> </w:t>
      </w:r>
      <w:r w:rsidRPr="00C609C3">
        <w:rPr>
          <w:rFonts w:hint="cs"/>
          <w:color w:val="000080"/>
          <w:rtl/>
        </w:rPr>
        <w:t>ثبوتها</w:t>
      </w:r>
      <w:r w:rsidRPr="00C609C3">
        <w:rPr>
          <w:color w:val="000080"/>
          <w:rtl/>
        </w:rPr>
        <w:t xml:space="preserve"> </w:t>
      </w:r>
      <w:r w:rsidRPr="00C609C3">
        <w:rPr>
          <w:rFonts w:hint="cs"/>
          <w:color w:val="000080"/>
          <w:rtl/>
        </w:rPr>
        <w:t>و</w:t>
      </w:r>
      <w:r w:rsidRPr="00C609C3">
        <w:rPr>
          <w:color w:val="000080"/>
          <w:rtl/>
        </w:rPr>
        <w:t xml:space="preserve"> </w:t>
      </w:r>
      <w:r w:rsidRPr="00C609C3">
        <w:rPr>
          <w:rFonts w:hint="cs"/>
          <w:color w:val="000080"/>
          <w:rtl/>
        </w:rPr>
        <w:t>قد</w:t>
      </w:r>
      <w:r w:rsidRPr="00C609C3">
        <w:rPr>
          <w:color w:val="000080"/>
          <w:rtl/>
        </w:rPr>
        <w:t xml:space="preserve"> </w:t>
      </w:r>
      <w:r w:rsidRPr="00C609C3">
        <w:rPr>
          <w:rFonts w:hint="cs"/>
          <w:color w:val="000080"/>
          <w:rtl/>
        </w:rPr>
        <w:t>شك</w:t>
      </w:r>
      <w:r w:rsidRPr="00C609C3">
        <w:rPr>
          <w:color w:val="000080"/>
          <w:rtl/>
        </w:rPr>
        <w:t xml:space="preserve"> </w:t>
      </w:r>
      <w:r w:rsidRPr="00C609C3">
        <w:rPr>
          <w:rFonts w:hint="cs"/>
          <w:color w:val="000080"/>
          <w:rtl/>
        </w:rPr>
        <w:t>في</w:t>
      </w:r>
      <w:r w:rsidRPr="00C609C3">
        <w:rPr>
          <w:color w:val="000080"/>
          <w:rtl/>
        </w:rPr>
        <w:t xml:space="preserve"> </w:t>
      </w:r>
      <w:r w:rsidRPr="00C609C3">
        <w:rPr>
          <w:rFonts w:hint="cs"/>
          <w:color w:val="000080"/>
          <w:rtl/>
        </w:rPr>
        <w:t>بقائها</w:t>
      </w:r>
      <w:r w:rsidRPr="00C609C3">
        <w:rPr>
          <w:color w:val="000080"/>
          <w:rtl/>
        </w:rPr>
        <w:t xml:space="preserve"> </w:t>
      </w:r>
      <w:r w:rsidRPr="00C609C3">
        <w:rPr>
          <w:rFonts w:hint="cs"/>
          <w:color w:val="000080"/>
          <w:rtl/>
        </w:rPr>
        <w:t>على</w:t>
      </w:r>
      <w:r w:rsidRPr="00C609C3">
        <w:rPr>
          <w:color w:val="000080"/>
          <w:rtl/>
        </w:rPr>
        <w:t xml:space="preserve"> </w:t>
      </w:r>
      <w:r w:rsidRPr="00C609C3">
        <w:rPr>
          <w:rFonts w:hint="cs"/>
          <w:color w:val="000080"/>
          <w:rtl/>
        </w:rPr>
        <w:t>تقدير</w:t>
      </w:r>
      <w:r w:rsidRPr="00C609C3">
        <w:rPr>
          <w:color w:val="000080"/>
          <w:rtl/>
        </w:rPr>
        <w:t xml:space="preserve"> </w:t>
      </w:r>
      <w:r w:rsidRPr="00C609C3">
        <w:rPr>
          <w:rFonts w:hint="cs"/>
          <w:color w:val="000080"/>
          <w:rtl/>
        </w:rPr>
        <w:t>ثبوتها</w:t>
      </w:r>
      <w:r w:rsidRPr="00C609C3">
        <w:rPr>
          <w:color w:val="000080"/>
          <w:rtl/>
        </w:rPr>
        <w:t xml:space="preserve"> </w:t>
      </w:r>
      <w:r w:rsidRPr="00C609C3">
        <w:rPr>
          <w:rFonts w:hint="cs"/>
          <w:color w:val="000080"/>
          <w:rtl/>
        </w:rPr>
        <w:t>من</w:t>
      </w:r>
      <w:r w:rsidRPr="00C609C3">
        <w:rPr>
          <w:color w:val="000080"/>
          <w:rtl/>
        </w:rPr>
        <w:t xml:space="preserve"> </w:t>
      </w:r>
      <w:r w:rsidRPr="00C609C3">
        <w:rPr>
          <w:rFonts w:hint="cs"/>
          <w:color w:val="000080"/>
          <w:rtl/>
        </w:rPr>
        <w:t>الإشكال</w:t>
      </w:r>
      <w:r w:rsidRPr="00C609C3">
        <w:rPr>
          <w:color w:val="000080"/>
          <w:rtl/>
        </w:rPr>
        <w:t xml:space="preserve"> </w:t>
      </w:r>
      <w:r w:rsidRPr="00C609C3">
        <w:rPr>
          <w:rFonts w:hint="cs"/>
          <w:color w:val="000080"/>
          <w:rtl/>
        </w:rPr>
        <w:t>بأنه</w:t>
      </w:r>
      <w:r w:rsidRPr="00C609C3">
        <w:rPr>
          <w:color w:val="000080"/>
          <w:rtl/>
        </w:rPr>
        <w:t xml:space="preserve"> </w:t>
      </w:r>
      <w:r w:rsidRPr="00C609C3">
        <w:rPr>
          <w:rFonts w:hint="cs"/>
          <w:color w:val="000080"/>
          <w:rtl/>
        </w:rPr>
        <w:t>لا</w:t>
      </w:r>
      <w:r w:rsidRPr="00C609C3">
        <w:rPr>
          <w:color w:val="000080"/>
          <w:rtl/>
        </w:rPr>
        <w:t xml:space="preserve"> </w:t>
      </w:r>
      <w:r w:rsidRPr="00C609C3">
        <w:rPr>
          <w:rFonts w:hint="cs"/>
          <w:color w:val="000080"/>
          <w:rtl/>
        </w:rPr>
        <w:t>يقين</w:t>
      </w:r>
      <w:r w:rsidRPr="00C609C3">
        <w:rPr>
          <w:color w:val="000080"/>
          <w:rtl/>
        </w:rPr>
        <w:t xml:space="preserve"> </w:t>
      </w:r>
      <w:r w:rsidRPr="00C609C3">
        <w:rPr>
          <w:rFonts w:hint="cs"/>
          <w:color w:val="000080"/>
          <w:rtl/>
        </w:rPr>
        <w:t>بالحكم</w:t>
      </w:r>
      <w:r w:rsidRPr="00C609C3">
        <w:rPr>
          <w:color w:val="000080"/>
          <w:rtl/>
        </w:rPr>
        <w:t xml:space="preserve"> </w:t>
      </w:r>
      <w:r w:rsidRPr="00C609C3">
        <w:rPr>
          <w:rFonts w:hint="cs"/>
          <w:color w:val="000080"/>
          <w:rtl/>
        </w:rPr>
        <w:t>الواقعي</w:t>
      </w:r>
      <w:r w:rsidRPr="00C609C3">
        <w:rPr>
          <w:color w:val="000080"/>
          <w:rtl/>
        </w:rPr>
        <w:t xml:space="preserve"> </w:t>
      </w:r>
      <w:r w:rsidRPr="00C609C3">
        <w:rPr>
          <w:rFonts w:hint="cs"/>
          <w:color w:val="000080"/>
          <w:rtl/>
        </w:rPr>
        <w:t>و</w:t>
      </w:r>
      <w:r w:rsidRPr="00C609C3">
        <w:rPr>
          <w:color w:val="000080"/>
          <w:rtl/>
        </w:rPr>
        <w:t xml:space="preserve"> </w:t>
      </w:r>
      <w:r w:rsidRPr="00C609C3">
        <w:rPr>
          <w:rFonts w:hint="cs"/>
          <w:color w:val="000080"/>
          <w:rtl/>
        </w:rPr>
        <w:t>لا</w:t>
      </w:r>
      <w:r w:rsidRPr="00C609C3">
        <w:rPr>
          <w:color w:val="000080"/>
          <w:rtl/>
        </w:rPr>
        <w:t xml:space="preserve"> </w:t>
      </w:r>
      <w:r w:rsidRPr="00C609C3">
        <w:rPr>
          <w:rFonts w:hint="cs"/>
          <w:color w:val="000080"/>
          <w:rtl/>
        </w:rPr>
        <w:t>يكون</w:t>
      </w:r>
      <w:r w:rsidRPr="00C609C3">
        <w:rPr>
          <w:color w:val="000080"/>
          <w:rtl/>
        </w:rPr>
        <w:t xml:space="preserve"> </w:t>
      </w:r>
      <w:r w:rsidRPr="00C609C3">
        <w:rPr>
          <w:rFonts w:hint="cs"/>
          <w:color w:val="000080"/>
          <w:rtl/>
        </w:rPr>
        <w:t>هناك</w:t>
      </w:r>
      <w:r w:rsidRPr="00C609C3">
        <w:rPr>
          <w:color w:val="000080"/>
          <w:rtl/>
        </w:rPr>
        <w:t xml:space="preserve"> </w:t>
      </w:r>
      <w:r w:rsidRPr="00C609C3">
        <w:rPr>
          <w:rFonts w:hint="cs"/>
          <w:color w:val="000080"/>
          <w:rtl/>
        </w:rPr>
        <w:t>حكم</w:t>
      </w:r>
      <w:r w:rsidRPr="00C609C3">
        <w:rPr>
          <w:color w:val="000080"/>
          <w:rtl/>
        </w:rPr>
        <w:t xml:space="preserve"> </w:t>
      </w:r>
      <w:r w:rsidRPr="00C609C3">
        <w:rPr>
          <w:rFonts w:hint="cs"/>
          <w:color w:val="000080"/>
          <w:rtl/>
        </w:rPr>
        <w:t>آخر</w:t>
      </w:r>
      <w:r w:rsidRPr="00C609C3">
        <w:rPr>
          <w:color w:val="000080"/>
          <w:rtl/>
        </w:rPr>
        <w:t xml:space="preserve"> </w:t>
      </w:r>
      <w:r w:rsidRPr="00C609C3">
        <w:rPr>
          <w:rFonts w:hint="cs"/>
          <w:color w:val="000080"/>
          <w:rtl/>
        </w:rPr>
        <w:t>فعلي</w:t>
      </w:r>
      <w:r w:rsidRPr="00C609C3">
        <w:rPr>
          <w:color w:val="000080"/>
          <w:rtl/>
        </w:rPr>
        <w:t xml:space="preserve"> </w:t>
      </w:r>
      <w:r w:rsidRPr="00C609C3">
        <w:rPr>
          <w:rFonts w:hint="cs"/>
          <w:color w:val="000080"/>
          <w:rtl/>
        </w:rPr>
        <w:t>بناء</w:t>
      </w:r>
      <w:r w:rsidRPr="00C609C3">
        <w:rPr>
          <w:color w:val="000080"/>
          <w:rtl/>
        </w:rPr>
        <w:t xml:space="preserve"> </w:t>
      </w:r>
      <w:r w:rsidRPr="00C609C3">
        <w:rPr>
          <w:rFonts w:hint="cs"/>
          <w:color w:val="000080"/>
          <w:rtl/>
        </w:rPr>
        <w:t>على</w:t>
      </w:r>
      <w:r w:rsidRPr="00C609C3">
        <w:rPr>
          <w:color w:val="000080"/>
          <w:rtl/>
        </w:rPr>
        <w:t xml:space="preserve"> </w:t>
      </w:r>
      <w:r w:rsidRPr="00C609C3">
        <w:rPr>
          <w:rFonts w:hint="cs"/>
          <w:color w:val="000080"/>
          <w:rtl/>
        </w:rPr>
        <w:t>ما</w:t>
      </w:r>
      <w:r w:rsidRPr="00C609C3">
        <w:rPr>
          <w:color w:val="000080"/>
          <w:rtl/>
        </w:rPr>
        <w:t xml:space="preserve"> </w:t>
      </w:r>
      <w:r w:rsidRPr="00C609C3">
        <w:rPr>
          <w:rFonts w:hint="cs"/>
          <w:color w:val="000080"/>
          <w:rtl/>
        </w:rPr>
        <w:t>هو</w:t>
      </w:r>
      <w:r w:rsidRPr="00C609C3">
        <w:rPr>
          <w:color w:val="000080"/>
          <w:rtl/>
        </w:rPr>
        <w:t xml:space="preserve"> </w:t>
      </w:r>
      <w:r w:rsidRPr="00C609C3">
        <w:rPr>
          <w:rFonts w:hint="cs"/>
          <w:color w:val="000080"/>
          <w:rtl/>
        </w:rPr>
        <w:t>التحقيق</w:t>
      </w:r>
      <w:r w:rsidRPr="00C609C3">
        <w:rPr>
          <w:color w:val="000080"/>
          <w:rtl/>
        </w:rPr>
        <w:t xml:space="preserve"> [1] </w:t>
      </w:r>
      <w:r w:rsidRPr="00C609C3">
        <w:rPr>
          <w:rFonts w:hint="cs"/>
          <w:color w:val="000080"/>
          <w:rtl/>
        </w:rPr>
        <w:t>من</w:t>
      </w:r>
      <w:r w:rsidRPr="00C609C3">
        <w:rPr>
          <w:color w:val="000080"/>
          <w:rtl/>
        </w:rPr>
        <w:t xml:space="preserve"> </w:t>
      </w:r>
      <w:r w:rsidRPr="00C609C3">
        <w:rPr>
          <w:rFonts w:hint="cs"/>
          <w:color w:val="000080"/>
          <w:rtl/>
        </w:rPr>
        <w:t>أن</w:t>
      </w:r>
      <w:r w:rsidRPr="00C609C3">
        <w:rPr>
          <w:color w:val="000080"/>
          <w:rtl/>
        </w:rPr>
        <w:t xml:space="preserve"> </w:t>
      </w:r>
      <w:r w:rsidRPr="00C609C3">
        <w:rPr>
          <w:rFonts w:hint="cs"/>
          <w:color w:val="000080"/>
          <w:rtl/>
        </w:rPr>
        <w:t>قضية</w:t>
      </w:r>
      <w:r w:rsidRPr="00C609C3">
        <w:rPr>
          <w:color w:val="000080"/>
          <w:rtl/>
        </w:rPr>
        <w:t xml:space="preserve"> </w:t>
      </w:r>
      <w:r w:rsidRPr="00C609C3">
        <w:rPr>
          <w:rFonts w:hint="cs"/>
          <w:color w:val="000080"/>
          <w:rtl/>
        </w:rPr>
        <w:t>حجية</w:t>
      </w:r>
      <w:r w:rsidRPr="00C609C3">
        <w:rPr>
          <w:color w:val="000080"/>
          <w:rtl/>
        </w:rPr>
        <w:t xml:space="preserve"> </w:t>
      </w:r>
      <w:r w:rsidRPr="00C609C3">
        <w:rPr>
          <w:rFonts w:hint="cs"/>
          <w:color w:val="000080"/>
          <w:rtl/>
        </w:rPr>
        <w:t>الأمارة</w:t>
      </w:r>
      <w:r w:rsidRPr="00C609C3">
        <w:rPr>
          <w:color w:val="000080"/>
          <w:rtl/>
        </w:rPr>
        <w:t xml:space="preserve"> </w:t>
      </w:r>
      <w:r w:rsidRPr="00C609C3">
        <w:rPr>
          <w:rFonts w:hint="cs"/>
          <w:color w:val="000080"/>
          <w:rtl/>
        </w:rPr>
        <w:t>ليست</w:t>
      </w:r>
      <w:r w:rsidRPr="00C609C3">
        <w:rPr>
          <w:color w:val="000080"/>
          <w:rtl/>
        </w:rPr>
        <w:t xml:space="preserve"> </w:t>
      </w:r>
      <w:r w:rsidRPr="00C609C3">
        <w:rPr>
          <w:rFonts w:hint="cs"/>
          <w:color w:val="000080"/>
          <w:rtl/>
        </w:rPr>
        <w:t>إلا</w:t>
      </w:r>
      <w:r w:rsidRPr="00C609C3">
        <w:rPr>
          <w:color w:val="000080"/>
          <w:rtl/>
        </w:rPr>
        <w:t xml:space="preserve"> </w:t>
      </w:r>
      <w:r w:rsidRPr="00C609C3">
        <w:rPr>
          <w:rFonts w:hint="cs"/>
          <w:color w:val="000080"/>
          <w:rtl/>
        </w:rPr>
        <w:t>تنجز</w:t>
      </w:r>
      <w:r w:rsidRPr="00C609C3">
        <w:rPr>
          <w:color w:val="000080"/>
          <w:rtl/>
        </w:rPr>
        <w:t xml:space="preserve"> </w:t>
      </w:r>
      <w:r w:rsidRPr="00C609C3">
        <w:rPr>
          <w:rFonts w:hint="cs"/>
          <w:color w:val="000080"/>
          <w:rtl/>
        </w:rPr>
        <w:t>التكاليف</w:t>
      </w:r>
      <w:r w:rsidRPr="00C609C3">
        <w:rPr>
          <w:color w:val="000080"/>
          <w:rtl/>
        </w:rPr>
        <w:t xml:space="preserve"> </w:t>
      </w:r>
      <w:r w:rsidRPr="00C609C3">
        <w:rPr>
          <w:rFonts w:hint="cs"/>
          <w:color w:val="000080"/>
          <w:rtl/>
        </w:rPr>
        <w:t>مع</w:t>
      </w:r>
      <w:r w:rsidRPr="00C609C3">
        <w:rPr>
          <w:color w:val="000080"/>
          <w:rtl/>
        </w:rPr>
        <w:t xml:space="preserve"> </w:t>
      </w:r>
      <w:r w:rsidRPr="00C609C3">
        <w:rPr>
          <w:rFonts w:hint="cs"/>
          <w:color w:val="000080"/>
          <w:rtl/>
        </w:rPr>
        <w:t>الإصابة</w:t>
      </w:r>
      <w:r w:rsidRPr="00C609C3">
        <w:rPr>
          <w:color w:val="000080"/>
          <w:rtl/>
        </w:rPr>
        <w:t xml:space="preserve"> </w:t>
      </w:r>
      <w:r w:rsidRPr="00C609C3">
        <w:rPr>
          <w:rFonts w:hint="cs"/>
          <w:color w:val="000080"/>
          <w:rtl/>
        </w:rPr>
        <w:t>و</w:t>
      </w:r>
      <w:r w:rsidRPr="00C609C3">
        <w:rPr>
          <w:color w:val="000080"/>
          <w:rtl/>
        </w:rPr>
        <w:t xml:space="preserve"> </w:t>
      </w:r>
      <w:r w:rsidRPr="00C609C3">
        <w:rPr>
          <w:rFonts w:hint="cs"/>
          <w:color w:val="000080"/>
          <w:rtl/>
        </w:rPr>
        <w:t>العذر</w:t>
      </w:r>
      <w:r w:rsidRPr="00C609C3">
        <w:rPr>
          <w:color w:val="000080"/>
          <w:rtl/>
        </w:rPr>
        <w:t xml:space="preserve"> </w:t>
      </w:r>
      <w:r w:rsidRPr="00C609C3">
        <w:rPr>
          <w:rFonts w:hint="cs"/>
          <w:color w:val="000080"/>
          <w:rtl/>
        </w:rPr>
        <w:t>مع</w:t>
      </w:r>
      <w:r w:rsidRPr="00C609C3">
        <w:rPr>
          <w:color w:val="000080"/>
          <w:rtl/>
        </w:rPr>
        <w:t xml:space="preserve"> </w:t>
      </w:r>
      <w:r w:rsidRPr="00C609C3">
        <w:rPr>
          <w:rFonts w:hint="cs"/>
          <w:color w:val="000080"/>
          <w:rtl/>
        </w:rPr>
        <w:t>المخالفة</w:t>
      </w:r>
      <w:r w:rsidRPr="00C609C3">
        <w:rPr>
          <w:color w:val="000080"/>
          <w:rtl/>
        </w:rPr>
        <w:t xml:space="preserve"> </w:t>
      </w:r>
      <w:r w:rsidRPr="00C609C3">
        <w:rPr>
          <w:rFonts w:hint="cs"/>
          <w:color w:val="000080"/>
          <w:rtl/>
        </w:rPr>
        <w:t>كما</w:t>
      </w:r>
      <w:r w:rsidRPr="00C609C3">
        <w:rPr>
          <w:color w:val="000080"/>
          <w:rtl/>
        </w:rPr>
        <w:t xml:space="preserve"> </w:t>
      </w:r>
      <w:r w:rsidRPr="00C609C3">
        <w:rPr>
          <w:rFonts w:hint="cs"/>
          <w:color w:val="000080"/>
          <w:rtl/>
        </w:rPr>
        <w:t>هو</w:t>
      </w:r>
      <w:r w:rsidRPr="00C609C3">
        <w:rPr>
          <w:color w:val="000080"/>
          <w:rtl/>
        </w:rPr>
        <w:t xml:space="preserve"> </w:t>
      </w:r>
      <w:r w:rsidRPr="00C609C3">
        <w:rPr>
          <w:rFonts w:hint="cs"/>
          <w:color w:val="000080"/>
          <w:rtl/>
        </w:rPr>
        <w:t>قضية</w:t>
      </w:r>
      <w:r w:rsidRPr="00C609C3">
        <w:rPr>
          <w:color w:val="000080"/>
          <w:rtl/>
        </w:rPr>
        <w:t xml:space="preserve"> </w:t>
      </w:r>
      <w:r w:rsidRPr="00C609C3">
        <w:rPr>
          <w:rFonts w:hint="cs"/>
          <w:color w:val="000080"/>
          <w:rtl/>
        </w:rPr>
        <w:t>الحجة</w:t>
      </w:r>
      <w:r w:rsidRPr="00C609C3">
        <w:rPr>
          <w:color w:val="000080"/>
          <w:rtl/>
        </w:rPr>
        <w:t xml:space="preserve"> </w:t>
      </w:r>
      <w:r w:rsidRPr="00C609C3">
        <w:rPr>
          <w:rFonts w:hint="cs"/>
          <w:color w:val="000080"/>
          <w:rtl/>
        </w:rPr>
        <w:t>المعتبرة</w:t>
      </w:r>
      <w:r w:rsidRPr="00C609C3">
        <w:rPr>
          <w:color w:val="000080"/>
          <w:rtl/>
        </w:rPr>
        <w:t xml:space="preserve"> </w:t>
      </w:r>
      <w:r w:rsidRPr="00C609C3">
        <w:rPr>
          <w:rFonts w:hint="cs"/>
          <w:color w:val="000080"/>
          <w:rtl/>
        </w:rPr>
        <w:t>عقلا</w:t>
      </w:r>
      <w:r w:rsidRPr="00C609C3">
        <w:rPr>
          <w:color w:val="000080"/>
          <w:rtl/>
        </w:rPr>
        <w:t xml:space="preserve"> </w:t>
      </w:r>
      <w:r w:rsidRPr="00C609C3">
        <w:rPr>
          <w:rFonts w:hint="cs"/>
          <w:color w:val="000080"/>
          <w:rtl/>
        </w:rPr>
        <w:t>كالقطع</w:t>
      </w:r>
      <w:r w:rsidRPr="00C609C3">
        <w:rPr>
          <w:color w:val="000080"/>
          <w:rtl/>
        </w:rPr>
        <w:t xml:space="preserve"> </w:t>
      </w:r>
      <w:r w:rsidRPr="00C609C3">
        <w:rPr>
          <w:rFonts w:hint="cs"/>
          <w:color w:val="000080"/>
          <w:rtl/>
        </w:rPr>
        <w:t>و</w:t>
      </w:r>
      <w:r w:rsidRPr="00C609C3">
        <w:rPr>
          <w:color w:val="000080"/>
          <w:rtl/>
        </w:rPr>
        <w:t xml:space="preserve"> </w:t>
      </w:r>
      <w:r w:rsidRPr="00C609C3">
        <w:rPr>
          <w:rFonts w:hint="cs"/>
          <w:color w:val="000080"/>
          <w:rtl/>
        </w:rPr>
        <w:t>الظن</w:t>
      </w:r>
      <w:r w:rsidRPr="00C609C3">
        <w:rPr>
          <w:color w:val="000080"/>
          <w:rtl/>
        </w:rPr>
        <w:t xml:space="preserve"> </w:t>
      </w:r>
      <w:r w:rsidRPr="00C609C3">
        <w:rPr>
          <w:rFonts w:hint="cs"/>
          <w:color w:val="000080"/>
          <w:rtl/>
        </w:rPr>
        <w:t>في</w:t>
      </w:r>
      <w:r w:rsidRPr="00C609C3">
        <w:rPr>
          <w:color w:val="000080"/>
          <w:rtl/>
        </w:rPr>
        <w:t xml:space="preserve"> </w:t>
      </w:r>
      <w:r w:rsidRPr="00C609C3">
        <w:rPr>
          <w:rFonts w:hint="cs"/>
          <w:color w:val="000080"/>
          <w:rtl/>
        </w:rPr>
        <w:t>حال</w:t>
      </w:r>
      <w:r w:rsidRPr="00C609C3">
        <w:rPr>
          <w:color w:val="000080"/>
          <w:rtl/>
        </w:rPr>
        <w:t xml:space="preserve"> </w:t>
      </w:r>
      <w:r w:rsidRPr="00C609C3">
        <w:rPr>
          <w:rFonts w:hint="cs"/>
          <w:color w:val="000080"/>
          <w:rtl/>
        </w:rPr>
        <w:t>الانسداد</w:t>
      </w:r>
      <w:r w:rsidRPr="00C609C3">
        <w:rPr>
          <w:color w:val="000080"/>
          <w:rtl/>
        </w:rPr>
        <w:t xml:space="preserve"> </w:t>
      </w:r>
      <w:r w:rsidRPr="00C609C3">
        <w:rPr>
          <w:rFonts w:hint="cs"/>
          <w:color w:val="000080"/>
          <w:rtl/>
        </w:rPr>
        <w:t>على</w:t>
      </w:r>
      <w:r w:rsidRPr="00C609C3">
        <w:rPr>
          <w:color w:val="000080"/>
          <w:rtl/>
        </w:rPr>
        <w:t xml:space="preserve"> </w:t>
      </w:r>
      <w:r w:rsidRPr="00C609C3">
        <w:rPr>
          <w:rFonts w:hint="cs"/>
          <w:color w:val="000080"/>
          <w:rtl/>
        </w:rPr>
        <w:t>الحكومة</w:t>
      </w:r>
      <w:r w:rsidRPr="00C609C3">
        <w:rPr>
          <w:color w:val="000080"/>
          <w:rtl/>
        </w:rPr>
        <w:t xml:space="preserve"> </w:t>
      </w:r>
      <w:r w:rsidRPr="00C609C3">
        <w:rPr>
          <w:rFonts w:hint="cs"/>
          <w:color w:val="000080"/>
          <w:rtl/>
        </w:rPr>
        <w:t>لا</w:t>
      </w:r>
      <w:r w:rsidRPr="00C609C3">
        <w:rPr>
          <w:color w:val="000080"/>
          <w:rtl/>
        </w:rPr>
        <w:t xml:space="preserve"> </w:t>
      </w:r>
      <w:r w:rsidRPr="00C609C3">
        <w:rPr>
          <w:rFonts w:hint="cs"/>
          <w:color w:val="000080"/>
          <w:rtl/>
        </w:rPr>
        <w:t>إنشاء</w:t>
      </w:r>
      <w:r w:rsidRPr="00C609C3">
        <w:rPr>
          <w:color w:val="000080"/>
          <w:rtl/>
        </w:rPr>
        <w:t xml:space="preserve"> </w:t>
      </w:r>
      <w:r w:rsidRPr="00C609C3">
        <w:rPr>
          <w:rFonts w:hint="cs"/>
          <w:color w:val="000080"/>
          <w:rtl/>
        </w:rPr>
        <w:t>أحكام</w:t>
      </w:r>
      <w:r w:rsidRPr="00C609C3">
        <w:rPr>
          <w:color w:val="000080"/>
          <w:rtl/>
        </w:rPr>
        <w:t xml:space="preserve"> </w:t>
      </w:r>
      <w:r w:rsidRPr="00C609C3">
        <w:rPr>
          <w:rFonts w:hint="cs"/>
          <w:color w:val="000080"/>
          <w:rtl/>
        </w:rPr>
        <w:t>فعلية</w:t>
      </w:r>
      <w:r w:rsidRPr="00C609C3">
        <w:rPr>
          <w:color w:val="000080"/>
          <w:rtl/>
        </w:rPr>
        <w:t xml:space="preserve"> </w:t>
      </w:r>
      <w:r w:rsidRPr="00C609C3">
        <w:rPr>
          <w:rFonts w:hint="cs"/>
          <w:color w:val="000080"/>
          <w:rtl/>
        </w:rPr>
        <w:t>شرعية</w:t>
      </w:r>
      <w:r w:rsidRPr="00C609C3">
        <w:rPr>
          <w:color w:val="000080"/>
          <w:rtl/>
        </w:rPr>
        <w:t xml:space="preserve"> </w:t>
      </w:r>
      <w:r w:rsidRPr="00C609C3">
        <w:rPr>
          <w:rFonts w:hint="cs"/>
          <w:color w:val="000080"/>
          <w:rtl/>
        </w:rPr>
        <w:t>ظاهرية</w:t>
      </w:r>
      <w:r w:rsidRPr="00C609C3">
        <w:rPr>
          <w:color w:val="000080"/>
          <w:rtl/>
        </w:rPr>
        <w:t xml:space="preserve"> </w:t>
      </w:r>
      <w:r w:rsidRPr="00C609C3">
        <w:rPr>
          <w:rFonts w:hint="cs"/>
          <w:color w:val="000080"/>
          <w:rtl/>
        </w:rPr>
        <w:t>كما</w:t>
      </w:r>
      <w:r w:rsidRPr="00C609C3">
        <w:rPr>
          <w:color w:val="000080"/>
          <w:rtl/>
        </w:rPr>
        <w:t xml:space="preserve"> </w:t>
      </w:r>
      <w:r w:rsidRPr="00C609C3">
        <w:rPr>
          <w:rFonts w:hint="cs"/>
          <w:color w:val="000080"/>
          <w:rtl/>
        </w:rPr>
        <w:t>هو</w:t>
      </w:r>
      <w:r w:rsidRPr="00C609C3">
        <w:rPr>
          <w:color w:val="000080"/>
          <w:rtl/>
        </w:rPr>
        <w:t xml:space="preserve"> </w:t>
      </w:r>
      <w:r w:rsidRPr="00C609C3">
        <w:rPr>
          <w:rFonts w:hint="cs"/>
          <w:color w:val="000080"/>
          <w:rtl/>
        </w:rPr>
        <w:t>ظاهر</w:t>
      </w:r>
      <w:r w:rsidRPr="00C609C3">
        <w:rPr>
          <w:color w:val="000080"/>
          <w:rtl/>
        </w:rPr>
        <w:t xml:space="preserve"> </w:t>
      </w:r>
      <w:r w:rsidRPr="00C609C3">
        <w:rPr>
          <w:rFonts w:hint="cs"/>
          <w:color w:val="000080"/>
          <w:rtl/>
        </w:rPr>
        <w:t>الأصحاب</w:t>
      </w:r>
      <w:r w:rsidR="00687874">
        <w:rPr>
          <w:rFonts w:hint="cs"/>
          <w:rtl/>
        </w:rPr>
        <w:t>.</w:t>
      </w:r>
    </w:p>
    <w:p w:rsidR="00C609C3" w:rsidRDefault="00687874" w:rsidP="00687874">
      <w:pPr>
        <w:rPr>
          <w:color w:val="000080"/>
          <w:rtl/>
        </w:rPr>
      </w:pPr>
      <w:r w:rsidRPr="00687874">
        <w:rPr>
          <w:rFonts w:hint="cs"/>
          <w:color w:val="000080"/>
          <w:rtl/>
        </w:rPr>
        <w:t>و</w:t>
      </w:r>
      <w:r w:rsidRPr="00687874">
        <w:rPr>
          <w:color w:val="000080"/>
          <w:rtl/>
        </w:rPr>
        <w:t xml:space="preserve"> </w:t>
      </w:r>
      <w:r w:rsidRPr="00687874">
        <w:rPr>
          <w:rFonts w:hint="cs"/>
          <w:color w:val="000080"/>
          <w:rtl/>
        </w:rPr>
        <w:t>وجه</w:t>
      </w:r>
      <w:r w:rsidRPr="00687874">
        <w:rPr>
          <w:color w:val="000080"/>
          <w:rtl/>
        </w:rPr>
        <w:t xml:space="preserve"> </w:t>
      </w:r>
      <w:r w:rsidRPr="00687874">
        <w:rPr>
          <w:rFonts w:hint="cs"/>
          <w:color w:val="000080"/>
          <w:rtl/>
        </w:rPr>
        <w:t>الذب</w:t>
      </w:r>
      <w:r w:rsidRPr="00687874">
        <w:rPr>
          <w:color w:val="000080"/>
          <w:rtl/>
        </w:rPr>
        <w:t xml:space="preserve"> </w:t>
      </w:r>
      <w:r w:rsidRPr="00687874">
        <w:rPr>
          <w:rFonts w:hint="cs"/>
          <w:color w:val="000080"/>
          <w:rtl/>
        </w:rPr>
        <w:t>بذلك</w:t>
      </w:r>
      <w:r w:rsidRPr="00687874">
        <w:rPr>
          <w:color w:val="000080"/>
          <w:rtl/>
        </w:rPr>
        <w:t xml:space="preserve"> </w:t>
      </w:r>
      <w:r w:rsidRPr="00687874">
        <w:rPr>
          <w:rFonts w:hint="cs"/>
          <w:color w:val="000080"/>
          <w:rtl/>
        </w:rPr>
        <w:t>أن</w:t>
      </w:r>
      <w:r w:rsidRPr="00687874">
        <w:rPr>
          <w:color w:val="000080"/>
          <w:rtl/>
        </w:rPr>
        <w:t xml:space="preserve"> </w:t>
      </w:r>
      <w:r w:rsidRPr="00687874">
        <w:rPr>
          <w:rFonts w:hint="cs"/>
          <w:color w:val="000080"/>
          <w:rtl/>
        </w:rPr>
        <w:t>الحكم</w:t>
      </w:r>
      <w:r w:rsidRPr="00687874">
        <w:rPr>
          <w:color w:val="000080"/>
          <w:rtl/>
        </w:rPr>
        <w:t xml:space="preserve"> </w:t>
      </w:r>
      <w:r w:rsidRPr="00687874">
        <w:rPr>
          <w:rFonts w:hint="cs"/>
          <w:color w:val="000080"/>
          <w:rtl/>
        </w:rPr>
        <w:t>الواقعي</w:t>
      </w:r>
      <w:r w:rsidRPr="00687874">
        <w:rPr>
          <w:color w:val="000080"/>
          <w:rtl/>
        </w:rPr>
        <w:t xml:space="preserve"> </w:t>
      </w:r>
      <w:r w:rsidRPr="00687874">
        <w:rPr>
          <w:rFonts w:hint="cs"/>
          <w:color w:val="000080"/>
          <w:rtl/>
        </w:rPr>
        <w:t>الذي</w:t>
      </w:r>
      <w:r w:rsidRPr="00687874">
        <w:rPr>
          <w:color w:val="000080"/>
          <w:rtl/>
        </w:rPr>
        <w:t xml:space="preserve"> </w:t>
      </w:r>
      <w:r w:rsidRPr="00687874">
        <w:rPr>
          <w:rFonts w:hint="cs"/>
          <w:color w:val="000080"/>
          <w:rtl/>
        </w:rPr>
        <w:t>هو</w:t>
      </w:r>
      <w:r w:rsidRPr="00687874">
        <w:rPr>
          <w:color w:val="000080"/>
          <w:rtl/>
        </w:rPr>
        <w:t xml:space="preserve"> </w:t>
      </w:r>
      <w:r w:rsidRPr="00687874">
        <w:rPr>
          <w:rFonts w:hint="cs"/>
          <w:color w:val="000080"/>
          <w:rtl/>
        </w:rPr>
        <w:t>مؤدى</w:t>
      </w:r>
      <w:r w:rsidRPr="00687874">
        <w:rPr>
          <w:color w:val="000080"/>
          <w:rtl/>
        </w:rPr>
        <w:t xml:space="preserve"> </w:t>
      </w:r>
      <w:r w:rsidRPr="00687874">
        <w:rPr>
          <w:rFonts w:hint="cs"/>
          <w:color w:val="000080"/>
          <w:rtl/>
        </w:rPr>
        <w:t>الطريق</w:t>
      </w:r>
      <w:r w:rsidRPr="00687874">
        <w:rPr>
          <w:color w:val="000080"/>
          <w:rtl/>
        </w:rPr>
        <w:t xml:space="preserve"> </w:t>
      </w:r>
      <w:r w:rsidRPr="00687874">
        <w:rPr>
          <w:rFonts w:hint="cs"/>
          <w:color w:val="000080"/>
          <w:rtl/>
        </w:rPr>
        <w:t>حينئذ</w:t>
      </w:r>
      <w:r w:rsidRPr="00687874">
        <w:rPr>
          <w:color w:val="000080"/>
          <w:rtl/>
        </w:rPr>
        <w:t xml:space="preserve"> </w:t>
      </w:r>
      <w:r w:rsidRPr="00687874">
        <w:rPr>
          <w:rFonts w:hint="cs"/>
          <w:color w:val="000080"/>
          <w:rtl/>
        </w:rPr>
        <w:t>محكوم</w:t>
      </w:r>
      <w:r w:rsidRPr="00687874">
        <w:rPr>
          <w:color w:val="000080"/>
          <w:rtl/>
        </w:rPr>
        <w:t xml:space="preserve"> </w:t>
      </w:r>
      <w:r w:rsidRPr="00687874">
        <w:rPr>
          <w:rFonts w:hint="cs"/>
          <w:color w:val="000080"/>
          <w:rtl/>
        </w:rPr>
        <w:t>بالبقاء</w:t>
      </w:r>
      <w:r w:rsidRPr="00687874">
        <w:rPr>
          <w:color w:val="000080"/>
          <w:rtl/>
        </w:rPr>
        <w:t xml:space="preserve"> </w:t>
      </w:r>
      <w:r w:rsidRPr="00687874">
        <w:rPr>
          <w:rFonts w:hint="cs"/>
          <w:color w:val="000080"/>
          <w:rtl/>
        </w:rPr>
        <w:t>فتكون</w:t>
      </w:r>
      <w:r w:rsidRPr="00687874">
        <w:rPr>
          <w:color w:val="000080"/>
          <w:rtl/>
        </w:rPr>
        <w:t xml:space="preserve"> </w:t>
      </w:r>
      <w:r w:rsidRPr="00687874">
        <w:rPr>
          <w:rFonts w:hint="cs"/>
          <w:color w:val="000080"/>
          <w:rtl/>
        </w:rPr>
        <w:t>الحجة</w:t>
      </w:r>
      <w:r w:rsidRPr="00687874">
        <w:rPr>
          <w:color w:val="000080"/>
          <w:rtl/>
        </w:rPr>
        <w:t xml:space="preserve"> </w:t>
      </w:r>
      <w:r w:rsidRPr="00687874">
        <w:rPr>
          <w:rFonts w:hint="cs"/>
          <w:color w:val="000080"/>
          <w:rtl/>
        </w:rPr>
        <w:t>على</w:t>
      </w:r>
      <w:r w:rsidRPr="00687874">
        <w:rPr>
          <w:color w:val="000080"/>
          <w:rtl/>
        </w:rPr>
        <w:t xml:space="preserve"> </w:t>
      </w:r>
      <w:r w:rsidRPr="00687874">
        <w:rPr>
          <w:rFonts w:hint="cs"/>
          <w:color w:val="000080"/>
          <w:rtl/>
        </w:rPr>
        <w:t>ثبوته</w:t>
      </w:r>
      <w:r w:rsidRPr="00687874">
        <w:rPr>
          <w:color w:val="000080"/>
          <w:rtl/>
        </w:rPr>
        <w:t xml:space="preserve"> </w:t>
      </w:r>
      <w:r w:rsidRPr="00687874">
        <w:rPr>
          <w:rFonts w:hint="cs"/>
          <w:color w:val="000080"/>
          <w:rtl/>
        </w:rPr>
        <w:t>حجة</w:t>
      </w:r>
      <w:r w:rsidRPr="00687874">
        <w:rPr>
          <w:color w:val="000080"/>
          <w:rtl/>
        </w:rPr>
        <w:t xml:space="preserve"> </w:t>
      </w:r>
      <w:r w:rsidRPr="00687874">
        <w:rPr>
          <w:rFonts w:hint="cs"/>
          <w:color w:val="000080"/>
          <w:rtl/>
        </w:rPr>
        <w:t>على</w:t>
      </w:r>
      <w:r w:rsidRPr="00687874">
        <w:rPr>
          <w:color w:val="000080"/>
          <w:rtl/>
        </w:rPr>
        <w:t xml:space="preserve"> </w:t>
      </w:r>
      <w:r w:rsidRPr="00687874">
        <w:rPr>
          <w:rFonts w:hint="cs"/>
          <w:color w:val="000080"/>
          <w:rtl/>
        </w:rPr>
        <w:t>بقائه</w:t>
      </w:r>
      <w:r w:rsidRPr="00687874">
        <w:rPr>
          <w:color w:val="000080"/>
          <w:rtl/>
        </w:rPr>
        <w:t xml:space="preserve"> </w:t>
      </w:r>
      <w:r w:rsidRPr="00687874">
        <w:rPr>
          <w:rFonts w:hint="cs"/>
          <w:color w:val="000080"/>
          <w:rtl/>
        </w:rPr>
        <w:t>تعبدا</w:t>
      </w:r>
      <w:r w:rsidRPr="00687874">
        <w:rPr>
          <w:color w:val="000080"/>
          <w:rtl/>
        </w:rPr>
        <w:t xml:space="preserve"> </w:t>
      </w:r>
      <w:r w:rsidRPr="00687874">
        <w:rPr>
          <w:rFonts w:hint="cs"/>
          <w:color w:val="000080"/>
          <w:rtl/>
        </w:rPr>
        <w:t>للملازمة</w:t>
      </w:r>
      <w:r w:rsidRPr="00687874">
        <w:rPr>
          <w:color w:val="000080"/>
          <w:rtl/>
        </w:rPr>
        <w:t xml:space="preserve"> </w:t>
      </w:r>
      <w:r w:rsidRPr="00687874">
        <w:rPr>
          <w:rFonts w:hint="cs"/>
          <w:color w:val="000080"/>
          <w:rtl/>
        </w:rPr>
        <w:t>بينه</w:t>
      </w:r>
      <w:r w:rsidRPr="00687874">
        <w:rPr>
          <w:color w:val="000080"/>
          <w:rtl/>
        </w:rPr>
        <w:t xml:space="preserve"> </w:t>
      </w:r>
      <w:r w:rsidRPr="00687874">
        <w:rPr>
          <w:rFonts w:hint="cs"/>
          <w:color w:val="000080"/>
          <w:rtl/>
        </w:rPr>
        <w:t>و</w:t>
      </w:r>
      <w:r w:rsidRPr="00687874">
        <w:rPr>
          <w:color w:val="000080"/>
          <w:rtl/>
        </w:rPr>
        <w:t xml:space="preserve"> </w:t>
      </w:r>
      <w:r w:rsidRPr="00687874">
        <w:rPr>
          <w:rFonts w:hint="cs"/>
          <w:color w:val="000080"/>
          <w:rtl/>
        </w:rPr>
        <w:t>بين</w:t>
      </w:r>
      <w:r w:rsidRPr="00687874">
        <w:rPr>
          <w:color w:val="000080"/>
          <w:rtl/>
        </w:rPr>
        <w:t xml:space="preserve"> </w:t>
      </w:r>
      <w:r w:rsidRPr="00687874">
        <w:rPr>
          <w:rFonts w:hint="cs"/>
          <w:color w:val="000080"/>
          <w:rtl/>
        </w:rPr>
        <w:t>ثبوته</w:t>
      </w:r>
      <w:r w:rsidRPr="00687874">
        <w:rPr>
          <w:color w:val="000080"/>
          <w:rtl/>
        </w:rPr>
        <w:t xml:space="preserve"> </w:t>
      </w:r>
      <w:r w:rsidRPr="00687874">
        <w:rPr>
          <w:rFonts w:hint="cs"/>
          <w:color w:val="000080"/>
          <w:rtl/>
        </w:rPr>
        <w:t>واقعا</w:t>
      </w:r>
      <w:r w:rsidR="00C609C3" w:rsidRPr="00C609C3">
        <w:rPr>
          <w:color w:val="000080"/>
          <w:rtl/>
        </w:rPr>
        <w:t>.</w:t>
      </w:r>
      <w:r w:rsidR="00C609C3">
        <w:rPr>
          <w:rStyle w:val="FootnoteReference"/>
          <w:color w:val="000080"/>
          <w:rtl/>
        </w:rPr>
        <w:footnoteReference w:id="9"/>
      </w:r>
    </w:p>
    <w:p w:rsidR="00687874" w:rsidRPr="00687874" w:rsidRDefault="00687874" w:rsidP="00687874">
      <w:pPr>
        <w:rPr>
          <w:b/>
          <w:bCs/>
          <w:color w:val="000080"/>
          <w:rtl/>
        </w:rPr>
      </w:pPr>
      <w:r w:rsidRPr="00687874">
        <w:rPr>
          <w:rFonts w:hint="cs"/>
          <w:b/>
          <w:bCs/>
          <w:color w:val="000080"/>
          <w:rtl/>
        </w:rPr>
        <w:t>عبارت حاشیه:</w:t>
      </w:r>
    </w:p>
    <w:p w:rsidR="00687874" w:rsidRPr="00C609C3" w:rsidRDefault="00687874" w:rsidP="00687874">
      <w:pPr>
        <w:rPr>
          <w:color w:val="000080"/>
          <w:rtl/>
        </w:rPr>
      </w:pPr>
      <w:r w:rsidRPr="00687874">
        <w:rPr>
          <w:rFonts w:hint="cs"/>
          <w:color w:val="000080"/>
          <w:rtl/>
        </w:rPr>
        <w:t>و</w:t>
      </w:r>
      <w:r w:rsidRPr="00687874">
        <w:rPr>
          <w:color w:val="000080"/>
          <w:rtl/>
        </w:rPr>
        <w:t xml:space="preserve"> </w:t>
      </w:r>
      <w:r w:rsidRPr="00687874">
        <w:rPr>
          <w:rFonts w:hint="cs"/>
          <w:color w:val="000080"/>
          <w:rtl/>
        </w:rPr>
        <w:t>أمّا</w:t>
      </w:r>
      <w:r w:rsidRPr="00687874">
        <w:rPr>
          <w:color w:val="000080"/>
          <w:rtl/>
        </w:rPr>
        <w:t xml:space="preserve"> </w:t>
      </w:r>
      <w:r w:rsidRPr="00687874">
        <w:rPr>
          <w:rFonts w:hint="cs"/>
          <w:color w:val="000080"/>
          <w:rtl/>
        </w:rPr>
        <w:t>بناء</w:t>
      </w:r>
      <w:r w:rsidRPr="00687874">
        <w:rPr>
          <w:color w:val="000080"/>
          <w:rtl/>
        </w:rPr>
        <w:t xml:space="preserve"> </w:t>
      </w:r>
      <w:r w:rsidRPr="00687874">
        <w:rPr>
          <w:rFonts w:hint="cs"/>
          <w:color w:val="000080"/>
          <w:rtl/>
        </w:rPr>
        <w:t>على</w:t>
      </w:r>
      <w:r w:rsidRPr="00687874">
        <w:rPr>
          <w:color w:val="000080"/>
          <w:rtl/>
        </w:rPr>
        <w:t xml:space="preserve"> </w:t>
      </w:r>
      <w:r w:rsidRPr="00687874">
        <w:rPr>
          <w:rFonts w:hint="cs"/>
          <w:color w:val="000080"/>
          <w:rtl/>
        </w:rPr>
        <w:t>ما</w:t>
      </w:r>
      <w:r w:rsidRPr="00687874">
        <w:rPr>
          <w:color w:val="000080"/>
          <w:rtl/>
        </w:rPr>
        <w:t xml:space="preserve"> </w:t>
      </w:r>
      <w:r w:rsidRPr="00687874">
        <w:rPr>
          <w:rFonts w:hint="cs"/>
          <w:color w:val="000080"/>
          <w:rtl/>
        </w:rPr>
        <w:t>هو</w:t>
      </w:r>
      <w:r w:rsidRPr="00687874">
        <w:rPr>
          <w:color w:val="000080"/>
          <w:rtl/>
        </w:rPr>
        <w:t xml:space="preserve"> </w:t>
      </w:r>
      <w:r w:rsidRPr="00687874">
        <w:rPr>
          <w:rFonts w:hint="cs"/>
          <w:color w:val="000080"/>
          <w:rtl/>
        </w:rPr>
        <w:t>المشهور</w:t>
      </w:r>
      <w:r w:rsidRPr="00687874">
        <w:rPr>
          <w:color w:val="000080"/>
          <w:rtl/>
        </w:rPr>
        <w:t xml:space="preserve"> </w:t>
      </w:r>
      <w:r w:rsidRPr="00687874">
        <w:rPr>
          <w:rFonts w:hint="cs"/>
          <w:color w:val="000080"/>
          <w:rtl/>
        </w:rPr>
        <w:t>من</w:t>
      </w:r>
      <w:r w:rsidRPr="00687874">
        <w:rPr>
          <w:color w:val="000080"/>
          <w:rtl/>
        </w:rPr>
        <w:t xml:space="preserve"> </w:t>
      </w:r>
      <w:r w:rsidRPr="00687874">
        <w:rPr>
          <w:rFonts w:hint="cs"/>
          <w:color w:val="000080"/>
          <w:rtl/>
        </w:rPr>
        <w:t>كون</w:t>
      </w:r>
      <w:r w:rsidRPr="00687874">
        <w:rPr>
          <w:color w:val="000080"/>
          <w:rtl/>
        </w:rPr>
        <w:t xml:space="preserve"> </w:t>
      </w:r>
      <w:r w:rsidRPr="00687874">
        <w:rPr>
          <w:rFonts w:hint="cs"/>
          <w:color w:val="000080"/>
          <w:rtl/>
        </w:rPr>
        <w:t>مؤدّيات</w:t>
      </w:r>
      <w:r w:rsidRPr="00687874">
        <w:rPr>
          <w:color w:val="000080"/>
          <w:rtl/>
        </w:rPr>
        <w:t xml:space="preserve"> </w:t>
      </w:r>
      <w:r w:rsidRPr="00687874">
        <w:rPr>
          <w:rFonts w:hint="cs"/>
          <w:color w:val="000080"/>
          <w:rtl/>
        </w:rPr>
        <w:t>الأمارات</w:t>
      </w:r>
      <w:r w:rsidRPr="00687874">
        <w:rPr>
          <w:color w:val="000080"/>
          <w:rtl/>
        </w:rPr>
        <w:t xml:space="preserve"> </w:t>
      </w:r>
      <w:r w:rsidRPr="00687874">
        <w:rPr>
          <w:rFonts w:hint="cs"/>
          <w:color w:val="000080"/>
          <w:rtl/>
        </w:rPr>
        <w:t>أحكاما</w:t>
      </w:r>
      <w:r w:rsidRPr="00687874">
        <w:rPr>
          <w:color w:val="000080"/>
          <w:rtl/>
        </w:rPr>
        <w:t xml:space="preserve"> </w:t>
      </w:r>
      <w:r w:rsidRPr="00687874">
        <w:rPr>
          <w:rFonts w:hint="cs"/>
          <w:color w:val="000080"/>
          <w:rtl/>
        </w:rPr>
        <w:t>ظاهريّة</w:t>
      </w:r>
      <w:r w:rsidRPr="00687874">
        <w:rPr>
          <w:color w:val="000080"/>
          <w:rtl/>
        </w:rPr>
        <w:t xml:space="preserve"> </w:t>
      </w:r>
      <w:r w:rsidRPr="00687874">
        <w:rPr>
          <w:rFonts w:hint="cs"/>
          <w:color w:val="000080"/>
          <w:rtl/>
        </w:rPr>
        <w:t>شرعيّة،</w:t>
      </w:r>
      <w:r w:rsidRPr="00687874">
        <w:rPr>
          <w:color w:val="000080"/>
          <w:rtl/>
        </w:rPr>
        <w:t xml:space="preserve"> </w:t>
      </w:r>
      <w:r w:rsidRPr="00687874">
        <w:rPr>
          <w:rFonts w:hint="cs"/>
          <w:color w:val="000080"/>
          <w:rtl/>
        </w:rPr>
        <w:t>كما</w:t>
      </w:r>
      <w:r w:rsidRPr="00687874">
        <w:rPr>
          <w:color w:val="000080"/>
          <w:rtl/>
        </w:rPr>
        <w:t xml:space="preserve"> </w:t>
      </w:r>
      <w:r w:rsidRPr="00687874">
        <w:rPr>
          <w:rFonts w:hint="cs"/>
          <w:color w:val="000080"/>
          <w:rtl/>
        </w:rPr>
        <w:t>اشتهر</w:t>
      </w:r>
      <w:r w:rsidRPr="00687874">
        <w:rPr>
          <w:color w:val="000080"/>
          <w:rtl/>
        </w:rPr>
        <w:t>: «</w:t>
      </w:r>
      <w:r w:rsidRPr="00687874">
        <w:rPr>
          <w:rFonts w:hint="cs"/>
          <w:color w:val="000080"/>
          <w:rtl/>
        </w:rPr>
        <w:t>أنّ</w:t>
      </w:r>
      <w:r w:rsidRPr="00687874">
        <w:rPr>
          <w:color w:val="000080"/>
          <w:rtl/>
        </w:rPr>
        <w:t xml:space="preserve"> </w:t>
      </w:r>
      <w:r w:rsidRPr="00687874">
        <w:rPr>
          <w:rFonts w:hint="cs"/>
          <w:color w:val="000080"/>
          <w:rtl/>
        </w:rPr>
        <w:t>ظنيّة</w:t>
      </w:r>
      <w:r w:rsidRPr="00687874">
        <w:rPr>
          <w:color w:val="000080"/>
          <w:rtl/>
        </w:rPr>
        <w:t xml:space="preserve"> </w:t>
      </w:r>
      <w:r w:rsidRPr="00687874">
        <w:rPr>
          <w:rFonts w:hint="cs"/>
          <w:color w:val="000080"/>
          <w:rtl/>
        </w:rPr>
        <w:t>الطريق</w:t>
      </w:r>
      <w:r w:rsidRPr="00687874">
        <w:rPr>
          <w:color w:val="000080"/>
          <w:rtl/>
        </w:rPr>
        <w:t xml:space="preserve"> </w:t>
      </w:r>
      <w:r w:rsidRPr="00687874">
        <w:rPr>
          <w:rFonts w:hint="cs"/>
          <w:color w:val="000080"/>
          <w:rtl/>
        </w:rPr>
        <w:t>لا</w:t>
      </w:r>
      <w:r w:rsidRPr="00687874">
        <w:rPr>
          <w:color w:val="000080"/>
          <w:rtl/>
        </w:rPr>
        <w:t xml:space="preserve"> </w:t>
      </w:r>
      <w:r w:rsidRPr="00687874">
        <w:rPr>
          <w:rFonts w:hint="cs"/>
          <w:color w:val="000080"/>
          <w:rtl/>
        </w:rPr>
        <w:t>تنافي</w:t>
      </w:r>
      <w:r w:rsidRPr="00687874">
        <w:rPr>
          <w:color w:val="000080"/>
          <w:rtl/>
        </w:rPr>
        <w:t xml:space="preserve"> «2» </w:t>
      </w:r>
      <w:r w:rsidRPr="00687874">
        <w:rPr>
          <w:rFonts w:hint="cs"/>
          <w:color w:val="000080"/>
          <w:rtl/>
        </w:rPr>
        <w:t>قطعيّة</w:t>
      </w:r>
      <w:r w:rsidRPr="00687874">
        <w:rPr>
          <w:color w:val="000080"/>
          <w:rtl/>
        </w:rPr>
        <w:t xml:space="preserve"> </w:t>
      </w:r>
      <w:r w:rsidRPr="00687874">
        <w:rPr>
          <w:rFonts w:hint="cs"/>
          <w:color w:val="000080"/>
          <w:rtl/>
        </w:rPr>
        <w:t>الحكم،</w:t>
      </w:r>
      <w:r w:rsidRPr="00687874">
        <w:rPr>
          <w:color w:val="000080"/>
          <w:rtl/>
        </w:rPr>
        <w:t xml:space="preserve"> </w:t>
      </w:r>
      <w:r w:rsidRPr="00687874">
        <w:rPr>
          <w:rFonts w:hint="cs"/>
          <w:color w:val="000080"/>
          <w:rtl/>
        </w:rPr>
        <w:t>فالاستصحاب</w:t>
      </w:r>
      <w:r w:rsidRPr="00687874">
        <w:rPr>
          <w:color w:val="000080"/>
          <w:rtl/>
        </w:rPr>
        <w:t xml:space="preserve"> </w:t>
      </w:r>
      <w:r w:rsidRPr="00687874">
        <w:rPr>
          <w:rFonts w:hint="cs"/>
          <w:color w:val="000080"/>
          <w:rtl/>
        </w:rPr>
        <w:t>جار،</w:t>
      </w:r>
      <w:r w:rsidRPr="00687874">
        <w:rPr>
          <w:color w:val="000080"/>
          <w:rtl/>
        </w:rPr>
        <w:t xml:space="preserve"> </w:t>
      </w:r>
      <w:r w:rsidRPr="00687874">
        <w:rPr>
          <w:rFonts w:hint="cs"/>
          <w:color w:val="000080"/>
          <w:rtl/>
        </w:rPr>
        <w:t>لأنّ</w:t>
      </w:r>
      <w:r w:rsidRPr="00687874">
        <w:rPr>
          <w:color w:val="000080"/>
          <w:rtl/>
        </w:rPr>
        <w:t xml:space="preserve"> </w:t>
      </w:r>
      <w:r w:rsidRPr="00687874">
        <w:rPr>
          <w:rFonts w:hint="cs"/>
          <w:color w:val="000080"/>
          <w:rtl/>
        </w:rPr>
        <w:t>الحكم</w:t>
      </w:r>
      <w:r w:rsidRPr="00687874">
        <w:rPr>
          <w:color w:val="000080"/>
          <w:rtl/>
        </w:rPr>
        <w:t xml:space="preserve"> </w:t>
      </w:r>
      <w:r w:rsidRPr="00687874">
        <w:rPr>
          <w:rFonts w:hint="cs"/>
          <w:color w:val="000080"/>
          <w:rtl/>
        </w:rPr>
        <w:t>الّذي</w:t>
      </w:r>
      <w:r w:rsidRPr="00687874">
        <w:rPr>
          <w:color w:val="000080"/>
          <w:rtl/>
        </w:rPr>
        <w:t xml:space="preserve"> </w:t>
      </w:r>
      <w:r w:rsidRPr="00687874">
        <w:rPr>
          <w:rFonts w:hint="cs"/>
          <w:color w:val="000080"/>
          <w:rtl/>
        </w:rPr>
        <w:t>أدّت</w:t>
      </w:r>
      <w:r w:rsidRPr="00687874">
        <w:rPr>
          <w:color w:val="000080"/>
          <w:rtl/>
        </w:rPr>
        <w:t xml:space="preserve"> </w:t>
      </w:r>
      <w:r w:rsidRPr="00687874">
        <w:rPr>
          <w:rFonts w:hint="cs"/>
          <w:color w:val="000080"/>
          <w:rtl/>
        </w:rPr>
        <w:t>إليه</w:t>
      </w:r>
      <w:r w:rsidRPr="00687874">
        <w:rPr>
          <w:color w:val="000080"/>
          <w:rtl/>
        </w:rPr>
        <w:t xml:space="preserve"> </w:t>
      </w:r>
      <w:r w:rsidRPr="00687874">
        <w:rPr>
          <w:rFonts w:hint="cs"/>
          <w:color w:val="000080"/>
          <w:rtl/>
        </w:rPr>
        <w:t>الأمارة</w:t>
      </w:r>
      <w:r w:rsidRPr="00687874">
        <w:rPr>
          <w:color w:val="000080"/>
          <w:rtl/>
        </w:rPr>
        <w:t xml:space="preserve"> </w:t>
      </w:r>
      <w:r w:rsidRPr="00687874">
        <w:rPr>
          <w:rFonts w:hint="cs"/>
          <w:color w:val="000080"/>
          <w:rtl/>
        </w:rPr>
        <w:t>محتمل</w:t>
      </w:r>
      <w:r w:rsidRPr="00687874">
        <w:rPr>
          <w:color w:val="000080"/>
          <w:rtl/>
        </w:rPr>
        <w:t xml:space="preserve"> </w:t>
      </w:r>
      <w:r w:rsidRPr="00687874">
        <w:rPr>
          <w:rFonts w:hint="cs"/>
          <w:color w:val="000080"/>
          <w:rtl/>
        </w:rPr>
        <w:t>البقاء،</w:t>
      </w:r>
      <w:r w:rsidRPr="00687874">
        <w:rPr>
          <w:color w:val="000080"/>
          <w:rtl/>
        </w:rPr>
        <w:t xml:space="preserve"> </w:t>
      </w:r>
      <w:r w:rsidRPr="00687874">
        <w:rPr>
          <w:rFonts w:hint="cs"/>
          <w:color w:val="000080"/>
          <w:rtl/>
        </w:rPr>
        <w:t>لإمكان</w:t>
      </w:r>
      <w:r w:rsidRPr="00687874">
        <w:rPr>
          <w:color w:val="000080"/>
          <w:rtl/>
        </w:rPr>
        <w:t xml:space="preserve"> </w:t>
      </w:r>
      <w:r w:rsidRPr="00687874">
        <w:rPr>
          <w:rFonts w:hint="cs"/>
          <w:color w:val="000080"/>
          <w:rtl/>
        </w:rPr>
        <w:t>إصابتها</w:t>
      </w:r>
      <w:r w:rsidRPr="00687874">
        <w:rPr>
          <w:color w:val="000080"/>
          <w:rtl/>
        </w:rPr>
        <w:t xml:space="preserve"> </w:t>
      </w:r>
      <w:r w:rsidRPr="00687874">
        <w:rPr>
          <w:rFonts w:hint="cs"/>
          <w:color w:val="000080"/>
          <w:rtl/>
        </w:rPr>
        <w:t>الواقع،</w:t>
      </w:r>
      <w:r w:rsidRPr="00687874">
        <w:rPr>
          <w:color w:val="000080"/>
          <w:rtl/>
        </w:rPr>
        <w:t xml:space="preserve"> </w:t>
      </w:r>
      <w:r w:rsidRPr="00687874">
        <w:rPr>
          <w:rFonts w:hint="cs"/>
          <w:color w:val="000080"/>
          <w:rtl/>
        </w:rPr>
        <w:t>و</w:t>
      </w:r>
      <w:r w:rsidRPr="00687874">
        <w:rPr>
          <w:color w:val="000080"/>
          <w:rtl/>
        </w:rPr>
        <w:t xml:space="preserve"> </w:t>
      </w:r>
      <w:r w:rsidRPr="00687874">
        <w:rPr>
          <w:rFonts w:hint="cs"/>
          <w:color w:val="000080"/>
          <w:rtl/>
        </w:rPr>
        <w:t>كان</w:t>
      </w:r>
      <w:r w:rsidRPr="00687874">
        <w:rPr>
          <w:color w:val="000080"/>
          <w:rtl/>
        </w:rPr>
        <w:t xml:space="preserve"> </w:t>
      </w:r>
      <w:r w:rsidRPr="00687874">
        <w:rPr>
          <w:rFonts w:hint="cs"/>
          <w:color w:val="000080"/>
          <w:rtl/>
        </w:rPr>
        <w:t>ممّا</w:t>
      </w:r>
      <w:r w:rsidRPr="00687874">
        <w:rPr>
          <w:color w:val="000080"/>
          <w:rtl/>
        </w:rPr>
        <w:t xml:space="preserve"> </w:t>
      </w:r>
      <w:r w:rsidRPr="00687874">
        <w:rPr>
          <w:rFonts w:hint="cs"/>
          <w:color w:val="000080"/>
          <w:rtl/>
        </w:rPr>
        <w:t>يبقى</w:t>
      </w:r>
      <w:r w:rsidRPr="00687874">
        <w:rPr>
          <w:color w:val="000080"/>
          <w:rtl/>
        </w:rPr>
        <w:t xml:space="preserve"> (665)</w:t>
      </w:r>
      <w:r w:rsidRPr="00687874">
        <w:rPr>
          <w:rFonts w:hint="cs"/>
          <w:color w:val="000080"/>
          <w:rtl/>
        </w:rPr>
        <w:t>،</w:t>
      </w:r>
      <w:r w:rsidRPr="00687874">
        <w:rPr>
          <w:color w:val="000080"/>
          <w:rtl/>
        </w:rPr>
        <w:t xml:space="preserve"> </w:t>
      </w:r>
      <w:r w:rsidRPr="00687874">
        <w:rPr>
          <w:rFonts w:hint="cs"/>
          <w:color w:val="000080"/>
          <w:rtl/>
        </w:rPr>
        <w:t>و</w:t>
      </w:r>
      <w:r w:rsidRPr="00687874">
        <w:rPr>
          <w:color w:val="000080"/>
          <w:rtl/>
        </w:rPr>
        <w:t xml:space="preserve"> </w:t>
      </w:r>
      <w:r w:rsidRPr="00687874">
        <w:rPr>
          <w:rFonts w:hint="cs"/>
          <w:color w:val="000080"/>
          <w:rtl/>
        </w:rPr>
        <w:t>القطع</w:t>
      </w:r>
      <w:r w:rsidRPr="00687874">
        <w:rPr>
          <w:color w:val="000080"/>
          <w:rtl/>
        </w:rPr>
        <w:t xml:space="preserve"> </w:t>
      </w:r>
      <w:r w:rsidRPr="00687874">
        <w:rPr>
          <w:rFonts w:hint="cs"/>
          <w:color w:val="000080"/>
          <w:rtl/>
        </w:rPr>
        <w:t>بعدم</w:t>
      </w:r>
      <w:r w:rsidRPr="00687874">
        <w:rPr>
          <w:color w:val="000080"/>
          <w:rtl/>
        </w:rPr>
        <w:t xml:space="preserve"> </w:t>
      </w:r>
      <w:r w:rsidRPr="00687874">
        <w:rPr>
          <w:rFonts w:hint="cs"/>
          <w:color w:val="000080"/>
          <w:rtl/>
        </w:rPr>
        <w:t>فعليّته</w:t>
      </w:r>
      <w:r w:rsidRPr="00687874">
        <w:rPr>
          <w:color w:val="000080"/>
          <w:rtl/>
        </w:rPr>
        <w:t xml:space="preserve">- </w:t>
      </w:r>
      <w:r w:rsidRPr="00687874">
        <w:rPr>
          <w:rFonts w:hint="cs"/>
          <w:color w:val="000080"/>
          <w:rtl/>
        </w:rPr>
        <w:t>حينئذ</w:t>
      </w:r>
      <w:r w:rsidRPr="00687874">
        <w:rPr>
          <w:color w:val="000080"/>
          <w:rtl/>
        </w:rPr>
        <w:t xml:space="preserve">- </w:t>
      </w:r>
      <w:r w:rsidRPr="00687874">
        <w:rPr>
          <w:rFonts w:hint="cs"/>
          <w:color w:val="000080"/>
          <w:rtl/>
        </w:rPr>
        <w:t>مع</w:t>
      </w:r>
      <w:r w:rsidRPr="00687874">
        <w:rPr>
          <w:color w:val="000080"/>
          <w:rtl/>
        </w:rPr>
        <w:t xml:space="preserve"> </w:t>
      </w:r>
      <w:r w:rsidRPr="00687874">
        <w:rPr>
          <w:rFonts w:hint="cs"/>
          <w:color w:val="000080"/>
          <w:rtl/>
        </w:rPr>
        <w:t>احتمال</w:t>
      </w:r>
      <w:r w:rsidRPr="00687874">
        <w:rPr>
          <w:color w:val="000080"/>
          <w:rtl/>
        </w:rPr>
        <w:t xml:space="preserve"> </w:t>
      </w:r>
      <w:r w:rsidRPr="00687874">
        <w:rPr>
          <w:rFonts w:hint="cs"/>
          <w:color w:val="000080"/>
          <w:rtl/>
        </w:rPr>
        <w:t>بقائه،</w:t>
      </w:r>
      <w:r w:rsidRPr="00687874">
        <w:rPr>
          <w:color w:val="000080"/>
          <w:rtl/>
        </w:rPr>
        <w:t xml:space="preserve"> </w:t>
      </w:r>
      <w:r w:rsidRPr="00687874">
        <w:rPr>
          <w:rFonts w:hint="cs"/>
          <w:color w:val="000080"/>
          <w:rtl/>
        </w:rPr>
        <w:t>لكونها</w:t>
      </w:r>
      <w:r w:rsidRPr="00687874">
        <w:rPr>
          <w:color w:val="000080"/>
          <w:rtl/>
        </w:rPr>
        <w:t xml:space="preserve"> </w:t>
      </w:r>
      <w:r w:rsidRPr="00687874">
        <w:rPr>
          <w:rFonts w:hint="cs"/>
          <w:color w:val="000080"/>
          <w:rtl/>
        </w:rPr>
        <w:t>بسبب</w:t>
      </w:r>
      <w:r w:rsidRPr="00687874">
        <w:rPr>
          <w:color w:val="000080"/>
          <w:rtl/>
        </w:rPr>
        <w:t xml:space="preserve"> </w:t>
      </w:r>
      <w:r w:rsidRPr="00687874">
        <w:rPr>
          <w:rFonts w:hint="cs"/>
          <w:color w:val="000080"/>
          <w:rtl/>
        </w:rPr>
        <w:t>دلالة</w:t>
      </w:r>
      <w:r w:rsidRPr="00687874">
        <w:rPr>
          <w:color w:val="000080"/>
          <w:rtl/>
        </w:rPr>
        <w:t xml:space="preserve"> </w:t>
      </w:r>
      <w:r w:rsidRPr="00687874">
        <w:rPr>
          <w:rFonts w:hint="cs"/>
          <w:color w:val="000080"/>
          <w:rtl/>
        </w:rPr>
        <w:t>الأمارة،</w:t>
      </w:r>
      <w:r w:rsidRPr="00687874">
        <w:rPr>
          <w:color w:val="000080"/>
          <w:rtl/>
        </w:rPr>
        <w:t xml:space="preserve"> </w:t>
      </w:r>
      <w:r w:rsidRPr="00687874">
        <w:rPr>
          <w:rFonts w:hint="cs"/>
          <w:color w:val="000080"/>
          <w:rtl/>
        </w:rPr>
        <w:t>و</w:t>
      </w:r>
      <w:r w:rsidRPr="00687874">
        <w:rPr>
          <w:color w:val="000080"/>
          <w:rtl/>
        </w:rPr>
        <w:t xml:space="preserve"> </w:t>
      </w:r>
      <w:r w:rsidRPr="00687874">
        <w:rPr>
          <w:rFonts w:hint="cs"/>
          <w:color w:val="000080"/>
          <w:rtl/>
        </w:rPr>
        <w:t>المفروض</w:t>
      </w:r>
      <w:r w:rsidRPr="00687874">
        <w:rPr>
          <w:color w:val="000080"/>
          <w:rtl/>
        </w:rPr>
        <w:t xml:space="preserve"> </w:t>
      </w:r>
      <w:r w:rsidRPr="00687874">
        <w:rPr>
          <w:rFonts w:hint="cs"/>
          <w:color w:val="000080"/>
          <w:rtl/>
        </w:rPr>
        <w:t>عدم</w:t>
      </w:r>
      <w:r w:rsidRPr="00687874">
        <w:rPr>
          <w:color w:val="000080"/>
          <w:rtl/>
        </w:rPr>
        <w:t xml:space="preserve"> </w:t>
      </w:r>
      <w:r w:rsidRPr="00687874">
        <w:rPr>
          <w:rFonts w:hint="cs"/>
          <w:color w:val="000080"/>
          <w:rtl/>
        </w:rPr>
        <w:t>دلالتها</w:t>
      </w:r>
      <w:r w:rsidRPr="00687874">
        <w:rPr>
          <w:color w:val="000080"/>
          <w:rtl/>
        </w:rPr>
        <w:t xml:space="preserve"> </w:t>
      </w:r>
      <w:r w:rsidRPr="00687874">
        <w:rPr>
          <w:rFonts w:hint="cs"/>
          <w:color w:val="000080"/>
          <w:rtl/>
        </w:rPr>
        <w:t>إلّا</w:t>
      </w:r>
      <w:r w:rsidRPr="00687874">
        <w:rPr>
          <w:color w:val="000080"/>
          <w:rtl/>
        </w:rPr>
        <w:t xml:space="preserve"> </w:t>
      </w:r>
      <w:r w:rsidRPr="00687874">
        <w:rPr>
          <w:rFonts w:hint="cs"/>
          <w:color w:val="000080"/>
          <w:rtl/>
        </w:rPr>
        <w:t>على</w:t>
      </w:r>
      <w:r w:rsidRPr="00687874">
        <w:rPr>
          <w:color w:val="000080"/>
          <w:rtl/>
        </w:rPr>
        <w:t xml:space="preserve"> </w:t>
      </w:r>
      <w:r w:rsidRPr="00687874">
        <w:rPr>
          <w:rFonts w:hint="cs"/>
          <w:color w:val="000080"/>
          <w:rtl/>
        </w:rPr>
        <w:t>ثبوته،</w:t>
      </w:r>
      <w:r w:rsidRPr="00687874">
        <w:rPr>
          <w:color w:val="000080"/>
          <w:rtl/>
        </w:rPr>
        <w:t xml:space="preserve"> </w:t>
      </w:r>
      <w:r w:rsidRPr="00687874">
        <w:rPr>
          <w:rFonts w:hint="cs"/>
          <w:color w:val="000080"/>
          <w:rtl/>
        </w:rPr>
        <w:t>لا</w:t>
      </w:r>
      <w:r w:rsidRPr="00687874">
        <w:rPr>
          <w:color w:val="000080"/>
          <w:rtl/>
        </w:rPr>
        <w:t xml:space="preserve"> </w:t>
      </w:r>
      <w:r w:rsidRPr="00687874">
        <w:rPr>
          <w:rFonts w:hint="cs"/>
          <w:color w:val="000080"/>
          <w:rtl/>
        </w:rPr>
        <w:t>على</w:t>
      </w:r>
      <w:r w:rsidRPr="00687874">
        <w:rPr>
          <w:color w:val="000080"/>
          <w:rtl/>
        </w:rPr>
        <w:t xml:space="preserve"> </w:t>
      </w:r>
      <w:r w:rsidRPr="00687874">
        <w:rPr>
          <w:rFonts w:hint="cs"/>
          <w:color w:val="000080"/>
          <w:rtl/>
        </w:rPr>
        <w:t>بقائه،</w:t>
      </w:r>
      <w:r w:rsidRPr="00687874">
        <w:rPr>
          <w:color w:val="000080"/>
          <w:rtl/>
        </w:rPr>
        <w:t xml:space="preserve"> </w:t>
      </w:r>
      <w:r w:rsidRPr="00687874">
        <w:rPr>
          <w:rFonts w:hint="cs"/>
          <w:color w:val="000080"/>
          <w:rtl/>
        </w:rPr>
        <w:t>غير</w:t>
      </w:r>
      <w:r w:rsidRPr="00687874">
        <w:rPr>
          <w:color w:val="000080"/>
          <w:rtl/>
        </w:rPr>
        <w:t xml:space="preserve"> </w:t>
      </w:r>
      <w:r w:rsidRPr="00687874">
        <w:rPr>
          <w:rFonts w:hint="cs"/>
          <w:color w:val="000080"/>
          <w:rtl/>
        </w:rPr>
        <w:t>ضائر</w:t>
      </w:r>
      <w:r w:rsidRPr="00687874">
        <w:rPr>
          <w:color w:val="000080"/>
          <w:rtl/>
        </w:rPr>
        <w:t xml:space="preserve"> </w:t>
      </w:r>
      <w:r w:rsidRPr="00687874">
        <w:rPr>
          <w:rFonts w:hint="cs"/>
          <w:color w:val="000080"/>
          <w:rtl/>
        </w:rPr>
        <w:t>بفعليّته</w:t>
      </w:r>
      <w:r w:rsidRPr="00687874">
        <w:rPr>
          <w:color w:val="000080"/>
          <w:rtl/>
        </w:rPr>
        <w:t xml:space="preserve"> </w:t>
      </w:r>
      <w:r w:rsidRPr="00687874">
        <w:rPr>
          <w:rFonts w:hint="cs"/>
          <w:color w:val="000080"/>
          <w:rtl/>
        </w:rPr>
        <w:t>الناشئة</w:t>
      </w:r>
      <w:r w:rsidRPr="00687874">
        <w:rPr>
          <w:color w:val="000080"/>
          <w:rtl/>
        </w:rPr>
        <w:t xml:space="preserve"> </w:t>
      </w:r>
      <w:r w:rsidRPr="00687874">
        <w:rPr>
          <w:rFonts w:hint="cs"/>
          <w:color w:val="000080"/>
          <w:rtl/>
        </w:rPr>
        <w:t>باستصحابه،</w:t>
      </w:r>
      <w:r w:rsidRPr="00687874">
        <w:rPr>
          <w:color w:val="000080"/>
          <w:rtl/>
        </w:rPr>
        <w:t xml:space="preserve"> </w:t>
      </w:r>
      <w:r w:rsidRPr="00687874">
        <w:rPr>
          <w:rFonts w:hint="cs"/>
          <w:color w:val="000080"/>
          <w:rtl/>
        </w:rPr>
        <w:t>فلا</w:t>
      </w:r>
      <w:r w:rsidRPr="00687874">
        <w:rPr>
          <w:color w:val="000080"/>
          <w:rtl/>
        </w:rPr>
        <w:t xml:space="preserve"> </w:t>
      </w:r>
      <w:r w:rsidRPr="00687874">
        <w:rPr>
          <w:rFonts w:hint="cs"/>
          <w:color w:val="000080"/>
          <w:rtl/>
        </w:rPr>
        <w:t>تغفل</w:t>
      </w:r>
      <w:r w:rsidRPr="00687874">
        <w:rPr>
          <w:color w:val="000080"/>
          <w:rtl/>
        </w:rPr>
        <w:t>. [</w:t>
      </w:r>
      <w:r w:rsidRPr="00687874">
        <w:rPr>
          <w:rFonts w:hint="cs"/>
          <w:color w:val="000080"/>
          <w:rtl/>
        </w:rPr>
        <w:t>المحقّق</w:t>
      </w:r>
      <w:r w:rsidRPr="00687874">
        <w:rPr>
          <w:color w:val="000080"/>
          <w:rtl/>
        </w:rPr>
        <w:t xml:space="preserve"> </w:t>
      </w:r>
      <w:r w:rsidRPr="00687874">
        <w:rPr>
          <w:rFonts w:hint="cs"/>
          <w:color w:val="000080"/>
          <w:rtl/>
        </w:rPr>
        <w:t>الخراسانيّ</w:t>
      </w:r>
      <w:r w:rsidRPr="00687874">
        <w:rPr>
          <w:color w:val="000080"/>
          <w:rtl/>
        </w:rPr>
        <w:t xml:space="preserve"> </w:t>
      </w:r>
      <w:r w:rsidRPr="00687874">
        <w:rPr>
          <w:rFonts w:hint="cs"/>
          <w:color w:val="000080"/>
          <w:rtl/>
        </w:rPr>
        <w:t>قدّس</w:t>
      </w:r>
      <w:r w:rsidRPr="00687874">
        <w:rPr>
          <w:color w:val="000080"/>
          <w:rtl/>
        </w:rPr>
        <w:t xml:space="preserve"> </w:t>
      </w:r>
      <w:r w:rsidRPr="00687874">
        <w:rPr>
          <w:rFonts w:hint="cs"/>
          <w:color w:val="000080"/>
          <w:rtl/>
        </w:rPr>
        <w:t>سرّه‏</w:t>
      </w:r>
      <w:r w:rsidRPr="00687874">
        <w:rPr>
          <w:color w:val="000080"/>
          <w:rtl/>
        </w:rPr>
        <w:t>].</w:t>
      </w:r>
      <w:r>
        <w:rPr>
          <w:rStyle w:val="FootnoteReference"/>
          <w:color w:val="000080"/>
          <w:rtl/>
        </w:rPr>
        <w:footnoteReference w:id="10"/>
      </w:r>
    </w:p>
    <w:p w:rsidR="00302EC2" w:rsidRDefault="00302EC2" w:rsidP="00687874">
      <w:pPr>
        <w:rPr>
          <w:rtl/>
        </w:rPr>
      </w:pPr>
      <w:r>
        <w:rPr>
          <w:rFonts w:hint="cs"/>
          <w:rtl/>
        </w:rPr>
        <w:t xml:space="preserve">در جایی که اماره ای دال بر ثبوت حکمی باشد و دلالتی بر بقای آن نداشته باشد، مفروض این است که یقینی به حکم واقعی نداریم و حکم ظاهری قطعی هم نداریم را استصحاب کنیم لذا در </w:t>
      </w:r>
      <w:r w:rsidR="00687874">
        <w:rPr>
          <w:rFonts w:hint="cs"/>
          <w:rtl/>
        </w:rPr>
        <w:t>موارد</w:t>
      </w:r>
      <w:r>
        <w:rPr>
          <w:rFonts w:hint="cs"/>
          <w:rtl/>
        </w:rPr>
        <w:t xml:space="preserve"> اثبات حالت سابقه با امارات معتبره اشکال جریان استصحاب مطرح شده است.</w:t>
      </w:r>
    </w:p>
    <w:p w:rsidR="00302EC2" w:rsidRDefault="00302EC2" w:rsidP="00302EC2">
      <w:pPr>
        <w:rPr>
          <w:rtl/>
        </w:rPr>
      </w:pPr>
      <w:r>
        <w:rPr>
          <w:rFonts w:hint="cs"/>
          <w:rtl/>
        </w:rPr>
        <w:t>ایشان می فرماید این اشکال زمانی است که مبنای صحیح در باب حجیت امارات که مجرد تنجیز و تعذیر است را بپذیریم.</w:t>
      </w:r>
    </w:p>
    <w:p w:rsidR="00302EC2" w:rsidRDefault="00302EC2" w:rsidP="00C609C3">
      <w:pPr>
        <w:rPr>
          <w:rtl/>
        </w:rPr>
      </w:pPr>
      <w:r>
        <w:rPr>
          <w:rFonts w:hint="cs"/>
          <w:rtl/>
        </w:rPr>
        <w:t xml:space="preserve"> تنجیز به معنای این است که اگر مصادف با واقع باشد گردنگیر و تعذیر به معنای این است که اگر مخالف با واقع نشد عذر آور است پس شبیه همان حجیتی که</w:t>
      </w:r>
      <w:r w:rsidR="00C609C3">
        <w:rPr>
          <w:rFonts w:hint="cs"/>
          <w:rtl/>
        </w:rPr>
        <w:t xml:space="preserve"> برای قطع قائل می شویم و</w:t>
      </w:r>
      <w:r>
        <w:rPr>
          <w:rFonts w:hint="cs"/>
          <w:rtl/>
        </w:rPr>
        <w:t xml:space="preserve"> در فضای انسداد بر مبنای حکومت به حکم عقل برای ظن قائل می شویم در اینجا به حکم شرع برای امارات معتبره قائل می شویم و همان حجتی که حدوث را تنجیز و تعذیر می کند بقای حکم را نیز تنجیز و تعذیر می کند.</w:t>
      </w:r>
    </w:p>
    <w:p w:rsidR="00302EC2" w:rsidRDefault="00302EC2" w:rsidP="00302EC2">
      <w:pPr>
        <w:rPr>
          <w:rtl/>
        </w:rPr>
      </w:pPr>
      <w:r>
        <w:rPr>
          <w:rFonts w:hint="cs"/>
          <w:rtl/>
        </w:rPr>
        <w:t>ایشان در حاشیه می فرماید بر خلاف مبنا</w:t>
      </w:r>
      <w:r w:rsidR="00687874">
        <w:rPr>
          <w:rFonts w:hint="cs"/>
          <w:rtl/>
        </w:rPr>
        <w:t>ی</w:t>
      </w:r>
      <w:r>
        <w:rPr>
          <w:rFonts w:hint="cs"/>
          <w:rtl/>
        </w:rPr>
        <w:t xml:space="preserve"> صحیح در باب حجت امارات طبق عبارت مشهور که ظنی بودن طریق منافات با قطعی بودن حکم ندارد یک حکم ظاهری یقینیش بر طبق مؤدای طریق جعل می شود و این حکم هم محتمل البقاست بنابراین ارکان استصحاب محقق شده و مشکل جریان استصحاب حل می شود چون احتمال می دهیم اماره مصیب به واقعی که محتمل البقاست وجود داشته باشد.</w:t>
      </w:r>
    </w:p>
    <w:p w:rsidR="00302EC2" w:rsidRDefault="00302EC2" w:rsidP="00302EC2">
      <w:pPr>
        <w:rPr>
          <w:rtl/>
        </w:rPr>
      </w:pPr>
      <w:r>
        <w:rPr>
          <w:rFonts w:hint="cs"/>
          <w:rtl/>
        </w:rPr>
        <w:t>ایشان در ادامه ان قلتی مطرح می کند که اصابه به واقع کافی نیست چون واقع باید فعلی باشد تا مؤثر باشد و فرض  این است که اماره صرفا حدوث را فعلی می کند و در بقا دیگر اماره ای نداریم تا فعلیت داشته باشد و در نتیجه قطع به عدم فعلیت در مرحلۀ بقا داریم.</w:t>
      </w:r>
    </w:p>
    <w:p w:rsidR="00302EC2" w:rsidRDefault="00302EC2" w:rsidP="00302EC2">
      <w:pPr>
        <w:rPr>
          <w:rtl/>
        </w:rPr>
      </w:pPr>
      <w:r>
        <w:rPr>
          <w:rFonts w:hint="cs"/>
          <w:rtl/>
        </w:rPr>
        <w:t>ایشان در پاسخ می فرماید استصحاب به آن حکم فعلیت می بخشد و همین برا</w:t>
      </w:r>
      <w:r w:rsidR="00687874">
        <w:rPr>
          <w:rFonts w:hint="cs"/>
          <w:rtl/>
        </w:rPr>
        <w:t>ی</w:t>
      </w:r>
      <w:r>
        <w:rPr>
          <w:rFonts w:hint="cs"/>
          <w:rtl/>
        </w:rPr>
        <w:t xml:space="preserve"> حکم عقل به لزوم امتثال کافی بوده و اثر گذار است.</w:t>
      </w:r>
    </w:p>
    <w:p w:rsidR="00302EC2" w:rsidRDefault="00302EC2" w:rsidP="00302EC2">
      <w:pPr>
        <w:rPr>
          <w:rtl/>
        </w:rPr>
      </w:pPr>
      <w:r>
        <w:rPr>
          <w:rFonts w:hint="cs"/>
          <w:rtl/>
        </w:rPr>
        <w:t>در جلسۀ آینده در مورد متن و حاشیه کفایه صحبت می کنیم.</w:t>
      </w:r>
    </w:p>
    <w:p w:rsidR="00302EC2" w:rsidRDefault="00302EC2" w:rsidP="00302EC2"/>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526" w:rsidRDefault="006B4526" w:rsidP="008B750B">
      <w:pPr>
        <w:spacing w:line="240" w:lineRule="auto"/>
      </w:pPr>
      <w:r>
        <w:separator/>
      </w:r>
    </w:p>
  </w:endnote>
  <w:endnote w:type="continuationSeparator" w:id="0">
    <w:p w:rsidR="006B4526" w:rsidRDefault="006B452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639F4" w:rsidRPr="006639F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F2CF0" w:rsidP="001B6799">
          <w:pPr>
            <w:pStyle w:val="Footer"/>
            <w:bidi w:val="0"/>
            <w:rPr>
              <w:color w:val="808080" w:themeColor="background1" w:themeShade="80"/>
              <w:rtl/>
            </w:rPr>
          </w:pPr>
          <w:bookmarkStart w:id="8" w:name="BokAdres"/>
          <w:bookmarkEnd w:id="8"/>
          <w:r>
            <w:rPr>
              <w:color w:val="808080" w:themeColor="background1" w:themeShade="80"/>
            </w:rPr>
            <w:t>U1js1_140003017-109_ga1_mfeb.ir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526" w:rsidRDefault="006B4526" w:rsidP="008B750B">
      <w:pPr>
        <w:spacing w:line="240" w:lineRule="auto"/>
      </w:pPr>
      <w:r>
        <w:separator/>
      </w:r>
    </w:p>
  </w:footnote>
  <w:footnote w:type="continuationSeparator" w:id="0">
    <w:p w:rsidR="006B4526" w:rsidRDefault="006B4526" w:rsidP="008B750B">
      <w:pPr>
        <w:spacing w:line="240" w:lineRule="auto"/>
      </w:pPr>
      <w:r>
        <w:continuationSeparator/>
      </w:r>
    </w:p>
  </w:footnote>
  <w:footnote w:id="1">
    <w:p w:rsidR="00302EC2" w:rsidRDefault="00302EC2" w:rsidP="00302EC2">
      <w:pPr>
        <w:pStyle w:val="FootnoteText"/>
        <w:rPr>
          <w:rtl/>
        </w:rPr>
      </w:pPr>
      <w:r>
        <w:rPr>
          <w:rStyle w:val="FootnoteReference"/>
        </w:rPr>
        <w:footnoteRef/>
      </w:r>
      <w:r>
        <w:rPr>
          <w:rtl/>
        </w:rPr>
        <w:t xml:space="preserve"> </w:t>
      </w:r>
      <w:r w:rsidRPr="00302EC2">
        <w:rPr>
          <w:rFonts w:hint="cs"/>
          <w:rtl/>
        </w:rPr>
        <w:t>كفاية</w:t>
      </w:r>
      <w:r w:rsidRPr="00302EC2">
        <w:rPr>
          <w:rtl/>
        </w:rPr>
        <w:t xml:space="preserve"> </w:t>
      </w:r>
      <w:r w:rsidRPr="00302EC2">
        <w:rPr>
          <w:rFonts w:hint="cs"/>
          <w:rtl/>
        </w:rPr>
        <w:t>الأصول</w:t>
      </w:r>
      <w:r w:rsidRPr="00302EC2">
        <w:rPr>
          <w:rtl/>
        </w:rPr>
        <w:t xml:space="preserve"> ( </w:t>
      </w:r>
      <w:r w:rsidRPr="00302EC2">
        <w:rPr>
          <w:rFonts w:hint="cs"/>
          <w:rtl/>
        </w:rPr>
        <w:t>طبع</w:t>
      </w:r>
      <w:r w:rsidRPr="00302EC2">
        <w:rPr>
          <w:rtl/>
        </w:rPr>
        <w:t xml:space="preserve"> </w:t>
      </w:r>
      <w:r w:rsidRPr="00302EC2">
        <w:rPr>
          <w:rFonts w:hint="cs"/>
          <w:rtl/>
        </w:rPr>
        <w:t>آل</w:t>
      </w:r>
      <w:r w:rsidRPr="00302EC2">
        <w:rPr>
          <w:rtl/>
        </w:rPr>
        <w:t xml:space="preserve"> </w:t>
      </w:r>
      <w:r w:rsidRPr="00302EC2">
        <w:rPr>
          <w:rFonts w:hint="cs"/>
          <w:rtl/>
        </w:rPr>
        <w:t>البيت</w:t>
      </w:r>
      <w:r w:rsidRPr="00302EC2">
        <w:rPr>
          <w:rtl/>
        </w:rPr>
        <w:t xml:space="preserve"> )</w:t>
      </w:r>
      <w:r w:rsidRPr="00302EC2">
        <w:rPr>
          <w:rFonts w:hint="cs"/>
          <w:rtl/>
        </w:rPr>
        <w:t>،</w:t>
      </w:r>
      <w:r w:rsidRPr="00302EC2">
        <w:rPr>
          <w:rtl/>
        </w:rPr>
        <w:t xml:space="preserve"> </w:t>
      </w:r>
      <w:r w:rsidRPr="00302EC2">
        <w:rPr>
          <w:rFonts w:hint="cs"/>
          <w:rtl/>
        </w:rPr>
        <w:t>ص</w:t>
      </w:r>
      <w:r w:rsidRPr="00302EC2">
        <w:rPr>
          <w:rtl/>
        </w:rPr>
        <w:t>: 405</w:t>
      </w:r>
    </w:p>
  </w:footnote>
  <w:footnote w:id="2">
    <w:p w:rsidR="00935C13" w:rsidRDefault="00935C13" w:rsidP="00935C13">
      <w:pPr>
        <w:pStyle w:val="FootnoteText"/>
      </w:pPr>
      <w:r>
        <w:rPr>
          <w:rStyle w:val="FootnoteReference"/>
        </w:rPr>
        <w:footnoteRef/>
      </w:r>
      <w:r w:rsidRPr="00935C13">
        <w:rPr>
          <w:rtl/>
        </w:rPr>
        <w:t xml:space="preserve"> </w:t>
      </w:r>
      <w:r w:rsidRPr="00935C13">
        <w:rPr>
          <w:rFonts w:hint="cs"/>
          <w:rtl/>
        </w:rPr>
        <w:t>بحوث</w:t>
      </w:r>
      <w:r w:rsidRPr="00935C13">
        <w:rPr>
          <w:rtl/>
        </w:rPr>
        <w:t xml:space="preserve"> </w:t>
      </w:r>
      <w:r w:rsidRPr="00935C13">
        <w:rPr>
          <w:rFonts w:hint="cs"/>
          <w:rtl/>
        </w:rPr>
        <w:t>في</w:t>
      </w:r>
      <w:r w:rsidRPr="00935C13">
        <w:rPr>
          <w:rtl/>
        </w:rPr>
        <w:t xml:space="preserve"> </w:t>
      </w:r>
      <w:r w:rsidRPr="00935C13">
        <w:rPr>
          <w:rFonts w:hint="cs"/>
          <w:rtl/>
        </w:rPr>
        <w:t>علم</w:t>
      </w:r>
      <w:r w:rsidRPr="00935C13">
        <w:rPr>
          <w:rtl/>
        </w:rPr>
        <w:t xml:space="preserve"> </w:t>
      </w:r>
      <w:r w:rsidRPr="00935C13">
        <w:rPr>
          <w:rFonts w:hint="cs"/>
          <w:rtl/>
        </w:rPr>
        <w:t>الأصول،</w:t>
      </w:r>
      <w:r w:rsidRPr="00935C13">
        <w:rPr>
          <w:rtl/>
        </w:rPr>
        <w:t xml:space="preserve"> </w:t>
      </w:r>
      <w:r w:rsidRPr="00935C13">
        <w:rPr>
          <w:rFonts w:hint="cs"/>
          <w:rtl/>
        </w:rPr>
        <w:t>ج‏</w:t>
      </w:r>
      <w:r w:rsidRPr="00935C13">
        <w:rPr>
          <w:rtl/>
        </w:rPr>
        <w:t>6</w:t>
      </w:r>
      <w:r w:rsidRPr="00935C13">
        <w:rPr>
          <w:rFonts w:hint="cs"/>
          <w:rtl/>
        </w:rPr>
        <w:t>،</w:t>
      </w:r>
      <w:r w:rsidRPr="00935C13">
        <w:rPr>
          <w:rtl/>
        </w:rPr>
        <w:t xml:space="preserve"> </w:t>
      </w:r>
      <w:r w:rsidRPr="00935C13">
        <w:rPr>
          <w:rFonts w:hint="cs"/>
          <w:rtl/>
        </w:rPr>
        <w:t>ص</w:t>
      </w:r>
      <w:r w:rsidRPr="00935C13">
        <w:rPr>
          <w:rtl/>
        </w:rPr>
        <w:t>: 221</w:t>
      </w:r>
    </w:p>
  </w:footnote>
  <w:footnote w:id="3">
    <w:p w:rsidR="00302EC2" w:rsidRDefault="00302EC2" w:rsidP="00302EC2">
      <w:pPr>
        <w:pStyle w:val="FootnoteText"/>
      </w:pPr>
      <w:r>
        <w:rPr>
          <w:rStyle w:val="FootnoteReference"/>
        </w:rPr>
        <w:footnoteRef/>
      </w:r>
      <w:r>
        <w:rPr>
          <w:rtl/>
        </w:rPr>
        <w:t xml:space="preserve"> </w:t>
      </w:r>
      <w:r>
        <w:rPr>
          <w:rFonts w:hint="cs"/>
          <w:rtl/>
        </w:rPr>
        <w:t>مقرر: عبارت کامل این است که آنچه در روایت به مخاطب القاء میشود مفهوم یقین است و آنچه مرآت متیقن است یقین خارجی است.</w:t>
      </w:r>
    </w:p>
  </w:footnote>
  <w:footnote w:id="4">
    <w:p w:rsidR="00935C13" w:rsidRDefault="00935C13" w:rsidP="00935C13">
      <w:pPr>
        <w:pStyle w:val="FootnoteText"/>
      </w:pPr>
      <w:r>
        <w:rPr>
          <w:rStyle w:val="FootnoteReference"/>
        </w:rPr>
        <w:footnoteRef/>
      </w:r>
      <w:r>
        <w:rPr>
          <w:rtl/>
        </w:rPr>
        <w:t xml:space="preserve"> </w:t>
      </w:r>
      <w:r w:rsidRPr="00935C13">
        <w:rPr>
          <w:rFonts w:hint="cs"/>
          <w:b/>
          <w:bCs/>
          <w:rtl/>
        </w:rPr>
        <w:t>تهذيب الأحكام (تحقيق خرسان) ؛ ج‏2 ؛ ص361</w:t>
      </w:r>
    </w:p>
  </w:footnote>
  <w:footnote w:id="5">
    <w:p w:rsidR="00302EC2" w:rsidRDefault="00302EC2" w:rsidP="00302EC2">
      <w:pPr>
        <w:pStyle w:val="FootnoteText"/>
        <w:rPr>
          <w:rtl/>
        </w:rPr>
      </w:pPr>
      <w:r>
        <w:rPr>
          <w:rStyle w:val="FootnoteReference"/>
        </w:rPr>
        <w:footnoteRef/>
      </w:r>
      <w:r w:rsidRPr="00302EC2">
        <w:rPr>
          <w:rtl/>
        </w:rPr>
        <w:t xml:space="preserve"> </w:t>
      </w:r>
      <w:r w:rsidRPr="00302EC2">
        <w:rPr>
          <w:rFonts w:hint="cs"/>
          <w:rtl/>
        </w:rPr>
        <w:t>مباحث</w:t>
      </w:r>
      <w:r w:rsidRPr="00302EC2">
        <w:rPr>
          <w:rtl/>
        </w:rPr>
        <w:t xml:space="preserve"> </w:t>
      </w:r>
      <w:r w:rsidRPr="00302EC2">
        <w:rPr>
          <w:rFonts w:hint="cs"/>
          <w:rtl/>
        </w:rPr>
        <w:t>الأصول،</w:t>
      </w:r>
      <w:r w:rsidRPr="00302EC2">
        <w:rPr>
          <w:rtl/>
        </w:rPr>
        <w:t xml:space="preserve"> </w:t>
      </w:r>
      <w:r w:rsidRPr="00302EC2">
        <w:rPr>
          <w:rFonts w:hint="cs"/>
          <w:rtl/>
        </w:rPr>
        <w:t>ج‏</w:t>
      </w:r>
      <w:r w:rsidRPr="00302EC2">
        <w:rPr>
          <w:rtl/>
        </w:rPr>
        <w:t>5</w:t>
      </w:r>
      <w:r w:rsidRPr="00302EC2">
        <w:rPr>
          <w:rFonts w:hint="cs"/>
          <w:rtl/>
        </w:rPr>
        <w:t>،</w:t>
      </w:r>
      <w:r w:rsidRPr="00302EC2">
        <w:rPr>
          <w:rtl/>
        </w:rPr>
        <w:t xml:space="preserve"> </w:t>
      </w:r>
      <w:r w:rsidRPr="00302EC2">
        <w:rPr>
          <w:rFonts w:hint="cs"/>
          <w:rtl/>
        </w:rPr>
        <w:t>ص</w:t>
      </w:r>
      <w:r w:rsidRPr="00302EC2">
        <w:rPr>
          <w:rtl/>
        </w:rPr>
        <w:t>: 295</w:t>
      </w:r>
    </w:p>
  </w:footnote>
  <w:footnote w:id="6">
    <w:p w:rsidR="00935C13" w:rsidRDefault="00935C13" w:rsidP="00935C13">
      <w:pPr>
        <w:pStyle w:val="FootnoteText"/>
      </w:pPr>
      <w:r>
        <w:rPr>
          <w:rStyle w:val="FootnoteReference"/>
        </w:rPr>
        <w:footnoteRef/>
      </w:r>
      <w:r>
        <w:rPr>
          <w:rFonts w:hint="cs"/>
          <w:rtl/>
        </w:rPr>
        <w:t xml:space="preserve"> </w:t>
      </w:r>
      <w:r w:rsidRPr="00935C13">
        <w:rPr>
          <w:rFonts w:hint="cs"/>
          <w:rtl/>
        </w:rPr>
        <w:t>مبانى</w:t>
      </w:r>
      <w:r w:rsidRPr="00935C13">
        <w:rPr>
          <w:rtl/>
        </w:rPr>
        <w:t xml:space="preserve"> </w:t>
      </w:r>
      <w:r w:rsidRPr="00935C13">
        <w:rPr>
          <w:rFonts w:hint="cs"/>
          <w:rtl/>
        </w:rPr>
        <w:t>الأحكام</w:t>
      </w:r>
      <w:r w:rsidRPr="00935C13">
        <w:rPr>
          <w:rtl/>
        </w:rPr>
        <w:t xml:space="preserve"> </w:t>
      </w:r>
      <w:r w:rsidRPr="00935C13">
        <w:rPr>
          <w:rFonts w:hint="cs"/>
          <w:rtl/>
        </w:rPr>
        <w:t>في</w:t>
      </w:r>
      <w:r w:rsidRPr="00935C13">
        <w:rPr>
          <w:rtl/>
        </w:rPr>
        <w:t xml:space="preserve"> </w:t>
      </w:r>
      <w:r w:rsidRPr="00935C13">
        <w:rPr>
          <w:rFonts w:hint="cs"/>
          <w:rtl/>
        </w:rPr>
        <w:t>أصول</w:t>
      </w:r>
      <w:r w:rsidRPr="00935C13">
        <w:rPr>
          <w:rtl/>
        </w:rPr>
        <w:t xml:space="preserve"> </w:t>
      </w:r>
      <w:r w:rsidRPr="00935C13">
        <w:rPr>
          <w:rFonts w:hint="cs"/>
          <w:rtl/>
        </w:rPr>
        <w:t>شرائع</w:t>
      </w:r>
      <w:r w:rsidRPr="00935C13">
        <w:rPr>
          <w:rtl/>
        </w:rPr>
        <w:t xml:space="preserve"> </w:t>
      </w:r>
      <w:r w:rsidRPr="00935C13">
        <w:rPr>
          <w:rFonts w:hint="cs"/>
          <w:rtl/>
        </w:rPr>
        <w:t>الإسلام،</w:t>
      </w:r>
      <w:r w:rsidRPr="00935C13">
        <w:rPr>
          <w:rtl/>
        </w:rPr>
        <w:t xml:space="preserve"> </w:t>
      </w:r>
      <w:r w:rsidRPr="00935C13">
        <w:rPr>
          <w:rFonts w:hint="cs"/>
          <w:rtl/>
        </w:rPr>
        <w:t>ج‏</w:t>
      </w:r>
      <w:r w:rsidRPr="00935C13">
        <w:rPr>
          <w:rtl/>
        </w:rPr>
        <w:t>3</w:t>
      </w:r>
      <w:r w:rsidRPr="00935C13">
        <w:rPr>
          <w:rFonts w:hint="cs"/>
          <w:rtl/>
        </w:rPr>
        <w:t>،</w:t>
      </w:r>
      <w:r w:rsidRPr="00935C13">
        <w:rPr>
          <w:rtl/>
        </w:rPr>
        <w:t xml:space="preserve"> </w:t>
      </w:r>
      <w:r w:rsidRPr="00935C13">
        <w:rPr>
          <w:rFonts w:hint="cs"/>
          <w:rtl/>
        </w:rPr>
        <w:t>ص</w:t>
      </w:r>
      <w:r w:rsidRPr="00935C13">
        <w:rPr>
          <w:rtl/>
        </w:rPr>
        <w:t>: 82</w:t>
      </w:r>
    </w:p>
  </w:footnote>
  <w:footnote w:id="7">
    <w:p w:rsidR="00C609C3" w:rsidRDefault="00C609C3" w:rsidP="00C609C3">
      <w:pPr>
        <w:pStyle w:val="FootnoteText"/>
        <w:rPr>
          <w:rtl/>
        </w:rPr>
      </w:pPr>
      <w:r>
        <w:rPr>
          <w:rStyle w:val="FootnoteReference"/>
        </w:rPr>
        <w:footnoteRef/>
      </w:r>
      <w:r>
        <w:rPr>
          <w:rFonts w:hint="cs"/>
          <w:rtl/>
        </w:rPr>
        <w:t xml:space="preserve"> </w:t>
      </w:r>
      <w:r w:rsidRPr="00C609C3">
        <w:rPr>
          <w:rFonts w:hint="cs"/>
          <w:rtl/>
        </w:rPr>
        <w:t>مبانى</w:t>
      </w:r>
      <w:r w:rsidRPr="00C609C3">
        <w:rPr>
          <w:rtl/>
        </w:rPr>
        <w:t xml:space="preserve"> </w:t>
      </w:r>
      <w:r w:rsidRPr="00C609C3">
        <w:rPr>
          <w:rFonts w:hint="cs"/>
          <w:rtl/>
        </w:rPr>
        <w:t>الأحكام</w:t>
      </w:r>
      <w:r w:rsidRPr="00C609C3">
        <w:rPr>
          <w:rtl/>
        </w:rPr>
        <w:t xml:space="preserve"> </w:t>
      </w:r>
      <w:r w:rsidRPr="00C609C3">
        <w:rPr>
          <w:rFonts w:hint="cs"/>
          <w:rtl/>
        </w:rPr>
        <w:t>في</w:t>
      </w:r>
      <w:r w:rsidRPr="00C609C3">
        <w:rPr>
          <w:rtl/>
        </w:rPr>
        <w:t xml:space="preserve"> </w:t>
      </w:r>
      <w:r w:rsidRPr="00C609C3">
        <w:rPr>
          <w:rFonts w:hint="cs"/>
          <w:rtl/>
        </w:rPr>
        <w:t>أصول</w:t>
      </w:r>
      <w:r w:rsidRPr="00C609C3">
        <w:rPr>
          <w:rtl/>
        </w:rPr>
        <w:t xml:space="preserve"> </w:t>
      </w:r>
      <w:r w:rsidRPr="00C609C3">
        <w:rPr>
          <w:rFonts w:hint="cs"/>
          <w:rtl/>
        </w:rPr>
        <w:t>شرائع</w:t>
      </w:r>
      <w:r w:rsidRPr="00C609C3">
        <w:rPr>
          <w:rtl/>
        </w:rPr>
        <w:t xml:space="preserve"> </w:t>
      </w:r>
      <w:r w:rsidRPr="00C609C3">
        <w:rPr>
          <w:rFonts w:hint="cs"/>
          <w:rtl/>
        </w:rPr>
        <w:t>الإسلام،</w:t>
      </w:r>
      <w:r w:rsidRPr="00C609C3">
        <w:rPr>
          <w:rtl/>
        </w:rPr>
        <w:t xml:space="preserve"> </w:t>
      </w:r>
      <w:r w:rsidRPr="00C609C3">
        <w:rPr>
          <w:rFonts w:hint="cs"/>
          <w:rtl/>
        </w:rPr>
        <w:t>ج‏</w:t>
      </w:r>
      <w:r w:rsidRPr="00C609C3">
        <w:rPr>
          <w:rtl/>
        </w:rPr>
        <w:t>3</w:t>
      </w:r>
      <w:r w:rsidRPr="00C609C3">
        <w:rPr>
          <w:rFonts w:hint="cs"/>
          <w:rtl/>
        </w:rPr>
        <w:t>،</w:t>
      </w:r>
      <w:r w:rsidRPr="00C609C3">
        <w:rPr>
          <w:rtl/>
        </w:rPr>
        <w:t xml:space="preserve"> </w:t>
      </w:r>
      <w:r w:rsidRPr="00C609C3">
        <w:rPr>
          <w:rFonts w:hint="cs"/>
          <w:rtl/>
        </w:rPr>
        <w:t>ص</w:t>
      </w:r>
      <w:r w:rsidRPr="00C609C3">
        <w:rPr>
          <w:rtl/>
        </w:rPr>
        <w:t>: 82</w:t>
      </w:r>
    </w:p>
  </w:footnote>
  <w:footnote w:id="8">
    <w:p w:rsidR="00302EC2" w:rsidRDefault="00302EC2" w:rsidP="00CE0489">
      <w:pPr>
        <w:pStyle w:val="FootnoteText"/>
      </w:pPr>
      <w:r>
        <w:rPr>
          <w:rStyle w:val="FootnoteReference"/>
        </w:rPr>
        <w:footnoteRef/>
      </w:r>
      <w:r>
        <w:rPr>
          <w:rtl/>
        </w:rPr>
        <w:t xml:space="preserve"> </w:t>
      </w:r>
      <w:r>
        <w:rPr>
          <w:rFonts w:hint="cs"/>
          <w:rtl/>
        </w:rPr>
        <w:t xml:space="preserve">مقرر: </w:t>
      </w:r>
      <w:r w:rsidR="00687874">
        <w:rPr>
          <w:rFonts w:hint="cs"/>
          <w:rtl/>
        </w:rPr>
        <w:t>عبارت استاد خالی از ابهام نبود و ظاهرا مقصود این است که</w:t>
      </w:r>
      <w:r>
        <w:rPr>
          <w:rFonts w:hint="cs"/>
          <w:rtl/>
        </w:rPr>
        <w:t xml:space="preserve"> آنچه در افق ذهن متکلم است جهل مرکب نیست بلکه یقین </w:t>
      </w:r>
      <w:r w:rsidR="00CE0489">
        <w:rPr>
          <w:rFonts w:hint="cs"/>
          <w:rtl/>
        </w:rPr>
        <w:t>مطابق</w:t>
      </w:r>
      <w:r>
        <w:rPr>
          <w:rFonts w:hint="cs"/>
          <w:rtl/>
        </w:rPr>
        <w:t xml:space="preserve"> با واقع است</w:t>
      </w:r>
      <w:r w:rsidR="00CE0489">
        <w:rPr>
          <w:rFonts w:hint="cs"/>
          <w:rtl/>
        </w:rPr>
        <w:t xml:space="preserve"> موجب فرارش شده</w:t>
      </w:r>
      <w:r>
        <w:rPr>
          <w:rFonts w:hint="cs"/>
          <w:rtl/>
        </w:rPr>
        <w:t xml:space="preserve"> لذا می تواند وجود واقعی را سبب فرار کردن قرار دهد.</w:t>
      </w:r>
    </w:p>
  </w:footnote>
  <w:footnote w:id="9">
    <w:p w:rsidR="00C609C3" w:rsidRDefault="00C609C3" w:rsidP="00C609C3">
      <w:pPr>
        <w:pStyle w:val="FootnoteText"/>
        <w:rPr>
          <w:rtl/>
        </w:rPr>
      </w:pPr>
      <w:r>
        <w:rPr>
          <w:rStyle w:val="FootnoteReference"/>
        </w:rPr>
        <w:footnoteRef/>
      </w:r>
      <w:r>
        <w:rPr>
          <w:rtl/>
        </w:rPr>
        <w:t xml:space="preserve"> </w:t>
      </w:r>
      <w:r w:rsidRPr="00C609C3">
        <w:rPr>
          <w:rFonts w:hint="cs"/>
          <w:rtl/>
        </w:rPr>
        <w:t>كفاية</w:t>
      </w:r>
      <w:r w:rsidRPr="00C609C3">
        <w:rPr>
          <w:rtl/>
        </w:rPr>
        <w:t xml:space="preserve"> </w:t>
      </w:r>
      <w:r w:rsidRPr="00C609C3">
        <w:rPr>
          <w:rFonts w:hint="cs"/>
          <w:rtl/>
        </w:rPr>
        <w:t>الأصول</w:t>
      </w:r>
      <w:r w:rsidRPr="00C609C3">
        <w:rPr>
          <w:rtl/>
        </w:rPr>
        <w:t xml:space="preserve"> ( </w:t>
      </w:r>
      <w:r w:rsidRPr="00C609C3">
        <w:rPr>
          <w:rFonts w:hint="cs"/>
          <w:rtl/>
        </w:rPr>
        <w:t>طبع</w:t>
      </w:r>
      <w:r w:rsidRPr="00C609C3">
        <w:rPr>
          <w:rtl/>
        </w:rPr>
        <w:t xml:space="preserve"> </w:t>
      </w:r>
      <w:r w:rsidRPr="00C609C3">
        <w:rPr>
          <w:rFonts w:hint="cs"/>
          <w:rtl/>
        </w:rPr>
        <w:t>آل</w:t>
      </w:r>
      <w:r w:rsidRPr="00C609C3">
        <w:rPr>
          <w:rtl/>
        </w:rPr>
        <w:t xml:space="preserve"> </w:t>
      </w:r>
      <w:r w:rsidRPr="00C609C3">
        <w:rPr>
          <w:rFonts w:hint="cs"/>
          <w:rtl/>
        </w:rPr>
        <w:t>البيت</w:t>
      </w:r>
      <w:r w:rsidRPr="00C609C3">
        <w:rPr>
          <w:rtl/>
        </w:rPr>
        <w:t xml:space="preserve"> )</w:t>
      </w:r>
      <w:r w:rsidRPr="00C609C3">
        <w:rPr>
          <w:rFonts w:hint="cs"/>
          <w:rtl/>
        </w:rPr>
        <w:t>،</w:t>
      </w:r>
      <w:r w:rsidRPr="00C609C3">
        <w:rPr>
          <w:rtl/>
        </w:rPr>
        <w:t xml:space="preserve"> </w:t>
      </w:r>
      <w:r w:rsidRPr="00C609C3">
        <w:rPr>
          <w:rFonts w:hint="cs"/>
          <w:rtl/>
        </w:rPr>
        <w:t>ص</w:t>
      </w:r>
      <w:r w:rsidRPr="00C609C3">
        <w:rPr>
          <w:rtl/>
        </w:rPr>
        <w:t>: 405</w:t>
      </w:r>
    </w:p>
  </w:footnote>
  <w:footnote w:id="10">
    <w:p w:rsidR="00687874" w:rsidRDefault="00687874" w:rsidP="00687874">
      <w:pPr>
        <w:pStyle w:val="FootnoteText"/>
        <w:rPr>
          <w:rtl/>
        </w:rPr>
      </w:pPr>
      <w:r>
        <w:rPr>
          <w:rStyle w:val="FootnoteReference"/>
        </w:rPr>
        <w:footnoteRef/>
      </w:r>
      <w:r w:rsidRPr="00687874">
        <w:rPr>
          <w:rtl/>
        </w:rPr>
        <w:t xml:space="preserve"> </w:t>
      </w:r>
      <w:r w:rsidRPr="00687874">
        <w:rPr>
          <w:rFonts w:hint="cs"/>
          <w:rtl/>
        </w:rPr>
        <w:t>كفاية</w:t>
      </w:r>
      <w:r w:rsidRPr="00687874">
        <w:rPr>
          <w:rtl/>
        </w:rPr>
        <w:t xml:space="preserve"> </w:t>
      </w:r>
      <w:r w:rsidRPr="00687874">
        <w:rPr>
          <w:rFonts w:hint="cs"/>
          <w:rtl/>
        </w:rPr>
        <w:t>الاصول</w:t>
      </w:r>
      <w:r w:rsidRPr="00687874">
        <w:rPr>
          <w:rtl/>
        </w:rPr>
        <w:t xml:space="preserve"> ( </w:t>
      </w:r>
      <w:r w:rsidRPr="00687874">
        <w:rPr>
          <w:rFonts w:hint="cs"/>
          <w:rtl/>
        </w:rPr>
        <w:t>با</w:t>
      </w:r>
      <w:r w:rsidRPr="00687874">
        <w:rPr>
          <w:rtl/>
        </w:rPr>
        <w:t xml:space="preserve"> </w:t>
      </w:r>
      <w:r w:rsidRPr="00687874">
        <w:rPr>
          <w:rFonts w:hint="cs"/>
          <w:rtl/>
        </w:rPr>
        <w:t>حواشى</w:t>
      </w:r>
      <w:r w:rsidRPr="00687874">
        <w:rPr>
          <w:rtl/>
        </w:rPr>
        <w:t xml:space="preserve"> </w:t>
      </w:r>
      <w:r w:rsidRPr="00687874">
        <w:rPr>
          <w:rFonts w:hint="cs"/>
          <w:rtl/>
        </w:rPr>
        <w:t>مشكينى</w:t>
      </w:r>
      <w:r w:rsidRPr="00687874">
        <w:rPr>
          <w:rtl/>
        </w:rPr>
        <w:t xml:space="preserve"> )</w:t>
      </w:r>
      <w:r w:rsidRPr="00687874">
        <w:rPr>
          <w:rFonts w:hint="cs"/>
          <w:rtl/>
        </w:rPr>
        <w:t>،</w:t>
      </w:r>
      <w:r w:rsidRPr="00687874">
        <w:rPr>
          <w:rtl/>
        </w:rPr>
        <w:t xml:space="preserve"> </w:t>
      </w:r>
      <w:r w:rsidRPr="00687874">
        <w:rPr>
          <w:rFonts w:hint="cs"/>
          <w:rtl/>
        </w:rPr>
        <w:t>ج‏</w:t>
      </w:r>
      <w:r w:rsidRPr="00687874">
        <w:rPr>
          <w:rtl/>
        </w:rPr>
        <w:t>4</w:t>
      </w:r>
      <w:r w:rsidRPr="00687874">
        <w:rPr>
          <w:rFonts w:hint="cs"/>
          <w:rtl/>
        </w:rPr>
        <w:t>،</w:t>
      </w:r>
      <w:r w:rsidRPr="00687874">
        <w:rPr>
          <w:rtl/>
        </w:rPr>
        <w:t xml:space="preserve"> </w:t>
      </w:r>
      <w:r w:rsidRPr="00687874">
        <w:rPr>
          <w:rFonts w:hint="cs"/>
          <w:rtl/>
        </w:rPr>
        <w:t>ص</w:t>
      </w:r>
      <w:r w:rsidRPr="00687874">
        <w:rPr>
          <w:rtl/>
        </w:rPr>
        <w:t>: 496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 w:name="BokNum"/>
    <w:bookmarkEnd w:id="1"/>
    <w:r w:rsidR="004F2CF0">
      <w:rPr>
        <w:b/>
        <w:bCs/>
        <w:sz w:val="20"/>
        <w:szCs w:val="24"/>
        <w:rtl/>
      </w:rPr>
      <w:t>109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 w:name="Bokdars"/>
    <w:bookmarkEnd w:id="2"/>
    <w:r w:rsidR="004F2CF0">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 w:name="Bokostad"/>
    <w:bookmarkEnd w:id="3"/>
    <w:r w:rsidR="004F2CF0">
      <w:rPr>
        <w:rFonts w:hint="cs"/>
        <w:b/>
        <w:bCs/>
        <w:color w:val="632423" w:themeColor="accent2" w:themeShade="80"/>
        <w:sz w:val="20"/>
        <w:szCs w:val="24"/>
        <w:rtl/>
      </w:rPr>
      <w:t>سید</w:t>
    </w:r>
    <w:r w:rsidR="004F2CF0">
      <w:rPr>
        <w:b/>
        <w:bCs/>
        <w:color w:val="632423" w:themeColor="accent2" w:themeShade="80"/>
        <w:sz w:val="20"/>
        <w:szCs w:val="24"/>
        <w:rtl/>
      </w:rPr>
      <w:t xml:space="preserve"> </w:t>
    </w:r>
    <w:r w:rsidR="004F2CF0">
      <w:rPr>
        <w:rFonts w:hint="cs"/>
        <w:b/>
        <w:bCs/>
        <w:color w:val="632423" w:themeColor="accent2" w:themeShade="80"/>
        <w:sz w:val="20"/>
        <w:szCs w:val="24"/>
        <w:rtl/>
      </w:rPr>
      <w:t>محمد</w:t>
    </w:r>
    <w:r w:rsidR="004F2CF0">
      <w:rPr>
        <w:b/>
        <w:bCs/>
        <w:color w:val="632423" w:themeColor="accent2" w:themeShade="80"/>
        <w:sz w:val="20"/>
        <w:szCs w:val="24"/>
        <w:rtl/>
      </w:rPr>
      <w:t xml:space="preserve"> </w:t>
    </w:r>
    <w:r w:rsidR="004F2CF0">
      <w:rPr>
        <w:rFonts w:hint="cs"/>
        <w:b/>
        <w:bCs/>
        <w:color w:val="632423" w:themeColor="accent2" w:themeShade="80"/>
        <w:sz w:val="20"/>
        <w:szCs w:val="24"/>
        <w:rtl/>
      </w:rPr>
      <w:t>جواد</w:t>
    </w:r>
    <w:r w:rsidR="004F2CF0">
      <w:rPr>
        <w:b/>
        <w:bCs/>
        <w:color w:val="632423" w:themeColor="accent2" w:themeShade="80"/>
        <w:sz w:val="20"/>
        <w:szCs w:val="24"/>
        <w:rtl/>
      </w:rPr>
      <w:t xml:space="preserve"> </w:t>
    </w:r>
    <w:r w:rsidR="004F2CF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 w:name="BokTarikh"/>
    <w:bookmarkEnd w:id="4"/>
    <w:r w:rsidR="004F2CF0">
      <w:rPr>
        <w:sz w:val="24"/>
        <w:szCs w:val="24"/>
        <w:rtl/>
      </w:rPr>
      <w:t>17 /30 /14000</w:t>
    </w:r>
  </w:p>
  <w:p w:rsidR="00FA3B17" w:rsidRPr="00F16B53" w:rsidRDefault="00935A55" w:rsidP="00302EC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 w:name="BokSabj"/>
    <w:bookmarkEnd w:id="5"/>
    <w:r w:rsidR="004F2CF0">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6" w:name="Bokmoqarer"/>
    <w:bookmarkEnd w:id="6"/>
    <w:r w:rsidR="00302EC2">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7" w:name="BokSabj2"/>
    <w:bookmarkEnd w:id="7"/>
    <w:r w:rsidR="004F2CF0">
      <w:rPr>
        <w:rFonts w:hint="cs"/>
        <w:sz w:val="24"/>
        <w:szCs w:val="24"/>
        <w:rtl/>
      </w:rPr>
      <w:t>تعیین</w:t>
    </w:r>
    <w:r w:rsidR="004F2CF0">
      <w:rPr>
        <w:sz w:val="24"/>
        <w:szCs w:val="24"/>
        <w:rtl/>
      </w:rPr>
      <w:t xml:space="preserve"> </w:t>
    </w:r>
    <w:r w:rsidR="004F2CF0">
      <w:rPr>
        <w:rFonts w:hint="cs"/>
        <w:sz w:val="24"/>
        <w:szCs w:val="24"/>
        <w:rtl/>
      </w:rPr>
      <w:t>رکن</w:t>
    </w:r>
    <w:r w:rsidR="004F2CF0">
      <w:rPr>
        <w:sz w:val="24"/>
        <w:szCs w:val="24"/>
        <w:rtl/>
      </w:rPr>
      <w:t xml:space="preserve"> </w:t>
    </w:r>
    <w:r w:rsidR="004F2CF0">
      <w:rPr>
        <w:rFonts w:hint="cs"/>
        <w:sz w:val="24"/>
        <w:szCs w:val="24"/>
        <w:rtl/>
      </w:rPr>
      <w:t>استصحاب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2EC2"/>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2CF0"/>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39F4"/>
    <w:rsid w:val="00687874"/>
    <w:rsid w:val="00695519"/>
    <w:rsid w:val="006A4134"/>
    <w:rsid w:val="006A5DDA"/>
    <w:rsid w:val="006A6701"/>
    <w:rsid w:val="006B21F4"/>
    <w:rsid w:val="006B3753"/>
    <w:rsid w:val="006B4526"/>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35C13"/>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09C3"/>
    <w:rsid w:val="00C61049"/>
    <w:rsid w:val="00C63FFE"/>
    <w:rsid w:val="00C91EB6"/>
    <w:rsid w:val="00CA10B0"/>
    <w:rsid w:val="00CA2F8E"/>
    <w:rsid w:val="00CA3EE2"/>
    <w:rsid w:val="00CA7FD5"/>
    <w:rsid w:val="00CB3287"/>
    <w:rsid w:val="00CB33E2"/>
    <w:rsid w:val="00CB4E68"/>
    <w:rsid w:val="00CC2733"/>
    <w:rsid w:val="00CD0050"/>
    <w:rsid w:val="00CE0489"/>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378306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9DD9-B00D-41E3-B9C7-BCF97D76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53</TotalTime>
  <Pages>7</Pages>
  <Words>1808</Words>
  <Characters>10310</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dcterms:created xsi:type="dcterms:W3CDTF">2021-09-11T13:42:00Z</dcterms:created>
  <dcterms:modified xsi:type="dcterms:W3CDTF">2021-09-12T09:29:00Z</dcterms:modified>
  <cp:contentStatus>ویرایش 2.5</cp:contentStatus>
  <cp:version>2.7</cp:version>
</cp:coreProperties>
</file>