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7C" w:rsidRDefault="0082437C" w:rsidP="0082437C">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82437C" w:rsidRPr="00C745F1" w:rsidRDefault="0082437C" w:rsidP="0082437C">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7</w:t>
      </w:r>
      <w:r>
        <w:rPr>
          <w:rFonts w:ascii="IRANSans" w:hAnsi="IRANSans" w:cs="IRANSans" w:hint="cs"/>
          <w:b/>
          <w:bCs/>
          <w:color w:val="0101FF"/>
          <w:sz w:val="24"/>
          <w:szCs w:val="24"/>
          <w:shd w:val="clear" w:color="auto" w:fill="FFFFFF"/>
          <w:rtl/>
          <w:lang w:val="x-none"/>
        </w:rPr>
        <w:t>6</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01</w:t>
      </w:r>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w:t>
      </w:r>
      <w:r>
        <w:rPr>
          <w:rFonts w:ascii="IRANSans" w:hAnsi="IRANSans" w:cs="IRANSans" w:hint="cs"/>
          <w:b/>
          <w:bCs/>
          <w:color w:val="0101FF"/>
          <w:sz w:val="24"/>
          <w:szCs w:val="24"/>
          <w:shd w:val="clear" w:color="auto" w:fill="FFFFFF"/>
          <w:rtl/>
          <w:lang w:val="x-none"/>
        </w:rPr>
        <w:t>3</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نفقه‌ی</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حامل</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متوفی</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عنها</w:t>
      </w:r>
      <w:r w:rsidRPr="00056E77">
        <w:rPr>
          <w:rFonts w:ascii="IRANSans" w:hAnsi="IRANSans" w:cs="IRANSans"/>
          <w:b/>
          <w:bCs/>
          <w:color w:val="0101FF"/>
          <w:sz w:val="24"/>
          <w:szCs w:val="24"/>
          <w:shd w:val="clear" w:color="auto" w:fill="FFFFFF"/>
          <w:rtl/>
          <w:lang w:val="x-none"/>
        </w:rPr>
        <w:t xml:space="preserve"> </w:t>
      </w:r>
      <w:r w:rsidRPr="00056E77">
        <w:rPr>
          <w:rFonts w:ascii="IRANSans" w:hAnsi="IRANSans" w:cs="IRANSans" w:hint="cs"/>
          <w:b/>
          <w:bCs/>
          <w:color w:val="0101FF"/>
          <w:sz w:val="24"/>
          <w:szCs w:val="24"/>
          <w:shd w:val="clear" w:color="auto" w:fill="FFFFFF"/>
          <w:rtl/>
          <w:lang w:val="x-none"/>
        </w:rPr>
        <w:t xml:space="preserve">زوجها </w:t>
      </w:r>
      <w:r w:rsidRPr="00132C16">
        <w:rPr>
          <w:rFonts w:ascii="IRANSans" w:hAnsi="IRANSans" w:cs="IRANSans" w:hint="cs"/>
          <w:b/>
          <w:bCs/>
          <w:color w:val="0101FF"/>
          <w:sz w:val="24"/>
          <w:szCs w:val="24"/>
          <w:shd w:val="clear" w:color="auto" w:fill="FFFFFF"/>
          <w:rtl/>
          <w:lang w:val="x-none"/>
        </w:rPr>
        <w:t>/فصل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ششم</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تکمله‌ی</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عروه /اقوال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فقها</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در</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D40799" w:rsidP="003A6148">
      <w:pPr>
        <w:pBdr>
          <w:bottom w:val="double" w:sz="6" w:space="1" w:color="auto"/>
        </w:pBdr>
        <w:rPr>
          <w:rtl/>
        </w:rPr>
      </w:pPr>
      <w:r>
        <w:rPr>
          <w:rFonts w:hint="cs"/>
          <w:rtl/>
        </w:rPr>
        <w:t>بحث در این بود که آیا حامل متوفی عنها زوجها نفقه دارد یا ندارد؟</w:t>
      </w:r>
    </w:p>
    <w:p w:rsidR="002D4D89" w:rsidRDefault="002D4D89" w:rsidP="003A6148">
      <w:pPr>
        <w:pBdr>
          <w:bottom w:val="double" w:sz="6" w:space="1" w:color="auto"/>
        </w:pBdr>
        <w:rPr>
          <w:rtl/>
        </w:rPr>
      </w:pPr>
      <w:r>
        <w:rPr>
          <w:rFonts w:hint="cs"/>
          <w:rtl/>
        </w:rPr>
        <w:t>روایات مساله بیان شد. در دو روایت محمد بن فضیل در سند واقع شده بود.</w:t>
      </w:r>
      <w:r w:rsidR="00871B6A">
        <w:rPr>
          <w:rFonts w:hint="cs"/>
          <w:rtl/>
        </w:rPr>
        <w:t xml:space="preserve"> گفتیم «محمد بن فضیل»ی که در اسناد واقع شده است، یک نفر است و آن هم محمد بن فضیل صیرفی کوفی است که ثقه می باشد. وثاقت او به جهت روایت صفوان و بزنطی و همچنین اکثار بزرگانی چون حسین بن سعید</w:t>
      </w:r>
      <w:r w:rsidR="005A113B">
        <w:rPr>
          <w:rFonts w:hint="cs"/>
          <w:rtl/>
        </w:rPr>
        <w:t xml:space="preserve"> و محمد بن اسماعیل بن بزیع</w:t>
      </w:r>
      <w:r w:rsidR="00E57AF7">
        <w:rPr>
          <w:rFonts w:hint="cs"/>
          <w:rtl/>
        </w:rPr>
        <w:t xml:space="preserve"> و ...</w:t>
      </w:r>
      <w:r w:rsidR="00871B6A">
        <w:rPr>
          <w:rFonts w:hint="cs"/>
          <w:rtl/>
        </w:rPr>
        <w:t xml:space="preserve"> می باشد.</w:t>
      </w:r>
      <w:r w:rsidR="002D0C80">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Default="002D0C80" w:rsidP="002D0C80">
      <w:pPr>
        <w:pStyle w:val="Heading1"/>
        <w:rPr>
          <w:rtl/>
        </w:rPr>
      </w:pPr>
      <w:bookmarkStart w:id="1" w:name="_Toc72768846"/>
      <w:bookmarkStart w:id="2" w:name="_Toc72838036"/>
      <w:bookmarkStart w:id="3" w:name="_Toc72852991"/>
      <w:r>
        <w:rPr>
          <w:rFonts w:hint="cs"/>
          <w:rtl/>
        </w:rPr>
        <w:t>جمع بین روایات</w:t>
      </w:r>
      <w:bookmarkEnd w:id="1"/>
      <w:bookmarkEnd w:id="2"/>
      <w:bookmarkEnd w:id="3"/>
    </w:p>
    <w:p w:rsidR="00D40CC0" w:rsidRDefault="00D40CC0" w:rsidP="00D40CC0">
      <w:pPr>
        <w:pStyle w:val="Heading2"/>
        <w:rPr>
          <w:rtl/>
        </w:rPr>
      </w:pPr>
      <w:bookmarkStart w:id="4" w:name="_Toc72852992"/>
      <w:r>
        <w:rPr>
          <w:rFonts w:hint="cs"/>
          <w:rtl/>
        </w:rPr>
        <w:t>روایت محمد بن مسلم</w:t>
      </w:r>
      <w:bookmarkEnd w:id="4"/>
    </w:p>
    <w:p w:rsidR="002D0C80" w:rsidRDefault="002D0C80" w:rsidP="008E631F">
      <w:pPr>
        <w:jc w:val="both"/>
        <w:rPr>
          <w:rtl/>
        </w:rPr>
      </w:pPr>
      <w:r>
        <w:rPr>
          <w:rFonts w:hint="cs"/>
          <w:rtl/>
        </w:rPr>
        <w:t>یکی از روایات مساله</w:t>
      </w:r>
      <w:r w:rsidR="008E631F">
        <w:rPr>
          <w:rFonts w:hint="cs"/>
          <w:rtl/>
        </w:rPr>
        <w:t xml:space="preserve"> روایت محمد بن مسلم است:</w:t>
      </w:r>
    </w:p>
    <w:p w:rsidR="008E631F" w:rsidRDefault="008E631F" w:rsidP="008E631F">
      <w:pPr>
        <w:jc w:val="both"/>
        <w:rPr>
          <w:rtl/>
        </w:rPr>
      </w:pPr>
      <w:r w:rsidRPr="00B602F4">
        <w:rPr>
          <w:rFonts w:hint="cs"/>
          <w:rtl/>
        </w:rPr>
        <w:t xml:space="preserve">مُحَمَّدُ بْنُ يَحْيَى عَنْ أَحْمَدَ بْنِ مُحَمَّدٍ عَنْ عَلِيِّ بْنِ الْحَكَمِ عَنِ الْعَلَاءِ عَنْ مُحَمَّدِ بْنِ مُسْلِمٍ عَنْ أَحَدِهِمَا ع قَالَ: </w:t>
      </w:r>
      <w:r w:rsidRPr="00B602F4">
        <w:rPr>
          <w:rFonts w:hint="cs"/>
          <w:color w:val="008000"/>
          <w:rtl/>
        </w:rPr>
        <w:t>الْمُتَوَفَّى عَنْهَا زَوْجُهَا يُنْفَقُ‏ عَلَيْهَا مِنْ‏ مَالِهِ‏.</w:t>
      </w:r>
      <w:r>
        <w:rPr>
          <w:rStyle w:val="FootnoteReference"/>
          <w:color w:val="008000"/>
          <w:rtl/>
        </w:rPr>
        <w:footnoteReference w:id="1"/>
      </w:r>
    </w:p>
    <w:p w:rsidR="002D0C80" w:rsidRDefault="008E631F" w:rsidP="008E631F">
      <w:pPr>
        <w:jc w:val="both"/>
        <w:rPr>
          <w:rtl/>
        </w:rPr>
      </w:pPr>
      <w:r>
        <w:rPr>
          <w:rFonts w:hint="cs"/>
          <w:rtl/>
        </w:rPr>
        <w:t>شیخ طوسی ذیل این روایت می فرماید:</w:t>
      </w:r>
    </w:p>
    <w:p w:rsidR="008E631F" w:rsidRPr="008E631F" w:rsidRDefault="008E631F" w:rsidP="008E631F">
      <w:pPr>
        <w:jc w:val="both"/>
        <w:rPr>
          <w:color w:val="000080"/>
        </w:rPr>
      </w:pPr>
      <w:r w:rsidRPr="008E631F">
        <w:rPr>
          <w:rFonts w:hint="cs"/>
          <w:color w:val="000080"/>
          <w:rtl/>
        </w:rPr>
        <w:t>فَلَا يُنَافِي مَا قَدَّمْنَاهُ لِأَنَّ قَوْلَهُ ع يُنْفَقُ عَلَيْهَا مِنْ مَالِهِ نَحْمِلُهُ عَلَى أَنَّهُ يُنْفَقُ عَلَيْهَا مِنْ مَالِ الْوَلَدِ إِذَا كَانَتْ حَامِلًا وَ الْوَلَدُ وَ إِنْ لَمْ يَجْرِ لَهُ ذِكْرٌ جَازَ لَنَا أَنْ نُقَدِّرَهُ لِقِيَامِ الدَّلِيلِ عَلَيْهِ كَمَا يُقَدَّرُ فِي مَوَاضِعَ كَثِيرَةٍ مِنَ الْقُرْآنِ وَ غَيْرِهِ فِي الْكِنَايَاتِ الَّتِي لَمْ يَجْرِ لِمَنْ يَعُودُ إِلَيْهِ ذِكْرٌ لِقِيَامِ الدَّلِيل‏</w:t>
      </w:r>
      <w:r w:rsidRPr="008E631F">
        <w:rPr>
          <w:rStyle w:val="FootnoteReference"/>
          <w:color w:val="000080"/>
          <w:rtl/>
        </w:rPr>
        <w:footnoteReference w:id="2"/>
      </w:r>
    </w:p>
    <w:p w:rsidR="002D0C80" w:rsidRDefault="008E631F" w:rsidP="008E631F">
      <w:pPr>
        <w:jc w:val="both"/>
        <w:rPr>
          <w:rtl/>
        </w:rPr>
      </w:pPr>
      <w:r>
        <w:rPr>
          <w:rFonts w:hint="cs"/>
          <w:rtl/>
        </w:rPr>
        <w:t>می فرماید: مراد از «من ماله» یعنی از مال ولدش</w:t>
      </w:r>
      <w:r w:rsidR="009D0276">
        <w:rPr>
          <w:rFonts w:hint="cs"/>
          <w:rtl/>
        </w:rPr>
        <w:t>، در صورتی که زن حامله باشد؛ گر چه «ولد» ذکر نشده است؛ اما مانعی ندارد که چنین حملی کنیم.</w:t>
      </w:r>
    </w:p>
    <w:p w:rsidR="009D0276" w:rsidRDefault="009D0276" w:rsidP="008E631F">
      <w:pPr>
        <w:jc w:val="both"/>
        <w:rPr>
          <w:rtl/>
        </w:rPr>
      </w:pPr>
      <w:r>
        <w:rPr>
          <w:rFonts w:hint="cs"/>
          <w:rtl/>
        </w:rPr>
        <w:t>این حمل خلاف ظاهر است.</w:t>
      </w:r>
    </w:p>
    <w:p w:rsidR="00685A1F" w:rsidRDefault="00BE07B3" w:rsidP="00925F5B">
      <w:pPr>
        <w:jc w:val="both"/>
        <w:rPr>
          <w:rtl/>
        </w:rPr>
      </w:pPr>
      <w:r>
        <w:rPr>
          <w:rFonts w:hint="cs"/>
          <w:rtl/>
        </w:rPr>
        <w:t xml:space="preserve">اکثر روایات در مورد زن </w:t>
      </w:r>
      <w:r w:rsidR="00925F5B">
        <w:rPr>
          <w:rFonts w:hint="cs"/>
          <w:rtl/>
        </w:rPr>
        <w:t>حامل</w:t>
      </w:r>
      <w:r>
        <w:rPr>
          <w:rFonts w:hint="cs"/>
          <w:rtl/>
        </w:rPr>
        <w:t xml:space="preserve"> متوفی عنها زوجها بود؛ اما این روایت به حامله بودن زن اشاره ای نکرده است.</w:t>
      </w:r>
    </w:p>
    <w:p w:rsidR="002D0C80" w:rsidRDefault="00492C80" w:rsidP="00685A1F">
      <w:pPr>
        <w:jc w:val="both"/>
        <w:rPr>
          <w:rtl/>
        </w:rPr>
      </w:pPr>
      <w:r>
        <w:rPr>
          <w:rFonts w:hint="cs"/>
          <w:rtl/>
        </w:rPr>
        <w:lastRenderedPageBreak/>
        <w:t>روایت دیگر محمد بن مسلم</w:t>
      </w:r>
      <w:r w:rsidR="00685A1F">
        <w:rPr>
          <w:rFonts w:hint="cs"/>
          <w:rtl/>
        </w:rPr>
        <w:t xml:space="preserve"> نیز به حامله بودن زن اشاره نکرده است:</w:t>
      </w:r>
    </w:p>
    <w:p w:rsidR="00685A1F" w:rsidRDefault="00685A1F" w:rsidP="00685A1F">
      <w:pPr>
        <w:jc w:val="both"/>
        <w:rPr>
          <w:rtl/>
        </w:rPr>
      </w:pPr>
      <w:r w:rsidRPr="004D70C4">
        <w:rPr>
          <w:rFonts w:hint="cs"/>
          <w:rtl/>
        </w:rPr>
        <w:t xml:space="preserve">مُحَمَّدُ بْنُ عَلِيِّ بْنِ مَحْبُوبٍ عَنْ مُحَمَّدِ بْنِ الْحُسَيْنِ عَنْ صَفْوَانَ عَنِ الْعَلَاءِ عَنْ مُحَمَّدِ بْنِ مُسْلِمٍ عَنْ أَحَدِهِمَا ع قَالَ: </w:t>
      </w:r>
      <w:r w:rsidRPr="004D70C4">
        <w:rPr>
          <w:rFonts w:hint="cs"/>
          <w:color w:val="008000"/>
          <w:rtl/>
        </w:rPr>
        <w:t>سَأَلْتُهُ عَنِ الْمُتَوَفَّى عَنْهَا زَوْجُهَا أَ لَهَا نَفَقَةٌ قَالَ لَا</w:t>
      </w:r>
      <w:r>
        <w:rPr>
          <w:rFonts w:hint="cs"/>
          <w:color w:val="008000"/>
          <w:rtl/>
        </w:rPr>
        <w:t>،</w:t>
      </w:r>
      <w:r w:rsidRPr="004D70C4">
        <w:rPr>
          <w:rFonts w:hint="cs"/>
          <w:color w:val="008000"/>
          <w:rtl/>
        </w:rPr>
        <w:t xml:space="preserve"> يُنْفَقُ‏ عَلَيْهَا مِنْ‏ مَالِهَا.</w:t>
      </w:r>
      <w:r>
        <w:rPr>
          <w:rStyle w:val="FootnoteReference"/>
          <w:color w:val="008000"/>
          <w:rtl/>
        </w:rPr>
        <w:footnoteReference w:id="3"/>
      </w:r>
    </w:p>
    <w:p w:rsidR="002D0C80" w:rsidRDefault="00F32B52" w:rsidP="00082D41">
      <w:pPr>
        <w:jc w:val="both"/>
        <w:rPr>
          <w:rtl/>
        </w:rPr>
      </w:pPr>
      <w:r>
        <w:rPr>
          <w:rFonts w:hint="cs"/>
          <w:rtl/>
        </w:rPr>
        <w:t>شیخ طوسی این روایت را معارض روایت قب</w:t>
      </w:r>
      <w:r w:rsidR="00082D41">
        <w:rPr>
          <w:rFonts w:hint="cs"/>
          <w:rtl/>
        </w:rPr>
        <w:t xml:space="preserve">لی دانسته است و قبل و بعد «لا» را دو جمله دانسته است؛ اما ممکن است </w:t>
      </w:r>
      <w:r w:rsidR="00082D41" w:rsidRPr="004D70C4">
        <w:rPr>
          <w:rFonts w:hint="cs"/>
          <w:color w:val="008000"/>
          <w:rtl/>
        </w:rPr>
        <w:t>لَا يُنْفَقُ‏ عَلَيْهَا مِنْ‏ مَالِهَا</w:t>
      </w:r>
      <w:r w:rsidR="00082D41">
        <w:rPr>
          <w:rFonts w:hint="cs"/>
          <w:rtl/>
        </w:rPr>
        <w:t xml:space="preserve"> یک جمله باشد؛ در این ص</w:t>
      </w:r>
      <w:r w:rsidR="00737AB4">
        <w:rPr>
          <w:rFonts w:hint="cs"/>
          <w:rtl/>
        </w:rPr>
        <w:t>ورت دو روایت با هم تنافی ن</w:t>
      </w:r>
      <w:r w:rsidR="001B6344">
        <w:rPr>
          <w:rFonts w:hint="cs"/>
          <w:rtl/>
        </w:rPr>
        <w:t>خواهند داشت؛ یعنی از مال خودش به او انفاق نمی شود؛ بلکه از مال شوهرش به او انفاق می شود.</w:t>
      </w:r>
    </w:p>
    <w:p w:rsidR="002D0C80" w:rsidRDefault="00527C54" w:rsidP="00527C54">
      <w:pPr>
        <w:jc w:val="both"/>
        <w:rPr>
          <w:rtl/>
        </w:rPr>
      </w:pPr>
      <w:r>
        <w:rPr>
          <w:rFonts w:hint="cs"/>
          <w:rtl/>
        </w:rPr>
        <w:t xml:space="preserve">این که شیخ طوسی قبل و بعد «لا» را دو جمله دانسته است ممکن است به این دلیل باشد که اگر </w:t>
      </w:r>
      <w:r w:rsidRPr="004D70C4">
        <w:rPr>
          <w:rFonts w:hint="cs"/>
          <w:color w:val="008000"/>
          <w:rtl/>
        </w:rPr>
        <w:t>لَا يُنْفَقُ‏ عَلَيْهَا مِنْ‏ مَالِهَا</w:t>
      </w:r>
      <w:r>
        <w:rPr>
          <w:rFonts w:hint="cs"/>
          <w:rtl/>
        </w:rPr>
        <w:t xml:space="preserve"> </w:t>
      </w:r>
      <w:r w:rsidR="00147E00">
        <w:rPr>
          <w:rFonts w:hint="cs"/>
          <w:rtl/>
        </w:rPr>
        <w:t xml:space="preserve">یک جمله باشد و </w:t>
      </w:r>
      <w:r w:rsidR="00147E00" w:rsidRPr="004D70C4">
        <w:rPr>
          <w:rFonts w:hint="cs"/>
          <w:color w:val="008000"/>
          <w:rtl/>
        </w:rPr>
        <w:t>لَا يُنْفَقُ‏ عَلَيْهَا مِنْ‏ مَالِهَا</w:t>
      </w:r>
      <w:r w:rsidR="00147E00">
        <w:rPr>
          <w:rFonts w:hint="cs"/>
          <w:rtl/>
        </w:rPr>
        <w:t xml:space="preserve"> بیانی از وجوب انفاق از مال زوج باشد،</w:t>
      </w:r>
      <w:r>
        <w:rPr>
          <w:rFonts w:hint="cs"/>
          <w:rtl/>
        </w:rPr>
        <w:t xml:space="preserve"> در واقع لقمه را دور سر چرخاندن است.</w:t>
      </w:r>
    </w:p>
    <w:p w:rsidR="002D0C80" w:rsidRDefault="00593B72" w:rsidP="008E631F">
      <w:pPr>
        <w:jc w:val="both"/>
        <w:rPr>
          <w:rtl/>
        </w:rPr>
      </w:pPr>
      <w:r>
        <w:rPr>
          <w:rFonts w:hint="cs"/>
          <w:rtl/>
        </w:rPr>
        <w:t>بنا بر این که ق</w:t>
      </w:r>
      <w:r w:rsidR="00672B88">
        <w:rPr>
          <w:rFonts w:hint="cs"/>
          <w:rtl/>
        </w:rPr>
        <w:t>بل و بعد «لا» دو جمله باشد، این سوال مطرح می شود که چطور باید روایات را جمع کرد؟</w:t>
      </w:r>
    </w:p>
    <w:p w:rsidR="0087099E" w:rsidRDefault="00E8309D" w:rsidP="006B1541">
      <w:pPr>
        <w:jc w:val="both"/>
        <w:rPr>
          <w:rtl/>
        </w:rPr>
      </w:pPr>
      <w:r>
        <w:rPr>
          <w:rFonts w:hint="cs"/>
          <w:rtl/>
        </w:rPr>
        <w:t xml:space="preserve">ظاهرا روایتِ </w:t>
      </w:r>
      <w:r w:rsidR="0087099E">
        <w:rPr>
          <w:rFonts w:hint="cs"/>
          <w:rtl/>
        </w:rPr>
        <w:t>محمد بن مسلم</w:t>
      </w:r>
    </w:p>
    <w:p w:rsidR="0087099E" w:rsidRDefault="00E8309D" w:rsidP="0087099E">
      <w:pPr>
        <w:jc w:val="both"/>
        <w:rPr>
          <w:rtl/>
        </w:rPr>
      </w:pPr>
      <w:r w:rsidRPr="00B602F4">
        <w:rPr>
          <w:rFonts w:hint="cs"/>
          <w:rtl/>
        </w:rPr>
        <w:t xml:space="preserve">مُحَمَّدُ بْنُ يَحْيَى عَنْ أَحْمَدَ بْنِ مُحَمَّدٍ عَنْ عَلِيِّ بْنِ الْحَكَمِ عَنِ الْعَلَاءِ عَنْ مُحَمَّدِ بْنِ مُسْلِمٍ عَنْ أَحَدِهِمَا ع قَالَ: </w:t>
      </w:r>
      <w:r w:rsidRPr="00B602F4">
        <w:rPr>
          <w:rFonts w:hint="cs"/>
          <w:color w:val="008000"/>
          <w:rtl/>
        </w:rPr>
        <w:t>الْمُتَوَفَّى عَنْهَا زَوْجُهَا يُنْفَقُ‏ عَلَيْهَا مِنْ‏ مَالِهِ‏.</w:t>
      </w:r>
      <w:r>
        <w:rPr>
          <w:rStyle w:val="FootnoteReference"/>
          <w:color w:val="008000"/>
          <w:rtl/>
        </w:rPr>
        <w:footnoteReference w:id="4"/>
      </w:r>
      <w:r w:rsidR="006B1541">
        <w:rPr>
          <w:rFonts w:hint="cs"/>
          <w:rtl/>
        </w:rPr>
        <w:t xml:space="preserve"> </w:t>
      </w:r>
    </w:p>
    <w:p w:rsidR="00656D0B" w:rsidRDefault="00E8309D" w:rsidP="0087099E">
      <w:pPr>
        <w:jc w:val="both"/>
        <w:rPr>
          <w:rtl/>
        </w:rPr>
      </w:pPr>
      <w:r>
        <w:rPr>
          <w:rFonts w:hint="cs"/>
          <w:rtl/>
        </w:rPr>
        <w:t>با سایر روایات قابل جمع نیست و جمعی که مرحوم شیخ بیان کرد، جمع مقبولی نیست و مورد فتوا نیز نمی باشد.</w:t>
      </w:r>
    </w:p>
    <w:p w:rsidR="00F87A68" w:rsidRDefault="00F87A68" w:rsidP="00F87A68">
      <w:pPr>
        <w:pStyle w:val="Heading2"/>
        <w:rPr>
          <w:rtl/>
        </w:rPr>
      </w:pPr>
      <w:bookmarkStart w:id="5" w:name="_Toc72852993"/>
      <w:r>
        <w:rPr>
          <w:rFonts w:hint="cs"/>
          <w:rtl/>
        </w:rPr>
        <w:t>وجه جمع اول</w:t>
      </w:r>
      <w:bookmarkEnd w:id="5"/>
    </w:p>
    <w:p w:rsidR="000A7CF9" w:rsidRDefault="00EF0DE9" w:rsidP="000A7CF9">
      <w:pPr>
        <w:jc w:val="both"/>
        <w:rPr>
          <w:rtl/>
        </w:rPr>
      </w:pPr>
      <w:r>
        <w:rPr>
          <w:rFonts w:hint="cs"/>
          <w:rtl/>
        </w:rPr>
        <w:t>روایتِ</w:t>
      </w:r>
      <w:r w:rsidR="000A7CF9">
        <w:rPr>
          <w:rFonts w:hint="cs"/>
          <w:rtl/>
        </w:rPr>
        <w:t xml:space="preserve"> دیگر محمد بن مسلم</w:t>
      </w:r>
    </w:p>
    <w:p w:rsidR="000A7CF9" w:rsidRDefault="00EF0DE9" w:rsidP="000A7CF9">
      <w:pPr>
        <w:jc w:val="both"/>
        <w:rPr>
          <w:rtl/>
        </w:rPr>
      </w:pPr>
      <w:r w:rsidRPr="004D70C4">
        <w:rPr>
          <w:rFonts w:hint="cs"/>
          <w:rtl/>
        </w:rPr>
        <w:t xml:space="preserve">مُحَمَّدُ بْنُ عَلِيِّ بْنِ مَحْبُوبٍ عَنْ مُحَمَّدِ بْنِ الْحُسَيْنِ عَنْ صَفْوَانَ عَنِ الْعَلَاءِ عَنْ مُحَمَّدِ بْنِ مُسْلِمٍ عَنْ أَحَدِهِمَا ع قَالَ: </w:t>
      </w:r>
      <w:r w:rsidRPr="004D70C4">
        <w:rPr>
          <w:rFonts w:hint="cs"/>
          <w:color w:val="008000"/>
          <w:rtl/>
        </w:rPr>
        <w:t>سَأَلْتُهُ عَنِ الْمُتَوَفَّى عَنْهَا زَوْجُهَا أَ لَهَا نَفَقَةٌ قَالَ لَا</w:t>
      </w:r>
      <w:r>
        <w:rPr>
          <w:rFonts w:hint="cs"/>
          <w:color w:val="008000"/>
          <w:rtl/>
        </w:rPr>
        <w:t>،</w:t>
      </w:r>
      <w:r w:rsidRPr="004D70C4">
        <w:rPr>
          <w:rFonts w:hint="cs"/>
          <w:color w:val="008000"/>
          <w:rtl/>
        </w:rPr>
        <w:t xml:space="preserve"> يُنْفَقُ‏ عَلَيْهَا مِنْ‏ مَالِهَا.</w:t>
      </w:r>
      <w:r>
        <w:rPr>
          <w:rStyle w:val="FootnoteReference"/>
          <w:color w:val="008000"/>
          <w:rtl/>
        </w:rPr>
        <w:footnoteReference w:id="5"/>
      </w:r>
      <w:r>
        <w:rPr>
          <w:rFonts w:hint="cs"/>
          <w:rtl/>
        </w:rPr>
        <w:t xml:space="preserve"> </w:t>
      </w:r>
    </w:p>
    <w:p w:rsidR="00EF0DE9" w:rsidRDefault="00EF0DE9" w:rsidP="000A7CF9">
      <w:pPr>
        <w:jc w:val="both"/>
        <w:rPr>
          <w:rtl/>
        </w:rPr>
      </w:pPr>
      <w:r>
        <w:rPr>
          <w:rFonts w:hint="cs"/>
          <w:rtl/>
        </w:rPr>
        <w:t>گر چه اختصاصی به زن حبلی ندارد</w:t>
      </w:r>
      <w:r w:rsidR="00FC2955">
        <w:rPr>
          <w:rFonts w:hint="cs"/>
          <w:rtl/>
        </w:rPr>
        <w:t xml:space="preserve">؛ اما </w:t>
      </w:r>
      <w:r w:rsidR="00EF1B01">
        <w:rPr>
          <w:rFonts w:hint="cs"/>
          <w:rtl/>
        </w:rPr>
        <w:t xml:space="preserve">اطلاق آن </w:t>
      </w:r>
      <w:r w:rsidR="00FC2955">
        <w:rPr>
          <w:rFonts w:hint="cs"/>
          <w:rtl/>
        </w:rPr>
        <w:t>شامل حبلی نیز می شود.</w:t>
      </w:r>
      <w:r w:rsidR="00484882">
        <w:rPr>
          <w:rFonts w:hint="cs"/>
          <w:rtl/>
        </w:rPr>
        <w:t xml:space="preserve"> این روایت به جایی </w:t>
      </w:r>
      <w:r w:rsidR="00D7798B">
        <w:rPr>
          <w:rFonts w:hint="cs"/>
          <w:rtl/>
        </w:rPr>
        <w:t>اختصاص دارد که متوفی عنها زوجها مال داشته باشد.</w:t>
      </w:r>
    </w:p>
    <w:p w:rsidR="000A7CF9" w:rsidRDefault="000A7CF9" w:rsidP="000A7CF9">
      <w:pPr>
        <w:jc w:val="both"/>
        <w:rPr>
          <w:rtl/>
        </w:rPr>
      </w:pPr>
      <w:r>
        <w:rPr>
          <w:rFonts w:hint="cs"/>
          <w:rtl/>
        </w:rPr>
        <w:t xml:space="preserve">و </w:t>
      </w:r>
      <w:r w:rsidR="00687848">
        <w:rPr>
          <w:rFonts w:hint="cs"/>
          <w:rtl/>
        </w:rPr>
        <w:t>روایت</w:t>
      </w:r>
      <w:r>
        <w:rPr>
          <w:rFonts w:hint="cs"/>
          <w:rtl/>
        </w:rPr>
        <w:t xml:space="preserve"> ابی الصباح الکنانی مقید می شود به صورتی که خود زن مال نداشته باشد:</w:t>
      </w:r>
    </w:p>
    <w:p w:rsidR="002D0C80" w:rsidRPr="001A27D7" w:rsidRDefault="00687848" w:rsidP="008B76D0">
      <w:pPr>
        <w:jc w:val="both"/>
        <w:rPr>
          <w:rtl/>
        </w:rPr>
      </w:pPr>
      <w:r>
        <w:rPr>
          <w:rFonts w:hint="cs"/>
          <w:rtl/>
        </w:rPr>
        <w:lastRenderedPageBreak/>
        <w:t xml:space="preserve"> </w:t>
      </w:r>
      <w:r w:rsidRPr="00A325A5">
        <w:rPr>
          <w:rFonts w:hint="cs"/>
          <w:rtl/>
        </w:rPr>
        <w:t xml:space="preserve">مُحَمَّدُ بْنُ يَحْيَى عَنْ أَحْمَدَ بْنِ مُحَمَّدٍ عَنْ مُحَمَّدِ بْنِ إِسْمَاعِيلَ بْنِ بَزِيعٍ عَنْ مُحَمَّدِ بْنِ الْفُضَيْلِ عَنْ أَبِي الصَّبَّاحِ الْكِنَانِيِّ عَنْ أَبِي عَبْدِ اللَّهِ ع قَالَ: </w:t>
      </w:r>
      <w:r w:rsidRPr="00A325A5">
        <w:rPr>
          <w:rFonts w:hint="cs"/>
          <w:color w:val="008000"/>
          <w:rtl/>
        </w:rPr>
        <w:t>الْمَرْأَةُ الْحُبْلَى الْمُتَوَفَّى عَنْهَا زَوْجُهَا يُنْفَقُ عَلَيْهَا مِنْ مَالِ وَلَدِهَا الَّذِي فِي بَطْنِهَا.</w:t>
      </w:r>
      <w:r>
        <w:rPr>
          <w:rStyle w:val="FootnoteReference"/>
          <w:color w:val="008000"/>
          <w:rtl/>
        </w:rPr>
        <w:footnoteReference w:id="6"/>
      </w:r>
      <w:r>
        <w:rPr>
          <w:rFonts w:hint="cs"/>
          <w:rtl/>
        </w:rPr>
        <w:t xml:space="preserve"> </w:t>
      </w:r>
    </w:p>
    <w:p w:rsidR="001A1EA5" w:rsidRDefault="00FD5CC6" w:rsidP="008E631F">
      <w:pPr>
        <w:jc w:val="both"/>
        <w:rPr>
          <w:rtl/>
        </w:rPr>
      </w:pPr>
      <w:r>
        <w:rPr>
          <w:rFonts w:hint="cs"/>
          <w:rtl/>
        </w:rPr>
        <w:t xml:space="preserve">بین روایاتی که می فرمایند: </w:t>
      </w:r>
      <w:r w:rsidRPr="004963B4">
        <w:rPr>
          <w:rFonts w:hint="cs"/>
          <w:color w:val="008000"/>
          <w:rtl/>
        </w:rPr>
        <w:t>الْحُبْلَى‏ الْمُتَوَفَّى‏ عَنْهَا زَوْجُهَا إِنَّهُ لَا نَفَقَةَ لَهَا.</w:t>
      </w:r>
      <w:r>
        <w:rPr>
          <w:rStyle w:val="FootnoteReference"/>
          <w:color w:val="008000"/>
          <w:rtl/>
        </w:rPr>
        <w:footnoteReference w:id="7"/>
      </w:r>
    </w:p>
    <w:p w:rsidR="00FD5CC6" w:rsidRDefault="00FD5CC6" w:rsidP="008E631F">
      <w:pPr>
        <w:jc w:val="both"/>
        <w:rPr>
          <w:rtl/>
        </w:rPr>
      </w:pPr>
      <w:r>
        <w:rPr>
          <w:rFonts w:hint="cs"/>
          <w:rtl/>
        </w:rPr>
        <w:t xml:space="preserve">و روایت </w:t>
      </w:r>
      <w:r w:rsidRPr="00A325A5">
        <w:rPr>
          <w:rFonts w:hint="cs"/>
          <w:color w:val="008000"/>
          <w:rtl/>
        </w:rPr>
        <w:t>الْمَرْأَةُ الْحُبْلَى الْمُتَوَفَّى عَنْهَا زَوْجُهَا يُنْفَقُ عَلَيْهَا مِنْ مَالِ وَلَدِهَا الَّذِي فِي بَطْنِهَا.</w:t>
      </w:r>
      <w:r>
        <w:rPr>
          <w:rStyle w:val="FootnoteReference"/>
          <w:color w:val="008000"/>
          <w:rtl/>
        </w:rPr>
        <w:footnoteReference w:id="8"/>
      </w:r>
    </w:p>
    <w:p w:rsidR="00FD5CC6" w:rsidRDefault="008B76D0" w:rsidP="008B76D0">
      <w:pPr>
        <w:jc w:val="both"/>
        <w:rPr>
          <w:rtl/>
        </w:rPr>
      </w:pPr>
      <w:r>
        <w:rPr>
          <w:rFonts w:hint="cs"/>
          <w:rtl/>
        </w:rPr>
        <w:t>تعارض</w:t>
      </w:r>
      <w:r w:rsidR="00FD5CC6">
        <w:rPr>
          <w:rFonts w:hint="cs"/>
          <w:rtl/>
        </w:rPr>
        <w:t xml:space="preserve"> به تباین </w:t>
      </w:r>
      <w:r>
        <w:rPr>
          <w:rFonts w:hint="cs"/>
          <w:rtl/>
        </w:rPr>
        <w:t>وجود دارد</w:t>
      </w:r>
      <w:r w:rsidR="00FD5CC6">
        <w:rPr>
          <w:rFonts w:hint="cs"/>
          <w:rtl/>
        </w:rPr>
        <w:t>.</w:t>
      </w:r>
    </w:p>
    <w:p w:rsidR="00FD5CC6" w:rsidRDefault="00FD5CC6" w:rsidP="00F87A68">
      <w:pPr>
        <w:jc w:val="both"/>
        <w:rPr>
          <w:rtl/>
        </w:rPr>
      </w:pPr>
      <w:r>
        <w:rPr>
          <w:rFonts w:hint="cs"/>
          <w:rtl/>
        </w:rPr>
        <w:t xml:space="preserve">روایت </w:t>
      </w:r>
      <w:r w:rsidRPr="004963B4">
        <w:rPr>
          <w:rFonts w:hint="cs"/>
          <w:color w:val="008000"/>
          <w:rtl/>
        </w:rPr>
        <w:t>الْحُبْلَى‏ الْمُتَوَفَّى‏ عَنْهَا زَوْجُهَا إِنَّهُ لَا نَفَقَةَ لَهَا.</w:t>
      </w:r>
      <w:r>
        <w:rPr>
          <w:rStyle w:val="FootnoteReference"/>
          <w:color w:val="008000"/>
          <w:rtl/>
        </w:rPr>
        <w:footnoteReference w:id="9"/>
      </w:r>
      <w:r>
        <w:rPr>
          <w:rFonts w:hint="cs"/>
          <w:rtl/>
        </w:rPr>
        <w:t xml:space="preserve"> به این معناست که</w:t>
      </w:r>
      <w:r w:rsidR="00552881">
        <w:rPr>
          <w:rFonts w:hint="cs"/>
          <w:rtl/>
        </w:rPr>
        <w:t xml:space="preserve"> زن</w:t>
      </w:r>
      <w:r>
        <w:rPr>
          <w:rFonts w:hint="cs"/>
          <w:rtl/>
        </w:rPr>
        <w:t xml:space="preserve"> از مال فرزند نیز نفقه ندارد؛ اما روایت </w:t>
      </w:r>
      <w:r w:rsidR="00F87A68">
        <w:rPr>
          <w:rFonts w:hint="cs"/>
          <w:rtl/>
        </w:rPr>
        <w:t>دیگر</w:t>
      </w:r>
      <w:r>
        <w:rPr>
          <w:rFonts w:hint="cs"/>
          <w:rtl/>
        </w:rPr>
        <w:t xml:space="preserve"> می فرماید: از مال فرزند نفقه دارد.</w:t>
      </w:r>
    </w:p>
    <w:p w:rsidR="00FD5CC6" w:rsidRDefault="00E82D4E" w:rsidP="00542CCB">
      <w:pPr>
        <w:jc w:val="both"/>
        <w:rPr>
          <w:rtl/>
        </w:rPr>
      </w:pPr>
      <w:r>
        <w:rPr>
          <w:rFonts w:hint="cs"/>
          <w:rtl/>
        </w:rPr>
        <w:t xml:space="preserve">به قرینه‌ی روایت محمد بن مسلم ( </w:t>
      </w:r>
      <w:r w:rsidRPr="004D70C4">
        <w:rPr>
          <w:rFonts w:hint="cs"/>
          <w:color w:val="008000"/>
          <w:rtl/>
        </w:rPr>
        <w:t>يُنْفَقُ‏ عَلَيْهَا مِنْ‏ مَالِهَا.</w:t>
      </w:r>
      <w:r>
        <w:rPr>
          <w:rStyle w:val="FootnoteReference"/>
          <w:color w:val="008000"/>
          <w:rtl/>
        </w:rPr>
        <w:footnoteReference w:id="10"/>
      </w:r>
      <w:r>
        <w:rPr>
          <w:rFonts w:hint="cs"/>
          <w:rtl/>
        </w:rPr>
        <w:t xml:space="preserve">) روایت ابی الصباح الکنانی ( </w:t>
      </w:r>
      <w:r w:rsidRPr="00A325A5">
        <w:rPr>
          <w:rFonts w:hint="cs"/>
          <w:color w:val="008000"/>
          <w:rtl/>
        </w:rPr>
        <w:t>يُنْفَقُ عَلَيْهَا مِنْ مَالِ وَلَدِهَا الَّذِي فِي بَطْنِهَا.</w:t>
      </w:r>
      <w:r>
        <w:rPr>
          <w:rStyle w:val="FootnoteReference"/>
          <w:color w:val="008000"/>
          <w:rtl/>
        </w:rPr>
        <w:footnoteReference w:id="11"/>
      </w:r>
      <w:r>
        <w:rPr>
          <w:rFonts w:hint="cs"/>
          <w:rtl/>
        </w:rPr>
        <w:t>) را</w:t>
      </w:r>
      <w:r w:rsidR="00561A93">
        <w:rPr>
          <w:rFonts w:hint="cs"/>
          <w:rtl/>
        </w:rPr>
        <w:t xml:space="preserve"> به صورتی اختصاص می دهیم که مادر مالی نداشته باشد.</w:t>
      </w:r>
    </w:p>
    <w:p w:rsidR="00F87A68" w:rsidRDefault="00F87A68" w:rsidP="00F87A68">
      <w:pPr>
        <w:pStyle w:val="Heading2"/>
        <w:rPr>
          <w:rtl/>
        </w:rPr>
      </w:pPr>
      <w:bookmarkStart w:id="6" w:name="_Toc72852994"/>
      <w:r>
        <w:rPr>
          <w:rFonts w:hint="cs"/>
          <w:rtl/>
        </w:rPr>
        <w:t>وجه جمع دوم</w:t>
      </w:r>
      <w:bookmarkEnd w:id="6"/>
    </w:p>
    <w:p w:rsidR="00FD5CC6" w:rsidRDefault="00814858" w:rsidP="00400F2D">
      <w:pPr>
        <w:jc w:val="both"/>
        <w:rPr>
          <w:rtl/>
        </w:rPr>
      </w:pPr>
      <w:r>
        <w:rPr>
          <w:rFonts w:hint="cs"/>
          <w:rtl/>
        </w:rPr>
        <w:t>تقریب دیگر</w:t>
      </w:r>
      <w:r w:rsidR="0081675B">
        <w:rPr>
          <w:rFonts w:hint="cs"/>
          <w:rtl/>
        </w:rPr>
        <w:t xml:space="preserve"> این است که روایت </w:t>
      </w:r>
      <w:r w:rsidR="0081675B" w:rsidRPr="004D70C4">
        <w:rPr>
          <w:rFonts w:hint="cs"/>
          <w:color w:val="008000"/>
          <w:rtl/>
        </w:rPr>
        <w:t>سَأَلْتُهُ عَنِ الْمُتَوَفَّى عَنْهَا زَوْجُهَا أَ لَهَا نَفَقَةٌ قَالَ لَا</w:t>
      </w:r>
      <w:r w:rsidR="0081675B">
        <w:rPr>
          <w:rFonts w:hint="cs"/>
          <w:color w:val="008000"/>
          <w:rtl/>
        </w:rPr>
        <w:t>،</w:t>
      </w:r>
      <w:r w:rsidR="0081675B" w:rsidRPr="004D70C4">
        <w:rPr>
          <w:rFonts w:hint="cs"/>
          <w:color w:val="008000"/>
          <w:rtl/>
        </w:rPr>
        <w:t xml:space="preserve"> يُنْفَقُ‏ عَلَيْهَا مِنْ‏ مَالِهَا.</w:t>
      </w:r>
      <w:r w:rsidR="0081675B">
        <w:rPr>
          <w:rStyle w:val="FootnoteReference"/>
          <w:color w:val="008000"/>
          <w:rtl/>
        </w:rPr>
        <w:footnoteReference w:id="12"/>
      </w:r>
      <w:r w:rsidR="0081675B">
        <w:rPr>
          <w:rFonts w:hint="cs"/>
          <w:rtl/>
        </w:rPr>
        <w:t xml:space="preserve"> قید </w:t>
      </w:r>
      <w:r w:rsidR="004E1663">
        <w:rPr>
          <w:rFonts w:hint="cs"/>
          <w:rtl/>
        </w:rPr>
        <w:t>حبلی ندارد و ممکن است گفته شود</w:t>
      </w:r>
      <w:r w:rsidR="0037590D">
        <w:rPr>
          <w:rFonts w:hint="cs"/>
          <w:rtl/>
        </w:rPr>
        <w:t xml:space="preserve"> ای</w:t>
      </w:r>
      <w:r w:rsidR="00400F2D">
        <w:rPr>
          <w:rFonts w:hint="cs"/>
          <w:rtl/>
        </w:rPr>
        <w:t xml:space="preserve">ن روایت به غیر حبلی اختصاص دارد و روایت ابی الصباح الکنانی ( </w:t>
      </w:r>
      <w:r w:rsidR="00400F2D" w:rsidRPr="00A325A5">
        <w:rPr>
          <w:rFonts w:hint="cs"/>
          <w:color w:val="008000"/>
          <w:rtl/>
        </w:rPr>
        <w:t>يُنْفَقُ عَلَيْهَا مِنْ مَالِ وَلَدِهَا الَّذِي فِي بَطْنِهَا.</w:t>
      </w:r>
      <w:r w:rsidR="00400F2D">
        <w:rPr>
          <w:rStyle w:val="FootnoteReference"/>
          <w:color w:val="008000"/>
          <w:rtl/>
        </w:rPr>
        <w:footnoteReference w:id="13"/>
      </w:r>
      <w:r w:rsidR="00400F2D">
        <w:rPr>
          <w:rFonts w:hint="cs"/>
          <w:rtl/>
        </w:rPr>
        <w:t>) به زن حبلی اختصاص دارد.</w:t>
      </w:r>
    </w:p>
    <w:p w:rsidR="006A10FF" w:rsidRDefault="00542CCB" w:rsidP="008E631F">
      <w:pPr>
        <w:jc w:val="both"/>
        <w:rPr>
          <w:rtl/>
        </w:rPr>
      </w:pPr>
      <w:r>
        <w:rPr>
          <w:rFonts w:hint="cs"/>
          <w:rtl/>
        </w:rPr>
        <w:t>با توجه به این جمع، معلوم نیست جمع قبلی صحیح باشد.</w:t>
      </w:r>
    </w:p>
    <w:p w:rsidR="00D47E1A" w:rsidRDefault="00D47E1A" w:rsidP="00D47E1A">
      <w:pPr>
        <w:jc w:val="both"/>
        <w:rPr>
          <w:rtl/>
        </w:rPr>
      </w:pPr>
      <w:r>
        <w:rPr>
          <w:rFonts w:hint="cs"/>
          <w:rtl/>
        </w:rPr>
        <w:t xml:space="preserve">فرض کنیم روایت </w:t>
      </w:r>
      <w:r w:rsidRPr="004D70C4">
        <w:rPr>
          <w:rFonts w:hint="cs"/>
          <w:color w:val="008000"/>
          <w:rtl/>
        </w:rPr>
        <w:t>سَأَلْتُهُ عَنِ الْمُتَوَفَّى عَنْهَا زَوْجُهَا أَ لَهَا نَفَقَةٌ قَالَ لَا</w:t>
      </w:r>
      <w:r>
        <w:rPr>
          <w:rFonts w:hint="cs"/>
          <w:color w:val="008000"/>
          <w:rtl/>
        </w:rPr>
        <w:t>،</w:t>
      </w:r>
      <w:r w:rsidRPr="004D70C4">
        <w:rPr>
          <w:rFonts w:hint="cs"/>
          <w:color w:val="008000"/>
          <w:rtl/>
        </w:rPr>
        <w:t xml:space="preserve"> يُنْفَقُ‏ عَلَيْهَا مِنْ‏ مَالِهَا.</w:t>
      </w:r>
      <w:r>
        <w:rPr>
          <w:rStyle w:val="FootnoteReference"/>
          <w:color w:val="008000"/>
          <w:rtl/>
        </w:rPr>
        <w:footnoteReference w:id="14"/>
      </w:r>
      <w:r>
        <w:rPr>
          <w:rFonts w:hint="cs"/>
          <w:rtl/>
        </w:rPr>
        <w:t xml:space="preserve">  به حبلی اختصاص داشته باشد، آیا می توان آن جمع را پذیرفت؟</w:t>
      </w:r>
    </w:p>
    <w:p w:rsidR="006A10FF" w:rsidRDefault="00EC20EF" w:rsidP="00A20C9E">
      <w:pPr>
        <w:jc w:val="both"/>
        <w:rPr>
          <w:rtl/>
        </w:rPr>
      </w:pPr>
      <w:r>
        <w:rPr>
          <w:rFonts w:hint="cs"/>
          <w:rtl/>
        </w:rPr>
        <w:lastRenderedPageBreak/>
        <w:t>بنا بر این احتمال این جمع از باب انقلاب نسبت خواهد بود.</w:t>
      </w:r>
      <w:r w:rsidR="00A20C9E">
        <w:rPr>
          <w:rFonts w:hint="cs"/>
          <w:rtl/>
        </w:rPr>
        <w:t xml:space="preserve"> نسبت روایاتی که می فرمایند: </w:t>
      </w:r>
      <w:r w:rsidR="00A20C9E" w:rsidRPr="004963B4">
        <w:rPr>
          <w:rFonts w:hint="cs"/>
          <w:color w:val="008000"/>
          <w:rtl/>
        </w:rPr>
        <w:t>الْحُبْلَى‏ الْمُتَوَفَّى‏ عَنْهَا زَوْجُهَا إِنَّهُ لَا نَفَقَةَ لَهَا.</w:t>
      </w:r>
      <w:r w:rsidR="00A20C9E">
        <w:rPr>
          <w:rStyle w:val="FootnoteReference"/>
          <w:color w:val="008000"/>
          <w:rtl/>
        </w:rPr>
        <w:footnoteReference w:id="15"/>
      </w:r>
    </w:p>
    <w:p w:rsidR="006A10FF" w:rsidRDefault="00A20C9E" w:rsidP="008E631F">
      <w:pPr>
        <w:jc w:val="both"/>
        <w:rPr>
          <w:rtl/>
        </w:rPr>
      </w:pPr>
      <w:r>
        <w:rPr>
          <w:rFonts w:hint="cs"/>
          <w:rtl/>
        </w:rPr>
        <w:t xml:space="preserve">با روایت ابی الصباح الکنانی ( </w:t>
      </w:r>
      <w:r w:rsidRPr="00A325A5">
        <w:rPr>
          <w:rFonts w:hint="cs"/>
          <w:color w:val="008000"/>
          <w:rtl/>
        </w:rPr>
        <w:t>يُنْفَقُ عَلَيْهَا مِنْ مَالِ وَلَدِهَا الَّذِي فِي بَطْنِهَا.</w:t>
      </w:r>
      <w:r>
        <w:rPr>
          <w:rStyle w:val="FootnoteReference"/>
          <w:color w:val="008000"/>
          <w:rtl/>
        </w:rPr>
        <w:footnoteReference w:id="16"/>
      </w:r>
      <w:r>
        <w:rPr>
          <w:rFonts w:hint="cs"/>
          <w:rtl/>
        </w:rPr>
        <w:t>) تباین است.</w:t>
      </w:r>
    </w:p>
    <w:p w:rsidR="00A20C9E" w:rsidRDefault="00A20C9E" w:rsidP="008E631F">
      <w:pPr>
        <w:jc w:val="both"/>
        <w:rPr>
          <w:rtl/>
        </w:rPr>
      </w:pPr>
      <w:r>
        <w:rPr>
          <w:rFonts w:hint="cs"/>
          <w:rtl/>
        </w:rPr>
        <w:t xml:space="preserve">روایت محمد بن مسلم تباین را از بین می برد و نتیجه‌ی بحث این می شود که اگر </w:t>
      </w:r>
      <w:r w:rsidR="00917905">
        <w:rPr>
          <w:rFonts w:hint="cs"/>
          <w:rtl/>
        </w:rPr>
        <w:t>زن مال داشته باشد، از مال خودش انفاق می شود؛ اما اگر مال نداشته باشد، از مال فرزندش نفقه اش داده می شود.</w:t>
      </w:r>
    </w:p>
    <w:p w:rsidR="00787FC2" w:rsidRDefault="00787FC2" w:rsidP="00787FC2">
      <w:pPr>
        <w:pStyle w:val="Heading2"/>
        <w:rPr>
          <w:rtl/>
        </w:rPr>
      </w:pPr>
      <w:bookmarkStart w:id="7" w:name="_Toc72852995"/>
      <w:r>
        <w:rPr>
          <w:rFonts w:hint="cs"/>
          <w:rtl/>
        </w:rPr>
        <w:t>انقلاب نسبت</w:t>
      </w:r>
      <w:bookmarkEnd w:id="7"/>
    </w:p>
    <w:p w:rsidR="001F14F3" w:rsidRDefault="001F14F3" w:rsidP="008B40E0">
      <w:pPr>
        <w:jc w:val="both"/>
        <w:rPr>
          <w:rtl/>
        </w:rPr>
      </w:pPr>
      <w:r>
        <w:rPr>
          <w:rFonts w:hint="cs"/>
          <w:rtl/>
        </w:rPr>
        <w:t xml:space="preserve">انقلاب نسبت به این صورت است که مثلا </w:t>
      </w:r>
      <w:r w:rsidR="008B40E0">
        <w:rPr>
          <w:rFonts w:hint="cs"/>
          <w:rtl/>
        </w:rPr>
        <w:t>سه</w:t>
      </w:r>
      <w:r>
        <w:rPr>
          <w:rFonts w:hint="cs"/>
          <w:rtl/>
        </w:rPr>
        <w:t xml:space="preserve"> دلیل داریم:</w:t>
      </w:r>
    </w:p>
    <w:p w:rsidR="001F14F3" w:rsidRDefault="001F14F3" w:rsidP="001F14F3">
      <w:pPr>
        <w:pStyle w:val="ListParagraph"/>
        <w:numPr>
          <w:ilvl w:val="0"/>
          <w:numId w:val="16"/>
        </w:numPr>
        <w:jc w:val="both"/>
      </w:pPr>
      <w:r>
        <w:rPr>
          <w:rFonts w:hint="cs"/>
          <w:rtl/>
        </w:rPr>
        <w:t>اکرم العلماء</w:t>
      </w:r>
    </w:p>
    <w:p w:rsidR="001F14F3" w:rsidRDefault="001F14F3" w:rsidP="001F14F3">
      <w:pPr>
        <w:pStyle w:val="ListParagraph"/>
        <w:numPr>
          <w:ilvl w:val="0"/>
          <w:numId w:val="16"/>
        </w:numPr>
        <w:jc w:val="both"/>
        <w:rPr>
          <w:rtl/>
        </w:rPr>
      </w:pPr>
      <w:r>
        <w:rPr>
          <w:rFonts w:hint="cs"/>
          <w:rtl/>
        </w:rPr>
        <w:t>لا یجب اکرام العلماء</w:t>
      </w:r>
    </w:p>
    <w:p w:rsidR="001F14F3" w:rsidRDefault="001F14F3" w:rsidP="001F14F3">
      <w:pPr>
        <w:pStyle w:val="ListParagraph"/>
        <w:numPr>
          <w:ilvl w:val="0"/>
          <w:numId w:val="16"/>
        </w:numPr>
        <w:jc w:val="both"/>
        <w:rPr>
          <w:rtl/>
        </w:rPr>
      </w:pPr>
      <w:r>
        <w:rPr>
          <w:rFonts w:hint="cs"/>
          <w:rtl/>
        </w:rPr>
        <w:t>یجب اکرام العلماء العدول</w:t>
      </w:r>
    </w:p>
    <w:p w:rsidR="00EC20EF" w:rsidRDefault="001F14F3" w:rsidP="008E631F">
      <w:pPr>
        <w:jc w:val="both"/>
        <w:rPr>
          <w:rtl/>
        </w:rPr>
      </w:pPr>
      <w:r>
        <w:rPr>
          <w:rFonts w:hint="cs"/>
          <w:rtl/>
        </w:rPr>
        <w:t>فرض کنید دلیل سوم مفهوم ندارد؛ مثلا یک نفر سوال می کند آیا اکرام علمای عدول واجب است؟ امام علیه السلام می فرماید: اکرام علمای عدول واجب است.</w:t>
      </w:r>
    </w:p>
    <w:p w:rsidR="00227CF3" w:rsidRDefault="0021594B" w:rsidP="008E631F">
      <w:pPr>
        <w:jc w:val="both"/>
        <w:rPr>
          <w:rtl/>
        </w:rPr>
      </w:pPr>
      <w:r>
        <w:rPr>
          <w:rFonts w:hint="cs"/>
          <w:rtl/>
        </w:rPr>
        <w:t>با دلیل سوم دلیل دوم را تخصیص می زنیم و دلیل دوم ب</w:t>
      </w:r>
      <w:r w:rsidR="00147D62">
        <w:rPr>
          <w:rFonts w:hint="cs"/>
          <w:rtl/>
        </w:rPr>
        <w:t>ه علماء غیر عدول اختصاص می یابد و با دلیل اول عموم و خصوص مطلق می شوند و دلیل دوم، دلیل اول را تخصیص می زند.</w:t>
      </w:r>
    </w:p>
    <w:p w:rsidR="00227CF3" w:rsidRDefault="00E07C7D" w:rsidP="008E631F">
      <w:pPr>
        <w:jc w:val="both"/>
        <w:rPr>
          <w:rtl/>
        </w:rPr>
      </w:pPr>
      <w:r>
        <w:rPr>
          <w:rFonts w:hint="cs"/>
          <w:rtl/>
        </w:rPr>
        <w:t>بحث انقلاب نسبت را عده ای قبول دارند و عده ای قبول ندارند.</w:t>
      </w:r>
    </w:p>
    <w:p w:rsidR="00E07C7D" w:rsidRDefault="00E07C7D" w:rsidP="008E631F">
      <w:pPr>
        <w:jc w:val="both"/>
        <w:rPr>
          <w:rtl/>
        </w:rPr>
      </w:pPr>
      <w:r>
        <w:rPr>
          <w:rFonts w:hint="cs"/>
          <w:rtl/>
        </w:rPr>
        <w:t>به دو نکته در مورد بحث انقلاب نسبت اشاره می کنیم:</w:t>
      </w:r>
    </w:p>
    <w:p w:rsidR="00FB647C" w:rsidRDefault="00946909" w:rsidP="00946909">
      <w:pPr>
        <w:jc w:val="both"/>
      </w:pPr>
      <w:r>
        <w:rPr>
          <w:rFonts w:hint="cs"/>
          <w:rtl/>
        </w:rPr>
        <w:t xml:space="preserve">نکته‌ی اول: </w:t>
      </w:r>
      <w:r w:rsidR="00AE3307">
        <w:rPr>
          <w:rFonts w:hint="cs"/>
          <w:rtl/>
        </w:rPr>
        <w:t xml:space="preserve">ما </w:t>
      </w:r>
      <w:r w:rsidR="00FB647C">
        <w:rPr>
          <w:rFonts w:hint="cs"/>
          <w:rtl/>
        </w:rPr>
        <w:t>بحث انقلاب نسبت را قبول نداریم.</w:t>
      </w:r>
    </w:p>
    <w:p w:rsidR="00AE3307" w:rsidRDefault="00AE3307" w:rsidP="001325C7">
      <w:pPr>
        <w:jc w:val="both"/>
        <w:rPr>
          <w:rtl/>
        </w:rPr>
      </w:pPr>
      <w:r>
        <w:rPr>
          <w:rFonts w:hint="cs"/>
          <w:rtl/>
        </w:rPr>
        <w:t xml:space="preserve">همیشه در جمع عرفی یک نوع مخالفت ظاهر را مرتکب می شویم. جمع عرفی در جایی است که مخالفت ظاهر </w:t>
      </w:r>
      <w:r w:rsidR="008B40E0">
        <w:rPr>
          <w:rFonts w:hint="cs"/>
          <w:rtl/>
        </w:rPr>
        <w:t>در</w:t>
      </w:r>
      <w:r>
        <w:rPr>
          <w:rFonts w:hint="cs"/>
          <w:rtl/>
        </w:rPr>
        <w:t xml:space="preserve"> تصرف دلالی از مخالفت ظاهر </w:t>
      </w:r>
      <w:r w:rsidR="008B40E0">
        <w:rPr>
          <w:rFonts w:hint="cs"/>
          <w:rtl/>
        </w:rPr>
        <w:t>در</w:t>
      </w:r>
      <w:r>
        <w:rPr>
          <w:rFonts w:hint="cs"/>
          <w:rtl/>
        </w:rPr>
        <w:t xml:space="preserve"> تصرف در صدور مقدم باشد.</w:t>
      </w:r>
      <w:r w:rsidR="00FB647C">
        <w:rPr>
          <w:rFonts w:hint="cs"/>
          <w:rtl/>
        </w:rPr>
        <w:t xml:space="preserve"> یعنی عرف احتمال عدم صدور یک خبر را مستبعد </w:t>
      </w:r>
      <w:r w:rsidR="001325C7">
        <w:rPr>
          <w:rFonts w:hint="cs"/>
          <w:rtl/>
        </w:rPr>
        <w:t>بداند</w:t>
      </w:r>
      <w:r w:rsidR="00FB647C">
        <w:rPr>
          <w:rFonts w:hint="cs"/>
          <w:rtl/>
        </w:rPr>
        <w:t>.</w:t>
      </w:r>
    </w:p>
    <w:p w:rsidR="00946909" w:rsidRDefault="00946909" w:rsidP="00FB647C">
      <w:pPr>
        <w:jc w:val="both"/>
        <w:rPr>
          <w:rtl/>
        </w:rPr>
      </w:pPr>
      <w:r>
        <w:rPr>
          <w:rFonts w:hint="cs"/>
          <w:rtl/>
        </w:rPr>
        <w:t>مثلا دو دلیل به این صورت وجود دارد:</w:t>
      </w:r>
    </w:p>
    <w:p w:rsidR="00946909" w:rsidRDefault="00946909" w:rsidP="00946909">
      <w:pPr>
        <w:pStyle w:val="ListParagraph"/>
        <w:numPr>
          <w:ilvl w:val="0"/>
          <w:numId w:val="18"/>
        </w:numPr>
        <w:jc w:val="both"/>
      </w:pPr>
      <w:r>
        <w:rPr>
          <w:rFonts w:hint="cs"/>
          <w:rtl/>
        </w:rPr>
        <w:t>اکرم العلماء</w:t>
      </w:r>
    </w:p>
    <w:p w:rsidR="00946909" w:rsidRDefault="00E5485B" w:rsidP="00946909">
      <w:pPr>
        <w:pStyle w:val="ListParagraph"/>
        <w:numPr>
          <w:ilvl w:val="0"/>
          <w:numId w:val="18"/>
        </w:numPr>
        <w:jc w:val="both"/>
        <w:rPr>
          <w:rtl/>
        </w:rPr>
      </w:pPr>
      <w:r>
        <w:rPr>
          <w:rFonts w:hint="cs"/>
          <w:rtl/>
        </w:rPr>
        <w:lastRenderedPageBreak/>
        <w:t>اکرم العلماء العدول</w:t>
      </w:r>
    </w:p>
    <w:p w:rsidR="00EC20EF" w:rsidRDefault="00E5485B" w:rsidP="008E631F">
      <w:pPr>
        <w:jc w:val="both"/>
        <w:rPr>
          <w:rtl/>
        </w:rPr>
      </w:pPr>
      <w:r>
        <w:rPr>
          <w:rFonts w:hint="cs"/>
          <w:rtl/>
        </w:rPr>
        <w:t>دلیل دوم مفهوم دارد و دلیل اول را تخصیص می زند. بحث در این است که اگر دلیل دوم مطابق حکم واقعی است، چرا اکرم العلماء این قید عدول را ندارد؟</w:t>
      </w:r>
    </w:p>
    <w:p w:rsidR="00F55CB6" w:rsidRDefault="00E5485B" w:rsidP="00F55CB6">
      <w:pPr>
        <w:jc w:val="both"/>
        <w:rPr>
          <w:rtl/>
        </w:rPr>
      </w:pPr>
      <w:r>
        <w:rPr>
          <w:rFonts w:hint="cs"/>
          <w:rtl/>
        </w:rPr>
        <w:t>مثلا م</w:t>
      </w:r>
      <w:r w:rsidR="0011068D">
        <w:rPr>
          <w:rFonts w:hint="cs"/>
          <w:rtl/>
        </w:rPr>
        <w:t>ی توان گفت راوی اشتباه کرده است و این قید را بیان نکرده است یا شرایط به گونه ای بوده است که امام علیه السلام نمی توانسته است این قید را بیان کند</w:t>
      </w:r>
      <w:r w:rsidR="00CA0B5A">
        <w:rPr>
          <w:rFonts w:hint="cs"/>
          <w:rtl/>
        </w:rPr>
        <w:t>. به قرینه‌ی منفصل وجود این قید کشف می شود.</w:t>
      </w:r>
      <w:r w:rsidR="00853D30">
        <w:rPr>
          <w:rFonts w:hint="cs"/>
          <w:rtl/>
        </w:rPr>
        <w:t xml:space="preserve"> این که مراد جدی مولا مقید باشد ولی دلیل دال بر آن مطلق باشد، یک نوع مخالفت ظاهری است.</w:t>
      </w:r>
      <w:r w:rsidR="007A4CE4">
        <w:rPr>
          <w:rFonts w:hint="cs"/>
          <w:rtl/>
        </w:rPr>
        <w:t xml:space="preserve"> این مخالفت ظاهر که حکم واقعا دائر مدار علمای عدول بوده است؛ اما در مقام بیان، قید عدول را ذکر نکرده است، باید احتمالش از این که اکرم العلماء صادر نشده باشد، قوی تر باشد.</w:t>
      </w:r>
      <w:r w:rsidR="00DA4111">
        <w:rPr>
          <w:rFonts w:hint="cs"/>
          <w:rtl/>
        </w:rPr>
        <w:t xml:space="preserve"> جمع عرفی در جایی است که عرف حکم می کند این دلیل صادر شده است ولی با یک مخالفت قاعده ای که </w:t>
      </w:r>
      <w:r w:rsidR="00A27F39">
        <w:rPr>
          <w:rFonts w:hint="cs"/>
          <w:rtl/>
        </w:rPr>
        <w:t>مرتکب می شویم.</w:t>
      </w:r>
      <w:r w:rsidR="00002101">
        <w:rPr>
          <w:rFonts w:hint="cs"/>
          <w:rtl/>
        </w:rPr>
        <w:t xml:space="preserve"> در جایی که یک عام و یک خاص</w:t>
      </w:r>
      <w:r w:rsidR="005F32BA">
        <w:rPr>
          <w:rFonts w:hint="cs"/>
          <w:rtl/>
        </w:rPr>
        <w:t xml:space="preserve"> وجود داشته</w:t>
      </w:r>
      <w:r w:rsidR="00002101">
        <w:rPr>
          <w:rFonts w:hint="cs"/>
          <w:rtl/>
        </w:rPr>
        <w:t xml:space="preserve"> باشد، ممکن است گفته شود که غفلتی شده است و خاص را راوی نیاورده است یا امام علیه السلام یک خاصی قبل از وقت عمل ذکر کرده بوده است و آن دلیل خاص به ما نرسیده است</w:t>
      </w:r>
      <w:r w:rsidR="002923C0">
        <w:rPr>
          <w:rFonts w:hint="cs"/>
          <w:rtl/>
        </w:rPr>
        <w:t xml:space="preserve"> و از دلیل خاصی که به ما رسیده است، کشف می کنیم که خاصی قبل از وقت عمل بوده است</w:t>
      </w:r>
      <w:r w:rsidR="00291728">
        <w:rPr>
          <w:rFonts w:hint="cs"/>
          <w:rtl/>
        </w:rPr>
        <w:t xml:space="preserve"> که به ما نرسیده است</w:t>
      </w:r>
      <w:r w:rsidR="00F55CB6">
        <w:rPr>
          <w:rFonts w:hint="cs"/>
          <w:rtl/>
        </w:rPr>
        <w:t>.</w:t>
      </w:r>
    </w:p>
    <w:p w:rsidR="00E5485B" w:rsidRDefault="004C560D" w:rsidP="00F55CB6">
      <w:pPr>
        <w:jc w:val="both"/>
        <w:rPr>
          <w:rtl/>
        </w:rPr>
      </w:pPr>
      <w:r>
        <w:rPr>
          <w:rFonts w:hint="cs"/>
          <w:rtl/>
        </w:rPr>
        <w:t xml:space="preserve">اما </w:t>
      </w:r>
      <w:r w:rsidR="00F55CB6">
        <w:rPr>
          <w:rFonts w:hint="cs"/>
          <w:rtl/>
        </w:rPr>
        <w:t>اگر دلیل دیگری نیز وجود داشته باشد:</w:t>
      </w:r>
    </w:p>
    <w:p w:rsidR="00F55CB6" w:rsidRDefault="00F55CB6" w:rsidP="00F55CB6">
      <w:pPr>
        <w:pStyle w:val="ListParagraph"/>
        <w:numPr>
          <w:ilvl w:val="0"/>
          <w:numId w:val="19"/>
        </w:numPr>
        <w:jc w:val="both"/>
      </w:pPr>
      <w:r>
        <w:rPr>
          <w:rFonts w:hint="cs"/>
          <w:rtl/>
        </w:rPr>
        <w:t>اکرم العلماء</w:t>
      </w:r>
    </w:p>
    <w:p w:rsidR="00F55CB6" w:rsidRDefault="00F55CB6" w:rsidP="00F55CB6">
      <w:pPr>
        <w:pStyle w:val="ListParagraph"/>
        <w:numPr>
          <w:ilvl w:val="0"/>
          <w:numId w:val="19"/>
        </w:numPr>
        <w:jc w:val="both"/>
        <w:rPr>
          <w:rtl/>
        </w:rPr>
      </w:pPr>
      <w:r>
        <w:rPr>
          <w:rFonts w:hint="cs"/>
          <w:rtl/>
        </w:rPr>
        <w:t>لا یجب اکرام العلماء</w:t>
      </w:r>
    </w:p>
    <w:p w:rsidR="00F55CB6" w:rsidRDefault="00F55CB6" w:rsidP="00F55CB6">
      <w:pPr>
        <w:pStyle w:val="ListParagraph"/>
        <w:numPr>
          <w:ilvl w:val="0"/>
          <w:numId w:val="19"/>
        </w:numPr>
        <w:jc w:val="both"/>
        <w:rPr>
          <w:rtl/>
        </w:rPr>
      </w:pPr>
      <w:r>
        <w:rPr>
          <w:rFonts w:hint="cs"/>
          <w:rtl/>
        </w:rPr>
        <w:t>یجب اکرام العلماء العدول</w:t>
      </w:r>
    </w:p>
    <w:p w:rsidR="001F14F3" w:rsidRDefault="008C227B" w:rsidP="00BB1300">
      <w:pPr>
        <w:jc w:val="both"/>
        <w:rPr>
          <w:rtl/>
        </w:rPr>
      </w:pPr>
      <w:r>
        <w:rPr>
          <w:rFonts w:hint="cs"/>
          <w:rtl/>
        </w:rPr>
        <w:t>اگر گفته شود که حکم واقعی وجوب اکرام علمای عدول است و در دلیل اول قید عدول فراموش شده است و در دلیل دوم قید غیر عدول فراموش شده است</w:t>
      </w:r>
      <w:r w:rsidR="008853F9">
        <w:rPr>
          <w:rFonts w:hint="cs"/>
          <w:rtl/>
        </w:rPr>
        <w:t xml:space="preserve"> و </w:t>
      </w:r>
      <w:r w:rsidR="00BB1300">
        <w:rPr>
          <w:rFonts w:hint="cs"/>
          <w:rtl/>
        </w:rPr>
        <w:t>این قید</w:t>
      </w:r>
      <w:r w:rsidR="00466514">
        <w:rPr>
          <w:rFonts w:hint="cs"/>
          <w:rtl/>
        </w:rPr>
        <w:t xml:space="preserve"> قبل از وقت عمل </w:t>
      </w:r>
      <w:r w:rsidR="008853F9">
        <w:rPr>
          <w:rFonts w:hint="cs"/>
          <w:rtl/>
        </w:rPr>
        <w:t>در روایتی دیگر آمده است که به دست ما نرسیده است</w:t>
      </w:r>
      <w:r w:rsidR="00BB1300">
        <w:rPr>
          <w:rFonts w:hint="cs"/>
          <w:rtl/>
        </w:rPr>
        <w:t>؛ یعنی</w:t>
      </w:r>
      <w:r w:rsidR="00F878D5">
        <w:rPr>
          <w:rFonts w:hint="cs"/>
          <w:rtl/>
        </w:rPr>
        <w:t xml:space="preserve"> تصرف در دو دلیل</w:t>
      </w:r>
      <w:r w:rsidR="006616E6">
        <w:rPr>
          <w:rFonts w:hint="cs"/>
          <w:rtl/>
        </w:rPr>
        <w:t xml:space="preserve"> متباین</w:t>
      </w:r>
      <w:r w:rsidR="00F878D5">
        <w:rPr>
          <w:rFonts w:hint="cs"/>
          <w:rtl/>
        </w:rPr>
        <w:t xml:space="preserve"> که گفته شود قید</w:t>
      </w:r>
      <w:r w:rsidR="006616E6">
        <w:rPr>
          <w:rFonts w:hint="cs"/>
          <w:rtl/>
        </w:rPr>
        <w:t>ی</w:t>
      </w:r>
      <w:r w:rsidR="00F878D5">
        <w:rPr>
          <w:rFonts w:hint="cs"/>
          <w:rtl/>
        </w:rPr>
        <w:t xml:space="preserve"> داشته اند که به ما نرسیده است از این که گفته شود، یکی از دو دلیل عام به ما نرسیده بوده است و اشتباهی رخ داده است یا تعمد کذبی به جهت عناوین ثانویه رخ داده است که </w:t>
      </w:r>
      <w:r w:rsidR="006616E6">
        <w:rPr>
          <w:rFonts w:hint="cs"/>
          <w:rtl/>
        </w:rPr>
        <w:t xml:space="preserve">منافاتی با عدالت روات نیز ندارد، </w:t>
      </w:r>
      <w:r w:rsidR="00856E07">
        <w:rPr>
          <w:rFonts w:hint="cs"/>
          <w:rtl/>
        </w:rPr>
        <w:t>استبعاد بیش تری دارد.</w:t>
      </w:r>
      <w:r w:rsidR="007E2455">
        <w:rPr>
          <w:rFonts w:hint="cs"/>
          <w:rtl/>
        </w:rPr>
        <w:t xml:space="preserve"> یعنی احتمال این که دلیل اول یا دوم صادر نشده باشد، قوی تر است.</w:t>
      </w:r>
    </w:p>
    <w:p w:rsidR="001F14F3" w:rsidRDefault="00BB1300" w:rsidP="00FF6290">
      <w:pPr>
        <w:jc w:val="both"/>
        <w:rPr>
          <w:rtl/>
        </w:rPr>
      </w:pPr>
      <w:r>
        <w:rPr>
          <w:rFonts w:hint="cs"/>
          <w:rtl/>
        </w:rPr>
        <w:t>علاوه بر این اشکال به انقلاب نسبت،</w:t>
      </w:r>
      <w:r w:rsidR="002572A7">
        <w:rPr>
          <w:rFonts w:hint="cs"/>
          <w:rtl/>
        </w:rPr>
        <w:t xml:space="preserve"> آیت الله والد یک اشکال کلی به انقلاب نسبت و شاهد جمع مطرح می کند.</w:t>
      </w:r>
      <w:r w:rsidR="00FF6290">
        <w:rPr>
          <w:rFonts w:hint="cs"/>
          <w:rtl/>
        </w:rPr>
        <w:t xml:space="preserve"> این اشکال را</w:t>
      </w:r>
      <w:r w:rsidR="00965EDE">
        <w:rPr>
          <w:rFonts w:hint="cs"/>
          <w:rtl/>
        </w:rPr>
        <w:t xml:space="preserve"> در انقلاب نسبت بیان می کنیم. </w:t>
      </w:r>
      <w:r w:rsidR="00FF6290">
        <w:rPr>
          <w:rFonts w:hint="cs"/>
          <w:rtl/>
        </w:rPr>
        <w:t xml:space="preserve">فرض کنید </w:t>
      </w:r>
      <w:r w:rsidR="00965EDE">
        <w:rPr>
          <w:rFonts w:hint="cs"/>
          <w:rtl/>
        </w:rPr>
        <w:t>سه دلیل وجود دارد:</w:t>
      </w:r>
    </w:p>
    <w:p w:rsidR="00965EDE" w:rsidRDefault="00965EDE" w:rsidP="00965EDE">
      <w:pPr>
        <w:pStyle w:val="ListParagraph"/>
        <w:numPr>
          <w:ilvl w:val="0"/>
          <w:numId w:val="20"/>
        </w:numPr>
        <w:jc w:val="both"/>
      </w:pPr>
      <w:r>
        <w:rPr>
          <w:rFonts w:hint="cs"/>
          <w:rtl/>
        </w:rPr>
        <w:t>اکرم العلماء</w:t>
      </w:r>
    </w:p>
    <w:p w:rsidR="00965EDE" w:rsidRDefault="00965EDE" w:rsidP="00965EDE">
      <w:pPr>
        <w:pStyle w:val="ListParagraph"/>
        <w:numPr>
          <w:ilvl w:val="0"/>
          <w:numId w:val="20"/>
        </w:numPr>
        <w:jc w:val="both"/>
        <w:rPr>
          <w:rtl/>
        </w:rPr>
      </w:pPr>
      <w:r>
        <w:rPr>
          <w:rFonts w:hint="cs"/>
          <w:rtl/>
        </w:rPr>
        <w:t>لا یجب اکرام العلماء</w:t>
      </w:r>
    </w:p>
    <w:p w:rsidR="00965EDE" w:rsidRDefault="00965EDE" w:rsidP="00965EDE">
      <w:pPr>
        <w:pStyle w:val="ListParagraph"/>
        <w:numPr>
          <w:ilvl w:val="0"/>
          <w:numId w:val="20"/>
        </w:numPr>
        <w:jc w:val="both"/>
        <w:rPr>
          <w:rtl/>
        </w:rPr>
      </w:pPr>
      <w:r>
        <w:rPr>
          <w:rFonts w:hint="cs"/>
          <w:rtl/>
        </w:rPr>
        <w:lastRenderedPageBreak/>
        <w:t>یجب اکرام العلماء العدول</w:t>
      </w:r>
    </w:p>
    <w:p w:rsidR="00965EDE" w:rsidRDefault="00965EDE" w:rsidP="00274829">
      <w:pPr>
        <w:jc w:val="both"/>
        <w:rPr>
          <w:rtl/>
        </w:rPr>
      </w:pPr>
      <w:r>
        <w:rPr>
          <w:rFonts w:hint="cs"/>
          <w:rtl/>
        </w:rPr>
        <w:t>آیت الله والد می فرماید: تخ</w:t>
      </w:r>
      <w:r w:rsidR="00B056D9">
        <w:rPr>
          <w:rFonts w:hint="cs"/>
          <w:rtl/>
        </w:rPr>
        <w:t>صیص اکثر و تخصیص مساوی قبیح است و با دلیل مخصص نمی توان نصف یا بیش از نصف افراد را خارج کرد.</w:t>
      </w:r>
      <w:r w:rsidR="001B6FED">
        <w:rPr>
          <w:rFonts w:hint="cs"/>
          <w:rtl/>
        </w:rPr>
        <w:t xml:space="preserve"> بنابراین اگر اکثر علما عدول باشند</w:t>
      </w:r>
      <w:r w:rsidR="00876351">
        <w:rPr>
          <w:rFonts w:hint="cs"/>
          <w:rtl/>
        </w:rPr>
        <w:t>، نمی توان دلیل دوم را تخصیص زد. اگر اکثر علما غیر عدول باشند، دلیل اول را نمی توان تخصیص زد</w:t>
      </w:r>
      <w:r w:rsidR="00595229">
        <w:rPr>
          <w:rFonts w:hint="cs"/>
          <w:rtl/>
        </w:rPr>
        <w:t>. اگر علمای عدول و غیر عدول مساوی باشند، هیچ یک از دو دلیل را نمی توان تخصیص زد.</w:t>
      </w:r>
      <w:r w:rsidR="001F2B7B">
        <w:rPr>
          <w:rFonts w:hint="cs"/>
          <w:rtl/>
        </w:rPr>
        <w:t xml:space="preserve"> بنابراین یا مشکل تخصیص اکثر در یکی از ادله وجود دارد و یا مشکل تخصیص مساوی در </w:t>
      </w:r>
      <w:r w:rsidR="00274829">
        <w:rPr>
          <w:rFonts w:hint="cs"/>
          <w:rtl/>
        </w:rPr>
        <w:t>هر</w:t>
      </w:r>
      <w:r w:rsidR="001F2B7B">
        <w:rPr>
          <w:rFonts w:hint="cs"/>
          <w:rtl/>
        </w:rPr>
        <w:t xml:space="preserve"> دو دلیل وجود دارد.</w:t>
      </w:r>
    </w:p>
    <w:p w:rsidR="00DF5C54" w:rsidRDefault="00DF5C54" w:rsidP="002572A7">
      <w:pPr>
        <w:jc w:val="both"/>
        <w:rPr>
          <w:rtl/>
        </w:rPr>
      </w:pPr>
      <w:r>
        <w:rPr>
          <w:rFonts w:hint="cs"/>
          <w:rtl/>
        </w:rPr>
        <w:t>آیت الله والد این مشکل را به این صورت حل کرده است که انقلاب نسبت را در مطلق و مقید پذیرفته اند و در عام و خاص نپذیرفته اند؛ زیرا در مطلق و مقید ممکن است گفته شود که مطلق در مقام بیان نبوده است؛ بنابراین اگر ادله به این صورت باشد:</w:t>
      </w:r>
    </w:p>
    <w:p w:rsidR="00DF5C54" w:rsidRDefault="00DF5C54" w:rsidP="00DF5C54">
      <w:pPr>
        <w:pStyle w:val="ListParagraph"/>
        <w:numPr>
          <w:ilvl w:val="0"/>
          <w:numId w:val="21"/>
        </w:numPr>
        <w:jc w:val="both"/>
      </w:pPr>
      <w:r>
        <w:rPr>
          <w:rFonts w:hint="cs"/>
          <w:rtl/>
        </w:rPr>
        <w:t>اکرم العالم</w:t>
      </w:r>
    </w:p>
    <w:p w:rsidR="00DF5C54" w:rsidRDefault="00DF5C54" w:rsidP="00DF5C54">
      <w:pPr>
        <w:pStyle w:val="ListParagraph"/>
        <w:numPr>
          <w:ilvl w:val="0"/>
          <w:numId w:val="21"/>
        </w:numPr>
        <w:jc w:val="both"/>
      </w:pPr>
      <w:r>
        <w:rPr>
          <w:rFonts w:hint="cs"/>
          <w:rtl/>
        </w:rPr>
        <w:t>لا یجب اکرام العالم</w:t>
      </w:r>
    </w:p>
    <w:p w:rsidR="00DF5C54" w:rsidRDefault="00DF5C54" w:rsidP="00DF5C54">
      <w:pPr>
        <w:pStyle w:val="ListParagraph"/>
        <w:numPr>
          <w:ilvl w:val="0"/>
          <w:numId w:val="21"/>
        </w:numPr>
        <w:jc w:val="both"/>
        <w:rPr>
          <w:rtl/>
        </w:rPr>
      </w:pPr>
      <w:r>
        <w:rPr>
          <w:rFonts w:hint="cs"/>
          <w:rtl/>
        </w:rPr>
        <w:t>یجب اکرام العلماء العدول</w:t>
      </w:r>
    </w:p>
    <w:p w:rsidR="002572A7" w:rsidRDefault="00DF5C54" w:rsidP="008E631F">
      <w:pPr>
        <w:jc w:val="both"/>
        <w:rPr>
          <w:rtl/>
        </w:rPr>
      </w:pPr>
      <w:r>
        <w:rPr>
          <w:rFonts w:hint="cs"/>
          <w:rtl/>
        </w:rPr>
        <w:t>دلیل سوم در مقام بیان خصوصیات بوده است و مشکل انقلاب نسبت حل می شود</w:t>
      </w:r>
      <w:r w:rsidR="002219E8">
        <w:rPr>
          <w:rFonts w:hint="cs"/>
          <w:rtl/>
        </w:rPr>
        <w:t>.</w:t>
      </w:r>
    </w:p>
    <w:p w:rsidR="002572A7" w:rsidRDefault="002219E8" w:rsidP="00701F7E">
      <w:pPr>
        <w:jc w:val="both"/>
        <w:rPr>
          <w:rtl/>
        </w:rPr>
      </w:pPr>
      <w:r>
        <w:rPr>
          <w:rFonts w:hint="cs"/>
          <w:rtl/>
        </w:rPr>
        <w:t>این بیان در جایی است که دلیل مطلق در مقام بیان بودنش با اصل ثابت شود. اما اگر ظاهر دل</w:t>
      </w:r>
      <w:r w:rsidR="00F53A68">
        <w:rPr>
          <w:rFonts w:hint="cs"/>
          <w:rtl/>
        </w:rPr>
        <w:t>یل این باشد که در مقام بیان است یا قطع داشته باشیم در مقام بیان است،</w:t>
      </w:r>
      <w:r w:rsidR="00477294">
        <w:rPr>
          <w:rFonts w:hint="cs"/>
          <w:rtl/>
        </w:rPr>
        <w:t xml:space="preserve"> این بیان وجود ندارد.</w:t>
      </w:r>
    </w:p>
    <w:p w:rsidR="002572A7" w:rsidRDefault="00DD09E6" w:rsidP="00D44F02">
      <w:pPr>
        <w:jc w:val="both"/>
        <w:rPr>
          <w:rtl/>
        </w:rPr>
      </w:pPr>
      <w:r>
        <w:rPr>
          <w:rFonts w:hint="cs"/>
          <w:rtl/>
        </w:rPr>
        <w:t>مثلا دلیلی که گفته است</w:t>
      </w:r>
      <w:r w:rsidR="00D44F02">
        <w:rPr>
          <w:rFonts w:hint="cs"/>
          <w:rtl/>
        </w:rPr>
        <w:t xml:space="preserve"> اکرم العالم این طور نیست که مولا نخواهد محدوده‌ی عالم </w:t>
      </w:r>
      <w:r w:rsidR="006203E3">
        <w:rPr>
          <w:rFonts w:hint="cs"/>
          <w:rtl/>
        </w:rPr>
        <w:t xml:space="preserve">را </w:t>
      </w:r>
      <w:r w:rsidR="00D44F02">
        <w:rPr>
          <w:rFonts w:hint="cs"/>
          <w:rtl/>
        </w:rPr>
        <w:t>مشخص کند. شخصی سوال می کند آیا عالم را اکرام کنم؟</w:t>
      </w:r>
      <w:r w:rsidR="002E1E60">
        <w:rPr>
          <w:rFonts w:hint="cs"/>
          <w:rtl/>
        </w:rPr>
        <w:t xml:space="preserve"> می فرماید: یجب اکرام العالم</w:t>
      </w:r>
      <w:r w:rsidR="00B45165">
        <w:rPr>
          <w:rFonts w:hint="cs"/>
          <w:rtl/>
        </w:rPr>
        <w:t xml:space="preserve">؛ با توجه به این که در سوال سائل می باشد و باید تا وقت عمل وظیفه مشخص شود، </w:t>
      </w:r>
      <w:r w:rsidR="006C1DD0">
        <w:rPr>
          <w:rFonts w:hint="cs"/>
          <w:rtl/>
        </w:rPr>
        <w:t>باعث می شود که در مقام بیان بودن این مطلق اثبات شود و اشکال بر می گردد.</w:t>
      </w:r>
    </w:p>
    <w:p w:rsidR="002572A7" w:rsidRPr="006162A2" w:rsidRDefault="002572A7" w:rsidP="008E631F">
      <w:pPr>
        <w:jc w:val="both"/>
        <w:rPr>
          <w:rtl/>
        </w:rPr>
      </w:pPr>
    </w:p>
    <w:sectPr w:rsidR="002572A7"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60E" w:rsidRDefault="00CB360E" w:rsidP="008B750B">
      <w:pPr>
        <w:spacing w:line="240" w:lineRule="auto"/>
      </w:pPr>
      <w:r>
        <w:separator/>
      </w:r>
    </w:p>
  </w:endnote>
  <w:endnote w:type="continuationSeparator" w:id="0">
    <w:p w:rsidR="00CB360E" w:rsidRDefault="00CB360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2437C" w:rsidRPr="0082437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B2143" w:rsidP="001B6799">
          <w:pPr>
            <w:pStyle w:val="Footer"/>
            <w:bidi w:val="0"/>
            <w:rPr>
              <w:color w:val="808080" w:themeColor="background1" w:themeShade="80"/>
              <w:rtl/>
            </w:rPr>
          </w:pPr>
          <w:bookmarkStart w:id="15" w:name="BokAdres"/>
          <w:bookmarkEnd w:id="15"/>
          <w:r>
            <w:rPr>
              <w:color w:val="808080" w:themeColor="background1" w:themeShade="80"/>
            </w:rPr>
            <w:t>F1js1_14000301-100_mk3_mfeb.ir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60E" w:rsidRDefault="00CB360E" w:rsidP="008B750B">
      <w:pPr>
        <w:spacing w:line="240" w:lineRule="auto"/>
      </w:pPr>
      <w:r>
        <w:separator/>
      </w:r>
    </w:p>
  </w:footnote>
  <w:footnote w:type="continuationSeparator" w:id="0">
    <w:p w:rsidR="00CB360E" w:rsidRDefault="00CB360E" w:rsidP="008B750B">
      <w:pPr>
        <w:spacing w:line="240" w:lineRule="auto"/>
      </w:pPr>
      <w:r>
        <w:continuationSeparator/>
      </w:r>
    </w:p>
  </w:footnote>
  <w:footnote w:id="1">
    <w:p w:rsidR="008E631F" w:rsidRPr="00B602F4" w:rsidRDefault="008E631F" w:rsidP="008E631F">
      <w:pPr>
        <w:pStyle w:val="FootnoteText"/>
      </w:pPr>
      <w:r w:rsidRPr="00B602F4">
        <w:footnoteRef/>
      </w:r>
      <w:r w:rsidRPr="00B602F4">
        <w:rPr>
          <w:rtl/>
        </w:rPr>
        <w:t xml:space="preserve"> </w:t>
      </w:r>
      <w:hyperlink r:id="rId1" w:history="1">
        <w:r w:rsidRPr="00B602F4">
          <w:rPr>
            <w:rStyle w:val="Hyperlink"/>
            <w:rFonts w:hint="cs"/>
            <w:rtl/>
          </w:rPr>
          <w:t>الکافی،</w:t>
        </w:r>
        <w:r w:rsidRPr="00B602F4">
          <w:rPr>
            <w:rStyle w:val="Hyperlink"/>
            <w:rtl/>
          </w:rPr>
          <w:t xml:space="preserve"> </w:t>
        </w:r>
        <w:r w:rsidRPr="00B602F4">
          <w:rPr>
            <w:rStyle w:val="Hyperlink"/>
            <w:rFonts w:hint="cs"/>
            <w:rtl/>
          </w:rPr>
          <w:t>محمد</w:t>
        </w:r>
        <w:r w:rsidRPr="00B602F4">
          <w:rPr>
            <w:rStyle w:val="Hyperlink"/>
            <w:rtl/>
          </w:rPr>
          <w:t xml:space="preserve"> </w:t>
        </w:r>
        <w:r w:rsidRPr="00B602F4">
          <w:rPr>
            <w:rStyle w:val="Hyperlink"/>
            <w:rFonts w:hint="cs"/>
            <w:rtl/>
          </w:rPr>
          <w:t>بن</w:t>
        </w:r>
        <w:r w:rsidRPr="00B602F4">
          <w:rPr>
            <w:rStyle w:val="Hyperlink"/>
            <w:rtl/>
          </w:rPr>
          <w:t xml:space="preserve"> </w:t>
        </w:r>
        <w:r w:rsidRPr="00B602F4">
          <w:rPr>
            <w:rStyle w:val="Hyperlink"/>
            <w:rFonts w:hint="cs"/>
            <w:rtl/>
          </w:rPr>
          <w:t>یعقوب</w:t>
        </w:r>
        <w:r w:rsidRPr="00B602F4">
          <w:rPr>
            <w:rStyle w:val="Hyperlink"/>
            <w:rtl/>
          </w:rPr>
          <w:t xml:space="preserve"> </w:t>
        </w:r>
        <w:r w:rsidRPr="00B602F4">
          <w:rPr>
            <w:rStyle w:val="Hyperlink"/>
            <w:rFonts w:hint="cs"/>
            <w:rtl/>
          </w:rPr>
          <w:t>کلینی،</w:t>
        </w:r>
        <w:r w:rsidRPr="00B602F4">
          <w:rPr>
            <w:rStyle w:val="Hyperlink"/>
            <w:rtl/>
          </w:rPr>
          <w:t xml:space="preserve"> </w:t>
        </w:r>
        <w:r w:rsidRPr="00B602F4">
          <w:rPr>
            <w:rStyle w:val="Hyperlink"/>
            <w:rFonts w:hint="cs"/>
            <w:rtl/>
          </w:rPr>
          <w:t>ج</w:t>
        </w:r>
        <w:r w:rsidRPr="00B602F4">
          <w:rPr>
            <w:rStyle w:val="Hyperlink"/>
            <w:rtl/>
          </w:rPr>
          <w:t>6</w:t>
        </w:r>
        <w:r w:rsidRPr="00B602F4">
          <w:rPr>
            <w:rStyle w:val="Hyperlink"/>
            <w:rFonts w:hint="cs"/>
            <w:rtl/>
          </w:rPr>
          <w:t>،</w:t>
        </w:r>
        <w:r w:rsidRPr="00B602F4">
          <w:rPr>
            <w:rStyle w:val="Hyperlink"/>
            <w:rtl/>
          </w:rPr>
          <w:t xml:space="preserve"> </w:t>
        </w:r>
        <w:r w:rsidRPr="00B602F4">
          <w:rPr>
            <w:rStyle w:val="Hyperlink"/>
            <w:rFonts w:hint="cs"/>
            <w:rtl/>
          </w:rPr>
          <w:t>ص</w:t>
        </w:r>
        <w:r w:rsidRPr="00B602F4">
          <w:rPr>
            <w:rStyle w:val="Hyperlink"/>
            <w:rtl/>
          </w:rPr>
          <w:t>120.</w:t>
        </w:r>
      </w:hyperlink>
    </w:p>
  </w:footnote>
  <w:footnote w:id="2">
    <w:p w:rsidR="008E631F" w:rsidRPr="008E631F" w:rsidRDefault="008E631F" w:rsidP="008E631F">
      <w:pPr>
        <w:pStyle w:val="FootnoteText"/>
      </w:pPr>
      <w:r w:rsidRPr="008E631F">
        <w:footnoteRef/>
      </w:r>
      <w:r w:rsidRPr="008E631F">
        <w:rPr>
          <w:rtl/>
        </w:rPr>
        <w:t xml:space="preserve"> </w:t>
      </w:r>
      <w:hyperlink r:id="rId2" w:history="1">
        <w:r w:rsidRPr="008E631F">
          <w:rPr>
            <w:rStyle w:val="Hyperlink"/>
            <w:rFonts w:hint="cs"/>
            <w:rtl/>
          </w:rPr>
          <w:t>تهذیب</w:t>
        </w:r>
        <w:r w:rsidRPr="008E631F">
          <w:rPr>
            <w:rStyle w:val="Hyperlink"/>
            <w:rtl/>
          </w:rPr>
          <w:t xml:space="preserve"> </w:t>
        </w:r>
        <w:r w:rsidRPr="008E631F">
          <w:rPr>
            <w:rStyle w:val="Hyperlink"/>
            <w:rFonts w:hint="cs"/>
            <w:rtl/>
          </w:rPr>
          <w:t>الاحکام،</w:t>
        </w:r>
        <w:r w:rsidRPr="008E631F">
          <w:rPr>
            <w:rStyle w:val="Hyperlink"/>
            <w:rtl/>
          </w:rPr>
          <w:t xml:space="preserve"> </w:t>
        </w:r>
        <w:r w:rsidRPr="008E631F">
          <w:rPr>
            <w:rStyle w:val="Hyperlink"/>
            <w:rFonts w:hint="cs"/>
            <w:rtl/>
          </w:rPr>
          <w:t>شیخ</w:t>
        </w:r>
        <w:r w:rsidRPr="008E631F">
          <w:rPr>
            <w:rStyle w:val="Hyperlink"/>
            <w:rtl/>
          </w:rPr>
          <w:t xml:space="preserve"> </w:t>
        </w:r>
        <w:r w:rsidRPr="008E631F">
          <w:rPr>
            <w:rStyle w:val="Hyperlink"/>
            <w:rFonts w:hint="cs"/>
            <w:rtl/>
          </w:rPr>
          <w:t>طوسی،</w:t>
        </w:r>
        <w:r w:rsidRPr="008E631F">
          <w:rPr>
            <w:rStyle w:val="Hyperlink"/>
            <w:rtl/>
          </w:rPr>
          <w:t xml:space="preserve"> </w:t>
        </w:r>
        <w:r w:rsidRPr="008E631F">
          <w:rPr>
            <w:rStyle w:val="Hyperlink"/>
            <w:rFonts w:hint="cs"/>
            <w:rtl/>
          </w:rPr>
          <w:t>ج</w:t>
        </w:r>
        <w:r w:rsidRPr="008E631F">
          <w:rPr>
            <w:rStyle w:val="Hyperlink"/>
            <w:rtl/>
          </w:rPr>
          <w:t>8</w:t>
        </w:r>
        <w:r w:rsidRPr="008E631F">
          <w:rPr>
            <w:rStyle w:val="Hyperlink"/>
            <w:rFonts w:hint="cs"/>
            <w:rtl/>
          </w:rPr>
          <w:t>،</w:t>
        </w:r>
        <w:r w:rsidRPr="008E631F">
          <w:rPr>
            <w:rStyle w:val="Hyperlink"/>
            <w:rtl/>
          </w:rPr>
          <w:t xml:space="preserve"> </w:t>
        </w:r>
        <w:r w:rsidRPr="008E631F">
          <w:rPr>
            <w:rStyle w:val="Hyperlink"/>
            <w:rFonts w:hint="cs"/>
            <w:rtl/>
          </w:rPr>
          <w:t>ص</w:t>
        </w:r>
        <w:r w:rsidRPr="008E631F">
          <w:rPr>
            <w:rStyle w:val="Hyperlink"/>
            <w:rtl/>
          </w:rPr>
          <w:t>151.</w:t>
        </w:r>
      </w:hyperlink>
    </w:p>
  </w:footnote>
  <w:footnote w:id="3">
    <w:p w:rsidR="00685A1F" w:rsidRPr="009F2C1A" w:rsidRDefault="00685A1F" w:rsidP="00685A1F">
      <w:pPr>
        <w:pStyle w:val="FootnoteText"/>
      </w:pPr>
      <w:r w:rsidRPr="009F2C1A">
        <w:footnoteRef/>
      </w:r>
      <w:r w:rsidRPr="009F2C1A">
        <w:rPr>
          <w:rtl/>
        </w:rPr>
        <w:t xml:space="preserve"> </w:t>
      </w:r>
      <w:hyperlink r:id="rId3" w:history="1">
        <w:r w:rsidRPr="009F2C1A">
          <w:rPr>
            <w:rStyle w:val="Hyperlink"/>
            <w:rFonts w:hint="cs"/>
            <w:rtl/>
          </w:rPr>
          <w:t>تهذیب</w:t>
        </w:r>
        <w:r w:rsidRPr="009F2C1A">
          <w:rPr>
            <w:rStyle w:val="Hyperlink"/>
            <w:rtl/>
          </w:rPr>
          <w:t xml:space="preserve"> </w:t>
        </w:r>
        <w:r w:rsidRPr="009F2C1A">
          <w:rPr>
            <w:rStyle w:val="Hyperlink"/>
            <w:rFonts w:hint="cs"/>
            <w:rtl/>
          </w:rPr>
          <w:t>الاحکام،</w:t>
        </w:r>
        <w:r w:rsidRPr="009F2C1A">
          <w:rPr>
            <w:rStyle w:val="Hyperlink"/>
            <w:rtl/>
          </w:rPr>
          <w:t xml:space="preserve"> </w:t>
        </w:r>
        <w:r w:rsidRPr="009F2C1A">
          <w:rPr>
            <w:rStyle w:val="Hyperlink"/>
            <w:rFonts w:hint="cs"/>
            <w:rtl/>
          </w:rPr>
          <w:t>شیخ</w:t>
        </w:r>
        <w:r w:rsidRPr="009F2C1A">
          <w:rPr>
            <w:rStyle w:val="Hyperlink"/>
            <w:rtl/>
          </w:rPr>
          <w:t xml:space="preserve"> </w:t>
        </w:r>
        <w:r w:rsidRPr="009F2C1A">
          <w:rPr>
            <w:rStyle w:val="Hyperlink"/>
            <w:rFonts w:hint="cs"/>
            <w:rtl/>
          </w:rPr>
          <w:t>طوسی،</w:t>
        </w:r>
        <w:r w:rsidRPr="009F2C1A">
          <w:rPr>
            <w:rStyle w:val="Hyperlink"/>
            <w:rtl/>
          </w:rPr>
          <w:t xml:space="preserve"> </w:t>
        </w:r>
        <w:r w:rsidRPr="009F2C1A">
          <w:rPr>
            <w:rStyle w:val="Hyperlink"/>
            <w:rFonts w:hint="cs"/>
            <w:rtl/>
          </w:rPr>
          <w:t>ج</w:t>
        </w:r>
        <w:r w:rsidRPr="009F2C1A">
          <w:rPr>
            <w:rStyle w:val="Hyperlink"/>
            <w:rtl/>
          </w:rPr>
          <w:t>8</w:t>
        </w:r>
        <w:r w:rsidRPr="009F2C1A">
          <w:rPr>
            <w:rStyle w:val="Hyperlink"/>
            <w:rFonts w:hint="cs"/>
            <w:rtl/>
          </w:rPr>
          <w:t>،</w:t>
        </w:r>
        <w:r w:rsidRPr="009F2C1A">
          <w:rPr>
            <w:rStyle w:val="Hyperlink"/>
            <w:rtl/>
          </w:rPr>
          <w:t xml:space="preserve"> </w:t>
        </w:r>
        <w:r w:rsidRPr="009F2C1A">
          <w:rPr>
            <w:rStyle w:val="Hyperlink"/>
            <w:rFonts w:hint="cs"/>
            <w:rtl/>
          </w:rPr>
          <w:t>ص</w:t>
        </w:r>
        <w:r w:rsidRPr="009F2C1A">
          <w:rPr>
            <w:rStyle w:val="Hyperlink"/>
            <w:rtl/>
          </w:rPr>
          <w:t>152.</w:t>
        </w:r>
      </w:hyperlink>
    </w:p>
  </w:footnote>
  <w:footnote w:id="4">
    <w:p w:rsidR="00E8309D" w:rsidRPr="00B602F4" w:rsidRDefault="00E8309D" w:rsidP="00E8309D">
      <w:pPr>
        <w:pStyle w:val="FootnoteText"/>
      </w:pPr>
      <w:r w:rsidRPr="00B602F4">
        <w:footnoteRef/>
      </w:r>
      <w:r w:rsidRPr="00B602F4">
        <w:rPr>
          <w:rtl/>
        </w:rPr>
        <w:t xml:space="preserve"> </w:t>
      </w:r>
      <w:hyperlink r:id="rId4" w:history="1">
        <w:r w:rsidRPr="00B602F4">
          <w:rPr>
            <w:rStyle w:val="Hyperlink"/>
            <w:rFonts w:hint="cs"/>
            <w:rtl/>
          </w:rPr>
          <w:t>الکافی،</w:t>
        </w:r>
        <w:r w:rsidRPr="00B602F4">
          <w:rPr>
            <w:rStyle w:val="Hyperlink"/>
            <w:rtl/>
          </w:rPr>
          <w:t xml:space="preserve"> </w:t>
        </w:r>
        <w:r w:rsidRPr="00B602F4">
          <w:rPr>
            <w:rStyle w:val="Hyperlink"/>
            <w:rFonts w:hint="cs"/>
            <w:rtl/>
          </w:rPr>
          <w:t>محمد</w:t>
        </w:r>
        <w:r w:rsidRPr="00B602F4">
          <w:rPr>
            <w:rStyle w:val="Hyperlink"/>
            <w:rtl/>
          </w:rPr>
          <w:t xml:space="preserve"> </w:t>
        </w:r>
        <w:r w:rsidRPr="00B602F4">
          <w:rPr>
            <w:rStyle w:val="Hyperlink"/>
            <w:rFonts w:hint="cs"/>
            <w:rtl/>
          </w:rPr>
          <w:t>بن</w:t>
        </w:r>
        <w:r w:rsidRPr="00B602F4">
          <w:rPr>
            <w:rStyle w:val="Hyperlink"/>
            <w:rtl/>
          </w:rPr>
          <w:t xml:space="preserve"> </w:t>
        </w:r>
        <w:r w:rsidRPr="00B602F4">
          <w:rPr>
            <w:rStyle w:val="Hyperlink"/>
            <w:rFonts w:hint="cs"/>
            <w:rtl/>
          </w:rPr>
          <w:t>یعقوب</w:t>
        </w:r>
        <w:r w:rsidRPr="00B602F4">
          <w:rPr>
            <w:rStyle w:val="Hyperlink"/>
            <w:rtl/>
          </w:rPr>
          <w:t xml:space="preserve"> </w:t>
        </w:r>
        <w:r w:rsidRPr="00B602F4">
          <w:rPr>
            <w:rStyle w:val="Hyperlink"/>
            <w:rFonts w:hint="cs"/>
            <w:rtl/>
          </w:rPr>
          <w:t>کلینی،</w:t>
        </w:r>
        <w:r w:rsidRPr="00B602F4">
          <w:rPr>
            <w:rStyle w:val="Hyperlink"/>
            <w:rtl/>
          </w:rPr>
          <w:t xml:space="preserve"> </w:t>
        </w:r>
        <w:r w:rsidRPr="00B602F4">
          <w:rPr>
            <w:rStyle w:val="Hyperlink"/>
            <w:rFonts w:hint="cs"/>
            <w:rtl/>
          </w:rPr>
          <w:t>ج</w:t>
        </w:r>
        <w:r w:rsidRPr="00B602F4">
          <w:rPr>
            <w:rStyle w:val="Hyperlink"/>
            <w:rtl/>
          </w:rPr>
          <w:t>6</w:t>
        </w:r>
        <w:r w:rsidRPr="00B602F4">
          <w:rPr>
            <w:rStyle w:val="Hyperlink"/>
            <w:rFonts w:hint="cs"/>
            <w:rtl/>
          </w:rPr>
          <w:t>،</w:t>
        </w:r>
        <w:r w:rsidRPr="00B602F4">
          <w:rPr>
            <w:rStyle w:val="Hyperlink"/>
            <w:rtl/>
          </w:rPr>
          <w:t xml:space="preserve"> </w:t>
        </w:r>
        <w:r w:rsidRPr="00B602F4">
          <w:rPr>
            <w:rStyle w:val="Hyperlink"/>
            <w:rFonts w:hint="cs"/>
            <w:rtl/>
          </w:rPr>
          <w:t>ص</w:t>
        </w:r>
        <w:r w:rsidRPr="00B602F4">
          <w:rPr>
            <w:rStyle w:val="Hyperlink"/>
            <w:rtl/>
          </w:rPr>
          <w:t>120.</w:t>
        </w:r>
      </w:hyperlink>
    </w:p>
  </w:footnote>
  <w:footnote w:id="5">
    <w:p w:rsidR="00EF0DE9" w:rsidRPr="009F2C1A" w:rsidRDefault="00EF0DE9" w:rsidP="00EF0DE9">
      <w:pPr>
        <w:pStyle w:val="FootnoteText"/>
      </w:pPr>
      <w:r w:rsidRPr="009F2C1A">
        <w:footnoteRef/>
      </w:r>
      <w:r w:rsidRPr="009F2C1A">
        <w:rPr>
          <w:rtl/>
        </w:rPr>
        <w:t xml:space="preserve"> </w:t>
      </w:r>
      <w:hyperlink r:id="rId5" w:history="1">
        <w:r w:rsidRPr="009F2C1A">
          <w:rPr>
            <w:rStyle w:val="Hyperlink"/>
            <w:rFonts w:hint="cs"/>
            <w:rtl/>
          </w:rPr>
          <w:t>تهذیب</w:t>
        </w:r>
        <w:r w:rsidRPr="009F2C1A">
          <w:rPr>
            <w:rStyle w:val="Hyperlink"/>
            <w:rtl/>
          </w:rPr>
          <w:t xml:space="preserve"> </w:t>
        </w:r>
        <w:r w:rsidRPr="009F2C1A">
          <w:rPr>
            <w:rStyle w:val="Hyperlink"/>
            <w:rFonts w:hint="cs"/>
            <w:rtl/>
          </w:rPr>
          <w:t>الاحکام،</w:t>
        </w:r>
        <w:r w:rsidRPr="009F2C1A">
          <w:rPr>
            <w:rStyle w:val="Hyperlink"/>
            <w:rtl/>
          </w:rPr>
          <w:t xml:space="preserve"> </w:t>
        </w:r>
        <w:r w:rsidRPr="009F2C1A">
          <w:rPr>
            <w:rStyle w:val="Hyperlink"/>
            <w:rFonts w:hint="cs"/>
            <w:rtl/>
          </w:rPr>
          <w:t>شیخ</w:t>
        </w:r>
        <w:r w:rsidRPr="009F2C1A">
          <w:rPr>
            <w:rStyle w:val="Hyperlink"/>
            <w:rtl/>
          </w:rPr>
          <w:t xml:space="preserve"> </w:t>
        </w:r>
        <w:r w:rsidRPr="009F2C1A">
          <w:rPr>
            <w:rStyle w:val="Hyperlink"/>
            <w:rFonts w:hint="cs"/>
            <w:rtl/>
          </w:rPr>
          <w:t>طوسی،</w:t>
        </w:r>
        <w:r w:rsidRPr="009F2C1A">
          <w:rPr>
            <w:rStyle w:val="Hyperlink"/>
            <w:rtl/>
          </w:rPr>
          <w:t xml:space="preserve"> </w:t>
        </w:r>
        <w:r w:rsidRPr="009F2C1A">
          <w:rPr>
            <w:rStyle w:val="Hyperlink"/>
            <w:rFonts w:hint="cs"/>
            <w:rtl/>
          </w:rPr>
          <w:t>ج</w:t>
        </w:r>
        <w:r w:rsidRPr="009F2C1A">
          <w:rPr>
            <w:rStyle w:val="Hyperlink"/>
            <w:rtl/>
          </w:rPr>
          <w:t>8</w:t>
        </w:r>
        <w:r w:rsidRPr="009F2C1A">
          <w:rPr>
            <w:rStyle w:val="Hyperlink"/>
            <w:rFonts w:hint="cs"/>
            <w:rtl/>
          </w:rPr>
          <w:t>،</w:t>
        </w:r>
        <w:r w:rsidRPr="009F2C1A">
          <w:rPr>
            <w:rStyle w:val="Hyperlink"/>
            <w:rtl/>
          </w:rPr>
          <w:t xml:space="preserve"> </w:t>
        </w:r>
        <w:r w:rsidRPr="009F2C1A">
          <w:rPr>
            <w:rStyle w:val="Hyperlink"/>
            <w:rFonts w:hint="cs"/>
            <w:rtl/>
          </w:rPr>
          <w:t>ص</w:t>
        </w:r>
        <w:r w:rsidRPr="009F2C1A">
          <w:rPr>
            <w:rStyle w:val="Hyperlink"/>
            <w:rtl/>
          </w:rPr>
          <w:t>152.</w:t>
        </w:r>
      </w:hyperlink>
    </w:p>
  </w:footnote>
  <w:footnote w:id="6">
    <w:p w:rsidR="00687848" w:rsidRPr="00A325A5" w:rsidRDefault="00687848" w:rsidP="00687848">
      <w:pPr>
        <w:pStyle w:val="FootnoteText"/>
      </w:pPr>
      <w:r w:rsidRPr="00A325A5">
        <w:footnoteRef/>
      </w:r>
      <w:r w:rsidRPr="00A325A5">
        <w:rPr>
          <w:rtl/>
        </w:rPr>
        <w:t xml:space="preserve"> </w:t>
      </w:r>
      <w:hyperlink r:id="rId6" w:history="1">
        <w:r w:rsidRPr="00A325A5">
          <w:rPr>
            <w:rStyle w:val="Hyperlink"/>
            <w:rFonts w:hint="cs"/>
            <w:rtl/>
          </w:rPr>
          <w:t>الکافی،</w:t>
        </w:r>
        <w:r w:rsidRPr="00A325A5">
          <w:rPr>
            <w:rStyle w:val="Hyperlink"/>
            <w:rtl/>
          </w:rPr>
          <w:t xml:space="preserve"> </w:t>
        </w:r>
        <w:r w:rsidRPr="00A325A5">
          <w:rPr>
            <w:rStyle w:val="Hyperlink"/>
            <w:rFonts w:hint="cs"/>
            <w:rtl/>
          </w:rPr>
          <w:t>محمد</w:t>
        </w:r>
        <w:r w:rsidRPr="00A325A5">
          <w:rPr>
            <w:rStyle w:val="Hyperlink"/>
            <w:rtl/>
          </w:rPr>
          <w:t xml:space="preserve"> </w:t>
        </w:r>
        <w:r w:rsidRPr="00A325A5">
          <w:rPr>
            <w:rStyle w:val="Hyperlink"/>
            <w:rFonts w:hint="cs"/>
            <w:rtl/>
          </w:rPr>
          <w:t>بن</w:t>
        </w:r>
        <w:r w:rsidRPr="00A325A5">
          <w:rPr>
            <w:rStyle w:val="Hyperlink"/>
            <w:rtl/>
          </w:rPr>
          <w:t xml:space="preserve"> </w:t>
        </w:r>
        <w:r w:rsidRPr="00A325A5">
          <w:rPr>
            <w:rStyle w:val="Hyperlink"/>
            <w:rFonts w:hint="cs"/>
            <w:rtl/>
          </w:rPr>
          <w:t>یعقوب</w:t>
        </w:r>
        <w:r w:rsidRPr="00A325A5">
          <w:rPr>
            <w:rStyle w:val="Hyperlink"/>
            <w:rtl/>
          </w:rPr>
          <w:t xml:space="preserve"> </w:t>
        </w:r>
        <w:r w:rsidRPr="00A325A5">
          <w:rPr>
            <w:rStyle w:val="Hyperlink"/>
            <w:rFonts w:hint="cs"/>
            <w:rtl/>
          </w:rPr>
          <w:t>کلینی،</w:t>
        </w:r>
        <w:r w:rsidRPr="00A325A5">
          <w:rPr>
            <w:rStyle w:val="Hyperlink"/>
            <w:rtl/>
          </w:rPr>
          <w:t xml:space="preserve"> </w:t>
        </w:r>
        <w:r w:rsidRPr="00A325A5">
          <w:rPr>
            <w:rStyle w:val="Hyperlink"/>
            <w:rFonts w:hint="cs"/>
            <w:rtl/>
          </w:rPr>
          <w:t>ج</w:t>
        </w:r>
        <w:r w:rsidRPr="00A325A5">
          <w:rPr>
            <w:rStyle w:val="Hyperlink"/>
            <w:rtl/>
          </w:rPr>
          <w:t>6</w:t>
        </w:r>
        <w:r w:rsidRPr="00A325A5">
          <w:rPr>
            <w:rStyle w:val="Hyperlink"/>
            <w:rFonts w:hint="cs"/>
            <w:rtl/>
          </w:rPr>
          <w:t>،</w:t>
        </w:r>
        <w:r w:rsidRPr="00A325A5">
          <w:rPr>
            <w:rStyle w:val="Hyperlink"/>
            <w:rtl/>
          </w:rPr>
          <w:t xml:space="preserve"> </w:t>
        </w:r>
        <w:r w:rsidRPr="00A325A5">
          <w:rPr>
            <w:rStyle w:val="Hyperlink"/>
            <w:rFonts w:hint="cs"/>
            <w:rtl/>
          </w:rPr>
          <w:t>ص</w:t>
        </w:r>
        <w:r w:rsidRPr="00A325A5">
          <w:rPr>
            <w:rStyle w:val="Hyperlink"/>
            <w:rtl/>
          </w:rPr>
          <w:t>115.</w:t>
        </w:r>
      </w:hyperlink>
    </w:p>
  </w:footnote>
  <w:footnote w:id="7">
    <w:p w:rsidR="00FD5CC6" w:rsidRPr="004963B4" w:rsidRDefault="00FD5CC6" w:rsidP="00FD5CC6">
      <w:pPr>
        <w:pStyle w:val="FootnoteText"/>
      </w:pPr>
      <w:r w:rsidRPr="004963B4">
        <w:footnoteRef/>
      </w:r>
      <w:r w:rsidRPr="004963B4">
        <w:rPr>
          <w:rtl/>
        </w:rPr>
        <w:t xml:space="preserve"> </w:t>
      </w:r>
      <w:hyperlink r:id="rId7" w:history="1">
        <w:r w:rsidRPr="004963B4">
          <w:rPr>
            <w:rStyle w:val="Hyperlink"/>
            <w:rFonts w:hint="cs"/>
            <w:rtl/>
          </w:rPr>
          <w:t>الکافی،</w:t>
        </w:r>
        <w:r w:rsidRPr="004963B4">
          <w:rPr>
            <w:rStyle w:val="Hyperlink"/>
            <w:rtl/>
          </w:rPr>
          <w:t xml:space="preserve"> </w:t>
        </w:r>
        <w:r w:rsidRPr="004963B4">
          <w:rPr>
            <w:rStyle w:val="Hyperlink"/>
            <w:rFonts w:hint="cs"/>
            <w:rtl/>
          </w:rPr>
          <w:t>محمد</w:t>
        </w:r>
        <w:r w:rsidRPr="004963B4">
          <w:rPr>
            <w:rStyle w:val="Hyperlink"/>
            <w:rtl/>
          </w:rPr>
          <w:t xml:space="preserve"> </w:t>
        </w:r>
        <w:r w:rsidRPr="004963B4">
          <w:rPr>
            <w:rStyle w:val="Hyperlink"/>
            <w:rFonts w:hint="cs"/>
            <w:rtl/>
          </w:rPr>
          <w:t>بن</w:t>
        </w:r>
        <w:r w:rsidRPr="004963B4">
          <w:rPr>
            <w:rStyle w:val="Hyperlink"/>
            <w:rtl/>
          </w:rPr>
          <w:t xml:space="preserve"> </w:t>
        </w:r>
        <w:r w:rsidRPr="004963B4">
          <w:rPr>
            <w:rStyle w:val="Hyperlink"/>
            <w:rFonts w:hint="cs"/>
            <w:rtl/>
          </w:rPr>
          <w:t>یعقوب</w:t>
        </w:r>
        <w:r w:rsidRPr="004963B4">
          <w:rPr>
            <w:rStyle w:val="Hyperlink"/>
            <w:rtl/>
          </w:rPr>
          <w:t xml:space="preserve"> </w:t>
        </w:r>
        <w:r w:rsidRPr="004963B4">
          <w:rPr>
            <w:rStyle w:val="Hyperlink"/>
            <w:rFonts w:hint="cs"/>
            <w:rtl/>
          </w:rPr>
          <w:t>کلینی،</w:t>
        </w:r>
        <w:r w:rsidRPr="004963B4">
          <w:rPr>
            <w:rStyle w:val="Hyperlink"/>
            <w:rtl/>
          </w:rPr>
          <w:t xml:space="preserve"> </w:t>
        </w:r>
        <w:r w:rsidRPr="004963B4">
          <w:rPr>
            <w:rStyle w:val="Hyperlink"/>
            <w:rFonts w:hint="cs"/>
            <w:rtl/>
          </w:rPr>
          <w:t>ج</w:t>
        </w:r>
        <w:r w:rsidRPr="004963B4">
          <w:rPr>
            <w:rStyle w:val="Hyperlink"/>
            <w:rtl/>
          </w:rPr>
          <w:t>6</w:t>
        </w:r>
        <w:r w:rsidRPr="004963B4">
          <w:rPr>
            <w:rStyle w:val="Hyperlink"/>
            <w:rFonts w:hint="cs"/>
            <w:rtl/>
          </w:rPr>
          <w:t>،</w:t>
        </w:r>
        <w:r w:rsidRPr="004963B4">
          <w:rPr>
            <w:rStyle w:val="Hyperlink"/>
            <w:rtl/>
          </w:rPr>
          <w:t xml:space="preserve"> </w:t>
        </w:r>
        <w:r w:rsidRPr="004963B4">
          <w:rPr>
            <w:rStyle w:val="Hyperlink"/>
            <w:rFonts w:hint="cs"/>
            <w:rtl/>
          </w:rPr>
          <w:t>ص</w:t>
        </w:r>
        <w:r w:rsidRPr="004963B4">
          <w:rPr>
            <w:rStyle w:val="Hyperlink"/>
            <w:rtl/>
          </w:rPr>
          <w:t>114.</w:t>
        </w:r>
      </w:hyperlink>
    </w:p>
  </w:footnote>
  <w:footnote w:id="8">
    <w:p w:rsidR="00FD5CC6" w:rsidRPr="00A325A5" w:rsidRDefault="00FD5CC6" w:rsidP="00FD5CC6">
      <w:pPr>
        <w:pStyle w:val="FootnoteText"/>
      </w:pPr>
      <w:r w:rsidRPr="00A325A5">
        <w:footnoteRef/>
      </w:r>
      <w:r w:rsidRPr="00A325A5">
        <w:rPr>
          <w:rtl/>
        </w:rPr>
        <w:t xml:space="preserve"> </w:t>
      </w:r>
      <w:hyperlink r:id="rId8" w:history="1">
        <w:r w:rsidRPr="00A325A5">
          <w:rPr>
            <w:rStyle w:val="Hyperlink"/>
            <w:rFonts w:hint="cs"/>
            <w:rtl/>
          </w:rPr>
          <w:t>الکافی،</w:t>
        </w:r>
        <w:r w:rsidRPr="00A325A5">
          <w:rPr>
            <w:rStyle w:val="Hyperlink"/>
            <w:rtl/>
          </w:rPr>
          <w:t xml:space="preserve"> </w:t>
        </w:r>
        <w:r w:rsidRPr="00A325A5">
          <w:rPr>
            <w:rStyle w:val="Hyperlink"/>
            <w:rFonts w:hint="cs"/>
            <w:rtl/>
          </w:rPr>
          <w:t>محمد</w:t>
        </w:r>
        <w:r w:rsidRPr="00A325A5">
          <w:rPr>
            <w:rStyle w:val="Hyperlink"/>
            <w:rtl/>
          </w:rPr>
          <w:t xml:space="preserve"> </w:t>
        </w:r>
        <w:r w:rsidRPr="00A325A5">
          <w:rPr>
            <w:rStyle w:val="Hyperlink"/>
            <w:rFonts w:hint="cs"/>
            <w:rtl/>
          </w:rPr>
          <w:t>بن</w:t>
        </w:r>
        <w:r w:rsidRPr="00A325A5">
          <w:rPr>
            <w:rStyle w:val="Hyperlink"/>
            <w:rtl/>
          </w:rPr>
          <w:t xml:space="preserve"> </w:t>
        </w:r>
        <w:r w:rsidRPr="00A325A5">
          <w:rPr>
            <w:rStyle w:val="Hyperlink"/>
            <w:rFonts w:hint="cs"/>
            <w:rtl/>
          </w:rPr>
          <w:t>یعقوب</w:t>
        </w:r>
        <w:r w:rsidRPr="00A325A5">
          <w:rPr>
            <w:rStyle w:val="Hyperlink"/>
            <w:rtl/>
          </w:rPr>
          <w:t xml:space="preserve"> </w:t>
        </w:r>
        <w:r w:rsidRPr="00A325A5">
          <w:rPr>
            <w:rStyle w:val="Hyperlink"/>
            <w:rFonts w:hint="cs"/>
            <w:rtl/>
          </w:rPr>
          <w:t>کلینی،</w:t>
        </w:r>
        <w:r w:rsidRPr="00A325A5">
          <w:rPr>
            <w:rStyle w:val="Hyperlink"/>
            <w:rtl/>
          </w:rPr>
          <w:t xml:space="preserve"> </w:t>
        </w:r>
        <w:r w:rsidRPr="00A325A5">
          <w:rPr>
            <w:rStyle w:val="Hyperlink"/>
            <w:rFonts w:hint="cs"/>
            <w:rtl/>
          </w:rPr>
          <w:t>ج</w:t>
        </w:r>
        <w:r w:rsidRPr="00A325A5">
          <w:rPr>
            <w:rStyle w:val="Hyperlink"/>
            <w:rtl/>
          </w:rPr>
          <w:t>6</w:t>
        </w:r>
        <w:r w:rsidRPr="00A325A5">
          <w:rPr>
            <w:rStyle w:val="Hyperlink"/>
            <w:rFonts w:hint="cs"/>
            <w:rtl/>
          </w:rPr>
          <w:t>،</w:t>
        </w:r>
        <w:r w:rsidRPr="00A325A5">
          <w:rPr>
            <w:rStyle w:val="Hyperlink"/>
            <w:rtl/>
          </w:rPr>
          <w:t xml:space="preserve"> </w:t>
        </w:r>
        <w:r w:rsidRPr="00A325A5">
          <w:rPr>
            <w:rStyle w:val="Hyperlink"/>
            <w:rFonts w:hint="cs"/>
            <w:rtl/>
          </w:rPr>
          <w:t>ص</w:t>
        </w:r>
        <w:r w:rsidRPr="00A325A5">
          <w:rPr>
            <w:rStyle w:val="Hyperlink"/>
            <w:rtl/>
          </w:rPr>
          <w:t>115.</w:t>
        </w:r>
      </w:hyperlink>
    </w:p>
  </w:footnote>
  <w:footnote w:id="9">
    <w:p w:rsidR="00FD5CC6" w:rsidRPr="004963B4" w:rsidRDefault="00FD5CC6" w:rsidP="00FD5CC6">
      <w:pPr>
        <w:pStyle w:val="FootnoteText"/>
      </w:pPr>
      <w:r w:rsidRPr="004963B4">
        <w:footnoteRef/>
      </w:r>
      <w:r w:rsidRPr="004963B4">
        <w:rPr>
          <w:rtl/>
        </w:rPr>
        <w:t xml:space="preserve"> </w:t>
      </w:r>
      <w:hyperlink r:id="rId9" w:history="1">
        <w:r w:rsidRPr="004963B4">
          <w:rPr>
            <w:rStyle w:val="Hyperlink"/>
            <w:rFonts w:hint="cs"/>
            <w:rtl/>
          </w:rPr>
          <w:t>الکافی،</w:t>
        </w:r>
        <w:r w:rsidRPr="004963B4">
          <w:rPr>
            <w:rStyle w:val="Hyperlink"/>
            <w:rtl/>
          </w:rPr>
          <w:t xml:space="preserve"> </w:t>
        </w:r>
        <w:r w:rsidRPr="004963B4">
          <w:rPr>
            <w:rStyle w:val="Hyperlink"/>
            <w:rFonts w:hint="cs"/>
            <w:rtl/>
          </w:rPr>
          <w:t>محمد</w:t>
        </w:r>
        <w:r w:rsidRPr="004963B4">
          <w:rPr>
            <w:rStyle w:val="Hyperlink"/>
            <w:rtl/>
          </w:rPr>
          <w:t xml:space="preserve"> </w:t>
        </w:r>
        <w:r w:rsidRPr="004963B4">
          <w:rPr>
            <w:rStyle w:val="Hyperlink"/>
            <w:rFonts w:hint="cs"/>
            <w:rtl/>
          </w:rPr>
          <w:t>بن</w:t>
        </w:r>
        <w:r w:rsidRPr="004963B4">
          <w:rPr>
            <w:rStyle w:val="Hyperlink"/>
            <w:rtl/>
          </w:rPr>
          <w:t xml:space="preserve"> </w:t>
        </w:r>
        <w:r w:rsidRPr="004963B4">
          <w:rPr>
            <w:rStyle w:val="Hyperlink"/>
            <w:rFonts w:hint="cs"/>
            <w:rtl/>
          </w:rPr>
          <w:t>یعقوب</w:t>
        </w:r>
        <w:r w:rsidRPr="004963B4">
          <w:rPr>
            <w:rStyle w:val="Hyperlink"/>
            <w:rtl/>
          </w:rPr>
          <w:t xml:space="preserve"> </w:t>
        </w:r>
        <w:r w:rsidRPr="004963B4">
          <w:rPr>
            <w:rStyle w:val="Hyperlink"/>
            <w:rFonts w:hint="cs"/>
            <w:rtl/>
          </w:rPr>
          <w:t>کلینی،</w:t>
        </w:r>
        <w:r w:rsidRPr="004963B4">
          <w:rPr>
            <w:rStyle w:val="Hyperlink"/>
            <w:rtl/>
          </w:rPr>
          <w:t xml:space="preserve"> </w:t>
        </w:r>
        <w:r w:rsidRPr="004963B4">
          <w:rPr>
            <w:rStyle w:val="Hyperlink"/>
            <w:rFonts w:hint="cs"/>
            <w:rtl/>
          </w:rPr>
          <w:t>ج</w:t>
        </w:r>
        <w:r w:rsidRPr="004963B4">
          <w:rPr>
            <w:rStyle w:val="Hyperlink"/>
            <w:rtl/>
          </w:rPr>
          <w:t>6</w:t>
        </w:r>
        <w:r w:rsidRPr="004963B4">
          <w:rPr>
            <w:rStyle w:val="Hyperlink"/>
            <w:rFonts w:hint="cs"/>
            <w:rtl/>
          </w:rPr>
          <w:t>،</w:t>
        </w:r>
        <w:r w:rsidRPr="004963B4">
          <w:rPr>
            <w:rStyle w:val="Hyperlink"/>
            <w:rtl/>
          </w:rPr>
          <w:t xml:space="preserve"> </w:t>
        </w:r>
        <w:r w:rsidRPr="004963B4">
          <w:rPr>
            <w:rStyle w:val="Hyperlink"/>
            <w:rFonts w:hint="cs"/>
            <w:rtl/>
          </w:rPr>
          <w:t>ص</w:t>
        </w:r>
        <w:r w:rsidRPr="004963B4">
          <w:rPr>
            <w:rStyle w:val="Hyperlink"/>
            <w:rtl/>
          </w:rPr>
          <w:t>114.</w:t>
        </w:r>
      </w:hyperlink>
    </w:p>
  </w:footnote>
  <w:footnote w:id="10">
    <w:p w:rsidR="00E82D4E" w:rsidRPr="009F2C1A" w:rsidRDefault="00E82D4E" w:rsidP="00E82D4E">
      <w:pPr>
        <w:pStyle w:val="FootnoteText"/>
      </w:pPr>
      <w:r w:rsidRPr="009F2C1A">
        <w:footnoteRef/>
      </w:r>
      <w:r w:rsidRPr="009F2C1A">
        <w:rPr>
          <w:rtl/>
        </w:rPr>
        <w:t xml:space="preserve"> </w:t>
      </w:r>
      <w:hyperlink r:id="rId10" w:history="1">
        <w:r w:rsidRPr="009F2C1A">
          <w:rPr>
            <w:rStyle w:val="Hyperlink"/>
            <w:rFonts w:hint="cs"/>
            <w:rtl/>
          </w:rPr>
          <w:t>تهذیب</w:t>
        </w:r>
        <w:r w:rsidRPr="009F2C1A">
          <w:rPr>
            <w:rStyle w:val="Hyperlink"/>
            <w:rtl/>
          </w:rPr>
          <w:t xml:space="preserve"> </w:t>
        </w:r>
        <w:r w:rsidRPr="009F2C1A">
          <w:rPr>
            <w:rStyle w:val="Hyperlink"/>
            <w:rFonts w:hint="cs"/>
            <w:rtl/>
          </w:rPr>
          <w:t>الاحکام،</w:t>
        </w:r>
        <w:r w:rsidRPr="009F2C1A">
          <w:rPr>
            <w:rStyle w:val="Hyperlink"/>
            <w:rtl/>
          </w:rPr>
          <w:t xml:space="preserve"> </w:t>
        </w:r>
        <w:r w:rsidRPr="009F2C1A">
          <w:rPr>
            <w:rStyle w:val="Hyperlink"/>
            <w:rFonts w:hint="cs"/>
            <w:rtl/>
          </w:rPr>
          <w:t>شیخ</w:t>
        </w:r>
        <w:r w:rsidRPr="009F2C1A">
          <w:rPr>
            <w:rStyle w:val="Hyperlink"/>
            <w:rtl/>
          </w:rPr>
          <w:t xml:space="preserve"> </w:t>
        </w:r>
        <w:r w:rsidRPr="009F2C1A">
          <w:rPr>
            <w:rStyle w:val="Hyperlink"/>
            <w:rFonts w:hint="cs"/>
            <w:rtl/>
          </w:rPr>
          <w:t>طوسی،</w:t>
        </w:r>
        <w:r w:rsidRPr="009F2C1A">
          <w:rPr>
            <w:rStyle w:val="Hyperlink"/>
            <w:rtl/>
          </w:rPr>
          <w:t xml:space="preserve"> </w:t>
        </w:r>
        <w:r w:rsidRPr="009F2C1A">
          <w:rPr>
            <w:rStyle w:val="Hyperlink"/>
            <w:rFonts w:hint="cs"/>
            <w:rtl/>
          </w:rPr>
          <w:t>ج</w:t>
        </w:r>
        <w:r w:rsidRPr="009F2C1A">
          <w:rPr>
            <w:rStyle w:val="Hyperlink"/>
            <w:rtl/>
          </w:rPr>
          <w:t>8</w:t>
        </w:r>
        <w:r w:rsidRPr="009F2C1A">
          <w:rPr>
            <w:rStyle w:val="Hyperlink"/>
            <w:rFonts w:hint="cs"/>
            <w:rtl/>
          </w:rPr>
          <w:t>،</w:t>
        </w:r>
        <w:r w:rsidRPr="009F2C1A">
          <w:rPr>
            <w:rStyle w:val="Hyperlink"/>
            <w:rtl/>
          </w:rPr>
          <w:t xml:space="preserve"> </w:t>
        </w:r>
        <w:r w:rsidRPr="009F2C1A">
          <w:rPr>
            <w:rStyle w:val="Hyperlink"/>
            <w:rFonts w:hint="cs"/>
            <w:rtl/>
          </w:rPr>
          <w:t>ص</w:t>
        </w:r>
        <w:r w:rsidRPr="009F2C1A">
          <w:rPr>
            <w:rStyle w:val="Hyperlink"/>
            <w:rtl/>
          </w:rPr>
          <w:t>152.</w:t>
        </w:r>
      </w:hyperlink>
    </w:p>
  </w:footnote>
  <w:footnote w:id="11">
    <w:p w:rsidR="00E82D4E" w:rsidRPr="00A325A5" w:rsidRDefault="00E82D4E" w:rsidP="00E82D4E">
      <w:pPr>
        <w:pStyle w:val="FootnoteText"/>
      </w:pPr>
      <w:r w:rsidRPr="00A325A5">
        <w:footnoteRef/>
      </w:r>
      <w:r w:rsidRPr="00A325A5">
        <w:rPr>
          <w:rtl/>
        </w:rPr>
        <w:t xml:space="preserve"> </w:t>
      </w:r>
      <w:hyperlink r:id="rId11" w:history="1">
        <w:r w:rsidRPr="00A325A5">
          <w:rPr>
            <w:rStyle w:val="Hyperlink"/>
            <w:rFonts w:hint="cs"/>
            <w:rtl/>
          </w:rPr>
          <w:t>الکافی،</w:t>
        </w:r>
        <w:r w:rsidRPr="00A325A5">
          <w:rPr>
            <w:rStyle w:val="Hyperlink"/>
            <w:rtl/>
          </w:rPr>
          <w:t xml:space="preserve"> </w:t>
        </w:r>
        <w:r w:rsidRPr="00A325A5">
          <w:rPr>
            <w:rStyle w:val="Hyperlink"/>
            <w:rFonts w:hint="cs"/>
            <w:rtl/>
          </w:rPr>
          <w:t>محمد</w:t>
        </w:r>
        <w:r w:rsidRPr="00A325A5">
          <w:rPr>
            <w:rStyle w:val="Hyperlink"/>
            <w:rtl/>
          </w:rPr>
          <w:t xml:space="preserve"> </w:t>
        </w:r>
        <w:r w:rsidRPr="00A325A5">
          <w:rPr>
            <w:rStyle w:val="Hyperlink"/>
            <w:rFonts w:hint="cs"/>
            <w:rtl/>
          </w:rPr>
          <w:t>بن</w:t>
        </w:r>
        <w:r w:rsidRPr="00A325A5">
          <w:rPr>
            <w:rStyle w:val="Hyperlink"/>
            <w:rtl/>
          </w:rPr>
          <w:t xml:space="preserve"> </w:t>
        </w:r>
        <w:r w:rsidRPr="00A325A5">
          <w:rPr>
            <w:rStyle w:val="Hyperlink"/>
            <w:rFonts w:hint="cs"/>
            <w:rtl/>
          </w:rPr>
          <w:t>یعقوب</w:t>
        </w:r>
        <w:r w:rsidRPr="00A325A5">
          <w:rPr>
            <w:rStyle w:val="Hyperlink"/>
            <w:rtl/>
          </w:rPr>
          <w:t xml:space="preserve"> </w:t>
        </w:r>
        <w:r w:rsidRPr="00A325A5">
          <w:rPr>
            <w:rStyle w:val="Hyperlink"/>
            <w:rFonts w:hint="cs"/>
            <w:rtl/>
          </w:rPr>
          <w:t>کلینی،</w:t>
        </w:r>
        <w:r w:rsidRPr="00A325A5">
          <w:rPr>
            <w:rStyle w:val="Hyperlink"/>
            <w:rtl/>
          </w:rPr>
          <w:t xml:space="preserve"> </w:t>
        </w:r>
        <w:r w:rsidRPr="00A325A5">
          <w:rPr>
            <w:rStyle w:val="Hyperlink"/>
            <w:rFonts w:hint="cs"/>
            <w:rtl/>
          </w:rPr>
          <w:t>ج</w:t>
        </w:r>
        <w:r w:rsidRPr="00A325A5">
          <w:rPr>
            <w:rStyle w:val="Hyperlink"/>
            <w:rtl/>
          </w:rPr>
          <w:t>6</w:t>
        </w:r>
        <w:r w:rsidRPr="00A325A5">
          <w:rPr>
            <w:rStyle w:val="Hyperlink"/>
            <w:rFonts w:hint="cs"/>
            <w:rtl/>
          </w:rPr>
          <w:t>،</w:t>
        </w:r>
        <w:r w:rsidRPr="00A325A5">
          <w:rPr>
            <w:rStyle w:val="Hyperlink"/>
            <w:rtl/>
          </w:rPr>
          <w:t xml:space="preserve"> </w:t>
        </w:r>
        <w:r w:rsidRPr="00A325A5">
          <w:rPr>
            <w:rStyle w:val="Hyperlink"/>
            <w:rFonts w:hint="cs"/>
            <w:rtl/>
          </w:rPr>
          <w:t>ص</w:t>
        </w:r>
        <w:r w:rsidRPr="00A325A5">
          <w:rPr>
            <w:rStyle w:val="Hyperlink"/>
            <w:rtl/>
          </w:rPr>
          <w:t>115.</w:t>
        </w:r>
      </w:hyperlink>
    </w:p>
  </w:footnote>
  <w:footnote w:id="12">
    <w:p w:rsidR="0081675B" w:rsidRPr="009F2C1A" w:rsidRDefault="0081675B" w:rsidP="0081675B">
      <w:pPr>
        <w:pStyle w:val="FootnoteText"/>
      </w:pPr>
      <w:r w:rsidRPr="009F2C1A">
        <w:footnoteRef/>
      </w:r>
      <w:r w:rsidRPr="009F2C1A">
        <w:rPr>
          <w:rtl/>
        </w:rPr>
        <w:t xml:space="preserve"> </w:t>
      </w:r>
      <w:hyperlink r:id="rId12" w:history="1">
        <w:r w:rsidRPr="009F2C1A">
          <w:rPr>
            <w:rStyle w:val="Hyperlink"/>
            <w:rFonts w:hint="cs"/>
            <w:rtl/>
          </w:rPr>
          <w:t>تهذیب</w:t>
        </w:r>
        <w:r w:rsidRPr="009F2C1A">
          <w:rPr>
            <w:rStyle w:val="Hyperlink"/>
            <w:rtl/>
          </w:rPr>
          <w:t xml:space="preserve"> </w:t>
        </w:r>
        <w:r w:rsidRPr="009F2C1A">
          <w:rPr>
            <w:rStyle w:val="Hyperlink"/>
            <w:rFonts w:hint="cs"/>
            <w:rtl/>
          </w:rPr>
          <w:t>الاحکام،</w:t>
        </w:r>
        <w:r w:rsidRPr="009F2C1A">
          <w:rPr>
            <w:rStyle w:val="Hyperlink"/>
            <w:rtl/>
          </w:rPr>
          <w:t xml:space="preserve"> </w:t>
        </w:r>
        <w:r w:rsidRPr="009F2C1A">
          <w:rPr>
            <w:rStyle w:val="Hyperlink"/>
            <w:rFonts w:hint="cs"/>
            <w:rtl/>
          </w:rPr>
          <w:t>شیخ</w:t>
        </w:r>
        <w:r w:rsidRPr="009F2C1A">
          <w:rPr>
            <w:rStyle w:val="Hyperlink"/>
            <w:rtl/>
          </w:rPr>
          <w:t xml:space="preserve"> </w:t>
        </w:r>
        <w:r w:rsidRPr="009F2C1A">
          <w:rPr>
            <w:rStyle w:val="Hyperlink"/>
            <w:rFonts w:hint="cs"/>
            <w:rtl/>
          </w:rPr>
          <w:t>طوسی،</w:t>
        </w:r>
        <w:r w:rsidRPr="009F2C1A">
          <w:rPr>
            <w:rStyle w:val="Hyperlink"/>
            <w:rtl/>
          </w:rPr>
          <w:t xml:space="preserve"> </w:t>
        </w:r>
        <w:r w:rsidRPr="009F2C1A">
          <w:rPr>
            <w:rStyle w:val="Hyperlink"/>
            <w:rFonts w:hint="cs"/>
            <w:rtl/>
          </w:rPr>
          <w:t>ج</w:t>
        </w:r>
        <w:r w:rsidRPr="009F2C1A">
          <w:rPr>
            <w:rStyle w:val="Hyperlink"/>
            <w:rtl/>
          </w:rPr>
          <w:t>8</w:t>
        </w:r>
        <w:r w:rsidRPr="009F2C1A">
          <w:rPr>
            <w:rStyle w:val="Hyperlink"/>
            <w:rFonts w:hint="cs"/>
            <w:rtl/>
          </w:rPr>
          <w:t>،</w:t>
        </w:r>
        <w:r w:rsidRPr="009F2C1A">
          <w:rPr>
            <w:rStyle w:val="Hyperlink"/>
            <w:rtl/>
          </w:rPr>
          <w:t xml:space="preserve"> </w:t>
        </w:r>
        <w:r w:rsidRPr="009F2C1A">
          <w:rPr>
            <w:rStyle w:val="Hyperlink"/>
            <w:rFonts w:hint="cs"/>
            <w:rtl/>
          </w:rPr>
          <w:t>ص</w:t>
        </w:r>
        <w:r w:rsidRPr="009F2C1A">
          <w:rPr>
            <w:rStyle w:val="Hyperlink"/>
            <w:rtl/>
          </w:rPr>
          <w:t>152.</w:t>
        </w:r>
      </w:hyperlink>
    </w:p>
  </w:footnote>
  <w:footnote w:id="13">
    <w:p w:rsidR="00400F2D" w:rsidRPr="00A325A5" w:rsidRDefault="00400F2D" w:rsidP="00400F2D">
      <w:pPr>
        <w:pStyle w:val="FootnoteText"/>
      </w:pPr>
      <w:r w:rsidRPr="00A325A5">
        <w:footnoteRef/>
      </w:r>
      <w:r w:rsidRPr="00A325A5">
        <w:rPr>
          <w:rtl/>
        </w:rPr>
        <w:t xml:space="preserve"> </w:t>
      </w:r>
      <w:hyperlink r:id="rId13" w:history="1">
        <w:r w:rsidRPr="00A325A5">
          <w:rPr>
            <w:rStyle w:val="Hyperlink"/>
            <w:rFonts w:hint="cs"/>
            <w:rtl/>
          </w:rPr>
          <w:t>الکافی،</w:t>
        </w:r>
        <w:r w:rsidRPr="00A325A5">
          <w:rPr>
            <w:rStyle w:val="Hyperlink"/>
            <w:rtl/>
          </w:rPr>
          <w:t xml:space="preserve"> </w:t>
        </w:r>
        <w:r w:rsidRPr="00A325A5">
          <w:rPr>
            <w:rStyle w:val="Hyperlink"/>
            <w:rFonts w:hint="cs"/>
            <w:rtl/>
          </w:rPr>
          <w:t>محمد</w:t>
        </w:r>
        <w:r w:rsidRPr="00A325A5">
          <w:rPr>
            <w:rStyle w:val="Hyperlink"/>
            <w:rtl/>
          </w:rPr>
          <w:t xml:space="preserve"> </w:t>
        </w:r>
        <w:r w:rsidRPr="00A325A5">
          <w:rPr>
            <w:rStyle w:val="Hyperlink"/>
            <w:rFonts w:hint="cs"/>
            <w:rtl/>
          </w:rPr>
          <w:t>بن</w:t>
        </w:r>
        <w:r w:rsidRPr="00A325A5">
          <w:rPr>
            <w:rStyle w:val="Hyperlink"/>
            <w:rtl/>
          </w:rPr>
          <w:t xml:space="preserve"> </w:t>
        </w:r>
        <w:r w:rsidRPr="00A325A5">
          <w:rPr>
            <w:rStyle w:val="Hyperlink"/>
            <w:rFonts w:hint="cs"/>
            <w:rtl/>
          </w:rPr>
          <w:t>یعقوب</w:t>
        </w:r>
        <w:r w:rsidRPr="00A325A5">
          <w:rPr>
            <w:rStyle w:val="Hyperlink"/>
            <w:rtl/>
          </w:rPr>
          <w:t xml:space="preserve"> </w:t>
        </w:r>
        <w:r w:rsidRPr="00A325A5">
          <w:rPr>
            <w:rStyle w:val="Hyperlink"/>
            <w:rFonts w:hint="cs"/>
            <w:rtl/>
          </w:rPr>
          <w:t>کلینی،</w:t>
        </w:r>
        <w:r w:rsidRPr="00A325A5">
          <w:rPr>
            <w:rStyle w:val="Hyperlink"/>
            <w:rtl/>
          </w:rPr>
          <w:t xml:space="preserve"> </w:t>
        </w:r>
        <w:r w:rsidRPr="00A325A5">
          <w:rPr>
            <w:rStyle w:val="Hyperlink"/>
            <w:rFonts w:hint="cs"/>
            <w:rtl/>
          </w:rPr>
          <w:t>ج</w:t>
        </w:r>
        <w:r w:rsidRPr="00A325A5">
          <w:rPr>
            <w:rStyle w:val="Hyperlink"/>
            <w:rtl/>
          </w:rPr>
          <w:t>6</w:t>
        </w:r>
        <w:r w:rsidRPr="00A325A5">
          <w:rPr>
            <w:rStyle w:val="Hyperlink"/>
            <w:rFonts w:hint="cs"/>
            <w:rtl/>
          </w:rPr>
          <w:t>،</w:t>
        </w:r>
        <w:r w:rsidRPr="00A325A5">
          <w:rPr>
            <w:rStyle w:val="Hyperlink"/>
            <w:rtl/>
          </w:rPr>
          <w:t xml:space="preserve"> </w:t>
        </w:r>
        <w:r w:rsidRPr="00A325A5">
          <w:rPr>
            <w:rStyle w:val="Hyperlink"/>
            <w:rFonts w:hint="cs"/>
            <w:rtl/>
          </w:rPr>
          <w:t>ص</w:t>
        </w:r>
        <w:r w:rsidRPr="00A325A5">
          <w:rPr>
            <w:rStyle w:val="Hyperlink"/>
            <w:rtl/>
          </w:rPr>
          <w:t>115.</w:t>
        </w:r>
      </w:hyperlink>
    </w:p>
  </w:footnote>
  <w:footnote w:id="14">
    <w:p w:rsidR="00D47E1A" w:rsidRPr="009F2C1A" w:rsidRDefault="00D47E1A" w:rsidP="00D47E1A">
      <w:pPr>
        <w:pStyle w:val="FootnoteText"/>
      </w:pPr>
      <w:r w:rsidRPr="009F2C1A">
        <w:footnoteRef/>
      </w:r>
      <w:r w:rsidRPr="009F2C1A">
        <w:rPr>
          <w:rtl/>
        </w:rPr>
        <w:t xml:space="preserve"> </w:t>
      </w:r>
      <w:hyperlink r:id="rId14" w:history="1">
        <w:r w:rsidRPr="009F2C1A">
          <w:rPr>
            <w:rStyle w:val="Hyperlink"/>
            <w:rFonts w:hint="cs"/>
            <w:rtl/>
          </w:rPr>
          <w:t>تهذیب</w:t>
        </w:r>
        <w:r w:rsidRPr="009F2C1A">
          <w:rPr>
            <w:rStyle w:val="Hyperlink"/>
            <w:rtl/>
          </w:rPr>
          <w:t xml:space="preserve"> </w:t>
        </w:r>
        <w:r w:rsidRPr="009F2C1A">
          <w:rPr>
            <w:rStyle w:val="Hyperlink"/>
            <w:rFonts w:hint="cs"/>
            <w:rtl/>
          </w:rPr>
          <w:t>الاحکام،</w:t>
        </w:r>
        <w:r w:rsidRPr="009F2C1A">
          <w:rPr>
            <w:rStyle w:val="Hyperlink"/>
            <w:rtl/>
          </w:rPr>
          <w:t xml:space="preserve"> </w:t>
        </w:r>
        <w:r w:rsidRPr="009F2C1A">
          <w:rPr>
            <w:rStyle w:val="Hyperlink"/>
            <w:rFonts w:hint="cs"/>
            <w:rtl/>
          </w:rPr>
          <w:t>شیخ</w:t>
        </w:r>
        <w:r w:rsidRPr="009F2C1A">
          <w:rPr>
            <w:rStyle w:val="Hyperlink"/>
            <w:rtl/>
          </w:rPr>
          <w:t xml:space="preserve"> </w:t>
        </w:r>
        <w:r w:rsidRPr="009F2C1A">
          <w:rPr>
            <w:rStyle w:val="Hyperlink"/>
            <w:rFonts w:hint="cs"/>
            <w:rtl/>
          </w:rPr>
          <w:t>طوسی،</w:t>
        </w:r>
        <w:r w:rsidRPr="009F2C1A">
          <w:rPr>
            <w:rStyle w:val="Hyperlink"/>
            <w:rtl/>
          </w:rPr>
          <w:t xml:space="preserve"> </w:t>
        </w:r>
        <w:r w:rsidRPr="009F2C1A">
          <w:rPr>
            <w:rStyle w:val="Hyperlink"/>
            <w:rFonts w:hint="cs"/>
            <w:rtl/>
          </w:rPr>
          <w:t>ج</w:t>
        </w:r>
        <w:r w:rsidRPr="009F2C1A">
          <w:rPr>
            <w:rStyle w:val="Hyperlink"/>
            <w:rtl/>
          </w:rPr>
          <w:t>8</w:t>
        </w:r>
        <w:r w:rsidRPr="009F2C1A">
          <w:rPr>
            <w:rStyle w:val="Hyperlink"/>
            <w:rFonts w:hint="cs"/>
            <w:rtl/>
          </w:rPr>
          <w:t>،</w:t>
        </w:r>
        <w:r w:rsidRPr="009F2C1A">
          <w:rPr>
            <w:rStyle w:val="Hyperlink"/>
            <w:rtl/>
          </w:rPr>
          <w:t xml:space="preserve"> </w:t>
        </w:r>
        <w:r w:rsidRPr="009F2C1A">
          <w:rPr>
            <w:rStyle w:val="Hyperlink"/>
            <w:rFonts w:hint="cs"/>
            <w:rtl/>
          </w:rPr>
          <w:t>ص</w:t>
        </w:r>
        <w:r w:rsidRPr="009F2C1A">
          <w:rPr>
            <w:rStyle w:val="Hyperlink"/>
            <w:rtl/>
          </w:rPr>
          <w:t>152.</w:t>
        </w:r>
      </w:hyperlink>
    </w:p>
  </w:footnote>
  <w:footnote w:id="15">
    <w:p w:rsidR="00A20C9E" w:rsidRPr="004963B4" w:rsidRDefault="00A20C9E" w:rsidP="00A20C9E">
      <w:pPr>
        <w:pStyle w:val="FootnoteText"/>
      </w:pPr>
      <w:r w:rsidRPr="004963B4">
        <w:footnoteRef/>
      </w:r>
      <w:r w:rsidRPr="004963B4">
        <w:rPr>
          <w:rtl/>
        </w:rPr>
        <w:t xml:space="preserve"> </w:t>
      </w:r>
      <w:hyperlink r:id="rId15" w:history="1">
        <w:r w:rsidRPr="004963B4">
          <w:rPr>
            <w:rStyle w:val="Hyperlink"/>
            <w:rFonts w:hint="cs"/>
            <w:rtl/>
          </w:rPr>
          <w:t>الکافی،</w:t>
        </w:r>
        <w:r w:rsidRPr="004963B4">
          <w:rPr>
            <w:rStyle w:val="Hyperlink"/>
            <w:rtl/>
          </w:rPr>
          <w:t xml:space="preserve"> </w:t>
        </w:r>
        <w:r w:rsidRPr="004963B4">
          <w:rPr>
            <w:rStyle w:val="Hyperlink"/>
            <w:rFonts w:hint="cs"/>
            <w:rtl/>
          </w:rPr>
          <w:t>محمد</w:t>
        </w:r>
        <w:r w:rsidRPr="004963B4">
          <w:rPr>
            <w:rStyle w:val="Hyperlink"/>
            <w:rtl/>
          </w:rPr>
          <w:t xml:space="preserve"> </w:t>
        </w:r>
        <w:r w:rsidRPr="004963B4">
          <w:rPr>
            <w:rStyle w:val="Hyperlink"/>
            <w:rFonts w:hint="cs"/>
            <w:rtl/>
          </w:rPr>
          <w:t>بن</w:t>
        </w:r>
        <w:r w:rsidRPr="004963B4">
          <w:rPr>
            <w:rStyle w:val="Hyperlink"/>
            <w:rtl/>
          </w:rPr>
          <w:t xml:space="preserve"> </w:t>
        </w:r>
        <w:r w:rsidRPr="004963B4">
          <w:rPr>
            <w:rStyle w:val="Hyperlink"/>
            <w:rFonts w:hint="cs"/>
            <w:rtl/>
          </w:rPr>
          <w:t>یعقوب</w:t>
        </w:r>
        <w:r w:rsidRPr="004963B4">
          <w:rPr>
            <w:rStyle w:val="Hyperlink"/>
            <w:rtl/>
          </w:rPr>
          <w:t xml:space="preserve"> </w:t>
        </w:r>
        <w:r w:rsidRPr="004963B4">
          <w:rPr>
            <w:rStyle w:val="Hyperlink"/>
            <w:rFonts w:hint="cs"/>
            <w:rtl/>
          </w:rPr>
          <w:t>کلینی،</w:t>
        </w:r>
        <w:r w:rsidRPr="004963B4">
          <w:rPr>
            <w:rStyle w:val="Hyperlink"/>
            <w:rtl/>
          </w:rPr>
          <w:t xml:space="preserve"> </w:t>
        </w:r>
        <w:r w:rsidRPr="004963B4">
          <w:rPr>
            <w:rStyle w:val="Hyperlink"/>
            <w:rFonts w:hint="cs"/>
            <w:rtl/>
          </w:rPr>
          <w:t>ج</w:t>
        </w:r>
        <w:r w:rsidRPr="004963B4">
          <w:rPr>
            <w:rStyle w:val="Hyperlink"/>
            <w:rtl/>
          </w:rPr>
          <w:t>6</w:t>
        </w:r>
        <w:r w:rsidRPr="004963B4">
          <w:rPr>
            <w:rStyle w:val="Hyperlink"/>
            <w:rFonts w:hint="cs"/>
            <w:rtl/>
          </w:rPr>
          <w:t>،</w:t>
        </w:r>
        <w:r w:rsidRPr="004963B4">
          <w:rPr>
            <w:rStyle w:val="Hyperlink"/>
            <w:rtl/>
          </w:rPr>
          <w:t xml:space="preserve"> </w:t>
        </w:r>
        <w:r w:rsidRPr="004963B4">
          <w:rPr>
            <w:rStyle w:val="Hyperlink"/>
            <w:rFonts w:hint="cs"/>
            <w:rtl/>
          </w:rPr>
          <w:t>ص</w:t>
        </w:r>
        <w:r w:rsidRPr="004963B4">
          <w:rPr>
            <w:rStyle w:val="Hyperlink"/>
            <w:rtl/>
          </w:rPr>
          <w:t>114.</w:t>
        </w:r>
      </w:hyperlink>
    </w:p>
  </w:footnote>
  <w:footnote w:id="16">
    <w:p w:rsidR="00A20C9E" w:rsidRPr="00A325A5" w:rsidRDefault="00A20C9E" w:rsidP="00A20C9E">
      <w:pPr>
        <w:pStyle w:val="FootnoteText"/>
      </w:pPr>
      <w:r w:rsidRPr="00A325A5">
        <w:footnoteRef/>
      </w:r>
      <w:r w:rsidRPr="00A325A5">
        <w:rPr>
          <w:rtl/>
        </w:rPr>
        <w:t xml:space="preserve"> </w:t>
      </w:r>
      <w:hyperlink r:id="rId16" w:history="1">
        <w:r w:rsidRPr="00A325A5">
          <w:rPr>
            <w:rStyle w:val="Hyperlink"/>
            <w:rFonts w:hint="cs"/>
            <w:rtl/>
          </w:rPr>
          <w:t>الکافی،</w:t>
        </w:r>
        <w:r w:rsidRPr="00A325A5">
          <w:rPr>
            <w:rStyle w:val="Hyperlink"/>
            <w:rtl/>
          </w:rPr>
          <w:t xml:space="preserve"> </w:t>
        </w:r>
        <w:r w:rsidRPr="00A325A5">
          <w:rPr>
            <w:rStyle w:val="Hyperlink"/>
            <w:rFonts w:hint="cs"/>
            <w:rtl/>
          </w:rPr>
          <w:t>محمد</w:t>
        </w:r>
        <w:r w:rsidRPr="00A325A5">
          <w:rPr>
            <w:rStyle w:val="Hyperlink"/>
            <w:rtl/>
          </w:rPr>
          <w:t xml:space="preserve"> </w:t>
        </w:r>
        <w:r w:rsidRPr="00A325A5">
          <w:rPr>
            <w:rStyle w:val="Hyperlink"/>
            <w:rFonts w:hint="cs"/>
            <w:rtl/>
          </w:rPr>
          <w:t>بن</w:t>
        </w:r>
        <w:r w:rsidRPr="00A325A5">
          <w:rPr>
            <w:rStyle w:val="Hyperlink"/>
            <w:rtl/>
          </w:rPr>
          <w:t xml:space="preserve"> </w:t>
        </w:r>
        <w:r w:rsidRPr="00A325A5">
          <w:rPr>
            <w:rStyle w:val="Hyperlink"/>
            <w:rFonts w:hint="cs"/>
            <w:rtl/>
          </w:rPr>
          <w:t>یعقوب</w:t>
        </w:r>
        <w:r w:rsidRPr="00A325A5">
          <w:rPr>
            <w:rStyle w:val="Hyperlink"/>
            <w:rtl/>
          </w:rPr>
          <w:t xml:space="preserve"> </w:t>
        </w:r>
        <w:r w:rsidRPr="00A325A5">
          <w:rPr>
            <w:rStyle w:val="Hyperlink"/>
            <w:rFonts w:hint="cs"/>
            <w:rtl/>
          </w:rPr>
          <w:t>کلینی،</w:t>
        </w:r>
        <w:r w:rsidRPr="00A325A5">
          <w:rPr>
            <w:rStyle w:val="Hyperlink"/>
            <w:rtl/>
          </w:rPr>
          <w:t xml:space="preserve"> </w:t>
        </w:r>
        <w:r w:rsidRPr="00A325A5">
          <w:rPr>
            <w:rStyle w:val="Hyperlink"/>
            <w:rFonts w:hint="cs"/>
            <w:rtl/>
          </w:rPr>
          <w:t>ج</w:t>
        </w:r>
        <w:r w:rsidRPr="00A325A5">
          <w:rPr>
            <w:rStyle w:val="Hyperlink"/>
            <w:rtl/>
          </w:rPr>
          <w:t>6</w:t>
        </w:r>
        <w:r w:rsidRPr="00A325A5">
          <w:rPr>
            <w:rStyle w:val="Hyperlink"/>
            <w:rFonts w:hint="cs"/>
            <w:rtl/>
          </w:rPr>
          <w:t>،</w:t>
        </w:r>
        <w:r w:rsidRPr="00A325A5">
          <w:rPr>
            <w:rStyle w:val="Hyperlink"/>
            <w:rtl/>
          </w:rPr>
          <w:t xml:space="preserve"> </w:t>
        </w:r>
        <w:r w:rsidRPr="00A325A5">
          <w:rPr>
            <w:rStyle w:val="Hyperlink"/>
            <w:rFonts w:hint="cs"/>
            <w:rtl/>
          </w:rPr>
          <w:t>ص</w:t>
        </w:r>
        <w:r w:rsidRPr="00A325A5">
          <w:rPr>
            <w:rStyle w:val="Hyperlink"/>
            <w:rtl/>
          </w:rPr>
          <w:t>115.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AB2143">
      <w:rPr>
        <w:b/>
        <w:bCs/>
        <w:sz w:val="20"/>
        <w:szCs w:val="24"/>
        <w:rtl/>
      </w:rPr>
      <w:t>100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AB2143">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AB2143">
      <w:rPr>
        <w:rFonts w:hint="cs"/>
        <w:b/>
        <w:bCs/>
        <w:color w:val="632423" w:themeColor="accent2" w:themeShade="80"/>
        <w:sz w:val="20"/>
        <w:szCs w:val="24"/>
        <w:rtl/>
      </w:rPr>
      <w:t>سید</w:t>
    </w:r>
    <w:r w:rsidR="00AB2143">
      <w:rPr>
        <w:b/>
        <w:bCs/>
        <w:color w:val="632423" w:themeColor="accent2" w:themeShade="80"/>
        <w:sz w:val="20"/>
        <w:szCs w:val="24"/>
        <w:rtl/>
      </w:rPr>
      <w:t xml:space="preserve"> </w:t>
    </w:r>
    <w:r w:rsidR="00AB2143">
      <w:rPr>
        <w:rFonts w:hint="cs"/>
        <w:b/>
        <w:bCs/>
        <w:color w:val="632423" w:themeColor="accent2" w:themeShade="80"/>
        <w:sz w:val="20"/>
        <w:szCs w:val="24"/>
        <w:rtl/>
      </w:rPr>
      <w:t>محمد</w:t>
    </w:r>
    <w:r w:rsidR="00AB2143">
      <w:rPr>
        <w:b/>
        <w:bCs/>
        <w:color w:val="632423" w:themeColor="accent2" w:themeShade="80"/>
        <w:sz w:val="20"/>
        <w:szCs w:val="24"/>
        <w:rtl/>
      </w:rPr>
      <w:t xml:space="preserve"> </w:t>
    </w:r>
    <w:r w:rsidR="00AB2143">
      <w:rPr>
        <w:rFonts w:hint="cs"/>
        <w:b/>
        <w:bCs/>
        <w:color w:val="632423" w:themeColor="accent2" w:themeShade="80"/>
        <w:sz w:val="20"/>
        <w:szCs w:val="24"/>
        <w:rtl/>
      </w:rPr>
      <w:t>جواد</w:t>
    </w:r>
    <w:r w:rsidR="00AB2143">
      <w:rPr>
        <w:b/>
        <w:bCs/>
        <w:color w:val="632423" w:themeColor="accent2" w:themeShade="80"/>
        <w:sz w:val="20"/>
        <w:szCs w:val="24"/>
        <w:rtl/>
      </w:rPr>
      <w:t xml:space="preserve"> </w:t>
    </w:r>
    <w:r w:rsidR="00AB214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AB2143">
      <w:rPr>
        <w:sz w:val="24"/>
        <w:szCs w:val="24"/>
        <w:rtl/>
      </w:rPr>
      <w:t>1 /3 /1400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AB2143">
      <w:rPr>
        <w:rFonts w:hint="cs"/>
        <w:color w:val="000000" w:themeColor="text1"/>
        <w:sz w:val="24"/>
        <w:szCs w:val="24"/>
        <w:rtl/>
      </w:rPr>
      <w:t>فصل</w:t>
    </w:r>
    <w:r w:rsidR="00AB2143">
      <w:rPr>
        <w:color w:val="000000" w:themeColor="text1"/>
        <w:sz w:val="24"/>
        <w:szCs w:val="24"/>
        <w:rtl/>
      </w:rPr>
      <w:t xml:space="preserve"> </w:t>
    </w:r>
    <w:r w:rsidR="00AB2143">
      <w:rPr>
        <w:rFonts w:hint="cs"/>
        <w:color w:val="000000" w:themeColor="text1"/>
        <w:sz w:val="24"/>
        <w:szCs w:val="24"/>
        <w:rtl/>
      </w:rPr>
      <w:t>ششم</w:t>
    </w:r>
    <w:r w:rsidR="00AB2143">
      <w:rPr>
        <w:color w:val="000000" w:themeColor="text1"/>
        <w:sz w:val="24"/>
        <w:szCs w:val="24"/>
        <w:rtl/>
      </w:rPr>
      <w:t xml:space="preserve"> </w:t>
    </w:r>
    <w:r w:rsidR="00AB2143">
      <w:rPr>
        <w:rFonts w:hint="cs"/>
        <w:color w:val="000000" w:themeColor="text1"/>
        <w:sz w:val="24"/>
        <w:szCs w:val="24"/>
        <w:rtl/>
      </w:rPr>
      <w:t>تکمله‌ی</w:t>
    </w:r>
    <w:r w:rsidR="00AB2143">
      <w:rPr>
        <w:color w:val="000000" w:themeColor="text1"/>
        <w:sz w:val="24"/>
        <w:szCs w:val="24"/>
        <w:rtl/>
      </w:rPr>
      <w:t xml:space="preserve"> </w:t>
    </w:r>
    <w:r w:rsidR="00AB2143">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AB2143">
      <w:rPr>
        <w:rFonts w:hint="cs"/>
        <w:sz w:val="24"/>
        <w:szCs w:val="24"/>
        <w:rtl/>
      </w:rPr>
      <w:t>مهدی</w:t>
    </w:r>
    <w:r w:rsidR="00AB2143">
      <w:rPr>
        <w:sz w:val="24"/>
        <w:szCs w:val="24"/>
        <w:rtl/>
      </w:rPr>
      <w:t xml:space="preserve"> </w:t>
    </w:r>
    <w:r w:rsidR="00AB2143">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AB2143">
      <w:rPr>
        <w:rFonts w:hint="cs"/>
        <w:sz w:val="24"/>
        <w:szCs w:val="24"/>
        <w:rtl/>
      </w:rPr>
      <w:t>نفقه‌ی</w:t>
    </w:r>
    <w:r w:rsidR="00AB2143">
      <w:rPr>
        <w:sz w:val="24"/>
        <w:szCs w:val="24"/>
        <w:rtl/>
      </w:rPr>
      <w:t xml:space="preserve"> </w:t>
    </w:r>
    <w:r w:rsidR="00AB2143">
      <w:rPr>
        <w:rFonts w:hint="cs"/>
        <w:sz w:val="24"/>
        <w:szCs w:val="24"/>
        <w:rtl/>
      </w:rPr>
      <w:t>حامل</w:t>
    </w:r>
    <w:r w:rsidR="00AB2143">
      <w:rPr>
        <w:sz w:val="24"/>
        <w:szCs w:val="24"/>
        <w:rtl/>
      </w:rPr>
      <w:t xml:space="preserve"> </w:t>
    </w:r>
    <w:r w:rsidR="00AB2143">
      <w:rPr>
        <w:rFonts w:hint="cs"/>
        <w:sz w:val="24"/>
        <w:szCs w:val="24"/>
        <w:rtl/>
      </w:rPr>
      <w:t>متوفی</w:t>
    </w:r>
    <w:r w:rsidR="00AB2143">
      <w:rPr>
        <w:sz w:val="24"/>
        <w:szCs w:val="24"/>
        <w:rtl/>
      </w:rPr>
      <w:t xml:space="preserve"> </w:t>
    </w:r>
    <w:r w:rsidR="00AB2143">
      <w:rPr>
        <w:rFonts w:hint="cs"/>
        <w:sz w:val="24"/>
        <w:szCs w:val="24"/>
        <w:rtl/>
      </w:rPr>
      <w:t>عنها</w:t>
    </w:r>
    <w:r w:rsidR="00AB2143">
      <w:rPr>
        <w:sz w:val="24"/>
        <w:szCs w:val="24"/>
        <w:rtl/>
      </w:rPr>
      <w:t xml:space="preserve"> </w:t>
    </w:r>
    <w:r w:rsidR="00AB2143">
      <w:rPr>
        <w:rFonts w:hint="cs"/>
        <w:sz w:val="24"/>
        <w:szCs w:val="24"/>
        <w:rtl/>
      </w:rPr>
      <w:t>زوجها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076FB"/>
    <w:multiLevelType w:val="hybridMultilevel"/>
    <w:tmpl w:val="68561600"/>
    <w:lvl w:ilvl="0" w:tplc="A184D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416E4"/>
    <w:multiLevelType w:val="hybridMultilevel"/>
    <w:tmpl w:val="83D288FC"/>
    <w:lvl w:ilvl="0" w:tplc="B54A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604C9"/>
    <w:multiLevelType w:val="hybridMultilevel"/>
    <w:tmpl w:val="DEB8E6C2"/>
    <w:lvl w:ilvl="0" w:tplc="B54A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C5169"/>
    <w:multiLevelType w:val="hybridMultilevel"/>
    <w:tmpl w:val="DEB8E6C2"/>
    <w:lvl w:ilvl="0" w:tplc="B54A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42BE9"/>
    <w:multiLevelType w:val="hybridMultilevel"/>
    <w:tmpl w:val="6E2AD11A"/>
    <w:lvl w:ilvl="0" w:tplc="6E3C9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36B30"/>
    <w:multiLevelType w:val="hybridMultilevel"/>
    <w:tmpl w:val="DEB8E6C2"/>
    <w:lvl w:ilvl="0" w:tplc="B54A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9"/>
  </w:num>
  <w:num w:numId="14">
    <w:abstractNumId w:val="14"/>
  </w:num>
  <w:num w:numId="15">
    <w:abstractNumId w:val="15"/>
  </w:num>
  <w:num w:numId="16">
    <w:abstractNumId w:val="16"/>
  </w:num>
  <w:num w:numId="17">
    <w:abstractNumId w:val="18"/>
  </w:num>
  <w:num w:numId="18">
    <w:abstractNumId w:val="12"/>
  </w:num>
  <w:num w:numId="19">
    <w:abstractNumId w:val="20"/>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101"/>
    <w:rsid w:val="000072A3"/>
    <w:rsid w:val="00025777"/>
    <w:rsid w:val="00025B70"/>
    <w:rsid w:val="000353D7"/>
    <w:rsid w:val="00055496"/>
    <w:rsid w:val="00080A41"/>
    <w:rsid w:val="0008299B"/>
    <w:rsid w:val="00082D41"/>
    <w:rsid w:val="000913AA"/>
    <w:rsid w:val="00094847"/>
    <w:rsid w:val="00096C63"/>
    <w:rsid w:val="000A7CF9"/>
    <w:rsid w:val="000B5DB5"/>
    <w:rsid w:val="000C3947"/>
    <w:rsid w:val="000D2A37"/>
    <w:rsid w:val="000D30E9"/>
    <w:rsid w:val="000D6818"/>
    <w:rsid w:val="000E335E"/>
    <w:rsid w:val="000F16CF"/>
    <w:rsid w:val="000F5BAC"/>
    <w:rsid w:val="00102585"/>
    <w:rsid w:val="0011068D"/>
    <w:rsid w:val="00114AB7"/>
    <w:rsid w:val="00116B2B"/>
    <w:rsid w:val="00124E3D"/>
    <w:rsid w:val="00127E95"/>
    <w:rsid w:val="00130659"/>
    <w:rsid w:val="001325C7"/>
    <w:rsid w:val="001347C7"/>
    <w:rsid w:val="001356B0"/>
    <w:rsid w:val="00147D62"/>
    <w:rsid w:val="00147E00"/>
    <w:rsid w:val="00151937"/>
    <w:rsid w:val="00170437"/>
    <w:rsid w:val="00181844"/>
    <w:rsid w:val="001837E9"/>
    <w:rsid w:val="00187DFA"/>
    <w:rsid w:val="00194F29"/>
    <w:rsid w:val="001A1BC1"/>
    <w:rsid w:val="001A1EA5"/>
    <w:rsid w:val="001A2574"/>
    <w:rsid w:val="001A27D7"/>
    <w:rsid w:val="001A294E"/>
    <w:rsid w:val="001A4ED8"/>
    <w:rsid w:val="001A5D61"/>
    <w:rsid w:val="001B2488"/>
    <w:rsid w:val="001B6344"/>
    <w:rsid w:val="001B6799"/>
    <w:rsid w:val="001B6FED"/>
    <w:rsid w:val="001C1362"/>
    <w:rsid w:val="001D2E9A"/>
    <w:rsid w:val="001D597F"/>
    <w:rsid w:val="001E3FD4"/>
    <w:rsid w:val="001F14F3"/>
    <w:rsid w:val="001F2B7B"/>
    <w:rsid w:val="0020241A"/>
    <w:rsid w:val="00203821"/>
    <w:rsid w:val="00210202"/>
    <w:rsid w:val="00211632"/>
    <w:rsid w:val="0021594B"/>
    <w:rsid w:val="0021630D"/>
    <w:rsid w:val="002219E8"/>
    <w:rsid w:val="00227CF3"/>
    <w:rsid w:val="0024121B"/>
    <w:rsid w:val="00247D2F"/>
    <w:rsid w:val="00256560"/>
    <w:rsid w:val="002572A7"/>
    <w:rsid w:val="00274829"/>
    <w:rsid w:val="0027605E"/>
    <w:rsid w:val="00281E00"/>
    <w:rsid w:val="00285110"/>
    <w:rsid w:val="00291728"/>
    <w:rsid w:val="002923C0"/>
    <w:rsid w:val="00294A52"/>
    <w:rsid w:val="002B575F"/>
    <w:rsid w:val="002B729B"/>
    <w:rsid w:val="002C23B5"/>
    <w:rsid w:val="002C53A2"/>
    <w:rsid w:val="002D0040"/>
    <w:rsid w:val="002D0C80"/>
    <w:rsid w:val="002D2FA8"/>
    <w:rsid w:val="002D4D89"/>
    <w:rsid w:val="002E1E60"/>
    <w:rsid w:val="002E220F"/>
    <w:rsid w:val="00303258"/>
    <w:rsid w:val="00307311"/>
    <w:rsid w:val="0032100F"/>
    <w:rsid w:val="0033402C"/>
    <w:rsid w:val="00340521"/>
    <w:rsid w:val="00345C73"/>
    <w:rsid w:val="00354A99"/>
    <w:rsid w:val="00360311"/>
    <w:rsid w:val="00361922"/>
    <w:rsid w:val="0037339B"/>
    <w:rsid w:val="0037590D"/>
    <w:rsid w:val="00386C11"/>
    <w:rsid w:val="00387CD8"/>
    <w:rsid w:val="00397466"/>
    <w:rsid w:val="003A6148"/>
    <w:rsid w:val="003C33F6"/>
    <w:rsid w:val="003C3D2E"/>
    <w:rsid w:val="003C43A5"/>
    <w:rsid w:val="003D47B7"/>
    <w:rsid w:val="003E1C5C"/>
    <w:rsid w:val="003E6650"/>
    <w:rsid w:val="003F5B46"/>
    <w:rsid w:val="00400F2D"/>
    <w:rsid w:val="00401363"/>
    <w:rsid w:val="00402E47"/>
    <w:rsid w:val="00425015"/>
    <w:rsid w:val="00430994"/>
    <w:rsid w:val="00441B6D"/>
    <w:rsid w:val="004556EF"/>
    <w:rsid w:val="00462B07"/>
    <w:rsid w:val="00465BD2"/>
    <w:rsid w:val="00466514"/>
    <w:rsid w:val="004715C8"/>
    <w:rsid w:val="00477294"/>
    <w:rsid w:val="00481C31"/>
    <w:rsid w:val="00482FC1"/>
    <w:rsid w:val="00483027"/>
    <w:rsid w:val="00484882"/>
    <w:rsid w:val="004871AA"/>
    <w:rsid w:val="004918D7"/>
    <w:rsid w:val="004926E1"/>
    <w:rsid w:val="00492C80"/>
    <w:rsid w:val="004A2FEA"/>
    <w:rsid w:val="004C560D"/>
    <w:rsid w:val="004D2DD7"/>
    <w:rsid w:val="004D75C5"/>
    <w:rsid w:val="004E1663"/>
    <w:rsid w:val="004E2186"/>
    <w:rsid w:val="004E66FB"/>
    <w:rsid w:val="004F470A"/>
    <w:rsid w:val="004F4C59"/>
    <w:rsid w:val="00500C8F"/>
    <w:rsid w:val="00501909"/>
    <w:rsid w:val="00507BBB"/>
    <w:rsid w:val="005128DF"/>
    <w:rsid w:val="0051592A"/>
    <w:rsid w:val="005206FE"/>
    <w:rsid w:val="005257ED"/>
    <w:rsid w:val="00527C54"/>
    <w:rsid w:val="005306F8"/>
    <w:rsid w:val="0054023D"/>
    <w:rsid w:val="005426BF"/>
    <w:rsid w:val="00542CCB"/>
    <w:rsid w:val="00552881"/>
    <w:rsid w:val="005533BA"/>
    <w:rsid w:val="00561A93"/>
    <w:rsid w:val="0056213C"/>
    <w:rsid w:val="00580C24"/>
    <w:rsid w:val="00593B72"/>
    <w:rsid w:val="00595229"/>
    <w:rsid w:val="005968EF"/>
    <w:rsid w:val="00596C1E"/>
    <w:rsid w:val="005A113B"/>
    <w:rsid w:val="005A2E26"/>
    <w:rsid w:val="005B7BCA"/>
    <w:rsid w:val="005C0DAE"/>
    <w:rsid w:val="005C188E"/>
    <w:rsid w:val="005D2349"/>
    <w:rsid w:val="005E1B60"/>
    <w:rsid w:val="005E5507"/>
    <w:rsid w:val="005E607B"/>
    <w:rsid w:val="005F0A8D"/>
    <w:rsid w:val="005F32BA"/>
    <w:rsid w:val="00601229"/>
    <w:rsid w:val="00603B67"/>
    <w:rsid w:val="006162A2"/>
    <w:rsid w:val="006203E3"/>
    <w:rsid w:val="006240DA"/>
    <w:rsid w:val="0063256E"/>
    <w:rsid w:val="00633F04"/>
    <w:rsid w:val="00635219"/>
    <w:rsid w:val="00635EC0"/>
    <w:rsid w:val="00640B58"/>
    <w:rsid w:val="00651B02"/>
    <w:rsid w:val="00651B19"/>
    <w:rsid w:val="00656D0B"/>
    <w:rsid w:val="00660A29"/>
    <w:rsid w:val="006616E6"/>
    <w:rsid w:val="00672B88"/>
    <w:rsid w:val="00685A1F"/>
    <w:rsid w:val="00687848"/>
    <w:rsid w:val="00695519"/>
    <w:rsid w:val="006A10FF"/>
    <w:rsid w:val="006A4134"/>
    <w:rsid w:val="006A5DDA"/>
    <w:rsid w:val="006A6701"/>
    <w:rsid w:val="006B1541"/>
    <w:rsid w:val="006B21F4"/>
    <w:rsid w:val="006B3753"/>
    <w:rsid w:val="006B7AD6"/>
    <w:rsid w:val="006C1DD0"/>
    <w:rsid w:val="006C50FD"/>
    <w:rsid w:val="006D1DD4"/>
    <w:rsid w:val="006D4014"/>
    <w:rsid w:val="006D44C1"/>
    <w:rsid w:val="006E5651"/>
    <w:rsid w:val="006E5B85"/>
    <w:rsid w:val="006F026A"/>
    <w:rsid w:val="00701F7E"/>
    <w:rsid w:val="0070265B"/>
    <w:rsid w:val="00704813"/>
    <w:rsid w:val="0072290D"/>
    <w:rsid w:val="00723D6D"/>
    <w:rsid w:val="00724537"/>
    <w:rsid w:val="00731724"/>
    <w:rsid w:val="0073474B"/>
    <w:rsid w:val="00735511"/>
    <w:rsid w:val="00737208"/>
    <w:rsid w:val="00737AB4"/>
    <w:rsid w:val="00744DE6"/>
    <w:rsid w:val="00762452"/>
    <w:rsid w:val="007639E0"/>
    <w:rsid w:val="00774449"/>
    <w:rsid w:val="00775507"/>
    <w:rsid w:val="00783473"/>
    <w:rsid w:val="0078594B"/>
    <w:rsid w:val="00787FC2"/>
    <w:rsid w:val="00795E02"/>
    <w:rsid w:val="007979D0"/>
    <w:rsid w:val="007A4CE4"/>
    <w:rsid w:val="007A4E18"/>
    <w:rsid w:val="007A7B8C"/>
    <w:rsid w:val="007B61A8"/>
    <w:rsid w:val="007C6D9E"/>
    <w:rsid w:val="007D1C43"/>
    <w:rsid w:val="007D6C53"/>
    <w:rsid w:val="007E03DC"/>
    <w:rsid w:val="007E1564"/>
    <w:rsid w:val="007E1E87"/>
    <w:rsid w:val="007E2455"/>
    <w:rsid w:val="007E5B3F"/>
    <w:rsid w:val="007F2257"/>
    <w:rsid w:val="0080091D"/>
    <w:rsid w:val="00804108"/>
    <w:rsid w:val="00804FC4"/>
    <w:rsid w:val="00814858"/>
    <w:rsid w:val="00816367"/>
    <w:rsid w:val="0081675B"/>
    <w:rsid w:val="00816A0B"/>
    <w:rsid w:val="0082437C"/>
    <w:rsid w:val="00824B22"/>
    <w:rsid w:val="00830C53"/>
    <w:rsid w:val="00837FAA"/>
    <w:rsid w:val="00841F77"/>
    <w:rsid w:val="0085276D"/>
    <w:rsid w:val="00853D30"/>
    <w:rsid w:val="00856E07"/>
    <w:rsid w:val="00863390"/>
    <w:rsid w:val="0086385C"/>
    <w:rsid w:val="0087099E"/>
    <w:rsid w:val="00871916"/>
    <w:rsid w:val="00871B6A"/>
    <w:rsid w:val="00876351"/>
    <w:rsid w:val="008853F9"/>
    <w:rsid w:val="008956DD"/>
    <w:rsid w:val="008A510E"/>
    <w:rsid w:val="008A522A"/>
    <w:rsid w:val="008B40E0"/>
    <w:rsid w:val="008B4464"/>
    <w:rsid w:val="008B750B"/>
    <w:rsid w:val="008B76D0"/>
    <w:rsid w:val="008C227B"/>
    <w:rsid w:val="008C3162"/>
    <w:rsid w:val="008D1F14"/>
    <w:rsid w:val="008E3924"/>
    <w:rsid w:val="008E631F"/>
    <w:rsid w:val="008F13F7"/>
    <w:rsid w:val="008F5B4D"/>
    <w:rsid w:val="008F75E6"/>
    <w:rsid w:val="00907425"/>
    <w:rsid w:val="00917905"/>
    <w:rsid w:val="00923C34"/>
    <w:rsid w:val="00924152"/>
    <w:rsid w:val="0092513D"/>
    <w:rsid w:val="00925F5B"/>
    <w:rsid w:val="00927A9F"/>
    <w:rsid w:val="009335CC"/>
    <w:rsid w:val="00935A55"/>
    <w:rsid w:val="00941CEB"/>
    <w:rsid w:val="00946909"/>
    <w:rsid w:val="0094720F"/>
    <w:rsid w:val="00953B28"/>
    <w:rsid w:val="00954322"/>
    <w:rsid w:val="00957CAA"/>
    <w:rsid w:val="00965EDE"/>
    <w:rsid w:val="0096778A"/>
    <w:rsid w:val="00977656"/>
    <w:rsid w:val="009846A7"/>
    <w:rsid w:val="0098794D"/>
    <w:rsid w:val="0099497B"/>
    <w:rsid w:val="009A43BA"/>
    <w:rsid w:val="009B0D05"/>
    <w:rsid w:val="009B4CA6"/>
    <w:rsid w:val="009B79F8"/>
    <w:rsid w:val="009C66D5"/>
    <w:rsid w:val="009D0276"/>
    <w:rsid w:val="009D13FD"/>
    <w:rsid w:val="009D266A"/>
    <w:rsid w:val="009F7E07"/>
    <w:rsid w:val="00A01522"/>
    <w:rsid w:val="00A10A11"/>
    <w:rsid w:val="00A13C6A"/>
    <w:rsid w:val="00A17B09"/>
    <w:rsid w:val="00A20C9E"/>
    <w:rsid w:val="00A27F39"/>
    <w:rsid w:val="00A457C6"/>
    <w:rsid w:val="00A46AD0"/>
    <w:rsid w:val="00A47063"/>
    <w:rsid w:val="00A473A8"/>
    <w:rsid w:val="00A513F0"/>
    <w:rsid w:val="00A60408"/>
    <w:rsid w:val="00A61AC8"/>
    <w:rsid w:val="00A6366F"/>
    <w:rsid w:val="00A65D4C"/>
    <w:rsid w:val="00A70512"/>
    <w:rsid w:val="00A807F6"/>
    <w:rsid w:val="00AA1F60"/>
    <w:rsid w:val="00AA40D7"/>
    <w:rsid w:val="00AB2143"/>
    <w:rsid w:val="00AB5F7D"/>
    <w:rsid w:val="00AC0C50"/>
    <w:rsid w:val="00AC6FE2"/>
    <w:rsid w:val="00AE3307"/>
    <w:rsid w:val="00AF3925"/>
    <w:rsid w:val="00B056D9"/>
    <w:rsid w:val="00B1296B"/>
    <w:rsid w:val="00B2292F"/>
    <w:rsid w:val="00B315E0"/>
    <w:rsid w:val="00B43169"/>
    <w:rsid w:val="00B45165"/>
    <w:rsid w:val="00B501A8"/>
    <w:rsid w:val="00B55AE4"/>
    <w:rsid w:val="00B6393F"/>
    <w:rsid w:val="00B70B46"/>
    <w:rsid w:val="00B739B0"/>
    <w:rsid w:val="00B814A3"/>
    <w:rsid w:val="00B96F38"/>
    <w:rsid w:val="00BB1300"/>
    <w:rsid w:val="00BC716B"/>
    <w:rsid w:val="00BD0E74"/>
    <w:rsid w:val="00BD5F8C"/>
    <w:rsid w:val="00BE07B3"/>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3391"/>
    <w:rsid w:val="00C91EB6"/>
    <w:rsid w:val="00CA0B5A"/>
    <w:rsid w:val="00CA10B0"/>
    <w:rsid w:val="00CA2F8E"/>
    <w:rsid w:val="00CA3EE2"/>
    <w:rsid w:val="00CA7FD5"/>
    <w:rsid w:val="00CB3287"/>
    <w:rsid w:val="00CB33E2"/>
    <w:rsid w:val="00CB360E"/>
    <w:rsid w:val="00CB4E68"/>
    <w:rsid w:val="00CC2733"/>
    <w:rsid w:val="00CD0050"/>
    <w:rsid w:val="00CE7481"/>
    <w:rsid w:val="00CF0A8F"/>
    <w:rsid w:val="00D048CE"/>
    <w:rsid w:val="00D10998"/>
    <w:rsid w:val="00D15CBD"/>
    <w:rsid w:val="00D221CB"/>
    <w:rsid w:val="00D23391"/>
    <w:rsid w:val="00D253E9"/>
    <w:rsid w:val="00D31805"/>
    <w:rsid w:val="00D40799"/>
    <w:rsid w:val="00D40CC0"/>
    <w:rsid w:val="00D44F02"/>
    <w:rsid w:val="00D47E1A"/>
    <w:rsid w:val="00D552B9"/>
    <w:rsid w:val="00D735B2"/>
    <w:rsid w:val="00D735CF"/>
    <w:rsid w:val="00D74021"/>
    <w:rsid w:val="00D76D01"/>
    <w:rsid w:val="00D7798B"/>
    <w:rsid w:val="00D922A9"/>
    <w:rsid w:val="00D9394A"/>
    <w:rsid w:val="00DA4111"/>
    <w:rsid w:val="00DB0CBB"/>
    <w:rsid w:val="00DB67CC"/>
    <w:rsid w:val="00DC3783"/>
    <w:rsid w:val="00DD09E6"/>
    <w:rsid w:val="00DE1070"/>
    <w:rsid w:val="00DF5C54"/>
    <w:rsid w:val="00E00219"/>
    <w:rsid w:val="00E0316B"/>
    <w:rsid w:val="00E07C7D"/>
    <w:rsid w:val="00E25E10"/>
    <w:rsid w:val="00E50B41"/>
    <w:rsid w:val="00E5219B"/>
    <w:rsid w:val="00E52D07"/>
    <w:rsid w:val="00E5485B"/>
    <w:rsid w:val="00E5518B"/>
    <w:rsid w:val="00E57AF7"/>
    <w:rsid w:val="00E609FE"/>
    <w:rsid w:val="00E630BE"/>
    <w:rsid w:val="00E75920"/>
    <w:rsid w:val="00E80D96"/>
    <w:rsid w:val="00E82D4E"/>
    <w:rsid w:val="00E8309D"/>
    <w:rsid w:val="00E871FA"/>
    <w:rsid w:val="00E936A4"/>
    <w:rsid w:val="00E954BB"/>
    <w:rsid w:val="00EA45E7"/>
    <w:rsid w:val="00EB78E3"/>
    <w:rsid w:val="00EB7BE3"/>
    <w:rsid w:val="00EC1C4B"/>
    <w:rsid w:val="00EC20EF"/>
    <w:rsid w:val="00EC735A"/>
    <w:rsid w:val="00ED5F38"/>
    <w:rsid w:val="00EF0DE9"/>
    <w:rsid w:val="00EF1B01"/>
    <w:rsid w:val="00EF27FE"/>
    <w:rsid w:val="00F07FB6"/>
    <w:rsid w:val="00F149D0"/>
    <w:rsid w:val="00F16B53"/>
    <w:rsid w:val="00F25ECD"/>
    <w:rsid w:val="00F318BE"/>
    <w:rsid w:val="00F32B52"/>
    <w:rsid w:val="00F33297"/>
    <w:rsid w:val="00F343FB"/>
    <w:rsid w:val="00F359FE"/>
    <w:rsid w:val="00F42159"/>
    <w:rsid w:val="00F4256E"/>
    <w:rsid w:val="00F42EE1"/>
    <w:rsid w:val="00F53A68"/>
    <w:rsid w:val="00F55CB6"/>
    <w:rsid w:val="00F60F1F"/>
    <w:rsid w:val="00F64141"/>
    <w:rsid w:val="00F67508"/>
    <w:rsid w:val="00F71FC9"/>
    <w:rsid w:val="00F73B48"/>
    <w:rsid w:val="00F74F51"/>
    <w:rsid w:val="00F842AD"/>
    <w:rsid w:val="00F878D5"/>
    <w:rsid w:val="00F87A68"/>
    <w:rsid w:val="00F914EB"/>
    <w:rsid w:val="00F91B85"/>
    <w:rsid w:val="00F938E7"/>
    <w:rsid w:val="00F963A6"/>
    <w:rsid w:val="00FA3B17"/>
    <w:rsid w:val="00FA5E8D"/>
    <w:rsid w:val="00FA5F3D"/>
    <w:rsid w:val="00FB399E"/>
    <w:rsid w:val="00FB647C"/>
    <w:rsid w:val="00FB7F50"/>
    <w:rsid w:val="00FC2955"/>
    <w:rsid w:val="00FC2A85"/>
    <w:rsid w:val="00FC40AF"/>
    <w:rsid w:val="00FC73B9"/>
    <w:rsid w:val="00FD0A16"/>
    <w:rsid w:val="00FD5CC6"/>
    <w:rsid w:val="00FE3D7D"/>
    <w:rsid w:val="00FE6DCF"/>
    <w:rsid w:val="00FF629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1169401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9596119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15/&#1740;&#1606;&#1601;&#1602;" TargetMode="External"/><Relationship Id="rId13" Type="http://schemas.openxmlformats.org/officeDocument/2006/relationships/hyperlink" Target="http://lib.eshia.ir/11005/6/115/&#1740;&#1606;&#1601;&#1602;" TargetMode="External"/><Relationship Id="rId3" Type="http://schemas.openxmlformats.org/officeDocument/2006/relationships/hyperlink" Target="http://lib.eshia.ir/10083/8/152/&#1575;&#1604;&#1593;&#1604;&#1575;" TargetMode="External"/><Relationship Id="rId7" Type="http://schemas.openxmlformats.org/officeDocument/2006/relationships/hyperlink" Target="http://lib.eshia.ir/11005/6/114/&#1606;&#1614;&#1601;&#1614;&#1602;&#1614;&#1577;&#1614;%20" TargetMode="External"/><Relationship Id="rId12" Type="http://schemas.openxmlformats.org/officeDocument/2006/relationships/hyperlink" Target="http://lib.eshia.ir/10083/8/152/&#1575;&#1604;&#1593;&#1604;&#1575;" TargetMode="External"/><Relationship Id="rId2" Type="http://schemas.openxmlformats.org/officeDocument/2006/relationships/hyperlink" Target="http://lib.eshia.ir/10083/8/151/&#1740;&#1606;&#1575;&#1601;&#1740;" TargetMode="External"/><Relationship Id="rId16" Type="http://schemas.openxmlformats.org/officeDocument/2006/relationships/hyperlink" Target="http://lib.eshia.ir/11005/6/115/&#1740;&#1606;&#1601;&#1602;" TargetMode="External"/><Relationship Id="rId1" Type="http://schemas.openxmlformats.org/officeDocument/2006/relationships/hyperlink" Target="http://lib.eshia.ir/11005/6/120/&#1605;&#1575;&#1604;&#1607;" TargetMode="External"/><Relationship Id="rId6" Type="http://schemas.openxmlformats.org/officeDocument/2006/relationships/hyperlink" Target="http://lib.eshia.ir/11005/6/115/&#1740;&#1606;&#1601;&#1602;" TargetMode="External"/><Relationship Id="rId11" Type="http://schemas.openxmlformats.org/officeDocument/2006/relationships/hyperlink" Target="http://lib.eshia.ir/11005/6/115/&#1740;&#1606;&#1601;&#1602;" TargetMode="External"/><Relationship Id="rId5" Type="http://schemas.openxmlformats.org/officeDocument/2006/relationships/hyperlink" Target="http://lib.eshia.ir/10083/8/152/&#1575;&#1604;&#1593;&#1604;&#1575;" TargetMode="External"/><Relationship Id="rId15" Type="http://schemas.openxmlformats.org/officeDocument/2006/relationships/hyperlink" Target="http://lib.eshia.ir/11005/6/114/&#1606;&#1614;&#1601;&#1614;&#1602;&#1614;&#1577;&#1614;%20" TargetMode="External"/><Relationship Id="rId10" Type="http://schemas.openxmlformats.org/officeDocument/2006/relationships/hyperlink" Target="http://lib.eshia.ir/10083/8/152/&#1575;&#1604;&#1593;&#1604;&#1575;" TargetMode="External"/><Relationship Id="rId4" Type="http://schemas.openxmlformats.org/officeDocument/2006/relationships/hyperlink" Target="http://lib.eshia.ir/11005/6/120/&#1605;&#1575;&#1604;&#1607;" TargetMode="External"/><Relationship Id="rId9" Type="http://schemas.openxmlformats.org/officeDocument/2006/relationships/hyperlink" Target="http://lib.eshia.ir/11005/6/114/&#1606;&#1614;&#1601;&#1614;&#1602;&#1614;&#1577;&#1614;%20" TargetMode="External"/><Relationship Id="rId14" Type="http://schemas.openxmlformats.org/officeDocument/2006/relationships/hyperlink" Target="http://lib.eshia.ir/10083/8/152/&#1575;&#1604;&#1593;&#1604;&#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87F50-0877-42CC-BF1E-326C1214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211</TotalTime>
  <Pages>6</Pages>
  <Words>1390</Words>
  <Characters>7929</Characters>
  <Application>Microsoft Office Word</Application>
  <DocSecurity>0</DocSecurity>
  <Lines>66</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9301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122</cp:revision>
  <cp:lastPrinted>2021-05-25T12:07:00Z</cp:lastPrinted>
  <dcterms:created xsi:type="dcterms:W3CDTF">2021-05-24T06:16:00Z</dcterms:created>
  <dcterms:modified xsi:type="dcterms:W3CDTF">2021-05-27T03:57:00Z</dcterms:modified>
  <cp:contentStatus>ویرایش 2.5</cp:contentStatus>
  <cp:version>2.7</cp:version>
</cp:coreProperties>
</file>