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C7B" w:rsidRDefault="00C03C7B" w:rsidP="00C03C7B">
      <w:pPr>
        <w:rPr>
          <w:rFonts w:ascii="IRANSans" w:hAnsi="IRANSans" w:cs="IRANSans"/>
          <w:b/>
          <w:bCs/>
          <w:color w:val="0101FF"/>
          <w:sz w:val="24"/>
          <w:szCs w:val="24"/>
          <w:shd w:val="clear" w:color="auto" w:fill="FFFFFF"/>
          <w:rtl/>
          <w:lang w:val="x-none"/>
        </w:rPr>
      </w:pPr>
      <w:bookmarkStart w:id="0" w:name="_GoBack"/>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C03C7B" w:rsidRPr="000E0B96" w:rsidRDefault="00C03C7B" w:rsidP="00C03C7B">
      <w:pPr>
        <w:rPr>
          <w:sz w:val="24"/>
          <w:szCs w:val="24"/>
        </w:rPr>
      </w:pPr>
      <w:r w:rsidRPr="000E0B96">
        <w:rPr>
          <w:rFonts w:ascii="IRANSans" w:hAnsi="IRANSans" w:cs="IRANSans"/>
          <w:b/>
          <w:bCs/>
          <w:color w:val="0101FF"/>
          <w:sz w:val="24"/>
          <w:szCs w:val="24"/>
          <w:shd w:val="clear" w:color="auto" w:fill="FFFFFF"/>
          <w:rtl/>
          <w:lang w:val="x-none"/>
        </w:rPr>
        <w:t>جلسه3</w:t>
      </w:r>
      <w:r>
        <w:rPr>
          <w:rFonts w:ascii="IRANSans" w:hAnsi="IRANSans" w:cs="IRANSans" w:hint="cs"/>
          <w:b/>
          <w:bCs/>
          <w:color w:val="0101FF"/>
          <w:sz w:val="24"/>
          <w:szCs w:val="24"/>
          <w:shd w:val="clear" w:color="auto" w:fill="FFFFFF"/>
          <w:rtl/>
          <w:lang w:val="x-none"/>
        </w:rPr>
        <w:t>6</w:t>
      </w:r>
      <w:r>
        <w:rPr>
          <w:rFonts w:ascii="IRANSans" w:hAnsi="IRANSans" w:cs="IRANSans" w:hint="cs"/>
          <w:b/>
          <w:bCs/>
          <w:color w:val="0101FF"/>
          <w:sz w:val="24"/>
          <w:szCs w:val="24"/>
          <w:shd w:val="clear" w:color="auto" w:fill="FFFFFF"/>
          <w:rtl/>
          <w:lang w:val="x-none"/>
        </w:rPr>
        <w:t>4</w:t>
      </w:r>
      <w:r w:rsidRPr="000E0B96">
        <w:rPr>
          <w:rFonts w:ascii="IRANSans" w:hAnsi="IRANSans" w:cs="IRANSans"/>
          <w:b/>
          <w:bCs/>
          <w:color w:val="0101FF"/>
          <w:sz w:val="24"/>
          <w:szCs w:val="24"/>
          <w:shd w:val="clear" w:color="auto" w:fill="FFFFFF"/>
          <w:rtl/>
          <w:lang w:val="x-none"/>
        </w:rPr>
        <w:t xml:space="preserve">– </w:t>
      </w:r>
      <w:r>
        <w:rPr>
          <w:rFonts w:ascii="IRANSans" w:hAnsi="IRANSans" w:cs="IRANSans" w:hint="cs"/>
          <w:b/>
          <w:bCs/>
          <w:color w:val="0101FF"/>
          <w:sz w:val="24"/>
          <w:szCs w:val="24"/>
          <w:shd w:val="clear" w:color="auto" w:fill="FFFFFF"/>
          <w:rtl/>
          <w:lang w:val="x-none"/>
        </w:rPr>
        <w:t>23</w:t>
      </w:r>
      <w:r w:rsidRPr="000E0B96">
        <w:rPr>
          <w:rFonts w:ascii="IRANSans" w:hAnsi="IRANSans" w:cs="IRANSans"/>
          <w:b/>
          <w:bCs/>
          <w:color w:val="0101FF"/>
          <w:sz w:val="24"/>
          <w:szCs w:val="24"/>
          <w:shd w:val="clear" w:color="auto" w:fill="FFFFFF"/>
          <w:rtl/>
          <w:lang w:val="x-none"/>
        </w:rPr>
        <w:t xml:space="preserve"> /12/ 1399 وطی به شبهه در عده /تداخل یا عدم تداخل عدد /اقوال فقها در 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680963" w:rsidP="00680963">
      <w:pPr>
        <w:jc w:val="both"/>
        <w:rPr>
          <w:rtl/>
        </w:rPr>
      </w:pPr>
      <w:r>
        <w:rPr>
          <w:rFonts w:hint="cs"/>
          <w:rtl/>
        </w:rPr>
        <w:t>مرحوم سید در مساله‌ی دوازدهم دو صورت را بیان کرد:</w:t>
      </w:r>
    </w:p>
    <w:p w:rsidR="00680963" w:rsidRDefault="00680963" w:rsidP="00680963">
      <w:pPr>
        <w:pStyle w:val="ListParagraph"/>
        <w:numPr>
          <w:ilvl w:val="0"/>
          <w:numId w:val="16"/>
        </w:numPr>
        <w:jc w:val="both"/>
      </w:pPr>
      <w:r>
        <w:rPr>
          <w:rFonts w:hint="cs"/>
          <w:rtl/>
        </w:rPr>
        <w:t>مرد زنش را طلاق بائن دهد و در عده، وطی به شبهه کند.</w:t>
      </w:r>
    </w:p>
    <w:p w:rsidR="00680963" w:rsidRDefault="00680963" w:rsidP="00680963">
      <w:pPr>
        <w:pStyle w:val="ListParagraph"/>
        <w:numPr>
          <w:ilvl w:val="0"/>
          <w:numId w:val="16"/>
        </w:numPr>
        <w:jc w:val="both"/>
        <w:rPr>
          <w:rtl/>
        </w:rPr>
      </w:pPr>
      <w:r>
        <w:rPr>
          <w:rFonts w:hint="cs"/>
          <w:rtl/>
        </w:rPr>
        <w:t>مرد زنش را طلاق رجعی دهد و در عده وطی به شبهه کند ( بدون قصد رجوع).</w:t>
      </w:r>
    </w:p>
    <w:p w:rsidR="00247D2F" w:rsidRDefault="00680963" w:rsidP="00605F4E">
      <w:pPr>
        <w:pBdr>
          <w:bottom w:val="double" w:sz="6" w:space="1" w:color="auto"/>
        </w:pBdr>
        <w:jc w:val="both"/>
        <w:rPr>
          <w:rtl/>
        </w:rPr>
      </w:pPr>
      <w:r>
        <w:rPr>
          <w:rFonts w:hint="cs"/>
          <w:rtl/>
        </w:rPr>
        <w:t>مرحوم سید در این مساله قائل به تداخل شد.</w:t>
      </w:r>
    </w:p>
    <w:p w:rsidR="00680963" w:rsidRPr="003A6148" w:rsidRDefault="00680963" w:rsidP="00605F4E">
      <w:pPr>
        <w:pBdr>
          <w:bottom w:val="double" w:sz="6" w:space="1" w:color="auto"/>
        </w:pBdr>
        <w:jc w:val="both"/>
      </w:pPr>
    </w:p>
    <w:p w:rsidR="003E6650" w:rsidRDefault="003E6650" w:rsidP="00605F4E">
      <w:pPr>
        <w:jc w:val="both"/>
        <w:rPr>
          <w:rtl/>
        </w:rPr>
      </w:pPr>
    </w:p>
    <w:p w:rsidR="00680963" w:rsidRPr="001A27D7" w:rsidRDefault="00680963" w:rsidP="00605F4E">
      <w:pPr>
        <w:jc w:val="both"/>
        <w:rPr>
          <w:rtl/>
        </w:rPr>
      </w:pPr>
      <w:r>
        <w:rPr>
          <w:rFonts w:hint="cs"/>
          <w:rtl/>
        </w:rPr>
        <w:t>مساله‌ی سیزدهم از توابع مساله‌ی دوازدهم و بنا بر مبنای تداخل می باشد.</w:t>
      </w:r>
    </w:p>
    <w:p w:rsidR="00605F4E" w:rsidRDefault="00931547" w:rsidP="00974691">
      <w:pPr>
        <w:pStyle w:val="Heading1"/>
        <w:rPr>
          <w:rtl/>
        </w:rPr>
      </w:pPr>
      <w:bookmarkStart w:id="1" w:name="_Toc66304722"/>
      <w:bookmarkStart w:id="2" w:name="_Toc66601521"/>
      <w:bookmarkStart w:id="3" w:name="_Toc66601551"/>
      <w:bookmarkStart w:id="4" w:name="_Toc66601586"/>
      <w:bookmarkStart w:id="5" w:name="_Toc66601620"/>
      <w:r>
        <w:rPr>
          <w:rFonts w:hint="cs"/>
          <w:rtl/>
        </w:rPr>
        <w:t>مساله</w:t>
      </w:r>
      <w:r w:rsidR="00974691">
        <w:rPr>
          <w:rFonts w:hint="eastAsia"/>
          <w:rtl/>
        </w:rPr>
        <w:t>‌</w:t>
      </w:r>
      <w:r>
        <w:rPr>
          <w:rFonts w:hint="cs"/>
          <w:rtl/>
        </w:rPr>
        <w:t>ی سیزدهم از فصل پنجم تکمله</w:t>
      </w:r>
      <w:r w:rsidR="00974691">
        <w:rPr>
          <w:rFonts w:hint="eastAsia"/>
          <w:rtl/>
        </w:rPr>
        <w:t>‌</w:t>
      </w:r>
      <w:r>
        <w:rPr>
          <w:rFonts w:hint="cs"/>
          <w:rtl/>
        </w:rPr>
        <w:t>ی عروه</w:t>
      </w:r>
      <w:bookmarkEnd w:id="1"/>
      <w:bookmarkEnd w:id="2"/>
      <w:bookmarkEnd w:id="3"/>
      <w:bookmarkEnd w:id="4"/>
      <w:bookmarkEnd w:id="5"/>
    </w:p>
    <w:p w:rsidR="00931547" w:rsidRPr="00931547" w:rsidRDefault="00931547" w:rsidP="00931547">
      <w:pPr>
        <w:jc w:val="both"/>
        <w:rPr>
          <w:color w:val="0000FF"/>
          <w:rtl/>
        </w:rPr>
      </w:pPr>
      <w:r w:rsidRPr="00931547">
        <w:rPr>
          <w:rFonts w:hint="cs"/>
          <w:color w:val="0000FF"/>
          <w:rtl/>
        </w:rPr>
        <w:t>مسألة 13: إذا كانت عدة كل من الطلاق و الوطء شبهة بالأشهر فلا إشكال في انّها لا تخرج من العدة</w:t>
      </w:r>
      <w:r w:rsidRPr="00931547">
        <w:rPr>
          <w:rFonts w:hint="cs"/>
          <w:color w:val="0000FF"/>
        </w:rPr>
        <w:t>‌</w:t>
      </w:r>
      <w:r w:rsidRPr="00931547">
        <w:rPr>
          <w:rFonts w:hint="cs"/>
          <w:color w:val="0000FF"/>
          <w:rtl/>
        </w:rPr>
        <w:t xml:space="preserve"> إلّا بانقضاء الأشهر من حين الوطء، و كذا إذا كانت عدة كلّ منهما بالأقراء لا تخرج منها إلّا بانقضائها من حينه فله الرجوع في الزمان المختص بالطلاق أو المشترك بينهما إذا كان الطلاق رجعيا، و إن كانت عدة الطلاق بالوضع فكذلك لا إشكال في جواز الرجوع ما لم تضع و لا بد من الأشهر أو الأقراء بالنسبة إلى الوطء شبهة من حين الوطء، و إن كانت بالأشهر و حملت من الوطء شبهة فعدة الوطء، هي الوضع و له الرجوع في تلك الأشهر من عدة الطلاق دون ما بعدها فإنّه مختص بالوطء و إن كانت بالأقراء و كانت عدة الوطء بالوضع، فان كانت ترى الدم حال الحمل و قلنا باجتماع الحمل و الحيض فلا إشكال في انّ له الرّجوع ما لم تنقض الأقراء، و إن لم تر الدم أو قلنا بعدم اجتماع الحمل و الحيض فالظاهر انّ عدتها من الطلاق هي الأشهر، و يجوز له الرجوع قبل انقضائها دون ما بعده لما مرّ سابقا من انّ أيا من الأمرين سبق من الأشهر و الأقراء فقد انقضت العدة، لكن قد يقال: انّ عدتها أيضا من الطلاق وضع الحمل فله الرجوع ما لم تضع، و لعله‌</w:t>
      </w:r>
      <w:r>
        <w:rPr>
          <w:rFonts w:hint="cs"/>
          <w:color w:val="0000FF"/>
          <w:rtl/>
        </w:rPr>
        <w:t xml:space="preserve"> </w:t>
      </w:r>
      <w:r w:rsidRPr="00931547">
        <w:rPr>
          <w:rFonts w:hint="cs"/>
          <w:color w:val="0000FF"/>
          <w:rtl/>
        </w:rPr>
        <w:t>لآية</w:t>
      </w:r>
      <w:r w:rsidR="008647DF">
        <w:rPr>
          <w:rStyle w:val="FootnoteReference"/>
          <w:color w:val="0000FF"/>
          <w:rtl/>
        </w:rPr>
        <w:footnoteReference w:id="1"/>
      </w:r>
      <w:r w:rsidRPr="00931547">
        <w:rPr>
          <w:rFonts w:hint="cs"/>
          <w:color w:val="0000FF"/>
          <w:rtl/>
        </w:rPr>
        <w:t xml:space="preserve"> اولى الأحمال</w:t>
      </w:r>
      <w:r w:rsidR="008647DF">
        <w:rPr>
          <w:rStyle w:val="FootnoteReference"/>
          <w:color w:val="0000FF"/>
          <w:rtl/>
        </w:rPr>
        <w:footnoteReference w:id="2"/>
      </w:r>
      <w:r w:rsidRPr="00931547">
        <w:rPr>
          <w:rFonts w:hint="cs"/>
          <w:color w:val="0000FF"/>
          <w:rtl/>
        </w:rPr>
        <w:t xml:space="preserve"> و المفروض انّ الحمل منه.</w:t>
      </w:r>
    </w:p>
    <w:p w:rsidR="00931547" w:rsidRPr="00931547" w:rsidRDefault="00931547" w:rsidP="00931547">
      <w:pPr>
        <w:jc w:val="both"/>
        <w:rPr>
          <w:rtl/>
        </w:rPr>
      </w:pPr>
      <w:r w:rsidRPr="00931547">
        <w:rPr>
          <w:rFonts w:hint="cs"/>
          <w:color w:val="0000FF"/>
          <w:rtl/>
        </w:rPr>
        <w:t xml:space="preserve">و فيه: انّ كون عدة الطلاق بالوضع انّما هو إذا كان الحمل موجودا حال الطلاق لا فيما إذا وجد بعده و إن كان منه، فلا وجه لهذا القول، كما لا وجه لما يظهر من المحكي عن المسالك من انّ عدتها حينئذ هي الأقراء إذا حصل الحمل في أثنائها و إن طال </w:t>
      </w:r>
      <w:r w:rsidRPr="00931547">
        <w:rPr>
          <w:rFonts w:hint="cs"/>
          <w:color w:val="0000FF"/>
          <w:rtl/>
        </w:rPr>
        <w:lastRenderedPageBreak/>
        <w:t>زمانها لأنّها قد ابتدأت بها فلا ترجع إلى الأشهر إذ لا دليل على هذه الدعوى، مع انّه لا إشكال في كفاية الأشهر إذا انقطع الدم بعد قرء أو قرءين بمقتضى ما مرّ من انّ أيا من الأمرين سبق انقضت العدة.</w:t>
      </w:r>
      <w:r>
        <w:rPr>
          <w:rStyle w:val="FootnoteReference"/>
          <w:color w:val="0000FF"/>
          <w:rtl/>
        </w:rPr>
        <w:footnoteReference w:id="3"/>
      </w:r>
    </w:p>
    <w:p w:rsidR="00605F4E" w:rsidRDefault="00377ED5" w:rsidP="00605F4E">
      <w:pPr>
        <w:jc w:val="both"/>
        <w:rPr>
          <w:rtl/>
        </w:rPr>
      </w:pPr>
      <w:r>
        <w:rPr>
          <w:rFonts w:hint="cs"/>
          <w:rtl/>
        </w:rPr>
        <w:t>مرحوم سید می فرماید: اگر مردی در عده‌ی طلاق</w:t>
      </w:r>
      <w:r w:rsidR="0083270D">
        <w:rPr>
          <w:rFonts w:hint="cs"/>
          <w:rtl/>
        </w:rPr>
        <w:t>ِ</w:t>
      </w:r>
      <w:r>
        <w:rPr>
          <w:rFonts w:hint="cs"/>
          <w:rtl/>
        </w:rPr>
        <w:t xml:space="preserve"> همسرش،</w:t>
      </w:r>
      <w:r w:rsidR="0083270D">
        <w:rPr>
          <w:rFonts w:hint="cs"/>
          <w:rtl/>
        </w:rPr>
        <w:t xml:space="preserve"> او را</w:t>
      </w:r>
      <w:r>
        <w:rPr>
          <w:rFonts w:hint="cs"/>
          <w:rtl/>
        </w:rPr>
        <w:t xml:space="preserve"> وطی به شبهه کند و هر دو عده‌ی زن ( عده‌ی طلاق و عده‌ی وطی به شبهه) به اشهر باشد، اشکالی نیست که انقضاء عده با سپری شدن سه ماه از زمان وطی به شبهه می باشد؛ زیرا دو عده در هم تداخل می کنند و شروع عده‌ی وطی به شبهه متاخر است.</w:t>
      </w:r>
    </w:p>
    <w:p w:rsidR="00605F4E" w:rsidRDefault="00377ED5" w:rsidP="00605F4E">
      <w:pPr>
        <w:jc w:val="both"/>
        <w:rPr>
          <w:rtl/>
        </w:rPr>
      </w:pPr>
      <w:r>
        <w:rPr>
          <w:rFonts w:hint="cs"/>
          <w:rtl/>
        </w:rPr>
        <w:t>اگر عده‌ی زن به اقراء باشد، باز هم ملاک در انقضاء عده، سه طهر از زمان وطی به شبهه است.</w:t>
      </w:r>
    </w:p>
    <w:p w:rsidR="00377ED5" w:rsidRDefault="00377ED5" w:rsidP="0083270D">
      <w:pPr>
        <w:jc w:val="both"/>
        <w:rPr>
          <w:rtl/>
        </w:rPr>
      </w:pPr>
      <w:r>
        <w:rPr>
          <w:rFonts w:hint="cs"/>
          <w:rtl/>
        </w:rPr>
        <w:t>اگر طلاق رجعی باشد، مرد می تواند در زمان مختص به عده‌ی طلاق ( قبل از وطی به شبهه) یا در زمان مشترک دو عده، رجوع کند.</w:t>
      </w:r>
    </w:p>
    <w:p w:rsidR="00377ED5" w:rsidRDefault="00377ED5" w:rsidP="00605F4E">
      <w:pPr>
        <w:jc w:val="both"/>
        <w:rPr>
          <w:rtl/>
        </w:rPr>
      </w:pPr>
      <w:r>
        <w:rPr>
          <w:rFonts w:hint="cs"/>
          <w:rtl/>
        </w:rPr>
        <w:t>اگر عده‌ی طلاق به وضع حمل باشد، مادامی که زن وضع حمل نکرده است، مرد حق رجوع دارد.</w:t>
      </w:r>
    </w:p>
    <w:p w:rsidR="00454C2B" w:rsidRDefault="00454C2B" w:rsidP="00605F4E">
      <w:pPr>
        <w:jc w:val="both"/>
        <w:rPr>
          <w:rtl/>
        </w:rPr>
      </w:pPr>
      <w:r>
        <w:rPr>
          <w:rFonts w:hint="cs"/>
          <w:rtl/>
        </w:rPr>
        <w:t>اگر عده‌ی طلاق به اشهر باشد و زن به واسطه‌ی وطی به شبهه حامله شود، در این صورت مرد در سه ماهی که مربوط به عده‌ی طلاق است، حق رجوع دارد و پس از آن حق رجوع ندارد؛ زیرا پس از سه ماه تا وضع حمل، عده مختص به وطی به شبهه است.</w:t>
      </w:r>
    </w:p>
    <w:p w:rsidR="00605F4E" w:rsidRDefault="00454C2B" w:rsidP="00605F4E">
      <w:pPr>
        <w:jc w:val="both"/>
        <w:rPr>
          <w:rtl/>
        </w:rPr>
      </w:pPr>
      <w:r>
        <w:rPr>
          <w:rFonts w:hint="cs"/>
          <w:rtl/>
        </w:rPr>
        <w:t>اگر عده‌ی طلاق به اقراء باشد و عده‌ی وطی به شبهه به وضع</w:t>
      </w:r>
      <w:r w:rsidR="0083270D">
        <w:rPr>
          <w:rFonts w:hint="cs"/>
          <w:rtl/>
        </w:rPr>
        <w:t xml:space="preserve"> حمل</w:t>
      </w:r>
      <w:r>
        <w:rPr>
          <w:rFonts w:hint="cs"/>
          <w:rtl/>
        </w:rPr>
        <w:t xml:space="preserve"> باشد، اگر در حاملگی خون می بیند و قائل شویم که حمل و حیض با هم جمع می شوند، مادامی که سه طهر</w:t>
      </w:r>
      <w:r w:rsidR="000E17AA">
        <w:rPr>
          <w:rFonts w:hint="cs"/>
          <w:rtl/>
        </w:rPr>
        <w:t xml:space="preserve"> ( عده‌ی طلاق)</w:t>
      </w:r>
      <w:r>
        <w:rPr>
          <w:rFonts w:hint="cs"/>
          <w:rtl/>
        </w:rPr>
        <w:t xml:space="preserve"> سپری نشده است، مرد حق رجوع دارد.</w:t>
      </w:r>
    </w:p>
    <w:p w:rsidR="00605F4E" w:rsidRDefault="000E17AA" w:rsidP="00605F4E">
      <w:pPr>
        <w:jc w:val="both"/>
        <w:rPr>
          <w:rtl/>
        </w:rPr>
      </w:pPr>
      <w:r>
        <w:rPr>
          <w:rFonts w:hint="cs"/>
          <w:rtl/>
        </w:rPr>
        <w:t>اما اگر این زن در حاملگی خون نمی بیند یا قائل شویم که حمل و حیض با هم جمع نمی شوند، عده‌ی طلاق به اشهر خواهد بود و تا زمانی که سه ماه سپری ن</w:t>
      </w:r>
      <w:r w:rsidR="008647DF">
        <w:rPr>
          <w:rFonts w:hint="cs"/>
          <w:rtl/>
        </w:rPr>
        <w:t>شده است، مرد حق رجوع دارد و پس از آن حق رجوع ندارد.</w:t>
      </w:r>
    </w:p>
    <w:p w:rsidR="008647DF" w:rsidRDefault="008647DF" w:rsidP="00605F4E">
      <w:pPr>
        <w:jc w:val="both"/>
        <w:rPr>
          <w:rtl/>
        </w:rPr>
      </w:pPr>
      <w:r>
        <w:rPr>
          <w:rFonts w:hint="cs"/>
          <w:rtl/>
        </w:rPr>
        <w:t>اما گفته شده است که عده‌ی طلاق زنی که به واسطه‌ی وطی به شبهه حامله شده است، به وضع حمل است؛ به همین دلیل مرد تا زمان وضع حمل، حق رجوع دارد. شاید وجه این بیان، آیه‌ی اولات الاحمال</w:t>
      </w:r>
      <w:r>
        <w:rPr>
          <w:rStyle w:val="FootnoteReference"/>
          <w:rtl/>
        </w:rPr>
        <w:footnoteReference w:id="4"/>
      </w:r>
      <w:r>
        <w:rPr>
          <w:rFonts w:hint="cs"/>
          <w:rtl/>
        </w:rPr>
        <w:t xml:space="preserve"> باشد و حمل</w:t>
      </w:r>
      <w:r w:rsidR="0083270D">
        <w:rPr>
          <w:rFonts w:hint="cs"/>
          <w:rtl/>
        </w:rPr>
        <w:t xml:space="preserve"> هم</w:t>
      </w:r>
      <w:r>
        <w:rPr>
          <w:rFonts w:hint="cs"/>
          <w:rtl/>
        </w:rPr>
        <w:t xml:space="preserve"> از همین مرد ( صاحب عده) می باشد.</w:t>
      </w:r>
    </w:p>
    <w:p w:rsidR="008647DF" w:rsidRDefault="008647DF" w:rsidP="0083270D">
      <w:pPr>
        <w:jc w:val="both"/>
        <w:rPr>
          <w:rtl/>
        </w:rPr>
      </w:pPr>
      <w:r>
        <w:rPr>
          <w:rFonts w:hint="cs"/>
          <w:rtl/>
        </w:rPr>
        <w:lastRenderedPageBreak/>
        <w:t xml:space="preserve">مرحوم سید اشکال می کند: آیه‌ی اولات الاحمال مربوط به جایی است که هنگام طلاق زن حامله </w:t>
      </w:r>
      <w:r w:rsidR="0083270D">
        <w:rPr>
          <w:rFonts w:hint="cs"/>
          <w:rtl/>
        </w:rPr>
        <w:t>باشد</w:t>
      </w:r>
      <w:r>
        <w:rPr>
          <w:rFonts w:hint="cs"/>
          <w:rtl/>
        </w:rPr>
        <w:t xml:space="preserve"> و شامل زنی نمی شود که پس از طلاق حامله شود و خلاف ظاهر است که عده‌ی به اقراء یا اشهر تبدیل به وضع حمل شود. در نتیجه این قول</w:t>
      </w:r>
      <w:r w:rsidR="0083270D">
        <w:rPr>
          <w:rFonts w:hint="cs"/>
          <w:rtl/>
        </w:rPr>
        <w:t>،</w:t>
      </w:r>
      <w:r>
        <w:rPr>
          <w:rFonts w:hint="cs"/>
          <w:rtl/>
        </w:rPr>
        <w:t xml:space="preserve"> وجهی ندارد.</w:t>
      </w:r>
    </w:p>
    <w:p w:rsidR="00A71E15" w:rsidRDefault="00A71E15" w:rsidP="00605F4E">
      <w:pPr>
        <w:jc w:val="both"/>
        <w:rPr>
          <w:rtl/>
        </w:rPr>
      </w:pPr>
      <w:r>
        <w:rPr>
          <w:rFonts w:hint="cs"/>
          <w:rtl/>
        </w:rPr>
        <w:t>از مسالک نقل شده است زنی که عده اش به اقراء بوده است و در اثناء آن</w:t>
      </w:r>
      <w:r w:rsidR="0083270D">
        <w:rPr>
          <w:rFonts w:hint="cs"/>
          <w:rtl/>
        </w:rPr>
        <w:t>،</w:t>
      </w:r>
      <w:r>
        <w:rPr>
          <w:rFonts w:hint="cs"/>
          <w:rtl/>
        </w:rPr>
        <w:t xml:space="preserve"> زن وطی به شبهه شود و حامله شود، باید اقراء را کامل کند هر چند زن در زمان حاملگی و شیردهی خون نبیند و سه طهرش طولانی شود؛ زیرا عده اش با اقراء شروع شده است و باید به همان شکل ادامه یابد و تبدیل به اشهر نمی شود.</w:t>
      </w:r>
    </w:p>
    <w:p w:rsidR="00605F4E" w:rsidRDefault="00A71E15" w:rsidP="0025729E">
      <w:pPr>
        <w:jc w:val="both"/>
        <w:rPr>
          <w:rtl/>
        </w:rPr>
      </w:pPr>
      <w:r>
        <w:rPr>
          <w:rFonts w:hint="cs"/>
          <w:rtl/>
        </w:rPr>
        <w:t>مرحوم سید می فرماید: دلیل نداریم که عده باید به همان نحو ادامه یابد.</w:t>
      </w:r>
      <w:r w:rsidR="00DB69DB">
        <w:rPr>
          <w:rFonts w:hint="cs"/>
          <w:rtl/>
        </w:rPr>
        <w:t xml:space="preserve"> چنان که در مورد زنی که پس از طلاق یک یا دو طهر را سپری می کند و سپس حیض نمی بیند، در این صورت عده اش سه ماه خواهد بود. قبلا گفتیم که سه ماه بیض یا سه طهر، هر کدام که زودتر محقق شود، عده به واسطه‌ی آن سپری می شود و روایات صحیح السندِ واضح الدلالة در این مورد وجود دارد.</w:t>
      </w:r>
    </w:p>
    <w:p w:rsidR="00605F4E" w:rsidRDefault="00470186" w:rsidP="00974691">
      <w:pPr>
        <w:pStyle w:val="Heading1"/>
        <w:rPr>
          <w:rtl/>
        </w:rPr>
      </w:pPr>
      <w:bookmarkStart w:id="6" w:name="_Toc66601522"/>
      <w:bookmarkStart w:id="7" w:name="_Toc66601552"/>
      <w:bookmarkStart w:id="8" w:name="_Toc66601587"/>
      <w:bookmarkStart w:id="9" w:name="_Toc66601621"/>
      <w:r>
        <w:rPr>
          <w:rFonts w:hint="cs"/>
          <w:rtl/>
        </w:rPr>
        <w:t>مساله</w:t>
      </w:r>
      <w:r w:rsidR="00974691">
        <w:rPr>
          <w:rFonts w:hint="eastAsia"/>
          <w:rtl/>
        </w:rPr>
        <w:t>‌</w:t>
      </w:r>
      <w:r>
        <w:rPr>
          <w:rFonts w:hint="cs"/>
          <w:rtl/>
        </w:rPr>
        <w:t>ی چهاردهم از فصل پنجم تکمله</w:t>
      </w:r>
      <w:r w:rsidR="00974691">
        <w:rPr>
          <w:rFonts w:hint="eastAsia"/>
          <w:rtl/>
        </w:rPr>
        <w:t>‌</w:t>
      </w:r>
      <w:r>
        <w:rPr>
          <w:rFonts w:hint="cs"/>
          <w:rtl/>
        </w:rPr>
        <w:t>ی عروه</w:t>
      </w:r>
      <w:bookmarkEnd w:id="6"/>
      <w:bookmarkEnd w:id="7"/>
      <w:bookmarkEnd w:id="8"/>
      <w:bookmarkEnd w:id="9"/>
    </w:p>
    <w:p w:rsidR="00470186" w:rsidRPr="00470186" w:rsidRDefault="00470186" w:rsidP="00470186">
      <w:pPr>
        <w:jc w:val="both"/>
        <w:rPr>
          <w:color w:val="0000FF"/>
          <w:rtl/>
        </w:rPr>
      </w:pPr>
      <w:r w:rsidRPr="00470186">
        <w:rPr>
          <w:rFonts w:hint="cs"/>
          <w:color w:val="0000FF"/>
          <w:rtl/>
        </w:rPr>
        <w:t>مسألة 14: قد يقال فيما لو تزوجت في أثناء العدة و وطئت شبهة أنّ العدّة تنقطع مدة بقاء الشبهة</w:t>
      </w:r>
      <w:r w:rsidRPr="00470186">
        <w:rPr>
          <w:rFonts w:hint="cs"/>
          <w:color w:val="0000FF"/>
        </w:rPr>
        <w:t>‌</w:t>
      </w:r>
      <w:r w:rsidRPr="00470186">
        <w:rPr>
          <w:rFonts w:hint="cs"/>
          <w:color w:val="0000FF"/>
          <w:rtl/>
        </w:rPr>
        <w:t xml:space="preserve"> فلا تحسب تلك المدّة من العدة السابقة، بل تكمل بما بعد انحلالها لأنّها في تلك المدة فراش للزوج الثاني و إن كان العقد فاسدا، و هو لا يجامع العدة و لو كان الوطء بغير عقد فمقدار زمانه لا يعد من العدّة، و الأقوى عدم انقطاعها بل هي باقية على العدّة السابقة حتى زمان الوطء و دعوى المنافاة بين العدة و الفراش، ممنوعة، لعدم الدليل، بل العدّة لا تنافي الزوجية الفعلية كما إذا وطأ زوجة الغير فانّ عليها العدة من الوطء مع انّها باقية على زوجية ذلك الزوج، و دعوى منافاة الوطء للعدة فيقتضي استثناء زمانه أيضا ممنوعة، فلا إشكال في جواز الرجوع إذا كان الطلاق رجعيا في حال بقاء الاشتباه بل في حال الوطء أيضا.</w:t>
      </w:r>
      <w:r>
        <w:rPr>
          <w:rStyle w:val="FootnoteReference"/>
          <w:color w:val="0000FF"/>
          <w:rtl/>
        </w:rPr>
        <w:footnoteReference w:id="5"/>
      </w:r>
    </w:p>
    <w:p w:rsidR="00605F4E" w:rsidRDefault="006138F9" w:rsidP="0087345C">
      <w:pPr>
        <w:jc w:val="both"/>
        <w:rPr>
          <w:rtl/>
        </w:rPr>
      </w:pPr>
      <w:r>
        <w:rPr>
          <w:rFonts w:hint="cs"/>
          <w:rtl/>
        </w:rPr>
        <w:t xml:space="preserve">گفته شده است </w:t>
      </w:r>
      <w:r w:rsidR="002C601D">
        <w:rPr>
          <w:rFonts w:hint="cs"/>
          <w:rtl/>
        </w:rPr>
        <w:t>اگر زن در اثناء عده ازدواج کند و وطی به شبهه شود</w:t>
      </w:r>
      <w:r w:rsidR="002C601D">
        <w:rPr>
          <w:rStyle w:val="FootnoteReference"/>
          <w:rtl/>
        </w:rPr>
        <w:footnoteReference w:id="6"/>
      </w:r>
      <w:r w:rsidR="002C601D">
        <w:rPr>
          <w:rFonts w:hint="cs"/>
          <w:rtl/>
        </w:rPr>
        <w:t>، عده‌ی سابق قطع می شود و تا زمان انحلال شبهه، عده محاسبه نمی شود؛ زیرا این مدت فراش زوج ثانی است</w:t>
      </w:r>
      <w:r w:rsidR="0087345C">
        <w:rPr>
          <w:rStyle w:val="FootnoteReference"/>
          <w:rtl/>
        </w:rPr>
        <w:footnoteReference w:id="7"/>
      </w:r>
      <w:r w:rsidR="0087345C" w:rsidRPr="0087345C">
        <w:rPr>
          <w:rFonts w:hint="cs"/>
          <w:rtl/>
        </w:rPr>
        <w:t xml:space="preserve"> </w:t>
      </w:r>
      <w:r w:rsidR="0087345C">
        <w:rPr>
          <w:rFonts w:hint="cs"/>
          <w:rtl/>
        </w:rPr>
        <w:t>و فراش با عده جمع نمی شود</w:t>
      </w:r>
      <w:r w:rsidR="002C601D">
        <w:rPr>
          <w:rFonts w:hint="cs"/>
          <w:rtl/>
        </w:rPr>
        <w:t>.</w:t>
      </w:r>
    </w:p>
    <w:p w:rsidR="002C601D" w:rsidRDefault="002C601D" w:rsidP="00605F4E">
      <w:pPr>
        <w:jc w:val="both"/>
        <w:rPr>
          <w:rtl/>
        </w:rPr>
      </w:pPr>
      <w:r>
        <w:rPr>
          <w:rFonts w:hint="cs"/>
          <w:rtl/>
        </w:rPr>
        <w:t>اگر وطی بدون عقد باشد، مقدار زمان وطی از عده حساب نمی شود</w:t>
      </w:r>
      <w:r w:rsidR="006138F9">
        <w:rPr>
          <w:rFonts w:hint="cs"/>
          <w:rtl/>
        </w:rPr>
        <w:t>.</w:t>
      </w:r>
    </w:p>
    <w:p w:rsidR="00470186" w:rsidRDefault="006138F9" w:rsidP="00605F4E">
      <w:pPr>
        <w:jc w:val="both"/>
        <w:rPr>
          <w:rtl/>
        </w:rPr>
      </w:pPr>
      <w:r>
        <w:rPr>
          <w:rFonts w:hint="cs"/>
          <w:rtl/>
        </w:rPr>
        <w:lastRenderedPageBreak/>
        <w:t>مرحوم سید می فرماید: اقوی این است که عده منقط</w:t>
      </w:r>
      <w:r w:rsidR="00937C1C">
        <w:rPr>
          <w:rFonts w:hint="cs"/>
          <w:rtl/>
        </w:rPr>
        <w:t>ع نمی شود و عده‌ی سابق باقی است و دلیلی بر منافات عده و فراش وجود ندارد. بلکه در آن زمان نیز معتده است و احکام عده ( جواز رجوع، حرمت تزویج غیر و ...) جاری است و اگر زوج رجوع کند، رجوعش موثر است و با گذشت مدت عده، عده منقضی می شود.</w:t>
      </w:r>
    </w:p>
    <w:p w:rsidR="00AD37E4" w:rsidRDefault="00AD37E4" w:rsidP="00605F4E">
      <w:pPr>
        <w:jc w:val="both"/>
        <w:rPr>
          <w:rtl/>
        </w:rPr>
      </w:pPr>
      <w:r>
        <w:rPr>
          <w:rFonts w:hint="cs"/>
          <w:rtl/>
        </w:rPr>
        <w:t xml:space="preserve">بلکه عده با زوجیت فعلیه نیز سازگار است، چنان که زن ذات بعلی، وطی به شبهه شود. در این صورت با وجود این که زوجیت باقی است، زن باید عده </w:t>
      </w:r>
      <w:r w:rsidR="00E81CDE">
        <w:rPr>
          <w:rFonts w:hint="cs"/>
          <w:rtl/>
        </w:rPr>
        <w:t>نگه دارد و شوهرش حق مباشرت با او را ندارد. وقتی عده با زوجیت فعلیه منافات ندارد، با زوجیت خیالی به طریق اولی منافاتی ندارد.</w:t>
      </w:r>
    </w:p>
    <w:p w:rsidR="007F3E14" w:rsidRDefault="007F3E14" w:rsidP="007F3E14">
      <w:pPr>
        <w:jc w:val="both"/>
        <w:rPr>
          <w:rtl/>
        </w:rPr>
      </w:pPr>
      <w:r>
        <w:rPr>
          <w:rFonts w:hint="cs"/>
          <w:rtl/>
        </w:rPr>
        <w:t>ادعای منافات وطی با عده ( که گفته شد زمان وطی جزء عده به حساب نمی آید) نیز ممنوع است.</w:t>
      </w:r>
    </w:p>
    <w:p w:rsidR="00AD37E4" w:rsidRDefault="007F3E14" w:rsidP="007F3E14">
      <w:pPr>
        <w:jc w:val="both"/>
        <w:rPr>
          <w:rtl/>
        </w:rPr>
      </w:pPr>
      <w:r>
        <w:rPr>
          <w:rFonts w:hint="cs"/>
          <w:rtl/>
        </w:rPr>
        <w:t>در نتیجه اشکالی نیست که مرد می‌تواند در زمان بقای اشتباه یا زمان وطی رجوع کند</w:t>
      </w:r>
      <w:r w:rsidR="0068043A">
        <w:rPr>
          <w:rFonts w:hint="cs"/>
          <w:rtl/>
        </w:rPr>
        <w:t xml:space="preserve"> ( در صورتی که طلاق رجعی باشد و عده سپری نشده باشد)</w:t>
      </w:r>
      <w:r w:rsidR="0087345C">
        <w:rPr>
          <w:rFonts w:hint="cs"/>
          <w:rtl/>
        </w:rPr>
        <w:t>.</w:t>
      </w:r>
    </w:p>
    <w:p w:rsidR="00470186" w:rsidRDefault="0025729E" w:rsidP="00974691">
      <w:pPr>
        <w:pStyle w:val="Heading1"/>
        <w:rPr>
          <w:rtl/>
        </w:rPr>
      </w:pPr>
      <w:bookmarkStart w:id="10" w:name="_Toc66601523"/>
      <w:bookmarkStart w:id="11" w:name="_Toc66601553"/>
      <w:bookmarkStart w:id="12" w:name="_Toc66601588"/>
      <w:bookmarkStart w:id="13" w:name="_Toc66601622"/>
      <w:r>
        <w:rPr>
          <w:rFonts w:hint="cs"/>
          <w:rtl/>
        </w:rPr>
        <w:t>مساله</w:t>
      </w:r>
      <w:r w:rsidR="00974691">
        <w:rPr>
          <w:rFonts w:hint="eastAsia"/>
          <w:rtl/>
        </w:rPr>
        <w:t>‌</w:t>
      </w:r>
      <w:r>
        <w:rPr>
          <w:rFonts w:hint="cs"/>
          <w:rtl/>
        </w:rPr>
        <w:t>ی پانزدهم</w:t>
      </w:r>
      <w:r w:rsidR="00974691">
        <w:rPr>
          <w:rFonts w:hint="cs"/>
          <w:rtl/>
        </w:rPr>
        <w:t xml:space="preserve"> از فصل پنجم تکمله</w:t>
      </w:r>
      <w:r w:rsidR="00974691">
        <w:rPr>
          <w:rFonts w:hint="eastAsia"/>
          <w:rtl/>
        </w:rPr>
        <w:t>‌</w:t>
      </w:r>
      <w:r w:rsidR="00974691">
        <w:rPr>
          <w:rFonts w:hint="cs"/>
          <w:rtl/>
        </w:rPr>
        <w:t>ی</w:t>
      </w:r>
      <w:r>
        <w:rPr>
          <w:rFonts w:hint="cs"/>
          <w:rtl/>
        </w:rPr>
        <w:t xml:space="preserve"> عروه</w:t>
      </w:r>
      <w:bookmarkEnd w:id="10"/>
      <w:bookmarkEnd w:id="11"/>
      <w:bookmarkEnd w:id="12"/>
      <w:bookmarkEnd w:id="13"/>
    </w:p>
    <w:p w:rsidR="00470186" w:rsidRPr="00C83385" w:rsidRDefault="00470186" w:rsidP="00C83385">
      <w:pPr>
        <w:jc w:val="both"/>
        <w:rPr>
          <w:color w:val="0000FF"/>
          <w:rtl/>
        </w:rPr>
      </w:pPr>
      <w:r w:rsidRPr="00C83385">
        <w:rPr>
          <w:rFonts w:hint="cs"/>
          <w:color w:val="0000FF"/>
          <w:rtl/>
        </w:rPr>
        <w:t>مسألة 15: قد عرفت سابقا انّ فسخ النكاح بأحد أسبابه كالطلاق في إيجاب العدة عليها</w:t>
      </w:r>
      <w:r w:rsidRPr="00C83385">
        <w:rPr>
          <w:rFonts w:hint="cs"/>
          <w:color w:val="0000FF"/>
        </w:rPr>
        <w:t>‌</w:t>
      </w:r>
      <w:r w:rsidR="00C83385" w:rsidRPr="00C83385">
        <w:rPr>
          <w:rFonts w:hint="cs"/>
          <w:color w:val="0000FF"/>
          <w:rtl/>
        </w:rPr>
        <w:t xml:space="preserve"> </w:t>
      </w:r>
      <w:r w:rsidRPr="00C83385">
        <w:rPr>
          <w:rFonts w:hint="cs"/>
          <w:color w:val="0000FF"/>
          <w:rtl/>
        </w:rPr>
        <w:t>إذا كانت مدخولة، و الظّاهر جواز الفسخ منها بل أو منه بأحد أسبابه إذا كانت مطلقة رجعية لأنّها بحكم الزوجة ما دامت في العدة، و حينئذ فإذا طلّقها ثمّ فسخت أو فسخ هو من غير قصد للرجوع قبله هل يكفي إكمال عدة الطلاق أو تجب عدة الفسخ أيضا، فعلى التداخل تستأنف العدة للفسخ من حينه، و على عدمه تعتد له بعد انقضاء عدة الطلاق وجهان، قال: في القواعد و لو فسخت النكاح في عدة الرجعي ففي الاكتفاء بالإكمال إشكال، و عن كشف اللثام في بيان وجه الإشكال: من انّ الفسخ انّما أفاد البينونة و زيادة‌</w:t>
      </w:r>
      <w:r w:rsidR="00C83385" w:rsidRPr="00C83385">
        <w:rPr>
          <w:rFonts w:hint="cs"/>
          <w:color w:val="0000FF"/>
          <w:rtl/>
        </w:rPr>
        <w:t xml:space="preserve"> </w:t>
      </w:r>
      <w:r w:rsidRPr="00C83385">
        <w:rPr>
          <w:rFonts w:hint="cs"/>
          <w:color w:val="0000FF"/>
          <w:rtl/>
        </w:rPr>
        <w:t>قوة في الطلاق من غير رجوع إلى الزوجية أو وصول وطء محترم، و هو خيرة المبسوط و من انّ الطلاق و الفسخ سببان للعدة و الأصل عدم التداخل، و لمّا كانت العدتان حقين لمكلف واحد و أبطل الفسخ حكم الطلاق و لذا لا تثبت معه الرجعية استأنفت عدة الفسخ، قلت:</w:t>
      </w:r>
      <w:r w:rsidR="00C83385">
        <w:rPr>
          <w:rFonts w:hint="cs"/>
          <w:color w:val="0000FF"/>
          <w:rtl/>
        </w:rPr>
        <w:t xml:space="preserve"> </w:t>
      </w:r>
      <w:r w:rsidRPr="00C83385">
        <w:rPr>
          <w:rFonts w:hint="cs"/>
          <w:color w:val="0000FF"/>
          <w:rtl/>
        </w:rPr>
        <w:t>و الأقوى هو الوجه الأول لانصراف دليل وجوب العدة للفسخ عن هذه الصورة، و الأحوط الثاني لكن بالتداخل على ما هو الأقوى، و على فرض عدمه فاللازم استينافها للفسخ بعد إكمال عدة الطلاق، لا كما ذكره كاشف اللثام لأنا نمنع إبطال الفسخ حكم الطلاق من هذا الوجه، نعم قد أبطل حكمه من حيث جواز الرجوع.</w:t>
      </w:r>
      <w:r w:rsidR="00C83385">
        <w:rPr>
          <w:rStyle w:val="FootnoteReference"/>
          <w:color w:val="0000FF"/>
          <w:rtl/>
        </w:rPr>
        <w:footnoteReference w:id="8"/>
      </w:r>
    </w:p>
    <w:p w:rsidR="00470186" w:rsidRDefault="00F44338" w:rsidP="00605F4E">
      <w:pPr>
        <w:jc w:val="both"/>
        <w:rPr>
          <w:rtl/>
        </w:rPr>
      </w:pPr>
      <w:r>
        <w:rPr>
          <w:rFonts w:hint="cs"/>
          <w:rtl/>
        </w:rPr>
        <w:t>قبلا گذشت که اگر نکاح فسخ شود، در صورتی که زن مدخوله باشد، این فسخ مانند طلاق، موجب وجوب عده می شود.</w:t>
      </w:r>
    </w:p>
    <w:p w:rsidR="00605F4E" w:rsidRDefault="00F44338" w:rsidP="00605F4E">
      <w:pPr>
        <w:jc w:val="both"/>
        <w:rPr>
          <w:rtl/>
        </w:rPr>
      </w:pPr>
      <w:r>
        <w:rPr>
          <w:rFonts w:hint="cs"/>
          <w:rtl/>
        </w:rPr>
        <w:lastRenderedPageBreak/>
        <w:t>ظاهر این است که در زمان عده‌ی طلاق رجعی نیز فسخ از طرف مرد یا زن جائز است؛ زیرا</w:t>
      </w:r>
      <w:r w:rsidR="0016687B">
        <w:rPr>
          <w:rFonts w:hint="cs"/>
          <w:rtl/>
        </w:rPr>
        <w:t xml:space="preserve"> در زمان عده</w:t>
      </w:r>
      <w:r w:rsidR="00D17DAE">
        <w:rPr>
          <w:rFonts w:hint="cs"/>
          <w:rtl/>
        </w:rPr>
        <w:t>،</w:t>
      </w:r>
      <w:r w:rsidR="0016687B">
        <w:rPr>
          <w:rFonts w:hint="cs"/>
          <w:rtl/>
        </w:rPr>
        <w:t xml:space="preserve"> زن در حکم</w:t>
      </w:r>
      <w:r w:rsidR="0016687B">
        <w:rPr>
          <w:rStyle w:val="FootnoteReference"/>
          <w:rtl/>
        </w:rPr>
        <w:footnoteReference w:id="9"/>
      </w:r>
      <w:r w:rsidR="0016687B">
        <w:rPr>
          <w:rFonts w:hint="cs"/>
          <w:rtl/>
        </w:rPr>
        <w:t xml:space="preserve"> زوجه است و تمام احکام زوجیت جاری است.</w:t>
      </w:r>
    </w:p>
    <w:p w:rsidR="00605F4E" w:rsidRDefault="0016687B" w:rsidP="0016687B">
      <w:pPr>
        <w:jc w:val="both"/>
        <w:rPr>
          <w:rtl/>
        </w:rPr>
      </w:pPr>
      <w:r>
        <w:rPr>
          <w:rFonts w:hint="cs"/>
          <w:rtl/>
        </w:rPr>
        <w:t>حال اگر در زمان عده‌ی طلاق، زن یا مرد عقد را فسخ کند، در این صورت آیا عده‌ی طلاق کفایت می کند یا زن باید عده‌ی فسخ نیز نگه دارد که در صورت تداخل عده‌ی فسخ از لحظه‌ی فسخ آغاز می شود و در صورت عدم تداخل پس از انقضاء عده‌ی طلاق، آغاز می شود.</w:t>
      </w:r>
    </w:p>
    <w:p w:rsidR="00605F4E" w:rsidRPr="006162A2" w:rsidRDefault="00605F4E" w:rsidP="00605F4E">
      <w:pPr>
        <w:jc w:val="both"/>
        <w:rPr>
          <w:rtl/>
        </w:rPr>
      </w:pPr>
    </w:p>
    <w:sectPr w:rsidR="00605F4E"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582" w:rsidRDefault="00770582" w:rsidP="008B750B">
      <w:pPr>
        <w:spacing w:line="240" w:lineRule="auto"/>
      </w:pPr>
      <w:r>
        <w:separator/>
      </w:r>
    </w:p>
  </w:endnote>
  <w:endnote w:type="continuationSeparator" w:id="0">
    <w:p w:rsidR="00770582" w:rsidRDefault="0077058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03C7B" w:rsidRPr="00C03C7B">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1C4E1C" w:rsidP="001B6799">
          <w:pPr>
            <w:pStyle w:val="Footer"/>
            <w:bidi w:val="0"/>
            <w:rPr>
              <w:color w:val="808080" w:themeColor="background1" w:themeShade="80"/>
              <w:rtl/>
            </w:rPr>
          </w:pPr>
          <w:bookmarkStart w:id="21" w:name="BokAdres"/>
          <w:bookmarkEnd w:id="21"/>
          <w:r>
            <w:rPr>
              <w:color w:val="808080" w:themeColor="background1" w:themeShade="80"/>
            </w:rPr>
            <w:t>F1js1_13991223-088_mk3_mfeb.ir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582" w:rsidRDefault="00770582" w:rsidP="008B750B">
      <w:pPr>
        <w:spacing w:line="240" w:lineRule="auto"/>
      </w:pPr>
      <w:r>
        <w:separator/>
      </w:r>
    </w:p>
  </w:footnote>
  <w:footnote w:type="continuationSeparator" w:id="0">
    <w:p w:rsidR="00770582" w:rsidRDefault="00770582" w:rsidP="008B750B">
      <w:pPr>
        <w:spacing w:line="240" w:lineRule="auto"/>
      </w:pPr>
      <w:r>
        <w:continuationSeparator/>
      </w:r>
    </w:p>
  </w:footnote>
  <w:footnote w:id="1">
    <w:p w:rsidR="008647DF" w:rsidRPr="008647DF" w:rsidRDefault="008647DF" w:rsidP="008647DF">
      <w:pPr>
        <w:pStyle w:val="FootnoteText"/>
      </w:pPr>
      <w:r w:rsidRPr="008647DF">
        <w:footnoteRef/>
      </w:r>
      <w:r w:rsidRPr="008647DF">
        <w:rPr>
          <w:rtl/>
        </w:rPr>
        <w:t xml:space="preserve"> </w:t>
      </w:r>
      <w:r w:rsidRPr="008647DF">
        <w:rPr>
          <w:rFonts w:hint="cs"/>
          <w:rtl/>
        </w:rPr>
        <w:t>سوره</w:t>
      </w:r>
      <w:r w:rsidRPr="008647DF">
        <w:rPr>
          <w:rtl/>
        </w:rPr>
        <w:t xml:space="preserve"> </w:t>
      </w:r>
      <w:r w:rsidRPr="008647DF">
        <w:rPr>
          <w:rFonts w:hint="cs"/>
          <w:rtl/>
        </w:rPr>
        <w:t>طلاق،</w:t>
      </w:r>
      <w:r w:rsidRPr="008647DF">
        <w:rPr>
          <w:rtl/>
        </w:rPr>
        <w:t xml:space="preserve"> </w:t>
      </w:r>
      <w:r w:rsidRPr="008647DF">
        <w:rPr>
          <w:rFonts w:hint="cs"/>
          <w:rtl/>
        </w:rPr>
        <w:t>آيه</w:t>
      </w:r>
      <w:r w:rsidRPr="008647DF">
        <w:rPr>
          <w:rtl/>
        </w:rPr>
        <w:t xml:space="preserve"> 4.</w:t>
      </w:r>
    </w:p>
  </w:footnote>
  <w:footnote w:id="2">
    <w:p w:rsidR="008647DF" w:rsidRDefault="008647DF">
      <w:pPr>
        <w:pStyle w:val="FootnoteText"/>
      </w:pPr>
      <w:r>
        <w:rPr>
          <w:rStyle w:val="FootnoteReference"/>
        </w:rPr>
        <w:footnoteRef/>
      </w:r>
      <w:r>
        <w:rPr>
          <w:rtl/>
        </w:rPr>
        <w:t xml:space="preserve"> </w:t>
      </w:r>
      <w:r>
        <w:rPr>
          <w:rFonts w:hint="cs"/>
          <w:rtl/>
        </w:rPr>
        <w:t>مراد اولات الاحمال است.</w:t>
      </w:r>
    </w:p>
  </w:footnote>
  <w:footnote w:id="3">
    <w:p w:rsidR="00931547" w:rsidRPr="00931547" w:rsidRDefault="00931547" w:rsidP="00931547">
      <w:pPr>
        <w:pStyle w:val="FootnoteText"/>
      </w:pPr>
      <w:r w:rsidRPr="00931547">
        <w:footnoteRef/>
      </w:r>
      <w:r w:rsidRPr="00931547">
        <w:rPr>
          <w:rtl/>
        </w:rPr>
        <w:t xml:space="preserve"> </w:t>
      </w:r>
      <w:hyperlink r:id="rId1" w:history="1">
        <w:r w:rsidRPr="00931547">
          <w:rPr>
            <w:rStyle w:val="Hyperlink"/>
            <w:rFonts w:hint="cs"/>
            <w:rtl/>
          </w:rPr>
          <w:t>تکملة</w:t>
        </w:r>
        <w:r w:rsidRPr="00931547">
          <w:rPr>
            <w:rStyle w:val="Hyperlink"/>
            <w:rtl/>
          </w:rPr>
          <w:t xml:space="preserve"> </w:t>
        </w:r>
        <w:r w:rsidRPr="00931547">
          <w:rPr>
            <w:rStyle w:val="Hyperlink"/>
            <w:rFonts w:hint="cs"/>
            <w:rtl/>
          </w:rPr>
          <w:t>العروة</w:t>
        </w:r>
        <w:r w:rsidRPr="00931547">
          <w:rPr>
            <w:rStyle w:val="Hyperlink"/>
            <w:rtl/>
          </w:rPr>
          <w:t xml:space="preserve"> </w:t>
        </w:r>
        <w:r w:rsidRPr="00931547">
          <w:rPr>
            <w:rStyle w:val="Hyperlink"/>
            <w:rFonts w:hint="cs"/>
            <w:rtl/>
          </w:rPr>
          <w:t>الوثقی،</w:t>
        </w:r>
        <w:r w:rsidRPr="00931547">
          <w:rPr>
            <w:rStyle w:val="Hyperlink"/>
            <w:rtl/>
          </w:rPr>
          <w:t xml:space="preserve"> </w:t>
        </w:r>
        <w:r w:rsidRPr="00931547">
          <w:rPr>
            <w:rStyle w:val="Hyperlink"/>
            <w:rFonts w:hint="cs"/>
            <w:rtl/>
          </w:rPr>
          <w:t>السید</w:t>
        </w:r>
        <w:r w:rsidRPr="00931547">
          <w:rPr>
            <w:rStyle w:val="Hyperlink"/>
            <w:rtl/>
          </w:rPr>
          <w:t xml:space="preserve"> </w:t>
        </w:r>
        <w:r w:rsidRPr="00931547">
          <w:rPr>
            <w:rStyle w:val="Hyperlink"/>
            <w:rFonts w:hint="cs"/>
            <w:rtl/>
          </w:rPr>
          <w:t>محمد</w:t>
        </w:r>
        <w:r w:rsidRPr="00931547">
          <w:rPr>
            <w:rStyle w:val="Hyperlink"/>
            <w:rtl/>
          </w:rPr>
          <w:t xml:space="preserve"> </w:t>
        </w:r>
        <w:r w:rsidRPr="00931547">
          <w:rPr>
            <w:rStyle w:val="Hyperlink"/>
            <w:rFonts w:hint="cs"/>
            <w:rtl/>
          </w:rPr>
          <w:t>کاظم</w:t>
        </w:r>
        <w:r w:rsidRPr="00931547">
          <w:rPr>
            <w:rStyle w:val="Hyperlink"/>
            <w:rtl/>
          </w:rPr>
          <w:t xml:space="preserve"> </w:t>
        </w:r>
        <w:r w:rsidRPr="00931547">
          <w:rPr>
            <w:rStyle w:val="Hyperlink"/>
            <w:rFonts w:hint="cs"/>
            <w:rtl/>
          </w:rPr>
          <w:t>الطباطبائی</w:t>
        </w:r>
        <w:r w:rsidRPr="00931547">
          <w:rPr>
            <w:rStyle w:val="Hyperlink"/>
            <w:rtl/>
          </w:rPr>
          <w:t xml:space="preserve"> </w:t>
        </w:r>
        <w:r w:rsidRPr="00931547">
          <w:rPr>
            <w:rStyle w:val="Hyperlink"/>
            <w:rFonts w:hint="cs"/>
            <w:rtl/>
          </w:rPr>
          <w:t>الیزدی،</w:t>
        </w:r>
        <w:r w:rsidRPr="00931547">
          <w:rPr>
            <w:rStyle w:val="Hyperlink"/>
            <w:rtl/>
          </w:rPr>
          <w:t xml:space="preserve"> </w:t>
        </w:r>
        <w:r w:rsidRPr="00931547">
          <w:rPr>
            <w:rStyle w:val="Hyperlink"/>
            <w:rFonts w:hint="cs"/>
            <w:rtl/>
          </w:rPr>
          <w:t>ج</w:t>
        </w:r>
        <w:r w:rsidRPr="00931547">
          <w:rPr>
            <w:rStyle w:val="Hyperlink"/>
            <w:rtl/>
          </w:rPr>
          <w:t>1</w:t>
        </w:r>
        <w:r w:rsidRPr="00931547">
          <w:rPr>
            <w:rStyle w:val="Hyperlink"/>
            <w:rFonts w:hint="cs"/>
            <w:rtl/>
          </w:rPr>
          <w:t>،</w:t>
        </w:r>
        <w:r w:rsidRPr="00931547">
          <w:rPr>
            <w:rStyle w:val="Hyperlink"/>
            <w:rtl/>
          </w:rPr>
          <w:t xml:space="preserve"> </w:t>
        </w:r>
        <w:r w:rsidRPr="00931547">
          <w:rPr>
            <w:rStyle w:val="Hyperlink"/>
            <w:rFonts w:hint="cs"/>
            <w:rtl/>
          </w:rPr>
          <w:t>ص</w:t>
        </w:r>
        <w:r w:rsidRPr="00931547">
          <w:rPr>
            <w:rStyle w:val="Hyperlink"/>
            <w:rtl/>
          </w:rPr>
          <w:t>111</w:t>
        </w:r>
        <w:r w:rsidRPr="00931547">
          <w:rPr>
            <w:rStyle w:val="Hyperlink"/>
          </w:rPr>
          <w:t>.</w:t>
        </w:r>
      </w:hyperlink>
    </w:p>
  </w:footnote>
  <w:footnote w:id="4">
    <w:p w:rsidR="008647DF" w:rsidRPr="008647DF" w:rsidRDefault="008647DF" w:rsidP="008647DF">
      <w:pPr>
        <w:pStyle w:val="FootnoteText"/>
      </w:pPr>
      <w:r w:rsidRPr="008647DF">
        <w:footnoteRef/>
      </w:r>
      <w:r w:rsidRPr="008647DF">
        <w:rPr>
          <w:rtl/>
        </w:rPr>
        <w:t xml:space="preserve"> </w:t>
      </w:r>
      <w:r w:rsidRPr="008647DF">
        <w:rPr>
          <w:rFonts w:hint="cs"/>
          <w:rtl/>
        </w:rPr>
        <w:t>سوره</w:t>
      </w:r>
      <w:r w:rsidRPr="008647DF">
        <w:rPr>
          <w:rtl/>
        </w:rPr>
        <w:t xml:space="preserve"> </w:t>
      </w:r>
      <w:r w:rsidRPr="008647DF">
        <w:rPr>
          <w:rFonts w:hint="cs"/>
          <w:rtl/>
        </w:rPr>
        <w:t>طلاق،</w:t>
      </w:r>
      <w:r w:rsidRPr="008647DF">
        <w:rPr>
          <w:rtl/>
        </w:rPr>
        <w:t xml:space="preserve"> </w:t>
      </w:r>
      <w:r w:rsidRPr="008647DF">
        <w:rPr>
          <w:rFonts w:hint="cs"/>
          <w:rtl/>
        </w:rPr>
        <w:t>آيه</w:t>
      </w:r>
      <w:r w:rsidRPr="008647DF">
        <w:rPr>
          <w:rtl/>
        </w:rPr>
        <w:t xml:space="preserve"> 4.</w:t>
      </w:r>
    </w:p>
  </w:footnote>
  <w:footnote w:id="5">
    <w:p w:rsidR="00470186" w:rsidRPr="00470186" w:rsidRDefault="00470186" w:rsidP="00470186">
      <w:pPr>
        <w:pStyle w:val="FootnoteText"/>
      </w:pPr>
      <w:r w:rsidRPr="00470186">
        <w:footnoteRef/>
      </w:r>
      <w:r w:rsidRPr="00470186">
        <w:rPr>
          <w:rtl/>
        </w:rPr>
        <w:t xml:space="preserve"> </w:t>
      </w:r>
      <w:hyperlink r:id="rId2" w:history="1">
        <w:r w:rsidRPr="00470186">
          <w:rPr>
            <w:rStyle w:val="Hyperlink"/>
            <w:rFonts w:hint="cs"/>
            <w:rtl/>
          </w:rPr>
          <w:t>تکملة</w:t>
        </w:r>
        <w:r w:rsidRPr="00470186">
          <w:rPr>
            <w:rStyle w:val="Hyperlink"/>
            <w:rtl/>
          </w:rPr>
          <w:t xml:space="preserve"> </w:t>
        </w:r>
        <w:r w:rsidRPr="00470186">
          <w:rPr>
            <w:rStyle w:val="Hyperlink"/>
            <w:rFonts w:hint="cs"/>
            <w:rtl/>
          </w:rPr>
          <w:t>العروة</w:t>
        </w:r>
        <w:r w:rsidRPr="00470186">
          <w:rPr>
            <w:rStyle w:val="Hyperlink"/>
            <w:rtl/>
          </w:rPr>
          <w:t xml:space="preserve"> </w:t>
        </w:r>
        <w:r w:rsidRPr="00470186">
          <w:rPr>
            <w:rStyle w:val="Hyperlink"/>
            <w:rFonts w:hint="cs"/>
            <w:rtl/>
          </w:rPr>
          <w:t>الوثقی،</w:t>
        </w:r>
        <w:r w:rsidRPr="00470186">
          <w:rPr>
            <w:rStyle w:val="Hyperlink"/>
            <w:rtl/>
          </w:rPr>
          <w:t xml:space="preserve"> </w:t>
        </w:r>
        <w:r w:rsidRPr="00470186">
          <w:rPr>
            <w:rStyle w:val="Hyperlink"/>
            <w:rFonts w:hint="cs"/>
            <w:rtl/>
          </w:rPr>
          <w:t>السید</w:t>
        </w:r>
        <w:r w:rsidRPr="00470186">
          <w:rPr>
            <w:rStyle w:val="Hyperlink"/>
            <w:rtl/>
          </w:rPr>
          <w:t xml:space="preserve"> </w:t>
        </w:r>
        <w:r w:rsidRPr="00470186">
          <w:rPr>
            <w:rStyle w:val="Hyperlink"/>
            <w:rFonts w:hint="cs"/>
            <w:rtl/>
          </w:rPr>
          <w:t>محمد</w:t>
        </w:r>
        <w:r w:rsidRPr="00470186">
          <w:rPr>
            <w:rStyle w:val="Hyperlink"/>
            <w:rtl/>
          </w:rPr>
          <w:t xml:space="preserve"> </w:t>
        </w:r>
        <w:r w:rsidRPr="00470186">
          <w:rPr>
            <w:rStyle w:val="Hyperlink"/>
            <w:rFonts w:hint="cs"/>
            <w:rtl/>
          </w:rPr>
          <w:t>کاظم</w:t>
        </w:r>
        <w:r w:rsidRPr="00470186">
          <w:rPr>
            <w:rStyle w:val="Hyperlink"/>
            <w:rtl/>
          </w:rPr>
          <w:t xml:space="preserve"> </w:t>
        </w:r>
        <w:r w:rsidRPr="00470186">
          <w:rPr>
            <w:rStyle w:val="Hyperlink"/>
            <w:rFonts w:hint="cs"/>
            <w:rtl/>
          </w:rPr>
          <w:t>الطباطبائی</w:t>
        </w:r>
        <w:r w:rsidRPr="00470186">
          <w:rPr>
            <w:rStyle w:val="Hyperlink"/>
            <w:rtl/>
          </w:rPr>
          <w:t xml:space="preserve"> </w:t>
        </w:r>
        <w:r w:rsidRPr="00470186">
          <w:rPr>
            <w:rStyle w:val="Hyperlink"/>
            <w:rFonts w:hint="cs"/>
            <w:rtl/>
          </w:rPr>
          <w:t>الیزدی،</w:t>
        </w:r>
        <w:r w:rsidRPr="00470186">
          <w:rPr>
            <w:rStyle w:val="Hyperlink"/>
            <w:rtl/>
          </w:rPr>
          <w:t xml:space="preserve"> </w:t>
        </w:r>
        <w:r w:rsidRPr="00470186">
          <w:rPr>
            <w:rStyle w:val="Hyperlink"/>
            <w:rFonts w:hint="cs"/>
            <w:rtl/>
          </w:rPr>
          <w:t>ج</w:t>
        </w:r>
        <w:r w:rsidRPr="00470186">
          <w:rPr>
            <w:rStyle w:val="Hyperlink"/>
            <w:rtl/>
          </w:rPr>
          <w:t>1</w:t>
        </w:r>
        <w:r w:rsidRPr="00470186">
          <w:rPr>
            <w:rStyle w:val="Hyperlink"/>
            <w:rFonts w:hint="cs"/>
            <w:rtl/>
          </w:rPr>
          <w:t>،</w:t>
        </w:r>
        <w:r w:rsidRPr="00470186">
          <w:rPr>
            <w:rStyle w:val="Hyperlink"/>
            <w:rtl/>
          </w:rPr>
          <w:t xml:space="preserve"> </w:t>
        </w:r>
        <w:r w:rsidRPr="00470186">
          <w:rPr>
            <w:rStyle w:val="Hyperlink"/>
            <w:rFonts w:hint="cs"/>
            <w:rtl/>
          </w:rPr>
          <w:t>ص</w:t>
        </w:r>
        <w:r w:rsidRPr="00470186">
          <w:rPr>
            <w:rStyle w:val="Hyperlink"/>
            <w:rtl/>
          </w:rPr>
          <w:t>112</w:t>
        </w:r>
        <w:r w:rsidRPr="00470186">
          <w:rPr>
            <w:rStyle w:val="Hyperlink"/>
          </w:rPr>
          <w:t>.</w:t>
        </w:r>
      </w:hyperlink>
    </w:p>
  </w:footnote>
  <w:footnote w:id="6">
    <w:p w:rsidR="002C601D" w:rsidRDefault="002C601D">
      <w:pPr>
        <w:pStyle w:val="FootnoteText"/>
      </w:pPr>
      <w:r>
        <w:rPr>
          <w:rStyle w:val="FootnoteReference"/>
        </w:rPr>
        <w:footnoteRef/>
      </w:r>
      <w:r>
        <w:rPr>
          <w:rtl/>
        </w:rPr>
        <w:t xml:space="preserve"> </w:t>
      </w:r>
      <w:r>
        <w:rPr>
          <w:rFonts w:hint="cs"/>
          <w:rtl/>
        </w:rPr>
        <w:t>ملاک در وطی به شبهه مرد است؛ یعنی حتی اگر زن بداند در عده است و ازدواج کند، در صورتی که مرد جاهل باشد، مباشرت مرد با این زن، وطی به شبهه خواهد بود.</w:t>
      </w:r>
    </w:p>
  </w:footnote>
  <w:footnote w:id="7">
    <w:p w:rsidR="0087345C" w:rsidRDefault="0087345C">
      <w:pPr>
        <w:pStyle w:val="FootnoteText"/>
      </w:pPr>
      <w:r>
        <w:rPr>
          <w:rStyle w:val="FootnoteReference"/>
        </w:rPr>
        <w:footnoteRef/>
      </w:r>
      <w:r>
        <w:rPr>
          <w:rtl/>
        </w:rPr>
        <w:t xml:space="preserve"> </w:t>
      </w:r>
      <w:r>
        <w:rPr>
          <w:rFonts w:hint="cs"/>
          <w:rtl/>
        </w:rPr>
        <w:t>گر چه عقد باطل است.</w:t>
      </w:r>
    </w:p>
  </w:footnote>
  <w:footnote w:id="8">
    <w:p w:rsidR="00C83385" w:rsidRPr="00C83385" w:rsidRDefault="00C83385" w:rsidP="00C83385">
      <w:pPr>
        <w:pStyle w:val="FootnoteText"/>
      </w:pPr>
      <w:r w:rsidRPr="00C83385">
        <w:footnoteRef/>
      </w:r>
      <w:r w:rsidRPr="00C83385">
        <w:rPr>
          <w:rtl/>
        </w:rPr>
        <w:t xml:space="preserve"> </w:t>
      </w:r>
      <w:hyperlink r:id="rId3" w:history="1">
        <w:r w:rsidRPr="00C83385">
          <w:rPr>
            <w:rStyle w:val="Hyperlink"/>
            <w:rFonts w:hint="cs"/>
            <w:rtl/>
          </w:rPr>
          <w:t>تکملة</w:t>
        </w:r>
        <w:r w:rsidRPr="00C83385">
          <w:rPr>
            <w:rStyle w:val="Hyperlink"/>
            <w:rtl/>
          </w:rPr>
          <w:t xml:space="preserve"> </w:t>
        </w:r>
        <w:r w:rsidRPr="00C83385">
          <w:rPr>
            <w:rStyle w:val="Hyperlink"/>
            <w:rFonts w:hint="cs"/>
            <w:rtl/>
          </w:rPr>
          <w:t>العروة</w:t>
        </w:r>
        <w:r w:rsidRPr="00C83385">
          <w:rPr>
            <w:rStyle w:val="Hyperlink"/>
            <w:rtl/>
          </w:rPr>
          <w:t xml:space="preserve"> </w:t>
        </w:r>
        <w:r w:rsidRPr="00C83385">
          <w:rPr>
            <w:rStyle w:val="Hyperlink"/>
            <w:rFonts w:hint="cs"/>
            <w:rtl/>
          </w:rPr>
          <w:t>الوثقی،</w:t>
        </w:r>
        <w:r w:rsidRPr="00C83385">
          <w:rPr>
            <w:rStyle w:val="Hyperlink"/>
            <w:rtl/>
          </w:rPr>
          <w:t xml:space="preserve"> </w:t>
        </w:r>
        <w:r w:rsidRPr="00C83385">
          <w:rPr>
            <w:rStyle w:val="Hyperlink"/>
            <w:rFonts w:hint="cs"/>
            <w:rtl/>
          </w:rPr>
          <w:t>السید</w:t>
        </w:r>
        <w:r w:rsidRPr="00C83385">
          <w:rPr>
            <w:rStyle w:val="Hyperlink"/>
            <w:rtl/>
          </w:rPr>
          <w:t xml:space="preserve"> </w:t>
        </w:r>
        <w:r w:rsidRPr="00C83385">
          <w:rPr>
            <w:rStyle w:val="Hyperlink"/>
            <w:rFonts w:hint="cs"/>
            <w:rtl/>
          </w:rPr>
          <w:t>محمد</w:t>
        </w:r>
        <w:r w:rsidRPr="00C83385">
          <w:rPr>
            <w:rStyle w:val="Hyperlink"/>
            <w:rtl/>
          </w:rPr>
          <w:t xml:space="preserve"> </w:t>
        </w:r>
        <w:r w:rsidRPr="00C83385">
          <w:rPr>
            <w:rStyle w:val="Hyperlink"/>
            <w:rFonts w:hint="cs"/>
            <w:rtl/>
          </w:rPr>
          <w:t>کاظم</w:t>
        </w:r>
        <w:r w:rsidRPr="00C83385">
          <w:rPr>
            <w:rStyle w:val="Hyperlink"/>
            <w:rtl/>
          </w:rPr>
          <w:t xml:space="preserve"> </w:t>
        </w:r>
        <w:r w:rsidRPr="00C83385">
          <w:rPr>
            <w:rStyle w:val="Hyperlink"/>
            <w:rFonts w:hint="cs"/>
            <w:rtl/>
          </w:rPr>
          <w:t>الطباطبائی</w:t>
        </w:r>
        <w:r w:rsidRPr="00C83385">
          <w:rPr>
            <w:rStyle w:val="Hyperlink"/>
            <w:rtl/>
          </w:rPr>
          <w:t xml:space="preserve"> </w:t>
        </w:r>
        <w:r w:rsidRPr="00C83385">
          <w:rPr>
            <w:rStyle w:val="Hyperlink"/>
            <w:rFonts w:hint="cs"/>
            <w:rtl/>
          </w:rPr>
          <w:t>الیزدی،</w:t>
        </w:r>
        <w:r w:rsidRPr="00C83385">
          <w:rPr>
            <w:rStyle w:val="Hyperlink"/>
            <w:rtl/>
          </w:rPr>
          <w:t xml:space="preserve"> </w:t>
        </w:r>
        <w:r w:rsidRPr="00C83385">
          <w:rPr>
            <w:rStyle w:val="Hyperlink"/>
            <w:rFonts w:hint="cs"/>
            <w:rtl/>
          </w:rPr>
          <w:t>ج</w:t>
        </w:r>
        <w:r w:rsidRPr="00C83385">
          <w:rPr>
            <w:rStyle w:val="Hyperlink"/>
            <w:rtl/>
          </w:rPr>
          <w:t>1</w:t>
        </w:r>
        <w:r w:rsidRPr="00C83385">
          <w:rPr>
            <w:rStyle w:val="Hyperlink"/>
            <w:rFonts w:hint="cs"/>
            <w:rtl/>
          </w:rPr>
          <w:t>،</w:t>
        </w:r>
        <w:r w:rsidRPr="00C83385">
          <w:rPr>
            <w:rStyle w:val="Hyperlink"/>
            <w:rtl/>
          </w:rPr>
          <w:t xml:space="preserve"> </w:t>
        </w:r>
        <w:r w:rsidRPr="00C83385">
          <w:rPr>
            <w:rStyle w:val="Hyperlink"/>
            <w:rFonts w:hint="cs"/>
            <w:rtl/>
          </w:rPr>
          <w:t>ص</w:t>
        </w:r>
        <w:r w:rsidRPr="00C83385">
          <w:rPr>
            <w:rStyle w:val="Hyperlink"/>
            <w:rtl/>
          </w:rPr>
          <w:t>112</w:t>
        </w:r>
        <w:r w:rsidRPr="00C83385">
          <w:rPr>
            <w:rStyle w:val="Hyperlink"/>
          </w:rPr>
          <w:t>.</w:t>
        </w:r>
      </w:hyperlink>
    </w:p>
  </w:footnote>
  <w:footnote w:id="9">
    <w:p w:rsidR="0016687B" w:rsidRDefault="0016687B">
      <w:pPr>
        <w:pStyle w:val="FootnoteText"/>
      </w:pPr>
      <w:r>
        <w:rPr>
          <w:rStyle w:val="FootnoteReference"/>
        </w:rPr>
        <w:footnoteRef/>
      </w:r>
      <w:r>
        <w:rPr>
          <w:rtl/>
        </w:rPr>
        <w:t xml:space="preserve"> </w:t>
      </w:r>
      <w:r>
        <w:rPr>
          <w:rFonts w:hint="cs"/>
          <w:rtl/>
        </w:rPr>
        <w:t>مبنای دیگر این است که حقیقتا زوجه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1C4E1C">
      <w:rPr>
        <w:b/>
        <w:bCs/>
        <w:sz w:val="20"/>
        <w:szCs w:val="24"/>
        <w:rtl/>
      </w:rPr>
      <w:t>088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1C4E1C">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1C4E1C">
      <w:rPr>
        <w:rFonts w:hint="cs"/>
        <w:b/>
        <w:bCs/>
        <w:color w:val="632423" w:themeColor="accent2" w:themeShade="80"/>
        <w:sz w:val="20"/>
        <w:szCs w:val="24"/>
        <w:rtl/>
      </w:rPr>
      <w:t>سید</w:t>
    </w:r>
    <w:r w:rsidR="001C4E1C">
      <w:rPr>
        <w:b/>
        <w:bCs/>
        <w:color w:val="632423" w:themeColor="accent2" w:themeShade="80"/>
        <w:sz w:val="20"/>
        <w:szCs w:val="24"/>
        <w:rtl/>
      </w:rPr>
      <w:t xml:space="preserve"> </w:t>
    </w:r>
    <w:r w:rsidR="001C4E1C">
      <w:rPr>
        <w:rFonts w:hint="cs"/>
        <w:b/>
        <w:bCs/>
        <w:color w:val="632423" w:themeColor="accent2" w:themeShade="80"/>
        <w:sz w:val="20"/>
        <w:szCs w:val="24"/>
        <w:rtl/>
      </w:rPr>
      <w:t>محمد</w:t>
    </w:r>
    <w:r w:rsidR="001C4E1C">
      <w:rPr>
        <w:b/>
        <w:bCs/>
        <w:color w:val="632423" w:themeColor="accent2" w:themeShade="80"/>
        <w:sz w:val="20"/>
        <w:szCs w:val="24"/>
        <w:rtl/>
      </w:rPr>
      <w:t xml:space="preserve"> </w:t>
    </w:r>
    <w:r w:rsidR="001C4E1C">
      <w:rPr>
        <w:rFonts w:hint="cs"/>
        <w:b/>
        <w:bCs/>
        <w:color w:val="632423" w:themeColor="accent2" w:themeShade="80"/>
        <w:sz w:val="20"/>
        <w:szCs w:val="24"/>
        <w:rtl/>
      </w:rPr>
      <w:t>جواد</w:t>
    </w:r>
    <w:r w:rsidR="001C4E1C">
      <w:rPr>
        <w:b/>
        <w:bCs/>
        <w:color w:val="632423" w:themeColor="accent2" w:themeShade="80"/>
        <w:sz w:val="20"/>
        <w:szCs w:val="24"/>
        <w:rtl/>
      </w:rPr>
      <w:t xml:space="preserve"> </w:t>
    </w:r>
    <w:r w:rsidR="001C4E1C">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1C4E1C">
      <w:rPr>
        <w:sz w:val="24"/>
        <w:szCs w:val="24"/>
        <w:rtl/>
      </w:rPr>
      <w:t>23 /12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1C4E1C">
      <w:rPr>
        <w:rFonts w:hint="cs"/>
        <w:color w:val="000000" w:themeColor="text1"/>
        <w:sz w:val="24"/>
        <w:szCs w:val="24"/>
        <w:rtl/>
      </w:rPr>
      <w:t>تداخل</w:t>
    </w:r>
    <w:r w:rsidR="001C4E1C">
      <w:rPr>
        <w:color w:val="000000" w:themeColor="text1"/>
        <w:sz w:val="24"/>
        <w:szCs w:val="24"/>
        <w:rtl/>
      </w:rPr>
      <w:t xml:space="preserve"> </w:t>
    </w:r>
    <w:r w:rsidR="001C4E1C">
      <w:rPr>
        <w:rFonts w:hint="cs"/>
        <w:color w:val="000000" w:themeColor="text1"/>
        <w:sz w:val="24"/>
        <w:szCs w:val="24"/>
        <w:rtl/>
      </w:rPr>
      <w:t>یا</w:t>
    </w:r>
    <w:r w:rsidR="001C4E1C">
      <w:rPr>
        <w:color w:val="000000" w:themeColor="text1"/>
        <w:sz w:val="24"/>
        <w:szCs w:val="24"/>
        <w:rtl/>
      </w:rPr>
      <w:t xml:space="preserve"> </w:t>
    </w:r>
    <w:r w:rsidR="001C4E1C">
      <w:rPr>
        <w:rFonts w:hint="cs"/>
        <w:color w:val="000000" w:themeColor="text1"/>
        <w:sz w:val="24"/>
        <w:szCs w:val="24"/>
        <w:rtl/>
      </w:rPr>
      <w:t>عدم</w:t>
    </w:r>
    <w:r w:rsidR="001C4E1C">
      <w:rPr>
        <w:color w:val="000000" w:themeColor="text1"/>
        <w:sz w:val="24"/>
        <w:szCs w:val="24"/>
        <w:rtl/>
      </w:rPr>
      <w:t xml:space="preserve"> </w:t>
    </w:r>
    <w:r w:rsidR="001C4E1C">
      <w:rPr>
        <w:rFonts w:hint="cs"/>
        <w:color w:val="000000" w:themeColor="text1"/>
        <w:sz w:val="24"/>
        <w:szCs w:val="24"/>
        <w:rtl/>
      </w:rPr>
      <w:t>تداخل</w:t>
    </w:r>
    <w:r w:rsidR="001C4E1C">
      <w:rPr>
        <w:color w:val="000000" w:themeColor="text1"/>
        <w:sz w:val="24"/>
        <w:szCs w:val="24"/>
        <w:rtl/>
      </w:rPr>
      <w:t xml:space="preserve"> </w:t>
    </w:r>
    <w:r w:rsidR="001C4E1C">
      <w:rPr>
        <w:rFonts w:hint="cs"/>
        <w:color w:val="000000" w:themeColor="text1"/>
        <w:sz w:val="24"/>
        <w:szCs w:val="24"/>
        <w:rtl/>
      </w:rPr>
      <w:t>عدد</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1C4E1C">
      <w:rPr>
        <w:rFonts w:hint="cs"/>
        <w:sz w:val="24"/>
        <w:szCs w:val="24"/>
        <w:rtl/>
      </w:rPr>
      <w:t>مهدی</w:t>
    </w:r>
    <w:r w:rsidR="001C4E1C">
      <w:rPr>
        <w:sz w:val="24"/>
        <w:szCs w:val="24"/>
        <w:rtl/>
      </w:rPr>
      <w:t xml:space="preserve"> </w:t>
    </w:r>
    <w:r w:rsidR="001C4E1C">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1C4E1C">
      <w:rPr>
        <w:rFonts w:hint="cs"/>
        <w:sz w:val="24"/>
        <w:szCs w:val="24"/>
        <w:rtl/>
      </w:rPr>
      <w:t>وطی</w:t>
    </w:r>
    <w:r w:rsidR="001C4E1C">
      <w:rPr>
        <w:sz w:val="24"/>
        <w:szCs w:val="24"/>
        <w:rtl/>
      </w:rPr>
      <w:t xml:space="preserve"> </w:t>
    </w:r>
    <w:r w:rsidR="001C4E1C">
      <w:rPr>
        <w:rFonts w:hint="cs"/>
        <w:sz w:val="24"/>
        <w:szCs w:val="24"/>
        <w:rtl/>
      </w:rPr>
      <w:t>به</w:t>
    </w:r>
    <w:r w:rsidR="001C4E1C">
      <w:rPr>
        <w:sz w:val="24"/>
        <w:szCs w:val="24"/>
        <w:rtl/>
      </w:rPr>
      <w:t xml:space="preserve"> </w:t>
    </w:r>
    <w:r w:rsidR="001C4E1C">
      <w:rPr>
        <w:rFonts w:hint="cs"/>
        <w:sz w:val="24"/>
        <w:szCs w:val="24"/>
        <w:rtl/>
      </w:rPr>
      <w:t>شبهه</w:t>
    </w:r>
    <w:r w:rsidR="001C4E1C">
      <w:rPr>
        <w:sz w:val="24"/>
        <w:szCs w:val="24"/>
        <w:rtl/>
      </w:rPr>
      <w:t xml:space="preserve"> </w:t>
    </w:r>
    <w:r w:rsidR="001C4E1C">
      <w:rPr>
        <w:rFonts w:hint="cs"/>
        <w:sz w:val="24"/>
        <w:szCs w:val="24"/>
        <w:rtl/>
      </w:rPr>
      <w:t>در</w:t>
    </w:r>
    <w:r w:rsidR="001C4E1C">
      <w:rPr>
        <w:sz w:val="24"/>
        <w:szCs w:val="24"/>
        <w:rtl/>
      </w:rPr>
      <w:t xml:space="preserve"> </w:t>
    </w:r>
    <w:r w:rsidR="001C4E1C">
      <w:rPr>
        <w:rFonts w:hint="cs"/>
        <w:sz w:val="24"/>
        <w:szCs w:val="24"/>
        <w:rtl/>
      </w:rPr>
      <w:t>عده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2B0FBD"/>
    <w:multiLevelType w:val="hybridMultilevel"/>
    <w:tmpl w:val="FFB44668"/>
    <w:lvl w:ilvl="0" w:tplc="1C123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17AA"/>
    <w:rsid w:val="000E335E"/>
    <w:rsid w:val="000F16CF"/>
    <w:rsid w:val="000F5BAC"/>
    <w:rsid w:val="00102585"/>
    <w:rsid w:val="00114AB7"/>
    <w:rsid w:val="00116B2B"/>
    <w:rsid w:val="00124E3D"/>
    <w:rsid w:val="00127E95"/>
    <w:rsid w:val="00130659"/>
    <w:rsid w:val="001347C7"/>
    <w:rsid w:val="001356B0"/>
    <w:rsid w:val="00151937"/>
    <w:rsid w:val="0016687B"/>
    <w:rsid w:val="00181844"/>
    <w:rsid w:val="001837E9"/>
    <w:rsid w:val="00187DFA"/>
    <w:rsid w:val="001A1BC1"/>
    <w:rsid w:val="001A1EA5"/>
    <w:rsid w:val="001A2574"/>
    <w:rsid w:val="001A27D7"/>
    <w:rsid w:val="001A294E"/>
    <w:rsid w:val="001A4ED8"/>
    <w:rsid w:val="001B2488"/>
    <w:rsid w:val="001B6799"/>
    <w:rsid w:val="001C1362"/>
    <w:rsid w:val="001C4E1C"/>
    <w:rsid w:val="001D2E9A"/>
    <w:rsid w:val="001D597F"/>
    <w:rsid w:val="001E3FD4"/>
    <w:rsid w:val="0020241A"/>
    <w:rsid w:val="00203821"/>
    <w:rsid w:val="00211632"/>
    <w:rsid w:val="0021630D"/>
    <w:rsid w:val="0024121B"/>
    <w:rsid w:val="00247D2F"/>
    <w:rsid w:val="00256560"/>
    <w:rsid w:val="0025729E"/>
    <w:rsid w:val="0027605E"/>
    <w:rsid w:val="00281E00"/>
    <w:rsid w:val="00294A52"/>
    <w:rsid w:val="002B575F"/>
    <w:rsid w:val="002B729B"/>
    <w:rsid w:val="002C23B5"/>
    <w:rsid w:val="002C53A2"/>
    <w:rsid w:val="002C601D"/>
    <w:rsid w:val="002D0040"/>
    <w:rsid w:val="002D2FA8"/>
    <w:rsid w:val="002E220F"/>
    <w:rsid w:val="00307311"/>
    <w:rsid w:val="0032100F"/>
    <w:rsid w:val="0033402C"/>
    <w:rsid w:val="00340521"/>
    <w:rsid w:val="00345C73"/>
    <w:rsid w:val="00354A99"/>
    <w:rsid w:val="00360311"/>
    <w:rsid w:val="00361922"/>
    <w:rsid w:val="0037339B"/>
    <w:rsid w:val="00377ED5"/>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4C2B"/>
    <w:rsid w:val="004556EF"/>
    <w:rsid w:val="00462435"/>
    <w:rsid w:val="00462B07"/>
    <w:rsid w:val="00465BD2"/>
    <w:rsid w:val="00470186"/>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05F4E"/>
    <w:rsid w:val="006138F9"/>
    <w:rsid w:val="006162A2"/>
    <w:rsid w:val="006240DA"/>
    <w:rsid w:val="0063256E"/>
    <w:rsid w:val="00633F04"/>
    <w:rsid w:val="00635219"/>
    <w:rsid w:val="00635EC0"/>
    <w:rsid w:val="00640B58"/>
    <w:rsid w:val="00651B02"/>
    <w:rsid w:val="00651B19"/>
    <w:rsid w:val="00660A29"/>
    <w:rsid w:val="0068043A"/>
    <w:rsid w:val="00680963"/>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0582"/>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3E14"/>
    <w:rsid w:val="0080091D"/>
    <w:rsid w:val="00804108"/>
    <w:rsid w:val="00804FC4"/>
    <w:rsid w:val="00816367"/>
    <w:rsid w:val="00816A0B"/>
    <w:rsid w:val="00824B22"/>
    <w:rsid w:val="00830C53"/>
    <w:rsid w:val="0083270D"/>
    <w:rsid w:val="00837FAA"/>
    <w:rsid w:val="00841F77"/>
    <w:rsid w:val="0085276D"/>
    <w:rsid w:val="00863390"/>
    <w:rsid w:val="0086385C"/>
    <w:rsid w:val="008647DF"/>
    <w:rsid w:val="00866FD0"/>
    <w:rsid w:val="00871916"/>
    <w:rsid w:val="0087345C"/>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1547"/>
    <w:rsid w:val="009335CC"/>
    <w:rsid w:val="00935A55"/>
    <w:rsid w:val="00937C1C"/>
    <w:rsid w:val="00941CEB"/>
    <w:rsid w:val="0094720F"/>
    <w:rsid w:val="00953B28"/>
    <w:rsid w:val="00954322"/>
    <w:rsid w:val="00957CAA"/>
    <w:rsid w:val="0096778A"/>
    <w:rsid w:val="00974691"/>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1E15"/>
    <w:rsid w:val="00AA1F60"/>
    <w:rsid w:val="00AA40D7"/>
    <w:rsid w:val="00AB5F7D"/>
    <w:rsid w:val="00AC0C50"/>
    <w:rsid w:val="00AC6FE2"/>
    <w:rsid w:val="00AD37E4"/>
    <w:rsid w:val="00AE3E64"/>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3C7B"/>
    <w:rsid w:val="00C066AF"/>
    <w:rsid w:val="00C10E06"/>
    <w:rsid w:val="00C145B8"/>
    <w:rsid w:val="00C2438F"/>
    <w:rsid w:val="00C31AF0"/>
    <w:rsid w:val="00C32A7E"/>
    <w:rsid w:val="00C34F28"/>
    <w:rsid w:val="00C368DF"/>
    <w:rsid w:val="00C442C5"/>
    <w:rsid w:val="00C57B5C"/>
    <w:rsid w:val="00C57C7C"/>
    <w:rsid w:val="00C61049"/>
    <w:rsid w:val="00C63FFE"/>
    <w:rsid w:val="00C83385"/>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16C95"/>
    <w:rsid w:val="00D17DAE"/>
    <w:rsid w:val="00D221CB"/>
    <w:rsid w:val="00D23391"/>
    <w:rsid w:val="00D31805"/>
    <w:rsid w:val="00D552B9"/>
    <w:rsid w:val="00D735B2"/>
    <w:rsid w:val="00D74021"/>
    <w:rsid w:val="00D76D01"/>
    <w:rsid w:val="00D922A9"/>
    <w:rsid w:val="00D9394A"/>
    <w:rsid w:val="00DB0CBB"/>
    <w:rsid w:val="00DB67CC"/>
    <w:rsid w:val="00DB69DB"/>
    <w:rsid w:val="00DC3783"/>
    <w:rsid w:val="00DE1070"/>
    <w:rsid w:val="00E00219"/>
    <w:rsid w:val="00E0316B"/>
    <w:rsid w:val="00E25E10"/>
    <w:rsid w:val="00E50B41"/>
    <w:rsid w:val="00E5219B"/>
    <w:rsid w:val="00E52D07"/>
    <w:rsid w:val="00E5518B"/>
    <w:rsid w:val="00E609FE"/>
    <w:rsid w:val="00E630BE"/>
    <w:rsid w:val="00E75920"/>
    <w:rsid w:val="00E80D96"/>
    <w:rsid w:val="00E81CDE"/>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44338"/>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1035087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67368064">
      <w:bodyDiv w:val="1"/>
      <w:marLeft w:val="0"/>
      <w:marRight w:val="0"/>
      <w:marTop w:val="0"/>
      <w:marBottom w:val="0"/>
      <w:divBdr>
        <w:top w:val="none" w:sz="0" w:space="0" w:color="auto"/>
        <w:left w:val="none" w:sz="0" w:space="0" w:color="auto"/>
        <w:bottom w:val="none" w:sz="0" w:space="0" w:color="auto"/>
        <w:right w:val="none" w:sz="0" w:space="0" w:color="auto"/>
      </w:divBdr>
    </w:div>
    <w:div w:id="90946408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9699764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7812657">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49640654">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1/1/112/15" TargetMode="External"/><Relationship Id="rId2" Type="http://schemas.openxmlformats.org/officeDocument/2006/relationships/hyperlink" Target="http://lib.eshia.ir/10081/1/112/14" TargetMode="External"/><Relationship Id="rId1" Type="http://schemas.openxmlformats.org/officeDocument/2006/relationships/hyperlink" Target="http://lib.eshia.ir/10081/1/111/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1C55D-A53A-402D-97FA-184CB333E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142</TotalTime>
  <Pages>5</Pages>
  <Words>1120</Words>
  <Characters>6387</Characters>
  <Application>Microsoft Office Word</Application>
  <DocSecurity>0</DocSecurity>
  <Lines>53</Lines>
  <Paragraphs>14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7493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27</cp:revision>
  <cp:lastPrinted>2021-03-14T04:50:00Z</cp:lastPrinted>
  <dcterms:created xsi:type="dcterms:W3CDTF">2021-03-13T10:44:00Z</dcterms:created>
  <dcterms:modified xsi:type="dcterms:W3CDTF">2021-03-15T07:20:00Z</dcterms:modified>
  <cp:contentStatus>ویرایش 2.5</cp:contentStatus>
  <cp:version>2.7</cp:version>
</cp:coreProperties>
</file>