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91F" w:rsidRDefault="00E9491F" w:rsidP="00E9491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E9491F" w:rsidRDefault="00E9491F" w:rsidP="00E9491F">
      <w:pPr>
        <w:widowControl w:val="0"/>
        <w:autoSpaceDE w:val="0"/>
        <w:autoSpaceDN w:val="0"/>
        <w:adjustRightInd w:val="0"/>
        <w:spacing w:line="456" w:lineRule="auto"/>
        <w:jc w:val="both"/>
        <w:rPr>
          <w:rFonts w:ascii="IRANSans" w:hAnsi="IRANSans" w:cs="IRANSans" w:hint="cs"/>
          <w:b/>
          <w:bCs/>
          <w:color w:val="0000FF"/>
          <w:sz w:val="24"/>
          <w:szCs w:val="24"/>
          <w:shd w:val="clear" w:color="auto" w:fill="FFFFFF"/>
        </w:rPr>
      </w:pPr>
      <w:r>
        <w:rPr>
          <w:rFonts w:ascii="IRANSans" w:hAnsi="IRANSans" w:cs="IRANSans" w:hint="cs"/>
          <w:b/>
          <w:bCs/>
          <w:color w:val="0000FF"/>
          <w:sz w:val="24"/>
          <w:szCs w:val="24"/>
          <w:shd w:val="clear" w:color="auto" w:fill="FFFFFF"/>
          <w:rtl/>
        </w:rPr>
        <w:t>جلسه41</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 xml:space="preserve"> – 0</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 xml:space="preserve">/ 12/ 1399 تفصیل بین شبهه حکمیه و موضوعیه /اقوال /استصحاب  </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CA2244" w:rsidRDefault="00125256" w:rsidP="00B26BD5">
      <w:pPr>
        <w:rPr>
          <w:rtl/>
        </w:rPr>
      </w:pPr>
      <w:r>
        <w:rPr>
          <w:rFonts w:hint="cs"/>
          <w:rtl/>
        </w:rPr>
        <w:t xml:space="preserve">بحث در مورد جریان استصحاب در شبهات حکمیه بود و </w:t>
      </w:r>
      <w:r w:rsidR="00B26BD5">
        <w:rPr>
          <w:rFonts w:hint="cs"/>
          <w:rtl/>
        </w:rPr>
        <w:t xml:space="preserve">گفته شد </w:t>
      </w:r>
      <w:r>
        <w:rPr>
          <w:rFonts w:hint="cs"/>
          <w:rtl/>
        </w:rPr>
        <w:t xml:space="preserve">استصحاب را در شبهات حکمیه جاری نمی دانند ولی بیان ایشان با بیان مرحوم خوئی متفاوت است و نتیجه اش هم فرق دارد؛ محصل فرمایش </w:t>
      </w:r>
      <w:r w:rsidR="00B26BD5">
        <w:rPr>
          <w:rFonts w:hint="cs"/>
          <w:rtl/>
        </w:rPr>
        <w:t xml:space="preserve">آیت الله العظمی شبیری </w:t>
      </w:r>
      <w:r>
        <w:rPr>
          <w:rFonts w:hint="cs"/>
          <w:rtl/>
        </w:rPr>
        <w:t>این بود که با توجه به این که روایات استحصحاب یک اطلاق افرادی نسبت به شبهات موضوعیه و حکمیه دارد و یک اطلاق احوالی هم نسبت به جریان استصحاب قبل الفحص و بعد الفحص دارد و ما در شبهات حکمیه می دانیم که قبل از فحص استصحاب جاری نیست بنابراین می دانیم اینجا یک خلاف ظاهر در ادله استصحاب رخ داده و این خلاف ظاهر می تواند کنار رفتن اطلاق افرادی باشد و اصلا شبهات حکمیه، مشمول دلیل نباشد و می تواند اطلاق افرادی باقی باشد ولی اطلاق احوالی نسبت به شبهات حکمیه قبل الفحص کنار گذاشته شده باشد  و اگر نگوئیم کنار زدن اطلاق افرادی مقدم است لااقل هیچیک بر دیگری ترجیحی ندارد و علی ای حال تحفظ بر اطلاق افرادی تعین ندارد در نتیجه دلیلی بر اجرای استصحاب در شبهات حکمیه نخواهیم داشت.</w:t>
      </w:r>
      <w:r w:rsidR="00CA2244" w:rsidRPr="00CA2244">
        <w:rPr>
          <w:rFonts w:hint="cs"/>
          <w:rtl/>
        </w:rPr>
        <w:t xml:space="preserve"> </w:t>
      </w:r>
    </w:p>
    <w:p w:rsidR="00125256" w:rsidRDefault="00CA2244" w:rsidP="00B26BD5">
      <w:pPr>
        <w:rPr>
          <w:rtl/>
        </w:rPr>
      </w:pPr>
      <w:r>
        <w:rPr>
          <w:rFonts w:hint="cs"/>
          <w:rtl/>
        </w:rPr>
        <w:t>همچنین گفته شد روی مبنای مرحوم آخوند در مورد این که علت تمسک به عام تخصیص یافته در تمام الباقی</w:t>
      </w:r>
      <w:r w:rsidR="00B26BD5">
        <w:rPr>
          <w:rFonts w:hint="cs"/>
          <w:rtl/>
        </w:rPr>
        <w:t>،</w:t>
      </w:r>
      <w:r>
        <w:rPr>
          <w:rFonts w:hint="cs"/>
          <w:rtl/>
        </w:rPr>
        <w:t xml:space="preserve"> اینست که عام به عنوان ضرب القانون است و در موارد شک مرجعیت دارد دیگر تقریب </w:t>
      </w:r>
      <w:r w:rsidR="00B26BD5">
        <w:rPr>
          <w:rFonts w:hint="cs"/>
          <w:rtl/>
        </w:rPr>
        <w:t>آیت الله العظمی شبیری</w:t>
      </w:r>
      <w:r>
        <w:rPr>
          <w:rFonts w:hint="cs"/>
          <w:rtl/>
        </w:rPr>
        <w:t xml:space="preserve"> تمام نخواهد بود و</w:t>
      </w:r>
      <w:r w:rsidR="00B26BD5">
        <w:rPr>
          <w:rFonts w:hint="cs"/>
          <w:rtl/>
        </w:rPr>
        <w:t xml:space="preserve"> طبق این مبنا</w:t>
      </w:r>
      <w:r>
        <w:rPr>
          <w:rFonts w:hint="cs"/>
          <w:rtl/>
        </w:rPr>
        <w:t xml:space="preserve"> می توان اشکال ایشان را پاسخ داد.</w:t>
      </w:r>
    </w:p>
    <w:p w:rsidR="00247D2F" w:rsidRPr="003A6148" w:rsidRDefault="00B26BD5" w:rsidP="00B26BD5">
      <w:pPr>
        <w:pBdr>
          <w:bottom w:val="double" w:sz="6" w:space="1" w:color="auto"/>
        </w:pBdr>
      </w:pPr>
      <w:r>
        <w:rPr>
          <w:rFonts w:hint="cs"/>
          <w:rtl/>
        </w:rPr>
        <w:t>در این جلسه به نا تمام بودن مبنای مرحوم آخوند در تمسک به عام تخصیص خورده، در تمام الباقی اشاره شده و همچنین اشکال آیت الله شبیری بر اساس برخی مبانی دیگر اشاره خواهد شد و در نهایت نظر مختار استاد در شبهات حکمیه بیان می شود.</w:t>
      </w:r>
    </w:p>
    <w:p w:rsidR="00CA2244" w:rsidRDefault="00CA2244" w:rsidP="00CA2244">
      <w:pPr>
        <w:pStyle w:val="Heading1"/>
        <w:rPr>
          <w:rtl/>
        </w:rPr>
      </w:pPr>
      <w:bookmarkStart w:id="1" w:name="_Toc65335899"/>
      <w:r>
        <w:rPr>
          <w:rFonts w:hint="cs"/>
          <w:rtl/>
        </w:rPr>
        <w:t>بررسی اشکال آیت الله شبیری بر مبنای مرحوم آخوند و برخی مبانی دیگر</w:t>
      </w:r>
      <w:bookmarkEnd w:id="1"/>
    </w:p>
    <w:p w:rsidR="000C60A1" w:rsidRDefault="00CA2244" w:rsidP="006162A2">
      <w:pPr>
        <w:rPr>
          <w:rtl/>
        </w:rPr>
      </w:pPr>
      <w:r w:rsidRPr="00CA2244">
        <w:rPr>
          <w:rFonts w:hint="cs"/>
          <w:rtl/>
        </w:rPr>
        <w:t>گفته</w:t>
      </w:r>
      <w:r w:rsidRPr="00CA2244">
        <w:rPr>
          <w:rtl/>
        </w:rPr>
        <w:t xml:space="preserve"> </w:t>
      </w:r>
      <w:r w:rsidRPr="00CA2244">
        <w:rPr>
          <w:rFonts w:hint="cs"/>
          <w:rtl/>
        </w:rPr>
        <w:t>شد</w:t>
      </w:r>
      <w:r w:rsidRPr="00CA2244">
        <w:rPr>
          <w:rtl/>
        </w:rPr>
        <w:t xml:space="preserve"> </w:t>
      </w:r>
      <w:r w:rsidRPr="00CA2244">
        <w:rPr>
          <w:rFonts w:hint="cs"/>
          <w:rtl/>
        </w:rPr>
        <w:t>روی</w:t>
      </w:r>
      <w:r w:rsidRPr="00CA2244">
        <w:rPr>
          <w:rtl/>
        </w:rPr>
        <w:t xml:space="preserve"> </w:t>
      </w:r>
      <w:r w:rsidRPr="00CA2244">
        <w:rPr>
          <w:rFonts w:hint="cs"/>
          <w:rtl/>
        </w:rPr>
        <w:t>مبنای</w:t>
      </w:r>
      <w:r w:rsidRPr="00CA2244">
        <w:rPr>
          <w:rtl/>
        </w:rPr>
        <w:t xml:space="preserve"> </w:t>
      </w:r>
      <w:r w:rsidRPr="00CA2244">
        <w:rPr>
          <w:rFonts w:hint="cs"/>
          <w:rtl/>
        </w:rPr>
        <w:t>مرحوم</w:t>
      </w:r>
      <w:r w:rsidRPr="00CA2244">
        <w:rPr>
          <w:rtl/>
        </w:rPr>
        <w:t xml:space="preserve"> </w:t>
      </w:r>
      <w:r w:rsidRPr="00CA2244">
        <w:rPr>
          <w:rFonts w:hint="cs"/>
          <w:rtl/>
        </w:rPr>
        <w:t>آخوند</w:t>
      </w:r>
      <w:r w:rsidRPr="00CA2244">
        <w:rPr>
          <w:rtl/>
        </w:rPr>
        <w:t xml:space="preserve"> </w:t>
      </w:r>
      <w:r w:rsidRPr="00CA2244">
        <w:rPr>
          <w:rFonts w:hint="cs"/>
          <w:rtl/>
        </w:rPr>
        <w:t>در</w:t>
      </w:r>
      <w:r w:rsidRPr="00CA2244">
        <w:rPr>
          <w:rtl/>
        </w:rPr>
        <w:t xml:space="preserve"> </w:t>
      </w:r>
      <w:r w:rsidRPr="00CA2244">
        <w:rPr>
          <w:rFonts w:hint="cs"/>
          <w:rtl/>
        </w:rPr>
        <w:t>مورد</w:t>
      </w:r>
      <w:r w:rsidRPr="00CA2244">
        <w:rPr>
          <w:rtl/>
        </w:rPr>
        <w:t xml:space="preserve"> </w:t>
      </w:r>
      <w:r w:rsidRPr="00CA2244">
        <w:rPr>
          <w:rFonts w:hint="cs"/>
          <w:rtl/>
        </w:rPr>
        <w:t>این</w:t>
      </w:r>
      <w:r w:rsidRPr="00CA2244">
        <w:rPr>
          <w:rtl/>
        </w:rPr>
        <w:t xml:space="preserve"> </w:t>
      </w:r>
      <w:r w:rsidRPr="00CA2244">
        <w:rPr>
          <w:rFonts w:hint="cs"/>
          <w:rtl/>
        </w:rPr>
        <w:t>که</w:t>
      </w:r>
      <w:r w:rsidRPr="00CA2244">
        <w:rPr>
          <w:rtl/>
        </w:rPr>
        <w:t xml:space="preserve"> </w:t>
      </w:r>
      <w:r w:rsidRPr="00CA2244">
        <w:rPr>
          <w:rFonts w:hint="cs"/>
          <w:rtl/>
        </w:rPr>
        <w:t>علت</w:t>
      </w:r>
      <w:r w:rsidRPr="00CA2244">
        <w:rPr>
          <w:rtl/>
        </w:rPr>
        <w:t xml:space="preserve"> </w:t>
      </w:r>
      <w:r w:rsidRPr="00CA2244">
        <w:rPr>
          <w:rFonts w:hint="cs"/>
          <w:rtl/>
        </w:rPr>
        <w:t>تمسک</w:t>
      </w:r>
      <w:r w:rsidRPr="00CA2244">
        <w:rPr>
          <w:rtl/>
        </w:rPr>
        <w:t xml:space="preserve"> </w:t>
      </w:r>
      <w:r w:rsidRPr="00CA2244">
        <w:rPr>
          <w:rFonts w:hint="cs"/>
          <w:rtl/>
        </w:rPr>
        <w:t>به</w:t>
      </w:r>
      <w:r w:rsidRPr="00CA2244">
        <w:rPr>
          <w:rtl/>
        </w:rPr>
        <w:t xml:space="preserve"> </w:t>
      </w:r>
      <w:r w:rsidRPr="00CA2244">
        <w:rPr>
          <w:rFonts w:hint="cs"/>
          <w:rtl/>
        </w:rPr>
        <w:t>عام</w:t>
      </w:r>
      <w:r w:rsidRPr="00CA2244">
        <w:rPr>
          <w:rtl/>
        </w:rPr>
        <w:t xml:space="preserve"> </w:t>
      </w:r>
      <w:r w:rsidRPr="00CA2244">
        <w:rPr>
          <w:rFonts w:hint="cs"/>
          <w:rtl/>
        </w:rPr>
        <w:t>تخصیص</w:t>
      </w:r>
      <w:r w:rsidRPr="00CA2244">
        <w:rPr>
          <w:rtl/>
        </w:rPr>
        <w:t xml:space="preserve"> </w:t>
      </w:r>
      <w:r w:rsidRPr="00CA2244">
        <w:rPr>
          <w:rFonts w:hint="cs"/>
          <w:rtl/>
        </w:rPr>
        <w:t>یافته</w:t>
      </w:r>
      <w:r w:rsidRPr="00CA2244">
        <w:rPr>
          <w:rtl/>
        </w:rPr>
        <w:t xml:space="preserve"> </w:t>
      </w:r>
      <w:r w:rsidRPr="00CA2244">
        <w:rPr>
          <w:rFonts w:hint="cs"/>
          <w:rtl/>
        </w:rPr>
        <w:t>در</w:t>
      </w:r>
      <w:r w:rsidRPr="00CA2244">
        <w:rPr>
          <w:rtl/>
        </w:rPr>
        <w:t xml:space="preserve"> </w:t>
      </w:r>
      <w:r w:rsidRPr="00CA2244">
        <w:rPr>
          <w:rFonts w:hint="cs"/>
          <w:rtl/>
        </w:rPr>
        <w:t>تمام</w:t>
      </w:r>
      <w:r w:rsidRPr="00CA2244">
        <w:rPr>
          <w:rtl/>
        </w:rPr>
        <w:t xml:space="preserve"> </w:t>
      </w:r>
      <w:r w:rsidRPr="00CA2244">
        <w:rPr>
          <w:rFonts w:hint="cs"/>
          <w:rtl/>
        </w:rPr>
        <w:t>الباقی</w:t>
      </w:r>
      <w:r w:rsidR="00B26BD5">
        <w:rPr>
          <w:rFonts w:hint="cs"/>
          <w:rtl/>
        </w:rPr>
        <w:t>،</w:t>
      </w:r>
      <w:r w:rsidRPr="00CA2244">
        <w:rPr>
          <w:rtl/>
        </w:rPr>
        <w:t xml:space="preserve"> </w:t>
      </w:r>
      <w:r w:rsidRPr="00CA2244">
        <w:rPr>
          <w:rFonts w:hint="cs"/>
          <w:rtl/>
        </w:rPr>
        <w:t>اینست</w:t>
      </w:r>
      <w:r w:rsidRPr="00CA2244">
        <w:rPr>
          <w:rtl/>
        </w:rPr>
        <w:t xml:space="preserve"> </w:t>
      </w:r>
      <w:r w:rsidRPr="00CA2244">
        <w:rPr>
          <w:rFonts w:hint="cs"/>
          <w:rtl/>
        </w:rPr>
        <w:t>که</w:t>
      </w:r>
      <w:r w:rsidRPr="00CA2244">
        <w:rPr>
          <w:rtl/>
        </w:rPr>
        <w:t xml:space="preserve"> </w:t>
      </w:r>
      <w:r w:rsidRPr="00CA2244">
        <w:rPr>
          <w:rFonts w:hint="cs"/>
          <w:rtl/>
        </w:rPr>
        <w:t>عام</w:t>
      </w:r>
      <w:r w:rsidRPr="00CA2244">
        <w:rPr>
          <w:rtl/>
        </w:rPr>
        <w:t xml:space="preserve"> </w:t>
      </w:r>
      <w:r w:rsidRPr="00CA2244">
        <w:rPr>
          <w:rFonts w:hint="cs"/>
          <w:rtl/>
        </w:rPr>
        <w:t>به</w:t>
      </w:r>
      <w:r w:rsidRPr="00CA2244">
        <w:rPr>
          <w:rtl/>
        </w:rPr>
        <w:t xml:space="preserve"> </w:t>
      </w:r>
      <w:r w:rsidRPr="00CA2244">
        <w:rPr>
          <w:rFonts w:hint="cs"/>
          <w:rtl/>
        </w:rPr>
        <w:t>عنوان</w:t>
      </w:r>
      <w:r w:rsidRPr="00CA2244">
        <w:rPr>
          <w:rtl/>
        </w:rPr>
        <w:t xml:space="preserve"> </w:t>
      </w:r>
      <w:r w:rsidRPr="00CA2244">
        <w:rPr>
          <w:rFonts w:hint="cs"/>
          <w:rtl/>
        </w:rPr>
        <w:t>ضرب</w:t>
      </w:r>
      <w:r w:rsidRPr="00CA2244">
        <w:rPr>
          <w:rtl/>
        </w:rPr>
        <w:t xml:space="preserve"> </w:t>
      </w:r>
      <w:r w:rsidRPr="00CA2244">
        <w:rPr>
          <w:rFonts w:hint="cs"/>
          <w:rtl/>
        </w:rPr>
        <w:t>القانون</w:t>
      </w:r>
      <w:r w:rsidRPr="00CA2244">
        <w:rPr>
          <w:rtl/>
        </w:rPr>
        <w:t xml:space="preserve"> </w:t>
      </w:r>
      <w:r w:rsidRPr="00CA2244">
        <w:rPr>
          <w:rFonts w:hint="cs"/>
          <w:rtl/>
        </w:rPr>
        <w:t>است</w:t>
      </w:r>
      <w:r w:rsidRPr="00CA2244">
        <w:rPr>
          <w:rtl/>
        </w:rPr>
        <w:t xml:space="preserve"> </w:t>
      </w:r>
      <w:r w:rsidRPr="00CA2244">
        <w:rPr>
          <w:rFonts w:hint="cs"/>
          <w:rtl/>
        </w:rPr>
        <w:t>و</w:t>
      </w:r>
      <w:r w:rsidRPr="00CA2244">
        <w:rPr>
          <w:rtl/>
        </w:rPr>
        <w:t xml:space="preserve"> </w:t>
      </w:r>
      <w:r w:rsidRPr="00CA2244">
        <w:rPr>
          <w:rFonts w:hint="cs"/>
          <w:rtl/>
        </w:rPr>
        <w:t>در</w:t>
      </w:r>
      <w:r w:rsidRPr="00CA2244">
        <w:rPr>
          <w:rtl/>
        </w:rPr>
        <w:t xml:space="preserve"> </w:t>
      </w:r>
      <w:r w:rsidRPr="00CA2244">
        <w:rPr>
          <w:rFonts w:hint="cs"/>
          <w:rtl/>
        </w:rPr>
        <w:t>موارد</w:t>
      </w:r>
      <w:r w:rsidRPr="00CA2244">
        <w:rPr>
          <w:rtl/>
        </w:rPr>
        <w:t xml:space="preserve"> </w:t>
      </w:r>
      <w:r w:rsidRPr="00CA2244">
        <w:rPr>
          <w:rFonts w:hint="cs"/>
          <w:rtl/>
        </w:rPr>
        <w:t>شک</w:t>
      </w:r>
      <w:r w:rsidRPr="00CA2244">
        <w:rPr>
          <w:rtl/>
        </w:rPr>
        <w:t xml:space="preserve"> </w:t>
      </w:r>
      <w:r w:rsidRPr="00CA2244">
        <w:rPr>
          <w:rFonts w:hint="cs"/>
          <w:rtl/>
        </w:rPr>
        <w:t>مرجعیت</w:t>
      </w:r>
      <w:r w:rsidRPr="00CA2244">
        <w:rPr>
          <w:rtl/>
        </w:rPr>
        <w:t xml:space="preserve"> </w:t>
      </w:r>
      <w:r w:rsidRPr="00CA2244">
        <w:rPr>
          <w:rFonts w:hint="cs"/>
          <w:rtl/>
        </w:rPr>
        <w:t>دارد</w:t>
      </w:r>
      <w:r w:rsidRPr="00CA2244">
        <w:rPr>
          <w:rtl/>
        </w:rPr>
        <w:t xml:space="preserve"> </w:t>
      </w:r>
      <w:r w:rsidRPr="00CA2244">
        <w:rPr>
          <w:rFonts w:hint="cs"/>
          <w:rtl/>
        </w:rPr>
        <w:t>دیگر</w:t>
      </w:r>
      <w:r w:rsidRPr="00CA2244">
        <w:rPr>
          <w:rtl/>
        </w:rPr>
        <w:t xml:space="preserve"> </w:t>
      </w:r>
      <w:r w:rsidRPr="00CA2244">
        <w:rPr>
          <w:rFonts w:hint="cs"/>
          <w:rtl/>
        </w:rPr>
        <w:t>تقریب</w:t>
      </w:r>
      <w:r w:rsidRPr="00CA2244">
        <w:rPr>
          <w:rtl/>
        </w:rPr>
        <w:t xml:space="preserve"> </w:t>
      </w:r>
      <w:r w:rsidRPr="00CA2244">
        <w:rPr>
          <w:rFonts w:hint="cs"/>
          <w:rtl/>
        </w:rPr>
        <w:t>حاج</w:t>
      </w:r>
      <w:r w:rsidRPr="00CA2244">
        <w:rPr>
          <w:rtl/>
        </w:rPr>
        <w:t xml:space="preserve"> </w:t>
      </w:r>
      <w:r w:rsidRPr="00CA2244">
        <w:rPr>
          <w:rFonts w:hint="cs"/>
          <w:rtl/>
        </w:rPr>
        <w:t>آقا</w:t>
      </w:r>
      <w:r w:rsidRPr="00CA2244">
        <w:rPr>
          <w:rtl/>
        </w:rPr>
        <w:t xml:space="preserve"> </w:t>
      </w:r>
      <w:r w:rsidRPr="00CA2244">
        <w:rPr>
          <w:rFonts w:hint="cs"/>
          <w:rtl/>
        </w:rPr>
        <w:t>تمام</w:t>
      </w:r>
      <w:r w:rsidRPr="00CA2244">
        <w:rPr>
          <w:rtl/>
        </w:rPr>
        <w:t xml:space="preserve"> </w:t>
      </w:r>
      <w:r w:rsidRPr="00CA2244">
        <w:rPr>
          <w:rFonts w:hint="cs"/>
          <w:rtl/>
        </w:rPr>
        <w:t>نخواهد</w:t>
      </w:r>
      <w:r w:rsidRPr="00CA2244">
        <w:rPr>
          <w:rtl/>
        </w:rPr>
        <w:t xml:space="preserve"> </w:t>
      </w:r>
      <w:r w:rsidRPr="00CA2244">
        <w:rPr>
          <w:rFonts w:hint="cs"/>
          <w:rtl/>
        </w:rPr>
        <w:t>بود</w:t>
      </w:r>
      <w:r w:rsidRPr="00CA2244">
        <w:rPr>
          <w:rtl/>
        </w:rPr>
        <w:t xml:space="preserve"> </w:t>
      </w:r>
      <w:r w:rsidRPr="00CA2244">
        <w:rPr>
          <w:rFonts w:hint="cs"/>
          <w:rtl/>
        </w:rPr>
        <w:t>و</w:t>
      </w:r>
      <w:r w:rsidRPr="00CA2244">
        <w:rPr>
          <w:rtl/>
        </w:rPr>
        <w:t xml:space="preserve"> </w:t>
      </w:r>
      <w:r w:rsidRPr="00CA2244">
        <w:rPr>
          <w:rFonts w:hint="cs"/>
          <w:rtl/>
        </w:rPr>
        <w:t>می</w:t>
      </w:r>
      <w:r w:rsidRPr="00CA2244">
        <w:rPr>
          <w:rtl/>
        </w:rPr>
        <w:t xml:space="preserve"> </w:t>
      </w:r>
      <w:r w:rsidRPr="00CA2244">
        <w:rPr>
          <w:rFonts w:hint="cs"/>
          <w:rtl/>
        </w:rPr>
        <w:t>توان</w:t>
      </w:r>
      <w:r w:rsidRPr="00CA2244">
        <w:rPr>
          <w:rtl/>
        </w:rPr>
        <w:t xml:space="preserve"> </w:t>
      </w:r>
      <w:r w:rsidRPr="00CA2244">
        <w:rPr>
          <w:rFonts w:hint="cs"/>
          <w:rtl/>
        </w:rPr>
        <w:t>اشکال</w:t>
      </w:r>
      <w:r w:rsidRPr="00CA2244">
        <w:rPr>
          <w:rtl/>
        </w:rPr>
        <w:t xml:space="preserve"> </w:t>
      </w:r>
      <w:r w:rsidRPr="00CA2244">
        <w:rPr>
          <w:rFonts w:hint="cs"/>
          <w:rtl/>
        </w:rPr>
        <w:t>ایشان</w:t>
      </w:r>
      <w:r w:rsidRPr="00CA2244">
        <w:rPr>
          <w:rtl/>
        </w:rPr>
        <w:t xml:space="preserve"> </w:t>
      </w:r>
      <w:r w:rsidRPr="00CA2244">
        <w:rPr>
          <w:rFonts w:hint="cs"/>
          <w:rtl/>
        </w:rPr>
        <w:t>را</w:t>
      </w:r>
      <w:r w:rsidRPr="00CA2244">
        <w:rPr>
          <w:rtl/>
        </w:rPr>
        <w:t xml:space="preserve"> </w:t>
      </w:r>
      <w:r w:rsidRPr="00CA2244">
        <w:rPr>
          <w:rFonts w:hint="cs"/>
          <w:rtl/>
        </w:rPr>
        <w:t>پاسخ</w:t>
      </w:r>
      <w:r w:rsidRPr="00CA2244">
        <w:rPr>
          <w:rtl/>
        </w:rPr>
        <w:t xml:space="preserve"> </w:t>
      </w:r>
      <w:r w:rsidRPr="00CA2244">
        <w:rPr>
          <w:rFonts w:hint="cs"/>
          <w:rtl/>
        </w:rPr>
        <w:t>داد</w:t>
      </w:r>
      <w:r w:rsidR="000C60A1">
        <w:rPr>
          <w:rFonts w:hint="cs"/>
          <w:rtl/>
        </w:rPr>
        <w:t xml:space="preserve"> ولی ما مبنای مرحوم آخوند را ناتمام می دانیم</w:t>
      </w:r>
      <w:r w:rsidRPr="00CA2244">
        <w:rPr>
          <w:rtl/>
        </w:rPr>
        <w:t>.</w:t>
      </w:r>
    </w:p>
    <w:p w:rsidR="000C60A1" w:rsidRDefault="000C60A1" w:rsidP="00B26BD5">
      <w:pPr>
        <w:rPr>
          <w:rtl/>
        </w:rPr>
      </w:pPr>
      <w:r>
        <w:rPr>
          <w:rFonts w:hint="cs"/>
          <w:rtl/>
        </w:rPr>
        <w:lastRenderedPageBreak/>
        <w:t xml:space="preserve">مبنای دیگری که </w:t>
      </w:r>
      <w:r w:rsidR="00BA3DB6">
        <w:rPr>
          <w:rFonts w:hint="cs"/>
          <w:rtl/>
        </w:rPr>
        <w:t xml:space="preserve">ممکن </w:t>
      </w:r>
      <w:r>
        <w:rPr>
          <w:rFonts w:hint="cs"/>
          <w:rtl/>
        </w:rPr>
        <w:t xml:space="preserve">است شخصی در مقابل بیان حاج آقا ذکر کند </w:t>
      </w:r>
      <w:r w:rsidR="00BA3DB6">
        <w:rPr>
          <w:rFonts w:hint="cs"/>
          <w:rtl/>
        </w:rPr>
        <w:t>ای</w:t>
      </w:r>
      <w:r>
        <w:rPr>
          <w:rFonts w:hint="cs"/>
          <w:rtl/>
        </w:rPr>
        <w:t>نس</w:t>
      </w:r>
      <w:r w:rsidR="00BA3DB6">
        <w:rPr>
          <w:rFonts w:hint="cs"/>
          <w:rtl/>
        </w:rPr>
        <w:t>ت که در برخی روایات استصحاب</w:t>
      </w:r>
      <w:r>
        <w:rPr>
          <w:rFonts w:hint="cs"/>
          <w:rtl/>
        </w:rPr>
        <w:t xml:space="preserve"> مانند صحیحۀ ثانیه زراره «فهل عی ان شککت ...»</w:t>
      </w:r>
      <w:r w:rsidR="006A09C7">
        <w:rPr>
          <w:rStyle w:val="FootnoteReference"/>
          <w:rtl/>
        </w:rPr>
        <w:footnoteReference w:id="1"/>
      </w:r>
      <w:r>
        <w:rPr>
          <w:rFonts w:hint="cs"/>
          <w:rtl/>
        </w:rPr>
        <w:t>،</w:t>
      </w:r>
      <w:r w:rsidR="00BA3DB6">
        <w:rPr>
          <w:rFonts w:hint="cs"/>
          <w:rtl/>
        </w:rPr>
        <w:t xml:space="preserve"> صریحا</w:t>
      </w:r>
      <w:r>
        <w:rPr>
          <w:rFonts w:hint="cs"/>
          <w:rtl/>
        </w:rPr>
        <w:t>ً</w:t>
      </w:r>
      <w:r w:rsidR="00BA3DB6">
        <w:rPr>
          <w:rFonts w:hint="cs"/>
          <w:rtl/>
        </w:rPr>
        <w:t xml:space="preserve"> عدم لزوم فحص </w:t>
      </w:r>
      <w:r>
        <w:rPr>
          <w:rFonts w:hint="cs"/>
          <w:rtl/>
        </w:rPr>
        <w:t>بیان شده و این دسته روایات</w:t>
      </w:r>
      <w:r w:rsidR="00BA3DB6">
        <w:rPr>
          <w:rFonts w:hint="cs"/>
          <w:rtl/>
        </w:rPr>
        <w:t xml:space="preserve"> اطلاق احوالی دارد نسبت به قبل الفحص و بعد الفحص و </w:t>
      </w:r>
      <w:r>
        <w:rPr>
          <w:rFonts w:hint="cs"/>
          <w:rtl/>
        </w:rPr>
        <w:t>م</w:t>
      </w:r>
      <w:r w:rsidR="00BA3DB6">
        <w:rPr>
          <w:rFonts w:hint="cs"/>
          <w:rtl/>
        </w:rPr>
        <w:t xml:space="preserve">مکن است </w:t>
      </w:r>
      <w:r>
        <w:rPr>
          <w:rFonts w:hint="cs"/>
          <w:rtl/>
        </w:rPr>
        <w:t>اشکال حاج آقای در این گونه موارد وارد شود</w:t>
      </w:r>
      <w:r w:rsidR="00BA3DB6">
        <w:rPr>
          <w:rFonts w:hint="cs"/>
          <w:rtl/>
        </w:rPr>
        <w:t xml:space="preserve"> چ</w:t>
      </w:r>
      <w:r>
        <w:rPr>
          <w:rFonts w:hint="cs"/>
          <w:rtl/>
        </w:rPr>
        <w:t xml:space="preserve">ون اصل </w:t>
      </w:r>
      <w:r w:rsidR="00BA3DB6">
        <w:rPr>
          <w:rFonts w:hint="cs"/>
          <w:rtl/>
        </w:rPr>
        <w:t>اطلاق احوالی</w:t>
      </w:r>
      <w:r>
        <w:rPr>
          <w:rFonts w:hint="cs"/>
          <w:rtl/>
        </w:rPr>
        <w:t xml:space="preserve"> در آن</w:t>
      </w:r>
      <w:r w:rsidR="00BA3DB6">
        <w:rPr>
          <w:rFonts w:hint="cs"/>
          <w:rtl/>
        </w:rPr>
        <w:t xml:space="preserve"> مسلم است</w:t>
      </w:r>
      <w:r>
        <w:rPr>
          <w:rFonts w:hint="cs"/>
          <w:rtl/>
        </w:rPr>
        <w:t xml:space="preserve"> و نمی توان برای تحفظ بر اطلاق افرادی، اطلاق احوالی را کنار زد؛</w:t>
      </w:r>
      <w:r w:rsidR="00BA3DB6">
        <w:rPr>
          <w:rFonts w:hint="cs"/>
          <w:rtl/>
        </w:rPr>
        <w:t xml:space="preserve"> ولی</w:t>
      </w:r>
      <w:r>
        <w:rPr>
          <w:rFonts w:hint="cs"/>
          <w:rtl/>
        </w:rPr>
        <w:t xml:space="preserve"> ممکن است روایات دیگری که به عدم لزوم فحص</w:t>
      </w:r>
      <w:r w:rsidR="00BA3DB6">
        <w:rPr>
          <w:rFonts w:hint="cs"/>
          <w:rtl/>
        </w:rPr>
        <w:t xml:space="preserve"> تصریح نکرده</w:t>
      </w:r>
      <w:r>
        <w:rPr>
          <w:rFonts w:hint="cs"/>
          <w:rtl/>
        </w:rPr>
        <w:t xml:space="preserve"> در</w:t>
      </w:r>
      <w:r w:rsidR="00BA3DB6">
        <w:rPr>
          <w:rFonts w:hint="cs"/>
          <w:rtl/>
        </w:rPr>
        <w:t xml:space="preserve"> مقام بیان اصل استصحاب باشد و </w:t>
      </w:r>
      <w:r>
        <w:rPr>
          <w:rFonts w:hint="cs"/>
          <w:rtl/>
        </w:rPr>
        <w:t xml:space="preserve">در مقام بیان لزوم فحص نباشد و در نتیجه </w:t>
      </w:r>
      <w:r w:rsidR="00BA3DB6">
        <w:rPr>
          <w:rFonts w:hint="cs"/>
          <w:rtl/>
        </w:rPr>
        <w:t>اطلاق احوالی</w:t>
      </w:r>
      <w:r>
        <w:rPr>
          <w:rFonts w:hint="cs"/>
          <w:rtl/>
        </w:rPr>
        <w:t xml:space="preserve"> نداشته باشد</w:t>
      </w:r>
      <w:r w:rsidR="00BA3DB6">
        <w:rPr>
          <w:rFonts w:hint="cs"/>
          <w:rtl/>
        </w:rPr>
        <w:t xml:space="preserve"> و </w:t>
      </w:r>
      <w:r>
        <w:rPr>
          <w:rFonts w:hint="cs"/>
          <w:rtl/>
        </w:rPr>
        <w:t xml:space="preserve">بلکه اطلاق احوالی نسبت به عدم لزوم فحص در این روایات به اطلاق مقامی مجموع ادله است یعنی اگر در مجموع ادله قیدی نسبت به فحص و عدم فحص برای استصحاب ذکر نشده باشد می توان گفت اصتصحاب قبل الفحص جاری است و در ما نحن فیه چنین اطلاق مقامی وجود ندارد چون در مجموع </w:t>
      </w:r>
      <w:r w:rsidR="00B26BD5">
        <w:rPr>
          <w:rFonts w:hint="cs"/>
          <w:rtl/>
        </w:rPr>
        <w:t>ادله بیانا</w:t>
      </w:r>
      <w:r>
        <w:rPr>
          <w:rFonts w:hint="cs"/>
          <w:rtl/>
        </w:rPr>
        <w:t xml:space="preserve">تی از شارع مقدس مبنی بر </w:t>
      </w:r>
      <w:r w:rsidR="006A09C7">
        <w:rPr>
          <w:rFonts w:hint="cs"/>
          <w:rtl/>
        </w:rPr>
        <w:t>لزوم</w:t>
      </w:r>
      <w:r>
        <w:rPr>
          <w:rFonts w:hint="cs"/>
          <w:rtl/>
        </w:rPr>
        <w:t xml:space="preserve"> فحص و تعلم وارد شده است که مانع تحقق اطلاق مقامی نسبت</w:t>
      </w:r>
      <w:r w:rsidR="006A09C7">
        <w:rPr>
          <w:rFonts w:hint="cs"/>
          <w:rtl/>
        </w:rPr>
        <w:t xml:space="preserve"> </w:t>
      </w:r>
      <w:r>
        <w:rPr>
          <w:rFonts w:hint="cs"/>
          <w:rtl/>
        </w:rPr>
        <w:t>به</w:t>
      </w:r>
      <w:r w:rsidR="006A09C7">
        <w:rPr>
          <w:rFonts w:hint="cs"/>
          <w:rtl/>
        </w:rPr>
        <w:t xml:space="preserve"> </w:t>
      </w:r>
      <w:r>
        <w:rPr>
          <w:rFonts w:hint="cs"/>
          <w:rtl/>
        </w:rPr>
        <w:t xml:space="preserve">عدم لزوم فحص در شبهات حکمیه شده و در این گونه موارد می توان نسبت به اطلاق افرادی </w:t>
      </w:r>
      <w:r w:rsidR="00052998">
        <w:rPr>
          <w:rFonts w:hint="cs"/>
          <w:rtl/>
        </w:rPr>
        <w:t>ادله نسبت ب</w:t>
      </w:r>
      <w:r>
        <w:rPr>
          <w:rFonts w:hint="cs"/>
          <w:rtl/>
        </w:rPr>
        <w:t>ه</w:t>
      </w:r>
      <w:r w:rsidR="00052998">
        <w:rPr>
          <w:rFonts w:hint="cs"/>
          <w:rtl/>
        </w:rPr>
        <w:t xml:space="preserve"> </w:t>
      </w:r>
      <w:r>
        <w:rPr>
          <w:rFonts w:hint="cs"/>
          <w:rtl/>
        </w:rPr>
        <w:t>شبهات حکمیه و موضوعیه تحفظ کرد</w:t>
      </w:r>
      <w:r w:rsidR="00052998">
        <w:rPr>
          <w:rFonts w:hint="cs"/>
          <w:rtl/>
        </w:rPr>
        <w:t xml:space="preserve"> چون اگر شارع علاوه بر لزوم فحص در شبهات حکمیه قید دیگری را لازم می داند ولو به دلیل منفصل باید آن را بیان کند</w:t>
      </w:r>
      <w:r>
        <w:rPr>
          <w:rFonts w:hint="cs"/>
          <w:rtl/>
        </w:rPr>
        <w:t>.</w:t>
      </w:r>
    </w:p>
    <w:p w:rsidR="003B03BB" w:rsidRDefault="0060111F" w:rsidP="0060111F">
      <w:pPr>
        <w:rPr>
          <w:rtl/>
        </w:rPr>
      </w:pPr>
      <w:r>
        <w:rPr>
          <w:rFonts w:hint="cs"/>
          <w:rtl/>
        </w:rPr>
        <w:t>و لکن</w:t>
      </w:r>
      <w:r w:rsidR="003B03BB">
        <w:rPr>
          <w:rFonts w:hint="cs"/>
          <w:rtl/>
        </w:rPr>
        <w:t xml:space="preserve"> به نظر می رسد </w:t>
      </w:r>
      <w:r>
        <w:rPr>
          <w:rFonts w:hint="cs"/>
          <w:rtl/>
        </w:rPr>
        <w:t>روایات</w:t>
      </w:r>
      <w:r w:rsidR="003B03BB">
        <w:rPr>
          <w:rFonts w:hint="cs"/>
          <w:rtl/>
        </w:rPr>
        <w:t xml:space="preserve"> استصحاب کاملا ظهور در </w:t>
      </w:r>
      <w:r>
        <w:rPr>
          <w:rFonts w:hint="cs"/>
          <w:rtl/>
        </w:rPr>
        <w:t>اطلاق احوالی نسبت به قبل الفحص</w:t>
      </w:r>
      <w:r w:rsidR="003B03BB">
        <w:rPr>
          <w:rFonts w:hint="cs"/>
          <w:rtl/>
        </w:rPr>
        <w:t xml:space="preserve"> دارد </w:t>
      </w:r>
      <w:r>
        <w:rPr>
          <w:rFonts w:hint="cs"/>
          <w:rtl/>
        </w:rPr>
        <w:t xml:space="preserve">چون ظاهر روایت این است </w:t>
      </w:r>
      <w:r w:rsidR="003B03BB">
        <w:rPr>
          <w:rFonts w:hint="cs"/>
          <w:rtl/>
        </w:rPr>
        <w:t xml:space="preserve">که به مجرد شک </w:t>
      </w:r>
      <w:r>
        <w:rPr>
          <w:rFonts w:hint="cs"/>
          <w:rtl/>
        </w:rPr>
        <w:t xml:space="preserve">می توان استصحاب را جاری کرد و لازم نیست بعد از شک مقداری صیر کنیم و فحص نمائیم خصوصا که احیانا فحص در شبهات حکمیه زمان طولانی نیاز دارد و این که چنین فحصی لازم باشد و بعد از آن هم اگر فحص به نتیجه نرسید می توان استصحاب را جاری کرد خلاف ظاهر ادله </w:t>
      </w:r>
      <w:r w:rsidR="003B03BB">
        <w:rPr>
          <w:rFonts w:hint="cs"/>
          <w:rtl/>
        </w:rPr>
        <w:t>است.</w:t>
      </w:r>
    </w:p>
    <w:p w:rsidR="0060111F" w:rsidRDefault="003B03BB" w:rsidP="006162A2">
      <w:pPr>
        <w:rPr>
          <w:rtl/>
        </w:rPr>
      </w:pPr>
      <w:r>
        <w:rPr>
          <w:rFonts w:hint="cs"/>
          <w:rtl/>
        </w:rPr>
        <w:t>مثلا روایت شریف ا</w:t>
      </w:r>
      <w:r w:rsidR="0060111F">
        <w:rPr>
          <w:rFonts w:hint="cs"/>
          <w:rtl/>
        </w:rPr>
        <w:t>ر</w:t>
      </w:r>
      <w:r>
        <w:rPr>
          <w:rFonts w:hint="cs"/>
          <w:rtl/>
        </w:rPr>
        <w:t xml:space="preserve">بعمائه </w:t>
      </w:r>
      <w:r w:rsidR="0060111F">
        <w:rPr>
          <w:rFonts w:hint="cs"/>
          <w:rtl/>
        </w:rPr>
        <w:t>«</w:t>
      </w:r>
      <w:r>
        <w:rPr>
          <w:rFonts w:hint="cs"/>
          <w:rtl/>
        </w:rPr>
        <w:t xml:space="preserve">من کان علی یقین فشک فلیمض </w:t>
      </w:r>
      <w:r w:rsidR="0060111F">
        <w:rPr>
          <w:rFonts w:hint="cs"/>
          <w:rtl/>
        </w:rPr>
        <w:t>علی یقینه»</w:t>
      </w:r>
      <w:r w:rsidR="00A90871">
        <w:rPr>
          <w:rStyle w:val="FootnoteReference"/>
          <w:rtl/>
        </w:rPr>
        <w:footnoteReference w:id="2"/>
      </w:r>
      <w:r w:rsidR="0060111F">
        <w:rPr>
          <w:rFonts w:hint="cs"/>
          <w:rtl/>
        </w:rPr>
        <w:t xml:space="preserve"> </w:t>
      </w:r>
      <w:r>
        <w:rPr>
          <w:rFonts w:hint="cs"/>
          <w:rtl/>
        </w:rPr>
        <w:t>که دلالتش بر استصحاب را تمام دانستیم</w:t>
      </w:r>
      <w:r w:rsidR="0060111F">
        <w:rPr>
          <w:rFonts w:hint="cs"/>
          <w:rtl/>
        </w:rPr>
        <w:t xml:space="preserve"> می گوید</w:t>
      </w:r>
      <w:r>
        <w:rPr>
          <w:rFonts w:hint="cs"/>
          <w:rtl/>
        </w:rPr>
        <w:t xml:space="preserve"> وقتی شک ک</w:t>
      </w:r>
      <w:r w:rsidR="0060111F">
        <w:rPr>
          <w:rFonts w:hint="cs"/>
          <w:rtl/>
        </w:rPr>
        <w:t>رد بر طبق یقینش عمل کند و این کا</w:t>
      </w:r>
      <w:r>
        <w:rPr>
          <w:rFonts w:hint="cs"/>
          <w:rtl/>
        </w:rPr>
        <w:t>م</w:t>
      </w:r>
      <w:r w:rsidR="0060111F">
        <w:rPr>
          <w:rFonts w:hint="cs"/>
          <w:rtl/>
        </w:rPr>
        <w:t>ل</w:t>
      </w:r>
      <w:r>
        <w:rPr>
          <w:rFonts w:hint="cs"/>
          <w:rtl/>
        </w:rPr>
        <w:t>ا ظهور دارد در این که نیاز نیست بین حدوث شک و مضی بر یقین</w:t>
      </w:r>
      <w:r w:rsidR="0060111F">
        <w:rPr>
          <w:rFonts w:hint="cs"/>
          <w:rtl/>
        </w:rPr>
        <w:t>،</w:t>
      </w:r>
      <w:r>
        <w:rPr>
          <w:rFonts w:hint="cs"/>
          <w:rtl/>
        </w:rPr>
        <w:t xml:space="preserve"> فاصله بیافتد و اگر نی</w:t>
      </w:r>
      <w:r w:rsidR="0060111F">
        <w:rPr>
          <w:rFonts w:hint="cs"/>
          <w:rtl/>
        </w:rPr>
        <w:t>از به فحص داشته باشد باید یک مق</w:t>
      </w:r>
      <w:r>
        <w:rPr>
          <w:rFonts w:hint="cs"/>
          <w:rtl/>
        </w:rPr>
        <w:t>د</w:t>
      </w:r>
      <w:r w:rsidR="0060111F">
        <w:rPr>
          <w:rFonts w:hint="cs"/>
          <w:rtl/>
        </w:rPr>
        <w:t>ا</w:t>
      </w:r>
      <w:r>
        <w:rPr>
          <w:rFonts w:hint="cs"/>
          <w:rtl/>
        </w:rPr>
        <w:t>ری صبر کنیم و تازه اگر</w:t>
      </w:r>
      <w:r w:rsidR="0060111F">
        <w:rPr>
          <w:rFonts w:hint="cs"/>
          <w:rtl/>
        </w:rPr>
        <w:t xml:space="preserve"> به نتیجه نرسیدیم استصحارب کنیم.</w:t>
      </w:r>
    </w:p>
    <w:p w:rsidR="003B03BB" w:rsidRDefault="0060111F" w:rsidP="0060111F">
      <w:pPr>
        <w:rPr>
          <w:rtl/>
        </w:rPr>
      </w:pPr>
      <w:r>
        <w:rPr>
          <w:rFonts w:hint="cs"/>
          <w:rtl/>
        </w:rPr>
        <w:t xml:space="preserve">لازم به ذکر است که </w:t>
      </w:r>
      <w:r w:rsidR="003B03BB">
        <w:rPr>
          <w:rFonts w:hint="cs"/>
          <w:rtl/>
        </w:rPr>
        <w:t xml:space="preserve">بحث </w:t>
      </w:r>
      <w:r>
        <w:rPr>
          <w:rFonts w:hint="cs"/>
          <w:rtl/>
        </w:rPr>
        <w:t xml:space="preserve">در </w:t>
      </w:r>
      <w:r w:rsidR="003B03BB">
        <w:rPr>
          <w:rFonts w:hint="cs"/>
          <w:rtl/>
        </w:rPr>
        <w:t>این</w:t>
      </w:r>
      <w:r>
        <w:rPr>
          <w:rFonts w:hint="cs"/>
          <w:rtl/>
        </w:rPr>
        <w:t xml:space="preserve"> نیست که </w:t>
      </w:r>
      <w:r w:rsidR="003B03BB">
        <w:rPr>
          <w:rFonts w:hint="cs"/>
          <w:rtl/>
        </w:rPr>
        <w:t>ا</w:t>
      </w:r>
      <w:r>
        <w:rPr>
          <w:rFonts w:hint="cs"/>
          <w:rtl/>
        </w:rPr>
        <w:t>م</w:t>
      </w:r>
      <w:r w:rsidR="003B03BB">
        <w:rPr>
          <w:rFonts w:hint="cs"/>
          <w:rtl/>
        </w:rPr>
        <w:t xml:space="preserve">کان تقیید ندارد </w:t>
      </w:r>
      <w:r>
        <w:rPr>
          <w:rFonts w:hint="cs"/>
          <w:rtl/>
        </w:rPr>
        <w:t xml:space="preserve">بلکه </w:t>
      </w:r>
      <w:r w:rsidR="003B03BB">
        <w:rPr>
          <w:rFonts w:hint="cs"/>
          <w:rtl/>
        </w:rPr>
        <w:t xml:space="preserve">بحث اینست که ظهور </w:t>
      </w:r>
      <w:r>
        <w:rPr>
          <w:rFonts w:hint="cs"/>
          <w:rtl/>
        </w:rPr>
        <w:t xml:space="preserve">در اطلاق احوالی </w:t>
      </w:r>
      <w:r w:rsidR="003B03BB">
        <w:rPr>
          <w:rFonts w:hint="cs"/>
          <w:rtl/>
        </w:rPr>
        <w:t>در خود دلیل موجود است و در مقام اصل تشریع نیست پس وقتی خو</w:t>
      </w:r>
      <w:r>
        <w:rPr>
          <w:rFonts w:hint="cs"/>
          <w:rtl/>
        </w:rPr>
        <w:t>د دلیل ظهور داشت دقیقا اشکال</w:t>
      </w:r>
      <w:r w:rsidR="003B03BB">
        <w:rPr>
          <w:rFonts w:hint="cs"/>
          <w:rtl/>
        </w:rPr>
        <w:t xml:space="preserve"> حاج اقا</w:t>
      </w:r>
      <w:r>
        <w:rPr>
          <w:rFonts w:hint="cs"/>
          <w:rtl/>
        </w:rPr>
        <w:t>ی</w:t>
      </w:r>
      <w:r w:rsidR="003B03BB">
        <w:rPr>
          <w:rFonts w:hint="cs"/>
          <w:rtl/>
        </w:rPr>
        <w:t xml:space="preserve"> </w:t>
      </w:r>
      <w:r>
        <w:rPr>
          <w:rFonts w:hint="cs"/>
          <w:rtl/>
        </w:rPr>
        <w:t xml:space="preserve">والد وارد شده یعنی </w:t>
      </w:r>
      <w:r w:rsidR="003B03BB">
        <w:rPr>
          <w:rFonts w:hint="cs"/>
          <w:rtl/>
        </w:rPr>
        <w:t>یک خلاف ظاهری اراده شده یا تقیید اطلاق افرادی و یا تقی</w:t>
      </w:r>
      <w:r>
        <w:rPr>
          <w:rFonts w:hint="cs"/>
          <w:rtl/>
        </w:rPr>
        <w:t>ی</w:t>
      </w:r>
      <w:r w:rsidR="003B03BB">
        <w:rPr>
          <w:rFonts w:hint="cs"/>
          <w:rtl/>
        </w:rPr>
        <w:t>د اطلاق ا</w:t>
      </w:r>
      <w:r>
        <w:rPr>
          <w:rFonts w:hint="cs"/>
          <w:rtl/>
        </w:rPr>
        <w:t>ح</w:t>
      </w:r>
      <w:r w:rsidR="003B03BB">
        <w:rPr>
          <w:rFonts w:hint="cs"/>
          <w:rtl/>
        </w:rPr>
        <w:t>و</w:t>
      </w:r>
      <w:r>
        <w:rPr>
          <w:rFonts w:hint="cs"/>
          <w:rtl/>
        </w:rPr>
        <w:t xml:space="preserve">الی نست به شبهات حکمیه </w:t>
      </w:r>
      <w:r w:rsidR="003B03BB">
        <w:rPr>
          <w:rFonts w:hint="cs"/>
          <w:rtl/>
        </w:rPr>
        <w:t>قبل الفحص و اگر نگ</w:t>
      </w:r>
      <w:r>
        <w:rPr>
          <w:rFonts w:hint="cs"/>
          <w:rtl/>
        </w:rPr>
        <w:t>و</w:t>
      </w:r>
      <w:r w:rsidR="003B03BB">
        <w:rPr>
          <w:rFonts w:hint="cs"/>
          <w:rtl/>
        </w:rPr>
        <w:t xml:space="preserve">ئیم </w:t>
      </w:r>
      <w:r>
        <w:rPr>
          <w:rFonts w:hint="cs"/>
          <w:rtl/>
        </w:rPr>
        <w:t xml:space="preserve">رفع </w:t>
      </w:r>
      <w:r>
        <w:rPr>
          <w:rFonts w:hint="cs"/>
          <w:rtl/>
        </w:rPr>
        <w:lastRenderedPageBreak/>
        <w:t>ید از اطلاق افرادی</w:t>
      </w:r>
      <w:r w:rsidR="003B03BB">
        <w:rPr>
          <w:rFonts w:hint="cs"/>
          <w:rtl/>
        </w:rPr>
        <w:t xml:space="preserve"> اولی است</w:t>
      </w:r>
      <w:r>
        <w:rPr>
          <w:rFonts w:hint="cs"/>
          <w:rtl/>
        </w:rPr>
        <w:t>،</w:t>
      </w:r>
      <w:r w:rsidR="003B03BB">
        <w:rPr>
          <w:rFonts w:hint="cs"/>
          <w:rtl/>
        </w:rPr>
        <w:t xml:space="preserve"> </w:t>
      </w:r>
      <w:r>
        <w:rPr>
          <w:rFonts w:hint="cs"/>
          <w:rtl/>
        </w:rPr>
        <w:t>رفع ید از اطلاق احوالی قطعا اولویت ندارد لذا نمی توان ب</w:t>
      </w:r>
      <w:r w:rsidR="003B03BB">
        <w:rPr>
          <w:rFonts w:hint="cs"/>
          <w:rtl/>
        </w:rPr>
        <w:t>ا</w:t>
      </w:r>
      <w:r>
        <w:rPr>
          <w:rFonts w:hint="cs"/>
          <w:rtl/>
        </w:rPr>
        <w:t xml:space="preserve"> این بیان پاسخ تقریب حاج آ</w:t>
      </w:r>
      <w:r w:rsidR="003B03BB">
        <w:rPr>
          <w:rFonts w:hint="cs"/>
          <w:rtl/>
        </w:rPr>
        <w:t>قا را داد.</w:t>
      </w:r>
    </w:p>
    <w:p w:rsidR="005B6A14" w:rsidRDefault="00EC79D4" w:rsidP="00B26BD5">
      <w:pPr>
        <w:rPr>
          <w:rtl/>
        </w:rPr>
      </w:pPr>
      <w:r>
        <w:rPr>
          <w:rFonts w:hint="cs"/>
          <w:rtl/>
        </w:rPr>
        <w:t>ممکن است</w:t>
      </w:r>
      <w:r w:rsidR="005B6A14">
        <w:rPr>
          <w:rFonts w:hint="cs"/>
          <w:rtl/>
        </w:rPr>
        <w:t xml:space="preserve"> مطلبی که </w:t>
      </w:r>
      <w:r>
        <w:rPr>
          <w:rFonts w:hint="cs"/>
          <w:rtl/>
        </w:rPr>
        <w:t xml:space="preserve">دیروز به نقل از حاج آقای والد در زمینۀ ظهور ادلۀ قاعدۀ طهارت </w:t>
      </w:r>
      <w:r w:rsidR="005B6A14">
        <w:rPr>
          <w:rFonts w:hint="cs"/>
          <w:rtl/>
        </w:rPr>
        <w:t>در اجر</w:t>
      </w:r>
      <w:r>
        <w:rPr>
          <w:rFonts w:hint="cs"/>
          <w:rtl/>
        </w:rPr>
        <w:t>ا</w:t>
      </w:r>
      <w:r w:rsidR="005B6A14">
        <w:rPr>
          <w:rFonts w:hint="cs"/>
          <w:rtl/>
        </w:rPr>
        <w:t>ی</w:t>
      </w:r>
      <w:r>
        <w:rPr>
          <w:rFonts w:hint="cs"/>
          <w:rtl/>
        </w:rPr>
        <w:t xml:space="preserve"> قاعده طه</w:t>
      </w:r>
      <w:r w:rsidR="005B6A14">
        <w:rPr>
          <w:rFonts w:hint="cs"/>
          <w:rtl/>
        </w:rPr>
        <w:t>ا</w:t>
      </w:r>
      <w:r>
        <w:rPr>
          <w:rFonts w:hint="cs"/>
          <w:rtl/>
        </w:rPr>
        <w:t>ر</w:t>
      </w:r>
      <w:r w:rsidR="005B6A14">
        <w:rPr>
          <w:rFonts w:hint="cs"/>
          <w:rtl/>
        </w:rPr>
        <w:t>ت</w:t>
      </w:r>
      <w:r w:rsidR="00F36D21">
        <w:rPr>
          <w:rFonts w:hint="cs"/>
          <w:rtl/>
        </w:rPr>
        <w:t xml:space="preserve"> قبل الفحص</w:t>
      </w:r>
      <w:r w:rsidR="005B6A14">
        <w:rPr>
          <w:rFonts w:hint="cs"/>
          <w:rtl/>
        </w:rPr>
        <w:t xml:space="preserve"> </w:t>
      </w:r>
      <w:r w:rsidR="00F36D21">
        <w:rPr>
          <w:rFonts w:hint="cs"/>
          <w:rtl/>
        </w:rPr>
        <w:t>ذکر کردیم نیز ناظر به همین نکته باشد یعنی ا</w:t>
      </w:r>
      <w:r w:rsidR="00B26BD5">
        <w:rPr>
          <w:rFonts w:hint="cs"/>
          <w:rtl/>
        </w:rPr>
        <w:t>ی</w:t>
      </w:r>
      <w:r w:rsidR="00F36D21">
        <w:rPr>
          <w:rFonts w:hint="cs"/>
          <w:rtl/>
        </w:rPr>
        <w:t xml:space="preserve">شان می خواستند بر این مطلب تاکید کنند که </w:t>
      </w:r>
      <w:r w:rsidR="005B6A14">
        <w:rPr>
          <w:rFonts w:hint="cs"/>
          <w:rtl/>
        </w:rPr>
        <w:t>خود دلیل ظهور دارد</w:t>
      </w:r>
      <w:r w:rsidR="00F36D21">
        <w:rPr>
          <w:rFonts w:hint="cs"/>
          <w:rtl/>
        </w:rPr>
        <w:t xml:space="preserve"> در جریان قاعده</w:t>
      </w:r>
      <w:r w:rsidR="005B6A14">
        <w:rPr>
          <w:rFonts w:hint="cs"/>
          <w:rtl/>
        </w:rPr>
        <w:t xml:space="preserve"> قبل الفحص </w:t>
      </w:r>
      <w:r w:rsidR="00F36D21">
        <w:rPr>
          <w:rFonts w:hint="cs"/>
          <w:rtl/>
        </w:rPr>
        <w:t>نه این که با امثال اطلاق مقامی مجموع ادله بخواهیم این ظهور را استفاده کنیم؛ یعنی شاید ایشان هم می خواستند همین نکته را تتثبیت</w:t>
      </w:r>
      <w:r w:rsidR="005B6A14">
        <w:rPr>
          <w:rFonts w:hint="cs"/>
          <w:rtl/>
        </w:rPr>
        <w:t xml:space="preserve"> کنن</w:t>
      </w:r>
      <w:r w:rsidR="00F36D21">
        <w:rPr>
          <w:rFonts w:hint="cs"/>
          <w:rtl/>
        </w:rPr>
        <w:t>د که وقتی فحص نیاز به زمان طولانی</w:t>
      </w:r>
      <w:r w:rsidR="005B6A14">
        <w:rPr>
          <w:rFonts w:hint="cs"/>
          <w:rtl/>
        </w:rPr>
        <w:t xml:space="preserve"> دارد</w:t>
      </w:r>
      <w:r w:rsidR="00F36D21">
        <w:rPr>
          <w:rFonts w:hint="cs"/>
          <w:rtl/>
        </w:rPr>
        <w:t>،</w:t>
      </w:r>
      <w:r w:rsidR="005B6A14">
        <w:rPr>
          <w:rFonts w:hint="cs"/>
          <w:rtl/>
        </w:rPr>
        <w:t xml:space="preserve"> ادله</w:t>
      </w:r>
      <w:r w:rsidR="00F36D21">
        <w:rPr>
          <w:rFonts w:hint="cs"/>
          <w:rtl/>
        </w:rPr>
        <w:t xml:space="preserve"> ظهور دارد در این که فحص لازم نی</w:t>
      </w:r>
      <w:r w:rsidR="005B6A14">
        <w:rPr>
          <w:rFonts w:hint="cs"/>
          <w:rtl/>
        </w:rPr>
        <w:t>ست لذا جریان قاعده طها</w:t>
      </w:r>
      <w:r w:rsidR="00F36D21">
        <w:rPr>
          <w:rFonts w:hint="cs"/>
          <w:rtl/>
        </w:rPr>
        <w:t xml:space="preserve">رت </w:t>
      </w:r>
      <w:r w:rsidR="005B6A14">
        <w:rPr>
          <w:rFonts w:hint="cs"/>
          <w:rtl/>
        </w:rPr>
        <w:t>قبل الفحص</w:t>
      </w:r>
      <w:r w:rsidR="00F36D21">
        <w:rPr>
          <w:rFonts w:hint="cs"/>
          <w:rtl/>
        </w:rPr>
        <w:t xml:space="preserve"> نیازمند این است که ما مطمئن شو</w:t>
      </w:r>
      <w:r w:rsidR="005B6A14">
        <w:rPr>
          <w:rFonts w:hint="cs"/>
          <w:rtl/>
        </w:rPr>
        <w:t>یم اطلاق اف</w:t>
      </w:r>
      <w:r w:rsidR="00F36D21">
        <w:rPr>
          <w:rFonts w:hint="cs"/>
          <w:rtl/>
        </w:rPr>
        <w:t>را</w:t>
      </w:r>
      <w:r w:rsidR="005B6A14">
        <w:rPr>
          <w:rFonts w:hint="cs"/>
          <w:rtl/>
        </w:rPr>
        <w:t>دی دلیل</w:t>
      </w:r>
      <w:r w:rsidR="00F36D21">
        <w:rPr>
          <w:rFonts w:hint="cs"/>
          <w:rtl/>
        </w:rPr>
        <w:t>،</w:t>
      </w:r>
      <w:r w:rsidR="005B6A14">
        <w:rPr>
          <w:rFonts w:hint="cs"/>
          <w:rtl/>
        </w:rPr>
        <w:t xml:space="preserve"> شبهات حکمیه را گرفته </w:t>
      </w:r>
      <w:r w:rsidR="00F36D21">
        <w:rPr>
          <w:rFonts w:hint="cs"/>
          <w:rtl/>
        </w:rPr>
        <w:t xml:space="preserve">تا بتوانیم آن را نسبت به شبهات حکمیه جاری کنیم </w:t>
      </w:r>
      <w:r w:rsidR="005B6A14">
        <w:rPr>
          <w:rFonts w:hint="cs"/>
          <w:rtl/>
        </w:rPr>
        <w:t>ولی با توجه به این</w:t>
      </w:r>
      <w:r w:rsidR="00F36D21">
        <w:rPr>
          <w:rFonts w:hint="cs"/>
          <w:rtl/>
        </w:rPr>
        <w:t xml:space="preserve"> که می دانیم این دلیل طه</w:t>
      </w:r>
      <w:r w:rsidR="005B6A14">
        <w:rPr>
          <w:rFonts w:hint="cs"/>
          <w:rtl/>
        </w:rPr>
        <w:t>ا</w:t>
      </w:r>
      <w:r w:rsidR="00F36D21">
        <w:rPr>
          <w:rFonts w:hint="cs"/>
          <w:rtl/>
        </w:rPr>
        <w:t xml:space="preserve">رت نسبت به اطلاق احوالی یا افرادی یک </w:t>
      </w:r>
      <w:r w:rsidR="005B6A14">
        <w:rPr>
          <w:rFonts w:hint="cs"/>
          <w:rtl/>
        </w:rPr>
        <w:t xml:space="preserve">قید خورده </w:t>
      </w:r>
      <w:r w:rsidR="00F36D21">
        <w:rPr>
          <w:rFonts w:hint="cs"/>
          <w:rtl/>
        </w:rPr>
        <w:t xml:space="preserve">رفع ید از اطلاق احوالی و تحفظ بر اطلاق افرادی </w:t>
      </w:r>
      <w:r w:rsidR="005B6A14">
        <w:rPr>
          <w:rFonts w:hint="cs"/>
          <w:rtl/>
        </w:rPr>
        <w:t>اول</w:t>
      </w:r>
      <w:r w:rsidR="00F36D21">
        <w:rPr>
          <w:rFonts w:hint="cs"/>
          <w:rtl/>
        </w:rPr>
        <w:t>ویت</w:t>
      </w:r>
      <w:r w:rsidR="005B6A14">
        <w:rPr>
          <w:rFonts w:hint="cs"/>
          <w:rtl/>
        </w:rPr>
        <w:t>ی ن</w:t>
      </w:r>
      <w:r w:rsidR="00F36D21">
        <w:rPr>
          <w:rFonts w:hint="cs"/>
          <w:rtl/>
        </w:rPr>
        <w:t>دارد و عین همین اشکال در اس</w:t>
      </w:r>
      <w:r w:rsidR="005B6A14">
        <w:rPr>
          <w:rFonts w:hint="cs"/>
          <w:rtl/>
        </w:rPr>
        <w:t xml:space="preserve">تصحاب </w:t>
      </w:r>
      <w:r w:rsidR="00F36D21">
        <w:rPr>
          <w:rFonts w:hint="cs"/>
          <w:rtl/>
        </w:rPr>
        <w:t>نیز می آ</w:t>
      </w:r>
      <w:r w:rsidR="005B6A14">
        <w:rPr>
          <w:rFonts w:hint="cs"/>
          <w:rtl/>
        </w:rPr>
        <w:t>ید.</w:t>
      </w:r>
    </w:p>
    <w:p w:rsidR="00F36D21" w:rsidRDefault="00F36D21" w:rsidP="00F36D21">
      <w:pPr>
        <w:pStyle w:val="Heading2"/>
        <w:rPr>
          <w:rtl/>
        </w:rPr>
      </w:pPr>
      <w:bookmarkStart w:id="2" w:name="_Toc65335900"/>
      <w:r>
        <w:rPr>
          <w:rFonts w:hint="cs"/>
          <w:rtl/>
        </w:rPr>
        <w:t>بیان دو فرق بین اشکال آیت الله شبیری و مرحوم خوئی</w:t>
      </w:r>
      <w:bookmarkEnd w:id="2"/>
    </w:p>
    <w:p w:rsidR="009C2047" w:rsidRDefault="009C2047" w:rsidP="009C2047">
      <w:pPr>
        <w:rPr>
          <w:rtl/>
        </w:rPr>
      </w:pPr>
      <w:r>
        <w:rPr>
          <w:rFonts w:hint="cs"/>
          <w:rtl/>
        </w:rPr>
        <w:t>اشکال حاج آقا با اشکال مرحوم خوئی از دو جهت فرق دارد:</w:t>
      </w:r>
    </w:p>
    <w:p w:rsidR="00F36D21" w:rsidRDefault="00F36D21" w:rsidP="009C2047">
      <w:pPr>
        <w:rPr>
          <w:rtl/>
        </w:rPr>
      </w:pPr>
      <w:r>
        <w:rPr>
          <w:rFonts w:hint="cs"/>
          <w:rtl/>
        </w:rPr>
        <w:t xml:space="preserve">فرق اول بین اشکال حاج اقا با اشکال مرحوم خوئی در این است که اشکال حاج اقا در استصحاب اباحه نیز جریان دارد در حالی که طبق آخرین نظر مرحوم خوئی استصحاب اباحه در شبهات حکمیه مشکلی ندارد چون تعارض عدم جعل با </w:t>
      </w:r>
      <w:r w:rsidR="009C2047">
        <w:rPr>
          <w:rFonts w:hint="cs"/>
          <w:rtl/>
        </w:rPr>
        <w:t>بقای</w:t>
      </w:r>
      <w:r>
        <w:rPr>
          <w:rFonts w:hint="cs"/>
          <w:rtl/>
        </w:rPr>
        <w:t xml:space="preserve"> مجعول در آن رخ نمی دهد ولی طبق بیان حاج آقا مشکل این است که در شبهات حکمیه فحص لازم است و </w:t>
      </w:r>
      <w:r w:rsidR="00A33FEA">
        <w:rPr>
          <w:rFonts w:hint="cs"/>
          <w:rtl/>
        </w:rPr>
        <w:t>در این جهت بین اباح</w:t>
      </w:r>
      <w:r>
        <w:rPr>
          <w:rFonts w:hint="cs"/>
          <w:rtl/>
        </w:rPr>
        <w:t>ه و الزام فرقی نیست.</w:t>
      </w:r>
    </w:p>
    <w:p w:rsidR="00F36D21" w:rsidRDefault="00F36D21" w:rsidP="0073168F">
      <w:pPr>
        <w:rPr>
          <w:rtl/>
        </w:rPr>
      </w:pPr>
      <w:r>
        <w:rPr>
          <w:rFonts w:hint="cs"/>
          <w:rtl/>
        </w:rPr>
        <w:t>فرق دوم</w:t>
      </w:r>
      <w:r w:rsidR="005B6A14">
        <w:rPr>
          <w:rFonts w:hint="cs"/>
          <w:rtl/>
        </w:rPr>
        <w:t xml:space="preserve"> این</w:t>
      </w:r>
      <w:r>
        <w:rPr>
          <w:rFonts w:hint="cs"/>
          <w:rtl/>
        </w:rPr>
        <w:t xml:space="preserve"> است</w:t>
      </w:r>
      <w:r w:rsidR="005B6A14">
        <w:rPr>
          <w:rFonts w:hint="cs"/>
          <w:rtl/>
        </w:rPr>
        <w:t xml:space="preserve"> که اگر در جایی </w:t>
      </w:r>
      <w:r>
        <w:rPr>
          <w:rFonts w:hint="cs"/>
          <w:rtl/>
        </w:rPr>
        <w:t>به دلیل عدم تحقق شرائط تکلیف یقین داشتیم مجعول در زمان اول محقق نیست و در زمان دوم احمال تحقق شرائط تکلیف را دادیم در اینجا استصحاب عدم مجعول با استصحاب عدم جعل م</w:t>
      </w:r>
      <w:r w:rsidR="0073168F">
        <w:rPr>
          <w:rFonts w:hint="cs"/>
          <w:rtl/>
        </w:rPr>
        <w:t>عارض نیستند و حتی اگر در متواقین</w:t>
      </w:r>
      <w:r>
        <w:rPr>
          <w:rFonts w:hint="cs"/>
          <w:rtl/>
        </w:rPr>
        <w:t xml:space="preserve"> هر دو اصل (</w:t>
      </w:r>
      <w:r w:rsidR="0073168F">
        <w:rPr>
          <w:rFonts w:hint="cs"/>
          <w:rtl/>
        </w:rPr>
        <w:t xml:space="preserve">اصل </w:t>
      </w:r>
      <w:r>
        <w:rPr>
          <w:rFonts w:hint="cs"/>
          <w:rtl/>
        </w:rPr>
        <w:t>سببی و مسببی) را جاری بدانیم نیز اشکال معارضه پیش نمی آید و در نتیجه بنابر مبنای مرحوم خوئی باید استصحاب جاری شود ولی طبق بیان حاج اقا در این گونه موارد نیز فحص لازم بوده و از این جهت است که ادله ظهور در شمول چنین مواردی ندارد.</w:t>
      </w:r>
    </w:p>
    <w:p w:rsidR="00125256" w:rsidRDefault="006A09C7" w:rsidP="009C2047">
      <w:pPr>
        <w:rPr>
          <w:rtl/>
        </w:rPr>
      </w:pPr>
      <w:r>
        <w:rPr>
          <w:rFonts w:hint="cs"/>
          <w:rtl/>
        </w:rPr>
        <w:lastRenderedPageBreak/>
        <w:t xml:space="preserve">مثلا </w:t>
      </w:r>
      <w:r w:rsidR="005768AF">
        <w:rPr>
          <w:rFonts w:hint="cs"/>
          <w:rtl/>
        </w:rPr>
        <w:t xml:space="preserve">در ازدواج دائم عدۀ وفات از حبن بلوغ خبر است حال </w:t>
      </w:r>
      <w:r>
        <w:rPr>
          <w:rFonts w:hint="cs"/>
          <w:rtl/>
        </w:rPr>
        <w:t xml:space="preserve">در ازدواج موقتی که </w:t>
      </w:r>
      <w:r w:rsidR="0073168F">
        <w:rPr>
          <w:rFonts w:hint="cs"/>
          <w:rtl/>
        </w:rPr>
        <w:t>زوج می میرد</w:t>
      </w:r>
      <w:r>
        <w:rPr>
          <w:rFonts w:hint="cs"/>
          <w:rtl/>
        </w:rPr>
        <w:t xml:space="preserve"> اگر شک کنیم که عدۀ وفات از حین بلوغ خبر است یا از حین وفات است </w:t>
      </w:r>
      <w:r w:rsidR="005768AF">
        <w:rPr>
          <w:rFonts w:hint="cs"/>
          <w:rtl/>
        </w:rPr>
        <w:t>ممکن است استصحاب</w:t>
      </w:r>
      <w:r>
        <w:rPr>
          <w:rFonts w:hint="cs"/>
          <w:rtl/>
        </w:rPr>
        <w:t xml:space="preserve"> </w:t>
      </w:r>
      <w:r w:rsidR="005768AF">
        <w:rPr>
          <w:rFonts w:hint="cs"/>
          <w:rtl/>
        </w:rPr>
        <w:t xml:space="preserve">بقای </w:t>
      </w:r>
      <w:r>
        <w:rPr>
          <w:rFonts w:hint="cs"/>
          <w:rtl/>
        </w:rPr>
        <w:t>عدم اعتداد</w:t>
      </w:r>
      <w:r w:rsidR="005768AF">
        <w:rPr>
          <w:rFonts w:hint="cs"/>
          <w:rtl/>
        </w:rPr>
        <w:t xml:space="preserve"> مطرح شود که</w:t>
      </w:r>
      <w:r>
        <w:rPr>
          <w:rFonts w:hint="cs"/>
          <w:rtl/>
        </w:rPr>
        <w:t xml:space="preserve"> اشکال حاج آقای والد </w:t>
      </w:r>
      <w:r w:rsidR="005768AF">
        <w:rPr>
          <w:rFonts w:hint="cs"/>
          <w:rtl/>
        </w:rPr>
        <w:t xml:space="preserve">در آن مطرح </w:t>
      </w:r>
      <w:r>
        <w:rPr>
          <w:rFonts w:hint="cs"/>
          <w:rtl/>
        </w:rPr>
        <w:t>ا</w:t>
      </w:r>
      <w:r w:rsidR="005768AF">
        <w:rPr>
          <w:rFonts w:hint="cs"/>
          <w:rtl/>
        </w:rPr>
        <w:t>ست ولی اشکال</w:t>
      </w:r>
      <w:r>
        <w:rPr>
          <w:rFonts w:hint="cs"/>
          <w:rtl/>
        </w:rPr>
        <w:t xml:space="preserve"> مرحوم خوئی نمی آید</w:t>
      </w:r>
      <w:r w:rsidR="009C2047">
        <w:rPr>
          <w:rFonts w:hint="cs"/>
          <w:rtl/>
        </w:rPr>
        <w:t xml:space="preserve"> چون عدم جعل عده با عدم اعتداد متوافق اند</w:t>
      </w:r>
      <w:r>
        <w:rPr>
          <w:rFonts w:hint="cs"/>
          <w:rtl/>
        </w:rPr>
        <w:t>.</w:t>
      </w:r>
    </w:p>
    <w:p w:rsidR="005768AF" w:rsidRDefault="005768AF" w:rsidP="005768AF">
      <w:pPr>
        <w:pStyle w:val="Heading1"/>
        <w:rPr>
          <w:rtl/>
        </w:rPr>
      </w:pPr>
      <w:bookmarkStart w:id="3" w:name="_Toc65335901"/>
      <w:r>
        <w:rPr>
          <w:rFonts w:hint="cs"/>
          <w:rtl/>
        </w:rPr>
        <w:t>جریان استصحاب عقلائی در برخی شبهات حکمیه</w:t>
      </w:r>
      <w:bookmarkEnd w:id="3"/>
    </w:p>
    <w:p w:rsidR="005768AF" w:rsidRDefault="005768AF" w:rsidP="005768AF">
      <w:pPr>
        <w:rPr>
          <w:rtl/>
        </w:rPr>
      </w:pPr>
      <w:r>
        <w:rPr>
          <w:rFonts w:hint="cs"/>
          <w:rtl/>
        </w:rPr>
        <w:t>به نظر می رسد اگر بخواهیم در شبهات حکمیه به ادلۀ لفظی استصحاب تمسک کنیم با اشکال حاج اقا مواجه می شویم ولی فکر می کن</w:t>
      </w:r>
      <w:r w:rsidR="006A09C7">
        <w:rPr>
          <w:rFonts w:hint="cs"/>
          <w:rtl/>
        </w:rPr>
        <w:t>م در برخی موارد شبهات حکمیه</w:t>
      </w:r>
      <w:r>
        <w:rPr>
          <w:rFonts w:hint="cs"/>
          <w:rtl/>
        </w:rPr>
        <w:t>،</w:t>
      </w:r>
      <w:r w:rsidR="006A09C7">
        <w:rPr>
          <w:rFonts w:hint="cs"/>
          <w:rtl/>
        </w:rPr>
        <w:t xml:space="preserve"> بنای عقلا بر جریان اس</w:t>
      </w:r>
      <w:r>
        <w:rPr>
          <w:rFonts w:hint="cs"/>
          <w:rtl/>
        </w:rPr>
        <w:t>ت</w:t>
      </w:r>
      <w:r w:rsidR="006A09C7">
        <w:rPr>
          <w:rFonts w:hint="cs"/>
          <w:rtl/>
        </w:rPr>
        <w:t>صحاب وجود</w:t>
      </w:r>
      <w:r>
        <w:rPr>
          <w:rFonts w:hint="cs"/>
          <w:rtl/>
        </w:rPr>
        <w:t xml:space="preserve"> د</w:t>
      </w:r>
      <w:r w:rsidR="006A09C7">
        <w:rPr>
          <w:rFonts w:hint="cs"/>
          <w:rtl/>
        </w:rPr>
        <w:t>ارد و فکر میکنم بت</w:t>
      </w:r>
      <w:r>
        <w:rPr>
          <w:rFonts w:hint="cs"/>
          <w:rtl/>
        </w:rPr>
        <w:t xml:space="preserve">وانیم با </w:t>
      </w:r>
      <w:r w:rsidR="006A09C7">
        <w:rPr>
          <w:rFonts w:hint="cs"/>
          <w:rtl/>
        </w:rPr>
        <w:t>بنای عقلا</w:t>
      </w:r>
      <w:r>
        <w:rPr>
          <w:rFonts w:hint="cs"/>
          <w:rtl/>
        </w:rPr>
        <w:t xml:space="preserve"> به ضمیمۀ عدم ردع شارع حکم شرعی را نتیجه بگیریم.</w:t>
      </w:r>
    </w:p>
    <w:p w:rsidR="005768AF" w:rsidRDefault="00610FFB" w:rsidP="005768AF">
      <w:pPr>
        <w:rPr>
          <w:rtl/>
        </w:rPr>
      </w:pPr>
      <w:r>
        <w:rPr>
          <w:rFonts w:hint="cs"/>
          <w:rtl/>
        </w:rPr>
        <w:t>فرض کنید ازدواجی انجام شده و بعد طلاقی رخ داده و ما</w:t>
      </w:r>
      <w:r w:rsidR="005768AF">
        <w:rPr>
          <w:rFonts w:hint="cs"/>
          <w:rtl/>
        </w:rPr>
        <w:t xml:space="preserve"> به شبهۀ حکمیه نمی دانیم این طلاق واجد شرائ</w:t>
      </w:r>
      <w:r>
        <w:rPr>
          <w:rFonts w:hint="cs"/>
          <w:rtl/>
        </w:rPr>
        <w:t>ط است یا نه مثلا احتمال اشتراط عربیت صیغه</w:t>
      </w:r>
      <w:r w:rsidR="009C2047">
        <w:rPr>
          <w:rFonts w:hint="cs"/>
          <w:rtl/>
        </w:rPr>
        <w:t xml:space="preserve"> را</w:t>
      </w:r>
      <w:r>
        <w:rPr>
          <w:rFonts w:hint="cs"/>
          <w:rtl/>
        </w:rPr>
        <w:t xml:space="preserve"> می دهیم</w:t>
      </w:r>
      <w:r w:rsidR="005768AF">
        <w:rPr>
          <w:rFonts w:hint="cs"/>
          <w:rtl/>
        </w:rPr>
        <w:t>؛ به نظر می رسد</w:t>
      </w:r>
      <w:r>
        <w:rPr>
          <w:rFonts w:hint="cs"/>
          <w:rtl/>
        </w:rPr>
        <w:t xml:space="preserve"> </w:t>
      </w:r>
      <w:r w:rsidR="005768AF">
        <w:rPr>
          <w:rFonts w:hint="cs"/>
          <w:rtl/>
        </w:rPr>
        <w:t>در</w:t>
      </w:r>
      <w:r>
        <w:rPr>
          <w:rFonts w:hint="cs"/>
          <w:rtl/>
        </w:rPr>
        <w:t xml:space="preserve"> اینجا به </w:t>
      </w:r>
      <w:r w:rsidR="005768AF">
        <w:rPr>
          <w:rFonts w:hint="cs"/>
          <w:rtl/>
        </w:rPr>
        <w:t xml:space="preserve">مجرد خواندن طلاق نمی توانیم </w:t>
      </w:r>
      <w:r>
        <w:rPr>
          <w:rFonts w:hint="cs"/>
          <w:rtl/>
        </w:rPr>
        <w:t xml:space="preserve">ازدواج سابق را کالعدم فرض کنیم و به قواعد اصول عملیه تمسک کنیم مثلا برائت </w:t>
      </w:r>
      <w:r w:rsidR="005768AF">
        <w:rPr>
          <w:rFonts w:hint="cs"/>
          <w:rtl/>
        </w:rPr>
        <w:t>زن از وجوب تبعیت شوهر؛ بلکه بلحاظ بنای عقلا تا وقتی مزیل نکا</w:t>
      </w:r>
      <w:r>
        <w:rPr>
          <w:rFonts w:hint="cs"/>
          <w:rtl/>
        </w:rPr>
        <w:t>ح ثابت نشده باشد عقلا</w:t>
      </w:r>
      <w:r w:rsidR="009C2047">
        <w:rPr>
          <w:rFonts w:hint="cs"/>
          <w:rtl/>
        </w:rPr>
        <w:t>ء</w:t>
      </w:r>
      <w:r>
        <w:rPr>
          <w:rFonts w:hint="cs"/>
          <w:rtl/>
        </w:rPr>
        <w:t xml:space="preserve"> حکم به بقای علقه زوجیت می کنند</w:t>
      </w:r>
      <w:r w:rsidR="005768AF">
        <w:rPr>
          <w:rFonts w:hint="cs"/>
          <w:rtl/>
        </w:rPr>
        <w:t>.</w:t>
      </w:r>
    </w:p>
    <w:p w:rsidR="006A09C7" w:rsidRDefault="005768AF" w:rsidP="009C2047">
      <w:pPr>
        <w:rPr>
          <w:rtl/>
        </w:rPr>
      </w:pPr>
      <w:r>
        <w:rPr>
          <w:rFonts w:hint="cs"/>
          <w:rtl/>
        </w:rPr>
        <w:t xml:space="preserve">مثال دیگر این است که شخصی </w:t>
      </w:r>
      <w:r w:rsidR="00610FFB">
        <w:rPr>
          <w:rFonts w:hint="cs"/>
          <w:rtl/>
        </w:rPr>
        <w:t xml:space="preserve">معامله ای کرده و </w:t>
      </w:r>
      <w:r w:rsidR="009C2047">
        <w:rPr>
          <w:rFonts w:hint="cs"/>
          <w:rtl/>
        </w:rPr>
        <w:t xml:space="preserve">به دلیل شبهه حکمیه </w:t>
      </w:r>
      <w:r w:rsidR="00610FFB">
        <w:rPr>
          <w:rFonts w:hint="cs"/>
          <w:rtl/>
        </w:rPr>
        <w:t>نم</w:t>
      </w:r>
      <w:r>
        <w:rPr>
          <w:rFonts w:hint="cs"/>
          <w:rtl/>
        </w:rPr>
        <w:t xml:space="preserve">ی داند  صحیح است </w:t>
      </w:r>
      <w:r w:rsidR="00610FFB">
        <w:rPr>
          <w:rFonts w:hint="cs"/>
          <w:rtl/>
        </w:rPr>
        <w:t xml:space="preserve">یا نه یعنی نمی داند ثمن و مثمن منتقل شده یا نه </w:t>
      </w:r>
      <w:r>
        <w:rPr>
          <w:rFonts w:hint="cs"/>
          <w:rtl/>
        </w:rPr>
        <w:t>که</w:t>
      </w:r>
      <w:r w:rsidR="009C2047">
        <w:rPr>
          <w:rFonts w:hint="cs"/>
          <w:rtl/>
        </w:rPr>
        <w:t xml:space="preserve"> </w:t>
      </w:r>
      <w:r>
        <w:rPr>
          <w:rFonts w:hint="cs"/>
          <w:rtl/>
        </w:rPr>
        <w:t>به نظر می رسد</w:t>
      </w:r>
      <w:r w:rsidR="00610FFB">
        <w:rPr>
          <w:rFonts w:hint="cs"/>
          <w:rtl/>
        </w:rPr>
        <w:t xml:space="preserve"> به </w:t>
      </w:r>
      <w:r>
        <w:rPr>
          <w:rFonts w:hint="cs"/>
          <w:rtl/>
        </w:rPr>
        <w:t>مجرد احتمالش</w:t>
      </w:r>
      <w:r w:rsidR="00610FFB">
        <w:rPr>
          <w:rFonts w:hint="cs"/>
          <w:rtl/>
        </w:rPr>
        <w:t xml:space="preserve"> به اصول عملیه مراجعه </w:t>
      </w:r>
      <w:r>
        <w:rPr>
          <w:rFonts w:hint="cs"/>
          <w:rtl/>
        </w:rPr>
        <w:t>نمی شود یعنی</w:t>
      </w:r>
      <w:r w:rsidR="00610FFB">
        <w:rPr>
          <w:rFonts w:hint="cs"/>
          <w:rtl/>
        </w:rPr>
        <w:t xml:space="preserve"> عقلا</w:t>
      </w:r>
      <w:r w:rsidR="009C2047">
        <w:rPr>
          <w:rFonts w:cs="Sakkal Majalla" w:hint="cs"/>
          <w:rtl/>
        </w:rPr>
        <w:t>ء</w:t>
      </w:r>
      <w:r w:rsidR="00610FFB">
        <w:rPr>
          <w:rFonts w:hint="cs"/>
          <w:rtl/>
        </w:rPr>
        <w:t xml:space="preserve"> به حالت سابقه عمل می کنند و این گونه نیست که </w:t>
      </w:r>
      <w:r>
        <w:rPr>
          <w:rFonts w:hint="cs"/>
          <w:rtl/>
        </w:rPr>
        <w:t xml:space="preserve">بگویند چون </w:t>
      </w:r>
      <w:r w:rsidR="00610FFB">
        <w:rPr>
          <w:rFonts w:hint="cs"/>
          <w:rtl/>
        </w:rPr>
        <w:t>ملکیت طرفی</w:t>
      </w:r>
      <w:r>
        <w:rPr>
          <w:rFonts w:hint="cs"/>
          <w:rtl/>
        </w:rPr>
        <w:t>ن در حالت سایقه دیگر ثابت نیست به آن ترتیب اثر نمی دهیم و به اصول عملیه مراجعه می کنیم</w:t>
      </w:r>
      <w:r w:rsidR="00610FFB">
        <w:rPr>
          <w:rFonts w:hint="cs"/>
          <w:rtl/>
        </w:rPr>
        <w:t>.</w:t>
      </w:r>
    </w:p>
    <w:p w:rsidR="00610FFB" w:rsidRDefault="00610FFB" w:rsidP="005768AF">
      <w:pPr>
        <w:rPr>
          <w:rtl/>
        </w:rPr>
      </w:pPr>
      <w:r>
        <w:rPr>
          <w:rFonts w:hint="cs"/>
          <w:rtl/>
        </w:rPr>
        <w:t xml:space="preserve">در جایی که اعتباری وجود داشته باشد که مقتضی بقایش باشد و </w:t>
      </w:r>
      <w:r w:rsidR="005768AF">
        <w:rPr>
          <w:rFonts w:hint="cs"/>
          <w:rtl/>
        </w:rPr>
        <w:t xml:space="preserve">برای </w:t>
      </w:r>
      <w:r>
        <w:rPr>
          <w:rFonts w:hint="cs"/>
          <w:rtl/>
        </w:rPr>
        <w:t>برطرف شدنش رافع می خواهد به نظر می</w:t>
      </w:r>
      <w:r w:rsidR="005768AF">
        <w:rPr>
          <w:rFonts w:hint="cs"/>
          <w:rtl/>
        </w:rPr>
        <w:t xml:space="preserve"> </w:t>
      </w:r>
      <w:r>
        <w:rPr>
          <w:rFonts w:hint="cs"/>
          <w:rtl/>
        </w:rPr>
        <w:t>رسد ولو شبهه ای که در رافع داریم حکمیه است ولی استصحاب بق</w:t>
      </w:r>
      <w:r w:rsidR="005768AF">
        <w:rPr>
          <w:rFonts w:hint="cs"/>
          <w:rtl/>
        </w:rPr>
        <w:t>ای آن اعتبار،</w:t>
      </w:r>
      <w:r>
        <w:rPr>
          <w:rFonts w:hint="cs"/>
          <w:rtl/>
        </w:rPr>
        <w:t xml:space="preserve"> عقلائیا جاری است</w:t>
      </w:r>
      <w:r w:rsidR="005768AF">
        <w:rPr>
          <w:rFonts w:hint="cs"/>
          <w:rtl/>
        </w:rPr>
        <w:t>؛</w:t>
      </w:r>
      <w:r>
        <w:rPr>
          <w:rFonts w:hint="cs"/>
          <w:rtl/>
        </w:rPr>
        <w:t xml:space="preserve"> بله د</w:t>
      </w:r>
      <w:r w:rsidR="005768AF">
        <w:rPr>
          <w:rFonts w:hint="cs"/>
          <w:rtl/>
        </w:rPr>
        <w:t xml:space="preserve">ر </w:t>
      </w:r>
      <w:r>
        <w:rPr>
          <w:rFonts w:hint="cs"/>
          <w:rtl/>
        </w:rPr>
        <w:t xml:space="preserve">جایی که اصل مقتضی بقا ثابت نباشد مثلا فرض کنید این مطلب که برخی علما قائل </w:t>
      </w:r>
      <w:r w:rsidR="005768AF">
        <w:rPr>
          <w:rFonts w:hint="cs"/>
          <w:rtl/>
        </w:rPr>
        <w:t>اند که اگر در صیغه عقد موقت ، ذکر مدت را فراموش کند این عقد</w:t>
      </w:r>
      <w:r>
        <w:rPr>
          <w:rFonts w:hint="cs"/>
          <w:rtl/>
        </w:rPr>
        <w:t xml:space="preserve"> تبدیل به</w:t>
      </w:r>
      <w:r w:rsidR="005768AF">
        <w:rPr>
          <w:rFonts w:hint="cs"/>
          <w:rtl/>
        </w:rPr>
        <w:t xml:space="preserve"> عقد</w:t>
      </w:r>
      <w:r>
        <w:rPr>
          <w:rFonts w:hint="cs"/>
          <w:rtl/>
        </w:rPr>
        <w:t xml:space="preserve"> دائم می شود حال</w:t>
      </w:r>
      <w:r w:rsidR="005768AF">
        <w:rPr>
          <w:rFonts w:hint="cs"/>
          <w:rtl/>
        </w:rPr>
        <w:t xml:space="preserve"> با فرض اجمال ادلۀ خاصه و </w:t>
      </w:r>
      <w:r>
        <w:rPr>
          <w:rFonts w:hint="cs"/>
          <w:rtl/>
        </w:rPr>
        <w:t xml:space="preserve">صرف نظر از </w:t>
      </w:r>
      <w:r w:rsidR="005768AF">
        <w:rPr>
          <w:rFonts w:hint="cs"/>
          <w:rtl/>
        </w:rPr>
        <w:t xml:space="preserve">این </w:t>
      </w:r>
      <w:r>
        <w:rPr>
          <w:rFonts w:hint="cs"/>
          <w:rtl/>
        </w:rPr>
        <w:t>ادله آیا می</w:t>
      </w:r>
      <w:r w:rsidR="005768AF">
        <w:rPr>
          <w:rFonts w:hint="cs"/>
          <w:rtl/>
        </w:rPr>
        <w:t xml:space="preserve"> </w:t>
      </w:r>
      <w:r>
        <w:rPr>
          <w:rFonts w:hint="cs"/>
          <w:rtl/>
        </w:rPr>
        <w:t>توان حکم به بقای زوجیت کرد چون مزیلش مشکوک است</w:t>
      </w:r>
      <w:r w:rsidR="005768AF">
        <w:rPr>
          <w:rFonts w:hint="cs"/>
          <w:rtl/>
        </w:rPr>
        <w:t>؟ به نظر می رسد چ</w:t>
      </w:r>
      <w:r>
        <w:rPr>
          <w:rFonts w:hint="cs"/>
          <w:rtl/>
        </w:rPr>
        <w:t>ون اصل مقتضی</w:t>
      </w:r>
      <w:r w:rsidR="005768AF">
        <w:rPr>
          <w:rFonts w:hint="cs"/>
          <w:rtl/>
        </w:rPr>
        <w:t xml:space="preserve"> بقا</w:t>
      </w:r>
      <w:r>
        <w:rPr>
          <w:rFonts w:hint="cs"/>
          <w:rtl/>
        </w:rPr>
        <w:t xml:space="preserve"> مشکوک است </w:t>
      </w:r>
      <w:r w:rsidR="005768AF">
        <w:rPr>
          <w:rFonts w:hint="cs"/>
          <w:rtl/>
        </w:rPr>
        <w:t xml:space="preserve">بلحاظ عقلائی </w:t>
      </w:r>
      <w:r>
        <w:rPr>
          <w:rFonts w:hint="cs"/>
          <w:rtl/>
        </w:rPr>
        <w:t>د</w:t>
      </w:r>
      <w:r w:rsidR="005768AF">
        <w:rPr>
          <w:rFonts w:hint="cs"/>
          <w:rtl/>
        </w:rPr>
        <w:t>یگر اصل بقای زوجیت جاری نمی شود</w:t>
      </w:r>
      <w:r>
        <w:rPr>
          <w:rFonts w:hint="cs"/>
          <w:rtl/>
        </w:rPr>
        <w:t>.</w:t>
      </w:r>
    </w:p>
    <w:p w:rsidR="00610FFB" w:rsidRDefault="00044302" w:rsidP="009C2047">
      <w:pPr>
        <w:rPr>
          <w:rtl/>
        </w:rPr>
      </w:pPr>
      <w:r>
        <w:rPr>
          <w:rFonts w:hint="cs"/>
          <w:rtl/>
        </w:rPr>
        <w:lastRenderedPageBreak/>
        <w:t xml:space="preserve">همچنین </w:t>
      </w:r>
      <w:r w:rsidR="005768AF">
        <w:rPr>
          <w:rFonts w:hint="cs"/>
          <w:rtl/>
        </w:rPr>
        <w:t>مثال دیگر شک در مقتضی این است که اگ</w:t>
      </w:r>
      <w:r>
        <w:rPr>
          <w:rFonts w:hint="cs"/>
          <w:rtl/>
        </w:rPr>
        <w:t>ر</w:t>
      </w:r>
      <w:r w:rsidR="005768AF">
        <w:rPr>
          <w:rFonts w:hint="cs"/>
          <w:rtl/>
        </w:rPr>
        <w:t xml:space="preserve"> شک کردیم</w:t>
      </w:r>
      <w:r>
        <w:rPr>
          <w:rFonts w:hint="cs"/>
          <w:rtl/>
        </w:rPr>
        <w:t xml:space="preserve"> ی</w:t>
      </w:r>
      <w:r w:rsidR="005768AF">
        <w:rPr>
          <w:rFonts w:hint="cs"/>
          <w:rtl/>
        </w:rPr>
        <w:t>ک معامله لازم است یا جائر و بعد</w:t>
      </w:r>
      <w:r>
        <w:rPr>
          <w:rFonts w:hint="cs"/>
          <w:rtl/>
        </w:rPr>
        <w:t xml:space="preserve"> یکی از طرفین که احت</w:t>
      </w:r>
      <w:r w:rsidR="005768AF">
        <w:rPr>
          <w:rFonts w:hint="cs"/>
          <w:rtl/>
        </w:rPr>
        <w:t>مال دارد حق خیار داشته باش</w:t>
      </w:r>
      <w:r>
        <w:rPr>
          <w:rFonts w:hint="cs"/>
          <w:rtl/>
        </w:rPr>
        <w:t xml:space="preserve">د می گوید فسخت که </w:t>
      </w:r>
      <w:r w:rsidR="005768AF">
        <w:rPr>
          <w:rFonts w:hint="cs"/>
          <w:rtl/>
        </w:rPr>
        <w:t>چون</w:t>
      </w:r>
      <w:r>
        <w:rPr>
          <w:rFonts w:hint="cs"/>
          <w:rtl/>
        </w:rPr>
        <w:t xml:space="preserve"> در این مو</w:t>
      </w:r>
      <w:r w:rsidR="005768AF">
        <w:rPr>
          <w:rFonts w:hint="cs"/>
          <w:rtl/>
        </w:rPr>
        <w:t xml:space="preserve">رد هم اصل ثبوت مقضی </w:t>
      </w:r>
      <w:r w:rsidR="009C2047">
        <w:rPr>
          <w:rFonts w:hint="cs"/>
          <w:rtl/>
        </w:rPr>
        <w:t>ثابت</w:t>
      </w:r>
      <w:r w:rsidR="005768AF">
        <w:rPr>
          <w:rFonts w:hint="cs"/>
          <w:rtl/>
        </w:rPr>
        <w:t xml:space="preserve"> نیست</w:t>
      </w:r>
      <w:r w:rsidR="009C2047">
        <w:rPr>
          <w:rFonts w:hint="cs"/>
          <w:rtl/>
        </w:rPr>
        <w:t>،</w:t>
      </w:r>
      <w:r w:rsidR="005768AF">
        <w:rPr>
          <w:rFonts w:hint="cs"/>
          <w:rtl/>
        </w:rPr>
        <w:t xml:space="preserve"> معلوم نیست عقلا</w:t>
      </w:r>
      <w:r w:rsidR="00E771E3">
        <w:rPr>
          <w:rFonts w:hint="cs"/>
          <w:rtl/>
        </w:rPr>
        <w:t xml:space="preserve"> حکم به اعتبار بقای مل</w:t>
      </w:r>
      <w:r>
        <w:rPr>
          <w:rFonts w:hint="cs"/>
          <w:rtl/>
        </w:rPr>
        <w:t>یکت طرفین کنند.</w:t>
      </w:r>
    </w:p>
    <w:p w:rsidR="00E771E3" w:rsidRDefault="00FB6AFB" w:rsidP="00E771E3">
      <w:pPr>
        <w:rPr>
          <w:rtl/>
        </w:rPr>
      </w:pPr>
      <w:r>
        <w:rPr>
          <w:rFonts w:hint="cs"/>
          <w:rtl/>
        </w:rPr>
        <w:t>خلاصه این که اگر مقتضی در زمان دوم معلوم باشد و شک در رافع آن باش</w:t>
      </w:r>
      <w:r w:rsidR="00E771E3">
        <w:rPr>
          <w:rFonts w:hint="cs"/>
          <w:rtl/>
        </w:rPr>
        <w:t>د</w:t>
      </w:r>
      <w:r>
        <w:rPr>
          <w:rFonts w:hint="cs"/>
          <w:rtl/>
        </w:rPr>
        <w:t xml:space="preserve"> عقلا استصحاب می کنند ولو شبهه اش حکمیه باشد ولی در جایی که مقتضی معلوم نباشد </w:t>
      </w:r>
      <w:r w:rsidR="00E771E3">
        <w:rPr>
          <w:rFonts w:hint="cs"/>
          <w:rtl/>
        </w:rPr>
        <w:t>دیگر این چنین نیست.</w:t>
      </w:r>
    </w:p>
    <w:p w:rsidR="00044302" w:rsidRDefault="00E771E3" w:rsidP="00E771E3">
      <w:pPr>
        <w:rPr>
          <w:rtl/>
        </w:rPr>
      </w:pPr>
      <w:r>
        <w:rPr>
          <w:rFonts w:hint="cs"/>
          <w:rtl/>
        </w:rPr>
        <w:t>بنابراین با توجه به این که اشکال آقای خوئی مبنی بر تعارض جعل و مجعول را نپذیرفتیم می توانیم در موارد شک در رافع جریان استصحاب عقلائی را بپذیریم و در شبهات حکمیه قائل به تفصیل شویم.</w:t>
      </w:r>
    </w:p>
    <w:p w:rsidR="00996000" w:rsidRDefault="00E96B66" w:rsidP="00996000">
      <w:pPr>
        <w:rPr>
          <w:rtl/>
        </w:rPr>
      </w:pPr>
      <w:r>
        <w:rPr>
          <w:rFonts w:hint="cs"/>
          <w:rtl/>
        </w:rPr>
        <w:t xml:space="preserve">این بحث </w:t>
      </w:r>
      <w:r w:rsidR="00996000">
        <w:rPr>
          <w:rFonts w:hint="cs"/>
          <w:rtl/>
        </w:rPr>
        <w:t>تمام است.</w:t>
      </w:r>
    </w:p>
    <w:p w:rsidR="00FB6AFB" w:rsidRPr="006162A2" w:rsidRDefault="009B65B1" w:rsidP="009C2047">
      <w:r>
        <w:rPr>
          <w:rFonts w:hint="cs"/>
          <w:rtl/>
        </w:rPr>
        <w:t>بحث بعدی که تفصیل بین جریان است</w:t>
      </w:r>
      <w:r w:rsidR="00E96B66">
        <w:rPr>
          <w:rFonts w:hint="cs"/>
          <w:rtl/>
        </w:rPr>
        <w:t>ص</w:t>
      </w:r>
      <w:r>
        <w:rPr>
          <w:rFonts w:hint="cs"/>
          <w:rtl/>
        </w:rPr>
        <w:t>ح</w:t>
      </w:r>
      <w:r w:rsidR="009C2047">
        <w:rPr>
          <w:rFonts w:hint="cs"/>
          <w:rtl/>
        </w:rPr>
        <w:t>اب در احکام مستند به عقل و غیر آ</w:t>
      </w:r>
      <w:r w:rsidR="00E96B66">
        <w:rPr>
          <w:rFonts w:hint="cs"/>
          <w:rtl/>
        </w:rPr>
        <w:t xml:space="preserve">ن </w:t>
      </w:r>
      <w:r w:rsidR="009C2047">
        <w:rPr>
          <w:rFonts w:hint="cs"/>
          <w:rtl/>
        </w:rPr>
        <w:t>است را</w:t>
      </w:r>
      <w:r w:rsidR="00996000">
        <w:rPr>
          <w:rFonts w:hint="cs"/>
          <w:rtl/>
        </w:rPr>
        <w:t xml:space="preserve"> در جلسات بعد دنبال می کنیم.</w:t>
      </w:r>
    </w:p>
    <w:sectPr w:rsidR="00FB6AFB"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E48" w:rsidRDefault="00CD5E48" w:rsidP="008B750B">
      <w:pPr>
        <w:spacing w:line="240" w:lineRule="auto"/>
      </w:pPr>
      <w:r>
        <w:separator/>
      </w:r>
    </w:p>
  </w:endnote>
  <w:endnote w:type="continuationSeparator" w:id="0">
    <w:p w:rsidR="00CD5E48" w:rsidRDefault="00CD5E4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9491F" w:rsidRPr="00E9491F">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73751F" w:rsidP="001B6799">
          <w:pPr>
            <w:pStyle w:val="Footer"/>
            <w:bidi w:val="0"/>
            <w:rPr>
              <w:color w:val="808080" w:themeColor="background1" w:themeShade="80"/>
              <w:rtl/>
            </w:rPr>
          </w:pPr>
          <w:bookmarkStart w:id="11" w:name="BokAdres"/>
          <w:bookmarkEnd w:id="11"/>
          <w:r>
            <w:rPr>
              <w:color w:val="808080" w:themeColor="background1" w:themeShade="80"/>
            </w:rPr>
            <w:t>U1js1_13991209-078_ga1_mfeb.ir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E48" w:rsidRDefault="00CD5E48" w:rsidP="008B750B">
      <w:pPr>
        <w:spacing w:line="240" w:lineRule="auto"/>
      </w:pPr>
      <w:r>
        <w:separator/>
      </w:r>
    </w:p>
  </w:footnote>
  <w:footnote w:type="continuationSeparator" w:id="0">
    <w:p w:rsidR="00CD5E48" w:rsidRDefault="00CD5E48" w:rsidP="008B750B">
      <w:pPr>
        <w:spacing w:line="240" w:lineRule="auto"/>
      </w:pPr>
      <w:r>
        <w:continuationSeparator/>
      </w:r>
    </w:p>
  </w:footnote>
  <w:footnote w:id="1">
    <w:p w:rsidR="006A09C7" w:rsidRDefault="006A09C7" w:rsidP="006A09C7">
      <w:pPr>
        <w:pStyle w:val="FootnoteText"/>
        <w:rPr>
          <w:rtl/>
        </w:rPr>
      </w:pPr>
      <w:r>
        <w:rPr>
          <w:rStyle w:val="FootnoteReference"/>
        </w:rPr>
        <w:footnoteRef/>
      </w:r>
      <w:r>
        <w:rPr>
          <w:rtl/>
        </w:rPr>
        <w:t xml:space="preserve"> </w:t>
      </w:r>
      <w:r w:rsidRPr="006A09C7">
        <w:rPr>
          <w:rFonts w:hint="cs"/>
          <w:b/>
          <w:bCs/>
          <w:rtl/>
        </w:rPr>
        <w:t>تهذيب الأحكام (تحقيق خرسان) ؛ ج‏1 ؛ ص422</w:t>
      </w:r>
    </w:p>
  </w:footnote>
  <w:footnote w:id="2">
    <w:p w:rsidR="00A90871" w:rsidRDefault="00A90871" w:rsidP="00A90871">
      <w:pPr>
        <w:pStyle w:val="FootnoteText"/>
      </w:pPr>
      <w:r>
        <w:rPr>
          <w:rStyle w:val="FootnoteReference"/>
        </w:rPr>
        <w:footnoteRef/>
      </w:r>
      <w:r>
        <w:rPr>
          <w:rtl/>
        </w:rPr>
        <w:t xml:space="preserve"> </w:t>
      </w:r>
      <w:r w:rsidRPr="00A90871">
        <w:rPr>
          <w:rFonts w:hint="cs"/>
          <w:b/>
          <w:bCs/>
          <w:rtl/>
        </w:rPr>
        <w:t>الخصال ؛ ج‏2 ؛ ص619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4" w:name="BokNum"/>
    <w:bookmarkEnd w:id="4"/>
    <w:r w:rsidR="0073751F">
      <w:rPr>
        <w:b/>
        <w:bCs/>
        <w:sz w:val="20"/>
        <w:szCs w:val="24"/>
        <w:rtl/>
      </w:rPr>
      <w:t>078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5" w:name="Bokdars"/>
    <w:bookmarkEnd w:id="5"/>
    <w:r w:rsidR="0073751F">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6" w:name="Bokostad"/>
    <w:bookmarkEnd w:id="6"/>
    <w:r w:rsidR="0073751F">
      <w:rPr>
        <w:rFonts w:hint="cs"/>
        <w:b/>
        <w:bCs/>
        <w:color w:val="632423" w:themeColor="accent2" w:themeShade="80"/>
        <w:sz w:val="20"/>
        <w:szCs w:val="24"/>
        <w:rtl/>
      </w:rPr>
      <w:t>سید</w:t>
    </w:r>
    <w:r w:rsidR="0073751F">
      <w:rPr>
        <w:b/>
        <w:bCs/>
        <w:color w:val="632423" w:themeColor="accent2" w:themeShade="80"/>
        <w:sz w:val="20"/>
        <w:szCs w:val="24"/>
        <w:rtl/>
      </w:rPr>
      <w:t xml:space="preserve"> </w:t>
    </w:r>
    <w:r w:rsidR="0073751F">
      <w:rPr>
        <w:rFonts w:hint="cs"/>
        <w:b/>
        <w:bCs/>
        <w:color w:val="632423" w:themeColor="accent2" w:themeShade="80"/>
        <w:sz w:val="20"/>
        <w:szCs w:val="24"/>
        <w:rtl/>
      </w:rPr>
      <w:t>محمد</w:t>
    </w:r>
    <w:r w:rsidR="0073751F">
      <w:rPr>
        <w:b/>
        <w:bCs/>
        <w:color w:val="632423" w:themeColor="accent2" w:themeShade="80"/>
        <w:sz w:val="20"/>
        <w:szCs w:val="24"/>
        <w:rtl/>
      </w:rPr>
      <w:t xml:space="preserve"> </w:t>
    </w:r>
    <w:r w:rsidR="0073751F">
      <w:rPr>
        <w:rFonts w:hint="cs"/>
        <w:b/>
        <w:bCs/>
        <w:color w:val="632423" w:themeColor="accent2" w:themeShade="80"/>
        <w:sz w:val="20"/>
        <w:szCs w:val="24"/>
        <w:rtl/>
      </w:rPr>
      <w:t>جواد</w:t>
    </w:r>
    <w:r w:rsidR="0073751F">
      <w:rPr>
        <w:b/>
        <w:bCs/>
        <w:color w:val="632423" w:themeColor="accent2" w:themeShade="80"/>
        <w:sz w:val="20"/>
        <w:szCs w:val="24"/>
        <w:rtl/>
      </w:rPr>
      <w:t xml:space="preserve"> </w:t>
    </w:r>
    <w:r w:rsidR="0073751F">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7" w:name="BokTarikh"/>
    <w:bookmarkEnd w:id="7"/>
    <w:r w:rsidR="0073751F">
      <w:rPr>
        <w:sz w:val="24"/>
        <w:szCs w:val="24"/>
        <w:rtl/>
      </w:rPr>
      <w:t>9 /12 /1399</w:t>
    </w:r>
  </w:p>
  <w:p w:rsidR="00FA3B17" w:rsidRPr="00F16B53" w:rsidRDefault="00935A55" w:rsidP="00BA3DB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8" w:name="BokSabj"/>
    <w:bookmarkEnd w:id="8"/>
    <w:r w:rsidR="0073751F">
      <w:rPr>
        <w:rFonts w:hint="cs"/>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9" w:name="Bokmoqarer"/>
    <w:bookmarkEnd w:id="9"/>
    <w:r w:rsidR="00BA3DB6">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0" w:name="BokSabj2"/>
    <w:bookmarkEnd w:id="10"/>
    <w:r w:rsidR="0073751F">
      <w:rPr>
        <w:rFonts w:hint="cs"/>
        <w:sz w:val="24"/>
        <w:szCs w:val="24"/>
        <w:rtl/>
      </w:rPr>
      <w:t>تفصیل</w:t>
    </w:r>
    <w:r w:rsidR="0073751F">
      <w:rPr>
        <w:sz w:val="24"/>
        <w:szCs w:val="24"/>
        <w:rtl/>
      </w:rPr>
      <w:t xml:space="preserve"> </w:t>
    </w:r>
    <w:r w:rsidR="0073751F">
      <w:rPr>
        <w:rFonts w:hint="cs"/>
        <w:sz w:val="24"/>
        <w:szCs w:val="24"/>
        <w:rtl/>
      </w:rPr>
      <w:t>بین</w:t>
    </w:r>
    <w:r w:rsidR="0073751F">
      <w:rPr>
        <w:sz w:val="24"/>
        <w:szCs w:val="24"/>
        <w:rtl/>
      </w:rPr>
      <w:t xml:space="preserve"> </w:t>
    </w:r>
    <w:r w:rsidR="0073751F">
      <w:rPr>
        <w:rFonts w:hint="cs"/>
        <w:sz w:val="24"/>
        <w:szCs w:val="24"/>
        <w:rtl/>
      </w:rPr>
      <w:t>شبهات</w:t>
    </w:r>
    <w:r w:rsidR="0073751F">
      <w:rPr>
        <w:sz w:val="24"/>
        <w:szCs w:val="24"/>
        <w:rtl/>
      </w:rPr>
      <w:t xml:space="preserve"> </w:t>
    </w:r>
    <w:r w:rsidR="0073751F">
      <w:rPr>
        <w:rFonts w:hint="cs"/>
        <w:sz w:val="24"/>
        <w:szCs w:val="24"/>
        <w:rtl/>
      </w:rPr>
      <w:t>حکمیه</w:t>
    </w:r>
    <w:r w:rsidR="0073751F">
      <w:rPr>
        <w:sz w:val="24"/>
        <w:szCs w:val="24"/>
        <w:rtl/>
      </w:rPr>
      <w:t xml:space="preserve"> </w:t>
    </w:r>
    <w:r w:rsidR="0073751F">
      <w:rPr>
        <w:rFonts w:hint="cs"/>
        <w:sz w:val="24"/>
        <w:szCs w:val="24"/>
        <w:rtl/>
      </w:rPr>
      <w:t>و</w:t>
    </w:r>
    <w:r w:rsidR="0073751F">
      <w:rPr>
        <w:sz w:val="24"/>
        <w:szCs w:val="24"/>
        <w:rtl/>
      </w:rPr>
      <w:t xml:space="preserve"> </w:t>
    </w:r>
    <w:r w:rsidR="0073751F">
      <w:rPr>
        <w:rFonts w:hint="cs"/>
        <w:sz w:val="24"/>
        <w:szCs w:val="24"/>
        <w:rtl/>
      </w:rPr>
      <w:t>موضوعیه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4302"/>
    <w:rsid w:val="00052998"/>
    <w:rsid w:val="00055496"/>
    <w:rsid w:val="00080A41"/>
    <w:rsid w:val="0008299B"/>
    <w:rsid w:val="000913AA"/>
    <w:rsid w:val="00094847"/>
    <w:rsid w:val="00096C63"/>
    <w:rsid w:val="000B5DB5"/>
    <w:rsid w:val="000C3947"/>
    <w:rsid w:val="000C60A1"/>
    <w:rsid w:val="000D2A37"/>
    <w:rsid w:val="000D30E9"/>
    <w:rsid w:val="000D6818"/>
    <w:rsid w:val="000E335E"/>
    <w:rsid w:val="000F16CF"/>
    <w:rsid w:val="000F5BAC"/>
    <w:rsid w:val="00102585"/>
    <w:rsid w:val="00114AB7"/>
    <w:rsid w:val="00116B2B"/>
    <w:rsid w:val="00124E3D"/>
    <w:rsid w:val="00125256"/>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3EA1"/>
    <w:rsid w:val="0033402C"/>
    <w:rsid w:val="00340521"/>
    <w:rsid w:val="00345C73"/>
    <w:rsid w:val="00354A99"/>
    <w:rsid w:val="00360311"/>
    <w:rsid w:val="00361922"/>
    <w:rsid w:val="0037339B"/>
    <w:rsid w:val="00386C11"/>
    <w:rsid w:val="00397466"/>
    <w:rsid w:val="003A6148"/>
    <w:rsid w:val="003B03BB"/>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46EF"/>
    <w:rsid w:val="0056213C"/>
    <w:rsid w:val="005768AF"/>
    <w:rsid w:val="00580C24"/>
    <w:rsid w:val="005968EF"/>
    <w:rsid w:val="00596C1E"/>
    <w:rsid w:val="005A2E26"/>
    <w:rsid w:val="005B6A14"/>
    <w:rsid w:val="005B7BCA"/>
    <w:rsid w:val="005C0DAE"/>
    <w:rsid w:val="005C188E"/>
    <w:rsid w:val="005D2349"/>
    <w:rsid w:val="005E1B60"/>
    <w:rsid w:val="005E5507"/>
    <w:rsid w:val="005E607B"/>
    <w:rsid w:val="005F0A8D"/>
    <w:rsid w:val="0060111F"/>
    <w:rsid w:val="00601229"/>
    <w:rsid w:val="00603B67"/>
    <w:rsid w:val="00610FFB"/>
    <w:rsid w:val="006162A2"/>
    <w:rsid w:val="006240DA"/>
    <w:rsid w:val="0063256E"/>
    <w:rsid w:val="00633F04"/>
    <w:rsid w:val="00635219"/>
    <w:rsid w:val="00635EC0"/>
    <w:rsid w:val="00640B58"/>
    <w:rsid w:val="00651B02"/>
    <w:rsid w:val="00651B19"/>
    <w:rsid w:val="00660A29"/>
    <w:rsid w:val="00695519"/>
    <w:rsid w:val="006A09C7"/>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68F"/>
    <w:rsid w:val="00731724"/>
    <w:rsid w:val="0073474B"/>
    <w:rsid w:val="00735511"/>
    <w:rsid w:val="00737208"/>
    <w:rsid w:val="0073751F"/>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96000"/>
    <w:rsid w:val="009A43BA"/>
    <w:rsid w:val="009B0D05"/>
    <w:rsid w:val="009B4CA6"/>
    <w:rsid w:val="009B65B1"/>
    <w:rsid w:val="009B79F8"/>
    <w:rsid w:val="009C2047"/>
    <w:rsid w:val="009C66D5"/>
    <w:rsid w:val="009D13FD"/>
    <w:rsid w:val="009D266A"/>
    <w:rsid w:val="009F7E07"/>
    <w:rsid w:val="00A01522"/>
    <w:rsid w:val="00A10A11"/>
    <w:rsid w:val="00A13C6A"/>
    <w:rsid w:val="00A17B09"/>
    <w:rsid w:val="00A33FEA"/>
    <w:rsid w:val="00A457C6"/>
    <w:rsid w:val="00A46AD0"/>
    <w:rsid w:val="00A47063"/>
    <w:rsid w:val="00A473A8"/>
    <w:rsid w:val="00A513F0"/>
    <w:rsid w:val="00A61AC8"/>
    <w:rsid w:val="00A61B4A"/>
    <w:rsid w:val="00A6366F"/>
    <w:rsid w:val="00A65D4C"/>
    <w:rsid w:val="00A70512"/>
    <w:rsid w:val="00A90871"/>
    <w:rsid w:val="00AA1F60"/>
    <w:rsid w:val="00AA40D7"/>
    <w:rsid w:val="00AB5F7D"/>
    <w:rsid w:val="00AC0C50"/>
    <w:rsid w:val="00AC6FE2"/>
    <w:rsid w:val="00AF3925"/>
    <w:rsid w:val="00B1296B"/>
    <w:rsid w:val="00B2292F"/>
    <w:rsid w:val="00B26BD5"/>
    <w:rsid w:val="00B43169"/>
    <w:rsid w:val="00B501A8"/>
    <w:rsid w:val="00B55AE4"/>
    <w:rsid w:val="00B70B46"/>
    <w:rsid w:val="00B739B0"/>
    <w:rsid w:val="00B814A3"/>
    <w:rsid w:val="00B96F38"/>
    <w:rsid w:val="00BA3DB6"/>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499A"/>
    <w:rsid w:val="00C91EB6"/>
    <w:rsid w:val="00CA10B0"/>
    <w:rsid w:val="00CA2244"/>
    <w:rsid w:val="00CA2F8E"/>
    <w:rsid w:val="00CA3EE2"/>
    <w:rsid w:val="00CA7FD5"/>
    <w:rsid w:val="00CB3287"/>
    <w:rsid w:val="00CB33E2"/>
    <w:rsid w:val="00CB4E68"/>
    <w:rsid w:val="00CC2733"/>
    <w:rsid w:val="00CD0050"/>
    <w:rsid w:val="00CD5E48"/>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771E3"/>
    <w:rsid w:val="00E80D96"/>
    <w:rsid w:val="00E871FA"/>
    <w:rsid w:val="00E936A4"/>
    <w:rsid w:val="00E9491F"/>
    <w:rsid w:val="00E954BB"/>
    <w:rsid w:val="00E96B66"/>
    <w:rsid w:val="00EA45E7"/>
    <w:rsid w:val="00EB78E3"/>
    <w:rsid w:val="00EB7BE3"/>
    <w:rsid w:val="00EC1C4B"/>
    <w:rsid w:val="00EC735A"/>
    <w:rsid w:val="00EC79D4"/>
    <w:rsid w:val="00ED5F38"/>
    <w:rsid w:val="00EF27FE"/>
    <w:rsid w:val="00F07FB6"/>
    <w:rsid w:val="00F149D0"/>
    <w:rsid w:val="00F16B53"/>
    <w:rsid w:val="00F25ECD"/>
    <w:rsid w:val="00F318BE"/>
    <w:rsid w:val="00F33297"/>
    <w:rsid w:val="00F343FB"/>
    <w:rsid w:val="00F359FE"/>
    <w:rsid w:val="00F36D21"/>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6AFB"/>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999982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7949461">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19912263">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E1E40-664A-4766-A4A2-ED34DA0E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153</TotalTime>
  <Pages>5</Pages>
  <Words>1252</Words>
  <Characters>7139</Characters>
  <Application>Microsoft Office Word</Application>
  <DocSecurity>0</DocSecurity>
  <Lines>59</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8375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25</cp:revision>
  <dcterms:created xsi:type="dcterms:W3CDTF">2021-02-27T10:26:00Z</dcterms:created>
  <dcterms:modified xsi:type="dcterms:W3CDTF">2021-03-02T08:07:00Z</dcterms:modified>
  <cp:contentStatus>ویرایش 2.5</cp:contentStatus>
  <cp:version>2.7</cp:version>
</cp:coreProperties>
</file>