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7A" w:rsidRDefault="00160E7A" w:rsidP="00160E7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160E7A" w:rsidRDefault="00160E7A" w:rsidP="00062A6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جلسه35</w:t>
      </w:r>
      <w:r w:rsidR="00062A68">
        <w:rPr>
          <w:rFonts w:ascii="IRANSans" w:hAnsi="IRANSans" w:cs="IRANSans" w:hint="cs"/>
          <w:b/>
          <w:bCs/>
          <w:color w:val="0101FF"/>
          <w:sz w:val="24"/>
          <w:szCs w:val="24"/>
          <w:shd w:val="clear" w:color="auto" w:fill="FFFFFF"/>
          <w:rtl/>
        </w:rPr>
        <w:t>2</w:t>
      </w:r>
      <w:bookmarkStart w:id="0" w:name="_GoBack"/>
      <w:bookmarkEnd w:id="0"/>
      <w:r>
        <w:rPr>
          <w:rFonts w:ascii="IRANSans" w:hAnsi="IRANSans" w:cs="IRANSans" w:hint="cs"/>
          <w:b/>
          <w:bCs/>
          <w:color w:val="0101FF"/>
          <w:sz w:val="24"/>
          <w:szCs w:val="24"/>
          <w:shd w:val="clear" w:color="auto" w:fill="FFFFFF"/>
          <w:rtl/>
        </w:rPr>
        <w:t>– 03 /12/ 1399 تداخل عدد /</w:t>
      </w:r>
      <w:r w:rsidRPr="0096794A">
        <w:rPr>
          <w:rFonts w:ascii="IRANSans" w:hAnsi="IRANSans" w:cs="IRANSans" w:hint="cs"/>
          <w:b/>
          <w:bCs/>
          <w:color w:val="0101FF"/>
          <w:sz w:val="24"/>
          <w:szCs w:val="24"/>
          <w:shd w:val="clear" w:color="auto" w:fill="FFFFFF"/>
          <w:rtl/>
        </w:rPr>
        <w:t>فصل</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پنجم</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کتاب</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 xml:space="preserve">العدد </w:t>
      </w:r>
      <w:r>
        <w:rPr>
          <w:rFonts w:ascii="IRANSans" w:hAnsi="IRANSans" w:cs="IRANSans" w:hint="cs"/>
          <w:b/>
          <w:bCs/>
          <w:color w:val="0101FF"/>
          <w:sz w:val="24"/>
          <w:szCs w:val="24"/>
          <w:shd w:val="clear" w:color="auto" w:fill="FFFFFF"/>
          <w:rtl/>
        </w:rPr>
        <w:t>/ تکمله عروه /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C45A2B" w:rsidP="00B26E72">
      <w:pPr>
        <w:pBdr>
          <w:bottom w:val="double" w:sz="6" w:space="1" w:color="auto"/>
        </w:pBdr>
        <w:jc w:val="both"/>
        <w:rPr>
          <w:rtl/>
        </w:rPr>
      </w:pPr>
      <w:r>
        <w:rPr>
          <w:rFonts w:hint="cs"/>
          <w:rtl/>
        </w:rPr>
        <w:t>بحث در این بود که اگر شوهر در عده‌ی رجعیه‌ی زن از دنیا برود، زن باید عده‌ی وفات نگه دارد. روایات متعددی در مساله وجود دارد که به بررسی آن ها می پردازیم.</w:t>
      </w:r>
    </w:p>
    <w:p w:rsidR="00247D2F" w:rsidRPr="003A6148" w:rsidRDefault="00247D2F" w:rsidP="00B26E72">
      <w:pPr>
        <w:pBdr>
          <w:bottom w:val="double" w:sz="6" w:space="1" w:color="auto"/>
        </w:pBdr>
        <w:jc w:val="both"/>
      </w:pPr>
    </w:p>
    <w:p w:rsidR="008F5B4D" w:rsidRDefault="008F5B4D" w:rsidP="00B26E72">
      <w:pPr>
        <w:jc w:val="both"/>
      </w:pPr>
    </w:p>
    <w:p w:rsidR="003E6650" w:rsidRPr="001A27D7" w:rsidRDefault="00C45A2B" w:rsidP="00C45A2B">
      <w:pPr>
        <w:pStyle w:val="Heading1"/>
        <w:rPr>
          <w:rtl/>
        </w:rPr>
      </w:pPr>
      <w:bookmarkStart w:id="1" w:name="_Toc64903077"/>
      <w:bookmarkStart w:id="2" w:name="_Toc64904649"/>
      <w:r>
        <w:rPr>
          <w:rFonts w:hint="cs"/>
          <w:rtl/>
        </w:rPr>
        <w:t>روایات ثبوت عده‌ی وفات در صورت موت زوج در عده‌ی رجعیه</w:t>
      </w:r>
      <w:bookmarkEnd w:id="1"/>
      <w:bookmarkEnd w:id="2"/>
    </w:p>
    <w:p w:rsidR="001A1EA5" w:rsidRDefault="00C45A2B" w:rsidP="00B26E72">
      <w:pPr>
        <w:jc w:val="both"/>
        <w:rPr>
          <w:rtl/>
        </w:rPr>
      </w:pPr>
      <w:r>
        <w:rPr>
          <w:rFonts w:hint="cs"/>
          <w:rtl/>
        </w:rPr>
        <w:t>این روایات در باب 20 از ابواب العدد جامع احادیث الشیعه وارد شده است که</w:t>
      </w:r>
      <w:r w:rsidR="00695FAE">
        <w:rPr>
          <w:rFonts w:hint="cs"/>
          <w:rtl/>
        </w:rPr>
        <w:t xml:space="preserve"> آن ها را</w:t>
      </w:r>
      <w:r>
        <w:rPr>
          <w:rFonts w:hint="cs"/>
          <w:rtl/>
        </w:rPr>
        <w:t xml:space="preserve"> به ترتیب بیان می کنیم:</w:t>
      </w:r>
    </w:p>
    <w:p w:rsidR="005811BD" w:rsidRDefault="005811BD" w:rsidP="00422FBB">
      <w:pPr>
        <w:pStyle w:val="Heading2"/>
        <w:rPr>
          <w:rtl/>
        </w:rPr>
      </w:pPr>
      <w:bookmarkStart w:id="3" w:name="_Toc64903078"/>
      <w:bookmarkStart w:id="4" w:name="_Toc64904650"/>
      <w:r>
        <w:rPr>
          <w:rFonts w:hint="cs"/>
          <w:rtl/>
        </w:rPr>
        <w:t>روایت اول ( صحیحه‌ی هشام بن سالم)</w:t>
      </w:r>
      <w:bookmarkEnd w:id="3"/>
      <w:bookmarkEnd w:id="4"/>
    </w:p>
    <w:p w:rsidR="00B26E72" w:rsidRPr="00B26E72" w:rsidRDefault="00B26E72" w:rsidP="00B26E72">
      <w:pPr>
        <w:jc w:val="both"/>
        <w:rPr>
          <w:b/>
          <w:color w:val="008000"/>
          <w:rtl/>
        </w:rPr>
      </w:pPr>
      <w:r w:rsidRPr="00B26E72">
        <w:rPr>
          <w:rtl/>
        </w:rPr>
        <w:t xml:space="preserve">مُحَمَّدُ بْنُ يَحْيَى عَنْ عَبْدِ اللَّهِ بْنِ مُحَمَّدِ بْنِ عِيسَى عَنِ ابْنِ أَبِي عُمَيْرٍ عَنْ هِشَامِ بْنِ سَالِمٍ </w:t>
      </w:r>
      <w:r w:rsidRPr="00057D01">
        <w:rPr>
          <w:b/>
          <w:rtl/>
        </w:rPr>
        <w:t xml:space="preserve">عَنْ أَبِي عَبْدِ اللَّهِ ع </w:t>
      </w:r>
      <w:r w:rsidRPr="00B26E72">
        <w:rPr>
          <w:b/>
          <w:color w:val="008000"/>
          <w:rtl/>
        </w:rPr>
        <w:t>فِي رَجُلٍ كَانَتْ تَحْتَهُ امْرَأَةٌ فَطَلَّقَهَا ثُمَّ مَاتَ عَنْهَا قَبْلَ أَنْ تَنْقَضِيَ عِدَّتُهَا قَالَ تَعْتَدُّ أَبْعَدَ الْأَجَلَيْنِ عِدَّةَ الْمُتَوَفَّى عَنْهَا زَوْجُهَا</w:t>
      </w:r>
      <w:r>
        <w:rPr>
          <w:rStyle w:val="FootnoteReference"/>
          <w:b/>
          <w:color w:val="008000"/>
          <w:rtl/>
        </w:rPr>
        <w:footnoteReference w:id="1"/>
      </w:r>
    </w:p>
    <w:p w:rsidR="00B26E72" w:rsidRDefault="005811BD" w:rsidP="00B26E72">
      <w:pPr>
        <w:jc w:val="both"/>
        <w:rPr>
          <w:rtl/>
        </w:rPr>
      </w:pPr>
      <w:r>
        <w:rPr>
          <w:rFonts w:hint="cs"/>
          <w:rtl/>
        </w:rPr>
        <w:t>عبد الله بن محمد بن عیسی با توجه به اکثار بزرگان و همچنین روایت محمد بن احمد بن یحیی بن عمران اشعری از او و عدم استثناء ابن ولید و شیخ صدوق، توثیق می شود؛ در نتیجه روایت صحیحه است.</w:t>
      </w:r>
    </w:p>
    <w:p w:rsidR="00422FBB" w:rsidRDefault="00422FBB" w:rsidP="00B26E72">
      <w:pPr>
        <w:jc w:val="both"/>
        <w:rPr>
          <w:rtl/>
        </w:rPr>
      </w:pPr>
      <w:r>
        <w:rPr>
          <w:rFonts w:hint="cs"/>
          <w:rtl/>
        </w:rPr>
        <w:t xml:space="preserve">ممکن است بدوا از عبارت </w:t>
      </w:r>
      <w:r w:rsidRPr="00B26E72">
        <w:rPr>
          <w:b/>
          <w:color w:val="008000"/>
          <w:rtl/>
        </w:rPr>
        <w:t>قَبْلَ أَنْ تَنْقَضِيَ عِدَّتُهَا</w:t>
      </w:r>
      <w:r>
        <w:rPr>
          <w:rFonts w:hint="cs"/>
          <w:rtl/>
        </w:rPr>
        <w:t xml:space="preserve"> اطلاق برداشت شود و عبارت شامل عده‌ی رجعیه و بائن شود.</w:t>
      </w:r>
    </w:p>
    <w:p w:rsidR="002A7A51" w:rsidRDefault="00F63FD3" w:rsidP="00F63FD3">
      <w:pPr>
        <w:jc w:val="both"/>
        <w:rPr>
          <w:rtl/>
        </w:rPr>
      </w:pPr>
      <w:r>
        <w:rPr>
          <w:rFonts w:hint="cs"/>
          <w:rtl/>
        </w:rPr>
        <w:t xml:space="preserve">اما شمول این روایت نسبت به مطلقه‌ی بائن روشن نیست. </w:t>
      </w:r>
      <w:r w:rsidR="002A7A51">
        <w:rPr>
          <w:rFonts w:hint="cs"/>
          <w:rtl/>
        </w:rPr>
        <w:t>در آیه‌ی قرآن نیز که می فرماید:</w:t>
      </w:r>
    </w:p>
    <w:p w:rsidR="00F63FD3" w:rsidRPr="00F63FD3" w:rsidRDefault="00F63FD3" w:rsidP="00F63FD3">
      <w:pPr>
        <w:jc w:val="both"/>
        <w:rPr>
          <w:color w:val="008000"/>
          <w:rtl/>
        </w:rPr>
      </w:pPr>
      <w:r>
        <w:rPr>
          <w:rFonts w:ascii="Arial" w:hAnsi="Arial" w:cs="Arial" w:hint="cs"/>
          <w:rtl/>
        </w:rPr>
        <w:t>﴿</w:t>
      </w:r>
      <w:r w:rsidRPr="00F63FD3">
        <w:rPr>
          <w:color w:val="008000"/>
          <w:rtl/>
        </w:rPr>
        <w:t>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w:t>
      </w:r>
      <w:r w:rsidRPr="00F63FD3">
        <w:rPr>
          <w:rFonts w:ascii="Arial" w:hAnsi="Arial" w:cs="Arial" w:hint="cs"/>
          <w:color w:val="008000"/>
          <w:rtl/>
        </w:rPr>
        <w:t>﴾</w:t>
      </w:r>
      <w:r>
        <w:rPr>
          <w:rStyle w:val="FootnoteReference"/>
          <w:rFonts w:ascii="Arial" w:hAnsi="Arial" w:cs="Arial"/>
          <w:color w:val="008000"/>
          <w:rtl/>
        </w:rPr>
        <w:footnoteReference w:id="2"/>
      </w:r>
    </w:p>
    <w:p w:rsidR="00F63FD3" w:rsidRDefault="00F63FD3" w:rsidP="005A7045">
      <w:pPr>
        <w:jc w:val="both"/>
        <w:rPr>
          <w:rtl/>
        </w:rPr>
      </w:pPr>
      <w:r>
        <w:rPr>
          <w:rFonts w:hint="cs"/>
          <w:rtl/>
        </w:rPr>
        <w:t>مربوط به طلاق رجعی است و اطلاق آن واضح نیست.</w:t>
      </w:r>
    </w:p>
    <w:p w:rsidR="005A7045" w:rsidRDefault="005A7045" w:rsidP="005A7045">
      <w:pPr>
        <w:jc w:val="both"/>
        <w:rPr>
          <w:rtl/>
        </w:rPr>
      </w:pPr>
      <w:r>
        <w:rPr>
          <w:rFonts w:hint="cs"/>
          <w:rtl/>
        </w:rPr>
        <w:t>بعضی روایات نیز گر چه ظاهرا طلاق را مطلق بیان کرده اند؛ اما میراث را نیز ثابت کرده اند که نشان می دهد مراد از طلاق، طلاق رجعی است؛ زیرا در سایر روایات تصریح شده است که میراث در عده‌ی طلاق رجعی وجود دارد.</w:t>
      </w:r>
    </w:p>
    <w:p w:rsidR="00DC53D6" w:rsidRDefault="00DC53D6" w:rsidP="0005616A">
      <w:pPr>
        <w:jc w:val="both"/>
        <w:rPr>
          <w:rtl/>
        </w:rPr>
      </w:pPr>
      <w:r>
        <w:rPr>
          <w:rFonts w:hint="cs"/>
          <w:rtl/>
        </w:rPr>
        <w:lastRenderedPageBreak/>
        <w:t>تناسبات حکم و موضوع نیز با عدم ثبوت عده‌ی وفات در عده‌ی طلاق بائن سازگار است</w:t>
      </w:r>
      <w:r w:rsidR="0005616A">
        <w:rPr>
          <w:rFonts w:hint="cs"/>
          <w:rtl/>
        </w:rPr>
        <w:t>. روایات،</w:t>
      </w:r>
      <w:r>
        <w:rPr>
          <w:rFonts w:hint="cs"/>
          <w:rtl/>
        </w:rPr>
        <w:t xml:space="preserve"> علت عدم میراث را انقطاع عصمت بیان می کنند</w:t>
      </w:r>
      <w:r w:rsidR="0005616A">
        <w:rPr>
          <w:rFonts w:hint="cs"/>
          <w:rtl/>
        </w:rPr>
        <w:t>. همین انقطاع عصمت در مورد عده‌ی بائن نیز وجود دارد.</w:t>
      </w:r>
    </w:p>
    <w:p w:rsidR="00B26E72" w:rsidRDefault="00422FBB" w:rsidP="00422FBB">
      <w:pPr>
        <w:pStyle w:val="Heading2"/>
        <w:rPr>
          <w:rtl/>
        </w:rPr>
      </w:pPr>
      <w:bookmarkStart w:id="5" w:name="_Toc64903079"/>
      <w:bookmarkStart w:id="6" w:name="_Toc64904651"/>
      <w:r>
        <w:rPr>
          <w:rFonts w:hint="cs"/>
          <w:rtl/>
        </w:rPr>
        <w:t>روایت دوم</w:t>
      </w:r>
      <w:bookmarkEnd w:id="5"/>
      <w:bookmarkEnd w:id="6"/>
    </w:p>
    <w:p w:rsidR="00B26E72" w:rsidRPr="00B26E72" w:rsidRDefault="00B26E72" w:rsidP="00B26E72">
      <w:pPr>
        <w:jc w:val="both"/>
        <w:rPr>
          <w:b/>
          <w:color w:val="008000"/>
          <w:rtl/>
        </w:rPr>
      </w:pPr>
      <w:r w:rsidRPr="00B26E72">
        <w:rPr>
          <w:rtl/>
        </w:rPr>
        <w:t xml:space="preserve">عَلِيُّ بْنُ إِبْرَاهِيمَ عَنْ أَبِيهِ عَنِ ابْنِ أَبِي عُمَيْرٍ عَنْ جَمِيلِ بْنِ دَرَّاجٍ عَنْ بَعْضِ أَصْحَابِنَا </w:t>
      </w:r>
      <w:r w:rsidRPr="00057D01">
        <w:rPr>
          <w:b/>
          <w:rtl/>
        </w:rPr>
        <w:t xml:space="preserve">عَنْ أَحَدِهِمَا ع </w:t>
      </w:r>
      <w:r w:rsidRPr="00B26E72">
        <w:rPr>
          <w:b/>
          <w:color w:val="008000"/>
          <w:rtl/>
        </w:rPr>
        <w:t>فِي رَجُلٍ طَلَّقَ امْرَأَتَهُ طَلَاقاً يَمْلِكُ فِيهِ الرَّجْعَةَ ثُمَّ مَاتَ عَنْهَا قَالَ تَعْتَدُّ بِأَبْعَدِ الْأَجَلَيْنِ أَرْبَعَةِ أَشْهُرٍ وَ عَشْراً</w:t>
      </w:r>
      <w:r>
        <w:rPr>
          <w:rStyle w:val="FootnoteReference"/>
          <w:b/>
          <w:color w:val="008000"/>
          <w:rtl/>
        </w:rPr>
        <w:footnoteReference w:id="3"/>
      </w:r>
    </w:p>
    <w:p w:rsidR="00B26E72" w:rsidRDefault="00422FBB" w:rsidP="00BC4A48">
      <w:pPr>
        <w:jc w:val="both"/>
        <w:rPr>
          <w:rtl/>
        </w:rPr>
      </w:pPr>
      <w:r>
        <w:rPr>
          <w:rFonts w:hint="cs"/>
          <w:rtl/>
        </w:rPr>
        <w:t xml:space="preserve">بنا بر این مبنا که در اصحاب اجماع اگر سند تا اصحاب اجماع صحیح باشد، از اصحاب اجماع تا معصوم علیه السلام تصحیح می شود، روایت تصحیح </w:t>
      </w:r>
      <w:r w:rsidR="00BC4A48">
        <w:rPr>
          <w:rFonts w:hint="cs"/>
          <w:rtl/>
        </w:rPr>
        <w:t>خواهد شد</w:t>
      </w:r>
      <w:r>
        <w:rPr>
          <w:rFonts w:hint="cs"/>
          <w:rtl/>
        </w:rPr>
        <w:t>.</w:t>
      </w:r>
    </w:p>
    <w:p w:rsidR="00422FBB" w:rsidRDefault="00422FBB" w:rsidP="00B26E72">
      <w:pPr>
        <w:jc w:val="both"/>
        <w:rPr>
          <w:rtl/>
        </w:rPr>
      </w:pPr>
      <w:r>
        <w:rPr>
          <w:rFonts w:hint="cs"/>
          <w:rtl/>
        </w:rPr>
        <w:t>در مورد ابن ابی عمیر ما فقط مشایخ مستقیم او را توثیق می کنیم و مشایخ با واسطه‌ی او را توثیق نمی کنیم.</w:t>
      </w:r>
    </w:p>
    <w:p w:rsidR="00786540" w:rsidRDefault="00422FBB" w:rsidP="00B26E72">
      <w:pPr>
        <w:jc w:val="both"/>
        <w:rPr>
          <w:rtl/>
        </w:rPr>
      </w:pPr>
      <w:r>
        <w:rPr>
          <w:rFonts w:hint="cs"/>
          <w:rtl/>
        </w:rPr>
        <w:t xml:space="preserve">این روایت در مورد طلاق رجعی است؛ اما با توجه به این که </w:t>
      </w:r>
      <w:r w:rsidRPr="00B26E72">
        <w:rPr>
          <w:b/>
          <w:color w:val="008000"/>
          <w:rtl/>
        </w:rPr>
        <w:t>يَمْلِكُ فِيهِ الرَّجْعَةَ</w:t>
      </w:r>
      <w:r>
        <w:rPr>
          <w:rFonts w:hint="cs"/>
          <w:rtl/>
        </w:rPr>
        <w:t xml:space="preserve"> در سوال سائل درج شده است، مفهوم ندارد و ممکن است مطلقا ( رجعی و بائن) عده‌ی وفات ثابت شود.</w:t>
      </w:r>
    </w:p>
    <w:p w:rsidR="00422FBB" w:rsidRDefault="00422FBB" w:rsidP="00422FBB">
      <w:pPr>
        <w:pStyle w:val="Heading2"/>
        <w:rPr>
          <w:rtl/>
        </w:rPr>
      </w:pPr>
      <w:bookmarkStart w:id="7" w:name="_Toc64903080"/>
      <w:bookmarkStart w:id="8" w:name="_Toc64904652"/>
      <w:r>
        <w:rPr>
          <w:rFonts w:hint="cs"/>
          <w:rtl/>
        </w:rPr>
        <w:t>روایت سوم</w:t>
      </w:r>
      <w:bookmarkEnd w:id="7"/>
      <w:bookmarkEnd w:id="8"/>
    </w:p>
    <w:p w:rsidR="00786540" w:rsidRPr="00786540" w:rsidRDefault="00786540" w:rsidP="00786540">
      <w:pPr>
        <w:jc w:val="both"/>
        <w:rPr>
          <w:b/>
          <w:color w:val="008000"/>
          <w:rtl/>
        </w:rPr>
      </w:pPr>
      <w:r w:rsidRPr="00786540">
        <w:rPr>
          <w:rtl/>
        </w:rPr>
        <w:t xml:space="preserve">وَ- فِي رِوَايَةِ سَمَاعَةَ قَالَ: </w:t>
      </w:r>
      <w:r w:rsidRPr="00786540">
        <w:rPr>
          <w:b/>
          <w:color w:val="008000"/>
          <w:rtl/>
        </w:rPr>
        <w:t>سَأَلْتُهُ عَنْ رَجُلٍ طَلَّقَ امْرَأَتَهُ ثُمَّ إِنَّهُ مَاتَ</w:t>
      </w:r>
      <w:r w:rsidRPr="00786540">
        <w:rPr>
          <w:rFonts w:hint="cs"/>
          <w:b/>
          <w:color w:val="008000"/>
          <w:rtl/>
        </w:rPr>
        <w:t xml:space="preserve"> </w:t>
      </w:r>
      <w:r w:rsidRPr="00786540">
        <w:rPr>
          <w:b/>
          <w:color w:val="008000"/>
          <w:rtl/>
        </w:rPr>
        <w:t>قَبْلَ أَنْ تَنْقَضِيَ عِدَّتُهَا قَالَ تَعْتَدُّ عِدَّةَ الْمُتَوَفَّى عَنْهَا زَوْجُهَا وَ لَهَا الْمِيرَاثُ</w:t>
      </w:r>
      <w:r>
        <w:rPr>
          <w:rStyle w:val="FootnoteReference"/>
          <w:b/>
          <w:color w:val="008000"/>
          <w:rtl/>
        </w:rPr>
        <w:footnoteReference w:id="4"/>
      </w:r>
    </w:p>
    <w:p w:rsidR="00B26E72" w:rsidRDefault="00422FBB" w:rsidP="003E4107">
      <w:pPr>
        <w:jc w:val="both"/>
        <w:rPr>
          <w:rtl/>
        </w:rPr>
      </w:pPr>
      <w:r>
        <w:rPr>
          <w:rFonts w:hint="cs"/>
          <w:rtl/>
        </w:rPr>
        <w:t>این روایت</w:t>
      </w:r>
      <w:r w:rsidR="00673F47">
        <w:rPr>
          <w:rFonts w:hint="cs"/>
          <w:rtl/>
        </w:rPr>
        <w:t xml:space="preserve"> از نظر سندی معتبر است. عثمان ب</w:t>
      </w:r>
      <w:r>
        <w:rPr>
          <w:rFonts w:hint="cs"/>
          <w:rtl/>
        </w:rPr>
        <w:t xml:space="preserve">ن عیسی در طریق مشیخه‌ی صدوق به سماعه واقع شده است. گر چه عثمان بن عیسی، زمانی واقفی بوده است؛ اما قبل از وفات امام رضا علیه السلام از وقف برگشته است و روایت افرادی چون ابراهیم بن هاشم که در طریق عثمان بن عیسی هستند، بعد از توبه‌ی عثمان بن عیسی </w:t>
      </w:r>
      <w:r w:rsidR="003E4107">
        <w:rPr>
          <w:rFonts w:hint="cs"/>
          <w:rtl/>
        </w:rPr>
        <w:t>می باشد</w:t>
      </w:r>
      <w:r>
        <w:rPr>
          <w:rFonts w:hint="cs"/>
          <w:rtl/>
        </w:rPr>
        <w:t>.</w:t>
      </w:r>
    </w:p>
    <w:p w:rsidR="00422FBB" w:rsidRDefault="00422FBB" w:rsidP="00B26E72">
      <w:pPr>
        <w:jc w:val="both"/>
        <w:rPr>
          <w:rtl/>
        </w:rPr>
      </w:pPr>
      <w:r>
        <w:rPr>
          <w:rFonts w:hint="cs"/>
          <w:rtl/>
        </w:rPr>
        <w:t>اضمار روایت سماعه نیز اشکالی ندارد.</w:t>
      </w:r>
    </w:p>
    <w:p w:rsidR="00B26E72" w:rsidRDefault="00E901A3" w:rsidP="00B26E72">
      <w:pPr>
        <w:jc w:val="both"/>
        <w:rPr>
          <w:rtl/>
        </w:rPr>
      </w:pPr>
      <w:r>
        <w:rPr>
          <w:rFonts w:hint="cs"/>
          <w:rtl/>
        </w:rPr>
        <w:t xml:space="preserve">با توجه به </w:t>
      </w:r>
      <w:r w:rsidRPr="00786540">
        <w:rPr>
          <w:b/>
          <w:color w:val="008000"/>
          <w:rtl/>
        </w:rPr>
        <w:t>لَهَا الْمِيرَاثُ</w:t>
      </w:r>
      <w:r>
        <w:rPr>
          <w:rFonts w:hint="cs"/>
          <w:rtl/>
        </w:rPr>
        <w:t xml:space="preserve"> این طلاق، رجعی است؛ زیرا طلاق بائن میراث ندارد.</w:t>
      </w:r>
    </w:p>
    <w:p w:rsidR="00E901A3" w:rsidRDefault="005A7045" w:rsidP="00057D01">
      <w:pPr>
        <w:pStyle w:val="Heading2"/>
        <w:rPr>
          <w:rtl/>
        </w:rPr>
      </w:pPr>
      <w:bookmarkStart w:id="9" w:name="_Toc64903081"/>
      <w:bookmarkStart w:id="10" w:name="_Toc64904653"/>
      <w:r>
        <w:rPr>
          <w:rFonts w:hint="cs"/>
          <w:rtl/>
        </w:rPr>
        <w:lastRenderedPageBreak/>
        <w:t>روایت چهارم</w:t>
      </w:r>
      <w:bookmarkEnd w:id="9"/>
      <w:bookmarkEnd w:id="10"/>
    </w:p>
    <w:p w:rsidR="008C7402" w:rsidRPr="008C7402" w:rsidRDefault="008C7402" w:rsidP="008C7402">
      <w:pPr>
        <w:jc w:val="both"/>
        <w:rPr>
          <w:b/>
          <w:color w:val="008000"/>
          <w:rtl/>
        </w:rPr>
      </w:pPr>
      <w:r w:rsidRPr="008C7402">
        <w:rPr>
          <w:rtl/>
        </w:rPr>
        <w:t xml:space="preserve">عَلِيُّ بْنُ إِسْمَاعِيلَ الْمِيثَمِيُّ عَنْ حَمَّادٍ عَنْ عَبْدِ اللَّهِ بْنِ الْمُغِيرَةِ عَنِ ابْنِ سِنَانٍ </w:t>
      </w:r>
      <w:r w:rsidRPr="00057D01">
        <w:rPr>
          <w:b/>
          <w:rtl/>
        </w:rPr>
        <w:t xml:space="preserve">عَنْ أَبِي عَبْدِ اللَّهِ ع </w:t>
      </w:r>
      <w:r w:rsidRPr="008C7402">
        <w:rPr>
          <w:b/>
          <w:color w:val="008000"/>
          <w:rtl/>
        </w:rPr>
        <w:t>فِي رَجُلٍ طَلَّقَ امْرَأَتَهُ ثُمَّ تُوُفِّيَ عَنْهَا وَ هِيَ فِي عِدَّتِهَا أَنَّهَا تَرِثُهُ وَ تَعْتَدُّ عِدَّةَ الْمُتَوَفَّى عَنْهَا زَوْجُهَا وَ إِنْ تُوُفِّيَتْ وَ هِيَ فِي عِدَّتِهَا فَإِنَّهُ يَرِثُهَا وَ كُلُّ وَاحِدٍ مِنْهُمَا يَرِثُ مِنْ دِيَةِ صَاحِبِهِ لَوْ قُتِلَ مَا لَمْ يَقْتُلْ أَحَدُهُمَا الْآخَرَ</w:t>
      </w:r>
      <w:r>
        <w:rPr>
          <w:rStyle w:val="FootnoteReference"/>
          <w:b/>
          <w:color w:val="008000"/>
          <w:rtl/>
        </w:rPr>
        <w:footnoteReference w:id="5"/>
      </w:r>
    </w:p>
    <w:p w:rsidR="00A45391" w:rsidRDefault="00057D01" w:rsidP="00F41091">
      <w:pPr>
        <w:jc w:val="both"/>
        <w:rPr>
          <w:rtl/>
        </w:rPr>
      </w:pPr>
      <w:r>
        <w:rPr>
          <w:rFonts w:hint="cs"/>
          <w:rtl/>
        </w:rPr>
        <w:t>در کتاب نکاح و</w:t>
      </w:r>
      <w:r w:rsidR="002C677F">
        <w:rPr>
          <w:rFonts w:hint="cs"/>
          <w:rtl/>
        </w:rPr>
        <w:t xml:space="preserve"> کتاب</w:t>
      </w:r>
      <w:r>
        <w:rPr>
          <w:rFonts w:hint="cs"/>
          <w:rtl/>
        </w:rPr>
        <w:t xml:space="preserve"> طلاق تهذیب روایات زیادی با علی بن اسماعیل یا علی بن اسماعیل المیثمی آغاز شده است. برخی گمان کرده اند که علی بن اسماعیل میثمی همان متکلم معروف است. بعضی از بزرگان گفته اند این علی بن اسماعیل، متکلم معروف نمی باشد و علی بن اسماعیل بن عیسی می باشد که پسر عموی احمد بن محمد بن عیسی است. ذیل رساله‌ی بیت الاخیار فی آل میثم تمار مفصل بحث کرده ا</w:t>
      </w:r>
      <w:r w:rsidR="006E18CB">
        <w:rPr>
          <w:rFonts w:hint="cs"/>
          <w:rtl/>
        </w:rPr>
        <w:t>ی</w:t>
      </w:r>
      <w:r>
        <w:rPr>
          <w:rFonts w:hint="cs"/>
          <w:rtl/>
        </w:rPr>
        <w:t>م که مولف این کتاب علی بن اسماعیل بن میثمی متکلم نیست</w:t>
      </w:r>
      <w:r w:rsidR="00F41091">
        <w:rPr>
          <w:rFonts w:hint="cs"/>
          <w:rtl/>
        </w:rPr>
        <w:t xml:space="preserve">؛ </w:t>
      </w:r>
      <w:r w:rsidR="00A45391">
        <w:rPr>
          <w:rFonts w:hint="cs"/>
          <w:rtl/>
        </w:rPr>
        <w:t>دلیلی وجود ندارد که مؤلف</w:t>
      </w:r>
      <w:r w:rsidR="00F41091">
        <w:rPr>
          <w:rFonts w:hint="cs"/>
          <w:rtl/>
        </w:rPr>
        <w:t xml:space="preserve"> این کتاب</w:t>
      </w:r>
      <w:r w:rsidR="00A45391">
        <w:rPr>
          <w:rFonts w:hint="cs"/>
          <w:rtl/>
        </w:rPr>
        <w:t xml:space="preserve">، علی بن اسماعیل </w:t>
      </w:r>
      <w:r w:rsidR="00F41091">
        <w:rPr>
          <w:rFonts w:hint="cs"/>
          <w:rtl/>
        </w:rPr>
        <w:t>است</w:t>
      </w:r>
      <w:r w:rsidR="00A45391">
        <w:rPr>
          <w:rFonts w:hint="cs"/>
          <w:rtl/>
        </w:rPr>
        <w:t xml:space="preserve"> تا گفته شود که علی بن اسماعیلی که در</w:t>
      </w:r>
      <w:r w:rsidR="00F41091">
        <w:rPr>
          <w:rFonts w:hint="cs"/>
          <w:rtl/>
        </w:rPr>
        <w:t xml:space="preserve"> </w:t>
      </w:r>
      <w:r w:rsidR="00A45391">
        <w:rPr>
          <w:rFonts w:hint="cs"/>
          <w:rtl/>
        </w:rPr>
        <w:t>این طبقه وجود دارد، علی بن اسماعیل بن عیسی الاشعری است.</w:t>
      </w:r>
    </w:p>
    <w:p w:rsidR="00B26E72" w:rsidRDefault="00664FFE" w:rsidP="00A45391">
      <w:pPr>
        <w:jc w:val="both"/>
        <w:rPr>
          <w:rtl/>
        </w:rPr>
      </w:pPr>
      <w:r>
        <w:rPr>
          <w:rFonts w:hint="cs"/>
          <w:rtl/>
        </w:rPr>
        <w:t xml:space="preserve">در آن جا </w:t>
      </w:r>
      <w:r w:rsidR="00A90158">
        <w:rPr>
          <w:rFonts w:hint="cs"/>
          <w:rtl/>
        </w:rPr>
        <w:t>قرائنی ذکر کرده ا</w:t>
      </w:r>
      <w:r w:rsidR="00A45391">
        <w:rPr>
          <w:rFonts w:hint="cs"/>
          <w:rtl/>
        </w:rPr>
        <w:t>ی</w:t>
      </w:r>
      <w:r w:rsidR="00A90158">
        <w:rPr>
          <w:rFonts w:hint="cs"/>
          <w:rtl/>
        </w:rPr>
        <w:t>م که این کتاب، کتابِ علی بن مهزیار است که علی بن مهزیار از علی بن اسماعیل میثمی متکلم نقل می کرده است و بین کتاب شاگرد و استاد خلط شده است.</w:t>
      </w:r>
    </w:p>
    <w:p w:rsidR="00A90158" w:rsidRDefault="00A90158" w:rsidP="00B26E72">
      <w:pPr>
        <w:jc w:val="both"/>
        <w:rPr>
          <w:rtl/>
        </w:rPr>
      </w:pPr>
      <w:r>
        <w:rPr>
          <w:rFonts w:hint="cs"/>
          <w:rtl/>
        </w:rPr>
        <w:t>در نتیجه در این سند مراد از علی بن اسماعیل المیثمی، علی بن مهزیار است و این روایت معتبر می باشد.</w:t>
      </w:r>
    </w:p>
    <w:p w:rsidR="008C7402" w:rsidRDefault="00664FFE" w:rsidP="00B26E72">
      <w:pPr>
        <w:jc w:val="both"/>
        <w:rPr>
          <w:rtl/>
        </w:rPr>
      </w:pPr>
      <w:r>
        <w:rPr>
          <w:rFonts w:hint="cs"/>
          <w:rtl/>
        </w:rPr>
        <w:t>تعبیر «ترثه» نشان می دهد که طلاق، رجعی بوده است.</w:t>
      </w:r>
    </w:p>
    <w:p w:rsidR="00664FFE" w:rsidRDefault="00664FFE" w:rsidP="00664FFE">
      <w:pPr>
        <w:pStyle w:val="Heading2"/>
        <w:rPr>
          <w:rtl/>
        </w:rPr>
      </w:pPr>
      <w:bookmarkStart w:id="11" w:name="_Toc64903082"/>
      <w:bookmarkStart w:id="12" w:name="_Toc64904654"/>
      <w:r>
        <w:rPr>
          <w:rFonts w:hint="cs"/>
          <w:rtl/>
        </w:rPr>
        <w:t>روایت پنجم</w:t>
      </w:r>
      <w:bookmarkEnd w:id="11"/>
      <w:bookmarkEnd w:id="12"/>
    </w:p>
    <w:p w:rsidR="008C7402" w:rsidRPr="008C7402" w:rsidRDefault="008C7402" w:rsidP="004C6092">
      <w:pPr>
        <w:jc w:val="both"/>
        <w:rPr>
          <w:b/>
          <w:color w:val="008000"/>
          <w:rtl/>
        </w:rPr>
      </w:pPr>
      <w:r w:rsidRPr="008C7402">
        <w:rPr>
          <w:rtl/>
        </w:rPr>
        <w:t xml:space="preserve">حُمَيْدُ بْنُ زِيَادٍ عَنِ ابْنِ سَمَاعَةَ عَنْ مُحَمَّدِ بْنِ زِيَادٍ عَنْ عَبْدِ اللَّهِ بْنِ </w:t>
      </w:r>
      <w:r w:rsidRPr="00057D01">
        <w:rPr>
          <w:rtl/>
        </w:rPr>
        <w:t xml:space="preserve">سِنَانٍ </w:t>
      </w:r>
      <w:r w:rsidRPr="00057D01">
        <w:rPr>
          <w:b/>
          <w:rtl/>
        </w:rPr>
        <w:t>عَنْ أَبِي عَبْدِ اللَّهِ ع قَالَ</w:t>
      </w:r>
      <w:r w:rsidRPr="008C7402">
        <w:rPr>
          <w:b/>
          <w:color w:val="008000"/>
          <w:rtl/>
        </w:rPr>
        <w:t>: قَضَى أَمِيرُ الْمُؤْمِنِينَ ع فِي رَجُلٍ طَلَّقَ امْرَأَتَهُ ثُمَّ تُوُفِّيَ وَ هِيَ فِي عِدَّتِهَا قَالَ تَرِثُهُ وَ إِنْ تُوُفِّيَتْ وَ هِيَ فِي عِدَّتِهَا فَإِنَّهُ يَرِثُهَا وَ كُلُّ وَاحِدٍ مِنْهُمَا يَرِثُ مِنْ دِيَةِ صَاحِبِهِ مَا لَمْ يَقْتُلْ أَحَدُهُمَا الْآخَرَ</w:t>
      </w:r>
      <w:r>
        <w:rPr>
          <w:rStyle w:val="FootnoteReference"/>
          <w:b/>
          <w:color w:val="008000"/>
          <w:rtl/>
        </w:rPr>
        <w:footnoteReference w:id="6"/>
      </w:r>
    </w:p>
    <w:p w:rsidR="008C7402" w:rsidRDefault="00664FFE" w:rsidP="00B26E72">
      <w:pPr>
        <w:jc w:val="both"/>
        <w:rPr>
          <w:rtl/>
        </w:rPr>
      </w:pPr>
      <w:r>
        <w:rPr>
          <w:rFonts w:hint="cs"/>
          <w:rtl/>
        </w:rPr>
        <w:t>حمید بن زیاد و حسن بن سماعه واقفی ثقه می باشند.</w:t>
      </w:r>
    </w:p>
    <w:p w:rsidR="00664FFE" w:rsidRDefault="00664FFE" w:rsidP="00B26E72">
      <w:pPr>
        <w:jc w:val="both"/>
        <w:rPr>
          <w:rtl/>
        </w:rPr>
      </w:pPr>
      <w:r>
        <w:rPr>
          <w:rFonts w:hint="cs"/>
          <w:rtl/>
        </w:rPr>
        <w:t>محمد بن زیاد، ابن ابی عمیر معروف است.</w:t>
      </w:r>
    </w:p>
    <w:p w:rsidR="00664FFE" w:rsidRDefault="00664FFE" w:rsidP="00F41091">
      <w:pPr>
        <w:jc w:val="both"/>
        <w:rPr>
          <w:rtl/>
        </w:rPr>
      </w:pPr>
      <w:r>
        <w:rPr>
          <w:rFonts w:hint="cs"/>
          <w:rtl/>
        </w:rPr>
        <w:lastRenderedPageBreak/>
        <w:t xml:space="preserve">این روایت همان روایت عبد الله بن سنان قبلی است که </w:t>
      </w:r>
      <w:r w:rsidR="00F41091">
        <w:rPr>
          <w:rFonts w:hint="cs"/>
          <w:rtl/>
        </w:rPr>
        <w:t>قطعه‌ی</w:t>
      </w:r>
      <w:r w:rsidR="00DD3EF8">
        <w:rPr>
          <w:rFonts w:hint="cs"/>
          <w:rtl/>
        </w:rPr>
        <w:t xml:space="preserve"> </w:t>
      </w:r>
      <w:r w:rsidR="00DD3EF8" w:rsidRPr="008C7402">
        <w:rPr>
          <w:b/>
          <w:color w:val="008000"/>
          <w:rtl/>
        </w:rPr>
        <w:t>وَ تَعْتَدُّ عِدَّةَ الْمُتَوَفَّى عَنْهَا زَوْجُهَا</w:t>
      </w:r>
      <w:r w:rsidR="00DD3EF8">
        <w:rPr>
          <w:rFonts w:hint="cs"/>
          <w:rtl/>
        </w:rPr>
        <w:t xml:space="preserve"> </w:t>
      </w:r>
      <w:r w:rsidR="00F41091">
        <w:rPr>
          <w:rFonts w:hint="cs"/>
          <w:rtl/>
        </w:rPr>
        <w:t xml:space="preserve">را </w:t>
      </w:r>
      <w:r w:rsidR="004C6092">
        <w:rPr>
          <w:rFonts w:hint="cs"/>
          <w:rtl/>
        </w:rPr>
        <w:t xml:space="preserve">ندارد؛ اما ذیل آن می فرماید: </w:t>
      </w:r>
      <w:r w:rsidR="004C6092" w:rsidRPr="008C7402">
        <w:rPr>
          <w:b/>
          <w:rtl/>
        </w:rPr>
        <w:t>وَ زَادَ فِيهِ مُحَمَّدُ بْنُ أَبِي حَمْزَةَ</w:t>
      </w:r>
      <w:r w:rsidR="004C6092" w:rsidRPr="008C7402">
        <w:rPr>
          <w:b/>
          <w:color w:val="008000"/>
          <w:rtl/>
        </w:rPr>
        <w:t xml:space="preserve"> وَ تَعْتَدُّ عِدَّةَ الْمُتَوَفَّى عَنْهَا زَوْجُهَا</w:t>
      </w:r>
    </w:p>
    <w:p w:rsidR="008C7402" w:rsidRDefault="004C6092" w:rsidP="00B26E72">
      <w:pPr>
        <w:jc w:val="both"/>
        <w:rPr>
          <w:rtl/>
        </w:rPr>
      </w:pPr>
      <w:r>
        <w:rPr>
          <w:rFonts w:hint="cs"/>
          <w:rtl/>
        </w:rPr>
        <w:t xml:space="preserve">این عبارت ( </w:t>
      </w:r>
      <w:r w:rsidRPr="008C7402">
        <w:rPr>
          <w:b/>
          <w:color w:val="008000"/>
          <w:rtl/>
        </w:rPr>
        <w:t>وَ تَعْتَدُّ عِدَّةَ الْمُتَوَفَّى عَنْهَا زَوْجُهَا</w:t>
      </w:r>
      <w:r>
        <w:rPr>
          <w:rFonts w:hint="cs"/>
          <w:b/>
          <w:color w:val="008000"/>
          <w:rtl/>
        </w:rPr>
        <w:t>)</w:t>
      </w:r>
      <w:r>
        <w:rPr>
          <w:rFonts w:hint="cs"/>
          <w:rtl/>
        </w:rPr>
        <w:t xml:space="preserve"> ظاهرا از حسن بن سماعه است.</w:t>
      </w:r>
    </w:p>
    <w:p w:rsidR="004C6092" w:rsidRPr="00970819" w:rsidRDefault="004C6092" w:rsidP="004C6092">
      <w:pPr>
        <w:jc w:val="both"/>
        <w:rPr>
          <w:color w:val="000080"/>
          <w:rtl/>
        </w:rPr>
      </w:pPr>
      <w:r w:rsidRPr="00970819">
        <w:rPr>
          <w:color w:val="000080"/>
          <w:rtl/>
        </w:rPr>
        <w:t>قَالَ الْحَسَنُ بْنُ سَمَاعَةَ وَ هَذَا الْكَلَامُ سَقَطَ مِنْ كِتَابِ ابْنِ زِيَادٍ وَ لَا أَظُنُّهُ إِلَّا وَ قَدْ رَوَاهُ</w:t>
      </w:r>
    </w:p>
    <w:p w:rsidR="008C7402" w:rsidRDefault="00970819" w:rsidP="00364FFE">
      <w:pPr>
        <w:jc w:val="both"/>
        <w:rPr>
          <w:rtl/>
        </w:rPr>
      </w:pPr>
      <w:r>
        <w:rPr>
          <w:rFonts w:hint="cs"/>
          <w:rtl/>
        </w:rPr>
        <w:t xml:space="preserve">حسن بن </w:t>
      </w:r>
      <w:r w:rsidR="00364FFE">
        <w:rPr>
          <w:rFonts w:hint="cs"/>
          <w:rtl/>
        </w:rPr>
        <w:t>سماعه</w:t>
      </w:r>
      <w:r>
        <w:rPr>
          <w:rFonts w:hint="cs"/>
          <w:rtl/>
        </w:rPr>
        <w:t xml:space="preserve"> می گوید: ابن ابی عمیر این عبارت</w:t>
      </w:r>
      <w:r w:rsidR="00822535">
        <w:rPr>
          <w:rFonts w:hint="cs"/>
          <w:rtl/>
        </w:rPr>
        <w:t xml:space="preserve"> </w:t>
      </w:r>
      <w:r>
        <w:rPr>
          <w:rFonts w:hint="cs"/>
          <w:rtl/>
        </w:rPr>
        <w:t xml:space="preserve">( </w:t>
      </w:r>
      <w:r w:rsidRPr="008C7402">
        <w:rPr>
          <w:b/>
          <w:color w:val="008000"/>
          <w:rtl/>
        </w:rPr>
        <w:t>وَ تَعْتَدُّ عِدَّةَ الْمُتَوَفَّى عَنْهَا زَوْجُهَا</w:t>
      </w:r>
      <w:r>
        <w:rPr>
          <w:rFonts w:hint="cs"/>
          <w:b/>
          <w:color w:val="008000"/>
          <w:rtl/>
        </w:rPr>
        <w:t>)</w:t>
      </w:r>
      <w:r>
        <w:rPr>
          <w:rFonts w:hint="cs"/>
          <w:rtl/>
        </w:rPr>
        <w:t xml:space="preserve"> را در نقل شفاهی بیان کرد؛ اما در کتابش موجود نیست و ساقط شده است</w:t>
      </w:r>
      <w:r w:rsidR="00822535">
        <w:rPr>
          <w:rFonts w:hint="cs"/>
          <w:rtl/>
        </w:rPr>
        <w:t>.</w:t>
      </w:r>
    </w:p>
    <w:p w:rsidR="00970819" w:rsidRDefault="00822535" w:rsidP="00822535">
      <w:pPr>
        <w:pStyle w:val="Heading2"/>
        <w:rPr>
          <w:rtl/>
        </w:rPr>
      </w:pPr>
      <w:bookmarkStart w:id="13" w:name="_Toc64903083"/>
      <w:bookmarkStart w:id="14" w:name="_Toc64904655"/>
      <w:r>
        <w:rPr>
          <w:rFonts w:hint="cs"/>
          <w:rtl/>
        </w:rPr>
        <w:t>روایت ششم</w:t>
      </w:r>
      <w:bookmarkEnd w:id="13"/>
      <w:bookmarkEnd w:id="14"/>
    </w:p>
    <w:p w:rsidR="008C7402" w:rsidRPr="008C7402" w:rsidRDefault="008C7402" w:rsidP="008C7402">
      <w:pPr>
        <w:jc w:val="both"/>
        <w:rPr>
          <w:b/>
          <w:color w:val="008000"/>
          <w:rtl/>
        </w:rPr>
      </w:pPr>
      <w:r w:rsidRPr="008C7402">
        <w:rPr>
          <w:rtl/>
        </w:rPr>
        <w:t>عَلِيُّ بْنُ إِبْرَ</w:t>
      </w:r>
      <w:r w:rsidRPr="00822535">
        <w:rPr>
          <w:rtl/>
        </w:rPr>
        <w:t xml:space="preserve">اهِيمَ عَنْ أَبِيهِ عَنِ ابْنِ أَبِي نَجْرَانَ وَ أَحْمَدَ بْنِ مُحَمَّدِ بْنِ أَبِي نَصْرٍ عَنْ عَاصِمِ بْنِ حُمَيْدٍ عَنْ مُحَمَّدِ بْنِ قَيْسٍ </w:t>
      </w:r>
      <w:r w:rsidRPr="00822535">
        <w:rPr>
          <w:b/>
          <w:rtl/>
        </w:rPr>
        <w:t xml:space="preserve">عَنْ أَبِي جَعْفَرٍ ع </w:t>
      </w:r>
      <w:r w:rsidRPr="00BF6287">
        <w:rPr>
          <w:b/>
          <w:rtl/>
        </w:rPr>
        <w:t xml:space="preserve">قَالَ </w:t>
      </w:r>
      <w:r w:rsidRPr="008C7402">
        <w:rPr>
          <w:b/>
          <w:color w:val="008000"/>
          <w:rtl/>
        </w:rPr>
        <w:t xml:space="preserve">سَمِعْتُهُ يَقُولُ أَيُّمَا امْرَأَةٍ طُلِّقَتْ ثُمَّ تُوُفِّيَ عَنْهَا زَوْجُهَا قَبْلَ أَنْ تَنْقَضِيَ عِدَّتُهَا وَ </w:t>
      </w:r>
      <w:r w:rsidRPr="00CE020F">
        <w:rPr>
          <w:b/>
          <w:color w:val="008000"/>
          <w:u w:val="single"/>
          <w:rtl/>
        </w:rPr>
        <w:t>لَمْ تَحْرُمْ عَلَيْهِ</w:t>
      </w:r>
      <w:r w:rsidRPr="008C7402">
        <w:rPr>
          <w:b/>
          <w:color w:val="008000"/>
          <w:rtl/>
        </w:rPr>
        <w:t xml:space="preserve"> فَإِنَّهَا تَرِثُهُ ثُمَّ تَعْتَدُّ عِدَّةَ الْمُتَوَفَّى عَنْهَا زَوْجُهَا وَ إِنْ تُوُفِّيَتْ وَ هِيَ فِي عِدَّتِهَا وَ لَمْ تَحْرُمْ عَلَيْهِ فَإِنَّهُ يَرِثُهَا</w:t>
      </w:r>
      <w:r>
        <w:rPr>
          <w:rStyle w:val="FootnoteReference"/>
          <w:b/>
          <w:color w:val="008000"/>
          <w:rtl/>
        </w:rPr>
        <w:footnoteReference w:id="7"/>
      </w:r>
    </w:p>
    <w:p w:rsidR="008C7402" w:rsidRDefault="00822535" w:rsidP="00B26E72">
      <w:pPr>
        <w:jc w:val="both"/>
        <w:rPr>
          <w:rtl/>
        </w:rPr>
      </w:pPr>
      <w:r>
        <w:rPr>
          <w:rFonts w:hint="cs"/>
          <w:rtl/>
        </w:rPr>
        <w:t>این روایت صحیحه است.</w:t>
      </w:r>
    </w:p>
    <w:p w:rsidR="00822535" w:rsidRDefault="00822535" w:rsidP="00B26E72">
      <w:pPr>
        <w:jc w:val="both"/>
        <w:rPr>
          <w:rtl/>
        </w:rPr>
      </w:pPr>
      <w:r>
        <w:rPr>
          <w:rFonts w:hint="cs"/>
          <w:rtl/>
        </w:rPr>
        <w:t>این روایت با طریق دیگری در تهذیب نقل شده است:</w:t>
      </w:r>
    </w:p>
    <w:p w:rsidR="00BF6287" w:rsidRPr="00BF6287" w:rsidRDefault="00BF6287" w:rsidP="00BF6287">
      <w:pPr>
        <w:jc w:val="both"/>
        <w:rPr>
          <w:color w:val="008000"/>
        </w:rPr>
      </w:pPr>
      <w:r w:rsidRPr="00BF6287">
        <w:rPr>
          <w:rFonts w:hint="cs"/>
          <w:rtl/>
        </w:rPr>
        <w:t xml:space="preserve">عَنْهُ عَنْ عَبْدِ الرَّحْمَنِ بْنِ أَبِي نَجْرَانَ وَ سِنْدِيِّ بْنِ مُحَمَّدٍ عَنْ عَاصِمِ بْنِ حُمَيْدٍ الْحَنَّاطِ عَنْ مُحَمَّدِ بْنِ قَيْسٍ عَنْ أَبِي جَعْفَرٍ ع قَالَ: </w:t>
      </w:r>
      <w:r w:rsidRPr="00BF6287">
        <w:rPr>
          <w:rFonts w:hint="cs"/>
          <w:color w:val="008000"/>
          <w:rtl/>
        </w:rPr>
        <w:t>أَيُّمَا امْرَأَةٍ طُلِّقَتْ فَمَاتَ عَنْهَا زَوْجُهَا قَبْلَ أَنْ تَنْقَضِيَ عِدَّتُهَا فَإِنَّهَا تَرِثُهُ ثُمَّ تَعْتَدُّ عِدَّةَ الْمُتَوَفَّى عَنْهَا زَوْجُهَا وَ إِنْ تُوُفِّيَتْ فِي عِدَّتِهَا وَرِثَهَا وَ إِنْ قُتِلَتْ وَرِثَ مِنْ دِيَتِهَا وَ إِنْ قُتِلَ وَرِثَتْ هِيَ مِنْ دِيَتِهِ مَا لَمْ يَقْتُلْ أَحَدُهُمَا صَاحِبَهُ.</w:t>
      </w:r>
      <w:r w:rsidR="00031558">
        <w:rPr>
          <w:rStyle w:val="FootnoteReference"/>
          <w:color w:val="008000"/>
          <w:rtl/>
        </w:rPr>
        <w:footnoteReference w:id="8"/>
      </w:r>
    </w:p>
    <w:p w:rsidR="00822535" w:rsidRDefault="00BF6287" w:rsidP="00B26E72">
      <w:pPr>
        <w:jc w:val="both"/>
        <w:rPr>
          <w:rtl/>
        </w:rPr>
      </w:pPr>
      <w:r>
        <w:rPr>
          <w:rFonts w:hint="cs"/>
          <w:rtl/>
        </w:rPr>
        <w:t>این طریق موثقه است؛ زیرا علی بن حسن بن فضال که فطحی است در این سند</w:t>
      </w:r>
      <w:r w:rsidR="00031558">
        <w:rPr>
          <w:rFonts w:hint="cs"/>
          <w:rtl/>
        </w:rPr>
        <w:t xml:space="preserve"> واقع شده است</w:t>
      </w:r>
      <w:r>
        <w:rPr>
          <w:rFonts w:hint="cs"/>
          <w:rtl/>
        </w:rPr>
        <w:t xml:space="preserve"> ( ضمیر در عنه به علی بن حسن بن فضال بر می گردد)</w:t>
      </w:r>
      <w:r w:rsidR="00EF47BB">
        <w:rPr>
          <w:rFonts w:hint="cs"/>
          <w:rtl/>
        </w:rPr>
        <w:t>.</w:t>
      </w:r>
    </w:p>
    <w:p w:rsidR="008C7402" w:rsidRDefault="00031558" w:rsidP="00B26E72">
      <w:pPr>
        <w:jc w:val="both"/>
        <w:rPr>
          <w:rtl/>
        </w:rPr>
      </w:pPr>
      <w:r>
        <w:rPr>
          <w:rFonts w:hint="cs"/>
          <w:rtl/>
        </w:rPr>
        <w:t>طریق سوم روایت به این صورت است:</w:t>
      </w:r>
    </w:p>
    <w:p w:rsidR="00031558" w:rsidRPr="00031558" w:rsidRDefault="00031558" w:rsidP="00031558">
      <w:pPr>
        <w:jc w:val="both"/>
        <w:rPr>
          <w:color w:val="008000"/>
        </w:rPr>
      </w:pPr>
      <w:r w:rsidRPr="00031558">
        <w:rPr>
          <w:rFonts w:hint="cs"/>
          <w:rtl/>
        </w:rPr>
        <w:t xml:space="preserve">الْحُسَيْنُ بْنُ سَعِيدٍ عَنِ النَّضْرِ بْنِ سُوَيْدٍ وَ أَحْمَدَ بْنِ مُحَمَّدٍ عَنْ عَاصِمِ بْنِ حُمَيْدٍ عَنْ مُحَمَّدِ بْنِ قَيْسٍ عَنْ أَبِي جَعْفَرٍ ع قَالَ </w:t>
      </w:r>
      <w:r w:rsidRPr="00031558">
        <w:rPr>
          <w:rFonts w:hint="cs"/>
          <w:color w:val="008000"/>
          <w:rtl/>
        </w:rPr>
        <w:t xml:space="preserve">سَمِعْتُهُ يَقُولُ‏ أَيُّمَا امْرَأَةٍ طُلِّقَتْ ثُمَّ تُوُفِّيَ عَنْهَا زَوْجُهَا قَبْلَ أَنْ تَنْقَضِيَ عِدَّتُهَا وَ </w:t>
      </w:r>
      <w:r w:rsidRPr="00CE020F">
        <w:rPr>
          <w:rFonts w:hint="cs"/>
          <w:color w:val="008000"/>
          <w:u w:val="single"/>
          <w:rtl/>
        </w:rPr>
        <w:t>لَمْ تَحْرُمْ عَلَيْهِ</w:t>
      </w:r>
      <w:r w:rsidRPr="00031558">
        <w:rPr>
          <w:rFonts w:hint="cs"/>
          <w:color w:val="008000"/>
          <w:rtl/>
        </w:rPr>
        <w:t xml:space="preserve"> فَإِنَّهَا تَرِثُهُ ثُمَّ تَعْتَدُّ عِدَّةَ الْمُتَوَفَّى عَنْهَا زَوْجُهَا وَ </w:t>
      </w:r>
      <w:r w:rsidRPr="00031558">
        <w:rPr>
          <w:rFonts w:hint="cs"/>
          <w:color w:val="008000"/>
          <w:rtl/>
        </w:rPr>
        <w:lastRenderedPageBreak/>
        <w:t>إِنْ تُوُفِّيَتْ وَ هِيَ فِي عِدَّتِهَا وَ لَمْ تَحْرُمْ عَلَيْهِ فَإِنَّهُ يَرِثُهَا وَ إِنْ قُتِلَ وَرِثَتْ مِنْ دِيَتِهِ وَ إِنْ قُتِلَتْ وَرِثَ مِنْ دِيَتِهَا مَا لَمْ يَقْتُلْ أَحَدُهُمَا الْآخَرَ.</w:t>
      </w:r>
      <w:r>
        <w:rPr>
          <w:rStyle w:val="FootnoteReference"/>
          <w:color w:val="008000"/>
          <w:rtl/>
        </w:rPr>
        <w:footnoteReference w:id="9"/>
      </w:r>
    </w:p>
    <w:p w:rsidR="00031558" w:rsidRDefault="00CE020F" w:rsidP="00B26E72">
      <w:pPr>
        <w:jc w:val="both"/>
        <w:rPr>
          <w:rtl/>
        </w:rPr>
      </w:pPr>
      <w:r>
        <w:rPr>
          <w:rFonts w:hint="cs"/>
          <w:rtl/>
        </w:rPr>
        <w:t>«محمد بن قیس»ی که عاصم بن حمید از او نقل می کند، محمد بن قیس ابا عبد الله بجلی است که در وثاقتش بحثی نیست.</w:t>
      </w:r>
    </w:p>
    <w:p w:rsidR="00CE020F" w:rsidRDefault="00CE020F" w:rsidP="00CE020F">
      <w:pPr>
        <w:jc w:val="both"/>
        <w:rPr>
          <w:rtl/>
        </w:rPr>
      </w:pPr>
      <w:r w:rsidRPr="008C7402">
        <w:rPr>
          <w:b/>
          <w:color w:val="008000"/>
          <w:rtl/>
        </w:rPr>
        <w:t>لَمْ تَحْرُمْ عَلَيْهِ</w:t>
      </w:r>
      <w:r>
        <w:rPr>
          <w:rFonts w:hint="cs"/>
          <w:rtl/>
        </w:rPr>
        <w:t xml:space="preserve"> </w:t>
      </w:r>
      <w:r w:rsidR="00E6397D">
        <w:rPr>
          <w:rFonts w:hint="cs"/>
          <w:rtl/>
        </w:rPr>
        <w:t xml:space="preserve">که </w:t>
      </w:r>
      <w:r w:rsidR="00D44276">
        <w:rPr>
          <w:rFonts w:hint="cs"/>
          <w:rtl/>
        </w:rPr>
        <w:t xml:space="preserve">در بعضی نقل ها آمده است، </w:t>
      </w:r>
      <w:r>
        <w:rPr>
          <w:rFonts w:hint="cs"/>
          <w:rtl/>
        </w:rPr>
        <w:t>نشان می دهد که زن در عده‌ی رجعیه بوده است و علت ارث بردن و وجوب عده، عدم حرمت و عصمتی است که بین زن و مرد وجود دارد.</w:t>
      </w:r>
    </w:p>
    <w:p w:rsidR="00E6397D" w:rsidRDefault="00E6397D" w:rsidP="00B26E72">
      <w:pPr>
        <w:jc w:val="both"/>
        <w:rPr>
          <w:rtl/>
        </w:rPr>
      </w:pPr>
      <w:r>
        <w:rPr>
          <w:rFonts w:hint="cs"/>
          <w:rtl/>
        </w:rPr>
        <w:t xml:space="preserve">روایتی در مورد ارث وجود دارد که </w:t>
      </w:r>
      <w:r w:rsidR="005A67E6" w:rsidRPr="008C7402">
        <w:rPr>
          <w:b/>
          <w:color w:val="008000"/>
          <w:rtl/>
        </w:rPr>
        <w:t>لَمْ تَحْرُمْ عَلَيْهِ</w:t>
      </w:r>
      <w:r w:rsidR="005A67E6">
        <w:rPr>
          <w:rFonts w:hint="cs"/>
          <w:rtl/>
        </w:rPr>
        <w:t xml:space="preserve"> در آن مطرح شده است:</w:t>
      </w:r>
    </w:p>
    <w:p w:rsidR="008C7402" w:rsidRPr="008C7402" w:rsidRDefault="008C7402" w:rsidP="008C7402">
      <w:pPr>
        <w:jc w:val="both"/>
        <w:rPr>
          <w:b/>
          <w:color w:val="008000"/>
          <w:rtl/>
        </w:rPr>
      </w:pPr>
      <w:r w:rsidRPr="008C7402">
        <w:rPr>
          <w:rtl/>
        </w:rPr>
        <w:t xml:space="preserve">عَلِيُّ بْنُ الْحَسَنِ بْنِ فَضَّالٍ عَنْ أَخَوَيْهِ عَنْ عَاصِمِ بْنِ حُمَيْدٍ عَنْ مُحَمَّدِ بْنِ قَيْسٍ </w:t>
      </w:r>
      <w:r w:rsidRPr="008C7402">
        <w:rPr>
          <w:b/>
          <w:rtl/>
        </w:rPr>
        <w:t xml:space="preserve">عَنْ أَبِي جَعْفَرٍ ع قَالَ: </w:t>
      </w:r>
      <w:r w:rsidRPr="008C7402">
        <w:rPr>
          <w:b/>
          <w:color w:val="008000"/>
          <w:rtl/>
        </w:rPr>
        <w:t xml:space="preserve">قَضَى فِي الْمَرْأَةِ إِذَا طَلَّقَهَا ثُمَّ تُوُفِّيَ عَنْهَا زَوْجُهَا وَ هِيَ فِي عِدَّةٍ مِنْهُ </w:t>
      </w:r>
      <w:r w:rsidRPr="008C7402">
        <w:rPr>
          <w:b/>
          <w:color w:val="008000"/>
          <w:u w:val="single"/>
          <w:rtl/>
        </w:rPr>
        <w:t>مَا لَمْ تَحْرُمْ عَلَيْهِ</w:t>
      </w:r>
      <w:r w:rsidRPr="008C7402">
        <w:rPr>
          <w:b/>
          <w:color w:val="008000"/>
          <w:rtl/>
        </w:rPr>
        <w:t xml:space="preserve"> فَإِنَّهَا تَرِثُهُ وَ يَرِثُهَا مَا دَامَتْ فِي الدَّمِ مِنْ حَيْضَتِهَا الثَّالِثَةِ فِي التَّطْلِيقَتَيْنِ الْأَوَّلَتَيْنِ فَإِنْ طَلَّقَهَا ثَلَاثاً فَإِنَّهَا لَا تَرِثُ مِن‏</w:t>
      </w:r>
      <w:r w:rsidRPr="008C7402">
        <w:rPr>
          <w:rFonts w:hint="cs"/>
          <w:b/>
          <w:color w:val="008000"/>
          <w:rtl/>
        </w:rPr>
        <w:t xml:space="preserve"> </w:t>
      </w:r>
      <w:r w:rsidRPr="008C7402">
        <w:rPr>
          <w:b/>
          <w:color w:val="008000"/>
          <w:rtl/>
        </w:rPr>
        <w:t>زَوْجِهَا وَ لَا يَرِثُ مِنْهَا وَ إِنْ قُتِلَتْ وَرِثَ مِنْ دِيَتِهَا وَ إِنْ قُتِلَ وَرِثَتْ مِنْ دِيَتِهِ مَا لَمْ يَقْتُلْ أَحَدُهُمَا صَاحِبَهُ</w:t>
      </w:r>
      <w:r>
        <w:rPr>
          <w:rStyle w:val="FootnoteReference"/>
          <w:b/>
          <w:color w:val="008000"/>
          <w:rtl/>
        </w:rPr>
        <w:footnoteReference w:id="10"/>
      </w:r>
    </w:p>
    <w:p w:rsidR="00B26E72" w:rsidRDefault="004E3E3C" w:rsidP="00B26E72">
      <w:pPr>
        <w:jc w:val="both"/>
        <w:rPr>
          <w:rtl/>
        </w:rPr>
      </w:pPr>
      <w:r>
        <w:rPr>
          <w:rFonts w:hint="cs"/>
          <w:rtl/>
        </w:rPr>
        <w:t>احتمالا این روایت با روایت ششم یک روایت است.</w:t>
      </w:r>
    </w:p>
    <w:p w:rsidR="004E3E3C" w:rsidRDefault="004E3E3C" w:rsidP="00B26E72">
      <w:pPr>
        <w:jc w:val="both"/>
        <w:rPr>
          <w:rtl/>
        </w:rPr>
      </w:pPr>
      <w:r>
        <w:rPr>
          <w:rFonts w:hint="cs"/>
          <w:rtl/>
        </w:rPr>
        <w:t>این روایت به خاطر علی بن الحسن بن فضال موثقه است.</w:t>
      </w:r>
    </w:p>
    <w:p w:rsidR="006161F8" w:rsidRDefault="006161F8" w:rsidP="00B26E72">
      <w:pPr>
        <w:jc w:val="both"/>
        <w:rPr>
          <w:rtl/>
        </w:rPr>
      </w:pPr>
      <w:r>
        <w:rPr>
          <w:rFonts w:hint="cs"/>
          <w:rtl/>
        </w:rPr>
        <w:t>این روایت مشخص می کند که موضوع ارث، طلاق رجعی است؛ وفات در طلاق رجعی، موجب ارث می شود.</w:t>
      </w:r>
    </w:p>
    <w:p w:rsidR="00B26E72" w:rsidRDefault="00E6397D" w:rsidP="006161F8">
      <w:pPr>
        <w:pStyle w:val="Heading2"/>
        <w:rPr>
          <w:rtl/>
        </w:rPr>
      </w:pPr>
      <w:bookmarkStart w:id="15" w:name="_Toc64903084"/>
      <w:bookmarkStart w:id="16" w:name="_Toc64904656"/>
      <w:r>
        <w:rPr>
          <w:rFonts w:hint="cs"/>
          <w:rtl/>
        </w:rPr>
        <w:t>روایت هفتم</w:t>
      </w:r>
      <w:bookmarkEnd w:id="15"/>
      <w:bookmarkEnd w:id="16"/>
    </w:p>
    <w:p w:rsidR="00B26E72" w:rsidRDefault="008C7402" w:rsidP="008C7402">
      <w:pPr>
        <w:jc w:val="both"/>
        <w:rPr>
          <w:b/>
          <w:color w:val="008000"/>
          <w:rtl/>
        </w:rPr>
      </w:pPr>
      <w:r w:rsidRPr="008C7402">
        <w:rPr>
          <w:rtl/>
        </w:rPr>
        <w:t xml:space="preserve">عَنْهُ عَنْ بَعْضِ أَصْحَابِنَا </w:t>
      </w:r>
      <w:r w:rsidRPr="008C7402">
        <w:rPr>
          <w:b/>
          <w:color w:val="008000"/>
          <w:rtl/>
        </w:rPr>
        <w:t>فِي الْمُطَلَّقَةِ الْبَائِنَةِ إِذَا تُوُفِّيَ عَنْهَا وَ هِيَ فِي عِدَّتِهَا قَالَ تَعْتَدُّ بِأَبْعَدِ الْأَجَلَيْنِ</w:t>
      </w:r>
      <w:r>
        <w:rPr>
          <w:rStyle w:val="FootnoteReference"/>
          <w:b/>
          <w:color w:val="008000"/>
          <w:rtl/>
        </w:rPr>
        <w:footnoteReference w:id="11"/>
      </w:r>
    </w:p>
    <w:p w:rsidR="008C7402" w:rsidRDefault="006161F8" w:rsidP="00283F44">
      <w:pPr>
        <w:jc w:val="both"/>
        <w:rPr>
          <w:rtl/>
        </w:rPr>
      </w:pPr>
      <w:r>
        <w:rPr>
          <w:rFonts w:hint="cs"/>
          <w:rtl/>
        </w:rPr>
        <w:t>در مورد این روایت در جلسه‌ی گذشته بحث شد.</w:t>
      </w:r>
    </w:p>
    <w:p w:rsidR="00056EBC" w:rsidRDefault="0001024B" w:rsidP="00283F44">
      <w:pPr>
        <w:jc w:val="both"/>
        <w:rPr>
          <w:rtl/>
        </w:rPr>
      </w:pPr>
      <w:r>
        <w:rPr>
          <w:rFonts w:hint="cs"/>
          <w:rtl/>
        </w:rPr>
        <w:t>در توضیح این روایت به روایت مریض اشاره کردیم</w:t>
      </w:r>
      <w:r w:rsidR="007C5C7A">
        <w:rPr>
          <w:rFonts w:hint="cs"/>
          <w:rtl/>
        </w:rPr>
        <w:t xml:space="preserve"> و </w:t>
      </w:r>
      <w:r w:rsidR="00E67F95">
        <w:rPr>
          <w:rFonts w:hint="cs"/>
          <w:rtl/>
        </w:rPr>
        <w:t xml:space="preserve">آن را </w:t>
      </w:r>
      <w:r w:rsidR="007C5C7A">
        <w:rPr>
          <w:rFonts w:hint="cs"/>
          <w:rtl/>
        </w:rPr>
        <w:t>توضیح دادیم</w:t>
      </w:r>
      <w:r>
        <w:rPr>
          <w:rFonts w:hint="cs"/>
          <w:rtl/>
        </w:rPr>
        <w:t>:</w:t>
      </w:r>
    </w:p>
    <w:p w:rsidR="008C7402" w:rsidRPr="008C7402" w:rsidRDefault="008C7402" w:rsidP="008C7402">
      <w:pPr>
        <w:jc w:val="both"/>
        <w:rPr>
          <w:b/>
          <w:color w:val="008000"/>
          <w:rtl/>
        </w:rPr>
      </w:pPr>
      <w:r w:rsidRPr="008C7402">
        <w:rPr>
          <w:rtl/>
        </w:rPr>
        <w:t xml:space="preserve">مُحَمَّدٌ عَنْ أَحْمَدَ عَنِ الْحُسَيْنِ بْنِ سَعِيدٍ عَنْ أَخِيهِ الْحَسَنِ عَنْ زُرْعَةَ بْنِ مُحَمَّدٍ عَنْ سَمَاعَةَ قَالَ: </w:t>
      </w:r>
      <w:r w:rsidRPr="008C7402">
        <w:rPr>
          <w:b/>
          <w:color w:val="008000"/>
          <w:rtl/>
        </w:rPr>
        <w:t xml:space="preserve">سَأَلْتُهُ ع عَنْ رَجُلٍ طَلَّقَ امْرَأَتَهُ وَ هُوَ مَرِيضٌ قَالَ تَرِثُهُ مَا دَامَتْ فِي عِدَّتِهَا </w:t>
      </w:r>
      <w:r w:rsidRPr="008C7402">
        <w:rPr>
          <w:rFonts w:hint="cs"/>
          <w:b/>
          <w:color w:val="008000"/>
          <w:rtl/>
        </w:rPr>
        <w:t>-</w:t>
      </w:r>
      <w:r w:rsidRPr="008C7402">
        <w:rPr>
          <w:b/>
          <w:color w:val="008000"/>
          <w:rtl/>
        </w:rPr>
        <w:t>وَ إِنْ طَلَّقَهَا فِي حَالِ إِضْرَارٍ فَهِيَ تَرِثُهُ إِلَى سَنَةٍ فَإِنْ زَادَ عَلَى السَّنَةِ يَوْماً وَاحِداً لَمْ تَرِثْهُ</w:t>
      </w:r>
      <w:r w:rsidRPr="008C7402">
        <w:rPr>
          <w:rFonts w:hint="cs"/>
          <w:b/>
          <w:color w:val="008000"/>
          <w:rtl/>
        </w:rPr>
        <w:t>-</w:t>
      </w:r>
      <w:r w:rsidRPr="008C7402">
        <w:rPr>
          <w:b/>
          <w:color w:val="008000"/>
          <w:rtl/>
        </w:rPr>
        <w:t xml:space="preserve"> وَ تَعْتَدُّ مِنْهُ أَرْبَعَةَ أَشْهُرٍ وَ عَشْراً عِدَّةَ الْمُتَوَفَّى عَنْهَا زَوْجُهَا</w:t>
      </w:r>
      <w:r>
        <w:rPr>
          <w:rStyle w:val="FootnoteReference"/>
          <w:b/>
          <w:color w:val="008000"/>
          <w:rtl/>
        </w:rPr>
        <w:footnoteReference w:id="12"/>
      </w:r>
    </w:p>
    <w:p w:rsidR="00736F33" w:rsidRDefault="00736F33" w:rsidP="00736F33">
      <w:pPr>
        <w:pStyle w:val="Heading2"/>
        <w:rPr>
          <w:rtl/>
        </w:rPr>
      </w:pPr>
      <w:bookmarkStart w:id="17" w:name="_Toc64903085"/>
      <w:bookmarkStart w:id="18" w:name="_Toc64904657"/>
      <w:r>
        <w:rPr>
          <w:rFonts w:hint="cs"/>
          <w:rtl/>
        </w:rPr>
        <w:lastRenderedPageBreak/>
        <w:t>روایت هشتم</w:t>
      </w:r>
      <w:bookmarkEnd w:id="17"/>
      <w:bookmarkEnd w:id="18"/>
    </w:p>
    <w:p w:rsidR="00765DD3" w:rsidRPr="00765DD3" w:rsidRDefault="00765DD3" w:rsidP="00765DD3">
      <w:pPr>
        <w:jc w:val="both"/>
        <w:rPr>
          <w:b/>
          <w:color w:val="008000"/>
          <w:rtl/>
        </w:rPr>
      </w:pPr>
      <w:r w:rsidRPr="00765DD3">
        <w:rPr>
          <w:rtl/>
        </w:rPr>
        <w:t xml:space="preserve">مُحَمَّدُ بْنُ أَحْمَدَ بْنِ يَحْيَى عَنْ مُحَمَّدِ بْنِ الْحُسَيْنِ عَنْ عَبْدِ اللَّهِ بْنِ هِلَالٍ عَنْ عَلَاءِ بْنِ رَزِينٍ عَنْ مُحَمَّدِ بْنِ مُسْلِمٍ قَالَ: </w:t>
      </w:r>
      <w:r w:rsidRPr="00765DD3">
        <w:rPr>
          <w:b/>
          <w:color w:val="008000"/>
          <w:rtl/>
        </w:rPr>
        <w:t>سَأَلْتُ أَبَا جَعْفَرٍ ع عَنْ رَجُلٍ طَلَّقَ امْرَأَتَهُ تَطْلِيقَةً عَلَى طُهْرٍ ثُمَّ تُوُفِّيَ عَنْهَا زَوْجُهَا وَ هِيَ فِي عِدَّتِهَا قَالَ تَرِثُهُ ثُمَّ تَعْتَدُّ عِدَّةَ الْمُتَوَفَّى عَنْهَا زَوْجُهَا وَ إِنْ مَاتَتْ قَبْلَ انْقِضَاءِ الْعِدَّةِ مِنْهُ وَرِثَهَا وَ وَرِثَتْهُ</w:t>
      </w:r>
      <w:r>
        <w:rPr>
          <w:rStyle w:val="FootnoteReference"/>
          <w:b/>
          <w:color w:val="008000"/>
          <w:rtl/>
        </w:rPr>
        <w:footnoteReference w:id="13"/>
      </w:r>
    </w:p>
    <w:p w:rsidR="008C7402" w:rsidRDefault="00736F33" w:rsidP="00F35F0A">
      <w:pPr>
        <w:jc w:val="both"/>
        <w:rPr>
          <w:rtl/>
        </w:rPr>
      </w:pPr>
      <w:r>
        <w:rPr>
          <w:rFonts w:hint="cs"/>
          <w:rtl/>
        </w:rPr>
        <w:t>این روایت در باب 53 از ابواب میراث جامع احادیث الشیعه</w:t>
      </w:r>
      <w:r w:rsidR="00F35F0A">
        <w:rPr>
          <w:rFonts w:hint="cs"/>
          <w:rtl/>
        </w:rPr>
        <w:t xml:space="preserve"> (روایت ششم)</w:t>
      </w:r>
      <w:r>
        <w:rPr>
          <w:rFonts w:hint="cs"/>
          <w:rtl/>
        </w:rPr>
        <w:t xml:space="preserve"> آمده است</w:t>
      </w:r>
      <w:r w:rsidR="00F35F0A">
        <w:rPr>
          <w:rFonts w:hint="cs"/>
          <w:rtl/>
        </w:rPr>
        <w:t>.</w:t>
      </w:r>
    </w:p>
    <w:p w:rsidR="00765DD3" w:rsidRDefault="00F35F0A" w:rsidP="00F35F0A">
      <w:pPr>
        <w:pStyle w:val="Heading2"/>
        <w:rPr>
          <w:rtl/>
        </w:rPr>
      </w:pPr>
      <w:bookmarkStart w:id="19" w:name="_Toc64903086"/>
      <w:bookmarkStart w:id="20" w:name="_Toc64904658"/>
      <w:r>
        <w:rPr>
          <w:rFonts w:hint="cs"/>
          <w:rtl/>
        </w:rPr>
        <w:t>روایت نهم</w:t>
      </w:r>
      <w:bookmarkEnd w:id="19"/>
      <w:bookmarkEnd w:id="20"/>
    </w:p>
    <w:p w:rsidR="00765DD3" w:rsidRPr="00765DD3" w:rsidRDefault="00765DD3" w:rsidP="00765DD3">
      <w:pPr>
        <w:jc w:val="both"/>
        <w:rPr>
          <w:b/>
          <w:color w:val="008000"/>
          <w:rtl/>
        </w:rPr>
      </w:pPr>
      <w:r w:rsidRPr="00765DD3">
        <w:rPr>
          <w:rtl/>
        </w:rPr>
        <w:t xml:space="preserve">عَنْهُ عَنْ عَلِيِّ بْنِ أَسْبَاطٍ عَنْ عَلَاءِ بْنِ رَزِينٍ الْقَلَّاءِ عَنْ مُحَمَّدِ بْنِ مُسْلِمٍ </w:t>
      </w:r>
      <w:r w:rsidRPr="00765DD3">
        <w:rPr>
          <w:b/>
          <w:rtl/>
        </w:rPr>
        <w:t xml:space="preserve">عَنْ أَبِي عَبْدِ اللَّهِ ع قَالَ: </w:t>
      </w:r>
      <w:r w:rsidRPr="00765DD3">
        <w:rPr>
          <w:b/>
          <w:color w:val="008000"/>
          <w:rtl/>
        </w:rPr>
        <w:t>سَأَلْتُهُ عَنْ رَجُلٍ طَلَّقَ امْرَأَتَهُ وَاحِدَةً ثُمَّ تُوُفِّيَ عَنْهَا وَ هِيَ فِي عِدَّتِهَا قَالَ تَرِثُهُ ثُمَّ تَعْتَدُّ عِدَّةَ الْمُتَوَفَّى عَنْهَا زَوْجُهَا وَ إِنْ مَاتَتْ وَرِثَهَا فَإِنْ قُتِلَ أَوْ قُتِلَتْ وَ هِيَ فِي عِدَّتِهَا وَرِثَ كُلُّ وَاحِدٍ مِنْهُمَا مِنْ دِيَةِ صَاحِبِهِ.</w:t>
      </w:r>
      <w:r>
        <w:rPr>
          <w:rStyle w:val="FootnoteReference"/>
          <w:b/>
          <w:color w:val="008000"/>
          <w:rtl/>
        </w:rPr>
        <w:footnoteReference w:id="14"/>
      </w:r>
    </w:p>
    <w:p w:rsidR="008C7402" w:rsidRDefault="00F35F0A" w:rsidP="008C7402">
      <w:pPr>
        <w:jc w:val="both"/>
        <w:rPr>
          <w:rtl/>
        </w:rPr>
      </w:pPr>
      <w:r>
        <w:rPr>
          <w:rFonts w:hint="cs"/>
          <w:rtl/>
        </w:rPr>
        <w:t>این روایت نیز در مورد عده‌ی رجعیه است.</w:t>
      </w:r>
    </w:p>
    <w:p w:rsidR="008C7402" w:rsidRDefault="00B97D45" w:rsidP="00B97D45">
      <w:pPr>
        <w:pStyle w:val="Heading2"/>
        <w:rPr>
          <w:rtl/>
        </w:rPr>
      </w:pPr>
      <w:bookmarkStart w:id="21" w:name="_Toc64903087"/>
      <w:bookmarkStart w:id="22" w:name="_Toc64904659"/>
      <w:r>
        <w:rPr>
          <w:rFonts w:hint="cs"/>
          <w:rtl/>
        </w:rPr>
        <w:t>روایت دهم</w:t>
      </w:r>
      <w:bookmarkEnd w:id="21"/>
      <w:bookmarkEnd w:id="22"/>
    </w:p>
    <w:p w:rsidR="00765DD3" w:rsidRPr="00765DD3" w:rsidRDefault="00765DD3" w:rsidP="00765DD3">
      <w:pPr>
        <w:jc w:val="both"/>
        <w:rPr>
          <w:b/>
          <w:color w:val="008000"/>
          <w:rtl/>
        </w:rPr>
      </w:pPr>
      <w:r w:rsidRPr="00765DD3">
        <w:rPr>
          <w:rtl/>
        </w:rPr>
        <w:t xml:space="preserve">عَنْهُ عَنْ عَلِيِّ بْنِ رِئَابٍ عَنْ عَبْدِ الْأَعْلَى مَوْلَى آلِ سَامٍ </w:t>
      </w:r>
      <w:r w:rsidRPr="00765DD3">
        <w:rPr>
          <w:b/>
          <w:rtl/>
        </w:rPr>
        <w:t xml:space="preserve">عَنْ أَبِي عَبْدِ اللَّهِ ع قَالَ: </w:t>
      </w:r>
      <w:r w:rsidRPr="00765DD3">
        <w:rPr>
          <w:b/>
          <w:color w:val="008000"/>
          <w:rtl/>
        </w:rPr>
        <w:t xml:space="preserve">الْمُسْتَأْمَرَةُ فِي طَلَاقِهَا إِذَا قَالَتْ لِزَوْجِهَا طَلِّقْنِي فَطَلَّقَهَا بِأَمْرِهَا وَ رِضَاهَا فَإِنَّهَا تَطْلِيقَةٌ بَائِنَةٌ وَ لَا رَجْعَةَ لَهُ عَلَيْهَا وَ لَا مِيرَاثَ بَيْنَهُمَا وَ هِيَ تَعْتَدُّ مِنْهُ ثَلَاثَةَ أَشْهُرٍ أَوْ ثَلَاثَةَ قُرُوءٍ </w:t>
      </w:r>
      <w:r w:rsidRPr="00765DD3">
        <w:rPr>
          <w:rFonts w:hint="cs"/>
          <w:b/>
          <w:color w:val="008000"/>
          <w:rtl/>
        </w:rPr>
        <w:t>..</w:t>
      </w:r>
      <w:r w:rsidRPr="00765DD3">
        <w:rPr>
          <w:b/>
          <w:color w:val="008000"/>
          <w:rtl/>
        </w:rPr>
        <w:t>.</w:t>
      </w:r>
      <w:r>
        <w:rPr>
          <w:rStyle w:val="FootnoteReference"/>
          <w:b/>
          <w:color w:val="008000"/>
          <w:rtl/>
        </w:rPr>
        <w:footnoteReference w:id="15"/>
      </w:r>
    </w:p>
    <w:p w:rsidR="00765DD3" w:rsidRDefault="00B97D45" w:rsidP="008C7402">
      <w:pPr>
        <w:jc w:val="both"/>
        <w:rPr>
          <w:rtl/>
        </w:rPr>
      </w:pPr>
      <w:r>
        <w:rPr>
          <w:rFonts w:hint="cs"/>
          <w:rtl/>
        </w:rPr>
        <w:t xml:space="preserve">ممکن است گفته شود </w:t>
      </w:r>
      <w:r w:rsidRPr="00765DD3">
        <w:rPr>
          <w:b/>
          <w:color w:val="008000"/>
          <w:rtl/>
        </w:rPr>
        <w:t>وَ هِيَ تَعْتَدُّ مِنْهُ ثَلَاثَةَ أَشْهُرٍ أَوْ ثَلَاثَةَ قُرُوءٍ</w:t>
      </w:r>
      <w:r>
        <w:rPr>
          <w:rFonts w:hint="cs"/>
          <w:rtl/>
        </w:rPr>
        <w:t xml:space="preserve"> اطلاق دارد؛ یعنی حتی اگر در عده شوهر از دنیا برود، س</w:t>
      </w:r>
      <w:r w:rsidR="00C05883">
        <w:rPr>
          <w:rFonts w:hint="cs"/>
          <w:rtl/>
        </w:rPr>
        <w:t>ه ماه یا سه طهر عده نگه می دارد و عده اش به عده‌ی وفات تبدیل نمی شود.</w:t>
      </w:r>
    </w:p>
    <w:p w:rsidR="00B97D45" w:rsidRDefault="00AF041E" w:rsidP="008C7402">
      <w:pPr>
        <w:jc w:val="both"/>
        <w:rPr>
          <w:rtl/>
        </w:rPr>
      </w:pPr>
      <w:r>
        <w:rPr>
          <w:rFonts w:hint="cs"/>
          <w:rtl/>
        </w:rPr>
        <w:t>به نظر می رسد بتوان برای عدم ثبوت عده‌ی وفات در عده‌ی بائن، به این روایت تمسک کرد.</w:t>
      </w:r>
    </w:p>
    <w:p w:rsidR="00B97D45" w:rsidRDefault="00A123E0" w:rsidP="00CE1A1F">
      <w:pPr>
        <w:jc w:val="both"/>
        <w:rPr>
          <w:rtl/>
        </w:rPr>
      </w:pPr>
      <w:r>
        <w:rPr>
          <w:rFonts w:hint="cs"/>
          <w:rtl/>
        </w:rPr>
        <w:t>روایات متعددی ارث را فقط در عده‌ی رجعیه ثابت می کنند و در عده‌ی بائن به خاطر انقطاع عصمت ارث را نفی می کنند. از همین نکته می</w:t>
      </w:r>
      <w:r w:rsidR="00CE1A1F">
        <w:rPr>
          <w:rFonts w:hint="cs"/>
          <w:rtl/>
        </w:rPr>
        <w:t xml:space="preserve"> توان استفاده کرد که ثبوت عده‌ی وفات در صورتی که زوج در زمان عده‌ی زوجه بمیرد، در صورتی ثابت می شود که یک نحو ارتباطی بین زن و شوهر باشد گر چه این ارتباط، در حد ارتباط در </w:t>
      </w:r>
      <w:r w:rsidR="005C706D">
        <w:rPr>
          <w:rFonts w:hint="cs"/>
          <w:rtl/>
        </w:rPr>
        <w:t>عده‌ی رجعیه باشد.</w:t>
      </w:r>
    </w:p>
    <w:p w:rsidR="00BE3DC6" w:rsidRDefault="005201EF" w:rsidP="008C7402">
      <w:pPr>
        <w:jc w:val="both"/>
        <w:rPr>
          <w:rtl/>
        </w:rPr>
      </w:pPr>
      <w:r>
        <w:rPr>
          <w:rFonts w:hint="cs"/>
          <w:rtl/>
        </w:rPr>
        <w:lastRenderedPageBreak/>
        <w:t xml:space="preserve">مرحوم سید پس از بیان روایات می فرماید: </w:t>
      </w:r>
      <w:r w:rsidRPr="00AD53BE">
        <w:rPr>
          <w:rFonts w:hint="cs"/>
          <w:color w:val="0000FF"/>
          <w:rtl/>
        </w:rPr>
        <w:t>و مقتضى إطلاق جملة منها كإطلاق الفتاوى كفاية عدة الوفاة و إن كانت عدة الطلاق أطول، كما إذا كان حيضها في كل ثلاثة أشهر مرة و كما إذا كانت مسترابة حيث انّ عدتها ثلاثة أشهر بعد التسع أو بعد السنة فليس عليها حينئذ أبعد الأجلين، و إن كان مقتضى القاعدة ذلك، و المراد من قوله (ع) أبعد الأجلين في الخبر</w:t>
      </w:r>
      <w:r w:rsidR="00E25B47">
        <w:rPr>
          <w:rStyle w:val="FootnoteReference"/>
          <w:color w:val="0000FF"/>
          <w:rtl/>
        </w:rPr>
        <w:footnoteReference w:id="16"/>
      </w:r>
      <w:r w:rsidRPr="00AD53BE">
        <w:rPr>
          <w:rFonts w:hint="cs"/>
          <w:color w:val="0000FF"/>
          <w:rtl/>
        </w:rPr>
        <w:t xml:space="preserve"> خصوص عدة الوفاة حيث انّها نوعا أبعد الأجلين لا الأبعد فعلا فإنّه (ع) فسر الأبعد بعدة الوفاة، هذا و لو وطئت شبهة ثمّ مات زوجها و هي في العدة فيمكن أن تكون كذلك لأنّ وطء الشبهة حالها حال الطلاق، لكنّ الأحوط اعتدادها بأبعد الأجلين كما هو مقتضى القاعدة لا الاكتفاء بعدة الوفاة مطلقا، و كيف كان لا يلزم التعدد و إن قلنا بانّ مقتضى القاعدة هو التعدد</w:t>
      </w:r>
    </w:p>
    <w:p w:rsidR="00BE3DC6" w:rsidRDefault="005201EF" w:rsidP="008C7402">
      <w:pPr>
        <w:jc w:val="both"/>
        <w:rPr>
          <w:rtl/>
        </w:rPr>
      </w:pPr>
      <w:r>
        <w:rPr>
          <w:rFonts w:hint="cs"/>
          <w:rtl/>
        </w:rPr>
        <w:t xml:space="preserve">مراد از </w:t>
      </w:r>
      <w:r w:rsidRPr="00AD53BE">
        <w:rPr>
          <w:rFonts w:hint="cs"/>
          <w:color w:val="0000FF"/>
          <w:rtl/>
        </w:rPr>
        <w:t>كما إذا كان حيضها في كل ثلاثة أشهر مرة</w:t>
      </w:r>
      <w:r>
        <w:rPr>
          <w:rFonts w:hint="cs"/>
          <w:rtl/>
        </w:rPr>
        <w:t xml:space="preserve"> این است که فاصله‌ی هر دو حیضش کمتر از سه ماه باشد؛ زیرا اگر سه ماه حیض نبیند، عده اش سپری می شود.</w:t>
      </w:r>
    </w:p>
    <w:p w:rsidR="00B97D45" w:rsidRDefault="00D60116" w:rsidP="008C7402">
      <w:pPr>
        <w:jc w:val="both"/>
        <w:rPr>
          <w:rtl/>
        </w:rPr>
      </w:pPr>
      <w:r>
        <w:rPr>
          <w:rFonts w:hint="cs"/>
          <w:rtl/>
        </w:rPr>
        <w:t>مرحوم سید می فرماید: مقتضای اطلاق بعضی از اخبار مانند اطلاق فتاوا کفایت عده‌ی وفات است؛ گر چه عده‌ی طلاق طولانی تر باشد؛ مثلا هر سه ما</w:t>
      </w:r>
      <w:r w:rsidR="007F0F78">
        <w:rPr>
          <w:rFonts w:hint="cs"/>
          <w:rtl/>
        </w:rPr>
        <w:t>ه یک بار حیض ببیند یا مسترابه باشد.</w:t>
      </w:r>
    </w:p>
    <w:p w:rsidR="008C7402" w:rsidRDefault="00E25B47" w:rsidP="008C7402">
      <w:pPr>
        <w:jc w:val="both"/>
        <w:rPr>
          <w:rtl/>
        </w:rPr>
      </w:pPr>
      <w:r>
        <w:rPr>
          <w:rFonts w:hint="cs"/>
          <w:rtl/>
        </w:rPr>
        <w:t xml:space="preserve">مرحوم سید می فرماید: مراد از ابعد الاجلین در خبر هشام بن سالم، خصوص عده‌ی وفات است؛ زیرا نوعا عده‌ی وفات ابعد الاجلین است، امام علیه السلام نیز </w:t>
      </w:r>
      <w:r w:rsidR="0008627A">
        <w:rPr>
          <w:rFonts w:hint="cs"/>
          <w:rtl/>
        </w:rPr>
        <w:t>در این روایت، ابعد الاجلین را به عده‌ی وفات تفسیر کرده است.</w:t>
      </w:r>
    </w:p>
    <w:p w:rsidR="001002C0" w:rsidRDefault="001002C0" w:rsidP="008C7402">
      <w:pPr>
        <w:jc w:val="both"/>
        <w:rPr>
          <w:rtl/>
        </w:rPr>
      </w:pPr>
      <w:r>
        <w:rPr>
          <w:rFonts w:hint="cs"/>
          <w:rtl/>
        </w:rPr>
        <w:t xml:space="preserve">بین معاصرین مرحوم امام در مورد </w:t>
      </w:r>
      <w:r w:rsidR="00510144">
        <w:rPr>
          <w:rFonts w:hint="cs"/>
          <w:rtl/>
        </w:rPr>
        <w:t>«</w:t>
      </w:r>
      <w:r>
        <w:rPr>
          <w:rFonts w:hint="cs"/>
          <w:rtl/>
        </w:rPr>
        <w:t>مسترابه به حمل</w:t>
      </w:r>
      <w:r w:rsidR="00510144">
        <w:rPr>
          <w:rFonts w:hint="cs"/>
          <w:rtl/>
        </w:rPr>
        <w:t>»</w:t>
      </w:r>
      <w:r>
        <w:rPr>
          <w:rFonts w:hint="cs"/>
          <w:rtl/>
        </w:rPr>
        <w:t xml:space="preserve"> احتیاط کرده است.</w:t>
      </w:r>
      <w:r>
        <w:rPr>
          <w:rStyle w:val="FootnoteReference"/>
          <w:rtl/>
        </w:rPr>
        <w:footnoteReference w:id="17"/>
      </w:r>
      <w:r>
        <w:rPr>
          <w:rFonts w:hint="cs"/>
          <w:rtl/>
        </w:rPr>
        <w:t xml:space="preserve"> باید دید مرحوم امام برای </w:t>
      </w:r>
      <w:r w:rsidR="00510144">
        <w:rPr>
          <w:rFonts w:hint="cs"/>
          <w:rtl/>
        </w:rPr>
        <w:t>«</w:t>
      </w:r>
      <w:r>
        <w:rPr>
          <w:rFonts w:hint="cs"/>
          <w:rtl/>
        </w:rPr>
        <w:t>مسترابه به حمل</w:t>
      </w:r>
      <w:r w:rsidR="00510144">
        <w:rPr>
          <w:rFonts w:hint="cs"/>
          <w:rtl/>
        </w:rPr>
        <w:t>»</w:t>
      </w:r>
      <w:r>
        <w:rPr>
          <w:rFonts w:hint="cs"/>
          <w:rtl/>
        </w:rPr>
        <w:t xml:space="preserve"> خصوصیتی قائل است یا مرادش همان کلام مرحوم سید است که اگر عده‌ی طلاق طولانی تر باشد، باید </w:t>
      </w:r>
      <w:r w:rsidR="003B0623">
        <w:rPr>
          <w:rFonts w:hint="cs"/>
          <w:rtl/>
        </w:rPr>
        <w:t>آن را رعایت کند و مسترابه خصوصیتی ندارد.</w:t>
      </w:r>
    </w:p>
    <w:p w:rsidR="004C2F13" w:rsidRDefault="004C2F13" w:rsidP="00DB4E7B">
      <w:pPr>
        <w:jc w:val="both"/>
        <w:rPr>
          <w:rtl/>
        </w:rPr>
      </w:pPr>
      <w:r>
        <w:rPr>
          <w:rFonts w:hint="cs"/>
          <w:rtl/>
        </w:rPr>
        <w:t xml:space="preserve">باید روایات مساله را مجددا بررسی کنیم. دو روایت، ابعد الاجلین را بر </w:t>
      </w:r>
      <w:r w:rsidR="00DB4E7B">
        <w:rPr>
          <w:rFonts w:hint="cs"/>
          <w:rtl/>
        </w:rPr>
        <w:t>«</w:t>
      </w:r>
      <w:r>
        <w:rPr>
          <w:rFonts w:hint="cs"/>
          <w:rtl/>
        </w:rPr>
        <w:t>عده‌ی وفات</w:t>
      </w:r>
      <w:r w:rsidR="00DB4E7B">
        <w:rPr>
          <w:rFonts w:hint="cs"/>
          <w:rtl/>
        </w:rPr>
        <w:t>»</w:t>
      </w:r>
      <w:r>
        <w:rPr>
          <w:rFonts w:hint="cs"/>
          <w:rtl/>
        </w:rPr>
        <w:t xml:space="preserve"> یا </w:t>
      </w:r>
      <w:r w:rsidR="00DB4E7B">
        <w:rPr>
          <w:rFonts w:hint="cs"/>
          <w:rtl/>
        </w:rPr>
        <w:t>«</w:t>
      </w:r>
      <w:r>
        <w:rPr>
          <w:rFonts w:hint="cs"/>
          <w:rtl/>
        </w:rPr>
        <w:t>چهار ماه و ده روز</w:t>
      </w:r>
      <w:r w:rsidR="00DB4E7B">
        <w:rPr>
          <w:rFonts w:hint="cs"/>
          <w:rtl/>
        </w:rPr>
        <w:t>»</w:t>
      </w:r>
      <w:r>
        <w:rPr>
          <w:rFonts w:hint="cs"/>
          <w:rtl/>
        </w:rPr>
        <w:t xml:space="preserve"> تطبیق </w:t>
      </w:r>
      <w:r w:rsidR="00DB4E7B">
        <w:rPr>
          <w:rFonts w:hint="cs"/>
          <w:rtl/>
        </w:rPr>
        <w:t>کرده</w:t>
      </w:r>
      <w:r>
        <w:rPr>
          <w:rFonts w:hint="cs"/>
          <w:rtl/>
        </w:rPr>
        <w:t xml:space="preserve"> است</w:t>
      </w:r>
      <w:r w:rsidR="00B20A9B">
        <w:rPr>
          <w:rFonts w:hint="cs"/>
          <w:rtl/>
        </w:rPr>
        <w:t>.</w:t>
      </w:r>
    </w:p>
    <w:p w:rsidR="00B20A9B" w:rsidRPr="00BC53BE" w:rsidRDefault="00B20A9B" w:rsidP="00012D02">
      <w:pPr>
        <w:jc w:val="both"/>
        <w:rPr>
          <w:b/>
          <w:color w:val="008000"/>
          <w:rtl/>
        </w:rPr>
      </w:pPr>
      <w:r>
        <w:rPr>
          <w:rFonts w:hint="cs"/>
          <w:rtl/>
        </w:rPr>
        <w:t xml:space="preserve">به نظر می رسد ابعد الاجلین، ابعد الاجلین نوعی نیست؛ بلکه مراد صورت متعارف است. </w:t>
      </w:r>
      <w:r w:rsidR="005B5E7F">
        <w:rPr>
          <w:rFonts w:hint="cs"/>
          <w:rtl/>
        </w:rPr>
        <w:t xml:space="preserve">یعنی </w:t>
      </w:r>
      <w:r>
        <w:rPr>
          <w:rFonts w:hint="cs"/>
          <w:rtl/>
        </w:rPr>
        <w:t xml:space="preserve">این دو روایت بر صورت متعارف ناظر است. در صورت متعارف عده‌ی </w:t>
      </w:r>
      <w:r w:rsidR="000359CC">
        <w:rPr>
          <w:rFonts w:hint="cs"/>
          <w:rtl/>
        </w:rPr>
        <w:t>وفات، ابعد الاجلین است.</w:t>
      </w:r>
      <w:r w:rsidR="00E72AB8">
        <w:rPr>
          <w:rFonts w:hint="cs"/>
          <w:rtl/>
        </w:rPr>
        <w:t xml:space="preserve"> به قرینه‌ی تطبیق ابعد الاجلین به عده‌ی وفات می فهمیم که صورت متعارف بیان شده است.</w:t>
      </w:r>
      <w:r w:rsidR="00BC53BE">
        <w:rPr>
          <w:rFonts w:hint="cs"/>
          <w:rtl/>
        </w:rPr>
        <w:t xml:space="preserve"> این که این روایت صورت متعارف را بیان کرده است دلیل بر این نیست که سایر روایات مثل روایت سماعه ( </w:t>
      </w:r>
      <w:r w:rsidR="00BC53BE" w:rsidRPr="00786540">
        <w:rPr>
          <w:rtl/>
        </w:rPr>
        <w:t xml:space="preserve">فِي رِوَايَةِ سَمَاعَةَ قَالَ: </w:t>
      </w:r>
      <w:r w:rsidR="00BC53BE" w:rsidRPr="00786540">
        <w:rPr>
          <w:b/>
          <w:color w:val="008000"/>
          <w:rtl/>
        </w:rPr>
        <w:t>سَأَلْتُهُ عَنْ رَجُلٍ طَلَّقَ امْرَأَتَهُ ثُمَّ إِنَّهُ مَاتَ</w:t>
      </w:r>
      <w:r w:rsidR="00BC53BE" w:rsidRPr="00786540">
        <w:rPr>
          <w:rFonts w:hint="cs"/>
          <w:b/>
          <w:color w:val="008000"/>
          <w:rtl/>
        </w:rPr>
        <w:t xml:space="preserve"> </w:t>
      </w:r>
      <w:r w:rsidR="00BC53BE" w:rsidRPr="00786540">
        <w:rPr>
          <w:b/>
          <w:color w:val="008000"/>
          <w:rtl/>
        </w:rPr>
        <w:t xml:space="preserve">قَبْلَ أَنْ تَنْقَضِيَ عِدَّتُهَا قَالَ تَعْتَدُّ عِدَّةَ </w:t>
      </w:r>
      <w:r w:rsidR="00BC53BE" w:rsidRPr="00786540">
        <w:rPr>
          <w:b/>
          <w:color w:val="008000"/>
          <w:rtl/>
        </w:rPr>
        <w:lastRenderedPageBreak/>
        <w:t>الْمُتَوَفَّى عَنْهَا زَوْجُهَا وَ لَهَا الْمِيرَاثُ</w:t>
      </w:r>
      <w:r w:rsidR="00BC53BE">
        <w:rPr>
          <w:rStyle w:val="FootnoteReference"/>
          <w:b/>
          <w:color w:val="008000"/>
          <w:rtl/>
        </w:rPr>
        <w:footnoteReference w:id="18"/>
      </w:r>
      <w:r w:rsidR="00BC53BE">
        <w:rPr>
          <w:rFonts w:hint="cs"/>
          <w:b/>
          <w:color w:val="008000"/>
          <w:rtl/>
        </w:rPr>
        <w:t xml:space="preserve">) </w:t>
      </w:r>
      <w:r w:rsidR="00BC53BE">
        <w:rPr>
          <w:rFonts w:hint="cs"/>
          <w:rtl/>
        </w:rPr>
        <w:t>به موردی که عده‌ی وفات ابعد الاجلین است</w:t>
      </w:r>
      <w:r w:rsidR="00E118E6">
        <w:rPr>
          <w:rFonts w:hint="cs"/>
          <w:rtl/>
        </w:rPr>
        <w:t xml:space="preserve"> ( صورت متعارف)</w:t>
      </w:r>
      <w:r w:rsidR="00BC53BE">
        <w:rPr>
          <w:rFonts w:hint="cs"/>
          <w:rtl/>
        </w:rPr>
        <w:t xml:space="preserve">، اختصاص </w:t>
      </w:r>
      <w:r w:rsidR="00012D02">
        <w:rPr>
          <w:rFonts w:hint="cs"/>
          <w:rtl/>
        </w:rPr>
        <w:t>داشته باشد</w:t>
      </w:r>
      <w:r w:rsidR="00BC53BE">
        <w:rPr>
          <w:rFonts w:hint="cs"/>
          <w:rtl/>
        </w:rPr>
        <w:t>؛ ممکن است عده‌ی وفات، ابعد الاجلین نباشد و عده‌ی دیگر ابعد باشد.</w:t>
      </w:r>
    </w:p>
    <w:p w:rsidR="00BC53BE" w:rsidRDefault="007F23E4" w:rsidP="008C7402">
      <w:pPr>
        <w:jc w:val="both"/>
        <w:rPr>
          <w:rtl/>
        </w:rPr>
      </w:pPr>
      <w:r>
        <w:rPr>
          <w:rFonts w:hint="cs"/>
          <w:rtl/>
        </w:rPr>
        <w:t>به نظر می رسد کلام مرحوم سید صحیح باشد؛ آن چه مرحوم امام فرموده است، احتیاط استحبابی در مورد آن مناسب است؛ اما احتیاط وجوبی مشکل است.</w:t>
      </w:r>
    </w:p>
    <w:p w:rsidR="0004410D" w:rsidRDefault="0004410D" w:rsidP="00124652">
      <w:pPr>
        <w:pStyle w:val="Heading1"/>
        <w:rPr>
          <w:rtl/>
        </w:rPr>
      </w:pPr>
      <w:bookmarkStart w:id="23" w:name="_Toc64445532"/>
      <w:bookmarkStart w:id="24" w:name="_Toc64465634"/>
      <w:bookmarkStart w:id="25" w:name="_Toc64903088"/>
      <w:bookmarkStart w:id="26" w:name="_Toc64904660"/>
      <w:r>
        <w:rPr>
          <w:rFonts w:hint="cs"/>
          <w:rtl/>
        </w:rPr>
        <w:t>عده‌ی انفساخ به واسطه‌ی ارتداد</w:t>
      </w:r>
      <w:bookmarkEnd w:id="23"/>
      <w:bookmarkEnd w:id="24"/>
      <w:bookmarkEnd w:id="25"/>
      <w:bookmarkEnd w:id="26"/>
    </w:p>
    <w:p w:rsidR="00BC53BE" w:rsidRDefault="0004410D" w:rsidP="008C7402">
      <w:pPr>
        <w:jc w:val="both"/>
        <w:rPr>
          <w:rtl/>
        </w:rPr>
      </w:pPr>
      <w:r>
        <w:rPr>
          <w:rFonts w:hint="cs"/>
          <w:rtl/>
        </w:rPr>
        <w:t>در بحث عده‌ی انفساخ به واسطه‌ی ارتداد دو روایت را بیان کردیم:</w:t>
      </w:r>
    </w:p>
    <w:p w:rsidR="0004410D" w:rsidRDefault="0004410D" w:rsidP="00124652">
      <w:pPr>
        <w:pStyle w:val="Heading2"/>
        <w:rPr>
          <w:rtl/>
        </w:rPr>
      </w:pPr>
      <w:bookmarkStart w:id="27" w:name="_Toc64445533"/>
      <w:bookmarkStart w:id="28" w:name="_Toc64465635"/>
      <w:bookmarkStart w:id="29" w:name="_Toc64903089"/>
      <w:bookmarkStart w:id="30" w:name="_Toc64904661"/>
      <w:r>
        <w:rPr>
          <w:rFonts w:hint="cs"/>
          <w:rtl/>
        </w:rPr>
        <w:t>روایت ابوبکر الحضرمی</w:t>
      </w:r>
      <w:bookmarkEnd w:id="27"/>
      <w:bookmarkEnd w:id="28"/>
      <w:bookmarkEnd w:id="29"/>
      <w:bookmarkEnd w:id="30"/>
    </w:p>
    <w:p w:rsidR="0004410D" w:rsidRPr="00124652" w:rsidRDefault="0004410D" w:rsidP="00124652">
      <w:pPr>
        <w:jc w:val="both"/>
        <w:rPr>
          <w:color w:val="008000"/>
          <w:rtl/>
        </w:rPr>
      </w:pPr>
      <w:r w:rsidRPr="00636D90">
        <w:rPr>
          <w:rFonts w:hint="cs"/>
          <w:rtl/>
        </w:rPr>
        <w:t xml:space="preserve">وَ رَوَى الْحَسَنُ بْنُ مَحْبُوبٍ عَنْ سَيْفِ بْنِ عَمِيرَةَ عَنْ أَبِي بَكْرٍ الْحَضْرَمِيِّ عَنْ أَبِي عَبْدِ اللَّهِ ع </w:t>
      </w:r>
      <w:r w:rsidRPr="00636D90">
        <w:rPr>
          <w:rFonts w:hint="cs"/>
          <w:color w:val="008000"/>
          <w:rtl/>
        </w:rPr>
        <w:t>قَالَ‏ إِذَا ارْتَدَّ الرَّجُلُ الْمُسْلِمُ عَنِ الْإِسْلَامِ‏ بَانَتْ‏ مِنْهُ‏ امْرَأَتُهُ‏ كَمَا تَبِينُ الْمُطَلَّقَةُ ثَلَاثاً وَ تَعْتَدُّ مِنْهُ كَمَا تَعْتَدُّ الْمُطَلَّقَةُ فَإِنْ رَجَعَ إِلَى الْإِسْلَامِ وَ تَابَ قَبْلَ أَنْ تَتَزَوَّجَ فَهُوَ خَاطِبٌ وَ لَا عِدَّةَ عَلَيْهَا لَهُ‏ وَ إِنَّمَا عَلَيْهَا الْعِدَّةُ لِغَيْرِهِ فَإِنْ قُتِلَ أَوْ مَاتَ قَبْلَ انْقِضَاءِ الْعِدَّةِ اعْتَدَّتْ مِنْهُ عِدَّةَ الْمُتَوَفَّى عَنْهَا زَوْجُهَا فَهِيَ تَرِثُهُ فِي الْعِدَّةِ وَ لَا يَرِثُهَا إِنْ مَاتَتْ وَ هُوَ مُرْتَدٌّ عَنِ الْإِسْلَام‏</w:t>
      </w:r>
      <w:r>
        <w:rPr>
          <w:rStyle w:val="FootnoteReference"/>
          <w:color w:val="008000"/>
          <w:rtl/>
        </w:rPr>
        <w:footnoteReference w:id="19"/>
      </w:r>
    </w:p>
    <w:p w:rsidR="0004410D" w:rsidRDefault="0004410D" w:rsidP="00124652">
      <w:pPr>
        <w:pStyle w:val="Heading2"/>
        <w:rPr>
          <w:rtl/>
        </w:rPr>
      </w:pPr>
      <w:bookmarkStart w:id="31" w:name="_Toc64445534"/>
      <w:bookmarkStart w:id="32" w:name="_Toc64465636"/>
      <w:bookmarkStart w:id="33" w:name="_Toc64903090"/>
      <w:bookmarkStart w:id="34" w:name="_Toc64904662"/>
      <w:r>
        <w:rPr>
          <w:rFonts w:hint="cs"/>
          <w:rtl/>
        </w:rPr>
        <w:t>روایت عمار ساباطی</w:t>
      </w:r>
      <w:bookmarkEnd w:id="31"/>
      <w:bookmarkEnd w:id="32"/>
      <w:bookmarkEnd w:id="33"/>
      <w:bookmarkEnd w:id="34"/>
    </w:p>
    <w:p w:rsidR="0004410D" w:rsidRPr="00636D90" w:rsidRDefault="0004410D" w:rsidP="0004410D">
      <w:pPr>
        <w:jc w:val="both"/>
        <w:rPr>
          <w:color w:val="008000"/>
        </w:rPr>
      </w:pPr>
      <w:r w:rsidRPr="00636D90">
        <w:rPr>
          <w:rFonts w:hint="cs"/>
          <w:rtl/>
        </w:rPr>
        <w:t xml:space="preserve">مُحَمَّدُ بْنُ يَحْيَى عَنْ أَحْمَدَ بْنِ مُحَمَّدٍ وَ عَلِيُّ بْنُ إِبْرَاهِيمَ عَنْ أَبِيهِ وَ عِدَّةٌ مِنْ أَصْحَابِنَا عَنْ سَهْلِ بْنِ زِيَادٍ جَمِيعاً عَنِ ابْنِ مَحْبُوبٍ عَنْ هِشَامِ بْنِ سَالِمٍ عَنْ عَمَّارٍ السَّابَاطِيِّ قَالَ </w:t>
      </w:r>
      <w:r w:rsidRPr="00636D90">
        <w:rPr>
          <w:rFonts w:hint="cs"/>
          <w:color w:val="008000"/>
          <w:rtl/>
        </w:rPr>
        <w:t>سَمِعْتُ أَبَا عَبْدِ اللَّهِ ع يَقُولُ‏ كُلُّ مُسْلِمٍ بَيْنَ مُسْلِمَيْنِ ارْتَدَّ عَنِ الْإِسْلَامِ وَ جَحَدَ رَسُولَ اللَّهِ ص نُبُوَّتَهُ وَ كَذَّبَهُ فَإِنَّ دَمَهُ‏ مُبَاحٌ‏ لِمَنْ‏ سَمِعَ‏ ذَلِكَ مِنْهُ وَ امْرَأَتَهُ بَائِنَةٌ مِنْهُ يَوْمَ ارْتَدَّ وَ يُقْسَمُ مَالُهُ عَلَى وَرَثَتِهِ وَ تَعْتَدُّ امْرَأَتُهُ عِدَّةَ الْمُتَوَفَّى عَنْهَا زَوْجُهَا وَ عَلَى الْإِمَامِ أَنْ يَقْتُلَهُ إِنْ أَتَوْهُ بِهِ وَ لَا يَسْتَتِيبَه‏</w:t>
      </w:r>
      <w:r>
        <w:rPr>
          <w:rStyle w:val="FootnoteReference"/>
          <w:color w:val="008000"/>
          <w:rtl/>
        </w:rPr>
        <w:footnoteReference w:id="20"/>
      </w:r>
    </w:p>
    <w:p w:rsidR="0004410D" w:rsidRDefault="00124652" w:rsidP="008C7402">
      <w:pPr>
        <w:jc w:val="both"/>
        <w:rPr>
          <w:rtl/>
        </w:rPr>
      </w:pPr>
      <w:r>
        <w:rPr>
          <w:rFonts w:hint="cs"/>
          <w:rtl/>
        </w:rPr>
        <w:t>ما روایت عمار ساباطی را به روایت ابوبکر الحضرمی برگرداندیم؛ اما مساله این طور نیست و روایت ابوبکر الحضرمی باید توجیه شود.</w:t>
      </w:r>
    </w:p>
    <w:p w:rsidR="00124652" w:rsidRDefault="00124652" w:rsidP="008C7402">
      <w:pPr>
        <w:jc w:val="both"/>
        <w:rPr>
          <w:rtl/>
        </w:rPr>
      </w:pPr>
      <w:r>
        <w:rPr>
          <w:rFonts w:hint="cs"/>
          <w:rtl/>
        </w:rPr>
        <w:lastRenderedPageBreak/>
        <w:t>از روایت ابوبکر الحضرمی استفاده می شود که عده‌ی زن در صورت ارتداد شوهرش، عده‌ی طلاق است و از روایت عمار ساباطی استفاده می شود که عده‌ی زن، عده‌ی وفات است.</w:t>
      </w:r>
    </w:p>
    <w:p w:rsidR="008C7402" w:rsidRDefault="00124652" w:rsidP="00124652">
      <w:pPr>
        <w:pStyle w:val="Heading2"/>
        <w:rPr>
          <w:rtl/>
        </w:rPr>
      </w:pPr>
      <w:bookmarkStart w:id="35" w:name="_Toc64903091"/>
      <w:bookmarkStart w:id="36" w:name="_Toc64904663"/>
      <w:r>
        <w:rPr>
          <w:rFonts w:hint="cs"/>
          <w:rtl/>
        </w:rPr>
        <w:t>کلام فقها در عده‌ی زنی که شوهرش مرتد شده است</w:t>
      </w:r>
      <w:bookmarkEnd w:id="35"/>
      <w:bookmarkEnd w:id="36"/>
    </w:p>
    <w:p w:rsidR="001002C0" w:rsidRDefault="005B1E83" w:rsidP="008C7402">
      <w:pPr>
        <w:jc w:val="both"/>
        <w:rPr>
          <w:rtl/>
        </w:rPr>
      </w:pPr>
      <w:r>
        <w:rPr>
          <w:rFonts w:hint="cs"/>
          <w:rtl/>
        </w:rPr>
        <w:t>برخی مثل ابوالصلاح حلبی به طور مطلق عده‌ی زنی را که شوهرش مرتد شده است، عده‌ی وفات دانسته اند.</w:t>
      </w:r>
    </w:p>
    <w:p w:rsidR="005B1E83" w:rsidRDefault="005B1E83" w:rsidP="008C7402">
      <w:pPr>
        <w:jc w:val="both"/>
        <w:rPr>
          <w:rtl/>
        </w:rPr>
      </w:pPr>
      <w:r>
        <w:rPr>
          <w:rFonts w:hint="cs"/>
          <w:rtl/>
        </w:rPr>
        <w:t xml:space="preserve">اما از مجموع عبارات فقها به دست می آید که بین مرتد فطری و </w:t>
      </w:r>
      <w:r w:rsidR="005B5E7F">
        <w:rPr>
          <w:rFonts w:hint="cs"/>
          <w:rtl/>
        </w:rPr>
        <w:t xml:space="preserve">مرتد </w:t>
      </w:r>
      <w:r>
        <w:rPr>
          <w:rFonts w:hint="cs"/>
          <w:rtl/>
        </w:rPr>
        <w:t>ملی فرق هست.</w:t>
      </w:r>
    </w:p>
    <w:p w:rsidR="005B1E83" w:rsidRDefault="005B1E83" w:rsidP="005B1E83">
      <w:pPr>
        <w:pStyle w:val="Heading3"/>
        <w:rPr>
          <w:rtl/>
        </w:rPr>
      </w:pPr>
      <w:bookmarkStart w:id="37" w:name="_Toc64903092"/>
      <w:bookmarkStart w:id="38" w:name="_Toc64904664"/>
      <w:r>
        <w:rPr>
          <w:rFonts w:hint="cs"/>
          <w:rtl/>
        </w:rPr>
        <w:t>کلام علامه در تحریر الاحکام</w:t>
      </w:r>
      <w:bookmarkEnd w:id="37"/>
      <w:bookmarkEnd w:id="38"/>
    </w:p>
    <w:p w:rsidR="005B1E83" w:rsidRPr="008C0FF8" w:rsidRDefault="005B1E83" w:rsidP="008C0FF8">
      <w:pPr>
        <w:jc w:val="both"/>
        <w:rPr>
          <w:color w:val="000080"/>
          <w:rtl/>
        </w:rPr>
      </w:pPr>
      <w:r w:rsidRPr="005B1E83">
        <w:rPr>
          <w:color w:val="000080"/>
          <w:rtl/>
        </w:rPr>
        <w:t>المرتدّ عن فطرة تبين زوجته في الحال، و تقسم أمواله بين ورثته و تعتدّ عدّة الوفاة من حين الارتداد، و عن غير فطرة تعتدّ من حينه عدّة الطلاق.</w:t>
      </w:r>
      <w:r w:rsidR="00E561B4">
        <w:rPr>
          <w:rStyle w:val="FootnoteReference"/>
          <w:color w:val="000080"/>
          <w:rtl/>
        </w:rPr>
        <w:footnoteReference w:id="21"/>
      </w:r>
    </w:p>
    <w:p w:rsidR="00E561B4" w:rsidRDefault="00025990" w:rsidP="00025990">
      <w:pPr>
        <w:pStyle w:val="Heading3"/>
        <w:rPr>
          <w:rtl/>
        </w:rPr>
      </w:pPr>
      <w:bookmarkStart w:id="39" w:name="_Toc64903093"/>
      <w:bookmarkStart w:id="40" w:name="_Toc64904665"/>
      <w:r>
        <w:rPr>
          <w:rFonts w:hint="cs"/>
          <w:rtl/>
        </w:rPr>
        <w:t>کلام علامه در تبصره</w:t>
      </w:r>
      <w:bookmarkEnd w:id="39"/>
      <w:bookmarkEnd w:id="40"/>
    </w:p>
    <w:p w:rsidR="00E561B4" w:rsidRPr="00E561B4" w:rsidRDefault="00E561B4" w:rsidP="00E561B4">
      <w:pPr>
        <w:jc w:val="both"/>
        <w:rPr>
          <w:color w:val="000080"/>
          <w:rtl/>
        </w:rPr>
      </w:pPr>
      <w:r w:rsidRPr="00E561B4">
        <w:rPr>
          <w:color w:val="000080"/>
          <w:rtl/>
        </w:rPr>
        <w:t>و عدة المرتد عن فطرة عدة الوفاة، و عن غيرها عدة الطلاق</w:t>
      </w:r>
      <w:r>
        <w:rPr>
          <w:rStyle w:val="FootnoteReference"/>
          <w:color w:val="000080"/>
          <w:rtl/>
        </w:rPr>
        <w:footnoteReference w:id="22"/>
      </w:r>
    </w:p>
    <w:p w:rsidR="005B1E83" w:rsidRDefault="00025990" w:rsidP="008C7402">
      <w:pPr>
        <w:jc w:val="both"/>
        <w:rPr>
          <w:rtl/>
        </w:rPr>
      </w:pPr>
      <w:r>
        <w:rPr>
          <w:rFonts w:hint="cs"/>
          <w:rtl/>
        </w:rPr>
        <w:t>مرحوم آقای حکیم نیز در منهاج الصالحین همین عبارت را آورده است.</w:t>
      </w:r>
    </w:p>
    <w:p w:rsidR="00E53645" w:rsidRDefault="00E53645" w:rsidP="00E53645">
      <w:pPr>
        <w:jc w:val="both"/>
        <w:rPr>
          <w:rtl/>
        </w:rPr>
      </w:pPr>
      <w:r>
        <w:rPr>
          <w:rFonts w:hint="cs"/>
          <w:rtl/>
        </w:rPr>
        <w:t>مرحوم آقای خویی این عبارت را کمی تغییر داده است تا عبارت، ایهامِ خلاف مقصود نداشته باشد.</w:t>
      </w:r>
      <w:r w:rsidR="00270E80">
        <w:rPr>
          <w:rFonts w:hint="cs"/>
          <w:rtl/>
        </w:rPr>
        <w:t xml:space="preserve"> زیرا ظاهر بدوی این عبارت این است که خود مرتد باید عده نگه دارد و حال آن که مراد این است که اگر کسی مرتد شد، زنش باید عده نگه دارد.</w:t>
      </w:r>
    </w:p>
    <w:p w:rsidR="008C0FF8" w:rsidRDefault="008C0FF8" w:rsidP="008C0FF8">
      <w:pPr>
        <w:pStyle w:val="Heading3"/>
        <w:rPr>
          <w:rtl/>
        </w:rPr>
      </w:pPr>
      <w:bookmarkStart w:id="41" w:name="_Toc64903094"/>
      <w:bookmarkStart w:id="42" w:name="_Toc64904666"/>
      <w:r>
        <w:rPr>
          <w:rFonts w:hint="cs"/>
          <w:rtl/>
        </w:rPr>
        <w:t>کلام مرحوم آقای خویی در منهاج الصالحین</w:t>
      </w:r>
      <w:bookmarkEnd w:id="41"/>
      <w:bookmarkEnd w:id="42"/>
    </w:p>
    <w:p w:rsidR="008C0FF8" w:rsidRPr="008C0FF8" w:rsidRDefault="008C0FF8" w:rsidP="008C0FF8">
      <w:pPr>
        <w:jc w:val="both"/>
        <w:rPr>
          <w:color w:val="000080"/>
          <w:rtl/>
        </w:rPr>
      </w:pPr>
      <w:r w:rsidRPr="008C0FF8">
        <w:rPr>
          <w:color w:val="000080"/>
          <w:rtl/>
        </w:rPr>
        <w:t>عدة زوجة المرتد عن فطرة عدة الوفاة و عدتها عن المرتد عن ملة عدة الطلاق</w:t>
      </w:r>
      <w:r w:rsidRPr="008C0FF8">
        <w:rPr>
          <w:rStyle w:val="FootnoteReference"/>
          <w:color w:val="000080"/>
          <w:rtl/>
        </w:rPr>
        <w:footnoteReference w:id="23"/>
      </w:r>
    </w:p>
    <w:p w:rsidR="005B1E83" w:rsidRDefault="008C0FF8" w:rsidP="008C7402">
      <w:pPr>
        <w:jc w:val="both"/>
        <w:rPr>
          <w:rtl/>
        </w:rPr>
      </w:pPr>
      <w:r>
        <w:rPr>
          <w:rFonts w:hint="cs"/>
          <w:rtl/>
        </w:rPr>
        <w:t>در منهاج الصالحین آقای وحید و آقای تبریزی نیز همین مطلب آمده است.</w:t>
      </w:r>
    </w:p>
    <w:p w:rsidR="008C0FF8" w:rsidRDefault="004C4DB3" w:rsidP="004C4DB3">
      <w:pPr>
        <w:pStyle w:val="Heading3"/>
        <w:rPr>
          <w:rtl/>
        </w:rPr>
      </w:pPr>
      <w:bookmarkStart w:id="43" w:name="_Toc64903095"/>
      <w:bookmarkStart w:id="44" w:name="_Toc64904667"/>
      <w:r>
        <w:rPr>
          <w:rFonts w:hint="cs"/>
          <w:rtl/>
        </w:rPr>
        <w:t>کلام شیخ طوسی ذیل روایت ابوبکر الحضرمی</w:t>
      </w:r>
      <w:bookmarkEnd w:id="43"/>
      <w:bookmarkEnd w:id="44"/>
    </w:p>
    <w:p w:rsidR="008C0FF8" w:rsidRDefault="008C0FF8" w:rsidP="00957CE9">
      <w:pPr>
        <w:jc w:val="both"/>
        <w:rPr>
          <w:rtl/>
        </w:rPr>
      </w:pPr>
      <w:r>
        <w:rPr>
          <w:rFonts w:hint="cs"/>
          <w:rtl/>
        </w:rPr>
        <w:t>مرحوم شیخ طوسی ذیل روایت ابوبکر ال</w:t>
      </w:r>
      <w:r w:rsidR="004C4DB3">
        <w:rPr>
          <w:rFonts w:hint="cs"/>
          <w:rtl/>
        </w:rPr>
        <w:t>حضرمی به این نکته اشاره کرده‌ است</w:t>
      </w:r>
      <w:r>
        <w:rPr>
          <w:rFonts w:hint="cs"/>
          <w:rtl/>
        </w:rPr>
        <w:t xml:space="preserve"> که هرچند ظاهر بدوی این روایت در مورد مطلق مرتد است اما در واقع مربوط به مرتد ملی است: «</w:t>
      </w:r>
      <w:r w:rsidRPr="004C4DB3">
        <w:rPr>
          <w:rStyle w:val="a4"/>
          <w:color w:val="000080"/>
          <w:rtl/>
        </w:rPr>
        <w:t>قال محمد بن الحسن: هذه الرواية مختصة بمن كان كافرا فأسلم ثم ارتد</w:t>
      </w:r>
      <w:r w:rsidR="004C4DB3">
        <w:rPr>
          <w:rStyle w:val="FootnoteReference"/>
          <w:color w:val="000080"/>
          <w:spacing w:val="-4"/>
          <w:sz w:val="27"/>
          <w:szCs w:val="27"/>
          <w:rtl/>
        </w:rPr>
        <w:footnoteReference w:id="24"/>
      </w:r>
      <w:r w:rsidR="004C4DB3">
        <w:rPr>
          <w:rStyle w:val="a4"/>
          <w:rFonts w:hint="cs"/>
          <w:color w:val="000080"/>
          <w:rtl/>
        </w:rPr>
        <w:t xml:space="preserve"> </w:t>
      </w:r>
      <w:r w:rsidRPr="004C4DB3">
        <w:rPr>
          <w:rStyle w:val="a4"/>
          <w:color w:val="000080"/>
          <w:rtl/>
        </w:rPr>
        <w:t>فإن من هذه صفته يجب على امرأته إذا ارتد عدة المطلقة و يعتبر رجوعه إلى الإسلام بكونها في العدة و بانقضائها فإن رجع قبل انقضاء عدتها ملك العقد و إن رجع بعد أن مضت عدتها فقد ملكت نفسها فأما إذا كان مسلما ابن مسلم ثم ارتد</w:t>
      </w:r>
      <w:r w:rsidR="00957CE9">
        <w:rPr>
          <w:rStyle w:val="FootnoteReference"/>
          <w:color w:val="000080"/>
          <w:spacing w:val="-4"/>
          <w:sz w:val="27"/>
          <w:szCs w:val="27"/>
          <w:rtl/>
        </w:rPr>
        <w:footnoteReference w:id="25"/>
      </w:r>
      <w:r w:rsidRPr="004C4DB3">
        <w:rPr>
          <w:rStyle w:val="a4"/>
          <w:rFonts w:hint="cs"/>
          <w:color w:val="000080"/>
          <w:rtl/>
        </w:rPr>
        <w:t xml:space="preserve"> </w:t>
      </w:r>
      <w:r w:rsidRPr="004C4DB3">
        <w:rPr>
          <w:rStyle w:val="a4"/>
          <w:color w:val="000080"/>
          <w:rtl/>
        </w:rPr>
        <w:t>فإنه يجب على امرأته عدة المتوفى عنها زوجها حين ارتد لأنه في حكم الميت لوجوب القتل عليه على كل حال و قد تقدم ذلك في رواية عمار الساباطي</w:t>
      </w:r>
      <w:r w:rsidR="006127DC">
        <w:rPr>
          <w:rStyle w:val="FootnoteReference"/>
          <w:color w:val="000080"/>
          <w:spacing w:val="-4"/>
          <w:sz w:val="27"/>
          <w:szCs w:val="27"/>
          <w:rtl/>
        </w:rPr>
        <w:footnoteReference w:id="26"/>
      </w:r>
      <w:r w:rsidRPr="004C4DB3">
        <w:rPr>
          <w:rStyle w:val="a4"/>
          <w:color w:val="000080"/>
          <w:rtl/>
        </w:rPr>
        <w:t xml:space="preserve"> عن أبي عبد الله ع في أول الباب.</w:t>
      </w:r>
      <w:r>
        <w:rPr>
          <w:rFonts w:hint="cs"/>
          <w:rtl/>
        </w:rPr>
        <w:t>»</w:t>
      </w:r>
      <w:r w:rsidR="004C4DB3">
        <w:rPr>
          <w:rStyle w:val="FootnoteReference"/>
          <w:rtl/>
        </w:rPr>
        <w:footnoteReference w:id="27"/>
      </w:r>
    </w:p>
    <w:p w:rsidR="008C0FF8" w:rsidRDefault="006127DC" w:rsidP="008C7402">
      <w:pPr>
        <w:jc w:val="both"/>
        <w:rPr>
          <w:rtl/>
        </w:rPr>
      </w:pPr>
      <w:r w:rsidRPr="00636D90">
        <w:rPr>
          <w:rFonts w:hint="cs"/>
          <w:color w:val="008000"/>
          <w:rtl/>
        </w:rPr>
        <w:t>بَيْنَ مُسْلِمَيْنِ</w:t>
      </w:r>
      <w:r>
        <w:rPr>
          <w:rFonts w:hint="cs"/>
          <w:rtl/>
        </w:rPr>
        <w:t xml:space="preserve"> که در روایت عمار الساباطی آمده است به فطری بودن ارتداد اشاره می کند.</w:t>
      </w:r>
    </w:p>
    <w:p w:rsidR="00E018F4" w:rsidRDefault="00E018F4" w:rsidP="007643E0">
      <w:pPr>
        <w:jc w:val="both"/>
        <w:rPr>
          <w:rtl/>
        </w:rPr>
      </w:pPr>
      <w:r>
        <w:rPr>
          <w:rFonts w:hint="cs"/>
          <w:rtl/>
        </w:rPr>
        <w:t xml:space="preserve">بر این اساس شاید بتوان روایت ابوبکر حضرمی را بر مرتد ملی حمل کرد زیرا به ندرت پیش می‌آید کسانی که مسلمان هستند مرتد شوند اما زیاد پیش می‌آید که اهل سایر ملل مسلمان شده و بعد به دین سابق خود برگردند. لذا شاید مرتد فطری کمتر از مرتد ملی باشد. </w:t>
      </w:r>
      <w:r w:rsidR="00CB22FC">
        <w:rPr>
          <w:rFonts w:hint="cs"/>
          <w:rtl/>
        </w:rPr>
        <w:t>بنابراین</w:t>
      </w:r>
      <w:r w:rsidR="007643E0">
        <w:rPr>
          <w:rFonts w:hint="cs"/>
          <w:rtl/>
        </w:rPr>
        <w:t xml:space="preserve"> می توان</w:t>
      </w:r>
      <w:r>
        <w:rPr>
          <w:rFonts w:hint="cs"/>
          <w:rtl/>
        </w:rPr>
        <w:t xml:space="preserve"> </w:t>
      </w:r>
      <w:r w:rsidR="00CB22FC">
        <w:rPr>
          <w:rFonts w:hint="cs"/>
          <w:rtl/>
        </w:rPr>
        <w:t>اطلاق</w:t>
      </w:r>
      <w:r>
        <w:rPr>
          <w:rFonts w:hint="cs"/>
          <w:rtl/>
        </w:rPr>
        <w:t xml:space="preserve"> روایت ابوبکر حضرمی را </w:t>
      </w:r>
      <w:r w:rsidR="00C459BC">
        <w:rPr>
          <w:rFonts w:hint="cs"/>
          <w:rtl/>
        </w:rPr>
        <w:t xml:space="preserve">با توجه به عمل و فهم اصحاب </w:t>
      </w:r>
      <w:r w:rsidR="00CB22FC">
        <w:rPr>
          <w:rFonts w:hint="cs"/>
          <w:rtl/>
        </w:rPr>
        <w:t>بر مرتد ملی حمل کرد.</w:t>
      </w:r>
    </w:p>
    <w:p w:rsidR="007643E0" w:rsidRDefault="007643E0" w:rsidP="007643E0">
      <w:pPr>
        <w:jc w:val="both"/>
        <w:rPr>
          <w:rtl/>
        </w:rPr>
      </w:pPr>
    </w:p>
    <w:sectPr w:rsidR="007643E0"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75" w:rsidRDefault="00506E75" w:rsidP="008B750B">
      <w:pPr>
        <w:spacing w:line="240" w:lineRule="auto"/>
      </w:pPr>
      <w:r>
        <w:separator/>
      </w:r>
    </w:p>
  </w:endnote>
  <w:endnote w:type="continuationSeparator" w:id="0">
    <w:p w:rsidR="00506E75" w:rsidRDefault="00506E7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E0" w:rsidRDefault="00A12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123E0" w:rsidRPr="006D44C1" w:rsidTr="0020241A">
      <w:tc>
        <w:tcPr>
          <w:tcW w:w="3382" w:type="dxa"/>
          <w:tcBorders>
            <w:top w:val="nil"/>
            <w:left w:val="nil"/>
            <w:bottom w:val="nil"/>
            <w:right w:val="nil"/>
          </w:tcBorders>
        </w:tcPr>
        <w:p w:rsidR="00A123E0" w:rsidRDefault="00A123E0"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123E0" w:rsidRDefault="00A123E0" w:rsidP="006D44C1">
          <w:pPr>
            <w:pStyle w:val="Footer"/>
            <w:jc w:val="right"/>
            <w:rPr>
              <w:rtl/>
            </w:rPr>
          </w:pPr>
          <w:r>
            <w:rPr>
              <w:rFonts w:hint="cs"/>
              <w:rtl/>
            </w:rPr>
            <w:t xml:space="preserve">صفحه </w:t>
          </w:r>
          <w:r>
            <w:fldChar w:fldCharType="begin"/>
          </w:r>
          <w:r>
            <w:instrText>PAGE   \* MERGEFORMAT</w:instrText>
          </w:r>
          <w:r>
            <w:fldChar w:fldCharType="separate"/>
          </w:r>
          <w:r w:rsidR="00062A68" w:rsidRPr="00062A68">
            <w:rPr>
              <w:noProof/>
              <w:rtl/>
              <w:lang w:val="fa-IR"/>
            </w:rPr>
            <w:t>1</w:t>
          </w:r>
          <w:r>
            <w:rPr>
              <w:noProof/>
            </w:rPr>
            <w:fldChar w:fldCharType="end"/>
          </w:r>
        </w:p>
      </w:tc>
      <w:tc>
        <w:tcPr>
          <w:tcW w:w="4786" w:type="dxa"/>
          <w:tcBorders>
            <w:top w:val="nil"/>
            <w:left w:val="nil"/>
            <w:bottom w:val="nil"/>
            <w:right w:val="nil"/>
          </w:tcBorders>
          <w:vAlign w:val="center"/>
        </w:tcPr>
        <w:p w:rsidR="00A123E0" w:rsidRPr="006D44C1" w:rsidRDefault="00A123E0" w:rsidP="001B6799">
          <w:pPr>
            <w:pStyle w:val="Footer"/>
            <w:bidi w:val="0"/>
            <w:rPr>
              <w:color w:val="808080" w:themeColor="background1" w:themeShade="80"/>
              <w:rtl/>
            </w:rPr>
          </w:pPr>
          <w:bookmarkStart w:id="52" w:name="BokAdres"/>
          <w:bookmarkEnd w:id="52"/>
          <w:r>
            <w:rPr>
              <w:color w:val="808080" w:themeColor="background1" w:themeShade="80"/>
            </w:rPr>
            <w:t>F1js1_13991203-076_mk3_mfeb.ir</w:t>
          </w:r>
        </w:p>
      </w:tc>
    </w:tr>
  </w:tbl>
  <w:p w:rsidR="00A123E0" w:rsidRDefault="00A123E0"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E0" w:rsidRDefault="00A12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75" w:rsidRDefault="00506E75" w:rsidP="008B750B">
      <w:pPr>
        <w:spacing w:line="240" w:lineRule="auto"/>
      </w:pPr>
      <w:r>
        <w:separator/>
      </w:r>
    </w:p>
  </w:footnote>
  <w:footnote w:type="continuationSeparator" w:id="0">
    <w:p w:rsidR="00506E75" w:rsidRDefault="00506E75" w:rsidP="008B750B">
      <w:pPr>
        <w:spacing w:line="240" w:lineRule="auto"/>
      </w:pPr>
      <w:r>
        <w:continuationSeparator/>
      </w:r>
    </w:p>
  </w:footnote>
  <w:footnote w:id="1">
    <w:p w:rsidR="00A123E0" w:rsidRPr="00B26E72" w:rsidRDefault="00A123E0" w:rsidP="00B26E72">
      <w:pPr>
        <w:pStyle w:val="FootnoteText"/>
      </w:pPr>
      <w:r w:rsidRPr="00B26E72">
        <w:footnoteRef/>
      </w:r>
      <w:r w:rsidRPr="00B26E72">
        <w:rPr>
          <w:rtl/>
        </w:rPr>
        <w:t xml:space="preserve"> </w:t>
      </w:r>
      <w:hyperlink r:id="rId1" w:history="1">
        <w:r w:rsidRPr="00B26E72">
          <w:rPr>
            <w:rStyle w:val="Hyperlink"/>
            <w:rFonts w:hint="cs"/>
            <w:rtl/>
          </w:rPr>
          <w:t>الکافی،</w:t>
        </w:r>
        <w:r w:rsidRPr="00B26E72">
          <w:rPr>
            <w:rStyle w:val="Hyperlink"/>
            <w:rtl/>
          </w:rPr>
          <w:t xml:space="preserve"> </w:t>
        </w:r>
        <w:r w:rsidRPr="00B26E72">
          <w:rPr>
            <w:rStyle w:val="Hyperlink"/>
            <w:rFonts w:hint="cs"/>
            <w:rtl/>
          </w:rPr>
          <w:t>محمد</w:t>
        </w:r>
        <w:r w:rsidRPr="00B26E72">
          <w:rPr>
            <w:rStyle w:val="Hyperlink"/>
            <w:rtl/>
          </w:rPr>
          <w:t xml:space="preserve"> </w:t>
        </w:r>
        <w:r w:rsidRPr="00B26E72">
          <w:rPr>
            <w:rStyle w:val="Hyperlink"/>
            <w:rFonts w:hint="cs"/>
            <w:rtl/>
          </w:rPr>
          <w:t>بن</w:t>
        </w:r>
        <w:r w:rsidRPr="00B26E72">
          <w:rPr>
            <w:rStyle w:val="Hyperlink"/>
            <w:rtl/>
          </w:rPr>
          <w:t xml:space="preserve"> </w:t>
        </w:r>
        <w:r w:rsidRPr="00B26E72">
          <w:rPr>
            <w:rStyle w:val="Hyperlink"/>
            <w:rFonts w:hint="cs"/>
            <w:rtl/>
          </w:rPr>
          <w:t>یعقوب</w:t>
        </w:r>
        <w:r w:rsidRPr="00B26E72">
          <w:rPr>
            <w:rStyle w:val="Hyperlink"/>
            <w:rtl/>
          </w:rPr>
          <w:t xml:space="preserve"> </w:t>
        </w:r>
        <w:r w:rsidRPr="00B26E72">
          <w:rPr>
            <w:rStyle w:val="Hyperlink"/>
            <w:rFonts w:hint="cs"/>
            <w:rtl/>
          </w:rPr>
          <w:t>کلینی،</w:t>
        </w:r>
        <w:r w:rsidRPr="00B26E72">
          <w:rPr>
            <w:rStyle w:val="Hyperlink"/>
            <w:rtl/>
          </w:rPr>
          <w:t xml:space="preserve"> </w:t>
        </w:r>
        <w:r w:rsidRPr="00B26E72">
          <w:rPr>
            <w:rStyle w:val="Hyperlink"/>
            <w:rFonts w:hint="cs"/>
            <w:rtl/>
          </w:rPr>
          <w:t>ج</w:t>
        </w:r>
        <w:r w:rsidRPr="00B26E72">
          <w:rPr>
            <w:rStyle w:val="Hyperlink"/>
            <w:rtl/>
          </w:rPr>
          <w:t>6</w:t>
        </w:r>
        <w:r w:rsidRPr="00B26E72">
          <w:rPr>
            <w:rStyle w:val="Hyperlink"/>
            <w:rFonts w:hint="cs"/>
            <w:rtl/>
          </w:rPr>
          <w:t>،</w:t>
        </w:r>
        <w:r w:rsidRPr="00B26E72">
          <w:rPr>
            <w:rStyle w:val="Hyperlink"/>
            <w:rtl/>
          </w:rPr>
          <w:t xml:space="preserve"> </w:t>
        </w:r>
        <w:r w:rsidRPr="00B26E72">
          <w:rPr>
            <w:rStyle w:val="Hyperlink"/>
            <w:rFonts w:hint="cs"/>
            <w:rtl/>
          </w:rPr>
          <w:t>ص</w:t>
        </w:r>
        <w:r w:rsidRPr="00B26E72">
          <w:rPr>
            <w:rStyle w:val="Hyperlink"/>
            <w:rtl/>
          </w:rPr>
          <w:t>121.</w:t>
        </w:r>
      </w:hyperlink>
    </w:p>
  </w:footnote>
  <w:footnote w:id="2">
    <w:p w:rsidR="00A123E0" w:rsidRPr="00F63FD3" w:rsidRDefault="00A123E0" w:rsidP="00F63FD3">
      <w:pPr>
        <w:pStyle w:val="FootnoteText"/>
      </w:pPr>
      <w:r w:rsidRPr="00F63FD3">
        <w:footnoteRef/>
      </w:r>
      <w:r w:rsidRPr="00F63FD3">
        <w:rPr>
          <w:rtl/>
        </w:rPr>
        <w:t xml:space="preserve"> </w:t>
      </w:r>
      <w:r w:rsidRPr="00F63FD3">
        <w:rPr>
          <w:rFonts w:hint="cs"/>
          <w:rtl/>
        </w:rPr>
        <w:t>سوره</w:t>
      </w:r>
      <w:r w:rsidRPr="00F63FD3">
        <w:rPr>
          <w:rtl/>
        </w:rPr>
        <w:t xml:space="preserve"> </w:t>
      </w:r>
      <w:r w:rsidRPr="00F63FD3">
        <w:rPr>
          <w:rFonts w:hint="cs"/>
          <w:rtl/>
        </w:rPr>
        <w:t>بقره،</w:t>
      </w:r>
      <w:r w:rsidRPr="00F63FD3">
        <w:rPr>
          <w:rtl/>
        </w:rPr>
        <w:t xml:space="preserve"> </w:t>
      </w:r>
      <w:r w:rsidRPr="00F63FD3">
        <w:rPr>
          <w:rFonts w:hint="cs"/>
          <w:rtl/>
        </w:rPr>
        <w:t>آيه</w:t>
      </w:r>
      <w:r w:rsidRPr="00F63FD3">
        <w:rPr>
          <w:rtl/>
        </w:rPr>
        <w:t xml:space="preserve"> 228.</w:t>
      </w:r>
    </w:p>
  </w:footnote>
  <w:footnote w:id="3">
    <w:p w:rsidR="00A123E0" w:rsidRPr="00B26E72" w:rsidRDefault="00A123E0" w:rsidP="00B26E72">
      <w:pPr>
        <w:pStyle w:val="FootnoteText"/>
      </w:pPr>
      <w:r w:rsidRPr="00B26E72">
        <w:footnoteRef/>
      </w:r>
      <w:r w:rsidRPr="00B26E72">
        <w:rPr>
          <w:rtl/>
        </w:rPr>
        <w:t xml:space="preserve"> </w:t>
      </w:r>
      <w:hyperlink r:id="rId2" w:history="1">
        <w:r w:rsidRPr="00B26E72">
          <w:rPr>
            <w:rStyle w:val="Hyperlink"/>
            <w:rFonts w:hint="cs"/>
            <w:rtl/>
          </w:rPr>
          <w:t>الکافی،</w:t>
        </w:r>
        <w:r w:rsidRPr="00B26E72">
          <w:rPr>
            <w:rStyle w:val="Hyperlink"/>
            <w:rtl/>
          </w:rPr>
          <w:t xml:space="preserve"> </w:t>
        </w:r>
        <w:r w:rsidRPr="00B26E72">
          <w:rPr>
            <w:rStyle w:val="Hyperlink"/>
            <w:rFonts w:hint="cs"/>
            <w:rtl/>
          </w:rPr>
          <w:t>محمد</w:t>
        </w:r>
        <w:r w:rsidRPr="00B26E72">
          <w:rPr>
            <w:rStyle w:val="Hyperlink"/>
            <w:rtl/>
          </w:rPr>
          <w:t xml:space="preserve"> </w:t>
        </w:r>
        <w:r w:rsidRPr="00B26E72">
          <w:rPr>
            <w:rStyle w:val="Hyperlink"/>
            <w:rFonts w:hint="cs"/>
            <w:rtl/>
          </w:rPr>
          <w:t>بن</w:t>
        </w:r>
        <w:r w:rsidRPr="00B26E72">
          <w:rPr>
            <w:rStyle w:val="Hyperlink"/>
            <w:rtl/>
          </w:rPr>
          <w:t xml:space="preserve"> </w:t>
        </w:r>
        <w:r w:rsidRPr="00B26E72">
          <w:rPr>
            <w:rStyle w:val="Hyperlink"/>
            <w:rFonts w:hint="cs"/>
            <w:rtl/>
          </w:rPr>
          <w:t>یعقوب</w:t>
        </w:r>
        <w:r w:rsidRPr="00B26E72">
          <w:rPr>
            <w:rStyle w:val="Hyperlink"/>
            <w:rtl/>
          </w:rPr>
          <w:t xml:space="preserve"> </w:t>
        </w:r>
        <w:r w:rsidRPr="00B26E72">
          <w:rPr>
            <w:rStyle w:val="Hyperlink"/>
            <w:rFonts w:hint="cs"/>
            <w:rtl/>
          </w:rPr>
          <w:t>کلینی،</w:t>
        </w:r>
        <w:r w:rsidRPr="00B26E72">
          <w:rPr>
            <w:rStyle w:val="Hyperlink"/>
            <w:rtl/>
          </w:rPr>
          <w:t xml:space="preserve"> </w:t>
        </w:r>
        <w:r w:rsidRPr="00B26E72">
          <w:rPr>
            <w:rStyle w:val="Hyperlink"/>
            <w:rFonts w:hint="cs"/>
            <w:rtl/>
          </w:rPr>
          <w:t>ج</w:t>
        </w:r>
        <w:r w:rsidRPr="00B26E72">
          <w:rPr>
            <w:rStyle w:val="Hyperlink"/>
            <w:rtl/>
          </w:rPr>
          <w:t>6</w:t>
        </w:r>
        <w:r w:rsidRPr="00B26E72">
          <w:rPr>
            <w:rStyle w:val="Hyperlink"/>
            <w:rFonts w:hint="cs"/>
            <w:rtl/>
          </w:rPr>
          <w:t>،</w:t>
        </w:r>
        <w:r w:rsidRPr="00B26E72">
          <w:rPr>
            <w:rStyle w:val="Hyperlink"/>
            <w:rtl/>
          </w:rPr>
          <w:t xml:space="preserve"> </w:t>
        </w:r>
        <w:r w:rsidRPr="00B26E72">
          <w:rPr>
            <w:rStyle w:val="Hyperlink"/>
            <w:rFonts w:hint="cs"/>
            <w:rtl/>
          </w:rPr>
          <w:t>ص</w:t>
        </w:r>
        <w:r w:rsidRPr="00B26E72">
          <w:rPr>
            <w:rStyle w:val="Hyperlink"/>
            <w:rtl/>
          </w:rPr>
          <w:t>120.</w:t>
        </w:r>
      </w:hyperlink>
    </w:p>
  </w:footnote>
  <w:footnote w:id="4">
    <w:p w:rsidR="00A123E0" w:rsidRPr="00786540" w:rsidRDefault="00A123E0" w:rsidP="00786540">
      <w:pPr>
        <w:pStyle w:val="FootnoteText"/>
      </w:pPr>
      <w:r w:rsidRPr="00786540">
        <w:footnoteRef/>
      </w:r>
      <w:r w:rsidRPr="00786540">
        <w:rPr>
          <w:rtl/>
        </w:rPr>
        <w:t xml:space="preserve"> </w:t>
      </w:r>
      <w:hyperlink r:id="rId3" w:history="1">
        <w:r w:rsidRPr="00786540">
          <w:rPr>
            <w:rStyle w:val="Hyperlink"/>
            <w:rFonts w:hint="cs"/>
            <w:rtl/>
          </w:rPr>
          <w:t>من</w:t>
        </w:r>
        <w:r w:rsidRPr="00786540">
          <w:rPr>
            <w:rStyle w:val="Hyperlink"/>
            <w:rtl/>
          </w:rPr>
          <w:t xml:space="preserve"> </w:t>
        </w:r>
        <w:r w:rsidRPr="00786540">
          <w:rPr>
            <w:rStyle w:val="Hyperlink"/>
            <w:rFonts w:hint="cs"/>
            <w:rtl/>
          </w:rPr>
          <w:t>لا</w:t>
        </w:r>
        <w:r w:rsidRPr="00786540">
          <w:rPr>
            <w:rStyle w:val="Hyperlink"/>
            <w:rtl/>
          </w:rPr>
          <w:t xml:space="preserve"> </w:t>
        </w:r>
        <w:r w:rsidRPr="00786540">
          <w:rPr>
            <w:rStyle w:val="Hyperlink"/>
            <w:rFonts w:hint="cs"/>
            <w:rtl/>
          </w:rPr>
          <w:t>یحضره</w:t>
        </w:r>
        <w:r w:rsidRPr="00786540">
          <w:rPr>
            <w:rStyle w:val="Hyperlink"/>
            <w:rtl/>
          </w:rPr>
          <w:t xml:space="preserve"> </w:t>
        </w:r>
        <w:r w:rsidRPr="00786540">
          <w:rPr>
            <w:rStyle w:val="Hyperlink"/>
            <w:rFonts w:hint="cs"/>
            <w:rtl/>
          </w:rPr>
          <w:t>الفقیه،</w:t>
        </w:r>
        <w:r w:rsidRPr="00786540">
          <w:rPr>
            <w:rStyle w:val="Hyperlink"/>
            <w:rtl/>
          </w:rPr>
          <w:t xml:space="preserve"> </w:t>
        </w:r>
        <w:r w:rsidRPr="00786540">
          <w:rPr>
            <w:rStyle w:val="Hyperlink"/>
            <w:rFonts w:hint="cs"/>
            <w:rtl/>
          </w:rPr>
          <w:t>شیخ</w:t>
        </w:r>
        <w:r w:rsidRPr="00786540">
          <w:rPr>
            <w:rStyle w:val="Hyperlink"/>
            <w:rtl/>
          </w:rPr>
          <w:t xml:space="preserve"> </w:t>
        </w:r>
        <w:r w:rsidRPr="00786540">
          <w:rPr>
            <w:rStyle w:val="Hyperlink"/>
            <w:rFonts w:hint="cs"/>
            <w:rtl/>
          </w:rPr>
          <w:t>صدوق،</w:t>
        </w:r>
        <w:r w:rsidRPr="00786540">
          <w:rPr>
            <w:rStyle w:val="Hyperlink"/>
            <w:rtl/>
          </w:rPr>
          <w:t xml:space="preserve"> </w:t>
        </w:r>
        <w:r w:rsidRPr="00786540">
          <w:rPr>
            <w:rStyle w:val="Hyperlink"/>
            <w:rFonts w:hint="cs"/>
            <w:rtl/>
          </w:rPr>
          <w:t>ج</w:t>
        </w:r>
        <w:r w:rsidRPr="00786540">
          <w:rPr>
            <w:rStyle w:val="Hyperlink"/>
            <w:rtl/>
          </w:rPr>
          <w:t>3</w:t>
        </w:r>
        <w:r w:rsidRPr="00786540">
          <w:rPr>
            <w:rStyle w:val="Hyperlink"/>
            <w:rFonts w:hint="cs"/>
            <w:rtl/>
          </w:rPr>
          <w:t>،</w:t>
        </w:r>
        <w:r w:rsidRPr="00786540">
          <w:rPr>
            <w:rStyle w:val="Hyperlink"/>
            <w:rtl/>
          </w:rPr>
          <w:t xml:space="preserve"> </w:t>
        </w:r>
        <w:r w:rsidRPr="00786540">
          <w:rPr>
            <w:rStyle w:val="Hyperlink"/>
            <w:rFonts w:hint="cs"/>
            <w:rtl/>
          </w:rPr>
          <w:t>ص</w:t>
        </w:r>
        <w:r w:rsidRPr="00786540">
          <w:rPr>
            <w:rStyle w:val="Hyperlink"/>
            <w:rtl/>
          </w:rPr>
          <w:t>546.</w:t>
        </w:r>
      </w:hyperlink>
    </w:p>
  </w:footnote>
  <w:footnote w:id="5">
    <w:p w:rsidR="00A123E0" w:rsidRPr="008C7402" w:rsidRDefault="00A123E0" w:rsidP="008C7402">
      <w:pPr>
        <w:pStyle w:val="FootnoteText"/>
      </w:pPr>
      <w:r w:rsidRPr="008C7402">
        <w:footnoteRef/>
      </w:r>
      <w:r w:rsidRPr="008C7402">
        <w:rPr>
          <w:rtl/>
        </w:rPr>
        <w:t xml:space="preserve"> </w:t>
      </w:r>
      <w:hyperlink r:id="rId4" w:history="1">
        <w:r w:rsidRPr="008C7402">
          <w:rPr>
            <w:rStyle w:val="Hyperlink"/>
            <w:rFonts w:hint="cs"/>
            <w:rtl/>
          </w:rPr>
          <w:t>تهذیب</w:t>
        </w:r>
        <w:r w:rsidRPr="008C7402">
          <w:rPr>
            <w:rStyle w:val="Hyperlink"/>
            <w:rtl/>
          </w:rPr>
          <w:t xml:space="preserve"> </w:t>
        </w:r>
        <w:r w:rsidRPr="008C7402">
          <w:rPr>
            <w:rStyle w:val="Hyperlink"/>
            <w:rFonts w:hint="cs"/>
            <w:rtl/>
          </w:rPr>
          <w:t>الاحکام،</w:t>
        </w:r>
        <w:r w:rsidRPr="008C7402">
          <w:rPr>
            <w:rStyle w:val="Hyperlink"/>
            <w:rtl/>
          </w:rPr>
          <w:t xml:space="preserve"> </w:t>
        </w:r>
        <w:r w:rsidRPr="008C7402">
          <w:rPr>
            <w:rStyle w:val="Hyperlink"/>
            <w:rFonts w:hint="cs"/>
            <w:rtl/>
          </w:rPr>
          <w:t>شیخ</w:t>
        </w:r>
        <w:r w:rsidRPr="008C7402">
          <w:rPr>
            <w:rStyle w:val="Hyperlink"/>
            <w:rtl/>
          </w:rPr>
          <w:t xml:space="preserve"> </w:t>
        </w:r>
        <w:r w:rsidRPr="008C7402">
          <w:rPr>
            <w:rStyle w:val="Hyperlink"/>
            <w:rFonts w:hint="cs"/>
            <w:rtl/>
          </w:rPr>
          <w:t>طوسی،</w:t>
        </w:r>
        <w:r w:rsidRPr="008C7402">
          <w:rPr>
            <w:rStyle w:val="Hyperlink"/>
            <w:rtl/>
          </w:rPr>
          <w:t xml:space="preserve"> </w:t>
        </w:r>
        <w:r w:rsidRPr="008C7402">
          <w:rPr>
            <w:rStyle w:val="Hyperlink"/>
            <w:rFonts w:hint="cs"/>
            <w:rtl/>
          </w:rPr>
          <w:t>ج</w:t>
        </w:r>
        <w:r w:rsidRPr="008C7402">
          <w:rPr>
            <w:rStyle w:val="Hyperlink"/>
            <w:rtl/>
          </w:rPr>
          <w:t>8</w:t>
        </w:r>
        <w:r w:rsidRPr="008C7402">
          <w:rPr>
            <w:rStyle w:val="Hyperlink"/>
            <w:rFonts w:hint="cs"/>
            <w:rtl/>
          </w:rPr>
          <w:t>،</w:t>
        </w:r>
        <w:r w:rsidRPr="008C7402">
          <w:rPr>
            <w:rStyle w:val="Hyperlink"/>
            <w:rtl/>
          </w:rPr>
          <w:t xml:space="preserve"> </w:t>
        </w:r>
        <w:r w:rsidRPr="008C7402">
          <w:rPr>
            <w:rStyle w:val="Hyperlink"/>
            <w:rFonts w:hint="cs"/>
            <w:rtl/>
          </w:rPr>
          <w:t>ص</w:t>
        </w:r>
        <w:r w:rsidRPr="008C7402">
          <w:rPr>
            <w:rStyle w:val="Hyperlink"/>
            <w:rtl/>
          </w:rPr>
          <w:t>79.</w:t>
        </w:r>
      </w:hyperlink>
    </w:p>
  </w:footnote>
  <w:footnote w:id="6">
    <w:p w:rsidR="00A123E0" w:rsidRPr="008C7402" w:rsidRDefault="00A123E0" w:rsidP="008C7402">
      <w:pPr>
        <w:pStyle w:val="FootnoteText"/>
      </w:pPr>
      <w:r w:rsidRPr="008C7402">
        <w:footnoteRef/>
      </w:r>
      <w:r w:rsidRPr="008C7402">
        <w:rPr>
          <w:rtl/>
        </w:rPr>
        <w:t xml:space="preserve"> </w:t>
      </w:r>
      <w:hyperlink r:id="rId5" w:history="1">
        <w:r w:rsidRPr="008C7402">
          <w:rPr>
            <w:rStyle w:val="Hyperlink"/>
            <w:rFonts w:hint="cs"/>
            <w:rtl/>
          </w:rPr>
          <w:t>الکافی،</w:t>
        </w:r>
        <w:r w:rsidRPr="008C7402">
          <w:rPr>
            <w:rStyle w:val="Hyperlink"/>
            <w:rtl/>
          </w:rPr>
          <w:t xml:space="preserve"> </w:t>
        </w:r>
        <w:r w:rsidRPr="008C7402">
          <w:rPr>
            <w:rStyle w:val="Hyperlink"/>
            <w:rFonts w:hint="cs"/>
            <w:rtl/>
          </w:rPr>
          <w:t>محمد</w:t>
        </w:r>
        <w:r w:rsidRPr="008C7402">
          <w:rPr>
            <w:rStyle w:val="Hyperlink"/>
            <w:rtl/>
          </w:rPr>
          <w:t xml:space="preserve"> </w:t>
        </w:r>
        <w:r w:rsidRPr="008C7402">
          <w:rPr>
            <w:rStyle w:val="Hyperlink"/>
            <w:rFonts w:hint="cs"/>
            <w:rtl/>
          </w:rPr>
          <w:t>بن</w:t>
        </w:r>
        <w:r w:rsidRPr="008C7402">
          <w:rPr>
            <w:rStyle w:val="Hyperlink"/>
            <w:rtl/>
          </w:rPr>
          <w:t xml:space="preserve"> </w:t>
        </w:r>
        <w:r w:rsidRPr="008C7402">
          <w:rPr>
            <w:rStyle w:val="Hyperlink"/>
            <w:rFonts w:hint="cs"/>
            <w:rtl/>
          </w:rPr>
          <w:t>یعقوب</w:t>
        </w:r>
        <w:r w:rsidRPr="008C7402">
          <w:rPr>
            <w:rStyle w:val="Hyperlink"/>
            <w:rtl/>
          </w:rPr>
          <w:t xml:space="preserve"> </w:t>
        </w:r>
        <w:r w:rsidRPr="008C7402">
          <w:rPr>
            <w:rStyle w:val="Hyperlink"/>
            <w:rFonts w:hint="cs"/>
            <w:rtl/>
          </w:rPr>
          <w:t>کلینی،</w:t>
        </w:r>
        <w:r w:rsidRPr="008C7402">
          <w:rPr>
            <w:rStyle w:val="Hyperlink"/>
            <w:rtl/>
          </w:rPr>
          <w:t xml:space="preserve"> </w:t>
        </w:r>
        <w:r w:rsidRPr="008C7402">
          <w:rPr>
            <w:rStyle w:val="Hyperlink"/>
            <w:rFonts w:hint="cs"/>
            <w:rtl/>
          </w:rPr>
          <w:t>ج</w:t>
        </w:r>
        <w:r w:rsidRPr="008C7402">
          <w:rPr>
            <w:rStyle w:val="Hyperlink"/>
            <w:rtl/>
          </w:rPr>
          <w:t>6</w:t>
        </w:r>
        <w:r w:rsidRPr="008C7402">
          <w:rPr>
            <w:rStyle w:val="Hyperlink"/>
            <w:rFonts w:hint="cs"/>
            <w:rtl/>
          </w:rPr>
          <w:t>،</w:t>
        </w:r>
        <w:r w:rsidRPr="008C7402">
          <w:rPr>
            <w:rStyle w:val="Hyperlink"/>
            <w:rtl/>
          </w:rPr>
          <w:t xml:space="preserve"> </w:t>
        </w:r>
        <w:r w:rsidRPr="008C7402">
          <w:rPr>
            <w:rStyle w:val="Hyperlink"/>
            <w:rFonts w:hint="cs"/>
            <w:rtl/>
          </w:rPr>
          <w:t>ص</w:t>
        </w:r>
        <w:r w:rsidRPr="008C7402">
          <w:rPr>
            <w:rStyle w:val="Hyperlink"/>
            <w:rtl/>
          </w:rPr>
          <w:t>120.</w:t>
        </w:r>
      </w:hyperlink>
    </w:p>
  </w:footnote>
  <w:footnote w:id="7">
    <w:p w:rsidR="00A123E0" w:rsidRPr="008C7402" w:rsidRDefault="00A123E0" w:rsidP="008C7402">
      <w:pPr>
        <w:pStyle w:val="FootnoteText"/>
      </w:pPr>
      <w:r w:rsidRPr="008C7402">
        <w:footnoteRef/>
      </w:r>
      <w:r w:rsidRPr="008C7402">
        <w:rPr>
          <w:rtl/>
        </w:rPr>
        <w:t xml:space="preserve"> </w:t>
      </w:r>
      <w:hyperlink r:id="rId6" w:history="1">
        <w:r w:rsidRPr="008C7402">
          <w:rPr>
            <w:rStyle w:val="Hyperlink"/>
            <w:rFonts w:hint="cs"/>
            <w:rtl/>
          </w:rPr>
          <w:t>الکافی،</w:t>
        </w:r>
        <w:r w:rsidRPr="008C7402">
          <w:rPr>
            <w:rStyle w:val="Hyperlink"/>
            <w:rtl/>
          </w:rPr>
          <w:t xml:space="preserve"> </w:t>
        </w:r>
        <w:r w:rsidRPr="008C7402">
          <w:rPr>
            <w:rStyle w:val="Hyperlink"/>
            <w:rFonts w:hint="cs"/>
            <w:rtl/>
          </w:rPr>
          <w:t>محمد</w:t>
        </w:r>
        <w:r w:rsidRPr="008C7402">
          <w:rPr>
            <w:rStyle w:val="Hyperlink"/>
            <w:rtl/>
          </w:rPr>
          <w:t xml:space="preserve"> </w:t>
        </w:r>
        <w:r w:rsidRPr="008C7402">
          <w:rPr>
            <w:rStyle w:val="Hyperlink"/>
            <w:rFonts w:hint="cs"/>
            <w:rtl/>
          </w:rPr>
          <w:t>بن</w:t>
        </w:r>
        <w:r w:rsidRPr="008C7402">
          <w:rPr>
            <w:rStyle w:val="Hyperlink"/>
            <w:rtl/>
          </w:rPr>
          <w:t xml:space="preserve"> </w:t>
        </w:r>
        <w:r w:rsidRPr="008C7402">
          <w:rPr>
            <w:rStyle w:val="Hyperlink"/>
            <w:rFonts w:hint="cs"/>
            <w:rtl/>
          </w:rPr>
          <w:t>یعقوب</w:t>
        </w:r>
        <w:r w:rsidRPr="008C7402">
          <w:rPr>
            <w:rStyle w:val="Hyperlink"/>
            <w:rtl/>
          </w:rPr>
          <w:t xml:space="preserve"> </w:t>
        </w:r>
        <w:r w:rsidRPr="008C7402">
          <w:rPr>
            <w:rStyle w:val="Hyperlink"/>
            <w:rFonts w:hint="cs"/>
            <w:rtl/>
          </w:rPr>
          <w:t>کلینی،</w:t>
        </w:r>
        <w:r w:rsidRPr="008C7402">
          <w:rPr>
            <w:rStyle w:val="Hyperlink"/>
            <w:rtl/>
          </w:rPr>
          <w:t xml:space="preserve"> </w:t>
        </w:r>
        <w:r w:rsidRPr="008C7402">
          <w:rPr>
            <w:rStyle w:val="Hyperlink"/>
            <w:rFonts w:hint="cs"/>
            <w:rtl/>
          </w:rPr>
          <w:t>ج</w:t>
        </w:r>
        <w:r w:rsidRPr="008C7402">
          <w:rPr>
            <w:rStyle w:val="Hyperlink"/>
            <w:rtl/>
          </w:rPr>
          <w:t>6</w:t>
        </w:r>
        <w:r w:rsidRPr="008C7402">
          <w:rPr>
            <w:rStyle w:val="Hyperlink"/>
            <w:rFonts w:hint="cs"/>
            <w:rtl/>
          </w:rPr>
          <w:t>،</w:t>
        </w:r>
        <w:r w:rsidRPr="008C7402">
          <w:rPr>
            <w:rStyle w:val="Hyperlink"/>
            <w:rtl/>
          </w:rPr>
          <w:t xml:space="preserve"> </w:t>
        </w:r>
        <w:r w:rsidRPr="008C7402">
          <w:rPr>
            <w:rStyle w:val="Hyperlink"/>
            <w:rFonts w:hint="cs"/>
            <w:rtl/>
          </w:rPr>
          <w:t>ص</w:t>
        </w:r>
        <w:r w:rsidRPr="008C7402">
          <w:rPr>
            <w:rStyle w:val="Hyperlink"/>
            <w:rtl/>
          </w:rPr>
          <w:t>121.</w:t>
        </w:r>
      </w:hyperlink>
    </w:p>
  </w:footnote>
  <w:footnote w:id="8">
    <w:p w:rsidR="00A123E0" w:rsidRPr="00031558" w:rsidRDefault="00A123E0" w:rsidP="00031558">
      <w:pPr>
        <w:pStyle w:val="FootnoteText"/>
      </w:pPr>
      <w:r w:rsidRPr="00031558">
        <w:footnoteRef/>
      </w:r>
      <w:r w:rsidRPr="00031558">
        <w:rPr>
          <w:rtl/>
        </w:rPr>
        <w:t xml:space="preserve"> </w:t>
      </w:r>
      <w:hyperlink r:id="rId7" w:history="1">
        <w:r w:rsidRPr="00031558">
          <w:rPr>
            <w:rStyle w:val="Hyperlink"/>
            <w:rFonts w:hint="cs"/>
            <w:rtl/>
          </w:rPr>
          <w:t>تهذیب</w:t>
        </w:r>
        <w:r w:rsidRPr="00031558">
          <w:rPr>
            <w:rStyle w:val="Hyperlink"/>
            <w:rtl/>
          </w:rPr>
          <w:t xml:space="preserve"> </w:t>
        </w:r>
        <w:r w:rsidRPr="00031558">
          <w:rPr>
            <w:rStyle w:val="Hyperlink"/>
            <w:rFonts w:hint="cs"/>
            <w:rtl/>
          </w:rPr>
          <w:t>الاحکام،</w:t>
        </w:r>
        <w:r w:rsidRPr="00031558">
          <w:rPr>
            <w:rStyle w:val="Hyperlink"/>
            <w:rtl/>
          </w:rPr>
          <w:t xml:space="preserve"> </w:t>
        </w:r>
        <w:r w:rsidRPr="00031558">
          <w:rPr>
            <w:rStyle w:val="Hyperlink"/>
            <w:rFonts w:hint="cs"/>
            <w:rtl/>
          </w:rPr>
          <w:t>شیخ</w:t>
        </w:r>
        <w:r w:rsidRPr="00031558">
          <w:rPr>
            <w:rStyle w:val="Hyperlink"/>
            <w:rtl/>
          </w:rPr>
          <w:t xml:space="preserve"> </w:t>
        </w:r>
        <w:r w:rsidRPr="00031558">
          <w:rPr>
            <w:rStyle w:val="Hyperlink"/>
            <w:rFonts w:hint="cs"/>
            <w:rtl/>
          </w:rPr>
          <w:t>طوسی،</w:t>
        </w:r>
        <w:r w:rsidRPr="00031558">
          <w:rPr>
            <w:rStyle w:val="Hyperlink"/>
            <w:rtl/>
          </w:rPr>
          <w:t xml:space="preserve"> </w:t>
        </w:r>
        <w:r w:rsidRPr="00031558">
          <w:rPr>
            <w:rStyle w:val="Hyperlink"/>
            <w:rFonts w:hint="cs"/>
            <w:rtl/>
          </w:rPr>
          <w:t>ج</w:t>
        </w:r>
        <w:r w:rsidRPr="00031558">
          <w:rPr>
            <w:rStyle w:val="Hyperlink"/>
            <w:rtl/>
          </w:rPr>
          <w:t>9</w:t>
        </w:r>
        <w:r w:rsidRPr="00031558">
          <w:rPr>
            <w:rStyle w:val="Hyperlink"/>
            <w:rFonts w:hint="cs"/>
            <w:rtl/>
          </w:rPr>
          <w:t>،</w:t>
        </w:r>
        <w:r w:rsidRPr="00031558">
          <w:rPr>
            <w:rStyle w:val="Hyperlink"/>
            <w:rtl/>
          </w:rPr>
          <w:t xml:space="preserve"> </w:t>
        </w:r>
        <w:r w:rsidRPr="00031558">
          <w:rPr>
            <w:rStyle w:val="Hyperlink"/>
            <w:rFonts w:hint="cs"/>
            <w:rtl/>
          </w:rPr>
          <w:t>ص</w:t>
        </w:r>
        <w:r w:rsidRPr="00031558">
          <w:rPr>
            <w:rStyle w:val="Hyperlink"/>
            <w:rtl/>
          </w:rPr>
          <w:t>381.</w:t>
        </w:r>
      </w:hyperlink>
    </w:p>
  </w:footnote>
  <w:footnote w:id="9">
    <w:p w:rsidR="00A123E0" w:rsidRPr="00031558" w:rsidRDefault="00A123E0" w:rsidP="00031558">
      <w:pPr>
        <w:pStyle w:val="FootnoteText"/>
      </w:pPr>
      <w:r w:rsidRPr="00031558">
        <w:footnoteRef/>
      </w:r>
      <w:r w:rsidRPr="00031558">
        <w:rPr>
          <w:rtl/>
        </w:rPr>
        <w:t xml:space="preserve"> </w:t>
      </w:r>
      <w:hyperlink r:id="rId8" w:history="1">
        <w:r w:rsidRPr="00031558">
          <w:rPr>
            <w:rStyle w:val="Hyperlink"/>
            <w:rFonts w:hint="cs"/>
            <w:rtl/>
          </w:rPr>
          <w:t>تهذیب</w:t>
        </w:r>
        <w:r w:rsidRPr="00031558">
          <w:rPr>
            <w:rStyle w:val="Hyperlink"/>
            <w:rtl/>
          </w:rPr>
          <w:t xml:space="preserve"> </w:t>
        </w:r>
        <w:r w:rsidRPr="00031558">
          <w:rPr>
            <w:rStyle w:val="Hyperlink"/>
            <w:rFonts w:hint="cs"/>
            <w:rtl/>
          </w:rPr>
          <w:t>الاحکام،</w:t>
        </w:r>
        <w:r w:rsidRPr="00031558">
          <w:rPr>
            <w:rStyle w:val="Hyperlink"/>
            <w:rtl/>
          </w:rPr>
          <w:t xml:space="preserve"> </w:t>
        </w:r>
        <w:r w:rsidRPr="00031558">
          <w:rPr>
            <w:rStyle w:val="Hyperlink"/>
            <w:rFonts w:hint="cs"/>
            <w:rtl/>
          </w:rPr>
          <w:t>شیخ</w:t>
        </w:r>
        <w:r w:rsidRPr="00031558">
          <w:rPr>
            <w:rStyle w:val="Hyperlink"/>
            <w:rtl/>
          </w:rPr>
          <w:t xml:space="preserve"> </w:t>
        </w:r>
        <w:r w:rsidRPr="00031558">
          <w:rPr>
            <w:rStyle w:val="Hyperlink"/>
            <w:rFonts w:hint="cs"/>
            <w:rtl/>
          </w:rPr>
          <w:t>طوسی،</w:t>
        </w:r>
        <w:r w:rsidRPr="00031558">
          <w:rPr>
            <w:rStyle w:val="Hyperlink"/>
            <w:rtl/>
          </w:rPr>
          <w:t xml:space="preserve"> </w:t>
        </w:r>
        <w:r w:rsidRPr="00031558">
          <w:rPr>
            <w:rStyle w:val="Hyperlink"/>
            <w:rFonts w:hint="cs"/>
            <w:rtl/>
          </w:rPr>
          <w:t>ج</w:t>
        </w:r>
        <w:r w:rsidRPr="00031558">
          <w:rPr>
            <w:rStyle w:val="Hyperlink"/>
            <w:rtl/>
          </w:rPr>
          <w:t>8</w:t>
        </w:r>
        <w:r w:rsidRPr="00031558">
          <w:rPr>
            <w:rStyle w:val="Hyperlink"/>
            <w:rFonts w:hint="cs"/>
            <w:rtl/>
          </w:rPr>
          <w:t>،</w:t>
        </w:r>
        <w:r w:rsidRPr="00031558">
          <w:rPr>
            <w:rStyle w:val="Hyperlink"/>
            <w:rtl/>
          </w:rPr>
          <w:t xml:space="preserve"> </w:t>
        </w:r>
        <w:r w:rsidRPr="00031558">
          <w:rPr>
            <w:rStyle w:val="Hyperlink"/>
            <w:rFonts w:hint="cs"/>
            <w:rtl/>
          </w:rPr>
          <w:t>ص</w:t>
        </w:r>
        <w:r w:rsidRPr="00031558">
          <w:rPr>
            <w:rStyle w:val="Hyperlink"/>
            <w:rtl/>
          </w:rPr>
          <w:t>79.</w:t>
        </w:r>
      </w:hyperlink>
    </w:p>
  </w:footnote>
  <w:footnote w:id="10">
    <w:p w:rsidR="00A123E0" w:rsidRPr="008C7402" w:rsidRDefault="00A123E0" w:rsidP="008C7402">
      <w:pPr>
        <w:pStyle w:val="FootnoteText"/>
      </w:pPr>
      <w:r w:rsidRPr="008C7402">
        <w:footnoteRef/>
      </w:r>
      <w:r w:rsidRPr="008C7402">
        <w:rPr>
          <w:rtl/>
        </w:rPr>
        <w:t xml:space="preserve"> </w:t>
      </w:r>
      <w:hyperlink r:id="rId9" w:history="1">
        <w:r w:rsidRPr="008C7402">
          <w:rPr>
            <w:rStyle w:val="Hyperlink"/>
            <w:rFonts w:hint="cs"/>
            <w:rtl/>
          </w:rPr>
          <w:t>تهذیب</w:t>
        </w:r>
        <w:r w:rsidRPr="008C7402">
          <w:rPr>
            <w:rStyle w:val="Hyperlink"/>
            <w:rtl/>
          </w:rPr>
          <w:t xml:space="preserve"> </w:t>
        </w:r>
        <w:r w:rsidRPr="008C7402">
          <w:rPr>
            <w:rStyle w:val="Hyperlink"/>
            <w:rFonts w:hint="cs"/>
            <w:rtl/>
          </w:rPr>
          <w:t>الاحکام،</w:t>
        </w:r>
        <w:r w:rsidRPr="008C7402">
          <w:rPr>
            <w:rStyle w:val="Hyperlink"/>
            <w:rtl/>
          </w:rPr>
          <w:t xml:space="preserve"> </w:t>
        </w:r>
        <w:r w:rsidRPr="008C7402">
          <w:rPr>
            <w:rStyle w:val="Hyperlink"/>
            <w:rFonts w:hint="cs"/>
            <w:rtl/>
          </w:rPr>
          <w:t>شیخ</w:t>
        </w:r>
        <w:r w:rsidRPr="008C7402">
          <w:rPr>
            <w:rStyle w:val="Hyperlink"/>
            <w:rtl/>
          </w:rPr>
          <w:t xml:space="preserve"> </w:t>
        </w:r>
        <w:r w:rsidRPr="008C7402">
          <w:rPr>
            <w:rStyle w:val="Hyperlink"/>
            <w:rFonts w:hint="cs"/>
            <w:rtl/>
          </w:rPr>
          <w:t>طوسی،</w:t>
        </w:r>
        <w:r w:rsidRPr="008C7402">
          <w:rPr>
            <w:rStyle w:val="Hyperlink"/>
            <w:rtl/>
          </w:rPr>
          <w:t xml:space="preserve"> </w:t>
        </w:r>
        <w:r w:rsidRPr="008C7402">
          <w:rPr>
            <w:rStyle w:val="Hyperlink"/>
            <w:rFonts w:hint="cs"/>
            <w:rtl/>
          </w:rPr>
          <w:t>ج</w:t>
        </w:r>
        <w:r w:rsidRPr="008C7402">
          <w:rPr>
            <w:rStyle w:val="Hyperlink"/>
            <w:rtl/>
          </w:rPr>
          <w:t>8</w:t>
        </w:r>
        <w:r w:rsidRPr="008C7402">
          <w:rPr>
            <w:rStyle w:val="Hyperlink"/>
            <w:rFonts w:hint="cs"/>
            <w:rtl/>
          </w:rPr>
          <w:t>،</w:t>
        </w:r>
        <w:r w:rsidRPr="008C7402">
          <w:rPr>
            <w:rStyle w:val="Hyperlink"/>
            <w:rtl/>
          </w:rPr>
          <w:t xml:space="preserve"> </w:t>
        </w:r>
        <w:r w:rsidRPr="008C7402">
          <w:rPr>
            <w:rStyle w:val="Hyperlink"/>
            <w:rFonts w:hint="cs"/>
            <w:rtl/>
          </w:rPr>
          <w:t>ص</w:t>
        </w:r>
        <w:r w:rsidRPr="008C7402">
          <w:rPr>
            <w:rStyle w:val="Hyperlink"/>
            <w:rtl/>
          </w:rPr>
          <w:t>80.</w:t>
        </w:r>
      </w:hyperlink>
    </w:p>
  </w:footnote>
  <w:footnote w:id="11">
    <w:p w:rsidR="00A123E0" w:rsidRPr="008C7402" w:rsidRDefault="00A123E0" w:rsidP="008C7402">
      <w:pPr>
        <w:pStyle w:val="FootnoteText"/>
      </w:pPr>
      <w:r w:rsidRPr="008C7402">
        <w:footnoteRef/>
      </w:r>
      <w:r w:rsidRPr="008C7402">
        <w:rPr>
          <w:rtl/>
        </w:rPr>
        <w:t xml:space="preserve"> </w:t>
      </w:r>
      <w:hyperlink r:id="rId10" w:history="1">
        <w:r w:rsidRPr="008C7402">
          <w:rPr>
            <w:rStyle w:val="Hyperlink"/>
            <w:rFonts w:hint="cs"/>
            <w:rtl/>
          </w:rPr>
          <w:t>الکافی،</w:t>
        </w:r>
        <w:r w:rsidRPr="008C7402">
          <w:rPr>
            <w:rStyle w:val="Hyperlink"/>
            <w:rtl/>
          </w:rPr>
          <w:t xml:space="preserve"> </w:t>
        </w:r>
        <w:r w:rsidRPr="008C7402">
          <w:rPr>
            <w:rStyle w:val="Hyperlink"/>
            <w:rFonts w:hint="cs"/>
            <w:rtl/>
          </w:rPr>
          <w:t>محمد</w:t>
        </w:r>
        <w:r w:rsidRPr="008C7402">
          <w:rPr>
            <w:rStyle w:val="Hyperlink"/>
            <w:rtl/>
          </w:rPr>
          <w:t xml:space="preserve"> </w:t>
        </w:r>
        <w:r w:rsidRPr="008C7402">
          <w:rPr>
            <w:rStyle w:val="Hyperlink"/>
            <w:rFonts w:hint="cs"/>
            <w:rtl/>
          </w:rPr>
          <w:t>بن</w:t>
        </w:r>
        <w:r w:rsidRPr="008C7402">
          <w:rPr>
            <w:rStyle w:val="Hyperlink"/>
            <w:rtl/>
          </w:rPr>
          <w:t xml:space="preserve"> </w:t>
        </w:r>
        <w:r w:rsidRPr="008C7402">
          <w:rPr>
            <w:rStyle w:val="Hyperlink"/>
            <w:rFonts w:hint="cs"/>
            <w:rtl/>
          </w:rPr>
          <w:t>یعقوب</w:t>
        </w:r>
        <w:r w:rsidRPr="008C7402">
          <w:rPr>
            <w:rStyle w:val="Hyperlink"/>
            <w:rtl/>
          </w:rPr>
          <w:t xml:space="preserve"> </w:t>
        </w:r>
        <w:r w:rsidRPr="008C7402">
          <w:rPr>
            <w:rStyle w:val="Hyperlink"/>
            <w:rFonts w:hint="cs"/>
            <w:rtl/>
          </w:rPr>
          <w:t>کلینی،</w:t>
        </w:r>
        <w:r w:rsidRPr="008C7402">
          <w:rPr>
            <w:rStyle w:val="Hyperlink"/>
            <w:rtl/>
          </w:rPr>
          <w:t xml:space="preserve"> </w:t>
        </w:r>
        <w:r w:rsidRPr="008C7402">
          <w:rPr>
            <w:rStyle w:val="Hyperlink"/>
            <w:rFonts w:hint="cs"/>
            <w:rtl/>
          </w:rPr>
          <w:t>ج</w:t>
        </w:r>
        <w:r w:rsidRPr="008C7402">
          <w:rPr>
            <w:rStyle w:val="Hyperlink"/>
            <w:rtl/>
          </w:rPr>
          <w:t>6</w:t>
        </w:r>
        <w:r w:rsidRPr="008C7402">
          <w:rPr>
            <w:rStyle w:val="Hyperlink"/>
            <w:rFonts w:hint="cs"/>
            <w:rtl/>
          </w:rPr>
          <w:t>،</w:t>
        </w:r>
        <w:r w:rsidRPr="008C7402">
          <w:rPr>
            <w:rStyle w:val="Hyperlink"/>
            <w:rtl/>
          </w:rPr>
          <w:t xml:space="preserve"> </w:t>
        </w:r>
        <w:r w:rsidRPr="008C7402">
          <w:rPr>
            <w:rStyle w:val="Hyperlink"/>
            <w:rFonts w:hint="cs"/>
            <w:rtl/>
          </w:rPr>
          <w:t>ص</w:t>
        </w:r>
        <w:r w:rsidRPr="008C7402">
          <w:rPr>
            <w:rStyle w:val="Hyperlink"/>
            <w:rtl/>
          </w:rPr>
          <w:t>120.</w:t>
        </w:r>
      </w:hyperlink>
    </w:p>
  </w:footnote>
  <w:footnote w:id="12">
    <w:p w:rsidR="00A123E0" w:rsidRPr="008C7402" w:rsidRDefault="00A123E0" w:rsidP="008C7402">
      <w:pPr>
        <w:pStyle w:val="FootnoteText"/>
      </w:pPr>
      <w:r w:rsidRPr="008C7402">
        <w:footnoteRef/>
      </w:r>
      <w:r w:rsidRPr="008C7402">
        <w:rPr>
          <w:rtl/>
        </w:rPr>
        <w:t xml:space="preserve"> </w:t>
      </w:r>
      <w:hyperlink r:id="rId11" w:history="1">
        <w:r w:rsidRPr="008C7402">
          <w:rPr>
            <w:rStyle w:val="Hyperlink"/>
            <w:rFonts w:hint="cs"/>
            <w:rtl/>
          </w:rPr>
          <w:t>الکافی،</w:t>
        </w:r>
        <w:r w:rsidRPr="008C7402">
          <w:rPr>
            <w:rStyle w:val="Hyperlink"/>
            <w:rtl/>
          </w:rPr>
          <w:t xml:space="preserve"> </w:t>
        </w:r>
        <w:r w:rsidRPr="008C7402">
          <w:rPr>
            <w:rStyle w:val="Hyperlink"/>
            <w:rFonts w:hint="cs"/>
            <w:rtl/>
          </w:rPr>
          <w:t>محمد</w:t>
        </w:r>
        <w:r w:rsidRPr="008C7402">
          <w:rPr>
            <w:rStyle w:val="Hyperlink"/>
            <w:rtl/>
          </w:rPr>
          <w:t xml:space="preserve"> </w:t>
        </w:r>
        <w:r w:rsidRPr="008C7402">
          <w:rPr>
            <w:rStyle w:val="Hyperlink"/>
            <w:rFonts w:hint="cs"/>
            <w:rtl/>
          </w:rPr>
          <w:t>بن</w:t>
        </w:r>
        <w:r w:rsidRPr="008C7402">
          <w:rPr>
            <w:rStyle w:val="Hyperlink"/>
            <w:rtl/>
          </w:rPr>
          <w:t xml:space="preserve"> </w:t>
        </w:r>
        <w:r w:rsidRPr="008C7402">
          <w:rPr>
            <w:rStyle w:val="Hyperlink"/>
            <w:rFonts w:hint="cs"/>
            <w:rtl/>
          </w:rPr>
          <w:t>یعقوب</w:t>
        </w:r>
        <w:r w:rsidRPr="008C7402">
          <w:rPr>
            <w:rStyle w:val="Hyperlink"/>
            <w:rtl/>
          </w:rPr>
          <w:t xml:space="preserve"> </w:t>
        </w:r>
        <w:r w:rsidRPr="008C7402">
          <w:rPr>
            <w:rStyle w:val="Hyperlink"/>
            <w:rFonts w:hint="cs"/>
            <w:rtl/>
          </w:rPr>
          <w:t>کلینی،</w:t>
        </w:r>
        <w:r w:rsidRPr="008C7402">
          <w:rPr>
            <w:rStyle w:val="Hyperlink"/>
            <w:rtl/>
          </w:rPr>
          <w:t xml:space="preserve"> </w:t>
        </w:r>
        <w:r w:rsidRPr="008C7402">
          <w:rPr>
            <w:rStyle w:val="Hyperlink"/>
            <w:rFonts w:hint="cs"/>
            <w:rtl/>
          </w:rPr>
          <w:t>ج</w:t>
        </w:r>
        <w:r w:rsidRPr="008C7402">
          <w:rPr>
            <w:rStyle w:val="Hyperlink"/>
            <w:rtl/>
          </w:rPr>
          <w:t>6</w:t>
        </w:r>
        <w:r w:rsidRPr="008C7402">
          <w:rPr>
            <w:rStyle w:val="Hyperlink"/>
            <w:rFonts w:hint="cs"/>
            <w:rtl/>
          </w:rPr>
          <w:t>،</w:t>
        </w:r>
        <w:r w:rsidRPr="008C7402">
          <w:rPr>
            <w:rStyle w:val="Hyperlink"/>
            <w:rtl/>
          </w:rPr>
          <w:t xml:space="preserve"> </w:t>
        </w:r>
        <w:r w:rsidRPr="008C7402">
          <w:rPr>
            <w:rStyle w:val="Hyperlink"/>
            <w:rFonts w:hint="cs"/>
            <w:rtl/>
          </w:rPr>
          <w:t>ص</w:t>
        </w:r>
        <w:r w:rsidRPr="008C7402">
          <w:rPr>
            <w:rStyle w:val="Hyperlink"/>
            <w:rtl/>
          </w:rPr>
          <w:t>122.</w:t>
        </w:r>
      </w:hyperlink>
    </w:p>
  </w:footnote>
  <w:footnote w:id="13">
    <w:p w:rsidR="00A123E0" w:rsidRPr="00765DD3" w:rsidRDefault="00A123E0" w:rsidP="00765DD3">
      <w:pPr>
        <w:pStyle w:val="FootnoteText"/>
      </w:pPr>
      <w:r w:rsidRPr="00765DD3">
        <w:footnoteRef/>
      </w:r>
      <w:r w:rsidRPr="00765DD3">
        <w:rPr>
          <w:rtl/>
        </w:rPr>
        <w:t xml:space="preserve"> </w:t>
      </w:r>
      <w:hyperlink r:id="rId12" w:history="1">
        <w:r w:rsidRPr="00765DD3">
          <w:rPr>
            <w:rStyle w:val="Hyperlink"/>
            <w:rFonts w:hint="cs"/>
            <w:rtl/>
          </w:rPr>
          <w:t>تهذیب</w:t>
        </w:r>
        <w:r w:rsidRPr="00765DD3">
          <w:rPr>
            <w:rStyle w:val="Hyperlink"/>
            <w:rtl/>
          </w:rPr>
          <w:t xml:space="preserve"> </w:t>
        </w:r>
        <w:r w:rsidRPr="00765DD3">
          <w:rPr>
            <w:rStyle w:val="Hyperlink"/>
            <w:rFonts w:hint="cs"/>
            <w:rtl/>
          </w:rPr>
          <w:t>الاحکام،</w:t>
        </w:r>
        <w:r w:rsidRPr="00765DD3">
          <w:rPr>
            <w:rStyle w:val="Hyperlink"/>
            <w:rtl/>
          </w:rPr>
          <w:t xml:space="preserve"> </w:t>
        </w:r>
        <w:r w:rsidRPr="00765DD3">
          <w:rPr>
            <w:rStyle w:val="Hyperlink"/>
            <w:rFonts w:hint="cs"/>
            <w:rtl/>
          </w:rPr>
          <w:t>شیخ</w:t>
        </w:r>
        <w:r w:rsidRPr="00765DD3">
          <w:rPr>
            <w:rStyle w:val="Hyperlink"/>
            <w:rtl/>
          </w:rPr>
          <w:t xml:space="preserve"> </w:t>
        </w:r>
        <w:r w:rsidRPr="00765DD3">
          <w:rPr>
            <w:rStyle w:val="Hyperlink"/>
            <w:rFonts w:hint="cs"/>
            <w:rtl/>
          </w:rPr>
          <w:t>طوسی،</w:t>
        </w:r>
        <w:r w:rsidRPr="00765DD3">
          <w:rPr>
            <w:rStyle w:val="Hyperlink"/>
            <w:rtl/>
          </w:rPr>
          <w:t xml:space="preserve"> </w:t>
        </w:r>
        <w:r w:rsidRPr="00765DD3">
          <w:rPr>
            <w:rStyle w:val="Hyperlink"/>
            <w:rFonts w:hint="cs"/>
            <w:rtl/>
          </w:rPr>
          <w:t>ج</w:t>
        </w:r>
        <w:r w:rsidRPr="00765DD3">
          <w:rPr>
            <w:rStyle w:val="Hyperlink"/>
            <w:rtl/>
          </w:rPr>
          <w:t>8</w:t>
        </w:r>
        <w:r w:rsidRPr="00765DD3">
          <w:rPr>
            <w:rStyle w:val="Hyperlink"/>
            <w:rFonts w:hint="cs"/>
            <w:rtl/>
          </w:rPr>
          <w:t>،</w:t>
        </w:r>
        <w:r w:rsidRPr="00765DD3">
          <w:rPr>
            <w:rStyle w:val="Hyperlink"/>
            <w:rtl/>
          </w:rPr>
          <w:t xml:space="preserve"> </w:t>
        </w:r>
        <w:r w:rsidRPr="00765DD3">
          <w:rPr>
            <w:rStyle w:val="Hyperlink"/>
            <w:rFonts w:hint="cs"/>
            <w:rtl/>
          </w:rPr>
          <w:t>ص</w:t>
        </w:r>
        <w:r w:rsidRPr="00765DD3">
          <w:rPr>
            <w:rStyle w:val="Hyperlink"/>
            <w:rtl/>
          </w:rPr>
          <w:t>81.</w:t>
        </w:r>
      </w:hyperlink>
    </w:p>
  </w:footnote>
  <w:footnote w:id="14">
    <w:p w:rsidR="00A123E0" w:rsidRPr="00765DD3" w:rsidRDefault="00A123E0" w:rsidP="00765DD3">
      <w:pPr>
        <w:pStyle w:val="FootnoteText"/>
      </w:pPr>
      <w:r w:rsidRPr="00765DD3">
        <w:footnoteRef/>
      </w:r>
      <w:r w:rsidRPr="00765DD3">
        <w:rPr>
          <w:rtl/>
        </w:rPr>
        <w:t xml:space="preserve"> </w:t>
      </w:r>
      <w:hyperlink r:id="rId13" w:history="1">
        <w:r w:rsidRPr="00765DD3">
          <w:rPr>
            <w:rStyle w:val="Hyperlink"/>
            <w:rFonts w:hint="cs"/>
            <w:rtl/>
          </w:rPr>
          <w:t>تهذیب</w:t>
        </w:r>
        <w:r w:rsidRPr="00765DD3">
          <w:rPr>
            <w:rStyle w:val="Hyperlink"/>
            <w:rtl/>
          </w:rPr>
          <w:t xml:space="preserve"> </w:t>
        </w:r>
        <w:r w:rsidRPr="00765DD3">
          <w:rPr>
            <w:rStyle w:val="Hyperlink"/>
            <w:rFonts w:hint="cs"/>
            <w:rtl/>
          </w:rPr>
          <w:t>الاحکام،</w:t>
        </w:r>
        <w:r w:rsidRPr="00765DD3">
          <w:rPr>
            <w:rStyle w:val="Hyperlink"/>
            <w:rtl/>
          </w:rPr>
          <w:t xml:space="preserve"> </w:t>
        </w:r>
        <w:r w:rsidRPr="00765DD3">
          <w:rPr>
            <w:rStyle w:val="Hyperlink"/>
            <w:rFonts w:hint="cs"/>
            <w:rtl/>
          </w:rPr>
          <w:t>شیخ</w:t>
        </w:r>
        <w:r w:rsidRPr="00765DD3">
          <w:rPr>
            <w:rStyle w:val="Hyperlink"/>
            <w:rtl/>
          </w:rPr>
          <w:t xml:space="preserve"> </w:t>
        </w:r>
        <w:r w:rsidRPr="00765DD3">
          <w:rPr>
            <w:rStyle w:val="Hyperlink"/>
            <w:rFonts w:hint="cs"/>
            <w:rtl/>
          </w:rPr>
          <w:t>طوسی،</w:t>
        </w:r>
        <w:r w:rsidRPr="00765DD3">
          <w:rPr>
            <w:rStyle w:val="Hyperlink"/>
            <w:rtl/>
          </w:rPr>
          <w:t xml:space="preserve"> </w:t>
        </w:r>
        <w:r w:rsidRPr="00765DD3">
          <w:rPr>
            <w:rStyle w:val="Hyperlink"/>
            <w:rFonts w:hint="cs"/>
            <w:rtl/>
          </w:rPr>
          <w:t>ج</w:t>
        </w:r>
        <w:r w:rsidRPr="00765DD3">
          <w:rPr>
            <w:rStyle w:val="Hyperlink"/>
            <w:rtl/>
          </w:rPr>
          <w:t>9</w:t>
        </w:r>
        <w:r w:rsidRPr="00765DD3">
          <w:rPr>
            <w:rStyle w:val="Hyperlink"/>
            <w:rFonts w:hint="cs"/>
            <w:rtl/>
          </w:rPr>
          <w:t>،</w:t>
        </w:r>
        <w:r w:rsidRPr="00765DD3">
          <w:rPr>
            <w:rStyle w:val="Hyperlink"/>
            <w:rtl/>
          </w:rPr>
          <w:t xml:space="preserve"> </w:t>
        </w:r>
        <w:r w:rsidRPr="00765DD3">
          <w:rPr>
            <w:rStyle w:val="Hyperlink"/>
            <w:rFonts w:hint="cs"/>
            <w:rtl/>
          </w:rPr>
          <w:t>ص</w:t>
        </w:r>
        <w:r w:rsidRPr="00765DD3">
          <w:rPr>
            <w:rStyle w:val="Hyperlink"/>
            <w:rtl/>
          </w:rPr>
          <w:t>381.</w:t>
        </w:r>
      </w:hyperlink>
    </w:p>
  </w:footnote>
  <w:footnote w:id="15">
    <w:p w:rsidR="00A123E0" w:rsidRPr="00765DD3" w:rsidRDefault="00A123E0" w:rsidP="00765DD3">
      <w:pPr>
        <w:pStyle w:val="FootnoteText"/>
      </w:pPr>
      <w:r w:rsidRPr="00765DD3">
        <w:footnoteRef/>
      </w:r>
      <w:r w:rsidRPr="00765DD3">
        <w:rPr>
          <w:rtl/>
        </w:rPr>
        <w:t xml:space="preserve"> </w:t>
      </w:r>
      <w:hyperlink r:id="rId14" w:history="1">
        <w:r w:rsidRPr="00765DD3">
          <w:rPr>
            <w:rStyle w:val="Hyperlink"/>
            <w:rFonts w:hint="cs"/>
            <w:rtl/>
          </w:rPr>
          <w:t>تهذیب</w:t>
        </w:r>
        <w:r w:rsidRPr="00765DD3">
          <w:rPr>
            <w:rStyle w:val="Hyperlink"/>
            <w:rtl/>
          </w:rPr>
          <w:t xml:space="preserve"> </w:t>
        </w:r>
        <w:r w:rsidRPr="00765DD3">
          <w:rPr>
            <w:rStyle w:val="Hyperlink"/>
            <w:rFonts w:hint="cs"/>
            <w:rtl/>
          </w:rPr>
          <w:t>الاحکام،</w:t>
        </w:r>
        <w:r w:rsidRPr="00765DD3">
          <w:rPr>
            <w:rStyle w:val="Hyperlink"/>
            <w:rtl/>
          </w:rPr>
          <w:t xml:space="preserve"> </w:t>
        </w:r>
        <w:r w:rsidRPr="00765DD3">
          <w:rPr>
            <w:rStyle w:val="Hyperlink"/>
            <w:rFonts w:hint="cs"/>
            <w:rtl/>
          </w:rPr>
          <w:t>شیخ</w:t>
        </w:r>
        <w:r w:rsidRPr="00765DD3">
          <w:rPr>
            <w:rStyle w:val="Hyperlink"/>
            <w:rtl/>
          </w:rPr>
          <w:t xml:space="preserve"> </w:t>
        </w:r>
        <w:r w:rsidRPr="00765DD3">
          <w:rPr>
            <w:rStyle w:val="Hyperlink"/>
            <w:rFonts w:hint="cs"/>
            <w:rtl/>
          </w:rPr>
          <w:t>طوسی،</w:t>
        </w:r>
        <w:r w:rsidRPr="00765DD3">
          <w:rPr>
            <w:rStyle w:val="Hyperlink"/>
            <w:rtl/>
          </w:rPr>
          <w:t xml:space="preserve"> </w:t>
        </w:r>
        <w:r w:rsidRPr="00765DD3">
          <w:rPr>
            <w:rStyle w:val="Hyperlink"/>
            <w:rFonts w:hint="cs"/>
            <w:rtl/>
          </w:rPr>
          <w:t>ج</w:t>
        </w:r>
        <w:r w:rsidRPr="00765DD3">
          <w:rPr>
            <w:rStyle w:val="Hyperlink"/>
            <w:rtl/>
          </w:rPr>
          <w:t>9</w:t>
        </w:r>
        <w:r w:rsidRPr="00765DD3">
          <w:rPr>
            <w:rStyle w:val="Hyperlink"/>
            <w:rFonts w:hint="cs"/>
            <w:rtl/>
          </w:rPr>
          <w:t>،</w:t>
        </w:r>
        <w:r w:rsidRPr="00765DD3">
          <w:rPr>
            <w:rStyle w:val="Hyperlink"/>
            <w:rtl/>
          </w:rPr>
          <w:t xml:space="preserve"> </w:t>
        </w:r>
        <w:r w:rsidRPr="00765DD3">
          <w:rPr>
            <w:rStyle w:val="Hyperlink"/>
            <w:rFonts w:hint="cs"/>
            <w:rtl/>
          </w:rPr>
          <w:t>ص</w:t>
        </w:r>
        <w:r w:rsidRPr="00765DD3">
          <w:rPr>
            <w:rStyle w:val="Hyperlink"/>
            <w:rtl/>
          </w:rPr>
          <w:t>384.</w:t>
        </w:r>
      </w:hyperlink>
    </w:p>
  </w:footnote>
  <w:footnote w:id="16">
    <w:p w:rsidR="00E25B47" w:rsidRDefault="00E25B47">
      <w:pPr>
        <w:pStyle w:val="FootnoteText"/>
      </w:pPr>
      <w:r>
        <w:rPr>
          <w:rStyle w:val="FootnoteReference"/>
        </w:rPr>
        <w:footnoteRef/>
      </w:r>
      <w:r>
        <w:rPr>
          <w:rtl/>
        </w:rPr>
        <w:t xml:space="preserve"> </w:t>
      </w:r>
      <w:r>
        <w:rPr>
          <w:rFonts w:hint="cs"/>
          <w:rtl/>
        </w:rPr>
        <w:t>خبر هشام بن سالم</w:t>
      </w:r>
      <w:r w:rsidR="00B20A9B">
        <w:rPr>
          <w:rFonts w:hint="cs"/>
          <w:rtl/>
        </w:rPr>
        <w:t xml:space="preserve"> </w:t>
      </w:r>
    </w:p>
  </w:footnote>
  <w:footnote w:id="17">
    <w:p w:rsidR="001002C0" w:rsidRDefault="001002C0">
      <w:pPr>
        <w:pStyle w:val="FootnoteText"/>
      </w:pPr>
      <w:r>
        <w:rPr>
          <w:rStyle w:val="FootnoteReference"/>
        </w:rPr>
        <w:footnoteRef/>
      </w:r>
      <w:r>
        <w:rPr>
          <w:rtl/>
        </w:rPr>
        <w:t xml:space="preserve"> </w:t>
      </w:r>
      <w:r>
        <w:rPr>
          <w:rFonts w:hint="cs"/>
          <w:rtl/>
        </w:rPr>
        <w:t>در حاشیه‌ی وسیله و تحریر الوسیله</w:t>
      </w:r>
    </w:p>
  </w:footnote>
  <w:footnote w:id="18">
    <w:p w:rsidR="00BC53BE" w:rsidRPr="00786540" w:rsidRDefault="00BC53BE" w:rsidP="00BC53BE">
      <w:pPr>
        <w:pStyle w:val="FootnoteText"/>
      </w:pPr>
      <w:r w:rsidRPr="00786540">
        <w:footnoteRef/>
      </w:r>
      <w:r w:rsidRPr="00786540">
        <w:rPr>
          <w:rtl/>
        </w:rPr>
        <w:t xml:space="preserve"> </w:t>
      </w:r>
      <w:hyperlink r:id="rId15" w:history="1">
        <w:r w:rsidRPr="00786540">
          <w:rPr>
            <w:rStyle w:val="Hyperlink"/>
            <w:rFonts w:hint="cs"/>
            <w:rtl/>
          </w:rPr>
          <w:t>من</w:t>
        </w:r>
        <w:r w:rsidRPr="00786540">
          <w:rPr>
            <w:rStyle w:val="Hyperlink"/>
            <w:rtl/>
          </w:rPr>
          <w:t xml:space="preserve"> </w:t>
        </w:r>
        <w:r w:rsidRPr="00786540">
          <w:rPr>
            <w:rStyle w:val="Hyperlink"/>
            <w:rFonts w:hint="cs"/>
            <w:rtl/>
          </w:rPr>
          <w:t>لا</w:t>
        </w:r>
        <w:r w:rsidRPr="00786540">
          <w:rPr>
            <w:rStyle w:val="Hyperlink"/>
            <w:rtl/>
          </w:rPr>
          <w:t xml:space="preserve"> </w:t>
        </w:r>
        <w:r w:rsidRPr="00786540">
          <w:rPr>
            <w:rStyle w:val="Hyperlink"/>
            <w:rFonts w:hint="cs"/>
            <w:rtl/>
          </w:rPr>
          <w:t>یحضره</w:t>
        </w:r>
        <w:r w:rsidRPr="00786540">
          <w:rPr>
            <w:rStyle w:val="Hyperlink"/>
            <w:rtl/>
          </w:rPr>
          <w:t xml:space="preserve"> </w:t>
        </w:r>
        <w:r w:rsidRPr="00786540">
          <w:rPr>
            <w:rStyle w:val="Hyperlink"/>
            <w:rFonts w:hint="cs"/>
            <w:rtl/>
          </w:rPr>
          <w:t>الفقیه،</w:t>
        </w:r>
        <w:r w:rsidRPr="00786540">
          <w:rPr>
            <w:rStyle w:val="Hyperlink"/>
            <w:rtl/>
          </w:rPr>
          <w:t xml:space="preserve"> </w:t>
        </w:r>
        <w:r w:rsidRPr="00786540">
          <w:rPr>
            <w:rStyle w:val="Hyperlink"/>
            <w:rFonts w:hint="cs"/>
            <w:rtl/>
          </w:rPr>
          <w:t>شیخ</w:t>
        </w:r>
        <w:r w:rsidRPr="00786540">
          <w:rPr>
            <w:rStyle w:val="Hyperlink"/>
            <w:rtl/>
          </w:rPr>
          <w:t xml:space="preserve"> </w:t>
        </w:r>
        <w:r w:rsidRPr="00786540">
          <w:rPr>
            <w:rStyle w:val="Hyperlink"/>
            <w:rFonts w:hint="cs"/>
            <w:rtl/>
          </w:rPr>
          <w:t>صدوق،</w:t>
        </w:r>
        <w:r w:rsidRPr="00786540">
          <w:rPr>
            <w:rStyle w:val="Hyperlink"/>
            <w:rtl/>
          </w:rPr>
          <w:t xml:space="preserve"> </w:t>
        </w:r>
        <w:r w:rsidRPr="00786540">
          <w:rPr>
            <w:rStyle w:val="Hyperlink"/>
            <w:rFonts w:hint="cs"/>
            <w:rtl/>
          </w:rPr>
          <w:t>ج</w:t>
        </w:r>
        <w:r w:rsidRPr="00786540">
          <w:rPr>
            <w:rStyle w:val="Hyperlink"/>
            <w:rtl/>
          </w:rPr>
          <w:t>3</w:t>
        </w:r>
        <w:r w:rsidRPr="00786540">
          <w:rPr>
            <w:rStyle w:val="Hyperlink"/>
            <w:rFonts w:hint="cs"/>
            <w:rtl/>
          </w:rPr>
          <w:t>،</w:t>
        </w:r>
        <w:r w:rsidRPr="00786540">
          <w:rPr>
            <w:rStyle w:val="Hyperlink"/>
            <w:rtl/>
          </w:rPr>
          <w:t xml:space="preserve"> </w:t>
        </w:r>
        <w:r w:rsidRPr="00786540">
          <w:rPr>
            <w:rStyle w:val="Hyperlink"/>
            <w:rFonts w:hint="cs"/>
            <w:rtl/>
          </w:rPr>
          <w:t>ص</w:t>
        </w:r>
        <w:r w:rsidRPr="00786540">
          <w:rPr>
            <w:rStyle w:val="Hyperlink"/>
            <w:rtl/>
          </w:rPr>
          <w:t>546.</w:t>
        </w:r>
      </w:hyperlink>
    </w:p>
  </w:footnote>
  <w:footnote w:id="19">
    <w:p w:rsidR="0004410D" w:rsidRPr="00636D90" w:rsidRDefault="0004410D" w:rsidP="0004410D">
      <w:pPr>
        <w:pStyle w:val="FootnoteText"/>
      </w:pPr>
      <w:r w:rsidRPr="00636D90">
        <w:footnoteRef/>
      </w:r>
      <w:r w:rsidRPr="00636D90">
        <w:rPr>
          <w:rtl/>
        </w:rPr>
        <w:t xml:space="preserve"> </w:t>
      </w:r>
      <w:hyperlink r:id="rId16" w:history="1">
        <w:r w:rsidRPr="00636D90">
          <w:rPr>
            <w:rStyle w:val="Hyperlink"/>
            <w:rFonts w:hint="cs"/>
            <w:rtl/>
          </w:rPr>
          <w:t>من</w:t>
        </w:r>
        <w:r w:rsidRPr="00636D90">
          <w:rPr>
            <w:rStyle w:val="Hyperlink"/>
            <w:rtl/>
          </w:rPr>
          <w:t xml:space="preserve"> </w:t>
        </w:r>
        <w:r w:rsidRPr="00636D90">
          <w:rPr>
            <w:rStyle w:val="Hyperlink"/>
            <w:rFonts w:hint="cs"/>
            <w:rtl/>
          </w:rPr>
          <w:t>لا</w:t>
        </w:r>
        <w:r w:rsidRPr="00636D90">
          <w:rPr>
            <w:rStyle w:val="Hyperlink"/>
            <w:rtl/>
          </w:rPr>
          <w:t xml:space="preserve"> </w:t>
        </w:r>
        <w:r w:rsidRPr="00636D90">
          <w:rPr>
            <w:rStyle w:val="Hyperlink"/>
            <w:rFonts w:hint="cs"/>
            <w:rtl/>
          </w:rPr>
          <w:t>یحضره</w:t>
        </w:r>
        <w:r w:rsidRPr="00636D90">
          <w:rPr>
            <w:rStyle w:val="Hyperlink"/>
            <w:rtl/>
          </w:rPr>
          <w:t xml:space="preserve"> </w:t>
        </w:r>
        <w:r w:rsidRPr="00636D90">
          <w:rPr>
            <w:rStyle w:val="Hyperlink"/>
            <w:rFonts w:hint="cs"/>
            <w:rtl/>
          </w:rPr>
          <w:t>الفقیه،</w:t>
        </w:r>
        <w:r w:rsidRPr="00636D90">
          <w:rPr>
            <w:rStyle w:val="Hyperlink"/>
            <w:rtl/>
          </w:rPr>
          <w:t xml:space="preserve"> </w:t>
        </w:r>
        <w:r w:rsidRPr="00636D90">
          <w:rPr>
            <w:rStyle w:val="Hyperlink"/>
            <w:rFonts w:hint="cs"/>
            <w:rtl/>
          </w:rPr>
          <w:t>شیخ</w:t>
        </w:r>
        <w:r w:rsidRPr="00636D90">
          <w:rPr>
            <w:rStyle w:val="Hyperlink"/>
            <w:rtl/>
          </w:rPr>
          <w:t xml:space="preserve"> </w:t>
        </w:r>
        <w:r w:rsidRPr="00636D90">
          <w:rPr>
            <w:rStyle w:val="Hyperlink"/>
            <w:rFonts w:hint="cs"/>
            <w:rtl/>
          </w:rPr>
          <w:t>صدوق،</w:t>
        </w:r>
        <w:r w:rsidRPr="00636D90">
          <w:rPr>
            <w:rStyle w:val="Hyperlink"/>
            <w:rtl/>
          </w:rPr>
          <w:t xml:space="preserve"> </w:t>
        </w:r>
        <w:r w:rsidRPr="00636D90">
          <w:rPr>
            <w:rStyle w:val="Hyperlink"/>
            <w:rFonts w:hint="cs"/>
            <w:rtl/>
          </w:rPr>
          <w:t>ج</w:t>
        </w:r>
        <w:r w:rsidRPr="00636D90">
          <w:rPr>
            <w:rStyle w:val="Hyperlink"/>
            <w:rtl/>
          </w:rPr>
          <w:t>4</w:t>
        </w:r>
        <w:r w:rsidRPr="00636D90">
          <w:rPr>
            <w:rStyle w:val="Hyperlink"/>
            <w:rFonts w:hint="cs"/>
            <w:rtl/>
          </w:rPr>
          <w:t>،</w:t>
        </w:r>
        <w:r w:rsidRPr="00636D90">
          <w:rPr>
            <w:rStyle w:val="Hyperlink"/>
            <w:rtl/>
          </w:rPr>
          <w:t xml:space="preserve"> </w:t>
        </w:r>
        <w:r w:rsidRPr="00636D90">
          <w:rPr>
            <w:rStyle w:val="Hyperlink"/>
            <w:rFonts w:hint="cs"/>
            <w:rtl/>
          </w:rPr>
          <w:t>ص</w:t>
        </w:r>
        <w:r w:rsidRPr="00636D90">
          <w:rPr>
            <w:rStyle w:val="Hyperlink"/>
            <w:rtl/>
          </w:rPr>
          <w:t>332.</w:t>
        </w:r>
      </w:hyperlink>
    </w:p>
  </w:footnote>
  <w:footnote w:id="20">
    <w:p w:rsidR="0004410D" w:rsidRPr="00636D90" w:rsidRDefault="0004410D" w:rsidP="0004410D">
      <w:pPr>
        <w:pStyle w:val="FootnoteText"/>
      </w:pPr>
      <w:r w:rsidRPr="00636D90">
        <w:footnoteRef/>
      </w:r>
      <w:r w:rsidRPr="00636D90">
        <w:rPr>
          <w:rtl/>
        </w:rPr>
        <w:t xml:space="preserve"> </w:t>
      </w:r>
      <w:hyperlink r:id="rId17" w:history="1">
        <w:r w:rsidRPr="00636D90">
          <w:rPr>
            <w:rStyle w:val="Hyperlink"/>
            <w:rFonts w:hint="cs"/>
            <w:rtl/>
          </w:rPr>
          <w:t>الکافی،</w:t>
        </w:r>
        <w:r w:rsidRPr="00636D90">
          <w:rPr>
            <w:rStyle w:val="Hyperlink"/>
            <w:rtl/>
          </w:rPr>
          <w:t xml:space="preserve"> </w:t>
        </w:r>
        <w:r w:rsidRPr="00636D90">
          <w:rPr>
            <w:rStyle w:val="Hyperlink"/>
            <w:rFonts w:hint="cs"/>
            <w:rtl/>
          </w:rPr>
          <w:t>محمد</w:t>
        </w:r>
        <w:r w:rsidRPr="00636D90">
          <w:rPr>
            <w:rStyle w:val="Hyperlink"/>
            <w:rtl/>
          </w:rPr>
          <w:t xml:space="preserve"> </w:t>
        </w:r>
        <w:r w:rsidRPr="00636D90">
          <w:rPr>
            <w:rStyle w:val="Hyperlink"/>
            <w:rFonts w:hint="cs"/>
            <w:rtl/>
          </w:rPr>
          <w:t>بن</w:t>
        </w:r>
        <w:r w:rsidRPr="00636D90">
          <w:rPr>
            <w:rStyle w:val="Hyperlink"/>
            <w:rtl/>
          </w:rPr>
          <w:t xml:space="preserve"> </w:t>
        </w:r>
        <w:r w:rsidRPr="00636D90">
          <w:rPr>
            <w:rStyle w:val="Hyperlink"/>
            <w:rFonts w:hint="cs"/>
            <w:rtl/>
          </w:rPr>
          <w:t>یعقوب</w:t>
        </w:r>
        <w:r w:rsidRPr="00636D90">
          <w:rPr>
            <w:rStyle w:val="Hyperlink"/>
            <w:rtl/>
          </w:rPr>
          <w:t xml:space="preserve"> </w:t>
        </w:r>
        <w:r w:rsidRPr="00636D90">
          <w:rPr>
            <w:rStyle w:val="Hyperlink"/>
            <w:rFonts w:hint="cs"/>
            <w:rtl/>
          </w:rPr>
          <w:t>کلینی،</w:t>
        </w:r>
        <w:r w:rsidRPr="00636D90">
          <w:rPr>
            <w:rStyle w:val="Hyperlink"/>
            <w:rtl/>
          </w:rPr>
          <w:t xml:space="preserve"> </w:t>
        </w:r>
        <w:r w:rsidRPr="00636D90">
          <w:rPr>
            <w:rStyle w:val="Hyperlink"/>
            <w:rFonts w:hint="cs"/>
            <w:rtl/>
          </w:rPr>
          <w:t>ج</w:t>
        </w:r>
        <w:r w:rsidRPr="00636D90">
          <w:rPr>
            <w:rStyle w:val="Hyperlink"/>
            <w:rtl/>
          </w:rPr>
          <w:t>6</w:t>
        </w:r>
        <w:r w:rsidRPr="00636D90">
          <w:rPr>
            <w:rStyle w:val="Hyperlink"/>
            <w:rFonts w:hint="cs"/>
            <w:rtl/>
          </w:rPr>
          <w:t>،</w:t>
        </w:r>
        <w:r w:rsidRPr="00636D90">
          <w:rPr>
            <w:rStyle w:val="Hyperlink"/>
            <w:rtl/>
          </w:rPr>
          <w:t xml:space="preserve"> </w:t>
        </w:r>
        <w:r w:rsidRPr="00636D90">
          <w:rPr>
            <w:rStyle w:val="Hyperlink"/>
            <w:rFonts w:hint="cs"/>
            <w:rtl/>
          </w:rPr>
          <w:t>ص</w:t>
        </w:r>
        <w:r w:rsidRPr="00636D90">
          <w:rPr>
            <w:rStyle w:val="Hyperlink"/>
            <w:rtl/>
          </w:rPr>
          <w:t>174.</w:t>
        </w:r>
      </w:hyperlink>
    </w:p>
  </w:footnote>
  <w:footnote w:id="21">
    <w:p w:rsidR="00E561B4" w:rsidRDefault="00E561B4" w:rsidP="00E561B4">
      <w:pPr>
        <w:pStyle w:val="FootnoteText"/>
      </w:pPr>
      <w:r>
        <w:rPr>
          <w:rStyle w:val="FootnoteReference"/>
        </w:rPr>
        <w:footnoteRef/>
      </w:r>
      <w:r>
        <w:rPr>
          <w:rtl/>
        </w:rPr>
        <w:t xml:space="preserve"> </w:t>
      </w:r>
      <w:r w:rsidRPr="00E561B4">
        <w:rPr>
          <w:rtl/>
        </w:rPr>
        <w:t>تحرير الأحكام الشرعية على مذهب الإمامية (ط - الحديثة)، ج‌4، ص: 183‌</w:t>
      </w:r>
    </w:p>
  </w:footnote>
  <w:footnote w:id="22">
    <w:p w:rsidR="00E561B4" w:rsidRDefault="00E561B4" w:rsidP="00E561B4">
      <w:pPr>
        <w:pStyle w:val="FootnoteText"/>
      </w:pPr>
      <w:r>
        <w:rPr>
          <w:rStyle w:val="FootnoteReference"/>
        </w:rPr>
        <w:footnoteRef/>
      </w:r>
      <w:r>
        <w:rPr>
          <w:rtl/>
        </w:rPr>
        <w:t xml:space="preserve"> </w:t>
      </w:r>
      <w:r w:rsidRPr="00E561B4">
        <w:rPr>
          <w:rtl/>
        </w:rPr>
        <w:t>تبصرة المتعلمين في أحكام الدين، ص: 137‌</w:t>
      </w:r>
    </w:p>
  </w:footnote>
  <w:footnote w:id="23">
    <w:p w:rsidR="008C0FF8" w:rsidRDefault="008C0FF8" w:rsidP="008C0FF8">
      <w:pPr>
        <w:pStyle w:val="FootnoteText"/>
      </w:pPr>
      <w:r>
        <w:rPr>
          <w:rStyle w:val="FootnoteReference"/>
        </w:rPr>
        <w:footnoteRef/>
      </w:r>
      <w:r>
        <w:rPr>
          <w:rtl/>
        </w:rPr>
        <w:t xml:space="preserve"> </w:t>
      </w:r>
      <w:r w:rsidRPr="00272E03">
        <w:rPr>
          <w:rtl/>
        </w:rPr>
        <w:t>منهاج الصالحين (للخوئي)، ج‌2، ص: 270‌</w:t>
      </w:r>
    </w:p>
  </w:footnote>
  <w:footnote w:id="24">
    <w:p w:rsidR="004C4DB3" w:rsidRDefault="004C4DB3">
      <w:pPr>
        <w:pStyle w:val="FootnoteText"/>
      </w:pPr>
      <w:r>
        <w:rPr>
          <w:rStyle w:val="FootnoteReference"/>
        </w:rPr>
        <w:footnoteRef/>
      </w:r>
      <w:r>
        <w:rPr>
          <w:rtl/>
        </w:rPr>
        <w:t xml:space="preserve"> </w:t>
      </w:r>
      <w:r>
        <w:rPr>
          <w:rFonts w:hint="cs"/>
          <w:rtl/>
        </w:rPr>
        <w:t>یعنی مرتد ملی</w:t>
      </w:r>
    </w:p>
  </w:footnote>
  <w:footnote w:id="25">
    <w:p w:rsidR="00957CE9" w:rsidRDefault="00957CE9">
      <w:pPr>
        <w:pStyle w:val="FootnoteText"/>
      </w:pPr>
      <w:r>
        <w:rPr>
          <w:rStyle w:val="FootnoteReference"/>
        </w:rPr>
        <w:footnoteRef/>
      </w:r>
      <w:r>
        <w:rPr>
          <w:rtl/>
        </w:rPr>
        <w:t xml:space="preserve"> </w:t>
      </w:r>
      <w:r>
        <w:rPr>
          <w:rFonts w:hint="cs"/>
          <w:rtl/>
        </w:rPr>
        <w:t>یعنی مرتد فطری</w:t>
      </w:r>
    </w:p>
  </w:footnote>
  <w:footnote w:id="26">
    <w:p w:rsidR="006127DC" w:rsidRPr="006127DC" w:rsidRDefault="006127DC" w:rsidP="006127DC">
      <w:pPr>
        <w:pStyle w:val="FootnoteText"/>
      </w:pPr>
      <w:r w:rsidRPr="006127DC">
        <w:footnoteRef/>
      </w:r>
      <w:r w:rsidRPr="006127DC">
        <w:rPr>
          <w:rtl/>
        </w:rPr>
        <w:t xml:space="preserve"> </w:t>
      </w:r>
      <w:hyperlink r:id="rId18" w:history="1">
        <w:r w:rsidRPr="006127DC">
          <w:rPr>
            <w:rStyle w:val="Hyperlink"/>
            <w:rFonts w:hint="cs"/>
            <w:rtl/>
          </w:rPr>
          <w:t>تهذیب</w:t>
        </w:r>
        <w:r w:rsidRPr="006127DC">
          <w:rPr>
            <w:rStyle w:val="Hyperlink"/>
            <w:rtl/>
          </w:rPr>
          <w:t xml:space="preserve"> </w:t>
        </w:r>
        <w:r w:rsidRPr="006127DC">
          <w:rPr>
            <w:rStyle w:val="Hyperlink"/>
            <w:rFonts w:hint="cs"/>
            <w:rtl/>
          </w:rPr>
          <w:t>الاحکام،</w:t>
        </w:r>
        <w:r w:rsidRPr="006127DC">
          <w:rPr>
            <w:rStyle w:val="Hyperlink"/>
            <w:rtl/>
          </w:rPr>
          <w:t xml:space="preserve"> </w:t>
        </w:r>
        <w:r w:rsidRPr="006127DC">
          <w:rPr>
            <w:rStyle w:val="Hyperlink"/>
            <w:rFonts w:hint="cs"/>
            <w:rtl/>
          </w:rPr>
          <w:t>شیخ</w:t>
        </w:r>
        <w:r w:rsidRPr="006127DC">
          <w:rPr>
            <w:rStyle w:val="Hyperlink"/>
            <w:rtl/>
          </w:rPr>
          <w:t xml:space="preserve"> </w:t>
        </w:r>
        <w:r w:rsidRPr="006127DC">
          <w:rPr>
            <w:rStyle w:val="Hyperlink"/>
            <w:rFonts w:hint="cs"/>
            <w:rtl/>
          </w:rPr>
          <w:t>طوسی،</w:t>
        </w:r>
        <w:r w:rsidRPr="006127DC">
          <w:rPr>
            <w:rStyle w:val="Hyperlink"/>
            <w:rtl/>
          </w:rPr>
          <w:t xml:space="preserve"> </w:t>
        </w:r>
        <w:r w:rsidRPr="006127DC">
          <w:rPr>
            <w:rStyle w:val="Hyperlink"/>
            <w:rFonts w:hint="cs"/>
            <w:rtl/>
          </w:rPr>
          <w:t>ج</w:t>
        </w:r>
        <w:r w:rsidRPr="006127DC">
          <w:rPr>
            <w:rStyle w:val="Hyperlink"/>
            <w:rtl/>
          </w:rPr>
          <w:t>10</w:t>
        </w:r>
        <w:r w:rsidRPr="006127DC">
          <w:rPr>
            <w:rStyle w:val="Hyperlink"/>
            <w:rFonts w:hint="cs"/>
            <w:rtl/>
          </w:rPr>
          <w:t>،</w:t>
        </w:r>
        <w:r w:rsidRPr="006127DC">
          <w:rPr>
            <w:rStyle w:val="Hyperlink"/>
            <w:rtl/>
          </w:rPr>
          <w:t xml:space="preserve"> </w:t>
        </w:r>
        <w:r w:rsidRPr="006127DC">
          <w:rPr>
            <w:rStyle w:val="Hyperlink"/>
            <w:rFonts w:hint="cs"/>
            <w:rtl/>
          </w:rPr>
          <w:t>ص</w:t>
        </w:r>
        <w:r w:rsidRPr="006127DC">
          <w:rPr>
            <w:rStyle w:val="Hyperlink"/>
            <w:rtl/>
          </w:rPr>
          <w:t>136.</w:t>
        </w:r>
      </w:hyperlink>
    </w:p>
  </w:footnote>
  <w:footnote w:id="27">
    <w:p w:rsidR="004C4DB3" w:rsidRPr="004C4DB3" w:rsidRDefault="004C4DB3" w:rsidP="004C4DB3">
      <w:pPr>
        <w:pStyle w:val="FootnoteText"/>
      </w:pPr>
      <w:r w:rsidRPr="004C4DB3">
        <w:footnoteRef/>
      </w:r>
      <w:r w:rsidRPr="004C4DB3">
        <w:rPr>
          <w:rtl/>
        </w:rPr>
        <w:t xml:space="preserve"> </w:t>
      </w:r>
      <w:hyperlink r:id="rId19" w:history="1">
        <w:r w:rsidRPr="004C4DB3">
          <w:rPr>
            <w:rStyle w:val="Hyperlink"/>
            <w:rFonts w:hint="cs"/>
            <w:rtl/>
          </w:rPr>
          <w:t>تهذیب</w:t>
        </w:r>
        <w:r w:rsidRPr="004C4DB3">
          <w:rPr>
            <w:rStyle w:val="Hyperlink"/>
            <w:rtl/>
          </w:rPr>
          <w:t xml:space="preserve"> </w:t>
        </w:r>
        <w:r w:rsidRPr="004C4DB3">
          <w:rPr>
            <w:rStyle w:val="Hyperlink"/>
            <w:rFonts w:hint="cs"/>
            <w:rtl/>
          </w:rPr>
          <w:t>الاحکام،</w:t>
        </w:r>
        <w:r w:rsidRPr="004C4DB3">
          <w:rPr>
            <w:rStyle w:val="Hyperlink"/>
            <w:rtl/>
          </w:rPr>
          <w:t xml:space="preserve"> </w:t>
        </w:r>
        <w:r w:rsidRPr="004C4DB3">
          <w:rPr>
            <w:rStyle w:val="Hyperlink"/>
            <w:rFonts w:hint="cs"/>
            <w:rtl/>
          </w:rPr>
          <w:t>شیخ</w:t>
        </w:r>
        <w:r w:rsidRPr="004C4DB3">
          <w:rPr>
            <w:rStyle w:val="Hyperlink"/>
            <w:rtl/>
          </w:rPr>
          <w:t xml:space="preserve"> </w:t>
        </w:r>
        <w:r w:rsidRPr="004C4DB3">
          <w:rPr>
            <w:rStyle w:val="Hyperlink"/>
            <w:rFonts w:hint="cs"/>
            <w:rtl/>
          </w:rPr>
          <w:t>طوسی،</w:t>
        </w:r>
        <w:r w:rsidRPr="004C4DB3">
          <w:rPr>
            <w:rStyle w:val="Hyperlink"/>
            <w:rtl/>
          </w:rPr>
          <w:t xml:space="preserve"> </w:t>
        </w:r>
        <w:r w:rsidRPr="004C4DB3">
          <w:rPr>
            <w:rStyle w:val="Hyperlink"/>
            <w:rFonts w:hint="cs"/>
            <w:rtl/>
          </w:rPr>
          <w:t>ج</w:t>
        </w:r>
        <w:r w:rsidRPr="004C4DB3">
          <w:rPr>
            <w:rStyle w:val="Hyperlink"/>
            <w:rtl/>
          </w:rPr>
          <w:t>10</w:t>
        </w:r>
        <w:r w:rsidRPr="004C4DB3">
          <w:rPr>
            <w:rStyle w:val="Hyperlink"/>
            <w:rFonts w:hint="cs"/>
            <w:rtl/>
          </w:rPr>
          <w:t>،</w:t>
        </w:r>
        <w:r w:rsidRPr="004C4DB3">
          <w:rPr>
            <w:rStyle w:val="Hyperlink"/>
            <w:rtl/>
          </w:rPr>
          <w:t xml:space="preserve"> </w:t>
        </w:r>
        <w:r w:rsidRPr="004C4DB3">
          <w:rPr>
            <w:rStyle w:val="Hyperlink"/>
            <w:rFonts w:hint="cs"/>
            <w:rtl/>
          </w:rPr>
          <w:t>ص</w:t>
        </w:r>
        <w:r w:rsidRPr="004C4DB3">
          <w:rPr>
            <w:rStyle w:val="Hyperlink"/>
            <w:rtl/>
          </w:rPr>
          <w:t>142.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E0" w:rsidRDefault="00A12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E0" w:rsidRPr="001D2E9A" w:rsidRDefault="00A123E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5" w:name="BokNum"/>
    <w:bookmarkEnd w:id="45"/>
    <w:r>
      <w:rPr>
        <w:b/>
        <w:bCs/>
        <w:sz w:val="20"/>
        <w:szCs w:val="24"/>
        <w:rtl/>
      </w:rPr>
      <w:t>076</w:t>
    </w:r>
    <w:r>
      <w:rPr>
        <w:rFonts w:hint="cs"/>
        <w:b/>
        <w:bCs/>
        <w:sz w:val="20"/>
        <w:szCs w:val="24"/>
        <w:rtl/>
      </w:rPr>
      <w:tab/>
    </w:r>
    <w:r w:rsidRPr="00C32A7E">
      <w:rPr>
        <w:rFonts w:hint="cs"/>
        <w:b/>
        <w:bCs/>
        <w:color w:val="632423" w:themeColor="accent2" w:themeShade="80"/>
        <w:sz w:val="20"/>
        <w:szCs w:val="24"/>
        <w:rtl/>
      </w:rPr>
      <w:t xml:space="preserve">درس خارج </w:t>
    </w:r>
    <w:bookmarkStart w:id="46" w:name="Bokdars"/>
    <w:bookmarkEnd w:id="46"/>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47" w:name="Bokostad"/>
    <w:bookmarkEnd w:id="47"/>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48" w:name="BokTarikh"/>
    <w:bookmarkEnd w:id="48"/>
    <w:r>
      <w:rPr>
        <w:sz w:val="24"/>
        <w:szCs w:val="24"/>
        <w:rtl/>
      </w:rPr>
      <w:t>3 /12 /1399</w:t>
    </w:r>
  </w:p>
  <w:p w:rsidR="00A123E0" w:rsidRPr="00F16B53" w:rsidRDefault="00A123E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49" w:name="BokSabj"/>
    <w:bookmarkEnd w:id="49"/>
    <w:r>
      <w:rPr>
        <w:rFonts w:hint="cs"/>
        <w:color w:val="000000" w:themeColor="text1"/>
        <w:sz w:val="24"/>
        <w:szCs w:val="24"/>
        <w:rtl/>
      </w:rPr>
      <w:t>فصل</w:t>
    </w:r>
    <w:r>
      <w:rPr>
        <w:color w:val="000000" w:themeColor="text1"/>
        <w:sz w:val="24"/>
        <w:szCs w:val="24"/>
        <w:rtl/>
      </w:rPr>
      <w:t xml:space="preserve"> </w:t>
    </w:r>
    <w:r>
      <w:rPr>
        <w:rFonts w:hint="cs"/>
        <w:color w:val="000000" w:themeColor="text1"/>
        <w:sz w:val="24"/>
        <w:szCs w:val="24"/>
        <w:rtl/>
      </w:rPr>
      <w:t>پنجم</w:t>
    </w:r>
    <w:r>
      <w:rPr>
        <w:color w:val="000000" w:themeColor="text1"/>
        <w:sz w:val="24"/>
        <w:szCs w:val="24"/>
        <w:rtl/>
      </w:rPr>
      <w:t xml:space="preserve"> </w:t>
    </w:r>
    <w:r>
      <w:rPr>
        <w:rFonts w:hint="cs"/>
        <w:color w:val="000000" w:themeColor="text1"/>
        <w:sz w:val="24"/>
        <w:szCs w:val="24"/>
        <w:rtl/>
      </w:rPr>
      <w:t>کتاب</w:t>
    </w:r>
    <w:r>
      <w:rPr>
        <w:color w:val="000000" w:themeColor="text1"/>
        <w:sz w:val="24"/>
        <w:szCs w:val="24"/>
        <w:rtl/>
      </w:rPr>
      <w:t xml:space="preserve"> </w:t>
    </w:r>
    <w:r>
      <w:rPr>
        <w:rFonts w:hint="cs"/>
        <w:color w:val="000000" w:themeColor="text1"/>
        <w:sz w:val="24"/>
        <w:szCs w:val="24"/>
        <w:rtl/>
      </w:rPr>
      <w:t>العدد</w:t>
    </w:r>
    <w:r>
      <w:rPr>
        <w:color w:val="000000" w:themeColor="text1"/>
        <w:sz w:val="24"/>
        <w:szCs w:val="24"/>
        <w:rtl/>
      </w:rPr>
      <w:t xml:space="preserve"> </w:t>
    </w:r>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50" w:name="Bokmoqarer"/>
    <w:bookmarkEnd w:id="50"/>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51" w:name="BokSabj2"/>
    <w:bookmarkEnd w:id="51"/>
    <w:r>
      <w:rPr>
        <w:rFonts w:hint="cs"/>
        <w:sz w:val="24"/>
        <w:szCs w:val="24"/>
        <w:rtl/>
      </w:rPr>
      <w:t>تداخل</w:t>
    </w:r>
    <w:r>
      <w:rPr>
        <w:sz w:val="24"/>
        <w:szCs w:val="24"/>
        <w:rtl/>
      </w:rPr>
      <w:t xml:space="preserve"> </w:t>
    </w:r>
    <w:r>
      <w:rPr>
        <w:rFonts w:hint="cs"/>
        <w:sz w:val="24"/>
        <w:szCs w:val="24"/>
        <w:rtl/>
      </w:rPr>
      <w:t>عدد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E0" w:rsidRDefault="00A12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24B"/>
    <w:rsid w:val="00012D02"/>
    <w:rsid w:val="00025777"/>
    <w:rsid w:val="00025990"/>
    <w:rsid w:val="00025B70"/>
    <w:rsid w:val="00031558"/>
    <w:rsid w:val="000353D7"/>
    <w:rsid w:val="000359CC"/>
    <w:rsid w:val="0004410D"/>
    <w:rsid w:val="00055496"/>
    <w:rsid w:val="0005616A"/>
    <w:rsid w:val="00056EBC"/>
    <w:rsid w:val="00057D01"/>
    <w:rsid w:val="00062A68"/>
    <w:rsid w:val="00080A41"/>
    <w:rsid w:val="0008299B"/>
    <w:rsid w:val="0008627A"/>
    <w:rsid w:val="000913AA"/>
    <w:rsid w:val="00094847"/>
    <w:rsid w:val="00096C63"/>
    <w:rsid w:val="000B5DB5"/>
    <w:rsid w:val="000C3947"/>
    <w:rsid w:val="000D2A37"/>
    <w:rsid w:val="000D30E9"/>
    <w:rsid w:val="000D6818"/>
    <w:rsid w:val="000E335E"/>
    <w:rsid w:val="000F16CF"/>
    <w:rsid w:val="000F5BAC"/>
    <w:rsid w:val="001002C0"/>
    <w:rsid w:val="00102585"/>
    <w:rsid w:val="00114AB7"/>
    <w:rsid w:val="00116B2B"/>
    <w:rsid w:val="00124652"/>
    <w:rsid w:val="00124E3D"/>
    <w:rsid w:val="00127E95"/>
    <w:rsid w:val="00130659"/>
    <w:rsid w:val="001347C7"/>
    <w:rsid w:val="001356B0"/>
    <w:rsid w:val="00151937"/>
    <w:rsid w:val="00160E7A"/>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0E80"/>
    <w:rsid w:val="0027605E"/>
    <w:rsid w:val="00281E00"/>
    <w:rsid w:val="00283F44"/>
    <w:rsid w:val="00294A52"/>
    <w:rsid w:val="002A7A51"/>
    <w:rsid w:val="002B575F"/>
    <w:rsid w:val="002B729B"/>
    <w:rsid w:val="002C23B5"/>
    <w:rsid w:val="002C53A2"/>
    <w:rsid w:val="002C677F"/>
    <w:rsid w:val="002D0040"/>
    <w:rsid w:val="002D2FA8"/>
    <w:rsid w:val="002E220F"/>
    <w:rsid w:val="00307311"/>
    <w:rsid w:val="0032100F"/>
    <w:rsid w:val="0033402C"/>
    <w:rsid w:val="00340521"/>
    <w:rsid w:val="00345C73"/>
    <w:rsid w:val="00354A99"/>
    <w:rsid w:val="00360311"/>
    <w:rsid w:val="00361922"/>
    <w:rsid w:val="00364FFE"/>
    <w:rsid w:val="0037339B"/>
    <w:rsid w:val="00386C11"/>
    <w:rsid w:val="00397466"/>
    <w:rsid w:val="003A6148"/>
    <w:rsid w:val="003B0623"/>
    <w:rsid w:val="003C33F6"/>
    <w:rsid w:val="003C37B2"/>
    <w:rsid w:val="003C3D2E"/>
    <w:rsid w:val="003C43A5"/>
    <w:rsid w:val="003E1C5C"/>
    <w:rsid w:val="003E4107"/>
    <w:rsid w:val="003E6650"/>
    <w:rsid w:val="003F5B46"/>
    <w:rsid w:val="00401363"/>
    <w:rsid w:val="00402E47"/>
    <w:rsid w:val="00422FBB"/>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2F13"/>
    <w:rsid w:val="004C4DB3"/>
    <w:rsid w:val="004C6092"/>
    <w:rsid w:val="004D2DD7"/>
    <w:rsid w:val="004D75C5"/>
    <w:rsid w:val="004E2186"/>
    <w:rsid w:val="004E3E3C"/>
    <w:rsid w:val="004E66FB"/>
    <w:rsid w:val="004F470A"/>
    <w:rsid w:val="004F4C59"/>
    <w:rsid w:val="00500C8F"/>
    <w:rsid w:val="00501909"/>
    <w:rsid w:val="00506E75"/>
    <w:rsid w:val="00507BBB"/>
    <w:rsid w:val="00510144"/>
    <w:rsid w:val="005128DF"/>
    <w:rsid w:val="0051592A"/>
    <w:rsid w:val="005201EF"/>
    <w:rsid w:val="005206FE"/>
    <w:rsid w:val="005257ED"/>
    <w:rsid w:val="005306F8"/>
    <w:rsid w:val="0054023D"/>
    <w:rsid w:val="005426BF"/>
    <w:rsid w:val="005568DB"/>
    <w:rsid w:val="0056213C"/>
    <w:rsid w:val="00580C24"/>
    <w:rsid w:val="005811BD"/>
    <w:rsid w:val="005968EF"/>
    <w:rsid w:val="00596C1E"/>
    <w:rsid w:val="005A2E26"/>
    <w:rsid w:val="005A67E6"/>
    <w:rsid w:val="005A7045"/>
    <w:rsid w:val="005B1E83"/>
    <w:rsid w:val="005B5E7F"/>
    <w:rsid w:val="005B7BCA"/>
    <w:rsid w:val="005C0DAE"/>
    <w:rsid w:val="005C188E"/>
    <w:rsid w:val="005C706D"/>
    <w:rsid w:val="005D2349"/>
    <w:rsid w:val="005E1B60"/>
    <w:rsid w:val="005E5507"/>
    <w:rsid w:val="005E607B"/>
    <w:rsid w:val="005F0A8D"/>
    <w:rsid w:val="00601229"/>
    <w:rsid w:val="00603B67"/>
    <w:rsid w:val="006127DC"/>
    <w:rsid w:val="006161F8"/>
    <w:rsid w:val="006162A2"/>
    <w:rsid w:val="006240DA"/>
    <w:rsid w:val="0063256E"/>
    <w:rsid w:val="00633F04"/>
    <w:rsid w:val="00635219"/>
    <w:rsid w:val="00635EC0"/>
    <w:rsid w:val="00640B58"/>
    <w:rsid w:val="00651B02"/>
    <w:rsid w:val="00651B19"/>
    <w:rsid w:val="00660A29"/>
    <w:rsid w:val="00664FFE"/>
    <w:rsid w:val="00673F47"/>
    <w:rsid w:val="00695519"/>
    <w:rsid w:val="00695FAE"/>
    <w:rsid w:val="006A4134"/>
    <w:rsid w:val="006A5DDA"/>
    <w:rsid w:val="006A6701"/>
    <w:rsid w:val="006B21F4"/>
    <w:rsid w:val="006B3753"/>
    <w:rsid w:val="006B7AD6"/>
    <w:rsid w:val="006C50FD"/>
    <w:rsid w:val="006D1DD4"/>
    <w:rsid w:val="006D4014"/>
    <w:rsid w:val="006D44C1"/>
    <w:rsid w:val="006E18CB"/>
    <w:rsid w:val="006E5651"/>
    <w:rsid w:val="006E5B85"/>
    <w:rsid w:val="006F026A"/>
    <w:rsid w:val="0070265B"/>
    <w:rsid w:val="00704813"/>
    <w:rsid w:val="0072290D"/>
    <w:rsid w:val="00723D6D"/>
    <w:rsid w:val="00724537"/>
    <w:rsid w:val="00731724"/>
    <w:rsid w:val="0073474B"/>
    <w:rsid w:val="00735511"/>
    <w:rsid w:val="00736F33"/>
    <w:rsid w:val="00737208"/>
    <w:rsid w:val="00744DE6"/>
    <w:rsid w:val="00762452"/>
    <w:rsid w:val="007639E0"/>
    <w:rsid w:val="007643E0"/>
    <w:rsid w:val="00765DD3"/>
    <w:rsid w:val="00775507"/>
    <w:rsid w:val="00783473"/>
    <w:rsid w:val="0078594B"/>
    <w:rsid w:val="00786540"/>
    <w:rsid w:val="00795E02"/>
    <w:rsid w:val="007979D0"/>
    <w:rsid w:val="007A4E18"/>
    <w:rsid w:val="007A7B8C"/>
    <w:rsid w:val="007C5C7A"/>
    <w:rsid w:val="007C6D9E"/>
    <w:rsid w:val="007D1C43"/>
    <w:rsid w:val="007D6C53"/>
    <w:rsid w:val="007E1564"/>
    <w:rsid w:val="007E1E87"/>
    <w:rsid w:val="007E5B3F"/>
    <w:rsid w:val="007F0F78"/>
    <w:rsid w:val="007F2257"/>
    <w:rsid w:val="007F23E4"/>
    <w:rsid w:val="0080091D"/>
    <w:rsid w:val="00804108"/>
    <w:rsid w:val="00804FC4"/>
    <w:rsid w:val="00816367"/>
    <w:rsid w:val="00816A0B"/>
    <w:rsid w:val="00822535"/>
    <w:rsid w:val="00824B22"/>
    <w:rsid w:val="00830C53"/>
    <w:rsid w:val="00837FAA"/>
    <w:rsid w:val="00841F77"/>
    <w:rsid w:val="0085276D"/>
    <w:rsid w:val="00862EEB"/>
    <w:rsid w:val="00863390"/>
    <w:rsid w:val="0086385C"/>
    <w:rsid w:val="00871916"/>
    <w:rsid w:val="008956DD"/>
    <w:rsid w:val="008A510E"/>
    <w:rsid w:val="008A522A"/>
    <w:rsid w:val="008B4464"/>
    <w:rsid w:val="008B750B"/>
    <w:rsid w:val="008C0FF8"/>
    <w:rsid w:val="008C3162"/>
    <w:rsid w:val="008C7402"/>
    <w:rsid w:val="008D1F14"/>
    <w:rsid w:val="008E3924"/>
    <w:rsid w:val="008F13F7"/>
    <w:rsid w:val="008F5B4D"/>
    <w:rsid w:val="00907425"/>
    <w:rsid w:val="00923C34"/>
    <w:rsid w:val="00924152"/>
    <w:rsid w:val="0092513D"/>
    <w:rsid w:val="00927A9F"/>
    <w:rsid w:val="009335CC"/>
    <w:rsid w:val="00935A55"/>
    <w:rsid w:val="0094181B"/>
    <w:rsid w:val="00941CEB"/>
    <w:rsid w:val="0094720F"/>
    <w:rsid w:val="00953B28"/>
    <w:rsid w:val="00954322"/>
    <w:rsid w:val="00957CAA"/>
    <w:rsid w:val="00957CE9"/>
    <w:rsid w:val="0096778A"/>
    <w:rsid w:val="00970819"/>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23E0"/>
    <w:rsid w:val="00A13C6A"/>
    <w:rsid w:val="00A17B09"/>
    <w:rsid w:val="00A45391"/>
    <w:rsid w:val="00A457C6"/>
    <w:rsid w:val="00A46AD0"/>
    <w:rsid w:val="00A47063"/>
    <w:rsid w:val="00A473A8"/>
    <w:rsid w:val="00A513F0"/>
    <w:rsid w:val="00A61AC8"/>
    <w:rsid w:val="00A6366F"/>
    <w:rsid w:val="00A65D4C"/>
    <w:rsid w:val="00A70512"/>
    <w:rsid w:val="00A90158"/>
    <w:rsid w:val="00AA1F60"/>
    <w:rsid w:val="00AA40D7"/>
    <w:rsid w:val="00AB5F7D"/>
    <w:rsid w:val="00AC0C50"/>
    <w:rsid w:val="00AC6FE2"/>
    <w:rsid w:val="00AF041E"/>
    <w:rsid w:val="00AF3925"/>
    <w:rsid w:val="00B1296B"/>
    <w:rsid w:val="00B20A9B"/>
    <w:rsid w:val="00B2292F"/>
    <w:rsid w:val="00B26E72"/>
    <w:rsid w:val="00B43169"/>
    <w:rsid w:val="00B501A8"/>
    <w:rsid w:val="00B55AE4"/>
    <w:rsid w:val="00B70B46"/>
    <w:rsid w:val="00B739B0"/>
    <w:rsid w:val="00B814A3"/>
    <w:rsid w:val="00B96F38"/>
    <w:rsid w:val="00B97D45"/>
    <w:rsid w:val="00BC4A48"/>
    <w:rsid w:val="00BC53BE"/>
    <w:rsid w:val="00BC716B"/>
    <w:rsid w:val="00BD0E74"/>
    <w:rsid w:val="00BD5F8C"/>
    <w:rsid w:val="00BE29DD"/>
    <w:rsid w:val="00BE3DC6"/>
    <w:rsid w:val="00BF6287"/>
    <w:rsid w:val="00C05883"/>
    <w:rsid w:val="00C066AF"/>
    <w:rsid w:val="00C10E06"/>
    <w:rsid w:val="00C10F22"/>
    <w:rsid w:val="00C145B8"/>
    <w:rsid w:val="00C2438F"/>
    <w:rsid w:val="00C26F38"/>
    <w:rsid w:val="00C31AF0"/>
    <w:rsid w:val="00C32A7E"/>
    <w:rsid w:val="00C34F28"/>
    <w:rsid w:val="00C368DF"/>
    <w:rsid w:val="00C442C5"/>
    <w:rsid w:val="00C459BC"/>
    <w:rsid w:val="00C45A2B"/>
    <w:rsid w:val="00C57B5C"/>
    <w:rsid w:val="00C57C7C"/>
    <w:rsid w:val="00C61049"/>
    <w:rsid w:val="00C63FFE"/>
    <w:rsid w:val="00C866B3"/>
    <w:rsid w:val="00C91EB6"/>
    <w:rsid w:val="00CA10B0"/>
    <w:rsid w:val="00CA2F8E"/>
    <w:rsid w:val="00CA3EE2"/>
    <w:rsid w:val="00CA764F"/>
    <w:rsid w:val="00CA7FD5"/>
    <w:rsid w:val="00CB22FC"/>
    <w:rsid w:val="00CB3287"/>
    <w:rsid w:val="00CB33E2"/>
    <w:rsid w:val="00CB4E68"/>
    <w:rsid w:val="00CC2733"/>
    <w:rsid w:val="00CD0050"/>
    <w:rsid w:val="00CE020F"/>
    <w:rsid w:val="00CE1A1F"/>
    <w:rsid w:val="00CE7481"/>
    <w:rsid w:val="00CF0A8F"/>
    <w:rsid w:val="00D048CE"/>
    <w:rsid w:val="00D10998"/>
    <w:rsid w:val="00D15CBD"/>
    <w:rsid w:val="00D221CB"/>
    <w:rsid w:val="00D23391"/>
    <w:rsid w:val="00D31805"/>
    <w:rsid w:val="00D44276"/>
    <w:rsid w:val="00D552B9"/>
    <w:rsid w:val="00D60116"/>
    <w:rsid w:val="00D735B2"/>
    <w:rsid w:val="00D74021"/>
    <w:rsid w:val="00D76D01"/>
    <w:rsid w:val="00D922A9"/>
    <w:rsid w:val="00D9394A"/>
    <w:rsid w:val="00DB0CBB"/>
    <w:rsid w:val="00DB4E7B"/>
    <w:rsid w:val="00DB67CC"/>
    <w:rsid w:val="00DC3783"/>
    <w:rsid w:val="00DC53D6"/>
    <w:rsid w:val="00DD3EF8"/>
    <w:rsid w:val="00DE1070"/>
    <w:rsid w:val="00DF3BC9"/>
    <w:rsid w:val="00E00219"/>
    <w:rsid w:val="00E018F4"/>
    <w:rsid w:val="00E0316B"/>
    <w:rsid w:val="00E118E6"/>
    <w:rsid w:val="00E25B47"/>
    <w:rsid w:val="00E25E10"/>
    <w:rsid w:val="00E50B41"/>
    <w:rsid w:val="00E5219B"/>
    <w:rsid w:val="00E52D07"/>
    <w:rsid w:val="00E53645"/>
    <w:rsid w:val="00E5518B"/>
    <w:rsid w:val="00E561B4"/>
    <w:rsid w:val="00E609FE"/>
    <w:rsid w:val="00E630BE"/>
    <w:rsid w:val="00E6397D"/>
    <w:rsid w:val="00E67F95"/>
    <w:rsid w:val="00E72AB8"/>
    <w:rsid w:val="00E75920"/>
    <w:rsid w:val="00E80D96"/>
    <w:rsid w:val="00E871FA"/>
    <w:rsid w:val="00E901A3"/>
    <w:rsid w:val="00E936A4"/>
    <w:rsid w:val="00E954BB"/>
    <w:rsid w:val="00EA45E7"/>
    <w:rsid w:val="00EB78E3"/>
    <w:rsid w:val="00EB7BE3"/>
    <w:rsid w:val="00EC1C4B"/>
    <w:rsid w:val="00EC735A"/>
    <w:rsid w:val="00ED5F38"/>
    <w:rsid w:val="00EF27FE"/>
    <w:rsid w:val="00EF47BB"/>
    <w:rsid w:val="00F07FB6"/>
    <w:rsid w:val="00F149D0"/>
    <w:rsid w:val="00F16B53"/>
    <w:rsid w:val="00F25ECD"/>
    <w:rsid w:val="00F318BE"/>
    <w:rsid w:val="00F33297"/>
    <w:rsid w:val="00F343FB"/>
    <w:rsid w:val="00F359FE"/>
    <w:rsid w:val="00F35F0A"/>
    <w:rsid w:val="00F41091"/>
    <w:rsid w:val="00F42159"/>
    <w:rsid w:val="00F4256E"/>
    <w:rsid w:val="00F42EE1"/>
    <w:rsid w:val="00F60F1F"/>
    <w:rsid w:val="00F63FD3"/>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customStyle="1" w:styleId="a4">
    <w:name w:val="نقل قول"/>
    <w:basedOn w:val="DefaultParagraphFont"/>
    <w:uiPriority w:val="1"/>
    <w:qFormat/>
    <w:rsid w:val="008C0FF8"/>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642577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7999796">
      <w:bodyDiv w:val="1"/>
      <w:marLeft w:val="0"/>
      <w:marRight w:val="0"/>
      <w:marTop w:val="0"/>
      <w:marBottom w:val="0"/>
      <w:divBdr>
        <w:top w:val="none" w:sz="0" w:space="0" w:color="auto"/>
        <w:left w:val="none" w:sz="0" w:space="0" w:color="auto"/>
        <w:bottom w:val="none" w:sz="0" w:space="0" w:color="auto"/>
        <w:right w:val="none" w:sz="0" w:space="0" w:color="auto"/>
      </w:divBdr>
    </w:div>
    <w:div w:id="143061785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6060975">
      <w:bodyDiv w:val="1"/>
      <w:marLeft w:val="0"/>
      <w:marRight w:val="0"/>
      <w:marTop w:val="0"/>
      <w:marBottom w:val="0"/>
      <w:divBdr>
        <w:top w:val="none" w:sz="0" w:space="0" w:color="auto"/>
        <w:left w:val="none" w:sz="0" w:space="0" w:color="auto"/>
        <w:bottom w:val="none" w:sz="0" w:space="0" w:color="auto"/>
        <w:right w:val="none" w:sz="0" w:space="0" w:color="auto"/>
      </w:divBdr>
    </w:div>
    <w:div w:id="173474105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28237244">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8/79/&#1593;&#1575;&#1589;&#1605;" TargetMode="External"/><Relationship Id="rId13" Type="http://schemas.openxmlformats.org/officeDocument/2006/relationships/hyperlink" Target="http://lib.eshia.ir/10083/9/381/&#1575;&#1587;&#1576;&#1575;&#1591;" TargetMode="External"/><Relationship Id="rId18" Type="http://schemas.openxmlformats.org/officeDocument/2006/relationships/hyperlink" Target="http://lib.eshia.ir/10083/10/136/&#1575;&#1604;&#1587;&#1575;&#1576;&#1575;&#1591;&#1740;" TargetMode="External"/><Relationship Id="rId3" Type="http://schemas.openxmlformats.org/officeDocument/2006/relationships/hyperlink" Target="http://lib.eshia.ir/11021/3/546/&#1587;&#1605;&#1575;&#1593;&#1577;" TargetMode="External"/><Relationship Id="rId7" Type="http://schemas.openxmlformats.org/officeDocument/2006/relationships/hyperlink" Target="http://lib.eshia.ir/10083/9/381/&#1575;&#1604;&#1581;&#1606;&#1575;&#1591;" TargetMode="External"/><Relationship Id="rId12" Type="http://schemas.openxmlformats.org/officeDocument/2006/relationships/hyperlink" Target="http://lib.eshia.ir/10083/8/81/&#1607;&#1604;&#1575;&#1604;" TargetMode="External"/><Relationship Id="rId17" Type="http://schemas.openxmlformats.org/officeDocument/2006/relationships/hyperlink" Target="http://lib.eshia.ir/11005/6/174/&#1605;&#1587;&#1604;&#1605;&#1740;&#1606;" TargetMode="External"/><Relationship Id="rId2" Type="http://schemas.openxmlformats.org/officeDocument/2006/relationships/hyperlink" Target="http://lib.eshia.ir/11005/6/120/&#1583;&#1585;&#1575;&#1580;" TargetMode="External"/><Relationship Id="rId16" Type="http://schemas.openxmlformats.org/officeDocument/2006/relationships/hyperlink" Target="http://lib.eshia.ir/11021/4/332/&#1575;&#1604;&#1581;&#1590;&#1585;&#1605;&#1740;" TargetMode="External"/><Relationship Id="rId1" Type="http://schemas.openxmlformats.org/officeDocument/2006/relationships/hyperlink" Target="http://lib.eshia.ir/11005/6/121/&#1607;&#1588;&#1575;&#1605;" TargetMode="External"/><Relationship Id="rId6" Type="http://schemas.openxmlformats.org/officeDocument/2006/relationships/hyperlink" Target="http://lib.eshia.ir/11005/6/121/&#1606;&#1580;&#1585;&#1575;&#1606;" TargetMode="External"/><Relationship Id="rId11" Type="http://schemas.openxmlformats.org/officeDocument/2006/relationships/hyperlink" Target="http://lib.eshia.ir/11005/6/122/&#1586;&#1585;&#1593;&#1577;" TargetMode="External"/><Relationship Id="rId5" Type="http://schemas.openxmlformats.org/officeDocument/2006/relationships/hyperlink" Target="http://lib.eshia.ir/11005/6/120/&#1587;&#1606;&#1575;&#1606;" TargetMode="External"/><Relationship Id="rId15" Type="http://schemas.openxmlformats.org/officeDocument/2006/relationships/hyperlink" Target="http://lib.eshia.ir/11021/3/546/&#1587;&#1605;&#1575;&#1593;&#1577;" TargetMode="External"/><Relationship Id="rId10" Type="http://schemas.openxmlformats.org/officeDocument/2006/relationships/hyperlink" Target="http://lib.eshia.ir/11005/6/120/&#1575;&#1604;&#1576;&#1575;&#1574;&#1606;&#1577;" TargetMode="External"/><Relationship Id="rId19" Type="http://schemas.openxmlformats.org/officeDocument/2006/relationships/hyperlink" Target="http://lib.eshia.ir/10083/10/142/&#1605;&#1582;&#1578;&#1589;&#1577;" TargetMode="External"/><Relationship Id="rId4" Type="http://schemas.openxmlformats.org/officeDocument/2006/relationships/hyperlink" Target="http://lib.eshia.ir/10083/8/79/&#1575;&#1604;&#1605;&#1594;&#1740;&#1585;&#1577;" TargetMode="External"/><Relationship Id="rId9" Type="http://schemas.openxmlformats.org/officeDocument/2006/relationships/hyperlink" Target="http://lib.eshia.ir/10083/8/80/&#1593;&#1575;&#1589;&#1605;" TargetMode="External"/><Relationship Id="rId14" Type="http://schemas.openxmlformats.org/officeDocument/2006/relationships/hyperlink" Target="http://lib.eshia.ir/10083/9/384/&#1587;&#1575;&#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450C-213B-4232-91EE-BD93E2AA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849</TotalTime>
  <Pages>9</Pages>
  <Words>2638</Words>
  <Characters>15038</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17641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76</cp:revision>
  <cp:lastPrinted>2021-02-22T13:14:00Z</cp:lastPrinted>
  <dcterms:created xsi:type="dcterms:W3CDTF">2021-02-21T19:15:00Z</dcterms:created>
  <dcterms:modified xsi:type="dcterms:W3CDTF">2021-03-02T08:00:00Z</dcterms:modified>
  <cp:contentStatus>ویرایش 2.5</cp:contentStatus>
  <cp:version>2.7</cp:version>
</cp:coreProperties>
</file>