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6F4" w:rsidRDefault="007D76F4" w:rsidP="007D76F4">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7D76F4" w:rsidRDefault="007D76F4" w:rsidP="007D76F4">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w:t>
      </w:r>
      <w:r>
        <w:rPr>
          <w:rFonts w:ascii="IRANSans" w:hAnsi="IRANSans" w:cs="IRANSans" w:hint="cs"/>
          <w:b/>
          <w:bCs/>
          <w:color w:val="0101FF"/>
          <w:sz w:val="24"/>
          <w:szCs w:val="24"/>
          <w:shd w:val="clear" w:color="auto" w:fill="FFFFFF"/>
          <w:rtl/>
        </w:rPr>
        <w:t>30</w:t>
      </w:r>
      <w:r>
        <w:rPr>
          <w:rFonts w:ascii="IRANSans" w:hAnsi="IRANSans" w:cs="IRANSans" w:hint="cs"/>
          <w:b/>
          <w:bCs/>
          <w:color w:val="0101FF"/>
          <w:sz w:val="24"/>
          <w:szCs w:val="24"/>
          <w:shd w:val="clear" w:color="auto" w:fill="FFFFFF"/>
          <w:rtl/>
        </w:rPr>
        <w:t>6</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w:t>
      </w:r>
      <w:r>
        <w:rPr>
          <w:rFonts w:ascii="IRANSans" w:hAnsi="IRANSans" w:cs="IRANSans" w:hint="cs"/>
          <w:b/>
          <w:bCs/>
          <w:color w:val="0101FF"/>
          <w:sz w:val="24"/>
          <w:szCs w:val="24"/>
          <w:shd w:val="clear" w:color="auto" w:fill="FFFFFF"/>
          <w:rtl/>
        </w:rPr>
        <w:t>6</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xml:space="preserve">/ 1399 </w:t>
      </w:r>
      <w:r w:rsidRPr="008339E4">
        <w:rPr>
          <w:rFonts w:ascii="IRANSans" w:hAnsi="IRANSans" w:cs="IRANSans" w:hint="cs"/>
          <w:b/>
          <w:bCs/>
          <w:color w:val="0101FF"/>
          <w:sz w:val="24"/>
          <w:szCs w:val="24"/>
          <w:shd w:val="clear" w:color="auto" w:fill="FFFFFF"/>
          <w:rtl/>
        </w:rPr>
        <w:t>خروج از منزل و بیت</w:t>
      </w:r>
      <w:bookmarkStart w:id="0" w:name="_GoBack"/>
      <w:bookmarkEnd w:id="0"/>
      <w:r w:rsidRPr="008339E4">
        <w:rPr>
          <w:rFonts w:ascii="IRANSans" w:hAnsi="IRANSans" w:cs="IRANSans" w:hint="cs"/>
          <w:b/>
          <w:bCs/>
          <w:color w:val="0101FF"/>
          <w:sz w:val="24"/>
          <w:szCs w:val="24"/>
          <w:shd w:val="clear" w:color="auto" w:fill="FFFFFF"/>
          <w:rtl/>
        </w:rPr>
        <w:t xml:space="preserve">وته </w:t>
      </w:r>
      <w:r>
        <w:rPr>
          <w:rFonts w:ascii="IRANSans" w:hAnsi="IRANSans" w:cs="IRANSans" w:hint="cs"/>
          <w:b/>
          <w:bCs/>
          <w:color w:val="0101FF"/>
          <w:sz w:val="24"/>
          <w:szCs w:val="24"/>
          <w:shd w:val="clear" w:color="auto" w:fill="FFFFFF"/>
          <w:rtl/>
        </w:rPr>
        <w:t>/عده‌ی وفات</w:t>
      </w:r>
      <w:r w:rsidRPr="005F6BC4">
        <w:rPr>
          <w:rFonts w:ascii="IRANSans" w:hAnsi="IRANSans" w:cs="IRANSans" w:hint="cs"/>
          <w:b/>
          <w:bCs/>
          <w:color w:val="0101FF"/>
          <w:sz w:val="24"/>
          <w:szCs w:val="24"/>
          <w:shd w:val="clear" w:color="auto" w:fill="FFFFFF"/>
          <w:rtl/>
        </w:rPr>
        <w:t>/</w:t>
      </w:r>
      <w:r>
        <w:rPr>
          <w:rFonts w:ascii="IRANSans" w:hAnsi="IRANSans" w:cs="IRANSans" w:hint="cs"/>
          <w:b/>
          <w:bCs/>
          <w:color w:val="0101FF"/>
          <w:sz w:val="24"/>
          <w:szCs w:val="24"/>
          <w:shd w:val="clear" w:color="auto" w:fill="FFFFFF"/>
          <w:rtl/>
        </w:rPr>
        <w:t xml:space="preserve"> </w:t>
      </w:r>
      <w:r w:rsidRPr="005F6BC4">
        <w:rPr>
          <w:rFonts w:ascii="IRANSans" w:hAnsi="IRANSans" w:cs="IRANSans"/>
          <w:b/>
          <w:bCs/>
          <w:color w:val="0101FF"/>
          <w:sz w:val="24"/>
          <w:szCs w:val="24"/>
          <w:shd w:val="clear" w:color="auto" w:fill="FFFFFF"/>
          <w:rtl/>
        </w:rPr>
        <w:t>تکمله</w:t>
      </w:r>
      <w:r w:rsidRPr="005F6BC4">
        <w:rPr>
          <w:rFonts w:ascii="IRANSans" w:hAnsi="IRANSans" w:cs="IRANSans" w:hint="cs"/>
          <w:b/>
          <w:bCs/>
          <w:color w:val="0101FF"/>
          <w:sz w:val="24"/>
          <w:szCs w:val="24"/>
          <w:shd w:val="clear" w:color="auto" w:fill="FFFFFF"/>
          <w:rtl/>
        </w:rPr>
        <w:t>‌ی</w:t>
      </w:r>
      <w:r w:rsidRPr="005F6BC4">
        <w:rPr>
          <w:rFonts w:ascii="IRANSans" w:hAnsi="IRANSans" w:cs="IRANSans"/>
          <w:b/>
          <w:bCs/>
          <w:color w:val="0101FF"/>
          <w:sz w:val="24"/>
          <w:szCs w:val="24"/>
          <w:shd w:val="clear" w:color="auto" w:fill="FFFFFF"/>
          <w:rtl/>
        </w:rPr>
        <w:t xml:space="preserve"> عروه</w:t>
      </w:r>
      <w:r w:rsidRPr="00A6366F">
        <w:rPr>
          <w:rFonts w:hint="cs"/>
          <w:rtl/>
        </w:rPr>
        <w:t xml:space="preserve"> </w:t>
      </w:r>
      <w:r>
        <w:rPr>
          <w:rFonts w:ascii="IRANSans" w:hAnsi="IRANSans" w:cs="IRANSans"/>
          <w:b/>
          <w:bCs/>
          <w:color w:val="0101FF"/>
          <w:sz w:val="24"/>
          <w:szCs w:val="24"/>
          <w:shd w:val="clear" w:color="auto" w:fill="FFFFFF"/>
          <w:rtl/>
        </w:rPr>
        <w:t>/ اقوال فقها در عده</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E773F5" w:rsidRPr="00641A80" w:rsidRDefault="00E773F5" w:rsidP="00E773F5">
      <w:pPr>
        <w:jc w:val="both"/>
        <w:rPr>
          <w:color w:val="000080"/>
        </w:rPr>
      </w:pPr>
      <w:r w:rsidRPr="00641A80">
        <w:rPr>
          <w:rFonts w:hint="cs"/>
          <w:color w:val="000080"/>
          <w:rtl/>
        </w:rPr>
        <w:t>مسألة 3: يظهر من جملة من الأخبار عدم جواز خروجها ما دامت في العدة عن بيتها</w:t>
      </w:r>
      <w:r w:rsidRPr="00641A80">
        <w:rPr>
          <w:rFonts w:hint="cs"/>
          <w:color w:val="000080"/>
        </w:rPr>
        <w:t>‌</w:t>
      </w:r>
    </w:p>
    <w:p w:rsidR="000927BF" w:rsidRPr="00E773F5" w:rsidRDefault="00E773F5" w:rsidP="00E773F5">
      <w:pPr>
        <w:jc w:val="both"/>
        <w:rPr>
          <w:color w:val="000080"/>
          <w:rtl/>
        </w:rPr>
      </w:pPr>
      <w:r w:rsidRPr="00641A80">
        <w:rPr>
          <w:rFonts w:hint="cs"/>
          <w:color w:val="000080"/>
          <w:rtl/>
        </w:rPr>
        <w:t>نهارا و عدم جواز بيتوتتها في غير بيتها إلّا مع الضرورة أو لأداء حق أو قضاء حاجة أو للإتيان بأمر مستحب مثل الزيارة و سماع التعزية و نحوهما، إذ المذكور في الأخبار و إن كان هو الحج إلّا أنّ الظاهر إرادة المثال لكل مستحب و انّها إذا أرادت الخروج فلتخرج بعد نصف الليل و ترجع مساء، كما في بعض الأخبار أو عشاء كما في بعضها الآخر و من جملة أخرى إطلاق جوازهما و ظاهر المشهور العمل بالأخيرة و حمل الأدلة على‌ الكراهة جمعا، و اختار صاحب الحدائق الحرمة و حمل الأخيرة على صورة الضرورة، و الأقوى ما عليه المشهور من الكراهة في غير الموارد المذكورة.</w:t>
      </w:r>
      <w:r>
        <w:rPr>
          <w:rStyle w:val="FootnoteReference"/>
          <w:color w:val="000080"/>
          <w:rtl/>
        </w:rPr>
        <w:footnoteReference w:id="1"/>
      </w:r>
    </w:p>
    <w:p w:rsidR="00247D2F" w:rsidRPr="003A6148" w:rsidRDefault="00247D2F" w:rsidP="00E377EA">
      <w:pPr>
        <w:pBdr>
          <w:bottom w:val="double" w:sz="6" w:space="1" w:color="auto"/>
        </w:pBdr>
        <w:jc w:val="both"/>
      </w:pPr>
    </w:p>
    <w:p w:rsidR="008F5B4D" w:rsidRDefault="008F5B4D" w:rsidP="00E377EA">
      <w:pPr>
        <w:jc w:val="both"/>
      </w:pPr>
    </w:p>
    <w:p w:rsidR="00575654" w:rsidRDefault="00575654" w:rsidP="00C24107">
      <w:pPr>
        <w:jc w:val="both"/>
        <w:rPr>
          <w:rtl/>
        </w:rPr>
      </w:pPr>
      <w:r>
        <w:rPr>
          <w:rFonts w:hint="cs"/>
          <w:rtl/>
        </w:rPr>
        <w:t>مرحوم سید در بحث حداد بیان کرد که از بعضی روایات استفاده می شود که زن در ایام عده</w:t>
      </w:r>
      <w:r>
        <w:rPr>
          <w:rFonts w:hint="eastAsia"/>
          <w:rtl/>
        </w:rPr>
        <w:t>‌</w:t>
      </w:r>
      <w:r>
        <w:rPr>
          <w:rFonts w:hint="cs"/>
          <w:rtl/>
        </w:rPr>
        <w:t xml:space="preserve">ی وفات نمی تواند از خانه خارج شود مگر برای یک امر مستحب؛ سپس می فرماید: هر چند در بعضی روایات فقط حج ذکر شده است؛ اما حج از باب مثال است و برای هر مستحبی خروج از منزل جائز است. البته ظاهرا مرحوم سید در این بحث به کتب حدیثی مراجعه نکرده است و یا استقصاء تام </w:t>
      </w:r>
      <w:r w:rsidR="00C24107">
        <w:rPr>
          <w:rFonts w:hint="cs"/>
          <w:rtl/>
        </w:rPr>
        <w:t>نداشته</w:t>
      </w:r>
      <w:r>
        <w:rPr>
          <w:rFonts w:hint="cs"/>
          <w:rtl/>
        </w:rPr>
        <w:t xml:space="preserve"> است؛ زیرا در صحیحه</w:t>
      </w:r>
      <w:r>
        <w:rPr>
          <w:rFonts w:hint="eastAsia"/>
          <w:rtl/>
        </w:rPr>
        <w:t>‌</w:t>
      </w:r>
      <w:r>
        <w:rPr>
          <w:rFonts w:hint="cs"/>
          <w:rtl/>
        </w:rPr>
        <w:t>ی حلبی تصریح شده است که این امر</w:t>
      </w:r>
      <w:r w:rsidR="00F36AD2">
        <w:rPr>
          <w:rFonts w:hint="cs"/>
          <w:rtl/>
        </w:rPr>
        <w:t>ِ</w:t>
      </w:r>
      <w:r>
        <w:rPr>
          <w:rFonts w:hint="cs"/>
          <w:rtl/>
        </w:rPr>
        <w:t xml:space="preserve"> مستحب</w:t>
      </w:r>
      <w:r w:rsidR="00F36AD2">
        <w:rPr>
          <w:rFonts w:hint="cs"/>
          <w:rtl/>
        </w:rPr>
        <w:t>، اختصاص به حج ندارد و تعمیم دارد.</w:t>
      </w:r>
    </w:p>
    <w:p w:rsidR="001C3ABB" w:rsidRDefault="001C3ABB" w:rsidP="001C3ABB">
      <w:pPr>
        <w:pStyle w:val="Heading1"/>
        <w:rPr>
          <w:rtl/>
        </w:rPr>
      </w:pPr>
      <w:bookmarkStart w:id="1" w:name="_Toc58258349"/>
      <w:bookmarkStart w:id="2" w:name="_Toc58259065"/>
      <w:bookmarkStart w:id="3" w:name="_Toc58307019"/>
      <w:r>
        <w:rPr>
          <w:rFonts w:hint="cs"/>
          <w:rtl/>
        </w:rPr>
        <w:lastRenderedPageBreak/>
        <w:t>روایات جواز خروج زن از منزل در ایام عده در کتاب الحج</w:t>
      </w:r>
      <w:bookmarkEnd w:id="1"/>
      <w:bookmarkEnd w:id="2"/>
      <w:bookmarkEnd w:id="3"/>
    </w:p>
    <w:p w:rsidR="001A1EA5" w:rsidRDefault="00B91ED2" w:rsidP="00E377EA">
      <w:pPr>
        <w:jc w:val="both"/>
        <w:rPr>
          <w:rtl/>
        </w:rPr>
      </w:pPr>
      <w:r>
        <w:rPr>
          <w:rFonts w:hint="cs"/>
          <w:rtl/>
        </w:rPr>
        <w:t>در کتاب الحج</w:t>
      </w:r>
      <w:r w:rsidR="00A7289B">
        <w:rPr>
          <w:rFonts w:hint="cs"/>
          <w:rtl/>
        </w:rPr>
        <w:t xml:space="preserve"> نیز این بحث در باب مستقلی ( باب حکم حج المطلقة فی العدة و المتوفی عنها زوجها</w:t>
      </w:r>
      <w:r w:rsidR="00A7289B">
        <w:rPr>
          <w:rStyle w:val="FootnoteReference"/>
          <w:rtl/>
        </w:rPr>
        <w:footnoteReference w:id="2"/>
      </w:r>
      <w:r w:rsidR="00A7289B">
        <w:rPr>
          <w:rFonts w:hint="cs"/>
          <w:rtl/>
        </w:rPr>
        <w:t>) آمده است که به روایات آن اشاره می کنیم:</w:t>
      </w:r>
    </w:p>
    <w:p w:rsidR="00653A34" w:rsidRDefault="00653A34" w:rsidP="00653A34">
      <w:pPr>
        <w:pStyle w:val="Heading2"/>
        <w:rPr>
          <w:rtl/>
        </w:rPr>
      </w:pPr>
      <w:bookmarkStart w:id="4" w:name="_Toc58258350"/>
      <w:bookmarkStart w:id="5" w:name="_Toc58259066"/>
      <w:bookmarkStart w:id="6" w:name="_Toc58307020"/>
      <w:r>
        <w:rPr>
          <w:rFonts w:hint="cs"/>
          <w:rtl/>
        </w:rPr>
        <w:t>روایت اول</w:t>
      </w:r>
      <w:bookmarkEnd w:id="4"/>
      <w:bookmarkEnd w:id="5"/>
      <w:bookmarkEnd w:id="6"/>
    </w:p>
    <w:p w:rsidR="00AE4DB7" w:rsidRPr="00A2688B" w:rsidRDefault="00AE4DB7" w:rsidP="00AE4DB7">
      <w:pPr>
        <w:jc w:val="both"/>
        <w:rPr>
          <w:color w:val="008000"/>
          <w:rtl/>
        </w:rPr>
      </w:pPr>
      <w:r w:rsidRPr="00AE4DB7">
        <w:rPr>
          <w:rFonts w:hint="cs"/>
          <w:rtl/>
        </w:rPr>
        <w:t xml:space="preserve">مُوسَى بْنُ الْقَاسِمِ عَنْ عَبْدِ الرَّحْمَنِ عَنْ صَفْوَانَ عَنْ أَبِي هِلَالٍ عَنْ أَبِي عَبْدِ اللَّهِ ع قَالَ: </w:t>
      </w:r>
      <w:r w:rsidRPr="00A2688B">
        <w:rPr>
          <w:rFonts w:hint="cs"/>
          <w:color w:val="008000"/>
          <w:rtl/>
        </w:rPr>
        <w:t>فِي الَّتِي يَمُوتُ عَنْهَا زَوْجُهَا تَخْرُجُ‏ إِلَى‏ الْحَجِ‏ وَ الْعُمْرَةِ وَ لَا تَخْرُجُ الَّتِي تُطَلَّقُ لِأَنَّ اللَّهَ تَعَالَى يَقُولُ‏ وَ لا يَخْرُجْنَ‏ إِلَّا أَنْ تَكُونَ طُلِّقَتْ فِي سَفَر</w:t>
      </w:r>
      <w:r w:rsidR="00A2688B">
        <w:rPr>
          <w:rStyle w:val="FootnoteReference"/>
          <w:color w:val="008000"/>
          <w:rtl/>
        </w:rPr>
        <w:footnoteReference w:id="3"/>
      </w:r>
    </w:p>
    <w:p w:rsidR="00006528" w:rsidRDefault="007E3F68" w:rsidP="002130BD">
      <w:pPr>
        <w:jc w:val="both"/>
        <w:rPr>
          <w:rtl/>
        </w:rPr>
      </w:pPr>
      <w:r>
        <w:rPr>
          <w:rFonts w:hint="cs"/>
          <w:rtl/>
        </w:rPr>
        <w:t>در این روایت می فرماید: متوفی عنها زوجها حج و عمره می رود؛ اما در مورد مطلقه خداوند دستور به عدم خروج از منزل داده است.</w:t>
      </w:r>
      <w:r w:rsidR="005D1A4C">
        <w:rPr>
          <w:rFonts w:hint="cs"/>
          <w:rtl/>
        </w:rPr>
        <w:t xml:space="preserve"> البته از روایات دیگر به دست می آید که حج و عمره</w:t>
      </w:r>
      <w:r w:rsidR="005D1A4C">
        <w:rPr>
          <w:rFonts w:hint="eastAsia"/>
          <w:rtl/>
        </w:rPr>
        <w:t>‌</w:t>
      </w:r>
      <w:r w:rsidR="005D1A4C">
        <w:rPr>
          <w:rFonts w:hint="cs"/>
          <w:rtl/>
        </w:rPr>
        <w:t>ی مستحبی چنین حکمی دارد که م</w:t>
      </w:r>
      <w:r w:rsidR="00307151">
        <w:rPr>
          <w:rFonts w:hint="cs"/>
          <w:rtl/>
        </w:rPr>
        <w:t>طلقه نمی تواند از خانه خارج شود؛ اما در حج واجب وظیفه دارد که از خانه خارج شود و به حج برود.</w:t>
      </w:r>
    </w:p>
    <w:p w:rsidR="00266351" w:rsidRDefault="00266351" w:rsidP="00266351">
      <w:pPr>
        <w:jc w:val="both"/>
        <w:rPr>
          <w:rtl/>
        </w:rPr>
      </w:pPr>
      <w:r>
        <w:rPr>
          <w:rFonts w:hint="cs"/>
          <w:rtl/>
        </w:rPr>
        <w:t>مراد از عبدالرحمن، عبدالرحمن بن ابی نجران است که در وثاقتش بحثی نیست.</w:t>
      </w:r>
    </w:p>
    <w:p w:rsidR="00266351" w:rsidRDefault="00043CC9" w:rsidP="00266351">
      <w:pPr>
        <w:jc w:val="both"/>
        <w:rPr>
          <w:rtl/>
        </w:rPr>
      </w:pPr>
      <w:r>
        <w:rPr>
          <w:rFonts w:hint="cs"/>
          <w:rtl/>
        </w:rPr>
        <w:t xml:space="preserve">توثیق </w:t>
      </w:r>
      <w:r w:rsidR="00266351">
        <w:rPr>
          <w:rFonts w:hint="cs"/>
          <w:rtl/>
        </w:rPr>
        <w:t>ابی هلال مورد بحث است که از طریق روایت صفوان می توان او را توثیق کرد.</w:t>
      </w:r>
    </w:p>
    <w:p w:rsidR="00006528" w:rsidRDefault="00266351" w:rsidP="00E377EA">
      <w:pPr>
        <w:jc w:val="both"/>
        <w:rPr>
          <w:rtl/>
        </w:rPr>
      </w:pPr>
      <w:r>
        <w:rPr>
          <w:rFonts w:hint="cs"/>
          <w:rtl/>
        </w:rPr>
        <w:t>احتمالا ابی هلال همان شخصی است که در رجال نجاشی ترجمه شده است:</w:t>
      </w:r>
    </w:p>
    <w:p w:rsidR="00A2688B" w:rsidRPr="00A2688B" w:rsidRDefault="00A2688B" w:rsidP="00A2688B">
      <w:pPr>
        <w:jc w:val="both"/>
        <w:rPr>
          <w:color w:val="000080"/>
        </w:rPr>
      </w:pPr>
      <w:r w:rsidRPr="00A2688B">
        <w:rPr>
          <w:rFonts w:hint="cs"/>
          <w:color w:val="000080"/>
          <w:rtl/>
        </w:rPr>
        <w:t>1268 أبو هلال‏</w:t>
      </w:r>
    </w:p>
    <w:p w:rsidR="00A2688B" w:rsidRPr="00A2688B" w:rsidRDefault="00A2688B" w:rsidP="00A2688B">
      <w:pPr>
        <w:jc w:val="both"/>
        <w:rPr>
          <w:color w:val="000080"/>
          <w:rtl/>
        </w:rPr>
      </w:pPr>
      <w:r w:rsidRPr="00A2688B">
        <w:rPr>
          <w:rFonts w:hint="cs"/>
          <w:color w:val="000080"/>
          <w:rtl/>
        </w:rPr>
        <w:t>له كتاب رواه أبو المفضل محمد بن عبد الله قال: حدثنا حميد بن زياد قال: حدثنا حسن بن محمد بن سماعه قال: حدثنا محمد بن أبي عمير عن أبي هلال بكتابه.</w:t>
      </w:r>
      <w:r>
        <w:rPr>
          <w:rStyle w:val="FootnoteReference"/>
          <w:color w:val="000080"/>
          <w:rtl/>
        </w:rPr>
        <w:footnoteReference w:id="4"/>
      </w:r>
    </w:p>
    <w:p w:rsidR="00653A34" w:rsidRDefault="00E513CD" w:rsidP="00E377EA">
      <w:pPr>
        <w:jc w:val="both"/>
        <w:rPr>
          <w:rtl/>
        </w:rPr>
      </w:pPr>
      <w:r>
        <w:rPr>
          <w:rFonts w:hint="cs"/>
          <w:rtl/>
        </w:rPr>
        <w:t>ممکن است کسی بخواهد از طریق روایت ابن ابی عمیر از ابی هلال وثاقت ابی هلال را ثابت کند</w:t>
      </w:r>
      <w:r w:rsidR="007363BA">
        <w:rPr>
          <w:rFonts w:hint="cs"/>
          <w:rtl/>
        </w:rPr>
        <w:t xml:space="preserve"> که با توجه به تضعیف ابوالمفضل شیبانی که در طریق نجاشی وجود دارد، نمی توان از این راه او را توثیق کرد.</w:t>
      </w:r>
    </w:p>
    <w:p w:rsidR="00A2688B" w:rsidRDefault="00E513CD" w:rsidP="00653A34">
      <w:pPr>
        <w:pStyle w:val="Heading2"/>
      </w:pPr>
      <w:r>
        <w:rPr>
          <w:rFonts w:hint="cs"/>
          <w:rtl/>
        </w:rPr>
        <w:lastRenderedPageBreak/>
        <w:t xml:space="preserve"> </w:t>
      </w:r>
      <w:bookmarkStart w:id="7" w:name="_Toc58258351"/>
      <w:bookmarkStart w:id="8" w:name="_Toc58259067"/>
      <w:bookmarkStart w:id="9" w:name="_Toc58307021"/>
      <w:r w:rsidR="00653A34">
        <w:rPr>
          <w:rFonts w:hint="cs"/>
          <w:rtl/>
        </w:rPr>
        <w:t>روایت دوم</w:t>
      </w:r>
      <w:bookmarkEnd w:id="7"/>
      <w:bookmarkEnd w:id="8"/>
      <w:bookmarkEnd w:id="9"/>
    </w:p>
    <w:p w:rsidR="00EE57B8" w:rsidRPr="00EE57B8" w:rsidRDefault="00EE57B8" w:rsidP="00EE57B8">
      <w:pPr>
        <w:jc w:val="both"/>
        <w:rPr>
          <w:color w:val="008000"/>
        </w:rPr>
      </w:pPr>
      <w:r w:rsidRPr="00EE57B8">
        <w:rPr>
          <w:rFonts w:hint="cs"/>
          <w:rtl/>
        </w:rPr>
        <w:t xml:space="preserve">مُوسَى بْنُ الْقَاسِمِ عَنْ أَبِي الْفَضْلِ الثَّقَفِيِّ عَنْ دَاوُدَ بْنِ الْحُصَيْنِ عَنْ أَبِي عَبْدِ اللَّهِ ع قَالَ: </w:t>
      </w:r>
      <w:r w:rsidRPr="00EE57B8">
        <w:rPr>
          <w:rFonts w:hint="cs"/>
          <w:color w:val="008000"/>
          <w:rtl/>
        </w:rPr>
        <w:t>سَأَلْتُهُ عَنِ الْمُتَوَفَّى عَنْهَا زَوْجُهَا قَالَ تَحُجُّ وَ إِنْ كَانَتْ فِي عِدَّتِهَا.</w:t>
      </w:r>
      <w:r>
        <w:rPr>
          <w:rStyle w:val="FootnoteReference"/>
          <w:color w:val="008000"/>
          <w:rtl/>
        </w:rPr>
        <w:footnoteReference w:id="5"/>
      </w:r>
    </w:p>
    <w:p w:rsidR="00A2688B" w:rsidRDefault="00BB0860" w:rsidP="00E377EA">
      <w:pPr>
        <w:jc w:val="both"/>
        <w:rPr>
          <w:rtl/>
        </w:rPr>
      </w:pPr>
      <w:r>
        <w:rPr>
          <w:rFonts w:hint="cs"/>
          <w:rtl/>
        </w:rPr>
        <w:t>مراد از ابی الفضل الثقفی، عباس بن عامر است</w:t>
      </w:r>
      <w:r w:rsidR="00954CAD">
        <w:rPr>
          <w:rFonts w:hint="cs"/>
          <w:rtl/>
        </w:rPr>
        <w:t xml:space="preserve"> که ثقه می باشد.</w:t>
      </w:r>
    </w:p>
    <w:p w:rsidR="00BB0860" w:rsidRDefault="00F15C43" w:rsidP="0049723D">
      <w:pPr>
        <w:jc w:val="both"/>
        <w:rPr>
          <w:rtl/>
        </w:rPr>
      </w:pPr>
      <w:r>
        <w:rPr>
          <w:rFonts w:hint="cs"/>
          <w:rtl/>
        </w:rPr>
        <w:t>دا</w:t>
      </w:r>
      <w:r w:rsidR="00BB0860">
        <w:rPr>
          <w:rFonts w:hint="cs"/>
          <w:rtl/>
        </w:rPr>
        <w:t>ود بن الحصین را نجاشی توثیق کرده است. شیخ در باب اصحاب الکاظم علیه السلام او را واقفی معرفی کرده است.</w:t>
      </w:r>
      <w:r w:rsidR="00B51806">
        <w:rPr>
          <w:rFonts w:hint="cs"/>
          <w:rtl/>
        </w:rPr>
        <w:t xml:space="preserve"> بارها گفته ایم که مواردی که در اصحاب الکاظم علیه السلام به عنوان واقفی ذکر می شود،</w:t>
      </w:r>
      <w:r w:rsidR="006D3447">
        <w:rPr>
          <w:rFonts w:hint="cs"/>
          <w:rtl/>
        </w:rPr>
        <w:t xml:space="preserve"> مشکل است آن راوی را واقفی بدانیم؛ ممکن است زمان محدودی دچار انحراف وقف شده باشند؛ اما رجوع کرده اند و با توجه به توثیق </w:t>
      </w:r>
      <w:r w:rsidR="00183EAF">
        <w:rPr>
          <w:rFonts w:hint="cs"/>
          <w:rtl/>
        </w:rPr>
        <w:t xml:space="preserve">صریح </w:t>
      </w:r>
      <w:r w:rsidR="006D3447">
        <w:rPr>
          <w:rFonts w:hint="cs"/>
          <w:rtl/>
        </w:rPr>
        <w:t>نجاشی</w:t>
      </w:r>
      <w:r w:rsidR="00183EAF">
        <w:rPr>
          <w:rFonts w:hint="cs"/>
          <w:rtl/>
        </w:rPr>
        <w:t xml:space="preserve"> نمی توان آن ها را واقفی دانست.</w:t>
      </w:r>
      <w:r w:rsidR="00DD0C5D">
        <w:rPr>
          <w:rFonts w:hint="cs"/>
          <w:rtl/>
        </w:rPr>
        <w:t xml:space="preserve"> </w:t>
      </w:r>
      <w:r w:rsidR="0049723D">
        <w:rPr>
          <w:rFonts w:hint="cs"/>
          <w:rtl/>
        </w:rPr>
        <w:t xml:space="preserve">حتی </w:t>
      </w:r>
      <w:r w:rsidR="00DD0C5D">
        <w:rPr>
          <w:rFonts w:hint="cs"/>
          <w:rtl/>
        </w:rPr>
        <w:t xml:space="preserve">اگر </w:t>
      </w:r>
      <w:r w:rsidR="0049723D">
        <w:rPr>
          <w:rFonts w:hint="cs"/>
          <w:rtl/>
        </w:rPr>
        <w:t>داود بن الحصین</w:t>
      </w:r>
      <w:r w:rsidR="00DD0C5D">
        <w:rPr>
          <w:rFonts w:hint="cs"/>
          <w:rtl/>
        </w:rPr>
        <w:t xml:space="preserve"> واقفی باشد، امثال عباس بن عامر قبل از وقف از او روایت کرده اند.</w:t>
      </w:r>
    </w:p>
    <w:p w:rsidR="00EE57B8" w:rsidRDefault="00377E13" w:rsidP="0055529D">
      <w:pPr>
        <w:jc w:val="both"/>
        <w:rPr>
          <w:rtl/>
        </w:rPr>
      </w:pPr>
      <w:r>
        <w:rPr>
          <w:rFonts w:hint="cs"/>
          <w:rtl/>
        </w:rPr>
        <w:t>در نتیجه این روایت صحیحه است.</w:t>
      </w:r>
    </w:p>
    <w:p w:rsidR="00EE57B8" w:rsidRDefault="0055529D" w:rsidP="0055529D">
      <w:pPr>
        <w:pStyle w:val="Heading2"/>
        <w:rPr>
          <w:rtl/>
        </w:rPr>
      </w:pPr>
      <w:bookmarkStart w:id="10" w:name="_Toc58258352"/>
      <w:bookmarkStart w:id="11" w:name="_Toc58259068"/>
      <w:bookmarkStart w:id="12" w:name="_Toc58307022"/>
      <w:r>
        <w:rPr>
          <w:rFonts w:hint="cs"/>
          <w:rtl/>
        </w:rPr>
        <w:t>روایت سوم</w:t>
      </w:r>
      <w:bookmarkEnd w:id="10"/>
      <w:bookmarkEnd w:id="11"/>
      <w:bookmarkEnd w:id="12"/>
    </w:p>
    <w:p w:rsidR="00EE57B8" w:rsidRPr="00EE57B8" w:rsidRDefault="00EE57B8" w:rsidP="00EE57B8">
      <w:pPr>
        <w:jc w:val="both"/>
        <w:rPr>
          <w:color w:val="008000"/>
        </w:rPr>
      </w:pPr>
      <w:r w:rsidRPr="00EE57B8">
        <w:rPr>
          <w:rFonts w:hint="cs"/>
          <w:rtl/>
        </w:rPr>
        <w:t xml:space="preserve">وَ عَنْهُ عَنْ عَبْدِ اللَّهِ بْنِ بُكَيْرٍ عَنْ زُرَارَةَ قَالَ: </w:t>
      </w:r>
      <w:r w:rsidRPr="00EE57B8">
        <w:rPr>
          <w:rFonts w:hint="cs"/>
          <w:color w:val="008000"/>
          <w:rtl/>
        </w:rPr>
        <w:t>سَأَلْتُ أَبَا عَبْدِ اللَّهِ ع عَنِ الْمُتَوَفَّى عَنْهَا زَوْجُهَا تَحُجُّ قَالَ نَعَمْ.</w:t>
      </w:r>
      <w:r>
        <w:rPr>
          <w:rStyle w:val="FootnoteReference"/>
          <w:color w:val="008000"/>
          <w:rtl/>
        </w:rPr>
        <w:footnoteReference w:id="6"/>
      </w:r>
    </w:p>
    <w:p w:rsidR="00EE57B8" w:rsidRDefault="00406FC2" w:rsidP="00406FC2">
      <w:pPr>
        <w:jc w:val="both"/>
        <w:rPr>
          <w:rtl/>
        </w:rPr>
      </w:pPr>
      <w:r>
        <w:rPr>
          <w:rFonts w:hint="cs"/>
          <w:rtl/>
        </w:rPr>
        <w:t>مرحوم صاحب منتقی بحثی را مطرح کرده است که در روایات موسی بن القاسم که در تهذیب وارد شده است، سقط های زیادی رخ داده است و منشا سقط</w:t>
      </w:r>
      <w:r w:rsidR="00030F87">
        <w:rPr>
          <w:rFonts w:hint="cs"/>
          <w:rtl/>
        </w:rPr>
        <w:t>،</w:t>
      </w:r>
      <w:r>
        <w:rPr>
          <w:rFonts w:hint="cs"/>
          <w:rtl/>
        </w:rPr>
        <w:t xml:space="preserve"> سندهایی است که در کتاب موسی بن القاسم بوده است و معلق بر سند قبل بوده است ( به تعبیر صاحب منتقی، مبنی بر قبل بوده است) و مرحوم شیخ طوسی به این مطلب توجه نداشته است و سقط رخ داده است.</w:t>
      </w:r>
    </w:p>
    <w:p w:rsidR="00C432B0" w:rsidRDefault="0074718E" w:rsidP="00E377EA">
      <w:pPr>
        <w:jc w:val="both"/>
        <w:rPr>
          <w:rtl/>
        </w:rPr>
      </w:pPr>
      <w:r>
        <w:rPr>
          <w:rFonts w:hint="cs"/>
          <w:rtl/>
        </w:rPr>
        <w:t>گاهی در کافی مثلا روایتی به این صورت نقل شده است:</w:t>
      </w:r>
    </w:p>
    <w:p w:rsidR="0074718E" w:rsidRDefault="0074718E" w:rsidP="00E377EA">
      <w:pPr>
        <w:jc w:val="both"/>
        <w:rPr>
          <w:rtl/>
        </w:rPr>
      </w:pPr>
      <w:r>
        <w:rPr>
          <w:rFonts w:hint="cs"/>
          <w:rtl/>
        </w:rPr>
        <w:t>محمد بن یحیی عن احمد بن محمد عن ابن محبوب</w:t>
      </w:r>
    </w:p>
    <w:p w:rsidR="0074718E" w:rsidRDefault="0074718E" w:rsidP="00E377EA">
      <w:pPr>
        <w:jc w:val="both"/>
        <w:rPr>
          <w:rtl/>
        </w:rPr>
      </w:pPr>
      <w:r>
        <w:rPr>
          <w:rFonts w:hint="cs"/>
          <w:rtl/>
        </w:rPr>
        <w:t>روایت بعدی هم مثلا به این صورت است:</w:t>
      </w:r>
    </w:p>
    <w:p w:rsidR="0074718E" w:rsidRDefault="00994FA8" w:rsidP="00E377EA">
      <w:pPr>
        <w:jc w:val="both"/>
        <w:rPr>
          <w:rtl/>
        </w:rPr>
      </w:pPr>
      <w:r>
        <w:rPr>
          <w:rFonts w:hint="cs"/>
          <w:rtl/>
        </w:rPr>
        <w:t>احمد بن محمد</w:t>
      </w:r>
      <w:r w:rsidR="0074718E">
        <w:rPr>
          <w:rFonts w:hint="cs"/>
          <w:rtl/>
        </w:rPr>
        <w:t xml:space="preserve"> عن ابن محبوب</w:t>
      </w:r>
    </w:p>
    <w:p w:rsidR="00994FA8" w:rsidRDefault="00994FA8" w:rsidP="00E377EA">
      <w:pPr>
        <w:jc w:val="both"/>
        <w:rPr>
          <w:rtl/>
        </w:rPr>
      </w:pPr>
      <w:r>
        <w:rPr>
          <w:rFonts w:hint="cs"/>
          <w:rtl/>
        </w:rPr>
        <w:t>محمد بن یحیی به اعتماد سند قبلی حذف شده است.</w:t>
      </w:r>
    </w:p>
    <w:p w:rsidR="00994FA8" w:rsidRDefault="00994FA8" w:rsidP="00E377EA">
      <w:pPr>
        <w:jc w:val="both"/>
        <w:rPr>
          <w:rtl/>
        </w:rPr>
      </w:pPr>
      <w:r>
        <w:rPr>
          <w:rFonts w:hint="cs"/>
          <w:rtl/>
        </w:rPr>
        <w:t>شیخ طوسی گاهی سند دوم را در تهذیب نقل کرده است و به معلق بودن آن توجهی نداشته است و محمد بن یحیی را به سند اضافه نکرده است و سند را به این صورت نقل کرده است: محمد بن یعقوب عن احمد بن محمد عن ابن محبوب ...</w:t>
      </w:r>
    </w:p>
    <w:p w:rsidR="00994FA8" w:rsidRDefault="00994FA8" w:rsidP="00E377EA">
      <w:pPr>
        <w:jc w:val="both"/>
        <w:rPr>
          <w:rtl/>
        </w:rPr>
      </w:pPr>
      <w:r>
        <w:rPr>
          <w:rFonts w:hint="cs"/>
          <w:rtl/>
        </w:rPr>
        <w:t>صاحب منتقی می فرماید چنین سقطی در روایات موسی بن القاسم بسیار</w:t>
      </w:r>
      <w:r w:rsidR="00171D50">
        <w:rPr>
          <w:rFonts w:hint="cs"/>
          <w:rtl/>
        </w:rPr>
        <w:t xml:space="preserve"> اتفاق افتاده است که شیخ طوسی به</w:t>
      </w:r>
      <w:r>
        <w:rPr>
          <w:rFonts w:hint="cs"/>
          <w:rtl/>
        </w:rPr>
        <w:t xml:space="preserve"> دلیل عدم توجه به تعلیق سند، راوی اول سند را سقط کرده است.</w:t>
      </w:r>
    </w:p>
    <w:p w:rsidR="00026ABD" w:rsidRDefault="00026ABD" w:rsidP="00E377EA">
      <w:pPr>
        <w:jc w:val="both"/>
        <w:rPr>
          <w:rtl/>
        </w:rPr>
      </w:pPr>
      <w:r>
        <w:rPr>
          <w:rFonts w:hint="cs"/>
          <w:rtl/>
        </w:rPr>
        <w:t>در مورد این روایت ( روای</w:t>
      </w:r>
      <w:r w:rsidR="00E874D4">
        <w:rPr>
          <w:rFonts w:hint="cs"/>
          <w:rtl/>
        </w:rPr>
        <w:t>ت سوم) نیز این احتمال وجود دارد؛ زیرا موسی بن القاسم در طبقه ای نیست که از عبدالله بن بکیر روایت کند و در طبقه</w:t>
      </w:r>
      <w:r w:rsidR="00E874D4">
        <w:rPr>
          <w:rFonts w:hint="eastAsia"/>
          <w:rtl/>
        </w:rPr>
        <w:t>‌</w:t>
      </w:r>
      <w:r w:rsidR="00E874D4">
        <w:rPr>
          <w:rFonts w:hint="cs"/>
          <w:rtl/>
        </w:rPr>
        <w:t>ی متاخر است.</w:t>
      </w:r>
    </w:p>
    <w:p w:rsidR="00994FA8" w:rsidRDefault="008A09E0" w:rsidP="00535F5B">
      <w:pPr>
        <w:jc w:val="both"/>
        <w:rPr>
          <w:rtl/>
        </w:rPr>
      </w:pPr>
      <w:r>
        <w:rPr>
          <w:rFonts w:hint="cs"/>
          <w:rtl/>
        </w:rPr>
        <w:t>در دو جای تهذیب موسی بن القاسم از عبدالله بن بکیر روایت دارد</w:t>
      </w:r>
      <w:r w:rsidR="00FA402E">
        <w:rPr>
          <w:rFonts w:hint="cs"/>
          <w:rtl/>
        </w:rPr>
        <w:t xml:space="preserve"> که هر دو مضمر می باش</w:t>
      </w:r>
      <w:r w:rsidR="00A22BCF">
        <w:rPr>
          <w:rFonts w:hint="cs"/>
          <w:rtl/>
        </w:rPr>
        <w:t>د</w:t>
      </w:r>
      <w:r w:rsidR="005139BA">
        <w:rPr>
          <w:rFonts w:hint="cs"/>
          <w:rtl/>
        </w:rPr>
        <w:t>. یکی همین روایت ( روایت سوم)</w:t>
      </w:r>
      <w:r w:rsidR="00D20E6E">
        <w:rPr>
          <w:rFonts w:hint="cs"/>
          <w:rtl/>
        </w:rPr>
        <w:t xml:space="preserve"> می باشد که روایت قبلش</w:t>
      </w:r>
      <w:r w:rsidR="00535F5B">
        <w:rPr>
          <w:rFonts w:hint="cs"/>
          <w:rtl/>
        </w:rPr>
        <w:t xml:space="preserve"> ( روایت دوم) می باشد</w:t>
      </w:r>
      <w:r w:rsidR="00D20E6E">
        <w:rPr>
          <w:rFonts w:hint="cs"/>
          <w:rtl/>
        </w:rPr>
        <w:t>:</w:t>
      </w:r>
    </w:p>
    <w:p w:rsidR="00535F5B" w:rsidRPr="00535F5B" w:rsidRDefault="00535F5B" w:rsidP="00535F5B">
      <w:pPr>
        <w:jc w:val="both"/>
        <w:rPr>
          <w:color w:val="008000"/>
        </w:rPr>
      </w:pPr>
      <w:r w:rsidRPr="00535F5B">
        <w:rPr>
          <w:rFonts w:hint="cs"/>
          <w:rtl/>
        </w:rPr>
        <w:t xml:space="preserve">1400- 46- مُوسَى بْنُ الْقَاسِمِ عَنْ أَبِي الْفَضْلِ الثَّقَفِيِّ عَنْ دَاوُدَ بْنِ الْحُصَيْنِ عَنْ أَبِي عَبْدِ اللَّهِ ع قَالَ: </w:t>
      </w:r>
      <w:r w:rsidRPr="00535F5B">
        <w:rPr>
          <w:rFonts w:hint="cs"/>
          <w:color w:val="008000"/>
          <w:rtl/>
        </w:rPr>
        <w:t>سَأَلْتُهُ عَنِ الْمُتَوَفَّى عَنْهَا زَوْجُهَا قَالَ تَحُجُّ وَ إِنْ كَانَتْ فِي عِدَّتِهَا.</w:t>
      </w:r>
    </w:p>
    <w:p w:rsidR="00535F5B" w:rsidRPr="00535F5B" w:rsidRDefault="00535F5B" w:rsidP="00535F5B">
      <w:pPr>
        <w:jc w:val="both"/>
        <w:rPr>
          <w:color w:val="008000"/>
          <w:rtl/>
        </w:rPr>
      </w:pPr>
      <w:r w:rsidRPr="00535F5B">
        <w:rPr>
          <w:rFonts w:hint="cs"/>
          <w:rtl/>
        </w:rPr>
        <w:t xml:space="preserve">«1401»- 47- وَ عَنْهُ عَنْ عَبْدِ اللَّهِ بْنِ بُكَيْرٍ عَنْ زُرَارَةَ قَالَ: </w:t>
      </w:r>
      <w:r w:rsidRPr="00535F5B">
        <w:rPr>
          <w:rFonts w:hint="cs"/>
          <w:color w:val="008000"/>
          <w:rtl/>
        </w:rPr>
        <w:t>سَأَلْتُ أَبَا عَبْدِ اللَّهِ ع عَنِ الْمُتَوَفَّى عَنْهَا زَوْجُهَا تَحُجُّ قَالَ نَعَمْ.</w:t>
      </w:r>
    </w:p>
    <w:p w:rsidR="003F2609" w:rsidRDefault="00D43233" w:rsidP="00E377EA">
      <w:pPr>
        <w:jc w:val="both"/>
        <w:rPr>
          <w:rtl/>
        </w:rPr>
      </w:pPr>
      <w:r>
        <w:rPr>
          <w:rFonts w:hint="cs"/>
          <w:rtl/>
        </w:rPr>
        <w:t>به نظر می رسد بین موسی بن القاسم و عبدالله بن بکیر، ابی الفضل الثقفی سقط شده است.</w:t>
      </w:r>
      <w:r w:rsidR="00D312B2">
        <w:rPr>
          <w:rFonts w:hint="cs"/>
          <w:rtl/>
        </w:rPr>
        <w:t xml:space="preserve"> عباس بن عامر ( ابی الفضل الثقفی) از عبدالله بن بکیر مکرر روایت دارد</w:t>
      </w:r>
      <w:r w:rsidR="00CB7CF0">
        <w:rPr>
          <w:rFonts w:hint="cs"/>
          <w:rtl/>
        </w:rPr>
        <w:t>؛ در نتیجه بین موسی بن القاسم و عبدالله بن بکیر، عباس بن عامر واسطه است.</w:t>
      </w:r>
    </w:p>
    <w:p w:rsidR="003F2609" w:rsidRDefault="00565F01" w:rsidP="00565F01">
      <w:pPr>
        <w:jc w:val="both"/>
        <w:rPr>
          <w:rtl/>
        </w:rPr>
      </w:pPr>
      <w:r>
        <w:rPr>
          <w:rFonts w:hint="cs"/>
          <w:rtl/>
        </w:rPr>
        <w:t>احتمال دیگر این است که عنه عن عبدالله بن بکیر، دقیقا همان عبارتی باشد که در کتاب موسی بن القاسم وارد شده است. یعنی کتاب موسی بن قاسم این سند را به صورت مضمر آورده است و سند قبلی آن چنین بوده است:</w:t>
      </w:r>
    </w:p>
    <w:p w:rsidR="00565F01" w:rsidRDefault="00565F01" w:rsidP="00565F01">
      <w:pPr>
        <w:jc w:val="both"/>
        <w:rPr>
          <w:rtl/>
        </w:rPr>
      </w:pPr>
      <w:r>
        <w:rPr>
          <w:rFonts w:hint="cs"/>
          <w:rtl/>
        </w:rPr>
        <w:t>ابی الفضل الثقفی عن داود بن الحصین عن ابی عبدالله علیه السلام</w:t>
      </w:r>
    </w:p>
    <w:p w:rsidR="00565F01" w:rsidRDefault="00565F01" w:rsidP="00565F01">
      <w:pPr>
        <w:jc w:val="both"/>
        <w:rPr>
          <w:rtl/>
        </w:rPr>
      </w:pPr>
      <w:r>
        <w:rPr>
          <w:rFonts w:hint="cs"/>
          <w:rtl/>
        </w:rPr>
        <w:t>که ضمیر عنه به ابی الفضل الثقفی بر گردد.</w:t>
      </w:r>
    </w:p>
    <w:p w:rsidR="009E39AD" w:rsidRDefault="00565F01" w:rsidP="00BB6445">
      <w:pPr>
        <w:jc w:val="both"/>
        <w:rPr>
          <w:rtl/>
        </w:rPr>
      </w:pPr>
      <w:r>
        <w:rPr>
          <w:rFonts w:hint="cs"/>
          <w:rtl/>
        </w:rPr>
        <w:t xml:space="preserve">اما احتمال اول ( رجوع ضمیر به موسی بن القاسم و سقط </w:t>
      </w:r>
      <w:r w:rsidR="0036377E">
        <w:rPr>
          <w:rFonts w:hint="cs"/>
          <w:rtl/>
        </w:rPr>
        <w:t>ابی الفضل الثقفی</w:t>
      </w:r>
      <w:r>
        <w:rPr>
          <w:rFonts w:hint="cs"/>
          <w:rtl/>
        </w:rPr>
        <w:t>) اقوی است.</w:t>
      </w:r>
    </w:p>
    <w:p w:rsidR="009E39AD" w:rsidRDefault="009E39AD" w:rsidP="00E377EA">
      <w:pPr>
        <w:jc w:val="both"/>
        <w:rPr>
          <w:rtl/>
        </w:rPr>
      </w:pPr>
      <w:r>
        <w:rPr>
          <w:rFonts w:hint="cs"/>
          <w:rtl/>
        </w:rPr>
        <w:t>یک مورد دیگر روایت موسی بن القاسم از عبدالله بن بکیر وجود دارد که سقط را تایید می کند</w:t>
      </w:r>
      <w:r w:rsidR="00BB6445">
        <w:rPr>
          <w:rFonts w:hint="cs"/>
          <w:rtl/>
        </w:rPr>
        <w:t>. این روایت و روایت قبل از آن به این صورت است:</w:t>
      </w:r>
    </w:p>
    <w:p w:rsidR="00C432B0" w:rsidRPr="00B91E1B" w:rsidRDefault="00E33917" w:rsidP="00B91E1B">
      <w:pPr>
        <w:jc w:val="both"/>
        <w:rPr>
          <w:color w:val="008000"/>
        </w:rPr>
      </w:pPr>
      <w:r>
        <w:rPr>
          <w:rFonts w:hint="cs"/>
          <w:rtl/>
        </w:rPr>
        <w:t xml:space="preserve">140 </w:t>
      </w:r>
      <w:r w:rsidR="00C432B0" w:rsidRPr="00C432B0">
        <w:rPr>
          <w:rFonts w:hint="cs"/>
          <w:rtl/>
        </w:rPr>
        <w:t xml:space="preserve">مُوسَى بْنُ الْقَاسِمِ عَنْ عَبَّاسِ بْنِ عَامِرٍ عَنِ الْحُسَيْنِ بْنِ أَبِي الْعَلَاءِ قَالَ: </w:t>
      </w:r>
      <w:r w:rsidR="00C432B0" w:rsidRPr="00BB49D0">
        <w:rPr>
          <w:rFonts w:hint="cs"/>
          <w:color w:val="008000"/>
          <w:rtl/>
        </w:rPr>
        <w:t>سَأَلْتُ أَبَا عَبْدِ اللَّهِ ع عَنِ الرَّجُلِ يُرِيدُ الْحَجَّ أَ يَأْخُذُ مِنْ شَعْرِهِ فِي شَوَّالٍ كُلِّهِ مَا لَمْ يَرَ الْهِلَالَ قَالَ نَعَمْ.</w:t>
      </w:r>
      <w:r w:rsidR="00BB49D0">
        <w:rPr>
          <w:rStyle w:val="FootnoteReference"/>
          <w:color w:val="008000"/>
          <w:rtl/>
        </w:rPr>
        <w:footnoteReference w:id="7"/>
      </w:r>
    </w:p>
    <w:p w:rsidR="00C432B0" w:rsidRPr="00BB49D0" w:rsidRDefault="00E33917" w:rsidP="00C432B0">
      <w:pPr>
        <w:jc w:val="both"/>
        <w:rPr>
          <w:color w:val="008000"/>
          <w:rtl/>
        </w:rPr>
      </w:pPr>
      <w:r>
        <w:rPr>
          <w:rFonts w:hint="cs"/>
          <w:rtl/>
        </w:rPr>
        <w:t xml:space="preserve">141 </w:t>
      </w:r>
      <w:r w:rsidR="00C432B0" w:rsidRPr="00C432B0">
        <w:rPr>
          <w:rFonts w:hint="cs"/>
          <w:rtl/>
        </w:rPr>
        <w:t xml:space="preserve">عَنْهُ عَنْ عَبْدِ اللَّهِ بْنِ بُكَيْرٍ عَنْ مُحَمَّدِ بْنِ مُسْلِمٍ عَنْ أَبِي عَبْدِ اللَّهِ ع قَالَ: </w:t>
      </w:r>
      <w:r w:rsidR="00C432B0" w:rsidRPr="00BB49D0">
        <w:rPr>
          <w:rFonts w:hint="cs"/>
          <w:color w:val="008000"/>
          <w:rtl/>
        </w:rPr>
        <w:t>خُذْ مِنْ شَعْرِكَ إِذَا أَزْمَعْتَ عَلَى الْحَجِّ شَوَّالٌ كُلُّهُ إِلَى غُرَّةِ ذِي الْقَعْدَةِ.</w:t>
      </w:r>
      <w:r w:rsidR="00BB49D0">
        <w:rPr>
          <w:rStyle w:val="FootnoteReference"/>
          <w:color w:val="008000"/>
          <w:rtl/>
        </w:rPr>
        <w:footnoteReference w:id="8"/>
      </w:r>
    </w:p>
    <w:p w:rsidR="00C432B0" w:rsidRDefault="007341F5" w:rsidP="00E377EA">
      <w:pPr>
        <w:jc w:val="both"/>
        <w:rPr>
          <w:rtl/>
        </w:rPr>
      </w:pPr>
      <w:r>
        <w:rPr>
          <w:rFonts w:hint="cs"/>
          <w:rtl/>
        </w:rPr>
        <w:t>این مورد دقیقا مانند مورد قبلی است که دو احتمال در آن وجود دارد و احتمال اول</w:t>
      </w:r>
      <w:r w:rsidR="000F3FF7">
        <w:rPr>
          <w:rFonts w:hint="cs"/>
          <w:rtl/>
        </w:rPr>
        <w:t xml:space="preserve"> ( رجوع ضمیر به موسی بن القاسم و سقط ابی الفضل الثقفی)</w:t>
      </w:r>
      <w:r>
        <w:rPr>
          <w:rFonts w:hint="cs"/>
          <w:rtl/>
        </w:rPr>
        <w:t xml:space="preserve"> اقوی است.</w:t>
      </w:r>
    </w:p>
    <w:p w:rsidR="00EE57B8" w:rsidRDefault="00954A56" w:rsidP="00E377EA">
      <w:pPr>
        <w:jc w:val="both"/>
        <w:rPr>
          <w:rtl/>
        </w:rPr>
      </w:pPr>
      <w:r>
        <w:rPr>
          <w:rFonts w:hint="cs"/>
          <w:rtl/>
        </w:rPr>
        <w:t>موید احتمال اول روایت استبصار است که شیخ به موسی بن القاسم تصریح کرده است:</w:t>
      </w:r>
    </w:p>
    <w:p w:rsidR="00D912EC" w:rsidRPr="00D912EC" w:rsidRDefault="00D912EC" w:rsidP="00D912EC">
      <w:pPr>
        <w:jc w:val="both"/>
        <w:rPr>
          <w:color w:val="008000"/>
        </w:rPr>
      </w:pPr>
      <w:r w:rsidRPr="00D912EC">
        <w:rPr>
          <w:rFonts w:hint="cs"/>
          <w:rtl/>
        </w:rPr>
        <w:t xml:space="preserve">مُوسَى بْنُ الْقَاسِمِ عَنْ عَبْدِ اللَّهِ بْنِ بُكَيْرٍ عَنْ مُحَمَّدِ بْنِ مُسْلِمٍ عَنْ أَبِي عَبْدِ اللَّهِ ع قَالَ: </w:t>
      </w:r>
      <w:r w:rsidRPr="00D912EC">
        <w:rPr>
          <w:rFonts w:hint="cs"/>
          <w:color w:val="008000"/>
          <w:rtl/>
        </w:rPr>
        <w:t>خُذْ مِنْ شَعْرِكَ إِذَا أَزْمَعْتَ عَلَى الْحَجِّ شَوَّالًا كُلَّهُ إِلَى غُرَّةِ ذِي الْقَعْدَةِ.</w:t>
      </w:r>
      <w:r>
        <w:rPr>
          <w:rStyle w:val="FootnoteReference"/>
          <w:color w:val="008000"/>
          <w:rtl/>
        </w:rPr>
        <w:footnoteReference w:id="9"/>
      </w:r>
    </w:p>
    <w:p w:rsidR="00D912EC" w:rsidRDefault="002C63B2" w:rsidP="00E377EA">
      <w:pPr>
        <w:jc w:val="both"/>
        <w:rPr>
          <w:rtl/>
        </w:rPr>
      </w:pPr>
      <w:r>
        <w:rPr>
          <w:rFonts w:hint="cs"/>
          <w:rtl/>
        </w:rPr>
        <w:t>روایت 142 و 143 نیز مضمر است:</w:t>
      </w:r>
    </w:p>
    <w:p w:rsidR="00DD48BE" w:rsidRPr="002C63B2" w:rsidRDefault="00E33917" w:rsidP="002C63B2">
      <w:pPr>
        <w:jc w:val="both"/>
        <w:rPr>
          <w:color w:val="008000"/>
          <w:rtl/>
        </w:rPr>
      </w:pPr>
      <w:r>
        <w:rPr>
          <w:rFonts w:hint="cs"/>
          <w:rtl/>
        </w:rPr>
        <w:t xml:space="preserve">142 </w:t>
      </w:r>
      <w:r w:rsidRPr="00E33917">
        <w:rPr>
          <w:rFonts w:hint="cs"/>
          <w:rtl/>
        </w:rPr>
        <w:t xml:space="preserve">عَنْهُ عَنْ إِسْمَاعِيلَ بْنِ جَابِرٍ قَالَ: </w:t>
      </w:r>
      <w:r w:rsidRPr="00BB18B2">
        <w:rPr>
          <w:rFonts w:hint="cs"/>
          <w:color w:val="008000"/>
          <w:rtl/>
        </w:rPr>
        <w:t>قُلْتُ لِأَبِي عَبْدِ اللَّهِ ع كَمْ أُوَفِّرُ شَعْرِي إِذَا أَرَدْتُ هَذَا السَّفَرَ قَالَ أَعْفِهِ شَهْراً.</w:t>
      </w:r>
      <w:r w:rsidR="00DD48BE">
        <w:rPr>
          <w:rStyle w:val="FootnoteReference"/>
          <w:color w:val="008000"/>
          <w:rtl/>
        </w:rPr>
        <w:footnoteReference w:id="10"/>
      </w:r>
    </w:p>
    <w:p w:rsidR="00E33917" w:rsidRPr="00DD48BE" w:rsidRDefault="00E33917" w:rsidP="00DD48BE">
      <w:pPr>
        <w:jc w:val="both"/>
        <w:rPr>
          <w:rtl/>
        </w:rPr>
      </w:pPr>
      <w:r>
        <w:rPr>
          <w:rFonts w:hint="cs"/>
          <w:rtl/>
        </w:rPr>
        <w:t xml:space="preserve">143 </w:t>
      </w:r>
      <w:r w:rsidRPr="00E33917">
        <w:rPr>
          <w:rFonts w:hint="cs"/>
          <w:rtl/>
        </w:rPr>
        <w:t xml:space="preserve">عَنْهُ عَنْ مُحَمَّدِ بْنِ الْحُسَيْنِ عَنْ صَفْوَانَ عَنْ إِسْحَاقَ بْنِ عَمَّارٍ قَالَ: </w:t>
      </w:r>
      <w:r w:rsidRPr="00BB18B2">
        <w:rPr>
          <w:rFonts w:hint="cs"/>
          <w:color w:val="008000"/>
          <w:rtl/>
        </w:rPr>
        <w:t>قُلْتُ لِأَبِي الْحَسَنِ مُوسَى ع مُرْنِي كَمْ أُوَفِّرُ شَعْرِي إِذَا أَرَدْتُ الْعُمْرَةَ فَقَالَ ثَلَاثِينَ يَوْماً.</w:t>
      </w:r>
      <w:r w:rsidR="00DD48BE">
        <w:rPr>
          <w:rStyle w:val="FootnoteReference"/>
          <w:color w:val="008000"/>
          <w:rtl/>
        </w:rPr>
        <w:footnoteReference w:id="11"/>
      </w:r>
    </w:p>
    <w:p w:rsidR="00D912EC" w:rsidRDefault="0069022E" w:rsidP="00E37BC8">
      <w:pPr>
        <w:jc w:val="both"/>
        <w:rPr>
          <w:rtl/>
        </w:rPr>
      </w:pPr>
      <w:r>
        <w:rPr>
          <w:rFonts w:hint="cs"/>
          <w:rtl/>
        </w:rPr>
        <w:t xml:space="preserve">حتی اگر در مورد روایت 141 گفته شود که ضمیر به عباس بن عامر بر می گردد که راوی از عبدالله بن بکیر نیز می باشد؛ </w:t>
      </w:r>
      <w:r w:rsidR="00F72E20">
        <w:rPr>
          <w:rFonts w:hint="cs"/>
          <w:rtl/>
        </w:rPr>
        <w:t>اما  در مورد روایت 143 نمی توان ض</w:t>
      </w:r>
      <w:r w:rsidR="00E37BC8">
        <w:rPr>
          <w:rFonts w:hint="cs"/>
          <w:rtl/>
        </w:rPr>
        <w:t>میر را به عباس بن عامر برگرداند؛ زیرا محمد بن الحسین بن ابی الخطاب در طبقه ای نیست</w:t>
      </w:r>
      <w:r w:rsidR="00ED6432">
        <w:rPr>
          <w:rFonts w:hint="cs"/>
          <w:rtl/>
        </w:rPr>
        <w:t xml:space="preserve"> که عباس بن عامر از او نقل کند.</w:t>
      </w:r>
    </w:p>
    <w:p w:rsidR="009B62EF" w:rsidRDefault="009B62EF" w:rsidP="00E50D69">
      <w:pPr>
        <w:jc w:val="both"/>
        <w:rPr>
          <w:rtl/>
        </w:rPr>
      </w:pPr>
      <w:r>
        <w:rPr>
          <w:rFonts w:hint="cs"/>
          <w:rtl/>
        </w:rPr>
        <w:t xml:space="preserve">مرجع ضمیر در روایت 143 </w:t>
      </w:r>
      <w:r w:rsidR="007649C8">
        <w:rPr>
          <w:rFonts w:hint="cs"/>
          <w:rtl/>
        </w:rPr>
        <w:t>موسی بن القا</w:t>
      </w:r>
      <w:r w:rsidR="009C02DF">
        <w:rPr>
          <w:rFonts w:hint="cs"/>
          <w:rtl/>
        </w:rPr>
        <w:t>سم می باشد.</w:t>
      </w:r>
      <w:r w:rsidR="007649C8">
        <w:rPr>
          <w:rFonts w:hint="cs"/>
          <w:rtl/>
        </w:rPr>
        <w:t xml:space="preserve"> این سند بحث مفصلی دارد که در رساله ای که در مورد موسی بن القاسم</w:t>
      </w:r>
      <w:r w:rsidR="00FC2874">
        <w:rPr>
          <w:rFonts w:hint="cs"/>
          <w:rtl/>
        </w:rPr>
        <w:t xml:space="preserve"> نوشته ام، به مباحث آن پرداخته ام. اجمال </w:t>
      </w:r>
      <w:r w:rsidR="00E50D69">
        <w:rPr>
          <w:rFonts w:hint="cs"/>
          <w:rtl/>
        </w:rPr>
        <w:t>آن این است که در روایات موسی بن القاسم</w:t>
      </w:r>
      <w:r w:rsidR="00AD7E52">
        <w:rPr>
          <w:rFonts w:hint="cs"/>
          <w:rtl/>
        </w:rPr>
        <w:t>، روایاتی</w:t>
      </w:r>
      <w:r w:rsidR="009B6EEA">
        <w:rPr>
          <w:rStyle w:val="FootnoteReference"/>
          <w:rtl/>
        </w:rPr>
        <w:footnoteReference w:id="12"/>
      </w:r>
      <w:r w:rsidR="00AD7E52">
        <w:rPr>
          <w:rFonts w:hint="cs"/>
          <w:rtl/>
        </w:rPr>
        <w:t xml:space="preserve"> از بعضی از افرادی که در طبقه</w:t>
      </w:r>
      <w:r w:rsidR="00AD7E52">
        <w:rPr>
          <w:rFonts w:hint="eastAsia"/>
          <w:rtl/>
        </w:rPr>
        <w:t>‌</w:t>
      </w:r>
      <w:r w:rsidR="00AD7E52">
        <w:rPr>
          <w:rFonts w:hint="cs"/>
          <w:rtl/>
        </w:rPr>
        <w:t>ی معاصر موسی بن القاسم</w:t>
      </w:r>
      <w:r w:rsidR="00695428">
        <w:rPr>
          <w:rFonts w:hint="cs"/>
          <w:rtl/>
        </w:rPr>
        <w:t xml:space="preserve"> یا متاخر از موسی بن القاسم هستند، دیده می شود.</w:t>
      </w:r>
      <w:r w:rsidR="009B6EEA">
        <w:rPr>
          <w:rFonts w:hint="cs"/>
          <w:rtl/>
        </w:rPr>
        <w:t xml:space="preserve"> </w:t>
      </w:r>
      <w:r w:rsidR="00706944">
        <w:rPr>
          <w:rFonts w:hint="cs"/>
          <w:rtl/>
        </w:rPr>
        <w:t xml:space="preserve">این روایات را بحث کرده ایم. به نظر می رسد روایاتی از کتاب راویِ راویِ موسی بن القاسم که نام او نیز </w:t>
      </w:r>
      <w:r w:rsidR="00003C20">
        <w:rPr>
          <w:rFonts w:hint="cs"/>
          <w:rtl/>
        </w:rPr>
        <w:t>موسی ( بن الحسن بن عامر)</w:t>
      </w:r>
      <w:r w:rsidR="00706944">
        <w:rPr>
          <w:rFonts w:hint="cs"/>
          <w:rtl/>
        </w:rPr>
        <w:t xml:space="preserve"> می باشد، وارد کتاب موسی بن القاسم شده است. </w:t>
      </w:r>
      <w:r w:rsidR="00003C20">
        <w:rPr>
          <w:rFonts w:hint="cs"/>
          <w:rtl/>
        </w:rPr>
        <w:t>موسی بن الحسن بن عامر با یک واسطه از موسی بن القاسم نقل می کند. کتاب حج دارد و به نظر می رسد روایت 143 مربوط به او باشد.</w:t>
      </w:r>
    </w:p>
    <w:p w:rsidR="00A2688B" w:rsidRDefault="007C2449" w:rsidP="00E377EA">
      <w:pPr>
        <w:jc w:val="both"/>
        <w:rPr>
          <w:rtl/>
        </w:rPr>
      </w:pPr>
      <w:r>
        <w:rPr>
          <w:rFonts w:hint="cs"/>
          <w:rtl/>
        </w:rPr>
        <w:t>در نتیجه ضمیر در روایات</w:t>
      </w:r>
      <w:r w:rsidR="009A60D9">
        <w:rPr>
          <w:rFonts w:hint="cs"/>
          <w:rtl/>
        </w:rPr>
        <w:t xml:space="preserve"> 141 تا 143</w:t>
      </w:r>
      <w:r>
        <w:rPr>
          <w:rFonts w:hint="cs"/>
          <w:rtl/>
        </w:rPr>
        <w:t xml:space="preserve"> به موسی بن القاسم بر می گردد و اشکال سندی با راه های دیگر حل می شود.</w:t>
      </w:r>
    </w:p>
    <w:p w:rsidR="0082546B" w:rsidRDefault="0082546B" w:rsidP="0082546B">
      <w:pPr>
        <w:pStyle w:val="Heading2"/>
      </w:pPr>
      <w:bookmarkStart w:id="13" w:name="_Toc58258353"/>
      <w:bookmarkStart w:id="14" w:name="_Toc58259069"/>
      <w:bookmarkStart w:id="15" w:name="_Toc58307023"/>
      <w:r>
        <w:rPr>
          <w:rFonts w:hint="cs"/>
          <w:rtl/>
        </w:rPr>
        <w:t>روایت چهارم</w:t>
      </w:r>
      <w:r w:rsidR="00C224FF">
        <w:rPr>
          <w:rFonts w:hint="cs"/>
          <w:rtl/>
        </w:rPr>
        <w:t xml:space="preserve"> ( موثقه</w:t>
      </w:r>
      <w:r w:rsidR="00C224FF">
        <w:rPr>
          <w:rFonts w:hint="eastAsia"/>
          <w:rtl/>
        </w:rPr>
        <w:t>‌</w:t>
      </w:r>
      <w:r w:rsidR="00C224FF">
        <w:rPr>
          <w:rFonts w:hint="cs"/>
          <w:rtl/>
        </w:rPr>
        <w:t>ی عبدالله بن بکیر)</w:t>
      </w:r>
      <w:bookmarkEnd w:id="13"/>
      <w:bookmarkEnd w:id="14"/>
      <w:bookmarkEnd w:id="15"/>
    </w:p>
    <w:p w:rsidR="002C4AAE" w:rsidRPr="002C4AAE" w:rsidRDefault="002C4AAE" w:rsidP="002C4AAE">
      <w:pPr>
        <w:jc w:val="both"/>
        <w:rPr>
          <w:color w:val="008000"/>
        </w:rPr>
      </w:pPr>
      <w:r w:rsidRPr="002C4AAE">
        <w:rPr>
          <w:rFonts w:hint="cs"/>
          <w:rtl/>
        </w:rPr>
        <w:t xml:space="preserve">مُحَمَّدُ بْنُ يَحْيَى عَنْ أَحْمَدَ بْنِ مُحَمَّدٍ عَنِ ابْنِ فَضَّالٍ عَنِ ابْنِ بُكَيْرٍ قَالَ: </w:t>
      </w:r>
      <w:r w:rsidRPr="002C4AAE">
        <w:rPr>
          <w:rFonts w:hint="cs"/>
          <w:color w:val="008000"/>
          <w:rtl/>
        </w:rPr>
        <w:t>سَأَلْتُ أَبَا عَبْدِ اللَّهِ ع عَنِ الَّتِي تُوُفِّيَ‏ عَنْهَا زَوْجُهَا أَ تَحُجُّ قَالَ نَعَمْ وَ تَخْرُجُ وَ تَنْتَقِلُ مِنْ مَنْزِلٍ إِلَى مَنْزِلٍ.</w:t>
      </w:r>
      <w:r>
        <w:rPr>
          <w:rStyle w:val="FootnoteReference"/>
          <w:color w:val="008000"/>
          <w:rtl/>
        </w:rPr>
        <w:footnoteReference w:id="13"/>
      </w:r>
    </w:p>
    <w:p w:rsidR="00E377EA" w:rsidRDefault="00246DE2" w:rsidP="00E377EA">
      <w:pPr>
        <w:jc w:val="both"/>
      </w:pPr>
      <w:r>
        <w:rPr>
          <w:rFonts w:hint="cs"/>
          <w:rtl/>
        </w:rPr>
        <w:t>طبق این روایت خروج از منزل و بیتوته در غیر از بیت نیز جائز است.</w:t>
      </w:r>
    </w:p>
    <w:p w:rsidR="002C4AAE" w:rsidRDefault="00246DE2" w:rsidP="00246DE2">
      <w:pPr>
        <w:pStyle w:val="Heading2"/>
        <w:rPr>
          <w:rtl/>
        </w:rPr>
      </w:pPr>
      <w:bookmarkStart w:id="16" w:name="_Toc58258354"/>
      <w:bookmarkStart w:id="17" w:name="_Toc58259070"/>
      <w:bookmarkStart w:id="18" w:name="_Toc58307024"/>
      <w:r>
        <w:rPr>
          <w:rFonts w:hint="cs"/>
          <w:rtl/>
        </w:rPr>
        <w:t>روایت پنجم</w:t>
      </w:r>
      <w:bookmarkEnd w:id="16"/>
      <w:bookmarkEnd w:id="17"/>
      <w:bookmarkEnd w:id="18"/>
    </w:p>
    <w:p w:rsidR="00DC4CA7" w:rsidRPr="00DC4CA7" w:rsidRDefault="00DC4CA7" w:rsidP="00DC4CA7">
      <w:pPr>
        <w:jc w:val="both"/>
        <w:rPr>
          <w:color w:val="008000"/>
        </w:rPr>
      </w:pPr>
      <w:r w:rsidRPr="00DC4CA7">
        <w:rPr>
          <w:rFonts w:hint="cs"/>
          <w:rtl/>
        </w:rPr>
        <w:t xml:space="preserve">حُمَيْدٌ عَنِ ابْنِ سَمَاعَةَ عَنْ عَبْدِ اللَّهِ بْنِ جَبَلَةَ عَنِ ابْنِ بُكَيْرٍ عَنْ عُبَيْدِ بْنِ زُرَارَةَ عَنْ أَبِي عَبْدِ اللَّهِ ع قَالَ: </w:t>
      </w:r>
      <w:r w:rsidRPr="00DC4CA7">
        <w:rPr>
          <w:rFonts w:hint="cs"/>
          <w:color w:val="008000"/>
          <w:rtl/>
        </w:rPr>
        <w:t>سَأَلْتُهُ عَنِ الْمُتَوَفَّى عَنْهَا زَوْجُهَا أَ تَخْرُجُ مِنْ بَيْتِ زَوْجِهَا قَالَ تَخْرُجُ مِنْ بَيْتِ زَوْجِهَا وَ تَحُجُّ وَ تَنْتَقِلُ مِنْ مَنْزِلٍ إِلَى مَنْزِلٍ.</w:t>
      </w:r>
      <w:r>
        <w:rPr>
          <w:rStyle w:val="FootnoteReference"/>
          <w:color w:val="008000"/>
          <w:rtl/>
        </w:rPr>
        <w:footnoteReference w:id="14"/>
      </w:r>
    </w:p>
    <w:p w:rsidR="002C4AAE" w:rsidRDefault="00361CA7" w:rsidP="00E377EA">
      <w:pPr>
        <w:jc w:val="both"/>
        <w:rPr>
          <w:rtl/>
        </w:rPr>
      </w:pPr>
      <w:r>
        <w:rPr>
          <w:rFonts w:hint="cs"/>
          <w:rtl/>
        </w:rPr>
        <w:t>حمید بن زیاد، ابن سماعه و عبدالله بن جبله واقفی ثقه هستند و ابن بکیر فطحی ثقه می باشد؛ در نتیجه این روایت نیز موثقه است.</w:t>
      </w:r>
    </w:p>
    <w:p w:rsidR="00E411C6" w:rsidRDefault="00E411C6" w:rsidP="00E411C6">
      <w:pPr>
        <w:pStyle w:val="Heading2"/>
        <w:rPr>
          <w:rtl/>
        </w:rPr>
      </w:pPr>
      <w:bookmarkStart w:id="19" w:name="_Toc58258355"/>
      <w:bookmarkStart w:id="20" w:name="_Toc58259071"/>
      <w:bookmarkStart w:id="21" w:name="_Toc58307025"/>
      <w:r>
        <w:rPr>
          <w:rFonts w:hint="cs"/>
          <w:rtl/>
        </w:rPr>
        <w:t>روایت ششم</w:t>
      </w:r>
      <w:bookmarkEnd w:id="19"/>
      <w:bookmarkEnd w:id="20"/>
      <w:bookmarkEnd w:id="21"/>
    </w:p>
    <w:p w:rsidR="00DC4CA7" w:rsidRPr="00DC4CA7" w:rsidRDefault="00DC4CA7" w:rsidP="00DC4CA7">
      <w:pPr>
        <w:jc w:val="both"/>
        <w:rPr>
          <w:color w:val="008000"/>
        </w:rPr>
      </w:pPr>
      <w:r w:rsidRPr="00DC4CA7">
        <w:rPr>
          <w:rFonts w:hint="cs"/>
          <w:rtl/>
        </w:rPr>
        <w:t xml:space="preserve">عَلِيُّ بْنُ إِبْرَاهِيمَ عَنْ أَبِيهِ عَنِ ابْنِ أَبِي عُمَيْرٍ عَنْ حَمَّادٍ عَنِ الْحَلَبِيِّ عَنْ أَبِي عَبْدِ اللَّهِ ع قَالَ: </w:t>
      </w:r>
      <w:r w:rsidRPr="00DC4CA7">
        <w:rPr>
          <w:rFonts w:hint="cs"/>
          <w:color w:val="008000"/>
          <w:rtl/>
        </w:rPr>
        <w:t>سُئِلَ عَنِ الْمَرْأَةِ يَمُوتُ‏ عَنْهَا زَوْجُهَا أَ يَصْلُحُ لَهَا أَنْ تَحُجَّ أَوْ تَعُودَ مَرِيضاً قَالَ نَعَمْ تَخْرُجُ فِي سَبِيلِ اللَّهِ وَ لَا تَكْتَحِلُ وَ لَا تَطَيَّبُ.</w:t>
      </w:r>
      <w:r>
        <w:rPr>
          <w:rStyle w:val="FootnoteReference"/>
          <w:color w:val="008000"/>
          <w:rtl/>
        </w:rPr>
        <w:footnoteReference w:id="15"/>
      </w:r>
    </w:p>
    <w:p w:rsidR="002C4AAE" w:rsidRDefault="00E411C6" w:rsidP="00E377EA">
      <w:pPr>
        <w:jc w:val="both"/>
        <w:rPr>
          <w:rtl/>
        </w:rPr>
      </w:pPr>
      <w:r w:rsidRPr="00DC4CA7">
        <w:rPr>
          <w:rFonts w:hint="cs"/>
          <w:color w:val="008000"/>
          <w:rtl/>
        </w:rPr>
        <w:t>تَخْرُجُ فِي سَبِيلِ اللَّهِ</w:t>
      </w:r>
      <w:r>
        <w:rPr>
          <w:rFonts w:hint="cs"/>
          <w:rtl/>
        </w:rPr>
        <w:t xml:space="preserve"> یا به عنوان قانون کلی بیان شده است که هر آن چه فی سبیل الله باشد جائز است؛ در این صورت همه</w:t>
      </w:r>
      <w:r>
        <w:rPr>
          <w:rFonts w:hint="eastAsia"/>
          <w:rtl/>
        </w:rPr>
        <w:t>‌</w:t>
      </w:r>
      <w:r>
        <w:rPr>
          <w:rFonts w:hint="cs"/>
          <w:rtl/>
        </w:rPr>
        <w:t>ی</w:t>
      </w:r>
      <w:r w:rsidR="008B6C53">
        <w:rPr>
          <w:rFonts w:hint="cs"/>
          <w:rtl/>
        </w:rPr>
        <w:t xml:space="preserve"> مستحبات مشمول سبیل الله می شوند.</w:t>
      </w:r>
    </w:p>
    <w:p w:rsidR="008B6C53" w:rsidRDefault="008B6C53" w:rsidP="00E377EA">
      <w:pPr>
        <w:jc w:val="both"/>
        <w:rPr>
          <w:rtl/>
        </w:rPr>
      </w:pPr>
      <w:r>
        <w:rPr>
          <w:rFonts w:hint="cs"/>
          <w:rtl/>
        </w:rPr>
        <w:t xml:space="preserve">ممکن است </w:t>
      </w:r>
      <w:r w:rsidRPr="00DC4CA7">
        <w:rPr>
          <w:rFonts w:hint="cs"/>
          <w:color w:val="008000"/>
          <w:rtl/>
        </w:rPr>
        <w:t>تَخْرُجُ فِي سَبِيلِ اللَّهِ</w:t>
      </w:r>
      <w:r>
        <w:rPr>
          <w:rFonts w:hint="cs"/>
          <w:rtl/>
        </w:rPr>
        <w:t xml:space="preserve"> تعلیل برای جواز حج و عیادت مریض</w:t>
      </w:r>
      <w:r w:rsidR="009C6B93">
        <w:rPr>
          <w:rFonts w:hint="cs"/>
          <w:rtl/>
        </w:rPr>
        <w:t xml:space="preserve"> باشد که در این صورت هم ثابت می شود زن می تواند برای هر مستحبی از خانه خارج شود.</w:t>
      </w:r>
    </w:p>
    <w:p w:rsidR="00DC4CA7" w:rsidRDefault="00D865D6" w:rsidP="00FD7DF1">
      <w:pPr>
        <w:jc w:val="both"/>
        <w:rPr>
          <w:rtl/>
        </w:rPr>
      </w:pPr>
      <w:r w:rsidRPr="00DC4CA7">
        <w:rPr>
          <w:rFonts w:hint="cs"/>
          <w:color w:val="008000"/>
          <w:rtl/>
        </w:rPr>
        <w:t>تَخْرُجُ فِي سَبِيلِ اللَّهِ</w:t>
      </w:r>
      <w:r>
        <w:rPr>
          <w:rFonts w:hint="cs"/>
          <w:rtl/>
        </w:rPr>
        <w:t xml:space="preserve"> موید این است که حرمت خروج، </w:t>
      </w:r>
      <w:r w:rsidR="00FD7DF1">
        <w:rPr>
          <w:rFonts w:hint="cs"/>
          <w:rtl/>
        </w:rPr>
        <w:t>الزامی</w:t>
      </w:r>
      <w:r>
        <w:rPr>
          <w:rFonts w:hint="cs"/>
          <w:rtl/>
        </w:rPr>
        <w:t xml:space="preserve"> نیست؛ </w:t>
      </w:r>
      <w:r w:rsidR="00A6156E">
        <w:rPr>
          <w:rFonts w:hint="cs"/>
          <w:rtl/>
        </w:rPr>
        <w:t>به عبارت دیگر نهی از خروج که در بعضی از روایات آمده است، نهی تحریمی نیست؛ بلکه کراه</w:t>
      </w:r>
      <w:r w:rsidR="00FD7DF1">
        <w:rPr>
          <w:rFonts w:hint="cs"/>
          <w:rtl/>
        </w:rPr>
        <w:t>ت</w:t>
      </w:r>
      <w:r w:rsidR="00A6156E">
        <w:rPr>
          <w:rFonts w:hint="cs"/>
          <w:rtl/>
        </w:rPr>
        <w:t>ی است.</w:t>
      </w:r>
    </w:p>
    <w:p w:rsidR="00DC4CA7" w:rsidRDefault="00951BFE" w:rsidP="00E377EA">
      <w:pPr>
        <w:jc w:val="both"/>
        <w:rPr>
          <w:rtl/>
        </w:rPr>
      </w:pPr>
      <w:r>
        <w:rPr>
          <w:rFonts w:hint="cs"/>
          <w:rtl/>
        </w:rPr>
        <w:t xml:space="preserve">دو امری که با هم تقابل دارند، گاهی هر دو ملاک دارند و از باب تزاحم می باشد و در نتیجه </w:t>
      </w:r>
      <w:r w:rsidR="001764E9">
        <w:rPr>
          <w:rFonts w:hint="cs"/>
          <w:rtl/>
        </w:rPr>
        <w:t>امری که ملاکش اقوی است، مقدم می شود.</w:t>
      </w:r>
      <w:r w:rsidR="004C1176">
        <w:rPr>
          <w:rFonts w:hint="cs"/>
          <w:rtl/>
        </w:rPr>
        <w:t xml:space="preserve"> اگر واجبی با مستحبی تقابل کند و هر دو ملاک داشته باشند و در واقع از باب تزاحم باشد، مستحب نمی تواند واجب را کنار بگذارد و واجب مقدم می شود. اما گاهی واجب ملاکش در صورتی وجود دارد که مستحب وجود نداشته باشد و در صورت وجود مستحب اصلا ملاک ندارد؛ گر چه چنین چیزی کمتر واقع می شود؛ اما امکان آن وجود دارد.</w:t>
      </w:r>
    </w:p>
    <w:p w:rsidR="00E377EA" w:rsidRDefault="00E52389" w:rsidP="00C34E61">
      <w:pPr>
        <w:jc w:val="both"/>
        <w:rPr>
          <w:rtl/>
        </w:rPr>
      </w:pPr>
      <w:r>
        <w:rPr>
          <w:rFonts w:hint="cs"/>
          <w:rtl/>
        </w:rPr>
        <w:t>روایت ابی هلال</w:t>
      </w:r>
      <w:r w:rsidR="00C34E61">
        <w:rPr>
          <w:rFonts w:hint="cs"/>
          <w:rtl/>
        </w:rPr>
        <w:t xml:space="preserve"> را</w:t>
      </w:r>
      <w:r>
        <w:rPr>
          <w:rFonts w:hint="cs"/>
          <w:rtl/>
        </w:rPr>
        <w:t xml:space="preserve"> نیز </w:t>
      </w:r>
      <w:r w:rsidR="00C34E61">
        <w:rPr>
          <w:rFonts w:hint="cs"/>
          <w:rtl/>
        </w:rPr>
        <w:t>می توان</w:t>
      </w:r>
      <w:r w:rsidR="008A1837">
        <w:rPr>
          <w:rFonts w:hint="cs"/>
          <w:rtl/>
        </w:rPr>
        <w:t xml:space="preserve"> </w:t>
      </w:r>
      <w:r w:rsidR="00C34E61">
        <w:rPr>
          <w:rFonts w:hint="cs"/>
          <w:rtl/>
        </w:rPr>
        <w:t>به این صورت</w:t>
      </w:r>
      <w:r w:rsidR="0036707D">
        <w:rPr>
          <w:rFonts w:hint="cs"/>
          <w:rtl/>
        </w:rPr>
        <w:t xml:space="preserve"> معنا</w:t>
      </w:r>
      <w:r w:rsidR="00C34E61">
        <w:rPr>
          <w:rFonts w:hint="cs"/>
          <w:rtl/>
        </w:rPr>
        <w:t xml:space="preserve"> کرد.</w:t>
      </w:r>
    </w:p>
    <w:p w:rsidR="00E52389" w:rsidRDefault="00E52389" w:rsidP="00E377EA">
      <w:pPr>
        <w:jc w:val="both"/>
        <w:rPr>
          <w:rtl/>
        </w:rPr>
      </w:pPr>
      <w:r w:rsidRPr="00AE4DB7">
        <w:rPr>
          <w:rFonts w:hint="cs"/>
          <w:rtl/>
        </w:rPr>
        <w:t xml:space="preserve">مُوسَى بْنُ الْقَاسِمِ عَنْ عَبْدِ الرَّحْمَنِ عَنْ صَفْوَانَ عَنْ أَبِي هِلَالٍ عَنْ أَبِي عَبْدِ اللَّهِ ع قَالَ: </w:t>
      </w:r>
      <w:r w:rsidRPr="00A2688B">
        <w:rPr>
          <w:rFonts w:hint="cs"/>
          <w:color w:val="008000"/>
          <w:rtl/>
        </w:rPr>
        <w:t>فِي الَّتِي يَمُوتُ عَنْهَا زَوْجُهَا تَخْرُجُ‏ إِلَى‏ الْحَجِ‏ وَ الْعُمْرَةِ وَ لَا تَخْرُجُ الَّتِي تُطَلَّقُ لِأَنَّ اللَّهَ تَعَالَى يَقُولُ‏ وَ لا يَخْرُجْنَ‏ إِلَّا أَنْ تَكُونَ طُلِّقَتْ فِي سَفَر</w:t>
      </w:r>
      <w:r>
        <w:rPr>
          <w:rStyle w:val="FootnoteReference"/>
          <w:color w:val="008000"/>
          <w:rtl/>
        </w:rPr>
        <w:footnoteReference w:id="16"/>
      </w:r>
    </w:p>
    <w:p w:rsidR="008A1837" w:rsidRDefault="00E52389" w:rsidP="00162FDC">
      <w:pPr>
        <w:jc w:val="both"/>
        <w:rPr>
          <w:rtl/>
        </w:rPr>
      </w:pPr>
      <w:r>
        <w:rPr>
          <w:rFonts w:hint="cs"/>
          <w:rtl/>
        </w:rPr>
        <w:t xml:space="preserve">ممکن است روایت این طور معنا شود که چون </w:t>
      </w:r>
      <w:r w:rsidR="008A1837">
        <w:rPr>
          <w:rFonts w:hint="cs"/>
          <w:rtl/>
        </w:rPr>
        <w:t>مطلقه واجب است در خانه بماند،</w:t>
      </w:r>
      <w:r>
        <w:rPr>
          <w:rFonts w:hint="cs"/>
          <w:rtl/>
        </w:rPr>
        <w:t xml:space="preserve"> استحباب حج و عمره مانع این واجب نمی شود.</w:t>
      </w:r>
    </w:p>
    <w:p w:rsidR="00E52389" w:rsidRDefault="00B53883" w:rsidP="00E377EA">
      <w:pPr>
        <w:jc w:val="both"/>
        <w:rPr>
          <w:rtl/>
        </w:rPr>
      </w:pPr>
      <w:r>
        <w:rPr>
          <w:rFonts w:hint="cs"/>
          <w:rtl/>
        </w:rPr>
        <w:t>نتیجه</w:t>
      </w:r>
      <w:r w:rsidR="007B4E51">
        <w:rPr>
          <w:rFonts w:hint="eastAsia"/>
          <w:rtl/>
        </w:rPr>
        <w:t>‌</w:t>
      </w:r>
      <w:r w:rsidR="007B4E51">
        <w:rPr>
          <w:rFonts w:hint="cs"/>
          <w:rtl/>
        </w:rPr>
        <w:t>ی بحث این شد که</w:t>
      </w:r>
      <w:r>
        <w:rPr>
          <w:rFonts w:hint="cs"/>
          <w:rtl/>
        </w:rPr>
        <w:t xml:space="preserve"> </w:t>
      </w:r>
      <w:r w:rsidR="00E52389">
        <w:rPr>
          <w:rFonts w:hint="cs"/>
          <w:rtl/>
        </w:rPr>
        <w:t xml:space="preserve">نهی «لا تخرج» و «لا تبیت عن بیتها» </w:t>
      </w:r>
      <w:r w:rsidR="0024298D">
        <w:rPr>
          <w:rFonts w:hint="cs"/>
          <w:rtl/>
        </w:rPr>
        <w:t>که در بعضی روایات می باشد، نهی کراه</w:t>
      </w:r>
      <w:r w:rsidR="00B40A67">
        <w:rPr>
          <w:rFonts w:hint="cs"/>
          <w:rtl/>
        </w:rPr>
        <w:t>ت</w:t>
      </w:r>
      <w:r w:rsidR="0024298D">
        <w:rPr>
          <w:rFonts w:hint="cs"/>
          <w:rtl/>
        </w:rPr>
        <w:t>ی است.</w:t>
      </w:r>
    </w:p>
    <w:p w:rsidR="00162FDC" w:rsidRPr="006162A2" w:rsidRDefault="00162FDC" w:rsidP="00E377EA">
      <w:pPr>
        <w:jc w:val="both"/>
        <w:rPr>
          <w:rtl/>
        </w:rPr>
      </w:pPr>
    </w:p>
    <w:sectPr w:rsidR="00162FDC"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C2B" w:rsidRDefault="00FF7C2B" w:rsidP="008B750B">
      <w:pPr>
        <w:spacing w:line="240" w:lineRule="auto"/>
      </w:pPr>
      <w:r>
        <w:separator/>
      </w:r>
    </w:p>
  </w:endnote>
  <w:endnote w:type="continuationSeparator" w:id="0">
    <w:p w:rsidR="00FF7C2B" w:rsidRDefault="00FF7C2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7D76F4" w:rsidRPr="007D76F4">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724A0A" w:rsidP="001B6799">
          <w:pPr>
            <w:pStyle w:val="Footer"/>
            <w:bidi w:val="0"/>
            <w:rPr>
              <w:color w:val="808080" w:themeColor="background1" w:themeShade="80"/>
              <w:rtl/>
            </w:rPr>
          </w:pPr>
          <w:bookmarkStart w:id="29" w:name="BokAdres"/>
          <w:bookmarkEnd w:id="29"/>
          <w:r>
            <w:rPr>
              <w:color w:val="808080" w:themeColor="background1" w:themeShade="80"/>
            </w:rPr>
            <w:t>F1js1_13990916-030_mk3_mfeb.ir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C2B" w:rsidRDefault="00FF7C2B" w:rsidP="008B750B">
      <w:pPr>
        <w:spacing w:line="240" w:lineRule="auto"/>
      </w:pPr>
      <w:r>
        <w:separator/>
      </w:r>
    </w:p>
  </w:footnote>
  <w:footnote w:type="continuationSeparator" w:id="0">
    <w:p w:rsidR="00FF7C2B" w:rsidRDefault="00FF7C2B" w:rsidP="008B750B">
      <w:pPr>
        <w:spacing w:line="240" w:lineRule="auto"/>
      </w:pPr>
      <w:r>
        <w:continuationSeparator/>
      </w:r>
    </w:p>
  </w:footnote>
  <w:footnote w:id="1">
    <w:p w:rsidR="00E773F5" w:rsidRPr="00641A80" w:rsidRDefault="00E773F5" w:rsidP="00E773F5">
      <w:pPr>
        <w:pStyle w:val="FootnoteText"/>
      </w:pPr>
      <w:r w:rsidRPr="00641A80">
        <w:footnoteRef/>
      </w:r>
      <w:r w:rsidRPr="00641A80">
        <w:rPr>
          <w:rtl/>
        </w:rPr>
        <w:t xml:space="preserve"> </w:t>
      </w:r>
      <w:hyperlink r:id="rId1" w:history="1">
        <w:r w:rsidRPr="00641A80">
          <w:rPr>
            <w:rStyle w:val="Hyperlink"/>
            <w:rtl/>
          </w:rPr>
          <w:t>تکملة العروة الوثق</w:t>
        </w:r>
        <w:r w:rsidRPr="00641A80">
          <w:rPr>
            <w:rStyle w:val="Hyperlink"/>
            <w:rFonts w:hint="cs"/>
            <w:rtl/>
          </w:rPr>
          <w:t>ی</w:t>
        </w:r>
        <w:r w:rsidRPr="00641A80">
          <w:rPr>
            <w:rStyle w:val="Hyperlink"/>
            <w:rFonts w:hint="eastAsia"/>
            <w:rtl/>
          </w:rPr>
          <w:t>،</w:t>
        </w:r>
        <w:r w:rsidRPr="00641A80">
          <w:rPr>
            <w:rStyle w:val="Hyperlink"/>
            <w:rtl/>
          </w:rPr>
          <w:t xml:space="preserve"> الس</w:t>
        </w:r>
        <w:r w:rsidRPr="00641A80">
          <w:rPr>
            <w:rStyle w:val="Hyperlink"/>
            <w:rFonts w:hint="cs"/>
            <w:rtl/>
          </w:rPr>
          <w:t>ی</w:t>
        </w:r>
        <w:r w:rsidRPr="00641A80">
          <w:rPr>
            <w:rStyle w:val="Hyperlink"/>
            <w:rFonts w:hint="eastAsia"/>
            <w:rtl/>
          </w:rPr>
          <w:t>د</w:t>
        </w:r>
        <w:r w:rsidRPr="00641A80">
          <w:rPr>
            <w:rStyle w:val="Hyperlink"/>
            <w:rtl/>
          </w:rPr>
          <w:t xml:space="preserve"> محمد کاظم الطباطبائ</w:t>
        </w:r>
        <w:r w:rsidRPr="00641A80">
          <w:rPr>
            <w:rStyle w:val="Hyperlink"/>
            <w:rFonts w:hint="cs"/>
            <w:rtl/>
          </w:rPr>
          <w:t>ی</w:t>
        </w:r>
        <w:r w:rsidRPr="00641A80">
          <w:rPr>
            <w:rStyle w:val="Hyperlink"/>
            <w:rtl/>
          </w:rPr>
          <w:t xml:space="preserve"> ال</w:t>
        </w:r>
        <w:r w:rsidRPr="00641A80">
          <w:rPr>
            <w:rStyle w:val="Hyperlink"/>
            <w:rFonts w:hint="cs"/>
            <w:rtl/>
          </w:rPr>
          <w:t>ی</w:t>
        </w:r>
        <w:r w:rsidRPr="00641A80">
          <w:rPr>
            <w:rStyle w:val="Hyperlink"/>
            <w:rFonts w:hint="eastAsia"/>
            <w:rtl/>
          </w:rPr>
          <w:t>زد</w:t>
        </w:r>
        <w:r w:rsidRPr="00641A80">
          <w:rPr>
            <w:rStyle w:val="Hyperlink"/>
            <w:rFonts w:hint="cs"/>
            <w:rtl/>
          </w:rPr>
          <w:t>ی</w:t>
        </w:r>
        <w:r w:rsidRPr="00641A80">
          <w:rPr>
            <w:rStyle w:val="Hyperlink"/>
            <w:rFonts w:hint="eastAsia"/>
            <w:rtl/>
          </w:rPr>
          <w:t>،</w:t>
        </w:r>
        <w:r w:rsidRPr="00641A80">
          <w:rPr>
            <w:rStyle w:val="Hyperlink"/>
            <w:rtl/>
          </w:rPr>
          <w:t xml:space="preserve"> ج1، ص64</w:t>
        </w:r>
        <w:r w:rsidRPr="00641A80">
          <w:rPr>
            <w:rStyle w:val="Hyperlink"/>
          </w:rPr>
          <w:t>.</w:t>
        </w:r>
      </w:hyperlink>
    </w:p>
  </w:footnote>
  <w:footnote w:id="2">
    <w:p w:rsidR="00A7289B" w:rsidRDefault="00A7289B">
      <w:pPr>
        <w:pStyle w:val="FootnoteText"/>
      </w:pPr>
      <w:r>
        <w:rPr>
          <w:rStyle w:val="FootnoteReference"/>
        </w:rPr>
        <w:footnoteRef/>
      </w:r>
      <w:r>
        <w:rPr>
          <w:rtl/>
        </w:rPr>
        <w:t xml:space="preserve"> </w:t>
      </w:r>
      <w:r>
        <w:rPr>
          <w:rFonts w:hint="cs"/>
          <w:rtl/>
        </w:rPr>
        <w:t>جامع احادیث الشیعه، ج 12، باب پنجم</w:t>
      </w:r>
    </w:p>
  </w:footnote>
  <w:footnote w:id="3">
    <w:p w:rsidR="00A2688B" w:rsidRPr="00A2688B" w:rsidRDefault="00A2688B" w:rsidP="00A2688B">
      <w:pPr>
        <w:pStyle w:val="FootnoteText"/>
      </w:pPr>
      <w:r w:rsidRPr="00A2688B">
        <w:footnoteRef/>
      </w:r>
      <w:r w:rsidRPr="00A2688B">
        <w:rPr>
          <w:rtl/>
        </w:rPr>
        <w:t xml:space="preserve"> </w:t>
      </w:r>
      <w:hyperlink r:id="rId2" w:history="1">
        <w:r w:rsidRPr="00A2688B">
          <w:rPr>
            <w:rStyle w:val="Hyperlink"/>
            <w:rtl/>
          </w:rPr>
          <w:t>تهذ</w:t>
        </w:r>
        <w:r w:rsidRPr="00A2688B">
          <w:rPr>
            <w:rStyle w:val="Hyperlink"/>
            <w:rFonts w:hint="cs"/>
            <w:rtl/>
          </w:rPr>
          <w:t>ی</w:t>
        </w:r>
        <w:r w:rsidRPr="00A2688B">
          <w:rPr>
            <w:rStyle w:val="Hyperlink"/>
            <w:rFonts w:hint="eastAsia"/>
            <w:rtl/>
          </w:rPr>
          <w:t>ب</w:t>
        </w:r>
        <w:r w:rsidRPr="00A2688B">
          <w:rPr>
            <w:rStyle w:val="Hyperlink"/>
            <w:rtl/>
          </w:rPr>
          <w:t xml:space="preserve"> الاحکام، ش</w:t>
        </w:r>
        <w:r w:rsidRPr="00A2688B">
          <w:rPr>
            <w:rStyle w:val="Hyperlink"/>
            <w:rFonts w:hint="cs"/>
            <w:rtl/>
          </w:rPr>
          <w:t>ی</w:t>
        </w:r>
        <w:r w:rsidRPr="00A2688B">
          <w:rPr>
            <w:rStyle w:val="Hyperlink"/>
            <w:rFonts w:hint="eastAsia"/>
            <w:rtl/>
          </w:rPr>
          <w:t>خ</w:t>
        </w:r>
        <w:r w:rsidRPr="00A2688B">
          <w:rPr>
            <w:rStyle w:val="Hyperlink"/>
            <w:rtl/>
          </w:rPr>
          <w:t xml:space="preserve"> طوس</w:t>
        </w:r>
        <w:r w:rsidRPr="00A2688B">
          <w:rPr>
            <w:rStyle w:val="Hyperlink"/>
            <w:rFonts w:hint="cs"/>
            <w:rtl/>
          </w:rPr>
          <w:t>ی</w:t>
        </w:r>
        <w:r w:rsidRPr="00A2688B">
          <w:rPr>
            <w:rStyle w:val="Hyperlink"/>
            <w:rFonts w:hint="eastAsia"/>
            <w:rtl/>
          </w:rPr>
          <w:t>،</w:t>
        </w:r>
        <w:r w:rsidRPr="00A2688B">
          <w:rPr>
            <w:rStyle w:val="Hyperlink"/>
            <w:rtl/>
          </w:rPr>
          <w:t xml:space="preserve"> ج5، ص401.</w:t>
        </w:r>
      </w:hyperlink>
    </w:p>
  </w:footnote>
  <w:footnote w:id="4">
    <w:p w:rsidR="00A2688B" w:rsidRPr="00A2688B" w:rsidRDefault="00A2688B" w:rsidP="00A2688B">
      <w:pPr>
        <w:pStyle w:val="FootnoteText"/>
      </w:pPr>
      <w:r w:rsidRPr="00A2688B">
        <w:footnoteRef/>
      </w:r>
      <w:r w:rsidRPr="00A2688B">
        <w:rPr>
          <w:rtl/>
        </w:rPr>
        <w:t xml:space="preserve"> </w:t>
      </w:r>
      <w:hyperlink r:id="rId3" w:history="1">
        <w:r w:rsidRPr="00A2688B">
          <w:rPr>
            <w:rStyle w:val="Hyperlink"/>
            <w:rtl/>
          </w:rPr>
          <w:t>رجال النجاش</w:t>
        </w:r>
        <w:r w:rsidRPr="00A2688B">
          <w:rPr>
            <w:rStyle w:val="Hyperlink"/>
            <w:rFonts w:hint="cs"/>
            <w:rtl/>
          </w:rPr>
          <w:t>ی</w:t>
        </w:r>
        <w:r w:rsidRPr="00A2688B">
          <w:rPr>
            <w:rStyle w:val="Hyperlink"/>
            <w:rFonts w:hint="eastAsia"/>
            <w:rtl/>
          </w:rPr>
          <w:t>،</w:t>
        </w:r>
        <w:r w:rsidRPr="00A2688B">
          <w:rPr>
            <w:rStyle w:val="Hyperlink"/>
            <w:rtl/>
          </w:rPr>
          <w:t xml:space="preserve"> ش</w:t>
        </w:r>
        <w:r w:rsidRPr="00A2688B">
          <w:rPr>
            <w:rStyle w:val="Hyperlink"/>
            <w:rFonts w:hint="cs"/>
            <w:rtl/>
          </w:rPr>
          <w:t>ی</w:t>
        </w:r>
        <w:r w:rsidRPr="00A2688B">
          <w:rPr>
            <w:rStyle w:val="Hyperlink"/>
            <w:rFonts w:hint="eastAsia"/>
            <w:rtl/>
          </w:rPr>
          <w:t>خ</w:t>
        </w:r>
        <w:r w:rsidRPr="00A2688B">
          <w:rPr>
            <w:rStyle w:val="Hyperlink"/>
            <w:rtl/>
          </w:rPr>
          <w:t xml:space="preserve"> النجاش</w:t>
        </w:r>
        <w:r w:rsidRPr="00A2688B">
          <w:rPr>
            <w:rStyle w:val="Hyperlink"/>
            <w:rFonts w:hint="cs"/>
            <w:rtl/>
          </w:rPr>
          <w:t>ی</w:t>
        </w:r>
        <w:r w:rsidRPr="00A2688B">
          <w:rPr>
            <w:rStyle w:val="Hyperlink"/>
            <w:rFonts w:hint="eastAsia"/>
            <w:rtl/>
          </w:rPr>
          <w:t>،</w:t>
        </w:r>
        <w:r w:rsidRPr="00A2688B">
          <w:rPr>
            <w:rStyle w:val="Hyperlink"/>
            <w:rtl/>
          </w:rPr>
          <w:t xml:space="preserve"> ج1، ص462</w:t>
        </w:r>
        <w:r w:rsidRPr="00A2688B">
          <w:rPr>
            <w:rStyle w:val="Hyperlink"/>
          </w:rPr>
          <w:t>.</w:t>
        </w:r>
      </w:hyperlink>
    </w:p>
  </w:footnote>
  <w:footnote w:id="5">
    <w:p w:rsidR="00EE57B8" w:rsidRPr="00EE57B8" w:rsidRDefault="00EE57B8" w:rsidP="00EE57B8">
      <w:pPr>
        <w:pStyle w:val="FootnoteText"/>
      </w:pPr>
      <w:r w:rsidRPr="00EE57B8">
        <w:footnoteRef/>
      </w:r>
      <w:r w:rsidRPr="00EE57B8">
        <w:rPr>
          <w:rtl/>
        </w:rPr>
        <w:t xml:space="preserve"> </w:t>
      </w:r>
      <w:hyperlink r:id="rId4" w:history="1">
        <w:r w:rsidRPr="00EE57B8">
          <w:rPr>
            <w:rStyle w:val="Hyperlink"/>
            <w:rFonts w:hint="eastAsia"/>
            <w:rtl/>
          </w:rPr>
          <w:t>تهذ</w:t>
        </w:r>
        <w:r w:rsidRPr="00EE57B8">
          <w:rPr>
            <w:rStyle w:val="Hyperlink"/>
            <w:rFonts w:hint="cs"/>
            <w:rtl/>
          </w:rPr>
          <w:t>ی</w:t>
        </w:r>
        <w:r w:rsidRPr="00EE57B8">
          <w:rPr>
            <w:rStyle w:val="Hyperlink"/>
            <w:rFonts w:hint="eastAsia"/>
            <w:rtl/>
          </w:rPr>
          <w:t>ب</w:t>
        </w:r>
        <w:r w:rsidRPr="00EE57B8">
          <w:rPr>
            <w:rStyle w:val="Hyperlink"/>
            <w:rtl/>
          </w:rPr>
          <w:t xml:space="preserve"> الاحکام، ش</w:t>
        </w:r>
        <w:r w:rsidRPr="00EE57B8">
          <w:rPr>
            <w:rStyle w:val="Hyperlink"/>
            <w:rFonts w:hint="cs"/>
            <w:rtl/>
          </w:rPr>
          <w:t>ی</w:t>
        </w:r>
        <w:r w:rsidRPr="00EE57B8">
          <w:rPr>
            <w:rStyle w:val="Hyperlink"/>
            <w:rFonts w:hint="eastAsia"/>
            <w:rtl/>
          </w:rPr>
          <w:t>خ</w:t>
        </w:r>
        <w:r w:rsidRPr="00EE57B8">
          <w:rPr>
            <w:rStyle w:val="Hyperlink"/>
            <w:rtl/>
          </w:rPr>
          <w:t xml:space="preserve"> طوس</w:t>
        </w:r>
        <w:r w:rsidRPr="00EE57B8">
          <w:rPr>
            <w:rStyle w:val="Hyperlink"/>
            <w:rFonts w:hint="cs"/>
            <w:rtl/>
          </w:rPr>
          <w:t>ی</w:t>
        </w:r>
        <w:r w:rsidRPr="00EE57B8">
          <w:rPr>
            <w:rStyle w:val="Hyperlink"/>
            <w:rFonts w:hint="eastAsia"/>
            <w:rtl/>
          </w:rPr>
          <w:t>،</w:t>
        </w:r>
        <w:r w:rsidRPr="00EE57B8">
          <w:rPr>
            <w:rStyle w:val="Hyperlink"/>
            <w:rtl/>
          </w:rPr>
          <w:t xml:space="preserve"> ج5، ص402.</w:t>
        </w:r>
      </w:hyperlink>
    </w:p>
  </w:footnote>
  <w:footnote w:id="6">
    <w:p w:rsidR="00EE57B8" w:rsidRPr="00EE57B8" w:rsidRDefault="00EE57B8" w:rsidP="00EE57B8">
      <w:pPr>
        <w:pStyle w:val="FootnoteText"/>
      </w:pPr>
      <w:r w:rsidRPr="00EE57B8">
        <w:footnoteRef/>
      </w:r>
      <w:r w:rsidRPr="00EE57B8">
        <w:rPr>
          <w:rtl/>
        </w:rPr>
        <w:t xml:space="preserve"> </w:t>
      </w:r>
      <w:hyperlink r:id="rId5" w:history="1">
        <w:r w:rsidRPr="00EE57B8">
          <w:rPr>
            <w:rStyle w:val="Hyperlink"/>
            <w:rFonts w:hint="eastAsia"/>
            <w:rtl/>
          </w:rPr>
          <w:t>تهذ</w:t>
        </w:r>
        <w:r w:rsidRPr="00EE57B8">
          <w:rPr>
            <w:rStyle w:val="Hyperlink"/>
            <w:rFonts w:hint="cs"/>
            <w:rtl/>
          </w:rPr>
          <w:t>ی</w:t>
        </w:r>
        <w:r w:rsidRPr="00EE57B8">
          <w:rPr>
            <w:rStyle w:val="Hyperlink"/>
            <w:rFonts w:hint="eastAsia"/>
            <w:rtl/>
          </w:rPr>
          <w:t>ب</w:t>
        </w:r>
        <w:r w:rsidRPr="00EE57B8">
          <w:rPr>
            <w:rStyle w:val="Hyperlink"/>
            <w:rtl/>
          </w:rPr>
          <w:t xml:space="preserve"> الاحکام، ش</w:t>
        </w:r>
        <w:r w:rsidRPr="00EE57B8">
          <w:rPr>
            <w:rStyle w:val="Hyperlink"/>
            <w:rFonts w:hint="cs"/>
            <w:rtl/>
          </w:rPr>
          <w:t>ی</w:t>
        </w:r>
        <w:r w:rsidRPr="00EE57B8">
          <w:rPr>
            <w:rStyle w:val="Hyperlink"/>
            <w:rFonts w:hint="eastAsia"/>
            <w:rtl/>
          </w:rPr>
          <w:t>خ</w:t>
        </w:r>
        <w:r w:rsidRPr="00EE57B8">
          <w:rPr>
            <w:rStyle w:val="Hyperlink"/>
            <w:rtl/>
          </w:rPr>
          <w:t xml:space="preserve"> طوس</w:t>
        </w:r>
        <w:r w:rsidRPr="00EE57B8">
          <w:rPr>
            <w:rStyle w:val="Hyperlink"/>
            <w:rFonts w:hint="cs"/>
            <w:rtl/>
          </w:rPr>
          <w:t>ی</w:t>
        </w:r>
        <w:r w:rsidRPr="00EE57B8">
          <w:rPr>
            <w:rStyle w:val="Hyperlink"/>
            <w:rFonts w:hint="eastAsia"/>
            <w:rtl/>
          </w:rPr>
          <w:t>،</w:t>
        </w:r>
        <w:r w:rsidRPr="00EE57B8">
          <w:rPr>
            <w:rStyle w:val="Hyperlink"/>
            <w:rtl/>
          </w:rPr>
          <w:t xml:space="preserve"> ج5، ص402.</w:t>
        </w:r>
      </w:hyperlink>
    </w:p>
  </w:footnote>
  <w:footnote w:id="7">
    <w:p w:rsidR="00BB49D0" w:rsidRPr="00BB49D0" w:rsidRDefault="00BB49D0" w:rsidP="00BB49D0">
      <w:pPr>
        <w:pStyle w:val="FootnoteText"/>
      </w:pPr>
      <w:r w:rsidRPr="00BB49D0">
        <w:footnoteRef/>
      </w:r>
      <w:r w:rsidRPr="00BB49D0">
        <w:rPr>
          <w:rtl/>
        </w:rPr>
        <w:t xml:space="preserve"> </w:t>
      </w:r>
      <w:hyperlink r:id="rId6" w:history="1">
        <w:r w:rsidRPr="00BB49D0">
          <w:rPr>
            <w:rStyle w:val="Hyperlink"/>
            <w:rtl/>
          </w:rPr>
          <w:t>تهذ</w:t>
        </w:r>
        <w:r w:rsidRPr="00BB49D0">
          <w:rPr>
            <w:rStyle w:val="Hyperlink"/>
            <w:rFonts w:hint="cs"/>
            <w:rtl/>
          </w:rPr>
          <w:t>ی</w:t>
        </w:r>
        <w:r w:rsidRPr="00BB49D0">
          <w:rPr>
            <w:rStyle w:val="Hyperlink"/>
            <w:rFonts w:hint="eastAsia"/>
            <w:rtl/>
          </w:rPr>
          <w:t>ب</w:t>
        </w:r>
        <w:r w:rsidRPr="00BB49D0">
          <w:rPr>
            <w:rStyle w:val="Hyperlink"/>
            <w:rtl/>
          </w:rPr>
          <w:t xml:space="preserve"> الاحکام، ش</w:t>
        </w:r>
        <w:r w:rsidRPr="00BB49D0">
          <w:rPr>
            <w:rStyle w:val="Hyperlink"/>
            <w:rFonts w:hint="cs"/>
            <w:rtl/>
          </w:rPr>
          <w:t>ی</w:t>
        </w:r>
        <w:r w:rsidRPr="00BB49D0">
          <w:rPr>
            <w:rStyle w:val="Hyperlink"/>
            <w:rFonts w:hint="eastAsia"/>
            <w:rtl/>
          </w:rPr>
          <w:t>خ</w:t>
        </w:r>
        <w:r w:rsidRPr="00BB49D0">
          <w:rPr>
            <w:rStyle w:val="Hyperlink"/>
            <w:rtl/>
          </w:rPr>
          <w:t xml:space="preserve"> طوس</w:t>
        </w:r>
        <w:r w:rsidRPr="00BB49D0">
          <w:rPr>
            <w:rStyle w:val="Hyperlink"/>
            <w:rFonts w:hint="cs"/>
            <w:rtl/>
          </w:rPr>
          <w:t>ی</w:t>
        </w:r>
        <w:r w:rsidRPr="00BB49D0">
          <w:rPr>
            <w:rStyle w:val="Hyperlink"/>
            <w:rFonts w:hint="eastAsia"/>
            <w:rtl/>
          </w:rPr>
          <w:t>،</w:t>
        </w:r>
        <w:r w:rsidRPr="00BB49D0">
          <w:rPr>
            <w:rStyle w:val="Hyperlink"/>
            <w:rtl/>
          </w:rPr>
          <w:t xml:space="preserve"> ج5، ص47.</w:t>
        </w:r>
      </w:hyperlink>
    </w:p>
  </w:footnote>
  <w:footnote w:id="8">
    <w:p w:rsidR="00BB49D0" w:rsidRPr="00BB49D0" w:rsidRDefault="00BB49D0" w:rsidP="00BB49D0">
      <w:pPr>
        <w:pStyle w:val="FootnoteText"/>
      </w:pPr>
      <w:r w:rsidRPr="00BB49D0">
        <w:footnoteRef/>
      </w:r>
      <w:r w:rsidRPr="00BB49D0">
        <w:rPr>
          <w:rtl/>
        </w:rPr>
        <w:t xml:space="preserve"> </w:t>
      </w:r>
      <w:hyperlink r:id="rId7" w:history="1">
        <w:r w:rsidRPr="00BB49D0">
          <w:rPr>
            <w:rStyle w:val="Hyperlink"/>
            <w:rFonts w:hint="eastAsia"/>
            <w:rtl/>
          </w:rPr>
          <w:t>تهذ</w:t>
        </w:r>
        <w:r w:rsidRPr="00BB49D0">
          <w:rPr>
            <w:rStyle w:val="Hyperlink"/>
            <w:rFonts w:hint="cs"/>
            <w:rtl/>
          </w:rPr>
          <w:t>ی</w:t>
        </w:r>
        <w:r w:rsidRPr="00BB49D0">
          <w:rPr>
            <w:rStyle w:val="Hyperlink"/>
            <w:rFonts w:hint="eastAsia"/>
            <w:rtl/>
          </w:rPr>
          <w:t>ب</w:t>
        </w:r>
        <w:r w:rsidRPr="00BB49D0">
          <w:rPr>
            <w:rStyle w:val="Hyperlink"/>
            <w:rtl/>
          </w:rPr>
          <w:t xml:space="preserve"> الاحکام، ش</w:t>
        </w:r>
        <w:r w:rsidRPr="00BB49D0">
          <w:rPr>
            <w:rStyle w:val="Hyperlink"/>
            <w:rFonts w:hint="cs"/>
            <w:rtl/>
          </w:rPr>
          <w:t>ی</w:t>
        </w:r>
        <w:r w:rsidRPr="00BB49D0">
          <w:rPr>
            <w:rStyle w:val="Hyperlink"/>
            <w:rFonts w:hint="eastAsia"/>
            <w:rtl/>
          </w:rPr>
          <w:t>خ</w:t>
        </w:r>
        <w:r w:rsidRPr="00BB49D0">
          <w:rPr>
            <w:rStyle w:val="Hyperlink"/>
            <w:rtl/>
          </w:rPr>
          <w:t xml:space="preserve"> طوس</w:t>
        </w:r>
        <w:r w:rsidRPr="00BB49D0">
          <w:rPr>
            <w:rStyle w:val="Hyperlink"/>
            <w:rFonts w:hint="cs"/>
            <w:rtl/>
          </w:rPr>
          <w:t>ی</w:t>
        </w:r>
        <w:r w:rsidRPr="00BB49D0">
          <w:rPr>
            <w:rStyle w:val="Hyperlink"/>
            <w:rFonts w:hint="eastAsia"/>
            <w:rtl/>
          </w:rPr>
          <w:t>،</w:t>
        </w:r>
        <w:r w:rsidRPr="00BB49D0">
          <w:rPr>
            <w:rStyle w:val="Hyperlink"/>
            <w:rtl/>
          </w:rPr>
          <w:t xml:space="preserve"> ج5، ص47.</w:t>
        </w:r>
      </w:hyperlink>
    </w:p>
  </w:footnote>
  <w:footnote w:id="9">
    <w:p w:rsidR="00D912EC" w:rsidRPr="00D912EC" w:rsidRDefault="00D912EC" w:rsidP="00D912EC">
      <w:pPr>
        <w:pStyle w:val="FootnoteText"/>
      </w:pPr>
      <w:r w:rsidRPr="00D912EC">
        <w:footnoteRef/>
      </w:r>
      <w:r w:rsidRPr="00D912EC">
        <w:rPr>
          <w:rtl/>
        </w:rPr>
        <w:t xml:space="preserve"> </w:t>
      </w:r>
      <w:hyperlink r:id="rId8" w:history="1">
        <w:r w:rsidRPr="00D912EC">
          <w:rPr>
            <w:rStyle w:val="Hyperlink"/>
            <w:rtl/>
          </w:rPr>
          <w:t>استبصار، ش</w:t>
        </w:r>
        <w:r w:rsidRPr="00D912EC">
          <w:rPr>
            <w:rStyle w:val="Hyperlink"/>
            <w:rFonts w:hint="cs"/>
            <w:rtl/>
          </w:rPr>
          <w:t>ی</w:t>
        </w:r>
        <w:r w:rsidRPr="00D912EC">
          <w:rPr>
            <w:rStyle w:val="Hyperlink"/>
            <w:rFonts w:hint="eastAsia"/>
            <w:rtl/>
          </w:rPr>
          <w:t>خ</w:t>
        </w:r>
        <w:r w:rsidRPr="00D912EC">
          <w:rPr>
            <w:rStyle w:val="Hyperlink"/>
            <w:rtl/>
          </w:rPr>
          <w:t xml:space="preserve"> طوس</w:t>
        </w:r>
        <w:r w:rsidRPr="00D912EC">
          <w:rPr>
            <w:rStyle w:val="Hyperlink"/>
            <w:rFonts w:hint="cs"/>
            <w:rtl/>
          </w:rPr>
          <w:t>ی</w:t>
        </w:r>
        <w:r w:rsidRPr="00D912EC">
          <w:rPr>
            <w:rStyle w:val="Hyperlink"/>
            <w:rFonts w:hint="eastAsia"/>
            <w:rtl/>
          </w:rPr>
          <w:t>،</w:t>
        </w:r>
        <w:r w:rsidRPr="00D912EC">
          <w:rPr>
            <w:rStyle w:val="Hyperlink"/>
            <w:rtl/>
          </w:rPr>
          <w:t xml:space="preserve"> ج2، ص160.</w:t>
        </w:r>
      </w:hyperlink>
    </w:p>
  </w:footnote>
  <w:footnote w:id="10">
    <w:p w:rsidR="00DD48BE" w:rsidRPr="00DD48BE" w:rsidRDefault="00DD48BE" w:rsidP="00DD48BE">
      <w:pPr>
        <w:pStyle w:val="FootnoteText"/>
      </w:pPr>
      <w:r w:rsidRPr="00DD48BE">
        <w:footnoteRef/>
      </w:r>
      <w:r w:rsidRPr="00DD48BE">
        <w:rPr>
          <w:rtl/>
        </w:rPr>
        <w:t xml:space="preserve"> </w:t>
      </w:r>
      <w:hyperlink r:id="rId9" w:history="1">
        <w:r w:rsidRPr="00DD48BE">
          <w:rPr>
            <w:rStyle w:val="Hyperlink"/>
            <w:rtl/>
          </w:rPr>
          <w:t>تهذ</w:t>
        </w:r>
        <w:r w:rsidRPr="00DD48BE">
          <w:rPr>
            <w:rStyle w:val="Hyperlink"/>
            <w:rFonts w:hint="cs"/>
            <w:rtl/>
          </w:rPr>
          <w:t>ی</w:t>
        </w:r>
        <w:r w:rsidRPr="00DD48BE">
          <w:rPr>
            <w:rStyle w:val="Hyperlink"/>
            <w:rFonts w:hint="eastAsia"/>
            <w:rtl/>
          </w:rPr>
          <w:t>ب</w:t>
        </w:r>
        <w:r w:rsidRPr="00DD48BE">
          <w:rPr>
            <w:rStyle w:val="Hyperlink"/>
            <w:rtl/>
          </w:rPr>
          <w:t xml:space="preserve"> الاحکام، ش</w:t>
        </w:r>
        <w:r w:rsidRPr="00DD48BE">
          <w:rPr>
            <w:rStyle w:val="Hyperlink"/>
            <w:rFonts w:hint="cs"/>
            <w:rtl/>
          </w:rPr>
          <w:t>ی</w:t>
        </w:r>
        <w:r w:rsidRPr="00DD48BE">
          <w:rPr>
            <w:rStyle w:val="Hyperlink"/>
            <w:rFonts w:hint="eastAsia"/>
            <w:rtl/>
          </w:rPr>
          <w:t>خ</w:t>
        </w:r>
        <w:r w:rsidRPr="00DD48BE">
          <w:rPr>
            <w:rStyle w:val="Hyperlink"/>
            <w:rtl/>
          </w:rPr>
          <w:t xml:space="preserve"> طوس</w:t>
        </w:r>
        <w:r w:rsidRPr="00DD48BE">
          <w:rPr>
            <w:rStyle w:val="Hyperlink"/>
            <w:rFonts w:hint="cs"/>
            <w:rtl/>
          </w:rPr>
          <w:t>ی</w:t>
        </w:r>
        <w:r w:rsidRPr="00DD48BE">
          <w:rPr>
            <w:rStyle w:val="Hyperlink"/>
            <w:rFonts w:hint="eastAsia"/>
            <w:rtl/>
          </w:rPr>
          <w:t>،</w:t>
        </w:r>
        <w:r w:rsidRPr="00DD48BE">
          <w:rPr>
            <w:rStyle w:val="Hyperlink"/>
            <w:rtl/>
          </w:rPr>
          <w:t xml:space="preserve"> ج5، ص47.</w:t>
        </w:r>
      </w:hyperlink>
    </w:p>
  </w:footnote>
  <w:footnote w:id="11">
    <w:p w:rsidR="00DD48BE" w:rsidRPr="00DD48BE" w:rsidRDefault="00DD48BE" w:rsidP="00DD48BE">
      <w:pPr>
        <w:pStyle w:val="FootnoteText"/>
      </w:pPr>
      <w:r w:rsidRPr="00DD48BE">
        <w:footnoteRef/>
      </w:r>
      <w:r w:rsidRPr="00DD48BE">
        <w:rPr>
          <w:rtl/>
        </w:rPr>
        <w:t xml:space="preserve"> </w:t>
      </w:r>
      <w:hyperlink r:id="rId10" w:history="1">
        <w:r w:rsidRPr="00DD48BE">
          <w:rPr>
            <w:rStyle w:val="Hyperlink"/>
            <w:rtl/>
          </w:rPr>
          <w:t>تهذ</w:t>
        </w:r>
        <w:r w:rsidRPr="00DD48BE">
          <w:rPr>
            <w:rStyle w:val="Hyperlink"/>
            <w:rFonts w:hint="cs"/>
            <w:rtl/>
          </w:rPr>
          <w:t>ی</w:t>
        </w:r>
        <w:r w:rsidRPr="00DD48BE">
          <w:rPr>
            <w:rStyle w:val="Hyperlink"/>
            <w:rFonts w:hint="eastAsia"/>
            <w:rtl/>
          </w:rPr>
          <w:t>ب</w:t>
        </w:r>
        <w:r w:rsidRPr="00DD48BE">
          <w:rPr>
            <w:rStyle w:val="Hyperlink"/>
            <w:rtl/>
          </w:rPr>
          <w:t xml:space="preserve"> الاحکام، ش</w:t>
        </w:r>
        <w:r w:rsidRPr="00DD48BE">
          <w:rPr>
            <w:rStyle w:val="Hyperlink"/>
            <w:rFonts w:hint="cs"/>
            <w:rtl/>
          </w:rPr>
          <w:t>ی</w:t>
        </w:r>
        <w:r w:rsidRPr="00DD48BE">
          <w:rPr>
            <w:rStyle w:val="Hyperlink"/>
            <w:rFonts w:hint="eastAsia"/>
            <w:rtl/>
          </w:rPr>
          <w:t>خ</w:t>
        </w:r>
        <w:r w:rsidRPr="00DD48BE">
          <w:rPr>
            <w:rStyle w:val="Hyperlink"/>
            <w:rtl/>
          </w:rPr>
          <w:t xml:space="preserve"> طوس</w:t>
        </w:r>
        <w:r w:rsidRPr="00DD48BE">
          <w:rPr>
            <w:rStyle w:val="Hyperlink"/>
            <w:rFonts w:hint="cs"/>
            <w:rtl/>
          </w:rPr>
          <w:t>ی</w:t>
        </w:r>
        <w:r w:rsidRPr="00DD48BE">
          <w:rPr>
            <w:rStyle w:val="Hyperlink"/>
            <w:rFonts w:hint="eastAsia"/>
            <w:rtl/>
          </w:rPr>
          <w:t>،</w:t>
        </w:r>
        <w:r w:rsidRPr="00DD48BE">
          <w:rPr>
            <w:rStyle w:val="Hyperlink"/>
            <w:rtl/>
          </w:rPr>
          <w:t xml:space="preserve"> ج5، ص47.</w:t>
        </w:r>
      </w:hyperlink>
    </w:p>
  </w:footnote>
  <w:footnote w:id="12">
    <w:p w:rsidR="009B6EEA" w:rsidRDefault="009B6EEA">
      <w:pPr>
        <w:pStyle w:val="FootnoteText"/>
      </w:pPr>
      <w:r>
        <w:rPr>
          <w:rStyle w:val="FootnoteReference"/>
        </w:rPr>
        <w:footnoteRef/>
      </w:r>
      <w:r>
        <w:rPr>
          <w:rtl/>
        </w:rPr>
        <w:t xml:space="preserve"> </w:t>
      </w:r>
      <w:r>
        <w:rPr>
          <w:rFonts w:hint="cs"/>
          <w:rtl/>
        </w:rPr>
        <w:t>سی چهل روایت</w:t>
      </w:r>
    </w:p>
  </w:footnote>
  <w:footnote w:id="13">
    <w:p w:rsidR="002C4AAE" w:rsidRPr="002C4AAE" w:rsidRDefault="002C4AAE" w:rsidP="002C4AAE">
      <w:pPr>
        <w:pStyle w:val="FootnoteText"/>
      </w:pPr>
      <w:r w:rsidRPr="002C4AAE">
        <w:footnoteRef/>
      </w:r>
      <w:r w:rsidRPr="002C4AAE">
        <w:rPr>
          <w:rtl/>
        </w:rPr>
        <w:t xml:space="preserve"> </w:t>
      </w:r>
      <w:hyperlink r:id="rId11" w:history="1">
        <w:r w:rsidRPr="002C4AAE">
          <w:rPr>
            <w:rStyle w:val="Hyperlink"/>
            <w:rtl/>
          </w:rPr>
          <w:t>الکاف</w:t>
        </w:r>
        <w:r w:rsidRPr="002C4AAE">
          <w:rPr>
            <w:rStyle w:val="Hyperlink"/>
            <w:rFonts w:hint="cs"/>
            <w:rtl/>
          </w:rPr>
          <w:t>ی</w:t>
        </w:r>
        <w:r w:rsidRPr="002C4AAE">
          <w:rPr>
            <w:rStyle w:val="Hyperlink"/>
            <w:rFonts w:hint="eastAsia"/>
            <w:rtl/>
          </w:rPr>
          <w:t>،</w:t>
        </w:r>
        <w:r w:rsidRPr="002C4AAE">
          <w:rPr>
            <w:rStyle w:val="Hyperlink"/>
            <w:rtl/>
          </w:rPr>
          <w:t xml:space="preserve"> محمد بن </w:t>
        </w:r>
        <w:r w:rsidRPr="002C4AAE">
          <w:rPr>
            <w:rStyle w:val="Hyperlink"/>
            <w:rFonts w:hint="cs"/>
            <w:rtl/>
          </w:rPr>
          <w:t>ی</w:t>
        </w:r>
        <w:r w:rsidRPr="002C4AAE">
          <w:rPr>
            <w:rStyle w:val="Hyperlink"/>
            <w:rFonts w:hint="eastAsia"/>
            <w:rtl/>
          </w:rPr>
          <w:t>عقوب</w:t>
        </w:r>
        <w:r w:rsidRPr="002C4AAE">
          <w:rPr>
            <w:rStyle w:val="Hyperlink"/>
            <w:rtl/>
          </w:rPr>
          <w:t xml:space="preserve"> کل</w:t>
        </w:r>
        <w:r w:rsidRPr="002C4AAE">
          <w:rPr>
            <w:rStyle w:val="Hyperlink"/>
            <w:rFonts w:hint="cs"/>
            <w:rtl/>
          </w:rPr>
          <w:t>ی</w:t>
        </w:r>
        <w:r w:rsidRPr="002C4AAE">
          <w:rPr>
            <w:rStyle w:val="Hyperlink"/>
            <w:rFonts w:hint="eastAsia"/>
            <w:rtl/>
          </w:rPr>
          <w:t>ن</w:t>
        </w:r>
        <w:r w:rsidRPr="002C4AAE">
          <w:rPr>
            <w:rStyle w:val="Hyperlink"/>
            <w:rFonts w:hint="cs"/>
            <w:rtl/>
          </w:rPr>
          <w:t>ی</w:t>
        </w:r>
        <w:r w:rsidRPr="002C4AAE">
          <w:rPr>
            <w:rStyle w:val="Hyperlink"/>
            <w:rFonts w:hint="eastAsia"/>
            <w:rtl/>
          </w:rPr>
          <w:t>،</w:t>
        </w:r>
        <w:r w:rsidRPr="002C4AAE">
          <w:rPr>
            <w:rStyle w:val="Hyperlink"/>
            <w:rtl/>
          </w:rPr>
          <w:t xml:space="preserve"> ج6، ص118.</w:t>
        </w:r>
      </w:hyperlink>
    </w:p>
  </w:footnote>
  <w:footnote w:id="14">
    <w:p w:rsidR="00DC4CA7" w:rsidRPr="00DC4CA7" w:rsidRDefault="00DC4CA7" w:rsidP="00DC4CA7">
      <w:pPr>
        <w:pStyle w:val="FootnoteText"/>
      </w:pPr>
      <w:r w:rsidRPr="00DC4CA7">
        <w:footnoteRef/>
      </w:r>
      <w:r w:rsidRPr="00DC4CA7">
        <w:rPr>
          <w:rtl/>
        </w:rPr>
        <w:t xml:space="preserve"> </w:t>
      </w:r>
      <w:hyperlink r:id="rId12" w:history="1">
        <w:r w:rsidRPr="00DC4CA7">
          <w:rPr>
            <w:rStyle w:val="Hyperlink"/>
            <w:rtl/>
          </w:rPr>
          <w:t>الکاف</w:t>
        </w:r>
        <w:r w:rsidRPr="00DC4CA7">
          <w:rPr>
            <w:rStyle w:val="Hyperlink"/>
            <w:rFonts w:hint="cs"/>
            <w:rtl/>
          </w:rPr>
          <w:t>ی</w:t>
        </w:r>
        <w:r w:rsidRPr="00DC4CA7">
          <w:rPr>
            <w:rStyle w:val="Hyperlink"/>
            <w:rFonts w:hint="eastAsia"/>
            <w:rtl/>
          </w:rPr>
          <w:t>،</w:t>
        </w:r>
        <w:r w:rsidRPr="00DC4CA7">
          <w:rPr>
            <w:rStyle w:val="Hyperlink"/>
            <w:rtl/>
          </w:rPr>
          <w:t xml:space="preserve"> محمد بن </w:t>
        </w:r>
        <w:r w:rsidRPr="00DC4CA7">
          <w:rPr>
            <w:rStyle w:val="Hyperlink"/>
            <w:rFonts w:hint="cs"/>
            <w:rtl/>
          </w:rPr>
          <w:t>ی</w:t>
        </w:r>
        <w:r w:rsidRPr="00DC4CA7">
          <w:rPr>
            <w:rStyle w:val="Hyperlink"/>
            <w:rFonts w:hint="eastAsia"/>
            <w:rtl/>
          </w:rPr>
          <w:t>عقوب</w:t>
        </w:r>
        <w:r w:rsidRPr="00DC4CA7">
          <w:rPr>
            <w:rStyle w:val="Hyperlink"/>
            <w:rtl/>
          </w:rPr>
          <w:t xml:space="preserve"> کل</w:t>
        </w:r>
        <w:r w:rsidRPr="00DC4CA7">
          <w:rPr>
            <w:rStyle w:val="Hyperlink"/>
            <w:rFonts w:hint="cs"/>
            <w:rtl/>
          </w:rPr>
          <w:t>ی</w:t>
        </w:r>
        <w:r w:rsidRPr="00DC4CA7">
          <w:rPr>
            <w:rStyle w:val="Hyperlink"/>
            <w:rFonts w:hint="eastAsia"/>
            <w:rtl/>
          </w:rPr>
          <w:t>ن</w:t>
        </w:r>
        <w:r w:rsidRPr="00DC4CA7">
          <w:rPr>
            <w:rStyle w:val="Hyperlink"/>
            <w:rFonts w:hint="cs"/>
            <w:rtl/>
          </w:rPr>
          <w:t>ی</w:t>
        </w:r>
        <w:r w:rsidRPr="00DC4CA7">
          <w:rPr>
            <w:rStyle w:val="Hyperlink"/>
            <w:rFonts w:hint="eastAsia"/>
            <w:rtl/>
          </w:rPr>
          <w:t>،</w:t>
        </w:r>
        <w:r w:rsidRPr="00DC4CA7">
          <w:rPr>
            <w:rStyle w:val="Hyperlink"/>
            <w:rtl/>
          </w:rPr>
          <w:t xml:space="preserve"> ج6، ص116.</w:t>
        </w:r>
      </w:hyperlink>
    </w:p>
  </w:footnote>
  <w:footnote w:id="15">
    <w:p w:rsidR="00DC4CA7" w:rsidRPr="00DC4CA7" w:rsidRDefault="00DC4CA7" w:rsidP="00DC4CA7">
      <w:pPr>
        <w:pStyle w:val="FootnoteText"/>
      </w:pPr>
      <w:r w:rsidRPr="00DC4CA7">
        <w:footnoteRef/>
      </w:r>
      <w:r w:rsidRPr="00DC4CA7">
        <w:rPr>
          <w:rtl/>
        </w:rPr>
        <w:t xml:space="preserve"> </w:t>
      </w:r>
      <w:hyperlink r:id="rId13" w:history="1">
        <w:r w:rsidRPr="00DC4CA7">
          <w:rPr>
            <w:rStyle w:val="Hyperlink"/>
            <w:rFonts w:hint="eastAsia"/>
            <w:rtl/>
          </w:rPr>
          <w:t>الکاف</w:t>
        </w:r>
        <w:r w:rsidRPr="00DC4CA7">
          <w:rPr>
            <w:rStyle w:val="Hyperlink"/>
            <w:rFonts w:hint="cs"/>
            <w:rtl/>
          </w:rPr>
          <w:t>ی</w:t>
        </w:r>
        <w:r w:rsidRPr="00DC4CA7">
          <w:rPr>
            <w:rStyle w:val="Hyperlink"/>
            <w:rFonts w:hint="eastAsia"/>
            <w:rtl/>
          </w:rPr>
          <w:t>،</w:t>
        </w:r>
        <w:r w:rsidRPr="00DC4CA7">
          <w:rPr>
            <w:rStyle w:val="Hyperlink"/>
            <w:rtl/>
          </w:rPr>
          <w:t xml:space="preserve"> محمد بن </w:t>
        </w:r>
        <w:r w:rsidRPr="00DC4CA7">
          <w:rPr>
            <w:rStyle w:val="Hyperlink"/>
            <w:rFonts w:hint="cs"/>
            <w:rtl/>
          </w:rPr>
          <w:t>ی</w:t>
        </w:r>
        <w:r w:rsidRPr="00DC4CA7">
          <w:rPr>
            <w:rStyle w:val="Hyperlink"/>
            <w:rFonts w:hint="eastAsia"/>
            <w:rtl/>
          </w:rPr>
          <w:t>عقوب</w:t>
        </w:r>
        <w:r w:rsidRPr="00DC4CA7">
          <w:rPr>
            <w:rStyle w:val="Hyperlink"/>
            <w:rtl/>
          </w:rPr>
          <w:t xml:space="preserve"> کل</w:t>
        </w:r>
        <w:r w:rsidRPr="00DC4CA7">
          <w:rPr>
            <w:rStyle w:val="Hyperlink"/>
            <w:rFonts w:hint="cs"/>
            <w:rtl/>
          </w:rPr>
          <w:t>ی</w:t>
        </w:r>
        <w:r w:rsidRPr="00DC4CA7">
          <w:rPr>
            <w:rStyle w:val="Hyperlink"/>
            <w:rFonts w:hint="eastAsia"/>
            <w:rtl/>
          </w:rPr>
          <w:t>ن</w:t>
        </w:r>
        <w:r w:rsidRPr="00DC4CA7">
          <w:rPr>
            <w:rStyle w:val="Hyperlink"/>
            <w:rFonts w:hint="cs"/>
            <w:rtl/>
          </w:rPr>
          <w:t>ی</w:t>
        </w:r>
        <w:r w:rsidRPr="00DC4CA7">
          <w:rPr>
            <w:rStyle w:val="Hyperlink"/>
            <w:rFonts w:hint="eastAsia"/>
            <w:rtl/>
          </w:rPr>
          <w:t>،</w:t>
        </w:r>
        <w:r w:rsidRPr="00DC4CA7">
          <w:rPr>
            <w:rStyle w:val="Hyperlink"/>
            <w:rtl/>
          </w:rPr>
          <w:t xml:space="preserve"> ج6، ص117.</w:t>
        </w:r>
      </w:hyperlink>
    </w:p>
  </w:footnote>
  <w:footnote w:id="16">
    <w:p w:rsidR="00E52389" w:rsidRPr="00A2688B" w:rsidRDefault="00E52389" w:rsidP="00E52389">
      <w:pPr>
        <w:pStyle w:val="FootnoteText"/>
      </w:pPr>
      <w:r w:rsidRPr="00A2688B">
        <w:footnoteRef/>
      </w:r>
      <w:r w:rsidRPr="00A2688B">
        <w:rPr>
          <w:rtl/>
        </w:rPr>
        <w:t xml:space="preserve"> </w:t>
      </w:r>
      <w:hyperlink r:id="rId14" w:history="1">
        <w:r w:rsidRPr="00A2688B">
          <w:rPr>
            <w:rStyle w:val="Hyperlink"/>
            <w:rtl/>
          </w:rPr>
          <w:t>تهذ</w:t>
        </w:r>
        <w:r w:rsidRPr="00A2688B">
          <w:rPr>
            <w:rStyle w:val="Hyperlink"/>
            <w:rFonts w:hint="cs"/>
            <w:rtl/>
          </w:rPr>
          <w:t>ی</w:t>
        </w:r>
        <w:r w:rsidRPr="00A2688B">
          <w:rPr>
            <w:rStyle w:val="Hyperlink"/>
            <w:rFonts w:hint="eastAsia"/>
            <w:rtl/>
          </w:rPr>
          <w:t>ب</w:t>
        </w:r>
        <w:r w:rsidRPr="00A2688B">
          <w:rPr>
            <w:rStyle w:val="Hyperlink"/>
            <w:rtl/>
          </w:rPr>
          <w:t xml:space="preserve"> الاحکام، ش</w:t>
        </w:r>
        <w:r w:rsidRPr="00A2688B">
          <w:rPr>
            <w:rStyle w:val="Hyperlink"/>
            <w:rFonts w:hint="cs"/>
            <w:rtl/>
          </w:rPr>
          <w:t>ی</w:t>
        </w:r>
        <w:r w:rsidRPr="00A2688B">
          <w:rPr>
            <w:rStyle w:val="Hyperlink"/>
            <w:rFonts w:hint="eastAsia"/>
            <w:rtl/>
          </w:rPr>
          <w:t>خ</w:t>
        </w:r>
        <w:r w:rsidRPr="00A2688B">
          <w:rPr>
            <w:rStyle w:val="Hyperlink"/>
            <w:rtl/>
          </w:rPr>
          <w:t xml:space="preserve"> طوس</w:t>
        </w:r>
        <w:r w:rsidRPr="00A2688B">
          <w:rPr>
            <w:rStyle w:val="Hyperlink"/>
            <w:rFonts w:hint="cs"/>
            <w:rtl/>
          </w:rPr>
          <w:t>ی</w:t>
        </w:r>
        <w:r w:rsidRPr="00A2688B">
          <w:rPr>
            <w:rStyle w:val="Hyperlink"/>
            <w:rFonts w:hint="eastAsia"/>
            <w:rtl/>
          </w:rPr>
          <w:t>،</w:t>
        </w:r>
        <w:r w:rsidRPr="00A2688B">
          <w:rPr>
            <w:rStyle w:val="Hyperlink"/>
            <w:rtl/>
          </w:rPr>
          <w:t xml:space="preserve"> ج5، ص401.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2" w:name="BokNum"/>
    <w:bookmarkEnd w:id="22"/>
    <w:r w:rsidR="00724A0A">
      <w:rPr>
        <w:b/>
        <w:bCs/>
        <w:sz w:val="20"/>
        <w:szCs w:val="24"/>
        <w:rtl/>
      </w:rPr>
      <w:t>030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3" w:name="Bokdars"/>
    <w:bookmarkEnd w:id="23"/>
    <w:r w:rsidR="00724A0A">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4" w:name="Bokostad"/>
    <w:bookmarkEnd w:id="24"/>
    <w:r w:rsidR="00724A0A">
      <w:rPr>
        <w:b/>
        <w:bCs/>
        <w:color w:val="632423" w:themeColor="accent2" w:themeShade="80"/>
        <w:sz w:val="20"/>
        <w:szCs w:val="24"/>
        <w:rtl/>
      </w:rPr>
      <w:t>س</w:t>
    </w:r>
    <w:r w:rsidR="00724A0A">
      <w:rPr>
        <w:rFonts w:hint="cs"/>
        <w:b/>
        <w:bCs/>
        <w:color w:val="632423" w:themeColor="accent2" w:themeShade="80"/>
        <w:sz w:val="20"/>
        <w:szCs w:val="24"/>
        <w:rtl/>
      </w:rPr>
      <w:t>ی</w:t>
    </w:r>
    <w:r w:rsidR="00724A0A">
      <w:rPr>
        <w:rFonts w:hint="eastAsia"/>
        <w:b/>
        <w:bCs/>
        <w:color w:val="632423" w:themeColor="accent2" w:themeShade="80"/>
        <w:sz w:val="20"/>
        <w:szCs w:val="24"/>
        <w:rtl/>
      </w:rPr>
      <w:t>د</w:t>
    </w:r>
    <w:r w:rsidR="00724A0A">
      <w:rPr>
        <w:b/>
        <w:bCs/>
        <w:color w:val="632423" w:themeColor="accent2" w:themeShade="80"/>
        <w:sz w:val="20"/>
        <w:szCs w:val="24"/>
        <w:rtl/>
      </w:rPr>
      <w:t xml:space="preserve"> محمد جواد شب</w:t>
    </w:r>
    <w:r w:rsidR="00724A0A">
      <w:rPr>
        <w:rFonts w:hint="cs"/>
        <w:b/>
        <w:bCs/>
        <w:color w:val="632423" w:themeColor="accent2" w:themeShade="80"/>
        <w:sz w:val="20"/>
        <w:szCs w:val="24"/>
        <w:rtl/>
      </w:rPr>
      <w:t>ی</w:t>
    </w:r>
    <w:r w:rsidR="00724A0A">
      <w:rPr>
        <w:rFonts w:hint="eastAsia"/>
        <w:b/>
        <w:bCs/>
        <w:color w:val="632423" w:themeColor="accent2" w:themeShade="80"/>
        <w:sz w:val="20"/>
        <w:szCs w:val="24"/>
        <w:rtl/>
      </w:rPr>
      <w:t>ر</w:t>
    </w:r>
    <w:r w:rsidR="00724A0A">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5" w:name="BokTarikh"/>
    <w:bookmarkEnd w:id="25"/>
    <w:r w:rsidR="00724A0A">
      <w:rPr>
        <w:sz w:val="24"/>
        <w:szCs w:val="24"/>
        <w:rtl/>
      </w:rPr>
      <w:t>16 /9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6" w:name="BokSabj"/>
    <w:bookmarkEnd w:id="26"/>
    <w:r w:rsidR="00724A0A">
      <w:rPr>
        <w:color w:val="000000" w:themeColor="text1"/>
        <w:sz w:val="24"/>
        <w:szCs w:val="24"/>
        <w:rtl/>
      </w:rPr>
      <w:t>عده‌</w:t>
    </w:r>
    <w:r w:rsidR="00724A0A">
      <w:rPr>
        <w:rFonts w:hint="cs"/>
        <w:color w:val="000000" w:themeColor="text1"/>
        <w:sz w:val="24"/>
        <w:szCs w:val="24"/>
        <w:rtl/>
      </w:rPr>
      <w:t>ی</w:t>
    </w:r>
    <w:r w:rsidR="00724A0A">
      <w:rPr>
        <w:color w:val="000000" w:themeColor="text1"/>
        <w:sz w:val="24"/>
        <w:szCs w:val="24"/>
        <w:rtl/>
      </w:rPr>
      <w:t xml:space="preserve"> وفات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7" w:name="Bokmoqarer"/>
    <w:bookmarkEnd w:id="27"/>
    <w:r w:rsidR="00724A0A">
      <w:rPr>
        <w:sz w:val="24"/>
        <w:szCs w:val="24"/>
        <w:rtl/>
      </w:rPr>
      <w:t>مهد</w:t>
    </w:r>
    <w:r w:rsidR="00724A0A">
      <w:rPr>
        <w:rFonts w:hint="cs"/>
        <w:sz w:val="24"/>
        <w:szCs w:val="24"/>
        <w:rtl/>
      </w:rPr>
      <w:t>ی</w:t>
    </w:r>
    <w:r w:rsidR="00724A0A">
      <w:rPr>
        <w:sz w:val="24"/>
        <w:szCs w:val="24"/>
        <w:rtl/>
      </w:rPr>
      <w:t xml:space="preserve"> کاظم</w:t>
    </w:r>
    <w:r w:rsidR="00724A0A">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8" w:name="BokSabj2"/>
    <w:bookmarkEnd w:id="28"/>
    <w:r w:rsidR="00724A0A">
      <w:rPr>
        <w:sz w:val="24"/>
        <w:szCs w:val="24"/>
        <w:rtl/>
      </w:rPr>
      <w:t>خروج از منزل و ب</w:t>
    </w:r>
    <w:r w:rsidR="00724A0A">
      <w:rPr>
        <w:rFonts w:hint="cs"/>
        <w:sz w:val="24"/>
        <w:szCs w:val="24"/>
        <w:rtl/>
      </w:rPr>
      <w:t>ی</w:t>
    </w:r>
    <w:r w:rsidR="00724A0A">
      <w:rPr>
        <w:rFonts w:hint="eastAsia"/>
        <w:sz w:val="24"/>
        <w:szCs w:val="24"/>
        <w:rtl/>
      </w:rPr>
      <w:t>توته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3C20"/>
    <w:rsid w:val="00006528"/>
    <w:rsid w:val="000072A3"/>
    <w:rsid w:val="00022177"/>
    <w:rsid w:val="00025777"/>
    <w:rsid w:val="00025B70"/>
    <w:rsid w:val="00026ABD"/>
    <w:rsid w:val="00030F87"/>
    <w:rsid w:val="000353D7"/>
    <w:rsid w:val="00043CC9"/>
    <w:rsid w:val="00055496"/>
    <w:rsid w:val="00056815"/>
    <w:rsid w:val="00080A41"/>
    <w:rsid w:val="0008299B"/>
    <w:rsid w:val="000913AA"/>
    <w:rsid w:val="000927BF"/>
    <w:rsid w:val="00094847"/>
    <w:rsid w:val="00096C63"/>
    <w:rsid w:val="000B266B"/>
    <w:rsid w:val="000B5DB5"/>
    <w:rsid w:val="000C3947"/>
    <w:rsid w:val="000D2A37"/>
    <w:rsid w:val="000D30E9"/>
    <w:rsid w:val="000D6818"/>
    <w:rsid w:val="000E335E"/>
    <w:rsid w:val="000F16CF"/>
    <w:rsid w:val="000F3FF7"/>
    <w:rsid w:val="000F5BAC"/>
    <w:rsid w:val="00102585"/>
    <w:rsid w:val="00114AB7"/>
    <w:rsid w:val="00116B2B"/>
    <w:rsid w:val="00124E3D"/>
    <w:rsid w:val="00127E95"/>
    <w:rsid w:val="00130659"/>
    <w:rsid w:val="001347C7"/>
    <w:rsid w:val="001356B0"/>
    <w:rsid w:val="00151937"/>
    <w:rsid w:val="00162FDC"/>
    <w:rsid w:val="00171D50"/>
    <w:rsid w:val="001764E9"/>
    <w:rsid w:val="00181844"/>
    <w:rsid w:val="001837E9"/>
    <w:rsid w:val="00183EAF"/>
    <w:rsid w:val="00187DFA"/>
    <w:rsid w:val="001A1BC1"/>
    <w:rsid w:val="001A1EA5"/>
    <w:rsid w:val="001A2574"/>
    <w:rsid w:val="001A27D7"/>
    <w:rsid w:val="001A294E"/>
    <w:rsid w:val="001A4ED8"/>
    <w:rsid w:val="001B1EED"/>
    <w:rsid w:val="001B2488"/>
    <w:rsid w:val="001B6799"/>
    <w:rsid w:val="001C1362"/>
    <w:rsid w:val="001C3ABB"/>
    <w:rsid w:val="001D2E9A"/>
    <w:rsid w:val="001D597F"/>
    <w:rsid w:val="001E3FD4"/>
    <w:rsid w:val="0020241A"/>
    <w:rsid w:val="00203821"/>
    <w:rsid w:val="00211632"/>
    <w:rsid w:val="002130BD"/>
    <w:rsid w:val="0021630D"/>
    <w:rsid w:val="00224B58"/>
    <w:rsid w:val="00225BD2"/>
    <w:rsid w:val="0024121B"/>
    <w:rsid w:val="0024298D"/>
    <w:rsid w:val="00246DE2"/>
    <w:rsid w:val="00247D2F"/>
    <w:rsid w:val="00256560"/>
    <w:rsid w:val="00266351"/>
    <w:rsid w:val="0027605E"/>
    <w:rsid w:val="00281E00"/>
    <w:rsid w:val="00294A52"/>
    <w:rsid w:val="002B575F"/>
    <w:rsid w:val="002B729B"/>
    <w:rsid w:val="002C23B5"/>
    <w:rsid w:val="002C4AAE"/>
    <w:rsid w:val="002C53A2"/>
    <w:rsid w:val="002C63B2"/>
    <w:rsid w:val="002D0040"/>
    <w:rsid w:val="002D2FA8"/>
    <w:rsid w:val="002E220F"/>
    <w:rsid w:val="00307151"/>
    <w:rsid w:val="00307311"/>
    <w:rsid w:val="0032100F"/>
    <w:rsid w:val="003314CF"/>
    <w:rsid w:val="0033402C"/>
    <w:rsid w:val="00340521"/>
    <w:rsid w:val="00345C73"/>
    <w:rsid w:val="00354A99"/>
    <w:rsid w:val="00360311"/>
    <w:rsid w:val="00361922"/>
    <w:rsid w:val="00361CA7"/>
    <w:rsid w:val="0036377E"/>
    <w:rsid w:val="0036707D"/>
    <w:rsid w:val="0037339B"/>
    <w:rsid w:val="00377E13"/>
    <w:rsid w:val="00386C11"/>
    <w:rsid w:val="00397466"/>
    <w:rsid w:val="003A4F61"/>
    <w:rsid w:val="003A6148"/>
    <w:rsid w:val="003C33F6"/>
    <w:rsid w:val="003C3D2E"/>
    <w:rsid w:val="003C43A5"/>
    <w:rsid w:val="003E1C5C"/>
    <w:rsid w:val="003E6650"/>
    <w:rsid w:val="003F2609"/>
    <w:rsid w:val="003F5B46"/>
    <w:rsid w:val="00401363"/>
    <w:rsid w:val="00402E47"/>
    <w:rsid w:val="00403122"/>
    <w:rsid w:val="00406FC2"/>
    <w:rsid w:val="00425015"/>
    <w:rsid w:val="00430994"/>
    <w:rsid w:val="00441B6D"/>
    <w:rsid w:val="004556EF"/>
    <w:rsid w:val="00462B07"/>
    <w:rsid w:val="004656B1"/>
    <w:rsid w:val="00465BD2"/>
    <w:rsid w:val="004715C8"/>
    <w:rsid w:val="00481C31"/>
    <w:rsid w:val="00482FC1"/>
    <w:rsid w:val="00483027"/>
    <w:rsid w:val="004871AA"/>
    <w:rsid w:val="004918D7"/>
    <w:rsid w:val="004926E1"/>
    <w:rsid w:val="0049723D"/>
    <w:rsid w:val="004A2FEA"/>
    <w:rsid w:val="004C1176"/>
    <w:rsid w:val="004D2DD7"/>
    <w:rsid w:val="004D394F"/>
    <w:rsid w:val="004D75C5"/>
    <w:rsid w:val="004E2186"/>
    <w:rsid w:val="004E66FB"/>
    <w:rsid w:val="004F470A"/>
    <w:rsid w:val="004F4C59"/>
    <w:rsid w:val="00500C8F"/>
    <w:rsid w:val="00501909"/>
    <w:rsid w:val="00507BBB"/>
    <w:rsid w:val="005128DF"/>
    <w:rsid w:val="005139BA"/>
    <w:rsid w:val="0051592A"/>
    <w:rsid w:val="005206FE"/>
    <w:rsid w:val="005257ED"/>
    <w:rsid w:val="005306F8"/>
    <w:rsid w:val="00535F5B"/>
    <w:rsid w:val="0054023D"/>
    <w:rsid w:val="005426BF"/>
    <w:rsid w:val="0055529D"/>
    <w:rsid w:val="0056213C"/>
    <w:rsid w:val="00565F01"/>
    <w:rsid w:val="00575654"/>
    <w:rsid w:val="00580C24"/>
    <w:rsid w:val="005968EF"/>
    <w:rsid w:val="00596C1E"/>
    <w:rsid w:val="005A2E26"/>
    <w:rsid w:val="005B7BCA"/>
    <w:rsid w:val="005C0DAE"/>
    <w:rsid w:val="005C188E"/>
    <w:rsid w:val="005D1A4C"/>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53A34"/>
    <w:rsid w:val="00660A29"/>
    <w:rsid w:val="006707B8"/>
    <w:rsid w:val="0069022E"/>
    <w:rsid w:val="00693229"/>
    <w:rsid w:val="00695428"/>
    <w:rsid w:val="00695519"/>
    <w:rsid w:val="006A4134"/>
    <w:rsid w:val="006A5DDA"/>
    <w:rsid w:val="006A6701"/>
    <w:rsid w:val="006B21F4"/>
    <w:rsid w:val="006B3753"/>
    <w:rsid w:val="006B7AD6"/>
    <w:rsid w:val="006C261B"/>
    <w:rsid w:val="006C50FD"/>
    <w:rsid w:val="006D1DD4"/>
    <w:rsid w:val="006D3447"/>
    <w:rsid w:val="006D4014"/>
    <w:rsid w:val="006D44C1"/>
    <w:rsid w:val="006E5651"/>
    <w:rsid w:val="006E5B85"/>
    <w:rsid w:val="006F026A"/>
    <w:rsid w:val="006F1D5D"/>
    <w:rsid w:val="0070265B"/>
    <w:rsid w:val="00704813"/>
    <w:rsid w:val="00706944"/>
    <w:rsid w:val="0072290D"/>
    <w:rsid w:val="00723D6D"/>
    <w:rsid w:val="00724537"/>
    <w:rsid w:val="00724A0A"/>
    <w:rsid w:val="00731724"/>
    <w:rsid w:val="007341F5"/>
    <w:rsid w:val="0073474B"/>
    <w:rsid w:val="00735511"/>
    <w:rsid w:val="007363BA"/>
    <w:rsid w:val="00737208"/>
    <w:rsid w:val="00744DE6"/>
    <w:rsid w:val="0074718E"/>
    <w:rsid w:val="00762452"/>
    <w:rsid w:val="00763980"/>
    <w:rsid w:val="007639E0"/>
    <w:rsid w:val="007649C8"/>
    <w:rsid w:val="00775507"/>
    <w:rsid w:val="00783473"/>
    <w:rsid w:val="0078594B"/>
    <w:rsid w:val="00795E02"/>
    <w:rsid w:val="007979D0"/>
    <w:rsid w:val="007A4E18"/>
    <w:rsid w:val="007A7B8C"/>
    <w:rsid w:val="007B1CF7"/>
    <w:rsid w:val="007B4E51"/>
    <w:rsid w:val="007C2449"/>
    <w:rsid w:val="007C6D9E"/>
    <w:rsid w:val="007D1C43"/>
    <w:rsid w:val="007D6C53"/>
    <w:rsid w:val="007D76F4"/>
    <w:rsid w:val="007E1564"/>
    <w:rsid w:val="007E1E87"/>
    <w:rsid w:val="007E3F68"/>
    <w:rsid w:val="007E5B3F"/>
    <w:rsid w:val="007F2257"/>
    <w:rsid w:val="0080091D"/>
    <w:rsid w:val="00804108"/>
    <w:rsid w:val="00804FC4"/>
    <w:rsid w:val="00816367"/>
    <w:rsid w:val="00816A0B"/>
    <w:rsid w:val="00824B22"/>
    <w:rsid w:val="0082546B"/>
    <w:rsid w:val="00830C53"/>
    <w:rsid w:val="00837FAA"/>
    <w:rsid w:val="00841F77"/>
    <w:rsid w:val="0085276D"/>
    <w:rsid w:val="00863390"/>
    <w:rsid w:val="0086385C"/>
    <w:rsid w:val="00871916"/>
    <w:rsid w:val="008956DD"/>
    <w:rsid w:val="008A09E0"/>
    <w:rsid w:val="008A1837"/>
    <w:rsid w:val="008A510E"/>
    <w:rsid w:val="008A522A"/>
    <w:rsid w:val="008B4464"/>
    <w:rsid w:val="008B6C53"/>
    <w:rsid w:val="008B750B"/>
    <w:rsid w:val="008C3162"/>
    <w:rsid w:val="008D1F14"/>
    <w:rsid w:val="008D4291"/>
    <w:rsid w:val="008E3924"/>
    <w:rsid w:val="008F13F7"/>
    <w:rsid w:val="008F5B4D"/>
    <w:rsid w:val="00907425"/>
    <w:rsid w:val="00923C34"/>
    <w:rsid w:val="00924152"/>
    <w:rsid w:val="0092513D"/>
    <w:rsid w:val="00927A9F"/>
    <w:rsid w:val="009335CC"/>
    <w:rsid w:val="00935A55"/>
    <w:rsid w:val="00941CEB"/>
    <w:rsid w:val="0094720F"/>
    <w:rsid w:val="00951BFE"/>
    <w:rsid w:val="00953B28"/>
    <w:rsid w:val="00954322"/>
    <w:rsid w:val="00954A56"/>
    <w:rsid w:val="00954CAD"/>
    <w:rsid w:val="00957CAA"/>
    <w:rsid w:val="0096778A"/>
    <w:rsid w:val="00977656"/>
    <w:rsid w:val="009846A7"/>
    <w:rsid w:val="0098794D"/>
    <w:rsid w:val="0099497B"/>
    <w:rsid w:val="00994FA8"/>
    <w:rsid w:val="009A43BA"/>
    <w:rsid w:val="009A60D9"/>
    <w:rsid w:val="009B0D05"/>
    <w:rsid w:val="009B4CA6"/>
    <w:rsid w:val="009B62EF"/>
    <w:rsid w:val="009B6EEA"/>
    <w:rsid w:val="009B79F8"/>
    <w:rsid w:val="009C02DF"/>
    <w:rsid w:val="009C66D5"/>
    <w:rsid w:val="009C6B93"/>
    <w:rsid w:val="009D13FD"/>
    <w:rsid w:val="009D266A"/>
    <w:rsid w:val="009E39AD"/>
    <w:rsid w:val="009E4A46"/>
    <w:rsid w:val="009F7E07"/>
    <w:rsid w:val="00A01522"/>
    <w:rsid w:val="00A019EB"/>
    <w:rsid w:val="00A02C23"/>
    <w:rsid w:val="00A10A11"/>
    <w:rsid w:val="00A13C6A"/>
    <w:rsid w:val="00A17B09"/>
    <w:rsid w:val="00A22BCF"/>
    <w:rsid w:val="00A2688B"/>
    <w:rsid w:val="00A457C6"/>
    <w:rsid w:val="00A46AD0"/>
    <w:rsid w:val="00A47063"/>
    <w:rsid w:val="00A473A8"/>
    <w:rsid w:val="00A513F0"/>
    <w:rsid w:val="00A556A7"/>
    <w:rsid w:val="00A6156E"/>
    <w:rsid w:val="00A61AC8"/>
    <w:rsid w:val="00A6366F"/>
    <w:rsid w:val="00A65D4C"/>
    <w:rsid w:val="00A70512"/>
    <w:rsid w:val="00A7289B"/>
    <w:rsid w:val="00AA1F60"/>
    <w:rsid w:val="00AA40D7"/>
    <w:rsid w:val="00AB5F7D"/>
    <w:rsid w:val="00AC0C50"/>
    <w:rsid w:val="00AC11D3"/>
    <w:rsid w:val="00AC6FE2"/>
    <w:rsid w:val="00AD7E52"/>
    <w:rsid w:val="00AE1D12"/>
    <w:rsid w:val="00AE4DB7"/>
    <w:rsid w:val="00AF3925"/>
    <w:rsid w:val="00B1296B"/>
    <w:rsid w:val="00B2292F"/>
    <w:rsid w:val="00B40A67"/>
    <w:rsid w:val="00B43169"/>
    <w:rsid w:val="00B501A8"/>
    <w:rsid w:val="00B51806"/>
    <w:rsid w:val="00B53883"/>
    <w:rsid w:val="00B55AE4"/>
    <w:rsid w:val="00B70B46"/>
    <w:rsid w:val="00B739B0"/>
    <w:rsid w:val="00B814A3"/>
    <w:rsid w:val="00B91E1B"/>
    <w:rsid w:val="00B91ED2"/>
    <w:rsid w:val="00B96F38"/>
    <w:rsid w:val="00BB0860"/>
    <w:rsid w:val="00BB18B2"/>
    <w:rsid w:val="00BB49D0"/>
    <w:rsid w:val="00BB6445"/>
    <w:rsid w:val="00BC716B"/>
    <w:rsid w:val="00BD0E74"/>
    <w:rsid w:val="00BD5F8C"/>
    <w:rsid w:val="00BE011F"/>
    <w:rsid w:val="00BE29DD"/>
    <w:rsid w:val="00BE3AF4"/>
    <w:rsid w:val="00C0079D"/>
    <w:rsid w:val="00C066AF"/>
    <w:rsid w:val="00C10E06"/>
    <w:rsid w:val="00C145B8"/>
    <w:rsid w:val="00C224FF"/>
    <w:rsid w:val="00C24107"/>
    <w:rsid w:val="00C2438F"/>
    <w:rsid w:val="00C31AF0"/>
    <w:rsid w:val="00C32A7E"/>
    <w:rsid w:val="00C34E61"/>
    <w:rsid w:val="00C34F28"/>
    <w:rsid w:val="00C368DF"/>
    <w:rsid w:val="00C432B0"/>
    <w:rsid w:val="00C442C5"/>
    <w:rsid w:val="00C57B5C"/>
    <w:rsid w:val="00C57C7C"/>
    <w:rsid w:val="00C61049"/>
    <w:rsid w:val="00C63FFE"/>
    <w:rsid w:val="00C91EB6"/>
    <w:rsid w:val="00CA10B0"/>
    <w:rsid w:val="00CA2F8E"/>
    <w:rsid w:val="00CA3EE2"/>
    <w:rsid w:val="00CA7FD5"/>
    <w:rsid w:val="00CB3287"/>
    <w:rsid w:val="00CB33E2"/>
    <w:rsid w:val="00CB4E68"/>
    <w:rsid w:val="00CB7CF0"/>
    <w:rsid w:val="00CC2733"/>
    <w:rsid w:val="00CD0050"/>
    <w:rsid w:val="00CE7481"/>
    <w:rsid w:val="00CF0A8F"/>
    <w:rsid w:val="00D048CE"/>
    <w:rsid w:val="00D10998"/>
    <w:rsid w:val="00D15CBD"/>
    <w:rsid w:val="00D20E6E"/>
    <w:rsid w:val="00D221CB"/>
    <w:rsid w:val="00D23391"/>
    <w:rsid w:val="00D312B2"/>
    <w:rsid w:val="00D31805"/>
    <w:rsid w:val="00D43233"/>
    <w:rsid w:val="00D552B9"/>
    <w:rsid w:val="00D663E7"/>
    <w:rsid w:val="00D735B2"/>
    <w:rsid w:val="00D74021"/>
    <w:rsid w:val="00D76D01"/>
    <w:rsid w:val="00D865D6"/>
    <w:rsid w:val="00D912EC"/>
    <w:rsid w:val="00D922A9"/>
    <w:rsid w:val="00D9394A"/>
    <w:rsid w:val="00DB0CBB"/>
    <w:rsid w:val="00DB67CC"/>
    <w:rsid w:val="00DC3783"/>
    <w:rsid w:val="00DC4CA7"/>
    <w:rsid w:val="00DD0C5D"/>
    <w:rsid w:val="00DD48BE"/>
    <w:rsid w:val="00DE1070"/>
    <w:rsid w:val="00DE13E7"/>
    <w:rsid w:val="00E00219"/>
    <w:rsid w:val="00E0316B"/>
    <w:rsid w:val="00E25E10"/>
    <w:rsid w:val="00E33917"/>
    <w:rsid w:val="00E377EA"/>
    <w:rsid w:val="00E37BC8"/>
    <w:rsid w:val="00E411C6"/>
    <w:rsid w:val="00E50B41"/>
    <w:rsid w:val="00E50D69"/>
    <w:rsid w:val="00E513CD"/>
    <w:rsid w:val="00E5219B"/>
    <w:rsid w:val="00E52389"/>
    <w:rsid w:val="00E52D07"/>
    <w:rsid w:val="00E5518B"/>
    <w:rsid w:val="00E609FE"/>
    <w:rsid w:val="00E630BE"/>
    <w:rsid w:val="00E75920"/>
    <w:rsid w:val="00E773F5"/>
    <w:rsid w:val="00E80D96"/>
    <w:rsid w:val="00E871FA"/>
    <w:rsid w:val="00E874D4"/>
    <w:rsid w:val="00E936A4"/>
    <w:rsid w:val="00E954BB"/>
    <w:rsid w:val="00EA45E7"/>
    <w:rsid w:val="00EB78E3"/>
    <w:rsid w:val="00EB7BE3"/>
    <w:rsid w:val="00EC1C4B"/>
    <w:rsid w:val="00EC735A"/>
    <w:rsid w:val="00ED5F38"/>
    <w:rsid w:val="00ED6432"/>
    <w:rsid w:val="00EE57B8"/>
    <w:rsid w:val="00EF27FE"/>
    <w:rsid w:val="00F07FB6"/>
    <w:rsid w:val="00F149D0"/>
    <w:rsid w:val="00F15C43"/>
    <w:rsid w:val="00F16B53"/>
    <w:rsid w:val="00F25ECD"/>
    <w:rsid w:val="00F318BE"/>
    <w:rsid w:val="00F33297"/>
    <w:rsid w:val="00F343FB"/>
    <w:rsid w:val="00F359FE"/>
    <w:rsid w:val="00F36AD2"/>
    <w:rsid w:val="00F42159"/>
    <w:rsid w:val="00F4256E"/>
    <w:rsid w:val="00F42EE1"/>
    <w:rsid w:val="00F60F1F"/>
    <w:rsid w:val="00F64141"/>
    <w:rsid w:val="00F67508"/>
    <w:rsid w:val="00F71FC9"/>
    <w:rsid w:val="00F72E20"/>
    <w:rsid w:val="00F73B48"/>
    <w:rsid w:val="00F74F51"/>
    <w:rsid w:val="00F842AD"/>
    <w:rsid w:val="00F914EB"/>
    <w:rsid w:val="00F91B85"/>
    <w:rsid w:val="00F938E7"/>
    <w:rsid w:val="00FA3B17"/>
    <w:rsid w:val="00FA402E"/>
    <w:rsid w:val="00FA5E8D"/>
    <w:rsid w:val="00FA5F3D"/>
    <w:rsid w:val="00FB399E"/>
    <w:rsid w:val="00FB7F50"/>
    <w:rsid w:val="00FC2874"/>
    <w:rsid w:val="00FC2A85"/>
    <w:rsid w:val="00FC40AF"/>
    <w:rsid w:val="00FC62D7"/>
    <w:rsid w:val="00FC73B9"/>
    <w:rsid w:val="00FD0A16"/>
    <w:rsid w:val="00FD7DF1"/>
    <w:rsid w:val="00FE3D7D"/>
    <w:rsid w:val="00FE6DCF"/>
    <w:rsid w:val="00FF6BC0"/>
    <w:rsid w:val="00FF7C2B"/>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7576">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96182261">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08948765">
      <w:bodyDiv w:val="1"/>
      <w:marLeft w:val="0"/>
      <w:marRight w:val="0"/>
      <w:marTop w:val="0"/>
      <w:marBottom w:val="0"/>
      <w:divBdr>
        <w:top w:val="none" w:sz="0" w:space="0" w:color="auto"/>
        <w:left w:val="none" w:sz="0" w:space="0" w:color="auto"/>
        <w:bottom w:val="none" w:sz="0" w:space="0" w:color="auto"/>
        <w:right w:val="none" w:sz="0" w:space="0" w:color="auto"/>
      </w:divBdr>
    </w:div>
    <w:div w:id="428040821">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9180400">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5489528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91956885">
      <w:bodyDiv w:val="1"/>
      <w:marLeft w:val="0"/>
      <w:marRight w:val="0"/>
      <w:marTop w:val="0"/>
      <w:marBottom w:val="0"/>
      <w:divBdr>
        <w:top w:val="none" w:sz="0" w:space="0" w:color="auto"/>
        <w:left w:val="none" w:sz="0" w:space="0" w:color="auto"/>
        <w:bottom w:val="none" w:sz="0" w:space="0" w:color="auto"/>
        <w:right w:val="none" w:sz="0" w:space="0" w:color="auto"/>
      </w:divBdr>
    </w:div>
    <w:div w:id="732889317">
      <w:bodyDiv w:val="1"/>
      <w:marLeft w:val="0"/>
      <w:marRight w:val="0"/>
      <w:marTop w:val="0"/>
      <w:marBottom w:val="0"/>
      <w:divBdr>
        <w:top w:val="none" w:sz="0" w:space="0" w:color="auto"/>
        <w:left w:val="none" w:sz="0" w:space="0" w:color="auto"/>
        <w:bottom w:val="none" w:sz="0" w:space="0" w:color="auto"/>
        <w:right w:val="none" w:sz="0" w:space="0" w:color="auto"/>
      </w:divBdr>
    </w:div>
    <w:div w:id="789591297">
      <w:bodyDiv w:val="1"/>
      <w:marLeft w:val="0"/>
      <w:marRight w:val="0"/>
      <w:marTop w:val="0"/>
      <w:marBottom w:val="0"/>
      <w:divBdr>
        <w:top w:val="none" w:sz="0" w:space="0" w:color="auto"/>
        <w:left w:val="none" w:sz="0" w:space="0" w:color="auto"/>
        <w:bottom w:val="none" w:sz="0" w:space="0" w:color="auto"/>
        <w:right w:val="none" w:sz="0" w:space="0" w:color="auto"/>
      </w:divBdr>
    </w:div>
    <w:div w:id="933129432">
      <w:bodyDiv w:val="1"/>
      <w:marLeft w:val="0"/>
      <w:marRight w:val="0"/>
      <w:marTop w:val="0"/>
      <w:marBottom w:val="0"/>
      <w:divBdr>
        <w:top w:val="none" w:sz="0" w:space="0" w:color="auto"/>
        <w:left w:val="none" w:sz="0" w:space="0" w:color="auto"/>
        <w:bottom w:val="none" w:sz="0" w:space="0" w:color="auto"/>
        <w:right w:val="none" w:sz="0" w:space="0" w:color="auto"/>
      </w:divBdr>
    </w:div>
    <w:div w:id="937106216">
      <w:bodyDiv w:val="1"/>
      <w:marLeft w:val="0"/>
      <w:marRight w:val="0"/>
      <w:marTop w:val="0"/>
      <w:marBottom w:val="0"/>
      <w:divBdr>
        <w:top w:val="none" w:sz="0" w:space="0" w:color="auto"/>
        <w:left w:val="none" w:sz="0" w:space="0" w:color="auto"/>
        <w:bottom w:val="none" w:sz="0" w:space="0" w:color="auto"/>
        <w:right w:val="none" w:sz="0" w:space="0" w:color="auto"/>
      </w:divBdr>
    </w:div>
    <w:div w:id="1024555288">
      <w:bodyDiv w:val="1"/>
      <w:marLeft w:val="0"/>
      <w:marRight w:val="0"/>
      <w:marTop w:val="0"/>
      <w:marBottom w:val="0"/>
      <w:divBdr>
        <w:top w:val="none" w:sz="0" w:space="0" w:color="auto"/>
        <w:left w:val="none" w:sz="0" w:space="0" w:color="auto"/>
        <w:bottom w:val="none" w:sz="0" w:space="0" w:color="auto"/>
        <w:right w:val="none" w:sz="0" w:space="0" w:color="auto"/>
      </w:divBdr>
    </w:div>
    <w:div w:id="116320723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01033869">
      <w:bodyDiv w:val="1"/>
      <w:marLeft w:val="0"/>
      <w:marRight w:val="0"/>
      <w:marTop w:val="0"/>
      <w:marBottom w:val="0"/>
      <w:divBdr>
        <w:top w:val="none" w:sz="0" w:space="0" w:color="auto"/>
        <w:left w:val="none" w:sz="0" w:space="0" w:color="auto"/>
        <w:bottom w:val="none" w:sz="0" w:space="0" w:color="auto"/>
        <w:right w:val="none" w:sz="0" w:space="0" w:color="auto"/>
      </w:divBdr>
    </w:div>
    <w:div w:id="1305089545">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7634963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80559722">
      <w:bodyDiv w:val="1"/>
      <w:marLeft w:val="0"/>
      <w:marRight w:val="0"/>
      <w:marTop w:val="0"/>
      <w:marBottom w:val="0"/>
      <w:divBdr>
        <w:top w:val="none" w:sz="0" w:space="0" w:color="auto"/>
        <w:left w:val="none" w:sz="0" w:space="0" w:color="auto"/>
        <w:bottom w:val="none" w:sz="0" w:space="0" w:color="auto"/>
        <w:right w:val="none" w:sz="0" w:space="0" w:color="auto"/>
      </w:divBdr>
    </w:div>
    <w:div w:id="1690401578">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36605480">
      <w:bodyDiv w:val="1"/>
      <w:marLeft w:val="0"/>
      <w:marRight w:val="0"/>
      <w:marTop w:val="0"/>
      <w:marBottom w:val="0"/>
      <w:divBdr>
        <w:top w:val="none" w:sz="0" w:space="0" w:color="auto"/>
        <w:left w:val="none" w:sz="0" w:space="0" w:color="auto"/>
        <w:bottom w:val="none" w:sz="0" w:space="0" w:color="auto"/>
        <w:right w:val="none" w:sz="0" w:space="0" w:color="auto"/>
      </w:divBdr>
    </w:div>
    <w:div w:id="1857964845">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67027556">
      <w:bodyDiv w:val="1"/>
      <w:marLeft w:val="0"/>
      <w:marRight w:val="0"/>
      <w:marTop w:val="0"/>
      <w:marBottom w:val="0"/>
      <w:divBdr>
        <w:top w:val="none" w:sz="0" w:space="0" w:color="auto"/>
        <w:left w:val="none" w:sz="0" w:space="0" w:color="auto"/>
        <w:bottom w:val="none" w:sz="0" w:space="0" w:color="auto"/>
        <w:right w:val="none" w:sz="0" w:space="0" w:color="auto"/>
      </w:divBdr>
    </w:div>
    <w:div w:id="211481254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2/2/160/&#1575;&#1604;&#1602;&#1575;&#1587;&#1605;" TargetMode="External"/><Relationship Id="rId13" Type="http://schemas.openxmlformats.org/officeDocument/2006/relationships/hyperlink" Target="http://lib.eshia.ir/11005/6/117/&#1575;&#1604;&#1581;&#1604;&#1576;&#1740;" TargetMode="External"/><Relationship Id="rId3" Type="http://schemas.openxmlformats.org/officeDocument/2006/relationships/hyperlink" Target="http://lib.eshia.ir/14028/1/462/1268" TargetMode="External"/><Relationship Id="rId7" Type="http://schemas.openxmlformats.org/officeDocument/2006/relationships/hyperlink" Target="http://lib.eshia.ir/10083/5/47/&#1576;&#1705;&#1740;&#1585;" TargetMode="External"/><Relationship Id="rId12" Type="http://schemas.openxmlformats.org/officeDocument/2006/relationships/hyperlink" Target="http://lib.eshia.ir/11005/6/116/&#1608;&#1578;&#1606;&#1578;&#1602;&#1604;%20" TargetMode="External"/><Relationship Id="rId2" Type="http://schemas.openxmlformats.org/officeDocument/2006/relationships/hyperlink" Target="http://lib.eshia.ir/10083/5/401/&#1575;&#1604;&#1602;&#1575;&#1587;&#1605;" TargetMode="External"/><Relationship Id="rId1" Type="http://schemas.openxmlformats.org/officeDocument/2006/relationships/hyperlink" Target="http://lib.eshia.ir/10081/1/64/3" TargetMode="External"/><Relationship Id="rId6" Type="http://schemas.openxmlformats.org/officeDocument/2006/relationships/hyperlink" Target="http://lib.eshia.ir/10083/5/47/&#1575;&#1604;&#1602;&#1575;&#1587;&#1605;" TargetMode="External"/><Relationship Id="rId11" Type="http://schemas.openxmlformats.org/officeDocument/2006/relationships/hyperlink" Target="http://lib.eshia.ir/11005/6/118/&#1608;&#1578;&#1606;&#1578;&#1602;&#1604;" TargetMode="External"/><Relationship Id="rId5" Type="http://schemas.openxmlformats.org/officeDocument/2006/relationships/hyperlink" Target="http://lib.eshia.ir/10083/5/402/&#1576;&#1705;&#1740;&#1585;" TargetMode="External"/><Relationship Id="rId10" Type="http://schemas.openxmlformats.org/officeDocument/2006/relationships/hyperlink" Target="http://lib.eshia.ir/10083/5/47/&#1589;&#1601;&#1608;&#1575;&#1606;" TargetMode="External"/><Relationship Id="rId4" Type="http://schemas.openxmlformats.org/officeDocument/2006/relationships/hyperlink" Target="http://lib.eshia.ir/10083/5/402/&#1575;&#1604;&#1579;&#1602;&#1601;&#1740;" TargetMode="External"/><Relationship Id="rId9" Type="http://schemas.openxmlformats.org/officeDocument/2006/relationships/hyperlink" Target="http://lib.eshia.ir/10083/5/47/&#1580;&#1575;&#1576;&#1585;" TargetMode="External"/><Relationship Id="rId14" Type="http://schemas.openxmlformats.org/officeDocument/2006/relationships/hyperlink" Target="http://lib.eshia.ir/10083/5/401/&#1575;&#1604;&#1602;&#1575;&#1587;&#16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0DDAB-00AC-4605-BDEA-DFEE343EB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1687</TotalTime>
  <Pages>7</Pages>
  <Words>1588</Words>
  <Characters>9058</Characters>
  <Application>Microsoft Office Word</Application>
  <DocSecurity>0</DocSecurity>
  <Lines>75</Lines>
  <Paragraphs>21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10625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128</cp:revision>
  <cp:lastPrinted>2020-12-08T10:23:00Z</cp:lastPrinted>
  <dcterms:created xsi:type="dcterms:W3CDTF">2020-12-06T17:44:00Z</dcterms:created>
  <dcterms:modified xsi:type="dcterms:W3CDTF">2020-12-09T04:19:00Z</dcterms:modified>
  <cp:contentStatus>ویرایش 2.5</cp:contentStatus>
  <cp:version>2.7</cp:version>
</cp:coreProperties>
</file>