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9B" w:rsidRDefault="00A2189B" w:rsidP="00A2189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2189B" w:rsidRDefault="00A2189B" w:rsidP="00A2189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جلسه27</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2</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/03/ 1399 عده‌ی وطی به شبهه /مساله‌ی یازدهم /متن تکمله‌ی عروه /اقوال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A45D7C">
        <w:rPr>
          <w:rStyle w:val="Emphasis"/>
          <w:rFonts w:hint="eastAsia"/>
          <w:b/>
          <w:bCs w:val="0"/>
          <w:rtl/>
        </w:rPr>
        <w:t>‌</w:t>
      </w:r>
      <w:r w:rsidR="00A45D7C">
        <w:rPr>
          <w:rStyle w:val="Emphasis"/>
          <w:rFonts w:hint="cs"/>
          <w:b/>
          <w:bCs w:val="0"/>
          <w:rtl/>
        </w:rPr>
        <w:t>ی</w:t>
      </w:r>
      <w:r w:rsidRPr="009C66D5">
        <w:rPr>
          <w:rStyle w:val="Emphasis"/>
          <w:rFonts w:hint="cs"/>
          <w:b/>
          <w:bCs w:val="0"/>
          <w:rtl/>
        </w:rPr>
        <w:t xml:space="preserve"> مباحث گذشته:</w:t>
      </w:r>
    </w:p>
    <w:p w:rsidR="003A6148" w:rsidRDefault="0013356D" w:rsidP="005A451C">
      <w:pPr>
        <w:pBdr>
          <w:bottom w:val="double" w:sz="6" w:space="1" w:color="auto"/>
        </w:pBdr>
        <w:jc w:val="both"/>
        <w:rPr>
          <w:rtl/>
        </w:rPr>
      </w:pPr>
      <w:r>
        <w:rPr>
          <w:rFonts w:hint="cs"/>
          <w:rtl/>
        </w:rPr>
        <w:t>در مورد لزوم یا عدم لزوم عده در مورد زانیه بحث شد</w:t>
      </w:r>
      <w:r w:rsidR="00382588">
        <w:rPr>
          <w:rFonts w:hint="cs"/>
          <w:rtl/>
        </w:rPr>
        <w:t>. نکاتی باقی مانده است که در ادامه به آن می پردازیم.</w:t>
      </w:r>
    </w:p>
    <w:p w:rsidR="00247D2F" w:rsidRPr="003A6148" w:rsidRDefault="00247D2F" w:rsidP="005A451C">
      <w:pPr>
        <w:pBdr>
          <w:bottom w:val="double" w:sz="6" w:space="1" w:color="auto"/>
        </w:pBdr>
        <w:jc w:val="both"/>
      </w:pPr>
    </w:p>
    <w:p w:rsidR="008F5B4D" w:rsidRDefault="008F5B4D" w:rsidP="005A451C">
      <w:pPr>
        <w:jc w:val="both"/>
      </w:pPr>
    </w:p>
    <w:p w:rsidR="00C45040" w:rsidRDefault="00C45040" w:rsidP="00C45040">
      <w:pPr>
        <w:pStyle w:val="Heading1"/>
        <w:rPr>
          <w:rtl/>
        </w:rPr>
      </w:pPr>
      <w:bookmarkStart w:id="1" w:name="_Toc43410061"/>
      <w:r>
        <w:rPr>
          <w:rFonts w:hint="cs"/>
          <w:rtl/>
        </w:rPr>
        <w:t>دلالت روایت اسحاق بن جریر</w:t>
      </w:r>
      <w:bookmarkEnd w:id="1"/>
    </w:p>
    <w:p w:rsidR="003E6650" w:rsidRPr="001A27D7" w:rsidRDefault="00867831" w:rsidP="005A451C">
      <w:pPr>
        <w:jc w:val="both"/>
        <w:rPr>
          <w:rtl/>
        </w:rPr>
      </w:pPr>
      <w:r>
        <w:rPr>
          <w:rFonts w:hint="cs"/>
          <w:rtl/>
        </w:rPr>
        <w:t>روایت اسحاق بن جریر که دلیل اصلی وجوب عده در زانیه می باشد، اگر تام باشد، حداکثر دلیل بر این است که خود زانی اگر بخواهد با مزنی بها ازدواج کند، باید پس از سپری شدن عده</w:t>
      </w:r>
      <w:r>
        <w:rPr>
          <w:rFonts w:hint="eastAsia"/>
          <w:rtl/>
        </w:rPr>
        <w:t>‌</w:t>
      </w:r>
      <w:r>
        <w:rPr>
          <w:rFonts w:hint="cs"/>
          <w:rtl/>
        </w:rPr>
        <w:t>ی مزنی بها با او ازدواج کند.</w:t>
      </w:r>
    </w:p>
    <w:p w:rsidR="001A1EA5" w:rsidRDefault="00FD23E0" w:rsidP="005A451C">
      <w:pPr>
        <w:jc w:val="both"/>
        <w:rPr>
          <w:rtl/>
        </w:rPr>
      </w:pPr>
      <w:r w:rsidRPr="0024402C">
        <w:rPr>
          <w:rFonts w:hint="cs"/>
          <w:rtl/>
        </w:rPr>
        <w:t>مُحَمَّدُ بْنُ يَحْيَى عَنْ بَعْضِ أَصْحَابِنَا عَنْ عُثْمَانَ بْنِ عِيسَى عَنْ إِسْحَاقَ بْنِ جَرِيرٍ عَنْ أَبِي عَبْدِ اللَّهِ ع</w:t>
      </w:r>
      <w:r>
        <w:rPr>
          <w:rFonts w:hint="cs"/>
          <w:rtl/>
        </w:rPr>
        <w:t>لیه السلام</w:t>
      </w:r>
      <w:r w:rsidRPr="0024402C">
        <w:rPr>
          <w:rFonts w:hint="cs"/>
          <w:rtl/>
        </w:rPr>
        <w:t xml:space="preserve"> قَالَ: </w:t>
      </w:r>
      <w:r w:rsidRPr="0024402C">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 وَ إِنَّمَا يَجُوزُ لَهُ أَنْ يَتَزَوَّجَهَا بَعْدَ أَنْ يَقِفَ عَلَى تَوْبَتِهَا</w:t>
      </w:r>
      <w:r>
        <w:rPr>
          <w:rStyle w:val="FootnoteReference"/>
          <w:color w:val="008000"/>
          <w:rtl/>
        </w:rPr>
        <w:footnoteReference w:id="1"/>
      </w:r>
    </w:p>
    <w:p w:rsidR="00FE025B" w:rsidRDefault="00FD23E0" w:rsidP="00C718E5">
      <w:pPr>
        <w:jc w:val="both"/>
        <w:rPr>
          <w:rtl/>
        </w:rPr>
      </w:pPr>
      <w:r>
        <w:rPr>
          <w:rFonts w:hint="cs"/>
          <w:rtl/>
        </w:rPr>
        <w:t xml:space="preserve">این روایت در مورد خود زانی می باشد؛ اما در مورد </w:t>
      </w:r>
      <w:r w:rsidR="00F15A9D">
        <w:rPr>
          <w:rFonts w:hint="cs"/>
          <w:rtl/>
        </w:rPr>
        <w:t xml:space="preserve">ازدواج </w:t>
      </w:r>
      <w:r>
        <w:rPr>
          <w:rFonts w:hint="cs"/>
          <w:rtl/>
        </w:rPr>
        <w:t>غیر زانی</w:t>
      </w:r>
      <w:r w:rsidR="001A743B">
        <w:rPr>
          <w:rFonts w:hint="cs"/>
          <w:rtl/>
        </w:rPr>
        <w:t>،</w:t>
      </w:r>
      <w:r>
        <w:rPr>
          <w:rFonts w:hint="cs"/>
          <w:rtl/>
        </w:rPr>
        <w:t xml:space="preserve"> وجوب عده</w:t>
      </w:r>
      <w:r w:rsidR="00555695">
        <w:rPr>
          <w:rFonts w:hint="cs"/>
          <w:rtl/>
        </w:rPr>
        <w:t xml:space="preserve"> ( استبراء)</w:t>
      </w:r>
      <w:r>
        <w:rPr>
          <w:rFonts w:hint="cs"/>
          <w:rtl/>
        </w:rPr>
        <w:t xml:space="preserve"> </w:t>
      </w:r>
      <w:r w:rsidR="00C718E5">
        <w:rPr>
          <w:rFonts w:hint="cs"/>
          <w:rtl/>
        </w:rPr>
        <w:t>از این روایت استفاده نمی شود.</w:t>
      </w:r>
    </w:p>
    <w:p w:rsidR="00620447" w:rsidRDefault="00620447" w:rsidP="003F31D4">
      <w:pPr>
        <w:jc w:val="both"/>
        <w:rPr>
          <w:rtl/>
        </w:rPr>
      </w:pPr>
      <w:r>
        <w:rPr>
          <w:rFonts w:hint="cs"/>
          <w:rtl/>
        </w:rPr>
        <w:t xml:space="preserve">روایات زیادی در مورد جواز ازدواج با </w:t>
      </w:r>
      <w:r w:rsidR="002E699E">
        <w:rPr>
          <w:rFonts w:hint="cs"/>
          <w:rtl/>
        </w:rPr>
        <w:t>«</w:t>
      </w:r>
      <w:r>
        <w:rPr>
          <w:rFonts w:hint="cs"/>
          <w:rtl/>
        </w:rPr>
        <w:t>مشهور به زنا</w:t>
      </w:r>
      <w:r w:rsidR="002E699E">
        <w:rPr>
          <w:rFonts w:hint="cs"/>
          <w:rtl/>
        </w:rPr>
        <w:t>»</w:t>
      </w:r>
      <w:r>
        <w:rPr>
          <w:rFonts w:hint="cs"/>
          <w:rtl/>
        </w:rPr>
        <w:t xml:space="preserve"> وارد شده است. با توجه به تجویز ازدواج خیلی بعید است که </w:t>
      </w:r>
      <w:r w:rsidR="003F31D4">
        <w:rPr>
          <w:rFonts w:hint="cs"/>
          <w:rtl/>
        </w:rPr>
        <w:t>استبراء رحم</w:t>
      </w:r>
      <w:r>
        <w:rPr>
          <w:rFonts w:hint="cs"/>
          <w:rtl/>
        </w:rPr>
        <w:t xml:space="preserve"> لازم باشد.</w:t>
      </w:r>
    </w:p>
    <w:p w:rsidR="00FE025B" w:rsidRDefault="007C581C" w:rsidP="005A451C">
      <w:pPr>
        <w:jc w:val="both"/>
        <w:rPr>
          <w:rtl/>
        </w:rPr>
      </w:pPr>
      <w:r>
        <w:rPr>
          <w:rFonts w:hint="cs"/>
          <w:rtl/>
        </w:rPr>
        <w:t xml:space="preserve">بعضی از روایات جواز ازدواج با </w:t>
      </w:r>
      <w:r w:rsidR="009675B5">
        <w:rPr>
          <w:rFonts w:hint="cs"/>
          <w:rtl/>
        </w:rPr>
        <w:t>«</w:t>
      </w:r>
      <w:r>
        <w:rPr>
          <w:rFonts w:hint="cs"/>
          <w:rtl/>
        </w:rPr>
        <w:t>مشهور به زنا</w:t>
      </w:r>
      <w:r w:rsidR="009675B5">
        <w:rPr>
          <w:rFonts w:hint="cs"/>
          <w:rtl/>
        </w:rPr>
        <w:t>»</w:t>
      </w:r>
      <w:r>
        <w:rPr>
          <w:rFonts w:hint="cs"/>
          <w:rtl/>
        </w:rPr>
        <w:t xml:space="preserve"> عبارتند از:</w:t>
      </w:r>
    </w:p>
    <w:p w:rsidR="001C70FA" w:rsidRPr="00D33E52" w:rsidRDefault="006D6E00" w:rsidP="00D33E52">
      <w:pPr>
        <w:jc w:val="both"/>
        <w:rPr>
          <w:color w:val="008000"/>
        </w:rPr>
      </w:pPr>
      <w:r w:rsidRPr="006D6E00">
        <w:rPr>
          <w:rFonts w:hint="cs"/>
          <w:rtl/>
        </w:rPr>
        <w:t xml:space="preserve">مُحَمَّدُ بْنُ الْحَسَنِ بِإِسْنَادِهِ عَنْ مُحَمَّدِ بْنِ أَحْمَدَ بْنِ يَحْيَى عَنْ أَحْمَدَ بْنِ مُحَمَّدٍ عَنْ عَلِيِّ بْنِ حَدِيدٍ عَنْ جَمِيلٍ عَنْ زُرَارَةَ قَالَ: </w:t>
      </w:r>
      <w:r w:rsidRPr="006D6E00">
        <w:rPr>
          <w:rFonts w:hint="cs"/>
          <w:color w:val="008000"/>
          <w:rtl/>
        </w:rPr>
        <w:t>سَأَلَهُ عَمَّارٌ وَ أَنَا عِنْدَهُ عَنِ الرَّجُلِ يَتَزَوَّجُ الْفَاجِرَةَ مُتْعَةً قَالَ لَا بَأْسَ وَ إِنْ كَانَ التَّزْوِيجُ الْآخَرُ فَلْيُحْصِنْ بَابَه‏</w:t>
      </w:r>
      <w:r w:rsidR="001C70FA">
        <w:rPr>
          <w:rStyle w:val="FootnoteReference"/>
          <w:color w:val="008000"/>
          <w:rtl/>
        </w:rPr>
        <w:footnoteReference w:id="2"/>
      </w:r>
    </w:p>
    <w:p w:rsidR="00FE025B" w:rsidRPr="00244C04" w:rsidRDefault="001C70FA" w:rsidP="00244C04">
      <w:pPr>
        <w:jc w:val="both"/>
        <w:rPr>
          <w:color w:val="008000"/>
          <w:rtl/>
        </w:rPr>
      </w:pPr>
      <w:r w:rsidRPr="001C70FA">
        <w:rPr>
          <w:rFonts w:hint="cs"/>
          <w:rtl/>
        </w:rPr>
        <w:t xml:space="preserve">بِإِسْنَادِهِ عَنِ الْحَسَنِ بْنِ مَحْبُوبٍ عَنْ إِسْحَاقَ بْنِ جَرِيرٍ قَالَ: </w:t>
      </w:r>
      <w:r w:rsidRPr="001C70FA">
        <w:rPr>
          <w:rFonts w:hint="cs"/>
          <w:color w:val="008000"/>
          <w:rtl/>
        </w:rPr>
        <w:t>قُلْتُ لِأَبِي عَبْدِ اللَّهِ ع</w:t>
      </w:r>
      <w:r w:rsidR="00D33E52">
        <w:rPr>
          <w:rFonts w:hint="cs"/>
          <w:color w:val="008000"/>
          <w:rtl/>
        </w:rPr>
        <w:t>لیه السلام</w:t>
      </w:r>
      <w:r w:rsidRPr="001C70FA">
        <w:rPr>
          <w:rFonts w:hint="cs"/>
          <w:color w:val="008000"/>
          <w:rtl/>
        </w:rPr>
        <w:t xml:space="preserve"> إِنَّ عِنْدَنَا بِالْكُوفَةِ امْرَأ</w:t>
      </w:r>
      <w:r w:rsidR="00D33E52">
        <w:rPr>
          <w:rFonts w:hint="cs"/>
          <w:color w:val="008000"/>
          <w:rtl/>
        </w:rPr>
        <w:t>َةً مَعْرُوفَةً بِالْفُجُورِ أَ</w:t>
      </w:r>
      <w:r w:rsidRPr="001C70FA">
        <w:rPr>
          <w:rFonts w:hint="cs"/>
          <w:color w:val="008000"/>
          <w:rtl/>
        </w:rPr>
        <w:t xml:space="preserve">يَحِلُّ أَنْ أَتَزَوَّجَهَا مُتْعَةً قَالَ فَقَالَ رَفَعَتْ رَايَةً قُلْتُ لَا لَوْ رَفَعَتْ رَايَةً أَخَذَهَا السُّلْطَانُ قَالَ نَعَمْ تَزَوَّجْهَا مُتْعَةً قَالَ ثُمَّ أَصْغَى إِلَى بَعْضِ </w:t>
      </w:r>
      <w:r w:rsidRPr="001C70FA">
        <w:rPr>
          <w:rFonts w:hint="cs"/>
          <w:color w:val="008000"/>
          <w:rtl/>
        </w:rPr>
        <w:lastRenderedPageBreak/>
        <w:t>مَوَالِيهِ فَأَسَرَّ إِلَيْهِ شَيْئاً فَلَقِيتُ مَوْلَاهُ فَقُلْتُ لَهُ مَا قَالَ لَكَ فَقَالَ إِنَّمَا قَالَ لِي وَ لَوْ رَفَعَتْ رَايَةً مَا كَانَ عَلَيْهِ فِي تَزْوِيجِهَا شَيْ‏ءٌ إِنَّمَا يُخْرِجُهَا مِنْ حَرَامٍ إِلَى حَلَالٍ.</w:t>
      </w:r>
      <w:r>
        <w:rPr>
          <w:rStyle w:val="FootnoteReference"/>
          <w:color w:val="008000"/>
          <w:rtl/>
        </w:rPr>
        <w:footnoteReference w:id="3"/>
      </w:r>
    </w:p>
    <w:p w:rsidR="00FE025B" w:rsidRPr="00244C04" w:rsidRDefault="001C70FA" w:rsidP="00244C04">
      <w:pPr>
        <w:jc w:val="both"/>
        <w:rPr>
          <w:color w:val="008000"/>
          <w:rtl/>
        </w:rPr>
      </w:pPr>
      <w:r w:rsidRPr="001C70FA">
        <w:rPr>
          <w:rFonts w:hint="cs"/>
          <w:rtl/>
        </w:rPr>
        <w:t xml:space="preserve">عَلِيُّ بْنُ عِيسَى فِي كَشْفِ الْغُمَّةِ نَقْلًا مِنْ كِتَابِ الدَّلَائِلِ لِعَبْدِ اللَّهِ بْنِ جَعْفَرٍ الْحِمْيَرِيِّ عَنِ الْحَسَنِ بْنِ ظَرِيفٍ قَالَ: </w:t>
      </w:r>
      <w:r w:rsidRPr="0067357F">
        <w:rPr>
          <w:rFonts w:hint="cs"/>
          <w:color w:val="008000"/>
          <w:rtl/>
        </w:rPr>
        <w:t>كَتَبْتُ إِلَى أَبِي مُحَمَّدٍ ع</w:t>
      </w:r>
      <w:r w:rsidR="002776C5">
        <w:rPr>
          <w:rFonts w:hint="cs"/>
          <w:color w:val="008000"/>
          <w:rtl/>
        </w:rPr>
        <w:t>لیه السلام</w:t>
      </w:r>
      <w:r w:rsidRPr="0067357F">
        <w:rPr>
          <w:rFonts w:hint="cs"/>
          <w:color w:val="008000"/>
          <w:rtl/>
        </w:rPr>
        <w:t xml:space="preserve"> قَدْ تَرَكْتُ التَّمَتُّعَ ثَلَاثِينَ سَنَةً ثُمَّ نَشِطْتُ لِذَلِكَ وَ كَانَ فِي‏ الْحَيِّ امْرَأَةٌ وُصِفَتْ لِي بِالْجَمَالِ فَمَالَ قَلْبِي إِلَيْهَا وَ كَانَتْ عَاهِراً لَا تَمْنَعُ يَدَ لَامِسٍ فَكَرِهْتُهَا ثُمَّ قُلْتُ قَدْ قَالَ الْأَئِمَّةُ ع</w:t>
      </w:r>
      <w:r w:rsidR="00F5019F">
        <w:rPr>
          <w:rFonts w:hint="cs"/>
          <w:color w:val="008000"/>
          <w:rtl/>
        </w:rPr>
        <w:t>لیهم السلام</w:t>
      </w:r>
      <w:r w:rsidRPr="0067357F">
        <w:rPr>
          <w:rFonts w:hint="cs"/>
          <w:color w:val="008000"/>
          <w:rtl/>
        </w:rPr>
        <w:t xml:space="preserve"> تَمَتَّعْ بِالْفَاجِرَةِ فَإِنَّكَ تُخْرِجُهَا مِنْ حَرَامٍ إِلَى حَلَالٍ فَكَتَبْتُ إِلَى أَبِي مُحَمَّدٍ ع</w:t>
      </w:r>
      <w:r w:rsidR="0067045C">
        <w:rPr>
          <w:rFonts w:hint="cs"/>
          <w:color w:val="008000"/>
          <w:rtl/>
        </w:rPr>
        <w:t>لیه السلام</w:t>
      </w:r>
      <w:r w:rsidRPr="0067357F">
        <w:rPr>
          <w:rFonts w:hint="cs"/>
          <w:color w:val="008000"/>
          <w:rtl/>
        </w:rPr>
        <w:t xml:space="preserve"> أُشَاوِرُهُ فِي الْمُتْعَةِ وَ قُلْتُ أَ يَجُوزُ بَعْدَ هَذِهِ السِّنِينَ أَنْ أَتَمَتَّعَ فَكَتَبَ إِنَّمَا تُحْيِي سُنَّةً وَ تُمِيتُ بِدْعَةً فَلَا بَأْسَ وَ إِيَّاكَ وَ جَارَتَكَ الْمَعْرُوفَةَ بِالْعَهَرِ وَ إِنْ حَدَّثَتْكَ نَفْسُكَ أَنَّ آبَائِي قَالُوا تَمَتَّعْ بِالْفَاجِرَةِ فَإِنَّكَ تُخْرِجُهَا مِنْ حَرَامٍ إِلَى حَلَالٍ فَإِنَّ هَذِهِ امْرَأَةٌ مَعْرُوفَةٌ بِالْهَتْكِ وَ هِيَ جَارَةٌ وَ أَخَافُ عَلَيْكَ اسْتِفَاضَةَ الْخَبَرِ مِنْهَا فَتَرَكْتُهَا وَ لَمْ أَتَمَتَّعْ بِهَا وَ تَمَتَّعَ بِهَا شَاذَانُ بْنُ سَعْدٍ رَجُلٌ مِنْ إِخْوَانِنَا وَ جِيرَانِنَا فَاشْتَهَرَ بِهَا حَتَّى عَلَا أَمْرُهُ وَ صَارَ إِلَى السُّلْطَانِ وَ غُرِّمَ بِسَبَبِهَا مَالًا نَفِيساً وَ أَعَاذَنِي اللَّهُ مِنْ ذَلِكَ بِبَرَكَةِ سَيِّدِي.</w:t>
      </w:r>
      <w:r w:rsidR="0067357F">
        <w:rPr>
          <w:rStyle w:val="FootnoteReference"/>
          <w:color w:val="008000"/>
          <w:rtl/>
        </w:rPr>
        <w:footnoteReference w:id="4"/>
      </w:r>
    </w:p>
    <w:p w:rsidR="00816DB2" w:rsidRDefault="00816DB2" w:rsidP="00816DB2">
      <w:pPr>
        <w:jc w:val="both"/>
        <w:rPr>
          <w:rtl/>
        </w:rPr>
      </w:pPr>
      <w:r>
        <w:rPr>
          <w:rFonts w:hint="cs"/>
          <w:rtl/>
        </w:rPr>
        <w:t>در فرمایشات آیت الله والد آمده است که بعضی</w:t>
      </w:r>
      <w:r w:rsidR="00905714">
        <w:rPr>
          <w:rFonts w:hint="cs"/>
          <w:rtl/>
        </w:rPr>
        <w:t xml:space="preserve"> از فقها</w:t>
      </w:r>
      <w:r>
        <w:rPr>
          <w:rFonts w:hint="cs"/>
          <w:rtl/>
        </w:rPr>
        <w:t xml:space="preserve"> روایت اسحاق بن جریر را قابل استناد نمی دانند؛ زیرا مشهور از آن اعراض کرده اند.</w:t>
      </w:r>
    </w:p>
    <w:p w:rsidR="00AD0845" w:rsidRDefault="009C0878" w:rsidP="00244C04">
      <w:pPr>
        <w:jc w:val="both"/>
        <w:rPr>
          <w:rtl/>
        </w:rPr>
      </w:pPr>
      <w:r>
        <w:rPr>
          <w:rFonts w:hint="cs"/>
          <w:rtl/>
        </w:rPr>
        <w:t>آیت الله والد پاسخ هایی می دهد از جمله این که اعراض مشهور ممکن است اجتهادی باشد و در صورت اجتهادی بودن مضر نمی باشد</w:t>
      </w:r>
      <w:r w:rsidR="00165308">
        <w:rPr>
          <w:rFonts w:hint="cs"/>
          <w:rtl/>
        </w:rPr>
        <w:t xml:space="preserve">. </w:t>
      </w:r>
      <w:r w:rsidR="002111CA">
        <w:rPr>
          <w:rFonts w:hint="cs"/>
          <w:rtl/>
        </w:rPr>
        <w:t>ممکن است استدلال مشهور چنین باشد که</w:t>
      </w:r>
      <w:r w:rsidR="00AD0845">
        <w:rPr>
          <w:rFonts w:hint="cs"/>
          <w:rtl/>
        </w:rPr>
        <w:t xml:space="preserve"> روایت اسحاق بن جریر</w:t>
      </w:r>
      <w:r w:rsidR="00244C04">
        <w:rPr>
          <w:rFonts w:hint="cs"/>
          <w:rtl/>
        </w:rPr>
        <w:t xml:space="preserve"> به تنهایی</w:t>
      </w:r>
      <w:r w:rsidR="00AD0845">
        <w:rPr>
          <w:rFonts w:hint="cs"/>
          <w:rtl/>
        </w:rPr>
        <w:t xml:space="preserve"> در یک طرف و اطلاقات متعدد</w:t>
      </w:r>
      <w:r w:rsidR="00913A6E">
        <w:rPr>
          <w:rFonts w:hint="cs"/>
          <w:rtl/>
        </w:rPr>
        <w:t>ِ</w:t>
      </w:r>
      <w:r w:rsidR="00AD0845">
        <w:rPr>
          <w:rFonts w:hint="cs"/>
          <w:rtl/>
        </w:rPr>
        <w:t xml:space="preserve"> در مقام بیان در طرف دیگر می باشند و به روایت اسحاق بن جریر در مقابل مطلقات در مقام بیان نمی توان تمسک کرد.</w:t>
      </w:r>
    </w:p>
    <w:p w:rsidR="00165308" w:rsidRDefault="00165308" w:rsidP="00165308">
      <w:pPr>
        <w:jc w:val="both"/>
        <w:rPr>
          <w:rtl/>
        </w:rPr>
      </w:pPr>
      <w:r>
        <w:rPr>
          <w:rFonts w:hint="cs"/>
          <w:rtl/>
        </w:rPr>
        <w:t>در نتیجه از آن جا که اعراض مشهور ممکن است اجتهادی باشد، قابل استناد نمی باشد.</w:t>
      </w:r>
    </w:p>
    <w:p w:rsidR="00165308" w:rsidRDefault="00165308" w:rsidP="00165308">
      <w:pPr>
        <w:jc w:val="both"/>
        <w:rPr>
          <w:rtl/>
        </w:rPr>
      </w:pPr>
      <w:r>
        <w:rPr>
          <w:rFonts w:hint="cs"/>
          <w:rtl/>
        </w:rPr>
        <w:t>آیت الله والد در مورد زانیه استبراء را لازم می داند.</w:t>
      </w:r>
    </w:p>
    <w:p w:rsidR="00165308" w:rsidRDefault="00165308" w:rsidP="00165308">
      <w:pPr>
        <w:jc w:val="both"/>
        <w:rPr>
          <w:rtl/>
        </w:rPr>
      </w:pPr>
      <w:r>
        <w:rPr>
          <w:rFonts w:hint="cs"/>
          <w:rtl/>
        </w:rPr>
        <w:t xml:space="preserve">ممکن است توهم شود که این دو کلام </w:t>
      </w:r>
      <w:r w:rsidR="001431D2">
        <w:rPr>
          <w:rFonts w:hint="cs"/>
          <w:rtl/>
        </w:rPr>
        <w:t>آیت الله والد با هم تناقض دارند؛ زیرا</w:t>
      </w:r>
      <w:r>
        <w:rPr>
          <w:rFonts w:hint="cs"/>
          <w:rtl/>
        </w:rPr>
        <w:t xml:space="preserve"> از طرفی فرموده است: اطلاقات فراوان در مقام بیان وجود دارد که یک مقید برای تقیید این مطلقات کافی نیست.</w:t>
      </w:r>
      <w:r w:rsidR="001431D2">
        <w:rPr>
          <w:rFonts w:hint="cs"/>
          <w:rtl/>
        </w:rPr>
        <w:t xml:space="preserve"> از طرف دیگر ایشان به</w:t>
      </w:r>
      <w:r w:rsidR="0099246A">
        <w:rPr>
          <w:rFonts w:hint="cs"/>
          <w:rtl/>
        </w:rPr>
        <w:t xml:space="preserve"> روایت</w:t>
      </w:r>
      <w:r w:rsidR="001431D2">
        <w:rPr>
          <w:rFonts w:hint="cs"/>
          <w:rtl/>
        </w:rPr>
        <w:t xml:space="preserve"> اسحاق بن جریر عمل کرده و استبراء را لازم دانسته است.</w:t>
      </w:r>
    </w:p>
    <w:p w:rsidR="00AD0845" w:rsidRDefault="008B580D" w:rsidP="00AD0845">
      <w:pPr>
        <w:jc w:val="both"/>
        <w:rPr>
          <w:rtl/>
        </w:rPr>
      </w:pPr>
      <w:r>
        <w:rPr>
          <w:rFonts w:hint="cs"/>
          <w:rtl/>
        </w:rPr>
        <w:lastRenderedPageBreak/>
        <w:t xml:space="preserve">پاسخ این است که گر چه ایشان این مطلب را قبول دارد که یک روایت نمی تواند مقید مطلقات فراوان در مقام بیان باشد؛ اما تطبیق آن را در این </w:t>
      </w:r>
      <w:r w:rsidR="00FB3F26">
        <w:rPr>
          <w:rFonts w:hint="cs"/>
          <w:rtl/>
        </w:rPr>
        <w:t>بحث قبول ندار</w:t>
      </w:r>
      <w:r>
        <w:rPr>
          <w:rFonts w:hint="cs"/>
          <w:rtl/>
        </w:rPr>
        <w:t>د.</w:t>
      </w:r>
      <w:r w:rsidR="00FB3F26">
        <w:rPr>
          <w:rFonts w:hint="cs"/>
          <w:rtl/>
        </w:rPr>
        <w:t xml:space="preserve"> ایشان می فرماید: کسانی که به روایت اسحاق بن جریر عمل نکرده اند، روایات مطلق فراوانی دیده اند که در مقام بیان هستند؛ در نتیجه روایت اسحاق بن جریر را بر استحباب حمل کرده اند.</w:t>
      </w:r>
    </w:p>
    <w:p w:rsidR="008B580D" w:rsidRDefault="006A5B83" w:rsidP="00AD0845">
      <w:pPr>
        <w:jc w:val="both"/>
        <w:rPr>
          <w:rtl/>
        </w:rPr>
      </w:pPr>
      <w:r>
        <w:rPr>
          <w:rFonts w:hint="cs"/>
          <w:rtl/>
        </w:rPr>
        <w:t>از مجموع کلمات ایشان به دست می آید که ایشان در مقام بیان بودن مطلقات را نپذیرفته اند.</w:t>
      </w:r>
    </w:p>
    <w:p w:rsidR="00452A2E" w:rsidRDefault="00452A2E" w:rsidP="0006585D">
      <w:pPr>
        <w:jc w:val="both"/>
        <w:rPr>
          <w:rtl/>
        </w:rPr>
      </w:pPr>
      <w:r w:rsidRPr="00E91219">
        <w:rPr>
          <w:rFonts w:hint="cs"/>
          <w:highlight w:val="yellow"/>
          <w:rtl/>
        </w:rPr>
        <w:t xml:space="preserve">شاید </w:t>
      </w:r>
      <w:r>
        <w:rPr>
          <w:rFonts w:hint="cs"/>
          <w:rtl/>
        </w:rPr>
        <w:t>نتوان گفت همه</w:t>
      </w:r>
      <w:r>
        <w:rPr>
          <w:rFonts w:hint="eastAsia"/>
          <w:rtl/>
        </w:rPr>
        <w:t>‌</w:t>
      </w:r>
      <w:r>
        <w:rPr>
          <w:rFonts w:hint="cs"/>
          <w:rtl/>
        </w:rPr>
        <w:t>ی این روایات در مقام بیان هستند؛ اما این که در این روایات اصلا به استبراء رحم اشاره نشده است و بگوییم هیچ کدام در مقام بیان نیستند، بسیار مستبعد می باشد.</w:t>
      </w:r>
      <w:r w:rsidR="00E91219">
        <w:rPr>
          <w:rFonts w:hint="cs"/>
          <w:rtl/>
        </w:rPr>
        <w:t xml:space="preserve"> به خصوص با توجه </w:t>
      </w:r>
      <w:r w:rsidR="00283317">
        <w:rPr>
          <w:rFonts w:hint="cs"/>
          <w:rtl/>
        </w:rPr>
        <w:t>به روایات تزویج ازدواج با مشهور</w:t>
      </w:r>
      <w:r w:rsidR="0006585D">
        <w:rPr>
          <w:rFonts w:hint="cs"/>
          <w:rtl/>
        </w:rPr>
        <w:t xml:space="preserve"> به زنا که ظهور قوی در عد</w:t>
      </w:r>
      <w:r w:rsidR="009A4414">
        <w:rPr>
          <w:rFonts w:hint="cs"/>
          <w:rtl/>
        </w:rPr>
        <w:t>م تقیید ازدواج به استبراء دارند؛ در نتیجه روایت اسحاق بن جریر را می توان بر استحباب حمل کرد.</w:t>
      </w:r>
    </w:p>
    <w:p w:rsidR="00452A2E" w:rsidRDefault="00972FA4" w:rsidP="00FB4338">
      <w:pPr>
        <w:jc w:val="both"/>
        <w:rPr>
          <w:rtl/>
        </w:rPr>
      </w:pPr>
      <w:r>
        <w:rPr>
          <w:rFonts w:hint="cs"/>
          <w:rtl/>
        </w:rPr>
        <w:t>البته روایات تزویج ازدواج با مشهور به زنا در مواردی است که غیر زانی قصد دارد با مشهور به زنا ازدواج کند.</w:t>
      </w:r>
      <w:r w:rsidR="00662C0D">
        <w:rPr>
          <w:rFonts w:hint="cs"/>
          <w:rtl/>
        </w:rPr>
        <w:t xml:space="preserve"> ممکن است جمع بین این روایات و روایت اسحاق بن جریر به این صورت باشد که اگر زانی بخواهد ازدواج کند، استبراء لازم است؛ اما اگر غیر زانی بخواهد ازدواج کند، استبراء لازم نیست.</w:t>
      </w:r>
      <w:r w:rsidR="00283317">
        <w:rPr>
          <w:rFonts w:hint="cs"/>
          <w:rtl/>
        </w:rPr>
        <w:t xml:space="preserve"> البته با توجه به مجموع نکاتی که در جلسه</w:t>
      </w:r>
      <w:r w:rsidR="00283317">
        <w:rPr>
          <w:rFonts w:hint="eastAsia"/>
          <w:rtl/>
        </w:rPr>
        <w:t>‌</w:t>
      </w:r>
      <w:r w:rsidR="00283317">
        <w:rPr>
          <w:rFonts w:hint="cs"/>
          <w:rtl/>
        </w:rPr>
        <w:t>ی قبل بیان شد، نمی توان از روایت اسحاق بن جریر وجوب استبراء حتی در مورد ازدواج خود زانی با زانیه را استفاده کرد.</w:t>
      </w:r>
    </w:p>
    <w:p w:rsidR="00590C4F" w:rsidRDefault="00590C4F" w:rsidP="00FB4338">
      <w:pPr>
        <w:pStyle w:val="Heading1"/>
        <w:rPr>
          <w:rtl/>
        </w:rPr>
      </w:pPr>
      <w:bookmarkStart w:id="2" w:name="_Toc43410062"/>
      <w:r>
        <w:rPr>
          <w:rFonts w:hint="cs"/>
          <w:rtl/>
        </w:rPr>
        <w:t>صحیحه یا موثقه بودن روایت اسحاق بن جریر</w:t>
      </w:r>
      <w:bookmarkEnd w:id="2"/>
    </w:p>
    <w:p w:rsidR="00590C4F" w:rsidRDefault="00590C4F" w:rsidP="00590C4F">
      <w:pPr>
        <w:jc w:val="both"/>
        <w:rPr>
          <w:rtl/>
        </w:rPr>
      </w:pPr>
      <w:r>
        <w:rPr>
          <w:rFonts w:hint="cs"/>
          <w:rtl/>
        </w:rPr>
        <w:t>شیخ طوسی در اصحاب الکاظم علیه السلام، اسحاق بن جریر را واقفی معرفی می کند:</w:t>
      </w:r>
    </w:p>
    <w:p w:rsidR="00590C4F" w:rsidRPr="003F05B3" w:rsidRDefault="00590C4F" w:rsidP="00590C4F">
      <w:pPr>
        <w:jc w:val="both"/>
        <w:rPr>
          <w:color w:val="000080"/>
          <w:rtl/>
        </w:rPr>
      </w:pPr>
      <w:r w:rsidRPr="003F05B3">
        <w:rPr>
          <w:rFonts w:hint="cs"/>
          <w:color w:val="000080"/>
          <w:rtl/>
        </w:rPr>
        <w:t>4945- 24 إسحاق بن جرير، واقفي.</w:t>
      </w:r>
      <w:r w:rsidR="003F05B3">
        <w:rPr>
          <w:rStyle w:val="FootnoteReference"/>
          <w:color w:val="000080"/>
          <w:rtl/>
        </w:rPr>
        <w:footnoteReference w:id="5"/>
      </w:r>
    </w:p>
    <w:p w:rsidR="00851469" w:rsidRDefault="001B547D" w:rsidP="00904438">
      <w:pPr>
        <w:jc w:val="both"/>
        <w:rPr>
          <w:rtl/>
        </w:rPr>
      </w:pPr>
      <w:r>
        <w:rPr>
          <w:rFonts w:hint="cs"/>
          <w:rtl/>
        </w:rPr>
        <w:t>آیت الله والد می فرماید: افراد زیادی</w:t>
      </w:r>
      <w:r w:rsidR="00FB4338">
        <w:rPr>
          <w:rFonts w:hint="cs"/>
          <w:rtl/>
        </w:rPr>
        <w:t xml:space="preserve"> از اصحاب الکاظم علیه السلام</w:t>
      </w:r>
      <w:r>
        <w:rPr>
          <w:rFonts w:hint="cs"/>
          <w:rtl/>
        </w:rPr>
        <w:t xml:space="preserve"> را شیخ طوسی در رجالش به عنوان واقفی معرفی کرده است که در جای دیگر با این عنوان معرفی نشده اند؛ بلکه ظاهر</w:t>
      </w:r>
      <w:r w:rsidR="00904438">
        <w:rPr>
          <w:rFonts w:hint="cs"/>
          <w:rtl/>
        </w:rPr>
        <w:t xml:space="preserve"> کلمات</w:t>
      </w:r>
      <w:r>
        <w:rPr>
          <w:rFonts w:hint="cs"/>
          <w:rtl/>
        </w:rPr>
        <w:t xml:space="preserve"> ائمه</w:t>
      </w:r>
      <w:r>
        <w:rPr>
          <w:rFonts w:hint="eastAsia"/>
          <w:rtl/>
        </w:rPr>
        <w:t>‌</w:t>
      </w:r>
      <w:r>
        <w:rPr>
          <w:rFonts w:hint="cs"/>
          <w:rtl/>
        </w:rPr>
        <w:t>ی رجال که آن ها را توثیق کرده اند</w:t>
      </w:r>
      <w:r w:rsidR="00904438">
        <w:rPr>
          <w:rFonts w:hint="cs"/>
          <w:rtl/>
        </w:rPr>
        <w:t xml:space="preserve"> و به فساد مذهبشان اشاره نکرده اند این است که</w:t>
      </w:r>
      <w:r w:rsidR="00851469">
        <w:rPr>
          <w:rFonts w:hint="cs"/>
          <w:rtl/>
        </w:rPr>
        <w:t xml:space="preserve"> آن ها واقفی نیستند؛ زیرا توثیق در کلمات قدما علاوه بر صدق گفتاری راوی دلیل بر صحت مذهب راوی هم می باشد که آیت الله والد در جای خود این مطلب را ثابت کرده است.</w:t>
      </w:r>
    </w:p>
    <w:p w:rsidR="00590C4F" w:rsidRDefault="00851469" w:rsidP="00904438">
      <w:pPr>
        <w:jc w:val="both"/>
        <w:rPr>
          <w:rtl/>
        </w:rPr>
      </w:pPr>
      <w:r>
        <w:rPr>
          <w:rFonts w:hint="cs"/>
          <w:rtl/>
        </w:rPr>
        <w:t xml:space="preserve">همچنین نجاشی در رجالش و شیخ طوسی در فهرستش </w:t>
      </w:r>
      <w:r w:rsidR="005F55C9">
        <w:rPr>
          <w:rFonts w:hint="cs"/>
          <w:rtl/>
        </w:rPr>
        <w:t>وعده داده اند که اگر کسی فساد مذهب داشته باشد، ذکر می کنند.</w:t>
      </w:r>
      <w:r w:rsidR="0089034F">
        <w:rPr>
          <w:rFonts w:hint="cs"/>
          <w:rtl/>
        </w:rPr>
        <w:t xml:space="preserve"> شیخ در مقدمه</w:t>
      </w:r>
      <w:r w:rsidR="0089034F">
        <w:rPr>
          <w:rFonts w:hint="eastAsia"/>
          <w:rtl/>
        </w:rPr>
        <w:t>‌</w:t>
      </w:r>
      <w:r w:rsidR="0089034F">
        <w:rPr>
          <w:rFonts w:hint="cs"/>
          <w:rtl/>
        </w:rPr>
        <w:t>ی</w:t>
      </w:r>
      <w:r w:rsidR="001B547D">
        <w:rPr>
          <w:rFonts w:hint="cs"/>
          <w:rtl/>
        </w:rPr>
        <w:t xml:space="preserve"> </w:t>
      </w:r>
      <w:r w:rsidR="00D52F3F">
        <w:rPr>
          <w:rFonts w:hint="cs"/>
          <w:rtl/>
        </w:rPr>
        <w:t xml:space="preserve"> فهرست به این مطلب تصریح می کند:</w:t>
      </w:r>
    </w:p>
    <w:p w:rsidR="00DA49FC" w:rsidRPr="008E3C8A" w:rsidRDefault="00DA49FC" w:rsidP="00DA49FC">
      <w:pPr>
        <w:jc w:val="both"/>
        <w:rPr>
          <w:color w:val="000080"/>
          <w:rtl/>
        </w:rPr>
      </w:pPr>
      <w:r w:rsidRPr="008E3C8A">
        <w:rPr>
          <w:rFonts w:hint="cs"/>
          <w:color w:val="000080"/>
          <w:rtl/>
        </w:rPr>
        <w:lastRenderedPageBreak/>
        <w:t>إذا ذكرت كلّ واحد من المصنّفين و أصحاب الأصول فلا بدّ من أن أشير إلى ما قيل فيه من التعديل و التجريح، و هل يعوّل على روايته أو</w:t>
      </w:r>
      <w:r w:rsidRPr="008E3C8A">
        <w:rPr>
          <w:color w:val="000080"/>
        </w:rPr>
        <w:t xml:space="preserve"> </w:t>
      </w:r>
      <w:r w:rsidRPr="008E3C8A">
        <w:rPr>
          <w:rFonts w:hint="cs"/>
          <w:color w:val="000080"/>
          <w:rtl/>
        </w:rPr>
        <w:t xml:space="preserve">لا، و </w:t>
      </w:r>
      <w:r w:rsidRPr="008E3C8A">
        <w:rPr>
          <w:rFonts w:hint="cs"/>
          <w:color w:val="000080"/>
          <w:u w:val="single"/>
          <w:rtl/>
        </w:rPr>
        <w:t>أبيّن عن اعتقاده و هل هو موافق للحق أم هو</w:t>
      </w:r>
      <w:r w:rsidR="008E3C8A" w:rsidRPr="008E3C8A">
        <w:rPr>
          <w:rFonts w:hint="cs"/>
          <w:color w:val="000080"/>
          <w:u w:val="single"/>
          <w:rtl/>
        </w:rPr>
        <w:t xml:space="preserve"> </w:t>
      </w:r>
      <w:r w:rsidRPr="008E3C8A">
        <w:rPr>
          <w:rFonts w:hint="cs"/>
          <w:color w:val="000080"/>
          <w:u w:val="single"/>
          <w:rtl/>
        </w:rPr>
        <w:t>مخالف له‏، لأنّ كثيرا من مصنّفي أصحابنا و أصحاب الأصول ينتحلون المذاهب الفاسدة و إن كانت كتبهم معتمدة</w:t>
      </w:r>
      <w:r w:rsidRPr="008E3C8A">
        <w:rPr>
          <w:rFonts w:hint="cs"/>
          <w:color w:val="000080"/>
          <w:rtl/>
        </w:rPr>
        <w:t>.</w:t>
      </w:r>
      <w:r w:rsidR="008E3C8A">
        <w:rPr>
          <w:rStyle w:val="FootnoteReference"/>
          <w:color w:val="000080"/>
          <w:rtl/>
        </w:rPr>
        <w:footnoteReference w:id="6"/>
      </w:r>
    </w:p>
    <w:p w:rsidR="00590C4F" w:rsidRDefault="00D52F3F" w:rsidP="00AD0845">
      <w:pPr>
        <w:jc w:val="both"/>
        <w:rPr>
          <w:rtl/>
        </w:rPr>
      </w:pPr>
      <w:r>
        <w:rPr>
          <w:rFonts w:hint="cs"/>
          <w:rtl/>
        </w:rPr>
        <w:t>نجاشی هم در ابتدای جزء دوم از کتابش می فرماید:</w:t>
      </w:r>
    </w:p>
    <w:p w:rsidR="008E3C8A" w:rsidRPr="008E3C8A" w:rsidRDefault="008E3C8A" w:rsidP="008E3C8A">
      <w:pPr>
        <w:jc w:val="both"/>
        <w:rPr>
          <w:color w:val="000080"/>
        </w:rPr>
      </w:pPr>
      <w:r w:rsidRPr="008E3C8A">
        <w:rPr>
          <w:rFonts w:hint="cs"/>
          <w:color w:val="000080"/>
          <w:rtl/>
        </w:rPr>
        <w:t>الجزء الثاني من كتاب فهرست أسماء مصنفي الشيعة و ما أدركنا من مصنفاتهم و ذكر طرف من كناهم و ألقابهم و منازلهم و أنسابهم و ما قيل في كل رجل منهم من مدح أو ذم‏</w:t>
      </w:r>
      <w:r>
        <w:rPr>
          <w:rStyle w:val="FootnoteReference"/>
          <w:color w:val="000080"/>
          <w:rtl/>
        </w:rPr>
        <w:footnoteReference w:id="7"/>
      </w:r>
    </w:p>
    <w:p w:rsidR="008E3C8A" w:rsidRDefault="008E3C8A" w:rsidP="008E3C8A">
      <w:pPr>
        <w:jc w:val="both"/>
        <w:rPr>
          <w:rtl/>
        </w:rPr>
      </w:pPr>
      <w:r>
        <w:rPr>
          <w:rFonts w:hint="cs"/>
          <w:rtl/>
        </w:rPr>
        <w:t>از این عبارت استفاده می شود که نجاشی ذم هایی را که در مورد روات وجود دارد، بیان می کند. فساد مذهب هم یکی از مهم ترین ذم ها می باشد که در صورت عدم بیان آن بیان گر آن است</w:t>
      </w:r>
      <w:r w:rsidR="000B283B">
        <w:rPr>
          <w:rFonts w:hint="cs"/>
          <w:rtl/>
        </w:rPr>
        <w:t xml:space="preserve"> که در منابع قبلی این مذمت را</w:t>
      </w:r>
      <w:r>
        <w:rPr>
          <w:rFonts w:hint="cs"/>
          <w:rtl/>
        </w:rPr>
        <w:t xml:space="preserve"> در مورد</w:t>
      </w:r>
      <w:r w:rsidR="00271046">
        <w:rPr>
          <w:rFonts w:hint="cs"/>
          <w:rtl/>
        </w:rPr>
        <w:t xml:space="preserve"> آن راوی ندیده است.</w:t>
      </w:r>
    </w:p>
    <w:p w:rsidR="008E3C8A" w:rsidRDefault="00F67F14" w:rsidP="00611D83">
      <w:pPr>
        <w:jc w:val="both"/>
        <w:rPr>
          <w:rtl/>
        </w:rPr>
      </w:pPr>
      <w:r>
        <w:rPr>
          <w:rFonts w:hint="cs"/>
          <w:rtl/>
        </w:rPr>
        <w:t xml:space="preserve">آیت الله والد در مورد تهافت بین رجال شیخ طوسی و سایر منابع می فرماید: کسانی که شیخ طوسی آن ها را واقفی معرفی کرده است و سایرین </w:t>
      </w:r>
      <w:r w:rsidR="00334C1C">
        <w:rPr>
          <w:rFonts w:hint="cs"/>
          <w:rtl/>
        </w:rPr>
        <w:t>آن ها امامی می دانند، کسانی هستند که به وقف مبتلا شدند و سپس توبه کرده و از وقف عدول کرد</w:t>
      </w:r>
      <w:r w:rsidR="002B332B">
        <w:rPr>
          <w:rFonts w:hint="cs"/>
          <w:rtl/>
        </w:rPr>
        <w:t>ه ا</w:t>
      </w:r>
      <w:r w:rsidR="00334C1C">
        <w:rPr>
          <w:rFonts w:hint="cs"/>
          <w:rtl/>
        </w:rPr>
        <w:t>ند.</w:t>
      </w:r>
    </w:p>
    <w:p w:rsidR="00244DE4" w:rsidRDefault="00244DE4" w:rsidP="002C79DB">
      <w:pPr>
        <w:jc w:val="both"/>
        <w:rPr>
          <w:rtl/>
        </w:rPr>
      </w:pPr>
      <w:r>
        <w:rPr>
          <w:rFonts w:hint="cs"/>
          <w:rtl/>
        </w:rPr>
        <w:t>اوایل</w:t>
      </w:r>
      <w:r w:rsidR="00183DBB">
        <w:rPr>
          <w:rFonts w:hint="cs"/>
          <w:rtl/>
        </w:rPr>
        <w:t>ِ</w:t>
      </w:r>
      <w:r>
        <w:rPr>
          <w:rFonts w:hint="cs"/>
          <w:rtl/>
        </w:rPr>
        <w:t xml:space="preserve"> وقف افراد زیادی حتی </w:t>
      </w:r>
      <w:r w:rsidR="00183DBB">
        <w:rPr>
          <w:rFonts w:hint="cs"/>
          <w:rtl/>
        </w:rPr>
        <w:t>افراد مشهوری</w:t>
      </w:r>
      <w:r w:rsidR="002C79DB">
        <w:rPr>
          <w:rFonts w:hint="cs"/>
          <w:rtl/>
        </w:rPr>
        <w:t xml:space="preserve"> چون بزنطی واقفی شدند</w:t>
      </w:r>
      <w:r>
        <w:rPr>
          <w:rFonts w:hint="cs"/>
          <w:rtl/>
        </w:rPr>
        <w:t xml:space="preserve"> ولی اکث</w:t>
      </w:r>
      <w:r w:rsidR="002C79DB">
        <w:rPr>
          <w:rFonts w:hint="cs"/>
          <w:rtl/>
        </w:rPr>
        <w:t>ر آن ها توبه کرده و برگشتند</w:t>
      </w:r>
      <w:r>
        <w:rPr>
          <w:rFonts w:hint="cs"/>
          <w:rtl/>
        </w:rPr>
        <w:t>.</w:t>
      </w:r>
    </w:p>
    <w:p w:rsidR="00E009E0" w:rsidRDefault="00E009E0" w:rsidP="00AD0845">
      <w:pPr>
        <w:jc w:val="both"/>
        <w:rPr>
          <w:rtl/>
        </w:rPr>
      </w:pPr>
      <w:r>
        <w:rPr>
          <w:rFonts w:hint="cs"/>
          <w:rtl/>
        </w:rPr>
        <w:t xml:space="preserve">موید این مطلب عثمان بن عیسی </w:t>
      </w:r>
      <w:r w:rsidR="008E7EDA">
        <w:rPr>
          <w:rFonts w:hint="cs"/>
          <w:rtl/>
        </w:rPr>
        <w:t>ال</w:t>
      </w:r>
      <w:r>
        <w:rPr>
          <w:rFonts w:hint="cs"/>
          <w:rtl/>
        </w:rPr>
        <w:t xml:space="preserve">رواسی می باشد که در اصحاب الکاظم رجال شیخ طوسی </w:t>
      </w:r>
      <w:r w:rsidR="00F225C7">
        <w:rPr>
          <w:rFonts w:hint="cs"/>
          <w:rtl/>
        </w:rPr>
        <w:t>به عنوان واقفی معرفی شده است اما در رجال کشی و رجال نجاشی اشاره شده است که او توبه کرده است و مال هایی را که تصاحب کرده بود به امام رضا ارسال می کند.</w:t>
      </w:r>
    </w:p>
    <w:p w:rsidR="00263474" w:rsidRDefault="00263474" w:rsidP="00AD0845">
      <w:pPr>
        <w:jc w:val="both"/>
        <w:rPr>
          <w:rtl/>
        </w:rPr>
      </w:pPr>
      <w:r>
        <w:rPr>
          <w:rFonts w:hint="cs"/>
          <w:rtl/>
        </w:rPr>
        <w:t>به همین دلیل در درایة النور در مورد بعضی روات نوشته ایم: «واقفی فی ظم» یعنی در اصحاب الکاظم رجال شیخ طوسی</w:t>
      </w:r>
      <w:r w:rsidR="00D05063">
        <w:rPr>
          <w:rFonts w:hint="cs"/>
          <w:rtl/>
        </w:rPr>
        <w:t xml:space="preserve"> به عنوان واقفی معرفی شده اند</w:t>
      </w:r>
      <w:r>
        <w:rPr>
          <w:rFonts w:hint="cs"/>
          <w:rtl/>
        </w:rPr>
        <w:t>.</w:t>
      </w:r>
    </w:p>
    <w:p w:rsidR="002936A5" w:rsidRDefault="00356D0F" w:rsidP="00E15828">
      <w:pPr>
        <w:jc w:val="both"/>
        <w:rPr>
          <w:rtl/>
        </w:rPr>
      </w:pPr>
      <w:r>
        <w:rPr>
          <w:rFonts w:hint="cs"/>
          <w:rtl/>
        </w:rPr>
        <w:t>در نتیجه روایت اسحاق بن جریر صحیحه می باشد.</w:t>
      </w:r>
    </w:p>
    <w:p w:rsidR="00DD753A" w:rsidRDefault="00DD753A" w:rsidP="00DD753A">
      <w:pPr>
        <w:pStyle w:val="Heading1"/>
        <w:rPr>
          <w:rtl/>
        </w:rPr>
      </w:pPr>
      <w:bookmarkStart w:id="3" w:name="_Toc43410063"/>
      <w:r>
        <w:rPr>
          <w:rFonts w:hint="cs"/>
          <w:rtl/>
        </w:rPr>
        <w:t>عدم واقفی بودن سماعه</w:t>
      </w:r>
      <w:bookmarkEnd w:id="3"/>
    </w:p>
    <w:p w:rsidR="00244DE4" w:rsidRDefault="0061056E" w:rsidP="00DD753A">
      <w:pPr>
        <w:jc w:val="both"/>
        <w:rPr>
          <w:rtl/>
        </w:rPr>
      </w:pPr>
      <w:r>
        <w:rPr>
          <w:rFonts w:hint="cs"/>
          <w:rtl/>
        </w:rPr>
        <w:t>در بعضی موارد ممکن است اصل واقفی بودن</w:t>
      </w:r>
      <w:r w:rsidR="00DD753A">
        <w:rPr>
          <w:rFonts w:hint="cs"/>
          <w:rtl/>
        </w:rPr>
        <w:t xml:space="preserve"> یک راوی</w:t>
      </w:r>
      <w:r>
        <w:rPr>
          <w:rFonts w:hint="cs"/>
          <w:rtl/>
        </w:rPr>
        <w:t xml:space="preserve"> صحیح نباشد؛ مانند سماعه که در جای خودش ثابت کرده ایم که سماعه زمان وقف را درک نکرده است؛ زیرا قرائن تایید نمی کند که سماعه بیش از سی سال پس از شهادت امام صادق علیه السلام تا سال 148 زنده باشد؛ در نتیجه سماعه واقفی نبوده است.</w:t>
      </w:r>
    </w:p>
    <w:p w:rsidR="00F0776C" w:rsidRDefault="00F0776C" w:rsidP="00AD0845">
      <w:pPr>
        <w:jc w:val="both"/>
        <w:rPr>
          <w:rtl/>
        </w:rPr>
      </w:pPr>
      <w:r>
        <w:rPr>
          <w:rFonts w:hint="cs"/>
          <w:rtl/>
        </w:rPr>
        <w:lastRenderedPageBreak/>
        <w:t>توهم واقفی دانستن سماعه می تواند سه جهت داشته باشد:</w:t>
      </w:r>
    </w:p>
    <w:p w:rsidR="00F0776C" w:rsidRDefault="00F0776C" w:rsidP="00F0776C">
      <w:pPr>
        <w:pStyle w:val="ListParagraph"/>
        <w:numPr>
          <w:ilvl w:val="0"/>
          <w:numId w:val="16"/>
        </w:numPr>
        <w:jc w:val="both"/>
      </w:pPr>
      <w:r>
        <w:rPr>
          <w:rFonts w:hint="cs"/>
          <w:rtl/>
        </w:rPr>
        <w:t xml:space="preserve">دو تن </w:t>
      </w:r>
      <w:r w:rsidR="00DE62D8">
        <w:rPr>
          <w:rFonts w:hint="cs"/>
          <w:rtl/>
        </w:rPr>
        <w:t>از روات  اصلی سماعه واقفی هستند:</w:t>
      </w:r>
      <w:r>
        <w:rPr>
          <w:rFonts w:hint="cs"/>
          <w:rtl/>
        </w:rPr>
        <w:t xml:space="preserve"> </w:t>
      </w:r>
      <w:r w:rsidR="00DE62D8">
        <w:rPr>
          <w:rFonts w:hint="cs"/>
          <w:rtl/>
        </w:rPr>
        <w:t xml:space="preserve">یکی زرعة بن محمد بن </w:t>
      </w:r>
      <w:r w:rsidR="003860F7">
        <w:rPr>
          <w:rFonts w:hint="cs"/>
          <w:rtl/>
        </w:rPr>
        <w:t>الحض</w:t>
      </w:r>
      <w:r w:rsidR="00551F24">
        <w:rPr>
          <w:rFonts w:hint="cs"/>
          <w:rtl/>
        </w:rPr>
        <w:t>رمی که به جای سماعه در مسجدش اقامه</w:t>
      </w:r>
      <w:r w:rsidR="00551F24">
        <w:rPr>
          <w:rFonts w:hint="eastAsia"/>
          <w:rtl/>
        </w:rPr>
        <w:t>‌</w:t>
      </w:r>
      <w:r w:rsidR="00551F24">
        <w:rPr>
          <w:rFonts w:hint="cs"/>
          <w:rtl/>
        </w:rPr>
        <w:t>ی جماعت می کرده است. دوم عثمان بن عیس</w:t>
      </w:r>
      <w:r w:rsidR="008612DC">
        <w:rPr>
          <w:rFonts w:hint="cs"/>
          <w:rtl/>
        </w:rPr>
        <w:t>ی که واقفی شد و از وقف توبه کرد؛ اما همین که از روسای وقف بوده کافی است تا سماعه را هم واقفی معرفی کنند.</w:t>
      </w:r>
    </w:p>
    <w:p w:rsidR="00CE4C3B" w:rsidRDefault="008612DC" w:rsidP="00D8528A">
      <w:pPr>
        <w:pStyle w:val="ListParagraph"/>
        <w:numPr>
          <w:ilvl w:val="0"/>
          <w:numId w:val="16"/>
        </w:numPr>
        <w:jc w:val="both"/>
      </w:pPr>
      <w:r>
        <w:rPr>
          <w:rFonts w:hint="cs"/>
          <w:rtl/>
        </w:rPr>
        <w:t>بعضی از اشخاص واقفی معروف از بنو سماعه بودند.</w:t>
      </w:r>
      <w:r w:rsidR="00CE4C3B">
        <w:rPr>
          <w:rFonts w:hint="cs"/>
          <w:rtl/>
        </w:rPr>
        <w:t xml:space="preserve"> حسن بن محمد بن سماعه و جعفر بن سماعه؛ البته </w:t>
      </w:r>
      <w:r w:rsidR="00D8528A">
        <w:rPr>
          <w:rFonts w:hint="cs"/>
          <w:rtl/>
        </w:rPr>
        <w:t>این سماعه</w:t>
      </w:r>
      <w:r w:rsidR="00CE4C3B">
        <w:rPr>
          <w:rFonts w:hint="cs"/>
          <w:rtl/>
        </w:rPr>
        <w:t xml:space="preserve"> غیر از سماعة بن مهران است</w:t>
      </w:r>
      <w:r w:rsidR="000A2696">
        <w:rPr>
          <w:rFonts w:hint="cs"/>
          <w:rtl/>
        </w:rPr>
        <w:t>؛ اما همین که هم نام هستند و کثرت روایت این دو ( به خصوص حسن بن محمد بن سماعه که در وقف هم م</w:t>
      </w:r>
      <w:r w:rsidR="0038170C">
        <w:rPr>
          <w:rFonts w:hint="cs"/>
          <w:rtl/>
        </w:rPr>
        <w:t>ُ</w:t>
      </w:r>
      <w:r w:rsidR="000A2696">
        <w:rPr>
          <w:rFonts w:hint="cs"/>
          <w:rtl/>
        </w:rPr>
        <w:t>صر بوده است) باعث شده است که تخیل شود، سماعه هم واقفی بوده است.</w:t>
      </w:r>
    </w:p>
    <w:p w:rsidR="000A2696" w:rsidRDefault="000A2696" w:rsidP="00CE4C3B">
      <w:pPr>
        <w:pStyle w:val="ListParagraph"/>
        <w:numPr>
          <w:ilvl w:val="0"/>
          <w:numId w:val="16"/>
        </w:numPr>
        <w:jc w:val="both"/>
        <w:rPr>
          <w:rtl/>
        </w:rPr>
      </w:pPr>
      <w:r>
        <w:rPr>
          <w:rFonts w:hint="cs"/>
          <w:rtl/>
        </w:rPr>
        <w:t>واقفه در مورد سماعه روایاتی را نقل کرده اند که منشأ وقف سماعه شده است:</w:t>
      </w:r>
    </w:p>
    <w:p w:rsidR="00244DE4" w:rsidRDefault="004004C0" w:rsidP="001102D6">
      <w:pPr>
        <w:pStyle w:val="Heading2"/>
      </w:pPr>
      <w:bookmarkStart w:id="4" w:name="_Toc43410064"/>
      <w:r>
        <w:rPr>
          <w:rFonts w:hint="cs"/>
          <w:rtl/>
        </w:rPr>
        <w:t>روایت رجال کشی</w:t>
      </w:r>
      <w:bookmarkEnd w:id="4"/>
    </w:p>
    <w:p w:rsidR="005A7DB7" w:rsidRPr="005A7DB7" w:rsidRDefault="005A7DB7" w:rsidP="005A7DB7">
      <w:pPr>
        <w:jc w:val="both"/>
        <w:rPr>
          <w:color w:val="008000"/>
        </w:rPr>
      </w:pPr>
      <w:r w:rsidRPr="005A7DB7">
        <w:rPr>
          <w:rFonts w:hint="cs"/>
          <w:rtl/>
        </w:rPr>
        <w:t xml:space="preserve">حدثني علي بن محمد بن قتيبة، قال: حدثني الفضل، قال: حدثنا محمد ابن الحسن الواسطي، و محمد بن يونس، قالا: حدثنا الحسن بن قياما الصيرفي قال: </w:t>
      </w:r>
      <w:r w:rsidRPr="005A7DB7">
        <w:rPr>
          <w:rFonts w:hint="cs"/>
          <w:color w:val="008000"/>
          <w:rtl/>
        </w:rPr>
        <w:t>سألت أبا الحسن الرضا عليه السّلام فقلت: جعلت فداك ما فعل أبوك؟ قال: مضى كما مضى آباؤه عليهم السلام.</w:t>
      </w:r>
    </w:p>
    <w:p w:rsidR="005A7DB7" w:rsidRPr="005A7DB7" w:rsidRDefault="005A7DB7" w:rsidP="005A7DB7">
      <w:pPr>
        <w:jc w:val="both"/>
        <w:rPr>
          <w:color w:val="008000"/>
          <w:rtl/>
        </w:rPr>
      </w:pPr>
      <w:r w:rsidRPr="005A7DB7">
        <w:rPr>
          <w:rFonts w:hint="cs"/>
          <w:color w:val="008000"/>
          <w:rtl/>
        </w:rPr>
        <w:t>قلت: فكيف أصنع بحديث حدثني به زرعة بن محمد الحضرمي، عن سماعة ابن مهران، ان أبا عبد اللّه عليه السّلام قال: ان ابني هذا فيه شبه من خمسة أنبياء يحسد كما حسد يوسف عليه السّلام و يغيب كما غاب يونس و ذكر ثلاثة أخر.</w:t>
      </w:r>
    </w:p>
    <w:p w:rsidR="005A7DB7" w:rsidRPr="005A7DB7" w:rsidRDefault="005A7DB7" w:rsidP="005A7DB7">
      <w:pPr>
        <w:jc w:val="both"/>
        <w:rPr>
          <w:color w:val="008000"/>
          <w:rtl/>
        </w:rPr>
      </w:pPr>
      <w:r w:rsidRPr="005A7DB7">
        <w:rPr>
          <w:rFonts w:hint="cs"/>
          <w:color w:val="008000"/>
          <w:rtl/>
        </w:rPr>
        <w:t>قال: كذب زرعة ليس هكذا حديث سماعة، انما قال: صاحب هذا الامر يعني القائم عليه السّلام فيه شبه من خمسة أنبياء، و لم يقل ابني.</w:t>
      </w:r>
      <w:r>
        <w:rPr>
          <w:rStyle w:val="FootnoteReference"/>
          <w:color w:val="008000"/>
          <w:rtl/>
        </w:rPr>
        <w:footnoteReference w:id="8"/>
      </w:r>
    </w:p>
    <w:p w:rsidR="001C70FA" w:rsidRDefault="00A13B50" w:rsidP="005A451C">
      <w:pPr>
        <w:jc w:val="both"/>
        <w:rPr>
          <w:rtl/>
        </w:rPr>
      </w:pPr>
      <w:r>
        <w:rPr>
          <w:rFonts w:hint="cs"/>
          <w:rtl/>
        </w:rPr>
        <w:t>ممکن است اصل این روایت را افرادی دیده باشند؛ اما تکذیب زرعة را ندیده باشند و گمان کرده باشند که سماعه واقفی است.</w:t>
      </w:r>
    </w:p>
    <w:p w:rsidR="001C70FA" w:rsidRDefault="004004C0" w:rsidP="001102D6">
      <w:pPr>
        <w:pStyle w:val="Heading2"/>
      </w:pPr>
      <w:bookmarkStart w:id="5" w:name="_Toc43410065"/>
      <w:r>
        <w:rPr>
          <w:rFonts w:hint="cs"/>
          <w:rtl/>
        </w:rPr>
        <w:t>روایت تفسیر عیاشی</w:t>
      </w:r>
      <w:bookmarkEnd w:id="5"/>
    </w:p>
    <w:p w:rsidR="00F030A1" w:rsidRPr="00F030A1" w:rsidRDefault="00F030A1" w:rsidP="00F030A1">
      <w:pPr>
        <w:jc w:val="both"/>
      </w:pPr>
      <w:r w:rsidRPr="00F030A1">
        <w:rPr>
          <w:rFonts w:hint="cs"/>
          <w:rtl/>
        </w:rPr>
        <w:t xml:space="preserve">عن سماعة قال: </w:t>
      </w:r>
      <w:r w:rsidR="004004C0">
        <w:rPr>
          <w:rFonts w:hint="cs"/>
          <w:color w:val="008000"/>
          <w:rtl/>
        </w:rPr>
        <w:t>قال أبو الحسن علیه السلام</w:t>
      </w:r>
      <w:r w:rsidRPr="00E316F8">
        <w:rPr>
          <w:rFonts w:hint="cs"/>
          <w:color w:val="008000"/>
          <w:rtl/>
        </w:rPr>
        <w:t xml:space="preserve"> «وَ لَقَدْ آتَيْناكَ سَبْعاً مِنَ الْمَثانِي وَ الْقُرْآنَ الْعَظِيمَ‏» قال: لم يعط الأنبياء إلا محمدا ص</w:t>
      </w:r>
      <w:r w:rsidR="004004C0">
        <w:rPr>
          <w:rFonts w:hint="cs"/>
          <w:color w:val="008000"/>
          <w:rtl/>
        </w:rPr>
        <w:t>لی الله علیه و آله و سلم</w:t>
      </w:r>
      <w:r w:rsidRPr="00E316F8">
        <w:rPr>
          <w:rFonts w:hint="cs"/>
          <w:color w:val="008000"/>
          <w:rtl/>
        </w:rPr>
        <w:t xml:space="preserve"> و هم السبعة الأئمة الذين يدور عليهم الفلك، و القرآن العظيم محمد عليه و آله السلام</w:t>
      </w:r>
      <w:r w:rsidRPr="00F030A1">
        <w:rPr>
          <w:rFonts w:hint="cs"/>
          <w:rtl/>
        </w:rPr>
        <w:t>‏</w:t>
      </w:r>
      <w:r w:rsidR="00E316F8">
        <w:rPr>
          <w:rStyle w:val="FootnoteReference"/>
          <w:rtl/>
        </w:rPr>
        <w:footnoteReference w:id="9"/>
      </w:r>
    </w:p>
    <w:p w:rsidR="006D6E00" w:rsidRDefault="00C4156B" w:rsidP="005A451C">
      <w:pPr>
        <w:jc w:val="both"/>
      </w:pPr>
      <w:r w:rsidRPr="00E316F8">
        <w:rPr>
          <w:rFonts w:hint="cs"/>
          <w:color w:val="008000"/>
          <w:rtl/>
        </w:rPr>
        <w:t>السبعة الأئمة</w:t>
      </w:r>
      <w:r>
        <w:rPr>
          <w:rFonts w:hint="cs"/>
          <w:rtl/>
        </w:rPr>
        <w:t xml:space="preserve"> تعبیر کرده است. ممکن است اصل روایت برای واقفه باشد و چنین روایات جعلی را به سماعه نسبت داده باشند.</w:t>
      </w:r>
    </w:p>
    <w:p w:rsidR="00E316F8" w:rsidRDefault="00B573D7" w:rsidP="001102D6">
      <w:pPr>
        <w:pStyle w:val="Heading2"/>
        <w:rPr>
          <w:rtl/>
        </w:rPr>
      </w:pPr>
      <w:bookmarkStart w:id="6" w:name="_Toc43410066"/>
      <w:r>
        <w:rPr>
          <w:rFonts w:hint="cs"/>
          <w:rtl/>
        </w:rPr>
        <w:lastRenderedPageBreak/>
        <w:t>کلام مرحوم صدوق در فقیه</w:t>
      </w:r>
      <w:bookmarkEnd w:id="6"/>
    </w:p>
    <w:p w:rsidR="00707310" w:rsidRDefault="00707310" w:rsidP="00B573D7">
      <w:pPr>
        <w:jc w:val="both"/>
      </w:pPr>
      <w:r>
        <w:rPr>
          <w:rFonts w:hint="cs"/>
          <w:rtl/>
        </w:rPr>
        <w:t>ذیل روایتی می فرماید:</w:t>
      </w:r>
    </w:p>
    <w:p w:rsidR="00E316F8" w:rsidRPr="00E316F8" w:rsidRDefault="00E316F8" w:rsidP="00E316F8">
      <w:pPr>
        <w:jc w:val="both"/>
        <w:rPr>
          <w:color w:val="000080"/>
        </w:rPr>
      </w:pPr>
      <w:r w:rsidRPr="00E316F8">
        <w:rPr>
          <w:rFonts w:hint="cs"/>
          <w:color w:val="000080"/>
          <w:rtl/>
        </w:rPr>
        <w:t>زُرْعَةُ عَنْ سَمَاعَةَ وَ هُمَا وَاقِفِيَّان‏</w:t>
      </w:r>
      <w:r>
        <w:rPr>
          <w:rStyle w:val="FootnoteReference"/>
          <w:color w:val="000080"/>
          <w:rtl/>
        </w:rPr>
        <w:footnoteReference w:id="10"/>
      </w:r>
    </w:p>
    <w:p w:rsidR="00E316F8" w:rsidRDefault="00707310" w:rsidP="005A451C">
      <w:pPr>
        <w:jc w:val="both"/>
      </w:pPr>
      <w:r>
        <w:rPr>
          <w:rFonts w:hint="cs"/>
          <w:rtl/>
        </w:rPr>
        <w:t>در جای دیگر هم می فرماید:</w:t>
      </w:r>
    </w:p>
    <w:p w:rsidR="00560BFE" w:rsidRPr="00560BFE" w:rsidRDefault="00560BFE" w:rsidP="00560BFE">
      <w:pPr>
        <w:jc w:val="both"/>
        <w:rPr>
          <w:color w:val="000080"/>
        </w:rPr>
      </w:pPr>
      <w:r w:rsidRPr="00560BFE">
        <w:rPr>
          <w:rFonts w:hint="cs"/>
          <w:color w:val="000080"/>
          <w:rtl/>
        </w:rPr>
        <w:t>وَ بِهَذِهِ الْأَخْبَارِ أُفْتِي وَ لَا أُفْتِي بِالْخَبَرِ الَّذِي أَوْجَبَ عَلَيْهِ الْقَضَاءَ لِأَنَّهُ رِوَايَةُ سَمَاعَةَ بْنِ مِهْرَانَ وَ كَانَ وَاقِفِيّاً</w:t>
      </w:r>
      <w:r>
        <w:rPr>
          <w:rStyle w:val="FootnoteReference"/>
          <w:color w:val="000080"/>
          <w:rtl/>
        </w:rPr>
        <w:footnoteReference w:id="11"/>
      </w:r>
    </w:p>
    <w:p w:rsidR="006D6E00" w:rsidRDefault="00707310" w:rsidP="005A451C">
      <w:pPr>
        <w:jc w:val="both"/>
        <w:rPr>
          <w:rtl/>
        </w:rPr>
      </w:pPr>
      <w:r>
        <w:rPr>
          <w:rFonts w:hint="cs"/>
          <w:rtl/>
        </w:rPr>
        <w:t>شیخ طوسی هم در عده، سماعه را واقفی معرفی کرده است که منشا آن یکی از آن سه موردی است که بیان شد.</w:t>
      </w:r>
    </w:p>
    <w:p w:rsidR="001102D6" w:rsidRDefault="001102D6" w:rsidP="001102D6">
      <w:pPr>
        <w:pStyle w:val="Heading1"/>
        <w:rPr>
          <w:rtl/>
        </w:rPr>
      </w:pPr>
      <w:bookmarkStart w:id="7" w:name="_Toc43410067"/>
      <w:r>
        <w:rPr>
          <w:rFonts w:hint="cs"/>
          <w:rtl/>
        </w:rPr>
        <w:t>عدم واقفی بودن اسحاق بن جریر</w:t>
      </w:r>
      <w:bookmarkEnd w:id="7"/>
    </w:p>
    <w:p w:rsidR="007F62B6" w:rsidRDefault="00E72BF2" w:rsidP="005A451C">
      <w:pPr>
        <w:jc w:val="both"/>
        <w:rPr>
          <w:rtl/>
        </w:rPr>
      </w:pPr>
      <w:r>
        <w:rPr>
          <w:rFonts w:hint="cs"/>
          <w:rtl/>
        </w:rPr>
        <w:t>دو جهت از سه جهتی که در مورد سماعه بیان شد، در مورد اسح</w:t>
      </w:r>
      <w:r w:rsidR="007F62B6">
        <w:rPr>
          <w:rFonts w:hint="cs"/>
          <w:rtl/>
        </w:rPr>
        <w:t>اق بن جریر هم می توان بیان کرد:</w:t>
      </w:r>
    </w:p>
    <w:p w:rsidR="0067357F" w:rsidRDefault="00E72BF2" w:rsidP="005A451C">
      <w:pPr>
        <w:jc w:val="both"/>
        <w:rPr>
          <w:rtl/>
        </w:rPr>
      </w:pPr>
      <w:r>
        <w:rPr>
          <w:rFonts w:hint="cs"/>
          <w:rtl/>
        </w:rPr>
        <w:t>یکی این که راویان واقفی از او زیادند؛ مانند عثمان بن عیسی، وُهیب بن حفص</w:t>
      </w:r>
      <w:r w:rsidR="007F62B6">
        <w:rPr>
          <w:rFonts w:hint="cs"/>
          <w:rtl/>
        </w:rPr>
        <w:t>، عبدالکریم بن عمرو الخثعمی.</w:t>
      </w:r>
    </w:p>
    <w:p w:rsidR="00E72BF2" w:rsidRDefault="00E72BF2" w:rsidP="005A451C">
      <w:pPr>
        <w:jc w:val="both"/>
      </w:pPr>
      <w:r>
        <w:rPr>
          <w:rFonts w:hint="cs"/>
          <w:rtl/>
        </w:rPr>
        <w:t>در کافی وهیب بن حفص عن اسحاق بن جریر رو</w:t>
      </w:r>
      <w:r w:rsidR="001102D6">
        <w:rPr>
          <w:rFonts w:hint="cs"/>
          <w:rtl/>
        </w:rPr>
        <w:t>ایت دارد که به اشتباه وهب بن حفص</w:t>
      </w:r>
      <w:r>
        <w:rPr>
          <w:rFonts w:hint="cs"/>
          <w:rtl/>
        </w:rPr>
        <w:t xml:space="preserve"> ذکر شده است.</w:t>
      </w:r>
    </w:p>
    <w:p w:rsidR="00864CD0" w:rsidRDefault="00864CD0" w:rsidP="007F62B6">
      <w:pPr>
        <w:jc w:val="both"/>
        <w:rPr>
          <w:rtl/>
        </w:rPr>
      </w:pPr>
      <w:r w:rsidRPr="00864CD0">
        <w:rPr>
          <w:rFonts w:hint="cs"/>
          <w:rtl/>
        </w:rPr>
        <w:t xml:space="preserve">مُحَمَّدُ بْنُ يَحْيَى عَنْ أَحْمَدَ بْنِ مُحَمَّدٍ عَنْ عَبْدِ اللَّهِ بْنِ أَحْمَدَ عَنْ إِبْرَاهِيمَ بْنِ الْحَسَنِ قَالَ حَدَّثَنِي </w:t>
      </w:r>
      <w:r w:rsidRPr="007F62B6">
        <w:rPr>
          <w:rFonts w:hint="cs"/>
          <w:u w:val="single"/>
          <w:rtl/>
        </w:rPr>
        <w:t>وَهْبُ بْنُ حَفْصٍ</w:t>
      </w:r>
      <w:r w:rsidRPr="00864CD0">
        <w:rPr>
          <w:rFonts w:hint="cs"/>
          <w:rtl/>
        </w:rPr>
        <w:t xml:space="preserve"> عَنْ إِسْحَاقَ بْنِ جَرِير</w:t>
      </w:r>
      <w:r>
        <w:rPr>
          <w:rStyle w:val="FootnoteReference"/>
          <w:rtl/>
        </w:rPr>
        <w:footnoteReference w:id="12"/>
      </w:r>
    </w:p>
    <w:p w:rsidR="00864CD0" w:rsidRPr="00864CD0" w:rsidRDefault="00864CD0" w:rsidP="00864CD0">
      <w:pPr>
        <w:jc w:val="both"/>
        <w:rPr>
          <w:rtl/>
        </w:rPr>
      </w:pPr>
      <w:r w:rsidRPr="00864CD0">
        <w:rPr>
          <w:rFonts w:hint="cs"/>
          <w:rtl/>
        </w:rPr>
        <w:t xml:space="preserve">حَدَّثَنَا عَبْدُ الْوَاحِدِ بْنُ عَبْدِ اللَّهِ قَالَ حَدَّثَنَا أَحْمَدُ بْنُ مُحَمَّدِ بْنِ رَبَاحٍ الزُّهْرِيُّ قَالَ حَدَّثَنَا أَحْمَدُ بْنُ عَلِيٍّ الْحِمْيَرِيُّ قَالَ حَدَّثَنِي الْحَسَنُ بْنُ أَيُّوبَ عَنْ </w:t>
      </w:r>
      <w:r w:rsidRPr="007F62B6">
        <w:rPr>
          <w:rFonts w:hint="cs"/>
          <w:u w:val="single"/>
          <w:rtl/>
        </w:rPr>
        <w:t>عَبْدِ الْكَرِيمِ بْنِ‏ عَمْرٍو الْخَثْعَمِيِّ</w:t>
      </w:r>
      <w:r w:rsidRPr="00864CD0">
        <w:rPr>
          <w:rFonts w:hint="cs"/>
          <w:rtl/>
        </w:rPr>
        <w:t xml:space="preserve"> عَنْ إِسْحَاقَ بْنِ جَرِيرٍ عَنْ حُجْرِ بْنِ زَائِدَةَ عَنْ حُمْرَانَ بْنِ أَعْيَن‏</w:t>
      </w:r>
      <w:r>
        <w:rPr>
          <w:rStyle w:val="FootnoteReference"/>
          <w:rtl/>
        </w:rPr>
        <w:footnoteReference w:id="13"/>
      </w:r>
    </w:p>
    <w:p w:rsidR="00864CD0" w:rsidRDefault="007F62B6" w:rsidP="005A451C">
      <w:pPr>
        <w:jc w:val="both"/>
        <w:rPr>
          <w:rtl/>
        </w:rPr>
      </w:pPr>
      <w:r>
        <w:rPr>
          <w:rFonts w:hint="cs"/>
          <w:rtl/>
        </w:rPr>
        <w:t xml:space="preserve">دوم این که روایاتی از اسحاق بن جریر نقل شده است که واقفه می توانند در تایید وقف اسحاق بن جریر به </w:t>
      </w:r>
      <w:r w:rsidR="00454A0A">
        <w:rPr>
          <w:rFonts w:hint="cs"/>
          <w:rtl/>
        </w:rPr>
        <w:t>آن ها استناد کرده باشند:</w:t>
      </w:r>
    </w:p>
    <w:p w:rsidR="00454A0A" w:rsidRDefault="00454A0A" w:rsidP="003F729A">
      <w:pPr>
        <w:pStyle w:val="Heading2"/>
        <w:rPr>
          <w:rtl/>
        </w:rPr>
      </w:pPr>
      <w:bookmarkStart w:id="8" w:name="_Toc43410068"/>
      <w:r>
        <w:rPr>
          <w:rFonts w:hint="cs"/>
          <w:rtl/>
        </w:rPr>
        <w:t>روایت غیبت نعمانی</w:t>
      </w:r>
      <w:bookmarkEnd w:id="8"/>
    </w:p>
    <w:p w:rsidR="0043198B" w:rsidRPr="00CD3140" w:rsidRDefault="0043198B" w:rsidP="0043198B">
      <w:pPr>
        <w:jc w:val="both"/>
        <w:rPr>
          <w:color w:val="008000"/>
        </w:rPr>
      </w:pPr>
      <w:r w:rsidRPr="0043198B">
        <w:rPr>
          <w:rFonts w:hint="cs"/>
          <w:rtl/>
        </w:rPr>
        <w:t xml:space="preserve">حَدَّثَنَا عَبْدُ الْوَاحِدِ بْنُ عَبْدِ اللَّهِ قَالَ حَدَّثَنَا أَحْمَدُ بْنُ مُحَمَّدِ بْنِ رَبَاحٍ الزُّهْرِيُّ قَالَ حَدَّثَنَا أَحْمَدُ بْنُ عَلِيٍّ الْحِمْيَرِيُّ قَالَ حَدَّثَنِي الْحَسَنُ بْنُ أَيُّوبَ عَنْ عَبْدِ الْكَرِيمِ بْنِ‏عَمْرٍو الْخَثْعَمِيِّ عَنْ إِسْحَاقَ بْنِ جَرِيرٍ عَنْ حُجْرِ بْنِ زَائِدَةَ عَنْ حُمْرَانَ بْنِ أَعْيَنَ قَالَ: </w:t>
      </w:r>
      <w:r w:rsidRPr="00CD3140">
        <w:rPr>
          <w:rFonts w:hint="cs"/>
          <w:color w:val="008000"/>
          <w:rtl/>
        </w:rPr>
        <w:t xml:space="preserve">سَأَلْتُ أَبَا جَعْفَرٍ </w:t>
      </w:r>
      <w:r w:rsidRPr="00CD3140">
        <w:rPr>
          <w:rFonts w:hint="cs"/>
          <w:color w:val="008000"/>
          <w:rtl/>
        </w:rPr>
        <w:lastRenderedPageBreak/>
        <w:t>ع</w:t>
      </w:r>
      <w:r w:rsidR="003D4802">
        <w:rPr>
          <w:rFonts w:hint="cs"/>
          <w:color w:val="008000"/>
          <w:rtl/>
        </w:rPr>
        <w:t>لیه السلام</w:t>
      </w:r>
      <w:r w:rsidRPr="00CD3140">
        <w:rPr>
          <w:rFonts w:hint="cs"/>
          <w:color w:val="008000"/>
          <w:rtl/>
        </w:rPr>
        <w:t xml:space="preserve"> فَقُلْتُ لَهُ أَنْتَ الْقَائِمُ فَقَالَ قَدْ وَلَدَنِي رَسُولُ اللَّهِ ص</w:t>
      </w:r>
      <w:r w:rsidR="00DE1900">
        <w:rPr>
          <w:rFonts w:hint="cs"/>
          <w:color w:val="008000"/>
          <w:rtl/>
        </w:rPr>
        <w:t>لی الله علیه و آله</w:t>
      </w:r>
      <w:r w:rsidRPr="00CD3140">
        <w:rPr>
          <w:rFonts w:hint="cs"/>
          <w:color w:val="008000"/>
          <w:rtl/>
        </w:rPr>
        <w:t xml:space="preserve"> وَ أَنَّى الْمُطَالِبُ بِالدَّمِ- وَ يَفْعَلُ اللَّهُ ما يَشاءُ ثُمَّ أَعَدْتُ عَلَيْهِ فَقَالَ قَدْ عَرَفْتُ حَيْثُ تَذْهَبُ صَاحِبُكَ الْمُبْدَحُ الْبَطْنُ ثُمَّ الْحَزَازُ بِرَأْسِهِ ابْنُ الْأَرْوَاعِ رَحِمَ اللَّهُ فُلَانا</w:t>
      </w:r>
      <w:r w:rsidR="00CD3140" w:rsidRPr="00864CD0">
        <w:rPr>
          <w:rFonts w:hint="cs"/>
          <w:rtl/>
        </w:rPr>
        <w:t>‏</w:t>
      </w:r>
      <w:r w:rsidR="00CD3140">
        <w:rPr>
          <w:rStyle w:val="FootnoteReference"/>
          <w:rtl/>
        </w:rPr>
        <w:footnoteReference w:id="14"/>
      </w:r>
    </w:p>
    <w:p w:rsidR="00E35B16" w:rsidRDefault="00604133" w:rsidP="00604133">
      <w:pPr>
        <w:jc w:val="both"/>
      </w:pPr>
      <w:r>
        <w:rPr>
          <w:rFonts w:hint="cs"/>
          <w:rtl/>
        </w:rPr>
        <w:t xml:space="preserve">این </w:t>
      </w:r>
      <w:r w:rsidR="005D754E">
        <w:rPr>
          <w:rFonts w:hint="cs"/>
          <w:rtl/>
        </w:rPr>
        <w:t>روایت در نقل دیگری وارد شده است که به جای فلانا، «موسی» وارد شده است:</w:t>
      </w:r>
    </w:p>
    <w:p w:rsidR="00E35B16" w:rsidRPr="00E35B16" w:rsidRDefault="00E35B16" w:rsidP="00E35B16">
      <w:pPr>
        <w:jc w:val="both"/>
      </w:pPr>
      <w:r w:rsidRPr="00E35B16">
        <w:rPr>
          <w:rFonts w:hint="cs"/>
          <w:rtl/>
        </w:rPr>
        <w:t xml:space="preserve">حَدَّثَنَا أَبُو سُلَيْمَانَ أَحْمَدُ بْنُ هَوْذَةَ قَالَ حَدَّثَنَا إِبْرَاهِيمُ بْنُ إِسْحَاقَ النَّهَاوَنْدِيُّ قَالَ حَدَّثَنَا عَبْدُ اللَّهِ بْنُ حَمَّادٍ الْأَنْصَارِيُّ قَالَ حَدَّثَنَا عَبْدُ اللَّهِ بْنُ بُكَيْرٍ عَنْ حُمْرَانَ بْنِ أَعْيَنَ قَالَ: </w:t>
      </w:r>
      <w:r w:rsidRPr="00E35B16">
        <w:rPr>
          <w:rFonts w:hint="cs"/>
          <w:color w:val="008000"/>
          <w:rtl/>
        </w:rPr>
        <w:t>قُلْتُ لِأَبِي جَعْفَرٍ الْبَاقِرِ ع</w:t>
      </w:r>
      <w:r w:rsidR="003F729A">
        <w:rPr>
          <w:rFonts w:hint="cs"/>
          <w:color w:val="008000"/>
          <w:rtl/>
        </w:rPr>
        <w:t>لیهما السلام</w:t>
      </w:r>
      <w:r w:rsidRPr="00E35B16">
        <w:rPr>
          <w:rFonts w:hint="cs"/>
          <w:color w:val="008000"/>
          <w:rtl/>
        </w:rPr>
        <w:t xml:space="preserve"> جُعِلْتُ فِدَاكَ إِنِّي قَدْ دَخَلْتُ الْمَدِينَةَ وَ فِي حَقْوَيَّ هِمْيَانٌ فِيهِ أَلْفُ دِينَارٍ وَ قَدْ أَعْطَيْتُ اللَّهَ عَهْداً أَنَّنِي أُنْفِقُهَا بِبَابِكَ دِينَاراً دِينَاراً أَوْ تُجِيبَنِي فِيمَا أَسْأَلُكَ عَنْهُ فَقَالَ يَا حُمْرَانُ سَلْ تُجَبْ وَ لَا تُنْفِقَنَّ دَنَانِيرَكَ فَقُلْتُ سَأَلْتُكَ بِقَرَابَتِكَ مِنْ رَسُولِ اللَّهِ ص</w:t>
      </w:r>
      <w:r w:rsidR="00271BCD">
        <w:rPr>
          <w:rFonts w:hint="cs"/>
          <w:color w:val="008000"/>
          <w:rtl/>
        </w:rPr>
        <w:t>لی الله علیه و آله و سلم</w:t>
      </w:r>
      <w:r w:rsidRPr="00E35B16">
        <w:rPr>
          <w:rFonts w:hint="cs"/>
          <w:color w:val="008000"/>
          <w:rtl/>
        </w:rPr>
        <w:t xml:space="preserve"> أَنْتَ صَاحِبُ هَذَا الْأَمْرِ وَ الْقَائِمُ بِهِ قَالَ لَا قُلْتُ فَمَنْ هُوَ بِأَبِي أَنْتَ وَ أُمِّي فَقَال</w:t>
      </w:r>
      <w:r w:rsidR="00604133">
        <w:rPr>
          <w:rFonts w:hint="cs"/>
          <w:color w:val="008000"/>
          <w:rtl/>
        </w:rPr>
        <w:t>َ ذَاكَ الْمُشْرَبُ حُمْرَةً</w:t>
      </w:r>
      <w:r w:rsidRPr="00E35B16">
        <w:rPr>
          <w:rFonts w:hint="cs"/>
          <w:color w:val="008000"/>
          <w:rtl/>
        </w:rPr>
        <w:t xml:space="preserve"> الْغَائِرُ الْعَيْنَيْنِ الْمُشْرِفُ الْحَاجِبَيْنِ الْعَرِيضُ مَا بَيْنَ الْمَنْكِبَيْنِ بِرَأْسِهِ حَزَازٌ وَ بِوَجْهِهِ أَثَرٌ رَحِمَ اللَّهُ مُوسَى‏</w:t>
      </w:r>
      <w:r>
        <w:rPr>
          <w:rStyle w:val="FootnoteReference"/>
          <w:color w:val="008000"/>
          <w:rtl/>
        </w:rPr>
        <w:footnoteReference w:id="15"/>
      </w:r>
    </w:p>
    <w:p w:rsidR="00E35B16" w:rsidRDefault="005D754E" w:rsidP="005A451C">
      <w:pPr>
        <w:jc w:val="both"/>
      </w:pPr>
      <w:r>
        <w:rPr>
          <w:rFonts w:hint="cs"/>
          <w:rtl/>
        </w:rPr>
        <w:t xml:space="preserve">ظاهرا منظور از فلانا در روایت قبلی، موسی </w:t>
      </w:r>
      <w:r w:rsidR="00936509">
        <w:rPr>
          <w:rFonts w:hint="cs"/>
          <w:rtl/>
        </w:rPr>
        <w:t xml:space="preserve">( علیه السلام) </w:t>
      </w:r>
      <w:r>
        <w:rPr>
          <w:rFonts w:hint="cs"/>
          <w:rtl/>
        </w:rPr>
        <w:t>می باشد.</w:t>
      </w:r>
    </w:p>
    <w:p w:rsidR="00797D04" w:rsidRDefault="00685000" w:rsidP="005A451C">
      <w:pPr>
        <w:jc w:val="both"/>
        <w:rPr>
          <w:rtl/>
        </w:rPr>
      </w:pPr>
      <w:r>
        <w:rPr>
          <w:rFonts w:hint="cs"/>
          <w:rtl/>
        </w:rPr>
        <w:t>مرحوم مجلسی فرموده است ممکن است واقفه بر صحت مذهب وقف به این روایت تمسک کنند.</w:t>
      </w:r>
    </w:p>
    <w:p w:rsidR="00685000" w:rsidRDefault="004C66F5" w:rsidP="004C66F5">
      <w:pPr>
        <w:jc w:val="both"/>
      </w:pPr>
      <w:r>
        <w:rPr>
          <w:rFonts w:hint="cs"/>
          <w:rtl/>
        </w:rPr>
        <w:t>در غیبت نعمانی</w:t>
      </w:r>
      <w:r w:rsidR="00775BAC">
        <w:rPr>
          <w:rFonts w:hint="cs"/>
          <w:rtl/>
        </w:rPr>
        <w:t xml:space="preserve"> می فرماید:</w:t>
      </w:r>
    </w:p>
    <w:p w:rsidR="00797D04" w:rsidRPr="003E5101" w:rsidRDefault="00797D04" w:rsidP="003E5101">
      <w:pPr>
        <w:jc w:val="both"/>
        <w:rPr>
          <w:color w:val="000080"/>
          <w:rtl/>
        </w:rPr>
      </w:pPr>
      <w:r w:rsidRPr="00797D04">
        <w:rPr>
          <w:rFonts w:hint="cs"/>
          <w:color w:val="000080"/>
          <w:rtl/>
        </w:rPr>
        <w:t>و قوله عليه السلام «رحم اللّه موسى» قال العلّامة المجلسيّ (ره): لعله إشارة الى أنّه سيظن‏ بعض‏ الناس‏ أنّه القائم و ليس كذلك، أو أنّه قال: «فلانا» كما يأتي فعبر عنه الواقفية بموسى. و أقول: لا يبعد أن يكون المراد موسى بن عمران و يكون الأوصاف المذكورة بعضها فيه و كان عليه السلام اشترك فيها معه (ع</w:t>
      </w:r>
      <w:r w:rsidR="00CA0A7D">
        <w:rPr>
          <w:rFonts w:hint="cs"/>
          <w:color w:val="000080"/>
          <w:rtl/>
        </w:rPr>
        <w:t>لیه السلام</w:t>
      </w:r>
      <w:r w:rsidRPr="00797D04">
        <w:rPr>
          <w:rFonts w:hint="cs"/>
          <w:color w:val="000080"/>
          <w:rtl/>
        </w:rPr>
        <w:t>).</w:t>
      </w:r>
      <w:r>
        <w:rPr>
          <w:rStyle w:val="FootnoteReference"/>
          <w:color w:val="000080"/>
          <w:rtl/>
        </w:rPr>
        <w:footnoteReference w:id="16"/>
      </w:r>
    </w:p>
    <w:p w:rsidR="00365331" w:rsidRDefault="00527715" w:rsidP="00C73689">
      <w:pPr>
        <w:jc w:val="both"/>
        <w:rPr>
          <w:rtl/>
        </w:rPr>
      </w:pPr>
      <w:r>
        <w:rPr>
          <w:rFonts w:hint="cs"/>
          <w:rtl/>
        </w:rPr>
        <w:t xml:space="preserve">اگر روایت از جعلیات واقفه نباشد، احتمال علامه </w:t>
      </w:r>
      <w:r w:rsidR="003E5101">
        <w:rPr>
          <w:rFonts w:hint="cs"/>
          <w:rtl/>
        </w:rPr>
        <w:t>مجلسی، معقول است</w:t>
      </w:r>
      <w:r w:rsidR="003E5101" w:rsidRPr="003E5101">
        <w:rPr>
          <w:rFonts w:hint="cs"/>
          <w:rtl/>
        </w:rPr>
        <w:t xml:space="preserve"> </w:t>
      </w:r>
      <w:r w:rsidR="003E5101">
        <w:rPr>
          <w:rFonts w:hint="cs"/>
          <w:rtl/>
        </w:rPr>
        <w:t>و احتمال دوم که نعمانی بیان کرده است، بعید است.</w:t>
      </w:r>
    </w:p>
    <w:p w:rsidR="00365331" w:rsidRDefault="00365331" w:rsidP="00365331">
      <w:pPr>
        <w:jc w:val="both"/>
        <w:rPr>
          <w:rtl/>
        </w:rPr>
      </w:pPr>
      <w:r>
        <w:rPr>
          <w:rFonts w:hint="cs"/>
          <w:rtl/>
        </w:rPr>
        <w:t>ممکن است واقفه برای صحت مذهب وقف به این روایت تمسک کرده باشند و باعث شده باشند که این گمان ایجاد شود که اسحاق بن جریر واقفی است.</w:t>
      </w:r>
    </w:p>
    <w:p w:rsidR="00365331" w:rsidRDefault="00365331" w:rsidP="00365331">
      <w:pPr>
        <w:jc w:val="both"/>
        <w:rPr>
          <w:rtl/>
        </w:rPr>
      </w:pPr>
      <w:r>
        <w:rPr>
          <w:rFonts w:hint="cs"/>
          <w:rtl/>
        </w:rPr>
        <w:t xml:space="preserve">اسحاق بن جریر روایت دیگری هم دارد که ممکن </w:t>
      </w:r>
      <w:r w:rsidR="00625799">
        <w:rPr>
          <w:rFonts w:hint="cs"/>
          <w:rtl/>
        </w:rPr>
        <w:t>است واقفه به آن تمسک کرده باشند:</w:t>
      </w:r>
    </w:p>
    <w:p w:rsidR="00797D04" w:rsidRPr="00797D04" w:rsidRDefault="00797D04" w:rsidP="00797D04">
      <w:pPr>
        <w:jc w:val="both"/>
        <w:rPr>
          <w:color w:val="008000"/>
        </w:rPr>
      </w:pPr>
      <w:r w:rsidRPr="00797D04">
        <w:rPr>
          <w:rFonts w:hint="cs"/>
          <w:rtl/>
        </w:rPr>
        <w:lastRenderedPageBreak/>
        <w:t xml:space="preserve">مُحَمَّدُ بْنُ الْحَسَنِ الصَّفَّارُ، عَنِ الْعَبَّاسِ بْنِ مَعْرُوفٍ، عَنْ عَلِيِّ بْنِ مَهْزِيَارَ، عَنِ الْحَسَنِ بْنِ مَحْبُوبٍ، عَنْ حَمَّادِ بْنِ عِيسَى، عَنْ إِسْحَاقَ بْنِ جَرِيرٍ، عَنْ عَبْدِ اللَّهِ بْنِ سِنَانٍ، قَالَ: </w:t>
      </w:r>
      <w:r w:rsidRPr="00797D04">
        <w:rPr>
          <w:rFonts w:hint="cs"/>
          <w:color w:val="008000"/>
          <w:rtl/>
        </w:rPr>
        <w:t>دَخَلْتُ أَنَا وَ أَبِي عَلَى أَبِي عَبْدِ اللَّهِ عَلَيْهِ السَّلَامُ، فَقَالَ: فَكَيْفَ أَنْتُمْ إِذَا صِرْتُمْ فِي حَالٍ لَا تَرَوْنَ فِيهَا إِمَامَ هُدًى؟ وَ لَا عَلَماً يُرَى؟ وَ لَا يَنْجُو مِنْهَا إِلَّا مَنْ دَعَا دُعَاءَ الْغَرِيقِ؟</w:t>
      </w:r>
    </w:p>
    <w:p w:rsidR="00797D04" w:rsidRPr="00797D04" w:rsidRDefault="00797D04" w:rsidP="00797D04">
      <w:pPr>
        <w:jc w:val="both"/>
        <w:rPr>
          <w:color w:val="008000"/>
          <w:rtl/>
        </w:rPr>
      </w:pPr>
      <w:r w:rsidRPr="00797D04">
        <w:rPr>
          <w:rFonts w:hint="cs"/>
          <w:color w:val="008000"/>
          <w:rtl/>
        </w:rPr>
        <w:t>فَقَالَ لَهُ أَبِي</w:t>
      </w:r>
      <w:r w:rsidR="00625799">
        <w:rPr>
          <w:rFonts w:hint="cs"/>
          <w:color w:val="008000"/>
          <w:rtl/>
        </w:rPr>
        <w:t>: إِذَا وَقَعَ هَذَا لَيْلًا</w:t>
      </w:r>
      <w:r w:rsidRPr="00797D04">
        <w:rPr>
          <w:rFonts w:hint="cs"/>
          <w:color w:val="008000"/>
          <w:rtl/>
        </w:rPr>
        <w:t xml:space="preserve"> فَكَيْفَ نَصْنَعُ؟</w:t>
      </w:r>
    </w:p>
    <w:p w:rsidR="00797D04" w:rsidRPr="00797D04" w:rsidRDefault="00797D04" w:rsidP="00797D04">
      <w:pPr>
        <w:jc w:val="both"/>
        <w:rPr>
          <w:rtl/>
        </w:rPr>
      </w:pPr>
      <w:r w:rsidRPr="00797D04">
        <w:rPr>
          <w:rFonts w:hint="cs"/>
          <w:color w:val="008000"/>
          <w:rtl/>
        </w:rPr>
        <w:t>فَقَالَ: أَمَّا أَنْتَ فَلَا تُدْرِكُهُ، فَإِذَا كَانَ ذَلِكَ، فَتَمَسَّكُوا بِمَا فِي أَيْدِيكُمْ، حَتَّى يَتَّضِحَ لَكُمُ الْأَمْر</w:t>
      </w:r>
      <w:r>
        <w:rPr>
          <w:rStyle w:val="FootnoteReference"/>
          <w:color w:val="008000"/>
          <w:rtl/>
        </w:rPr>
        <w:footnoteReference w:id="17"/>
      </w:r>
    </w:p>
    <w:p w:rsidR="00797D04" w:rsidRDefault="0045407D" w:rsidP="0045407D">
      <w:pPr>
        <w:jc w:val="both"/>
        <w:rPr>
          <w:rtl/>
        </w:rPr>
      </w:pPr>
      <w:r>
        <w:rPr>
          <w:rFonts w:hint="cs"/>
          <w:rtl/>
        </w:rPr>
        <w:t>ممکن است بر اساس این روایات عده ای تصور کنند که اسحاق بن جریر واقفی است؛ در حالی که این روایات دلیل بر وقف نیستند و ممکن است مجعول باشند.</w:t>
      </w:r>
    </w:p>
    <w:p w:rsidR="00CA3A87" w:rsidRDefault="00CA3A87" w:rsidP="0045407D">
      <w:pPr>
        <w:jc w:val="both"/>
        <w:rPr>
          <w:rtl/>
        </w:rPr>
      </w:pPr>
      <w:r>
        <w:rPr>
          <w:rFonts w:hint="cs"/>
          <w:rtl/>
        </w:rPr>
        <w:t>اسحاق بن جریر با توجه به طبقه</w:t>
      </w:r>
      <w:r>
        <w:rPr>
          <w:rFonts w:hint="eastAsia"/>
          <w:rtl/>
        </w:rPr>
        <w:t>‌</w:t>
      </w:r>
      <w:r>
        <w:rPr>
          <w:rFonts w:hint="cs"/>
          <w:rtl/>
        </w:rPr>
        <w:t xml:space="preserve"> اش بعید است دوران وقف را درک کرده باشد.</w:t>
      </w:r>
      <w:r w:rsidR="006A4D58">
        <w:rPr>
          <w:rFonts w:hint="cs"/>
          <w:rtl/>
        </w:rPr>
        <w:t xml:space="preserve"> تمام روایات اسحاق بن جریر یا از امام صادق علیه السلام می باشد و یا از کبار اصحاب امام صادق</w:t>
      </w:r>
      <w:r w:rsidR="007033F5">
        <w:rPr>
          <w:rFonts w:hint="cs"/>
          <w:rtl/>
        </w:rPr>
        <w:t xml:space="preserve"> علیه السلام</w:t>
      </w:r>
      <w:r w:rsidR="006A4D58">
        <w:rPr>
          <w:rFonts w:hint="cs"/>
          <w:rtl/>
        </w:rPr>
        <w:t xml:space="preserve"> می باشد که اصحاب امام باقر علیه السلام هم بودند؛ مثل ابوبصیر و </w:t>
      </w:r>
      <w:r w:rsidR="007033F5">
        <w:rPr>
          <w:rFonts w:hint="cs"/>
          <w:rtl/>
        </w:rPr>
        <w:t>سدیر.</w:t>
      </w:r>
    </w:p>
    <w:p w:rsidR="00E35B16" w:rsidRDefault="007033F5" w:rsidP="00797D04">
      <w:pPr>
        <w:tabs>
          <w:tab w:val="left" w:pos="2563"/>
        </w:tabs>
        <w:jc w:val="both"/>
        <w:rPr>
          <w:rtl/>
        </w:rPr>
      </w:pPr>
      <w:r>
        <w:rPr>
          <w:rFonts w:hint="cs"/>
          <w:rtl/>
        </w:rPr>
        <w:t xml:space="preserve">فقط روایت «حجر بن زائده» و «عبدالله </w:t>
      </w:r>
      <w:r w:rsidR="00E01BF5">
        <w:rPr>
          <w:rFonts w:hint="cs"/>
          <w:rtl/>
        </w:rPr>
        <w:t xml:space="preserve">بن </w:t>
      </w:r>
      <w:r>
        <w:rPr>
          <w:rFonts w:hint="cs"/>
          <w:rtl/>
        </w:rPr>
        <w:t>سنان» است که از اصحاب کبار امام صادق علیه السلام نمی باشند</w:t>
      </w:r>
      <w:r w:rsidR="00410970">
        <w:rPr>
          <w:rFonts w:hint="cs"/>
          <w:rtl/>
        </w:rPr>
        <w:t>.</w:t>
      </w:r>
    </w:p>
    <w:p w:rsidR="00864CD0" w:rsidRDefault="00410970" w:rsidP="00125675">
      <w:pPr>
        <w:jc w:val="both"/>
      </w:pPr>
      <w:r>
        <w:rPr>
          <w:rFonts w:hint="cs"/>
          <w:rtl/>
        </w:rPr>
        <w:t xml:space="preserve">در یک سند هم «اسحاق بن جریر عن حریز» می باشد که محرف است </w:t>
      </w:r>
      <w:r w:rsidR="008217AB">
        <w:rPr>
          <w:rFonts w:hint="cs"/>
          <w:rtl/>
        </w:rPr>
        <w:t>و</w:t>
      </w:r>
      <w:r>
        <w:rPr>
          <w:rFonts w:hint="cs"/>
          <w:rtl/>
        </w:rPr>
        <w:t xml:space="preserve"> </w:t>
      </w:r>
      <w:r w:rsidR="008217AB">
        <w:rPr>
          <w:rFonts w:hint="cs"/>
          <w:rtl/>
        </w:rPr>
        <w:t xml:space="preserve">«بن جریر» </w:t>
      </w:r>
      <w:r w:rsidR="00125675">
        <w:rPr>
          <w:rFonts w:hint="cs"/>
          <w:rtl/>
        </w:rPr>
        <w:t xml:space="preserve">و «عن حریز» </w:t>
      </w:r>
      <w:r w:rsidR="008217AB">
        <w:rPr>
          <w:rFonts w:hint="cs"/>
          <w:rtl/>
        </w:rPr>
        <w:t>در آن جمع بین نسخه</w:t>
      </w:r>
      <w:r w:rsidR="008217AB">
        <w:rPr>
          <w:rFonts w:hint="eastAsia"/>
          <w:rtl/>
        </w:rPr>
        <w:t>‌</w:t>
      </w:r>
      <w:r w:rsidR="008217AB">
        <w:rPr>
          <w:rFonts w:hint="cs"/>
          <w:rtl/>
        </w:rPr>
        <w:t>ی صحیح و محرف است.</w:t>
      </w:r>
    </w:p>
    <w:p w:rsidR="0067357F" w:rsidRDefault="00984A08" w:rsidP="00405AFF">
      <w:pPr>
        <w:jc w:val="both"/>
      </w:pPr>
      <w:r>
        <w:rPr>
          <w:rFonts w:hint="cs"/>
          <w:rtl/>
        </w:rPr>
        <w:t>اسحاق بن جریر</w:t>
      </w:r>
      <w:r w:rsidR="005F35B6" w:rsidRPr="005F35B6">
        <w:rPr>
          <w:rFonts w:hint="cs"/>
          <w:rtl/>
        </w:rPr>
        <w:t xml:space="preserve"> </w:t>
      </w:r>
      <w:r w:rsidR="005F35B6">
        <w:rPr>
          <w:rFonts w:hint="cs"/>
          <w:rtl/>
        </w:rPr>
        <w:t>در منابع موجود</w:t>
      </w:r>
      <w:r w:rsidR="005F35B6" w:rsidRPr="005F35B6">
        <w:rPr>
          <w:rFonts w:hint="cs"/>
          <w:rtl/>
        </w:rPr>
        <w:t xml:space="preserve"> </w:t>
      </w:r>
      <w:r w:rsidR="005F35B6">
        <w:rPr>
          <w:rFonts w:hint="cs"/>
          <w:rtl/>
        </w:rPr>
        <w:t>حتی یک روایت هم</w:t>
      </w:r>
      <w:r>
        <w:rPr>
          <w:rFonts w:hint="cs"/>
          <w:rtl/>
        </w:rPr>
        <w:t xml:space="preserve"> </w:t>
      </w:r>
      <w:r w:rsidR="00E010D2">
        <w:rPr>
          <w:rFonts w:hint="cs"/>
          <w:rtl/>
        </w:rPr>
        <w:t>از امام کاظم علیه السلام ندارد.</w:t>
      </w:r>
      <w:r w:rsidR="00E10349">
        <w:rPr>
          <w:rFonts w:hint="cs"/>
          <w:rtl/>
        </w:rPr>
        <w:t xml:space="preserve"> گر چه شیخ طوسی او را از اصحاب الکاظم علیه السلام شمرده است اما اگر روایت هم داشته باشد بسیار کم بوده و به دست ما نرسیده است.</w:t>
      </w:r>
    </w:p>
    <w:p w:rsidR="00797D04" w:rsidRDefault="00923A47" w:rsidP="005A451C">
      <w:pPr>
        <w:jc w:val="both"/>
        <w:rPr>
          <w:rtl/>
        </w:rPr>
      </w:pPr>
      <w:r>
        <w:rPr>
          <w:rFonts w:hint="cs"/>
          <w:rtl/>
        </w:rPr>
        <w:t xml:space="preserve">در نتیجه بسیار مستبعد است چنین شخصی سی سال پس از شهادت </w:t>
      </w:r>
      <w:r w:rsidR="00425A05">
        <w:rPr>
          <w:rFonts w:hint="cs"/>
          <w:rtl/>
        </w:rPr>
        <w:t>امام صادق علیه السلام زنده باشد و جزء واقفه باشد.</w:t>
      </w:r>
    </w:p>
    <w:p w:rsidR="00B068BF" w:rsidRDefault="00B068BF" w:rsidP="005A451C">
      <w:pPr>
        <w:jc w:val="both"/>
      </w:pPr>
      <w:r>
        <w:rPr>
          <w:rFonts w:hint="cs"/>
          <w:rtl/>
        </w:rPr>
        <w:t>در نتیجه روایت اسحاق بن جریر صحیحه می باشد.</w:t>
      </w:r>
    </w:p>
    <w:p w:rsidR="00797D04" w:rsidRPr="006162A2" w:rsidRDefault="00797D04" w:rsidP="005A451C">
      <w:pPr>
        <w:jc w:val="both"/>
      </w:pPr>
    </w:p>
    <w:sectPr w:rsidR="00797D0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2E" w:rsidRDefault="00A5782E" w:rsidP="008B750B">
      <w:pPr>
        <w:spacing w:line="240" w:lineRule="auto"/>
      </w:pPr>
      <w:r>
        <w:separator/>
      </w:r>
    </w:p>
  </w:endnote>
  <w:endnote w:type="continuationSeparator" w:id="0">
    <w:p w:rsidR="00A5782E" w:rsidRDefault="00A5782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00" w:rsidRDefault="006D6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6E00" w:rsidRPr="006D44C1" w:rsidTr="0020241A">
      <w:tc>
        <w:tcPr>
          <w:tcW w:w="3382" w:type="dxa"/>
          <w:tcBorders>
            <w:top w:val="nil"/>
            <w:left w:val="nil"/>
            <w:bottom w:val="nil"/>
            <w:right w:val="nil"/>
          </w:tcBorders>
        </w:tcPr>
        <w:p w:rsidR="006D6E00" w:rsidRDefault="006D6E00" w:rsidP="006D44C1">
          <w:pPr>
            <w:pStyle w:val="Footer"/>
            <w:rPr>
              <w:rtl/>
            </w:rPr>
          </w:pPr>
        </w:p>
      </w:tc>
      <w:tc>
        <w:tcPr>
          <w:tcW w:w="2252" w:type="dxa"/>
          <w:tcBorders>
            <w:top w:val="nil"/>
            <w:left w:val="nil"/>
            <w:bottom w:val="nil"/>
            <w:right w:val="nil"/>
          </w:tcBorders>
          <w:vAlign w:val="center"/>
        </w:tcPr>
        <w:p w:rsidR="006D6E00" w:rsidRDefault="006D6E00" w:rsidP="006D44C1">
          <w:pPr>
            <w:pStyle w:val="Footer"/>
            <w:jc w:val="right"/>
            <w:rPr>
              <w:rtl/>
            </w:rPr>
          </w:pPr>
          <w:r>
            <w:rPr>
              <w:rFonts w:hint="cs"/>
              <w:rtl/>
            </w:rPr>
            <w:t xml:space="preserve">صفحه </w:t>
          </w:r>
          <w:r>
            <w:fldChar w:fldCharType="begin"/>
          </w:r>
          <w:r>
            <w:instrText>PAGE   \* MERGEFORMAT</w:instrText>
          </w:r>
          <w:r>
            <w:fldChar w:fldCharType="separate"/>
          </w:r>
          <w:r w:rsidR="00A2189B" w:rsidRPr="00A2189B">
            <w:rPr>
              <w:noProof/>
              <w:rtl/>
              <w:lang w:val="fa-IR"/>
            </w:rPr>
            <w:t>8</w:t>
          </w:r>
          <w:r>
            <w:rPr>
              <w:noProof/>
            </w:rPr>
            <w:fldChar w:fldCharType="end"/>
          </w:r>
        </w:p>
      </w:tc>
      <w:tc>
        <w:tcPr>
          <w:tcW w:w="4786" w:type="dxa"/>
          <w:tcBorders>
            <w:top w:val="nil"/>
            <w:left w:val="nil"/>
            <w:bottom w:val="nil"/>
            <w:right w:val="nil"/>
          </w:tcBorders>
          <w:vAlign w:val="center"/>
        </w:tcPr>
        <w:p w:rsidR="006D6E00" w:rsidRPr="006D44C1" w:rsidRDefault="006D6E00" w:rsidP="001B6799">
          <w:pPr>
            <w:pStyle w:val="Footer"/>
            <w:bidi w:val="0"/>
            <w:rPr>
              <w:color w:val="808080" w:themeColor="background1" w:themeShade="80"/>
              <w:rtl/>
            </w:rPr>
          </w:pPr>
          <w:bookmarkStart w:id="16" w:name="BokAdres"/>
          <w:bookmarkEnd w:id="16"/>
          <w:r>
            <w:rPr>
              <w:color w:val="808080" w:themeColor="background1" w:themeShade="80"/>
            </w:rPr>
            <w:t>F1js1_13990327-103_mk3_mfeb.ir</w:t>
          </w:r>
        </w:p>
      </w:tc>
    </w:tr>
  </w:tbl>
  <w:p w:rsidR="006D6E00" w:rsidRDefault="006D6E00"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00" w:rsidRDefault="006D6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2E" w:rsidRDefault="00A5782E" w:rsidP="008B750B">
      <w:pPr>
        <w:spacing w:line="240" w:lineRule="auto"/>
      </w:pPr>
      <w:r>
        <w:separator/>
      </w:r>
    </w:p>
  </w:footnote>
  <w:footnote w:type="continuationSeparator" w:id="0">
    <w:p w:rsidR="00A5782E" w:rsidRDefault="00A5782E" w:rsidP="008B750B">
      <w:pPr>
        <w:spacing w:line="240" w:lineRule="auto"/>
      </w:pPr>
      <w:r>
        <w:continuationSeparator/>
      </w:r>
    </w:p>
  </w:footnote>
  <w:footnote w:id="1">
    <w:p w:rsidR="00FD23E0" w:rsidRPr="0024402C" w:rsidRDefault="00FD23E0" w:rsidP="00FD23E0">
      <w:pPr>
        <w:pStyle w:val="FootnoteText"/>
      </w:pPr>
      <w:r w:rsidRPr="0024402C">
        <w:footnoteRef/>
      </w:r>
      <w:r w:rsidRPr="0024402C">
        <w:rPr>
          <w:rtl/>
        </w:rPr>
        <w:t xml:space="preserve"> </w:t>
      </w:r>
      <w:hyperlink r:id="rId1" w:history="1">
        <w:r w:rsidRPr="0024402C">
          <w:rPr>
            <w:rStyle w:val="Hyperlink"/>
            <w:rtl/>
          </w:rPr>
          <w:t>الکاف</w:t>
        </w:r>
        <w:r w:rsidRPr="0024402C">
          <w:rPr>
            <w:rStyle w:val="Hyperlink"/>
            <w:rFonts w:hint="cs"/>
            <w:rtl/>
          </w:rPr>
          <w:t>ی</w:t>
        </w:r>
        <w:r w:rsidRPr="0024402C">
          <w:rPr>
            <w:rStyle w:val="Hyperlink"/>
            <w:rFonts w:hint="eastAsia"/>
            <w:rtl/>
          </w:rPr>
          <w:t>،</w:t>
        </w:r>
        <w:r w:rsidRPr="0024402C">
          <w:rPr>
            <w:rStyle w:val="Hyperlink"/>
            <w:rtl/>
          </w:rPr>
          <w:t xml:space="preserve"> محمد بن </w:t>
        </w:r>
        <w:r w:rsidRPr="0024402C">
          <w:rPr>
            <w:rStyle w:val="Hyperlink"/>
            <w:rFonts w:hint="cs"/>
            <w:rtl/>
          </w:rPr>
          <w:t>ی</w:t>
        </w:r>
        <w:r w:rsidRPr="0024402C">
          <w:rPr>
            <w:rStyle w:val="Hyperlink"/>
            <w:rFonts w:hint="eastAsia"/>
            <w:rtl/>
          </w:rPr>
          <w:t>عقوب</w:t>
        </w:r>
        <w:r w:rsidRPr="0024402C">
          <w:rPr>
            <w:rStyle w:val="Hyperlink"/>
            <w:rtl/>
          </w:rPr>
          <w:t xml:space="preserve"> کل</w:t>
        </w:r>
        <w:r w:rsidRPr="0024402C">
          <w:rPr>
            <w:rStyle w:val="Hyperlink"/>
            <w:rFonts w:hint="cs"/>
            <w:rtl/>
          </w:rPr>
          <w:t>ی</w:t>
        </w:r>
        <w:r w:rsidRPr="0024402C">
          <w:rPr>
            <w:rStyle w:val="Hyperlink"/>
            <w:rFonts w:hint="eastAsia"/>
            <w:rtl/>
          </w:rPr>
          <w:t>ن</w:t>
        </w:r>
        <w:r w:rsidRPr="0024402C">
          <w:rPr>
            <w:rStyle w:val="Hyperlink"/>
            <w:rFonts w:hint="cs"/>
            <w:rtl/>
          </w:rPr>
          <w:t>ی</w:t>
        </w:r>
        <w:r w:rsidRPr="0024402C">
          <w:rPr>
            <w:rStyle w:val="Hyperlink"/>
            <w:rFonts w:hint="eastAsia"/>
            <w:rtl/>
          </w:rPr>
          <w:t>،</w:t>
        </w:r>
        <w:r w:rsidRPr="0024402C">
          <w:rPr>
            <w:rStyle w:val="Hyperlink"/>
            <w:rtl/>
          </w:rPr>
          <w:t xml:space="preserve"> ج5، ص356.</w:t>
        </w:r>
      </w:hyperlink>
    </w:p>
  </w:footnote>
  <w:footnote w:id="2">
    <w:p w:rsidR="001C70FA" w:rsidRPr="001C70FA" w:rsidRDefault="001C70FA" w:rsidP="001C70FA">
      <w:pPr>
        <w:pStyle w:val="FootnoteText"/>
      </w:pPr>
      <w:r w:rsidRPr="001C70FA">
        <w:footnoteRef/>
      </w:r>
      <w:r w:rsidRPr="001C70FA">
        <w:rPr>
          <w:rtl/>
        </w:rPr>
        <w:t xml:space="preserve"> </w:t>
      </w:r>
      <w:hyperlink r:id="rId2" w:history="1">
        <w:r w:rsidRPr="001C70FA">
          <w:rPr>
            <w:rStyle w:val="Hyperlink"/>
            <w:rtl/>
          </w:rPr>
          <w:t xml:space="preserve">وسائل </w:t>
        </w:r>
        <w:r w:rsidRPr="001C70FA">
          <w:rPr>
            <w:rStyle w:val="Hyperlink"/>
            <w:rtl/>
          </w:rPr>
          <w:t>الش</w:t>
        </w:r>
        <w:r w:rsidRPr="001C70FA">
          <w:rPr>
            <w:rStyle w:val="Hyperlink"/>
            <w:rFonts w:hint="cs"/>
            <w:rtl/>
          </w:rPr>
          <w:t>ی</w:t>
        </w:r>
        <w:r w:rsidRPr="001C70FA">
          <w:rPr>
            <w:rStyle w:val="Hyperlink"/>
            <w:rFonts w:hint="eastAsia"/>
            <w:rtl/>
          </w:rPr>
          <w:t>عة،</w:t>
        </w:r>
        <w:r w:rsidRPr="001C70FA">
          <w:rPr>
            <w:rStyle w:val="Hyperlink"/>
            <w:rtl/>
          </w:rPr>
          <w:t xml:space="preserve"> الش</w:t>
        </w:r>
        <w:r w:rsidRPr="001C70FA">
          <w:rPr>
            <w:rStyle w:val="Hyperlink"/>
            <w:rFonts w:hint="cs"/>
            <w:rtl/>
          </w:rPr>
          <w:t>ی</w:t>
        </w:r>
        <w:r w:rsidRPr="001C70FA">
          <w:rPr>
            <w:rStyle w:val="Hyperlink"/>
            <w:rFonts w:hint="eastAsia"/>
            <w:rtl/>
          </w:rPr>
          <w:t>خ</w:t>
        </w:r>
        <w:r w:rsidRPr="001C70FA">
          <w:rPr>
            <w:rStyle w:val="Hyperlink"/>
            <w:rtl/>
          </w:rPr>
          <w:t xml:space="preserve"> الحر العاملي، ج21، ص29، أبواب ، باب، ح، ط آل البيت.</w:t>
        </w:r>
      </w:hyperlink>
    </w:p>
  </w:footnote>
  <w:footnote w:id="3">
    <w:p w:rsidR="001C70FA" w:rsidRPr="001C70FA" w:rsidRDefault="001C70FA" w:rsidP="001C70FA">
      <w:pPr>
        <w:pStyle w:val="FootnoteText"/>
      </w:pPr>
      <w:r w:rsidRPr="001C70FA">
        <w:footnoteRef/>
      </w:r>
      <w:r w:rsidRPr="001C70FA">
        <w:rPr>
          <w:rtl/>
        </w:rPr>
        <w:t xml:space="preserve"> </w:t>
      </w:r>
      <w:hyperlink r:id="rId3" w:history="1">
        <w:r w:rsidRPr="001C70FA">
          <w:rPr>
            <w:rStyle w:val="Hyperlink"/>
            <w:rtl/>
          </w:rPr>
          <w:t xml:space="preserve">وسائل </w:t>
        </w:r>
        <w:r w:rsidRPr="001C70FA">
          <w:rPr>
            <w:rStyle w:val="Hyperlink"/>
            <w:rtl/>
          </w:rPr>
          <w:t>الش</w:t>
        </w:r>
        <w:r w:rsidRPr="001C70FA">
          <w:rPr>
            <w:rStyle w:val="Hyperlink"/>
            <w:rFonts w:hint="cs"/>
            <w:rtl/>
          </w:rPr>
          <w:t>ی</w:t>
        </w:r>
        <w:r w:rsidRPr="001C70FA">
          <w:rPr>
            <w:rStyle w:val="Hyperlink"/>
            <w:rFonts w:hint="eastAsia"/>
            <w:rtl/>
          </w:rPr>
          <w:t>عة،</w:t>
        </w:r>
        <w:r w:rsidRPr="001C70FA">
          <w:rPr>
            <w:rStyle w:val="Hyperlink"/>
            <w:rtl/>
          </w:rPr>
          <w:t xml:space="preserve"> الش</w:t>
        </w:r>
        <w:r w:rsidRPr="001C70FA">
          <w:rPr>
            <w:rStyle w:val="Hyperlink"/>
            <w:rFonts w:hint="cs"/>
            <w:rtl/>
          </w:rPr>
          <w:t>ی</w:t>
        </w:r>
        <w:r w:rsidRPr="001C70FA">
          <w:rPr>
            <w:rStyle w:val="Hyperlink"/>
            <w:rFonts w:hint="eastAsia"/>
            <w:rtl/>
          </w:rPr>
          <w:t>خ</w:t>
        </w:r>
        <w:r w:rsidRPr="001C70FA">
          <w:rPr>
            <w:rStyle w:val="Hyperlink"/>
            <w:rtl/>
          </w:rPr>
          <w:t xml:space="preserve"> الحر العاملي، ج21، ص29، أبواب ، باب، ح، ط آل البيت.</w:t>
        </w:r>
      </w:hyperlink>
    </w:p>
  </w:footnote>
  <w:footnote w:id="4">
    <w:p w:rsidR="0067357F" w:rsidRPr="0067357F" w:rsidRDefault="0067357F" w:rsidP="0067357F">
      <w:pPr>
        <w:pStyle w:val="FootnoteText"/>
      </w:pPr>
      <w:r w:rsidRPr="0067357F">
        <w:footnoteRef/>
      </w:r>
      <w:r w:rsidRPr="0067357F">
        <w:rPr>
          <w:rtl/>
        </w:rPr>
        <w:t xml:space="preserve"> </w:t>
      </w:r>
      <w:hyperlink r:id="rId4" w:history="1">
        <w:r w:rsidRPr="0067357F">
          <w:rPr>
            <w:rStyle w:val="Hyperlink"/>
            <w:rFonts w:hint="eastAsia"/>
            <w:rtl/>
          </w:rPr>
          <w:t>وسائل</w:t>
        </w:r>
        <w:r w:rsidRPr="0067357F">
          <w:rPr>
            <w:rStyle w:val="Hyperlink"/>
            <w:rtl/>
          </w:rPr>
          <w:t xml:space="preserve"> </w:t>
        </w:r>
        <w:r w:rsidRPr="0067357F">
          <w:rPr>
            <w:rStyle w:val="Hyperlink"/>
            <w:rtl/>
          </w:rPr>
          <w:t>الش</w:t>
        </w:r>
        <w:r w:rsidRPr="0067357F">
          <w:rPr>
            <w:rStyle w:val="Hyperlink"/>
            <w:rFonts w:hint="cs"/>
            <w:rtl/>
          </w:rPr>
          <w:t>ی</w:t>
        </w:r>
        <w:r w:rsidRPr="0067357F">
          <w:rPr>
            <w:rStyle w:val="Hyperlink"/>
            <w:rFonts w:hint="eastAsia"/>
            <w:rtl/>
          </w:rPr>
          <w:t>عة،</w:t>
        </w:r>
        <w:r w:rsidRPr="0067357F">
          <w:rPr>
            <w:rStyle w:val="Hyperlink"/>
            <w:rtl/>
          </w:rPr>
          <w:t xml:space="preserve"> الش</w:t>
        </w:r>
        <w:r w:rsidRPr="0067357F">
          <w:rPr>
            <w:rStyle w:val="Hyperlink"/>
            <w:rFonts w:hint="cs"/>
            <w:rtl/>
          </w:rPr>
          <w:t>ی</w:t>
        </w:r>
        <w:r w:rsidRPr="0067357F">
          <w:rPr>
            <w:rStyle w:val="Hyperlink"/>
            <w:rFonts w:hint="eastAsia"/>
            <w:rtl/>
          </w:rPr>
          <w:t>خ</w:t>
        </w:r>
        <w:r w:rsidRPr="0067357F">
          <w:rPr>
            <w:rStyle w:val="Hyperlink"/>
            <w:rtl/>
          </w:rPr>
          <w:t xml:space="preserve"> الحر العاملي، ج21، ص29، أبواب ، باب، ح، ط آل البيت.</w:t>
        </w:r>
      </w:hyperlink>
    </w:p>
  </w:footnote>
  <w:footnote w:id="5">
    <w:p w:rsidR="003F05B3" w:rsidRPr="003F05B3" w:rsidRDefault="003F05B3" w:rsidP="003F05B3">
      <w:pPr>
        <w:pStyle w:val="FootnoteText"/>
      </w:pPr>
      <w:r w:rsidRPr="003F05B3">
        <w:footnoteRef/>
      </w:r>
      <w:r w:rsidRPr="003F05B3">
        <w:rPr>
          <w:rtl/>
        </w:rPr>
        <w:t xml:space="preserve"> </w:t>
      </w:r>
      <w:hyperlink r:id="rId5" w:history="1">
        <w:r w:rsidRPr="003F05B3">
          <w:rPr>
            <w:rStyle w:val="Hyperlink"/>
            <w:rFonts w:hint="eastAsia"/>
            <w:rtl/>
          </w:rPr>
          <w:t>رجال</w:t>
        </w:r>
        <w:r w:rsidRPr="003F05B3">
          <w:rPr>
            <w:rStyle w:val="Hyperlink"/>
            <w:rtl/>
          </w:rPr>
          <w:t xml:space="preserve"> </w:t>
        </w:r>
        <w:r w:rsidRPr="003F05B3">
          <w:rPr>
            <w:rStyle w:val="Hyperlink"/>
            <w:rtl/>
          </w:rPr>
          <w:t>الطوس</w:t>
        </w:r>
        <w:r w:rsidRPr="003F05B3">
          <w:rPr>
            <w:rStyle w:val="Hyperlink"/>
            <w:rFonts w:hint="cs"/>
            <w:rtl/>
          </w:rPr>
          <w:t>ی</w:t>
        </w:r>
        <w:r w:rsidRPr="003F05B3">
          <w:rPr>
            <w:rStyle w:val="Hyperlink"/>
            <w:rFonts w:hint="eastAsia"/>
            <w:rtl/>
          </w:rPr>
          <w:t>،</w:t>
        </w:r>
        <w:r w:rsidRPr="003F05B3">
          <w:rPr>
            <w:rStyle w:val="Hyperlink"/>
            <w:rtl/>
          </w:rPr>
          <w:t xml:space="preserve"> ش</w:t>
        </w:r>
        <w:r w:rsidRPr="003F05B3">
          <w:rPr>
            <w:rStyle w:val="Hyperlink"/>
            <w:rFonts w:hint="cs"/>
            <w:rtl/>
          </w:rPr>
          <w:t>ی</w:t>
        </w:r>
        <w:r w:rsidRPr="003F05B3">
          <w:rPr>
            <w:rStyle w:val="Hyperlink"/>
            <w:rFonts w:hint="eastAsia"/>
            <w:rtl/>
          </w:rPr>
          <w:t>خ</w:t>
        </w:r>
        <w:r w:rsidRPr="003F05B3">
          <w:rPr>
            <w:rStyle w:val="Hyperlink"/>
            <w:rtl/>
          </w:rPr>
          <w:t xml:space="preserve"> طوس</w:t>
        </w:r>
        <w:r w:rsidRPr="003F05B3">
          <w:rPr>
            <w:rStyle w:val="Hyperlink"/>
            <w:rFonts w:hint="cs"/>
            <w:rtl/>
          </w:rPr>
          <w:t>ی</w:t>
        </w:r>
        <w:r w:rsidRPr="003F05B3">
          <w:rPr>
            <w:rStyle w:val="Hyperlink"/>
            <w:rFonts w:hint="eastAsia"/>
            <w:rtl/>
          </w:rPr>
          <w:t>،</w:t>
        </w:r>
        <w:r w:rsidRPr="003F05B3">
          <w:rPr>
            <w:rStyle w:val="Hyperlink"/>
            <w:rtl/>
          </w:rPr>
          <w:t xml:space="preserve"> ج1، ص332.</w:t>
        </w:r>
      </w:hyperlink>
    </w:p>
  </w:footnote>
  <w:footnote w:id="6">
    <w:p w:rsidR="008E3C8A" w:rsidRPr="008E3C8A" w:rsidRDefault="008E3C8A" w:rsidP="008E3C8A">
      <w:pPr>
        <w:pStyle w:val="FootnoteText"/>
      </w:pPr>
      <w:r w:rsidRPr="008E3C8A">
        <w:footnoteRef/>
      </w:r>
      <w:r w:rsidRPr="008E3C8A">
        <w:rPr>
          <w:rtl/>
        </w:rPr>
        <w:t xml:space="preserve"> </w:t>
      </w:r>
      <w:hyperlink r:id="rId6" w:history="1">
        <w:r w:rsidRPr="008E3C8A">
          <w:rPr>
            <w:rStyle w:val="Hyperlink"/>
            <w:rtl/>
          </w:rPr>
          <w:t xml:space="preserve">الفهرست، </w:t>
        </w:r>
        <w:r w:rsidRPr="008E3C8A">
          <w:rPr>
            <w:rStyle w:val="Hyperlink"/>
            <w:rtl/>
          </w:rPr>
          <w:t>ش</w:t>
        </w:r>
        <w:r w:rsidRPr="008E3C8A">
          <w:rPr>
            <w:rStyle w:val="Hyperlink"/>
            <w:rFonts w:hint="cs"/>
            <w:rtl/>
          </w:rPr>
          <w:t>ی</w:t>
        </w:r>
        <w:r w:rsidRPr="008E3C8A">
          <w:rPr>
            <w:rStyle w:val="Hyperlink"/>
            <w:rFonts w:hint="eastAsia"/>
            <w:rtl/>
          </w:rPr>
          <w:t>خ</w:t>
        </w:r>
        <w:r w:rsidRPr="008E3C8A">
          <w:rPr>
            <w:rStyle w:val="Hyperlink"/>
            <w:rtl/>
          </w:rPr>
          <w:t xml:space="preserve"> طوس</w:t>
        </w:r>
        <w:r w:rsidRPr="008E3C8A">
          <w:rPr>
            <w:rStyle w:val="Hyperlink"/>
            <w:rFonts w:hint="cs"/>
            <w:rtl/>
          </w:rPr>
          <w:t>ی</w:t>
        </w:r>
        <w:r w:rsidRPr="008E3C8A">
          <w:rPr>
            <w:rStyle w:val="Hyperlink"/>
            <w:rFonts w:hint="eastAsia"/>
            <w:rtl/>
          </w:rPr>
          <w:t>،</w:t>
        </w:r>
        <w:r w:rsidRPr="008E3C8A">
          <w:rPr>
            <w:rStyle w:val="Hyperlink"/>
            <w:rtl/>
          </w:rPr>
          <w:t xml:space="preserve"> ج1، ص4.</w:t>
        </w:r>
      </w:hyperlink>
    </w:p>
  </w:footnote>
  <w:footnote w:id="7">
    <w:p w:rsidR="008E3C8A" w:rsidRPr="008E3C8A" w:rsidRDefault="008E3C8A" w:rsidP="008E3C8A">
      <w:pPr>
        <w:pStyle w:val="FootnoteText"/>
      </w:pPr>
      <w:r w:rsidRPr="008E3C8A">
        <w:footnoteRef/>
      </w:r>
      <w:r w:rsidRPr="008E3C8A">
        <w:rPr>
          <w:rtl/>
        </w:rPr>
        <w:t xml:space="preserve"> </w:t>
      </w:r>
      <w:hyperlink r:id="rId7" w:history="1">
        <w:r w:rsidRPr="008E3C8A">
          <w:rPr>
            <w:rStyle w:val="Hyperlink"/>
            <w:rtl/>
          </w:rPr>
          <w:t xml:space="preserve">رجال </w:t>
        </w:r>
        <w:r w:rsidRPr="008E3C8A">
          <w:rPr>
            <w:rStyle w:val="Hyperlink"/>
            <w:rtl/>
          </w:rPr>
          <w:t>النجاش</w:t>
        </w:r>
        <w:r w:rsidRPr="008E3C8A">
          <w:rPr>
            <w:rStyle w:val="Hyperlink"/>
            <w:rFonts w:hint="cs"/>
            <w:rtl/>
          </w:rPr>
          <w:t>ی</w:t>
        </w:r>
        <w:r w:rsidRPr="008E3C8A">
          <w:rPr>
            <w:rStyle w:val="Hyperlink"/>
            <w:rFonts w:hint="eastAsia"/>
            <w:rtl/>
          </w:rPr>
          <w:t>،</w:t>
        </w:r>
        <w:r w:rsidRPr="008E3C8A">
          <w:rPr>
            <w:rStyle w:val="Hyperlink"/>
            <w:rtl/>
          </w:rPr>
          <w:t xml:space="preserve"> ش</w:t>
        </w:r>
        <w:r w:rsidRPr="008E3C8A">
          <w:rPr>
            <w:rStyle w:val="Hyperlink"/>
            <w:rFonts w:hint="cs"/>
            <w:rtl/>
          </w:rPr>
          <w:t>ی</w:t>
        </w:r>
        <w:r w:rsidRPr="008E3C8A">
          <w:rPr>
            <w:rStyle w:val="Hyperlink"/>
            <w:rFonts w:hint="eastAsia"/>
            <w:rtl/>
          </w:rPr>
          <w:t>خ</w:t>
        </w:r>
        <w:r w:rsidRPr="008E3C8A">
          <w:rPr>
            <w:rStyle w:val="Hyperlink"/>
            <w:rtl/>
          </w:rPr>
          <w:t xml:space="preserve"> النجاش</w:t>
        </w:r>
        <w:r w:rsidRPr="008E3C8A">
          <w:rPr>
            <w:rStyle w:val="Hyperlink"/>
            <w:rFonts w:hint="cs"/>
            <w:rtl/>
          </w:rPr>
          <w:t>ی</w:t>
        </w:r>
        <w:r w:rsidRPr="008E3C8A">
          <w:rPr>
            <w:rStyle w:val="Hyperlink"/>
            <w:rFonts w:hint="eastAsia"/>
            <w:rtl/>
          </w:rPr>
          <w:t>،</w:t>
        </w:r>
        <w:r w:rsidRPr="008E3C8A">
          <w:rPr>
            <w:rStyle w:val="Hyperlink"/>
            <w:rtl/>
          </w:rPr>
          <w:t xml:space="preserve"> ج1، ص211.</w:t>
        </w:r>
      </w:hyperlink>
    </w:p>
  </w:footnote>
  <w:footnote w:id="8">
    <w:p w:rsidR="005A7DB7" w:rsidRPr="005A7DB7" w:rsidRDefault="005A7DB7" w:rsidP="005A7DB7">
      <w:pPr>
        <w:pStyle w:val="FootnoteText"/>
      </w:pPr>
      <w:r w:rsidRPr="005A7DB7">
        <w:footnoteRef/>
      </w:r>
      <w:r w:rsidRPr="005A7DB7">
        <w:rPr>
          <w:rtl/>
        </w:rPr>
        <w:t xml:space="preserve"> </w:t>
      </w:r>
      <w:hyperlink r:id="rId8" w:history="1">
        <w:r w:rsidRPr="005A7DB7">
          <w:rPr>
            <w:rStyle w:val="Hyperlink"/>
            <w:rtl/>
          </w:rPr>
          <w:t>اخت</w:t>
        </w:r>
        <w:r w:rsidRPr="005A7DB7">
          <w:rPr>
            <w:rStyle w:val="Hyperlink"/>
            <w:rFonts w:hint="cs"/>
            <w:rtl/>
          </w:rPr>
          <w:t>ی</w:t>
        </w:r>
        <w:r w:rsidRPr="005A7DB7">
          <w:rPr>
            <w:rStyle w:val="Hyperlink"/>
            <w:rFonts w:hint="eastAsia"/>
            <w:rtl/>
          </w:rPr>
          <w:t>ار</w:t>
        </w:r>
        <w:r w:rsidRPr="005A7DB7">
          <w:rPr>
            <w:rStyle w:val="Hyperlink"/>
            <w:rtl/>
          </w:rPr>
          <w:t xml:space="preserve"> </w:t>
        </w:r>
        <w:r w:rsidRPr="005A7DB7">
          <w:rPr>
            <w:rStyle w:val="Hyperlink"/>
            <w:rtl/>
          </w:rPr>
          <w:t>معرفة الرجال، ش</w:t>
        </w:r>
        <w:r w:rsidRPr="005A7DB7">
          <w:rPr>
            <w:rStyle w:val="Hyperlink"/>
            <w:rFonts w:hint="cs"/>
            <w:rtl/>
          </w:rPr>
          <w:t>ی</w:t>
        </w:r>
        <w:r w:rsidRPr="005A7DB7">
          <w:rPr>
            <w:rStyle w:val="Hyperlink"/>
            <w:rFonts w:hint="eastAsia"/>
            <w:rtl/>
          </w:rPr>
          <w:t>خ</w:t>
        </w:r>
        <w:r w:rsidRPr="005A7DB7">
          <w:rPr>
            <w:rStyle w:val="Hyperlink"/>
            <w:rtl/>
          </w:rPr>
          <w:t xml:space="preserve"> طوس</w:t>
        </w:r>
        <w:r w:rsidRPr="005A7DB7">
          <w:rPr>
            <w:rStyle w:val="Hyperlink"/>
            <w:rFonts w:hint="cs"/>
            <w:rtl/>
          </w:rPr>
          <w:t>ی</w:t>
        </w:r>
        <w:r w:rsidRPr="005A7DB7">
          <w:rPr>
            <w:rStyle w:val="Hyperlink"/>
            <w:rFonts w:hint="eastAsia"/>
            <w:rtl/>
          </w:rPr>
          <w:t>،</w:t>
        </w:r>
        <w:r w:rsidRPr="005A7DB7">
          <w:rPr>
            <w:rStyle w:val="Hyperlink"/>
            <w:rtl/>
          </w:rPr>
          <w:t xml:space="preserve"> ج2، ص774.</w:t>
        </w:r>
      </w:hyperlink>
    </w:p>
  </w:footnote>
  <w:footnote w:id="9">
    <w:p w:rsidR="00E316F8" w:rsidRPr="00E316F8" w:rsidRDefault="00E316F8" w:rsidP="00E316F8">
      <w:pPr>
        <w:pStyle w:val="FootnoteText"/>
      </w:pPr>
      <w:r w:rsidRPr="00E316F8">
        <w:footnoteRef/>
      </w:r>
      <w:r w:rsidRPr="00E316F8">
        <w:rPr>
          <w:rtl/>
        </w:rPr>
        <w:t xml:space="preserve"> </w:t>
      </w:r>
      <w:hyperlink r:id="rId9" w:history="1">
        <w:r w:rsidRPr="00E316F8">
          <w:rPr>
            <w:rStyle w:val="Hyperlink"/>
            <w:rFonts w:hint="eastAsia"/>
            <w:rtl/>
          </w:rPr>
          <w:t>تفس</w:t>
        </w:r>
        <w:r w:rsidRPr="00E316F8">
          <w:rPr>
            <w:rStyle w:val="Hyperlink"/>
            <w:rFonts w:hint="cs"/>
            <w:rtl/>
          </w:rPr>
          <w:t>ی</w:t>
        </w:r>
        <w:r w:rsidRPr="00E316F8">
          <w:rPr>
            <w:rStyle w:val="Hyperlink"/>
            <w:rFonts w:hint="eastAsia"/>
            <w:rtl/>
          </w:rPr>
          <w:t>ر</w:t>
        </w:r>
        <w:r w:rsidRPr="00E316F8">
          <w:rPr>
            <w:rStyle w:val="Hyperlink"/>
            <w:rtl/>
          </w:rPr>
          <w:t xml:space="preserve"> </w:t>
        </w:r>
        <w:r w:rsidRPr="00E316F8">
          <w:rPr>
            <w:rStyle w:val="Hyperlink"/>
            <w:rtl/>
          </w:rPr>
          <w:t>الع</w:t>
        </w:r>
        <w:r w:rsidRPr="00E316F8">
          <w:rPr>
            <w:rStyle w:val="Hyperlink"/>
            <w:rFonts w:hint="cs"/>
            <w:rtl/>
          </w:rPr>
          <w:t>ی</w:t>
        </w:r>
        <w:r w:rsidRPr="00E316F8">
          <w:rPr>
            <w:rStyle w:val="Hyperlink"/>
            <w:rFonts w:hint="eastAsia"/>
            <w:rtl/>
          </w:rPr>
          <w:t>اش</w:t>
        </w:r>
        <w:r w:rsidRPr="00E316F8">
          <w:rPr>
            <w:rStyle w:val="Hyperlink"/>
            <w:rFonts w:hint="cs"/>
            <w:rtl/>
          </w:rPr>
          <w:t>ی</w:t>
        </w:r>
        <w:r w:rsidRPr="00E316F8">
          <w:rPr>
            <w:rStyle w:val="Hyperlink"/>
            <w:rFonts w:hint="eastAsia"/>
            <w:rtl/>
          </w:rPr>
          <w:t>،</w:t>
        </w:r>
        <w:r w:rsidRPr="00E316F8">
          <w:rPr>
            <w:rStyle w:val="Hyperlink"/>
            <w:rtl/>
          </w:rPr>
          <w:t xml:space="preserve"> محمد بن مسعود الع</w:t>
        </w:r>
        <w:r w:rsidRPr="00E316F8">
          <w:rPr>
            <w:rStyle w:val="Hyperlink"/>
            <w:rFonts w:hint="cs"/>
            <w:rtl/>
          </w:rPr>
          <w:t>ی</w:t>
        </w:r>
        <w:r w:rsidRPr="00E316F8">
          <w:rPr>
            <w:rStyle w:val="Hyperlink"/>
            <w:rFonts w:hint="eastAsia"/>
            <w:rtl/>
          </w:rPr>
          <w:t>اش</w:t>
        </w:r>
        <w:r w:rsidRPr="00E316F8">
          <w:rPr>
            <w:rStyle w:val="Hyperlink"/>
            <w:rFonts w:hint="cs"/>
            <w:rtl/>
          </w:rPr>
          <w:t>ی</w:t>
        </w:r>
        <w:r w:rsidRPr="00E316F8">
          <w:rPr>
            <w:rStyle w:val="Hyperlink"/>
            <w:rFonts w:hint="eastAsia"/>
            <w:rtl/>
          </w:rPr>
          <w:t>،</w:t>
        </w:r>
        <w:r w:rsidRPr="00E316F8">
          <w:rPr>
            <w:rStyle w:val="Hyperlink"/>
            <w:rtl/>
          </w:rPr>
          <w:t xml:space="preserve"> ج2، ص251.</w:t>
        </w:r>
      </w:hyperlink>
    </w:p>
  </w:footnote>
  <w:footnote w:id="10">
    <w:p w:rsidR="00E316F8" w:rsidRPr="00E316F8" w:rsidRDefault="00E316F8" w:rsidP="00E316F8">
      <w:pPr>
        <w:pStyle w:val="FootnoteText"/>
      </w:pPr>
      <w:r w:rsidRPr="00E316F8">
        <w:footnoteRef/>
      </w:r>
      <w:r w:rsidRPr="00E316F8">
        <w:rPr>
          <w:rtl/>
        </w:rPr>
        <w:t xml:space="preserve"> </w:t>
      </w:r>
      <w:hyperlink r:id="rId10" w:history="1">
        <w:r w:rsidRPr="00E316F8">
          <w:rPr>
            <w:rStyle w:val="Hyperlink"/>
            <w:rFonts w:hint="eastAsia"/>
            <w:rtl/>
          </w:rPr>
          <w:t>من</w:t>
        </w:r>
        <w:r w:rsidRPr="00E316F8">
          <w:rPr>
            <w:rStyle w:val="Hyperlink"/>
            <w:rtl/>
          </w:rPr>
          <w:t xml:space="preserve"> </w:t>
        </w:r>
        <w:r w:rsidRPr="00E316F8">
          <w:rPr>
            <w:rStyle w:val="Hyperlink"/>
            <w:rtl/>
          </w:rPr>
          <w:t xml:space="preserve">لا </w:t>
        </w:r>
        <w:r w:rsidRPr="00E316F8">
          <w:rPr>
            <w:rStyle w:val="Hyperlink"/>
            <w:rFonts w:hint="cs"/>
            <w:rtl/>
          </w:rPr>
          <w:t>ی</w:t>
        </w:r>
        <w:r w:rsidRPr="00E316F8">
          <w:rPr>
            <w:rStyle w:val="Hyperlink"/>
            <w:rFonts w:hint="eastAsia"/>
            <w:rtl/>
          </w:rPr>
          <w:t>حضره</w:t>
        </w:r>
        <w:r w:rsidRPr="00E316F8">
          <w:rPr>
            <w:rStyle w:val="Hyperlink"/>
            <w:rtl/>
          </w:rPr>
          <w:t xml:space="preserve"> الفق</w:t>
        </w:r>
        <w:r w:rsidRPr="00E316F8">
          <w:rPr>
            <w:rStyle w:val="Hyperlink"/>
            <w:rFonts w:hint="cs"/>
            <w:rtl/>
          </w:rPr>
          <w:t>ی</w:t>
        </w:r>
        <w:r w:rsidRPr="00E316F8">
          <w:rPr>
            <w:rStyle w:val="Hyperlink"/>
            <w:rFonts w:hint="eastAsia"/>
            <w:rtl/>
          </w:rPr>
          <w:t>ه،</w:t>
        </w:r>
        <w:r w:rsidRPr="00E316F8">
          <w:rPr>
            <w:rStyle w:val="Hyperlink"/>
            <w:rtl/>
          </w:rPr>
          <w:t xml:space="preserve"> ش</w:t>
        </w:r>
        <w:r w:rsidRPr="00E316F8">
          <w:rPr>
            <w:rStyle w:val="Hyperlink"/>
            <w:rFonts w:hint="cs"/>
            <w:rtl/>
          </w:rPr>
          <w:t>ی</w:t>
        </w:r>
        <w:r w:rsidRPr="00E316F8">
          <w:rPr>
            <w:rStyle w:val="Hyperlink"/>
            <w:rFonts w:hint="eastAsia"/>
            <w:rtl/>
          </w:rPr>
          <w:t>خ</w:t>
        </w:r>
        <w:r w:rsidRPr="00E316F8">
          <w:rPr>
            <w:rStyle w:val="Hyperlink"/>
            <w:rtl/>
          </w:rPr>
          <w:t xml:space="preserve"> صدوق، ج2، ص138.</w:t>
        </w:r>
      </w:hyperlink>
    </w:p>
  </w:footnote>
  <w:footnote w:id="11">
    <w:p w:rsidR="00560BFE" w:rsidRPr="00560BFE" w:rsidRDefault="00560BFE" w:rsidP="00560BFE">
      <w:pPr>
        <w:pStyle w:val="FootnoteText"/>
      </w:pPr>
      <w:r w:rsidRPr="00560BFE">
        <w:footnoteRef/>
      </w:r>
      <w:r w:rsidRPr="00560BFE">
        <w:rPr>
          <w:rtl/>
        </w:rPr>
        <w:t xml:space="preserve"> </w:t>
      </w:r>
      <w:hyperlink r:id="rId11" w:history="1">
        <w:r w:rsidRPr="00560BFE">
          <w:rPr>
            <w:rStyle w:val="Hyperlink"/>
            <w:rFonts w:hint="eastAsia"/>
            <w:rtl/>
          </w:rPr>
          <w:t>من</w:t>
        </w:r>
        <w:r w:rsidRPr="00560BFE">
          <w:rPr>
            <w:rStyle w:val="Hyperlink"/>
            <w:rtl/>
          </w:rPr>
          <w:t xml:space="preserve"> </w:t>
        </w:r>
        <w:r w:rsidRPr="00560BFE">
          <w:rPr>
            <w:rStyle w:val="Hyperlink"/>
            <w:rtl/>
          </w:rPr>
          <w:t xml:space="preserve">لا </w:t>
        </w:r>
        <w:r w:rsidRPr="00560BFE">
          <w:rPr>
            <w:rStyle w:val="Hyperlink"/>
            <w:rFonts w:hint="cs"/>
            <w:rtl/>
          </w:rPr>
          <w:t>ی</w:t>
        </w:r>
        <w:r w:rsidRPr="00560BFE">
          <w:rPr>
            <w:rStyle w:val="Hyperlink"/>
            <w:rFonts w:hint="eastAsia"/>
            <w:rtl/>
          </w:rPr>
          <w:t>حضره</w:t>
        </w:r>
        <w:r w:rsidRPr="00560BFE">
          <w:rPr>
            <w:rStyle w:val="Hyperlink"/>
            <w:rtl/>
          </w:rPr>
          <w:t xml:space="preserve"> الفق</w:t>
        </w:r>
        <w:r w:rsidRPr="00560BFE">
          <w:rPr>
            <w:rStyle w:val="Hyperlink"/>
            <w:rFonts w:hint="cs"/>
            <w:rtl/>
          </w:rPr>
          <w:t>ی</w:t>
        </w:r>
        <w:r w:rsidRPr="00560BFE">
          <w:rPr>
            <w:rStyle w:val="Hyperlink"/>
            <w:rFonts w:hint="eastAsia"/>
            <w:rtl/>
          </w:rPr>
          <w:t>ه،</w:t>
        </w:r>
        <w:r w:rsidRPr="00560BFE">
          <w:rPr>
            <w:rStyle w:val="Hyperlink"/>
            <w:rtl/>
          </w:rPr>
          <w:t xml:space="preserve"> ش</w:t>
        </w:r>
        <w:r w:rsidRPr="00560BFE">
          <w:rPr>
            <w:rStyle w:val="Hyperlink"/>
            <w:rFonts w:hint="cs"/>
            <w:rtl/>
          </w:rPr>
          <w:t>ی</w:t>
        </w:r>
        <w:r w:rsidRPr="00560BFE">
          <w:rPr>
            <w:rStyle w:val="Hyperlink"/>
            <w:rFonts w:hint="eastAsia"/>
            <w:rtl/>
          </w:rPr>
          <w:t>خ</w:t>
        </w:r>
        <w:r w:rsidRPr="00560BFE">
          <w:rPr>
            <w:rStyle w:val="Hyperlink"/>
            <w:rtl/>
          </w:rPr>
          <w:t xml:space="preserve"> صدوق، ج2، ص121.</w:t>
        </w:r>
      </w:hyperlink>
    </w:p>
  </w:footnote>
  <w:footnote w:id="12">
    <w:p w:rsidR="00864CD0" w:rsidRPr="00864CD0" w:rsidRDefault="00864CD0" w:rsidP="00864CD0">
      <w:pPr>
        <w:pStyle w:val="FootnoteText"/>
      </w:pPr>
      <w:r w:rsidRPr="00864CD0">
        <w:footnoteRef/>
      </w:r>
      <w:r w:rsidRPr="00864CD0">
        <w:rPr>
          <w:rtl/>
        </w:rPr>
        <w:t xml:space="preserve"> </w:t>
      </w:r>
      <w:hyperlink r:id="rId12" w:history="1">
        <w:r w:rsidRPr="00864CD0">
          <w:rPr>
            <w:rStyle w:val="Hyperlink"/>
            <w:rFonts w:hint="eastAsia"/>
            <w:rtl/>
          </w:rPr>
          <w:t>الکاف</w:t>
        </w:r>
        <w:r w:rsidRPr="00864CD0">
          <w:rPr>
            <w:rStyle w:val="Hyperlink"/>
            <w:rFonts w:hint="cs"/>
            <w:rtl/>
          </w:rPr>
          <w:t>ی</w:t>
        </w:r>
        <w:r w:rsidRPr="00864CD0">
          <w:rPr>
            <w:rStyle w:val="Hyperlink"/>
            <w:rFonts w:hint="eastAsia"/>
            <w:rtl/>
          </w:rPr>
          <w:t>،</w:t>
        </w:r>
        <w:r w:rsidRPr="00864CD0">
          <w:rPr>
            <w:rStyle w:val="Hyperlink"/>
            <w:rtl/>
          </w:rPr>
          <w:t xml:space="preserve"> </w:t>
        </w:r>
        <w:r w:rsidRPr="00864CD0">
          <w:rPr>
            <w:rStyle w:val="Hyperlink"/>
            <w:rtl/>
          </w:rPr>
          <w:t xml:space="preserve">محمد بن </w:t>
        </w:r>
        <w:r w:rsidRPr="00864CD0">
          <w:rPr>
            <w:rStyle w:val="Hyperlink"/>
            <w:rFonts w:hint="cs"/>
            <w:rtl/>
          </w:rPr>
          <w:t>ی</w:t>
        </w:r>
        <w:r w:rsidRPr="00864CD0">
          <w:rPr>
            <w:rStyle w:val="Hyperlink"/>
            <w:rFonts w:hint="eastAsia"/>
            <w:rtl/>
          </w:rPr>
          <w:t>عقوب</w:t>
        </w:r>
        <w:r w:rsidRPr="00864CD0">
          <w:rPr>
            <w:rStyle w:val="Hyperlink"/>
            <w:rtl/>
          </w:rPr>
          <w:t xml:space="preserve"> کل</w:t>
        </w:r>
        <w:r w:rsidRPr="00864CD0">
          <w:rPr>
            <w:rStyle w:val="Hyperlink"/>
            <w:rFonts w:hint="cs"/>
            <w:rtl/>
          </w:rPr>
          <w:t>ی</w:t>
        </w:r>
        <w:r w:rsidRPr="00864CD0">
          <w:rPr>
            <w:rStyle w:val="Hyperlink"/>
            <w:rFonts w:hint="eastAsia"/>
            <w:rtl/>
          </w:rPr>
          <w:t>ن</w:t>
        </w:r>
        <w:r w:rsidRPr="00864CD0">
          <w:rPr>
            <w:rStyle w:val="Hyperlink"/>
            <w:rFonts w:hint="cs"/>
            <w:rtl/>
          </w:rPr>
          <w:t>ی</w:t>
        </w:r>
        <w:r w:rsidRPr="00864CD0">
          <w:rPr>
            <w:rStyle w:val="Hyperlink"/>
            <w:rFonts w:hint="eastAsia"/>
            <w:rtl/>
          </w:rPr>
          <w:t>،</w:t>
        </w:r>
        <w:r w:rsidRPr="00864CD0">
          <w:rPr>
            <w:rStyle w:val="Hyperlink"/>
            <w:rtl/>
          </w:rPr>
          <w:t xml:space="preserve"> ج1، ص472.</w:t>
        </w:r>
      </w:hyperlink>
    </w:p>
  </w:footnote>
  <w:footnote w:id="13">
    <w:p w:rsidR="00864CD0" w:rsidRDefault="00864CD0">
      <w:pPr>
        <w:pStyle w:val="FootnoteText"/>
      </w:pPr>
      <w:r>
        <w:rPr>
          <w:rStyle w:val="FootnoteReference"/>
        </w:rPr>
        <w:footnoteRef/>
      </w:r>
      <w:r>
        <w:rPr>
          <w:rtl/>
        </w:rPr>
        <w:t xml:space="preserve"> </w:t>
      </w:r>
      <w:hyperlink r:id="rId13" w:history="1">
        <w:r w:rsidRPr="00864CD0">
          <w:rPr>
            <w:rStyle w:val="Hyperlink"/>
            <w:rFonts w:hint="cs"/>
            <w:rtl/>
          </w:rPr>
          <w:t xml:space="preserve">الغیبة، </w:t>
        </w:r>
        <w:r w:rsidRPr="00864CD0">
          <w:rPr>
            <w:rStyle w:val="Hyperlink"/>
            <w:rFonts w:hint="cs"/>
            <w:rtl/>
          </w:rPr>
          <w:t>محمد بن ابراهیم النعمانی، ص 215</w:t>
        </w:r>
      </w:hyperlink>
    </w:p>
  </w:footnote>
  <w:footnote w:id="14">
    <w:p w:rsidR="00CD3140" w:rsidRDefault="00CD3140" w:rsidP="00CD3140">
      <w:pPr>
        <w:pStyle w:val="FootnoteText"/>
      </w:pPr>
      <w:r>
        <w:rPr>
          <w:rStyle w:val="FootnoteReference"/>
        </w:rPr>
        <w:footnoteRef/>
      </w:r>
      <w:r>
        <w:rPr>
          <w:rtl/>
        </w:rPr>
        <w:t xml:space="preserve"> </w:t>
      </w:r>
      <w:hyperlink r:id="rId14" w:history="1">
        <w:r w:rsidRPr="00864CD0">
          <w:rPr>
            <w:rStyle w:val="Hyperlink"/>
            <w:rFonts w:hint="cs"/>
            <w:rtl/>
          </w:rPr>
          <w:t xml:space="preserve">الغیبة، </w:t>
        </w:r>
        <w:r w:rsidRPr="00864CD0">
          <w:rPr>
            <w:rStyle w:val="Hyperlink"/>
            <w:rFonts w:hint="cs"/>
            <w:rtl/>
          </w:rPr>
          <w:t>محمد بن ابراهیم النعمانی، ص 215</w:t>
        </w:r>
      </w:hyperlink>
    </w:p>
  </w:footnote>
  <w:footnote w:id="15">
    <w:p w:rsidR="00E35B16" w:rsidRDefault="00E35B16">
      <w:pPr>
        <w:pStyle w:val="FootnoteText"/>
      </w:pPr>
      <w:r>
        <w:rPr>
          <w:rStyle w:val="FootnoteReference"/>
        </w:rPr>
        <w:footnoteRef/>
      </w:r>
      <w:r>
        <w:rPr>
          <w:rtl/>
        </w:rPr>
        <w:t xml:space="preserve"> </w:t>
      </w:r>
      <w:hyperlink r:id="rId15" w:history="1">
        <w:r w:rsidRPr="00E35B16">
          <w:rPr>
            <w:rStyle w:val="Hyperlink"/>
            <w:rFonts w:hint="cs"/>
            <w:rtl/>
          </w:rPr>
          <w:t xml:space="preserve">الغیبة، </w:t>
        </w:r>
        <w:r w:rsidRPr="00E35B16">
          <w:rPr>
            <w:rStyle w:val="Hyperlink"/>
            <w:rFonts w:hint="cs"/>
            <w:rtl/>
          </w:rPr>
          <w:t>محمد بن ابراهیم النعمانی، ص 215</w:t>
        </w:r>
      </w:hyperlink>
    </w:p>
  </w:footnote>
  <w:footnote w:id="16">
    <w:p w:rsidR="00797D04" w:rsidRDefault="00797D04">
      <w:pPr>
        <w:pStyle w:val="FootnoteText"/>
      </w:pPr>
      <w:r>
        <w:rPr>
          <w:rStyle w:val="FootnoteReference"/>
        </w:rPr>
        <w:footnoteRef/>
      </w:r>
      <w:r>
        <w:rPr>
          <w:rtl/>
        </w:rPr>
        <w:t xml:space="preserve"> </w:t>
      </w:r>
      <w:r w:rsidRPr="00797D04">
        <w:rPr>
          <w:rFonts w:hint="cs"/>
          <w:rtl/>
        </w:rPr>
        <w:t xml:space="preserve">الغیبة، </w:t>
      </w:r>
      <w:r w:rsidRPr="00797D04">
        <w:rPr>
          <w:rFonts w:hint="cs"/>
          <w:rtl/>
        </w:rPr>
        <w:t>محمد بن ابراهیم النعمانی، ص 215</w:t>
      </w:r>
    </w:p>
  </w:footnote>
  <w:footnote w:id="17">
    <w:p w:rsidR="00797D04" w:rsidRDefault="00797D04" w:rsidP="00797D04">
      <w:pPr>
        <w:pStyle w:val="FootnoteText"/>
      </w:pPr>
      <w:r>
        <w:rPr>
          <w:rStyle w:val="FootnoteReference"/>
        </w:rPr>
        <w:footnoteRef/>
      </w:r>
      <w:r>
        <w:rPr>
          <w:rtl/>
        </w:rPr>
        <w:t xml:space="preserve"> </w:t>
      </w:r>
      <w:hyperlink r:id="rId16" w:history="1">
        <w:r w:rsidRPr="003717E8">
          <w:rPr>
            <w:rStyle w:val="Hyperlink"/>
            <w:rFonts w:hint="cs"/>
            <w:rtl/>
          </w:rPr>
          <w:t xml:space="preserve">الإمامة </w:t>
        </w:r>
        <w:r w:rsidRPr="003717E8">
          <w:rPr>
            <w:rStyle w:val="Hyperlink"/>
            <w:rFonts w:hint="cs"/>
            <w:rtl/>
          </w:rPr>
          <w:t>و التبصرة من الحيرة، علی بن حسین بن بابویه، ص: 127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00" w:rsidRDefault="006D6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00" w:rsidRPr="001D2E9A" w:rsidRDefault="006D6E0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103</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27 /3 /1399</w:t>
    </w:r>
  </w:p>
  <w:p w:rsidR="006D6E00" w:rsidRPr="00F16B53" w:rsidRDefault="006D6E0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sidR="00302E3E">
      <w:rPr>
        <w:sz w:val="24"/>
        <w:szCs w:val="24"/>
        <w:rtl/>
      </w:rPr>
      <w:t>م</w:t>
    </w:r>
    <w:r w:rsidR="00302E3E">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00" w:rsidRDefault="006D6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45192"/>
    <w:multiLevelType w:val="hybridMultilevel"/>
    <w:tmpl w:val="9AF8C058"/>
    <w:lvl w:ilvl="0" w:tplc="1CA2B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30D"/>
    <w:rsid w:val="00025777"/>
    <w:rsid w:val="00025B70"/>
    <w:rsid w:val="000353D7"/>
    <w:rsid w:val="00055496"/>
    <w:rsid w:val="0006585D"/>
    <w:rsid w:val="00080A41"/>
    <w:rsid w:val="0008299B"/>
    <w:rsid w:val="000913AA"/>
    <w:rsid w:val="00094847"/>
    <w:rsid w:val="00096C63"/>
    <w:rsid w:val="000A2696"/>
    <w:rsid w:val="000B283B"/>
    <w:rsid w:val="000B5DB5"/>
    <w:rsid w:val="000C3947"/>
    <w:rsid w:val="000D2A37"/>
    <w:rsid w:val="000D30E9"/>
    <w:rsid w:val="000D6818"/>
    <w:rsid w:val="000E2A22"/>
    <w:rsid w:val="000E335E"/>
    <w:rsid w:val="000F16CF"/>
    <w:rsid w:val="000F5BAC"/>
    <w:rsid w:val="00102585"/>
    <w:rsid w:val="001102D6"/>
    <w:rsid w:val="00114AB7"/>
    <w:rsid w:val="00116B2B"/>
    <w:rsid w:val="00124E3D"/>
    <w:rsid w:val="00125675"/>
    <w:rsid w:val="00127E95"/>
    <w:rsid w:val="00130659"/>
    <w:rsid w:val="0013356D"/>
    <w:rsid w:val="001347C7"/>
    <w:rsid w:val="001356B0"/>
    <w:rsid w:val="001431D2"/>
    <w:rsid w:val="00151937"/>
    <w:rsid w:val="001540AE"/>
    <w:rsid w:val="00165308"/>
    <w:rsid w:val="00181844"/>
    <w:rsid w:val="001837E9"/>
    <w:rsid w:val="00183DBB"/>
    <w:rsid w:val="00185EC2"/>
    <w:rsid w:val="00187DFA"/>
    <w:rsid w:val="001A1BC1"/>
    <w:rsid w:val="001A1EA5"/>
    <w:rsid w:val="001A2574"/>
    <w:rsid w:val="001A27D7"/>
    <w:rsid w:val="001A294E"/>
    <w:rsid w:val="001A4ED8"/>
    <w:rsid w:val="001A743B"/>
    <w:rsid w:val="001B2488"/>
    <w:rsid w:val="001B547D"/>
    <w:rsid w:val="001B6799"/>
    <w:rsid w:val="001C1362"/>
    <w:rsid w:val="001C70FA"/>
    <w:rsid w:val="001D2E9A"/>
    <w:rsid w:val="001D597F"/>
    <w:rsid w:val="001E3FD4"/>
    <w:rsid w:val="001E6A18"/>
    <w:rsid w:val="0020241A"/>
    <w:rsid w:val="00203821"/>
    <w:rsid w:val="002111CA"/>
    <w:rsid w:val="00211632"/>
    <w:rsid w:val="0021630D"/>
    <w:rsid w:val="0024121B"/>
    <w:rsid w:val="00244C04"/>
    <w:rsid w:val="00244DE4"/>
    <w:rsid w:val="00247D2F"/>
    <w:rsid w:val="00256560"/>
    <w:rsid w:val="00263474"/>
    <w:rsid w:val="0026503C"/>
    <w:rsid w:val="00271046"/>
    <w:rsid w:val="00271BCD"/>
    <w:rsid w:val="0027605E"/>
    <w:rsid w:val="002776C5"/>
    <w:rsid w:val="00281E00"/>
    <w:rsid w:val="00283317"/>
    <w:rsid w:val="002936A5"/>
    <w:rsid w:val="00294A52"/>
    <w:rsid w:val="002B332B"/>
    <w:rsid w:val="002B575F"/>
    <w:rsid w:val="002B729B"/>
    <w:rsid w:val="002C23B5"/>
    <w:rsid w:val="002C53A2"/>
    <w:rsid w:val="002C79DB"/>
    <w:rsid w:val="002D0040"/>
    <w:rsid w:val="002D2FA8"/>
    <w:rsid w:val="002E220F"/>
    <w:rsid w:val="002E699E"/>
    <w:rsid w:val="00302E3E"/>
    <w:rsid w:val="00307311"/>
    <w:rsid w:val="0032100F"/>
    <w:rsid w:val="0033402C"/>
    <w:rsid w:val="00334C1C"/>
    <w:rsid w:val="00340521"/>
    <w:rsid w:val="00345C73"/>
    <w:rsid w:val="00354A99"/>
    <w:rsid w:val="00356D0F"/>
    <w:rsid w:val="00360311"/>
    <w:rsid w:val="00361922"/>
    <w:rsid w:val="00365331"/>
    <w:rsid w:val="003717E8"/>
    <w:rsid w:val="0037339B"/>
    <w:rsid w:val="0038170C"/>
    <w:rsid w:val="00382588"/>
    <w:rsid w:val="003860F7"/>
    <w:rsid w:val="00386C11"/>
    <w:rsid w:val="00397466"/>
    <w:rsid w:val="003A6148"/>
    <w:rsid w:val="003C33F6"/>
    <w:rsid w:val="003C3D2E"/>
    <w:rsid w:val="003C43A5"/>
    <w:rsid w:val="003C7BBE"/>
    <w:rsid w:val="003D4802"/>
    <w:rsid w:val="003E1C5C"/>
    <w:rsid w:val="003E1CD7"/>
    <w:rsid w:val="003E5101"/>
    <w:rsid w:val="003E6650"/>
    <w:rsid w:val="003F05B3"/>
    <w:rsid w:val="003F31D4"/>
    <w:rsid w:val="003F5B46"/>
    <w:rsid w:val="003F729A"/>
    <w:rsid w:val="004004C0"/>
    <w:rsid w:val="00401363"/>
    <w:rsid w:val="00402E47"/>
    <w:rsid w:val="00405AFF"/>
    <w:rsid w:val="00410970"/>
    <w:rsid w:val="00425015"/>
    <w:rsid w:val="00425A05"/>
    <w:rsid w:val="00430994"/>
    <w:rsid w:val="0043198B"/>
    <w:rsid w:val="00441B6D"/>
    <w:rsid w:val="00452A2E"/>
    <w:rsid w:val="0045407D"/>
    <w:rsid w:val="00454A0A"/>
    <w:rsid w:val="004556EF"/>
    <w:rsid w:val="00462B07"/>
    <w:rsid w:val="00465BD2"/>
    <w:rsid w:val="004715C8"/>
    <w:rsid w:val="00481C31"/>
    <w:rsid w:val="00482FC1"/>
    <w:rsid w:val="00483027"/>
    <w:rsid w:val="004871AA"/>
    <w:rsid w:val="004918D7"/>
    <w:rsid w:val="004926E1"/>
    <w:rsid w:val="004A2FEA"/>
    <w:rsid w:val="004C66F5"/>
    <w:rsid w:val="004D2DD7"/>
    <w:rsid w:val="004D75C5"/>
    <w:rsid w:val="004E2186"/>
    <w:rsid w:val="004E66FB"/>
    <w:rsid w:val="004F470A"/>
    <w:rsid w:val="004F4C59"/>
    <w:rsid w:val="00500C8F"/>
    <w:rsid w:val="00501909"/>
    <w:rsid w:val="0050782C"/>
    <w:rsid w:val="00507BBB"/>
    <w:rsid w:val="005128DF"/>
    <w:rsid w:val="0051592A"/>
    <w:rsid w:val="005206FE"/>
    <w:rsid w:val="005257ED"/>
    <w:rsid w:val="00527715"/>
    <w:rsid w:val="005306F8"/>
    <w:rsid w:val="0054023D"/>
    <w:rsid w:val="005426BF"/>
    <w:rsid w:val="00551F24"/>
    <w:rsid w:val="00555695"/>
    <w:rsid w:val="0055754C"/>
    <w:rsid w:val="00560BFE"/>
    <w:rsid w:val="0056213C"/>
    <w:rsid w:val="00580C24"/>
    <w:rsid w:val="00583540"/>
    <w:rsid w:val="00590C4F"/>
    <w:rsid w:val="005968EF"/>
    <w:rsid w:val="00596C1E"/>
    <w:rsid w:val="005A2E26"/>
    <w:rsid w:val="005A451C"/>
    <w:rsid w:val="005A7DB7"/>
    <w:rsid w:val="005B7BCA"/>
    <w:rsid w:val="005C0DAE"/>
    <w:rsid w:val="005C188E"/>
    <w:rsid w:val="005D2349"/>
    <w:rsid w:val="005D754E"/>
    <w:rsid w:val="005D77BE"/>
    <w:rsid w:val="005E1B60"/>
    <w:rsid w:val="005E5507"/>
    <w:rsid w:val="005E607B"/>
    <w:rsid w:val="005F0A8D"/>
    <w:rsid w:val="005F35B6"/>
    <w:rsid w:val="005F55C9"/>
    <w:rsid w:val="00601229"/>
    <w:rsid w:val="00603B67"/>
    <w:rsid w:val="00604133"/>
    <w:rsid w:val="0061056E"/>
    <w:rsid w:val="00611D83"/>
    <w:rsid w:val="006162A2"/>
    <w:rsid w:val="00620447"/>
    <w:rsid w:val="006240DA"/>
    <w:rsid w:val="00625799"/>
    <w:rsid w:val="0063256E"/>
    <w:rsid w:val="00633F04"/>
    <w:rsid w:val="00635219"/>
    <w:rsid w:val="00635EC0"/>
    <w:rsid w:val="00640B58"/>
    <w:rsid w:val="00651B02"/>
    <w:rsid w:val="00651B19"/>
    <w:rsid w:val="00660A29"/>
    <w:rsid w:val="00662C0D"/>
    <w:rsid w:val="0067045C"/>
    <w:rsid w:val="0067357F"/>
    <w:rsid w:val="00685000"/>
    <w:rsid w:val="00695519"/>
    <w:rsid w:val="006A4134"/>
    <w:rsid w:val="006A4D58"/>
    <w:rsid w:val="006A5B83"/>
    <w:rsid w:val="006A5DDA"/>
    <w:rsid w:val="006A6701"/>
    <w:rsid w:val="006B21F4"/>
    <w:rsid w:val="006B3753"/>
    <w:rsid w:val="006B6A5A"/>
    <w:rsid w:val="006B7AD6"/>
    <w:rsid w:val="006C50FD"/>
    <w:rsid w:val="006D1DD4"/>
    <w:rsid w:val="006D4014"/>
    <w:rsid w:val="006D44C1"/>
    <w:rsid w:val="006D6E00"/>
    <w:rsid w:val="006E5651"/>
    <w:rsid w:val="006E5B85"/>
    <w:rsid w:val="006F026A"/>
    <w:rsid w:val="0070265B"/>
    <w:rsid w:val="007033F5"/>
    <w:rsid w:val="00704813"/>
    <w:rsid w:val="00707310"/>
    <w:rsid w:val="0072290D"/>
    <w:rsid w:val="00723D6D"/>
    <w:rsid w:val="00724537"/>
    <w:rsid w:val="007260FF"/>
    <w:rsid w:val="0072625C"/>
    <w:rsid w:val="00731724"/>
    <w:rsid w:val="0073474B"/>
    <w:rsid w:val="00735511"/>
    <w:rsid w:val="00737208"/>
    <w:rsid w:val="007404BB"/>
    <w:rsid w:val="00744DE6"/>
    <w:rsid w:val="00754DC7"/>
    <w:rsid w:val="00762452"/>
    <w:rsid w:val="007639E0"/>
    <w:rsid w:val="00775507"/>
    <w:rsid w:val="00775BAC"/>
    <w:rsid w:val="00783473"/>
    <w:rsid w:val="0078594B"/>
    <w:rsid w:val="00795E02"/>
    <w:rsid w:val="007979D0"/>
    <w:rsid w:val="00797D04"/>
    <w:rsid w:val="007A4E18"/>
    <w:rsid w:val="007A7B8C"/>
    <w:rsid w:val="007C581C"/>
    <w:rsid w:val="007C6D9E"/>
    <w:rsid w:val="007D1C43"/>
    <w:rsid w:val="007D1FB1"/>
    <w:rsid w:val="007D6C53"/>
    <w:rsid w:val="007E1564"/>
    <w:rsid w:val="007E1E87"/>
    <w:rsid w:val="007E5B3F"/>
    <w:rsid w:val="007F2257"/>
    <w:rsid w:val="007F62B6"/>
    <w:rsid w:val="0080091D"/>
    <w:rsid w:val="00804108"/>
    <w:rsid w:val="00804FC4"/>
    <w:rsid w:val="00816367"/>
    <w:rsid w:val="00816A0B"/>
    <w:rsid w:val="00816DB2"/>
    <w:rsid w:val="008217AB"/>
    <w:rsid w:val="00824B22"/>
    <w:rsid w:val="00830C53"/>
    <w:rsid w:val="00837FAA"/>
    <w:rsid w:val="00841F77"/>
    <w:rsid w:val="00851469"/>
    <w:rsid w:val="0085276D"/>
    <w:rsid w:val="008612DC"/>
    <w:rsid w:val="00863390"/>
    <w:rsid w:val="0086385C"/>
    <w:rsid w:val="00864CD0"/>
    <w:rsid w:val="00867831"/>
    <w:rsid w:val="00871916"/>
    <w:rsid w:val="0089034F"/>
    <w:rsid w:val="008956DD"/>
    <w:rsid w:val="008A510E"/>
    <w:rsid w:val="008A522A"/>
    <w:rsid w:val="008B4464"/>
    <w:rsid w:val="008B580D"/>
    <w:rsid w:val="008B750B"/>
    <w:rsid w:val="008C3162"/>
    <w:rsid w:val="008D1F14"/>
    <w:rsid w:val="008E3924"/>
    <w:rsid w:val="008E3C8A"/>
    <w:rsid w:val="008E7EDA"/>
    <w:rsid w:val="008F101B"/>
    <w:rsid w:val="008F13F7"/>
    <w:rsid w:val="008F5B4D"/>
    <w:rsid w:val="00904438"/>
    <w:rsid w:val="00905714"/>
    <w:rsid w:val="00907425"/>
    <w:rsid w:val="00913A6E"/>
    <w:rsid w:val="00923A47"/>
    <w:rsid w:val="00923C34"/>
    <w:rsid w:val="00924152"/>
    <w:rsid w:val="0092513D"/>
    <w:rsid w:val="00927A9F"/>
    <w:rsid w:val="009335CC"/>
    <w:rsid w:val="00935A55"/>
    <w:rsid w:val="00936509"/>
    <w:rsid w:val="0094037C"/>
    <w:rsid w:val="00941CEB"/>
    <w:rsid w:val="00943C17"/>
    <w:rsid w:val="0094720F"/>
    <w:rsid w:val="00953B28"/>
    <w:rsid w:val="00954322"/>
    <w:rsid w:val="00957CAA"/>
    <w:rsid w:val="009675B5"/>
    <w:rsid w:val="0096778A"/>
    <w:rsid w:val="00972FA4"/>
    <w:rsid w:val="00977656"/>
    <w:rsid w:val="009846A7"/>
    <w:rsid w:val="00984A08"/>
    <w:rsid w:val="0098794D"/>
    <w:rsid w:val="0099246A"/>
    <w:rsid w:val="0099497B"/>
    <w:rsid w:val="009A43BA"/>
    <w:rsid w:val="009A4414"/>
    <w:rsid w:val="009B0D05"/>
    <w:rsid w:val="009B4CA6"/>
    <w:rsid w:val="009B79F8"/>
    <w:rsid w:val="009C0878"/>
    <w:rsid w:val="009C66D5"/>
    <w:rsid w:val="009D13FD"/>
    <w:rsid w:val="009D266A"/>
    <w:rsid w:val="009F7E07"/>
    <w:rsid w:val="00A01522"/>
    <w:rsid w:val="00A10A11"/>
    <w:rsid w:val="00A13B50"/>
    <w:rsid w:val="00A13C6A"/>
    <w:rsid w:val="00A17B09"/>
    <w:rsid w:val="00A2189B"/>
    <w:rsid w:val="00A457C6"/>
    <w:rsid w:val="00A45D7C"/>
    <w:rsid w:val="00A46AD0"/>
    <w:rsid w:val="00A47063"/>
    <w:rsid w:val="00A473A8"/>
    <w:rsid w:val="00A513F0"/>
    <w:rsid w:val="00A5782E"/>
    <w:rsid w:val="00A61AC8"/>
    <w:rsid w:val="00A6366F"/>
    <w:rsid w:val="00A65D4C"/>
    <w:rsid w:val="00A70512"/>
    <w:rsid w:val="00AA1F60"/>
    <w:rsid w:val="00AA337B"/>
    <w:rsid w:val="00AA40D7"/>
    <w:rsid w:val="00AB5F7D"/>
    <w:rsid w:val="00AC0C50"/>
    <w:rsid w:val="00AC6FE2"/>
    <w:rsid w:val="00AD0845"/>
    <w:rsid w:val="00AF3925"/>
    <w:rsid w:val="00B068BF"/>
    <w:rsid w:val="00B1296B"/>
    <w:rsid w:val="00B2292F"/>
    <w:rsid w:val="00B43169"/>
    <w:rsid w:val="00B501A8"/>
    <w:rsid w:val="00B55AE4"/>
    <w:rsid w:val="00B573D7"/>
    <w:rsid w:val="00B70B46"/>
    <w:rsid w:val="00B739B0"/>
    <w:rsid w:val="00B814A3"/>
    <w:rsid w:val="00B96F38"/>
    <w:rsid w:val="00BC716B"/>
    <w:rsid w:val="00BD0E74"/>
    <w:rsid w:val="00BD5F8C"/>
    <w:rsid w:val="00BE29DD"/>
    <w:rsid w:val="00BF2CC6"/>
    <w:rsid w:val="00BF67DA"/>
    <w:rsid w:val="00C066AF"/>
    <w:rsid w:val="00C10E06"/>
    <w:rsid w:val="00C145B8"/>
    <w:rsid w:val="00C2438F"/>
    <w:rsid w:val="00C31AF0"/>
    <w:rsid w:val="00C32A7E"/>
    <w:rsid w:val="00C34F28"/>
    <w:rsid w:val="00C368DF"/>
    <w:rsid w:val="00C4156B"/>
    <w:rsid w:val="00C442C5"/>
    <w:rsid w:val="00C45040"/>
    <w:rsid w:val="00C57B5C"/>
    <w:rsid w:val="00C57C7C"/>
    <w:rsid w:val="00C61049"/>
    <w:rsid w:val="00C63FFE"/>
    <w:rsid w:val="00C718E5"/>
    <w:rsid w:val="00C721E2"/>
    <w:rsid w:val="00C73689"/>
    <w:rsid w:val="00C91EB6"/>
    <w:rsid w:val="00CA0A7D"/>
    <w:rsid w:val="00CA10B0"/>
    <w:rsid w:val="00CA2F8E"/>
    <w:rsid w:val="00CA3A87"/>
    <w:rsid w:val="00CA3EE2"/>
    <w:rsid w:val="00CA7FD5"/>
    <w:rsid w:val="00CB3287"/>
    <w:rsid w:val="00CB33E2"/>
    <w:rsid w:val="00CB4E68"/>
    <w:rsid w:val="00CC2733"/>
    <w:rsid w:val="00CD0050"/>
    <w:rsid w:val="00CD3140"/>
    <w:rsid w:val="00CE4C3B"/>
    <w:rsid w:val="00CE7481"/>
    <w:rsid w:val="00CF0A8F"/>
    <w:rsid w:val="00D048CE"/>
    <w:rsid w:val="00D05063"/>
    <w:rsid w:val="00D10998"/>
    <w:rsid w:val="00D15CBD"/>
    <w:rsid w:val="00D221CB"/>
    <w:rsid w:val="00D23391"/>
    <w:rsid w:val="00D31805"/>
    <w:rsid w:val="00D32610"/>
    <w:rsid w:val="00D33E52"/>
    <w:rsid w:val="00D52F3F"/>
    <w:rsid w:val="00D552B9"/>
    <w:rsid w:val="00D735B2"/>
    <w:rsid w:val="00D74021"/>
    <w:rsid w:val="00D76D01"/>
    <w:rsid w:val="00D8528A"/>
    <w:rsid w:val="00D922A9"/>
    <w:rsid w:val="00D9394A"/>
    <w:rsid w:val="00DA49FC"/>
    <w:rsid w:val="00DB0CBB"/>
    <w:rsid w:val="00DB67CC"/>
    <w:rsid w:val="00DC3783"/>
    <w:rsid w:val="00DD07ED"/>
    <w:rsid w:val="00DD753A"/>
    <w:rsid w:val="00DE1070"/>
    <w:rsid w:val="00DE1900"/>
    <w:rsid w:val="00DE62D8"/>
    <w:rsid w:val="00E00219"/>
    <w:rsid w:val="00E009E0"/>
    <w:rsid w:val="00E010D2"/>
    <w:rsid w:val="00E01BF5"/>
    <w:rsid w:val="00E0316B"/>
    <w:rsid w:val="00E10349"/>
    <w:rsid w:val="00E15828"/>
    <w:rsid w:val="00E223D1"/>
    <w:rsid w:val="00E25E10"/>
    <w:rsid w:val="00E316F8"/>
    <w:rsid w:val="00E35B16"/>
    <w:rsid w:val="00E50B41"/>
    <w:rsid w:val="00E5219B"/>
    <w:rsid w:val="00E52D07"/>
    <w:rsid w:val="00E5518B"/>
    <w:rsid w:val="00E609FE"/>
    <w:rsid w:val="00E630BE"/>
    <w:rsid w:val="00E672F8"/>
    <w:rsid w:val="00E72BF2"/>
    <w:rsid w:val="00E75920"/>
    <w:rsid w:val="00E80D96"/>
    <w:rsid w:val="00E871FA"/>
    <w:rsid w:val="00E91219"/>
    <w:rsid w:val="00E936A4"/>
    <w:rsid w:val="00E954BB"/>
    <w:rsid w:val="00EA45E7"/>
    <w:rsid w:val="00EB78E3"/>
    <w:rsid w:val="00EB7BE3"/>
    <w:rsid w:val="00EC1C4B"/>
    <w:rsid w:val="00EC735A"/>
    <w:rsid w:val="00ED5F38"/>
    <w:rsid w:val="00EF27FE"/>
    <w:rsid w:val="00F030A1"/>
    <w:rsid w:val="00F0776C"/>
    <w:rsid w:val="00F07FB6"/>
    <w:rsid w:val="00F149D0"/>
    <w:rsid w:val="00F15A9D"/>
    <w:rsid w:val="00F16B53"/>
    <w:rsid w:val="00F225C7"/>
    <w:rsid w:val="00F25ECD"/>
    <w:rsid w:val="00F318BE"/>
    <w:rsid w:val="00F33297"/>
    <w:rsid w:val="00F343FB"/>
    <w:rsid w:val="00F353DD"/>
    <w:rsid w:val="00F359FE"/>
    <w:rsid w:val="00F42159"/>
    <w:rsid w:val="00F4256E"/>
    <w:rsid w:val="00F42EE1"/>
    <w:rsid w:val="00F5019F"/>
    <w:rsid w:val="00F60F1F"/>
    <w:rsid w:val="00F64141"/>
    <w:rsid w:val="00F67508"/>
    <w:rsid w:val="00F67F14"/>
    <w:rsid w:val="00F71FC9"/>
    <w:rsid w:val="00F73B48"/>
    <w:rsid w:val="00F74F51"/>
    <w:rsid w:val="00F842AD"/>
    <w:rsid w:val="00F914EB"/>
    <w:rsid w:val="00F91B85"/>
    <w:rsid w:val="00F938E7"/>
    <w:rsid w:val="00FA3B17"/>
    <w:rsid w:val="00FA4AE0"/>
    <w:rsid w:val="00FA5E8D"/>
    <w:rsid w:val="00FA5F3D"/>
    <w:rsid w:val="00FB399E"/>
    <w:rsid w:val="00FB3F26"/>
    <w:rsid w:val="00FB4338"/>
    <w:rsid w:val="00FB7F50"/>
    <w:rsid w:val="00FC2A85"/>
    <w:rsid w:val="00FC40AF"/>
    <w:rsid w:val="00FC73B9"/>
    <w:rsid w:val="00FD0A16"/>
    <w:rsid w:val="00FD23E0"/>
    <w:rsid w:val="00FE025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73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578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50101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643700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885457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977485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9505716">
      <w:bodyDiv w:val="1"/>
      <w:marLeft w:val="0"/>
      <w:marRight w:val="0"/>
      <w:marTop w:val="0"/>
      <w:marBottom w:val="0"/>
      <w:divBdr>
        <w:top w:val="none" w:sz="0" w:space="0" w:color="auto"/>
        <w:left w:val="none" w:sz="0" w:space="0" w:color="auto"/>
        <w:bottom w:val="none" w:sz="0" w:space="0" w:color="auto"/>
        <w:right w:val="none" w:sz="0" w:space="0" w:color="auto"/>
      </w:divBdr>
    </w:div>
    <w:div w:id="329017630">
      <w:bodyDiv w:val="1"/>
      <w:marLeft w:val="0"/>
      <w:marRight w:val="0"/>
      <w:marTop w:val="0"/>
      <w:marBottom w:val="0"/>
      <w:divBdr>
        <w:top w:val="none" w:sz="0" w:space="0" w:color="auto"/>
        <w:left w:val="none" w:sz="0" w:space="0" w:color="auto"/>
        <w:bottom w:val="none" w:sz="0" w:space="0" w:color="auto"/>
        <w:right w:val="none" w:sz="0" w:space="0" w:color="auto"/>
      </w:divBdr>
    </w:div>
    <w:div w:id="343827990">
      <w:bodyDiv w:val="1"/>
      <w:marLeft w:val="0"/>
      <w:marRight w:val="0"/>
      <w:marTop w:val="0"/>
      <w:marBottom w:val="0"/>
      <w:divBdr>
        <w:top w:val="none" w:sz="0" w:space="0" w:color="auto"/>
        <w:left w:val="none" w:sz="0" w:space="0" w:color="auto"/>
        <w:bottom w:val="none" w:sz="0" w:space="0" w:color="auto"/>
        <w:right w:val="none" w:sz="0" w:space="0" w:color="auto"/>
      </w:divBdr>
    </w:div>
    <w:div w:id="385838752">
      <w:bodyDiv w:val="1"/>
      <w:marLeft w:val="0"/>
      <w:marRight w:val="0"/>
      <w:marTop w:val="0"/>
      <w:marBottom w:val="0"/>
      <w:divBdr>
        <w:top w:val="none" w:sz="0" w:space="0" w:color="auto"/>
        <w:left w:val="none" w:sz="0" w:space="0" w:color="auto"/>
        <w:bottom w:val="none" w:sz="0" w:space="0" w:color="auto"/>
        <w:right w:val="none" w:sz="0" w:space="0" w:color="auto"/>
      </w:divBdr>
    </w:div>
    <w:div w:id="45568295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6429781">
      <w:bodyDiv w:val="1"/>
      <w:marLeft w:val="0"/>
      <w:marRight w:val="0"/>
      <w:marTop w:val="0"/>
      <w:marBottom w:val="0"/>
      <w:divBdr>
        <w:top w:val="none" w:sz="0" w:space="0" w:color="auto"/>
        <w:left w:val="none" w:sz="0" w:space="0" w:color="auto"/>
        <w:bottom w:val="none" w:sz="0" w:space="0" w:color="auto"/>
        <w:right w:val="none" w:sz="0" w:space="0" w:color="auto"/>
      </w:divBdr>
    </w:div>
    <w:div w:id="57443577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5060591">
      <w:bodyDiv w:val="1"/>
      <w:marLeft w:val="0"/>
      <w:marRight w:val="0"/>
      <w:marTop w:val="0"/>
      <w:marBottom w:val="0"/>
      <w:divBdr>
        <w:top w:val="none" w:sz="0" w:space="0" w:color="auto"/>
        <w:left w:val="none" w:sz="0" w:space="0" w:color="auto"/>
        <w:bottom w:val="none" w:sz="0" w:space="0" w:color="auto"/>
        <w:right w:val="none" w:sz="0" w:space="0" w:color="auto"/>
      </w:divBdr>
    </w:div>
    <w:div w:id="753165580">
      <w:bodyDiv w:val="1"/>
      <w:marLeft w:val="0"/>
      <w:marRight w:val="0"/>
      <w:marTop w:val="0"/>
      <w:marBottom w:val="0"/>
      <w:divBdr>
        <w:top w:val="none" w:sz="0" w:space="0" w:color="auto"/>
        <w:left w:val="none" w:sz="0" w:space="0" w:color="auto"/>
        <w:bottom w:val="none" w:sz="0" w:space="0" w:color="auto"/>
        <w:right w:val="none" w:sz="0" w:space="0" w:color="auto"/>
      </w:divBdr>
    </w:div>
    <w:div w:id="788859454">
      <w:bodyDiv w:val="1"/>
      <w:marLeft w:val="0"/>
      <w:marRight w:val="0"/>
      <w:marTop w:val="0"/>
      <w:marBottom w:val="0"/>
      <w:divBdr>
        <w:top w:val="none" w:sz="0" w:space="0" w:color="auto"/>
        <w:left w:val="none" w:sz="0" w:space="0" w:color="auto"/>
        <w:bottom w:val="none" w:sz="0" w:space="0" w:color="auto"/>
        <w:right w:val="none" w:sz="0" w:space="0" w:color="auto"/>
      </w:divBdr>
    </w:div>
    <w:div w:id="852494841">
      <w:bodyDiv w:val="1"/>
      <w:marLeft w:val="0"/>
      <w:marRight w:val="0"/>
      <w:marTop w:val="0"/>
      <w:marBottom w:val="0"/>
      <w:divBdr>
        <w:top w:val="none" w:sz="0" w:space="0" w:color="auto"/>
        <w:left w:val="none" w:sz="0" w:space="0" w:color="auto"/>
        <w:bottom w:val="none" w:sz="0" w:space="0" w:color="auto"/>
        <w:right w:val="none" w:sz="0" w:space="0" w:color="auto"/>
      </w:divBdr>
    </w:div>
    <w:div w:id="881988719">
      <w:bodyDiv w:val="1"/>
      <w:marLeft w:val="0"/>
      <w:marRight w:val="0"/>
      <w:marTop w:val="0"/>
      <w:marBottom w:val="0"/>
      <w:divBdr>
        <w:top w:val="none" w:sz="0" w:space="0" w:color="auto"/>
        <w:left w:val="none" w:sz="0" w:space="0" w:color="auto"/>
        <w:bottom w:val="none" w:sz="0" w:space="0" w:color="auto"/>
        <w:right w:val="none" w:sz="0" w:space="0" w:color="auto"/>
      </w:divBdr>
    </w:div>
    <w:div w:id="902447286">
      <w:bodyDiv w:val="1"/>
      <w:marLeft w:val="0"/>
      <w:marRight w:val="0"/>
      <w:marTop w:val="0"/>
      <w:marBottom w:val="0"/>
      <w:divBdr>
        <w:top w:val="none" w:sz="0" w:space="0" w:color="auto"/>
        <w:left w:val="none" w:sz="0" w:space="0" w:color="auto"/>
        <w:bottom w:val="none" w:sz="0" w:space="0" w:color="auto"/>
        <w:right w:val="none" w:sz="0" w:space="0" w:color="auto"/>
      </w:divBdr>
    </w:div>
    <w:div w:id="921139791">
      <w:bodyDiv w:val="1"/>
      <w:marLeft w:val="0"/>
      <w:marRight w:val="0"/>
      <w:marTop w:val="0"/>
      <w:marBottom w:val="0"/>
      <w:divBdr>
        <w:top w:val="none" w:sz="0" w:space="0" w:color="auto"/>
        <w:left w:val="none" w:sz="0" w:space="0" w:color="auto"/>
        <w:bottom w:val="none" w:sz="0" w:space="0" w:color="auto"/>
        <w:right w:val="none" w:sz="0" w:space="0" w:color="auto"/>
      </w:divBdr>
    </w:div>
    <w:div w:id="953092698">
      <w:bodyDiv w:val="1"/>
      <w:marLeft w:val="0"/>
      <w:marRight w:val="0"/>
      <w:marTop w:val="0"/>
      <w:marBottom w:val="0"/>
      <w:divBdr>
        <w:top w:val="none" w:sz="0" w:space="0" w:color="auto"/>
        <w:left w:val="none" w:sz="0" w:space="0" w:color="auto"/>
        <w:bottom w:val="none" w:sz="0" w:space="0" w:color="auto"/>
        <w:right w:val="none" w:sz="0" w:space="0" w:color="auto"/>
      </w:divBdr>
    </w:div>
    <w:div w:id="1054550981">
      <w:bodyDiv w:val="1"/>
      <w:marLeft w:val="0"/>
      <w:marRight w:val="0"/>
      <w:marTop w:val="0"/>
      <w:marBottom w:val="0"/>
      <w:divBdr>
        <w:top w:val="none" w:sz="0" w:space="0" w:color="auto"/>
        <w:left w:val="none" w:sz="0" w:space="0" w:color="auto"/>
        <w:bottom w:val="none" w:sz="0" w:space="0" w:color="auto"/>
        <w:right w:val="none" w:sz="0" w:space="0" w:color="auto"/>
      </w:divBdr>
    </w:div>
    <w:div w:id="1122921187">
      <w:bodyDiv w:val="1"/>
      <w:marLeft w:val="0"/>
      <w:marRight w:val="0"/>
      <w:marTop w:val="0"/>
      <w:marBottom w:val="0"/>
      <w:divBdr>
        <w:top w:val="none" w:sz="0" w:space="0" w:color="auto"/>
        <w:left w:val="none" w:sz="0" w:space="0" w:color="auto"/>
        <w:bottom w:val="none" w:sz="0" w:space="0" w:color="auto"/>
        <w:right w:val="none" w:sz="0" w:space="0" w:color="auto"/>
      </w:divBdr>
    </w:div>
    <w:div w:id="118477984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7059577">
      <w:bodyDiv w:val="1"/>
      <w:marLeft w:val="0"/>
      <w:marRight w:val="0"/>
      <w:marTop w:val="0"/>
      <w:marBottom w:val="0"/>
      <w:divBdr>
        <w:top w:val="none" w:sz="0" w:space="0" w:color="auto"/>
        <w:left w:val="none" w:sz="0" w:space="0" w:color="auto"/>
        <w:bottom w:val="none" w:sz="0" w:space="0" w:color="auto"/>
        <w:right w:val="none" w:sz="0" w:space="0" w:color="auto"/>
      </w:divBdr>
    </w:div>
    <w:div w:id="1255625248">
      <w:bodyDiv w:val="1"/>
      <w:marLeft w:val="0"/>
      <w:marRight w:val="0"/>
      <w:marTop w:val="0"/>
      <w:marBottom w:val="0"/>
      <w:divBdr>
        <w:top w:val="none" w:sz="0" w:space="0" w:color="auto"/>
        <w:left w:val="none" w:sz="0" w:space="0" w:color="auto"/>
        <w:bottom w:val="none" w:sz="0" w:space="0" w:color="auto"/>
        <w:right w:val="none" w:sz="0" w:space="0" w:color="auto"/>
      </w:divBdr>
    </w:div>
    <w:div w:id="130488958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1634080">
      <w:bodyDiv w:val="1"/>
      <w:marLeft w:val="0"/>
      <w:marRight w:val="0"/>
      <w:marTop w:val="0"/>
      <w:marBottom w:val="0"/>
      <w:divBdr>
        <w:top w:val="none" w:sz="0" w:space="0" w:color="auto"/>
        <w:left w:val="none" w:sz="0" w:space="0" w:color="auto"/>
        <w:bottom w:val="none" w:sz="0" w:space="0" w:color="auto"/>
        <w:right w:val="none" w:sz="0" w:space="0" w:color="auto"/>
      </w:divBdr>
    </w:div>
    <w:div w:id="1437171412">
      <w:bodyDiv w:val="1"/>
      <w:marLeft w:val="0"/>
      <w:marRight w:val="0"/>
      <w:marTop w:val="0"/>
      <w:marBottom w:val="0"/>
      <w:divBdr>
        <w:top w:val="none" w:sz="0" w:space="0" w:color="auto"/>
        <w:left w:val="none" w:sz="0" w:space="0" w:color="auto"/>
        <w:bottom w:val="none" w:sz="0" w:space="0" w:color="auto"/>
        <w:right w:val="none" w:sz="0" w:space="0" w:color="auto"/>
      </w:divBdr>
    </w:div>
    <w:div w:id="146087459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5062134">
      <w:bodyDiv w:val="1"/>
      <w:marLeft w:val="0"/>
      <w:marRight w:val="0"/>
      <w:marTop w:val="0"/>
      <w:marBottom w:val="0"/>
      <w:divBdr>
        <w:top w:val="none" w:sz="0" w:space="0" w:color="auto"/>
        <w:left w:val="none" w:sz="0" w:space="0" w:color="auto"/>
        <w:bottom w:val="none" w:sz="0" w:space="0" w:color="auto"/>
        <w:right w:val="none" w:sz="0" w:space="0" w:color="auto"/>
      </w:divBdr>
    </w:div>
    <w:div w:id="1707873104">
      <w:bodyDiv w:val="1"/>
      <w:marLeft w:val="0"/>
      <w:marRight w:val="0"/>
      <w:marTop w:val="0"/>
      <w:marBottom w:val="0"/>
      <w:divBdr>
        <w:top w:val="none" w:sz="0" w:space="0" w:color="auto"/>
        <w:left w:val="none" w:sz="0" w:space="0" w:color="auto"/>
        <w:bottom w:val="none" w:sz="0" w:space="0" w:color="auto"/>
        <w:right w:val="none" w:sz="0" w:space="0" w:color="auto"/>
      </w:divBdr>
    </w:div>
    <w:div w:id="1711831903">
      <w:bodyDiv w:val="1"/>
      <w:marLeft w:val="0"/>
      <w:marRight w:val="0"/>
      <w:marTop w:val="0"/>
      <w:marBottom w:val="0"/>
      <w:divBdr>
        <w:top w:val="none" w:sz="0" w:space="0" w:color="auto"/>
        <w:left w:val="none" w:sz="0" w:space="0" w:color="auto"/>
        <w:bottom w:val="none" w:sz="0" w:space="0" w:color="auto"/>
        <w:right w:val="none" w:sz="0" w:space="0" w:color="auto"/>
      </w:divBdr>
    </w:div>
    <w:div w:id="17210511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1522973">
      <w:bodyDiv w:val="1"/>
      <w:marLeft w:val="0"/>
      <w:marRight w:val="0"/>
      <w:marTop w:val="0"/>
      <w:marBottom w:val="0"/>
      <w:divBdr>
        <w:top w:val="none" w:sz="0" w:space="0" w:color="auto"/>
        <w:left w:val="none" w:sz="0" w:space="0" w:color="auto"/>
        <w:bottom w:val="none" w:sz="0" w:space="0" w:color="auto"/>
        <w:right w:val="none" w:sz="0" w:space="0" w:color="auto"/>
      </w:divBdr>
    </w:div>
    <w:div w:id="199887342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6904263">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287133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15/2/774/&#1575;&#1589;&#1606;&#1593;" TargetMode="External"/><Relationship Id="rId13" Type="http://schemas.openxmlformats.org/officeDocument/2006/relationships/hyperlink" Target="http://lib.eshia.ir/86543/1/216/%D8%AC%D9%8E%D8%B1%D9%90%D9%8A%D8%B1%D9%8D" TargetMode="External"/><Relationship Id="rId3" Type="http://schemas.openxmlformats.org/officeDocument/2006/relationships/hyperlink" Target="http://lib.eshia.ir/11025/21/29/&#1605;&#1593;&#1585;&#1608;&#1601;&#1577;" TargetMode="External"/><Relationship Id="rId7" Type="http://schemas.openxmlformats.org/officeDocument/2006/relationships/hyperlink" Target="http://lib.eshia.ir/14028/1/211/&#1575;&#1604;&#1602;&#1575;&#1576;&#1607;&#1605;" TargetMode="External"/><Relationship Id="rId12" Type="http://schemas.openxmlformats.org/officeDocument/2006/relationships/hyperlink" Target="http://lib.eshia.ir/11005/1/472/&#1580;&#1585;&#1740;&#1585;" TargetMode="External"/><Relationship Id="rId2" Type="http://schemas.openxmlformats.org/officeDocument/2006/relationships/hyperlink" Target="http://lib.eshia.ir/11025/21/29/&#1593;&#1605;&#1575;&#1585;" TargetMode="External"/><Relationship Id="rId16" Type="http://schemas.openxmlformats.org/officeDocument/2006/relationships/hyperlink" Target="http://lib.eshia.ir/70349/1/127/%D8%AC%D8%B1%D9%8A%D8%B1" TargetMode="External"/><Relationship Id="rId1" Type="http://schemas.openxmlformats.org/officeDocument/2006/relationships/hyperlink" Target="http://lib.eshia.ir/11005/5/356/&#1576;&#1575;&#1604;&#1605;&#1585;&#1571;&#1577;" TargetMode="External"/><Relationship Id="rId6" Type="http://schemas.openxmlformats.org/officeDocument/2006/relationships/hyperlink" Target="http://lib.eshia.ir/14010/1/4/%20&#1610;&#1606;&#1578;&#1581;&#1604;&#1608;&#1606;&#8207;" TargetMode="External"/><Relationship Id="rId11" Type="http://schemas.openxmlformats.org/officeDocument/2006/relationships/hyperlink" Target="http://lib.eshia.ir/11021/2/121/&#1608;&#1575;&#1602;&#1601;&#1740;&#1575;" TargetMode="External"/><Relationship Id="rId5" Type="http://schemas.openxmlformats.org/officeDocument/2006/relationships/hyperlink" Target="http://lib.eshia.ir/14027/1/332/&#1580;&#1585;&#1740;&#1585;" TargetMode="External"/><Relationship Id="rId15" Type="http://schemas.openxmlformats.org/officeDocument/2006/relationships/hyperlink" Target="http://lib.eshia.ir/86543/1/215/%D8%A7%D9%84%D9%86%D9%91%D9%8E%D9%87%D9%8E%D8%A7%D9%88%D9%8E%D9%86%D9%92%D8%AF%D9%90%D9%8A%D9%91%D9%8F" TargetMode="External"/><Relationship Id="rId10" Type="http://schemas.openxmlformats.org/officeDocument/2006/relationships/hyperlink" Target="http://lib.eshia.ir/11021/2/138/&#1608;&#1575;&#1602;&#1601;&#1740;&#1575;&#1606;" TargetMode="External"/><Relationship Id="rId4" Type="http://schemas.openxmlformats.org/officeDocument/2006/relationships/hyperlink" Target="http://lib.eshia.ir/11025/21/29/&#1592;&#1585;&#1740;&#1601;" TargetMode="External"/><Relationship Id="rId9" Type="http://schemas.openxmlformats.org/officeDocument/2006/relationships/hyperlink" Target="http://lib.eshia.ir/12013/2/251/&#1740;&#1593;&#1591;" TargetMode="External"/><Relationship Id="rId14" Type="http://schemas.openxmlformats.org/officeDocument/2006/relationships/hyperlink" Target="http://lib.eshia.ir/86543/1/216/%D8%AC%D9%8E%D8%B1%D9%90%D9%8A%D8%B1%D9%8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D4B1-18DA-45E6-9C52-F68E9C81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8</Pages>
  <Words>2271</Words>
  <Characters>12946</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2020-06-21T13:18:00Z</dcterms:created>
  <dcterms:modified xsi:type="dcterms:W3CDTF">2020-06-22T07:00:00Z</dcterms:modified>
  <cp:contentStatus>ویرایش 2.5</cp:contentStatus>
  <cp:version>2.7</cp:version>
</cp:coreProperties>
</file>