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70D" w:rsidRDefault="00DE370D" w:rsidP="00DE370D">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DE370D" w:rsidRDefault="00DE370D" w:rsidP="00DE370D">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جلسه26</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2</w:t>
      </w:r>
      <w:r>
        <w:rPr>
          <w:rFonts w:ascii="IRANSans" w:hAnsi="IRANSans" w:cs="IRANSans" w:hint="cs"/>
          <w:b/>
          <w:bCs/>
          <w:color w:val="0101FF"/>
          <w:sz w:val="24"/>
          <w:szCs w:val="24"/>
          <w:shd w:val="clear" w:color="auto" w:fill="FFFFFF"/>
          <w:rtl/>
        </w:rPr>
        <w:t>5</w:t>
      </w:r>
      <w:r>
        <w:rPr>
          <w:rFonts w:ascii="IRANSans" w:hAnsi="IRANSans" w:cs="IRANSans"/>
          <w:b/>
          <w:bCs/>
          <w:color w:val="0101FF"/>
          <w:sz w:val="24"/>
          <w:szCs w:val="24"/>
          <w:shd w:val="clear" w:color="auto" w:fill="FFFFFF"/>
          <w:rtl/>
        </w:rPr>
        <w:t xml:space="preserve"> /03/ 1399 عده‌ی وطی به شبهه /مساله‌ی یازدهم /متن تکمله‌ی عروه /اقوال فقها</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w:t>
      </w:r>
      <w:r w:rsidR="00632F86">
        <w:rPr>
          <w:rStyle w:val="Emphasis"/>
          <w:rFonts w:hint="eastAsia"/>
          <w:b/>
          <w:bCs w:val="0"/>
          <w:rtl/>
        </w:rPr>
        <w:t>‌</w:t>
      </w:r>
      <w:r w:rsidR="00632F86">
        <w:rPr>
          <w:rStyle w:val="Emphasis"/>
          <w:rFonts w:hint="cs"/>
          <w:b/>
          <w:bCs w:val="0"/>
          <w:rtl/>
        </w:rPr>
        <w:t>ی</w:t>
      </w:r>
      <w:r w:rsidRPr="009C66D5">
        <w:rPr>
          <w:rStyle w:val="Emphasis"/>
          <w:rFonts w:hint="cs"/>
          <w:b/>
          <w:bCs w:val="0"/>
          <w:rtl/>
        </w:rPr>
        <w:t xml:space="preserve"> مباحث گذشته:</w:t>
      </w:r>
    </w:p>
    <w:p w:rsidR="00506B38" w:rsidRDefault="00F52B08" w:rsidP="00F52B08">
      <w:pPr>
        <w:pBdr>
          <w:bottom w:val="double" w:sz="6" w:space="1" w:color="auto"/>
        </w:pBdr>
        <w:jc w:val="both"/>
        <w:rPr>
          <w:rtl/>
        </w:rPr>
      </w:pPr>
      <w:r>
        <w:rPr>
          <w:rFonts w:hint="cs"/>
          <w:rtl/>
        </w:rPr>
        <w:t>بحث در مساله</w:t>
      </w:r>
      <w:r>
        <w:rPr>
          <w:rFonts w:hint="eastAsia"/>
          <w:rtl/>
        </w:rPr>
        <w:t>‌</w:t>
      </w:r>
      <w:r>
        <w:rPr>
          <w:rFonts w:hint="cs"/>
          <w:rtl/>
        </w:rPr>
        <w:t>ی یازدهم تکمله</w:t>
      </w:r>
      <w:r>
        <w:rPr>
          <w:rFonts w:hint="eastAsia"/>
          <w:rtl/>
        </w:rPr>
        <w:t>‌</w:t>
      </w:r>
      <w:r>
        <w:rPr>
          <w:rFonts w:hint="cs"/>
          <w:rtl/>
        </w:rPr>
        <w:t>ی عروه و عده</w:t>
      </w:r>
      <w:r>
        <w:rPr>
          <w:rFonts w:hint="eastAsia"/>
          <w:rtl/>
        </w:rPr>
        <w:t>‌</w:t>
      </w:r>
      <w:r>
        <w:rPr>
          <w:rFonts w:hint="cs"/>
          <w:rtl/>
        </w:rPr>
        <w:t>ی وطی به شبهه بود. به مناسبت وارد بحث وجوب یا عدم وجوب عده یا استبراء در زانیه شدیم. یکی از روایات این بحث، خبر اسحاق بن جریر بود که به دلیل «بعض اصحابنا» که در سند واقع شده است، مرسل می باشد.</w:t>
      </w:r>
    </w:p>
    <w:p w:rsidR="00506B38" w:rsidRDefault="00506B38" w:rsidP="00632F86">
      <w:pPr>
        <w:pBdr>
          <w:bottom w:val="double" w:sz="6" w:space="1" w:color="auto"/>
        </w:pBdr>
        <w:jc w:val="both"/>
        <w:rPr>
          <w:rtl/>
        </w:rPr>
      </w:pPr>
      <w:r w:rsidRPr="0024402C">
        <w:rPr>
          <w:rFonts w:hint="cs"/>
          <w:rtl/>
        </w:rPr>
        <w:t>مُحَمَّدُ بْنُ يَحْيَى عَنْ بَعْضِ أَصْحَابِنَا عَنْ عُثْمَانَ بْنِ عِيسَى عَنْ إِسْحَاقَ بْنِ جَرِيرٍ عَنْ أَبِي عَبْدِ اللَّهِ ع</w:t>
      </w:r>
      <w:r>
        <w:rPr>
          <w:rFonts w:hint="cs"/>
          <w:rtl/>
        </w:rPr>
        <w:t>لیه السلام</w:t>
      </w:r>
      <w:r w:rsidRPr="0024402C">
        <w:rPr>
          <w:rFonts w:hint="cs"/>
          <w:rtl/>
        </w:rPr>
        <w:t xml:space="preserve"> قَالَ: </w:t>
      </w:r>
      <w:r w:rsidRPr="0024402C">
        <w:rPr>
          <w:rFonts w:hint="cs"/>
          <w:color w:val="008000"/>
          <w:rtl/>
        </w:rPr>
        <w:t>قُلْتُ لَهُ الرَّجُلُ‏ يَفْجُرُ بِالْمَرْأَةِ ثُمَّ يَبْدُو لَهُ فِي تَزْوِيجِهَا هَلْ يَحِلُّ لَهُ ذَلِكَ قَالَ نَعَمْ إِذَا هُوَ اجْتَنَبَهَا حَتَّى تَنْقَضِيَ عِدَّتُهَا بِاسْتِبْرَاءِ رَحِمِهَا مِنْ مَاءِ الْفُجُورِ فَلَهُ أَنْ يَتَزَوَّجَهَا وَ إِنَّمَا يَجُوزُ لَهُ أَنْ يَتَزَوَّجَهَا بَعْدَ أَنْ يَقِفَ عَلَى تَوْبَتِهَا</w:t>
      </w:r>
      <w:r>
        <w:rPr>
          <w:rStyle w:val="FootnoteReference"/>
          <w:color w:val="008000"/>
          <w:rtl/>
        </w:rPr>
        <w:footnoteReference w:id="1"/>
      </w:r>
    </w:p>
    <w:p w:rsidR="00247D2F" w:rsidRPr="003A6148" w:rsidRDefault="00247D2F" w:rsidP="00632F86">
      <w:pPr>
        <w:pBdr>
          <w:bottom w:val="double" w:sz="6" w:space="1" w:color="auto"/>
        </w:pBdr>
        <w:jc w:val="both"/>
      </w:pPr>
    </w:p>
    <w:p w:rsidR="008F5B4D" w:rsidRDefault="008F5B4D" w:rsidP="00632F86">
      <w:pPr>
        <w:jc w:val="both"/>
      </w:pPr>
    </w:p>
    <w:p w:rsidR="003E6650" w:rsidRPr="001A27D7" w:rsidRDefault="00346954" w:rsidP="000D3BE2">
      <w:pPr>
        <w:pStyle w:val="Heading1"/>
        <w:rPr>
          <w:rtl/>
        </w:rPr>
      </w:pPr>
      <w:bookmarkStart w:id="1" w:name="_Toc43129171"/>
      <w:r>
        <w:rPr>
          <w:rFonts w:hint="cs"/>
          <w:rtl/>
        </w:rPr>
        <w:t xml:space="preserve">رفع مشکل ارسال </w:t>
      </w:r>
      <w:r w:rsidR="000D3BE2">
        <w:rPr>
          <w:rFonts w:hint="cs"/>
          <w:rtl/>
        </w:rPr>
        <w:t>خبر</w:t>
      </w:r>
      <w:r>
        <w:rPr>
          <w:rFonts w:hint="cs"/>
          <w:rtl/>
        </w:rPr>
        <w:t xml:space="preserve"> اسحاق بن جریر</w:t>
      </w:r>
      <w:bookmarkEnd w:id="1"/>
    </w:p>
    <w:p w:rsidR="001A1EA5" w:rsidRDefault="00216C05" w:rsidP="00632F86">
      <w:pPr>
        <w:jc w:val="both"/>
        <w:rPr>
          <w:rtl/>
        </w:rPr>
      </w:pPr>
      <w:r>
        <w:rPr>
          <w:rFonts w:hint="cs"/>
          <w:rtl/>
        </w:rPr>
        <w:t>برای رفع ارسال این روایت باید بر اساس احتمالات بررسی کنیم که «بعض اصحابنا» به احتمال قوی چه کسی می تواند باشد.</w:t>
      </w:r>
    </w:p>
    <w:p w:rsidR="001E4E5D" w:rsidRDefault="001E4E5D" w:rsidP="00C112BD">
      <w:pPr>
        <w:jc w:val="both"/>
        <w:rPr>
          <w:rtl/>
        </w:rPr>
      </w:pPr>
      <w:r>
        <w:rPr>
          <w:rFonts w:hint="cs"/>
          <w:rtl/>
        </w:rPr>
        <w:t>اگر واسطه</w:t>
      </w:r>
      <w:r>
        <w:rPr>
          <w:rFonts w:hint="eastAsia"/>
          <w:rtl/>
        </w:rPr>
        <w:t>‌</w:t>
      </w:r>
      <w:r>
        <w:rPr>
          <w:rFonts w:hint="cs"/>
          <w:rtl/>
        </w:rPr>
        <w:t>ی بین محمد بن یحیی و عثمان بن عیسی در همه</w:t>
      </w:r>
      <w:r w:rsidR="00C112BD">
        <w:rPr>
          <w:rFonts w:hint="eastAsia"/>
          <w:rtl/>
        </w:rPr>
        <w:t>‌</w:t>
      </w:r>
      <w:r>
        <w:rPr>
          <w:rFonts w:hint="cs"/>
          <w:rtl/>
        </w:rPr>
        <w:t>ی</w:t>
      </w:r>
      <w:r w:rsidR="00C112BD">
        <w:rPr>
          <w:rFonts w:hint="cs"/>
          <w:rtl/>
        </w:rPr>
        <w:t xml:space="preserve"> موارد ثقه باشند، می توان گفت روایت معتبر است.</w:t>
      </w:r>
    </w:p>
    <w:p w:rsidR="00C112BD" w:rsidRDefault="00C112BD" w:rsidP="000A2024">
      <w:pPr>
        <w:jc w:val="both"/>
        <w:rPr>
          <w:rtl/>
        </w:rPr>
      </w:pPr>
      <w:r>
        <w:rPr>
          <w:rFonts w:hint="cs"/>
          <w:rtl/>
        </w:rPr>
        <w:t>برای این منظور در نرم افزار درایة النور واسطه های بین محمد بن یحیی و عثمان بن عیسی را بررسی می کنیم</w:t>
      </w:r>
      <w:r w:rsidR="003B0E23">
        <w:rPr>
          <w:rFonts w:hint="cs"/>
          <w:rtl/>
        </w:rPr>
        <w:t xml:space="preserve">. </w:t>
      </w:r>
      <w:r w:rsidR="000A2024">
        <w:rPr>
          <w:rFonts w:hint="cs"/>
          <w:rtl/>
        </w:rPr>
        <w:t xml:space="preserve">در نرم افزار درایة النور </w:t>
      </w:r>
      <w:r w:rsidR="0065560A">
        <w:rPr>
          <w:rFonts w:hint="cs"/>
          <w:rtl/>
        </w:rPr>
        <w:t>به بخش اسناد و سپس به بخش روای رفته و گزینه</w:t>
      </w:r>
      <w:r w:rsidR="0065560A">
        <w:rPr>
          <w:rFonts w:hint="eastAsia"/>
          <w:rtl/>
        </w:rPr>
        <w:t>‌</w:t>
      </w:r>
      <w:r w:rsidR="0065560A">
        <w:rPr>
          <w:rFonts w:hint="cs"/>
          <w:rtl/>
        </w:rPr>
        <w:t>ی ارتباط را انتخاب می کنیم و با انتخاب این دو راوی و اضافه کردن این دو به بخش ارتباط می توانیم واسطه های این دو راوی را ملاحظه کنیم.</w:t>
      </w:r>
    </w:p>
    <w:p w:rsidR="0065560A" w:rsidRDefault="0065560A" w:rsidP="000A2024">
      <w:pPr>
        <w:jc w:val="both"/>
        <w:rPr>
          <w:rtl/>
        </w:rPr>
      </w:pPr>
      <w:r>
        <w:rPr>
          <w:rFonts w:hint="cs"/>
          <w:rtl/>
        </w:rPr>
        <w:t>واسطه های محمد بن یحیی العطار و عثمان بن عیسی به ترتیبِ فراوانی</w:t>
      </w:r>
      <w:r w:rsidR="009F4E1E">
        <w:rPr>
          <w:rFonts w:hint="cs"/>
          <w:rtl/>
        </w:rPr>
        <w:t>ِ</w:t>
      </w:r>
      <w:r>
        <w:rPr>
          <w:rFonts w:hint="cs"/>
          <w:rtl/>
        </w:rPr>
        <w:t xml:space="preserve"> تکرار عبارتند از:</w:t>
      </w:r>
    </w:p>
    <w:p w:rsidR="009F4E1E" w:rsidRDefault="009F4E1E" w:rsidP="009F4E1E">
      <w:pPr>
        <w:pStyle w:val="ListParagraph"/>
        <w:numPr>
          <w:ilvl w:val="0"/>
          <w:numId w:val="16"/>
        </w:numPr>
        <w:jc w:val="both"/>
      </w:pPr>
      <w:r>
        <w:rPr>
          <w:rFonts w:hint="cs"/>
          <w:rtl/>
        </w:rPr>
        <w:t>احمد بن محمد بن عیسی الاشعری: 221 مورد</w:t>
      </w:r>
    </w:p>
    <w:p w:rsidR="009F4E1E" w:rsidRDefault="009F4E1E" w:rsidP="009F4E1E">
      <w:pPr>
        <w:pStyle w:val="ListParagraph"/>
        <w:numPr>
          <w:ilvl w:val="0"/>
          <w:numId w:val="16"/>
        </w:numPr>
        <w:jc w:val="both"/>
      </w:pPr>
      <w:r>
        <w:rPr>
          <w:rFonts w:hint="cs"/>
          <w:rtl/>
        </w:rPr>
        <w:t>محمد بن حسین بن ابی الخطاب: 75 مورد</w:t>
      </w:r>
    </w:p>
    <w:p w:rsidR="009F4E1E" w:rsidRDefault="009F4E1E" w:rsidP="009F4E1E">
      <w:pPr>
        <w:pStyle w:val="ListParagraph"/>
        <w:numPr>
          <w:ilvl w:val="0"/>
          <w:numId w:val="16"/>
        </w:numPr>
        <w:jc w:val="both"/>
        <w:rPr>
          <w:rtl/>
        </w:rPr>
      </w:pPr>
      <w:r>
        <w:rPr>
          <w:rFonts w:hint="cs"/>
          <w:rtl/>
        </w:rPr>
        <w:t>احمد بن محمد بن عیسی الاشعری-الحسین بن سعید الاهوازی</w:t>
      </w:r>
      <w:r w:rsidR="00253041">
        <w:rPr>
          <w:rFonts w:hint="cs"/>
          <w:rtl/>
        </w:rPr>
        <w:t>: 14 مورد</w:t>
      </w:r>
    </w:p>
    <w:p w:rsidR="00346954" w:rsidRDefault="00253041" w:rsidP="00632F86">
      <w:pPr>
        <w:jc w:val="both"/>
      </w:pPr>
      <w:r>
        <w:rPr>
          <w:rFonts w:hint="cs"/>
          <w:rtl/>
        </w:rPr>
        <w:lastRenderedPageBreak/>
        <w:t>ظاهر بعض اصحابنا این است که واسطه یک نفر است، در نتیجه «احمد بن محمد بن عیسی الاشعری عن الحسین بن سعید الاهوازی</w:t>
      </w:r>
      <w:r w:rsidR="004A4D96">
        <w:rPr>
          <w:rFonts w:hint="cs"/>
          <w:rtl/>
        </w:rPr>
        <w:t>»</w:t>
      </w:r>
      <w:r w:rsidR="005E7D3A">
        <w:rPr>
          <w:rFonts w:hint="cs"/>
          <w:rtl/>
        </w:rPr>
        <w:t xml:space="preserve"> نمی تواند واسطه باشد.</w:t>
      </w:r>
    </w:p>
    <w:p w:rsidR="00346954" w:rsidRDefault="00C47137" w:rsidP="00632F86">
      <w:pPr>
        <w:jc w:val="both"/>
        <w:rPr>
          <w:rtl/>
        </w:rPr>
      </w:pPr>
      <w:r>
        <w:rPr>
          <w:rFonts w:hint="cs"/>
          <w:rtl/>
        </w:rPr>
        <w:t>واسطه های دیگر هر کدام یک یا دو مورد هستند؛ در نتیجه شاید بتوان گفت واسطه</w:t>
      </w:r>
      <w:r>
        <w:rPr>
          <w:rFonts w:hint="eastAsia"/>
          <w:rtl/>
        </w:rPr>
        <w:t>‌</w:t>
      </w:r>
      <w:r>
        <w:rPr>
          <w:rFonts w:hint="cs"/>
          <w:rtl/>
        </w:rPr>
        <w:t>ی بین محمد بن یحیی و عثمان بن عیسی، احمد بن محمد بن عیسی الاشعری یا محمد بن حسین بن ابی الخطاب می باشد.</w:t>
      </w:r>
    </w:p>
    <w:p w:rsidR="00196153" w:rsidRDefault="00196153" w:rsidP="00632F86">
      <w:pPr>
        <w:jc w:val="both"/>
        <w:rPr>
          <w:rtl/>
        </w:rPr>
      </w:pPr>
      <w:r>
        <w:rPr>
          <w:rFonts w:hint="cs"/>
          <w:rtl/>
        </w:rPr>
        <w:t>البته بهتر است در نرم افزار درایة النور، همه</w:t>
      </w:r>
      <w:r>
        <w:rPr>
          <w:rFonts w:hint="eastAsia"/>
          <w:rtl/>
        </w:rPr>
        <w:t>‌</w:t>
      </w:r>
      <w:r>
        <w:rPr>
          <w:rFonts w:hint="cs"/>
          <w:rtl/>
        </w:rPr>
        <w:t>ی کتب را ببندیم و فقط کافی را باز بگذاریم؛ در این صورت نتیجه چنین می شود:</w:t>
      </w:r>
    </w:p>
    <w:p w:rsidR="00196153" w:rsidRDefault="00196153" w:rsidP="00196153">
      <w:pPr>
        <w:pStyle w:val="ListParagraph"/>
        <w:numPr>
          <w:ilvl w:val="0"/>
          <w:numId w:val="17"/>
        </w:numPr>
        <w:jc w:val="both"/>
      </w:pPr>
      <w:r>
        <w:rPr>
          <w:rFonts w:hint="cs"/>
          <w:rtl/>
        </w:rPr>
        <w:t>احمد بن محمد بن عیسی الاشعری: 72 مورد</w:t>
      </w:r>
    </w:p>
    <w:p w:rsidR="00196153" w:rsidRDefault="00196153" w:rsidP="00196153">
      <w:pPr>
        <w:pStyle w:val="ListParagraph"/>
        <w:numPr>
          <w:ilvl w:val="0"/>
          <w:numId w:val="17"/>
        </w:numPr>
        <w:jc w:val="both"/>
      </w:pPr>
      <w:r>
        <w:rPr>
          <w:rFonts w:hint="cs"/>
          <w:rtl/>
        </w:rPr>
        <w:t>محمد بن حسین بن ابی الخطاب: 22 مورد</w:t>
      </w:r>
    </w:p>
    <w:p w:rsidR="00196153" w:rsidRDefault="00196153" w:rsidP="00196153">
      <w:pPr>
        <w:pStyle w:val="ListParagraph"/>
        <w:numPr>
          <w:ilvl w:val="0"/>
          <w:numId w:val="17"/>
        </w:numPr>
        <w:jc w:val="both"/>
        <w:rPr>
          <w:rtl/>
        </w:rPr>
      </w:pPr>
      <w:r>
        <w:rPr>
          <w:rFonts w:hint="cs"/>
          <w:rtl/>
        </w:rPr>
        <w:t>احمد بن محمد بن عیسی الاشعری-الحسین بن سعید الاهوازی: 3 مورد</w:t>
      </w:r>
    </w:p>
    <w:p w:rsidR="00346954" w:rsidRDefault="008703F2" w:rsidP="00632F86">
      <w:pPr>
        <w:jc w:val="both"/>
        <w:rPr>
          <w:rtl/>
        </w:rPr>
      </w:pPr>
      <w:r>
        <w:rPr>
          <w:rFonts w:hint="cs"/>
          <w:rtl/>
        </w:rPr>
        <w:t>نتیجه تغییر خاصی نکرد و فقط تعداد موارد کمتر شد.</w:t>
      </w:r>
    </w:p>
    <w:p w:rsidR="00FF1F42" w:rsidRDefault="00FF1F42" w:rsidP="00FF1F42">
      <w:pPr>
        <w:pStyle w:val="Heading2"/>
        <w:rPr>
          <w:rtl/>
        </w:rPr>
      </w:pPr>
      <w:bookmarkStart w:id="2" w:name="_Toc43129172"/>
      <w:r>
        <w:rPr>
          <w:rFonts w:hint="cs"/>
          <w:rtl/>
        </w:rPr>
        <w:t>اشکال شهید صدر به مشایخ</w:t>
      </w:r>
      <w:r w:rsidRPr="00FF1F42">
        <w:rPr>
          <w:rFonts w:hint="cs"/>
          <w:rtl/>
        </w:rPr>
        <w:t xml:space="preserve"> </w:t>
      </w:r>
      <w:r>
        <w:rPr>
          <w:rFonts w:hint="cs"/>
          <w:rtl/>
        </w:rPr>
        <w:t>ابن ابی عمیر، صفوان و بزنطی</w:t>
      </w:r>
      <w:r w:rsidR="00916F66">
        <w:rPr>
          <w:rFonts w:hint="cs"/>
          <w:rtl/>
        </w:rPr>
        <w:t xml:space="preserve"> و پاسخ به آن</w:t>
      </w:r>
      <w:bookmarkEnd w:id="2"/>
    </w:p>
    <w:p w:rsidR="00346954" w:rsidRDefault="00FE1018" w:rsidP="00632F86">
      <w:pPr>
        <w:jc w:val="both"/>
        <w:rPr>
          <w:rtl/>
        </w:rPr>
      </w:pPr>
      <w:r>
        <w:rPr>
          <w:rFonts w:hint="cs"/>
          <w:rtl/>
        </w:rPr>
        <w:t>مرحوم شهید صدر در بحث وثاقت مشایخ ابن ابی عمیر، صفوان و بزنطی اشکالی را مطرح می کند که این سه نفر از بعضی افراد غیر ثقه هم روایت کرده اند.</w:t>
      </w:r>
    </w:p>
    <w:p w:rsidR="00424C22" w:rsidRDefault="00424C22" w:rsidP="00632F86">
      <w:pPr>
        <w:jc w:val="both"/>
        <w:rPr>
          <w:rtl/>
        </w:rPr>
      </w:pPr>
      <w:r>
        <w:rPr>
          <w:rFonts w:hint="cs"/>
          <w:rtl/>
        </w:rPr>
        <w:t>سپس پاسخ می دهد که حساب احتمالات اقتضا می کند که این چند نفر را در محاسبات، نادیده بگیریم؛ زیرا مثلا ابن ابی عمیر از صد نفر روایت دارد و سه نفر از این روات ضعیف می باشند که احتمال سه در صدی ایجاد می کند که می توان آن را نادیده گرفت.</w:t>
      </w:r>
    </w:p>
    <w:p w:rsidR="00DE3239" w:rsidRDefault="00DE3239" w:rsidP="00FF1F42">
      <w:pPr>
        <w:jc w:val="both"/>
        <w:rPr>
          <w:rtl/>
        </w:rPr>
      </w:pPr>
      <w:r w:rsidRPr="0087596C">
        <w:rPr>
          <w:rFonts w:hint="cs"/>
          <w:highlight w:val="yellow"/>
          <w:rtl/>
        </w:rPr>
        <w:t xml:space="preserve">البته </w:t>
      </w:r>
      <w:r>
        <w:rPr>
          <w:rFonts w:hint="cs"/>
          <w:rtl/>
        </w:rPr>
        <w:t>در این شرایط نباید فقط تعداد مشایخ را ملاحظه کرد؛ بلکه تعداد ر</w:t>
      </w:r>
      <w:r w:rsidR="001C1C2D">
        <w:rPr>
          <w:rFonts w:hint="cs"/>
          <w:rtl/>
        </w:rPr>
        <w:t>وایات مشایخ را هم باید لحاظ کرد؛ مثلا ابن ابی عمیر از مشایخ معروف و ثقه روایات فراوانی دارد اما از مشایخ ضعیف روایات کمی دارد؛ در نتیجه باید تعداد روایات از راویان ثقه را با تعداد روایات از راویان غیر ثقه مقایسه کرد</w:t>
      </w:r>
      <w:r w:rsidR="00C70941">
        <w:rPr>
          <w:rFonts w:hint="cs"/>
          <w:rtl/>
        </w:rPr>
        <w:t>. در این صورت نقل های از راویان ضعیف بسیار کمتر از سه درصد خواهد شد.</w:t>
      </w:r>
    </w:p>
    <w:p w:rsidR="00916F66" w:rsidRDefault="00916F66" w:rsidP="00F33B64">
      <w:pPr>
        <w:pStyle w:val="Heading2"/>
        <w:rPr>
          <w:rtl/>
        </w:rPr>
      </w:pPr>
      <w:bookmarkStart w:id="3" w:name="_Toc43129173"/>
      <w:r>
        <w:rPr>
          <w:rFonts w:hint="cs"/>
          <w:rtl/>
        </w:rPr>
        <w:t>اشکال شهید صدر در مورد وثاقت «بعض اصحابنا»</w:t>
      </w:r>
      <w:bookmarkEnd w:id="3"/>
    </w:p>
    <w:p w:rsidR="001578C9" w:rsidRDefault="007F4D75" w:rsidP="007F4D75">
      <w:pPr>
        <w:jc w:val="both"/>
        <w:rPr>
          <w:rtl/>
        </w:rPr>
      </w:pPr>
      <w:r>
        <w:rPr>
          <w:rFonts w:hint="cs"/>
          <w:rtl/>
        </w:rPr>
        <w:t>سپس مرحوم شهید صدر اشکال می کند که در نظر گرفتن حساب احتمالات به این نحو برای اثبات وثاقت بعض اصحابنا صحیح نیست</w:t>
      </w:r>
      <w:r w:rsidR="00A67382">
        <w:rPr>
          <w:rFonts w:hint="cs"/>
          <w:rtl/>
        </w:rPr>
        <w:t>؛ زیرا نفسِ مبهم گذاشتن راوی دلیل بر عدم اعتنا به راوی است که موجب شده</w:t>
      </w:r>
      <w:r w:rsidR="00F33B64">
        <w:rPr>
          <w:rFonts w:hint="cs"/>
          <w:rtl/>
        </w:rPr>
        <w:t xml:space="preserve"> است</w:t>
      </w:r>
      <w:r w:rsidR="00A67382">
        <w:rPr>
          <w:rFonts w:hint="cs"/>
          <w:rtl/>
        </w:rPr>
        <w:t xml:space="preserve"> نامِ راوی فراموش شود.</w:t>
      </w:r>
      <w:r w:rsidR="00821699">
        <w:rPr>
          <w:rFonts w:hint="cs"/>
          <w:rtl/>
        </w:rPr>
        <w:t xml:space="preserve"> فراموش شدن نام راوی </w:t>
      </w:r>
      <w:r w:rsidR="008B7154">
        <w:rPr>
          <w:rFonts w:hint="cs"/>
          <w:rtl/>
        </w:rPr>
        <w:t>باعث می شود احتمال ضعیف بودن «بعض اصحابنا» بالا رود.</w:t>
      </w:r>
    </w:p>
    <w:p w:rsidR="00414B50" w:rsidRDefault="00414B50" w:rsidP="00414B50">
      <w:pPr>
        <w:pStyle w:val="Heading3"/>
        <w:rPr>
          <w:rtl/>
        </w:rPr>
      </w:pPr>
      <w:bookmarkStart w:id="4" w:name="_Toc43129174"/>
      <w:r>
        <w:rPr>
          <w:rFonts w:hint="cs"/>
          <w:rtl/>
        </w:rPr>
        <w:lastRenderedPageBreak/>
        <w:t>پاسخ استاد به اشکال شهید صدر</w:t>
      </w:r>
      <w:bookmarkEnd w:id="4"/>
    </w:p>
    <w:p w:rsidR="00EB77F9" w:rsidRDefault="00146091" w:rsidP="007F4D75">
      <w:pPr>
        <w:jc w:val="both"/>
        <w:rPr>
          <w:rtl/>
        </w:rPr>
      </w:pPr>
      <w:r>
        <w:rPr>
          <w:rFonts w:hint="cs"/>
          <w:rtl/>
        </w:rPr>
        <w:t>در بحث مشایخ ابن ابی عمیر، صفوان و بزنطی، پاسخ های خاصی وجود دارد که آیت الله والد به آن پرداخته اند.</w:t>
      </w:r>
    </w:p>
    <w:p w:rsidR="00ED41CD" w:rsidRDefault="00ED41CD" w:rsidP="007F4D75">
      <w:pPr>
        <w:jc w:val="both"/>
        <w:rPr>
          <w:rtl/>
        </w:rPr>
      </w:pPr>
      <w:r>
        <w:rPr>
          <w:rFonts w:hint="cs"/>
          <w:rtl/>
        </w:rPr>
        <w:t>در سند روایت اسحاق بن جریر پاسخ های دیگری می دهیم:</w:t>
      </w:r>
    </w:p>
    <w:p w:rsidR="00ED41CD" w:rsidRDefault="00ED41CD" w:rsidP="001A62F1">
      <w:pPr>
        <w:jc w:val="both"/>
        <w:rPr>
          <w:rtl/>
        </w:rPr>
      </w:pPr>
      <w:r>
        <w:rPr>
          <w:rFonts w:hint="cs"/>
          <w:rtl/>
        </w:rPr>
        <w:t>گر چه گاهی عدم اعتنا</w:t>
      </w:r>
      <w:r w:rsidR="008139A0">
        <w:rPr>
          <w:rFonts w:hint="cs"/>
          <w:rtl/>
        </w:rPr>
        <w:t xml:space="preserve"> و اهتمام</w:t>
      </w:r>
      <w:r>
        <w:rPr>
          <w:rFonts w:hint="cs"/>
          <w:rtl/>
        </w:rPr>
        <w:t xml:space="preserve"> موجب فراموشی نام راوی می شود؛ اما احتمال بیشتر در مورد فراموشی این است که گرچه </w:t>
      </w:r>
      <w:r w:rsidR="003D3C92">
        <w:rPr>
          <w:rFonts w:hint="cs"/>
          <w:rtl/>
        </w:rPr>
        <w:t>شخص راوی مهم نبوده است؛ اما شخصیت او مهم بوده است و شخصیت او را حفظ کرده است.</w:t>
      </w:r>
      <w:r w:rsidR="003D5DA1">
        <w:rPr>
          <w:rFonts w:hint="cs"/>
          <w:rtl/>
        </w:rPr>
        <w:t xml:space="preserve"> بسیاری از روات که هم از امام باقر علیه السلام و هم از امام صادق علیه السلام روایت نقل کرده اند، فراموش کرده اند که روایتی را از کدام امام شنیده اند؛ به همین دلیل با تعبیر «عن احدهما» روایت را نقل کرده اند. این نحوه</w:t>
      </w:r>
      <w:r w:rsidR="003D5DA1">
        <w:rPr>
          <w:rFonts w:hint="eastAsia"/>
          <w:rtl/>
        </w:rPr>
        <w:t>‌</w:t>
      </w:r>
      <w:r w:rsidR="003D5DA1">
        <w:rPr>
          <w:rFonts w:hint="cs"/>
          <w:rtl/>
        </w:rPr>
        <w:t>ی نقل به خاطر عدم اهمیت امام علیه السلام نبوده است؛ بلکه با توجه به این که هر دو امام معصوم می باشند و خصوصیات فردیه مهم نبوده است، به طور دقیق حفظ نکرده اند که هر روایت را از کدام امام شنیده اند.</w:t>
      </w:r>
      <w:r w:rsidR="00DC1388">
        <w:rPr>
          <w:rFonts w:hint="cs"/>
          <w:rtl/>
        </w:rPr>
        <w:t xml:space="preserve"> در بسیاری از موارد علت عدم حفظ</w:t>
      </w:r>
      <w:r w:rsidR="00414B50">
        <w:rPr>
          <w:rFonts w:hint="cs"/>
          <w:rtl/>
        </w:rPr>
        <w:t>،</w:t>
      </w:r>
      <w:r w:rsidR="00DC1388">
        <w:rPr>
          <w:rFonts w:hint="cs"/>
          <w:rtl/>
        </w:rPr>
        <w:t xml:space="preserve"> مساوی بودن اطراف تردید می باشد.</w:t>
      </w:r>
      <w:r w:rsidR="001B06CF">
        <w:rPr>
          <w:rFonts w:hint="cs"/>
          <w:rtl/>
        </w:rPr>
        <w:t xml:space="preserve"> خیلی بعید است که برای ابن ابی عمیر </w:t>
      </w:r>
      <w:r w:rsidR="00FA597D">
        <w:rPr>
          <w:rFonts w:hint="cs"/>
          <w:rtl/>
        </w:rPr>
        <w:t xml:space="preserve">مهم نباشد که </w:t>
      </w:r>
      <w:r w:rsidR="00A87B1D">
        <w:rPr>
          <w:rFonts w:hint="cs"/>
          <w:rtl/>
        </w:rPr>
        <w:t>از میان</w:t>
      </w:r>
      <w:r w:rsidR="001B06CF">
        <w:rPr>
          <w:rFonts w:hint="cs"/>
          <w:rtl/>
        </w:rPr>
        <w:t xml:space="preserve"> یک راوی ضعیف و یک</w:t>
      </w:r>
      <w:r w:rsidR="00070FED">
        <w:rPr>
          <w:rFonts w:hint="cs"/>
          <w:rtl/>
        </w:rPr>
        <w:t xml:space="preserve"> راوی ثقه خصوصیات آن راوی</w:t>
      </w:r>
      <w:r w:rsidR="00FA597D">
        <w:rPr>
          <w:rFonts w:hint="cs"/>
          <w:rtl/>
        </w:rPr>
        <w:t xml:space="preserve"> را به ذهن </w:t>
      </w:r>
      <w:r w:rsidR="001B06CF">
        <w:rPr>
          <w:rFonts w:hint="cs"/>
          <w:rtl/>
        </w:rPr>
        <w:t>سپارد</w:t>
      </w:r>
      <w:r w:rsidR="00943B0B">
        <w:rPr>
          <w:rFonts w:hint="cs"/>
          <w:rtl/>
        </w:rPr>
        <w:t xml:space="preserve">؛ بلکه ممکن است به خاطر ثقه بودن چند راوی، </w:t>
      </w:r>
      <w:r w:rsidR="001A62F1">
        <w:rPr>
          <w:rFonts w:hint="cs"/>
          <w:rtl/>
        </w:rPr>
        <w:t xml:space="preserve">به </w:t>
      </w:r>
      <w:r w:rsidR="00943B0B">
        <w:rPr>
          <w:rFonts w:hint="cs"/>
          <w:rtl/>
        </w:rPr>
        <w:t>خصوصیات آن ها توجه نکرده باشد</w:t>
      </w:r>
      <w:r w:rsidR="000F06F5">
        <w:rPr>
          <w:rFonts w:hint="cs"/>
          <w:rtl/>
        </w:rPr>
        <w:t>.</w:t>
      </w:r>
      <w:r w:rsidR="009150C9">
        <w:rPr>
          <w:rFonts w:hint="cs"/>
          <w:rtl/>
        </w:rPr>
        <w:t xml:space="preserve"> این احتمال قوی تر از احتمال عدم اهتمام می باشد.</w:t>
      </w:r>
    </w:p>
    <w:p w:rsidR="00880D32" w:rsidRDefault="00880D32" w:rsidP="007F4D75">
      <w:pPr>
        <w:jc w:val="both"/>
        <w:rPr>
          <w:rtl/>
        </w:rPr>
      </w:pPr>
      <w:r>
        <w:rPr>
          <w:rFonts w:hint="cs"/>
          <w:rtl/>
        </w:rPr>
        <w:t>البته باید به تعبیری که به کار رفته هم توجه داشت. «عن رجل»</w:t>
      </w:r>
      <w:r w:rsidR="00BF2D54">
        <w:rPr>
          <w:rFonts w:hint="cs"/>
          <w:rtl/>
        </w:rPr>
        <w:t xml:space="preserve"> تعبیر نا محترمانه ای</w:t>
      </w:r>
      <w:r>
        <w:rPr>
          <w:rFonts w:hint="cs"/>
          <w:rtl/>
        </w:rPr>
        <w:t xml:space="preserve"> می باشد</w:t>
      </w:r>
      <w:r w:rsidR="00353818">
        <w:rPr>
          <w:rFonts w:hint="cs"/>
          <w:rtl/>
        </w:rPr>
        <w:t>؛ در حال</w:t>
      </w:r>
      <w:r w:rsidR="00320275">
        <w:rPr>
          <w:rFonts w:hint="cs"/>
          <w:rtl/>
        </w:rPr>
        <w:t>ی که «بعض اصحابنا» این طور نیست و احتمال ثقه بودن آن زیاد است.</w:t>
      </w:r>
    </w:p>
    <w:p w:rsidR="00703041" w:rsidRDefault="00703041" w:rsidP="007F4D75">
      <w:pPr>
        <w:jc w:val="both"/>
        <w:rPr>
          <w:rtl/>
        </w:rPr>
      </w:pPr>
      <w:r>
        <w:rPr>
          <w:rFonts w:hint="cs"/>
          <w:rtl/>
        </w:rPr>
        <w:t>در روایات مرسل سه نوع تعبیر داریم:</w:t>
      </w:r>
    </w:p>
    <w:p w:rsidR="00703041" w:rsidRDefault="00703041" w:rsidP="00703041">
      <w:pPr>
        <w:pStyle w:val="ListParagraph"/>
        <w:numPr>
          <w:ilvl w:val="0"/>
          <w:numId w:val="18"/>
        </w:numPr>
        <w:jc w:val="both"/>
      </w:pPr>
      <w:r>
        <w:rPr>
          <w:rFonts w:hint="cs"/>
          <w:rtl/>
        </w:rPr>
        <w:t>بعضی تعبیرات نشانه</w:t>
      </w:r>
      <w:r>
        <w:rPr>
          <w:rFonts w:hint="eastAsia"/>
          <w:rtl/>
        </w:rPr>
        <w:t>‌</w:t>
      </w:r>
      <w:r>
        <w:rPr>
          <w:rFonts w:hint="cs"/>
          <w:rtl/>
        </w:rPr>
        <w:t>ی عدم اهتمام به شخص تلقی می شود؛ مانند «عن رجل».</w:t>
      </w:r>
    </w:p>
    <w:p w:rsidR="001B306D" w:rsidRDefault="001B306D" w:rsidP="00703041">
      <w:pPr>
        <w:pStyle w:val="ListParagraph"/>
        <w:numPr>
          <w:ilvl w:val="0"/>
          <w:numId w:val="18"/>
        </w:numPr>
        <w:jc w:val="both"/>
      </w:pPr>
      <w:r>
        <w:rPr>
          <w:rFonts w:hint="cs"/>
          <w:rtl/>
        </w:rPr>
        <w:t>بعضی تعبیرات محترمانه است؛ مانند «بعض اصحابنا».</w:t>
      </w:r>
    </w:p>
    <w:p w:rsidR="001B306D" w:rsidRDefault="001B306D" w:rsidP="00703041">
      <w:pPr>
        <w:pStyle w:val="ListParagraph"/>
        <w:numPr>
          <w:ilvl w:val="0"/>
          <w:numId w:val="18"/>
        </w:numPr>
        <w:jc w:val="both"/>
        <w:rPr>
          <w:rtl/>
        </w:rPr>
      </w:pPr>
      <w:r>
        <w:rPr>
          <w:rFonts w:hint="cs"/>
          <w:rtl/>
        </w:rPr>
        <w:t>بعضی تعبیرات بینابین است؛ مانند «عمن اخبره</w:t>
      </w:r>
      <w:r w:rsidR="00A177FF">
        <w:rPr>
          <w:rFonts w:hint="cs"/>
          <w:rtl/>
        </w:rPr>
        <w:t>» و</w:t>
      </w:r>
      <w:r>
        <w:rPr>
          <w:rFonts w:hint="cs"/>
          <w:rtl/>
        </w:rPr>
        <w:t xml:space="preserve"> «عمن حدّثه».</w:t>
      </w:r>
      <w:r w:rsidR="00234380">
        <w:rPr>
          <w:rFonts w:hint="cs"/>
          <w:rtl/>
        </w:rPr>
        <w:t xml:space="preserve"> چنین تعبیراتی نه تعبیر تفخیم است و نه تعبیر توهین.</w:t>
      </w:r>
    </w:p>
    <w:p w:rsidR="001578C9" w:rsidRDefault="00E104A8" w:rsidP="00632F86">
      <w:pPr>
        <w:jc w:val="both"/>
        <w:rPr>
          <w:rtl/>
        </w:rPr>
      </w:pPr>
      <w:r>
        <w:rPr>
          <w:rFonts w:hint="cs"/>
          <w:rtl/>
        </w:rPr>
        <w:t xml:space="preserve">«بعض اصحابنا» تعبیر محترمانه تری می باشد. مرحوم حاجی نوری در بعضی موارد «بعض اصحابنا» را دلالت بر وثاقت شخص و جلالت می داند و </w:t>
      </w:r>
      <w:r w:rsidR="006E4B7B">
        <w:rPr>
          <w:rFonts w:hint="cs"/>
          <w:rtl/>
        </w:rPr>
        <w:t>از آن به</w:t>
      </w:r>
      <w:r>
        <w:rPr>
          <w:rFonts w:hint="cs"/>
          <w:rtl/>
        </w:rPr>
        <w:t xml:space="preserve"> «بعض علمائنا» و «اجلاء» تعبیر می کند.</w:t>
      </w:r>
    </w:p>
    <w:p w:rsidR="00D7201E" w:rsidRDefault="0053022B" w:rsidP="0053022B">
      <w:pPr>
        <w:pStyle w:val="Heading2"/>
        <w:rPr>
          <w:rtl/>
        </w:rPr>
      </w:pPr>
      <w:bookmarkStart w:id="5" w:name="_Toc43129175"/>
      <w:r>
        <w:rPr>
          <w:rFonts w:hint="cs"/>
          <w:rtl/>
        </w:rPr>
        <w:lastRenderedPageBreak/>
        <w:t>ارسال سند به واسطه</w:t>
      </w:r>
      <w:r>
        <w:rPr>
          <w:rFonts w:hint="eastAsia"/>
          <w:rtl/>
        </w:rPr>
        <w:t>‌</w:t>
      </w:r>
      <w:r>
        <w:rPr>
          <w:rFonts w:hint="cs"/>
          <w:rtl/>
        </w:rPr>
        <w:t>ی مرحوم کلینی</w:t>
      </w:r>
      <w:bookmarkEnd w:id="5"/>
    </w:p>
    <w:p w:rsidR="001578C9" w:rsidRDefault="003A35D6" w:rsidP="00632F86">
      <w:pPr>
        <w:jc w:val="both"/>
        <w:rPr>
          <w:rtl/>
        </w:rPr>
      </w:pPr>
      <w:r>
        <w:rPr>
          <w:rFonts w:hint="cs"/>
          <w:rtl/>
        </w:rPr>
        <w:t>ممکن است سوالی مطرح شود که چ</w:t>
      </w:r>
      <w:r w:rsidR="00D7201E">
        <w:rPr>
          <w:rFonts w:hint="cs"/>
          <w:rtl/>
        </w:rPr>
        <w:t xml:space="preserve">ه </w:t>
      </w:r>
      <w:r>
        <w:rPr>
          <w:rFonts w:hint="cs"/>
          <w:rtl/>
        </w:rPr>
        <w:t>طور محمد بن یحیی</w:t>
      </w:r>
      <w:r w:rsidR="00BD0102">
        <w:rPr>
          <w:rFonts w:hint="cs"/>
          <w:rtl/>
        </w:rPr>
        <w:t xml:space="preserve"> راوی مباشر را فراموش کرده است اما سایر روات سند را به خاطر سپرده است؟</w:t>
      </w:r>
      <w:r w:rsidR="00A160F2">
        <w:rPr>
          <w:rFonts w:hint="cs"/>
          <w:rtl/>
        </w:rPr>
        <w:t xml:space="preserve"> آیا تعبیر «بعض اصحابن</w:t>
      </w:r>
      <w:r w:rsidR="009D27C9">
        <w:rPr>
          <w:rFonts w:hint="cs"/>
          <w:rtl/>
        </w:rPr>
        <w:t>ا» از جانب محمد بن یحیی می باشد و این ارسال در کلام او بوده است؟ یا ارسال از جانب مرحوم کلینی می باشد؟</w:t>
      </w:r>
    </w:p>
    <w:p w:rsidR="003A35D6" w:rsidRDefault="00BF2C41" w:rsidP="00FD28FB">
      <w:pPr>
        <w:jc w:val="both"/>
        <w:rPr>
          <w:rtl/>
        </w:rPr>
      </w:pPr>
      <w:r>
        <w:rPr>
          <w:rFonts w:hint="cs"/>
          <w:rtl/>
        </w:rPr>
        <w:t>به نظر می رسد خیلی بعید باشد که محمد بن یحیی فقط نام شیخ مستقیمش را فراموش کرده باشد</w:t>
      </w:r>
      <w:r w:rsidR="00FD28FB">
        <w:rPr>
          <w:rFonts w:hint="cs"/>
          <w:rtl/>
        </w:rPr>
        <w:t>.</w:t>
      </w:r>
    </w:p>
    <w:p w:rsidR="00F9263F" w:rsidRDefault="00F9263F" w:rsidP="00FD28FB">
      <w:pPr>
        <w:jc w:val="both"/>
        <w:rPr>
          <w:rtl/>
        </w:rPr>
      </w:pPr>
      <w:r>
        <w:rPr>
          <w:rFonts w:hint="cs"/>
          <w:rtl/>
        </w:rPr>
        <w:t xml:space="preserve">ممکن است در کتاب محمد بن یحیی، سند با عثمان بن عیسی شروع شده باشد و مرحوم کلینی با دیدن این سند تردید کرده است که وقتی محمد بن یحیی العطار، عثمان بن عیسی را در ابتدای سند قرار داده است و واسطه ای بین خودش و عثمان بن عیسی بیان نکرده است، آیا به این دلیل است که روایت را از کتاب عثمان بن عیسی نقل کرده است و طریقش به کتاب عثمان بن عیسی از طریق احمد بن محمد بن عیسی بوده است؟ یا در سند قبلی این طور بوده است: محمد بن یحیی عن محمد بن </w:t>
      </w:r>
      <w:r w:rsidR="00D54A79">
        <w:rPr>
          <w:rFonts w:hint="cs"/>
          <w:rtl/>
        </w:rPr>
        <w:t>ال</w:t>
      </w:r>
      <w:r>
        <w:rPr>
          <w:rFonts w:hint="cs"/>
          <w:rtl/>
        </w:rPr>
        <w:t xml:space="preserve">حسین و در سند بعد عثمان بن عیسی در صدر سند بوده است و با تکیه بر سند قبلی، تعلیق صورت گرفته است؟ در واقع </w:t>
      </w:r>
      <w:r w:rsidR="00F02CC9">
        <w:rPr>
          <w:rFonts w:hint="cs"/>
          <w:rtl/>
        </w:rPr>
        <w:t>برای مرحوم کلینی از این جهت تردید حاصل شده است که تعلیق و حذف ابتدای سند به اعتبار طریق و مشیخه</w:t>
      </w:r>
      <w:r w:rsidR="00F02CC9">
        <w:rPr>
          <w:rFonts w:hint="eastAsia"/>
          <w:rtl/>
        </w:rPr>
        <w:t>‌</w:t>
      </w:r>
      <w:r w:rsidR="00F02CC9">
        <w:rPr>
          <w:rFonts w:hint="cs"/>
          <w:rtl/>
        </w:rPr>
        <w:t>ی متعارف و معهود محمد بن یحیی به عثمان بن عیسی است یا به اعتبار سند قبل می باشد؟</w:t>
      </w:r>
      <w:r w:rsidR="003A4813">
        <w:rPr>
          <w:rFonts w:hint="cs"/>
          <w:rtl/>
        </w:rPr>
        <w:t xml:space="preserve"> و همین تردید باعث شده است تعبیر «بعض اصحابنا» بیاورد.</w:t>
      </w:r>
    </w:p>
    <w:p w:rsidR="0053022B" w:rsidRDefault="00642856" w:rsidP="006C5C5C">
      <w:pPr>
        <w:jc w:val="both"/>
        <w:rPr>
          <w:rtl/>
        </w:rPr>
      </w:pPr>
      <w:r>
        <w:rPr>
          <w:rFonts w:hint="cs"/>
          <w:rtl/>
        </w:rPr>
        <w:t>ممکن است محمد بن یحیی در مقام بیان ذکر راوی مباشر نبوده و عثمان بن عیسی را در ابتدای سند قرار داده باشد و مرحوم کلینی می دانسته که محمد بن یحیی از عثمان بن عیسی مستقیم نقل نمی کند</w:t>
      </w:r>
      <w:r w:rsidR="00AF2A61">
        <w:rPr>
          <w:rFonts w:hint="cs"/>
          <w:rtl/>
        </w:rPr>
        <w:t xml:space="preserve"> و «بعض اصحابنا» بین این دو فاصله است</w:t>
      </w:r>
      <w:r w:rsidR="00257A89">
        <w:rPr>
          <w:rFonts w:hint="cs"/>
          <w:rtl/>
        </w:rPr>
        <w:t>؛ به همین دلیل چنین تعبیری آورده است.</w:t>
      </w:r>
    </w:p>
    <w:p w:rsidR="00642856" w:rsidRDefault="0051485A" w:rsidP="006C5C5C">
      <w:pPr>
        <w:jc w:val="both"/>
        <w:rPr>
          <w:rtl/>
        </w:rPr>
      </w:pPr>
      <w:r>
        <w:rPr>
          <w:rFonts w:hint="cs"/>
          <w:rtl/>
        </w:rPr>
        <w:t>واسطه شدن محمد بن الحسین</w:t>
      </w:r>
      <w:r w:rsidR="00737B48">
        <w:rPr>
          <w:rFonts w:hint="cs"/>
          <w:rtl/>
        </w:rPr>
        <w:t xml:space="preserve"> بین محمد بن یحیی و عثمان بن عیسی بعید نیست و برای بررسی این احتمال</w:t>
      </w:r>
      <w:r w:rsidR="00D54A79">
        <w:rPr>
          <w:rFonts w:hint="cs"/>
          <w:rtl/>
        </w:rPr>
        <w:t xml:space="preserve"> </w:t>
      </w:r>
      <w:r w:rsidR="00737B48">
        <w:rPr>
          <w:rFonts w:hint="cs"/>
          <w:rtl/>
        </w:rPr>
        <w:t>باید</w:t>
      </w:r>
      <w:r w:rsidR="006C5C5C">
        <w:rPr>
          <w:rFonts w:hint="cs"/>
          <w:rtl/>
        </w:rPr>
        <w:t xml:space="preserve"> واسطه</w:t>
      </w:r>
      <w:r w:rsidR="006C5C5C">
        <w:rPr>
          <w:rFonts w:hint="eastAsia"/>
          <w:rtl/>
        </w:rPr>
        <w:t>‌</w:t>
      </w:r>
      <w:r w:rsidR="006C5C5C">
        <w:rPr>
          <w:rFonts w:hint="cs"/>
          <w:rtl/>
        </w:rPr>
        <w:t>ی بین محمد بن یحیی و عثمان بن عیسی را در کتاب نکاح بررسی کنیم.</w:t>
      </w:r>
      <w:r w:rsidR="007436C2">
        <w:rPr>
          <w:rFonts w:hint="cs"/>
          <w:rtl/>
        </w:rPr>
        <w:t xml:space="preserve"> برای این منظور در نرم افزار جامع الاحادیث ( محمد بن یحیی </w:t>
      </w:r>
      <w:r w:rsidR="007436C2">
        <w:rPr>
          <w:rFonts w:cs="Calibri"/>
          <w:rtl/>
        </w:rPr>
        <w:t>←</w:t>
      </w:r>
      <w:r w:rsidR="007436C2">
        <w:rPr>
          <w:rFonts w:hint="cs"/>
          <w:rtl/>
        </w:rPr>
        <w:t xml:space="preserve"> عثمان بن عیسی) را جستجو می کنیم.</w:t>
      </w:r>
      <w:r w:rsidR="00FF26AD">
        <w:rPr>
          <w:rFonts w:hint="cs"/>
          <w:rtl/>
        </w:rPr>
        <w:t xml:space="preserve"> ملاحظه می شود که در بسیاری از موارد احمد بن محمد بن عیسی واسطه می باشد.</w:t>
      </w:r>
      <w:r w:rsidR="00774BEA">
        <w:rPr>
          <w:rFonts w:hint="cs"/>
          <w:rtl/>
        </w:rPr>
        <w:t xml:space="preserve"> اما این موارد در غیر باب نکاح می باشد.</w:t>
      </w:r>
      <w:r w:rsidR="00E217E9">
        <w:rPr>
          <w:rFonts w:hint="cs"/>
          <w:rtl/>
        </w:rPr>
        <w:t xml:space="preserve"> موارد بعدی را که مربوط به باب نکاح است ( جلد پنجم کافی) ملاحظه می کنیم که ابتدای اسنادی که در جستجو یافته ایم، به ترتیب به این شکل است:</w:t>
      </w:r>
    </w:p>
    <w:p w:rsidR="00E217E9" w:rsidRPr="00E217E9" w:rsidRDefault="00E217E9" w:rsidP="00E217E9">
      <w:pPr>
        <w:jc w:val="both"/>
      </w:pPr>
      <w:r w:rsidRPr="00E217E9">
        <w:rPr>
          <w:rFonts w:hint="cs"/>
          <w:rtl/>
        </w:rPr>
        <w:t xml:space="preserve">مُحَمَّدُ بْنُ‏ يَحْيَى‏ عَنْ </w:t>
      </w:r>
      <w:r w:rsidRPr="00E217E9">
        <w:rPr>
          <w:rFonts w:hint="cs"/>
          <w:u w:val="single"/>
          <w:rtl/>
        </w:rPr>
        <w:t>مُحَمَّدِ بْنِ الْحُسَيْنِ</w:t>
      </w:r>
      <w:r w:rsidRPr="00E217E9">
        <w:rPr>
          <w:rFonts w:hint="cs"/>
          <w:rtl/>
        </w:rPr>
        <w:t xml:space="preserve"> عَنْ عُثْمَانَ‏ بْنِ‏ عِيسَى‏</w:t>
      </w:r>
      <w:r>
        <w:rPr>
          <w:rStyle w:val="FootnoteReference"/>
          <w:rtl/>
        </w:rPr>
        <w:footnoteReference w:id="2"/>
      </w:r>
    </w:p>
    <w:p w:rsidR="00E217E9" w:rsidRPr="00E217E9" w:rsidRDefault="00E217E9" w:rsidP="00E217E9">
      <w:pPr>
        <w:jc w:val="both"/>
      </w:pPr>
      <w:r w:rsidRPr="00E217E9">
        <w:rPr>
          <w:rFonts w:hint="cs"/>
          <w:rtl/>
        </w:rPr>
        <w:lastRenderedPageBreak/>
        <w:t xml:space="preserve">مُحَمَّدُ بْنُ‏ يَحْيَى‏ عَنْ </w:t>
      </w:r>
      <w:r w:rsidRPr="00E217E9">
        <w:rPr>
          <w:rFonts w:hint="cs"/>
          <w:u w:val="single"/>
          <w:rtl/>
        </w:rPr>
        <w:t>أَحْمَدَ بْنِ مُحَمَّدٍ وَ مُحَمَّدِ بْنِ الْحُسَيْنِ</w:t>
      </w:r>
      <w:r w:rsidRPr="00E217E9">
        <w:rPr>
          <w:rFonts w:hint="cs"/>
          <w:rtl/>
        </w:rPr>
        <w:t xml:space="preserve"> عَنْ عُثْمَانَ‏ بْنِ‏ عِيسَى‏</w:t>
      </w:r>
      <w:r>
        <w:rPr>
          <w:rStyle w:val="FootnoteReference"/>
          <w:rtl/>
        </w:rPr>
        <w:footnoteReference w:id="3"/>
      </w:r>
    </w:p>
    <w:p w:rsidR="00E217E9" w:rsidRPr="00E217E9" w:rsidRDefault="00E217E9" w:rsidP="00E217E9">
      <w:pPr>
        <w:jc w:val="both"/>
      </w:pPr>
      <w:r w:rsidRPr="00E217E9">
        <w:rPr>
          <w:rFonts w:hint="cs"/>
          <w:rtl/>
        </w:rPr>
        <w:t xml:space="preserve">مُحَمَّدُ بْنُ‏ يَحْيَى‏ عَنْ </w:t>
      </w:r>
      <w:r w:rsidRPr="00E217E9">
        <w:rPr>
          <w:rFonts w:hint="cs"/>
          <w:u w:val="single"/>
          <w:rtl/>
        </w:rPr>
        <w:t>مُحَمَّدِ بْنِ الْحُسَيْنِ</w:t>
      </w:r>
      <w:r w:rsidRPr="00E217E9">
        <w:rPr>
          <w:rFonts w:hint="cs"/>
          <w:rtl/>
        </w:rPr>
        <w:t xml:space="preserve"> عَنْ عُثْمَانَ‏ بْنِ‏ عِيسَى‏</w:t>
      </w:r>
      <w:r>
        <w:rPr>
          <w:rStyle w:val="FootnoteReference"/>
          <w:rtl/>
        </w:rPr>
        <w:footnoteReference w:id="4"/>
      </w:r>
    </w:p>
    <w:p w:rsidR="00E217E9" w:rsidRDefault="00E217E9" w:rsidP="006C5C5C">
      <w:pPr>
        <w:jc w:val="both"/>
        <w:rPr>
          <w:rtl/>
        </w:rPr>
      </w:pPr>
      <w:r>
        <w:rPr>
          <w:rFonts w:hint="cs"/>
          <w:rtl/>
        </w:rPr>
        <w:t>و ...</w:t>
      </w:r>
    </w:p>
    <w:p w:rsidR="00E217E9" w:rsidRDefault="00E217E9" w:rsidP="006C5C5C">
      <w:pPr>
        <w:jc w:val="both"/>
        <w:rPr>
          <w:rtl/>
        </w:rPr>
      </w:pPr>
      <w:r>
        <w:rPr>
          <w:rFonts w:hint="cs"/>
          <w:rtl/>
        </w:rPr>
        <w:t xml:space="preserve">با توجه به این موارد مشخص می شود در کتاب نکاح در تمام موارد واسطه یا محمد بن </w:t>
      </w:r>
      <w:r w:rsidR="00C519F1">
        <w:rPr>
          <w:rFonts w:hint="cs"/>
          <w:rtl/>
        </w:rPr>
        <w:t>ال</w:t>
      </w:r>
      <w:r>
        <w:rPr>
          <w:rFonts w:hint="cs"/>
          <w:rtl/>
        </w:rPr>
        <w:t xml:space="preserve">حسین است و یا احمد بن محمد و محمد بن </w:t>
      </w:r>
      <w:r w:rsidR="00C519F1">
        <w:rPr>
          <w:rFonts w:hint="cs"/>
          <w:rtl/>
        </w:rPr>
        <w:t>ال</w:t>
      </w:r>
      <w:r>
        <w:rPr>
          <w:rFonts w:hint="cs"/>
          <w:rtl/>
        </w:rPr>
        <w:t>حسین با هم واسطه اند و در هیچ موردی احمد بن محمد به تنهایی واسطه نمی باشد؛ در حالی که در ابواب دیگر معمولا در بیشتر موارد احمد بن محمد واسطه می باشد.</w:t>
      </w:r>
    </w:p>
    <w:p w:rsidR="003A35D6" w:rsidRDefault="00C20D8F" w:rsidP="00C20D8F">
      <w:pPr>
        <w:pStyle w:val="Heading1"/>
      </w:pPr>
      <w:bookmarkStart w:id="6" w:name="_Toc43129176"/>
      <w:r>
        <w:rPr>
          <w:rFonts w:hint="cs"/>
          <w:rtl/>
        </w:rPr>
        <w:t>نتیجه</w:t>
      </w:r>
      <w:bookmarkEnd w:id="6"/>
    </w:p>
    <w:p w:rsidR="003A35D6" w:rsidRDefault="00C20D8F" w:rsidP="00C20D8F">
      <w:pPr>
        <w:jc w:val="both"/>
        <w:rPr>
          <w:rtl/>
        </w:rPr>
      </w:pPr>
      <w:r>
        <w:rPr>
          <w:rFonts w:hint="cs"/>
          <w:rtl/>
        </w:rPr>
        <w:t>در این بحث می توان «بعض اصحابنا» را تصحیح کرد؛ زیرا اولا واسطه</w:t>
      </w:r>
      <w:r>
        <w:rPr>
          <w:rFonts w:hint="eastAsia"/>
          <w:rtl/>
        </w:rPr>
        <w:t>‌</w:t>
      </w:r>
      <w:r>
        <w:rPr>
          <w:rFonts w:hint="cs"/>
          <w:rtl/>
        </w:rPr>
        <w:t>ی بین محمد بن یحیی و عثمان بن عیسی، احمد بن محمد بن عیسی و یا محمد بن حسین بن ابی الخطاب است و غیر این دو به ندرت وارد شده است</w:t>
      </w:r>
      <w:r w:rsidR="003631F0">
        <w:rPr>
          <w:rFonts w:hint="cs"/>
          <w:rtl/>
        </w:rPr>
        <w:t>.</w:t>
      </w:r>
    </w:p>
    <w:p w:rsidR="003631F0" w:rsidRDefault="003631F0" w:rsidP="008216D8">
      <w:pPr>
        <w:jc w:val="both"/>
        <w:rPr>
          <w:rtl/>
        </w:rPr>
      </w:pPr>
      <w:r>
        <w:rPr>
          <w:rFonts w:hint="cs"/>
          <w:rtl/>
        </w:rPr>
        <w:t>در روایت</w:t>
      </w:r>
      <w:r w:rsidR="00457F15">
        <w:rPr>
          <w:rFonts w:hint="cs"/>
          <w:rtl/>
        </w:rPr>
        <w:t>ی</w:t>
      </w:r>
      <w:r>
        <w:rPr>
          <w:rFonts w:hint="cs"/>
          <w:rtl/>
        </w:rPr>
        <w:t xml:space="preserve"> در باب مسجد سهله در کافی </w:t>
      </w:r>
      <w:r w:rsidR="008216D8">
        <w:rPr>
          <w:rFonts w:hint="cs"/>
          <w:rtl/>
        </w:rPr>
        <w:t xml:space="preserve">در </w:t>
      </w:r>
      <w:r>
        <w:rPr>
          <w:rFonts w:hint="cs"/>
          <w:rtl/>
        </w:rPr>
        <w:t xml:space="preserve">سند روایت </w:t>
      </w:r>
      <w:r w:rsidR="008216D8">
        <w:rPr>
          <w:rFonts w:hint="cs"/>
          <w:rtl/>
        </w:rPr>
        <w:t>بین محمد بن یحیی و عثمان بن عیسی شخص دیگری واسطه شده است</w:t>
      </w:r>
      <w:r>
        <w:rPr>
          <w:rFonts w:hint="cs"/>
          <w:rtl/>
        </w:rPr>
        <w:t>:</w:t>
      </w:r>
    </w:p>
    <w:p w:rsidR="003631F0" w:rsidRDefault="007564CA" w:rsidP="007564CA">
      <w:pPr>
        <w:jc w:val="both"/>
        <w:rPr>
          <w:rtl/>
        </w:rPr>
      </w:pPr>
      <w:r w:rsidRPr="007564CA">
        <w:rPr>
          <w:rFonts w:hint="cs"/>
          <w:rtl/>
        </w:rPr>
        <w:t xml:space="preserve">مُحَمَّدُ بْنُ‏ يَحْيَى‏ عَنْ‏ </w:t>
      </w:r>
      <w:r w:rsidRPr="007564CA">
        <w:rPr>
          <w:rFonts w:hint="cs"/>
          <w:u w:val="single"/>
          <w:rtl/>
        </w:rPr>
        <w:t>عَلِيِ‏ بْنِ‏ الْحَسَنِ‏ بْنِ عَلِيٍ‏ عَنْ عُثْمَانَ</w:t>
      </w:r>
      <w:r w:rsidRPr="007564CA">
        <w:rPr>
          <w:rFonts w:hint="cs"/>
          <w:rtl/>
        </w:rPr>
        <w:t xml:space="preserve"> عَنْ صَالِحِ بْنِ أَبِي الْأَسْوَد</w:t>
      </w:r>
      <w:r>
        <w:rPr>
          <w:rStyle w:val="FootnoteReference"/>
          <w:rtl/>
        </w:rPr>
        <w:footnoteReference w:id="5"/>
      </w:r>
    </w:p>
    <w:p w:rsidR="007564CA" w:rsidRDefault="007564CA" w:rsidP="007564CA">
      <w:pPr>
        <w:jc w:val="both"/>
        <w:rPr>
          <w:rtl/>
        </w:rPr>
      </w:pPr>
      <w:r>
        <w:rPr>
          <w:rFonts w:hint="cs"/>
          <w:rtl/>
        </w:rPr>
        <w:t>سند این روایت در تهذیب به این شکل است:</w:t>
      </w:r>
    </w:p>
    <w:p w:rsidR="007564CA" w:rsidRPr="007564CA" w:rsidRDefault="007564CA" w:rsidP="007564CA">
      <w:pPr>
        <w:jc w:val="both"/>
      </w:pPr>
      <w:r w:rsidRPr="007564CA">
        <w:rPr>
          <w:rFonts w:hint="cs"/>
          <w:rtl/>
        </w:rPr>
        <w:t>مُحَمَّدُ بْنُ‏ يَحْيَى‏ عَنْ‏ عَلِيِ‏ بْنِ‏ الْحَسَنِ‏ بْنِ‏ فَضَّالٍ‏ عَنِ الْحُسَيْنِ بْنِ سَيْفٍ‏ عَنْ عُثْمَانَ عَنْ صَالِحِ بْنِ أَبِي الْأَسْوَد</w:t>
      </w:r>
      <w:r w:rsidR="000849F2">
        <w:rPr>
          <w:rStyle w:val="FootnoteReference"/>
          <w:rtl/>
        </w:rPr>
        <w:footnoteReference w:id="6"/>
      </w:r>
    </w:p>
    <w:p w:rsidR="007564CA" w:rsidRDefault="000849F2" w:rsidP="007564CA">
      <w:pPr>
        <w:jc w:val="both"/>
        <w:rPr>
          <w:rtl/>
        </w:rPr>
      </w:pPr>
      <w:r>
        <w:rPr>
          <w:rFonts w:hint="cs"/>
          <w:rtl/>
        </w:rPr>
        <w:t>به قرینه</w:t>
      </w:r>
      <w:r>
        <w:rPr>
          <w:rFonts w:hint="eastAsia"/>
          <w:rtl/>
        </w:rPr>
        <w:t>‌</w:t>
      </w:r>
      <w:r>
        <w:rPr>
          <w:rFonts w:hint="cs"/>
          <w:rtl/>
        </w:rPr>
        <w:t>ی «</w:t>
      </w:r>
      <w:r w:rsidR="00AE7142">
        <w:rPr>
          <w:rFonts w:hint="cs"/>
          <w:rtl/>
        </w:rPr>
        <w:t>الغیبة</w:t>
      </w:r>
      <w:r>
        <w:rPr>
          <w:rFonts w:hint="cs"/>
          <w:rtl/>
        </w:rPr>
        <w:t xml:space="preserve">» شیخ طوسی مراد </w:t>
      </w:r>
      <w:r w:rsidR="00AE7142">
        <w:rPr>
          <w:rFonts w:hint="cs"/>
          <w:rtl/>
        </w:rPr>
        <w:t>از عثمان، عثمان بن عیسی می باشد. در کتاب «الغیبة» سند این روایت به این شکل آمده است:</w:t>
      </w:r>
    </w:p>
    <w:p w:rsidR="00AE7142" w:rsidRPr="00AE7142" w:rsidRDefault="00AE7142" w:rsidP="00AE7142">
      <w:pPr>
        <w:jc w:val="both"/>
      </w:pPr>
      <w:r w:rsidRPr="00AE7142">
        <w:rPr>
          <w:rFonts w:hint="cs"/>
          <w:rtl/>
        </w:rPr>
        <w:t>الْفَضْلُ بْنُ شَاذَانَ عَنْ عُثْمَانَ بْنِ عِيسَى عَنْ صَالِحِ بْنِ أَبِي الْأَسْوَد</w:t>
      </w:r>
      <w:r>
        <w:rPr>
          <w:rStyle w:val="FootnoteReference"/>
          <w:rtl/>
        </w:rPr>
        <w:footnoteReference w:id="7"/>
      </w:r>
    </w:p>
    <w:p w:rsidR="00AE7142" w:rsidRDefault="00AE7142" w:rsidP="007564CA">
      <w:pPr>
        <w:jc w:val="both"/>
        <w:rPr>
          <w:rtl/>
        </w:rPr>
      </w:pPr>
      <w:r>
        <w:rPr>
          <w:rFonts w:hint="cs"/>
          <w:rtl/>
        </w:rPr>
        <w:t>به نظر می رسد نقل تهذیب صحیح باشد که «الحسین بن سیف» بین علی بن الحسن بن فضال و عثمان بن عیسی فاصله شده است و نقل کافی صحیح نمی باش</w:t>
      </w:r>
      <w:r w:rsidR="00856E66">
        <w:rPr>
          <w:rFonts w:hint="cs"/>
          <w:rtl/>
        </w:rPr>
        <w:t>د؛ زیرا طبقه</w:t>
      </w:r>
      <w:r w:rsidR="00856E66">
        <w:rPr>
          <w:rFonts w:hint="eastAsia"/>
          <w:rtl/>
        </w:rPr>
        <w:t>‌</w:t>
      </w:r>
      <w:r w:rsidR="00856E66">
        <w:rPr>
          <w:rFonts w:hint="cs"/>
          <w:rtl/>
        </w:rPr>
        <w:t>ی عثمان بن عیسی نسبت به علی بن الحسن بن فضال کمی مقدم است</w:t>
      </w:r>
      <w:r w:rsidR="00811ED2">
        <w:rPr>
          <w:rFonts w:hint="cs"/>
          <w:rtl/>
        </w:rPr>
        <w:t>.</w:t>
      </w:r>
    </w:p>
    <w:p w:rsidR="00C20D8F" w:rsidRDefault="0045020E" w:rsidP="00632F86">
      <w:pPr>
        <w:jc w:val="both"/>
        <w:rPr>
          <w:rtl/>
        </w:rPr>
      </w:pPr>
      <w:r>
        <w:rPr>
          <w:rFonts w:hint="cs"/>
          <w:rtl/>
        </w:rPr>
        <w:lastRenderedPageBreak/>
        <w:t>در توضیح الاسناد ذیل همین سند از کافی در مورد «علی بن الحسن بن فضال عن عثمان بن عیسی» و اشکال سندی موجود در آن مفصل توضیح داده ایم.</w:t>
      </w:r>
    </w:p>
    <w:p w:rsidR="00C20D8F" w:rsidRDefault="00E95681" w:rsidP="00632F86">
      <w:pPr>
        <w:jc w:val="both"/>
        <w:rPr>
          <w:rtl/>
        </w:rPr>
      </w:pPr>
      <w:r>
        <w:rPr>
          <w:rFonts w:hint="cs"/>
          <w:rtl/>
        </w:rPr>
        <w:t>در هر صورت روایت محمد بن یحیی از عثمان بن عیسی به واسطه</w:t>
      </w:r>
      <w:r>
        <w:rPr>
          <w:rFonts w:hint="eastAsia"/>
          <w:rtl/>
        </w:rPr>
        <w:t>‌</w:t>
      </w:r>
      <w:r>
        <w:rPr>
          <w:rFonts w:hint="cs"/>
          <w:rtl/>
        </w:rPr>
        <w:t>ی علی بن الحسن بن فضال اگر ثابت شود، همین ی</w:t>
      </w:r>
      <w:r w:rsidR="001F5B4A">
        <w:rPr>
          <w:rFonts w:hint="cs"/>
          <w:rtl/>
        </w:rPr>
        <w:t>ک مورد می باشد که اشکالاتی دارد؛ در نتیجه واسطه</w:t>
      </w:r>
      <w:r w:rsidR="001F5B4A">
        <w:rPr>
          <w:rFonts w:hint="eastAsia"/>
          <w:rtl/>
        </w:rPr>
        <w:t>‌</w:t>
      </w:r>
      <w:r w:rsidR="001F5B4A">
        <w:rPr>
          <w:rFonts w:hint="cs"/>
          <w:rtl/>
        </w:rPr>
        <w:t>ی بین این دو احمد بن محمد یا محمد بن حسین می باشد.</w:t>
      </w:r>
    </w:p>
    <w:p w:rsidR="004F50A5" w:rsidRDefault="00CA2D80" w:rsidP="003222F3">
      <w:pPr>
        <w:jc w:val="both"/>
        <w:rPr>
          <w:rtl/>
        </w:rPr>
      </w:pPr>
      <w:r>
        <w:rPr>
          <w:rFonts w:hint="cs"/>
          <w:rtl/>
        </w:rPr>
        <w:t>اگر عدم ذکر راوی به این دلیل است که مرحوم کلینی احتمال داده است که محمد بن یحیی به طریق متکررش به عثمان بن عیسی اعتماد کرده است</w:t>
      </w:r>
      <w:r w:rsidR="000B0713">
        <w:rPr>
          <w:rFonts w:hint="cs"/>
          <w:rtl/>
        </w:rPr>
        <w:t xml:space="preserve">، در این صورت به احتمال زیاد احمد بن محمد </w:t>
      </w:r>
      <w:r w:rsidR="003222F3">
        <w:rPr>
          <w:rFonts w:hint="cs"/>
          <w:rtl/>
        </w:rPr>
        <w:t>و به احتمال کمی ضعیف تر</w:t>
      </w:r>
      <w:r w:rsidR="000B0713">
        <w:rPr>
          <w:rFonts w:hint="cs"/>
          <w:rtl/>
        </w:rPr>
        <w:t xml:space="preserve"> محمد بن حسین بن ابی الخطاب واسطه خواهد بود.</w:t>
      </w:r>
    </w:p>
    <w:p w:rsidR="004F50A5" w:rsidRDefault="00BF5DCC" w:rsidP="00632F86">
      <w:pPr>
        <w:jc w:val="both"/>
        <w:rPr>
          <w:rtl/>
        </w:rPr>
      </w:pPr>
      <w:r>
        <w:rPr>
          <w:rFonts w:hint="cs"/>
          <w:rtl/>
        </w:rPr>
        <w:t xml:space="preserve">اگر حذف اول سند در کتاب محمد بن یحیی به اعتماد اسناد قبل باشد، به احتمال زیاد محمد بن حسین و به احتمال ضعیف تر احمد بن محمد واسطه خواهد </w:t>
      </w:r>
      <w:r w:rsidR="00B47AD7">
        <w:rPr>
          <w:rFonts w:hint="cs"/>
          <w:rtl/>
        </w:rPr>
        <w:t>بود؛ زیرا در کتاب نکاح اغلب محمد بن حسین واسطه شده است و در چند مورد احمد بن محمد هم به عنوان واسطه به محمد بن حسین ضمیمه شده است.</w:t>
      </w:r>
    </w:p>
    <w:p w:rsidR="00343AB1" w:rsidRDefault="00343AB1" w:rsidP="00632F86">
      <w:pPr>
        <w:jc w:val="both"/>
        <w:rPr>
          <w:rtl/>
        </w:rPr>
      </w:pPr>
      <w:r>
        <w:rPr>
          <w:rFonts w:hint="cs"/>
          <w:rtl/>
        </w:rPr>
        <w:t>بنابراین می توان اطمینان یافت که واسطه</w:t>
      </w:r>
      <w:r>
        <w:rPr>
          <w:rFonts w:hint="eastAsia"/>
          <w:rtl/>
        </w:rPr>
        <w:t>‌</w:t>
      </w:r>
      <w:r>
        <w:rPr>
          <w:rFonts w:hint="cs"/>
          <w:rtl/>
        </w:rPr>
        <w:t>ی بین محمد بن یحیی و عثمان بن عیسی، احمد بن محمد یا محمد بن حسین بن ابی الخطاب می باشد.</w:t>
      </w:r>
    </w:p>
    <w:p w:rsidR="008631E7" w:rsidRDefault="008631E7" w:rsidP="008631E7">
      <w:pPr>
        <w:pStyle w:val="Heading1"/>
        <w:rPr>
          <w:rtl/>
        </w:rPr>
      </w:pPr>
      <w:bookmarkStart w:id="7" w:name="_Toc43129177"/>
      <w:r>
        <w:rPr>
          <w:rFonts w:hint="cs"/>
          <w:rtl/>
        </w:rPr>
        <w:t>صحیحه بودن روایت اسحاق بن جریر</w:t>
      </w:r>
      <w:bookmarkEnd w:id="7"/>
    </w:p>
    <w:p w:rsidR="003526C5" w:rsidRDefault="003526C5" w:rsidP="00632F86">
      <w:pPr>
        <w:jc w:val="both"/>
        <w:rPr>
          <w:rtl/>
        </w:rPr>
      </w:pPr>
      <w:r>
        <w:rPr>
          <w:rFonts w:hint="cs"/>
          <w:rtl/>
        </w:rPr>
        <w:t>سوال دیگری که مطرح می شود این است که آیا روایت به اعتبار عثمان بن عیسی که واقفی است، موثقه می باشد؟</w:t>
      </w:r>
    </w:p>
    <w:p w:rsidR="00D2768F" w:rsidRDefault="0031104B" w:rsidP="00D2768F">
      <w:pPr>
        <w:jc w:val="both"/>
        <w:rPr>
          <w:rtl/>
        </w:rPr>
      </w:pPr>
      <w:r>
        <w:rPr>
          <w:rFonts w:hint="cs"/>
          <w:rtl/>
        </w:rPr>
        <w:t xml:space="preserve">با توجه به این که عثمان بن عیسی در زمان امام رضا علیه السلام توبه کرده است </w:t>
      </w:r>
      <w:r w:rsidR="00D2768F">
        <w:rPr>
          <w:rFonts w:hint="cs"/>
          <w:rtl/>
        </w:rPr>
        <w:t>و در رجال نجاشی در ترجمه</w:t>
      </w:r>
      <w:r w:rsidR="00D2768F">
        <w:rPr>
          <w:rFonts w:hint="eastAsia"/>
          <w:rtl/>
        </w:rPr>
        <w:t>‌</w:t>
      </w:r>
      <w:r w:rsidR="00D2768F">
        <w:rPr>
          <w:rFonts w:hint="cs"/>
          <w:rtl/>
        </w:rPr>
        <w:t>ی عثمان بن عیسی آمده است:</w:t>
      </w:r>
    </w:p>
    <w:p w:rsidR="003526C5" w:rsidRPr="00D2768F" w:rsidRDefault="00D2768F" w:rsidP="00D2768F">
      <w:pPr>
        <w:jc w:val="both"/>
        <w:rPr>
          <w:color w:val="000080"/>
          <w:rtl/>
        </w:rPr>
      </w:pPr>
      <w:r w:rsidRPr="00D2768F">
        <w:rPr>
          <w:rFonts w:hint="cs"/>
          <w:color w:val="000080"/>
          <w:rtl/>
        </w:rPr>
        <w:t xml:space="preserve">«... </w:t>
      </w:r>
      <w:r w:rsidRPr="00D2768F">
        <w:rPr>
          <w:color w:val="000080"/>
          <w:rtl/>
        </w:rPr>
        <w:t xml:space="preserve">و كان شيخ الواقفة و وجهها و أحد الوكلاء المستبدين بمال موسى بن جعفر عليه السلام روى عن أبي الحسن عليه السلام. ذكره الكشي في رجاله. و ذكر نصر بن الصباح قال: كان له في يده مال يعني الرضا [عليه السلام‏] فمنعه فسخط عليه. قال: ثم تاب و </w:t>
      </w:r>
      <w:r w:rsidRPr="00D2768F">
        <w:rPr>
          <w:color w:val="000080"/>
          <w:u w:val="single"/>
          <w:rtl/>
        </w:rPr>
        <w:t>بعث إليه بالمال</w:t>
      </w:r>
      <w:r w:rsidRPr="00D2768F">
        <w:rPr>
          <w:color w:val="000080"/>
          <w:rtl/>
        </w:rPr>
        <w:t>‏</w:t>
      </w:r>
      <w:r w:rsidRPr="00D2768F">
        <w:rPr>
          <w:rFonts w:hint="cs"/>
          <w:color w:val="000080"/>
          <w:rtl/>
        </w:rPr>
        <w:t>...»</w:t>
      </w:r>
      <w:r>
        <w:rPr>
          <w:rStyle w:val="FootnoteReference"/>
          <w:color w:val="000080"/>
          <w:rtl/>
        </w:rPr>
        <w:footnoteReference w:id="8"/>
      </w:r>
    </w:p>
    <w:p w:rsidR="003526C5" w:rsidRDefault="00C05DCA" w:rsidP="00632F86">
      <w:pPr>
        <w:jc w:val="both"/>
        <w:rPr>
          <w:rtl/>
        </w:rPr>
      </w:pPr>
      <w:r>
        <w:rPr>
          <w:rFonts w:hint="cs"/>
          <w:rtl/>
        </w:rPr>
        <w:t>یعنی در زمان امام رضا علیه السلام توبه کرده است و اموال را به امام رضا علیه السلام داده است.</w:t>
      </w:r>
    </w:p>
    <w:p w:rsidR="003526C5" w:rsidRDefault="00A765FE" w:rsidP="00632F86">
      <w:pPr>
        <w:jc w:val="both"/>
        <w:rPr>
          <w:rtl/>
        </w:rPr>
      </w:pPr>
      <w:r>
        <w:rPr>
          <w:rFonts w:hint="cs"/>
          <w:rtl/>
        </w:rPr>
        <w:t>روایات احمد بن محمد بن عیسی و محمد بن حسین بن ابی الخطاب بعد از توبه</w:t>
      </w:r>
      <w:r>
        <w:rPr>
          <w:rFonts w:hint="eastAsia"/>
          <w:rtl/>
        </w:rPr>
        <w:t>‌</w:t>
      </w:r>
      <w:r>
        <w:rPr>
          <w:rFonts w:hint="cs"/>
          <w:rtl/>
        </w:rPr>
        <w:t>ی عثمان بن عیسی بوده است؛ در نتیجه می توان روایت اسحاق بن جریر را صحیحه دانست.</w:t>
      </w:r>
    </w:p>
    <w:p w:rsidR="008631E7" w:rsidRDefault="008631E7" w:rsidP="008631E7">
      <w:pPr>
        <w:pStyle w:val="Heading1"/>
        <w:rPr>
          <w:rtl/>
        </w:rPr>
      </w:pPr>
      <w:bookmarkStart w:id="8" w:name="_Toc43129178"/>
      <w:r>
        <w:rPr>
          <w:rFonts w:hint="cs"/>
          <w:rtl/>
        </w:rPr>
        <w:lastRenderedPageBreak/>
        <w:t>بررسی نقل دیگر روایت اسحاق بن جریر</w:t>
      </w:r>
      <w:bookmarkEnd w:id="8"/>
    </w:p>
    <w:p w:rsidR="00506349" w:rsidRDefault="00506349" w:rsidP="00506349">
      <w:pPr>
        <w:jc w:val="both"/>
      </w:pPr>
      <w:r>
        <w:rPr>
          <w:rFonts w:hint="cs"/>
          <w:rtl/>
        </w:rPr>
        <w:t>نقل دیگر روایت اسحاق بن جریر در تهذیب وارد شده است:</w:t>
      </w:r>
    </w:p>
    <w:p w:rsidR="00651EDB" w:rsidRDefault="00506349" w:rsidP="00EF2DFC">
      <w:pPr>
        <w:jc w:val="both"/>
        <w:rPr>
          <w:rtl/>
        </w:rPr>
      </w:pPr>
      <w:r w:rsidRPr="00175DE7">
        <w:rPr>
          <w:rFonts w:hint="cs"/>
          <w:rtl/>
        </w:rPr>
        <w:t>رَوَى أَحْمَدُ بْنُ مُحَمَّدِ بْنِ عِيسَى عَنْ إِسْحَاقَ بْنِ جَرِيرٍ عَنْ أَبِي عَبْدِ اللَّهِ ع</w:t>
      </w:r>
      <w:r>
        <w:rPr>
          <w:rFonts w:hint="cs"/>
          <w:rtl/>
        </w:rPr>
        <w:t>لیه السلام</w:t>
      </w:r>
      <w:r w:rsidRPr="00175DE7">
        <w:rPr>
          <w:rFonts w:hint="cs"/>
          <w:rtl/>
        </w:rPr>
        <w:t xml:space="preserve"> قَالَ: </w:t>
      </w:r>
      <w:r w:rsidRPr="00175DE7">
        <w:rPr>
          <w:rFonts w:hint="cs"/>
          <w:color w:val="008000"/>
          <w:rtl/>
        </w:rPr>
        <w:t>قُلْتُ‏ لَهُ‏ الرَّجُلُ‏ يَفْجُرُ بِالْمَرْأَةِ ثُمَّ يَبْدُو لَهُ فِي تَزْوِيجِهَا هَلْ يَحِلُّ لَهُ ذَلِكَ قَالَ نَعَمْ إِذَا هُوَ اجْتَنَبَهَا حَتَّى تَنْقَضِيَ عِدَّتُهَا بِاسْتِبْرَاءِ رَحِمِهَا مِنْ مَاءِ الْفُجُورِ فَلَهُ أَنْ يَتَزَوَّجَهَا.</w:t>
      </w:r>
      <w:r>
        <w:rPr>
          <w:rStyle w:val="FootnoteReference"/>
          <w:color w:val="008000"/>
          <w:rtl/>
        </w:rPr>
        <w:footnoteReference w:id="9"/>
      </w:r>
    </w:p>
    <w:p w:rsidR="00651EDB" w:rsidRDefault="00651EDB" w:rsidP="00E4456C">
      <w:pPr>
        <w:jc w:val="both"/>
        <w:rPr>
          <w:rtl/>
        </w:rPr>
      </w:pPr>
      <w:r>
        <w:rPr>
          <w:rFonts w:hint="cs"/>
          <w:rtl/>
        </w:rPr>
        <w:t>آیت الله والد می فرماید: در طریق احمد بن محمد بن عیسی از اسح</w:t>
      </w:r>
      <w:r w:rsidR="00EF2DFC">
        <w:rPr>
          <w:rFonts w:hint="cs"/>
          <w:rtl/>
        </w:rPr>
        <w:t>اق بن جریر واسطه ای سقط شده است که علی بن الحکم یا حسن بن محبوب می باشد</w:t>
      </w:r>
      <w:r w:rsidR="00E4456C">
        <w:rPr>
          <w:rFonts w:hint="cs"/>
          <w:rtl/>
        </w:rPr>
        <w:t xml:space="preserve"> و احتمال سقط علی بن الحکم اقوی است.</w:t>
      </w:r>
    </w:p>
    <w:p w:rsidR="00757766" w:rsidRDefault="00CC7FE1" w:rsidP="00757766">
      <w:pPr>
        <w:jc w:val="both"/>
        <w:rPr>
          <w:u w:val="single"/>
        </w:rPr>
      </w:pPr>
      <w:r>
        <w:rPr>
          <w:rFonts w:hint="cs"/>
          <w:rtl/>
        </w:rPr>
        <w:t>احتمال دیگری که وجود دارد این است که واسطه</w:t>
      </w:r>
      <w:r>
        <w:rPr>
          <w:rFonts w:hint="eastAsia"/>
          <w:rtl/>
        </w:rPr>
        <w:t>‌</w:t>
      </w:r>
      <w:r>
        <w:rPr>
          <w:rFonts w:hint="cs"/>
          <w:rtl/>
        </w:rPr>
        <w:t>ی بین احمد بن محمد بن عیسی و اسحاق بن جریر، عثمان بن عیسی باشد و قرینه</w:t>
      </w:r>
      <w:r>
        <w:rPr>
          <w:rFonts w:hint="eastAsia"/>
          <w:rtl/>
        </w:rPr>
        <w:t>‌</w:t>
      </w:r>
      <w:r>
        <w:rPr>
          <w:rFonts w:hint="cs"/>
          <w:rtl/>
        </w:rPr>
        <w:t>ی آن هم روایت کافی است که عثمان بن عیسی از اسحاق بن جریر نقل کرده است.</w:t>
      </w:r>
      <w:r w:rsidR="00D115E3">
        <w:rPr>
          <w:rFonts w:hint="cs"/>
          <w:rtl/>
        </w:rPr>
        <w:t xml:space="preserve"> همچنین یکی از احتمالات در «بعض اصحابنا»ی کافی احمد بن محمد بن عیسی می باشد.</w:t>
      </w:r>
      <w:r w:rsidR="0046300C">
        <w:rPr>
          <w:rFonts w:hint="cs"/>
          <w:rtl/>
        </w:rPr>
        <w:t xml:space="preserve"> منشا سقط هم پرش از عیسی به عیسی بوده است: احمد بن محمد بن </w:t>
      </w:r>
      <w:r w:rsidR="0046300C" w:rsidRPr="0046300C">
        <w:rPr>
          <w:rFonts w:hint="cs"/>
          <w:u w:val="single"/>
          <w:rtl/>
        </w:rPr>
        <w:t>عیسی</w:t>
      </w:r>
      <w:r w:rsidR="0046300C">
        <w:rPr>
          <w:rFonts w:hint="cs"/>
          <w:rtl/>
        </w:rPr>
        <w:t xml:space="preserve"> عن عثمان بن </w:t>
      </w:r>
      <w:r w:rsidR="0046300C" w:rsidRPr="0046300C">
        <w:rPr>
          <w:rFonts w:hint="cs"/>
          <w:u w:val="single"/>
          <w:rtl/>
        </w:rPr>
        <w:t>عیسی</w:t>
      </w:r>
      <w:r w:rsidR="00757766" w:rsidRPr="00757766">
        <w:rPr>
          <w:rFonts w:hint="cs"/>
          <w:rtl/>
        </w:rPr>
        <w:t xml:space="preserve"> عن اسحاق بن جریر.</w:t>
      </w:r>
    </w:p>
    <w:p w:rsidR="00757766" w:rsidRDefault="00757766" w:rsidP="002A135E">
      <w:pPr>
        <w:jc w:val="both"/>
        <w:rPr>
          <w:rtl/>
        </w:rPr>
      </w:pPr>
      <w:r>
        <w:rPr>
          <w:rFonts w:hint="cs"/>
          <w:rtl/>
        </w:rPr>
        <w:t>اگر در نرم افزار درایه در بخش ارتباط، رواتی را که بین احمد بن محمد بن عیسی و اسحاق بن جریر</w:t>
      </w:r>
      <w:r w:rsidR="000B71AF">
        <w:rPr>
          <w:rFonts w:hint="cs"/>
          <w:rtl/>
        </w:rPr>
        <w:t xml:space="preserve"> واسطه شده اند،</w:t>
      </w:r>
      <w:r>
        <w:rPr>
          <w:rFonts w:hint="cs"/>
          <w:rtl/>
        </w:rPr>
        <w:t xml:space="preserve"> جستجو کنیم، فقط حسن بن محبوب و علی بن الحکم را می یابیم.</w:t>
      </w:r>
    </w:p>
    <w:p w:rsidR="00757766" w:rsidRDefault="00757766" w:rsidP="001D6A73">
      <w:pPr>
        <w:jc w:val="both"/>
        <w:rPr>
          <w:rtl/>
        </w:rPr>
      </w:pPr>
      <w:r>
        <w:rPr>
          <w:rFonts w:hint="cs"/>
          <w:rtl/>
        </w:rPr>
        <w:t>عثمان بن عیسی گر چه بین احمد بن محمد بن عیسی و اسحاق بن جریر واسطه نشده است</w:t>
      </w:r>
      <w:r w:rsidR="000B71AF">
        <w:rPr>
          <w:rFonts w:hint="cs"/>
          <w:rtl/>
        </w:rPr>
        <w:t>؛ اما اگر رواتی را که از اسحاق بن جریر روایت می کنند، جستجو کنیم، عثمان بن عیسی بیشترین روایت را از او نقل کرده است، پس از عثمان بن عیسی، حسن بن محبوب و علی بن الحکم در رتبه های بعدی قرار دارند؛ در نتیجه عثمان بن عیسی را هم باید به عنوان یک احتمال جدی مطرح کرد.</w:t>
      </w:r>
    </w:p>
    <w:p w:rsidR="00F834C1" w:rsidRDefault="00F834C1" w:rsidP="00632F86">
      <w:pPr>
        <w:jc w:val="both"/>
        <w:rPr>
          <w:rtl/>
        </w:rPr>
      </w:pPr>
      <w:r>
        <w:rPr>
          <w:rFonts w:hint="cs"/>
          <w:rtl/>
        </w:rPr>
        <w:t>با توجه به ملاحظه</w:t>
      </w:r>
      <w:r>
        <w:rPr>
          <w:rFonts w:hint="eastAsia"/>
          <w:rtl/>
        </w:rPr>
        <w:t>‌</w:t>
      </w:r>
      <w:r>
        <w:rPr>
          <w:rFonts w:hint="cs"/>
          <w:rtl/>
        </w:rPr>
        <w:t>ی مجموع جهات، سند صحیح</w:t>
      </w:r>
      <w:r w:rsidR="002F7F43">
        <w:rPr>
          <w:rFonts w:hint="cs"/>
          <w:rtl/>
        </w:rPr>
        <w:t xml:space="preserve"> روایت اسحاق بن جریر</w:t>
      </w:r>
      <w:r>
        <w:rPr>
          <w:rFonts w:hint="cs"/>
          <w:rtl/>
        </w:rPr>
        <w:t xml:space="preserve"> احتمالا به این صورت می باشد:</w:t>
      </w:r>
    </w:p>
    <w:p w:rsidR="00F834C1" w:rsidRDefault="00F834C1" w:rsidP="00F834C1">
      <w:pPr>
        <w:jc w:val="both"/>
        <w:rPr>
          <w:rtl/>
        </w:rPr>
      </w:pPr>
      <w:r w:rsidRPr="0024402C">
        <w:rPr>
          <w:rFonts w:hint="cs"/>
          <w:rtl/>
        </w:rPr>
        <w:t xml:space="preserve">مُحَمَّدُ بْنُ يَحْيَى عَنْ </w:t>
      </w:r>
      <w:r>
        <w:rPr>
          <w:rFonts w:hint="cs"/>
          <w:rtl/>
        </w:rPr>
        <w:t>أَحْمَد بْن</w:t>
      </w:r>
      <w:r w:rsidRPr="00175DE7">
        <w:rPr>
          <w:rFonts w:hint="cs"/>
          <w:rtl/>
        </w:rPr>
        <w:t xml:space="preserve"> مُحَمَّدِ بْنِ عِيسَى </w:t>
      </w:r>
      <w:r w:rsidRPr="0024402C">
        <w:rPr>
          <w:rFonts w:hint="cs"/>
          <w:rtl/>
        </w:rPr>
        <w:t>عَنْ عُثْمَانَ بْنِ عِيسَى عَنْ إِسْحَاقَ بْنِ جَرِيرٍ</w:t>
      </w:r>
    </w:p>
    <w:p w:rsidR="00F834C1" w:rsidRDefault="00F834C1" w:rsidP="00F834C1">
      <w:pPr>
        <w:jc w:val="both"/>
        <w:rPr>
          <w:rtl/>
        </w:rPr>
      </w:pPr>
      <w:r>
        <w:rPr>
          <w:rFonts w:hint="cs"/>
          <w:rtl/>
        </w:rPr>
        <w:t>در نتیجه سند روایت تصحیح می شود.</w:t>
      </w:r>
    </w:p>
    <w:p w:rsidR="002B2CD7" w:rsidRPr="006162A2" w:rsidRDefault="002B2CD7" w:rsidP="005D6832">
      <w:pPr>
        <w:jc w:val="both"/>
      </w:pPr>
    </w:p>
    <w:sectPr w:rsidR="002B2CD7"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F7E" w:rsidRDefault="00333F7E" w:rsidP="008B750B">
      <w:pPr>
        <w:spacing w:line="240" w:lineRule="auto"/>
      </w:pPr>
      <w:r>
        <w:separator/>
      </w:r>
    </w:p>
  </w:endnote>
  <w:endnote w:type="continuationSeparator" w:id="0">
    <w:p w:rsidR="00333F7E" w:rsidRDefault="00333F7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E370D" w:rsidRPr="00DE370D">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5215EE" w:rsidP="001B6799">
          <w:pPr>
            <w:pStyle w:val="Footer"/>
            <w:bidi w:val="0"/>
            <w:rPr>
              <w:color w:val="808080" w:themeColor="background1" w:themeShade="80"/>
              <w:rtl/>
            </w:rPr>
          </w:pPr>
          <w:bookmarkStart w:id="16" w:name="BokAdres"/>
          <w:bookmarkEnd w:id="16"/>
          <w:r>
            <w:rPr>
              <w:color w:val="808080" w:themeColor="background1" w:themeShade="80"/>
            </w:rPr>
            <w:t>F1js1_13990325-101_mk3_mfeb.ir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F7E" w:rsidRDefault="00333F7E" w:rsidP="008B750B">
      <w:pPr>
        <w:spacing w:line="240" w:lineRule="auto"/>
      </w:pPr>
      <w:r>
        <w:separator/>
      </w:r>
    </w:p>
  </w:footnote>
  <w:footnote w:type="continuationSeparator" w:id="0">
    <w:p w:rsidR="00333F7E" w:rsidRDefault="00333F7E" w:rsidP="008B750B">
      <w:pPr>
        <w:spacing w:line="240" w:lineRule="auto"/>
      </w:pPr>
      <w:r>
        <w:continuationSeparator/>
      </w:r>
    </w:p>
  </w:footnote>
  <w:footnote w:id="1">
    <w:p w:rsidR="00506B38" w:rsidRPr="0024402C" w:rsidRDefault="00506B38" w:rsidP="00506B38">
      <w:pPr>
        <w:pStyle w:val="FootnoteText"/>
      </w:pPr>
      <w:r w:rsidRPr="0024402C">
        <w:footnoteRef/>
      </w:r>
      <w:r w:rsidRPr="0024402C">
        <w:rPr>
          <w:rtl/>
        </w:rPr>
        <w:t xml:space="preserve"> </w:t>
      </w:r>
      <w:hyperlink r:id="rId1" w:history="1">
        <w:r w:rsidRPr="0024402C">
          <w:rPr>
            <w:rStyle w:val="Hyperlink"/>
            <w:rtl/>
          </w:rPr>
          <w:t>الکاف</w:t>
        </w:r>
        <w:r w:rsidRPr="0024402C">
          <w:rPr>
            <w:rStyle w:val="Hyperlink"/>
            <w:rFonts w:hint="cs"/>
            <w:rtl/>
          </w:rPr>
          <w:t>ی</w:t>
        </w:r>
        <w:r w:rsidRPr="0024402C">
          <w:rPr>
            <w:rStyle w:val="Hyperlink"/>
            <w:rFonts w:hint="eastAsia"/>
            <w:rtl/>
          </w:rPr>
          <w:t>،</w:t>
        </w:r>
        <w:r w:rsidRPr="0024402C">
          <w:rPr>
            <w:rStyle w:val="Hyperlink"/>
            <w:rtl/>
          </w:rPr>
          <w:t xml:space="preserve"> محمد بن </w:t>
        </w:r>
        <w:r w:rsidRPr="0024402C">
          <w:rPr>
            <w:rStyle w:val="Hyperlink"/>
            <w:rFonts w:hint="cs"/>
            <w:rtl/>
          </w:rPr>
          <w:t>ی</w:t>
        </w:r>
        <w:r w:rsidRPr="0024402C">
          <w:rPr>
            <w:rStyle w:val="Hyperlink"/>
            <w:rFonts w:hint="eastAsia"/>
            <w:rtl/>
          </w:rPr>
          <w:t>عقوب</w:t>
        </w:r>
        <w:r w:rsidRPr="0024402C">
          <w:rPr>
            <w:rStyle w:val="Hyperlink"/>
            <w:rtl/>
          </w:rPr>
          <w:t xml:space="preserve"> کل</w:t>
        </w:r>
        <w:r w:rsidRPr="0024402C">
          <w:rPr>
            <w:rStyle w:val="Hyperlink"/>
            <w:rFonts w:hint="cs"/>
            <w:rtl/>
          </w:rPr>
          <w:t>ی</w:t>
        </w:r>
        <w:r w:rsidRPr="0024402C">
          <w:rPr>
            <w:rStyle w:val="Hyperlink"/>
            <w:rFonts w:hint="eastAsia"/>
            <w:rtl/>
          </w:rPr>
          <w:t>ن</w:t>
        </w:r>
        <w:r w:rsidRPr="0024402C">
          <w:rPr>
            <w:rStyle w:val="Hyperlink"/>
            <w:rFonts w:hint="cs"/>
            <w:rtl/>
          </w:rPr>
          <w:t>ی</w:t>
        </w:r>
        <w:r w:rsidRPr="0024402C">
          <w:rPr>
            <w:rStyle w:val="Hyperlink"/>
            <w:rFonts w:hint="eastAsia"/>
            <w:rtl/>
          </w:rPr>
          <w:t>،</w:t>
        </w:r>
        <w:r w:rsidRPr="0024402C">
          <w:rPr>
            <w:rStyle w:val="Hyperlink"/>
            <w:rtl/>
          </w:rPr>
          <w:t xml:space="preserve"> ج5، ص356.</w:t>
        </w:r>
      </w:hyperlink>
    </w:p>
  </w:footnote>
  <w:footnote w:id="2">
    <w:p w:rsidR="00E217E9" w:rsidRPr="00E217E9" w:rsidRDefault="00E217E9" w:rsidP="00E217E9">
      <w:pPr>
        <w:pStyle w:val="FootnoteText"/>
      </w:pPr>
      <w:r w:rsidRPr="00E217E9">
        <w:footnoteRef/>
      </w:r>
      <w:r w:rsidRPr="00E217E9">
        <w:rPr>
          <w:rtl/>
        </w:rPr>
        <w:t xml:space="preserve"> </w:t>
      </w:r>
      <w:hyperlink r:id="rId2" w:history="1">
        <w:r w:rsidRPr="00E217E9">
          <w:rPr>
            <w:rStyle w:val="Hyperlink"/>
            <w:rtl/>
          </w:rPr>
          <w:t>الکاف</w:t>
        </w:r>
        <w:r w:rsidRPr="00E217E9">
          <w:rPr>
            <w:rStyle w:val="Hyperlink"/>
            <w:rFonts w:hint="cs"/>
            <w:rtl/>
          </w:rPr>
          <w:t>ی</w:t>
        </w:r>
        <w:r w:rsidRPr="00E217E9">
          <w:rPr>
            <w:rStyle w:val="Hyperlink"/>
            <w:rFonts w:hint="eastAsia"/>
            <w:rtl/>
          </w:rPr>
          <w:t>،</w:t>
        </w:r>
        <w:r w:rsidRPr="00E217E9">
          <w:rPr>
            <w:rStyle w:val="Hyperlink"/>
            <w:rtl/>
          </w:rPr>
          <w:t xml:space="preserve"> </w:t>
        </w:r>
        <w:r w:rsidRPr="00E217E9">
          <w:rPr>
            <w:rStyle w:val="Hyperlink"/>
            <w:rtl/>
          </w:rPr>
          <w:t xml:space="preserve">محمد بن </w:t>
        </w:r>
        <w:r w:rsidRPr="00E217E9">
          <w:rPr>
            <w:rStyle w:val="Hyperlink"/>
            <w:rFonts w:hint="cs"/>
            <w:rtl/>
          </w:rPr>
          <w:t>ی</w:t>
        </w:r>
        <w:r w:rsidRPr="00E217E9">
          <w:rPr>
            <w:rStyle w:val="Hyperlink"/>
            <w:rFonts w:hint="eastAsia"/>
            <w:rtl/>
          </w:rPr>
          <w:t>عقوب</w:t>
        </w:r>
        <w:r w:rsidRPr="00E217E9">
          <w:rPr>
            <w:rStyle w:val="Hyperlink"/>
            <w:rtl/>
          </w:rPr>
          <w:t xml:space="preserve"> کل</w:t>
        </w:r>
        <w:r w:rsidRPr="00E217E9">
          <w:rPr>
            <w:rStyle w:val="Hyperlink"/>
            <w:rFonts w:hint="cs"/>
            <w:rtl/>
          </w:rPr>
          <w:t>ی</w:t>
        </w:r>
        <w:r w:rsidRPr="00E217E9">
          <w:rPr>
            <w:rStyle w:val="Hyperlink"/>
            <w:rFonts w:hint="eastAsia"/>
            <w:rtl/>
          </w:rPr>
          <w:t>ن</w:t>
        </w:r>
        <w:r w:rsidRPr="00E217E9">
          <w:rPr>
            <w:rStyle w:val="Hyperlink"/>
            <w:rFonts w:hint="cs"/>
            <w:rtl/>
          </w:rPr>
          <w:t>ی</w:t>
        </w:r>
        <w:r w:rsidRPr="00E217E9">
          <w:rPr>
            <w:rStyle w:val="Hyperlink"/>
            <w:rFonts w:hint="eastAsia"/>
            <w:rtl/>
          </w:rPr>
          <w:t>،</w:t>
        </w:r>
        <w:r w:rsidRPr="00E217E9">
          <w:rPr>
            <w:rStyle w:val="Hyperlink"/>
            <w:rtl/>
          </w:rPr>
          <w:t xml:space="preserve"> ج5، ص423.</w:t>
        </w:r>
      </w:hyperlink>
    </w:p>
  </w:footnote>
  <w:footnote w:id="3">
    <w:p w:rsidR="00E217E9" w:rsidRPr="00E217E9" w:rsidRDefault="00E217E9" w:rsidP="00E217E9">
      <w:pPr>
        <w:pStyle w:val="FootnoteText"/>
      </w:pPr>
      <w:r w:rsidRPr="00E217E9">
        <w:footnoteRef/>
      </w:r>
      <w:r w:rsidRPr="00E217E9">
        <w:rPr>
          <w:rtl/>
        </w:rPr>
        <w:t xml:space="preserve"> </w:t>
      </w:r>
      <w:hyperlink r:id="rId3" w:history="1">
        <w:r w:rsidRPr="00E217E9">
          <w:rPr>
            <w:rStyle w:val="Hyperlink"/>
            <w:rtl/>
          </w:rPr>
          <w:t>الکاف</w:t>
        </w:r>
        <w:r w:rsidRPr="00E217E9">
          <w:rPr>
            <w:rStyle w:val="Hyperlink"/>
            <w:rFonts w:hint="cs"/>
            <w:rtl/>
          </w:rPr>
          <w:t>ی</w:t>
        </w:r>
        <w:r w:rsidRPr="00E217E9">
          <w:rPr>
            <w:rStyle w:val="Hyperlink"/>
            <w:rFonts w:hint="eastAsia"/>
            <w:rtl/>
          </w:rPr>
          <w:t>،</w:t>
        </w:r>
        <w:r w:rsidRPr="00E217E9">
          <w:rPr>
            <w:rStyle w:val="Hyperlink"/>
            <w:rtl/>
          </w:rPr>
          <w:t xml:space="preserve"> </w:t>
        </w:r>
        <w:r w:rsidRPr="00E217E9">
          <w:rPr>
            <w:rStyle w:val="Hyperlink"/>
            <w:rtl/>
          </w:rPr>
          <w:t xml:space="preserve">محمد بن </w:t>
        </w:r>
        <w:r w:rsidRPr="00E217E9">
          <w:rPr>
            <w:rStyle w:val="Hyperlink"/>
            <w:rFonts w:hint="cs"/>
            <w:rtl/>
          </w:rPr>
          <w:t>ی</w:t>
        </w:r>
        <w:r w:rsidRPr="00E217E9">
          <w:rPr>
            <w:rStyle w:val="Hyperlink"/>
            <w:rFonts w:hint="eastAsia"/>
            <w:rtl/>
          </w:rPr>
          <w:t>عقوب</w:t>
        </w:r>
        <w:r w:rsidRPr="00E217E9">
          <w:rPr>
            <w:rStyle w:val="Hyperlink"/>
            <w:rtl/>
          </w:rPr>
          <w:t xml:space="preserve"> کل</w:t>
        </w:r>
        <w:r w:rsidRPr="00E217E9">
          <w:rPr>
            <w:rStyle w:val="Hyperlink"/>
            <w:rFonts w:hint="cs"/>
            <w:rtl/>
          </w:rPr>
          <w:t>ی</w:t>
        </w:r>
        <w:r w:rsidRPr="00E217E9">
          <w:rPr>
            <w:rStyle w:val="Hyperlink"/>
            <w:rFonts w:hint="eastAsia"/>
            <w:rtl/>
          </w:rPr>
          <w:t>ن</w:t>
        </w:r>
        <w:r w:rsidRPr="00E217E9">
          <w:rPr>
            <w:rStyle w:val="Hyperlink"/>
            <w:rFonts w:hint="cs"/>
            <w:rtl/>
          </w:rPr>
          <w:t>ی</w:t>
        </w:r>
        <w:r w:rsidRPr="00E217E9">
          <w:rPr>
            <w:rStyle w:val="Hyperlink"/>
            <w:rFonts w:hint="eastAsia"/>
            <w:rtl/>
          </w:rPr>
          <w:t>،</w:t>
        </w:r>
        <w:r w:rsidRPr="00E217E9">
          <w:rPr>
            <w:rStyle w:val="Hyperlink"/>
            <w:rtl/>
          </w:rPr>
          <w:t xml:space="preserve"> ج5، ص427.</w:t>
        </w:r>
      </w:hyperlink>
    </w:p>
  </w:footnote>
  <w:footnote w:id="4">
    <w:p w:rsidR="00E217E9" w:rsidRPr="00E217E9" w:rsidRDefault="00E217E9" w:rsidP="00E217E9">
      <w:pPr>
        <w:pStyle w:val="FootnoteText"/>
      </w:pPr>
      <w:r w:rsidRPr="00E217E9">
        <w:footnoteRef/>
      </w:r>
      <w:r w:rsidRPr="00E217E9">
        <w:rPr>
          <w:rtl/>
        </w:rPr>
        <w:t xml:space="preserve"> </w:t>
      </w:r>
      <w:hyperlink r:id="rId4" w:history="1">
        <w:r w:rsidRPr="00E217E9">
          <w:rPr>
            <w:rStyle w:val="Hyperlink"/>
            <w:rtl/>
          </w:rPr>
          <w:t>الکاف</w:t>
        </w:r>
        <w:r w:rsidRPr="00E217E9">
          <w:rPr>
            <w:rStyle w:val="Hyperlink"/>
            <w:rFonts w:hint="cs"/>
            <w:rtl/>
          </w:rPr>
          <w:t>ی</w:t>
        </w:r>
        <w:r w:rsidRPr="00E217E9">
          <w:rPr>
            <w:rStyle w:val="Hyperlink"/>
            <w:rFonts w:hint="eastAsia"/>
            <w:rtl/>
          </w:rPr>
          <w:t>،</w:t>
        </w:r>
        <w:r w:rsidRPr="00E217E9">
          <w:rPr>
            <w:rStyle w:val="Hyperlink"/>
            <w:rtl/>
          </w:rPr>
          <w:t xml:space="preserve"> </w:t>
        </w:r>
        <w:r w:rsidRPr="00E217E9">
          <w:rPr>
            <w:rStyle w:val="Hyperlink"/>
            <w:rtl/>
          </w:rPr>
          <w:t xml:space="preserve">محمد بن </w:t>
        </w:r>
        <w:r w:rsidRPr="00E217E9">
          <w:rPr>
            <w:rStyle w:val="Hyperlink"/>
            <w:rFonts w:hint="cs"/>
            <w:rtl/>
          </w:rPr>
          <w:t>ی</w:t>
        </w:r>
        <w:r w:rsidRPr="00E217E9">
          <w:rPr>
            <w:rStyle w:val="Hyperlink"/>
            <w:rFonts w:hint="eastAsia"/>
            <w:rtl/>
          </w:rPr>
          <w:t>عقوب</w:t>
        </w:r>
        <w:r w:rsidRPr="00E217E9">
          <w:rPr>
            <w:rStyle w:val="Hyperlink"/>
            <w:rtl/>
          </w:rPr>
          <w:t xml:space="preserve"> کل</w:t>
        </w:r>
        <w:r w:rsidRPr="00E217E9">
          <w:rPr>
            <w:rStyle w:val="Hyperlink"/>
            <w:rFonts w:hint="cs"/>
            <w:rtl/>
          </w:rPr>
          <w:t>ی</w:t>
        </w:r>
        <w:r w:rsidRPr="00E217E9">
          <w:rPr>
            <w:rStyle w:val="Hyperlink"/>
            <w:rFonts w:hint="eastAsia"/>
            <w:rtl/>
          </w:rPr>
          <w:t>ن</w:t>
        </w:r>
        <w:r w:rsidRPr="00E217E9">
          <w:rPr>
            <w:rStyle w:val="Hyperlink"/>
            <w:rFonts w:hint="cs"/>
            <w:rtl/>
          </w:rPr>
          <w:t>ی</w:t>
        </w:r>
        <w:r w:rsidRPr="00E217E9">
          <w:rPr>
            <w:rStyle w:val="Hyperlink"/>
            <w:rFonts w:hint="eastAsia"/>
            <w:rtl/>
          </w:rPr>
          <w:t>،</w:t>
        </w:r>
        <w:r w:rsidRPr="00E217E9">
          <w:rPr>
            <w:rStyle w:val="Hyperlink"/>
            <w:rtl/>
          </w:rPr>
          <w:t xml:space="preserve"> ج5، ص440.</w:t>
        </w:r>
      </w:hyperlink>
    </w:p>
  </w:footnote>
  <w:footnote w:id="5">
    <w:p w:rsidR="007564CA" w:rsidRPr="007564CA" w:rsidRDefault="007564CA" w:rsidP="007564CA">
      <w:pPr>
        <w:pStyle w:val="FootnoteText"/>
      </w:pPr>
      <w:r w:rsidRPr="007564CA">
        <w:footnoteRef/>
      </w:r>
      <w:r w:rsidRPr="007564CA">
        <w:rPr>
          <w:rtl/>
        </w:rPr>
        <w:t xml:space="preserve"> </w:t>
      </w:r>
      <w:hyperlink r:id="rId5" w:history="1">
        <w:r w:rsidRPr="007564CA">
          <w:rPr>
            <w:rStyle w:val="Hyperlink"/>
            <w:rFonts w:hint="eastAsia"/>
            <w:rtl/>
          </w:rPr>
          <w:t>الکاف</w:t>
        </w:r>
        <w:r w:rsidRPr="007564CA">
          <w:rPr>
            <w:rStyle w:val="Hyperlink"/>
            <w:rFonts w:hint="cs"/>
            <w:rtl/>
          </w:rPr>
          <w:t>ی</w:t>
        </w:r>
        <w:r w:rsidRPr="007564CA">
          <w:rPr>
            <w:rStyle w:val="Hyperlink"/>
            <w:rFonts w:hint="eastAsia"/>
            <w:rtl/>
          </w:rPr>
          <w:t>،</w:t>
        </w:r>
        <w:r w:rsidRPr="007564CA">
          <w:rPr>
            <w:rStyle w:val="Hyperlink"/>
            <w:rtl/>
          </w:rPr>
          <w:t xml:space="preserve"> </w:t>
        </w:r>
        <w:r w:rsidRPr="007564CA">
          <w:rPr>
            <w:rStyle w:val="Hyperlink"/>
            <w:rtl/>
          </w:rPr>
          <w:t xml:space="preserve">محمد بن </w:t>
        </w:r>
        <w:r w:rsidRPr="007564CA">
          <w:rPr>
            <w:rStyle w:val="Hyperlink"/>
            <w:rFonts w:hint="cs"/>
            <w:rtl/>
          </w:rPr>
          <w:t>ی</w:t>
        </w:r>
        <w:r w:rsidRPr="007564CA">
          <w:rPr>
            <w:rStyle w:val="Hyperlink"/>
            <w:rFonts w:hint="eastAsia"/>
            <w:rtl/>
          </w:rPr>
          <w:t>عقوب</w:t>
        </w:r>
        <w:r w:rsidRPr="007564CA">
          <w:rPr>
            <w:rStyle w:val="Hyperlink"/>
            <w:rtl/>
          </w:rPr>
          <w:t xml:space="preserve"> کل</w:t>
        </w:r>
        <w:r w:rsidRPr="007564CA">
          <w:rPr>
            <w:rStyle w:val="Hyperlink"/>
            <w:rFonts w:hint="cs"/>
            <w:rtl/>
          </w:rPr>
          <w:t>ی</w:t>
        </w:r>
        <w:r w:rsidRPr="007564CA">
          <w:rPr>
            <w:rStyle w:val="Hyperlink"/>
            <w:rFonts w:hint="eastAsia"/>
            <w:rtl/>
          </w:rPr>
          <w:t>ن</w:t>
        </w:r>
        <w:r w:rsidRPr="007564CA">
          <w:rPr>
            <w:rStyle w:val="Hyperlink"/>
            <w:rFonts w:hint="cs"/>
            <w:rtl/>
          </w:rPr>
          <w:t>ی</w:t>
        </w:r>
        <w:r w:rsidRPr="007564CA">
          <w:rPr>
            <w:rStyle w:val="Hyperlink"/>
            <w:rFonts w:hint="eastAsia"/>
            <w:rtl/>
          </w:rPr>
          <w:t>،</w:t>
        </w:r>
        <w:r w:rsidRPr="007564CA">
          <w:rPr>
            <w:rStyle w:val="Hyperlink"/>
            <w:rtl/>
          </w:rPr>
          <w:t xml:space="preserve"> ج3، ص495.</w:t>
        </w:r>
      </w:hyperlink>
    </w:p>
  </w:footnote>
  <w:footnote w:id="6">
    <w:p w:rsidR="000849F2" w:rsidRPr="000849F2" w:rsidRDefault="000849F2" w:rsidP="000849F2">
      <w:pPr>
        <w:pStyle w:val="FootnoteText"/>
      </w:pPr>
      <w:r w:rsidRPr="000849F2">
        <w:footnoteRef/>
      </w:r>
      <w:r w:rsidRPr="000849F2">
        <w:rPr>
          <w:rtl/>
        </w:rPr>
        <w:t xml:space="preserve"> </w:t>
      </w:r>
      <w:hyperlink r:id="rId6" w:history="1">
        <w:r w:rsidRPr="000849F2">
          <w:rPr>
            <w:rStyle w:val="Hyperlink"/>
            <w:rtl/>
          </w:rPr>
          <w:t>تهذ</w:t>
        </w:r>
        <w:r w:rsidRPr="000849F2">
          <w:rPr>
            <w:rStyle w:val="Hyperlink"/>
            <w:rFonts w:hint="cs"/>
            <w:rtl/>
          </w:rPr>
          <w:t>ی</w:t>
        </w:r>
        <w:r w:rsidRPr="000849F2">
          <w:rPr>
            <w:rStyle w:val="Hyperlink"/>
            <w:rFonts w:hint="eastAsia"/>
            <w:rtl/>
          </w:rPr>
          <w:t>ب</w:t>
        </w:r>
        <w:r w:rsidRPr="000849F2">
          <w:rPr>
            <w:rStyle w:val="Hyperlink"/>
            <w:rtl/>
          </w:rPr>
          <w:t xml:space="preserve"> </w:t>
        </w:r>
        <w:r w:rsidRPr="000849F2">
          <w:rPr>
            <w:rStyle w:val="Hyperlink"/>
            <w:rtl/>
          </w:rPr>
          <w:t>الاحکام، ش</w:t>
        </w:r>
        <w:r w:rsidRPr="000849F2">
          <w:rPr>
            <w:rStyle w:val="Hyperlink"/>
            <w:rFonts w:hint="cs"/>
            <w:rtl/>
          </w:rPr>
          <w:t>ی</w:t>
        </w:r>
        <w:r w:rsidRPr="000849F2">
          <w:rPr>
            <w:rStyle w:val="Hyperlink"/>
            <w:rFonts w:hint="eastAsia"/>
            <w:rtl/>
          </w:rPr>
          <w:t>خ</w:t>
        </w:r>
        <w:r w:rsidRPr="000849F2">
          <w:rPr>
            <w:rStyle w:val="Hyperlink"/>
            <w:rtl/>
          </w:rPr>
          <w:t xml:space="preserve"> طوس</w:t>
        </w:r>
        <w:r w:rsidRPr="000849F2">
          <w:rPr>
            <w:rStyle w:val="Hyperlink"/>
            <w:rFonts w:hint="cs"/>
            <w:rtl/>
          </w:rPr>
          <w:t>ی</w:t>
        </w:r>
        <w:r w:rsidRPr="000849F2">
          <w:rPr>
            <w:rStyle w:val="Hyperlink"/>
            <w:rFonts w:hint="eastAsia"/>
            <w:rtl/>
          </w:rPr>
          <w:t>،</w:t>
        </w:r>
        <w:r w:rsidRPr="000849F2">
          <w:rPr>
            <w:rStyle w:val="Hyperlink"/>
            <w:rtl/>
          </w:rPr>
          <w:t xml:space="preserve"> ج3، ص252.</w:t>
        </w:r>
      </w:hyperlink>
    </w:p>
  </w:footnote>
  <w:footnote w:id="7">
    <w:p w:rsidR="00AE7142" w:rsidRPr="00AE7142" w:rsidRDefault="00AE7142" w:rsidP="00AE7142">
      <w:pPr>
        <w:pStyle w:val="FootnoteText"/>
      </w:pPr>
      <w:r w:rsidRPr="00AE7142">
        <w:footnoteRef/>
      </w:r>
      <w:r w:rsidRPr="00AE7142">
        <w:rPr>
          <w:rtl/>
        </w:rPr>
        <w:t xml:space="preserve"> </w:t>
      </w:r>
      <w:hyperlink r:id="rId7" w:history="1">
        <w:r w:rsidRPr="00AE7142">
          <w:rPr>
            <w:rStyle w:val="Hyperlink"/>
            <w:rtl/>
          </w:rPr>
          <w:t>الغ</w:t>
        </w:r>
        <w:r w:rsidRPr="00AE7142">
          <w:rPr>
            <w:rStyle w:val="Hyperlink"/>
            <w:rFonts w:hint="cs"/>
            <w:rtl/>
          </w:rPr>
          <w:t>ی</w:t>
        </w:r>
        <w:r w:rsidRPr="00AE7142">
          <w:rPr>
            <w:rStyle w:val="Hyperlink"/>
            <w:rFonts w:hint="eastAsia"/>
            <w:rtl/>
          </w:rPr>
          <w:t>بة،</w:t>
        </w:r>
        <w:r w:rsidRPr="00AE7142">
          <w:rPr>
            <w:rStyle w:val="Hyperlink"/>
            <w:rtl/>
          </w:rPr>
          <w:t xml:space="preserve"> </w:t>
        </w:r>
        <w:r w:rsidRPr="00AE7142">
          <w:rPr>
            <w:rStyle w:val="Hyperlink"/>
            <w:rtl/>
          </w:rPr>
          <w:t>ش</w:t>
        </w:r>
        <w:r w:rsidRPr="00AE7142">
          <w:rPr>
            <w:rStyle w:val="Hyperlink"/>
            <w:rFonts w:hint="cs"/>
            <w:rtl/>
          </w:rPr>
          <w:t>ی</w:t>
        </w:r>
        <w:r w:rsidRPr="00AE7142">
          <w:rPr>
            <w:rStyle w:val="Hyperlink"/>
            <w:rFonts w:hint="eastAsia"/>
            <w:rtl/>
          </w:rPr>
          <w:t>خ</w:t>
        </w:r>
        <w:r w:rsidRPr="00AE7142">
          <w:rPr>
            <w:rStyle w:val="Hyperlink"/>
            <w:rtl/>
          </w:rPr>
          <w:t xml:space="preserve"> طوس</w:t>
        </w:r>
        <w:r w:rsidRPr="00AE7142">
          <w:rPr>
            <w:rStyle w:val="Hyperlink"/>
            <w:rFonts w:hint="cs"/>
            <w:rtl/>
          </w:rPr>
          <w:t>ی</w:t>
        </w:r>
        <w:r w:rsidRPr="00AE7142">
          <w:rPr>
            <w:rStyle w:val="Hyperlink"/>
            <w:rFonts w:hint="eastAsia"/>
            <w:rtl/>
          </w:rPr>
          <w:t>،</w:t>
        </w:r>
        <w:r w:rsidRPr="00AE7142">
          <w:rPr>
            <w:rStyle w:val="Hyperlink"/>
            <w:rtl/>
          </w:rPr>
          <w:t xml:space="preserve"> ج1، ص471.</w:t>
        </w:r>
      </w:hyperlink>
    </w:p>
  </w:footnote>
  <w:footnote w:id="8">
    <w:p w:rsidR="00D2768F" w:rsidRPr="00D2768F" w:rsidRDefault="00D2768F" w:rsidP="00D2768F">
      <w:pPr>
        <w:pStyle w:val="FootnoteText"/>
      </w:pPr>
      <w:r w:rsidRPr="00D2768F">
        <w:footnoteRef/>
      </w:r>
      <w:r w:rsidRPr="00D2768F">
        <w:rPr>
          <w:rtl/>
        </w:rPr>
        <w:t xml:space="preserve"> </w:t>
      </w:r>
      <w:hyperlink r:id="rId8" w:history="1">
        <w:r w:rsidRPr="00D2768F">
          <w:rPr>
            <w:rStyle w:val="Hyperlink"/>
            <w:rtl/>
          </w:rPr>
          <w:t xml:space="preserve">رجال </w:t>
        </w:r>
        <w:r w:rsidRPr="00D2768F">
          <w:rPr>
            <w:rStyle w:val="Hyperlink"/>
            <w:rtl/>
          </w:rPr>
          <w:t>النجاش</w:t>
        </w:r>
        <w:r w:rsidRPr="00D2768F">
          <w:rPr>
            <w:rStyle w:val="Hyperlink"/>
            <w:rFonts w:hint="cs"/>
            <w:rtl/>
          </w:rPr>
          <w:t>ی</w:t>
        </w:r>
        <w:r w:rsidRPr="00D2768F">
          <w:rPr>
            <w:rStyle w:val="Hyperlink"/>
            <w:rFonts w:hint="eastAsia"/>
            <w:rtl/>
          </w:rPr>
          <w:t>،</w:t>
        </w:r>
        <w:r w:rsidRPr="00D2768F">
          <w:rPr>
            <w:rStyle w:val="Hyperlink"/>
            <w:rtl/>
          </w:rPr>
          <w:t xml:space="preserve"> ش</w:t>
        </w:r>
        <w:r w:rsidRPr="00D2768F">
          <w:rPr>
            <w:rStyle w:val="Hyperlink"/>
            <w:rFonts w:hint="cs"/>
            <w:rtl/>
          </w:rPr>
          <w:t>ی</w:t>
        </w:r>
        <w:r w:rsidRPr="00D2768F">
          <w:rPr>
            <w:rStyle w:val="Hyperlink"/>
            <w:rFonts w:hint="eastAsia"/>
            <w:rtl/>
          </w:rPr>
          <w:t>خ</w:t>
        </w:r>
        <w:r w:rsidRPr="00D2768F">
          <w:rPr>
            <w:rStyle w:val="Hyperlink"/>
            <w:rtl/>
          </w:rPr>
          <w:t xml:space="preserve"> النجاش</w:t>
        </w:r>
        <w:r w:rsidRPr="00D2768F">
          <w:rPr>
            <w:rStyle w:val="Hyperlink"/>
            <w:rFonts w:hint="cs"/>
            <w:rtl/>
          </w:rPr>
          <w:t>ی</w:t>
        </w:r>
        <w:r w:rsidRPr="00D2768F">
          <w:rPr>
            <w:rStyle w:val="Hyperlink"/>
            <w:rFonts w:hint="eastAsia"/>
            <w:rtl/>
          </w:rPr>
          <w:t>،</w:t>
        </w:r>
        <w:r w:rsidRPr="00D2768F">
          <w:rPr>
            <w:rStyle w:val="Hyperlink"/>
            <w:rtl/>
          </w:rPr>
          <w:t xml:space="preserve"> ج1، ص300.</w:t>
        </w:r>
      </w:hyperlink>
    </w:p>
  </w:footnote>
  <w:footnote w:id="9">
    <w:p w:rsidR="00506349" w:rsidRPr="00175DE7" w:rsidRDefault="00506349" w:rsidP="00506349">
      <w:pPr>
        <w:pStyle w:val="FootnoteText"/>
      </w:pPr>
      <w:r w:rsidRPr="00175DE7">
        <w:footnoteRef/>
      </w:r>
      <w:r w:rsidRPr="00175DE7">
        <w:rPr>
          <w:rtl/>
        </w:rPr>
        <w:t xml:space="preserve"> </w:t>
      </w:r>
      <w:hyperlink r:id="rId9" w:history="1">
        <w:r w:rsidRPr="00175DE7">
          <w:rPr>
            <w:rStyle w:val="Hyperlink"/>
            <w:rFonts w:hint="eastAsia"/>
            <w:rtl/>
          </w:rPr>
          <w:t>تهذ</w:t>
        </w:r>
        <w:r w:rsidRPr="00175DE7">
          <w:rPr>
            <w:rStyle w:val="Hyperlink"/>
            <w:rFonts w:hint="cs"/>
            <w:rtl/>
          </w:rPr>
          <w:t>ی</w:t>
        </w:r>
        <w:r w:rsidRPr="00175DE7">
          <w:rPr>
            <w:rStyle w:val="Hyperlink"/>
            <w:rFonts w:hint="eastAsia"/>
            <w:rtl/>
          </w:rPr>
          <w:t>ب</w:t>
        </w:r>
        <w:r w:rsidRPr="00175DE7">
          <w:rPr>
            <w:rStyle w:val="Hyperlink"/>
            <w:rtl/>
          </w:rPr>
          <w:t xml:space="preserve"> </w:t>
        </w:r>
        <w:r w:rsidRPr="00175DE7">
          <w:rPr>
            <w:rStyle w:val="Hyperlink"/>
            <w:rtl/>
          </w:rPr>
          <w:t>الاحکام، ش</w:t>
        </w:r>
        <w:r w:rsidRPr="00175DE7">
          <w:rPr>
            <w:rStyle w:val="Hyperlink"/>
            <w:rFonts w:hint="cs"/>
            <w:rtl/>
          </w:rPr>
          <w:t>ی</w:t>
        </w:r>
        <w:r w:rsidRPr="00175DE7">
          <w:rPr>
            <w:rStyle w:val="Hyperlink"/>
            <w:rFonts w:hint="eastAsia"/>
            <w:rtl/>
          </w:rPr>
          <w:t>خ</w:t>
        </w:r>
        <w:r w:rsidRPr="00175DE7">
          <w:rPr>
            <w:rStyle w:val="Hyperlink"/>
            <w:rtl/>
          </w:rPr>
          <w:t xml:space="preserve"> طوس</w:t>
        </w:r>
        <w:r w:rsidRPr="00175DE7">
          <w:rPr>
            <w:rStyle w:val="Hyperlink"/>
            <w:rFonts w:hint="cs"/>
            <w:rtl/>
          </w:rPr>
          <w:t>ی</w:t>
        </w:r>
        <w:r w:rsidRPr="00175DE7">
          <w:rPr>
            <w:rStyle w:val="Hyperlink"/>
            <w:rFonts w:hint="eastAsia"/>
            <w:rtl/>
          </w:rPr>
          <w:t>،</w:t>
        </w:r>
        <w:r w:rsidRPr="00175DE7">
          <w:rPr>
            <w:rStyle w:val="Hyperlink"/>
            <w:rtl/>
          </w:rPr>
          <w:t xml:space="preserve"> ج7، ص327.</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5215EE">
      <w:rPr>
        <w:b/>
        <w:bCs/>
        <w:sz w:val="20"/>
        <w:szCs w:val="24"/>
        <w:rtl/>
      </w:rPr>
      <w:t>101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5215EE">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5215EE">
      <w:rPr>
        <w:b/>
        <w:bCs/>
        <w:color w:val="632423" w:themeColor="accent2" w:themeShade="80"/>
        <w:sz w:val="20"/>
        <w:szCs w:val="24"/>
        <w:rtl/>
      </w:rPr>
      <w:t>س</w:t>
    </w:r>
    <w:r w:rsidR="005215EE">
      <w:rPr>
        <w:rFonts w:hint="cs"/>
        <w:b/>
        <w:bCs/>
        <w:color w:val="632423" w:themeColor="accent2" w:themeShade="80"/>
        <w:sz w:val="20"/>
        <w:szCs w:val="24"/>
        <w:rtl/>
      </w:rPr>
      <w:t>ی</w:t>
    </w:r>
    <w:r w:rsidR="005215EE">
      <w:rPr>
        <w:rFonts w:hint="eastAsia"/>
        <w:b/>
        <w:bCs/>
        <w:color w:val="632423" w:themeColor="accent2" w:themeShade="80"/>
        <w:sz w:val="20"/>
        <w:szCs w:val="24"/>
        <w:rtl/>
      </w:rPr>
      <w:t>د</w:t>
    </w:r>
    <w:r w:rsidR="005215EE">
      <w:rPr>
        <w:b/>
        <w:bCs/>
        <w:color w:val="632423" w:themeColor="accent2" w:themeShade="80"/>
        <w:sz w:val="20"/>
        <w:szCs w:val="24"/>
        <w:rtl/>
      </w:rPr>
      <w:t xml:space="preserve"> محمد جواد شب</w:t>
    </w:r>
    <w:r w:rsidR="005215EE">
      <w:rPr>
        <w:rFonts w:hint="cs"/>
        <w:b/>
        <w:bCs/>
        <w:color w:val="632423" w:themeColor="accent2" w:themeShade="80"/>
        <w:sz w:val="20"/>
        <w:szCs w:val="24"/>
        <w:rtl/>
      </w:rPr>
      <w:t>ی</w:t>
    </w:r>
    <w:r w:rsidR="005215EE">
      <w:rPr>
        <w:rFonts w:hint="eastAsia"/>
        <w:b/>
        <w:bCs/>
        <w:color w:val="632423" w:themeColor="accent2" w:themeShade="80"/>
        <w:sz w:val="20"/>
        <w:szCs w:val="24"/>
        <w:rtl/>
      </w:rPr>
      <w:t>ر</w:t>
    </w:r>
    <w:r w:rsidR="005215EE">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5215EE">
      <w:rPr>
        <w:sz w:val="24"/>
        <w:szCs w:val="24"/>
        <w:rtl/>
      </w:rPr>
      <w:t>25 /3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632F86">
      <w:rPr>
        <w:color w:val="000000" w:themeColor="text1"/>
        <w:sz w:val="24"/>
        <w:szCs w:val="24"/>
        <w:rtl/>
      </w:rPr>
      <w:t>مساله</w:t>
    </w:r>
    <w:r w:rsidR="00632F86">
      <w:rPr>
        <w:rFonts w:hint="cs"/>
        <w:color w:val="000000" w:themeColor="text1"/>
        <w:sz w:val="24"/>
        <w:szCs w:val="24"/>
        <w:rtl/>
      </w:rPr>
      <w:t>‌</w:t>
    </w:r>
    <w:r w:rsidR="005215EE">
      <w:rPr>
        <w:rFonts w:hint="cs"/>
        <w:color w:val="000000" w:themeColor="text1"/>
        <w:sz w:val="24"/>
        <w:szCs w:val="24"/>
        <w:rtl/>
      </w:rPr>
      <w:t>ی</w:t>
    </w:r>
    <w:r w:rsidR="005215EE">
      <w:rPr>
        <w:color w:val="000000" w:themeColor="text1"/>
        <w:sz w:val="24"/>
        <w:szCs w:val="24"/>
        <w:rtl/>
      </w:rPr>
      <w:t xml:space="preserve"> </w:t>
    </w:r>
    <w:r w:rsidR="005215EE">
      <w:rPr>
        <w:rFonts w:hint="cs"/>
        <w:color w:val="000000" w:themeColor="text1"/>
        <w:sz w:val="24"/>
        <w:szCs w:val="24"/>
        <w:rtl/>
      </w:rPr>
      <w:t>ی</w:t>
    </w:r>
    <w:r w:rsidR="005215EE">
      <w:rPr>
        <w:rFonts w:hint="eastAsia"/>
        <w:color w:val="000000" w:themeColor="text1"/>
        <w:sz w:val="24"/>
        <w:szCs w:val="24"/>
        <w:rtl/>
      </w:rPr>
      <w:t>ازدهم</w:t>
    </w:r>
    <w:r w:rsidR="00632F86">
      <w:rPr>
        <w:color w:val="000000" w:themeColor="text1"/>
        <w:sz w:val="24"/>
        <w:szCs w:val="24"/>
        <w:rtl/>
      </w:rPr>
      <w:t xml:space="preserve"> تکمله</w:t>
    </w:r>
    <w:r w:rsidR="00632F86">
      <w:rPr>
        <w:rFonts w:hint="cs"/>
        <w:color w:val="000000" w:themeColor="text1"/>
        <w:sz w:val="24"/>
        <w:szCs w:val="24"/>
        <w:rtl/>
      </w:rPr>
      <w:t>‌</w:t>
    </w:r>
    <w:r w:rsidR="005215EE">
      <w:rPr>
        <w:rFonts w:hint="cs"/>
        <w:color w:val="000000" w:themeColor="text1"/>
        <w:sz w:val="24"/>
        <w:szCs w:val="24"/>
        <w:rtl/>
      </w:rPr>
      <w:t>ی</w:t>
    </w:r>
    <w:r w:rsidR="005215EE">
      <w:rPr>
        <w:color w:val="000000" w:themeColor="text1"/>
        <w:sz w:val="24"/>
        <w:szCs w:val="24"/>
        <w:rtl/>
      </w:rPr>
      <w:t xml:space="preserve"> 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797B8F">
      <w:rPr>
        <w:sz w:val="24"/>
        <w:szCs w:val="24"/>
        <w:rtl/>
      </w:rPr>
      <w:t>م</w:t>
    </w:r>
    <w:r w:rsidR="00797B8F">
      <w:rPr>
        <w:rFonts w:hint="cs"/>
        <w:sz w:val="24"/>
        <w:szCs w:val="24"/>
        <w:rtl/>
      </w:rPr>
      <w:t>رکز فقهی امام محمدباقر علیه السلام</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632F86">
      <w:rPr>
        <w:sz w:val="24"/>
        <w:szCs w:val="24"/>
        <w:rtl/>
      </w:rPr>
      <w:t>عده</w:t>
    </w:r>
    <w:r w:rsidR="00632F86">
      <w:rPr>
        <w:rFonts w:hint="cs"/>
        <w:sz w:val="24"/>
        <w:szCs w:val="24"/>
        <w:rtl/>
      </w:rPr>
      <w:t>‌</w:t>
    </w:r>
    <w:r w:rsidR="005215EE">
      <w:rPr>
        <w:rFonts w:hint="cs"/>
        <w:sz w:val="24"/>
        <w:szCs w:val="24"/>
        <w:rtl/>
      </w:rPr>
      <w:t>ی</w:t>
    </w:r>
    <w:r w:rsidR="005215EE">
      <w:rPr>
        <w:sz w:val="24"/>
        <w:szCs w:val="24"/>
        <w:rtl/>
      </w:rPr>
      <w:t xml:space="preserve"> وط</w:t>
    </w:r>
    <w:r w:rsidR="005215EE">
      <w:rPr>
        <w:rFonts w:hint="cs"/>
        <w:sz w:val="24"/>
        <w:szCs w:val="24"/>
        <w:rtl/>
      </w:rPr>
      <w:t>ی</w:t>
    </w:r>
    <w:r w:rsidR="005215EE">
      <w:rPr>
        <w:sz w:val="24"/>
        <w:szCs w:val="24"/>
        <w:rtl/>
      </w:rPr>
      <w:t xml:space="preserve"> به شبهه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245B30"/>
    <w:multiLevelType w:val="hybridMultilevel"/>
    <w:tmpl w:val="36CEDBAC"/>
    <w:lvl w:ilvl="0" w:tplc="03B8F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B8272B"/>
    <w:multiLevelType w:val="hybridMultilevel"/>
    <w:tmpl w:val="36CEDBAC"/>
    <w:lvl w:ilvl="0" w:tplc="03B8F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DD50BC"/>
    <w:multiLevelType w:val="hybridMultilevel"/>
    <w:tmpl w:val="062E81F2"/>
    <w:lvl w:ilvl="0" w:tplc="03B8F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7"/>
  </w:num>
  <w:num w:numId="14">
    <w:abstractNumId w:val="14"/>
  </w:num>
  <w:num w:numId="15">
    <w:abstractNumId w:val="15"/>
  </w:num>
  <w:num w:numId="16">
    <w:abstractNumId w:val="12"/>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48C3"/>
    <w:rsid w:val="00025777"/>
    <w:rsid w:val="00025B70"/>
    <w:rsid w:val="000353D7"/>
    <w:rsid w:val="00055496"/>
    <w:rsid w:val="00070FED"/>
    <w:rsid w:val="00080A41"/>
    <w:rsid w:val="0008299B"/>
    <w:rsid w:val="000849F2"/>
    <w:rsid w:val="000913AA"/>
    <w:rsid w:val="00094847"/>
    <w:rsid w:val="00096C63"/>
    <w:rsid w:val="000A2024"/>
    <w:rsid w:val="000B0713"/>
    <w:rsid w:val="000B5DB5"/>
    <w:rsid w:val="000B71AF"/>
    <w:rsid w:val="000C3947"/>
    <w:rsid w:val="000D2A37"/>
    <w:rsid w:val="000D30E9"/>
    <w:rsid w:val="000D3BE2"/>
    <w:rsid w:val="000D6818"/>
    <w:rsid w:val="000E335E"/>
    <w:rsid w:val="000F06F5"/>
    <w:rsid w:val="000F16CF"/>
    <w:rsid w:val="000F5BAC"/>
    <w:rsid w:val="00102585"/>
    <w:rsid w:val="00114AB7"/>
    <w:rsid w:val="00116B2B"/>
    <w:rsid w:val="00124E3D"/>
    <w:rsid w:val="00127E95"/>
    <w:rsid w:val="00130659"/>
    <w:rsid w:val="001347C7"/>
    <w:rsid w:val="001348E1"/>
    <w:rsid w:val="001356B0"/>
    <w:rsid w:val="00137D61"/>
    <w:rsid w:val="00146091"/>
    <w:rsid w:val="001473EC"/>
    <w:rsid w:val="00151937"/>
    <w:rsid w:val="001578C9"/>
    <w:rsid w:val="00181844"/>
    <w:rsid w:val="001837E9"/>
    <w:rsid w:val="00187DFA"/>
    <w:rsid w:val="00196153"/>
    <w:rsid w:val="001A1BC1"/>
    <w:rsid w:val="001A1EA5"/>
    <w:rsid w:val="001A2574"/>
    <w:rsid w:val="001A27D7"/>
    <w:rsid w:val="001A294E"/>
    <w:rsid w:val="001A4ED8"/>
    <w:rsid w:val="001A62F1"/>
    <w:rsid w:val="001B06CF"/>
    <w:rsid w:val="001B2488"/>
    <w:rsid w:val="001B306D"/>
    <w:rsid w:val="001B6799"/>
    <w:rsid w:val="001C1362"/>
    <w:rsid w:val="001C1C2D"/>
    <w:rsid w:val="001D2E9A"/>
    <w:rsid w:val="001D597F"/>
    <w:rsid w:val="001D6A73"/>
    <w:rsid w:val="001E3FD4"/>
    <w:rsid w:val="001E4E5D"/>
    <w:rsid w:val="001F5B4A"/>
    <w:rsid w:val="0020241A"/>
    <w:rsid w:val="00203821"/>
    <w:rsid w:val="00211632"/>
    <w:rsid w:val="0021630D"/>
    <w:rsid w:val="00216C05"/>
    <w:rsid w:val="00234380"/>
    <w:rsid w:val="0024121B"/>
    <w:rsid w:val="00247D2F"/>
    <w:rsid w:val="00253041"/>
    <w:rsid w:val="00256560"/>
    <w:rsid w:val="00257A89"/>
    <w:rsid w:val="0027605E"/>
    <w:rsid w:val="00281E00"/>
    <w:rsid w:val="00294A52"/>
    <w:rsid w:val="002A135E"/>
    <w:rsid w:val="002B2CD7"/>
    <w:rsid w:val="002B575F"/>
    <w:rsid w:val="002B729B"/>
    <w:rsid w:val="002C23B5"/>
    <w:rsid w:val="002C53A2"/>
    <w:rsid w:val="002D0040"/>
    <w:rsid w:val="002D2FA8"/>
    <w:rsid w:val="002E220F"/>
    <w:rsid w:val="002F7F43"/>
    <w:rsid w:val="00307311"/>
    <w:rsid w:val="0031104B"/>
    <w:rsid w:val="00320275"/>
    <w:rsid w:val="0032100F"/>
    <w:rsid w:val="003222F3"/>
    <w:rsid w:val="00333F7E"/>
    <w:rsid w:val="0033402C"/>
    <w:rsid w:val="00340521"/>
    <w:rsid w:val="00343AB1"/>
    <w:rsid w:val="00345C73"/>
    <w:rsid w:val="00346954"/>
    <w:rsid w:val="003526C5"/>
    <w:rsid w:val="00353818"/>
    <w:rsid w:val="00354A99"/>
    <w:rsid w:val="00360311"/>
    <w:rsid w:val="00361922"/>
    <w:rsid w:val="003631F0"/>
    <w:rsid w:val="0037339B"/>
    <w:rsid w:val="00386C11"/>
    <w:rsid w:val="00397466"/>
    <w:rsid w:val="003A35D6"/>
    <w:rsid w:val="003A4813"/>
    <w:rsid w:val="003A6148"/>
    <w:rsid w:val="003B0E23"/>
    <w:rsid w:val="003C33F6"/>
    <w:rsid w:val="003C3D2E"/>
    <w:rsid w:val="003C43A5"/>
    <w:rsid w:val="003D3C92"/>
    <w:rsid w:val="003D5DA1"/>
    <w:rsid w:val="003E1C5C"/>
    <w:rsid w:val="003E6650"/>
    <w:rsid w:val="003F5B46"/>
    <w:rsid w:val="00401363"/>
    <w:rsid w:val="00402E47"/>
    <w:rsid w:val="00414B50"/>
    <w:rsid w:val="00424C22"/>
    <w:rsid w:val="00425015"/>
    <w:rsid w:val="00430994"/>
    <w:rsid w:val="004321EC"/>
    <w:rsid w:val="00441B6D"/>
    <w:rsid w:val="0045020E"/>
    <w:rsid w:val="004556EF"/>
    <w:rsid w:val="00457F15"/>
    <w:rsid w:val="00462B07"/>
    <w:rsid w:val="0046300C"/>
    <w:rsid w:val="00465BD2"/>
    <w:rsid w:val="004715C8"/>
    <w:rsid w:val="00481C31"/>
    <w:rsid w:val="00482FC1"/>
    <w:rsid w:val="00483027"/>
    <w:rsid w:val="004871AA"/>
    <w:rsid w:val="004918D7"/>
    <w:rsid w:val="004926E1"/>
    <w:rsid w:val="004A2FEA"/>
    <w:rsid w:val="004A4D96"/>
    <w:rsid w:val="004D2DD7"/>
    <w:rsid w:val="004D75C5"/>
    <w:rsid w:val="004E2186"/>
    <w:rsid w:val="004E66FB"/>
    <w:rsid w:val="004F470A"/>
    <w:rsid w:val="004F4C59"/>
    <w:rsid w:val="004F50A5"/>
    <w:rsid w:val="00500C8F"/>
    <w:rsid w:val="00501909"/>
    <w:rsid w:val="00506349"/>
    <w:rsid w:val="00506B38"/>
    <w:rsid w:val="00507BBB"/>
    <w:rsid w:val="005128DF"/>
    <w:rsid w:val="00513910"/>
    <w:rsid w:val="0051485A"/>
    <w:rsid w:val="0051592A"/>
    <w:rsid w:val="005206FE"/>
    <w:rsid w:val="005215EE"/>
    <w:rsid w:val="00524AF3"/>
    <w:rsid w:val="005257ED"/>
    <w:rsid w:val="0053022B"/>
    <w:rsid w:val="005306F8"/>
    <w:rsid w:val="0054023D"/>
    <w:rsid w:val="005426BF"/>
    <w:rsid w:val="0056213C"/>
    <w:rsid w:val="00580C24"/>
    <w:rsid w:val="005968EF"/>
    <w:rsid w:val="00596C1E"/>
    <w:rsid w:val="005A2E26"/>
    <w:rsid w:val="005B7BCA"/>
    <w:rsid w:val="005C0DAE"/>
    <w:rsid w:val="005C188E"/>
    <w:rsid w:val="005D2349"/>
    <w:rsid w:val="005D6832"/>
    <w:rsid w:val="005E1B60"/>
    <w:rsid w:val="005E5507"/>
    <w:rsid w:val="005E607B"/>
    <w:rsid w:val="005E7D3A"/>
    <w:rsid w:val="005F0A8D"/>
    <w:rsid w:val="00601229"/>
    <w:rsid w:val="00603B67"/>
    <w:rsid w:val="006162A2"/>
    <w:rsid w:val="006240DA"/>
    <w:rsid w:val="0063256E"/>
    <w:rsid w:val="00632F86"/>
    <w:rsid w:val="00633F04"/>
    <w:rsid w:val="00635219"/>
    <w:rsid w:val="00635EC0"/>
    <w:rsid w:val="00640B58"/>
    <w:rsid w:val="00642856"/>
    <w:rsid w:val="00651B02"/>
    <w:rsid w:val="00651B19"/>
    <w:rsid w:val="00651EDB"/>
    <w:rsid w:val="0065560A"/>
    <w:rsid w:val="00660A29"/>
    <w:rsid w:val="00691238"/>
    <w:rsid w:val="00695519"/>
    <w:rsid w:val="006A4134"/>
    <w:rsid w:val="006A5DDA"/>
    <w:rsid w:val="006A6701"/>
    <w:rsid w:val="006B21F4"/>
    <w:rsid w:val="006B3753"/>
    <w:rsid w:val="006B7AD6"/>
    <w:rsid w:val="006C50FD"/>
    <w:rsid w:val="006C5C5C"/>
    <w:rsid w:val="006D1DD4"/>
    <w:rsid w:val="006D4014"/>
    <w:rsid w:val="006D44C1"/>
    <w:rsid w:val="006E4B7B"/>
    <w:rsid w:val="006E5651"/>
    <w:rsid w:val="006E5B85"/>
    <w:rsid w:val="006F026A"/>
    <w:rsid w:val="0070265B"/>
    <w:rsid w:val="00703041"/>
    <w:rsid w:val="00704813"/>
    <w:rsid w:val="0072290D"/>
    <w:rsid w:val="00723D6D"/>
    <w:rsid w:val="00724537"/>
    <w:rsid w:val="00731724"/>
    <w:rsid w:val="0073474B"/>
    <w:rsid w:val="00735511"/>
    <w:rsid w:val="00737208"/>
    <w:rsid w:val="00737B48"/>
    <w:rsid w:val="007436C2"/>
    <w:rsid w:val="00744DE6"/>
    <w:rsid w:val="007564CA"/>
    <w:rsid w:val="00757766"/>
    <w:rsid w:val="00762452"/>
    <w:rsid w:val="007639E0"/>
    <w:rsid w:val="00774BEA"/>
    <w:rsid w:val="00775507"/>
    <w:rsid w:val="00783473"/>
    <w:rsid w:val="0078594B"/>
    <w:rsid w:val="00795E02"/>
    <w:rsid w:val="007979D0"/>
    <w:rsid w:val="00797B8F"/>
    <w:rsid w:val="007A4E18"/>
    <w:rsid w:val="007A7B8C"/>
    <w:rsid w:val="007C6D9E"/>
    <w:rsid w:val="007D1C43"/>
    <w:rsid w:val="007D6C53"/>
    <w:rsid w:val="007E1564"/>
    <w:rsid w:val="007E1E87"/>
    <w:rsid w:val="007E5B3F"/>
    <w:rsid w:val="007F2257"/>
    <w:rsid w:val="007F4D75"/>
    <w:rsid w:val="0080091D"/>
    <w:rsid w:val="00804108"/>
    <w:rsid w:val="00804FC4"/>
    <w:rsid w:val="00811ED2"/>
    <w:rsid w:val="008139A0"/>
    <w:rsid w:val="00816367"/>
    <w:rsid w:val="00816A0B"/>
    <w:rsid w:val="00821699"/>
    <w:rsid w:val="008216D8"/>
    <w:rsid w:val="00824B22"/>
    <w:rsid w:val="00830C53"/>
    <w:rsid w:val="00837FAA"/>
    <w:rsid w:val="00841F77"/>
    <w:rsid w:val="00843EB3"/>
    <w:rsid w:val="0085276D"/>
    <w:rsid w:val="00856E66"/>
    <w:rsid w:val="008631E7"/>
    <w:rsid w:val="00863390"/>
    <w:rsid w:val="0086385C"/>
    <w:rsid w:val="008703F2"/>
    <w:rsid w:val="00871916"/>
    <w:rsid w:val="00872BDD"/>
    <w:rsid w:val="0087596C"/>
    <w:rsid w:val="00880D32"/>
    <w:rsid w:val="008956DD"/>
    <w:rsid w:val="008A510E"/>
    <w:rsid w:val="008A522A"/>
    <w:rsid w:val="008B4464"/>
    <w:rsid w:val="008B7154"/>
    <w:rsid w:val="008B750B"/>
    <w:rsid w:val="008C3162"/>
    <w:rsid w:val="008D1F14"/>
    <w:rsid w:val="008E3924"/>
    <w:rsid w:val="008F13F7"/>
    <w:rsid w:val="008F5B4D"/>
    <w:rsid w:val="00907425"/>
    <w:rsid w:val="009150C9"/>
    <w:rsid w:val="00916F66"/>
    <w:rsid w:val="00923C34"/>
    <w:rsid w:val="00924152"/>
    <w:rsid w:val="0092513D"/>
    <w:rsid w:val="00927A9F"/>
    <w:rsid w:val="009335CC"/>
    <w:rsid w:val="00935A55"/>
    <w:rsid w:val="00941CEB"/>
    <w:rsid w:val="00943B0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D27C9"/>
    <w:rsid w:val="009F4E1E"/>
    <w:rsid w:val="009F7E07"/>
    <w:rsid w:val="00A01522"/>
    <w:rsid w:val="00A10A11"/>
    <w:rsid w:val="00A13C6A"/>
    <w:rsid w:val="00A160F2"/>
    <w:rsid w:val="00A166BB"/>
    <w:rsid w:val="00A177FF"/>
    <w:rsid w:val="00A17B09"/>
    <w:rsid w:val="00A457C6"/>
    <w:rsid w:val="00A46AD0"/>
    <w:rsid w:val="00A47063"/>
    <w:rsid w:val="00A473A8"/>
    <w:rsid w:val="00A513F0"/>
    <w:rsid w:val="00A61AC8"/>
    <w:rsid w:val="00A6366F"/>
    <w:rsid w:val="00A65D4C"/>
    <w:rsid w:val="00A67382"/>
    <w:rsid w:val="00A70512"/>
    <w:rsid w:val="00A765FE"/>
    <w:rsid w:val="00A87B1D"/>
    <w:rsid w:val="00AA1F60"/>
    <w:rsid w:val="00AA40D7"/>
    <w:rsid w:val="00AB5F7D"/>
    <w:rsid w:val="00AC0C50"/>
    <w:rsid w:val="00AC0DB4"/>
    <w:rsid w:val="00AC6FE2"/>
    <w:rsid w:val="00AE7142"/>
    <w:rsid w:val="00AF2A61"/>
    <w:rsid w:val="00AF3925"/>
    <w:rsid w:val="00B1296B"/>
    <w:rsid w:val="00B2292F"/>
    <w:rsid w:val="00B24CE9"/>
    <w:rsid w:val="00B43169"/>
    <w:rsid w:val="00B47AD7"/>
    <w:rsid w:val="00B501A8"/>
    <w:rsid w:val="00B55AE4"/>
    <w:rsid w:val="00B70B46"/>
    <w:rsid w:val="00B739B0"/>
    <w:rsid w:val="00B814A3"/>
    <w:rsid w:val="00B96F38"/>
    <w:rsid w:val="00BB1BE5"/>
    <w:rsid w:val="00BC716B"/>
    <w:rsid w:val="00BD0102"/>
    <w:rsid w:val="00BD0E74"/>
    <w:rsid w:val="00BD5F8C"/>
    <w:rsid w:val="00BE29DD"/>
    <w:rsid w:val="00BF2C41"/>
    <w:rsid w:val="00BF2D54"/>
    <w:rsid w:val="00BF5DCC"/>
    <w:rsid w:val="00C05DCA"/>
    <w:rsid w:val="00C066AF"/>
    <w:rsid w:val="00C10E06"/>
    <w:rsid w:val="00C112BD"/>
    <w:rsid w:val="00C145B8"/>
    <w:rsid w:val="00C20D8F"/>
    <w:rsid w:val="00C2438F"/>
    <w:rsid w:val="00C31AF0"/>
    <w:rsid w:val="00C32A7E"/>
    <w:rsid w:val="00C34F28"/>
    <w:rsid w:val="00C368DF"/>
    <w:rsid w:val="00C442C5"/>
    <w:rsid w:val="00C47137"/>
    <w:rsid w:val="00C519F1"/>
    <w:rsid w:val="00C57B5C"/>
    <w:rsid w:val="00C57C7C"/>
    <w:rsid w:val="00C61049"/>
    <w:rsid w:val="00C63FFE"/>
    <w:rsid w:val="00C70941"/>
    <w:rsid w:val="00C91EB6"/>
    <w:rsid w:val="00CA10B0"/>
    <w:rsid w:val="00CA2D80"/>
    <w:rsid w:val="00CA2F8E"/>
    <w:rsid w:val="00CA3EE2"/>
    <w:rsid w:val="00CA7FD5"/>
    <w:rsid w:val="00CB3287"/>
    <w:rsid w:val="00CB33E2"/>
    <w:rsid w:val="00CB4E68"/>
    <w:rsid w:val="00CC2733"/>
    <w:rsid w:val="00CC7FE1"/>
    <w:rsid w:val="00CD0050"/>
    <w:rsid w:val="00CE7481"/>
    <w:rsid w:val="00CF0A8F"/>
    <w:rsid w:val="00D048CE"/>
    <w:rsid w:val="00D10998"/>
    <w:rsid w:val="00D115E3"/>
    <w:rsid w:val="00D15CBD"/>
    <w:rsid w:val="00D221CB"/>
    <w:rsid w:val="00D23391"/>
    <w:rsid w:val="00D2768F"/>
    <w:rsid w:val="00D31805"/>
    <w:rsid w:val="00D54A79"/>
    <w:rsid w:val="00D552B9"/>
    <w:rsid w:val="00D7201E"/>
    <w:rsid w:val="00D735B2"/>
    <w:rsid w:val="00D74021"/>
    <w:rsid w:val="00D76D01"/>
    <w:rsid w:val="00D922A9"/>
    <w:rsid w:val="00D9394A"/>
    <w:rsid w:val="00DB0CBB"/>
    <w:rsid w:val="00DB67CC"/>
    <w:rsid w:val="00DC1388"/>
    <w:rsid w:val="00DC3783"/>
    <w:rsid w:val="00DE1070"/>
    <w:rsid w:val="00DE3239"/>
    <w:rsid w:val="00DE370D"/>
    <w:rsid w:val="00E00219"/>
    <w:rsid w:val="00E0316B"/>
    <w:rsid w:val="00E104A8"/>
    <w:rsid w:val="00E217E9"/>
    <w:rsid w:val="00E25E10"/>
    <w:rsid w:val="00E4456C"/>
    <w:rsid w:val="00E50B41"/>
    <w:rsid w:val="00E5219B"/>
    <w:rsid w:val="00E52D07"/>
    <w:rsid w:val="00E53F5D"/>
    <w:rsid w:val="00E5518B"/>
    <w:rsid w:val="00E554F7"/>
    <w:rsid w:val="00E609FE"/>
    <w:rsid w:val="00E630BE"/>
    <w:rsid w:val="00E75920"/>
    <w:rsid w:val="00E80D96"/>
    <w:rsid w:val="00E871FA"/>
    <w:rsid w:val="00E936A4"/>
    <w:rsid w:val="00E954BB"/>
    <w:rsid w:val="00E95681"/>
    <w:rsid w:val="00EA45E7"/>
    <w:rsid w:val="00EB77F9"/>
    <w:rsid w:val="00EB78E3"/>
    <w:rsid w:val="00EB7BE3"/>
    <w:rsid w:val="00EC1C4B"/>
    <w:rsid w:val="00EC735A"/>
    <w:rsid w:val="00ED41CD"/>
    <w:rsid w:val="00ED5909"/>
    <w:rsid w:val="00ED5F38"/>
    <w:rsid w:val="00EF27FE"/>
    <w:rsid w:val="00EF2DFC"/>
    <w:rsid w:val="00F02CC9"/>
    <w:rsid w:val="00F07FB6"/>
    <w:rsid w:val="00F149D0"/>
    <w:rsid w:val="00F16B53"/>
    <w:rsid w:val="00F25ECD"/>
    <w:rsid w:val="00F318BE"/>
    <w:rsid w:val="00F33297"/>
    <w:rsid w:val="00F33B64"/>
    <w:rsid w:val="00F343FB"/>
    <w:rsid w:val="00F359FE"/>
    <w:rsid w:val="00F42159"/>
    <w:rsid w:val="00F4256E"/>
    <w:rsid w:val="00F42EE1"/>
    <w:rsid w:val="00F52B08"/>
    <w:rsid w:val="00F60F1F"/>
    <w:rsid w:val="00F64141"/>
    <w:rsid w:val="00F67508"/>
    <w:rsid w:val="00F71FC9"/>
    <w:rsid w:val="00F73B48"/>
    <w:rsid w:val="00F74F51"/>
    <w:rsid w:val="00F834C1"/>
    <w:rsid w:val="00F842AD"/>
    <w:rsid w:val="00F914EB"/>
    <w:rsid w:val="00F91B85"/>
    <w:rsid w:val="00F9263F"/>
    <w:rsid w:val="00F938E7"/>
    <w:rsid w:val="00FA3B17"/>
    <w:rsid w:val="00FA597D"/>
    <w:rsid w:val="00FA5E8D"/>
    <w:rsid w:val="00FA5F3D"/>
    <w:rsid w:val="00FB399E"/>
    <w:rsid w:val="00FB7F50"/>
    <w:rsid w:val="00FC2A85"/>
    <w:rsid w:val="00FC40AF"/>
    <w:rsid w:val="00FC73B9"/>
    <w:rsid w:val="00FD0A16"/>
    <w:rsid w:val="00FD28FB"/>
    <w:rsid w:val="00FE1018"/>
    <w:rsid w:val="00FE3D7D"/>
    <w:rsid w:val="00FE6DCF"/>
    <w:rsid w:val="00FF1F42"/>
    <w:rsid w:val="00FF26AD"/>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3705822">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38188454">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34076690">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23554283">
      <w:bodyDiv w:val="1"/>
      <w:marLeft w:val="0"/>
      <w:marRight w:val="0"/>
      <w:marTop w:val="0"/>
      <w:marBottom w:val="0"/>
      <w:divBdr>
        <w:top w:val="none" w:sz="0" w:space="0" w:color="auto"/>
        <w:left w:val="none" w:sz="0" w:space="0" w:color="auto"/>
        <w:bottom w:val="none" w:sz="0" w:space="0" w:color="auto"/>
        <w:right w:val="none" w:sz="0" w:space="0" w:color="auto"/>
      </w:divBdr>
    </w:div>
    <w:div w:id="111444844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5095866">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8974700">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26903489">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62933721">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20602920">
      <w:bodyDiv w:val="1"/>
      <w:marLeft w:val="0"/>
      <w:marRight w:val="0"/>
      <w:marTop w:val="0"/>
      <w:marBottom w:val="0"/>
      <w:divBdr>
        <w:top w:val="none" w:sz="0" w:space="0" w:color="auto"/>
        <w:left w:val="none" w:sz="0" w:space="0" w:color="auto"/>
        <w:bottom w:val="none" w:sz="0" w:space="0" w:color="auto"/>
        <w:right w:val="none" w:sz="0" w:space="0" w:color="auto"/>
      </w:divBdr>
    </w:div>
    <w:div w:id="196137520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4028/1/300/&#1575;&#1604;&#1608;&#1575;&#1602;&#1601;&#1577;" TargetMode="External"/><Relationship Id="rId3" Type="http://schemas.openxmlformats.org/officeDocument/2006/relationships/hyperlink" Target="http://lib.eshia.ir/11005/5/427/&#1593;&#1579;&#1605;&#1575;&#1606;" TargetMode="External"/><Relationship Id="rId7" Type="http://schemas.openxmlformats.org/officeDocument/2006/relationships/hyperlink" Target="http://lib.eshia.ir/15084/1/471/&#1588;&#1575;&#1584;&#1575;&#1606;" TargetMode="External"/><Relationship Id="rId2" Type="http://schemas.openxmlformats.org/officeDocument/2006/relationships/hyperlink" Target="http://lib.eshia.ir/11005/5/423/&#1593;&#1579;&#1605;&#1575;&#1606;" TargetMode="External"/><Relationship Id="rId1" Type="http://schemas.openxmlformats.org/officeDocument/2006/relationships/hyperlink" Target="http://lib.eshia.ir/11005/5/356/&#1576;&#1575;&#1604;&#1605;&#1585;&#1571;&#1577;" TargetMode="External"/><Relationship Id="rId6" Type="http://schemas.openxmlformats.org/officeDocument/2006/relationships/hyperlink" Target="http://lib.eshia.ir/10083/3/252/&#1601;&#1590;&#1575;&#1604;" TargetMode="External"/><Relationship Id="rId5" Type="http://schemas.openxmlformats.org/officeDocument/2006/relationships/hyperlink" Target="http://lib.eshia.ir/11005/3/495/&#1740;&#1581;&#1740;&#1740;" TargetMode="External"/><Relationship Id="rId4" Type="http://schemas.openxmlformats.org/officeDocument/2006/relationships/hyperlink" Target="http://lib.eshia.ir/11005/5/440/&#1593;&#1579;&#1605;&#1575;&#1606;" TargetMode="External"/><Relationship Id="rId9" Type="http://schemas.openxmlformats.org/officeDocument/2006/relationships/hyperlink" Target="http://lib.eshia.ir/10083/7/327/&#1740;&#1576;&#1583;&#16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4462F-160D-49CD-AFED-09B72212E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7</Pages>
  <Words>1782</Words>
  <Characters>10164</Characters>
  <Application>Microsoft Office Word</Application>
  <DocSecurity>0</DocSecurity>
  <Lines>84</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11923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2020-06-15T11:36:00Z</dcterms:created>
  <dcterms:modified xsi:type="dcterms:W3CDTF">2020-06-22T06:58:00Z</dcterms:modified>
  <cp:contentStatus>ویرایش 2.5</cp:contentStatus>
  <cp:version>2.7</cp:version>
</cp:coreProperties>
</file>