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06" w:rsidRDefault="00102206" w:rsidP="0010220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02206" w:rsidRDefault="00102206" w:rsidP="0010220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21</w:t>
      </w:r>
      <w:r>
        <w:rPr>
          <w:rFonts w:ascii="IRANSans" w:hAnsi="IRANSans" w:cs="IRANSans"/>
          <w:b/>
          <w:bCs/>
          <w:color w:val="0000FF"/>
          <w:sz w:val="24"/>
          <w:szCs w:val="24"/>
          <w:shd w:val="clear" w:color="auto" w:fill="FFFFFF"/>
          <w:rtl/>
        </w:rPr>
        <w:t>/ 03/ 1399 تنبیه دوم: لزوم تخصیص اکثر/تنبیهات</w:t>
      </w:r>
      <w:r>
        <w:rPr>
          <w:rFonts w:hint="cs"/>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8F24E8">
      <w:pPr>
        <w:jc w:val="both"/>
        <w:rPr>
          <w:rStyle w:val="Emphasis"/>
          <w:b/>
          <w:bCs w:val="0"/>
          <w:rtl/>
        </w:rPr>
      </w:pPr>
      <w:bookmarkStart w:id="0" w:name="_GoBack"/>
      <w:bookmarkEnd w:id="0"/>
      <w:r w:rsidRPr="009C66D5">
        <w:rPr>
          <w:rStyle w:val="Emphasis"/>
          <w:rFonts w:hint="cs"/>
          <w:b/>
          <w:bCs w:val="0"/>
          <w:rtl/>
        </w:rPr>
        <w:t>خلاصه مباحث گذشته</w:t>
      </w:r>
      <w:r w:rsidR="00D06774">
        <w:rPr>
          <w:rStyle w:val="Emphasis"/>
          <w:rFonts w:hint="cs"/>
          <w:b/>
          <w:bCs w:val="0"/>
          <w:rtl/>
        </w:rPr>
        <w:t xml:space="preserve"> و جلسه امروز</w:t>
      </w:r>
      <w:r w:rsidRPr="009C66D5">
        <w:rPr>
          <w:rStyle w:val="Emphasis"/>
          <w:rFonts w:hint="cs"/>
          <w:b/>
          <w:bCs w:val="0"/>
          <w:rtl/>
        </w:rPr>
        <w:t>:</w:t>
      </w:r>
    </w:p>
    <w:p w:rsidR="003A6148" w:rsidRDefault="00D06774" w:rsidP="008F24E8">
      <w:pPr>
        <w:pBdr>
          <w:bottom w:val="double" w:sz="6" w:space="1" w:color="auto"/>
        </w:pBdr>
        <w:jc w:val="both"/>
        <w:rPr>
          <w:rtl/>
        </w:rPr>
      </w:pPr>
      <w:r>
        <w:rPr>
          <w:rFonts w:hint="cs"/>
          <w:rtl/>
        </w:rPr>
        <w:t xml:space="preserve">بحث درباره مشکل تخصیص اکثر «لا ضرر» مطابق معنای نفی حکم ضرری بود. آقای سیستانی پاسخ هایی را به این اشکال مطرح کرده که برخی از آنها در جلسه گذشته مورد بررسی قرار گرفت. در این جلسه ادامه کلام آقای سیستانی نقل شده، مورد بررسی قرار می گیرد. </w:t>
      </w:r>
    </w:p>
    <w:p w:rsidR="00247D2F" w:rsidRPr="003A6148" w:rsidRDefault="00247D2F" w:rsidP="008F24E8">
      <w:pPr>
        <w:pBdr>
          <w:bottom w:val="double" w:sz="6" w:space="1" w:color="auto"/>
        </w:pBdr>
        <w:jc w:val="both"/>
      </w:pPr>
    </w:p>
    <w:p w:rsidR="008F5B4D" w:rsidRDefault="008F5B4D" w:rsidP="008F24E8">
      <w:pPr>
        <w:jc w:val="both"/>
      </w:pPr>
    </w:p>
    <w:p w:rsidR="008F24E8" w:rsidRDefault="008F24E8" w:rsidP="008F24E8">
      <w:pPr>
        <w:pStyle w:val="Heading2"/>
        <w:jc w:val="both"/>
        <w:rPr>
          <w:rtl/>
        </w:rPr>
      </w:pPr>
      <w:bookmarkStart w:id="1" w:name="_Toc43356108"/>
      <w:r>
        <w:rPr>
          <w:rFonts w:hint="cs"/>
          <w:rtl/>
        </w:rPr>
        <w:t>کلام آقای سیستانی: قرینیت «لا ضرار» بر مقیّد بودن «لا ضرر»</w:t>
      </w:r>
      <w:bookmarkEnd w:id="1"/>
      <w:r>
        <w:rPr>
          <w:rFonts w:hint="cs"/>
          <w:rtl/>
        </w:rPr>
        <w:t xml:space="preserve"> </w:t>
      </w:r>
    </w:p>
    <w:p w:rsidR="001A1EA5" w:rsidRDefault="00A11FA7" w:rsidP="008F24E8">
      <w:pPr>
        <w:jc w:val="both"/>
        <w:rPr>
          <w:rtl/>
        </w:rPr>
      </w:pPr>
      <w:r>
        <w:rPr>
          <w:rFonts w:hint="cs"/>
          <w:rtl/>
        </w:rPr>
        <w:t>بحث درباره مشکل تخصیص اکثر بود. در تقریرات آقای سیستانی وارد شده: با دقت در مفهوم ضرر و با توجه به هیئت ترکیبی</w:t>
      </w:r>
      <w:r w:rsidR="008F24E8">
        <w:rPr>
          <w:rFonts w:hint="cs"/>
          <w:rtl/>
        </w:rPr>
        <w:t>«لا ضرر و لا ضرار»</w:t>
      </w:r>
      <w:r>
        <w:rPr>
          <w:rFonts w:hint="cs"/>
          <w:rtl/>
        </w:rPr>
        <w:t>،</w:t>
      </w:r>
      <w:r w:rsidR="008F24E8">
        <w:rPr>
          <w:rFonts w:hint="cs"/>
          <w:rtl/>
        </w:rPr>
        <w:t xml:space="preserve"> روشن می شود این حدیث</w:t>
      </w:r>
      <w:r>
        <w:rPr>
          <w:rFonts w:hint="cs"/>
          <w:rtl/>
        </w:rPr>
        <w:t xml:space="preserve"> بعضی از موارد را شامل نیست و این موارد تخصصا از «لا ضرر» خارج است نه به تخصیص. </w:t>
      </w:r>
    </w:p>
    <w:p w:rsidR="00EB5803" w:rsidRDefault="00A11FA7" w:rsidP="008F24E8">
      <w:pPr>
        <w:jc w:val="both"/>
        <w:rPr>
          <w:rtl/>
        </w:rPr>
      </w:pPr>
      <w:r>
        <w:rPr>
          <w:rFonts w:hint="cs"/>
          <w:rtl/>
        </w:rPr>
        <w:t xml:space="preserve">آقای سیستانی می فرماید: قرین بودن «لا ضرر» به «لا ضرار» باعث می شود برخی از موارد از شمول «لا ضرر» خارج باشد. زیرا «لا ضرار» مقتضی احکام ضرری است که شارع برای عدم </w:t>
      </w:r>
      <w:r w:rsidR="00EB5803">
        <w:rPr>
          <w:rFonts w:hint="cs"/>
          <w:rtl/>
        </w:rPr>
        <w:t>تحقّق ضرار در خارج جعل کرده است و</w:t>
      </w:r>
      <w:r>
        <w:rPr>
          <w:rFonts w:hint="cs"/>
          <w:rtl/>
        </w:rPr>
        <w:t xml:space="preserve"> با توجه </w:t>
      </w:r>
      <w:r w:rsidR="00EB5803">
        <w:rPr>
          <w:rFonts w:hint="cs"/>
          <w:rtl/>
        </w:rPr>
        <w:t>به اقتران «لا ضرر» به «لا ضرار»، این احکام از «لا ضرر» خارج خواهند بود. آقای سیستانی به این احکام اشاره کرده است:</w:t>
      </w:r>
    </w:p>
    <w:p w:rsidR="00EB5803" w:rsidRPr="00EB5803" w:rsidRDefault="00EB5803" w:rsidP="008F24E8">
      <w:pPr>
        <w:pStyle w:val="ListParagraph"/>
        <w:numPr>
          <w:ilvl w:val="0"/>
          <w:numId w:val="16"/>
        </w:numPr>
        <w:jc w:val="both"/>
        <w:rPr>
          <w:color w:val="000080"/>
        </w:rPr>
      </w:pPr>
      <w:r w:rsidRPr="00EB5803">
        <w:rPr>
          <w:rFonts w:hint="cs"/>
          <w:color w:val="000080"/>
          <w:rtl/>
        </w:rPr>
        <w:t>منها</w:t>
      </w:r>
      <w:r w:rsidRPr="00EB5803">
        <w:rPr>
          <w:color w:val="000080"/>
          <w:rtl/>
        </w:rPr>
        <w:t xml:space="preserve">: </w:t>
      </w:r>
      <w:r w:rsidRPr="00EB5803">
        <w:rPr>
          <w:rFonts w:hint="cs"/>
          <w:color w:val="000080"/>
          <w:rtl/>
        </w:rPr>
        <w:t>أحكام</w:t>
      </w:r>
      <w:r w:rsidRPr="00EB5803">
        <w:rPr>
          <w:color w:val="000080"/>
          <w:rtl/>
        </w:rPr>
        <w:t xml:space="preserve"> </w:t>
      </w:r>
      <w:r w:rsidRPr="00EB5803">
        <w:rPr>
          <w:rFonts w:hint="cs"/>
          <w:color w:val="000080"/>
          <w:rtl/>
        </w:rPr>
        <w:t>جزائية</w:t>
      </w:r>
      <w:r w:rsidRPr="00EB5803">
        <w:rPr>
          <w:color w:val="000080"/>
          <w:rtl/>
        </w:rPr>
        <w:t xml:space="preserve"> </w:t>
      </w:r>
      <w:r w:rsidRPr="00EB5803">
        <w:rPr>
          <w:rFonts w:hint="cs"/>
          <w:color w:val="000080"/>
          <w:rtl/>
        </w:rPr>
        <w:t>يستتبعها</w:t>
      </w:r>
      <w:r w:rsidRPr="00EB5803">
        <w:rPr>
          <w:color w:val="000080"/>
          <w:rtl/>
        </w:rPr>
        <w:t xml:space="preserve"> </w:t>
      </w:r>
      <w:r w:rsidRPr="00EB5803">
        <w:rPr>
          <w:rFonts w:hint="cs"/>
          <w:color w:val="000080"/>
          <w:rtl/>
        </w:rPr>
        <w:t>الإضرار</w:t>
      </w:r>
      <w:r w:rsidRPr="00EB5803">
        <w:rPr>
          <w:color w:val="000080"/>
          <w:rtl/>
        </w:rPr>
        <w:t xml:space="preserve"> </w:t>
      </w:r>
      <w:r w:rsidRPr="00EB5803">
        <w:rPr>
          <w:rFonts w:hint="cs"/>
          <w:color w:val="000080"/>
          <w:rtl/>
        </w:rPr>
        <w:t>بالمجتمع</w:t>
      </w:r>
      <w:r w:rsidRPr="00EB5803">
        <w:rPr>
          <w:color w:val="000080"/>
          <w:rtl/>
        </w:rPr>
        <w:t xml:space="preserve"> </w:t>
      </w:r>
      <w:r w:rsidRPr="00EB5803">
        <w:rPr>
          <w:rFonts w:hint="cs"/>
          <w:color w:val="000080"/>
          <w:rtl/>
        </w:rPr>
        <w:t>من</w:t>
      </w:r>
      <w:r w:rsidRPr="00EB5803">
        <w:rPr>
          <w:color w:val="000080"/>
          <w:rtl/>
        </w:rPr>
        <w:t xml:space="preserve"> </w:t>
      </w:r>
      <w:r w:rsidRPr="00EB5803">
        <w:rPr>
          <w:rFonts w:hint="cs"/>
          <w:color w:val="000080"/>
          <w:rtl/>
        </w:rPr>
        <w:t>قبيل</w:t>
      </w:r>
      <w:r w:rsidRPr="00EB5803">
        <w:rPr>
          <w:color w:val="000080"/>
          <w:rtl/>
        </w:rPr>
        <w:t xml:space="preserve"> </w:t>
      </w:r>
      <w:r w:rsidRPr="00EB5803">
        <w:rPr>
          <w:rFonts w:hint="cs"/>
          <w:color w:val="000080"/>
          <w:rtl/>
        </w:rPr>
        <w:t>حد</w:t>
      </w:r>
      <w:r w:rsidRPr="00EB5803">
        <w:rPr>
          <w:color w:val="000080"/>
          <w:rtl/>
        </w:rPr>
        <w:t xml:space="preserve"> </w:t>
      </w:r>
      <w:r w:rsidRPr="00EB5803">
        <w:rPr>
          <w:rFonts w:hint="cs"/>
          <w:color w:val="000080"/>
          <w:rtl/>
        </w:rPr>
        <w:t>السرقة</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المحاربة</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حد</w:t>
      </w:r>
      <w:r w:rsidRPr="00EB5803">
        <w:rPr>
          <w:color w:val="000080"/>
          <w:rtl/>
        </w:rPr>
        <w:t xml:space="preserve"> </w:t>
      </w:r>
      <w:r w:rsidRPr="00EB5803">
        <w:rPr>
          <w:rFonts w:hint="cs"/>
          <w:color w:val="000080"/>
          <w:rtl/>
        </w:rPr>
        <w:t>القصاص</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التعزير</w:t>
      </w:r>
      <w:r w:rsidRPr="00EB5803">
        <w:rPr>
          <w:color w:val="000080"/>
          <w:rtl/>
        </w:rPr>
        <w:t xml:space="preserve">. </w:t>
      </w:r>
    </w:p>
    <w:p w:rsidR="00EB5803" w:rsidRPr="00EB5803" w:rsidRDefault="00EB5803" w:rsidP="008F24E8">
      <w:pPr>
        <w:pStyle w:val="ListParagraph"/>
        <w:numPr>
          <w:ilvl w:val="0"/>
          <w:numId w:val="16"/>
        </w:numPr>
        <w:jc w:val="both"/>
        <w:rPr>
          <w:color w:val="000080"/>
        </w:rPr>
      </w:pPr>
      <w:r w:rsidRPr="00EB5803">
        <w:rPr>
          <w:rFonts w:hint="cs"/>
          <w:color w:val="000080"/>
          <w:rtl/>
        </w:rPr>
        <w:t>و</w:t>
      </w:r>
      <w:r w:rsidRPr="00EB5803">
        <w:rPr>
          <w:color w:val="000080"/>
          <w:rtl/>
        </w:rPr>
        <w:t xml:space="preserve"> </w:t>
      </w:r>
      <w:r w:rsidRPr="00EB5803">
        <w:rPr>
          <w:rFonts w:hint="cs"/>
          <w:color w:val="000080"/>
          <w:rtl/>
        </w:rPr>
        <w:t>منها</w:t>
      </w:r>
      <w:r w:rsidRPr="00EB5803">
        <w:rPr>
          <w:color w:val="000080"/>
          <w:rtl/>
        </w:rPr>
        <w:t xml:space="preserve">: </w:t>
      </w:r>
      <w:r w:rsidRPr="00EB5803">
        <w:rPr>
          <w:rFonts w:hint="cs"/>
          <w:color w:val="000080"/>
          <w:rtl/>
        </w:rPr>
        <w:t>حق</w:t>
      </w:r>
      <w:r w:rsidRPr="00EB5803">
        <w:rPr>
          <w:color w:val="000080"/>
          <w:rtl/>
        </w:rPr>
        <w:t xml:space="preserve"> </w:t>
      </w:r>
      <w:r w:rsidRPr="00EB5803">
        <w:rPr>
          <w:rFonts w:hint="cs"/>
          <w:color w:val="000080"/>
          <w:rtl/>
        </w:rPr>
        <w:t>مكافحة</w:t>
      </w:r>
      <w:r w:rsidRPr="00EB5803">
        <w:rPr>
          <w:color w:val="000080"/>
          <w:rtl/>
        </w:rPr>
        <w:t xml:space="preserve"> </w:t>
      </w:r>
      <w:r w:rsidRPr="00EB5803">
        <w:rPr>
          <w:rFonts w:hint="cs"/>
          <w:color w:val="000080"/>
          <w:rtl/>
        </w:rPr>
        <w:t>الإضرار</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لو</w:t>
      </w:r>
      <w:r w:rsidRPr="00EB5803">
        <w:rPr>
          <w:color w:val="000080"/>
          <w:rtl/>
        </w:rPr>
        <w:t xml:space="preserve"> </w:t>
      </w:r>
      <w:r w:rsidRPr="00EB5803">
        <w:rPr>
          <w:rFonts w:hint="cs"/>
          <w:color w:val="000080"/>
          <w:rtl/>
        </w:rPr>
        <w:t>بإنزال</w:t>
      </w:r>
      <w:r w:rsidRPr="00EB5803">
        <w:rPr>
          <w:color w:val="000080"/>
          <w:rtl/>
        </w:rPr>
        <w:t xml:space="preserve"> </w:t>
      </w:r>
      <w:r w:rsidRPr="00EB5803">
        <w:rPr>
          <w:rFonts w:hint="cs"/>
          <w:color w:val="000080"/>
          <w:rtl/>
        </w:rPr>
        <w:t>الضرر</w:t>
      </w:r>
      <w:r w:rsidRPr="00EB5803">
        <w:rPr>
          <w:color w:val="000080"/>
          <w:rtl/>
        </w:rPr>
        <w:t xml:space="preserve"> </w:t>
      </w:r>
      <w:r w:rsidRPr="00EB5803">
        <w:rPr>
          <w:rFonts w:hint="cs"/>
          <w:color w:val="000080"/>
          <w:rtl/>
        </w:rPr>
        <w:t>على</w:t>
      </w:r>
      <w:r w:rsidRPr="00EB5803">
        <w:rPr>
          <w:color w:val="000080"/>
          <w:rtl/>
        </w:rPr>
        <w:t xml:space="preserve"> </w:t>
      </w:r>
      <w:r w:rsidRPr="00EB5803">
        <w:rPr>
          <w:rFonts w:hint="cs"/>
          <w:color w:val="000080"/>
          <w:rtl/>
        </w:rPr>
        <w:t>الغير</w:t>
      </w:r>
      <w:r w:rsidRPr="00EB5803">
        <w:rPr>
          <w:color w:val="000080"/>
          <w:rtl/>
        </w:rPr>
        <w:t xml:space="preserve"> </w:t>
      </w:r>
      <w:r w:rsidRPr="00EB5803">
        <w:rPr>
          <w:rFonts w:hint="cs"/>
          <w:color w:val="000080"/>
          <w:rtl/>
        </w:rPr>
        <w:t>كما</w:t>
      </w:r>
      <w:r w:rsidRPr="00EB5803">
        <w:rPr>
          <w:color w:val="000080"/>
          <w:rtl/>
        </w:rPr>
        <w:t xml:space="preserve"> </w:t>
      </w:r>
      <w:r w:rsidRPr="00EB5803">
        <w:rPr>
          <w:rFonts w:hint="cs"/>
          <w:color w:val="000080"/>
          <w:rtl/>
        </w:rPr>
        <w:t>في</w:t>
      </w:r>
      <w:r w:rsidRPr="00EB5803">
        <w:rPr>
          <w:color w:val="000080"/>
          <w:rtl/>
        </w:rPr>
        <w:t xml:space="preserve"> </w:t>
      </w:r>
      <w:r w:rsidRPr="00EB5803">
        <w:rPr>
          <w:rFonts w:hint="cs"/>
          <w:color w:val="000080"/>
          <w:rtl/>
        </w:rPr>
        <w:t>بعض</w:t>
      </w:r>
      <w:r w:rsidRPr="00EB5803">
        <w:rPr>
          <w:color w:val="000080"/>
          <w:rtl/>
        </w:rPr>
        <w:t xml:space="preserve"> </w:t>
      </w:r>
      <w:r w:rsidRPr="00EB5803">
        <w:rPr>
          <w:rFonts w:hint="cs"/>
          <w:color w:val="000080"/>
          <w:rtl/>
        </w:rPr>
        <w:t>مراتب</w:t>
      </w:r>
      <w:r w:rsidRPr="00EB5803">
        <w:rPr>
          <w:color w:val="000080"/>
          <w:rtl/>
        </w:rPr>
        <w:t xml:space="preserve"> </w:t>
      </w:r>
      <w:r w:rsidRPr="00EB5803">
        <w:rPr>
          <w:rFonts w:hint="cs"/>
          <w:color w:val="000080"/>
          <w:rtl/>
        </w:rPr>
        <w:t>الأمر</w:t>
      </w:r>
      <w:r w:rsidRPr="00EB5803">
        <w:rPr>
          <w:color w:val="000080"/>
          <w:rtl/>
        </w:rPr>
        <w:t xml:space="preserve"> </w:t>
      </w:r>
      <w:r w:rsidRPr="00EB5803">
        <w:rPr>
          <w:rFonts w:hint="cs"/>
          <w:color w:val="000080"/>
          <w:rtl/>
        </w:rPr>
        <w:t>بالمعروف</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النهي</w:t>
      </w:r>
      <w:r w:rsidRPr="00EB5803">
        <w:rPr>
          <w:color w:val="000080"/>
          <w:rtl/>
        </w:rPr>
        <w:t xml:space="preserve"> </w:t>
      </w:r>
      <w:r w:rsidRPr="00EB5803">
        <w:rPr>
          <w:rFonts w:hint="cs"/>
          <w:color w:val="000080"/>
          <w:rtl/>
        </w:rPr>
        <w:t>عن</w:t>
      </w:r>
      <w:r w:rsidRPr="00EB5803">
        <w:rPr>
          <w:color w:val="000080"/>
          <w:rtl/>
        </w:rPr>
        <w:t xml:space="preserve"> </w:t>
      </w:r>
      <w:r w:rsidRPr="00EB5803">
        <w:rPr>
          <w:rFonts w:hint="cs"/>
          <w:color w:val="000080"/>
          <w:rtl/>
        </w:rPr>
        <w:t>المنكر</w:t>
      </w:r>
      <w:r w:rsidRPr="00EB5803">
        <w:rPr>
          <w:color w:val="000080"/>
          <w:rtl/>
        </w:rPr>
        <w:t>.</w:t>
      </w:r>
    </w:p>
    <w:p w:rsidR="00EB5803" w:rsidRPr="00EB5803" w:rsidRDefault="00EB5803" w:rsidP="008F24E8">
      <w:pPr>
        <w:pStyle w:val="ListParagraph"/>
        <w:numPr>
          <w:ilvl w:val="0"/>
          <w:numId w:val="16"/>
        </w:numPr>
        <w:jc w:val="both"/>
      </w:pPr>
      <w:r>
        <w:rPr>
          <w:rFonts w:hint="cs"/>
          <w:rtl/>
        </w:rPr>
        <w:t xml:space="preserve">جریمه های مالی که شارع در مقابل اضرار جعل کرده است. </w:t>
      </w:r>
      <w:r w:rsidRPr="00EB5803">
        <w:rPr>
          <w:rFonts w:hint="cs"/>
          <w:color w:val="000080"/>
          <w:rtl/>
        </w:rPr>
        <w:t>كضمان</w:t>
      </w:r>
      <w:r w:rsidRPr="00EB5803">
        <w:rPr>
          <w:color w:val="000080"/>
          <w:rtl/>
        </w:rPr>
        <w:t xml:space="preserve"> </w:t>
      </w:r>
      <w:r w:rsidRPr="00EB5803">
        <w:rPr>
          <w:rFonts w:hint="cs"/>
          <w:color w:val="000080"/>
          <w:rtl/>
        </w:rPr>
        <w:t>الإتلاف</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أروش</w:t>
      </w:r>
      <w:r w:rsidRPr="00EB5803">
        <w:rPr>
          <w:color w:val="000080"/>
          <w:rtl/>
        </w:rPr>
        <w:t xml:space="preserve"> </w:t>
      </w:r>
      <w:r w:rsidRPr="00EB5803">
        <w:rPr>
          <w:rFonts w:hint="cs"/>
          <w:color w:val="000080"/>
          <w:rtl/>
        </w:rPr>
        <w:t>الجنايات</w:t>
      </w:r>
      <w:r w:rsidRPr="00EB5803">
        <w:rPr>
          <w:color w:val="000080"/>
          <w:rtl/>
        </w:rPr>
        <w:t xml:space="preserve"> </w:t>
      </w:r>
      <w:r w:rsidRPr="00EB5803">
        <w:rPr>
          <w:rFonts w:hint="cs"/>
          <w:color w:val="000080"/>
          <w:rtl/>
        </w:rPr>
        <w:t>و</w:t>
      </w:r>
      <w:r w:rsidRPr="00EB5803">
        <w:rPr>
          <w:color w:val="000080"/>
          <w:rtl/>
        </w:rPr>
        <w:t xml:space="preserve"> </w:t>
      </w:r>
      <w:r w:rsidRPr="00EB5803">
        <w:rPr>
          <w:rFonts w:hint="cs"/>
          <w:color w:val="000080"/>
          <w:rtl/>
        </w:rPr>
        <w:t>الديات</w:t>
      </w:r>
      <w:r w:rsidRPr="00EB5803">
        <w:rPr>
          <w:color w:val="000080"/>
          <w:rtl/>
        </w:rPr>
        <w:t xml:space="preserve"> </w:t>
      </w:r>
      <w:r w:rsidRPr="00EB5803">
        <w:rPr>
          <w:rFonts w:hint="cs"/>
          <w:color w:val="000080"/>
          <w:rtl/>
        </w:rPr>
        <w:t>التي</w:t>
      </w:r>
      <w:r w:rsidRPr="00EB5803">
        <w:rPr>
          <w:color w:val="000080"/>
          <w:rtl/>
        </w:rPr>
        <w:t xml:space="preserve"> </w:t>
      </w:r>
      <w:r w:rsidRPr="00EB5803">
        <w:rPr>
          <w:rFonts w:hint="cs"/>
          <w:color w:val="000080"/>
          <w:rtl/>
        </w:rPr>
        <w:t>تفرض</w:t>
      </w:r>
      <w:r w:rsidRPr="00EB5803">
        <w:rPr>
          <w:color w:val="000080"/>
          <w:rtl/>
        </w:rPr>
        <w:t xml:space="preserve"> </w:t>
      </w:r>
      <w:r w:rsidRPr="00EB5803">
        <w:rPr>
          <w:rFonts w:hint="cs"/>
          <w:color w:val="000080"/>
          <w:rtl/>
        </w:rPr>
        <w:t>على</w:t>
      </w:r>
      <w:r w:rsidRPr="00EB5803">
        <w:rPr>
          <w:color w:val="000080"/>
          <w:rtl/>
        </w:rPr>
        <w:t xml:space="preserve"> </w:t>
      </w:r>
      <w:r w:rsidRPr="00EB5803">
        <w:rPr>
          <w:rFonts w:hint="cs"/>
          <w:color w:val="000080"/>
          <w:rtl/>
        </w:rPr>
        <w:t>نفس</w:t>
      </w:r>
      <w:r w:rsidRPr="00EB5803">
        <w:rPr>
          <w:color w:val="000080"/>
          <w:rtl/>
        </w:rPr>
        <w:t xml:space="preserve"> </w:t>
      </w:r>
      <w:r w:rsidRPr="00EB5803">
        <w:rPr>
          <w:rFonts w:hint="cs"/>
          <w:color w:val="000080"/>
          <w:rtl/>
        </w:rPr>
        <w:t>الجاني</w:t>
      </w:r>
      <w:r w:rsidRPr="00EB5803">
        <w:rPr>
          <w:color w:val="000080"/>
          <w:rtl/>
        </w:rPr>
        <w:t>.</w:t>
      </w:r>
      <w:r>
        <w:rPr>
          <w:rFonts w:hint="cs"/>
          <w:color w:val="000080"/>
          <w:rtl/>
        </w:rPr>
        <w:t xml:space="preserve"> </w:t>
      </w:r>
      <w:r>
        <w:rPr>
          <w:rFonts w:hint="cs"/>
          <w:rtl/>
        </w:rPr>
        <w:t xml:space="preserve">ایشان با «الدیات التی تفرض علی نفس الجانی» اشاره </w:t>
      </w:r>
      <w:r w:rsidR="00BA2BA3">
        <w:rPr>
          <w:rFonts w:hint="cs"/>
          <w:rtl/>
        </w:rPr>
        <w:t>به دیاتی دارد که شخص در انجام جنایت، گناهی مرتکب شده باشد چه عمد باشد و چه شبه عمد. زیرا در شبه عمد هر چند قتل عمد و</w:t>
      </w:r>
      <w:r w:rsidR="008F24E8">
        <w:rPr>
          <w:rFonts w:hint="cs"/>
          <w:rtl/>
        </w:rPr>
        <w:t xml:space="preserve">جود ندارد اما قصد اضرار به مجنی علیه </w:t>
      </w:r>
      <w:r w:rsidR="00BA2BA3">
        <w:rPr>
          <w:rFonts w:hint="cs"/>
          <w:rtl/>
        </w:rPr>
        <w:t xml:space="preserve">و لو در حد کمتر از قتل وجود داشته است. </w:t>
      </w:r>
      <w:r w:rsidR="000B7D62">
        <w:rPr>
          <w:rFonts w:hint="cs"/>
          <w:rtl/>
        </w:rPr>
        <w:t xml:space="preserve">شبه عمد بودن نیز به همین اعتبار است که از یک جهت خطاست زیرا مرتبه قتل اراده نشده و از یک جهت عمد است که مرتبه پایین تر اراده شد است. </w:t>
      </w:r>
    </w:p>
    <w:p w:rsidR="00EB5803" w:rsidRDefault="003260C0" w:rsidP="008F24E8">
      <w:pPr>
        <w:pStyle w:val="ListParagraph"/>
        <w:numPr>
          <w:ilvl w:val="0"/>
          <w:numId w:val="16"/>
        </w:numPr>
        <w:jc w:val="both"/>
      </w:pPr>
      <w:r>
        <w:rPr>
          <w:rFonts w:hint="cs"/>
          <w:rtl/>
        </w:rPr>
        <w:lastRenderedPageBreak/>
        <w:t>احکام مقدماتی که زمینه ضرار را از بین می برد مانند حق شفعه. شارع با جعل حق شفعه، زمینه اضرار شرکا به یکدیگر را از بین برده است.</w:t>
      </w:r>
      <w:r w:rsidR="00EB5803">
        <w:rPr>
          <w:rStyle w:val="FootnoteReference"/>
          <w:rtl/>
        </w:rPr>
        <w:footnoteReference w:id="1"/>
      </w:r>
    </w:p>
    <w:p w:rsidR="003260C0" w:rsidRDefault="003260C0" w:rsidP="008F24E8">
      <w:pPr>
        <w:jc w:val="both"/>
        <w:rPr>
          <w:rtl/>
        </w:rPr>
      </w:pPr>
      <w:r>
        <w:rPr>
          <w:rFonts w:hint="cs"/>
          <w:rtl/>
        </w:rPr>
        <w:t xml:space="preserve">این موارد برای جلوگیری از ضرار، جعل شده است و چون «لا ضرر» </w:t>
      </w:r>
      <w:r w:rsidR="008F24E8">
        <w:rPr>
          <w:rFonts w:hint="cs"/>
          <w:rtl/>
        </w:rPr>
        <w:t>مقترن</w:t>
      </w:r>
      <w:r>
        <w:rPr>
          <w:rFonts w:hint="cs"/>
          <w:rtl/>
        </w:rPr>
        <w:t xml:space="preserve"> به «لا ضرار» است از «لا ضرر» نیز خارج خواهند بود.  </w:t>
      </w:r>
      <w:r w:rsidR="007B5F45">
        <w:rPr>
          <w:rFonts w:hint="cs"/>
          <w:rtl/>
        </w:rPr>
        <w:t xml:space="preserve">پس «لا ضرار» در حکم قرینه </w:t>
      </w:r>
      <w:r w:rsidR="008F24E8">
        <w:rPr>
          <w:rFonts w:hint="cs"/>
          <w:rtl/>
        </w:rPr>
        <w:t>متصله برای تحدید «لا ضرر» بوده،</w:t>
      </w:r>
      <w:r w:rsidR="007B5F45">
        <w:rPr>
          <w:rFonts w:hint="cs"/>
          <w:rtl/>
        </w:rPr>
        <w:t xml:space="preserve"> مانع انعقاد اطلاق برای «لا ضرر» </w:t>
      </w:r>
      <w:r w:rsidR="008F24E8">
        <w:rPr>
          <w:rFonts w:hint="cs"/>
          <w:rtl/>
        </w:rPr>
        <w:t>می شود</w:t>
      </w:r>
      <w:r w:rsidR="007B5F45">
        <w:rPr>
          <w:rFonts w:hint="cs"/>
          <w:rtl/>
        </w:rPr>
        <w:t xml:space="preserve">. </w:t>
      </w:r>
    </w:p>
    <w:p w:rsidR="008F24E8" w:rsidRDefault="008F24E8" w:rsidP="008F24E8">
      <w:pPr>
        <w:pStyle w:val="Heading3"/>
        <w:rPr>
          <w:rtl/>
        </w:rPr>
      </w:pPr>
      <w:bookmarkStart w:id="2" w:name="_Toc43356109"/>
      <w:r>
        <w:rPr>
          <w:rFonts w:hint="cs"/>
          <w:rtl/>
        </w:rPr>
        <w:t>بررسی کلام آقای سیستانی</w:t>
      </w:r>
      <w:bookmarkEnd w:id="2"/>
      <w:r>
        <w:rPr>
          <w:rFonts w:hint="cs"/>
          <w:rtl/>
        </w:rPr>
        <w:t xml:space="preserve"> </w:t>
      </w:r>
    </w:p>
    <w:p w:rsidR="007B5F45" w:rsidRDefault="007B5F45" w:rsidP="008F24E8">
      <w:pPr>
        <w:jc w:val="both"/>
        <w:rPr>
          <w:rtl/>
        </w:rPr>
      </w:pPr>
      <w:r>
        <w:rPr>
          <w:rFonts w:hint="cs"/>
          <w:rtl/>
        </w:rPr>
        <w:t xml:space="preserve">در بررسی کلام آقای سیستانی بیشتر نکاتی شکلی </w:t>
      </w:r>
      <w:r w:rsidR="00B97A6C">
        <w:rPr>
          <w:rFonts w:hint="cs"/>
          <w:rtl/>
        </w:rPr>
        <w:t xml:space="preserve">درباره مطلب اخیر ایشان </w:t>
      </w:r>
      <w:r>
        <w:rPr>
          <w:rFonts w:hint="cs"/>
          <w:rtl/>
        </w:rPr>
        <w:t xml:space="preserve">وجود دارد. </w:t>
      </w:r>
    </w:p>
    <w:p w:rsidR="008F24E8" w:rsidRDefault="008F24E8" w:rsidP="008F24E8">
      <w:pPr>
        <w:pStyle w:val="Heading4"/>
        <w:rPr>
          <w:rtl/>
        </w:rPr>
      </w:pPr>
      <w:bookmarkStart w:id="3" w:name="_Toc43356110"/>
      <w:r>
        <w:rPr>
          <w:rFonts w:hint="cs"/>
          <w:rtl/>
        </w:rPr>
        <w:t>نکته اول: عدم برداشت جعل وسائل اجرایی از «لا ضرار»</w:t>
      </w:r>
      <w:bookmarkEnd w:id="3"/>
      <w:r>
        <w:rPr>
          <w:rFonts w:hint="cs"/>
          <w:rtl/>
        </w:rPr>
        <w:t xml:space="preserve"> </w:t>
      </w:r>
    </w:p>
    <w:p w:rsidR="00B97A6C" w:rsidRDefault="008F24E8" w:rsidP="008F24E8">
      <w:pPr>
        <w:jc w:val="both"/>
        <w:rPr>
          <w:rtl/>
        </w:rPr>
      </w:pPr>
      <w:r>
        <w:rPr>
          <w:rFonts w:hint="cs"/>
          <w:rtl/>
        </w:rPr>
        <w:t>اولین نکته این است که</w:t>
      </w:r>
      <w:r w:rsidR="00B97A6C">
        <w:rPr>
          <w:rFonts w:hint="cs"/>
          <w:rtl/>
        </w:rPr>
        <w:t xml:space="preserve"> استفاده کردن این احکام از «ضرار» مبتنی بر مبنای ایشان است که بحث آن در تبیین اصل حدیث «لا ضرر» مطرح شد. </w:t>
      </w:r>
    </w:p>
    <w:p w:rsidR="008F24E8" w:rsidRDefault="008F24E8" w:rsidP="008F24E8">
      <w:pPr>
        <w:pStyle w:val="Heading4"/>
        <w:rPr>
          <w:rtl/>
        </w:rPr>
      </w:pPr>
      <w:bookmarkStart w:id="4" w:name="_Toc43356111"/>
      <w:r>
        <w:rPr>
          <w:rFonts w:hint="cs"/>
          <w:rtl/>
        </w:rPr>
        <w:t>نکته دوم: عدم دلیل بر تفکیک معنایی «لا ضرر» و «لا ضرار»</w:t>
      </w:r>
      <w:bookmarkEnd w:id="4"/>
      <w:r>
        <w:rPr>
          <w:rFonts w:hint="cs"/>
          <w:rtl/>
        </w:rPr>
        <w:t xml:space="preserve"> </w:t>
      </w:r>
    </w:p>
    <w:p w:rsidR="00B97A6C" w:rsidRDefault="008F24E8" w:rsidP="008F24E8">
      <w:pPr>
        <w:jc w:val="both"/>
        <w:rPr>
          <w:rtl/>
        </w:rPr>
      </w:pPr>
      <w:r>
        <w:rPr>
          <w:rFonts w:hint="cs"/>
          <w:rtl/>
        </w:rPr>
        <w:t>دومین نکته این است که</w:t>
      </w:r>
      <w:r w:rsidR="00B97A6C">
        <w:rPr>
          <w:rFonts w:hint="cs"/>
          <w:rtl/>
        </w:rPr>
        <w:t xml:space="preserve"> اگر «لا ضرار» بتواند شامل این موارد باشد، «لا ضرر» نیز می تواند این موارد را شامل باشد و اگر «لا ضرر» نتواند شامل این احکام باشد، «لا ضرار» نیز نمی تواند شامل باشد. در توضیح باید گفت: «لا ضرار» مطابق مبنای آقای سیستانی، تسبیب به نفی اضرار خارجی است و شارع باعث می شود اضرار به غیر ایجاد نشود. «لا ضرر» نیز می تواند به این معنا باشد که شارع کاری می کند ضرر در خارج تحقق پیدا می کند. آقای سیستانی ضرار را به تسبیب به نفی اضرار خارجی دانست اما ضرر را محدود به ضرر ناشی از حکم شرعی کرده است. در گذشته اشاره شد: دلیلی بر تفکیک معنایی ضرر </w:t>
      </w:r>
      <w:r w:rsidR="00843B0B">
        <w:rPr>
          <w:rFonts w:hint="cs"/>
          <w:rtl/>
        </w:rPr>
        <w:t>و ضرار از این ناحیه وجود ندارد.</w:t>
      </w:r>
    </w:p>
    <w:p w:rsidR="008F24E8" w:rsidRDefault="008F24E8" w:rsidP="008D57FB">
      <w:pPr>
        <w:pStyle w:val="Heading4"/>
        <w:rPr>
          <w:rtl/>
        </w:rPr>
      </w:pPr>
      <w:bookmarkStart w:id="5" w:name="_Toc43356112"/>
      <w:r>
        <w:rPr>
          <w:rFonts w:hint="cs"/>
          <w:rtl/>
        </w:rPr>
        <w:t xml:space="preserve">نکته سوم: </w:t>
      </w:r>
      <w:r w:rsidR="008D57FB">
        <w:rPr>
          <w:rFonts w:hint="cs"/>
          <w:rtl/>
        </w:rPr>
        <w:t>امکان قرینیت «لا ضرر» بر معنای «لا ضرار»</w:t>
      </w:r>
      <w:bookmarkEnd w:id="5"/>
      <w:r w:rsidR="008D57FB">
        <w:rPr>
          <w:rFonts w:hint="cs"/>
          <w:rtl/>
        </w:rPr>
        <w:t xml:space="preserve"> </w:t>
      </w:r>
    </w:p>
    <w:p w:rsidR="00843B0B" w:rsidRDefault="00843B0B" w:rsidP="008F24E8">
      <w:pPr>
        <w:jc w:val="both"/>
        <w:rPr>
          <w:rtl/>
        </w:rPr>
      </w:pPr>
      <w:r>
        <w:rPr>
          <w:rFonts w:hint="cs"/>
          <w:rtl/>
        </w:rPr>
        <w:t xml:space="preserve">سوم: فرض این است که شارع این احکام ضرری را جعل کرده است. «لا ضرر» می گوید این احکام جعل نشده و «لا ضرار» می گوید این احکام جعل شده است. چرا ظهور «لا ضرار» بر جعل این احکام، قرینه بر تصرف در «لا ضرر» قرار داده شده و ظهور «لا ضرر» قرینه بر «لا ضرار» قرار داده نشده است؟ گویا آقای سیستانی بیان می کند: ظهور «لا ضرار» در شمول این احکام قوی تر است و در نتیجه بر «لا ضرر» مقدم است و موجب می شود «لا ضرر» شامل این موارد نباشد. </w:t>
      </w:r>
    </w:p>
    <w:p w:rsidR="00843B0B" w:rsidRDefault="00843B0B" w:rsidP="008F24E8">
      <w:pPr>
        <w:jc w:val="both"/>
        <w:rPr>
          <w:rtl/>
        </w:rPr>
      </w:pPr>
      <w:r>
        <w:rPr>
          <w:rFonts w:hint="cs"/>
          <w:rtl/>
        </w:rPr>
        <w:lastRenderedPageBreak/>
        <w:t xml:space="preserve">این سه اشکال، اشکالاتی مبنایی است و مبتنی بر مبانی آقای سیستانی است و ایشان مطابق مبنای خویش، نقض ها را پاسخ داده است. </w:t>
      </w:r>
      <w:r w:rsidR="008D57FB">
        <w:rPr>
          <w:rFonts w:hint="cs"/>
          <w:rtl/>
        </w:rPr>
        <w:t xml:space="preserve"> </w:t>
      </w:r>
    </w:p>
    <w:p w:rsidR="008D57FB" w:rsidRDefault="008D57FB" w:rsidP="008D57FB">
      <w:pPr>
        <w:pStyle w:val="Heading2"/>
        <w:rPr>
          <w:rtl/>
        </w:rPr>
      </w:pPr>
      <w:bookmarkStart w:id="6" w:name="_Toc43356113"/>
      <w:r>
        <w:rPr>
          <w:rFonts w:hint="cs"/>
          <w:rtl/>
        </w:rPr>
        <w:t>طریق دوم حل اشکال در کلام آقای سیستانی: اختصاص «لا ضرر» به ضرر طاری</w:t>
      </w:r>
      <w:bookmarkEnd w:id="6"/>
      <w:r>
        <w:rPr>
          <w:rFonts w:hint="cs"/>
          <w:rtl/>
        </w:rPr>
        <w:t xml:space="preserve"> </w:t>
      </w:r>
    </w:p>
    <w:p w:rsidR="008D57FB" w:rsidRDefault="00843B0B" w:rsidP="008D57FB">
      <w:pPr>
        <w:jc w:val="both"/>
        <w:rPr>
          <w:rtl/>
        </w:rPr>
      </w:pPr>
      <w:r>
        <w:rPr>
          <w:rFonts w:hint="cs"/>
          <w:rtl/>
        </w:rPr>
        <w:t xml:space="preserve">آقای سیستانی طریق دیگری را در حل اشکال تخصیص اکثر بیان کرده به این بیان که: «لا ضرر» ناظر به احکامی است که در برخی از موارد، امتثال آن ضرری است و شامل حکمی که به طبع خود ضرری باشد، نمی شود. این موارد تخصصا از مصبّ حدیث خارج است. ایشان سه وجه برای تقریب </w:t>
      </w:r>
      <w:r w:rsidR="008D57FB">
        <w:rPr>
          <w:rFonts w:hint="cs"/>
          <w:rtl/>
        </w:rPr>
        <w:t>این طریق بیان کرده است.</w:t>
      </w:r>
    </w:p>
    <w:p w:rsidR="008D57FB" w:rsidRDefault="008D57FB" w:rsidP="008D57FB">
      <w:pPr>
        <w:pStyle w:val="Heading3"/>
        <w:rPr>
          <w:rtl/>
        </w:rPr>
      </w:pPr>
      <w:bookmarkStart w:id="7" w:name="_Toc43356114"/>
      <w:r>
        <w:rPr>
          <w:rFonts w:hint="cs"/>
          <w:rtl/>
        </w:rPr>
        <w:t>تقریب اول: قرینیت حکومت لا ضرر بر اختصاص</w:t>
      </w:r>
      <w:bookmarkEnd w:id="7"/>
      <w:r>
        <w:rPr>
          <w:rFonts w:hint="cs"/>
          <w:rtl/>
        </w:rPr>
        <w:t xml:space="preserve"> </w:t>
      </w:r>
    </w:p>
    <w:p w:rsidR="00843B0B" w:rsidRDefault="008D57FB" w:rsidP="008F24E8">
      <w:pPr>
        <w:jc w:val="both"/>
        <w:rPr>
          <w:rtl/>
        </w:rPr>
      </w:pPr>
      <w:r>
        <w:rPr>
          <w:rFonts w:hint="cs"/>
          <w:rtl/>
        </w:rPr>
        <w:t>وجه اول در تقریب،</w:t>
      </w:r>
      <w:r w:rsidR="00843B0B">
        <w:rPr>
          <w:rFonts w:hint="cs"/>
          <w:rtl/>
        </w:rPr>
        <w:t xml:space="preserve"> وجهی است که آقای سیستانی از مرحوم نائینی</w:t>
      </w:r>
      <w:r w:rsidR="00513185">
        <w:rPr>
          <w:rStyle w:val="FootnoteReference"/>
          <w:rtl/>
        </w:rPr>
        <w:footnoteReference w:id="2"/>
      </w:r>
      <w:r w:rsidR="00843B0B">
        <w:rPr>
          <w:rFonts w:hint="cs"/>
          <w:rtl/>
        </w:rPr>
        <w:t xml:space="preserve"> نقل کرده، نقد می کنند. ما وارد بحث از این وجه نمی شویم.</w:t>
      </w:r>
      <w:r w:rsidR="000A6EBF">
        <w:rPr>
          <w:rFonts w:hint="cs"/>
          <w:rtl/>
        </w:rPr>
        <w:t xml:space="preserve"> محصّل این وجه این است که لازمه شمول «لا ضرر» نسبت به احکام ضرری، متعارض بودن «لا ضرر» بر احکام ضرری است و دیگر نمی تواند حاکم باشد. این وجه در کلام مرحوم داماد</w:t>
      </w:r>
      <w:r w:rsidR="00513185">
        <w:rPr>
          <w:rStyle w:val="FootnoteReference"/>
          <w:rtl/>
        </w:rPr>
        <w:footnoteReference w:id="3"/>
      </w:r>
      <w:r w:rsidR="000A6EBF">
        <w:rPr>
          <w:rFonts w:hint="cs"/>
          <w:rtl/>
        </w:rPr>
        <w:t xml:space="preserve"> نیز پاسخ داده شده که وجوه مشترکی بین کلام مرحوم داماد و آقای سیستانی وجود داشته و نکات متفاوتی نیز مشاهده می شود. </w:t>
      </w:r>
      <w:r w:rsidR="00513185">
        <w:rPr>
          <w:rFonts w:hint="cs"/>
          <w:rtl/>
        </w:rPr>
        <w:t xml:space="preserve">بحث را به کلام این بزرگان واگذار می کنیم و از ریزه کاری های موجود در آن، می گذریم. </w:t>
      </w:r>
    </w:p>
    <w:p w:rsidR="008D57FB" w:rsidRDefault="008D57FB" w:rsidP="008D57FB">
      <w:pPr>
        <w:pStyle w:val="Heading3"/>
        <w:rPr>
          <w:rtl/>
        </w:rPr>
      </w:pPr>
      <w:bookmarkStart w:id="8" w:name="_Toc43356115"/>
      <w:r>
        <w:rPr>
          <w:rFonts w:hint="cs"/>
          <w:rtl/>
        </w:rPr>
        <w:t>تقریب دوم: قرینیت عدم اعتراض اصحاب بر اختصاص</w:t>
      </w:r>
      <w:bookmarkEnd w:id="8"/>
      <w:r>
        <w:rPr>
          <w:rFonts w:hint="cs"/>
          <w:rtl/>
        </w:rPr>
        <w:t xml:space="preserve"> </w:t>
      </w:r>
    </w:p>
    <w:p w:rsidR="00A87C4A" w:rsidRDefault="00513185" w:rsidP="008F24E8">
      <w:pPr>
        <w:jc w:val="both"/>
        <w:rPr>
          <w:rtl/>
        </w:rPr>
      </w:pPr>
      <w:r>
        <w:rPr>
          <w:rFonts w:hint="cs"/>
          <w:rtl/>
        </w:rPr>
        <w:t>آقای سیستانی وجه دوم</w:t>
      </w:r>
      <w:r w:rsidR="008D57FB">
        <w:rPr>
          <w:rFonts w:hint="cs"/>
          <w:rtl/>
        </w:rPr>
        <w:t xml:space="preserve"> تقریب</w:t>
      </w:r>
      <w:r>
        <w:rPr>
          <w:rFonts w:hint="cs"/>
          <w:rtl/>
        </w:rPr>
        <w:t xml:space="preserve"> را از استادشان مرحوم خویی نقل می کنند که «لا ضرر» ناظر به عمومات و اطلاقاتی است که گاه ضرری بوده و گاه ضرری نیستند. «لا</w:t>
      </w:r>
      <w:r w:rsidR="00A87C4A">
        <w:rPr>
          <w:rFonts w:hint="cs"/>
          <w:rtl/>
        </w:rPr>
        <w:t xml:space="preserve"> </w:t>
      </w:r>
      <w:r>
        <w:rPr>
          <w:rFonts w:hint="cs"/>
          <w:rtl/>
        </w:rPr>
        <w:t>ضرر» این عموم و اطلاقات را محدود ب</w:t>
      </w:r>
      <w:r w:rsidR="00A87C4A">
        <w:rPr>
          <w:rFonts w:hint="cs"/>
          <w:rtl/>
        </w:rPr>
        <w:t>ه مواردی می کند که ضرری نباشند و «لا ضرر» ناظر به احکامی که به طبع خود مقتضی ضرر هستند، نمی شود. شاهد بر این مدعا این گونه تقریب شده که به هنگام صدور «لا ضرر» از پیامبر در قضیه سمره، احکام ضرری مانند وجوب حج و جهاد ثابت بوده است ولی هیچ یک از صحابه اعتراض نکرده که «لا ضرر» با وجوب خمس و جهاد درگیر است. همین عدم اعتراض، شاهد بر این است که «لا ضرر» ناظر به این موارد نیست. پس «لا ضرر» تنها ناظر به احکامی است که گ</w:t>
      </w:r>
      <w:r w:rsidR="00110E5F">
        <w:rPr>
          <w:rFonts w:hint="cs"/>
          <w:rtl/>
        </w:rPr>
        <w:t xml:space="preserve">اه ضرری بوده و گاه ضرری نیستند و شامل احکامی که بطعبه ضرری است، نمی شود. </w:t>
      </w:r>
    </w:p>
    <w:p w:rsidR="008D57FB" w:rsidRDefault="008D57FB" w:rsidP="008D57FB">
      <w:pPr>
        <w:pStyle w:val="Heading4"/>
        <w:rPr>
          <w:rtl/>
        </w:rPr>
      </w:pPr>
      <w:bookmarkStart w:id="9" w:name="_Toc43356116"/>
      <w:r>
        <w:rPr>
          <w:rFonts w:hint="cs"/>
          <w:rtl/>
        </w:rPr>
        <w:lastRenderedPageBreak/>
        <w:t>پاسخ آقای سیستانی به تقریب دوم</w:t>
      </w:r>
      <w:bookmarkEnd w:id="9"/>
    </w:p>
    <w:p w:rsidR="00110E5F" w:rsidRDefault="00110E5F" w:rsidP="008F24E8">
      <w:pPr>
        <w:jc w:val="both"/>
        <w:rPr>
          <w:rtl/>
        </w:rPr>
      </w:pPr>
      <w:r>
        <w:rPr>
          <w:rFonts w:hint="cs"/>
          <w:rtl/>
        </w:rPr>
        <w:t xml:space="preserve">آقای سیستانی در پاسخ به وجه دوم، دو نکته را اشاره می فرماید: </w:t>
      </w:r>
    </w:p>
    <w:p w:rsidR="00110E5F" w:rsidRDefault="00110E5F" w:rsidP="008F24E8">
      <w:pPr>
        <w:jc w:val="both"/>
        <w:rPr>
          <w:rtl/>
        </w:rPr>
      </w:pPr>
      <w:r>
        <w:rPr>
          <w:rFonts w:hint="cs"/>
          <w:rtl/>
        </w:rPr>
        <w:t>نکته اول این است که استشهاد مرحوم خویی مبتنی بر این است که تمام صحابه جوهره حدیث را درک کرده باشند و آنها نیز فهم دقیقی را که ما از روایت درک کردیم</w:t>
      </w:r>
      <w:r w:rsidR="008D57FB">
        <w:rPr>
          <w:rFonts w:hint="cs"/>
          <w:rtl/>
        </w:rPr>
        <w:t>، فهمیده باشند. اما شواهد مختلفی</w:t>
      </w:r>
      <w:r>
        <w:rPr>
          <w:rFonts w:hint="cs"/>
          <w:rtl/>
        </w:rPr>
        <w:t xml:space="preserve"> وجود دارد که اکثر صحابه به این منزلت نبوده اند. پیامبر ص در خطبه ای که در مسجد خیف اقامه کردند و فریقین آن را نقل کردند، می فرماید: «</w:t>
      </w:r>
      <w:r w:rsidRPr="00110E5F">
        <w:rPr>
          <w:rFonts w:hint="cs"/>
          <w:color w:val="008000"/>
          <w:rtl/>
        </w:rPr>
        <w:t>نضر</w:t>
      </w:r>
      <w:r w:rsidRPr="00110E5F">
        <w:rPr>
          <w:color w:val="008000"/>
          <w:rtl/>
        </w:rPr>
        <w:t xml:space="preserve"> </w:t>
      </w:r>
      <w:r w:rsidRPr="00110E5F">
        <w:rPr>
          <w:rFonts w:hint="cs"/>
          <w:color w:val="008000"/>
          <w:rtl/>
        </w:rPr>
        <w:t>الله</w:t>
      </w:r>
      <w:r w:rsidRPr="00110E5F">
        <w:rPr>
          <w:color w:val="008000"/>
          <w:rtl/>
        </w:rPr>
        <w:t xml:space="preserve"> </w:t>
      </w:r>
      <w:r w:rsidRPr="00110E5F">
        <w:rPr>
          <w:rFonts w:hint="cs"/>
          <w:color w:val="008000"/>
          <w:rtl/>
        </w:rPr>
        <w:t>عبدا</w:t>
      </w:r>
      <w:r w:rsidRPr="00110E5F">
        <w:rPr>
          <w:color w:val="008000"/>
          <w:rtl/>
        </w:rPr>
        <w:t xml:space="preserve"> </w:t>
      </w:r>
      <w:r w:rsidRPr="00110E5F">
        <w:rPr>
          <w:rFonts w:hint="cs"/>
          <w:color w:val="008000"/>
          <w:rtl/>
        </w:rPr>
        <w:t>سمع</w:t>
      </w:r>
      <w:r w:rsidRPr="00110E5F">
        <w:rPr>
          <w:color w:val="008000"/>
          <w:rtl/>
        </w:rPr>
        <w:t xml:space="preserve"> </w:t>
      </w:r>
      <w:r w:rsidRPr="00110E5F">
        <w:rPr>
          <w:rFonts w:hint="cs"/>
          <w:color w:val="008000"/>
          <w:rtl/>
        </w:rPr>
        <w:t>مقالتي</w:t>
      </w:r>
      <w:r w:rsidRPr="00110E5F">
        <w:rPr>
          <w:color w:val="008000"/>
          <w:rtl/>
        </w:rPr>
        <w:t xml:space="preserve"> </w:t>
      </w:r>
      <w:r w:rsidRPr="00110E5F">
        <w:rPr>
          <w:rFonts w:hint="cs"/>
          <w:color w:val="008000"/>
          <w:rtl/>
        </w:rPr>
        <w:t>فوعاها</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بلغها</w:t>
      </w:r>
      <w:r w:rsidRPr="00110E5F">
        <w:rPr>
          <w:color w:val="008000"/>
          <w:rtl/>
        </w:rPr>
        <w:t xml:space="preserve"> </w:t>
      </w:r>
      <w:r w:rsidRPr="00110E5F">
        <w:rPr>
          <w:rFonts w:hint="cs"/>
          <w:color w:val="008000"/>
          <w:rtl/>
        </w:rPr>
        <w:t>من</w:t>
      </w:r>
      <w:r w:rsidRPr="00110E5F">
        <w:rPr>
          <w:color w:val="008000"/>
          <w:rtl/>
        </w:rPr>
        <w:t xml:space="preserve"> </w:t>
      </w:r>
      <w:r w:rsidRPr="00110E5F">
        <w:rPr>
          <w:rFonts w:hint="cs"/>
          <w:color w:val="008000"/>
          <w:rtl/>
        </w:rPr>
        <w:t>لم</w:t>
      </w:r>
      <w:r w:rsidRPr="00110E5F">
        <w:rPr>
          <w:color w:val="008000"/>
          <w:rtl/>
        </w:rPr>
        <w:t xml:space="preserve"> </w:t>
      </w:r>
      <w:r w:rsidRPr="00110E5F">
        <w:rPr>
          <w:rFonts w:hint="cs"/>
          <w:color w:val="008000"/>
          <w:rtl/>
        </w:rPr>
        <w:t>تبلغه،</w:t>
      </w:r>
      <w:r w:rsidRPr="00110E5F">
        <w:rPr>
          <w:color w:val="008000"/>
          <w:rtl/>
        </w:rPr>
        <w:t xml:space="preserve"> </w:t>
      </w:r>
      <w:r w:rsidRPr="00110E5F">
        <w:rPr>
          <w:rFonts w:hint="cs"/>
          <w:color w:val="008000"/>
          <w:rtl/>
        </w:rPr>
        <w:t>يا</w:t>
      </w:r>
      <w:r w:rsidRPr="00110E5F">
        <w:rPr>
          <w:color w:val="008000"/>
          <w:rtl/>
        </w:rPr>
        <w:t xml:space="preserve"> </w:t>
      </w:r>
      <w:r w:rsidRPr="00110E5F">
        <w:rPr>
          <w:rFonts w:hint="cs"/>
          <w:color w:val="008000"/>
          <w:rtl/>
        </w:rPr>
        <w:t>أيها</w:t>
      </w:r>
      <w:r w:rsidRPr="00110E5F">
        <w:rPr>
          <w:color w:val="008000"/>
          <w:rtl/>
        </w:rPr>
        <w:t xml:space="preserve"> </w:t>
      </w:r>
      <w:r w:rsidRPr="00110E5F">
        <w:rPr>
          <w:rFonts w:hint="cs"/>
          <w:color w:val="008000"/>
          <w:rtl/>
        </w:rPr>
        <w:t>الناس</w:t>
      </w:r>
      <w:r w:rsidRPr="00110E5F">
        <w:rPr>
          <w:color w:val="008000"/>
          <w:rtl/>
        </w:rPr>
        <w:t xml:space="preserve"> </w:t>
      </w:r>
      <w:r w:rsidRPr="00110E5F">
        <w:rPr>
          <w:rFonts w:hint="cs"/>
          <w:color w:val="008000"/>
          <w:rtl/>
        </w:rPr>
        <w:t>ليبلغ</w:t>
      </w:r>
      <w:r w:rsidRPr="00110E5F">
        <w:rPr>
          <w:color w:val="008000"/>
          <w:rtl/>
        </w:rPr>
        <w:t xml:space="preserve"> </w:t>
      </w:r>
      <w:r w:rsidRPr="00110E5F">
        <w:rPr>
          <w:rFonts w:hint="cs"/>
          <w:color w:val="008000"/>
          <w:rtl/>
        </w:rPr>
        <w:t>الشاهد</w:t>
      </w:r>
      <w:r w:rsidRPr="00110E5F">
        <w:rPr>
          <w:color w:val="008000"/>
          <w:rtl/>
        </w:rPr>
        <w:t xml:space="preserve"> </w:t>
      </w:r>
      <w:r w:rsidRPr="00110E5F">
        <w:rPr>
          <w:rFonts w:hint="cs"/>
          <w:color w:val="008000"/>
          <w:rtl/>
        </w:rPr>
        <w:t>الغائب،</w:t>
      </w:r>
      <w:r w:rsidRPr="00110E5F">
        <w:rPr>
          <w:color w:val="008000"/>
          <w:rtl/>
        </w:rPr>
        <w:t xml:space="preserve"> </w:t>
      </w:r>
      <w:r w:rsidRPr="00110E5F">
        <w:rPr>
          <w:rFonts w:hint="cs"/>
          <w:color w:val="008000"/>
          <w:rtl/>
        </w:rPr>
        <w:t>فرب</w:t>
      </w:r>
      <w:r w:rsidRPr="00110E5F">
        <w:rPr>
          <w:color w:val="008000"/>
          <w:rtl/>
        </w:rPr>
        <w:t xml:space="preserve"> </w:t>
      </w:r>
      <w:r w:rsidRPr="00110E5F">
        <w:rPr>
          <w:rFonts w:hint="cs"/>
          <w:color w:val="008000"/>
          <w:rtl/>
        </w:rPr>
        <w:t>حامل</w:t>
      </w:r>
      <w:r w:rsidRPr="00110E5F">
        <w:rPr>
          <w:color w:val="008000"/>
          <w:rtl/>
        </w:rPr>
        <w:t xml:space="preserve"> </w:t>
      </w:r>
      <w:r w:rsidRPr="00110E5F">
        <w:rPr>
          <w:rFonts w:hint="cs"/>
          <w:color w:val="008000"/>
          <w:rtl/>
        </w:rPr>
        <w:t>فقه</w:t>
      </w:r>
      <w:r w:rsidRPr="00110E5F">
        <w:rPr>
          <w:color w:val="008000"/>
          <w:rtl/>
        </w:rPr>
        <w:t xml:space="preserve"> </w:t>
      </w:r>
      <w:r w:rsidRPr="00110E5F">
        <w:rPr>
          <w:rFonts w:hint="cs"/>
          <w:color w:val="008000"/>
          <w:rtl/>
        </w:rPr>
        <w:t>ليس</w:t>
      </w:r>
      <w:r w:rsidRPr="00110E5F">
        <w:rPr>
          <w:color w:val="008000"/>
          <w:rtl/>
        </w:rPr>
        <w:t xml:space="preserve"> </w:t>
      </w:r>
      <w:r w:rsidRPr="00110E5F">
        <w:rPr>
          <w:rFonts w:hint="cs"/>
          <w:color w:val="008000"/>
          <w:rtl/>
        </w:rPr>
        <w:t>بفقيه،</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رب</w:t>
      </w:r>
      <w:r w:rsidRPr="00110E5F">
        <w:rPr>
          <w:color w:val="008000"/>
          <w:rtl/>
        </w:rPr>
        <w:t xml:space="preserve"> </w:t>
      </w:r>
      <w:r w:rsidRPr="00110E5F">
        <w:rPr>
          <w:rFonts w:hint="cs"/>
          <w:color w:val="008000"/>
          <w:rtl/>
        </w:rPr>
        <w:t>حامل</w:t>
      </w:r>
      <w:r w:rsidRPr="00110E5F">
        <w:rPr>
          <w:color w:val="008000"/>
          <w:rtl/>
        </w:rPr>
        <w:t xml:space="preserve"> </w:t>
      </w:r>
      <w:r w:rsidRPr="00110E5F">
        <w:rPr>
          <w:rFonts w:hint="cs"/>
          <w:color w:val="008000"/>
          <w:rtl/>
        </w:rPr>
        <w:t>فقه</w:t>
      </w:r>
      <w:r w:rsidRPr="00110E5F">
        <w:rPr>
          <w:color w:val="008000"/>
          <w:rtl/>
        </w:rPr>
        <w:t xml:space="preserve"> </w:t>
      </w:r>
      <w:r w:rsidRPr="00110E5F">
        <w:rPr>
          <w:rFonts w:hint="cs"/>
          <w:color w:val="008000"/>
          <w:rtl/>
        </w:rPr>
        <w:t>إلى</w:t>
      </w:r>
      <w:r w:rsidRPr="00110E5F">
        <w:rPr>
          <w:color w:val="008000"/>
          <w:rtl/>
        </w:rPr>
        <w:t xml:space="preserve"> </w:t>
      </w:r>
      <w:r w:rsidRPr="00110E5F">
        <w:rPr>
          <w:rFonts w:hint="cs"/>
          <w:color w:val="008000"/>
          <w:rtl/>
        </w:rPr>
        <w:t>من</w:t>
      </w:r>
      <w:r w:rsidRPr="00110E5F">
        <w:rPr>
          <w:color w:val="008000"/>
          <w:rtl/>
        </w:rPr>
        <w:t xml:space="preserve"> </w:t>
      </w:r>
      <w:r w:rsidRPr="00110E5F">
        <w:rPr>
          <w:rFonts w:hint="cs"/>
          <w:color w:val="008000"/>
          <w:rtl/>
        </w:rPr>
        <w:t>هو</w:t>
      </w:r>
      <w:r w:rsidRPr="00110E5F">
        <w:rPr>
          <w:color w:val="008000"/>
          <w:rtl/>
        </w:rPr>
        <w:t xml:space="preserve"> </w:t>
      </w:r>
      <w:r w:rsidRPr="00110E5F">
        <w:rPr>
          <w:rFonts w:hint="cs"/>
          <w:color w:val="008000"/>
          <w:rtl/>
        </w:rPr>
        <w:t>أفقه</w:t>
      </w:r>
      <w:r w:rsidRPr="00110E5F">
        <w:rPr>
          <w:color w:val="008000"/>
          <w:rtl/>
        </w:rPr>
        <w:t xml:space="preserve"> </w:t>
      </w:r>
      <w:r w:rsidRPr="00110E5F">
        <w:rPr>
          <w:rFonts w:hint="cs"/>
          <w:color w:val="008000"/>
          <w:rtl/>
        </w:rPr>
        <w:t>منه</w:t>
      </w:r>
      <w:r>
        <w:rPr>
          <w:rFonts w:hint="cs"/>
          <w:color w:val="008000"/>
          <w:rtl/>
        </w:rPr>
        <w:t>»</w:t>
      </w:r>
      <w:r w:rsidRPr="00110E5F">
        <w:rPr>
          <w:rFonts w:hint="cs"/>
          <w:color w:val="000080"/>
          <w:rtl/>
        </w:rPr>
        <w:t xml:space="preserve"> </w:t>
      </w:r>
      <w:r>
        <w:rPr>
          <w:rFonts w:hint="cs"/>
          <w:rtl/>
        </w:rPr>
        <w:t xml:space="preserve">در حدیث دیگری از امیر مؤمنین ع وارد شده: </w:t>
      </w:r>
      <w:r>
        <w:rPr>
          <w:rFonts w:hint="cs"/>
          <w:color w:val="008000"/>
          <w:rtl/>
        </w:rPr>
        <w:t>«</w:t>
      </w:r>
      <w:r w:rsidRPr="00110E5F">
        <w:rPr>
          <w:rFonts w:hint="cs"/>
          <w:color w:val="008000"/>
          <w:rtl/>
        </w:rPr>
        <w:t>و</w:t>
      </w:r>
      <w:r w:rsidRPr="00110E5F">
        <w:rPr>
          <w:color w:val="008000"/>
          <w:rtl/>
        </w:rPr>
        <w:t xml:space="preserve"> </w:t>
      </w:r>
      <w:r w:rsidRPr="00110E5F">
        <w:rPr>
          <w:rFonts w:hint="cs"/>
          <w:color w:val="008000"/>
          <w:rtl/>
        </w:rPr>
        <w:t>ليس</w:t>
      </w:r>
      <w:r w:rsidRPr="00110E5F">
        <w:rPr>
          <w:color w:val="008000"/>
          <w:rtl/>
        </w:rPr>
        <w:t xml:space="preserve"> </w:t>
      </w:r>
      <w:r w:rsidRPr="00110E5F">
        <w:rPr>
          <w:rFonts w:hint="cs"/>
          <w:color w:val="008000"/>
          <w:rtl/>
        </w:rPr>
        <w:t>كل</w:t>
      </w:r>
      <w:r w:rsidRPr="00110E5F">
        <w:rPr>
          <w:color w:val="008000"/>
          <w:rtl/>
        </w:rPr>
        <w:t xml:space="preserve"> </w:t>
      </w:r>
      <w:r w:rsidRPr="00110E5F">
        <w:rPr>
          <w:rFonts w:hint="cs"/>
          <w:color w:val="008000"/>
          <w:rtl/>
        </w:rPr>
        <w:t>أصحاب</w:t>
      </w:r>
      <w:r w:rsidRPr="00110E5F">
        <w:rPr>
          <w:color w:val="008000"/>
          <w:rtl/>
        </w:rPr>
        <w:t xml:space="preserve"> </w:t>
      </w:r>
      <w:r w:rsidRPr="00110E5F">
        <w:rPr>
          <w:rFonts w:hint="cs"/>
          <w:color w:val="008000"/>
          <w:rtl/>
        </w:rPr>
        <w:t>رسول</w:t>
      </w:r>
      <w:r w:rsidRPr="00110E5F">
        <w:rPr>
          <w:color w:val="008000"/>
          <w:rtl/>
        </w:rPr>
        <w:t xml:space="preserve"> </w:t>
      </w:r>
      <w:r w:rsidRPr="00110E5F">
        <w:rPr>
          <w:rFonts w:hint="cs"/>
          <w:color w:val="008000"/>
          <w:rtl/>
        </w:rPr>
        <w:t>الله</w:t>
      </w:r>
      <w:r w:rsidRPr="00110E5F">
        <w:rPr>
          <w:color w:val="008000"/>
          <w:rtl/>
        </w:rPr>
        <w:t xml:space="preserve"> </w:t>
      </w:r>
      <w:r w:rsidRPr="00110E5F">
        <w:rPr>
          <w:rFonts w:hint="cs"/>
          <w:color w:val="008000"/>
          <w:rtl/>
        </w:rPr>
        <w:t>صلى</w:t>
      </w:r>
      <w:r w:rsidRPr="00110E5F">
        <w:rPr>
          <w:color w:val="008000"/>
          <w:rtl/>
        </w:rPr>
        <w:t xml:space="preserve"> </w:t>
      </w:r>
      <w:r w:rsidRPr="00110E5F">
        <w:rPr>
          <w:rFonts w:hint="cs"/>
          <w:color w:val="008000"/>
          <w:rtl/>
        </w:rPr>
        <w:t>الله</w:t>
      </w:r>
      <w:r w:rsidRPr="00110E5F">
        <w:rPr>
          <w:color w:val="008000"/>
          <w:rtl/>
        </w:rPr>
        <w:t xml:space="preserve"> </w:t>
      </w:r>
      <w:r w:rsidRPr="00110E5F">
        <w:rPr>
          <w:rFonts w:hint="cs"/>
          <w:color w:val="008000"/>
          <w:rtl/>
        </w:rPr>
        <w:t>عليه</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آله</w:t>
      </w:r>
      <w:r w:rsidRPr="00110E5F">
        <w:rPr>
          <w:color w:val="008000"/>
          <w:rtl/>
        </w:rPr>
        <w:t xml:space="preserve"> </w:t>
      </w:r>
      <w:r w:rsidRPr="00110E5F">
        <w:rPr>
          <w:rFonts w:hint="cs"/>
          <w:color w:val="008000"/>
          <w:rtl/>
        </w:rPr>
        <w:t>كان</w:t>
      </w:r>
      <w:r w:rsidRPr="00110E5F">
        <w:rPr>
          <w:color w:val="008000"/>
          <w:rtl/>
        </w:rPr>
        <w:t xml:space="preserve"> </w:t>
      </w:r>
      <w:r w:rsidRPr="00110E5F">
        <w:rPr>
          <w:rFonts w:hint="cs"/>
          <w:color w:val="008000"/>
          <w:rtl/>
        </w:rPr>
        <w:t>يسأله</w:t>
      </w:r>
      <w:r w:rsidRPr="00110E5F">
        <w:rPr>
          <w:color w:val="008000"/>
          <w:rtl/>
        </w:rPr>
        <w:t xml:space="preserve"> </w:t>
      </w:r>
      <w:r w:rsidRPr="00110E5F">
        <w:rPr>
          <w:rFonts w:hint="cs"/>
          <w:color w:val="008000"/>
          <w:rtl/>
        </w:rPr>
        <w:t>الشي‌ء</w:t>
      </w:r>
      <w:r w:rsidRPr="00110E5F">
        <w:rPr>
          <w:color w:val="008000"/>
          <w:rtl/>
        </w:rPr>
        <w:t xml:space="preserve"> </w:t>
      </w:r>
      <w:r w:rsidRPr="00110E5F">
        <w:rPr>
          <w:rFonts w:hint="cs"/>
          <w:color w:val="008000"/>
          <w:rtl/>
        </w:rPr>
        <w:t>فيفهم</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كان</w:t>
      </w:r>
      <w:r w:rsidRPr="00110E5F">
        <w:rPr>
          <w:color w:val="008000"/>
          <w:rtl/>
        </w:rPr>
        <w:t xml:space="preserve"> </w:t>
      </w:r>
      <w:r w:rsidRPr="00110E5F">
        <w:rPr>
          <w:rFonts w:hint="cs"/>
          <w:color w:val="008000"/>
          <w:rtl/>
        </w:rPr>
        <w:t>منهم</w:t>
      </w:r>
      <w:r w:rsidRPr="00110E5F">
        <w:rPr>
          <w:color w:val="008000"/>
          <w:rtl/>
        </w:rPr>
        <w:t xml:space="preserve"> </w:t>
      </w:r>
      <w:r w:rsidRPr="00110E5F">
        <w:rPr>
          <w:rFonts w:hint="cs"/>
          <w:color w:val="008000"/>
          <w:rtl/>
        </w:rPr>
        <w:t>من</w:t>
      </w:r>
      <w:r w:rsidRPr="00110E5F">
        <w:rPr>
          <w:color w:val="008000"/>
          <w:rtl/>
        </w:rPr>
        <w:t xml:space="preserve"> </w:t>
      </w:r>
      <w:r w:rsidRPr="00110E5F">
        <w:rPr>
          <w:rFonts w:hint="cs"/>
          <w:color w:val="008000"/>
          <w:rtl/>
        </w:rPr>
        <w:t>يسأله</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يستفهمه،</w:t>
      </w:r>
      <w:r w:rsidRPr="00110E5F">
        <w:rPr>
          <w:color w:val="008000"/>
          <w:rtl/>
        </w:rPr>
        <w:t xml:space="preserve"> </w:t>
      </w:r>
      <w:r w:rsidRPr="00110E5F">
        <w:rPr>
          <w:rFonts w:hint="cs"/>
          <w:color w:val="008000"/>
          <w:rtl/>
        </w:rPr>
        <w:t>حتى</w:t>
      </w:r>
      <w:r w:rsidRPr="00110E5F">
        <w:rPr>
          <w:color w:val="008000"/>
          <w:rtl/>
        </w:rPr>
        <w:t xml:space="preserve"> </w:t>
      </w:r>
      <w:r w:rsidRPr="00110E5F">
        <w:rPr>
          <w:rFonts w:hint="cs"/>
          <w:color w:val="008000"/>
          <w:rtl/>
        </w:rPr>
        <w:t>أنهم</w:t>
      </w:r>
      <w:r w:rsidRPr="00110E5F">
        <w:rPr>
          <w:color w:val="008000"/>
          <w:rtl/>
        </w:rPr>
        <w:t xml:space="preserve"> </w:t>
      </w:r>
      <w:r w:rsidRPr="00110E5F">
        <w:rPr>
          <w:rFonts w:hint="cs"/>
          <w:color w:val="008000"/>
          <w:rtl/>
        </w:rPr>
        <w:t>كانوا</w:t>
      </w:r>
      <w:r w:rsidRPr="00110E5F">
        <w:rPr>
          <w:color w:val="008000"/>
          <w:rtl/>
        </w:rPr>
        <w:t xml:space="preserve"> </w:t>
      </w:r>
      <w:r w:rsidRPr="00110E5F">
        <w:rPr>
          <w:rFonts w:hint="cs"/>
          <w:color w:val="008000"/>
          <w:rtl/>
        </w:rPr>
        <w:t>ليحبون</w:t>
      </w:r>
      <w:r w:rsidRPr="00110E5F">
        <w:rPr>
          <w:color w:val="008000"/>
          <w:rtl/>
        </w:rPr>
        <w:t xml:space="preserve"> </w:t>
      </w:r>
      <w:r w:rsidRPr="00110E5F">
        <w:rPr>
          <w:rFonts w:hint="cs"/>
          <w:color w:val="008000"/>
          <w:rtl/>
        </w:rPr>
        <w:t>أن</w:t>
      </w:r>
      <w:r w:rsidRPr="00110E5F">
        <w:rPr>
          <w:color w:val="008000"/>
          <w:rtl/>
        </w:rPr>
        <w:t xml:space="preserve"> </w:t>
      </w:r>
      <w:r w:rsidRPr="00110E5F">
        <w:rPr>
          <w:rFonts w:hint="cs"/>
          <w:color w:val="008000"/>
          <w:rtl/>
        </w:rPr>
        <w:t>يجي‌ء</w:t>
      </w:r>
      <w:r w:rsidRPr="00110E5F">
        <w:rPr>
          <w:color w:val="008000"/>
          <w:rtl/>
        </w:rPr>
        <w:t xml:space="preserve"> </w:t>
      </w:r>
      <w:r w:rsidRPr="00110E5F">
        <w:rPr>
          <w:rFonts w:hint="cs"/>
          <w:color w:val="008000"/>
          <w:rtl/>
        </w:rPr>
        <w:t>الأعرابي</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الطارئ</w:t>
      </w:r>
      <w:r w:rsidRPr="00110E5F">
        <w:rPr>
          <w:color w:val="008000"/>
          <w:rtl/>
        </w:rPr>
        <w:t xml:space="preserve"> </w:t>
      </w:r>
      <w:r w:rsidRPr="00110E5F">
        <w:rPr>
          <w:rFonts w:hint="cs"/>
          <w:color w:val="008000"/>
          <w:rtl/>
        </w:rPr>
        <w:t>فيسأل</w:t>
      </w:r>
      <w:r w:rsidRPr="00110E5F">
        <w:rPr>
          <w:color w:val="008000"/>
          <w:rtl/>
        </w:rPr>
        <w:t xml:space="preserve"> </w:t>
      </w:r>
      <w:r w:rsidRPr="00110E5F">
        <w:rPr>
          <w:rFonts w:hint="cs"/>
          <w:color w:val="008000"/>
          <w:rtl/>
        </w:rPr>
        <w:t>رسول</w:t>
      </w:r>
      <w:r w:rsidRPr="00110E5F">
        <w:rPr>
          <w:color w:val="008000"/>
          <w:rtl/>
        </w:rPr>
        <w:t xml:space="preserve"> </w:t>
      </w:r>
      <w:r w:rsidRPr="00110E5F">
        <w:rPr>
          <w:rFonts w:hint="cs"/>
          <w:color w:val="008000"/>
          <w:rtl/>
        </w:rPr>
        <w:t>الله</w:t>
      </w:r>
      <w:r w:rsidRPr="00110E5F">
        <w:rPr>
          <w:color w:val="008000"/>
          <w:rtl/>
        </w:rPr>
        <w:t xml:space="preserve"> </w:t>
      </w:r>
      <w:r w:rsidRPr="00110E5F">
        <w:rPr>
          <w:rFonts w:hint="cs"/>
          <w:color w:val="008000"/>
          <w:rtl/>
        </w:rPr>
        <w:t>صلى</w:t>
      </w:r>
      <w:r w:rsidRPr="00110E5F">
        <w:rPr>
          <w:color w:val="008000"/>
          <w:rtl/>
        </w:rPr>
        <w:t xml:space="preserve"> </w:t>
      </w:r>
      <w:r w:rsidRPr="00110E5F">
        <w:rPr>
          <w:rFonts w:hint="cs"/>
          <w:color w:val="008000"/>
          <w:rtl/>
        </w:rPr>
        <w:t>الله</w:t>
      </w:r>
      <w:r w:rsidRPr="00110E5F">
        <w:rPr>
          <w:color w:val="008000"/>
          <w:rtl/>
        </w:rPr>
        <w:t xml:space="preserve"> </w:t>
      </w:r>
      <w:r w:rsidRPr="00110E5F">
        <w:rPr>
          <w:rFonts w:hint="cs"/>
          <w:color w:val="008000"/>
          <w:rtl/>
        </w:rPr>
        <w:t>عليه</w:t>
      </w:r>
      <w:r w:rsidRPr="00110E5F">
        <w:rPr>
          <w:color w:val="008000"/>
          <w:rtl/>
        </w:rPr>
        <w:t xml:space="preserve"> </w:t>
      </w:r>
      <w:r w:rsidRPr="00110E5F">
        <w:rPr>
          <w:rFonts w:hint="cs"/>
          <w:color w:val="008000"/>
          <w:rtl/>
        </w:rPr>
        <w:t>و</w:t>
      </w:r>
      <w:r w:rsidRPr="00110E5F">
        <w:rPr>
          <w:color w:val="008000"/>
          <w:rtl/>
        </w:rPr>
        <w:t xml:space="preserve"> </w:t>
      </w:r>
      <w:r w:rsidRPr="00110E5F">
        <w:rPr>
          <w:rFonts w:hint="cs"/>
          <w:color w:val="008000"/>
          <w:rtl/>
        </w:rPr>
        <w:t>آله</w:t>
      </w:r>
      <w:r w:rsidRPr="00110E5F">
        <w:rPr>
          <w:color w:val="008000"/>
          <w:rtl/>
        </w:rPr>
        <w:t xml:space="preserve"> </w:t>
      </w:r>
      <w:r w:rsidRPr="00110E5F">
        <w:rPr>
          <w:rFonts w:hint="cs"/>
          <w:color w:val="008000"/>
          <w:rtl/>
        </w:rPr>
        <w:t>حتى</w:t>
      </w:r>
      <w:r w:rsidRPr="00110E5F">
        <w:rPr>
          <w:color w:val="008000"/>
          <w:rtl/>
        </w:rPr>
        <w:t xml:space="preserve"> </w:t>
      </w:r>
      <w:r w:rsidRPr="00110E5F">
        <w:rPr>
          <w:rFonts w:hint="cs"/>
          <w:color w:val="008000"/>
          <w:rtl/>
        </w:rPr>
        <w:t>يسمعوا</w:t>
      </w:r>
      <w:r>
        <w:rPr>
          <w:rFonts w:hint="cs"/>
          <w:color w:val="008000"/>
          <w:rtl/>
        </w:rPr>
        <w:t>»</w:t>
      </w:r>
      <w:r>
        <w:rPr>
          <w:rFonts w:hint="cs"/>
          <w:rtl/>
        </w:rPr>
        <w:t xml:space="preserve"> آقای سیستانی می فرماید: معرفت </w:t>
      </w:r>
      <w:r w:rsidR="009468FC">
        <w:rPr>
          <w:rFonts w:hint="cs"/>
          <w:rtl/>
        </w:rPr>
        <w:t xml:space="preserve">اصحاب به قرآن نیز به همین شکل است و ما در مباحث حجیت ظواهر کتاب و مقدمه بحث حجیت خبر واحد این بحث را مطرح کردیم و شواهدی را از روایات فریقین بر آن ذکر کردیم. </w:t>
      </w:r>
    </w:p>
    <w:p w:rsidR="00110E5F" w:rsidRDefault="009468FC" w:rsidP="008D57FB">
      <w:pPr>
        <w:jc w:val="both"/>
        <w:rPr>
          <w:rtl/>
        </w:rPr>
      </w:pPr>
      <w:r>
        <w:rPr>
          <w:rFonts w:hint="cs"/>
          <w:rtl/>
        </w:rPr>
        <w:t xml:space="preserve">نکته دوم این است که اگر بپذیریم اصحاب </w:t>
      </w:r>
      <w:r w:rsidR="007335D7">
        <w:rPr>
          <w:rFonts w:hint="cs"/>
          <w:rtl/>
        </w:rPr>
        <w:t xml:space="preserve">معنای روایت را می فهمیدند و عدم اعتراض و سوال آنها ثابت باشد و لو به این اعا که لو کان الاعتراض لبان و لنقل، ممکن است وجه عدم اعتراض این باشد که فقهای صحابه می فهمیدند: مفهوم ضرر شامل برخی از موارد نیست و در برخی از موارد، اقتران «لا ضرر» به «لا ضرار» موجب خروج برخی از موارد می شود. پس لازمه عدم اعتراض اصحاب، اختصاص «لا ضرر» به احکامی که ضرری بودن آنها اتفاقی و در برخی از موارد است، نمی باشد و ممکن است عدم اعتراض به علت وجوه پیش گفته باشد. بله موارد اندکی باقی می ماند که مخصّص بودن </w:t>
      </w:r>
      <w:r w:rsidR="008D57FB">
        <w:rPr>
          <w:rFonts w:hint="cs"/>
          <w:rtl/>
        </w:rPr>
        <w:t xml:space="preserve">این </w:t>
      </w:r>
      <w:r w:rsidR="007335D7">
        <w:rPr>
          <w:rFonts w:hint="cs"/>
          <w:rtl/>
        </w:rPr>
        <w:t>موارد</w:t>
      </w:r>
      <w:r w:rsidR="008D57FB">
        <w:rPr>
          <w:rFonts w:hint="cs"/>
          <w:rtl/>
        </w:rPr>
        <w:t xml:space="preserve"> اندک،</w:t>
      </w:r>
      <w:r w:rsidR="007335D7">
        <w:rPr>
          <w:rFonts w:hint="cs"/>
          <w:rtl/>
        </w:rPr>
        <w:t xml:space="preserve"> نسبت به «لا ضرر» بدون اشکال است. آقای سیستانی در ادامه می فرماید: شاید مقصود </w:t>
      </w:r>
      <w:r w:rsidR="008D57FB">
        <w:rPr>
          <w:rFonts w:hint="cs"/>
          <w:rtl/>
        </w:rPr>
        <w:t xml:space="preserve">مرحوم خویی </w:t>
      </w:r>
      <w:r w:rsidR="007335D7">
        <w:rPr>
          <w:rFonts w:hint="cs"/>
          <w:rtl/>
        </w:rPr>
        <w:t>از این کلام وجه سوم باشد.</w:t>
      </w:r>
      <w:r w:rsidR="00110E5F">
        <w:rPr>
          <w:rStyle w:val="FootnoteReference"/>
          <w:rtl/>
        </w:rPr>
        <w:footnoteReference w:id="4"/>
      </w:r>
    </w:p>
    <w:p w:rsidR="008D57FB" w:rsidRDefault="008D57FB" w:rsidP="00296E70">
      <w:pPr>
        <w:pStyle w:val="Heading5"/>
        <w:rPr>
          <w:rtl/>
        </w:rPr>
      </w:pPr>
      <w:bookmarkStart w:id="10" w:name="_Toc43356117"/>
      <w:r>
        <w:rPr>
          <w:rFonts w:hint="cs"/>
          <w:rtl/>
        </w:rPr>
        <w:t>اشکال</w:t>
      </w:r>
      <w:r w:rsidR="00296E70">
        <w:rPr>
          <w:rFonts w:hint="cs"/>
          <w:rtl/>
        </w:rPr>
        <w:t xml:space="preserve"> اول</w:t>
      </w:r>
      <w:r>
        <w:rPr>
          <w:rFonts w:hint="cs"/>
          <w:rtl/>
        </w:rPr>
        <w:t xml:space="preserve">: </w:t>
      </w:r>
      <w:r w:rsidR="00296E70">
        <w:rPr>
          <w:rFonts w:hint="cs"/>
          <w:rtl/>
        </w:rPr>
        <w:t>استبعاد عدم فهم معنای روایت توسط اکثر مخاطبان معاصر صدور</w:t>
      </w:r>
      <w:bookmarkEnd w:id="10"/>
      <w:r w:rsidR="00296E70">
        <w:rPr>
          <w:rFonts w:hint="cs"/>
          <w:rtl/>
        </w:rPr>
        <w:t xml:space="preserve">  </w:t>
      </w:r>
    </w:p>
    <w:p w:rsidR="007335D7" w:rsidRDefault="0057441A" w:rsidP="008F24E8">
      <w:pPr>
        <w:jc w:val="both"/>
        <w:rPr>
          <w:rtl/>
        </w:rPr>
      </w:pPr>
      <w:r>
        <w:rPr>
          <w:rFonts w:hint="cs"/>
          <w:rtl/>
        </w:rPr>
        <w:t>برای بنده پذیرش این حرف دشوار است البته این اشکال</w:t>
      </w:r>
      <w:r w:rsidR="00F607F6">
        <w:rPr>
          <w:rFonts w:hint="cs"/>
          <w:rtl/>
        </w:rPr>
        <w:t>،</w:t>
      </w:r>
      <w:r>
        <w:rPr>
          <w:rFonts w:hint="cs"/>
          <w:rtl/>
        </w:rPr>
        <w:t xml:space="preserve"> بدوی است و باید شواهد آقای سیستانی در جایگاه خویش بررسی شود. </w:t>
      </w:r>
      <w:r w:rsidR="00D653CD">
        <w:rPr>
          <w:rFonts w:hint="cs"/>
          <w:rtl/>
        </w:rPr>
        <w:t>اجمالا ب</w:t>
      </w:r>
      <w:r w:rsidR="00F607F6">
        <w:rPr>
          <w:rFonts w:hint="cs"/>
          <w:rtl/>
        </w:rPr>
        <w:t xml:space="preserve">سیار بعید است </w:t>
      </w:r>
      <w:r w:rsidR="00D653CD">
        <w:rPr>
          <w:rFonts w:hint="cs"/>
          <w:rtl/>
        </w:rPr>
        <w:t xml:space="preserve">که </w:t>
      </w:r>
      <w:r w:rsidR="00F607F6">
        <w:rPr>
          <w:rFonts w:hint="cs"/>
          <w:rtl/>
        </w:rPr>
        <w:t xml:space="preserve">گفته شود: مخاطبان </w:t>
      </w:r>
      <w:r w:rsidR="00FF027D">
        <w:rPr>
          <w:rFonts w:hint="cs"/>
          <w:rtl/>
        </w:rPr>
        <w:t>معاصر</w:t>
      </w:r>
      <w:r w:rsidR="00F607F6">
        <w:rPr>
          <w:rFonts w:hint="cs"/>
          <w:rtl/>
        </w:rPr>
        <w:t xml:space="preserve"> روایت، ا</w:t>
      </w:r>
      <w:r w:rsidR="00690B08">
        <w:rPr>
          <w:rFonts w:hint="cs"/>
          <w:rtl/>
        </w:rPr>
        <w:t xml:space="preserve">صلا معنای روایت را نمی فهمیدند و این ادعا دور از ذهن است. </w:t>
      </w:r>
      <w:r w:rsidR="00FF027D">
        <w:rPr>
          <w:rFonts w:hint="cs"/>
          <w:rtl/>
        </w:rPr>
        <w:t xml:space="preserve">بله دو نکته وجود دارد که باید به آن دقت شود. </w:t>
      </w:r>
    </w:p>
    <w:p w:rsidR="00FF027D" w:rsidRDefault="00FF027D" w:rsidP="008F24E8">
      <w:pPr>
        <w:pStyle w:val="ListParagraph"/>
        <w:numPr>
          <w:ilvl w:val="0"/>
          <w:numId w:val="17"/>
        </w:numPr>
        <w:jc w:val="both"/>
      </w:pPr>
      <w:r>
        <w:rPr>
          <w:rFonts w:hint="cs"/>
          <w:rtl/>
        </w:rPr>
        <w:t>ظهور تفهیمی روایت را باید مخاطبین بفهمند زیرا روایت برای آنها صادر شده و مخاطب اصلی آن، آنها هستند. اما لازم نیست تمام مصادیق یک روایت توسط مخاطبین فهمیده شود.</w:t>
      </w:r>
    </w:p>
    <w:p w:rsidR="00FF027D" w:rsidRDefault="00FF027D" w:rsidP="008F24E8">
      <w:pPr>
        <w:pStyle w:val="ListParagraph"/>
        <w:numPr>
          <w:ilvl w:val="0"/>
          <w:numId w:val="17"/>
        </w:numPr>
        <w:jc w:val="both"/>
      </w:pPr>
      <w:r>
        <w:rPr>
          <w:rFonts w:hint="cs"/>
          <w:rtl/>
        </w:rPr>
        <w:lastRenderedPageBreak/>
        <w:t>گاه یک روایت معنای کنایی دارد که این معنای کنایی گاه علاوه بر اراده معنای اصلی مراد بوده، گاه معنای اصلی اراده نشده و معنای کنایی به تنهایی مراد است. ممکن است فهم معانی لازم کلام</w:t>
      </w:r>
      <w:r w:rsidR="00296E70">
        <w:rPr>
          <w:rFonts w:hint="cs"/>
          <w:rtl/>
        </w:rPr>
        <w:t>،</w:t>
      </w:r>
      <w:r>
        <w:rPr>
          <w:rFonts w:hint="cs"/>
          <w:rtl/>
        </w:rPr>
        <w:t xml:space="preserve"> برای مخاطبین مختلف متفاوت باشد و برخی آن را درک کنند و برخی آن را درک نکنند. </w:t>
      </w:r>
    </w:p>
    <w:p w:rsidR="00FF027D" w:rsidRDefault="00FF027D" w:rsidP="008F24E8">
      <w:pPr>
        <w:jc w:val="both"/>
        <w:rPr>
          <w:rtl/>
        </w:rPr>
      </w:pPr>
      <w:r>
        <w:rPr>
          <w:rFonts w:hint="cs"/>
          <w:rtl/>
        </w:rPr>
        <w:t xml:space="preserve">اما دور از ذهن است که مخاطبین معنای اصلی را اصلا نفهمند. </w:t>
      </w:r>
    </w:p>
    <w:p w:rsidR="00296E70" w:rsidRDefault="00296E70" w:rsidP="00296E70">
      <w:pPr>
        <w:pStyle w:val="Heading5"/>
        <w:rPr>
          <w:rtl/>
        </w:rPr>
      </w:pPr>
      <w:bookmarkStart w:id="11" w:name="_Toc43356118"/>
      <w:r>
        <w:rPr>
          <w:rFonts w:hint="cs"/>
          <w:rtl/>
        </w:rPr>
        <w:t>اشکال دوم: امکان استفاده از عدم اعتراض اقلیت</w:t>
      </w:r>
      <w:bookmarkEnd w:id="11"/>
      <w:r>
        <w:rPr>
          <w:rFonts w:hint="cs"/>
          <w:rtl/>
        </w:rPr>
        <w:t xml:space="preserve"> </w:t>
      </w:r>
    </w:p>
    <w:p w:rsidR="00FF027D" w:rsidRDefault="00FF027D" w:rsidP="008F24E8">
      <w:pPr>
        <w:jc w:val="both"/>
        <w:rPr>
          <w:rtl/>
        </w:rPr>
      </w:pPr>
      <w:r>
        <w:rPr>
          <w:rFonts w:hint="cs"/>
          <w:rtl/>
        </w:rPr>
        <w:t xml:space="preserve">آقای سیستانی بیان کرد: اکثر صحابه در این منزلت نبودند که معنای حدیث را درک کنند. این مطلب، کلام آقای خویی را رد نمی کند زیرا وجود اقلیتی که معنای کلام را درک می کردند، پذیرفته شده است. با این فرض، چرا این اقلیت اعتراض نکرده اند؟ مگر آنکه گفته شود: اگر اکثریت معنا را فهمیده بودند و اعتراض کرده بودند، اعتراض آنها به ما می رسید ولی دلیلی وجود ندارد که فهم اقلیت و اعتراض آنها به ما برسد. این مطلب نیازمند بررسی </w:t>
      </w:r>
      <w:r w:rsidR="0083137F">
        <w:rPr>
          <w:rFonts w:hint="cs"/>
          <w:rtl/>
        </w:rPr>
        <w:t xml:space="preserve">میزان فهم مخاطبین و تعداد مخاطبین فهیم است. </w:t>
      </w:r>
    </w:p>
    <w:p w:rsidR="00296E70" w:rsidRDefault="00296E70" w:rsidP="00296E70">
      <w:pPr>
        <w:pStyle w:val="Heading5"/>
        <w:rPr>
          <w:rtl/>
        </w:rPr>
      </w:pPr>
      <w:bookmarkStart w:id="12" w:name="_Toc43356119"/>
      <w:r>
        <w:rPr>
          <w:rFonts w:hint="cs"/>
          <w:rtl/>
        </w:rPr>
        <w:t>اشکال سوم: عدم صحت استدلال به شواهد مذکور</w:t>
      </w:r>
      <w:bookmarkEnd w:id="12"/>
      <w:r>
        <w:rPr>
          <w:rFonts w:hint="cs"/>
          <w:rtl/>
        </w:rPr>
        <w:t xml:space="preserve"> </w:t>
      </w:r>
    </w:p>
    <w:p w:rsidR="0083137F" w:rsidRDefault="000B0771" w:rsidP="00296E70">
      <w:pPr>
        <w:jc w:val="both"/>
        <w:rPr>
          <w:rtl/>
        </w:rPr>
      </w:pPr>
      <w:r>
        <w:rPr>
          <w:rFonts w:hint="cs"/>
          <w:rtl/>
        </w:rPr>
        <w:t xml:space="preserve">شواهدی که آقای سیستانی در اینجا نقل کرده، شاهد بر این مطلب نیستند. زیرا بحثی نیست تمام افراد روایت را نمی فهمند، اما مدعا این است که تمام افراد یا اکثر افراد معنای روایت را نمی فهمیدند و از این روایات، چنین مطلبی استفاده نمی شود. </w:t>
      </w:r>
      <w:r w:rsidR="00495F69">
        <w:rPr>
          <w:rFonts w:hint="cs"/>
          <w:rtl/>
        </w:rPr>
        <w:t xml:space="preserve">در این روایات بیان شده: «رب حامل فقه الی من هو افقه منه» که چه بسا کسی روایت را نفهمد و به کسی که آن را می فهمد، نقل کند. از سویی دیگر، از این روایت برداشت نمی شود حامل فقه روایت را نفهمیده باشد. فقیه به کسی گفته می شود که به متعارف امور فقهی آگاه است. ممکن است شخصی مسأله ای را بلد است اما به غالب مسائل فقهی آگاه نباشد و این شخص، این مسأله را به شخصی نقل کند که به این مسأله آگاهی ندارد اما غالب مسائل فقهی را می داند. پس لازمه فقیه بودن </w:t>
      </w:r>
      <w:r w:rsidR="00A40641">
        <w:rPr>
          <w:rFonts w:hint="cs"/>
          <w:rtl/>
        </w:rPr>
        <w:t xml:space="preserve">در مجموعه مسائل اسلامی، </w:t>
      </w:r>
      <w:r w:rsidR="00495F69">
        <w:rPr>
          <w:rFonts w:hint="cs"/>
          <w:rtl/>
        </w:rPr>
        <w:t xml:space="preserve">فهمیدن تمام مسائل نیست پس اگر مطلبی را یاد گرفتید آن را به دیگری و لو از شما فقیه تر باشد، نقل کنید. </w:t>
      </w:r>
      <w:r w:rsidR="00A40641">
        <w:rPr>
          <w:rFonts w:hint="cs"/>
          <w:rtl/>
        </w:rPr>
        <w:t>مهم در فرهنگ اسلامی این است که افراد متوجه شوند تمام علم در دست تمام افراد است ن</w:t>
      </w:r>
      <w:r w:rsidR="00296E70">
        <w:rPr>
          <w:rFonts w:hint="cs"/>
          <w:rtl/>
        </w:rPr>
        <w:t>ه آنکه فردی تمام علم را داراست.</w:t>
      </w:r>
      <w:r w:rsidR="00F97D20">
        <w:rPr>
          <w:rFonts w:hint="cs"/>
          <w:rtl/>
        </w:rPr>
        <w:t xml:space="preserve"> نباید کسی تصور کند که تمام علم را داراست و کسی نیز نباید تصور کند، دیگری تمام علم را داراست و از نقل علمی که یاد گرفته به او اباء کند. پس از این روایت استفاده نمی شود حامل فقه، خصوص آن مسأله را نمی داند و صرفا حامل فقه</w:t>
      </w:r>
      <w:r w:rsidR="00296E70">
        <w:rPr>
          <w:rFonts w:hint="cs"/>
          <w:rtl/>
        </w:rPr>
        <w:t>،</w:t>
      </w:r>
      <w:r w:rsidR="00F97D20">
        <w:rPr>
          <w:rFonts w:hint="cs"/>
          <w:rtl/>
        </w:rPr>
        <w:t xml:space="preserve"> الفاظ را نقل می کند بلکه ممکن است حامل فقه خصوص این را روایت را بفهمد اما نباید مانع شود که این روایت را به دیگری و لو فقیه تر از </w:t>
      </w:r>
      <w:r w:rsidR="007D4589">
        <w:rPr>
          <w:rFonts w:hint="cs"/>
          <w:rtl/>
        </w:rPr>
        <w:t>او باشد</w:t>
      </w:r>
      <w:r w:rsidR="00F97D20">
        <w:rPr>
          <w:rFonts w:hint="cs"/>
          <w:rtl/>
        </w:rPr>
        <w:t xml:space="preserve">، </w:t>
      </w:r>
      <w:r w:rsidR="00AF3E54">
        <w:rPr>
          <w:rFonts w:hint="cs"/>
          <w:rtl/>
        </w:rPr>
        <w:t>اداء</w:t>
      </w:r>
      <w:r w:rsidR="00F97D20">
        <w:rPr>
          <w:rFonts w:hint="cs"/>
          <w:rtl/>
        </w:rPr>
        <w:t xml:space="preserve"> کند. </w:t>
      </w:r>
    </w:p>
    <w:p w:rsidR="00A01141" w:rsidRDefault="00E92A8A" w:rsidP="00296E70">
      <w:pPr>
        <w:jc w:val="both"/>
        <w:rPr>
          <w:rtl/>
        </w:rPr>
      </w:pPr>
      <w:r>
        <w:rPr>
          <w:rFonts w:hint="cs"/>
          <w:rtl/>
        </w:rPr>
        <w:lastRenderedPageBreak/>
        <w:t xml:space="preserve">در روایت منقول از امیر مؤمنین ع نیز بیان شده: تمام اصحاب رسول الله ص به یک منزلت نبودند که سؤال کنند و بفهمند. </w:t>
      </w:r>
      <w:r w:rsidR="00AF3E54">
        <w:rPr>
          <w:rFonts w:hint="cs"/>
          <w:rtl/>
        </w:rPr>
        <w:t>«یستفهمه» در روایت معلوم نیست به این معنا باشد که پس از سوال نیز پاسخ پیامبر ص را نیز متوجه نمی شدند و دوباره درباره معنای پاسخ سوال پرسش می کردند. بلکه امکان دارد «یستفهمه» عطف تفسیر برای «یسأله» باشد به این معنا که تمام اصحاب رسول الله ص سوال نمی کردند تا بفهمند تنها برخی طلب فهم می کردند و سوال می پرسیدند. پس این فقره بیان می کند: برخی از اصحاب منتظر بودند اعرابی سوال کند تا از پاسخ پیامبر ص مطلب را فهم کنند که همین معنا نشانگر فه</w:t>
      </w:r>
      <w:r w:rsidR="00A01141">
        <w:rPr>
          <w:rFonts w:hint="cs"/>
          <w:rtl/>
        </w:rPr>
        <w:t xml:space="preserve">م کلام پیامبر ص توجه اصحاب است. در نتیجه این عبارت شاهد بر خلاف مدعای آقای سیستانی است نه آنکه به معنای عدم فهم و موافق مدعای ایشان باشد. پس هیچ یک از دو شاهد ادعای ایشان را ثابت نمی کند و باید سایر شواهد ایشان را ملاحظه کرد و در جایگاه خویش تفصیل آن را بحث کرد. </w:t>
      </w:r>
    </w:p>
    <w:p w:rsidR="00296E70" w:rsidRDefault="00296E70" w:rsidP="002970AD">
      <w:pPr>
        <w:pStyle w:val="Heading5"/>
        <w:rPr>
          <w:rtl/>
        </w:rPr>
      </w:pPr>
      <w:bookmarkStart w:id="13" w:name="_Toc43356120"/>
      <w:r>
        <w:rPr>
          <w:rFonts w:hint="cs"/>
          <w:rtl/>
        </w:rPr>
        <w:t xml:space="preserve">اشکال چهارم: </w:t>
      </w:r>
      <w:r w:rsidR="002970AD">
        <w:rPr>
          <w:rFonts w:hint="cs"/>
          <w:rtl/>
        </w:rPr>
        <w:t>وجود دو احتمال در وجه عدم اعتراض اصحاب</w:t>
      </w:r>
      <w:bookmarkEnd w:id="13"/>
      <w:r w:rsidR="002970AD">
        <w:rPr>
          <w:rFonts w:hint="cs"/>
          <w:rtl/>
        </w:rPr>
        <w:t xml:space="preserve"> </w:t>
      </w:r>
    </w:p>
    <w:p w:rsidR="00A01141" w:rsidRDefault="00A01141" w:rsidP="008F24E8">
      <w:pPr>
        <w:jc w:val="both"/>
        <w:rPr>
          <w:rtl/>
        </w:rPr>
      </w:pPr>
      <w:r>
        <w:rPr>
          <w:rFonts w:hint="cs"/>
          <w:rtl/>
        </w:rPr>
        <w:t xml:space="preserve">آقای سیستانی در اشکال دوم فرمود: شاید اصحاب «لا ضرر» را همانگونه که ما معنا کردیم، معنا می کردند و به همین دلیل با ادله احکام ضرری مانند جهاد و حج در تعارض نمی دیدند نه آنکه روایت را به احکامی که ضرر در آنها طاری است، اختصاص داده باشند. در پاسخ باید گفت: هر دو احتمال وجود دارد </w:t>
      </w:r>
      <w:r w:rsidR="007F63B3">
        <w:rPr>
          <w:rFonts w:hint="cs"/>
          <w:rtl/>
        </w:rPr>
        <w:t>و شاید اصحاب به احکام طاری مختص می دانستند. تنها استفاده می شود، وجوب جهاد و حج در نظر اصحاب مشمول حدیث «لا ضرر» نبوده اما آیا عدم شمول به خاطر این است که این احکام بطبعه ضرر هستند و «لا ضرر» شامل احکامی که بطبعه ضرر است، نمی شود یا تحلیل های آقای سیستانی را تحلیل می کردند؟ چه وجهی وجود دارد که تحلیل آقای سیستانی مقدّم شود؟ در وجه سوم بیشتر در این باره بحث می شود.</w:t>
      </w:r>
      <w:r w:rsidR="007F63B3">
        <w:rPr>
          <w:rStyle w:val="FootnoteReference"/>
          <w:rtl/>
        </w:rPr>
        <w:footnoteReference w:id="5"/>
      </w:r>
    </w:p>
    <w:p w:rsidR="002970AD" w:rsidRDefault="002970AD" w:rsidP="002970AD">
      <w:pPr>
        <w:pStyle w:val="Heading3"/>
        <w:rPr>
          <w:rtl/>
        </w:rPr>
      </w:pPr>
      <w:bookmarkStart w:id="14" w:name="_Toc43356121"/>
      <w:r>
        <w:rPr>
          <w:rFonts w:hint="cs"/>
          <w:rtl/>
        </w:rPr>
        <w:t>تقریب سوم: وجود قدر متیقن و مشهور بودن احکام ضرری</w:t>
      </w:r>
      <w:bookmarkEnd w:id="14"/>
      <w:r>
        <w:rPr>
          <w:rFonts w:hint="cs"/>
          <w:rtl/>
        </w:rPr>
        <w:t xml:space="preserve"> </w:t>
      </w:r>
    </w:p>
    <w:p w:rsidR="007F63B3" w:rsidRDefault="002604B4" w:rsidP="008F24E8">
      <w:pPr>
        <w:jc w:val="both"/>
        <w:rPr>
          <w:rtl/>
        </w:rPr>
      </w:pPr>
      <w:r>
        <w:rPr>
          <w:rFonts w:hint="cs"/>
          <w:rtl/>
        </w:rPr>
        <w:t xml:space="preserve">وجه سومی که آقای سیستانی برای تقریب </w:t>
      </w:r>
      <w:r w:rsidR="0084401C">
        <w:rPr>
          <w:rFonts w:hint="cs"/>
          <w:rtl/>
        </w:rPr>
        <w:t xml:space="preserve">خروج احکامی که بطعبه ضرر هستند از مدلول «لا ضرر»، مبتنی بر دو امر است: </w:t>
      </w:r>
    </w:p>
    <w:p w:rsidR="002970AD" w:rsidRDefault="002604B4" w:rsidP="002970AD">
      <w:pPr>
        <w:jc w:val="both"/>
        <w:rPr>
          <w:rtl/>
        </w:rPr>
      </w:pPr>
      <w:r>
        <w:rPr>
          <w:rFonts w:hint="cs"/>
          <w:rtl/>
        </w:rPr>
        <w:t xml:space="preserve">اول: مورد کبرای «لا ضرر»، قضیه سمره </w:t>
      </w:r>
      <w:r w:rsidR="0084401C">
        <w:rPr>
          <w:rFonts w:hint="cs"/>
          <w:rtl/>
        </w:rPr>
        <w:t>است و</w:t>
      </w:r>
      <w:r w:rsidR="002970AD">
        <w:rPr>
          <w:rFonts w:hint="cs"/>
          <w:rtl/>
        </w:rPr>
        <w:t xml:space="preserve"> ضرر</w:t>
      </w:r>
      <w:r w:rsidR="0084401C">
        <w:rPr>
          <w:rFonts w:hint="cs"/>
          <w:rtl/>
        </w:rPr>
        <w:t xml:space="preserve"> در این قضیه، ضرر طاری است. البته آقای سیستانی شفعه و منع فضل ماء را نیز مورد روایت «لا ضرر» می دانستند که به نظر مختار، دلیلی بر مورد بودن این دو وجود ندارد و قدر متیقن از حدیث «لا ضرر» همان قضیه سمره است. طاری بودن ضرر در قضیه سمره به این صورت است که ملکیت نخل در </w:t>
      </w:r>
      <w:r w:rsidR="002970AD">
        <w:rPr>
          <w:rFonts w:hint="cs"/>
          <w:rtl/>
        </w:rPr>
        <w:t>بستان یا خانه</w:t>
      </w:r>
      <w:r w:rsidR="0084401C">
        <w:rPr>
          <w:rFonts w:hint="cs"/>
          <w:rtl/>
        </w:rPr>
        <w:t xml:space="preserve"> دیگر</w:t>
      </w:r>
      <w:r w:rsidR="002970AD">
        <w:rPr>
          <w:rFonts w:hint="cs"/>
          <w:rtl/>
        </w:rPr>
        <w:t>ی،</w:t>
      </w:r>
      <w:r w:rsidR="0084401C">
        <w:rPr>
          <w:rFonts w:hint="cs"/>
          <w:rtl/>
        </w:rPr>
        <w:t xml:space="preserve"> </w:t>
      </w:r>
      <w:r w:rsidR="0084401C">
        <w:rPr>
          <w:rFonts w:hint="cs"/>
          <w:rtl/>
        </w:rPr>
        <w:lastRenderedPageBreak/>
        <w:t xml:space="preserve">مستلزم ثبوت حق استطراق برای مالک نخل است همانگونه که در روایتی از پیامبر ص وارد شده: </w:t>
      </w:r>
      <w:r w:rsidR="0084401C" w:rsidRPr="0084401C">
        <w:rPr>
          <w:rFonts w:hint="cs"/>
          <w:color w:val="008000"/>
          <w:rtl/>
        </w:rPr>
        <w:t>«قضى</w:t>
      </w:r>
      <w:r w:rsidR="0084401C" w:rsidRPr="0084401C">
        <w:rPr>
          <w:color w:val="008000"/>
          <w:rtl/>
        </w:rPr>
        <w:t xml:space="preserve"> </w:t>
      </w:r>
      <w:r w:rsidR="0084401C" w:rsidRPr="0084401C">
        <w:rPr>
          <w:rFonts w:hint="cs"/>
          <w:color w:val="008000"/>
          <w:rtl/>
        </w:rPr>
        <w:t>في</w:t>
      </w:r>
      <w:r w:rsidR="0084401C" w:rsidRPr="0084401C">
        <w:rPr>
          <w:color w:val="008000"/>
          <w:rtl/>
        </w:rPr>
        <w:t xml:space="preserve"> </w:t>
      </w:r>
      <w:r w:rsidR="0084401C" w:rsidRPr="0084401C">
        <w:rPr>
          <w:rFonts w:hint="cs"/>
          <w:color w:val="008000"/>
          <w:rtl/>
        </w:rPr>
        <w:t>رجل</w:t>
      </w:r>
      <w:r w:rsidR="0084401C" w:rsidRPr="0084401C">
        <w:rPr>
          <w:color w:val="008000"/>
          <w:rtl/>
        </w:rPr>
        <w:t xml:space="preserve"> </w:t>
      </w:r>
      <w:r w:rsidR="0084401C" w:rsidRPr="0084401C">
        <w:rPr>
          <w:rFonts w:hint="cs"/>
          <w:color w:val="008000"/>
          <w:rtl/>
        </w:rPr>
        <w:t>باع</w:t>
      </w:r>
      <w:r w:rsidR="0084401C" w:rsidRPr="0084401C">
        <w:rPr>
          <w:color w:val="008000"/>
          <w:rtl/>
        </w:rPr>
        <w:t xml:space="preserve"> </w:t>
      </w:r>
      <w:r w:rsidR="0084401C" w:rsidRPr="0084401C">
        <w:rPr>
          <w:rFonts w:hint="cs"/>
          <w:color w:val="008000"/>
          <w:rtl/>
        </w:rPr>
        <w:t>نخله</w:t>
      </w:r>
      <w:r w:rsidR="0084401C" w:rsidRPr="0084401C">
        <w:rPr>
          <w:color w:val="008000"/>
          <w:rtl/>
        </w:rPr>
        <w:t xml:space="preserve"> </w:t>
      </w:r>
      <w:r w:rsidR="0084401C" w:rsidRPr="0084401C">
        <w:rPr>
          <w:rFonts w:hint="cs"/>
          <w:color w:val="008000"/>
          <w:rtl/>
        </w:rPr>
        <w:t>و</w:t>
      </w:r>
      <w:r w:rsidR="0084401C" w:rsidRPr="0084401C">
        <w:rPr>
          <w:color w:val="008000"/>
          <w:rtl/>
        </w:rPr>
        <w:t xml:space="preserve"> </w:t>
      </w:r>
      <w:r w:rsidR="0084401C" w:rsidRPr="0084401C">
        <w:rPr>
          <w:rFonts w:hint="cs"/>
          <w:color w:val="008000"/>
          <w:rtl/>
        </w:rPr>
        <w:t>استثنى</w:t>
      </w:r>
      <w:r w:rsidR="0084401C" w:rsidRPr="0084401C">
        <w:rPr>
          <w:color w:val="008000"/>
          <w:rtl/>
        </w:rPr>
        <w:t xml:space="preserve"> </w:t>
      </w:r>
      <w:r w:rsidR="0084401C" w:rsidRPr="0084401C">
        <w:rPr>
          <w:rFonts w:hint="cs"/>
          <w:color w:val="008000"/>
          <w:rtl/>
        </w:rPr>
        <w:t>نخلة</w:t>
      </w:r>
      <w:r w:rsidR="0084401C" w:rsidRPr="0084401C">
        <w:rPr>
          <w:color w:val="008000"/>
          <w:rtl/>
        </w:rPr>
        <w:t xml:space="preserve"> </w:t>
      </w:r>
      <w:r w:rsidR="0084401C" w:rsidRPr="0084401C">
        <w:rPr>
          <w:rFonts w:hint="cs"/>
          <w:color w:val="008000"/>
          <w:rtl/>
        </w:rPr>
        <w:t>فقضى</w:t>
      </w:r>
      <w:r w:rsidR="0084401C" w:rsidRPr="0084401C">
        <w:rPr>
          <w:color w:val="008000"/>
          <w:rtl/>
        </w:rPr>
        <w:t xml:space="preserve"> </w:t>
      </w:r>
      <w:r w:rsidR="0084401C" w:rsidRPr="0084401C">
        <w:rPr>
          <w:rFonts w:hint="cs"/>
          <w:color w:val="008000"/>
          <w:rtl/>
        </w:rPr>
        <w:t>له</w:t>
      </w:r>
      <w:r w:rsidR="0084401C">
        <w:rPr>
          <w:color w:val="008000"/>
          <w:rtl/>
        </w:rPr>
        <w:t xml:space="preserve"> </w:t>
      </w:r>
      <w:r w:rsidR="0084401C" w:rsidRPr="0084401C">
        <w:rPr>
          <w:rFonts w:hint="cs"/>
          <w:color w:val="008000"/>
          <w:rtl/>
        </w:rPr>
        <w:t>بالمدخل</w:t>
      </w:r>
      <w:r w:rsidR="0084401C" w:rsidRPr="0084401C">
        <w:rPr>
          <w:color w:val="008000"/>
          <w:rtl/>
        </w:rPr>
        <w:t xml:space="preserve"> </w:t>
      </w:r>
      <w:r w:rsidR="0084401C" w:rsidRPr="0084401C">
        <w:rPr>
          <w:rFonts w:hint="cs"/>
          <w:color w:val="008000"/>
          <w:rtl/>
        </w:rPr>
        <w:t>إليها</w:t>
      </w:r>
      <w:r w:rsidR="0084401C" w:rsidRPr="0084401C">
        <w:rPr>
          <w:color w:val="008000"/>
          <w:rtl/>
        </w:rPr>
        <w:t xml:space="preserve"> </w:t>
      </w:r>
      <w:r w:rsidR="0084401C" w:rsidRPr="0084401C">
        <w:rPr>
          <w:rFonts w:hint="cs"/>
          <w:color w:val="008000"/>
          <w:rtl/>
        </w:rPr>
        <w:t>و</w:t>
      </w:r>
      <w:r w:rsidR="0084401C" w:rsidRPr="0084401C">
        <w:rPr>
          <w:color w:val="008000"/>
          <w:rtl/>
        </w:rPr>
        <w:t xml:space="preserve"> </w:t>
      </w:r>
      <w:r w:rsidR="0084401C" w:rsidRPr="0084401C">
        <w:rPr>
          <w:rFonts w:hint="cs"/>
          <w:color w:val="008000"/>
          <w:rtl/>
        </w:rPr>
        <w:t>المخرج</w:t>
      </w:r>
      <w:r w:rsidR="0084401C" w:rsidRPr="0084401C">
        <w:rPr>
          <w:color w:val="008000"/>
          <w:rtl/>
        </w:rPr>
        <w:t xml:space="preserve"> </w:t>
      </w:r>
      <w:r w:rsidR="0084401C" w:rsidRPr="0084401C">
        <w:rPr>
          <w:rFonts w:hint="cs"/>
          <w:color w:val="008000"/>
          <w:rtl/>
        </w:rPr>
        <w:t>منها</w:t>
      </w:r>
      <w:r w:rsidR="0084401C" w:rsidRPr="0084401C">
        <w:rPr>
          <w:color w:val="008000"/>
          <w:rtl/>
        </w:rPr>
        <w:t xml:space="preserve"> </w:t>
      </w:r>
      <w:r w:rsidR="0084401C" w:rsidRPr="0084401C">
        <w:rPr>
          <w:rFonts w:hint="cs"/>
          <w:color w:val="008000"/>
          <w:rtl/>
        </w:rPr>
        <w:t>و</w:t>
      </w:r>
      <w:r w:rsidR="0084401C" w:rsidRPr="0084401C">
        <w:rPr>
          <w:color w:val="008000"/>
          <w:rtl/>
        </w:rPr>
        <w:t xml:space="preserve"> </w:t>
      </w:r>
      <w:r w:rsidR="0084401C" w:rsidRPr="0084401C">
        <w:rPr>
          <w:rFonts w:hint="cs"/>
          <w:color w:val="008000"/>
          <w:rtl/>
        </w:rPr>
        <w:t>مدى</w:t>
      </w:r>
      <w:r w:rsidR="0084401C" w:rsidRPr="0084401C">
        <w:rPr>
          <w:color w:val="008000"/>
          <w:rtl/>
        </w:rPr>
        <w:t xml:space="preserve"> </w:t>
      </w:r>
      <w:r w:rsidR="0084401C" w:rsidRPr="0084401C">
        <w:rPr>
          <w:rFonts w:hint="cs"/>
          <w:color w:val="008000"/>
          <w:rtl/>
        </w:rPr>
        <w:t>جرائدها»</w:t>
      </w:r>
      <w:r w:rsidR="0084401C">
        <w:rPr>
          <w:rFonts w:hint="cs"/>
          <w:rtl/>
        </w:rPr>
        <w:t xml:space="preserve"> </w:t>
      </w:r>
      <w:r w:rsidR="007F58C3">
        <w:rPr>
          <w:rFonts w:hint="cs"/>
          <w:rtl/>
        </w:rPr>
        <w:t xml:space="preserve">پیامبر ص حق استطراق به شیء را برای مالک ثابت دانسته است. اما در خصوص قضیه سمره، بستانی که در آن نخل بوده، محل سکنای انصاری و خانواده او نیز بوده است. به همین دلیل دخول بدون استئذان، موجب هتک حرمت آنها است. پس ضرر طاری قدر متیقن از حدیث «لا ضرر» است و به یک معنا قدر متیقّن در مقام تخاطب ضرر طاری بوده است. </w:t>
      </w:r>
    </w:p>
    <w:p w:rsidR="00843B0B" w:rsidRDefault="007F58C3" w:rsidP="008F24E8">
      <w:pPr>
        <w:jc w:val="both"/>
        <w:rPr>
          <w:rtl/>
        </w:rPr>
      </w:pPr>
      <w:r>
        <w:rPr>
          <w:rFonts w:hint="cs"/>
          <w:rtl/>
        </w:rPr>
        <w:t>به این نکته اشاره می شود که «</w:t>
      </w:r>
      <w:r w:rsidRPr="0084401C">
        <w:rPr>
          <w:rFonts w:hint="cs"/>
          <w:color w:val="008000"/>
          <w:rtl/>
        </w:rPr>
        <w:t>فقضى</w:t>
      </w:r>
      <w:r w:rsidRPr="0084401C">
        <w:rPr>
          <w:color w:val="008000"/>
          <w:rtl/>
        </w:rPr>
        <w:t xml:space="preserve"> </w:t>
      </w:r>
      <w:r w:rsidRPr="0084401C">
        <w:rPr>
          <w:rFonts w:hint="cs"/>
          <w:color w:val="008000"/>
          <w:rtl/>
        </w:rPr>
        <w:t>له</w:t>
      </w:r>
      <w:r>
        <w:rPr>
          <w:color w:val="008000"/>
          <w:rtl/>
        </w:rPr>
        <w:t xml:space="preserve"> </w:t>
      </w:r>
      <w:r w:rsidRPr="0084401C">
        <w:rPr>
          <w:rFonts w:hint="cs"/>
          <w:color w:val="008000"/>
          <w:rtl/>
        </w:rPr>
        <w:t>بالمدخل</w:t>
      </w:r>
      <w:r w:rsidRPr="0084401C">
        <w:rPr>
          <w:color w:val="008000"/>
          <w:rtl/>
        </w:rPr>
        <w:t xml:space="preserve"> </w:t>
      </w:r>
      <w:r w:rsidRPr="0084401C">
        <w:rPr>
          <w:rFonts w:hint="cs"/>
          <w:color w:val="008000"/>
          <w:rtl/>
        </w:rPr>
        <w:t>إليها</w:t>
      </w:r>
      <w:r w:rsidRPr="0084401C">
        <w:rPr>
          <w:color w:val="008000"/>
          <w:rtl/>
        </w:rPr>
        <w:t xml:space="preserve"> </w:t>
      </w:r>
      <w:r w:rsidRPr="0084401C">
        <w:rPr>
          <w:rFonts w:hint="cs"/>
          <w:color w:val="008000"/>
          <w:rtl/>
        </w:rPr>
        <w:t>و</w:t>
      </w:r>
      <w:r w:rsidRPr="0084401C">
        <w:rPr>
          <w:color w:val="008000"/>
          <w:rtl/>
        </w:rPr>
        <w:t xml:space="preserve"> </w:t>
      </w:r>
      <w:r w:rsidRPr="0084401C">
        <w:rPr>
          <w:rFonts w:hint="cs"/>
          <w:color w:val="008000"/>
          <w:rtl/>
        </w:rPr>
        <w:t>المخرج</w:t>
      </w:r>
      <w:r w:rsidRPr="0084401C">
        <w:rPr>
          <w:color w:val="008000"/>
          <w:rtl/>
        </w:rPr>
        <w:t xml:space="preserve"> </w:t>
      </w:r>
      <w:r w:rsidRPr="0084401C">
        <w:rPr>
          <w:rFonts w:hint="cs"/>
          <w:color w:val="008000"/>
          <w:rtl/>
        </w:rPr>
        <w:t>منها</w:t>
      </w:r>
      <w:r w:rsidRPr="0084401C">
        <w:rPr>
          <w:color w:val="008000"/>
          <w:rtl/>
        </w:rPr>
        <w:t xml:space="preserve"> </w:t>
      </w:r>
      <w:r w:rsidRPr="0084401C">
        <w:rPr>
          <w:rFonts w:hint="cs"/>
          <w:color w:val="008000"/>
          <w:rtl/>
        </w:rPr>
        <w:t>و</w:t>
      </w:r>
      <w:r w:rsidRPr="0084401C">
        <w:rPr>
          <w:color w:val="008000"/>
          <w:rtl/>
        </w:rPr>
        <w:t xml:space="preserve"> </w:t>
      </w:r>
      <w:r w:rsidRPr="0084401C">
        <w:rPr>
          <w:rFonts w:hint="cs"/>
          <w:color w:val="008000"/>
          <w:rtl/>
        </w:rPr>
        <w:t>مدى</w:t>
      </w:r>
      <w:r w:rsidRPr="0084401C">
        <w:rPr>
          <w:color w:val="008000"/>
          <w:rtl/>
        </w:rPr>
        <w:t xml:space="preserve"> </w:t>
      </w:r>
      <w:r w:rsidRPr="0084401C">
        <w:rPr>
          <w:rFonts w:hint="cs"/>
          <w:color w:val="008000"/>
          <w:rtl/>
        </w:rPr>
        <w:t>جرائدها»</w:t>
      </w:r>
      <w:r>
        <w:rPr>
          <w:rFonts w:hint="cs"/>
          <w:rtl/>
        </w:rPr>
        <w:t xml:space="preserve"> ظهور قوی ندارد که بدون اعلام غیر، حق ورود در ملک دیگری را برای رسیدگی و استفاده از نخل خود را داراست. استئذان موجود در روایات نیز به این معنا نیست که مالک نخل باید اذن بگیرد و مالک بستان حق اذن دادن ندارد. بلکه به این معناست که مالک نخل باید اخبار به استطراق بدهد تا ساکنان شرایط خود را آماده کنند. پس </w:t>
      </w:r>
      <w:r w:rsidR="004835C7">
        <w:rPr>
          <w:rFonts w:hint="cs"/>
          <w:rtl/>
        </w:rPr>
        <w:t>«</w:t>
      </w:r>
      <w:r w:rsidR="004835C7" w:rsidRPr="0084401C">
        <w:rPr>
          <w:rFonts w:hint="cs"/>
          <w:color w:val="008000"/>
          <w:rtl/>
        </w:rPr>
        <w:t>فقضى</w:t>
      </w:r>
      <w:r w:rsidR="004835C7" w:rsidRPr="0084401C">
        <w:rPr>
          <w:color w:val="008000"/>
          <w:rtl/>
        </w:rPr>
        <w:t xml:space="preserve"> </w:t>
      </w:r>
      <w:r w:rsidR="004835C7" w:rsidRPr="0084401C">
        <w:rPr>
          <w:rFonts w:hint="cs"/>
          <w:color w:val="008000"/>
          <w:rtl/>
        </w:rPr>
        <w:t>له</w:t>
      </w:r>
      <w:r w:rsidR="004835C7">
        <w:rPr>
          <w:color w:val="008000"/>
          <w:rtl/>
        </w:rPr>
        <w:t xml:space="preserve"> </w:t>
      </w:r>
      <w:r w:rsidR="004835C7" w:rsidRPr="0084401C">
        <w:rPr>
          <w:rFonts w:hint="cs"/>
          <w:color w:val="008000"/>
          <w:rtl/>
        </w:rPr>
        <w:t>بالمدخل</w:t>
      </w:r>
      <w:r w:rsidR="004835C7" w:rsidRPr="0084401C">
        <w:rPr>
          <w:color w:val="008000"/>
          <w:rtl/>
        </w:rPr>
        <w:t xml:space="preserve"> </w:t>
      </w:r>
      <w:r w:rsidR="004835C7" w:rsidRPr="0084401C">
        <w:rPr>
          <w:rFonts w:hint="cs"/>
          <w:color w:val="008000"/>
          <w:rtl/>
        </w:rPr>
        <w:t>إليها</w:t>
      </w:r>
      <w:r w:rsidR="004835C7" w:rsidRPr="0084401C">
        <w:rPr>
          <w:color w:val="008000"/>
          <w:rtl/>
        </w:rPr>
        <w:t xml:space="preserve"> </w:t>
      </w:r>
      <w:r w:rsidR="004835C7" w:rsidRPr="0084401C">
        <w:rPr>
          <w:rFonts w:hint="cs"/>
          <w:color w:val="008000"/>
          <w:rtl/>
        </w:rPr>
        <w:t>و</w:t>
      </w:r>
      <w:r w:rsidR="004835C7" w:rsidRPr="0084401C">
        <w:rPr>
          <w:color w:val="008000"/>
          <w:rtl/>
        </w:rPr>
        <w:t xml:space="preserve"> </w:t>
      </w:r>
      <w:r w:rsidR="004835C7" w:rsidRPr="0084401C">
        <w:rPr>
          <w:rFonts w:hint="cs"/>
          <w:color w:val="008000"/>
          <w:rtl/>
        </w:rPr>
        <w:t>المخرج</w:t>
      </w:r>
      <w:r w:rsidR="004835C7" w:rsidRPr="0084401C">
        <w:rPr>
          <w:color w:val="008000"/>
          <w:rtl/>
        </w:rPr>
        <w:t xml:space="preserve"> </w:t>
      </w:r>
      <w:r w:rsidR="004835C7" w:rsidRPr="0084401C">
        <w:rPr>
          <w:rFonts w:hint="cs"/>
          <w:color w:val="008000"/>
          <w:rtl/>
        </w:rPr>
        <w:t>منها</w:t>
      </w:r>
      <w:r w:rsidR="004835C7" w:rsidRPr="0084401C">
        <w:rPr>
          <w:color w:val="008000"/>
          <w:rtl/>
        </w:rPr>
        <w:t xml:space="preserve"> </w:t>
      </w:r>
      <w:r w:rsidR="004835C7" w:rsidRPr="0084401C">
        <w:rPr>
          <w:rFonts w:hint="cs"/>
          <w:color w:val="008000"/>
          <w:rtl/>
        </w:rPr>
        <w:t>و</w:t>
      </w:r>
      <w:r w:rsidR="004835C7" w:rsidRPr="0084401C">
        <w:rPr>
          <w:color w:val="008000"/>
          <w:rtl/>
        </w:rPr>
        <w:t xml:space="preserve"> </w:t>
      </w:r>
      <w:r w:rsidR="004835C7" w:rsidRPr="0084401C">
        <w:rPr>
          <w:rFonts w:hint="cs"/>
          <w:color w:val="008000"/>
          <w:rtl/>
        </w:rPr>
        <w:t>مدى</w:t>
      </w:r>
      <w:r w:rsidR="004835C7" w:rsidRPr="0084401C">
        <w:rPr>
          <w:color w:val="008000"/>
          <w:rtl/>
        </w:rPr>
        <w:t xml:space="preserve"> </w:t>
      </w:r>
      <w:r w:rsidR="004835C7" w:rsidRPr="0084401C">
        <w:rPr>
          <w:rFonts w:hint="cs"/>
          <w:color w:val="008000"/>
          <w:rtl/>
        </w:rPr>
        <w:t>جرائدها»</w:t>
      </w:r>
      <w:r w:rsidR="004835C7">
        <w:rPr>
          <w:rFonts w:hint="cs"/>
          <w:rtl/>
        </w:rPr>
        <w:t xml:space="preserve"> ظهور قوی ندارد که بدون اعلام و اخبار حق استطراق دارد حتی در بستانی که محل سکنی نیست. زیرا ممکن است مالک باغ در باغ خود باشد و صاحب نخل باید اعلام و اخبار کند. در نتیجه این قضاوت پیامبر ص تنها ظهور در این دارد که مالک نخل حق استطراق دارد و مالک باغ نمی تواند مانع او شود. البته این نکته دخالت جدی در بحث حاضر ندارد. </w:t>
      </w:r>
    </w:p>
    <w:p w:rsidR="004835C7" w:rsidRDefault="004835C7" w:rsidP="008F24E8">
      <w:pPr>
        <w:jc w:val="both"/>
        <w:rPr>
          <w:rtl/>
        </w:rPr>
      </w:pPr>
      <w:r>
        <w:rPr>
          <w:rFonts w:hint="cs"/>
          <w:rtl/>
        </w:rPr>
        <w:t xml:space="preserve">نکته دوم ایشان این است: </w:t>
      </w:r>
      <w:r w:rsidRPr="004835C7">
        <w:rPr>
          <w:rFonts w:hint="cs"/>
          <w:color w:val="000080"/>
          <w:rtl/>
        </w:rPr>
        <w:t>إن</w:t>
      </w:r>
      <w:r w:rsidRPr="004835C7">
        <w:rPr>
          <w:color w:val="000080"/>
          <w:rtl/>
        </w:rPr>
        <w:t xml:space="preserve"> </w:t>
      </w:r>
      <w:r w:rsidRPr="004835C7">
        <w:rPr>
          <w:rFonts w:hint="cs"/>
          <w:color w:val="000080"/>
          <w:rtl/>
        </w:rPr>
        <w:t>الاحكام</w:t>
      </w:r>
      <w:r w:rsidRPr="004835C7">
        <w:rPr>
          <w:color w:val="000080"/>
          <w:rtl/>
        </w:rPr>
        <w:t xml:space="preserve"> </w:t>
      </w:r>
      <w:r w:rsidRPr="004835C7">
        <w:rPr>
          <w:rFonts w:hint="cs"/>
          <w:color w:val="000080"/>
          <w:rtl/>
        </w:rPr>
        <w:t>التي</w:t>
      </w:r>
      <w:r w:rsidRPr="004835C7">
        <w:rPr>
          <w:color w:val="000080"/>
          <w:rtl/>
        </w:rPr>
        <w:t xml:space="preserve"> </w:t>
      </w:r>
      <w:r w:rsidRPr="004835C7">
        <w:rPr>
          <w:rFonts w:hint="cs"/>
          <w:color w:val="000080"/>
          <w:rtl/>
        </w:rPr>
        <w:t>هي</w:t>
      </w:r>
      <w:r w:rsidRPr="004835C7">
        <w:rPr>
          <w:color w:val="000080"/>
          <w:rtl/>
        </w:rPr>
        <w:t xml:space="preserve"> </w:t>
      </w:r>
      <w:r w:rsidRPr="004835C7">
        <w:rPr>
          <w:rFonts w:hint="cs"/>
          <w:color w:val="000080"/>
          <w:rtl/>
        </w:rPr>
        <w:t>بطبعها</w:t>
      </w:r>
      <w:r w:rsidRPr="004835C7">
        <w:rPr>
          <w:color w:val="000080"/>
          <w:rtl/>
        </w:rPr>
        <w:t xml:space="preserve"> </w:t>
      </w:r>
      <w:r w:rsidRPr="004835C7">
        <w:rPr>
          <w:rFonts w:hint="cs"/>
          <w:color w:val="000080"/>
          <w:rtl/>
        </w:rPr>
        <w:t>ضررية</w:t>
      </w:r>
      <w:r w:rsidRPr="004835C7">
        <w:rPr>
          <w:color w:val="000080"/>
          <w:rtl/>
        </w:rPr>
        <w:t xml:space="preserve"> </w:t>
      </w:r>
      <w:r w:rsidRPr="004835C7">
        <w:rPr>
          <w:rFonts w:hint="cs"/>
          <w:color w:val="000080"/>
          <w:rtl/>
        </w:rPr>
        <w:t>كانت</w:t>
      </w:r>
      <w:r w:rsidRPr="004835C7">
        <w:rPr>
          <w:color w:val="000080"/>
          <w:rtl/>
        </w:rPr>
        <w:t xml:space="preserve"> </w:t>
      </w:r>
      <w:r w:rsidRPr="004835C7">
        <w:rPr>
          <w:rFonts w:hint="cs"/>
          <w:color w:val="000080"/>
          <w:rtl/>
        </w:rPr>
        <w:t>من</w:t>
      </w:r>
      <w:r w:rsidRPr="004835C7">
        <w:rPr>
          <w:color w:val="000080"/>
          <w:rtl/>
        </w:rPr>
        <w:t xml:space="preserve"> </w:t>
      </w:r>
      <w:r w:rsidRPr="004835C7">
        <w:rPr>
          <w:rFonts w:hint="cs"/>
          <w:color w:val="000080"/>
          <w:rtl/>
        </w:rPr>
        <w:t>مشهورات</w:t>
      </w:r>
      <w:r w:rsidRPr="004835C7">
        <w:rPr>
          <w:color w:val="000080"/>
          <w:rtl/>
        </w:rPr>
        <w:t xml:space="preserve"> </w:t>
      </w:r>
      <w:r w:rsidRPr="004835C7">
        <w:rPr>
          <w:rFonts w:hint="cs"/>
          <w:color w:val="000080"/>
          <w:rtl/>
        </w:rPr>
        <w:t>أحكام</w:t>
      </w:r>
      <w:r w:rsidRPr="004835C7">
        <w:rPr>
          <w:color w:val="000080"/>
          <w:rtl/>
        </w:rPr>
        <w:t xml:space="preserve"> </w:t>
      </w:r>
      <w:r w:rsidRPr="004835C7">
        <w:rPr>
          <w:rFonts w:hint="cs"/>
          <w:color w:val="000080"/>
          <w:rtl/>
        </w:rPr>
        <w:t>الإسلام</w:t>
      </w:r>
      <w:r w:rsidRPr="004835C7">
        <w:rPr>
          <w:color w:val="000080"/>
          <w:rtl/>
        </w:rPr>
        <w:t xml:space="preserve"> </w:t>
      </w:r>
      <w:r w:rsidRPr="004835C7">
        <w:rPr>
          <w:rFonts w:hint="cs"/>
          <w:color w:val="000080"/>
          <w:rtl/>
        </w:rPr>
        <w:t>و</w:t>
      </w:r>
      <w:r w:rsidRPr="004835C7">
        <w:rPr>
          <w:color w:val="000080"/>
          <w:rtl/>
        </w:rPr>
        <w:t xml:space="preserve"> </w:t>
      </w:r>
      <w:r w:rsidRPr="004835C7">
        <w:rPr>
          <w:rFonts w:hint="cs"/>
          <w:color w:val="000080"/>
          <w:rtl/>
        </w:rPr>
        <w:t>حيث</w:t>
      </w:r>
      <w:r w:rsidRPr="004835C7">
        <w:rPr>
          <w:color w:val="000080"/>
          <w:rtl/>
        </w:rPr>
        <w:t xml:space="preserve"> </w:t>
      </w:r>
      <w:r w:rsidRPr="004835C7">
        <w:rPr>
          <w:rFonts w:hint="cs"/>
          <w:color w:val="000080"/>
          <w:rtl/>
        </w:rPr>
        <w:t>إن</w:t>
      </w:r>
      <w:r w:rsidRPr="004835C7">
        <w:rPr>
          <w:color w:val="000080"/>
          <w:rtl/>
        </w:rPr>
        <w:t xml:space="preserve"> </w:t>
      </w:r>
      <w:r w:rsidRPr="004835C7">
        <w:rPr>
          <w:rFonts w:hint="cs"/>
          <w:color w:val="000080"/>
          <w:rtl/>
        </w:rPr>
        <w:t>الصحابة</w:t>
      </w:r>
      <w:r w:rsidRPr="004835C7">
        <w:rPr>
          <w:color w:val="000080"/>
          <w:rtl/>
        </w:rPr>
        <w:t xml:space="preserve"> </w:t>
      </w:r>
      <w:r w:rsidRPr="004835C7">
        <w:rPr>
          <w:rFonts w:hint="cs"/>
          <w:color w:val="000080"/>
          <w:rtl/>
        </w:rPr>
        <w:t>كانوا</w:t>
      </w:r>
      <w:r w:rsidRPr="004835C7">
        <w:rPr>
          <w:color w:val="000080"/>
          <w:rtl/>
        </w:rPr>
        <w:t xml:space="preserve"> </w:t>
      </w:r>
      <w:r w:rsidRPr="004835C7">
        <w:rPr>
          <w:rFonts w:hint="cs"/>
          <w:color w:val="000080"/>
          <w:rtl/>
        </w:rPr>
        <w:t>حديثي</w:t>
      </w:r>
      <w:r w:rsidRPr="004835C7">
        <w:rPr>
          <w:color w:val="000080"/>
          <w:rtl/>
        </w:rPr>
        <w:t xml:space="preserve"> </w:t>
      </w:r>
      <w:r w:rsidRPr="004835C7">
        <w:rPr>
          <w:rFonts w:hint="cs"/>
          <w:color w:val="000080"/>
          <w:rtl/>
        </w:rPr>
        <w:t>عهد</w:t>
      </w:r>
      <w:r w:rsidRPr="004835C7">
        <w:rPr>
          <w:color w:val="000080"/>
          <w:rtl/>
        </w:rPr>
        <w:t xml:space="preserve"> </w:t>
      </w:r>
      <w:r w:rsidRPr="004835C7">
        <w:rPr>
          <w:rFonts w:hint="cs"/>
          <w:color w:val="000080"/>
          <w:rtl/>
        </w:rPr>
        <w:t>بالإسلام</w:t>
      </w:r>
      <w:r w:rsidRPr="004835C7">
        <w:rPr>
          <w:color w:val="000080"/>
          <w:rtl/>
        </w:rPr>
        <w:t xml:space="preserve"> </w:t>
      </w:r>
      <w:r w:rsidRPr="004835C7">
        <w:rPr>
          <w:rFonts w:hint="cs"/>
          <w:color w:val="000080"/>
          <w:rtl/>
        </w:rPr>
        <w:t>فكانوا</w:t>
      </w:r>
      <w:r w:rsidRPr="004835C7">
        <w:rPr>
          <w:color w:val="000080"/>
          <w:rtl/>
        </w:rPr>
        <w:t xml:space="preserve"> </w:t>
      </w:r>
      <w:r w:rsidRPr="004835C7">
        <w:rPr>
          <w:rFonts w:hint="cs"/>
          <w:color w:val="000080"/>
          <w:rtl/>
        </w:rPr>
        <w:t>يحسون</w:t>
      </w:r>
      <w:r w:rsidRPr="004835C7">
        <w:rPr>
          <w:color w:val="000080"/>
          <w:rtl/>
        </w:rPr>
        <w:t xml:space="preserve"> </w:t>
      </w:r>
      <w:r w:rsidRPr="004835C7">
        <w:rPr>
          <w:rFonts w:hint="cs"/>
          <w:color w:val="000080"/>
          <w:rtl/>
        </w:rPr>
        <w:t>بثقل</w:t>
      </w:r>
      <w:r w:rsidRPr="004835C7">
        <w:rPr>
          <w:color w:val="000080"/>
          <w:rtl/>
        </w:rPr>
        <w:t xml:space="preserve"> </w:t>
      </w:r>
      <w:r w:rsidRPr="004835C7">
        <w:rPr>
          <w:rFonts w:hint="cs"/>
          <w:color w:val="000080"/>
          <w:rtl/>
        </w:rPr>
        <w:t>ذلك</w:t>
      </w:r>
      <w:r w:rsidRPr="004835C7">
        <w:rPr>
          <w:color w:val="000080"/>
          <w:rtl/>
        </w:rPr>
        <w:t xml:space="preserve"> </w:t>
      </w:r>
      <w:r w:rsidRPr="004835C7">
        <w:rPr>
          <w:rFonts w:hint="cs"/>
          <w:color w:val="000080"/>
          <w:rtl/>
        </w:rPr>
        <w:t>و</w:t>
      </w:r>
      <w:r w:rsidRPr="004835C7">
        <w:rPr>
          <w:color w:val="000080"/>
          <w:rtl/>
        </w:rPr>
        <w:t xml:space="preserve"> </w:t>
      </w:r>
      <w:r w:rsidRPr="004835C7">
        <w:rPr>
          <w:rFonts w:hint="cs"/>
          <w:color w:val="000080"/>
          <w:rtl/>
        </w:rPr>
        <w:t>مشقته،</w:t>
      </w:r>
      <w:r w:rsidRPr="004835C7">
        <w:rPr>
          <w:color w:val="000080"/>
          <w:rtl/>
        </w:rPr>
        <w:t xml:space="preserve"> </w:t>
      </w:r>
      <w:r w:rsidRPr="004835C7">
        <w:rPr>
          <w:rFonts w:hint="cs"/>
          <w:color w:val="000080"/>
          <w:rtl/>
        </w:rPr>
        <w:t>و</w:t>
      </w:r>
      <w:r w:rsidRPr="004835C7">
        <w:rPr>
          <w:color w:val="000080"/>
          <w:rtl/>
        </w:rPr>
        <w:t xml:space="preserve"> </w:t>
      </w:r>
      <w:r w:rsidRPr="004835C7">
        <w:rPr>
          <w:rFonts w:hint="cs"/>
          <w:color w:val="000080"/>
          <w:rtl/>
        </w:rPr>
        <w:t>لم</w:t>
      </w:r>
      <w:r w:rsidRPr="004835C7">
        <w:rPr>
          <w:color w:val="000080"/>
          <w:rtl/>
        </w:rPr>
        <w:t xml:space="preserve"> </w:t>
      </w:r>
      <w:r w:rsidRPr="004835C7">
        <w:rPr>
          <w:rFonts w:hint="cs"/>
          <w:color w:val="000080"/>
          <w:rtl/>
        </w:rPr>
        <w:t>ينقل</w:t>
      </w:r>
      <w:r w:rsidRPr="004835C7">
        <w:rPr>
          <w:color w:val="000080"/>
          <w:rtl/>
        </w:rPr>
        <w:t xml:space="preserve"> </w:t>
      </w:r>
      <w:r w:rsidRPr="004835C7">
        <w:rPr>
          <w:rFonts w:hint="cs"/>
          <w:color w:val="000080"/>
          <w:rtl/>
        </w:rPr>
        <w:t>عن</w:t>
      </w:r>
      <w:r w:rsidRPr="004835C7">
        <w:rPr>
          <w:color w:val="000080"/>
          <w:rtl/>
        </w:rPr>
        <w:t xml:space="preserve"> </w:t>
      </w:r>
      <w:r w:rsidRPr="004835C7">
        <w:rPr>
          <w:rFonts w:hint="cs"/>
          <w:color w:val="000080"/>
          <w:rtl/>
        </w:rPr>
        <w:t>أحد</w:t>
      </w:r>
      <w:r w:rsidRPr="004835C7">
        <w:rPr>
          <w:color w:val="000080"/>
          <w:rtl/>
        </w:rPr>
        <w:t xml:space="preserve"> </w:t>
      </w:r>
      <w:r w:rsidRPr="004835C7">
        <w:rPr>
          <w:rFonts w:hint="cs"/>
          <w:color w:val="000080"/>
          <w:rtl/>
        </w:rPr>
        <w:t>منهم</w:t>
      </w:r>
      <w:r w:rsidRPr="004835C7">
        <w:rPr>
          <w:color w:val="000080"/>
          <w:rtl/>
        </w:rPr>
        <w:t xml:space="preserve"> </w:t>
      </w:r>
      <w:r w:rsidRPr="004835C7">
        <w:rPr>
          <w:rFonts w:hint="cs"/>
          <w:color w:val="000080"/>
          <w:rtl/>
        </w:rPr>
        <w:t>تصور</w:t>
      </w:r>
      <w:r w:rsidRPr="004835C7">
        <w:rPr>
          <w:color w:val="000080"/>
          <w:rtl/>
        </w:rPr>
        <w:t xml:space="preserve"> </w:t>
      </w:r>
      <w:r w:rsidRPr="004835C7">
        <w:rPr>
          <w:rFonts w:hint="cs"/>
          <w:color w:val="000080"/>
          <w:rtl/>
        </w:rPr>
        <w:t>شمول</w:t>
      </w:r>
      <w:r w:rsidRPr="004835C7">
        <w:rPr>
          <w:color w:val="000080"/>
          <w:rtl/>
        </w:rPr>
        <w:t xml:space="preserve"> </w:t>
      </w:r>
      <w:r w:rsidRPr="004835C7">
        <w:rPr>
          <w:rFonts w:hint="cs"/>
          <w:color w:val="000080"/>
          <w:rtl/>
        </w:rPr>
        <w:t>الحديث</w:t>
      </w:r>
      <w:r w:rsidRPr="004835C7">
        <w:rPr>
          <w:color w:val="000080"/>
          <w:rtl/>
        </w:rPr>
        <w:t xml:space="preserve"> </w:t>
      </w:r>
      <w:r w:rsidRPr="004835C7">
        <w:rPr>
          <w:rFonts w:hint="cs"/>
          <w:color w:val="000080"/>
          <w:rtl/>
        </w:rPr>
        <w:t>لهذه</w:t>
      </w:r>
      <w:r w:rsidRPr="004835C7">
        <w:rPr>
          <w:color w:val="000080"/>
          <w:rtl/>
        </w:rPr>
        <w:t xml:space="preserve"> </w:t>
      </w:r>
      <w:r w:rsidRPr="004835C7">
        <w:rPr>
          <w:rFonts w:hint="cs"/>
          <w:color w:val="000080"/>
          <w:rtl/>
        </w:rPr>
        <w:t>الاحكام،</w:t>
      </w:r>
      <w:r w:rsidRPr="004835C7">
        <w:rPr>
          <w:color w:val="000080"/>
          <w:rtl/>
        </w:rPr>
        <w:t xml:space="preserve"> </w:t>
      </w:r>
      <w:r w:rsidRPr="004835C7">
        <w:rPr>
          <w:rFonts w:hint="cs"/>
          <w:color w:val="000080"/>
          <w:rtl/>
        </w:rPr>
        <w:t>فكان</w:t>
      </w:r>
      <w:r w:rsidRPr="004835C7">
        <w:rPr>
          <w:color w:val="000080"/>
          <w:rtl/>
        </w:rPr>
        <w:t xml:space="preserve"> </w:t>
      </w:r>
      <w:r w:rsidRPr="004835C7">
        <w:rPr>
          <w:rFonts w:hint="cs"/>
          <w:color w:val="000080"/>
          <w:rtl/>
        </w:rPr>
        <w:t>ذلك</w:t>
      </w:r>
      <w:r w:rsidRPr="004835C7">
        <w:rPr>
          <w:color w:val="000080"/>
          <w:rtl/>
        </w:rPr>
        <w:t xml:space="preserve"> </w:t>
      </w:r>
      <w:r w:rsidRPr="004835C7">
        <w:rPr>
          <w:rFonts w:hint="cs"/>
          <w:color w:val="000080"/>
          <w:rtl/>
        </w:rPr>
        <w:t>قرينة</w:t>
      </w:r>
      <w:r w:rsidRPr="004835C7">
        <w:rPr>
          <w:color w:val="000080"/>
          <w:rtl/>
        </w:rPr>
        <w:t xml:space="preserve"> </w:t>
      </w:r>
      <w:r w:rsidRPr="004835C7">
        <w:rPr>
          <w:rFonts w:hint="cs"/>
          <w:color w:val="000080"/>
          <w:rtl/>
        </w:rPr>
        <w:t>متصلة</w:t>
      </w:r>
      <w:r w:rsidRPr="004835C7">
        <w:rPr>
          <w:color w:val="000080"/>
          <w:rtl/>
        </w:rPr>
        <w:t xml:space="preserve"> </w:t>
      </w:r>
      <w:r w:rsidRPr="004835C7">
        <w:rPr>
          <w:rFonts w:hint="cs"/>
          <w:color w:val="000080"/>
          <w:rtl/>
        </w:rPr>
        <w:t>للكلام</w:t>
      </w:r>
      <w:r w:rsidRPr="004835C7">
        <w:rPr>
          <w:color w:val="000080"/>
          <w:rtl/>
        </w:rPr>
        <w:t xml:space="preserve"> </w:t>
      </w:r>
      <w:r w:rsidRPr="004835C7">
        <w:rPr>
          <w:rFonts w:hint="cs"/>
          <w:color w:val="000080"/>
          <w:rtl/>
        </w:rPr>
        <w:t>على</w:t>
      </w:r>
      <w:r w:rsidRPr="004835C7">
        <w:rPr>
          <w:color w:val="000080"/>
          <w:rtl/>
        </w:rPr>
        <w:t xml:space="preserve"> </w:t>
      </w:r>
      <w:r w:rsidRPr="004835C7">
        <w:rPr>
          <w:rFonts w:hint="cs"/>
          <w:color w:val="000080"/>
          <w:rtl/>
        </w:rPr>
        <w:t>أن</w:t>
      </w:r>
      <w:r w:rsidRPr="004835C7">
        <w:rPr>
          <w:color w:val="000080"/>
          <w:rtl/>
        </w:rPr>
        <w:t xml:space="preserve"> </w:t>
      </w:r>
      <w:r w:rsidRPr="004835C7">
        <w:rPr>
          <w:rFonts w:hint="cs"/>
          <w:color w:val="000080"/>
          <w:rtl/>
        </w:rPr>
        <w:t>المنفي</w:t>
      </w:r>
      <w:r w:rsidRPr="004835C7">
        <w:rPr>
          <w:color w:val="000080"/>
          <w:rtl/>
        </w:rPr>
        <w:t xml:space="preserve"> </w:t>
      </w:r>
      <w:r w:rsidRPr="004835C7">
        <w:rPr>
          <w:rFonts w:hint="cs"/>
          <w:color w:val="000080"/>
          <w:rtl/>
        </w:rPr>
        <w:t>شرعا</w:t>
      </w:r>
      <w:r w:rsidRPr="004835C7">
        <w:rPr>
          <w:color w:val="000080"/>
          <w:rtl/>
        </w:rPr>
        <w:t xml:space="preserve"> </w:t>
      </w:r>
      <w:r w:rsidRPr="004835C7">
        <w:rPr>
          <w:rFonts w:hint="cs"/>
          <w:color w:val="000080"/>
          <w:rtl/>
        </w:rPr>
        <w:t>إنما</w:t>
      </w:r>
      <w:r w:rsidRPr="004835C7">
        <w:rPr>
          <w:color w:val="000080"/>
          <w:rtl/>
        </w:rPr>
        <w:t xml:space="preserve"> </w:t>
      </w:r>
      <w:r w:rsidRPr="004835C7">
        <w:rPr>
          <w:rFonts w:hint="cs"/>
          <w:color w:val="000080"/>
          <w:rtl/>
        </w:rPr>
        <w:t>هو</w:t>
      </w:r>
      <w:r w:rsidRPr="004835C7">
        <w:rPr>
          <w:color w:val="000080"/>
          <w:rtl/>
        </w:rPr>
        <w:t xml:space="preserve"> </w:t>
      </w:r>
      <w:r w:rsidRPr="004835C7">
        <w:rPr>
          <w:rFonts w:hint="cs"/>
          <w:color w:val="000080"/>
          <w:rtl/>
        </w:rPr>
        <w:t>خصوص</w:t>
      </w:r>
      <w:r w:rsidRPr="004835C7">
        <w:rPr>
          <w:color w:val="000080"/>
          <w:rtl/>
        </w:rPr>
        <w:t xml:space="preserve"> </w:t>
      </w:r>
      <w:r w:rsidRPr="004835C7">
        <w:rPr>
          <w:rFonts w:hint="cs"/>
          <w:color w:val="000080"/>
          <w:rtl/>
        </w:rPr>
        <w:t>الضرر</w:t>
      </w:r>
      <w:r w:rsidRPr="004835C7">
        <w:rPr>
          <w:color w:val="000080"/>
          <w:rtl/>
        </w:rPr>
        <w:t xml:space="preserve"> </w:t>
      </w:r>
      <w:r w:rsidRPr="004835C7">
        <w:rPr>
          <w:rFonts w:hint="cs"/>
          <w:color w:val="000080"/>
          <w:rtl/>
        </w:rPr>
        <w:t>الطارئ</w:t>
      </w:r>
      <w:r w:rsidRPr="004835C7">
        <w:rPr>
          <w:color w:val="000080"/>
          <w:rtl/>
        </w:rPr>
        <w:t xml:space="preserve"> </w:t>
      </w:r>
      <w:r w:rsidRPr="004835C7">
        <w:rPr>
          <w:rFonts w:hint="cs"/>
          <w:color w:val="000080"/>
          <w:rtl/>
        </w:rPr>
        <w:t>فلا</w:t>
      </w:r>
      <w:r w:rsidRPr="004835C7">
        <w:rPr>
          <w:color w:val="000080"/>
          <w:rtl/>
        </w:rPr>
        <w:t xml:space="preserve"> </w:t>
      </w:r>
      <w:r w:rsidRPr="004835C7">
        <w:rPr>
          <w:rFonts w:hint="cs"/>
          <w:color w:val="000080"/>
          <w:rtl/>
        </w:rPr>
        <w:t>ينعقد</w:t>
      </w:r>
      <w:r w:rsidRPr="004835C7">
        <w:rPr>
          <w:color w:val="000080"/>
          <w:rtl/>
        </w:rPr>
        <w:t xml:space="preserve"> </w:t>
      </w:r>
      <w:r w:rsidRPr="004835C7">
        <w:rPr>
          <w:rFonts w:hint="cs"/>
          <w:color w:val="000080"/>
          <w:rtl/>
        </w:rPr>
        <w:t>له</w:t>
      </w:r>
      <w:r w:rsidRPr="004835C7">
        <w:rPr>
          <w:color w:val="000080"/>
          <w:rtl/>
        </w:rPr>
        <w:t xml:space="preserve"> </w:t>
      </w:r>
      <w:r w:rsidRPr="004835C7">
        <w:rPr>
          <w:rFonts w:hint="cs"/>
          <w:color w:val="000080"/>
          <w:rtl/>
        </w:rPr>
        <w:t>ظهور</w:t>
      </w:r>
      <w:r w:rsidRPr="004835C7">
        <w:rPr>
          <w:color w:val="000080"/>
          <w:rtl/>
        </w:rPr>
        <w:t xml:space="preserve"> </w:t>
      </w:r>
      <w:r w:rsidRPr="004835C7">
        <w:rPr>
          <w:rFonts w:hint="cs"/>
          <w:color w:val="000080"/>
          <w:rtl/>
        </w:rPr>
        <w:t>في</w:t>
      </w:r>
      <w:r w:rsidRPr="004835C7">
        <w:rPr>
          <w:color w:val="000080"/>
          <w:rtl/>
        </w:rPr>
        <w:t xml:space="preserve"> </w:t>
      </w:r>
      <w:r w:rsidRPr="004835C7">
        <w:rPr>
          <w:rFonts w:hint="cs"/>
          <w:color w:val="000080"/>
          <w:rtl/>
        </w:rPr>
        <w:t>العموم</w:t>
      </w:r>
      <w:r w:rsidRPr="004835C7">
        <w:rPr>
          <w:color w:val="000080"/>
          <w:rtl/>
        </w:rPr>
        <w:t>.</w:t>
      </w:r>
      <w:r>
        <w:rPr>
          <w:rStyle w:val="FootnoteReference"/>
          <w:rtl/>
        </w:rPr>
        <w:footnoteReference w:id="6"/>
      </w:r>
    </w:p>
    <w:p w:rsidR="002970AD" w:rsidRDefault="002970AD" w:rsidP="002970AD">
      <w:pPr>
        <w:pStyle w:val="Heading4"/>
        <w:rPr>
          <w:rtl/>
        </w:rPr>
      </w:pPr>
      <w:bookmarkStart w:id="15" w:name="_Toc43356122"/>
      <w:r>
        <w:rPr>
          <w:rFonts w:hint="cs"/>
          <w:rtl/>
        </w:rPr>
        <w:t>اشکال اول: عدم تفاوت جوهری بین وجه سوم و وجه دوم</w:t>
      </w:r>
      <w:bookmarkEnd w:id="15"/>
      <w:r>
        <w:rPr>
          <w:rFonts w:hint="cs"/>
          <w:rtl/>
        </w:rPr>
        <w:t xml:space="preserve"> </w:t>
      </w:r>
    </w:p>
    <w:p w:rsidR="004835C7" w:rsidRDefault="004835C7" w:rsidP="008F24E8">
      <w:pPr>
        <w:jc w:val="both"/>
        <w:rPr>
          <w:rtl/>
        </w:rPr>
      </w:pPr>
      <w:r>
        <w:rPr>
          <w:rFonts w:hint="cs"/>
          <w:rtl/>
        </w:rPr>
        <w:t>فرق بین این کلام با کلام مرحوم خویی روشن نیست. در وجه دوم آقای سیستانی اشکال کرد: امکان دارد صحاب</w:t>
      </w:r>
      <w:r w:rsidR="00495C43">
        <w:rPr>
          <w:rFonts w:hint="cs"/>
          <w:rtl/>
        </w:rPr>
        <w:t>ه به خوبی معنای حدیث را نفهمیده باشند</w:t>
      </w:r>
      <w:r>
        <w:rPr>
          <w:rFonts w:hint="cs"/>
          <w:rtl/>
        </w:rPr>
        <w:t xml:space="preserve">. با فرض عدم دخالت فهم مخاطبین </w:t>
      </w:r>
      <w:r w:rsidR="00495C43">
        <w:rPr>
          <w:rFonts w:hint="cs"/>
          <w:rtl/>
        </w:rPr>
        <w:t xml:space="preserve">در ظهور کلام، چگونه می توان فهم مخاطبین را قرینه متصله قرار گیرد؟ تفاوت بین این دو وجه نیازمند تأمل است و اینکه آقای سیستانی به چه میزان در شکل گیری ظهور کلام و قرینه متصله قرار گرفتن امری، فهم مخاطب را دخیل می دانند؟ به نظر می رسد با پذیرش اشکال قبل، این مورد نیز محل اشکال است. </w:t>
      </w:r>
    </w:p>
    <w:p w:rsidR="002970AD" w:rsidRDefault="00495C43" w:rsidP="002970AD">
      <w:pPr>
        <w:jc w:val="both"/>
        <w:rPr>
          <w:rtl/>
        </w:rPr>
      </w:pPr>
      <w:r>
        <w:rPr>
          <w:rFonts w:hint="cs"/>
          <w:rtl/>
        </w:rPr>
        <w:t>البته به نظر می رسد اصل مطلب</w:t>
      </w:r>
      <w:r w:rsidR="002970AD">
        <w:rPr>
          <w:rFonts w:hint="cs"/>
          <w:rtl/>
        </w:rPr>
        <w:t>،</w:t>
      </w:r>
      <w:r>
        <w:rPr>
          <w:rFonts w:hint="cs"/>
          <w:rtl/>
        </w:rPr>
        <w:t xml:space="preserve"> کلامی است که در وجه سوم بیان شده زیرا ظهور کلام از نحوه فهم کلام نزد مخاطبین ایجاد می شود و مقوّم ظهور، فهم مخاطبین است. ظهور کلام به این معناست که مخاطبین از کلام چه می فهمند؟ ظهور نوعی به این </w:t>
      </w:r>
      <w:r>
        <w:rPr>
          <w:rFonts w:hint="cs"/>
          <w:rtl/>
        </w:rPr>
        <w:lastRenderedPageBreak/>
        <w:t>معناست که متعارف مخاطبین این کلام از کلام چه می فهمند؟ در کلام مرحوم خویی نیز این بود که از عدم اعتراض صحابه فهمیدند مخاطبین کلام را به نحو عام نمی فهمیدند که حج و جهاد و امثال آن را شامل باشد. در وجه سوم تنها اضافه شده: «</w:t>
      </w:r>
      <w:r w:rsidRPr="004835C7">
        <w:rPr>
          <w:rFonts w:hint="cs"/>
          <w:color w:val="000080"/>
          <w:rtl/>
        </w:rPr>
        <w:t>فكانوا</w:t>
      </w:r>
      <w:r w:rsidRPr="004835C7">
        <w:rPr>
          <w:color w:val="000080"/>
          <w:rtl/>
        </w:rPr>
        <w:t xml:space="preserve"> </w:t>
      </w:r>
      <w:r w:rsidRPr="004835C7">
        <w:rPr>
          <w:rFonts w:hint="cs"/>
          <w:color w:val="000080"/>
          <w:rtl/>
        </w:rPr>
        <w:t>يحسون</w:t>
      </w:r>
      <w:r w:rsidRPr="004835C7">
        <w:rPr>
          <w:color w:val="000080"/>
          <w:rtl/>
        </w:rPr>
        <w:t xml:space="preserve"> </w:t>
      </w:r>
      <w:r w:rsidRPr="004835C7">
        <w:rPr>
          <w:rFonts w:hint="cs"/>
          <w:color w:val="000080"/>
          <w:rtl/>
        </w:rPr>
        <w:t>بثقل</w:t>
      </w:r>
      <w:r w:rsidRPr="004835C7">
        <w:rPr>
          <w:color w:val="000080"/>
          <w:rtl/>
        </w:rPr>
        <w:t xml:space="preserve"> </w:t>
      </w:r>
      <w:r w:rsidRPr="004835C7">
        <w:rPr>
          <w:rFonts w:hint="cs"/>
          <w:color w:val="000080"/>
          <w:rtl/>
        </w:rPr>
        <w:t>ذلك</w:t>
      </w:r>
      <w:r w:rsidRPr="004835C7">
        <w:rPr>
          <w:color w:val="000080"/>
          <w:rtl/>
        </w:rPr>
        <w:t xml:space="preserve"> </w:t>
      </w:r>
      <w:r w:rsidRPr="004835C7">
        <w:rPr>
          <w:rFonts w:hint="cs"/>
          <w:color w:val="000080"/>
          <w:rtl/>
        </w:rPr>
        <w:t>و</w:t>
      </w:r>
      <w:r w:rsidRPr="004835C7">
        <w:rPr>
          <w:color w:val="000080"/>
          <w:rtl/>
        </w:rPr>
        <w:t xml:space="preserve"> </w:t>
      </w:r>
      <w:r w:rsidRPr="004835C7">
        <w:rPr>
          <w:rFonts w:hint="cs"/>
          <w:color w:val="000080"/>
          <w:rtl/>
        </w:rPr>
        <w:t>مشقته،</w:t>
      </w:r>
      <w:r>
        <w:rPr>
          <w:rFonts w:hint="cs"/>
          <w:color w:val="000080"/>
          <w:rtl/>
        </w:rPr>
        <w:t>»</w:t>
      </w:r>
      <w:r>
        <w:rPr>
          <w:rFonts w:hint="cs"/>
          <w:rtl/>
        </w:rPr>
        <w:t xml:space="preserve"> و این میزان دخالتی در بحث نداشته و موجب تفاوت با وجه دوم نمی شود. </w:t>
      </w:r>
      <w:r w:rsidR="00856978">
        <w:rPr>
          <w:rFonts w:hint="cs"/>
          <w:rtl/>
        </w:rPr>
        <w:t>در نتیجه، وجه دوم و وجه سوم یک وجه است</w:t>
      </w:r>
      <w:r w:rsidR="002970AD">
        <w:rPr>
          <w:rFonts w:hint="cs"/>
          <w:rtl/>
        </w:rPr>
        <w:t>.</w:t>
      </w:r>
    </w:p>
    <w:p w:rsidR="002970AD" w:rsidRDefault="002970AD" w:rsidP="002970AD">
      <w:pPr>
        <w:pStyle w:val="Heading4"/>
        <w:rPr>
          <w:rtl/>
        </w:rPr>
      </w:pPr>
      <w:bookmarkStart w:id="16" w:name="_Toc43356123"/>
      <w:r>
        <w:rPr>
          <w:rFonts w:hint="cs"/>
          <w:rtl/>
        </w:rPr>
        <w:t>اشکال دوم: اجمال حدیث «لا ضرر» با پذیرش این تقریب</w:t>
      </w:r>
      <w:bookmarkEnd w:id="16"/>
      <w:r>
        <w:rPr>
          <w:rFonts w:hint="cs"/>
          <w:rtl/>
        </w:rPr>
        <w:t xml:space="preserve"> </w:t>
      </w:r>
    </w:p>
    <w:p w:rsidR="00495C43" w:rsidRDefault="002970AD" w:rsidP="002970AD">
      <w:pPr>
        <w:jc w:val="both"/>
        <w:rPr>
          <w:rtl/>
        </w:rPr>
      </w:pPr>
      <w:r>
        <w:rPr>
          <w:rFonts w:hint="cs"/>
          <w:rtl/>
        </w:rPr>
        <w:t>وجه دوم و وجه سوم،</w:t>
      </w:r>
      <w:r w:rsidR="00856978">
        <w:rPr>
          <w:rFonts w:hint="cs"/>
          <w:rtl/>
        </w:rPr>
        <w:t xml:space="preserve"> اشکال مشترکی دارد که تنها اثبات می شود صحابه وجوب حج و جهاد را مشمول حدیث «لا ضرر» نمی دیدند. ممکن است قید مفهومی که باعث خروج این احکام است بدین نحو باشد که تمام احکامی که در رابطه خلق و خالق باشد، در حدیث مراد است نه احکام مرتبط بین افراد بشر. بیان مرحوم شیخ انصاری نیز به نحوی همین است که ایشان می فرماید: با توجه به استهجان تخصیص اکثر و لزوم تخصیص اکثر در صورت معنا کردن «لا ضرر» به معنا</w:t>
      </w:r>
      <w:r>
        <w:rPr>
          <w:rFonts w:hint="cs"/>
          <w:rtl/>
        </w:rPr>
        <w:t>ی</w:t>
      </w:r>
      <w:r w:rsidR="00856978">
        <w:rPr>
          <w:rFonts w:hint="cs"/>
          <w:rtl/>
        </w:rPr>
        <w:t xml:space="preserve"> عام، روشن می شود قیدی در حدیث وجود داشته که مانع تحقق تخصیص اکثر می شده است. مرحوم خویی فرمود: وجوب حج و جهاد در زمان صدور حدیث «لا ضرر» ثابت بوده و آقای سیستانی فرمود: وجوب حج و جهاد از مشهورات احکام بوده است. هر یک از این دو تعبیر، قرینه بر وجود قیدی در «لا ضرر» است </w:t>
      </w:r>
      <w:r w:rsidR="00C46A06">
        <w:rPr>
          <w:rFonts w:hint="cs"/>
          <w:rtl/>
        </w:rPr>
        <w:t xml:space="preserve">و این قید می تواند به نحوی باشد که مرحوم خویی فرموده، می تواند به نحوی باشد که آقای سیستانی فرموده و می تواند به نحوی باشد که مرحوم داماد و حاج آقای والد فرموده اند. حاج آقای والد حدیث «لا ضرر» را به حق الله اختصاص می دهند و حق الناس را از دایره حدیث «لا ضرر» خارج می دانند. </w:t>
      </w:r>
    </w:p>
    <w:p w:rsidR="00C46A06" w:rsidRPr="006162A2" w:rsidRDefault="00C46A06" w:rsidP="008F24E8">
      <w:pPr>
        <w:jc w:val="both"/>
        <w:rPr>
          <w:rtl/>
        </w:rPr>
      </w:pPr>
      <w:r>
        <w:rPr>
          <w:rFonts w:hint="cs"/>
          <w:rtl/>
        </w:rPr>
        <w:t>خلاصه آنکه، وجه دوم و سوم تنها مثبت وجود قید بوده و نتیجه آن اجمال «لا ضرر» است و هیچ یک از این دو بیان، اجمال حدیث را از بین نمی برند</w:t>
      </w:r>
      <w:r w:rsidR="00F750A3">
        <w:rPr>
          <w:rFonts w:hint="cs"/>
          <w:rtl/>
        </w:rPr>
        <w:t xml:space="preserve">. به همین دلیل امکان دارد گفته شود: تنها در قدر متیقن می توان به حدیث تمسک کرد و در غیر این موارد، تمسک به حدیث جایز نیست هر چند مشهور نیز به آن استدلال کرده باشند.  </w:t>
      </w:r>
    </w:p>
    <w:sectPr w:rsidR="00C46A06"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BE" w:rsidRDefault="006C6BBE" w:rsidP="008B750B">
      <w:pPr>
        <w:spacing w:line="240" w:lineRule="auto"/>
      </w:pPr>
      <w:r>
        <w:separator/>
      </w:r>
    </w:p>
  </w:endnote>
  <w:endnote w:type="continuationSeparator" w:id="0">
    <w:p w:rsidR="006C6BBE" w:rsidRDefault="006C6B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02206" w:rsidRPr="00102206">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4A3328" w:rsidP="001B6799">
          <w:pPr>
            <w:pStyle w:val="Footer"/>
            <w:bidi w:val="0"/>
            <w:rPr>
              <w:color w:val="808080" w:themeColor="background1" w:themeShade="80"/>
              <w:rtl/>
            </w:rPr>
          </w:pPr>
          <w:bookmarkStart w:id="24" w:name="BokAdres"/>
          <w:bookmarkEnd w:id="24"/>
          <w:r>
            <w:rPr>
              <w:color w:val="808080" w:themeColor="background1" w:themeShade="80"/>
            </w:rPr>
            <w:t>U1js1_13990321-114_ga1_mfeb.ir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BE" w:rsidRDefault="006C6BBE" w:rsidP="008B750B">
      <w:pPr>
        <w:spacing w:line="240" w:lineRule="auto"/>
      </w:pPr>
      <w:r>
        <w:separator/>
      </w:r>
    </w:p>
  </w:footnote>
  <w:footnote w:type="continuationSeparator" w:id="0">
    <w:p w:rsidR="006C6BBE" w:rsidRDefault="006C6BBE" w:rsidP="008B750B">
      <w:pPr>
        <w:spacing w:line="240" w:lineRule="auto"/>
      </w:pPr>
      <w:r>
        <w:continuationSeparator/>
      </w:r>
    </w:p>
  </w:footnote>
  <w:footnote w:id="1">
    <w:p w:rsidR="00EB5803" w:rsidRDefault="00EB5803">
      <w:pPr>
        <w:pStyle w:val="FootnoteText"/>
        <w:rPr>
          <w:rtl/>
        </w:rPr>
      </w:pPr>
      <w:r>
        <w:rPr>
          <w:rStyle w:val="FootnoteReference"/>
        </w:rPr>
        <w:footnoteRef/>
      </w:r>
      <w:r>
        <w:rPr>
          <w:rtl/>
        </w:rPr>
        <w:t xml:space="preserve"> </w:t>
      </w:r>
      <w:r>
        <w:rPr>
          <w:rFonts w:cs="B Lotus" w:hint="cs"/>
          <w:rtl/>
        </w:rPr>
        <w:t>قاعدة</w:t>
      </w:r>
      <w:r>
        <w:rPr>
          <w:rFonts w:cs="B Lotus"/>
          <w:rtl/>
        </w:rPr>
        <w:t xml:space="preserve"> </w:t>
      </w:r>
      <w:r>
        <w:rPr>
          <w:rFonts w:cs="B Lotus" w:hint="cs"/>
          <w:rtl/>
        </w:rPr>
        <w:t>لا</w:t>
      </w:r>
      <w:r>
        <w:rPr>
          <w:rFonts w:cs="B Lotus"/>
          <w:rtl/>
        </w:rPr>
        <w:t xml:space="preserve"> </w:t>
      </w:r>
      <w:r>
        <w:rPr>
          <w:rFonts w:cs="B Lotus" w:hint="cs"/>
          <w:rtl/>
        </w:rPr>
        <w:t>ضرر</w:t>
      </w:r>
      <w:r>
        <w:rPr>
          <w:rFonts w:cs="B Lotus"/>
          <w:rtl/>
        </w:rPr>
        <w:t xml:space="preserve"> </w:t>
      </w:r>
      <w:r>
        <w:rPr>
          <w:rFonts w:cs="B Lotus" w:hint="cs"/>
          <w:rtl/>
        </w:rPr>
        <w:t>و</w:t>
      </w:r>
      <w:r>
        <w:rPr>
          <w:rFonts w:cs="B Lotus"/>
          <w:rtl/>
        </w:rPr>
        <w:t xml:space="preserve"> </w:t>
      </w:r>
      <w:r>
        <w:rPr>
          <w:rFonts w:cs="B Lotus" w:hint="cs"/>
          <w:rtl/>
        </w:rPr>
        <w:t>لا</w:t>
      </w:r>
      <w:r>
        <w:rPr>
          <w:rFonts w:cs="B Lotus"/>
          <w:rtl/>
        </w:rPr>
        <w:t xml:space="preserve"> </w:t>
      </w:r>
      <w:r>
        <w:rPr>
          <w:rFonts w:cs="B Lotus" w:hint="cs"/>
          <w:rtl/>
        </w:rPr>
        <w:t>ضرار</w:t>
      </w:r>
      <w:r>
        <w:rPr>
          <w:rFonts w:cs="B Lotus"/>
          <w:rtl/>
        </w:rPr>
        <w:t xml:space="preserve"> (</w:t>
      </w:r>
      <w:r>
        <w:rPr>
          <w:rFonts w:cs="B Lotus" w:hint="cs"/>
          <w:rtl/>
        </w:rPr>
        <w:t>للسيستاني</w:t>
      </w:r>
      <w:r>
        <w:rPr>
          <w:rFonts w:cs="B Lotus"/>
          <w:rtl/>
        </w:rPr>
        <w:t>)</w:t>
      </w:r>
      <w:r>
        <w:rPr>
          <w:rFonts w:cs="B Lotus" w:hint="cs"/>
          <w:rtl/>
        </w:rPr>
        <w:t>؛</w:t>
      </w:r>
      <w:r>
        <w:rPr>
          <w:rFonts w:cs="B Lotus"/>
          <w:rtl/>
        </w:rPr>
        <w:t xml:space="preserve"> </w:t>
      </w:r>
      <w:r>
        <w:rPr>
          <w:rFonts w:cs="B Lotus" w:hint="cs"/>
          <w:rtl/>
        </w:rPr>
        <w:t>ص</w:t>
      </w:r>
      <w:r>
        <w:rPr>
          <w:rFonts w:cs="B Lotus"/>
          <w:rtl/>
        </w:rPr>
        <w:t>: 228</w:t>
      </w:r>
    </w:p>
  </w:footnote>
  <w:footnote w:id="2">
    <w:p w:rsidR="00513185" w:rsidRDefault="00513185" w:rsidP="00513185">
      <w:pPr>
        <w:pStyle w:val="FootnoteText"/>
        <w:rPr>
          <w:rtl/>
        </w:rPr>
      </w:pPr>
      <w:r>
        <w:rPr>
          <w:rStyle w:val="FootnoteReference"/>
        </w:rPr>
        <w:footnoteRef/>
      </w:r>
      <w:r>
        <w:rPr>
          <w:rtl/>
        </w:rPr>
        <w:t xml:space="preserve"> </w:t>
      </w:r>
      <w:r w:rsidRPr="00513185">
        <w:rPr>
          <w:rFonts w:hint="cs"/>
          <w:rtl/>
        </w:rPr>
        <w:t>رسالة</w:t>
      </w:r>
      <w:r w:rsidRPr="00513185">
        <w:rPr>
          <w:rtl/>
        </w:rPr>
        <w:t xml:space="preserve"> </w:t>
      </w:r>
      <w:r w:rsidRPr="00513185">
        <w:rPr>
          <w:rFonts w:hint="cs"/>
          <w:rtl/>
        </w:rPr>
        <w:t>في</w:t>
      </w:r>
      <w:r w:rsidRPr="00513185">
        <w:rPr>
          <w:rtl/>
        </w:rPr>
        <w:t xml:space="preserve"> </w:t>
      </w:r>
      <w:r w:rsidRPr="00513185">
        <w:rPr>
          <w:rFonts w:hint="cs"/>
          <w:rtl/>
        </w:rPr>
        <w:t>قاعدة</w:t>
      </w:r>
      <w:r w:rsidRPr="00513185">
        <w:rPr>
          <w:rtl/>
        </w:rPr>
        <w:t xml:space="preserve"> </w:t>
      </w:r>
      <w:r w:rsidRPr="00513185">
        <w:rPr>
          <w:rFonts w:hint="cs"/>
          <w:rtl/>
        </w:rPr>
        <w:t>لاضرر،</w:t>
      </w:r>
      <w:r w:rsidRPr="00513185">
        <w:rPr>
          <w:rtl/>
        </w:rPr>
        <w:t xml:space="preserve"> </w:t>
      </w:r>
      <w:r w:rsidRPr="00513185">
        <w:rPr>
          <w:rFonts w:hint="cs"/>
          <w:rtl/>
        </w:rPr>
        <w:t>ص</w:t>
      </w:r>
      <w:r w:rsidRPr="00513185">
        <w:rPr>
          <w:rtl/>
        </w:rPr>
        <w:t>: 211</w:t>
      </w:r>
    </w:p>
  </w:footnote>
  <w:footnote w:id="3">
    <w:p w:rsidR="00513185" w:rsidRDefault="00513185" w:rsidP="00513185">
      <w:pPr>
        <w:pStyle w:val="FootnoteText"/>
        <w:rPr>
          <w:rtl/>
        </w:rPr>
      </w:pPr>
      <w:r>
        <w:rPr>
          <w:rStyle w:val="FootnoteReference"/>
        </w:rPr>
        <w:footnoteRef/>
      </w:r>
      <w:r>
        <w:rPr>
          <w:rtl/>
        </w:rPr>
        <w:t xml:space="preserve"> </w:t>
      </w:r>
      <w:r w:rsidRPr="00513185">
        <w:rPr>
          <w:rFonts w:hint="cs"/>
          <w:rtl/>
        </w:rPr>
        <w:t>المحاضرات</w:t>
      </w:r>
      <w:r w:rsidRPr="00513185">
        <w:rPr>
          <w:rtl/>
        </w:rPr>
        <w:t xml:space="preserve"> </w:t>
      </w:r>
      <w:r w:rsidRPr="00513185">
        <w:rPr>
          <w:rtl/>
        </w:rPr>
        <w:t xml:space="preserve">( </w:t>
      </w:r>
      <w:r w:rsidRPr="00513185">
        <w:rPr>
          <w:rFonts w:hint="cs"/>
          <w:rtl/>
        </w:rPr>
        <w:t>مباحث</w:t>
      </w:r>
      <w:r w:rsidRPr="00513185">
        <w:rPr>
          <w:rtl/>
        </w:rPr>
        <w:t xml:space="preserve"> </w:t>
      </w:r>
      <w:r w:rsidRPr="00513185">
        <w:rPr>
          <w:rFonts w:hint="cs"/>
          <w:rtl/>
        </w:rPr>
        <w:t>اصول</w:t>
      </w:r>
      <w:r w:rsidRPr="00513185">
        <w:rPr>
          <w:rtl/>
        </w:rPr>
        <w:t xml:space="preserve"> </w:t>
      </w:r>
      <w:r w:rsidRPr="00513185">
        <w:rPr>
          <w:rFonts w:hint="cs"/>
          <w:rtl/>
        </w:rPr>
        <w:t>الفقه</w:t>
      </w:r>
      <w:r w:rsidRPr="00513185">
        <w:rPr>
          <w:rtl/>
        </w:rPr>
        <w:t xml:space="preserve"> )</w:t>
      </w:r>
      <w:r w:rsidRPr="00513185">
        <w:rPr>
          <w:rFonts w:hint="cs"/>
          <w:rtl/>
        </w:rPr>
        <w:t>،</w:t>
      </w:r>
      <w:r w:rsidRPr="00513185">
        <w:rPr>
          <w:rtl/>
        </w:rPr>
        <w:t xml:space="preserve"> </w:t>
      </w:r>
      <w:r w:rsidRPr="00513185">
        <w:rPr>
          <w:rFonts w:hint="cs"/>
          <w:rtl/>
        </w:rPr>
        <w:t>ج‏</w:t>
      </w:r>
      <w:r w:rsidRPr="00513185">
        <w:rPr>
          <w:rtl/>
        </w:rPr>
        <w:t>2</w:t>
      </w:r>
      <w:r w:rsidRPr="00513185">
        <w:rPr>
          <w:rFonts w:hint="cs"/>
          <w:rtl/>
        </w:rPr>
        <w:t>،</w:t>
      </w:r>
      <w:r w:rsidRPr="00513185">
        <w:rPr>
          <w:rtl/>
        </w:rPr>
        <w:t xml:space="preserve"> </w:t>
      </w:r>
      <w:r w:rsidRPr="00513185">
        <w:rPr>
          <w:rFonts w:hint="cs"/>
          <w:rtl/>
        </w:rPr>
        <w:t>ص</w:t>
      </w:r>
      <w:r w:rsidRPr="00513185">
        <w:rPr>
          <w:rtl/>
        </w:rPr>
        <w:t>: 538</w:t>
      </w:r>
    </w:p>
  </w:footnote>
  <w:footnote w:id="4">
    <w:p w:rsidR="00110E5F" w:rsidRDefault="00110E5F">
      <w:pPr>
        <w:pStyle w:val="FootnoteText"/>
        <w:rPr>
          <w:rtl/>
        </w:rPr>
      </w:pPr>
      <w:r>
        <w:rPr>
          <w:rStyle w:val="FootnoteReference"/>
        </w:rPr>
        <w:footnoteRef/>
      </w:r>
      <w:r>
        <w:rPr>
          <w:rtl/>
        </w:rPr>
        <w:t xml:space="preserve"> </w:t>
      </w:r>
      <w:r w:rsidRPr="00110E5F">
        <w:rPr>
          <w:rFonts w:hint="cs"/>
          <w:rtl/>
        </w:rPr>
        <w:t>قاعدة</w:t>
      </w:r>
      <w:r w:rsidRPr="00110E5F">
        <w:rPr>
          <w:rtl/>
        </w:rPr>
        <w:t xml:space="preserve"> </w:t>
      </w:r>
      <w:r w:rsidRPr="00110E5F">
        <w:rPr>
          <w:rFonts w:hint="cs"/>
          <w:rtl/>
        </w:rPr>
        <w:t>لا</w:t>
      </w:r>
      <w:r w:rsidRPr="00110E5F">
        <w:rPr>
          <w:rtl/>
        </w:rPr>
        <w:t xml:space="preserve"> </w:t>
      </w:r>
      <w:r w:rsidRPr="00110E5F">
        <w:rPr>
          <w:rFonts w:hint="cs"/>
          <w:rtl/>
        </w:rPr>
        <w:t>ضرر</w:t>
      </w:r>
      <w:r w:rsidRPr="00110E5F">
        <w:rPr>
          <w:rtl/>
        </w:rPr>
        <w:t xml:space="preserve"> </w:t>
      </w:r>
      <w:r w:rsidRPr="00110E5F">
        <w:rPr>
          <w:rFonts w:hint="cs"/>
          <w:rtl/>
        </w:rPr>
        <w:t>و</w:t>
      </w:r>
      <w:r w:rsidRPr="00110E5F">
        <w:rPr>
          <w:rtl/>
        </w:rPr>
        <w:t xml:space="preserve"> </w:t>
      </w:r>
      <w:r w:rsidRPr="00110E5F">
        <w:rPr>
          <w:rFonts w:hint="cs"/>
          <w:rtl/>
        </w:rPr>
        <w:t>لا</w:t>
      </w:r>
      <w:r w:rsidRPr="00110E5F">
        <w:rPr>
          <w:rtl/>
        </w:rPr>
        <w:t xml:space="preserve"> </w:t>
      </w:r>
      <w:r w:rsidRPr="00110E5F">
        <w:rPr>
          <w:rFonts w:hint="cs"/>
          <w:rtl/>
        </w:rPr>
        <w:t>ضرار</w:t>
      </w:r>
      <w:r w:rsidRPr="00110E5F">
        <w:rPr>
          <w:rtl/>
        </w:rPr>
        <w:t xml:space="preserve"> (</w:t>
      </w:r>
      <w:r w:rsidRPr="00110E5F">
        <w:rPr>
          <w:rFonts w:hint="cs"/>
          <w:rtl/>
        </w:rPr>
        <w:t>للسيستاني</w:t>
      </w:r>
      <w:r w:rsidRPr="00110E5F">
        <w:rPr>
          <w:rtl/>
        </w:rPr>
        <w:t>)</w:t>
      </w:r>
      <w:r w:rsidRPr="00110E5F">
        <w:rPr>
          <w:rFonts w:hint="cs"/>
          <w:rtl/>
        </w:rPr>
        <w:t>؛</w:t>
      </w:r>
      <w:r w:rsidRPr="00110E5F">
        <w:rPr>
          <w:rtl/>
        </w:rPr>
        <w:t xml:space="preserve"> </w:t>
      </w:r>
      <w:r w:rsidRPr="00110E5F">
        <w:rPr>
          <w:rFonts w:hint="cs"/>
          <w:rtl/>
        </w:rPr>
        <w:t>ص</w:t>
      </w:r>
      <w:r w:rsidRPr="00110E5F">
        <w:rPr>
          <w:rtl/>
        </w:rPr>
        <w:t>: 231</w:t>
      </w:r>
    </w:p>
  </w:footnote>
  <w:footnote w:id="5">
    <w:p w:rsidR="007F63B3" w:rsidRDefault="007F63B3" w:rsidP="007F63B3">
      <w:pPr>
        <w:pStyle w:val="FootnoteText"/>
      </w:pPr>
      <w:r>
        <w:rPr>
          <w:rStyle w:val="FootnoteReference"/>
        </w:rPr>
        <w:footnoteRef/>
      </w:r>
      <w:r>
        <w:rPr>
          <w:rtl/>
        </w:rPr>
        <w:t xml:space="preserve"> </w:t>
      </w:r>
      <w:r>
        <w:rPr>
          <w:rFonts w:hint="cs"/>
          <w:rtl/>
        </w:rPr>
        <w:t xml:space="preserve">اشکال </w:t>
      </w:r>
      <w:r>
        <w:rPr>
          <w:rFonts w:hint="cs"/>
          <w:rtl/>
        </w:rPr>
        <w:t xml:space="preserve">آقای سیستانی به مرحوم خویی این بود که عدم اعتراض و فهم شامل نبودن «لا ضرر» نسبت به احکامی مانند وجوب حج و جهاد، دلیل بر عدم شمول «لا ضرر» نسبت به احکامی که بطبعه ضرر است، نمی شود و ممکن است عدم شمول به وجهی باشد که خود آقای سیستانی بیان کرده اند. پس تمام بحث ایشان نفی دلیل بودن عدم اعتراض بر مدعای مرحوم خویی است نه آنکه عدم اعتراض را دلیل بر اثبات مدعای خود بدانند. (مقرّر) </w:t>
      </w:r>
    </w:p>
  </w:footnote>
  <w:footnote w:id="6">
    <w:p w:rsidR="004835C7" w:rsidRDefault="004835C7">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4A3328">
      <w:rPr>
        <w:b/>
        <w:bCs/>
        <w:sz w:val="20"/>
        <w:szCs w:val="24"/>
        <w:rtl/>
      </w:rPr>
      <w:t>114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4A332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4A3328">
      <w:rPr>
        <w:rFonts w:hint="cs"/>
        <w:b/>
        <w:bCs/>
        <w:color w:val="632423" w:themeColor="accent2" w:themeShade="80"/>
        <w:sz w:val="20"/>
        <w:szCs w:val="24"/>
        <w:rtl/>
      </w:rPr>
      <w:t>سید</w:t>
    </w:r>
    <w:r w:rsidR="004A3328">
      <w:rPr>
        <w:b/>
        <w:bCs/>
        <w:color w:val="632423" w:themeColor="accent2" w:themeShade="80"/>
        <w:sz w:val="20"/>
        <w:szCs w:val="24"/>
        <w:rtl/>
      </w:rPr>
      <w:t xml:space="preserve"> </w:t>
    </w:r>
    <w:r w:rsidR="004A3328">
      <w:rPr>
        <w:rFonts w:hint="cs"/>
        <w:b/>
        <w:bCs/>
        <w:color w:val="632423" w:themeColor="accent2" w:themeShade="80"/>
        <w:sz w:val="20"/>
        <w:szCs w:val="24"/>
        <w:rtl/>
      </w:rPr>
      <w:t>محمد</w:t>
    </w:r>
    <w:r w:rsidR="004A3328">
      <w:rPr>
        <w:b/>
        <w:bCs/>
        <w:color w:val="632423" w:themeColor="accent2" w:themeShade="80"/>
        <w:sz w:val="20"/>
        <w:szCs w:val="24"/>
        <w:rtl/>
      </w:rPr>
      <w:t xml:space="preserve"> </w:t>
    </w:r>
    <w:r w:rsidR="004A3328">
      <w:rPr>
        <w:rFonts w:hint="cs"/>
        <w:b/>
        <w:bCs/>
        <w:color w:val="632423" w:themeColor="accent2" w:themeShade="80"/>
        <w:sz w:val="20"/>
        <w:szCs w:val="24"/>
        <w:rtl/>
      </w:rPr>
      <w:t>جواد</w:t>
    </w:r>
    <w:r w:rsidR="004A3328">
      <w:rPr>
        <w:b/>
        <w:bCs/>
        <w:color w:val="632423" w:themeColor="accent2" w:themeShade="80"/>
        <w:sz w:val="20"/>
        <w:szCs w:val="24"/>
        <w:rtl/>
      </w:rPr>
      <w:t xml:space="preserve"> </w:t>
    </w:r>
    <w:r w:rsidR="004A332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4A3328">
      <w:rPr>
        <w:sz w:val="24"/>
        <w:szCs w:val="24"/>
        <w:rtl/>
      </w:rPr>
      <w:t>21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4A3328">
      <w:rPr>
        <w:rFonts w:hint="cs"/>
        <w:color w:val="000000" w:themeColor="text1"/>
        <w:sz w:val="24"/>
        <w:szCs w:val="24"/>
        <w:rtl/>
      </w:rPr>
      <w:t>تنبیهات</w:t>
    </w:r>
    <w:r w:rsidR="004A3328">
      <w:rPr>
        <w:color w:val="000000" w:themeColor="text1"/>
        <w:sz w:val="24"/>
        <w:szCs w:val="24"/>
        <w:rtl/>
      </w:rPr>
      <w:t xml:space="preserve"> </w:t>
    </w:r>
    <w:r w:rsidR="004A3328">
      <w:rPr>
        <w:rFonts w:hint="cs"/>
        <w:color w:val="000000" w:themeColor="text1"/>
        <w:sz w:val="24"/>
        <w:szCs w:val="24"/>
        <w:rtl/>
      </w:rPr>
      <w:t>لا</w:t>
    </w:r>
    <w:r w:rsidR="004A3328">
      <w:rPr>
        <w:color w:val="000000" w:themeColor="text1"/>
        <w:sz w:val="24"/>
        <w:szCs w:val="24"/>
        <w:rtl/>
      </w:rPr>
      <w:t xml:space="preserve"> </w:t>
    </w:r>
    <w:r w:rsidR="004A3328">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373A84">
      <w:rPr>
        <w:rFonts w:hint="cs"/>
        <w:sz w:val="24"/>
        <w:szCs w:val="24"/>
        <w:rtl/>
      </w:rPr>
      <w:t xml:space="preserve">مرکز فقهی امام محمدباقر علیه السلام - </w:t>
    </w:r>
    <w:r w:rsidR="004A3328">
      <w:rPr>
        <w:rFonts w:hint="cs"/>
        <w:sz w:val="24"/>
        <w:szCs w:val="24"/>
        <w:rtl/>
      </w:rPr>
      <w:t>احسنی</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4A3328">
      <w:rPr>
        <w:rFonts w:hint="cs"/>
        <w:sz w:val="24"/>
        <w:szCs w:val="24"/>
        <w:rtl/>
      </w:rPr>
      <w:t>لزوم</w:t>
    </w:r>
    <w:r w:rsidR="004A3328">
      <w:rPr>
        <w:sz w:val="24"/>
        <w:szCs w:val="24"/>
        <w:rtl/>
      </w:rPr>
      <w:t xml:space="preserve"> </w:t>
    </w:r>
    <w:r w:rsidR="004A3328">
      <w:rPr>
        <w:rFonts w:hint="cs"/>
        <w:sz w:val="24"/>
        <w:szCs w:val="24"/>
        <w:rtl/>
      </w:rPr>
      <w:t>تخصیص</w:t>
    </w:r>
    <w:r w:rsidR="004A3328">
      <w:rPr>
        <w:sz w:val="24"/>
        <w:szCs w:val="24"/>
        <w:rtl/>
      </w:rPr>
      <w:t xml:space="preserve"> </w:t>
    </w:r>
    <w:r w:rsidR="004A3328">
      <w:rPr>
        <w:rFonts w:hint="cs"/>
        <w:sz w:val="24"/>
        <w:szCs w:val="24"/>
        <w:rtl/>
      </w:rPr>
      <w:t>اکثر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F559B"/>
    <w:multiLevelType w:val="hybridMultilevel"/>
    <w:tmpl w:val="5F0836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52D82"/>
    <w:multiLevelType w:val="hybridMultilevel"/>
    <w:tmpl w:val="D30E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3B2"/>
    <w:rsid w:val="00025777"/>
    <w:rsid w:val="00025B70"/>
    <w:rsid w:val="000353D7"/>
    <w:rsid w:val="00055496"/>
    <w:rsid w:val="00080A41"/>
    <w:rsid w:val="0008299B"/>
    <w:rsid w:val="000913AA"/>
    <w:rsid w:val="00094847"/>
    <w:rsid w:val="00096C63"/>
    <w:rsid w:val="000A6EBF"/>
    <w:rsid w:val="000B0771"/>
    <w:rsid w:val="000B5DB5"/>
    <w:rsid w:val="000B7D62"/>
    <w:rsid w:val="000C3947"/>
    <w:rsid w:val="000D2A37"/>
    <w:rsid w:val="000D30E9"/>
    <w:rsid w:val="000D6818"/>
    <w:rsid w:val="000E335E"/>
    <w:rsid w:val="000F16CF"/>
    <w:rsid w:val="000F5BAC"/>
    <w:rsid w:val="00102206"/>
    <w:rsid w:val="00102585"/>
    <w:rsid w:val="00110E5F"/>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04B4"/>
    <w:rsid w:val="0027605E"/>
    <w:rsid w:val="00281E00"/>
    <w:rsid w:val="00294A52"/>
    <w:rsid w:val="00296E70"/>
    <w:rsid w:val="002970AD"/>
    <w:rsid w:val="002B575F"/>
    <w:rsid w:val="002B729B"/>
    <w:rsid w:val="002C23B5"/>
    <w:rsid w:val="002C53A2"/>
    <w:rsid w:val="002D0040"/>
    <w:rsid w:val="002D2FA8"/>
    <w:rsid w:val="002E220F"/>
    <w:rsid w:val="00307311"/>
    <w:rsid w:val="0032100F"/>
    <w:rsid w:val="003260C0"/>
    <w:rsid w:val="0033402C"/>
    <w:rsid w:val="00340521"/>
    <w:rsid w:val="00345C73"/>
    <w:rsid w:val="00354A99"/>
    <w:rsid w:val="00360311"/>
    <w:rsid w:val="00361922"/>
    <w:rsid w:val="0037339B"/>
    <w:rsid w:val="00373A84"/>
    <w:rsid w:val="00386C11"/>
    <w:rsid w:val="00391D93"/>
    <w:rsid w:val="00397466"/>
    <w:rsid w:val="003A6148"/>
    <w:rsid w:val="003C33F6"/>
    <w:rsid w:val="003C3D2E"/>
    <w:rsid w:val="003C43A5"/>
    <w:rsid w:val="003E1C5C"/>
    <w:rsid w:val="003E6650"/>
    <w:rsid w:val="003F5B46"/>
    <w:rsid w:val="00401363"/>
    <w:rsid w:val="00402E47"/>
    <w:rsid w:val="00425015"/>
    <w:rsid w:val="00430994"/>
    <w:rsid w:val="00430DBE"/>
    <w:rsid w:val="00441B6D"/>
    <w:rsid w:val="004556EF"/>
    <w:rsid w:val="00462B07"/>
    <w:rsid w:val="00465BD2"/>
    <w:rsid w:val="004715C8"/>
    <w:rsid w:val="00481C31"/>
    <w:rsid w:val="00482FC1"/>
    <w:rsid w:val="00483027"/>
    <w:rsid w:val="004835C7"/>
    <w:rsid w:val="004871AA"/>
    <w:rsid w:val="004918D7"/>
    <w:rsid w:val="004926E1"/>
    <w:rsid w:val="00495C43"/>
    <w:rsid w:val="00495F69"/>
    <w:rsid w:val="004A2FEA"/>
    <w:rsid w:val="004A3328"/>
    <w:rsid w:val="004D2DD7"/>
    <w:rsid w:val="004D75C5"/>
    <w:rsid w:val="004E2186"/>
    <w:rsid w:val="004E66FB"/>
    <w:rsid w:val="004F470A"/>
    <w:rsid w:val="004F4C59"/>
    <w:rsid w:val="00500C8F"/>
    <w:rsid w:val="00501909"/>
    <w:rsid w:val="00507BBB"/>
    <w:rsid w:val="005128DF"/>
    <w:rsid w:val="00513185"/>
    <w:rsid w:val="0051592A"/>
    <w:rsid w:val="005206FE"/>
    <w:rsid w:val="005257ED"/>
    <w:rsid w:val="005306F8"/>
    <w:rsid w:val="0054023D"/>
    <w:rsid w:val="005426BF"/>
    <w:rsid w:val="0056213C"/>
    <w:rsid w:val="0057441A"/>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0B08"/>
    <w:rsid w:val="00695519"/>
    <w:rsid w:val="006A4134"/>
    <w:rsid w:val="006A5DDA"/>
    <w:rsid w:val="006A6701"/>
    <w:rsid w:val="006B21F4"/>
    <w:rsid w:val="006B3753"/>
    <w:rsid w:val="006B7A32"/>
    <w:rsid w:val="006B7AD6"/>
    <w:rsid w:val="006C50FD"/>
    <w:rsid w:val="006C6BBE"/>
    <w:rsid w:val="006D1DD4"/>
    <w:rsid w:val="006D4014"/>
    <w:rsid w:val="006D44C1"/>
    <w:rsid w:val="006E5651"/>
    <w:rsid w:val="006E5B85"/>
    <w:rsid w:val="006F026A"/>
    <w:rsid w:val="0070265B"/>
    <w:rsid w:val="00704813"/>
    <w:rsid w:val="007072EE"/>
    <w:rsid w:val="0072290D"/>
    <w:rsid w:val="00723D6D"/>
    <w:rsid w:val="00724537"/>
    <w:rsid w:val="00731724"/>
    <w:rsid w:val="007335D7"/>
    <w:rsid w:val="0073474B"/>
    <w:rsid w:val="00735511"/>
    <w:rsid w:val="00737208"/>
    <w:rsid w:val="00744DE6"/>
    <w:rsid w:val="00762452"/>
    <w:rsid w:val="007639E0"/>
    <w:rsid w:val="00775507"/>
    <w:rsid w:val="00783473"/>
    <w:rsid w:val="0078594B"/>
    <w:rsid w:val="00795E02"/>
    <w:rsid w:val="007979D0"/>
    <w:rsid w:val="007A4E18"/>
    <w:rsid w:val="007A7B8C"/>
    <w:rsid w:val="007B5F45"/>
    <w:rsid w:val="007C6D9E"/>
    <w:rsid w:val="007D1C43"/>
    <w:rsid w:val="007D4589"/>
    <w:rsid w:val="007D6C53"/>
    <w:rsid w:val="007E1564"/>
    <w:rsid w:val="007E1E87"/>
    <w:rsid w:val="007E5B3F"/>
    <w:rsid w:val="007F2257"/>
    <w:rsid w:val="007F58C3"/>
    <w:rsid w:val="007F63B3"/>
    <w:rsid w:val="0080091D"/>
    <w:rsid w:val="00804108"/>
    <w:rsid w:val="00804FC4"/>
    <w:rsid w:val="00816367"/>
    <w:rsid w:val="00816A0B"/>
    <w:rsid w:val="00824B22"/>
    <w:rsid w:val="00830C53"/>
    <w:rsid w:val="0083137F"/>
    <w:rsid w:val="00837FAA"/>
    <w:rsid w:val="00841F77"/>
    <w:rsid w:val="00843B0B"/>
    <w:rsid w:val="0084401C"/>
    <w:rsid w:val="0085276D"/>
    <w:rsid w:val="00856978"/>
    <w:rsid w:val="00863390"/>
    <w:rsid w:val="0086385C"/>
    <w:rsid w:val="00871916"/>
    <w:rsid w:val="008956DD"/>
    <w:rsid w:val="008A510E"/>
    <w:rsid w:val="008A522A"/>
    <w:rsid w:val="008B4464"/>
    <w:rsid w:val="008B750B"/>
    <w:rsid w:val="008C3162"/>
    <w:rsid w:val="008D1F14"/>
    <w:rsid w:val="008D57FB"/>
    <w:rsid w:val="008E3924"/>
    <w:rsid w:val="008F13F7"/>
    <w:rsid w:val="008F24E8"/>
    <w:rsid w:val="008F5B4D"/>
    <w:rsid w:val="00907425"/>
    <w:rsid w:val="00923C34"/>
    <w:rsid w:val="00924152"/>
    <w:rsid w:val="0092513D"/>
    <w:rsid w:val="00927A9F"/>
    <w:rsid w:val="009335CC"/>
    <w:rsid w:val="00935A55"/>
    <w:rsid w:val="00941CEB"/>
    <w:rsid w:val="009468FC"/>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141"/>
    <w:rsid w:val="00A01522"/>
    <w:rsid w:val="00A10A11"/>
    <w:rsid w:val="00A11FA7"/>
    <w:rsid w:val="00A13C6A"/>
    <w:rsid w:val="00A17B09"/>
    <w:rsid w:val="00A40641"/>
    <w:rsid w:val="00A457C6"/>
    <w:rsid w:val="00A46AD0"/>
    <w:rsid w:val="00A47063"/>
    <w:rsid w:val="00A473A8"/>
    <w:rsid w:val="00A513F0"/>
    <w:rsid w:val="00A61AC8"/>
    <w:rsid w:val="00A6260D"/>
    <w:rsid w:val="00A6366F"/>
    <w:rsid w:val="00A65D4C"/>
    <w:rsid w:val="00A70512"/>
    <w:rsid w:val="00A87C4A"/>
    <w:rsid w:val="00AA1F60"/>
    <w:rsid w:val="00AA40D7"/>
    <w:rsid w:val="00AB5F7D"/>
    <w:rsid w:val="00AC0C50"/>
    <w:rsid w:val="00AC6FE2"/>
    <w:rsid w:val="00AF3925"/>
    <w:rsid w:val="00AF3E54"/>
    <w:rsid w:val="00B1296B"/>
    <w:rsid w:val="00B2292F"/>
    <w:rsid w:val="00B43169"/>
    <w:rsid w:val="00B501A8"/>
    <w:rsid w:val="00B527E5"/>
    <w:rsid w:val="00B55AE4"/>
    <w:rsid w:val="00B70B46"/>
    <w:rsid w:val="00B739B0"/>
    <w:rsid w:val="00B814A3"/>
    <w:rsid w:val="00B96F38"/>
    <w:rsid w:val="00B97A6C"/>
    <w:rsid w:val="00BA2BA3"/>
    <w:rsid w:val="00BC716B"/>
    <w:rsid w:val="00BD0E74"/>
    <w:rsid w:val="00BD5F8C"/>
    <w:rsid w:val="00BE29DD"/>
    <w:rsid w:val="00C066AF"/>
    <w:rsid w:val="00C10E06"/>
    <w:rsid w:val="00C145B8"/>
    <w:rsid w:val="00C2438F"/>
    <w:rsid w:val="00C31AF0"/>
    <w:rsid w:val="00C32A7E"/>
    <w:rsid w:val="00C34F28"/>
    <w:rsid w:val="00C368DF"/>
    <w:rsid w:val="00C442C5"/>
    <w:rsid w:val="00C46A06"/>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6774"/>
    <w:rsid w:val="00D10998"/>
    <w:rsid w:val="00D15CBD"/>
    <w:rsid w:val="00D221CB"/>
    <w:rsid w:val="00D23391"/>
    <w:rsid w:val="00D31805"/>
    <w:rsid w:val="00D552B9"/>
    <w:rsid w:val="00D653CD"/>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2A8A"/>
    <w:rsid w:val="00E936A4"/>
    <w:rsid w:val="00E954BB"/>
    <w:rsid w:val="00EA45E7"/>
    <w:rsid w:val="00EB580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7F6"/>
    <w:rsid w:val="00F60F1F"/>
    <w:rsid w:val="00F64141"/>
    <w:rsid w:val="00F67508"/>
    <w:rsid w:val="00F71FC9"/>
    <w:rsid w:val="00F73B48"/>
    <w:rsid w:val="00F74F51"/>
    <w:rsid w:val="00F750A3"/>
    <w:rsid w:val="00F842AD"/>
    <w:rsid w:val="00F914EB"/>
    <w:rsid w:val="00F91B85"/>
    <w:rsid w:val="00F938E7"/>
    <w:rsid w:val="00F97D20"/>
    <w:rsid w:val="00FA3B17"/>
    <w:rsid w:val="00FA5E8D"/>
    <w:rsid w:val="00FA5F3D"/>
    <w:rsid w:val="00FB399E"/>
    <w:rsid w:val="00FB7F50"/>
    <w:rsid w:val="00FC2A85"/>
    <w:rsid w:val="00FC40AF"/>
    <w:rsid w:val="00FC73B9"/>
    <w:rsid w:val="00FD0A16"/>
    <w:rsid w:val="00FE3D7D"/>
    <w:rsid w:val="00FE6DCF"/>
    <w:rsid w:val="00FF027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605005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872817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66584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5FE6-23BC-4FA5-8DEB-29DE7FAC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2291</Words>
  <Characters>13060</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2020-06-21T13:16:00Z</dcterms:created>
  <dcterms:modified xsi:type="dcterms:W3CDTF">2020-06-22T06:50:00Z</dcterms:modified>
  <cp:contentStatus>ویرایش 2.5</cp:contentStatus>
  <cp:version>2.7</cp:version>
</cp:coreProperties>
</file>