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42" w:rsidRDefault="00D40642" w:rsidP="00D4064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D40642" w:rsidRPr="00825F78" w:rsidRDefault="00D40642" w:rsidP="00D40642">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6</w:t>
      </w:r>
      <w:r>
        <w:rPr>
          <w:rFonts w:ascii="IRANSans" w:hAnsi="IRANSans" w:cs="IRANSans" w:hint="cs"/>
          <w:b/>
          <w:bCs/>
          <w:color w:val="0101FF"/>
          <w:sz w:val="24"/>
          <w:szCs w:val="24"/>
          <w:shd w:val="clear" w:color="auto" w:fill="FFFFFF"/>
          <w:rtl/>
        </w:rPr>
        <w:t>6</w:t>
      </w:r>
      <w:bookmarkStart w:id="0" w:name="_GoBack"/>
      <w:bookmarkEnd w:id="0"/>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20</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03</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D725AA">
        <w:rPr>
          <w:rFonts w:ascii="IRANSans" w:hAnsi="IRANSans" w:cs="IRANSans"/>
          <w:b/>
          <w:bCs/>
          <w:color w:val="0101FF"/>
          <w:sz w:val="24"/>
          <w:szCs w:val="24"/>
          <w:shd w:val="clear" w:color="auto" w:fill="FFFFFF"/>
          <w:rtl/>
        </w:rPr>
        <w:t>عده</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وط</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به شبهه</w:t>
      </w:r>
      <w:r w:rsidRPr="00D725AA">
        <w:rPr>
          <w:rFonts w:ascii="IRANSans" w:hAnsi="IRANSans" w:cs="IRANSans" w:hint="cs"/>
          <w:b/>
          <w:bCs/>
          <w:color w:val="0101FF"/>
          <w:sz w:val="24"/>
          <w:szCs w:val="24"/>
          <w:shd w:val="clear" w:color="auto" w:fill="FFFFFF"/>
          <w:rtl/>
        </w:rPr>
        <w:t xml:space="preserve"> </w:t>
      </w:r>
      <w:r w:rsidRPr="00B30409">
        <w:rPr>
          <w:rFonts w:ascii="IRANSans" w:hAnsi="IRANSans" w:cs="IRANSans" w:hint="cs"/>
          <w:b/>
          <w:bCs/>
          <w:color w:val="0101FF"/>
          <w:sz w:val="24"/>
          <w:szCs w:val="24"/>
          <w:shd w:val="clear" w:color="auto" w:fill="FFFFFF"/>
          <w:rtl/>
        </w:rPr>
        <w:t>/</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یازدهم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r w:rsidRPr="009C66D5">
        <w:rPr>
          <w:rStyle w:val="Emphasis"/>
          <w:rFonts w:hint="cs"/>
          <w:b/>
          <w:bCs w:val="0"/>
          <w:rtl/>
        </w:rPr>
        <w:t>خلاصه</w:t>
      </w:r>
      <w:r w:rsidR="00E9093A">
        <w:rPr>
          <w:rStyle w:val="Emphasis"/>
          <w:rFonts w:hint="eastAsia"/>
          <w:b/>
          <w:bCs w:val="0"/>
          <w:rtl/>
        </w:rPr>
        <w:t>‌</w:t>
      </w:r>
      <w:r w:rsidR="00E9093A">
        <w:rPr>
          <w:rStyle w:val="Emphasis"/>
          <w:rFonts w:hint="cs"/>
          <w:b/>
          <w:bCs w:val="0"/>
          <w:rtl/>
        </w:rPr>
        <w:t>ی</w:t>
      </w:r>
      <w:r w:rsidRPr="009C66D5">
        <w:rPr>
          <w:rStyle w:val="Emphasis"/>
          <w:rFonts w:hint="cs"/>
          <w:b/>
          <w:bCs w:val="0"/>
          <w:rtl/>
        </w:rPr>
        <w:t xml:space="preserve"> مباحث گذشته:</w:t>
      </w:r>
    </w:p>
    <w:p w:rsidR="003A6148" w:rsidRDefault="009C65DE" w:rsidP="00E61467">
      <w:pPr>
        <w:pBdr>
          <w:bottom w:val="double" w:sz="6" w:space="1" w:color="auto"/>
        </w:pBdr>
        <w:jc w:val="both"/>
        <w:rPr>
          <w:rtl/>
        </w:rPr>
      </w:pPr>
      <w:r>
        <w:rPr>
          <w:rFonts w:hint="cs"/>
          <w:rtl/>
        </w:rPr>
        <w:t>بحث در عده</w:t>
      </w:r>
      <w:r>
        <w:rPr>
          <w:rFonts w:hint="eastAsia"/>
          <w:rtl/>
        </w:rPr>
        <w:t>‌</w:t>
      </w:r>
      <w:r>
        <w:rPr>
          <w:rFonts w:hint="cs"/>
          <w:rtl/>
        </w:rPr>
        <w:t>ی وطی به شبهه بود.</w:t>
      </w:r>
      <w:r w:rsidR="00E61467">
        <w:rPr>
          <w:rFonts w:hint="cs"/>
          <w:rtl/>
        </w:rPr>
        <w:t xml:space="preserve"> روایات بحث</w:t>
      </w:r>
      <w:r w:rsidR="00E61467" w:rsidRPr="00E61467">
        <w:rPr>
          <w:rFonts w:hint="cs"/>
          <w:rtl/>
        </w:rPr>
        <w:t xml:space="preserve"> </w:t>
      </w:r>
      <w:r w:rsidR="00E61467">
        <w:rPr>
          <w:rFonts w:hint="cs"/>
          <w:rtl/>
        </w:rPr>
        <w:t>و کلام فقها را بررسی کردیم.</w:t>
      </w:r>
    </w:p>
    <w:p w:rsidR="00247D2F" w:rsidRPr="003A6148" w:rsidRDefault="00247D2F" w:rsidP="00E9093A">
      <w:pPr>
        <w:pBdr>
          <w:bottom w:val="double" w:sz="6" w:space="1" w:color="auto"/>
        </w:pBdr>
        <w:jc w:val="both"/>
      </w:pPr>
    </w:p>
    <w:p w:rsidR="008F5B4D" w:rsidRDefault="008F5B4D" w:rsidP="00E9093A">
      <w:pPr>
        <w:jc w:val="both"/>
      </w:pPr>
    </w:p>
    <w:p w:rsidR="003F3930" w:rsidRDefault="003F3930" w:rsidP="003F3930">
      <w:pPr>
        <w:pStyle w:val="Heading1"/>
        <w:rPr>
          <w:rtl/>
        </w:rPr>
      </w:pPr>
      <w:bookmarkStart w:id="1" w:name="_Toc42859753"/>
      <w:r>
        <w:rPr>
          <w:rFonts w:hint="cs"/>
          <w:rtl/>
        </w:rPr>
        <w:t>بحث سندی روایات</w:t>
      </w:r>
      <w:bookmarkEnd w:id="1"/>
    </w:p>
    <w:p w:rsidR="003E6650" w:rsidRPr="001A27D7" w:rsidRDefault="00E61467" w:rsidP="00E9093A">
      <w:pPr>
        <w:jc w:val="both"/>
        <w:rPr>
          <w:rtl/>
        </w:rPr>
      </w:pPr>
      <w:r>
        <w:rPr>
          <w:rFonts w:hint="cs"/>
          <w:rtl/>
        </w:rPr>
        <w:t>یکی از روایاتی که بررسی شد و بحث سندی آن باقی مانده بود، این روایت است:</w:t>
      </w:r>
    </w:p>
    <w:p w:rsidR="001A404C" w:rsidRPr="001A404C" w:rsidRDefault="001A404C" w:rsidP="001A404C">
      <w:pPr>
        <w:jc w:val="both"/>
      </w:pPr>
      <w:r w:rsidRPr="001A404C">
        <w:rPr>
          <w:rFonts w:hint="cs"/>
          <w:rtl/>
        </w:rPr>
        <w:t xml:space="preserve">عَنْهُ عَنِ </w:t>
      </w:r>
      <w:r w:rsidRPr="003F3930">
        <w:rPr>
          <w:rFonts w:hint="cs"/>
          <w:u w:val="single"/>
          <w:rtl/>
        </w:rPr>
        <w:t>الزَّيَّاتِ</w:t>
      </w:r>
      <w:r w:rsidRPr="001A404C">
        <w:rPr>
          <w:rFonts w:hint="cs"/>
          <w:rtl/>
        </w:rPr>
        <w:t xml:space="preserve"> عَنِ ابْنِ أَبِي عُمَيْرٍ وَ أَحْمَدَ بْنِ الْحَسَنِ عَنْ هَارُونَ بْنِ مُسْلِمٍ عَنِ ابْنِ أَبِي عُمَيْرٍ عَنْ حَفْصِ بْنِ الْبَخْتَرِيِّ عَنْ أَبِي عَبْدِ اللَّهِ ع</w:t>
      </w:r>
      <w:r w:rsidR="00BC6633">
        <w:rPr>
          <w:rFonts w:hint="cs"/>
          <w:rtl/>
        </w:rPr>
        <w:t>لیه السلام</w:t>
      </w:r>
      <w:r w:rsidRPr="001A404C">
        <w:rPr>
          <w:rFonts w:hint="cs"/>
          <w:rtl/>
        </w:rPr>
        <w:t xml:space="preserve">‏ </w:t>
      </w:r>
      <w:r w:rsidRPr="001A404C">
        <w:rPr>
          <w:rFonts w:hint="cs"/>
          <w:color w:val="008000"/>
          <w:rtl/>
        </w:rPr>
        <w:t>فِي رَجُلٍ دَخَلَ بِامْرَأَةٍ قَالَ إِذَا الْتَقَى الْخِتَانَانِ وَجَبَ الْمَهْرُ وَ الْعِدَّة</w:t>
      </w:r>
      <w:r>
        <w:rPr>
          <w:rStyle w:val="FootnoteReference"/>
          <w:color w:val="008000"/>
          <w:rtl/>
        </w:rPr>
        <w:footnoteReference w:id="1"/>
      </w:r>
    </w:p>
    <w:p w:rsidR="001A1EA5" w:rsidRDefault="003C2972" w:rsidP="00DD061A">
      <w:pPr>
        <w:pStyle w:val="Heading2"/>
      </w:pPr>
      <w:bookmarkStart w:id="2" w:name="_Toc42859754"/>
      <w:r>
        <w:rPr>
          <w:rFonts w:hint="cs"/>
          <w:rtl/>
        </w:rPr>
        <w:t xml:space="preserve">محمد بن حسین بن ابی الخطاب </w:t>
      </w:r>
      <w:r w:rsidR="00DD061A">
        <w:rPr>
          <w:rFonts w:hint="cs"/>
          <w:rtl/>
        </w:rPr>
        <w:t>الزیات</w:t>
      </w:r>
      <w:bookmarkEnd w:id="2"/>
    </w:p>
    <w:p w:rsidR="001A404C" w:rsidRDefault="00DD061A" w:rsidP="00E9093A">
      <w:pPr>
        <w:jc w:val="both"/>
        <w:rPr>
          <w:rtl/>
        </w:rPr>
      </w:pPr>
      <w:r>
        <w:rPr>
          <w:rFonts w:hint="cs"/>
          <w:rtl/>
        </w:rPr>
        <w:t>در استبصار به جای الزیات، الریان وارد شده است. با توجه به نکات مختلفی می توان اثبات کرد که الزیات صحیح است. یک نکته این که در هیچ موردی روایت الریان از ابن ابی عمیر سابقه ندارد.</w:t>
      </w:r>
      <w:r w:rsidR="00AA5544">
        <w:rPr>
          <w:rFonts w:hint="cs"/>
          <w:rtl/>
        </w:rPr>
        <w:t xml:space="preserve"> همچنین روایت علی بن حسن بن فضال از الریان سابقه ندارد.</w:t>
      </w:r>
      <w:r w:rsidR="00F73BC6">
        <w:rPr>
          <w:rFonts w:hint="cs"/>
          <w:rtl/>
        </w:rPr>
        <w:t xml:space="preserve"> بر خلاف الزیات که روایات زیادی از ابن ابی عمیر دارد.</w:t>
      </w:r>
    </w:p>
    <w:p w:rsidR="00DD061A" w:rsidRDefault="00FD1858" w:rsidP="00E9093A">
      <w:pPr>
        <w:jc w:val="both"/>
        <w:rPr>
          <w:rtl/>
        </w:rPr>
      </w:pPr>
      <w:r>
        <w:rPr>
          <w:rFonts w:hint="cs"/>
          <w:rtl/>
        </w:rPr>
        <w:t>در جلد نهم تهذیب روایتی با این سند وارد شده است:</w:t>
      </w:r>
    </w:p>
    <w:p w:rsidR="00BC6633" w:rsidRPr="00BC6633" w:rsidRDefault="00BC6633" w:rsidP="00BC6633">
      <w:pPr>
        <w:jc w:val="both"/>
      </w:pPr>
      <w:r w:rsidRPr="00BC6633">
        <w:rPr>
          <w:rFonts w:hint="cs"/>
          <w:rtl/>
        </w:rPr>
        <w:t>عَلِيُّ بْنُ الْحَسَنِ بْنِ فَضَّالٍ عَنْ مُحَمَّدِ بْنِ الزَّيَّاتِ عَنْ مُحَمَّدِ بْنِ أَبِي عُمَيْرٍ عَنْ هِشَامِ بْنِ سَالِمٍ عَنْ أَبِي عَبْدِ اللَّه‏</w:t>
      </w:r>
      <w:r>
        <w:rPr>
          <w:rFonts w:hint="cs"/>
          <w:rtl/>
        </w:rPr>
        <w:t xml:space="preserve"> علیه السلام</w:t>
      </w:r>
      <w:r>
        <w:rPr>
          <w:rStyle w:val="FootnoteReference"/>
          <w:rtl/>
        </w:rPr>
        <w:footnoteReference w:id="2"/>
      </w:r>
    </w:p>
    <w:p w:rsidR="00BC6633" w:rsidRDefault="00FD1858" w:rsidP="00E9093A">
      <w:pPr>
        <w:jc w:val="both"/>
        <w:rPr>
          <w:rtl/>
        </w:rPr>
      </w:pPr>
      <w:r>
        <w:rPr>
          <w:rFonts w:hint="cs"/>
          <w:rtl/>
        </w:rPr>
        <w:t>در این سند «بن» زائد است و «محمد الزیات» صحیح است</w:t>
      </w:r>
      <w:r w:rsidR="001B4DA9">
        <w:rPr>
          <w:rFonts w:hint="cs"/>
          <w:rtl/>
        </w:rPr>
        <w:t>.</w:t>
      </w:r>
    </w:p>
    <w:p w:rsidR="003B37E3" w:rsidRDefault="003B37E3" w:rsidP="00E9093A">
      <w:pPr>
        <w:jc w:val="both"/>
        <w:rPr>
          <w:rtl/>
        </w:rPr>
      </w:pPr>
      <w:r>
        <w:rPr>
          <w:rFonts w:hint="cs"/>
          <w:rtl/>
        </w:rPr>
        <w:t>در وافی به طور صحیح «محمد الزیات» وارد شده است:</w:t>
      </w:r>
    </w:p>
    <w:p w:rsidR="00E40B90" w:rsidRPr="00E40B90" w:rsidRDefault="00E40B90" w:rsidP="00E40B90">
      <w:pPr>
        <w:jc w:val="both"/>
      </w:pPr>
      <w:r w:rsidRPr="00E40B90">
        <w:rPr>
          <w:rFonts w:hint="cs"/>
          <w:rtl/>
        </w:rPr>
        <w:t>التيملي، عن محمد الزيات، عن ابن أبي عمير، عن هش</w:t>
      </w:r>
      <w:r>
        <w:rPr>
          <w:rFonts w:hint="cs"/>
          <w:rtl/>
        </w:rPr>
        <w:t>ام بن سالم، عن أبي عبد اللَّه علیه السلام</w:t>
      </w:r>
      <w:r>
        <w:rPr>
          <w:rStyle w:val="FootnoteReference"/>
          <w:rtl/>
        </w:rPr>
        <w:footnoteReference w:id="3"/>
      </w:r>
    </w:p>
    <w:p w:rsidR="00BC6633" w:rsidRDefault="008203E5" w:rsidP="008203E5">
      <w:pPr>
        <w:jc w:val="both"/>
        <w:rPr>
          <w:rtl/>
        </w:rPr>
      </w:pPr>
      <w:r>
        <w:rPr>
          <w:rFonts w:hint="cs"/>
          <w:rtl/>
        </w:rPr>
        <w:lastRenderedPageBreak/>
        <w:t>نکته</w:t>
      </w:r>
      <w:r>
        <w:rPr>
          <w:rFonts w:hint="eastAsia"/>
          <w:rtl/>
        </w:rPr>
        <w:t>‌</w:t>
      </w:r>
      <w:r>
        <w:rPr>
          <w:rFonts w:hint="cs"/>
          <w:rtl/>
        </w:rPr>
        <w:t xml:space="preserve">ی دیگر این که قانون تبدیل نامانوس به مانوس اقتضا می کند که الزیات صحیح باشد؛ زیرا تعبیر </w:t>
      </w:r>
      <w:r w:rsidR="00894007">
        <w:rPr>
          <w:rFonts w:hint="cs"/>
          <w:rtl/>
        </w:rPr>
        <w:t xml:space="preserve">«عن </w:t>
      </w:r>
      <w:r>
        <w:rPr>
          <w:rFonts w:hint="cs"/>
          <w:rtl/>
        </w:rPr>
        <w:t>الزیات</w:t>
      </w:r>
      <w:r w:rsidR="00894007">
        <w:rPr>
          <w:rFonts w:hint="cs"/>
          <w:rtl/>
        </w:rPr>
        <w:t>»</w:t>
      </w:r>
      <w:r>
        <w:rPr>
          <w:rFonts w:hint="cs"/>
          <w:rtl/>
        </w:rPr>
        <w:t xml:space="preserve"> در غیر این روایت به کار نرفته است</w:t>
      </w:r>
      <w:r w:rsidR="00894007">
        <w:rPr>
          <w:rFonts w:hint="cs"/>
          <w:rtl/>
        </w:rPr>
        <w:t xml:space="preserve"> مگر یک مورد در کامل الزیارات</w:t>
      </w:r>
      <w:r>
        <w:rPr>
          <w:rFonts w:hint="cs"/>
          <w:rtl/>
        </w:rPr>
        <w:t xml:space="preserve">؛ اما </w:t>
      </w:r>
      <w:r w:rsidR="0022134B">
        <w:rPr>
          <w:rFonts w:hint="cs"/>
          <w:rtl/>
        </w:rPr>
        <w:t xml:space="preserve">عن </w:t>
      </w:r>
      <w:r>
        <w:rPr>
          <w:rFonts w:hint="cs"/>
          <w:rtl/>
        </w:rPr>
        <w:t xml:space="preserve">الریان در </w:t>
      </w:r>
      <w:r w:rsidR="00AE4BB1">
        <w:rPr>
          <w:rFonts w:hint="cs"/>
          <w:rtl/>
        </w:rPr>
        <w:t>سند های زیادی وارد شده است</w:t>
      </w:r>
      <w:r w:rsidR="00894007">
        <w:rPr>
          <w:rFonts w:hint="cs"/>
          <w:rtl/>
        </w:rPr>
        <w:t>.</w:t>
      </w:r>
    </w:p>
    <w:p w:rsidR="008203E5" w:rsidRDefault="00894007" w:rsidP="00E9093A">
      <w:pPr>
        <w:jc w:val="both"/>
      </w:pPr>
      <w:r>
        <w:rPr>
          <w:rFonts w:hint="cs"/>
          <w:rtl/>
        </w:rPr>
        <w:t>در کافی هم «عن الزیات» وارد شده است که «عن» در آن زائد است:</w:t>
      </w:r>
    </w:p>
    <w:p w:rsidR="00E54110" w:rsidRPr="00E54110" w:rsidRDefault="00E54110" w:rsidP="00E54110">
      <w:pPr>
        <w:jc w:val="both"/>
      </w:pPr>
      <w:r w:rsidRPr="00E54110">
        <w:rPr>
          <w:rFonts w:hint="cs"/>
          <w:rtl/>
        </w:rPr>
        <w:t>عَلِيٌّ عَنْ أَبِيهِ عَنِ الْقَاسِمِ بْنِ مُحَمَّدٍ عَنِ الزَّيَّاتِ عَنْ عَبْدِ اللَّهِ بْنِ أَبَانٍ الزَّيَّات‏</w:t>
      </w:r>
      <w:r>
        <w:rPr>
          <w:rStyle w:val="FootnoteReference"/>
          <w:rtl/>
        </w:rPr>
        <w:footnoteReference w:id="4"/>
      </w:r>
    </w:p>
    <w:p w:rsidR="00BC6633" w:rsidRDefault="00F1271A" w:rsidP="003F3930">
      <w:pPr>
        <w:jc w:val="both"/>
        <w:rPr>
          <w:rtl/>
        </w:rPr>
      </w:pPr>
      <w:r>
        <w:rPr>
          <w:rFonts w:hint="cs"/>
          <w:rtl/>
        </w:rPr>
        <w:t xml:space="preserve">البته در وافی «عن الزیات» </w:t>
      </w:r>
      <w:r w:rsidR="003F3930">
        <w:rPr>
          <w:rFonts w:hint="cs"/>
          <w:rtl/>
        </w:rPr>
        <w:t>فراوان</w:t>
      </w:r>
      <w:r>
        <w:rPr>
          <w:rFonts w:hint="cs"/>
          <w:rtl/>
        </w:rPr>
        <w:t xml:space="preserve"> وارد شده است که تلخیص محمد بن حسین بن ابی الخطاب می باشد.</w:t>
      </w:r>
    </w:p>
    <w:p w:rsidR="005A6428" w:rsidRDefault="005A6428" w:rsidP="00E9093A">
      <w:pPr>
        <w:jc w:val="both"/>
      </w:pPr>
      <w:r>
        <w:rPr>
          <w:rFonts w:hint="cs"/>
          <w:rtl/>
        </w:rPr>
        <w:t>بنابراین طبق قانون تحریف نامانوس به مانوس، الزیات صحیح است.</w:t>
      </w:r>
    </w:p>
    <w:p w:rsidR="00F1271A" w:rsidRDefault="0061123F" w:rsidP="0061123F">
      <w:pPr>
        <w:pStyle w:val="Heading2"/>
        <w:rPr>
          <w:rtl/>
        </w:rPr>
      </w:pPr>
      <w:bookmarkStart w:id="3" w:name="_Toc42859755"/>
      <w:r w:rsidRPr="001A404C">
        <w:rPr>
          <w:rFonts w:hint="cs"/>
          <w:rtl/>
        </w:rPr>
        <w:t>أَحْمَدَ بْنِ الْحَسَنِ عَنْ هَارُونَ بْنِ مُسْلِمٍ</w:t>
      </w:r>
      <w:bookmarkEnd w:id="3"/>
    </w:p>
    <w:p w:rsidR="0061123F" w:rsidRDefault="0061123F" w:rsidP="00E9093A">
      <w:pPr>
        <w:jc w:val="both"/>
        <w:rPr>
          <w:rtl/>
        </w:rPr>
      </w:pPr>
      <w:r>
        <w:rPr>
          <w:rFonts w:hint="cs"/>
          <w:rtl/>
        </w:rPr>
        <w:t xml:space="preserve">در </w:t>
      </w:r>
      <w:r w:rsidR="001F3031">
        <w:rPr>
          <w:rFonts w:hint="cs"/>
          <w:rtl/>
        </w:rPr>
        <w:t>این بخش</w:t>
      </w:r>
      <w:r>
        <w:rPr>
          <w:rFonts w:hint="cs"/>
          <w:rtl/>
        </w:rPr>
        <w:t xml:space="preserve"> از سند تصحیف رخ داده و «واو» تبدیل به «عن» شده است.</w:t>
      </w:r>
    </w:p>
    <w:p w:rsidR="0061123F" w:rsidRDefault="00A52EA6" w:rsidP="00A52EA6">
      <w:pPr>
        <w:jc w:val="both"/>
        <w:rPr>
          <w:rtl/>
        </w:rPr>
      </w:pPr>
      <w:r>
        <w:rPr>
          <w:rFonts w:hint="cs"/>
          <w:rtl/>
        </w:rPr>
        <w:t>علی بن الحسن بن فضال به واسطه</w:t>
      </w:r>
      <w:r>
        <w:rPr>
          <w:rFonts w:hint="eastAsia"/>
          <w:rtl/>
        </w:rPr>
        <w:t>‌</w:t>
      </w:r>
      <w:r>
        <w:rPr>
          <w:rFonts w:hint="cs"/>
          <w:rtl/>
        </w:rPr>
        <w:t>ی برادرش احمد بن الحسن فراوان از ابن ابی عمیر روایت می کند.</w:t>
      </w:r>
      <w:r w:rsidR="00107138">
        <w:rPr>
          <w:rFonts w:hint="cs"/>
          <w:rtl/>
        </w:rPr>
        <w:t xml:space="preserve"> همچنین به واسطه</w:t>
      </w:r>
      <w:r w:rsidR="00107138">
        <w:rPr>
          <w:rFonts w:hint="eastAsia"/>
          <w:rtl/>
        </w:rPr>
        <w:t>‌</w:t>
      </w:r>
      <w:r w:rsidR="00107138">
        <w:rPr>
          <w:rFonts w:hint="cs"/>
          <w:rtl/>
        </w:rPr>
        <w:t>ی هارون بن مسلم از ابن ابی عمیر روایت می کند.</w:t>
      </w:r>
      <w:r w:rsidR="00CE516A">
        <w:rPr>
          <w:rFonts w:hint="cs"/>
          <w:rtl/>
        </w:rPr>
        <w:t xml:space="preserve"> احمد بن الحسن و هارون بن مسلم از اساتید علی بن الحسن بن فضال هستند.</w:t>
      </w:r>
      <w:r w:rsidR="005F11C9">
        <w:rPr>
          <w:rFonts w:hint="cs"/>
          <w:rtl/>
        </w:rPr>
        <w:t xml:space="preserve"> علی بن الحسن بن فضال هیچ وقت از هارون بن مسلم با واسطه نقل نمی کند.</w:t>
      </w:r>
    </w:p>
    <w:p w:rsidR="005F11C9" w:rsidRDefault="005F11C9" w:rsidP="00D958A5">
      <w:pPr>
        <w:jc w:val="both"/>
        <w:rPr>
          <w:rtl/>
        </w:rPr>
      </w:pPr>
      <w:r>
        <w:rPr>
          <w:rFonts w:hint="cs"/>
          <w:rtl/>
        </w:rPr>
        <w:t xml:space="preserve">ممکن است توهم شود که در غیبت نعمانی علی بن الحسن بن فضال با واسطه از هارون بن مسلم روایت </w:t>
      </w:r>
      <w:r w:rsidR="00A34D43">
        <w:rPr>
          <w:rFonts w:hint="cs"/>
          <w:rtl/>
        </w:rPr>
        <w:t>کرده است:</w:t>
      </w:r>
    </w:p>
    <w:p w:rsidR="00E54110" w:rsidRPr="00E54110" w:rsidRDefault="00E54110" w:rsidP="00E54110">
      <w:pPr>
        <w:jc w:val="both"/>
        <w:rPr>
          <w:rtl/>
        </w:rPr>
      </w:pPr>
      <w:r w:rsidRPr="00E54110">
        <w:rPr>
          <w:rFonts w:hint="cs"/>
          <w:rtl/>
        </w:rPr>
        <w:t>أَخْبَرَنَا أَحْمَدُ بْنُ مُحَمَّدِ بْنِ سَعِيدٍ قَالَ حَدَّثَنِي عَلِيُّ بْنُ الْحَسَنِ التَّيْمُلِيُّ قَالَ حَدَّثَنَا مُحَمَّدٌ وَ أَحْمَدُ ابْنَا الْحَسَنِ عَنْ عَلِيِّ بْنِ يَعْقُوبَ الْهَاشِمِيِّ عَنْ هَارُونَ بْنِ مُسْلِمٍ عَنْ عُبَيْدِ بْنِ زُرَارَة</w:t>
      </w:r>
      <w:r>
        <w:rPr>
          <w:rStyle w:val="FootnoteReference"/>
          <w:rtl/>
        </w:rPr>
        <w:footnoteReference w:id="5"/>
      </w:r>
    </w:p>
    <w:p w:rsidR="00BC6633" w:rsidRDefault="00A34D43" w:rsidP="00E9093A">
      <w:pPr>
        <w:jc w:val="both"/>
        <w:rPr>
          <w:rtl/>
        </w:rPr>
      </w:pPr>
      <w:r>
        <w:rPr>
          <w:rFonts w:hint="cs"/>
          <w:rtl/>
        </w:rPr>
        <w:t>اما ظاهرا در این سند هارون بن مسلم محرّف مروان بن مسلم می باشد.</w:t>
      </w:r>
      <w:r w:rsidR="00787506">
        <w:rPr>
          <w:rFonts w:hint="cs"/>
          <w:rtl/>
        </w:rPr>
        <w:t xml:space="preserve"> مروان بن مسلم عن عبید بن زراره در موارد دیگری هم آمده است:</w:t>
      </w:r>
    </w:p>
    <w:p w:rsidR="00D958A5" w:rsidRDefault="00D958A5" w:rsidP="0022758A">
      <w:pPr>
        <w:pStyle w:val="ListParagraph"/>
        <w:numPr>
          <w:ilvl w:val="0"/>
          <w:numId w:val="16"/>
        </w:numPr>
        <w:jc w:val="both"/>
      </w:pPr>
      <w:r w:rsidRPr="00D958A5">
        <w:rPr>
          <w:rFonts w:hint="cs"/>
          <w:rtl/>
        </w:rPr>
        <w:t xml:space="preserve">عَلِيُّ بْنُ إِبْرَاهِيمَ عَنْ أَبِيهِ عَنِ الْأَصْبَغِ بْنِ الْأَصْبَغِ عَنْ مُحَمَّدِ بْنِ سُلَيْمَانَ عَنْ </w:t>
      </w:r>
      <w:r w:rsidRPr="0022758A">
        <w:rPr>
          <w:rFonts w:hint="cs"/>
          <w:u w:val="single"/>
          <w:rtl/>
        </w:rPr>
        <w:t>مَرْوَانَ بْنِ مُسْلِمٍ عَنْ عُبَيْدِ بْنِ زُرَارَةَ</w:t>
      </w:r>
      <w:r w:rsidRPr="00D958A5">
        <w:rPr>
          <w:rFonts w:hint="cs"/>
          <w:rtl/>
        </w:rPr>
        <w:t xml:space="preserve"> أَوْ عَنْ بُرَيْدٍ الْعِجْلِيِّ الشَّكُّ مِنْ مُحَمَّد</w:t>
      </w:r>
      <w:r>
        <w:rPr>
          <w:rStyle w:val="FootnoteReference"/>
          <w:rtl/>
        </w:rPr>
        <w:footnoteReference w:id="6"/>
      </w:r>
    </w:p>
    <w:p w:rsidR="00F85C4E" w:rsidRPr="00F85C4E" w:rsidRDefault="00F85C4E" w:rsidP="0022758A">
      <w:pPr>
        <w:pStyle w:val="ListParagraph"/>
        <w:numPr>
          <w:ilvl w:val="0"/>
          <w:numId w:val="16"/>
        </w:numPr>
        <w:jc w:val="both"/>
      </w:pPr>
      <w:r w:rsidRPr="00F85C4E">
        <w:rPr>
          <w:rFonts w:hint="cs"/>
          <w:rtl/>
        </w:rPr>
        <w:t xml:space="preserve">رَوَى إِبْرَاهِيمُ بْنُ هَاشِمٍ عَنِ الْأَصْبَغِ بْنِ الْأَصْبَغِ قَالَ حَدَّثَنِي مُحَمَّدُ بْنُ سُلَيْمَانَ الْمِصْرِيُ‏ عَنْ </w:t>
      </w:r>
      <w:r w:rsidRPr="0022758A">
        <w:rPr>
          <w:rFonts w:hint="cs"/>
          <w:u w:val="single"/>
          <w:rtl/>
        </w:rPr>
        <w:t>مَرْوَانَ بْنِ مُسْلِمٍ عَنْ عُبَيْدِ بْنِ زُرَارَةَ</w:t>
      </w:r>
      <w:r w:rsidRPr="00F85C4E">
        <w:rPr>
          <w:rFonts w:hint="cs"/>
          <w:rtl/>
        </w:rPr>
        <w:t xml:space="preserve"> أَوْ عَنْ بُرَيْدٍ الْعِجْلِيِّ الشَّكُّ مِنْ مُحَمَّد</w:t>
      </w:r>
      <w:r>
        <w:rPr>
          <w:rStyle w:val="FootnoteReference"/>
          <w:rtl/>
        </w:rPr>
        <w:footnoteReference w:id="7"/>
      </w:r>
    </w:p>
    <w:p w:rsidR="00E54110" w:rsidRDefault="00E54110" w:rsidP="00E9093A">
      <w:pPr>
        <w:jc w:val="both"/>
      </w:pPr>
    </w:p>
    <w:p w:rsidR="00E54110" w:rsidRDefault="00F85C4E" w:rsidP="0022758A">
      <w:pPr>
        <w:pStyle w:val="ListParagraph"/>
        <w:numPr>
          <w:ilvl w:val="0"/>
          <w:numId w:val="16"/>
        </w:numPr>
        <w:jc w:val="both"/>
        <w:rPr>
          <w:rtl/>
        </w:rPr>
      </w:pPr>
      <w:r w:rsidRPr="00F85C4E">
        <w:rPr>
          <w:rFonts w:hint="cs"/>
          <w:rtl/>
        </w:rPr>
        <w:t xml:space="preserve">حَدَّثَنَا مُحَمَّدُ بْنُ الْحَسَنِ قَالَ حَدَّثَنَا مُحَمَّدُ بْنُ الْحَسَنِ الصَّفَّارُ عَنْ إِبْرَاهِيمَ بْنِ هَاشِمٍ عَنِ الْأَصْبَغِ بْنِ نُبَاتَةَ قَالَ حَدَّثَنَا مُحَمَّدُ بْنُ سُلَيْمَانَ الْمِصْرِيُّ عَنْ </w:t>
      </w:r>
      <w:r w:rsidRPr="0022758A">
        <w:rPr>
          <w:rFonts w:hint="cs"/>
          <w:u w:val="single"/>
          <w:rtl/>
        </w:rPr>
        <w:t>مَرْوَانَ بْنِ مُسْلِمٍ عَنْ عُبَيْدِ بْنِ زُرَارَةَ</w:t>
      </w:r>
      <w:r w:rsidRPr="00F85C4E">
        <w:rPr>
          <w:rFonts w:hint="cs"/>
          <w:rtl/>
        </w:rPr>
        <w:t xml:space="preserve"> أَوْ عَنْ بُرَيْدٍ الْعِجْلِيِّ الشَّكُّ مِنْ مُحَمَّدِ بْنِ سُلَيْمَان‏</w:t>
      </w:r>
      <w:r>
        <w:rPr>
          <w:rStyle w:val="FootnoteReference"/>
          <w:rtl/>
        </w:rPr>
        <w:footnoteReference w:id="8"/>
      </w:r>
    </w:p>
    <w:p w:rsidR="00F85C4E" w:rsidRPr="00F85C4E" w:rsidRDefault="00F85C4E" w:rsidP="0022758A">
      <w:pPr>
        <w:pStyle w:val="ListParagraph"/>
        <w:numPr>
          <w:ilvl w:val="0"/>
          <w:numId w:val="16"/>
        </w:numPr>
        <w:jc w:val="both"/>
      </w:pPr>
      <w:r w:rsidRPr="00F85C4E">
        <w:rPr>
          <w:rFonts w:hint="cs"/>
          <w:rtl/>
        </w:rPr>
        <w:t xml:space="preserve">مُحَمَّدُ بْنُ عَلِيِّ بْنِ مَحْبُوبٍ عَنْ أَحْمَدَ بْنِ الْحَسَنِ بْنِ عَلِيِّ بْنِ فَضَّالٍ عَنْ عَلِيِّ بْنِ يَعْقُوبَ الْهَاشِمِيِّ عَنْ </w:t>
      </w:r>
      <w:r w:rsidRPr="0022758A">
        <w:rPr>
          <w:rFonts w:hint="cs"/>
          <w:u w:val="single"/>
          <w:rtl/>
        </w:rPr>
        <w:t>مَرْوَانَ بْنِ مُسْلِمٍ عَنْ عُبَيْدِ بْنِ زُرَارَة</w:t>
      </w:r>
      <w:r>
        <w:rPr>
          <w:rStyle w:val="FootnoteReference"/>
          <w:rtl/>
        </w:rPr>
        <w:footnoteReference w:id="9"/>
      </w:r>
    </w:p>
    <w:p w:rsidR="001A404C" w:rsidRDefault="00DF5F92" w:rsidP="00E9093A">
      <w:pPr>
        <w:jc w:val="both"/>
      </w:pPr>
      <w:r>
        <w:rPr>
          <w:rFonts w:hint="cs"/>
          <w:rtl/>
        </w:rPr>
        <w:t>در بعضی موارد مروان بن مسلم به هارون بن مسلم تحریف شده است:</w:t>
      </w:r>
    </w:p>
    <w:p w:rsidR="00F85C4E" w:rsidRDefault="002B34F0" w:rsidP="0022758A">
      <w:pPr>
        <w:pStyle w:val="ListParagraph"/>
        <w:numPr>
          <w:ilvl w:val="0"/>
          <w:numId w:val="17"/>
        </w:numPr>
        <w:jc w:val="both"/>
      </w:pPr>
      <w:r w:rsidRPr="002B34F0">
        <w:rPr>
          <w:rFonts w:hint="cs"/>
          <w:rtl/>
        </w:rPr>
        <w:t>أَبُو عَلِيٍّ الْأَشْعَرِيُّ عَنْ مُحَمَّدِ بْنِ عَبْدِ الْجَبَّارِ عَنِ الْحَجَّالِ عَنْ عَلِيِّ بْنِ يَعْقُوبَ الْهَاشِمِيِّ عَنْ ه</w:t>
      </w:r>
      <w:r w:rsidRPr="0022758A">
        <w:rPr>
          <w:rFonts w:hint="cs"/>
          <w:u w:val="single"/>
          <w:rtl/>
        </w:rPr>
        <w:t>َارُونَ</w:t>
      </w:r>
      <w:r w:rsidRPr="002B34F0">
        <w:rPr>
          <w:rFonts w:hint="cs"/>
          <w:rtl/>
        </w:rPr>
        <w:t xml:space="preserve"> بْنِ مُسْلِمٍ عَنْ عُبَيْدِ بْنِ زُرَارَة</w:t>
      </w:r>
      <w:r>
        <w:rPr>
          <w:rStyle w:val="FootnoteReference"/>
          <w:rtl/>
        </w:rPr>
        <w:footnoteReference w:id="10"/>
      </w:r>
    </w:p>
    <w:p w:rsidR="001A404C" w:rsidRDefault="008C4632" w:rsidP="0022758A">
      <w:pPr>
        <w:pStyle w:val="ListParagraph"/>
        <w:numPr>
          <w:ilvl w:val="0"/>
          <w:numId w:val="17"/>
        </w:numPr>
        <w:jc w:val="both"/>
        <w:rPr>
          <w:rtl/>
        </w:rPr>
      </w:pPr>
      <w:r w:rsidRPr="008C4632">
        <w:rPr>
          <w:rFonts w:hint="cs"/>
          <w:rtl/>
        </w:rPr>
        <w:t xml:space="preserve">مُحَمَّدُ بْنُ يَحْيَى عَنْ أَحْمَدَ بْنِ مُحَمَّدٍ عَنِ الْحَسَنِ بْنِ عَلِيِّ بْنِ فَضَّالٍ عَنْ عَلِيِّ بْنِ يَعْقُوبَ عَنْ </w:t>
      </w:r>
      <w:r w:rsidRPr="0022758A">
        <w:rPr>
          <w:rFonts w:hint="cs"/>
          <w:u w:val="single"/>
          <w:rtl/>
        </w:rPr>
        <w:t>هَارُونَ</w:t>
      </w:r>
      <w:r w:rsidRPr="008C4632">
        <w:rPr>
          <w:rFonts w:hint="cs"/>
          <w:rtl/>
        </w:rPr>
        <w:t xml:space="preserve"> بْنِ مُسْلِمٍ عَنْ عُبَيْدِ بْنِ زُرَارَة</w:t>
      </w:r>
      <w:r>
        <w:rPr>
          <w:rStyle w:val="FootnoteReference"/>
          <w:rtl/>
        </w:rPr>
        <w:footnoteReference w:id="11"/>
      </w:r>
    </w:p>
    <w:p w:rsidR="008C4632" w:rsidRPr="008C4632" w:rsidRDefault="008C4632" w:rsidP="0022758A">
      <w:pPr>
        <w:pStyle w:val="ListParagraph"/>
        <w:numPr>
          <w:ilvl w:val="0"/>
          <w:numId w:val="17"/>
        </w:numPr>
        <w:jc w:val="both"/>
      </w:pPr>
      <w:r w:rsidRPr="008C4632">
        <w:rPr>
          <w:rFonts w:hint="cs"/>
          <w:rtl/>
        </w:rPr>
        <w:t xml:space="preserve">عَلِيُّ بْنُ الْحَسَنِ بْنِ عَلِيِّ بْنِ فَضَّالٍ عَنْ أَبِيهِ عَنْ </w:t>
      </w:r>
      <w:r w:rsidRPr="0022758A">
        <w:rPr>
          <w:rFonts w:hint="cs"/>
          <w:u w:val="single"/>
          <w:rtl/>
        </w:rPr>
        <w:t>هَارُونَ</w:t>
      </w:r>
      <w:r w:rsidRPr="008C4632">
        <w:rPr>
          <w:rFonts w:hint="cs"/>
          <w:rtl/>
        </w:rPr>
        <w:t>‏ بْنِ‏ مُسْلِمٍ‏ عَنْ‏ ثَابِتِ‏ بْنِ أَبِي صَفِيَّة</w:t>
      </w:r>
      <w:r>
        <w:rPr>
          <w:rStyle w:val="FootnoteReference"/>
          <w:rtl/>
        </w:rPr>
        <w:footnoteReference w:id="12"/>
      </w:r>
    </w:p>
    <w:p w:rsidR="008C4632" w:rsidRDefault="0022758A" w:rsidP="0022758A">
      <w:pPr>
        <w:jc w:val="both"/>
        <w:rPr>
          <w:rtl/>
        </w:rPr>
      </w:pPr>
      <w:r>
        <w:rPr>
          <w:rFonts w:hint="cs"/>
          <w:rtl/>
        </w:rPr>
        <w:t>الحسن بن علی بن فضال از مروان بن مسلم فراوان روایت دارد و همچنین هارون بن مسلم از ثابت بن ابی صفیه روایت ندارد.</w:t>
      </w:r>
    </w:p>
    <w:p w:rsidR="008C4632" w:rsidRDefault="00691D9F" w:rsidP="00E9093A">
      <w:pPr>
        <w:jc w:val="both"/>
        <w:rPr>
          <w:rtl/>
        </w:rPr>
      </w:pPr>
      <w:r>
        <w:rPr>
          <w:rFonts w:hint="cs"/>
          <w:rtl/>
        </w:rPr>
        <w:t>شباهت هارون و مروان از این جهت است که «الف» را در این دو نمی نوشتند؛ یعنی به صورت هرون و مرون نوشته می</w:t>
      </w:r>
      <w:r w:rsidR="00A13B4E">
        <w:rPr>
          <w:rFonts w:hint="cs"/>
          <w:rtl/>
        </w:rPr>
        <w:t xml:space="preserve"> شد که شباهت زیادی به هم داشتند و موجب اشتباه</w:t>
      </w:r>
      <w:r w:rsidR="00535E2E">
        <w:rPr>
          <w:rFonts w:hint="cs"/>
          <w:rtl/>
        </w:rPr>
        <w:t xml:space="preserve"> و تحریف</w:t>
      </w:r>
      <w:r w:rsidR="00A13B4E">
        <w:rPr>
          <w:rFonts w:hint="cs"/>
          <w:rtl/>
        </w:rPr>
        <w:t xml:space="preserve"> می شد.</w:t>
      </w:r>
    </w:p>
    <w:p w:rsidR="008C4632" w:rsidRDefault="00134467" w:rsidP="00E9093A">
      <w:pPr>
        <w:jc w:val="both"/>
        <w:rPr>
          <w:rtl/>
        </w:rPr>
      </w:pPr>
      <w:r>
        <w:rPr>
          <w:rFonts w:hint="cs"/>
          <w:rtl/>
        </w:rPr>
        <w:t>حال این سوال مطرح می شود که احمد بن الحسن و هارون بن مسلم در روایت مورد بحث عطف به چه کسی هستند؟</w:t>
      </w:r>
    </w:p>
    <w:p w:rsidR="00732016" w:rsidRDefault="00732016" w:rsidP="00E9093A">
      <w:pPr>
        <w:jc w:val="both"/>
        <w:rPr>
          <w:rtl/>
        </w:rPr>
      </w:pPr>
      <w:r>
        <w:rPr>
          <w:rFonts w:hint="cs"/>
          <w:rtl/>
        </w:rPr>
        <w:t xml:space="preserve">به نظر می رسد که این دو عطف به </w:t>
      </w:r>
      <w:r w:rsidR="008460FD">
        <w:rPr>
          <w:rFonts w:hint="cs"/>
          <w:rtl/>
        </w:rPr>
        <w:t>ال</w:t>
      </w:r>
      <w:r>
        <w:rPr>
          <w:rFonts w:hint="cs"/>
          <w:rtl/>
        </w:rPr>
        <w:t>زیات باشند</w:t>
      </w:r>
      <w:r w:rsidR="00080B0A">
        <w:rPr>
          <w:rFonts w:hint="cs"/>
          <w:rtl/>
        </w:rPr>
        <w:t xml:space="preserve"> و عطف به ابتدای سند نیستند</w:t>
      </w:r>
      <w:r w:rsidR="002C7DE8">
        <w:rPr>
          <w:rFonts w:hint="cs"/>
          <w:rtl/>
        </w:rPr>
        <w:t>. در اسناد تحویلی تهذیب این سوال وجود دارد که چرا عطف به ابتدای سند نباشد؟</w:t>
      </w:r>
    </w:p>
    <w:p w:rsidR="00D82633" w:rsidRDefault="002C7DE8" w:rsidP="00E9093A">
      <w:pPr>
        <w:jc w:val="both"/>
        <w:rPr>
          <w:rtl/>
        </w:rPr>
      </w:pPr>
      <w:r>
        <w:rPr>
          <w:rFonts w:hint="cs"/>
          <w:rtl/>
        </w:rPr>
        <w:t>این سوال پاسخ های متعددی دارد. این که شیخ طوسی از دو منبع روایت را گرفته باشد و در تهذیب بین این دو تحویل ایجاد کرده باشد، خیلی نادر است و شاید در کل تهذیب این نوع تحویل به ده عدد هم نرسد.</w:t>
      </w:r>
    </w:p>
    <w:p w:rsidR="002C7DE8" w:rsidRDefault="00D82633" w:rsidP="00197FD3">
      <w:pPr>
        <w:jc w:val="both"/>
        <w:rPr>
          <w:rtl/>
        </w:rPr>
      </w:pPr>
      <w:r>
        <w:rPr>
          <w:rFonts w:hint="cs"/>
          <w:rtl/>
        </w:rPr>
        <w:lastRenderedPageBreak/>
        <w:t xml:space="preserve">همچنین احمد بن الحسن و هارون بن مسلم از کسانی نیستند که شیخ طوسی مستقیما از کتاب آن ها نقل کند. اگر به ندرت هم در ابتدای سند واقع شوند، مواردی است که با واسطه از آن ها نقل شده است و تفصیل این مطلب باید در منبع یابی و منبع شناسی تهذیب </w:t>
      </w:r>
      <w:r w:rsidR="00197FD3">
        <w:rPr>
          <w:rFonts w:hint="cs"/>
          <w:rtl/>
        </w:rPr>
        <w:t>بحث شود</w:t>
      </w:r>
      <w:r>
        <w:rPr>
          <w:rFonts w:hint="cs"/>
          <w:rtl/>
        </w:rPr>
        <w:t>.</w:t>
      </w:r>
    </w:p>
    <w:p w:rsidR="007C6AD4" w:rsidRDefault="007C6AD4" w:rsidP="001E77D4">
      <w:pPr>
        <w:jc w:val="both"/>
        <w:rPr>
          <w:rtl/>
        </w:rPr>
      </w:pPr>
      <w:r>
        <w:rPr>
          <w:rFonts w:hint="cs"/>
          <w:rtl/>
        </w:rPr>
        <w:t>همچنین بعید است که</w:t>
      </w:r>
      <w:r w:rsidR="001E77D4" w:rsidRPr="001E77D4">
        <w:rPr>
          <w:rFonts w:hint="cs"/>
          <w:rtl/>
        </w:rPr>
        <w:t xml:space="preserve"> </w:t>
      </w:r>
      <w:r w:rsidR="001E77D4">
        <w:rPr>
          <w:rFonts w:hint="cs"/>
          <w:rtl/>
        </w:rPr>
        <w:t>شیخ طوسی</w:t>
      </w:r>
      <w:r>
        <w:rPr>
          <w:rFonts w:hint="cs"/>
          <w:rtl/>
        </w:rPr>
        <w:t xml:space="preserve"> علاوه بر کتاب </w:t>
      </w:r>
      <w:r w:rsidR="00271777">
        <w:rPr>
          <w:rFonts w:hint="cs"/>
          <w:rtl/>
        </w:rPr>
        <w:t xml:space="preserve">علی بن حسن بن فضال، از کتاب دو تن از اساتید علی بن حسن بن فضال هم </w:t>
      </w:r>
      <w:r w:rsidR="001E77D4">
        <w:rPr>
          <w:rFonts w:hint="cs"/>
          <w:rtl/>
        </w:rPr>
        <w:t>این روایت را اخذ کرده باشد</w:t>
      </w:r>
      <w:r w:rsidR="00271777">
        <w:rPr>
          <w:rFonts w:hint="cs"/>
          <w:rtl/>
        </w:rPr>
        <w:t>.</w:t>
      </w:r>
    </w:p>
    <w:p w:rsidR="008460FD" w:rsidRDefault="008460FD" w:rsidP="008460FD">
      <w:pPr>
        <w:jc w:val="both"/>
        <w:rPr>
          <w:rtl/>
        </w:rPr>
      </w:pPr>
      <w:r>
        <w:rPr>
          <w:rFonts w:hint="cs"/>
          <w:rtl/>
        </w:rPr>
        <w:t>در نتیجه احمد بن الحسن و هارون بن مسلم عطف به الزیات هستند.</w:t>
      </w:r>
    </w:p>
    <w:p w:rsidR="00F85F54" w:rsidRDefault="00F85F54" w:rsidP="008460FD">
      <w:pPr>
        <w:jc w:val="both"/>
        <w:rPr>
          <w:rtl/>
        </w:rPr>
      </w:pPr>
      <w:r>
        <w:rPr>
          <w:rFonts w:hint="cs"/>
          <w:rtl/>
        </w:rPr>
        <w:t xml:space="preserve">حال ممکن است این سوال مطرح شود که </w:t>
      </w:r>
      <w:r w:rsidR="002C62CB">
        <w:rPr>
          <w:rFonts w:hint="cs"/>
          <w:rtl/>
        </w:rPr>
        <w:t xml:space="preserve">چرا شیخ این طور نفرموده است: </w:t>
      </w:r>
      <w:r w:rsidR="00F5144F">
        <w:rPr>
          <w:rFonts w:hint="cs"/>
          <w:rtl/>
        </w:rPr>
        <w:t>«</w:t>
      </w:r>
      <w:r w:rsidR="002C62CB">
        <w:rPr>
          <w:rFonts w:hint="cs"/>
          <w:rtl/>
        </w:rPr>
        <w:t>عنه عن الزیات و احمد بن الحسن و هارون بن مسلم عن ابن ابی عمیر</w:t>
      </w:r>
      <w:r w:rsidR="00F5144F">
        <w:rPr>
          <w:rFonts w:hint="cs"/>
          <w:rtl/>
        </w:rPr>
        <w:t>...»</w:t>
      </w:r>
    </w:p>
    <w:p w:rsidR="00732016" w:rsidRDefault="00654598" w:rsidP="00E9093A">
      <w:pPr>
        <w:jc w:val="both"/>
        <w:rPr>
          <w:rtl/>
        </w:rPr>
      </w:pPr>
      <w:r>
        <w:rPr>
          <w:rFonts w:hint="cs"/>
          <w:rtl/>
        </w:rPr>
        <w:t>پاسخ این است که ممکن است شیخ طوسی از دو جای کتاب علی بن الحسن بن فضال این روایت را ذکر کرده باشد و با توجه به این که سند به صورت محرّف در اختیار شیخ طوسی بوده است، امکان این که سند را به این شکل بیان کند، نبوده است.</w:t>
      </w:r>
    </w:p>
    <w:p w:rsidR="007019C2" w:rsidRDefault="00AC5F35" w:rsidP="00E9093A">
      <w:pPr>
        <w:jc w:val="both"/>
        <w:rPr>
          <w:rtl/>
        </w:rPr>
      </w:pPr>
      <w:r>
        <w:rPr>
          <w:rFonts w:hint="cs"/>
          <w:rtl/>
        </w:rPr>
        <w:t>احتمال دیگر این است که ممکن است نحوه</w:t>
      </w:r>
      <w:r>
        <w:rPr>
          <w:rFonts w:hint="eastAsia"/>
          <w:rtl/>
        </w:rPr>
        <w:t>‌</w:t>
      </w:r>
      <w:r>
        <w:rPr>
          <w:rFonts w:hint="cs"/>
          <w:rtl/>
        </w:rPr>
        <w:t>ی اخذ حدیث علی بن الحسن بن فضال از الزیات و نحوه</w:t>
      </w:r>
      <w:r>
        <w:rPr>
          <w:rFonts w:hint="eastAsia"/>
          <w:rtl/>
        </w:rPr>
        <w:t>‌</w:t>
      </w:r>
      <w:r>
        <w:rPr>
          <w:rFonts w:hint="cs"/>
          <w:rtl/>
        </w:rPr>
        <w:t>ی اخذ حدیثش از احمد بن الحسن و هارون بن مسلم متفاوت بوده باشد. مثلا یکی به نحو اجازه بوده و دیگری به نحو قرائت بوده است.</w:t>
      </w:r>
    </w:p>
    <w:p w:rsidR="00710EE0" w:rsidRDefault="00710EE0" w:rsidP="0090071C">
      <w:pPr>
        <w:jc w:val="both"/>
        <w:rPr>
          <w:rtl/>
        </w:rPr>
      </w:pPr>
      <w:r>
        <w:rPr>
          <w:rFonts w:hint="cs"/>
          <w:rtl/>
        </w:rPr>
        <w:t xml:space="preserve">همچنین ممکن است </w:t>
      </w:r>
      <w:r w:rsidR="00774ACC">
        <w:rPr>
          <w:rFonts w:hint="cs"/>
          <w:rtl/>
        </w:rPr>
        <w:t>مثلا علی بن الحسن بن فضال این روایت را هم از کتاب الزیات نقل کرده باشد و هم از کتاب ابن ابی عمیر و طریق او به کتاب ابن ابی عمیر</w:t>
      </w:r>
      <w:r w:rsidR="0090071C">
        <w:rPr>
          <w:rFonts w:hint="cs"/>
          <w:rtl/>
        </w:rPr>
        <w:t>،</w:t>
      </w:r>
      <w:r w:rsidR="00774ACC">
        <w:rPr>
          <w:rFonts w:hint="cs"/>
          <w:rtl/>
        </w:rPr>
        <w:t xml:space="preserve"> احم</w:t>
      </w:r>
      <w:r w:rsidR="00B52972">
        <w:rPr>
          <w:rFonts w:hint="cs"/>
          <w:rtl/>
        </w:rPr>
        <w:t>د بن الحسن و هارون بن مسلم باشد؛ یعنی ممکن است این روایت را به نقل شفاهی از الزیات گرفته باشد و یک نقل هم از کتاب ابن ابی عمیر باشد که طریقش به کتاب ابن ابی عمیر، احمد بن الحسن و هارون بن مسلم باشد.</w:t>
      </w:r>
    </w:p>
    <w:p w:rsidR="00122AC8" w:rsidRDefault="00553CAF" w:rsidP="007C42EC">
      <w:pPr>
        <w:jc w:val="both"/>
        <w:rPr>
          <w:rtl/>
        </w:rPr>
      </w:pPr>
      <w:r>
        <w:rPr>
          <w:rFonts w:hint="cs"/>
          <w:rtl/>
        </w:rPr>
        <w:t>هر سه طریق در این سند معتبر هستند. طریق الزیات</w:t>
      </w:r>
      <w:r w:rsidR="00122AC8">
        <w:rPr>
          <w:rFonts w:hint="cs"/>
          <w:rtl/>
        </w:rPr>
        <w:t xml:space="preserve"> و هارون بن مسلم</w:t>
      </w:r>
      <w:r>
        <w:rPr>
          <w:rFonts w:hint="cs"/>
          <w:rtl/>
        </w:rPr>
        <w:t xml:space="preserve"> یک اشکال </w:t>
      </w:r>
      <w:r w:rsidR="00122AC8">
        <w:rPr>
          <w:rFonts w:hint="cs"/>
          <w:rtl/>
        </w:rPr>
        <w:t>دارد که علی بن الحسن بن فضال فطحی است.</w:t>
      </w:r>
      <w:r w:rsidR="000A0942">
        <w:rPr>
          <w:rFonts w:hint="cs"/>
          <w:rtl/>
        </w:rPr>
        <w:t xml:space="preserve"> در</w:t>
      </w:r>
      <w:r w:rsidR="00122AC8">
        <w:rPr>
          <w:rFonts w:hint="cs"/>
          <w:rtl/>
        </w:rPr>
        <w:t xml:space="preserve"> طریق احمد بن الحسن علاوه بر فطحی بودن علی بن الحسن بن فضال، فطحی بودن احمد بن الحسن هم جزء اشکالات آن می باشد.</w:t>
      </w:r>
      <w:r w:rsidR="002621BA">
        <w:rPr>
          <w:rFonts w:hint="cs"/>
          <w:rtl/>
        </w:rPr>
        <w:t xml:space="preserve"> در نتیجه این روایت از هر سه طریق موثق می باشد.</w:t>
      </w:r>
    </w:p>
    <w:p w:rsidR="003D19D9" w:rsidRDefault="003D19D9" w:rsidP="003D19D9">
      <w:pPr>
        <w:pStyle w:val="Heading2"/>
        <w:rPr>
          <w:rtl/>
        </w:rPr>
      </w:pPr>
      <w:bookmarkStart w:id="4" w:name="_Toc42859756"/>
      <w:r>
        <w:rPr>
          <w:rFonts w:hint="cs"/>
          <w:rtl/>
        </w:rPr>
        <w:t>علی بن بشیر النبال</w:t>
      </w:r>
      <w:bookmarkEnd w:id="4"/>
    </w:p>
    <w:p w:rsidR="00EF5510" w:rsidRDefault="00EF5510" w:rsidP="00F769AA">
      <w:pPr>
        <w:jc w:val="both"/>
        <w:rPr>
          <w:rtl/>
        </w:rPr>
      </w:pPr>
      <w:r>
        <w:rPr>
          <w:rFonts w:hint="cs"/>
          <w:rtl/>
        </w:rPr>
        <w:t>در یکی از روایات بحث، علی بن بشیر النبال در سند واقع شده بود:</w:t>
      </w:r>
    </w:p>
    <w:p w:rsidR="00F769AA" w:rsidRPr="00C65DA9" w:rsidRDefault="00F769AA" w:rsidP="00F769AA">
      <w:pPr>
        <w:jc w:val="both"/>
        <w:rPr>
          <w:color w:val="008000"/>
        </w:rPr>
      </w:pPr>
      <w:r w:rsidRPr="00C65DA9">
        <w:rPr>
          <w:rFonts w:hint="cs"/>
          <w:rtl/>
        </w:rPr>
        <w:t xml:space="preserve">رَوَى مُحَمَّدُ بْنُ أَحْمَدَ بْنِ يَحْيَى عَنِ الْعَبَّاسِ وَ الْهَيْثَمِ عَنِ الْحَسَنِ بْنِ مَحْبُوبٍ عَنِ ابْنِ رِئَابٍ عَنْ عَلِيِّ بْنِ بَشِيرٍ النَّبَّالِ قَالَ: </w:t>
      </w:r>
      <w:r w:rsidRPr="00C65DA9">
        <w:rPr>
          <w:rFonts w:hint="cs"/>
          <w:color w:val="008000"/>
          <w:rtl/>
        </w:rPr>
        <w:t>سَأَلْتُ أَبَا عَبْدِ اللَّهِ ع</w:t>
      </w:r>
      <w:r>
        <w:rPr>
          <w:rFonts w:hint="cs"/>
          <w:color w:val="008000"/>
          <w:rtl/>
        </w:rPr>
        <w:t>لیه السلام</w:t>
      </w:r>
      <w:r w:rsidRPr="00C65DA9">
        <w:rPr>
          <w:rFonts w:hint="cs"/>
          <w:color w:val="008000"/>
          <w:rtl/>
        </w:rPr>
        <w:t xml:space="preserve"> عَنْ رَجُلٍ تَزَوَّجَ امْرَأَةً فِي عِدَّتِهَا وَ لَمْ يَعْلَمْ وَ كَانَتْ هِيَ قَدْ عَلِمَتْ أَنَّهُ بَقِيَ مِنْ عِدَّتِهَا وَ أَنَّهُ قَذَفَهَا بَعْدَ عِلْمِهِ </w:t>
      </w:r>
      <w:r w:rsidRPr="00C65DA9">
        <w:rPr>
          <w:rFonts w:hint="cs"/>
          <w:color w:val="008000"/>
          <w:rtl/>
        </w:rPr>
        <w:lastRenderedPageBreak/>
        <w:t>بِذَلِكَ فَقَالَ إِنْ كَانَتْ عَلِمَتْ أَنَّ الَّذِي صَنَعَتْ مُحَرَّمٌ عَلَيْهَا فَقَدِمَتْ عَلَى ذَلِكَ فَإِنَّ عَلَيْهَا الْحَدَّ حَدَّ الزَّانِي وَ لَا أَرَى عَلَى زَوْجِهَا حِينَ قَذَفَهَا شَيْئاً وَ إِنْ فَعَلَتْ ذَلِكَ بِجَهَالَةٍ مِنْهَا ثُمَّ قَذَفَهَا بِالزِّنَى ضُرِبَ قَاذِفُهَا الْحَدَّ وَ فُرِّقَ بَيْنَهُمَا وَ تَعْتَدُّ مَا بَقِيَ مِنْ عِدَّتِهَا الْأُولَى وَ تَعْتَدُّ بَعْدَ ذَلِكَ عِدَّةً كَامِلَةً.</w:t>
      </w:r>
      <w:r>
        <w:rPr>
          <w:rStyle w:val="FootnoteReference"/>
          <w:color w:val="008000"/>
          <w:rtl/>
        </w:rPr>
        <w:footnoteReference w:id="13"/>
      </w:r>
      <w:r>
        <w:rPr>
          <w:rStyle w:val="FootnoteReference"/>
          <w:color w:val="008000"/>
          <w:rtl/>
        </w:rPr>
        <w:footnoteReference w:id="14"/>
      </w:r>
    </w:p>
    <w:p w:rsidR="008C4632" w:rsidRDefault="00270C0B" w:rsidP="00E9093A">
      <w:pPr>
        <w:jc w:val="both"/>
        <w:rPr>
          <w:rtl/>
        </w:rPr>
      </w:pPr>
      <w:r>
        <w:rPr>
          <w:rFonts w:hint="cs"/>
          <w:rtl/>
        </w:rPr>
        <w:t>علی بن بشیر النبال در سند دیگری واقع نشده است.</w:t>
      </w:r>
    </w:p>
    <w:p w:rsidR="00270C0B" w:rsidRDefault="00270C0B" w:rsidP="00E9093A">
      <w:pPr>
        <w:jc w:val="both"/>
      </w:pPr>
      <w:r>
        <w:rPr>
          <w:rFonts w:hint="cs"/>
          <w:rtl/>
        </w:rPr>
        <w:t>در ترجمه</w:t>
      </w:r>
      <w:r>
        <w:rPr>
          <w:rFonts w:hint="eastAsia"/>
          <w:rtl/>
        </w:rPr>
        <w:t>‌</w:t>
      </w:r>
      <w:r>
        <w:rPr>
          <w:rFonts w:hint="cs"/>
          <w:rtl/>
        </w:rPr>
        <w:t xml:space="preserve">ی محمد بن بشیر </w:t>
      </w:r>
      <w:r w:rsidR="00EA4CD8">
        <w:rPr>
          <w:rFonts w:hint="cs"/>
          <w:rtl/>
        </w:rPr>
        <w:t xml:space="preserve">در رجال نجاشی </w:t>
      </w:r>
      <w:r w:rsidR="00E0038B">
        <w:rPr>
          <w:rFonts w:hint="cs"/>
          <w:rtl/>
        </w:rPr>
        <w:t>چنین تعبیری دارد:</w:t>
      </w:r>
    </w:p>
    <w:p w:rsidR="00F769AA" w:rsidRPr="00814C4E" w:rsidRDefault="00F769AA" w:rsidP="00F769AA">
      <w:pPr>
        <w:jc w:val="both"/>
        <w:rPr>
          <w:color w:val="000080"/>
        </w:rPr>
      </w:pPr>
      <w:r w:rsidRPr="00814C4E">
        <w:rPr>
          <w:rFonts w:hint="cs"/>
          <w:color w:val="000080"/>
          <w:rtl/>
        </w:rPr>
        <w:t>927 محمد بن بشير</w:t>
      </w:r>
    </w:p>
    <w:p w:rsidR="00F769AA" w:rsidRPr="00F769AA" w:rsidRDefault="0076223E" w:rsidP="00F769AA">
      <w:pPr>
        <w:jc w:val="both"/>
        <w:rPr>
          <w:rtl/>
        </w:rPr>
      </w:pPr>
      <w:r w:rsidRPr="00814C4E">
        <w:rPr>
          <w:rFonts w:hint="cs"/>
          <w:color w:val="000080"/>
          <w:rtl/>
        </w:rPr>
        <w:t>و أخوه علي ثقتان رواة</w:t>
      </w:r>
      <w:r w:rsidR="00F769AA" w:rsidRPr="00814C4E">
        <w:rPr>
          <w:rFonts w:hint="cs"/>
          <w:color w:val="000080"/>
          <w:rtl/>
        </w:rPr>
        <w:t xml:space="preserve"> للحديث، كوفي، مات بقم. له نوادر. أخبرنا أبو العباس قال: حدثنا الحسن بن حمزة قال: حدثنا ابن بطة قال: حدثنا أحمد بن محمد بن خالد عنه بكتابه</w:t>
      </w:r>
      <w:r w:rsidR="00F769AA" w:rsidRPr="00F769AA">
        <w:rPr>
          <w:rFonts w:hint="cs"/>
          <w:rtl/>
        </w:rPr>
        <w:t>.</w:t>
      </w:r>
      <w:r w:rsidR="00F769AA">
        <w:rPr>
          <w:rStyle w:val="FootnoteReference"/>
          <w:rtl/>
        </w:rPr>
        <w:footnoteReference w:id="15"/>
      </w:r>
    </w:p>
    <w:p w:rsidR="008C4632" w:rsidRDefault="0030668E" w:rsidP="00E9093A">
      <w:pPr>
        <w:jc w:val="both"/>
        <w:rPr>
          <w:rtl/>
        </w:rPr>
      </w:pPr>
      <w:r>
        <w:rPr>
          <w:rFonts w:hint="cs"/>
          <w:rtl/>
        </w:rPr>
        <w:t>در فهرست شیخ طوسی هم از محمد بن بشیر به واسطه</w:t>
      </w:r>
      <w:r>
        <w:rPr>
          <w:rFonts w:hint="eastAsia"/>
          <w:rtl/>
        </w:rPr>
        <w:t>‌</w:t>
      </w:r>
      <w:r>
        <w:rPr>
          <w:rFonts w:hint="cs"/>
          <w:rtl/>
        </w:rPr>
        <w:t>ی احمد بن ابی عبدالله روایت کرده است ( احمد بن ابی عبدالله عن محمد بن بشیر).</w:t>
      </w:r>
    </w:p>
    <w:p w:rsidR="0030668E" w:rsidRDefault="0030668E" w:rsidP="00E9093A">
      <w:pPr>
        <w:jc w:val="both"/>
        <w:rPr>
          <w:rtl/>
        </w:rPr>
      </w:pPr>
      <w:r>
        <w:rPr>
          <w:rFonts w:hint="cs"/>
          <w:rtl/>
        </w:rPr>
        <w:t>محمد بن بشیر ارتباطی با علی بن بشیر نبال ندارد. در نتیجه روایت علی بن بشیر نبال از جهت سندی معتبر نمی باشد.</w:t>
      </w:r>
    </w:p>
    <w:p w:rsidR="0030668E" w:rsidRDefault="0054310E" w:rsidP="0054310E">
      <w:pPr>
        <w:pStyle w:val="Heading1"/>
        <w:rPr>
          <w:rtl/>
        </w:rPr>
      </w:pPr>
      <w:bookmarkStart w:id="5" w:name="_Toc42859757"/>
      <w:r>
        <w:rPr>
          <w:rFonts w:hint="cs"/>
          <w:rtl/>
        </w:rPr>
        <w:t>نتیجه</w:t>
      </w:r>
      <w:r>
        <w:rPr>
          <w:rFonts w:hint="eastAsia"/>
          <w:rtl/>
        </w:rPr>
        <w:t>‌</w:t>
      </w:r>
      <w:r>
        <w:rPr>
          <w:rFonts w:hint="cs"/>
          <w:rtl/>
        </w:rPr>
        <w:t>ی بحث</w:t>
      </w:r>
      <w:r w:rsidR="00041C80">
        <w:rPr>
          <w:rFonts w:hint="cs"/>
          <w:rtl/>
        </w:rPr>
        <w:t xml:space="preserve"> های گذشته</w:t>
      </w:r>
      <w:bookmarkEnd w:id="5"/>
    </w:p>
    <w:p w:rsidR="0054310E" w:rsidRDefault="0054310E" w:rsidP="00A618B8">
      <w:pPr>
        <w:jc w:val="both"/>
        <w:rPr>
          <w:rtl/>
        </w:rPr>
      </w:pPr>
      <w:r>
        <w:rPr>
          <w:rFonts w:hint="cs"/>
          <w:rtl/>
        </w:rPr>
        <w:t>اصل وجوب عده در وطی به شبهه مسلم است. جایی که زن و مرد هر دو جاهل باشند یا فقط مرد جاهل باشد و زن عالم باشد، روایات عده را ثابت می دانند. بحث در جایی</w:t>
      </w:r>
      <w:r w:rsidR="005E7319">
        <w:rPr>
          <w:rFonts w:hint="cs"/>
          <w:rtl/>
        </w:rPr>
        <w:t xml:space="preserve"> است</w:t>
      </w:r>
      <w:r>
        <w:rPr>
          <w:rFonts w:hint="cs"/>
          <w:rtl/>
        </w:rPr>
        <w:t xml:space="preserve"> که مرد عالم و زانی باشد اما زن جاهل باشد.</w:t>
      </w:r>
      <w:r w:rsidR="002B62D5">
        <w:rPr>
          <w:rFonts w:hint="cs"/>
          <w:rtl/>
        </w:rPr>
        <w:t xml:space="preserve"> مرحوم سید یزدی در این صورت هم عده را ثابت دانست.</w:t>
      </w:r>
      <w:r w:rsidR="004E2095">
        <w:rPr>
          <w:rFonts w:hint="cs"/>
          <w:rtl/>
        </w:rPr>
        <w:t xml:space="preserve"> اطلاقات ادله</w:t>
      </w:r>
      <w:r w:rsidR="004E2095">
        <w:rPr>
          <w:rFonts w:hint="eastAsia"/>
          <w:rtl/>
        </w:rPr>
        <w:t>‌</w:t>
      </w:r>
      <w:r w:rsidR="004E2095">
        <w:rPr>
          <w:rFonts w:hint="cs"/>
          <w:rtl/>
        </w:rPr>
        <w:t>ی ثبوت عده شامل این صورت نمی شد.</w:t>
      </w:r>
      <w:r w:rsidR="00A618B8">
        <w:rPr>
          <w:rFonts w:hint="cs"/>
          <w:rtl/>
        </w:rPr>
        <w:t xml:space="preserve"> علما هم ظاهرا قبل از علامه همه حکم به عدم عده کرده اند.</w:t>
      </w:r>
    </w:p>
    <w:p w:rsidR="0054310E" w:rsidRDefault="004A1361" w:rsidP="00E9093A">
      <w:pPr>
        <w:jc w:val="both"/>
        <w:rPr>
          <w:rtl/>
        </w:rPr>
      </w:pPr>
      <w:r>
        <w:rPr>
          <w:rFonts w:hint="cs"/>
          <w:rtl/>
        </w:rPr>
        <w:t>حال به کلمات علمای عامه می پردازیم.</w:t>
      </w:r>
    </w:p>
    <w:p w:rsidR="004A1361" w:rsidRDefault="004A1361" w:rsidP="004A1361">
      <w:pPr>
        <w:pStyle w:val="Heading1"/>
        <w:rPr>
          <w:rtl/>
        </w:rPr>
      </w:pPr>
      <w:bookmarkStart w:id="6" w:name="_Toc42859758"/>
      <w:r>
        <w:rPr>
          <w:rFonts w:hint="cs"/>
          <w:rtl/>
        </w:rPr>
        <w:lastRenderedPageBreak/>
        <w:t>کلمات عامه در عده</w:t>
      </w:r>
      <w:r>
        <w:rPr>
          <w:rFonts w:hint="eastAsia"/>
          <w:rtl/>
        </w:rPr>
        <w:t>‌</w:t>
      </w:r>
      <w:r>
        <w:rPr>
          <w:rFonts w:hint="cs"/>
          <w:rtl/>
        </w:rPr>
        <w:t>ی وطی به شبهه</w:t>
      </w:r>
      <w:bookmarkEnd w:id="6"/>
    </w:p>
    <w:p w:rsidR="008A0F6B" w:rsidRPr="008A0F6B" w:rsidRDefault="00BF30D8" w:rsidP="00BF30D8">
      <w:pPr>
        <w:pStyle w:val="Heading2"/>
        <w:rPr>
          <w:rtl/>
        </w:rPr>
      </w:pPr>
      <w:bookmarkStart w:id="7" w:name="_Toc42859759"/>
      <w:r>
        <w:rPr>
          <w:rFonts w:hint="cs"/>
          <w:rtl/>
        </w:rPr>
        <w:t>کلام ابن قدامه</w:t>
      </w:r>
      <w:r w:rsidR="007E08B8">
        <w:rPr>
          <w:rFonts w:hint="cs"/>
          <w:rtl/>
        </w:rPr>
        <w:t xml:space="preserve"> در المغنی</w:t>
      </w:r>
      <w:bookmarkEnd w:id="7"/>
    </w:p>
    <w:p w:rsidR="008C4632" w:rsidRPr="008D6273" w:rsidRDefault="00F769AA" w:rsidP="008D6273">
      <w:pPr>
        <w:jc w:val="both"/>
        <w:rPr>
          <w:color w:val="000080"/>
          <w:rtl/>
        </w:rPr>
      </w:pPr>
      <w:r w:rsidRPr="008D6273">
        <w:rPr>
          <w:color w:val="000080"/>
          <w:rtl/>
        </w:rPr>
        <w:t>فَصْلٌ</w:t>
      </w:r>
      <w:r w:rsidR="008D6273" w:rsidRPr="008D6273">
        <w:rPr>
          <w:rFonts w:hint="cs"/>
          <w:color w:val="000080"/>
          <w:rtl/>
        </w:rPr>
        <w:t xml:space="preserve">: </w:t>
      </w:r>
      <w:r w:rsidRPr="008D6273">
        <w:rPr>
          <w:color w:val="000080"/>
          <w:rtl/>
        </w:rPr>
        <w:t>وَالْمَوْطُوءَةُ بِشُبْهَةٍ تَعْتَدُّ عِدَّةَ الْمُطَلَّقَةِ، وَكَذَلِكَ الْمَوْطُوءَةُ فِي نِكَاحٍ فَاسِدٍ</w:t>
      </w:r>
      <w:r w:rsidR="008D6273">
        <w:rPr>
          <w:rFonts w:hint="cs"/>
          <w:color w:val="000080"/>
          <w:rtl/>
        </w:rPr>
        <w:t xml:space="preserve">. </w:t>
      </w:r>
      <w:r w:rsidR="008D6273" w:rsidRPr="008D6273">
        <w:rPr>
          <w:color w:val="000080"/>
          <w:rtl/>
        </w:rPr>
        <w:t>وَبِهَذَا قَالَ الشَّافِعِيُّ؛ لِأَنَّ وَطْءَ الشُّبْهَةِ فِي النِّكَاحِ الْفَاسِدِ، فِي شَغْلِ الرَّحِمِ وَلُحُوقِ النَّسَبِ، كَالْوَطْءِ فِي النِّكَاحِ الصَّحِيحِ، فَكَانَ مِثْلَهُ فِيمَا تَحْصُلُ بِهِ الْبَرَاءَةُ. وَإِنْ وُطِئَتْ الْمُزَوِّجَة بِشُبْهَةٍ، لَمْ يَحِلَّ لِزَوْجِهَا وَطْؤُهَا قَبْلَ انْقِضَاءِ عِدَّتِهَا، كَيْ لَا يُفْضِيَ إلَى اخْتِلَاطِ الْمِيَاهِ وَاشْتِبَاهِ الْأَنْسَابِ، وَلَهُ الِاسْتِمْتَاعُ مِنْهَا بِمَا دُونَ الْفَرْجِ، فِي أَحَدِ الْوَجْهَيْنِ؛ لِأَنَّهَا زَوْجَةٌ حَرُمَ وَطْؤُهَا لِعَارِضٍ مُخْتَصٍّ بِالْفَرْجِ، فَأُبِيحَ الِاسْتِمْتَاعُ مِنْهَا بِمَا دُونَهُ، كَالْحَائِضِ</w:t>
      </w:r>
      <w:r w:rsidR="008D6273">
        <w:rPr>
          <w:rFonts w:hint="cs"/>
          <w:color w:val="000080"/>
          <w:rtl/>
        </w:rPr>
        <w:t>.</w:t>
      </w:r>
      <w:r w:rsidR="008D6273">
        <w:rPr>
          <w:rStyle w:val="FootnoteReference"/>
          <w:color w:val="000080"/>
          <w:rtl/>
        </w:rPr>
        <w:footnoteReference w:id="16"/>
      </w:r>
    </w:p>
    <w:p w:rsidR="001A404C" w:rsidRDefault="0087500E" w:rsidP="0087500E">
      <w:pPr>
        <w:jc w:val="both"/>
        <w:rPr>
          <w:rtl/>
        </w:rPr>
      </w:pPr>
      <w:r>
        <w:rPr>
          <w:rFonts w:hint="cs"/>
          <w:color w:val="000080"/>
          <w:rtl/>
        </w:rPr>
        <w:t>ا</w:t>
      </w:r>
      <w:r w:rsidRPr="008D6273">
        <w:rPr>
          <w:color w:val="000080"/>
          <w:rtl/>
        </w:rPr>
        <w:t>لْمَوْطُوءَةُ بِشُبْهَةٍ</w:t>
      </w:r>
      <w:r>
        <w:rPr>
          <w:rFonts w:hint="cs"/>
          <w:rtl/>
        </w:rPr>
        <w:t xml:space="preserve"> در جایی است که با شخصی به صورت صحیح عقد بسته است اما اشتباه مورد باعث می شود با شخص دیگری که گمان می کند همسرش می باشد، مباشرت کند.</w:t>
      </w:r>
    </w:p>
    <w:p w:rsidR="0087500E" w:rsidRDefault="0087500E" w:rsidP="0087500E">
      <w:pPr>
        <w:jc w:val="both"/>
        <w:rPr>
          <w:rtl/>
        </w:rPr>
      </w:pPr>
      <w:r w:rsidRPr="008D6273">
        <w:rPr>
          <w:color w:val="000080"/>
          <w:rtl/>
        </w:rPr>
        <w:t>الْمَوْطُوءَةُ فِي نِكَاحٍ فَاسِدٍ</w:t>
      </w:r>
      <w:r>
        <w:rPr>
          <w:rFonts w:hint="cs"/>
          <w:rtl/>
        </w:rPr>
        <w:t xml:space="preserve"> در جایی است که عقد فاسد بین دو نفر بوده است و سپس مباشرت کرده اند.</w:t>
      </w:r>
    </w:p>
    <w:p w:rsidR="0087500E" w:rsidRDefault="00CE3153" w:rsidP="00E90DB0">
      <w:pPr>
        <w:jc w:val="both"/>
        <w:rPr>
          <w:rtl/>
        </w:rPr>
      </w:pPr>
      <w:r>
        <w:rPr>
          <w:rFonts w:hint="cs"/>
          <w:rtl/>
        </w:rPr>
        <w:t xml:space="preserve">در روایات ما </w:t>
      </w:r>
      <w:r w:rsidR="00E90DB0">
        <w:rPr>
          <w:rFonts w:hint="cs"/>
          <w:rtl/>
        </w:rPr>
        <w:t>در</w:t>
      </w:r>
      <w:r>
        <w:rPr>
          <w:rFonts w:hint="cs"/>
          <w:rtl/>
        </w:rPr>
        <w:t xml:space="preserve"> هر دو صورت عده ثابت شده است.</w:t>
      </w:r>
    </w:p>
    <w:p w:rsidR="0087500E" w:rsidRDefault="003A6BA9" w:rsidP="00E9093A">
      <w:pPr>
        <w:jc w:val="both"/>
      </w:pPr>
      <w:r>
        <w:rPr>
          <w:rFonts w:hint="cs"/>
          <w:rtl/>
        </w:rPr>
        <w:t>سپس</w:t>
      </w:r>
      <w:r w:rsidR="007A05F2">
        <w:rPr>
          <w:rFonts w:hint="cs"/>
          <w:rtl/>
        </w:rPr>
        <w:t xml:space="preserve"> ابن قدامه</w:t>
      </w:r>
      <w:r>
        <w:rPr>
          <w:rFonts w:hint="cs"/>
          <w:rtl/>
        </w:rPr>
        <w:t xml:space="preserve"> مزنی بها را مطرح می کند:</w:t>
      </w:r>
    </w:p>
    <w:p w:rsidR="004D309A" w:rsidRPr="004D309A" w:rsidRDefault="004D309A" w:rsidP="004D309A">
      <w:pPr>
        <w:jc w:val="both"/>
        <w:rPr>
          <w:color w:val="000080"/>
          <w:rtl/>
        </w:rPr>
      </w:pPr>
      <w:r w:rsidRPr="004D309A">
        <w:rPr>
          <w:color w:val="000080"/>
          <w:rtl/>
        </w:rPr>
        <w:t>فَصْلٌ: وَالْمَزْنِيُّ بِهَا، كَالْمَوْطُوءَةِ بِشُبْهَةٍ فِي الْعِدَّةِ. وَبِهَذَا قَالَ الْحَسَنُ، وَالنَّخَعِيُّ. وَعَنْ أَحْمَدَ رِوَايَةٌ أُخْرَى، أَنَّهَا تُسْتَبْرَأُ بِحَيْضَةٍ ذَكَرهَا ابْنُ أَبِي مُوسَى. وَهَذَا قَوْلُ مَالِكٍ، وَرُوِيَ عَنْ أَبِي بَكْرٍ وَعُمَرَ</w:t>
      </w:r>
      <w:r w:rsidRPr="004D309A">
        <w:rPr>
          <w:color w:val="000080"/>
        </w:rPr>
        <w:t xml:space="preserve"> - </w:t>
      </w:r>
      <w:r w:rsidRPr="004D309A">
        <w:rPr>
          <w:color w:val="000080"/>
          <w:rtl/>
        </w:rPr>
        <w:t xml:space="preserve">رَضِيَ اللَّهُ عَنْهُمَا - لَا عِدَّةَ عَلَيْهَا. وَهُوَ قَوْلُ الثَّوْرِيِّ، وَالشَّافِعِيِّ، وَأَصْحَابِ الرَّأْيِ؛ لِأَنَّ الْعِدَّةَ لِحِفْظِ النَّسَبِ، وَلَا يَلْحَقُهُ نَسَبٌ. وَقَدْ رُوِيَ عَنْ عَلِيٍّ </w:t>
      </w:r>
      <w:r w:rsidRPr="004D309A">
        <w:rPr>
          <w:color w:val="000080"/>
        </w:rPr>
        <w:t xml:space="preserve">- </w:t>
      </w:r>
      <w:r w:rsidRPr="004D309A">
        <w:rPr>
          <w:color w:val="000080"/>
          <w:rtl/>
        </w:rPr>
        <w:t>رَضِيَ اللَّهُ عَنْهُ - مَا يَدُلُّ عَلَى ذَلِكَ. وَلَنَا أَنَّهُ وَطْءٌ يَقْتَضِي شَغْلَ الرَّحِمِ، فَوَجَبَتْ الْعِدَّةُ مِنْهُ، كَوَطْءِ الشُّبْهَةِ</w:t>
      </w:r>
      <w:r w:rsidRPr="004D309A">
        <w:rPr>
          <w:color w:val="000080"/>
        </w:rPr>
        <w:t>.</w:t>
      </w:r>
    </w:p>
    <w:p w:rsidR="001A404C" w:rsidRPr="004D309A" w:rsidRDefault="004D309A" w:rsidP="004D309A">
      <w:pPr>
        <w:jc w:val="both"/>
        <w:rPr>
          <w:color w:val="000080"/>
          <w:rtl/>
        </w:rPr>
      </w:pPr>
      <w:r w:rsidRPr="004D309A">
        <w:rPr>
          <w:color w:val="000080"/>
          <w:rtl/>
        </w:rPr>
        <w:t>وَأَمَّا وُجُوبُهَا كَعِدَّةِ الْمُطَلَّقَةِ، فَلِأَنَّهَا حُرَّةٌ فَوَجَبَ اسْتِبْرَاؤُهَا بِعِدَّةٍ كَامِلَةٍ، كَالْمَوْطُوءَةِ بِشُبْهَةٍ. وَقَوْلُهُمْ: إنَّمَا تَجِبُ لِحِفْظِ النَّسَبِ. لَا يَصِحُّ، فَإِنَّهَا لَوْ اخْتَصَّتْ بِذَلِكَ، لَمَا وَجَبَتْ عَلَى الْمُلَاعَنَةِ الْمَنْفِيِّ وَلَدُهَا، وَالْآيِسَةِ، وَالصَّغِيرَةِ، وَلَمَا وَجَبَ اسْتِبْرَاءُ الْأَمَةِ الَّتِي لَا يَلْحَقُ وَلَدُهَا بِالْبَائِعِ، وَلَوْ وَجَبَتْ لِذَلِكَ، لَكَانَ اسْتِبْرَاءُ الْأَمَهِ عَلَى الْبَائِعِ، ثُمَّ لَوْ ثَبَتَ أَنَّهَا وَجَبَتْ لِذَلِكَ، فَالْحَاجَةُ إلَيْهَا دَاعِيَةٌ؛ فَإِنَّ الْمَزْنِيَّ بِهَا إذَا تَزَوَّجَتْ قَبْلَ الِاعْتِدَادِ، اشْتَبَهَ وَلَدُ الزَّوْجِ بِالْوَلَدِ مِنْ الزِّنَا، فَلَا يَحْصُلُ حِفْظُ النَّسَبِ</w:t>
      </w:r>
      <w:r w:rsidRPr="004D309A">
        <w:rPr>
          <w:color w:val="000080"/>
        </w:rPr>
        <w:t>.</w:t>
      </w:r>
      <w:r>
        <w:rPr>
          <w:rStyle w:val="FootnoteReference"/>
          <w:color w:val="000080"/>
        </w:rPr>
        <w:footnoteReference w:id="17"/>
      </w:r>
    </w:p>
    <w:p w:rsidR="004D309A" w:rsidRDefault="00E0199B" w:rsidP="00E0199B">
      <w:pPr>
        <w:jc w:val="both"/>
        <w:rPr>
          <w:rtl/>
        </w:rPr>
      </w:pPr>
      <w:r>
        <w:rPr>
          <w:rFonts w:hint="cs"/>
          <w:rtl/>
        </w:rPr>
        <w:t>بعضی گفته اند اصل عده در مورد مطلقه به جهت حفظ نسب واجب می باشد و از آن جا که در مورد مزنی بها الحاق نسب منتفی است، پس عده هم وجود ندارد.</w:t>
      </w:r>
    </w:p>
    <w:p w:rsidR="008B3703" w:rsidRDefault="008B3703" w:rsidP="00E0199B">
      <w:pPr>
        <w:jc w:val="both"/>
        <w:rPr>
          <w:rtl/>
        </w:rPr>
      </w:pPr>
      <w:r>
        <w:rPr>
          <w:rFonts w:hint="cs"/>
          <w:rtl/>
        </w:rPr>
        <w:lastRenderedPageBreak/>
        <w:t>ابن قدامه پاسخ می دهد رحم زن از ناحیه</w:t>
      </w:r>
      <w:r>
        <w:rPr>
          <w:rFonts w:hint="eastAsia"/>
          <w:rtl/>
        </w:rPr>
        <w:t>‌</w:t>
      </w:r>
      <w:r>
        <w:rPr>
          <w:rFonts w:hint="cs"/>
          <w:rtl/>
        </w:rPr>
        <w:t>ی واطی مشغول شده است و این شغل رحم برای اثبات عده کافی است.</w:t>
      </w:r>
    </w:p>
    <w:p w:rsidR="00F54E71" w:rsidRDefault="00F54E71" w:rsidP="00F54E71">
      <w:pPr>
        <w:jc w:val="both"/>
        <w:rPr>
          <w:rtl/>
        </w:rPr>
      </w:pPr>
      <w:r>
        <w:rPr>
          <w:rFonts w:hint="cs"/>
          <w:rtl/>
        </w:rPr>
        <w:t xml:space="preserve">چنین قیاسی از ابن قدامه قیاس ضعیفی است؛ زیرا عده به جهت حفظ نسب </w:t>
      </w:r>
      <w:r w:rsidR="00060B5D">
        <w:rPr>
          <w:rFonts w:hint="cs"/>
          <w:rtl/>
        </w:rPr>
        <w:t>یا احترام وطی می باشد؛ نه شغل رحم.</w:t>
      </w:r>
    </w:p>
    <w:p w:rsidR="008B3703" w:rsidRDefault="00135EE6" w:rsidP="00E0199B">
      <w:pPr>
        <w:jc w:val="both"/>
        <w:rPr>
          <w:rtl/>
        </w:rPr>
      </w:pPr>
      <w:r>
        <w:rPr>
          <w:rFonts w:hint="cs"/>
          <w:rtl/>
        </w:rPr>
        <w:t xml:space="preserve">به نظر می رسد بحث موطوء به شبهه ای که </w:t>
      </w:r>
      <w:r w:rsidR="00F365DB">
        <w:rPr>
          <w:rFonts w:hint="cs"/>
          <w:rtl/>
        </w:rPr>
        <w:t xml:space="preserve">عامه </w:t>
      </w:r>
      <w:r>
        <w:rPr>
          <w:rFonts w:hint="cs"/>
          <w:rtl/>
        </w:rPr>
        <w:t>مطرح می کنند در موردی است که مرد جاهل باشد:</w:t>
      </w:r>
    </w:p>
    <w:p w:rsidR="004D309A" w:rsidRPr="00953C6D" w:rsidRDefault="00953C6D" w:rsidP="00953C6D">
      <w:pPr>
        <w:jc w:val="both"/>
        <w:rPr>
          <w:color w:val="000080"/>
          <w:rtl/>
        </w:rPr>
      </w:pPr>
      <w:r w:rsidRPr="00953C6D">
        <w:rPr>
          <w:color w:val="000080"/>
          <w:rtl/>
        </w:rPr>
        <w:t>وَإِذَا تَزَوَّجَ مُعْتَدَّةً، وَهُمَا عَالِمَانِ بِالْعِدَّةِ، وَتَحْرِيمِ النِّكَاحِ فِيهَا، وَوَطِئَهَا، فَهُمَا زَانِيَانِ، عَلَيْهِمَا حَدُّ الزِّنَا، وَلَا مَهْرَ لَهَا، وَلَا يَلْحَقُهُ النَّسَبُ. وَإِنْ كَانَا جَاهِلِينَ بِالْعِدَّةِ، أَوْ بِالتَّحْرِيمِ، ثَبَتَ النَّسَبُ، وَانْتَفَى الْحَدُّ، وَوَجَبَ الْمَهْرُ</w:t>
      </w:r>
      <w:r w:rsidRPr="00953C6D">
        <w:rPr>
          <w:color w:val="000080"/>
        </w:rPr>
        <w:t xml:space="preserve">. </w:t>
      </w:r>
      <w:r w:rsidRPr="00953C6D">
        <w:rPr>
          <w:color w:val="000080"/>
          <w:rtl/>
        </w:rPr>
        <w:t>وَإِنْ عَلِمَ هُوَ دُونَهَا، فَعَلَيْهِ الْحَدُّ وَالْمَهْرُ، وَلَا نَسَبَ لَهُ. وَإِنْ عَلِمَتْ هِيَ دُونَهُ، فَعَلَيْهَا الْحَدُّ، وَلَا مَهْرَ لَهَا، وَالنَّسَبُ لَاحِقٌ بِهِ</w:t>
      </w:r>
      <w:r>
        <w:rPr>
          <w:rStyle w:val="FootnoteReference"/>
          <w:color w:val="000080"/>
          <w:rtl/>
        </w:rPr>
        <w:footnoteReference w:id="18"/>
      </w:r>
    </w:p>
    <w:p w:rsidR="00542F05" w:rsidRDefault="002A028E" w:rsidP="00D02716">
      <w:pPr>
        <w:jc w:val="both"/>
        <w:rPr>
          <w:rtl/>
        </w:rPr>
      </w:pPr>
      <w:r>
        <w:rPr>
          <w:rFonts w:hint="cs"/>
          <w:rtl/>
        </w:rPr>
        <w:t xml:space="preserve">در موارد مشتبه عده برای عدم اشتباه جعل شده است </w:t>
      </w:r>
      <w:r w:rsidR="00D02716">
        <w:rPr>
          <w:rFonts w:hint="cs"/>
          <w:rtl/>
        </w:rPr>
        <w:t>تا</w:t>
      </w:r>
      <w:r>
        <w:rPr>
          <w:rFonts w:hint="cs"/>
          <w:rtl/>
        </w:rPr>
        <w:t xml:space="preserve"> شبهه نشود این فرزند، فرزند زوج می باشد یا فرزند زانی و در واقع </w:t>
      </w:r>
      <w:r w:rsidR="00B86C56">
        <w:rPr>
          <w:rFonts w:hint="cs"/>
          <w:rtl/>
        </w:rPr>
        <w:t>«</w:t>
      </w:r>
      <w:r>
        <w:rPr>
          <w:rFonts w:hint="cs"/>
          <w:rtl/>
        </w:rPr>
        <w:t>لحوق نسب به واطی</w:t>
      </w:r>
      <w:r w:rsidR="00B86C56">
        <w:rPr>
          <w:rFonts w:hint="cs"/>
          <w:rtl/>
        </w:rPr>
        <w:t>»</w:t>
      </w:r>
      <w:r>
        <w:rPr>
          <w:rFonts w:hint="cs"/>
          <w:rtl/>
        </w:rPr>
        <w:t xml:space="preserve"> مورد بحث عامه می باشد و ملاحظه</w:t>
      </w:r>
      <w:r>
        <w:rPr>
          <w:rFonts w:hint="eastAsia"/>
          <w:rtl/>
        </w:rPr>
        <w:t>‌</w:t>
      </w:r>
      <w:r>
        <w:rPr>
          <w:rFonts w:hint="cs"/>
          <w:rtl/>
        </w:rPr>
        <w:t>ی واطی شده است</w:t>
      </w:r>
      <w:r w:rsidR="00CA5891">
        <w:rPr>
          <w:rFonts w:hint="cs"/>
          <w:rtl/>
        </w:rPr>
        <w:t xml:space="preserve">. </w:t>
      </w:r>
      <w:r w:rsidR="00542F05">
        <w:rPr>
          <w:rFonts w:hint="cs"/>
          <w:rtl/>
        </w:rPr>
        <w:t>در نتیجه اگر واطی زانی باشد عده وجود ندارد گر چه زن جاهل باشد.</w:t>
      </w:r>
    </w:p>
    <w:p w:rsidR="00BA1E12" w:rsidRDefault="00BA1E12" w:rsidP="00532AF7">
      <w:pPr>
        <w:jc w:val="both"/>
        <w:rPr>
          <w:rtl/>
        </w:rPr>
      </w:pPr>
      <w:r>
        <w:rPr>
          <w:rFonts w:hint="cs"/>
          <w:rtl/>
        </w:rPr>
        <w:t xml:space="preserve">البته اگر کسی در مزنی بها قائل به عده باشد در صورتی که زن جاهل باشد و مرد زانی باشد، عده را ثابت می کند اما در مورد مزنی بها اکثر علمای عامه قائلند که عده ندارد و از حضرت امیر علیه السلام هم نقل </w:t>
      </w:r>
      <w:r w:rsidR="00532AF7">
        <w:rPr>
          <w:rFonts w:hint="cs"/>
          <w:rtl/>
        </w:rPr>
        <w:t>کرده اند</w:t>
      </w:r>
      <w:r>
        <w:rPr>
          <w:rFonts w:hint="cs"/>
          <w:rtl/>
        </w:rPr>
        <w:t xml:space="preserve"> که عده ندارد.</w:t>
      </w:r>
    </w:p>
    <w:p w:rsidR="006E1477" w:rsidRDefault="006E1477" w:rsidP="006E1477">
      <w:pPr>
        <w:pStyle w:val="Heading1"/>
        <w:rPr>
          <w:rtl/>
        </w:rPr>
      </w:pPr>
      <w:bookmarkStart w:id="8" w:name="_Toc42859760"/>
      <w:r>
        <w:rPr>
          <w:rFonts w:hint="cs"/>
          <w:rtl/>
        </w:rPr>
        <w:t>نتیجه</w:t>
      </w:r>
      <w:bookmarkEnd w:id="8"/>
    </w:p>
    <w:p w:rsidR="004D309A" w:rsidRDefault="007825EB" w:rsidP="002A028E">
      <w:pPr>
        <w:jc w:val="both"/>
        <w:rPr>
          <w:rtl/>
        </w:rPr>
      </w:pPr>
      <w:r>
        <w:rPr>
          <w:rFonts w:hint="cs"/>
          <w:rtl/>
        </w:rPr>
        <w:t>با توجه به مجموع ادله و ملاحظه</w:t>
      </w:r>
      <w:r>
        <w:rPr>
          <w:rFonts w:hint="eastAsia"/>
          <w:rtl/>
        </w:rPr>
        <w:t>‌</w:t>
      </w:r>
      <w:r>
        <w:rPr>
          <w:rFonts w:hint="cs"/>
          <w:rtl/>
        </w:rPr>
        <w:t>ی کلمات عامه اگر در مورد مزنی بها قائل به عدم ثبوت عده شویم، در جایی هم که مرد زانی باشد و شبهه از طرف زن باشد، قائل به عدم ثبوت عده می شویم.</w:t>
      </w:r>
      <w:r w:rsidR="00D1042F">
        <w:rPr>
          <w:rFonts w:hint="cs"/>
          <w:rtl/>
        </w:rPr>
        <w:t xml:space="preserve"> </w:t>
      </w:r>
    </w:p>
    <w:p w:rsidR="004D309A" w:rsidRDefault="00D1042F" w:rsidP="00E9093A">
      <w:pPr>
        <w:jc w:val="both"/>
        <w:rPr>
          <w:rtl/>
        </w:rPr>
      </w:pPr>
      <w:r>
        <w:rPr>
          <w:rFonts w:hint="cs"/>
          <w:rtl/>
        </w:rPr>
        <w:t>بحث دیگری که در جلسات بعد به آن می پردازیم این است که اگر در عقد موقت اشتباه در مورد به وجود آید و مباشرتی صورت گیرد، عده</w:t>
      </w:r>
      <w:r>
        <w:rPr>
          <w:rFonts w:hint="eastAsia"/>
          <w:rtl/>
        </w:rPr>
        <w:t>‌</w:t>
      </w:r>
      <w:r>
        <w:rPr>
          <w:rFonts w:hint="cs"/>
          <w:rtl/>
        </w:rPr>
        <w:t>ی طلاق ثابت است یا عده</w:t>
      </w:r>
      <w:r>
        <w:rPr>
          <w:rFonts w:hint="eastAsia"/>
          <w:rtl/>
        </w:rPr>
        <w:t>‌</w:t>
      </w:r>
      <w:r>
        <w:rPr>
          <w:rFonts w:hint="cs"/>
          <w:rtl/>
        </w:rPr>
        <w:t>ی متعه؟</w:t>
      </w:r>
    </w:p>
    <w:p w:rsidR="006E1477" w:rsidRPr="006162A2" w:rsidRDefault="006E1477" w:rsidP="00E9093A">
      <w:pPr>
        <w:jc w:val="both"/>
        <w:rPr>
          <w:rtl/>
        </w:rPr>
      </w:pPr>
    </w:p>
    <w:sectPr w:rsidR="006E1477"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122" w:rsidRDefault="00D54122" w:rsidP="008B750B">
      <w:pPr>
        <w:spacing w:line="240" w:lineRule="auto"/>
      </w:pPr>
      <w:r>
        <w:separator/>
      </w:r>
    </w:p>
  </w:endnote>
  <w:endnote w:type="continuationSeparator" w:id="0">
    <w:p w:rsidR="00D54122" w:rsidRDefault="00D5412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87" w:rsidRDefault="00E44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E44387" w:rsidRPr="006D44C1" w:rsidTr="0020241A">
      <w:tc>
        <w:tcPr>
          <w:tcW w:w="3382" w:type="dxa"/>
          <w:tcBorders>
            <w:top w:val="nil"/>
            <w:left w:val="nil"/>
            <w:bottom w:val="nil"/>
            <w:right w:val="nil"/>
          </w:tcBorders>
        </w:tcPr>
        <w:p w:rsidR="00E44387" w:rsidRDefault="00E44387" w:rsidP="006D44C1">
          <w:pPr>
            <w:pStyle w:val="Footer"/>
            <w:rPr>
              <w:rtl/>
            </w:rPr>
          </w:pPr>
        </w:p>
      </w:tc>
      <w:tc>
        <w:tcPr>
          <w:tcW w:w="2252" w:type="dxa"/>
          <w:tcBorders>
            <w:top w:val="nil"/>
            <w:left w:val="nil"/>
            <w:bottom w:val="nil"/>
            <w:right w:val="nil"/>
          </w:tcBorders>
          <w:vAlign w:val="center"/>
        </w:tcPr>
        <w:p w:rsidR="00E44387" w:rsidRDefault="00E44387" w:rsidP="006D44C1">
          <w:pPr>
            <w:pStyle w:val="Footer"/>
            <w:jc w:val="right"/>
            <w:rPr>
              <w:rtl/>
            </w:rPr>
          </w:pPr>
          <w:r>
            <w:rPr>
              <w:rFonts w:hint="cs"/>
              <w:rtl/>
            </w:rPr>
            <w:t xml:space="preserve">صفحه </w:t>
          </w:r>
          <w:r>
            <w:fldChar w:fldCharType="begin"/>
          </w:r>
          <w:r>
            <w:instrText>PAGE   \* MERGEFORMAT</w:instrText>
          </w:r>
          <w:r>
            <w:fldChar w:fldCharType="separate"/>
          </w:r>
          <w:r w:rsidR="00D40642" w:rsidRPr="00D40642">
            <w:rPr>
              <w:noProof/>
              <w:rtl/>
              <w:lang w:val="fa-IR"/>
            </w:rPr>
            <w:t>1</w:t>
          </w:r>
          <w:r>
            <w:rPr>
              <w:noProof/>
            </w:rPr>
            <w:fldChar w:fldCharType="end"/>
          </w:r>
        </w:p>
      </w:tc>
      <w:tc>
        <w:tcPr>
          <w:tcW w:w="4786" w:type="dxa"/>
          <w:tcBorders>
            <w:top w:val="nil"/>
            <w:left w:val="nil"/>
            <w:bottom w:val="nil"/>
            <w:right w:val="nil"/>
          </w:tcBorders>
          <w:vAlign w:val="center"/>
        </w:tcPr>
        <w:p w:rsidR="00E44387" w:rsidRPr="006D44C1" w:rsidRDefault="00E44387" w:rsidP="001B6799">
          <w:pPr>
            <w:pStyle w:val="Footer"/>
            <w:bidi w:val="0"/>
            <w:rPr>
              <w:color w:val="808080" w:themeColor="background1" w:themeShade="80"/>
              <w:rtl/>
            </w:rPr>
          </w:pPr>
          <w:bookmarkStart w:id="16" w:name="BokAdres"/>
          <w:bookmarkEnd w:id="16"/>
          <w:r>
            <w:rPr>
              <w:color w:val="808080" w:themeColor="background1" w:themeShade="80"/>
            </w:rPr>
            <w:t>F1js1_13990320-098_mk3_mfeb.ir</w:t>
          </w:r>
        </w:p>
      </w:tc>
    </w:tr>
  </w:tbl>
  <w:p w:rsidR="00E44387" w:rsidRDefault="00E4438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87" w:rsidRDefault="00E44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122" w:rsidRDefault="00D54122" w:rsidP="008B750B">
      <w:pPr>
        <w:spacing w:line="240" w:lineRule="auto"/>
      </w:pPr>
      <w:r>
        <w:separator/>
      </w:r>
    </w:p>
  </w:footnote>
  <w:footnote w:type="continuationSeparator" w:id="0">
    <w:p w:rsidR="00D54122" w:rsidRDefault="00D54122" w:rsidP="008B750B">
      <w:pPr>
        <w:spacing w:line="240" w:lineRule="auto"/>
      </w:pPr>
      <w:r>
        <w:continuationSeparator/>
      </w:r>
    </w:p>
  </w:footnote>
  <w:footnote w:id="1">
    <w:p w:rsidR="00E44387" w:rsidRPr="001A404C" w:rsidRDefault="00E44387" w:rsidP="001A404C">
      <w:pPr>
        <w:pStyle w:val="FootnoteText"/>
      </w:pPr>
      <w:r w:rsidRPr="001A404C">
        <w:footnoteRef/>
      </w:r>
      <w:r w:rsidRPr="001A404C">
        <w:rPr>
          <w:rtl/>
        </w:rPr>
        <w:t xml:space="preserve"> </w:t>
      </w:r>
      <w:hyperlink r:id="rId1" w:history="1">
        <w:r w:rsidRPr="001A404C">
          <w:rPr>
            <w:rStyle w:val="Hyperlink"/>
            <w:rtl/>
          </w:rPr>
          <w:t>تهذ</w:t>
        </w:r>
        <w:r w:rsidRPr="001A404C">
          <w:rPr>
            <w:rStyle w:val="Hyperlink"/>
            <w:rFonts w:hint="cs"/>
            <w:rtl/>
          </w:rPr>
          <w:t>ی</w:t>
        </w:r>
        <w:r w:rsidRPr="001A404C">
          <w:rPr>
            <w:rStyle w:val="Hyperlink"/>
            <w:rFonts w:hint="eastAsia"/>
            <w:rtl/>
          </w:rPr>
          <w:t>ب</w:t>
        </w:r>
        <w:r w:rsidRPr="001A404C">
          <w:rPr>
            <w:rStyle w:val="Hyperlink"/>
            <w:rtl/>
          </w:rPr>
          <w:t xml:space="preserve"> الاحکام، ش</w:t>
        </w:r>
        <w:r w:rsidRPr="001A404C">
          <w:rPr>
            <w:rStyle w:val="Hyperlink"/>
            <w:rFonts w:hint="cs"/>
            <w:rtl/>
          </w:rPr>
          <w:t>ی</w:t>
        </w:r>
        <w:r w:rsidRPr="001A404C">
          <w:rPr>
            <w:rStyle w:val="Hyperlink"/>
            <w:rFonts w:hint="eastAsia"/>
            <w:rtl/>
          </w:rPr>
          <w:t>خ</w:t>
        </w:r>
        <w:r w:rsidRPr="001A404C">
          <w:rPr>
            <w:rStyle w:val="Hyperlink"/>
            <w:rtl/>
          </w:rPr>
          <w:t xml:space="preserve"> طوس</w:t>
        </w:r>
        <w:r w:rsidRPr="001A404C">
          <w:rPr>
            <w:rStyle w:val="Hyperlink"/>
            <w:rFonts w:hint="cs"/>
            <w:rtl/>
          </w:rPr>
          <w:t>ی</w:t>
        </w:r>
        <w:r w:rsidRPr="001A404C">
          <w:rPr>
            <w:rStyle w:val="Hyperlink"/>
            <w:rFonts w:hint="eastAsia"/>
            <w:rtl/>
          </w:rPr>
          <w:t>،</w:t>
        </w:r>
        <w:r w:rsidRPr="001A404C">
          <w:rPr>
            <w:rStyle w:val="Hyperlink"/>
            <w:rtl/>
          </w:rPr>
          <w:t xml:space="preserve"> ج7، ص464.</w:t>
        </w:r>
      </w:hyperlink>
    </w:p>
  </w:footnote>
  <w:footnote w:id="2">
    <w:p w:rsidR="00E44387" w:rsidRPr="00BC6633" w:rsidRDefault="00E44387" w:rsidP="00BC6633">
      <w:pPr>
        <w:pStyle w:val="FootnoteText"/>
      </w:pPr>
      <w:r w:rsidRPr="00BC6633">
        <w:footnoteRef/>
      </w:r>
      <w:r w:rsidRPr="00BC6633">
        <w:rPr>
          <w:rtl/>
        </w:rPr>
        <w:t xml:space="preserve"> </w:t>
      </w:r>
      <w:hyperlink r:id="rId2" w:history="1">
        <w:r w:rsidRPr="00BC6633">
          <w:rPr>
            <w:rStyle w:val="Hyperlink"/>
            <w:rFonts w:hint="eastAsia"/>
            <w:rtl/>
          </w:rPr>
          <w:t>تهذ</w:t>
        </w:r>
        <w:r w:rsidRPr="00BC6633">
          <w:rPr>
            <w:rStyle w:val="Hyperlink"/>
            <w:rFonts w:hint="cs"/>
            <w:rtl/>
          </w:rPr>
          <w:t>ی</w:t>
        </w:r>
        <w:r w:rsidRPr="00BC6633">
          <w:rPr>
            <w:rStyle w:val="Hyperlink"/>
            <w:rFonts w:hint="eastAsia"/>
            <w:rtl/>
          </w:rPr>
          <w:t>ب</w:t>
        </w:r>
        <w:r w:rsidRPr="00BC6633">
          <w:rPr>
            <w:rStyle w:val="Hyperlink"/>
            <w:rtl/>
          </w:rPr>
          <w:t xml:space="preserve"> </w:t>
        </w:r>
        <w:r w:rsidRPr="00BC6633">
          <w:rPr>
            <w:rStyle w:val="Hyperlink"/>
            <w:rtl/>
          </w:rPr>
          <w:t>الاحکام، ش</w:t>
        </w:r>
        <w:r w:rsidRPr="00BC6633">
          <w:rPr>
            <w:rStyle w:val="Hyperlink"/>
            <w:rFonts w:hint="cs"/>
            <w:rtl/>
          </w:rPr>
          <w:t>ی</w:t>
        </w:r>
        <w:r w:rsidRPr="00BC6633">
          <w:rPr>
            <w:rStyle w:val="Hyperlink"/>
            <w:rFonts w:hint="eastAsia"/>
            <w:rtl/>
          </w:rPr>
          <w:t>خ</w:t>
        </w:r>
        <w:r w:rsidRPr="00BC6633">
          <w:rPr>
            <w:rStyle w:val="Hyperlink"/>
            <w:rtl/>
          </w:rPr>
          <w:t xml:space="preserve"> طوس</w:t>
        </w:r>
        <w:r w:rsidRPr="00BC6633">
          <w:rPr>
            <w:rStyle w:val="Hyperlink"/>
            <w:rFonts w:hint="cs"/>
            <w:rtl/>
          </w:rPr>
          <w:t>ی</w:t>
        </w:r>
        <w:r w:rsidRPr="00BC6633">
          <w:rPr>
            <w:rStyle w:val="Hyperlink"/>
            <w:rFonts w:hint="eastAsia"/>
            <w:rtl/>
          </w:rPr>
          <w:t>،</w:t>
        </w:r>
        <w:r w:rsidRPr="00BC6633">
          <w:rPr>
            <w:rStyle w:val="Hyperlink"/>
            <w:rtl/>
          </w:rPr>
          <w:t xml:space="preserve"> ج9، ص354.</w:t>
        </w:r>
      </w:hyperlink>
    </w:p>
  </w:footnote>
  <w:footnote w:id="3">
    <w:p w:rsidR="00E44387" w:rsidRPr="00E40B90" w:rsidRDefault="00E44387" w:rsidP="00E40B90">
      <w:pPr>
        <w:pStyle w:val="FootnoteText"/>
      </w:pPr>
      <w:r w:rsidRPr="00E40B90">
        <w:footnoteRef/>
      </w:r>
      <w:r w:rsidRPr="00E40B90">
        <w:rPr>
          <w:rtl/>
        </w:rPr>
        <w:t xml:space="preserve"> </w:t>
      </w:r>
      <w:hyperlink r:id="rId3" w:history="1">
        <w:r w:rsidRPr="00E40B90">
          <w:rPr>
            <w:rStyle w:val="Hyperlink"/>
            <w:rFonts w:hint="eastAsia"/>
            <w:rtl/>
          </w:rPr>
          <w:t>الواف</w:t>
        </w:r>
        <w:r w:rsidRPr="00E40B90">
          <w:rPr>
            <w:rStyle w:val="Hyperlink"/>
            <w:rFonts w:hint="cs"/>
            <w:rtl/>
          </w:rPr>
          <w:t>ی</w:t>
        </w:r>
        <w:r w:rsidRPr="00E40B90">
          <w:rPr>
            <w:rStyle w:val="Hyperlink"/>
            <w:rFonts w:hint="eastAsia"/>
            <w:rtl/>
          </w:rPr>
          <w:t>،</w:t>
        </w:r>
        <w:r w:rsidRPr="00E40B90">
          <w:rPr>
            <w:rStyle w:val="Hyperlink"/>
            <w:rtl/>
          </w:rPr>
          <w:t xml:space="preserve"> </w:t>
        </w:r>
        <w:r w:rsidRPr="00E40B90">
          <w:rPr>
            <w:rStyle w:val="Hyperlink"/>
            <w:rtl/>
          </w:rPr>
          <w:t>ف</w:t>
        </w:r>
        <w:r w:rsidRPr="00E40B90">
          <w:rPr>
            <w:rStyle w:val="Hyperlink"/>
            <w:rFonts w:hint="cs"/>
            <w:rtl/>
          </w:rPr>
          <w:t>ی</w:t>
        </w:r>
        <w:r w:rsidRPr="00E40B90">
          <w:rPr>
            <w:rStyle w:val="Hyperlink"/>
            <w:rFonts w:hint="eastAsia"/>
            <w:rtl/>
          </w:rPr>
          <w:t>ض</w:t>
        </w:r>
        <w:r w:rsidRPr="00E40B90">
          <w:rPr>
            <w:rStyle w:val="Hyperlink"/>
            <w:rtl/>
          </w:rPr>
          <w:t xml:space="preserve"> کاشان</w:t>
        </w:r>
        <w:r w:rsidRPr="00E40B90">
          <w:rPr>
            <w:rStyle w:val="Hyperlink"/>
            <w:rFonts w:hint="cs"/>
            <w:rtl/>
          </w:rPr>
          <w:t>ی</w:t>
        </w:r>
        <w:r w:rsidRPr="00E40B90">
          <w:rPr>
            <w:rStyle w:val="Hyperlink"/>
            <w:rFonts w:hint="eastAsia"/>
            <w:rtl/>
          </w:rPr>
          <w:t>،</w:t>
        </w:r>
        <w:r w:rsidRPr="00E40B90">
          <w:rPr>
            <w:rStyle w:val="Hyperlink"/>
            <w:rtl/>
          </w:rPr>
          <w:t xml:space="preserve"> ج25، ص900.</w:t>
        </w:r>
      </w:hyperlink>
    </w:p>
  </w:footnote>
  <w:footnote w:id="4">
    <w:p w:rsidR="00E44387" w:rsidRPr="00E54110" w:rsidRDefault="00E44387" w:rsidP="00E54110">
      <w:pPr>
        <w:pStyle w:val="FootnoteText"/>
      </w:pPr>
      <w:r w:rsidRPr="00E54110">
        <w:footnoteRef/>
      </w:r>
      <w:r w:rsidRPr="00E54110">
        <w:rPr>
          <w:rtl/>
        </w:rPr>
        <w:t xml:space="preserve"> </w:t>
      </w:r>
      <w:hyperlink r:id="rId4" w:history="1">
        <w:r w:rsidRPr="00E54110">
          <w:rPr>
            <w:rStyle w:val="Hyperlink"/>
            <w:rtl/>
          </w:rPr>
          <w:t>الکاف</w:t>
        </w:r>
        <w:r w:rsidRPr="00E54110">
          <w:rPr>
            <w:rStyle w:val="Hyperlink"/>
            <w:rFonts w:hint="cs"/>
            <w:rtl/>
          </w:rPr>
          <w:t>ی</w:t>
        </w:r>
        <w:r w:rsidRPr="00E54110">
          <w:rPr>
            <w:rStyle w:val="Hyperlink"/>
            <w:rFonts w:hint="eastAsia"/>
            <w:rtl/>
          </w:rPr>
          <w:t>،</w:t>
        </w:r>
        <w:r w:rsidRPr="00E54110">
          <w:rPr>
            <w:rStyle w:val="Hyperlink"/>
            <w:rtl/>
          </w:rPr>
          <w:t xml:space="preserve"> </w:t>
        </w:r>
        <w:r w:rsidRPr="00E54110">
          <w:rPr>
            <w:rStyle w:val="Hyperlink"/>
            <w:rtl/>
          </w:rPr>
          <w:t xml:space="preserve">محمد بن </w:t>
        </w:r>
        <w:r w:rsidRPr="00E54110">
          <w:rPr>
            <w:rStyle w:val="Hyperlink"/>
            <w:rFonts w:hint="cs"/>
            <w:rtl/>
          </w:rPr>
          <w:t>ی</w:t>
        </w:r>
        <w:r w:rsidRPr="00E54110">
          <w:rPr>
            <w:rStyle w:val="Hyperlink"/>
            <w:rFonts w:hint="eastAsia"/>
            <w:rtl/>
          </w:rPr>
          <w:t>عقوب</w:t>
        </w:r>
        <w:r w:rsidRPr="00E54110">
          <w:rPr>
            <w:rStyle w:val="Hyperlink"/>
            <w:rtl/>
          </w:rPr>
          <w:t xml:space="preserve"> کل</w:t>
        </w:r>
        <w:r w:rsidRPr="00E54110">
          <w:rPr>
            <w:rStyle w:val="Hyperlink"/>
            <w:rFonts w:hint="cs"/>
            <w:rtl/>
          </w:rPr>
          <w:t>ی</w:t>
        </w:r>
        <w:r w:rsidRPr="00E54110">
          <w:rPr>
            <w:rStyle w:val="Hyperlink"/>
            <w:rFonts w:hint="eastAsia"/>
            <w:rtl/>
          </w:rPr>
          <w:t>ن</w:t>
        </w:r>
        <w:r w:rsidRPr="00E54110">
          <w:rPr>
            <w:rStyle w:val="Hyperlink"/>
            <w:rFonts w:hint="cs"/>
            <w:rtl/>
          </w:rPr>
          <w:t>ی</w:t>
        </w:r>
        <w:r w:rsidRPr="00E54110">
          <w:rPr>
            <w:rStyle w:val="Hyperlink"/>
            <w:rFonts w:hint="eastAsia"/>
            <w:rtl/>
          </w:rPr>
          <w:t>،</w:t>
        </w:r>
        <w:r w:rsidRPr="00E54110">
          <w:rPr>
            <w:rStyle w:val="Hyperlink"/>
            <w:rtl/>
          </w:rPr>
          <w:t xml:space="preserve"> ج1، ص219.</w:t>
        </w:r>
      </w:hyperlink>
    </w:p>
  </w:footnote>
  <w:footnote w:id="5">
    <w:p w:rsidR="00E44387" w:rsidRDefault="00E44387">
      <w:pPr>
        <w:pStyle w:val="FootnoteText"/>
      </w:pPr>
      <w:r>
        <w:rPr>
          <w:rStyle w:val="FootnoteReference"/>
        </w:rPr>
        <w:footnoteRef/>
      </w:r>
      <w:r>
        <w:rPr>
          <w:rtl/>
        </w:rPr>
        <w:t xml:space="preserve"> </w:t>
      </w:r>
      <w:hyperlink r:id="rId5" w:history="1">
        <w:r w:rsidRPr="00E54110">
          <w:rPr>
            <w:rStyle w:val="Hyperlink"/>
            <w:rFonts w:hint="cs"/>
            <w:rtl/>
          </w:rPr>
          <w:t xml:space="preserve">الغیبة، </w:t>
        </w:r>
        <w:r w:rsidRPr="00E54110">
          <w:rPr>
            <w:rStyle w:val="Hyperlink"/>
            <w:rFonts w:hint="cs"/>
            <w:rtl/>
          </w:rPr>
          <w:t>نعمانی، ص 263</w:t>
        </w:r>
      </w:hyperlink>
    </w:p>
  </w:footnote>
  <w:footnote w:id="6">
    <w:p w:rsidR="00E44387" w:rsidRPr="00D958A5" w:rsidRDefault="00E44387" w:rsidP="00D958A5">
      <w:pPr>
        <w:pStyle w:val="FootnoteText"/>
      </w:pPr>
      <w:r w:rsidRPr="00D958A5">
        <w:footnoteRef/>
      </w:r>
      <w:r w:rsidRPr="00D958A5">
        <w:rPr>
          <w:rtl/>
        </w:rPr>
        <w:t xml:space="preserve"> </w:t>
      </w:r>
      <w:hyperlink r:id="rId6" w:history="1">
        <w:r w:rsidRPr="00D958A5">
          <w:rPr>
            <w:rStyle w:val="Hyperlink"/>
            <w:rtl/>
          </w:rPr>
          <w:t>الکاف</w:t>
        </w:r>
        <w:r w:rsidRPr="00D958A5">
          <w:rPr>
            <w:rStyle w:val="Hyperlink"/>
            <w:rFonts w:hint="cs"/>
            <w:rtl/>
          </w:rPr>
          <w:t>ی</w:t>
        </w:r>
        <w:r w:rsidRPr="00D958A5">
          <w:rPr>
            <w:rStyle w:val="Hyperlink"/>
            <w:rFonts w:hint="eastAsia"/>
            <w:rtl/>
          </w:rPr>
          <w:t>،</w:t>
        </w:r>
        <w:r w:rsidRPr="00D958A5">
          <w:rPr>
            <w:rStyle w:val="Hyperlink"/>
            <w:rtl/>
          </w:rPr>
          <w:t xml:space="preserve"> </w:t>
        </w:r>
        <w:r w:rsidRPr="00D958A5">
          <w:rPr>
            <w:rStyle w:val="Hyperlink"/>
            <w:rtl/>
          </w:rPr>
          <w:t xml:space="preserve">محمد بن </w:t>
        </w:r>
        <w:r w:rsidRPr="00D958A5">
          <w:rPr>
            <w:rStyle w:val="Hyperlink"/>
            <w:rFonts w:hint="cs"/>
            <w:rtl/>
          </w:rPr>
          <w:t>ی</w:t>
        </w:r>
        <w:r w:rsidRPr="00D958A5">
          <w:rPr>
            <w:rStyle w:val="Hyperlink"/>
            <w:rFonts w:hint="eastAsia"/>
            <w:rtl/>
          </w:rPr>
          <w:t>عقوب</w:t>
        </w:r>
        <w:r w:rsidRPr="00D958A5">
          <w:rPr>
            <w:rStyle w:val="Hyperlink"/>
            <w:rtl/>
          </w:rPr>
          <w:t xml:space="preserve"> کل</w:t>
        </w:r>
        <w:r w:rsidRPr="00D958A5">
          <w:rPr>
            <w:rStyle w:val="Hyperlink"/>
            <w:rFonts w:hint="cs"/>
            <w:rtl/>
          </w:rPr>
          <w:t>ی</w:t>
        </w:r>
        <w:r w:rsidRPr="00D958A5">
          <w:rPr>
            <w:rStyle w:val="Hyperlink"/>
            <w:rFonts w:hint="eastAsia"/>
            <w:rtl/>
          </w:rPr>
          <w:t>ن</w:t>
        </w:r>
        <w:r w:rsidRPr="00D958A5">
          <w:rPr>
            <w:rStyle w:val="Hyperlink"/>
            <w:rFonts w:hint="cs"/>
            <w:rtl/>
          </w:rPr>
          <w:t>ی</w:t>
        </w:r>
        <w:r w:rsidRPr="00D958A5">
          <w:rPr>
            <w:rStyle w:val="Hyperlink"/>
            <w:rFonts w:hint="eastAsia"/>
            <w:rtl/>
          </w:rPr>
          <w:t>،</w:t>
        </w:r>
        <w:r w:rsidRPr="00D958A5">
          <w:rPr>
            <w:rStyle w:val="Hyperlink"/>
            <w:rtl/>
          </w:rPr>
          <w:t xml:space="preserve"> ج7، ص235.</w:t>
        </w:r>
      </w:hyperlink>
    </w:p>
  </w:footnote>
  <w:footnote w:id="7">
    <w:p w:rsidR="00E44387" w:rsidRPr="00F85C4E" w:rsidRDefault="00E44387" w:rsidP="00F85C4E">
      <w:pPr>
        <w:pStyle w:val="FootnoteText"/>
      </w:pPr>
      <w:r w:rsidRPr="00F85C4E">
        <w:footnoteRef/>
      </w:r>
      <w:r w:rsidRPr="00F85C4E">
        <w:rPr>
          <w:rtl/>
        </w:rPr>
        <w:t xml:space="preserve"> </w:t>
      </w:r>
      <w:hyperlink r:id="rId7" w:history="1">
        <w:r w:rsidRPr="00F85C4E">
          <w:rPr>
            <w:rStyle w:val="Hyperlink"/>
            <w:rtl/>
          </w:rPr>
          <w:t xml:space="preserve">من </w:t>
        </w:r>
        <w:r w:rsidRPr="00F85C4E">
          <w:rPr>
            <w:rStyle w:val="Hyperlink"/>
            <w:rtl/>
          </w:rPr>
          <w:t xml:space="preserve">لا </w:t>
        </w:r>
        <w:r w:rsidRPr="00F85C4E">
          <w:rPr>
            <w:rStyle w:val="Hyperlink"/>
            <w:rFonts w:hint="cs"/>
            <w:rtl/>
          </w:rPr>
          <w:t>ی</w:t>
        </w:r>
        <w:r w:rsidRPr="00F85C4E">
          <w:rPr>
            <w:rStyle w:val="Hyperlink"/>
            <w:rFonts w:hint="eastAsia"/>
            <w:rtl/>
          </w:rPr>
          <w:t>حضره</w:t>
        </w:r>
        <w:r w:rsidRPr="00F85C4E">
          <w:rPr>
            <w:rStyle w:val="Hyperlink"/>
            <w:rtl/>
          </w:rPr>
          <w:t xml:space="preserve"> الفق</w:t>
        </w:r>
        <w:r w:rsidRPr="00F85C4E">
          <w:rPr>
            <w:rStyle w:val="Hyperlink"/>
            <w:rFonts w:hint="cs"/>
            <w:rtl/>
          </w:rPr>
          <w:t>ی</w:t>
        </w:r>
        <w:r w:rsidRPr="00F85C4E">
          <w:rPr>
            <w:rStyle w:val="Hyperlink"/>
            <w:rFonts w:hint="eastAsia"/>
            <w:rtl/>
          </w:rPr>
          <w:t>ه،</w:t>
        </w:r>
        <w:r w:rsidRPr="00F85C4E">
          <w:rPr>
            <w:rStyle w:val="Hyperlink"/>
            <w:rtl/>
          </w:rPr>
          <w:t xml:space="preserve"> ش</w:t>
        </w:r>
        <w:r w:rsidRPr="00F85C4E">
          <w:rPr>
            <w:rStyle w:val="Hyperlink"/>
            <w:rFonts w:hint="cs"/>
            <w:rtl/>
          </w:rPr>
          <w:t>ی</w:t>
        </w:r>
        <w:r w:rsidRPr="00F85C4E">
          <w:rPr>
            <w:rStyle w:val="Hyperlink"/>
            <w:rFonts w:hint="eastAsia"/>
            <w:rtl/>
          </w:rPr>
          <w:t>خ</w:t>
        </w:r>
        <w:r w:rsidRPr="00F85C4E">
          <w:rPr>
            <w:rStyle w:val="Hyperlink"/>
            <w:rtl/>
          </w:rPr>
          <w:t xml:space="preserve"> صدوق، ج4، ص44.</w:t>
        </w:r>
      </w:hyperlink>
    </w:p>
  </w:footnote>
  <w:footnote w:id="8">
    <w:p w:rsidR="00E44387" w:rsidRDefault="00E44387">
      <w:pPr>
        <w:pStyle w:val="FootnoteText"/>
        <w:rPr>
          <w:rtl/>
        </w:rPr>
      </w:pPr>
      <w:r>
        <w:rPr>
          <w:rStyle w:val="FootnoteReference"/>
        </w:rPr>
        <w:footnoteRef/>
      </w:r>
      <w:r>
        <w:rPr>
          <w:rtl/>
        </w:rPr>
        <w:t xml:space="preserve"> </w:t>
      </w:r>
      <w:hyperlink r:id="rId8" w:history="1">
        <w:r w:rsidRPr="00F85C4E">
          <w:rPr>
            <w:rStyle w:val="Hyperlink"/>
            <w:rFonts w:hint="cs"/>
            <w:rtl/>
          </w:rPr>
          <w:t xml:space="preserve">علل </w:t>
        </w:r>
        <w:r w:rsidRPr="00F85C4E">
          <w:rPr>
            <w:rStyle w:val="Hyperlink"/>
            <w:rFonts w:hint="cs"/>
            <w:rtl/>
          </w:rPr>
          <w:t>الشرایع، شیخ صدوق، ج 2، ص 546</w:t>
        </w:r>
      </w:hyperlink>
    </w:p>
  </w:footnote>
  <w:footnote w:id="9">
    <w:p w:rsidR="00E44387" w:rsidRPr="00F85C4E" w:rsidRDefault="00E44387" w:rsidP="00F85C4E">
      <w:pPr>
        <w:pStyle w:val="FootnoteText"/>
      </w:pPr>
      <w:r w:rsidRPr="00F85C4E">
        <w:footnoteRef/>
      </w:r>
      <w:r w:rsidRPr="00F85C4E">
        <w:rPr>
          <w:rtl/>
        </w:rPr>
        <w:t xml:space="preserve"> </w:t>
      </w:r>
      <w:hyperlink r:id="rId9" w:history="1">
        <w:r w:rsidRPr="00F85C4E">
          <w:rPr>
            <w:rStyle w:val="Hyperlink"/>
            <w:rtl/>
          </w:rPr>
          <w:t>تهذ</w:t>
        </w:r>
        <w:r w:rsidRPr="00F85C4E">
          <w:rPr>
            <w:rStyle w:val="Hyperlink"/>
            <w:rFonts w:hint="cs"/>
            <w:rtl/>
          </w:rPr>
          <w:t>ی</w:t>
        </w:r>
        <w:r w:rsidRPr="00F85C4E">
          <w:rPr>
            <w:rStyle w:val="Hyperlink"/>
            <w:rFonts w:hint="eastAsia"/>
            <w:rtl/>
          </w:rPr>
          <w:t>ب</w:t>
        </w:r>
        <w:r w:rsidRPr="00F85C4E">
          <w:rPr>
            <w:rStyle w:val="Hyperlink"/>
            <w:rtl/>
          </w:rPr>
          <w:t xml:space="preserve"> </w:t>
        </w:r>
        <w:r w:rsidRPr="00F85C4E">
          <w:rPr>
            <w:rStyle w:val="Hyperlink"/>
            <w:rtl/>
          </w:rPr>
          <w:t>الاحکام، ش</w:t>
        </w:r>
        <w:r w:rsidRPr="00F85C4E">
          <w:rPr>
            <w:rStyle w:val="Hyperlink"/>
            <w:rFonts w:hint="cs"/>
            <w:rtl/>
          </w:rPr>
          <w:t>ی</w:t>
        </w:r>
        <w:r w:rsidRPr="00F85C4E">
          <w:rPr>
            <w:rStyle w:val="Hyperlink"/>
            <w:rFonts w:hint="eastAsia"/>
            <w:rtl/>
          </w:rPr>
          <w:t>خ</w:t>
        </w:r>
        <w:r w:rsidRPr="00F85C4E">
          <w:rPr>
            <w:rStyle w:val="Hyperlink"/>
            <w:rtl/>
          </w:rPr>
          <w:t xml:space="preserve"> طوس</w:t>
        </w:r>
        <w:r w:rsidRPr="00F85C4E">
          <w:rPr>
            <w:rStyle w:val="Hyperlink"/>
            <w:rFonts w:hint="cs"/>
            <w:rtl/>
          </w:rPr>
          <w:t>ی</w:t>
        </w:r>
        <w:r w:rsidRPr="00F85C4E">
          <w:rPr>
            <w:rStyle w:val="Hyperlink"/>
            <w:rFonts w:hint="eastAsia"/>
            <w:rtl/>
          </w:rPr>
          <w:t>،</w:t>
        </w:r>
        <w:r w:rsidRPr="00F85C4E">
          <w:rPr>
            <w:rStyle w:val="Hyperlink"/>
            <w:rtl/>
          </w:rPr>
          <w:t xml:space="preserve"> ج2، ص256.</w:t>
        </w:r>
      </w:hyperlink>
    </w:p>
  </w:footnote>
  <w:footnote w:id="10">
    <w:p w:rsidR="00E44387" w:rsidRPr="002B34F0" w:rsidRDefault="00E44387" w:rsidP="002B34F0">
      <w:pPr>
        <w:pStyle w:val="FootnoteText"/>
      </w:pPr>
      <w:r w:rsidRPr="002B34F0">
        <w:footnoteRef/>
      </w:r>
      <w:r w:rsidRPr="002B34F0">
        <w:rPr>
          <w:rtl/>
        </w:rPr>
        <w:t xml:space="preserve"> </w:t>
      </w:r>
      <w:hyperlink r:id="rId10" w:history="1">
        <w:r w:rsidRPr="002B34F0">
          <w:rPr>
            <w:rStyle w:val="Hyperlink"/>
            <w:rtl/>
          </w:rPr>
          <w:t>الکاف</w:t>
        </w:r>
        <w:r w:rsidRPr="002B34F0">
          <w:rPr>
            <w:rStyle w:val="Hyperlink"/>
            <w:rFonts w:hint="cs"/>
            <w:rtl/>
          </w:rPr>
          <w:t>ی</w:t>
        </w:r>
        <w:r w:rsidRPr="002B34F0">
          <w:rPr>
            <w:rStyle w:val="Hyperlink"/>
            <w:rFonts w:hint="eastAsia"/>
            <w:rtl/>
          </w:rPr>
          <w:t>،</w:t>
        </w:r>
        <w:r w:rsidRPr="002B34F0">
          <w:rPr>
            <w:rStyle w:val="Hyperlink"/>
            <w:rtl/>
          </w:rPr>
          <w:t xml:space="preserve"> </w:t>
        </w:r>
        <w:r w:rsidRPr="002B34F0">
          <w:rPr>
            <w:rStyle w:val="Hyperlink"/>
            <w:rtl/>
          </w:rPr>
          <w:t xml:space="preserve">محمد بن </w:t>
        </w:r>
        <w:r w:rsidRPr="002B34F0">
          <w:rPr>
            <w:rStyle w:val="Hyperlink"/>
            <w:rFonts w:hint="cs"/>
            <w:rtl/>
          </w:rPr>
          <w:t>ی</w:t>
        </w:r>
        <w:r w:rsidRPr="002B34F0">
          <w:rPr>
            <w:rStyle w:val="Hyperlink"/>
            <w:rFonts w:hint="eastAsia"/>
            <w:rtl/>
          </w:rPr>
          <w:t>عقوب</w:t>
        </w:r>
        <w:r w:rsidRPr="002B34F0">
          <w:rPr>
            <w:rStyle w:val="Hyperlink"/>
            <w:rtl/>
          </w:rPr>
          <w:t xml:space="preserve"> کل</w:t>
        </w:r>
        <w:r w:rsidRPr="002B34F0">
          <w:rPr>
            <w:rStyle w:val="Hyperlink"/>
            <w:rFonts w:hint="cs"/>
            <w:rtl/>
          </w:rPr>
          <w:t>ی</w:t>
        </w:r>
        <w:r w:rsidRPr="002B34F0">
          <w:rPr>
            <w:rStyle w:val="Hyperlink"/>
            <w:rFonts w:hint="eastAsia"/>
            <w:rtl/>
          </w:rPr>
          <w:t>ن</w:t>
        </w:r>
        <w:r w:rsidRPr="002B34F0">
          <w:rPr>
            <w:rStyle w:val="Hyperlink"/>
            <w:rFonts w:hint="cs"/>
            <w:rtl/>
          </w:rPr>
          <w:t>ی</w:t>
        </w:r>
        <w:r w:rsidRPr="002B34F0">
          <w:rPr>
            <w:rStyle w:val="Hyperlink"/>
            <w:rFonts w:hint="eastAsia"/>
            <w:rtl/>
          </w:rPr>
          <w:t>،</w:t>
        </w:r>
        <w:r w:rsidRPr="002B34F0">
          <w:rPr>
            <w:rStyle w:val="Hyperlink"/>
            <w:rtl/>
          </w:rPr>
          <w:t xml:space="preserve"> ج2، ص642.</w:t>
        </w:r>
      </w:hyperlink>
    </w:p>
  </w:footnote>
  <w:footnote w:id="11">
    <w:p w:rsidR="00E44387" w:rsidRPr="008C4632" w:rsidRDefault="00E44387" w:rsidP="008C4632">
      <w:pPr>
        <w:pStyle w:val="FootnoteText"/>
      </w:pPr>
      <w:r w:rsidRPr="008C4632">
        <w:footnoteRef/>
      </w:r>
      <w:r w:rsidRPr="008C4632">
        <w:rPr>
          <w:rtl/>
        </w:rPr>
        <w:t xml:space="preserve"> </w:t>
      </w:r>
      <w:hyperlink r:id="rId11" w:history="1">
        <w:r w:rsidRPr="008C4632">
          <w:rPr>
            <w:rStyle w:val="Hyperlink"/>
            <w:rtl/>
          </w:rPr>
          <w:t>الکاف</w:t>
        </w:r>
        <w:r w:rsidRPr="008C4632">
          <w:rPr>
            <w:rStyle w:val="Hyperlink"/>
            <w:rFonts w:hint="cs"/>
            <w:rtl/>
          </w:rPr>
          <w:t>ی</w:t>
        </w:r>
        <w:r w:rsidRPr="008C4632">
          <w:rPr>
            <w:rStyle w:val="Hyperlink"/>
            <w:rFonts w:hint="eastAsia"/>
            <w:rtl/>
          </w:rPr>
          <w:t>،</w:t>
        </w:r>
        <w:r w:rsidRPr="008C4632">
          <w:rPr>
            <w:rStyle w:val="Hyperlink"/>
            <w:rtl/>
          </w:rPr>
          <w:t xml:space="preserve"> </w:t>
        </w:r>
        <w:r w:rsidRPr="008C4632">
          <w:rPr>
            <w:rStyle w:val="Hyperlink"/>
            <w:rtl/>
          </w:rPr>
          <w:t xml:space="preserve">محمد بن </w:t>
        </w:r>
        <w:r w:rsidRPr="008C4632">
          <w:rPr>
            <w:rStyle w:val="Hyperlink"/>
            <w:rFonts w:hint="cs"/>
            <w:rtl/>
          </w:rPr>
          <w:t>ی</w:t>
        </w:r>
        <w:r w:rsidRPr="008C4632">
          <w:rPr>
            <w:rStyle w:val="Hyperlink"/>
            <w:rFonts w:hint="eastAsia"/>
            <w:rtl/>
          </w:rPr>
          <w:t>عقوب</w:t>
        </w:r>
        <w:r w:rsidRPr="008C4632">
          <w:rPr>
            <w:rStyle w:val="Hyperlink"/>
            <w:rtl/>
          </w:rPr>
          <w:t xml:space="preserve"> کل</w:t>
        </w:r>
        <w:r w:rsidRPr="008C4632">
          <w:rPr>
            <w:rStyle w:val="Hyperlink"/>
            <w:rFonts w:hint="cs"/>
            <w:rtl/>
          </w:rPr>
          <w:t>ی</w:t>
        </w:r>
        <w:r w:rsidRPr="008C4632">
          <w:rPr>
            <w:rStyle w:val="Hyperlink"/>
            <w:rFonts w:hint="eastAsia"/>
            <w:rtl/>
          </w:rPr>
          <w:t>ن</w:t>
        </w:r>
        <w:r w:rsidRPr="008C4632">
          <w:rPr>
            <w:rStyle w:val="Hyperlink"/>
            <w:rFonts w:hint="cs"/>
            <w:rtl/>
          </w:rPr>
          <w:t>ی</w:t>
        </w:r>
        <w:r w:rsidRPr="008C4632">
          <w:rPr>
            <w:rStyle w:val="Hyperlink"/>
            <w:rFonts w:hint="eastAsia"/>
            <w:rtl/>
          </w:rPr>
          <w:t>،</w:t>
        </w:r>
        <w:r w:rsidRPr="008C4632">
          <w:rPr>
            <w:rStyle w:val="Hyperlink"/>
            <w:rtl/>
          </w:rPr>
          <w:t xml:space="preserve"> ج5، ص368.</w:t>
        </w:r>
      </w:hyperlink>
    </w:p>
  </w:footnote>
  <w:footnote w:id="12">
    <w:p w:rsidR="00E44387" w:rsidRDefault="00E44387">
      <w:pPr>
        <w:pStyle w:val="FootnoteText"/>
        <w:rPr>
          <w:rtl/>
        </w:rPr>
      </w:pPr>
      <w:r>
        <w:rPr>
          <w:rStyle w:val="FootnoteReference"/>
        </w:rPr>
        <w:footnoteRef/>
      </w:r>
      <w:r>
        <w:rPr>
          <w:rtl/>
        </w:rPr>
        <w:t xml:space="preserve"> </w:t>
      </w:r>
      <w:hyperlink r:id="rId12" w:history="1">
        <w:r w:rsidRPr="008C4632">
          <w:rPr>
            <w:rStyle w:val="Hyperlink"/>
            <w:rFonts w:hint="cs"/>
            <w:rtl/>
          </w:rPr>
          <w:t xml:space="preserve">الخصال، </w:t>
        </w:r>
        <w:r w:rsidRPr="008C4632">
          <w:rPr>
            <w:rStyle w:val="Hyperlink"/>
            <w:rFonts w:hint="cs"/>
            <w:rtl/>
          </w:rPr>
          <w:t xml:space="preserve">شیخ صدوق، ج </w:t>
        </w:r>
        <w:r w:rsidRPr="008C4632">
          <w:rPr>
            <w:rStyle w:val="Hyperlink"/>
          </w:rPr>
          <w:t>1</w:t>
        </w:r>
        <w:r w:rsidRPr="008C4632">
          <w:rPr>
            <w:rStyle w:val="Hyperlink"/>
            <w:rFonts w:hint="cs"/>
            <w:rtl/>
          </w:rPr>
          <w:t>، ص 217</w:t>
        </w:r>
      </w:hyperlink>
    </w:p>
  </w:footnote>
  <w:footnote w:id="13">
    <w:p w:rsidR="00E44387" w:rsidRPr="00C65DA9" w:rsidRDefault="00E44387" w:rsidP="00F769AA">
      <w:pPr>
        <w:pStyle w:val="FootnoteText"/>
      </w:pPr>
      <w:r w:rsidRPr="00C65DA9">
        <w:footnoteRef/>
      </w:r>
      <w:r w:rsidRPr="00C65DA9">
        <w:rPr>
          <w:rtl/>
        </w:rPr>
        <w:t xml:space="preserve"> </w:t>
      </w:r>
      <w:hyperlink r:id="rId13" w:history="1">
        <w:r w:rsidRPr="00C65DA9">
          <w:rPr>
            <w:rStyle w:val="Hyperlink"/>
            <w:rtl/>
          </w:rPr>
          <w:t>تهذ</w:t>
        </w:r>
        <w:r w:rsidRPr="00C65DA9">
          <w:rPr>
            <w:rStyle w:val="Hyperlink"/>
            <w:rFonts w:hint="cs"/>
            <w:rtl/>
          </w:rPr>
          <w:t>ی</w:t>
        </w:r>
        <w:r w:rsidRPr="00C65DA9">
          <w:rPr>
            <w:rStyle w:val="Hyperlink"/>
            <w:rFonts w:hint="eastAsia"/>
            <w:rtl/>
          </w:rPr>
          <w:t>ب</w:t>
        </w:r>
        <w:r w:rsidRPr="00C65DA9">
          <w:rPr>
            <w:rStyle w:val="Hyperlink"/>
            <w:rtl/>
          </w:rPr>
          <w:t xml:space="preserve"> </w:t>
        </w:r>
        <w:r w:rsidRPr="00C65DA9">
          <w:rPr>
            <w:rStyle w:val="Hyperlink"/>
            <w:rtl/>
          </w:rPr>
          <w:t>الاحکام، ش</w:t>
        </w:r>
        <w:r w:rsidRPr="00C65DA9">
          <w:rPr>
            <w:rStyle w:val="Hyperlink"/>
            <w:rFonts w:hint="cs"/>
            <w:rtl/>
          </w:rPr>
          <w:t>ی</w:t>
        </w:r>
        <w:r w:rsidRPr="00C65DA9">
          <w:rPr>
            <w:rStyle w:val="Hyperlink"/>
            <w:rFonts w:hint="eastAsia"/>
            <w:rtl/>
          </w:rPr>
          <w:t>خ</w:t>
        </w:r>
        <w:r w:rsidRPr="00C65DA9">
          <w:rPr>
            <w:rStyle w:val="Hyperlink"/>
            <w:rtl/>
          </w:rPr>
          <w:t xml:space="preserve"> طوس</w:t>
        </w:r>
        <w:r w:rsidRPr="00C65DA9">
          <w:rPr>
            <w:rStyle w:val="Hyperlink"/>
            <w:rFonts w:hint="cs"/>
            <w:rtl/>
          </w:rPr>
          <w:t>ی</w:t>
        </w:r>
        <w:r w:rsidRPr="00C65DA9">
          <w:rPr>
            <w:rStyle w:val="Hyperlink"/>
            <w:rFonts w:hint="eastAsia"/>
            <w:rtl/>
          </w:rPr>
          <w:t>،</w:t>
        </w:r>
        <w:r w:rsidRPr="00C65DA9">
          <w:rPr>
            <w:rStyle w:val="Hyperlink"/>
            <w:rtl/>
          </w:rPr>
          <w:t xml:space="preserve"> ج7، ص309.</w:t>
        </w:r>
      </w:hyperlink>
    </w:p>
  </w:footnote>
  <w:footnote w:id="14">
    <w:p w:rsidR="00E44387" w:rsidRDefault="00E44387" w:rsidP="00F769AA">
      <w:pPr>
        <w:pStyle w:val="FootnoteText"/>
      </w:pPr>
      <w:r>
        <w:rPr>
          <w:rStyle w:val="FootnoteReference"/>
        </w:rPr>
        <w:footnoteRef/>
      </w:r>
      <w:r>
        <w:rPr>
          <w:rtl/>
        </w:rPr>
        <w:t xml:space="preserve"> </w:t>
      </w:r>
      <w:r w:rsidRPr="00204C82">
        <w:rPr>
          <w:rFonts w:hint="cs"/>
          <w:rtl/>
        </w:rPr>
        <w:t xml:space="preserve">جامع </w:t>
      </w:r>
      <w:r w:rsidRPr="00204C82">
        <w:rPr>
          <w:rFonts w:hint="cs"/>
          <w:rtl/>
        </w:rPr>
        <w:t>أحاديث الشيعة (للبروجردي)، ج‏25، ص: 926</w:t>
      </w:r>
      <w:r>
        <w:rPr>
          <w:rFonts w:hint="cs"/>
          <w:rtl/>
        </w:rPr>
        <w:t>، روایت 37928</w:t>
      </w:r>
    </w:p>
  </w:footnote>
  <w:footnote w:id="15">
    <w:p w:rsidR="00E44387" w:rsidRPr="00F769AA" w:rsidRDefault="00E44387" w:rsidP="00F769AA">
      <w:pPr>
        <w:pStyle w:val="FootnoteText"/>
      </w:pPr>
      <w:r w:rsidRPr="00F769AA">
        <w:footnoteRef/>
      </w:r>
      <w:r w:rsidRPr="00F769AA">
        <w:rPr>
          <w:rtl/>
        </w:rPr>
        <w:t xml:space="preserve"> </w:t>
      </w:r>
      <w:hyperlink r:id="rId14" w:history="1">
        <w:r w:rsidRPr="00F769AA">
          <w:rPr>
            <w:rStyle w:val="Hyperlink"/>
            <w:rtl/>
          </w:rPr>
          <w:t xml:space="preserve">رجال </w:t>
        </w:r>
        <w:r w:rsidRPr="00F769AA">
          <w:rPr>
            <w:rStyle w:val="Hyperlink"/>
            <w:rtl/>
          </w:rPr>
          <w:t>النجاش</w:t>
        </w:r>
        <w:r w:rsidRPr="00F769AA">
          <w:rPr>
            <w:rStyle w:val="Hyperlink"/>
            <w:rFonts w:hint="cs"/>
            <w:rtl/>
          </w:rPr>
          <w:t>ی</w:t>
        </w:r>
        <w:r w:rsidRPr="00F769AA">
          <w:rPr>
            <w:rStyle w:val="Hyperlink"/>
            <w:rFonts w:hint="eastAsia"/>
            <w:rtl/>
          </w:rPr>
          <w:t>،</w:t>
        </w:r>
        <w:r w:rsidRPr="00F769AA">
          <w:rPr>
            <w:rStyle w:val="Hyperlink"/>
            <w:rtl/>
          </w:rPr>
          <w:t xml:space="preserve"> ش</w:t>
        </w:r>
        <w:r w:rsidRPr="00F769AA">
          <w:rPr>
            <w:rStyle w:val="Hyperlink"/>
            <w:rFonts w:hint="cs"/>
            <w:rtl/>
          </w:rPr>
          <w:t>ی</w:t>
        </w:r>
        <w:r w:rsidRPr="00F769AA">
          <w:rPr>
            <w:rStyle w:val="Hyperlink"/>
            <w:rFonts w:hint="eastAsia"/>
            <w:rtl/>
          </w:rPr>
          <w:t>خ</w:t>
        </w:r>
        <w:r w:rsidRPr="00F769AA">
          <w:rPr>
            <w:rStyle w:val="Hyperlink"/>
            <w:rtl/>
          </w:rPr>
          <w:t xml:space="preserve"> النجاش</w:t>
        </w:r>
        <w:r w:rsidRPr="00F769AA">
          <w:rPr>
            <w:rStyle w:val="Hyperlink"/>
            <w:rFonts w:hint="cs"/>
            <w:rtl/>
          </w:rPr>
          <w:t>ی</w:t>
        </w:r>
        <w:r w:rsidRPr="00F769AA">
          <w:rPr>
            <w:rStyle w:val="Hyperlink"/>
            <w:rFonts w:hint="eastAsia"/>
            <w:rtl/>
          </w:rPr>
          <w:t>،</w:t>
        </w:r>
        <w:r w:rsidRPr="00F769AA">
          <w:rPr>
            <w:rStyle w:val="Hyperlink"/>
            <w:rtl/>
          </w:rPr>
          <w:t xml:space="preserve"> ج1، ص344.</w:t>
        </w:r>
      </w:hyperlink>
    </w:p>
  </w:footnote>
  <w:footnote w:id="16">
    <w:p w:rsidR="00E44387" w:rsidRDefault="00E44387">
      <w:pPr>
        <w:pStyle w:val="FootnoteText"/>
      </w:pPr>
      <w:r>
        <w:rPr>
          <w:rStyle w:val="FootnoteReference"/>
        </w:rPr>
        <w:footnoteRef/>
      </w:r>
      <w:r>
        <w:rPr>
          <w:rtl/>
        </w:rPr>
        <w:t xml:space="preserve"> </w:t>
      </w:r>
      <w:hyperlink r:id="rId15" w:history="1">
        <w:r w:rsidRPr="008D6273">
          <w:rPr>
            <w:rStyle w:val="Hyperlink"/>
            <w:rFonts w:hint="cs"/>
            <w:rtl/>
          </w:rPr>
          <w:t xml:space="preserve">المغنی، </w:t>
        </w:r>
        <w:r w:rsidRPr="008D6273">
          <w:rPr>
            <w:rStyle w:val="Hyperlink"/>
            <w:rFonts w:hint="cs"/>
            <w:rtl/>
          </w:rPr>
          <w:t>ابن قدامة المقدسی، ج 8، ص 98</w:t>
        </w:r>
      </w:hyperlink>
    </w:p>
  </w:footnote>
  <w:footnote w:id="17">
    <w:p w:rsidR="00E44387" w:rsidRDefault="00E44387">
      <w:pPr>
        <w:pStyle w:val="FootnoteText"/>
      </w:pPr>
      <w:r>
        <w:rPr>
          <w:rStyle w:val="FootnoteReference"/>
        </w:rPr>
        <w:footnoteRef/>
      </w:r>
      <w:r>
        <w:rPr>
          <w:rtl/>
        </w:rPr>
        <w:t xml:space="preserve"> </w:t>
      </w:r>
      <w:hyperlink r:id="rId16" w:history="1">
        <w:r w:rsidRPr="004D309A">
          <w:rPr>
            <w:rStyle w:val="Hyperlink"/>
            <w:rFonts w:hint="cs"/>
            <w:rtl/>
          </w:rPr>
          <w:t xml:space="preserve">المغنی، </w:t>
        </w:r>
        <w:r w:rsidRPr="004D309A">
          <w:rPr>
            <w:rStyle w:val="Hyperlink"/>
            <w:rFonts w:hint="cs"/>
            <w:rtl/>
          </w:rPr>
          <w:t>ابن قدامة المقدسی، ج 8، ص 98</w:t>
        </w:r>
      </w:hyperlink>
    </w:p>
  </w:footnote>
  <w:footnote w:id="18">
    <w:p w:rsidR="00E44387" w:rsidRDefault="00E44387">
      <w:pPr>
        <w:pStyle w:val="FootnoteText"/>
      </w:pPr>
      <w:r>
        <w:rPr>
          <w:rStyle w:val="FootnoteReference"/>
        </w:rPr>
        <w:footnoteRef/>
      </w:r>
      <w:r>
        <w:rPr>
          <w:rtl/>
        </w:rPr>
        <w:t xml:space="preserve"> </w:t>
      </w:r>
      <w:hyperlink r:id="rId17" w:history="1">
        <w:r w:rsidRPr="00953C6D">
          <w:rPr>
            <w:rStyle w:val="Hyperlink"/>
            <w:rFonts w:hint="cs"/>
            <w:rtl/>
          </w:rPr>
          <w:t xml:space="preserve">المغنی، </w:t>
        </w:r>
        <w:r w:rsidRPr="00953C6D">
          <w:rPr>
            <w:rStyle w:val="Hyperlink"/>
            <w:rFonts w:hint="cs"/>
            <w:rtl/>
          </w:rPr>
          <w:t>ابن قدامة المقدسی، ج 8، ص 127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87" w:rsidRDefault="00E443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87" w:rsidRPr="001D2E9A" w:rsidRDefault="00E4438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9" w:name="BokNum"/>
    <w:bookmarkEnd w:id="9"/>
    <w:r>
      <w:rPr>
        <w:b/>
        <w:bCs/>
        <w:sz w:val="20"/>
        <w:szCs w:val="24"/>
        <w:rtl/>
      </w:rPr>
      <w:t>098</w:t>
    </w:r>
    <w:r>
      <w:rPr>
        <w:rFonts w:hint="cs"/>
        <w:b/>
        <w:bCs/>
        <w:sz w:val="20"/>
        <w:szCs w:val="24"/>
        <w:rtl/>
      </w:rPr>
      <w:tab/>
    </w:r>
    <w:r w:rsidRPr="00C32A7E">
      <w:rPr>
        <w:rFonts w:hint="cs"/>
        <w:b/>
        <w:bCs/>
        <w:color w:val="632423" w:themeColor="accent2" w:themeShade="80"/>
        <w:sz w:val="20"/>
        <w:szCs w:val="24"/>
        <w:rtl/>
      </w:rPr>
      <w:t xml:space="preserve">درس خارج </w:t>
    </w:r>
    <w:bookmarkStart w:id="10" w:name="Bokdars"/>
    <w:bookmarkEnd w:id="10"/>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1" w:name="Bokostad"/>
    <w:bookmarkEnd w:id="11"/>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2" w:name="BokTarikh"/>
    <w:bookmarkEnd w:id="12"/>
    <w:r>
      <w:rPr>
        <w:sz w:val="24"/>
        <w:szCs w:val="24"/>
        <w:rtl/>
      </w:rPr>
      <w:t>20 /3 /1399</w:t>
    </w:r>
  </w:p>
  <w:p w:rsidR="00E44387" w:rsidRPr="00F16B53" w:rsidRDefault="00E4438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3" w:name="BokSabj"/>
    <w:bookmarkEnd w:id="13"/>
    <w:r>
      <w:rPr>
        <w:color w:val="000000" w:themeColor="text1"/>
        <w:sz w:val="24"/>
        <w:szCs w:val="24"/>
        <w:rtl/>
      </w:rPr>
      <w:t>مساله‌</w:t>
    </w:r>
    <w:r>
      <w:rPr>
        <w:rFonts w:hint="cs"/>
        <w:color w:val="000000" w:themeColor="text1"/>
        <w:sz w:val="24"/>
        <w:szCs w:val="24"/>
        <w:rtl/>
      </w:rPr>
      <w:t>ی</w:t>
    </w:r>
    <w:r>
      <w:rPr>
        <w:color w:val="000000" w:themeColor="text1"/>
        <w:sz w:val="24"/>
        <w:szCs w:val="24"/>
        <w:rtl/>
      </w:rPr>
      <w:t xml:space="preserve"> </w:t>
    </w:r>
    <w:r>
      <w:rPr>
        <w:rFonts w:hint="cs"/>
        <w:color w:val="000000" w:themeColor="text1"/>
        <w:sz w:val="24"/>
        <w:szCs w:val="24"/>
        <w:rtl/>
      </w:rPr>
      <w:t>ی</w:t>
    </w:r>
    <w:r>
      <w:rPr>
        <w:rFonts w:hint="eastAsia"/>
        <w:color w:val="000000" w:themeColor="text1"/>
        <w:sz w:val="24"/>
        <w:szCs w:val="24"/>
        <w:rtl/>
      </w:rPr>
      <w:t>ازدهم</w:t>
    </w:r>
    <w:r>
      <w:rPr>
        <w:color w:val="000000" w:themeColor="text1"/>
        <w:sz w:val="24"/>
        <w:szCs w:val="24"/>
        <w:rtl/>
      </w:rPr>
      <w:t xml:space="preserve">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4" w:name="Bokmoqarer"/>
    <w:bookmarkEnd w:id="14"/>
    <w:r w:rsidR="001941AE">
      <w:rPr>
        <w:sz w:val="24"/>
        <w:szCs w:val="24"/>
        <w:rtl/>
      </w:rPr>
      <w:t>م</w:t>
    </w:r>
    <w:r w:rsidR="001941AE">
      <w:rPr>
        <w:rFonts w:hint="cs"/>
        <w:sz w:val="24"/>
        <w:szCs w:val="24"/>
        <w:rtl/>
      </w:rPr>
      <w:t>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5" w:name="BokSabj2"/>
    <w:bookmarkEnd w:id="15"/>
    <w:r>
      <w:rPr>
        <w:sz w:val="24"/>
        <w:szCs w:val="24"/>
        <w:rtl/>
      </w:rPr>
      <w:t>عده‌</w:t>
    </w:r>
    <w:r>
      <w:rPr>
        <w:rFonts w:hint="cs"/>
        <w:sz w:val="24"/>
        <w:szCs w:val="24"/>
        <w:rtl/>
      </w:rPr>
      <w:t>ی</w:t>
    </w:r>
    <w:r>
      <w:rPr>
        <w:sz w:val="24"/>
        <w:szCs w:val="24"/>
        <w:rtl/>
      </w:rPr>
      <w:t xml:space="preserve"> وط</w:t>
    </w:r>
    <w:r>
      <w:rPr>
        <w:rFonts w:hint="cs"/>
        <w:sz w:val="24"/>
        <w:szCs w:val="24"/>
        <w:rtl/>
      </w:rPr>
      <w:t>ی</w:t>
    </w:r>
    <w:r>
      <w:rPr>
        <w:sz w:val="24"/>
        <w:szCs w:val="24"/>
        <w:rtl/>
      </w:rPr>
      <w:t xml:space="preserve"> به شبهه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87" w:rsidRDefault="00E44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95409"/>
    <w:multiLevelType w:val="hybridMultilevel"/>
    <w:tmpl w:val="22FC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D481D"/>
    <w:multiLevelType w:val="hybridMultilevel"/>
    <w:tmpl w:val="CA2E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5E85"/>
    <w:rsid w:val="00041C80"/>
    <w:rsid w:val="00055496"/>
    <w:rsid w:val="00060B5D"/>
    <w:rsid w:val="00080A41"/>
    <w:rsid w:val="00080B0A"/>
    <w:rsid w:val="0008299B"/>
    <w:rsid w:val="000913AA"/>
    <w:rsid w:val="00094847"/>
    <w:rsid w:val="00096C63"/>
    <w:rsid w:val="000A0942"/>
    <w:rsid w:val="000B5DB5"/>
    <w:rsid w:val="000C3947"/>
    <w:rsid w:val="000D2A37"/>
    <w:rsid w:val="000D30E9"/>
    <w:rsid w:val="000D6818"/>
    <w:rsid w:val="000E335E"/>
    <w:rsid w:val="000F16CF"/>
    <w:rsid w:val="000F5BAC"/>
    <w:rsid w:val="00102585"/>
    <w:rsid w:val="00107138"/>
    <w:rsid w:val="00114AB7"/>
    <w:rsid w:val="00116B2B"/>
    <w:rsid w:val="00122AC8"/>
    <w:rsid w:val="00124E3D"/>
    <w:rsid w:val="00127E95"/>
    <w:rsid w:val="00130659"/>
    <w:rsid w:val="00134467"/>
    <w:rsid w:val="001347C7"/>
    <w:rsid w:val="001356B0"/>
    <w:rsid w:val="00135EE6"/>
    <w:rsid w:val="00151937"/>
    <w:rsid w:val="00181844"/>
    <w:rsid w:val="001837E9"/>
    <w:rsid w:val="00187DFA"/>
    <w:rsid w:val="001941AE"/>
    <w:rsid w:val="00197FD3"/>
    <w:rsid w:val="001A1BC1"/>
    <w:rsid w:val="001A1EA5"/>
    <w:rsid w:val="001A2574"/>
    <w:rsid w:val="001A27D7"/>
    <w:rsid w:val="001A294E"/>
    <w:rsid w:val="001A404C"/>
    <w:rsid w:val="001A4ED8"/>
    <w:rsid w:val="001B2488"/>
    <w:rsid w:val="001B4DA9"/>
    <w:rsid w:val="001B6799"/>
    <w:rsid w:val="001C1362"/>
    <w:rsid w:val="001D2E9A"/>
    <w:rsid w:val="001D597F"/>
    <w:rsid w:val="001E3FD4"/>
    <w:rsid w:val="001E77D4"/>
    <w:rsid w:val="001F3031"/>
    <w:rsid w:val="0020241A"/>
    <w:rsid w:val="00203821"/>
    <w:rsid w:val="00211632"/>
    <w:rsid w:val="0021630D"/>
    <w:rsid w:val="0022134B"/>
    <w:rsid w:val="0022758A"/>
    <w:rsid w:val="0024121B"/>
    <w:rsid w:val="00247D2F"/>
    <w:rsid w:val="00256560"/>
    <w:rsid w:val="002621BA"/>
    <w:rsid w:val="00270C0B"/>
    <w:rsid w:val="00271777"/>
    <w:rsid w:val="0027605E"/>
    <w:rsid w:val="00281E00"/>
    <w:rsid w:val="00294A52"/>
    <w:rsid w:val="002A028E"/>
    <w:rsid w:val="002A5069"/>
    <w:rsid w:val="002B34F0"/>
    <w:rsid w:val="002B575F"/>
    <w:rsid w:val="002B62D5"/>
    <w:rsid w:val="002B729B"/>
    <w:rsid w:val="002C23B5"/>
    <w:rsid w:val="002C53A2"/>
    <w:rsid w:val="002C62CB"/>
    <w:rsid w:val="002C7DE8"/>
    <w:rsid w:val="002D0040"/>
    <w:rsid w:val="002D2FA8"/>
    <w:rsid w:val="002E220F"/>
    <w:rsid w:val="0030668E"/>
    <w:rsid w:val="00307311"/>
    <w:rsid w:val="0032100F"/>
    <w:rsid w:val="0033402C"/>
    <w:rsid w:val="00340521"/>
    <w:rsid w:val="00345C73"/>
    <w:rsid w:val="00354A99"/>
    <w:rsid w:val="00360311"/>
    <w:rsid w:val="00361922"/>
    <w:rsid w:val="0037339B"/>
    <w:rsid w:val="00386C11"/>
    <w:rsid w:val="00397466"/>
    <w:rsid w:val="003A6148"/>
    <w:rsid w:val="003A6BA9"/>
    <w:rsid w:val="003B37E3"/>
    <w:rsid w:val="003C2972"/>
    <w:rsid w:val="003C33F6"/>
    <w:rsid w:val="003C3D2E"/>
    <w:rsid w:val="003C43A5"/>
    <w:rsid w:val="003D19D9"/>
    <w:rsid w:val="003E1C5C"/>
    <w:rsid w:val="003E6650"/>
    <w:rsid w:val="003F393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1361"/>
    <w:rsid w:val="004A2FEA"/>
    <w:rsid w:val="004B3C64"/>
    <w:rsid w:val="004D2DD7"/>
    <w:rsid w:val="004D309A"/>
    <w:rsid w:val="004D75C5"/>
    <w:rsid w:val="004E2095"/>
    <w:rsid w:val="004E2186"/>
    <w:rsid w:val="004E66FB"/>
    <w:rsid w:val="004F470A"/>
    <w:rsid w:val="004F4C59"/>
    <w:rsid w:val="00500C8F"/>
    <w:rsid w:val="00501909"/>
    <w:rsid w:val="00507BBB"/>
    <w:rsid w:val="005128DF"/>
    <w:rsid w:val="0051592A"/>
    <w:rsid w:val="005206FE"/>
    <w:rsid w:val="005257ED"/>
    <w:rsid w:val="005306F8"/>
    <w:rsid w:val="00532AF7"/>
    <w:rsid w:val="00535E2E"/>
    <w:rsid w:val="0054023D"/>
    <w:rsid w:val="005426BF"/>
    <w:rsid w:val="00542F05"/>
    <w:rsid w:val="0054310E"/>
    <w:rsid w:val="00544E48"/>
    <w:rsid w:val="00545E41"/>
    <w:rsid w:val="00553CAF"/>
    <w:rsid w:val="0056213C"/>
    <w:rsid w:val="00580C24"/>
    <w:rsid w:val="005968EF"/>
    <w:rsid w:val="00596C1E"/>
    <w:rsid w:val="005A2E26"/>
    <w:rsid w:val="005A6428"/>
    <w:rsid w:val="005B7BCA"/>
    <w:rsid w:val="005C0DAE"/>
    <w:rsid w:val="005C188E"/>
    <w:rsid w:val="005D2349"/>
    <w:rsid w:val="005E1B60"/>
    <w:rsid w:val="005E5507"/>
    <w:rsid w:val="005E607B"/>
    <w:rsid w:val="005E7319"/>
    <w:rsid w:val="005F0A8D"/>
    <w:rsid w:val="005F11C9"/>
    <w:rsid w:val="00601229"/>
    <w:rsid w:val="00603B67"/>
    <w:rsid w:val="0061123F"/>
    <w:rsid w:val="006162A2"/>
    <w:rsid w:val="006240DA"/>
    <w:rsid w:val="0063256E"/>
    <w:rsid w:val="00633F04"/>
    <w:rsid w:val="00635219"/>
    <w:rsid w:val="00635EC0"/>
    <w:rsid w:val="00640B58"/>
    <w:rsid w:val="00651B02"/>
    <w:rsid w:val="00651B19"/>
    <w:rsid w:val="00654598"/>
    <w:rsid w:val="00660A29"/>
    <w:rsid w:val="00691D9F"/>
    <w:rsid w:val="00695519"/>
    <w:rsid w:val="006A4134"/>
    <w:rsid w:val="006A5DDA"/>
    <w:rsid w:val="006A6701"/>
    <w:rsid w:val="006B21F4"/>
    <w:rsid w:val="006B3753"/>
    <w:rsid w:val="006B7AD6"/>
    <w:rsid w:val="006C50FD"/>
    <w:rsid w:val="006D1DD4"/>
    <w:rsid w:val="006D4014"/>
    <w:rsid w:val="006D44C1"/>
    <w:rsid w:val="006E1477"/>
    <w:rsid w:val="006E5651"/>
    <w:rsid w:val="006E5B85"/>
    <w:rsid w:val="006F026A"/>
    <w:rsid w:val="007019C2"/>
    <w:rsid w:val="0070265B"/>
    <w:rsid w:val="00704813"/>
    <w:rsid w:val="00710EE0"/>
    <w:rsid w:val="0072290D"/>
    <w:rsid w:val="00723D6D"/>
    <w:rsid w:val="00724537"/>
    <w:rsid w:val="00731724"/>
    <w:rsid w:val="00732016"/>
    <w:rsid w:val="0073474B"/>
    <w:rsid w:val="00735511"/>
    <w:rsid w:val="00737208"/>
    <w:rsid w:val="00744DE6"/>
    <w:rsid w:val="0076223E"/>
    <w:rsid w:val="00762452"/>
    <w:rsid w:val="007639E0"/>
    <w:rsid w:val="00774ACC"/>
    <w:rsid w:val="00775507"/>
    <w:rsid w:val="007825EB"/>
    <w:rsid w:val="00783473"/>
    <w:rsid w:val="0078594B"/>
    <w:rsid w:val="00787506"/>
    <w:rsid w:val="00795E02"/>
    <w:rsid w:val="007979D0"/>
    <w:rsid w:val="007A05F2"/>
    <w:rsid w:val="007A4E18"/>
    <w:rsid w:val="007A7B8C"/>
    <w:rsid w:val="007C42EC"/>
    <w:rsid w:val="007C6AD4"/>
    <w:rsid w:val="007C6D9E"/>
    <w:rsid w:val="007D1C43"/>
    <w:rsid w:val="007D6C53"/>
    <w:rsid w:val="007E08B8"/>
    <w:rsid w:val="007E1564"/>
    <w:rsid w:val="007E1E87"/>
    <w:rsid w:val="007E5B3F"/>
    <w:rsid w:val="007F2257"/>
    <w:rsid w:val="0080091D"/>
    <w:rsid w:val="00804108"/>
    <w:rsid w:val="00804FC4"/>
    <w:rsid w:val="00814C4E"/>
    <w:rsid w:val="00816367"/>
    <w:rsid w:val="00816A0B"/>
    <w:rsid w:val="008203E5"/>
    <w:rsid w:val="00824B22"/>
    <w:rsid w:val="00830C53"/>
    <w:rsid w:val="00837FAA"/>
    <w:rsid w:val="00841F77"/>
    <w:rsid w:val="008460FD"/>
    <w:rsid w:val="0085276D"/>
    <w:rsid w:val="00863390"/>
    <w:rsid w:val="0086385C"/>
    <w:rsid w:val="00871916"/>
    <w:rsid w:val="00871E7A"/>
    <w:rsid w:val="0087500E"/>
    <w:rsid w:val="00894007"/>
    <w:rsid w:val="008956DD"/>
    <w:rsid w:val="008A0F6B"/>
    <w:rsid w:val="008A510E"/>
    <w:rsid w:val="008A522A"/>
    <w:rsid w:val="008B3703"/>
    <w:rsid w:val="008B4464"/>
    <w:rsid w:val="008B750B"/>
    <w:rsid w:val="008C3162"/>
    <w:rsid w:val="008C4632"/>
    <w:rsid w:val="008D1F14"/>
    <w:rsid w:val="008D6273"/>
    <w:rsid w:val="008E1300"/>
    <w:rsid w:val="008E3924"/>
    <w:rsid w:val="008F13F7"/>
    <w:rsid w:val="008F5B4D"/>
    <w:rsid w:val="0090071C"/>
    <w:rsid w:val="00907425"/>
    <w:rsid w:val="00923C34"/>
    <w:rsid w:val="00924152"/>
    <w:rsid w:val="0092513D"/>
    <w:rsid w:val="00927A9F"/>
    <w:rsid w:val="009335CC"/>
    <w:rsid w:val="00935A55"/>
    <w:rsid w:val="00941CEB"/>
    <w:rsid w:val="0094720F"/>
    <w:rsid w:val="00953B28"/>
    <w:rsid w:val="00953C6D"/>
    <w:rsid w:val="00954322"/>
    <w:rsid w:val="00957CAA"/>
    <w:rsid w:val="0096778A"/>
    <w:rsid w:val="00977656"/>
    <w:rsid w:val="009846A7"/>
    <w:rsid w:val="0098794D"/>
    <w:rsid w:val="0099497B"/>
    <w:rsid w:val="009A43BA"/>
    <w:rsid w:val="009B0D05"/>
    <w:rsid w:val="009B4CA6"/>
    <w:rsid w:val="009B79F8"/>
    <w:rsid w:val="009C65DE"/>
    <w:rsid w:val="009C66D5"/>
    <w:rsid w:val="009D13FD"/>
    <w:rsid w:val="009D266A"/>
    <w:rsid w:val="009F7E07"/>
    <w:rsid w:val="00A01522"/>
    <w:rsid w:val="00A10A11"/>
    <w:rsid w:val="00A13B4E"/>
    <w:rsid w:val="00A13C6A"/>
    <w:rsid w:val="00A17B09"/>
    <w:rsid w:val="00A34D43"/>
    <w:rsid w:val="00A457C6"/>
    <w:rsid w:val="00A46AD0"/>
    <w:rsid w:val="00A47063"/>
    <w:rsid w:val="00A473A8"/>
    <w:rsid w:val="00A513F0"/>
    <w:rsid w:val="00A52EA6"/>
    <w:rsid w:val="00A618B8"/>
    <w:rsid w:val="00A61AC8"/>
    <w:rsid w:val="00A6366F"/>
    <w:rsid w:val="00A65D4C"/>
    <w:rsid w:val="00A70512"/>
    <w:rsid w:val="00A863E2"/>
    <w:rsid w:val="00AA1F60"/>
    <w:rsid w:val="00AA40D7"/>
    <w:rsid w:val="00AA5544"/>
    <w:rsid w:val="00AA5FCE"/>
    <w:rsid w:val="00AB5F7D"/>
    <w:rsid w:val="00AC0C50"/>
    <w:rsid w:val="00AC5F35"/>
    <w:rsid w:val="00AC6FE2"/>
    <w:rsid w:val="00AE4BB1"/>
    <w:rsid w:val="00AF37CD"/>
    <w:rsid w:val="00AF3925"/>
    <w:rsid w:val="00B1296B"/>
    <w:rsid w:val="00B2292F"/>
    <w:rsid w:val="00B43169"/>
    <w:rsid w:val="00B501A8"/>
    <w:rsid w:val="00B52972"/>
    <w:rsid w:val="00B55AE4"/>
    <w:rsid w:val="00B70B46"/>
    <w:rsid w:val="00B739B0"/>
    <w:rsid w:val="00B814A3"/>
    <w:rsid w:val="00B86C56"/>
    <w:rsid w:val="00B96F38"/>
    <w:rsid w:val="00BA1E12"/>
    <w:rsid w:val="00BC6633"/>
    <w:rsid w:val="00BC716B"/>
    <w:rsid w:val="00BD0E74"/>
    <w:rsid w:val="00BD5F8C"/>
    <w:rsid w:val="00BE29DD"/>
    <w:rsid w:val="00BF30D8"/>
    <w:rsid w:val="00BF6B5E"/>
    <w:rsid w:val="00C066AF"/>
    <w:rsid w:val="00C10E06"/>
    <w:rsid w:val="00C145B8"/>
    <w:rsid w:val="00C2438F"/>
    <w:rsid w:val="00C31AF0"/>
    <w:rsid w:val="00C31D8C"/>
    <w:rsid w:val="00C32A7E"/>
    <w:rsid w:val="00C34F28"/>
    <w:rsid w:val="00C368DF"/>
    <w:rsid w:val="00C442C5"/>
    <w:rsid w:val="00C50610"/>
    <w:rsid w:val="00C57B5C"/>
    <w:rsid w:val="00C57C7C"/>
    <w:rsid w:val="00C61049"/>
    <w:rsid w:val="00C63FFE"/>
    <w:rsid w:val="00C91EB6"/>
    <w:rsid w:val="00CA10B0"/>
    <w:rsid w:val="00CA2F8E"/>
    <w:rsid w:val="00CA3EE2"/>
    <w:rsid w:val="00CA5891"/>
    <w:rsid w:val="00CA7FD5"/>
    <w:rsid w:val="00CB3287"/>
    <w:rsid w:val="00CB33E2"/>
    <w:rsid w:val="00CB4E68"/>
    <w:rsid w:val="00CC2733"/>
    <w:rsid w:val="00CD0050"/>
    <w:rsid w:val="00CD3363"/>
    <w:rsid w:val="00CE3153"/>
    <w:rsid w:val="00CE516A"/>
    <w:rsid w:val="00CE7481"/>
    <w:rsid w:val="00CF0A8F"/>
    <w:rsid w:val="00D02716"/>
    <w:rsid w:val="00D048CE"/>
    <w:rsid w:val="00D1042F"/>
    <w:rsid w:val="00D10998"/>
    <w:rsid w:val="00D15CBD"/>
    <w:rsid w:val="00D221CB"/>
    <w:rsid w:val="00D23391"/>
    <w:rsid w:val="00D31805"/>
    <w:rsid w:val="00D40642"/>
    <w:rsid w:val="00D54122"/>
    <w:rsid w:val="00D552B9"/>
    <w:rsid w:val="00D735B2"/>
    <w:rsid w:val="00D74021"/>
    <w:rsid w:val="00D76D01"/>
    <w:rsid w:val="00D82633"/>
    <w:rsid w:val="00D922A9"/>
    <w:rsid w:val="00D9394A"/>
    <w:rsid w:val="00D958A5"/>
    <w:rsid w:val="00DB0CBB"/>
    <w:rsid w:val="00DB67CC"/>
    <w:rsid w:val="00DC3783"/>
    <w:rsid w:val="00DD061A"/>
    <w:rsid w:val="00DD373D"/>
    <w:rsid w:val="00DE1070"/>
    <w:rsid w:val="00DF5F92"/>
    <w:rsid w:val="00E00219"/>
    <w:rsid w:val="00E0038B"/>
    <w:rsid w:val="00E0199B"/>
    <w:rsid w:val="00E0316B"/>
    <w:rsid w:val="00E25E10"/>
    <w:rsid w:val="00E40B90"/>
    <w:rsid w:val="00E44387"/>
    <w:rsid w:val="00E45C55"/>
    <w:rsid w:val="00E50B41"/>
    <w:rsid w:val="00E5219B"/>
    <w:rsid w:val="00E52D07"/>
    <w:rsid w:val="00E54110"/>
    <w:rsid w:val="00E5518B"/>
    <w:rsid w:val="00E609FE"/>
    <w:rsid w:val="00E61467"/>
    <w:rsid w:val="00E630BE"/>
    <w:rsid w:val="00E75920"/>
    <w:rsid w:val="00E80D96"/>
    <w:rsid w:val="00E871FA"/>
    <w:rsid w:val="00E9093A"/>
    <w:rsid w:val="00E90DB0"/>
    <w:rsid w:val="00E936A4"/>
    <w:rsid w:val="00E954BB"/>
    <w:rsid w:val="00EA45E7"/>
    <w:rsid w:val="00EA4CD8"/>
    <w:rsid w:val="00EB78E3"/>
    <w:rsid w:val="00EB7BE3"/>
    <w:rsid w:val="00EC1C4B"/>
    <w:rsid w:val="00EC2587"/>
    <w:rsid w:val="00EC735A"/>
    <w:rsid w:val="00ED5F38"/>
    <w:rsid w:val="00EF27FE"/>
    <w:rsid w:val="00EF5510"/>
    <w:rsid w:val="00F07FB6"/>
    <w:rsid w:val="00F1271A"/>
    <w:rsid w:val="00F149D0"/>
    <w:rsid w:val="00F16B53"/>
    <w:rsid w:val="00F25ECD"/>
    <w:rsid w:val="00F318BE"/>
    <w:rsid w:val="00F33297"/>
    <w:rsid w:val="00F343FB"/>
    <w:rsid w:val="00F359FE"/>
    <w:rsid w:val="00F365DB"/>
    <w:rsid w:val="00F42159"/>
    <w:rsid w:val="00F4256E"/>
    <w:rsid w:val="00F42EE1"/>
    <w:rsid w:val="00F5144F"/>
    <w:rsid w:val="00F54E71"/>
    <w:rsid w:val="00F60F1F"/>
    <w:rsid w:val="00F64141"/>
    <w:rsid w:val="00F67508"/>
    <w:rsid w:val="00F71FC9"/>
    <w:rsid w:val="00F73B48"/>
    <w:rsid w:val="00F73BC6"/>
    <w:rsid w:val="00F74F51"/>
    <w:rsid w:val="00F769AA"/>
    <w:rsid w:val="00F842AD"/>
    <w:rsid w:val="00F85C4E"/>
    <w:rsid w:val="00F85F54"/>
    <w:rsid w:val="00F914EB"/>
    <w:rsid w:val="00F91B85"/>
    <w:rsid w:val="00F938E7"/>
    <w:rsid w:val="00FA3B17"/>
    <w:rsid w:val="00FA5E8D"/>
    <w:rsid w:val="00FA5F3D"/>
    <w:rsid w:val="00FB399E"/>
    <w:rsid w:val="00FB7F50"/>
    <w:rsid w:val="00FC2A85"/>
    <w:rsid w:val="00FC40AF"/>
    <w:rsid w:val="00FC73B9"/>
    <w:rsid w:val="00FD0A16"/>
    <w:rsid w:val="00FD1858"/>
    <w:rsid w:val="00FE3D7D"/>
    <w:rsid w:val="00FE5570"/>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6498253">
      <w:bodyDiv w:val="1"/>
      <w:marLeft w:val="0"/>
      <w:marRight w:val="0"/>
      <w:marTop w:val="0"/>
      <w:marBottom w:val="0"/>
      <w:divBdr>
        <w:top w:val="none" w:sz="0" w:space="0" w:color="auto"/>
        <w:left w:val="none" w:sz="0" w:space="0" w:color="auto"/>
        <w:bottom w:val="none" w:sz="0" w:space="0" w:color="auto"/>
        <w:right w:val="none" w:sz="0" w:space="0" w:color="auto"/>
      </w:divBdr>
    </w:div>
    <w:div w:id="248394891">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6681743">
      <w:bodyDiv w:val="1"/>
      <w:marLeft w:val="0"/>
      <w:marRight w:val="0"/>
      <w:marTop w:val="0"/>
      <w:marBottom w:val="0"/>
      <w:divBdr>
        <w:top w:val="none" w:sz="0" w:space="0" w:color="auto"/>
        <w:left w:val="none" w:sz="0" w:space="0" w:color="auto"/>
        <w:bottom w:val="none" w:sz="0" w:space="0" w:color="auto"/>
        <w:right w:val="none" w:sz="0" w:space="0" w:color="auto"/>
      </w:divBdr>
    </w:div>
    <w:div w:id="39663373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1065165">
      <w:bodyDiv w:val="1"/>
      <w:marLeft w:val="0"/>
      <w:marRight w:val="0"/>
      <w:marTop w:val="0"/>
      <w:marBottom w:val="0"/>
      <w:divBdr>
        <w:top w:val="none" w:sz="0" w:space="0" w:color="auto"/>
        <w:left w:val="none" w:sz="0" w:space="0" w:color="auto"/>
        <w:bottom w:val="none" w:sz="0" w:space="0" w:color="auto"/>
        <w:right w:val="none" w:sz="0" w:space="0" w:color="auto"/>
      </w:divBdr>
    </w:div>
    <w:div w:id="59108517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2006602">
      <w:bodyDiv w:val="1"/>
      <w:marLeft w:val="0"/>
      <w:marRight w:val="0"/>
      <w:marTop w:val="0"/>
      <w:marBottom w:val="0"/>
      <w:divBdr>
        <w:top w:val="none" w:sz="0" w:space="0" w:color="auto"/>
        <w:left w:val="none" w:sz="0" w:space="0" w:color="auto"/>
        <w:bottom w:val="none" w:sz="0" w:space="0" w:color="auto"/>
        <w:right w:val="none" w:sz="0" w:space="0" w:color="auto"/>
      </w:divBdr>
    </w:div>
    <w:div w:id="739442903">
      <w:bodyDiv w:val="1"/>
      <w:marLeft w:val="0"/>
      <w:marRight w:val="0"/>
      <w:marTop w:val="0"/>
      <w:marBottom w:val="0"/>
      <w:divBdr>
        <w:top w:val="none" w:sz="0" w:space="0" w:color="auto"/>
        <w:left w:val="none" w:sz="0" w:space="0" w:color="auto"/>
        <w:bottom w:val="none" w:sz="0" w:space="0" w:color="auto"/>
        <w:right w:val="none" w:sz="0" w:space="0" w:color="auto"/>
      </w:divBdr>
    </w:div>
    <w:div w:id="771778170">
      <w:bodyDiv w:val="1"/>
      <w:marLeft w:val="0"/>
      <w:marRight w:val="0"/>
      <w:marTop w:val="0"/>
      <w:marBottom w:val="0"/>
      <w:divBdr>
        <w:top w:val="none" w:sz="0" w:space="0" w:color="auto"/>
        <w:left w:val="none" w:sz="0" w:space="0" w:color="auto"/>
        <w:bottom w:val="none" w:sz="0" w:space="0" w:color="auto"/>
        <w:right w:val="none" w:sz="0" w:space="0" w:color="auto"/>
      </w:divBdr>
    </w:div>
    <w:div w:id="781614129">
      <w:bodyDiv w:val="1"/>
      <w:marLeft w:val="0"/>
      <w:marRight w:val="0"/>
      <w:marTop w:val="0"/>
      <w:marBottom w:val="0"/>
      <w:divBdr>
        <w:top w:val="none" w:sz="0" w:space="0" w:color="auto"/>
        <w:left w:val="none" w:sz="0" w:space="0" w:color="auto"/>
        <w:bottom w:val="none" w:sz="0" w:space="0" w:color="auto"/>
        <w:right w:val="none" w:sz="0" w:space="0" w:color="auto"/>
      </w:divBdr>
    </w:div>
    <w:div w:id="819809798">
      <w:bodyDiv w:val="1"/>
      <w:marLeft w:val="0"/>
      <w:marRight w:val="0"/>
      <w:marTop w:val="0"/>
      <w:marBottom w:val="0"/>
      <w:divBdr>
        <w:top w:val="none" w:sz="0" w:space="0" w:color="auto"/>
        <w:left w:val="none" w:sz="0" w:space="0" w:color="auto"/>
        <w:bottom w:val="none" w:sz="0" w:space="0" w:color="auto"/>
        <w:right w:val="none" w:sz="0" w:space="0" w:color="auto"/>
      </w:divBdr>
    </w:div>
    <w:div w:id="820927012">
      <w:bodyDiv w:val="1"/>
      <w:marLeft w:val="0"/>
      <w:marRight w:val="0"/>
      <w:marTop w:val="0"/>
      <w:marBottom w:val="0"/>
      <w:divBdr>
        <w:top w:val="none" w:sz="0" w:space="0" w:color="auto"/>
        <w:left w:val="none" w:sz="0" w:space="0" w:color="auto"/>
        <w:bottom w:val="none" w:sz="0" w:space="0" w:color="auto"/>
        <w:right w:val="none" w:sz="0" w:space="0" w:color="auto"/>
      </w:divBdr>
    </w:div>
    <w:div w:id="1049458835">
      <w:bodyDiv w:val="1"/>
      <w:marLeft w:val="0"/>
      <w:marRight w:val="0"/>
      <w:marTop w:val="0"/>
      <w:marBottom w:val="0"/>
      <w:divBdr>
        <w:top w:val="none" w:sz="0" w:space="0" w:color="auto"/>
        <w:left w:val="none" w:sz="0" w:space="0" w:color="auto"/>
        <w:bottom w:val="none" w:sz="0" w:space="0" w:color="auto"/>
        <w:right w:val="none" w:sz="0" w:space="0" w:color="auto"/>
      </w:divBdr>
    </w:div>
    <w:div w:id="1058092361">
      <w:bodyDiv w:val="1"/>
      <w:marLeft w:val="0"/>
      <w:marRight w:val="0"/>
      <w:marTop w:val="0"/>
      <w:marBottom w:val="0"/>
      <w:divBdr>
        <w:top w:val="none" w:sz="0" w:space="0" w:color="auto"/>
        <w:left w:val="none" w:sz="0" w:space="0" w:color="auto"/>
        <w:bottom w:val="none" w:sz="0" w:space="0" w:color="auto"/>
        <w:right w:val="none" w:sz="0" w:space="0" w:color="auto"/>
      </w:divBdr>
    </w:div>
    <w:div w:id="1088574645">
      <w:bodyDiv w:val="1"/>
      <w:marLeft w:val="0"/>
      <w:marRight w:val="0"/>
      <w:marTop w:val="0"/>
      <w:marBottom w:val="0"/>
      <w:divBdr>
        <w:top w:val="none" w:sz="0" w:space="0" w:color="auto"/>
        <w:left w:val="none" w:sz="0" w:space="0" w:color="auto"/>
        <w:bottom w:val="none" w:sz="0" w:space="0" w:color="auto"/>
        <w:right w:val="none" w:sz="0" w:space="0" w:color="auto"/>
      </w:divBdr>
    </w:div>
    <w:div w:id="1091203143">
      <w:bodyDiv w:val="1"/>
      <w:marLeft w:val="0"/>
      <w:marRight w:val="0"/>
      <w:marTop w:val="0"/>
      <w:marBottom w:val="0"/>
      <w:divBdr>
        <w:top w:val="none" w:sz="0" w:space="0" w:color="auto"/>
        <w:left w:val="none" w:sz="0" w:space="0" w:color="auto"/>
        <w:bottom w:val="none" w:sz="0" w:space="0" w:color="auto"/>
        <w:right w:val="none" w:sz="0" w:space="0" w:color="auto"/>
      </w:divBdr>
    </w:div>
    <w:div w:id="11246958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5583983">
      <w:bodyDiv w:val="1"/>
      <w:marLeft w:val="0"/>
      <w:marRight w:val="0"/>
      <w:marTop w:val="0"/>
      <w:marBottom w:val="0"/>
      <w:divBdr>
        <w:top w:val="none" w:sz="0" w:space="0" w:color="auto"/>
        <w:left w:val="none" w:sz="0" w:space="0" w:color="auto"/>
        <w:bottom w:val="none" w:sz="0" w:space="0" w:color="auto"/>
        <w:right w:val="none" w:sz="0" w:space="0" w:color="auto"/>
      </w:divBdr>
    </w:div>
    <w:div w:id="1214389642">
      <w:bodyDiv w:val="1"/>
      <w:marLeft w:val="0"/>
      <w:marRight w:val="0"/>
      <w:marTop w:val="0"/>
      <w:marBottom w:val="0"/>
      <w:divBdr>
        <w:top w:val="none" w:sz="0" w:space="0" w:color="auto"/>
        <w:left w:val="none" w:sz="0" w:space="0" w:color="auto"/>
        <w:bottom w:val="none" w:sz="0" w:space="0" w:color="auto"/>
        <w:right w:val="none" w:sz="0" w:space="0" w:color="auto"/>
      </w:divBdr>
    </w:div>
    <w:div w:id="123866308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9676937">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2655130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6968420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9184394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3610093">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736259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107/2/546/%D9%85%D9%8E%D8%B1%D9%92%D9%88%D9%8E%D8%A7%D9%86%D9%8E" TargetMode="External"/><Relationship Id="rId13" Type="http://schemas.openxmlformats.org/officeDocument/2006/relationships/hyperlink" Target="http://lib.eshia.ir/10083/7/309/&#1575;&#1604;&#1606;&#1576;&#1575;&#1604;" TargetMode="External"/><Relationship Id="rId3" Type="http://schemas.openxmlformats.org/officeDocument/2006/relationships/hyperlink" Target="http://lib.eshia.ir/71660/25/900/&#1575;&#1604;&#1586;&#1740;&#1575;&#1578;" TargetMode="External"/><Relationship Id="rId7" Type="http://schemas.openxmlformats.org/officeDocument/2006/relationships/hyperlink" Target="http://lib.eshia.ir/11021/4/44/&#1605;&#1585;&#1608;&#1575;&#1606;" TargetMode="External"/><Relationship Id="rId12" Type="http://schemas.openxmlformats.org/officeDocument/2006/relationships/hyperlink" Target="http://lib.eshia.ir/15339/1/217/%D9%87%D8%A7%D8%B1%D9%88%D9%86" TargetMode="External"/><Relationship Id="rId17" Type="http://schemas.openxmlformats.org/officeDocument/2006/relationships/hyperlink" Target="http://lib.efatwa.ir/43902/8/127/%D9%88%D9%8E%D9%88%D9%8E%D8%B7%D9%90%D8%A6%D9%8E%D9%87%D9%8E%D8%A7" TargetMode="External"/><Relationship Id="rId2" Type="http://schemas.openxmlformats.org/officeDocument/2006/relationships/hyperlink" Target="http://lib.eshia.ir/10083/9/354/&#1575;&#1604;&#1586;&#1740;&#1575;&#1578;" TargetMode="External"/><Relationship Id="rId16" Type="http://schemas.openxmlformats.org/officeDocument/2006/relationships/hyperlink" Target="http://lib.efatwa.ir/43902/8/98/%D9%88%D9%8E%D8%A7%D9%84%D9%92%D9%85%D9%8E%D8%B2%D9%92%D9%86%D9%90%D9%8A%D9%91%D9%8F" TargetMode="External"/><Relationship Id="rId1" Type="http://schemas.openxmlformats.org/officeDocument/2006/relationships/hyperlink" Target="http://lib.eshia.ir/10083/7/464/%20&#1575;&#1604;&#1618;&#1582;&#1616;&#1578;&#1614;&#1575;&#1606;&#1614;&#1575;&#1606;&#8207;" TargetMode="External"/><Relationship Id="rId6" Type="http://schemas.openxmlformats.org/officeDocument/2006/relationships/hyperlink" Target="http://lib.eshia.ir/11005/7/235/&#1605;&#1585;&#1608;&#1575;&#1606;" TargetMode="External"/><Relationship Id="rId11" Type="http://schemas.openxmlformats.org/officeDocument/2006/relationships/hyperlink" Target="http://lib.eshia.ir/11005/5/368/&#1607;&#1575;&#1585;&#1608;&#1606;" TargetMode="External"/><Relationship Id="rId5" Type="http://schemas.openxmlformats.org/officeDocument/2006/relationships/hyperlink" Target="http://lib.eshia.ir/86543/1/263/%D9%87%D9%8E%D8%A7%D8%B1%D9%8F%D9%88%D9%86%D9%8E" TargetMode="External"/><Relationship Id="rId15" Type="http://schemas.openxmlformats.org/officeDocument/2006/relationships/hyperlink" Target="http://lib.efatwa.ir/43902/8/98/%D9%88%D9%8E%D8%A7%D9%84%D9%92%D9%85%D9%8E%D9%88%D9%92%D8%B7%D9%8F%D9%88%D8%A1%D9%8E%D8%A9%D9%8F" TargetMode="External"/><Relationship Id="rId10" Type="http://schemas.openxmlformats.org/officeDocument/2006/relationships/hyperlink" Target="http://lib.eshia.ir/11005/2/642/&#1607;&#1575;&#1585;&#1608;&#1606;" TargetMode="External"/><Relationship Id="rId4" Type="http://schemas.openxmlformats.org/officeDocument/2006/relationships/hyperlink" Target="http://lib.eshia.ir/11005/1/219/&#1571;&#1576;&#1575;&#1606;" TargetMode="External"/><Relationship Id="rId9" Type="http://schemas.openxmlformats.org/officeDocument/2006/relationships/hyperlink" Target="http://lib.eshia.ir/10083/2/256/&#1605;&#1585;&#1608;&#1575;&#1606;" TargetMode="External"/><Relationship Id="rId14" Type="http://schemas.openxmlformats.org/officeDocument/2006/relationships/hyperlink" Target="http://lib.eshia.ir/14028/1/344/&#1608;&#1571;&#1582;&#1608;&#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384F-0D3E-4415-95D5-2B9EB8E2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1883</Words>
  <Characters>10736</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cp:lastPrinted>2020-06-14T12:31:00Z</cp:lastPrinted>
  <dcterms:created xsi:type="dcterms:W3CDTF">2020-06-14T12:32:00Z</dcterms:created>
  <dcterms:modified xsi:type="dcterms:W3CDTF">2020-06-14T13:04:00Z</dcterms:modified>
  <cp:contentStatus>ویرایش 2.5</cp:contentStatus>
  <cp:version>2.7</cp:version>
</cp:coreProperties>
</file>