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48A" w:rsidRDefault="0031448A" w:rsidP="0031448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31448A" w:rsidRPr="00CE3C77" w:rsidRDefault="0031448A" w:rsidP="0031448A">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32</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9</w:t>
      </w:r>
      <w:bookmarkStart w:id="0" w:name="_GoBack"/>
      <w:bookmarkEnd w:id="0"/>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03</w:t>
      </w:r>
      <w:r>
        <w:rPr>
          <w:rFonts w:ascii="IRANSans" w:hAnsi="IRANSans" w:cs="IRANSans"/>
          <w:b/>
          <w:bCs/>
          <w:color w:val="0000FF"/>
          <w:sz w:val="24"/>
          <w:szCs w:val="24"/>
          <w:shd w:val="clear" w:color="auto" w:fill="FFFFFF"/>
          <w:rtl/>
        </w:rPr>
        <w:t>/ 139</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تنبیه</w:t>
      </w:r>
      <w:r w:rsidRPr="00507BEE">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دوم: لزوم تخصیص اکثر</w:t>
      </w:r>
      <w:r w:rsidRPr="00507BEE">
        <w:rPr>
          <w:rFonts w:ascii="IRANSans" w:hAnsi="IRANSans" w:cs="IRANSans" w:hint="cs"/>
          <w:b/>
          <w:bCs/>
          <w:color w:val="0000FF"/>
          <w:sz w:val="24"/>
          <w:szCs w:val="24"/>
          <w:shd w:val="clear" w:color="auto" w:fill="FFFFFF"/>
          <w:rtl/>
        </w:rPr>
        <w:t>/تنبیهات</w:t>
      </w:r>
      <w:r>
        <w:rPr>
          <w:rtl/>
        </w:rPr>
        <w:t xml:space="preserve"> </w:t>
      </w:r>
      <w:r w:rsidRPr="00A6366F">
        <w:rPr>
          <w:rFonts w:hint="cs"/>
          <w:rtl/>
        </w:rPr>
        <w:t xml:space="preserve"> </w:t>
      </w:r>
      <w:r>
        <w:rPr>
          <w:rFonts w:ascii="IRANSans" w:hAnsi="IRANSans" w:cs="IRANSans"/>
          <w:b/>
          <w:bCs/>
          <w:color w:val="0000FF"/>
          <w:sz w:val="24"/>
          <w:szCs w:val="24"/>
          <w:shd w:val="clear" w:color="auto" w:fill="FFFFFF"/>
          <w:rtl/>
        </w:rPr>
        <w:t>/</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096EE3">
      <w:pPr>
        <w:jc w:val="both"/>
        <w:rPr>
          <w:rStyle w:val="Emphasis"/>
          <w:b/>
          <w:bCs w:val="0"/>
          <w:rtl/>
        </w:rPr>
      </w:pPr>
      <w:r w:rsidRPr="009C66D5">
        <w:rPr>
          <w:rStyle w:val="Emphasis"/>
          <w:rFonts w:hint="cs"/>
          <w:b/>
          <w:bCs w:val="0"/>
          <w:rtl/>
        </w:rPr>
        <w:t>خلاصه مباحث گذشته</w:t>
      </w:r>
      <w:r w:rsidR="006563AD">
        <w:rPr>
          <w:rStyle w:val="Emphasis"/>
          <w:rFonts w:hint="cs"/>
          <w:b/>
          <w:bCs w:val="0"/>
          <w:rtl/>
        </w:rPr>
        <w:t xml:space="preserve"> و جلسه امروز</w:t>
      </w:r>
      <w:r w:rsidRPr="009C66D5">
        <w:rPr>
          <w:rStyle w:val="Emphasis"/>
          <w:rFonts w:hint="cs"/>
          <w:b/>
          <w:bCs w:val="0"/>
          <w:rtl/>
        </w:rPr>
        <w:t>:</w:t>
      </w:r>
    </w:p>
    <w:p w:rsidR="003A6148" w:rsidRDefault="00096EE3" w:rsidP="00096EE3">
      <w:pPr>
        <w:pBdr>
          <w:bottom w:val="double" w:sz="6" w:space="1" w:color="auto"/>
        </w:pBdr>
        <w:jc w:val="both"/>
        <w:rPr>
          <w:rtl/>
        </w:rPr>
      </w:pPr>
      <w:r>
        <w:rPr>
          <w:rFonts w:hint="cs"/>
          <w:rtl/>
        </w:rPr>
        <w:t xml:space="preserve">بحث درباره مشکل تخصیص اکثر قاعده لا ضرر مطابق معنا کردن آن به نفی حکم ضرری بود. آقای سیستانی توضیحاتی را بیان کرده و مطابق آن، خروج بسیاری از احکام شرعی که توهم می شود به تخصیص است، تخصص می داند. در این جلسه کلام آقای سیستانی نقل شده و درباره آن بحث می شود. </w:t>
      </w:r>
    </w:p>
    <w:p w:rsidR="00247D2F" w:rsidRPr="003A6148" w:rsidRDefault="00247D2F" w:rsidP="00096EE3">
      <w:pPr>
        <w:pBdr>
          <w:bottom w:val="double" w:sz="6" w:space="1" w:color="auto"/>
        </w:pBdr>
        <w:jc w:val="both"/>
      </w:pPr>
    </w:p>
    <w:p w:rsidR="008F5B4D" w:rsidRDefault="008F5B4D" w:rsidP="00096EE3">
      <w:pPr>
        <w:jc w:val="both"/>
      </w:pPr>
    </w:p>
    <w:p w:rsidR="002641A5" w:rsidRDefault="002641A5" w:rsidP="002641A5">
      <w:pPr>
        <w:pStyle w:val="Heading2"/>
        <w:rPr>
          <w:rtl/>
        </w:rPr>
      </w:pPr>
      <w:bookmarkStart w:id="1" w:name="_Toc43186311"/>
      <w:r>
        <w:rPr>
          <w:rFonts w:hint="cs"/>
          <w:rtl/>
        </w:rPr>
        <w:t>کلام آقای سیستانی: خروج بسیاری از احکام شرعی از لا ضرر به تخصّص</w:t>
      </w:r>
      <w:bookmarkEnd w:id="1"/>
      <w:r>
        <w:rPr>
          <w:rFonts w:hint="cs"/>
          <w:rtl/>
        </w:rPr>
        <w:t xml:space="preserve"> </w:t>
      </w:r>
    </w:p>
    <w:p w:rsidR="002641A5" w:rsidRDefault="00773720" w:rsidP="00096EE3">
      <w:pPr>
        <w:jc w:val="both"/>
        <w:rPr>
          <w:rtl/>
        </w:rPr>
      </w:pPr>
      <w:r>
        <w:rPr>
          <w:rFonts w:hint="cs"/>
          <w:rtl/>
        </w:rPr>
        <w:t xml:space="preserve">بحث درباره مشکل تخصیص اکثر قاعده لا ضرر بود. آقای سیستانی فرمود: دقت در مفهوم ضرر و جایگاه حدیث «لا ضرر» و نکاتی که در کل هیئت ترکیبی «لا ضرر» وجود دارد، اقتضا می کند تضیّقی در شمول حدیث وجود داشته باشد که بسیاری از مواردی که تخصیص دلیل شمرده شده، تخصّصا از دلیل خارج باشد. </w:t>
      </w:r>
    </w:p>
    <w:p w:rsidR="002641A5" w:rsidRDefault="002641A5" w:rsidP="002641A5">
      <w:pPr>
        <w:pStyle w:val="Heading3"/>
        <w:rPr>
          <w:rtl/>
        </w:rPr>
      </w:pPr>
      <w:bookmarkStart w:id="2" w:name="_Toc43186312"/>
      <w:r>
        <w:rPr>
          <w:rFonts w:hint="cs"/>
          <w:rtl/>
        </w:rPr>
        <w:t>امر اول: عدم صدق ضرر در صورت صرف مال در ما ینبغی ان یصرف</w:t>
      </w:r>
      <w:bookmarkEnd w:id="2"/>
      <w:r>
        <w:rPr>
          <w:rFonts w:hint="cs"/>
          <w:rtl/>
        </w:rPr>
        <w:t xml:space="preserve"> </w:t>
      </w:r>
    </w:p>
    <w:p w:rsidR="00773720" w:rsidRDefault="00773720" w:rsidP="00096EE3">
      <w:pPr>
        <w:jc w:val="both"/>
        <w:rPr>
          <w:rtl/>
        </w:rPr>
      </w:pPr>
      <w:r>
        <w:rPr>
          <w:rFonts w:hint="cs"/>
          <w:rtl/>
        </w:rPr>
        <w:t>ایشان در امر اول فرمود: ضرر نقصی است که برا</w:t>
      </w:r>
      <w:r w:rsidR="002641A5">
        <w:rPr>
          <w:rFonts w:hint="cs"/>
          <w:rtl/>
        </w:rPr>
        <w:t>ی شیء عما ینبغی علیه پیدا می شود</w:t>
      </w:r>
      <w:r>
        <w:rPr>
          <w:rFonts w:hint="cs"/>
          <w:rtl/>
        </w:rPr>
        <w:t xml:space="preserve"> و سپس فرمودند: صرف مال در چیزهایی که ینبغی ان یصرف فیه، ضرر به مال </w:t>
      </w:r>
      <w:r w:rsidR="002641A5">
        <w:rPr>
          <w:rFonts w:hint="cs"/>
          <w:rtl/>
        </w:rPr>
        <w:t xml:space="preserve">نیست و «لا ضرر» شامل آنها نمی شود. </w:t>
      </w:r>
    </w:p>
    <w:p w:rsidR="002641A5" w:rsidRDefault="002641A5" w:rsidP="002641A5">
      <w:pPr>
        <w:pStyle w:val="Heading3"/>
        <w:rPr>
          <w:rtl/>
        </w:rPr>
      </w:pPr>
      <w:bookmarkStart w:id="3" w:name="_Toc43186313"/>
      <w:r>
        <w:rPr>
          <w:rFonts w:hint="cs"/>
          <w:rtl/>
        </w:rPr>
        <w:t>امر دوم: تفاوت بین ضرر و عدم نفع</w:t>
      </w:r>
      <w:bookmarkEnd w:id="3"/>
      <w:r>
        <w:rPr>
          <w:rFonts w:hint="cs"/>
          <w:rtl/>
        </w:rPr>
        <w:t xml:space="preserve"> </w:t>
      </w:r>
    </w:p>
    <w:p w:rsidR="00431719" w:rsidRDefault="00773720" w:rsidP="00096EE3">
      <w:pPr>
        <w:jc w:val="both"/>
        <w:rPr>
          <w:rtl/>
        </w:rPr>
      </w:pPr>
      <w:r>
        <w:rPr>
          <w:rFonts w:hint="cs"/>
          <w:rtl/>
        </w:rPr>
        <w:t xml:space="preserve">ایشان در امر دوم می فرماید: بین ضرر و عدم نفع تفاوت وجود دارد و مردّ و مرجع برخی از احکام شرعی، عدم نفع یا محدود کردن آن است مانند عدم ملکیت ربا که از باب عدم نفع بوده و بر آن ضرر صادق نیست. ایشان این امر را بر خمس و زکات نیز تطبیق کرده و می فرماید: خمس در غنیمت به معنای عام، تحدید نفع مغتنم است. زیرا شارع می توانست هیچ قسمت از مالی که مغتنم به دست آمده را ملک او نداند اما ملکیت چهار پنجم را برای مغتنم پذیرفته و با عدم پذیرش ملکیت در یک پنجم، مانع حصول این میزان نفع شده است. بله اگر شارع از ابتدا مالکیت مالک نسبت به کل مال را پذیرفته و پس از آن یک پنجم را کم </w:t>
      </w:r>
      <w:r>
        <w:rPr>
          <w:rFonts w:hint="cs"/>
          <w:rtl/>
        </w:rPr>
        <w:lastRenderedPageBreak/>
        <w:t>کرده باشد، ضر</w:t>
      </w:r>
      <w:r w:rsidR="002641A5">
        <w:rPr>
          <w:rFonts w:hint="cs"/>
          <w:rtl/>
        </w:rPr>
        <w:t>ر به مالک وارد کرده است اما مدعا</w:t>
      </w:r>
      <w:r>
        <w:rPr>
          <w:rFonts w:hint="cs"/>
          <w:rtl/>
        </w:rPr>
        <w:t xml:space="preserve"> این است که از ابتدا شارع اغتنام را تنها سبب ملکیت چهار پنجم قرار داده است. پس شارع منفعت قابل تحصیل م</w:t>
      </w:r>
      <w:r w:rsidR="002641A5">
        <w:rPr>
          <w:rFonts w:hint="cs"/>
          <w:rtl/>
        </w:rPr>
        <w:t xml:space="preserve">کلّف را محدود و مضیّق کرده است نه آنکه ضرری به او وارد کرده باشد. </w:t>
      </w:r>
    </w:p>
    <w:p w:rsidR="001A1EA5" w:rsidRDefault="00773720" w:rsidP="00096EE3">
      <w:pPr>
        <w:jc w:val="both"/>
        <w:rPr>
          <w:rtl/>
        </w:rPr>
      </w:pPr>
      <w:r>
        <w:rPr>
          <w:rFonts w:hint="cs"/>
          <w:rtl/>
        </w:rPr>
        <w:t xml:space="preserve">ایشان در ادامه موارد خمس غنیمت را ذکر کرده و درباره آنها بحث کرده است. یکی از موارد خمس </w:t>
      </w:r>
      <w:r w:rsidR="00431719">
        <w:rPr>
          <w:rFonts w:hint="cs"/>
          <w:rtl/>
        </w:rPr>
        <w:t xml:space="preserve">غنیمت، غنیمت قتالیه است. شارع مقدس مقاتله را سبب برای ملکیت غنیمت برای جنگجویان </w:t>
      </w:r>
      <w:r w:rsidR="006755C4">
        <w:rPr>
          <w:rFonts w:hint="cs"/>
          <w:rtl/>
        </w:rPr>
        <w:t xml:space="preserve">قرار داده است. قبل از اسلام قانونی به نام قانون اغاره وجود داشته که شارع مقدس این قانون را تثبیت کرده و از آن خمس را استثنا کرده و آن را برای عناوین عامه مستحق خمس قرار داده است. پس اگر شارع ملکیت را تثبیت نمی کرد، ضرری به مقاتل وارد نشده و تنها مانع نفع او می شد. ایشان در ادامه این تعبیر را دارند که در قانون اغاره پیش از اسلام، حق الرئاسه به میزان یک چهارم برای رئیس قبیله یا عشیره وجود داشته و آن را مرباع می نامیدند. خمس نیز ممکن است بدل همین مرباع باشد. </w:t>
      </w:r>
    </w:p>
    <w:p w:rsidR="00AC1848" w:rsidRDefault="00AC1848" w:rsidP="00CC1F80">
      <w:pPr>
        <w:jc w:val="both"/>
        <w:rPr>
          <w:rtl/>
        </w:rPr>
      </w:pPr>
      <w:r>
        <w:rPr>
          <w:rFonts w:hint="cs"/>
          <w:rtl/>
        </w:rPr>
        <w:t>مثال</w:t>
      </w:r>
      <w:r w:rsidR="002641A5">
        <w:rPr>
          <w:rFonts w:hint="cs"/>
          <w:rtl/>
        </w:rPr>
        <w:t xml:space="preserve"> بعدی</w:t>
      </w:r>
      <w:r>
        <w:rPr>
          <w:rFonts w:hint="cs"/>
          <w:rtl/>
        </w:rPr>
        <w:t xml:space="preserve"> برای خمس غنیمت، خمس معادن است. آقای سیستانی می فرماید: بنابر مختار و موافق مشهور، معادن از انفال بوده و ملک امام ع است. ایجاب خمس در معادن به این بازگشت می کند که شارع اجازه داده شخص با پرداخت خمس، چهار پنجم معدن را </w:t>
      </w:r>
      <w:r w:rsidR="00CC1F80">
        <w:rPr>
          <w:rFonts w:hint="cs"/>
          <w:rtl/>
        </w:rPr>
        <w:t>تملّک</w:t>
      </w:r>
      <w:r>
        <w:rPr>
          <w:rFonts w:hint="cs"/>
          <w:rtl/>
        </w:rPr>
        <w:t xml:space="preserve"> کند. شارع می توانست اجازه استخراج نداده و حق استخراج منحصر در دولت باشد و تمام آن در مصالح مسلمین خرج کند. پس این موارد نیز از مصادیق عدم نفع است و شارع منفعت مکلّف را در چهار پنجم محدود کرده است. </w:t>
      </w:r>
    </w:p>
    <w:p w:rsidR="00116315" w:rsidRDefault="00AC1848" w:rsidP="00096EE3">
      <w:pPr>
        <w:jc w:val="both"/>
        <w:rPr>
          <w:rtl/>
        </w:rPr>
      </w:pPr>
      <w:r>
        <w:rPr>
          <w:rFonts w:hint="cs"/>
          <w:rtl/>
        </w:rPr>
        <w:t xml:space="preserve">مثال بعدی ارباح مکاسب و خمس ربح زائد بر مؤونه است. به حسب دقت و تحلیل، این مورد نیز یکی از مصادیق غنیمت است زیرا غنیمت در لغت به معنای «الفوز بالمال بلا عوض مالی» است و ارباحی که زائد بر مؤونه تحصیل به دست آمده، فوز به مال بدون عوض مالی است. آقای سیستانی می فرماید: روش سرمایه داری و کمونیستی در مقابله با این ارباح دو طرف نقیض هستند. در سرمایه داری تمام ارباح ملک شخص دانسته شده و در روش کمونیستی ملکیت شخص نسبت به هیچ میزان از ارباح پذیرفته نشده است. </w:t>
      </w:r>
      <w:r w:rsidR="00116315">
        <w:rPr>
          <w:rFonts w:hint="cs"/>
          <w:rtl/>
        </w:rPr>
        <w:t xml:space="preserve">در فقه اهل بیت روش وسط دنبال شده و چهار پنجم ملک شخص قرار داده شده و یک پنجم را برای ارباب خمس قرار داده است. </w:t>
      </w:r>
    </w:p>
    <w:p w:rsidR="00AC1848" w:rsidRDefault="00116315" w:rsidP="00CC1F80">
      <w:pPr>
        <w:jc w:val="both"/>
        <w:rPr>
          <w:rtl/>
        </w:rPr>
      </w:pPr>
      <w:r>
        <w:rPr>
          <w:rFonts w:hint="cs"/>
          <w:rtl/>
        </w:rPr>
        <w:t xml:space="preserve">اگر </w:t>
      </w:r>
      <w:r w:rsidR="00CC1F80">
        <w:rPr>
          <w:rFonts w:hint="cs"/>
          <w:rtl/>
        </w:rPr>
        <w:t>اشکال</w:t>
      </w:r>
      <w:r>
        <w:rPr>
          <w:rFonts w:hint="cs"/>
          <w:rtl/>
        </w:rPr>
        <w:t xml:space="preserve"> شود: جعل خمس در این موارد ضرر بر مردم است زیرا حق مردم این است که هر میزان مال را که می خواهند بتوانند با هر وسیله و روشی به دست آورند و این که شخص نتواند مقدار خمس را مالک شود، سلب این حق است. </w:t>
      </w:r>
    </w:p>
    <w:p w:rsidR="003809B2" w:rsidRDefault="00116315" w:rsidP="00CC1F80">
      <w:pPr>
        <w:jc w:val="both"/>
        <w:rPr>
          <w:rtl/>
        </w:rPr>
      </w:pPr>
      <w:r>
        <w:rPr>
          <w:rFonts w:hint="cs"/>
          <w:rtl/>
        </w:rPr>
        <w:t xml:space="preserve">در پاسخ </w:t>
      </w:r>
      <w:r w:rsidR="00CC1F80">
        <w:rPr>
          <w:rFonts w:hint="cs"/>
          <w:rtl/>
        </w:rPr>
        <w:t>گفته می شود</w:t>
      </w:r>
      <w:r>
        <w:rPr>
          <w:rFonts w:hint="cs"/>
          <w:rtl/>
        </w:rPr>
        <w:t xml:space="preserve">: این سخن صحیح نیست و به هیچ یک از ادله چنین حقی ثابت نشده است. عقل نظری و وجدان به وضوح این مطلب را </w:t>
      </w:r>
      <w:r w:rsidR="003809B2">
        <w:rPr>
          <w:rFonts w:hint="cs"/>
          <w:rtl/>
        </w:rPr>
        <w:t>اثبات</w:t>
      </w:r>
      <w:r>
        <w:rPr>
          <w:rFonts w:hint="cs"/>
          <w:rtl/>
        </w:rPr>
        <w:t xml:space="preserve"> نمی کند و بناء عقلا بر این حق وجود ندارد زیرا قوانین در حدود قانون ملکیت </w:t>
      </w:r>
      <w:r w:rsidR="003809B2">
        <w:rPr>
          <w:rFonts w:hint="cs"/>
          <w:rtl/>
        </w:rPr>
        <w:t xml:space="preserve">فردی اختلاف </w:t>
      </w:r>
      <w:r w:rsidR="00CC1F80">
        <w:rPr>
          <w:rFonts w:hint="cs"/>
          <w:rtl/>
        </w:rPr>
        <w:t xml:space="preserve">دارند </w:t>
      </w:r>
      <w:r w:rsidR="00CC1F80">
        <w:rPr>
          <w:rFonts w:hint="cs"/>
          <w:rtl/>
        </w:rPr>
        <w:lastRenderedPageBreak/>
        <w:t>و بستگی دار</w:t>
      </w:r>
      <w:r w:rsidR="003809B2">
        <w:rPr>
          <w:rFonts w:hint="cs"/>
          <w:rtl/>
        </w:rPr>
        <w:t xml:space="preserve">د عقلا مصالح فردی و اجتماعی را چگونه ارزش گذاری کنند و ممکن است مصالح اجتماعی را در برخی از موارد بر مصالح فردی مقدم کنند. </w:t>
      </w:r>
    </w:p>
    <w:p w:rsidR="009A7265" w:rsidRPr="006563AD" w:rsidRDefault="003809B2" w:rsidP="00096EE3">
      <w:pPr>
        <w:jc w:val="both"/>
        <w:rPr>
          <w:color w:val="008000"/>
          <w:rtl/>
        </w:rPr>
      </w:pPr>
      <w:r>
        <w:rPr>
          <w:rFonts w:hint="cs"/>
          <w:rtl/>
        </w:rPr>
        <w:t xml:space="preserve">آقای سیستانی در ادامه وارد بحث از تشریع زکات شده و در این باره می فرماید: زکات درباره غلات اربعه، نمی تواند از مصادیق حکم ضرری باشد زیرا زارع و فلاح تنها برخی از معدّات زرع و فلاحه را فراهم می کند و تنمیه و رشد و نمو محصول وابسته به عوامل طبیعی است که خداوند خلق کرده است. شایستگی ها و ویژگی های زمین، نور خورشید، باران، هوا و حتی برخی از پرندگان با خوردن آفات در رشد محصول دخالت دارند. در سوره واقعه نیز به این مطلب اشاره شده است: </w:t>
      </w:r>
      <w:r w:rsidR="009A7265">
        <w:rPr>
          <w:rFonts w:hint="cs"/>
          <w:rtl/>
        </w:rPr>
        <w:t xml:space="preserve"> </w:t>
      </w:r>
      <w:r w:rsidR="009A7265" w:rsidRPr="009A7265">
        <w:rPr>
          <w:rFonts w:hint="cs"/>
          <w:color w:val="008000"/>
          <w:rtl/>
        </w:rPr>
        <w:t>«أَ</w:t>
      </w:r>
      <w:r w:rsidR="009A7265" w:rsidRPr="009A7265">
        <w:rPr>
          <w:color w:val="008000"/>
          <w:rtl/>
        </w:rPr>
        <w:t xml:space="preserve"> </w:t>
      </w:r>
      <w:r w:rsidR="009A7265" w:rsidRPr="009A7265">
        <w:rPr>
          <w:rFonts w:hint="cs"/>
          <w:color w:val="008000"/>
          <w:rtl/>
        </w:rPr>
        <w:t>فَرَأَيْتُمْ</w:t>
      </w:r>
      <w:r w:rsidR="009A7265" w:rsidRPr="009A7265">
        <w:rPr>
          <w:color w:val="008000"/>
          <w:rtl/>
        </w:rPr>
        <w:t xml:space="preserve"> </w:t>
      </w:r>
      <w:r w:rsidR="009A7265" w:rsidRPr="009A7265">
        <w:rPr>
          <w:rFonts w:hint="cs"/>
          <w:color w:val="008000"/>
          <w:rtl/>
        </w:rPr>
        <w:t>مَا</w:t>
      </w:r>
      <w:r w:rsidR="009A7265" w:rsidRPr="009A7265">
        <w:rPr>
          <w:color w:val="008000"/>
          <w:rtl/>
        </w:rPr>
        <w:t xml:space="preserve"> </w:t>
      </w:r>
      <w:r w:rsidR="009A7265" w:rsidRPr="009A7265">
        <w:rPr>
          <w:rFonts w:hint="cs"/>
          <w:color w:val="008000"/>
          <w:rtl/>
        </w:rPr>
        <w:t>تَحْرُثُونَ</w:t>
      </w:r>
      <w:r w:rsidR="009A7265" w:rsidRPr="009A7265">
        <w:rPr>
          <w:color w:val="008000"/>
          <w:rtl/>
        </w:rPr>
        <w:t xml:space="preserve"> </w:t>
      </w:r>
      <w:r w:rsidR="009A7265" w:rsidRPr="009A7265">
        <w:rPr>
          <w:rFonts w:ascii="Sakkal Majalla" w:hAnsi="Sakkal Majalla" w:cs="Sakkal Majalla" w:hint="cs"/>
          <w:color w:val="008000"/>
          <w:rtl/>
        </w:rPr>
        <w:t>﴿</w:t>
      </w:r>
      <w:r w:rsidR="009A7265" w:rsidRPr="009A7265">
        <w:rPr>
          <w:color w:val="008000"/>
          <w:rtl/>
        </w:rPr>
        <w:t>63</w:t>
      </w:r>
      <w:r w:rsidR="009A7265" w:rsidRPr="009A7265">
        <w:rPr>
          <w:rFonts w:ascii="Sakkal Majalla" w:hAnsi="Sakkal Majalla" w:cs="Sakkal Majalla" w:hint="cs"/>
          <w:color w:val="008000"/>
          <w:rtl/>
        </w:rPr>
        <w:t>﴾</w:t>
      </w:r>
      <w:r w:rsidR="009A7265" w:rsidRPr="009A7265">
        <w:rPr>
          <w:rFonts w:hint="cs"/>
          <w:color w:val="008000"/>
          <w:rtl/>
        </w:rPr>
        <w:t xml:space="preserve"> أَ</w:t>
      </w:r>
      <w:r w:rsidR="009A7265" w:rsidRPr="009A7265">
        <w:rPr>
          <w:color w:val="008000"/>
          <w:rtl/>
        </w:rPr>
        <w:t xml:space="preserve"> </w:t>
      </w:r>
      <w:r w:rsidR="009A7265" w:rsidRPr="009A7265">
        <w:rPr>
          <w:rFonts w:hint="cs"/>
          <w:color w:val="008000"/>
          <w:rtl/>
        </w:rPr>
        <w:t>أَنْتُمْ</w:t>
      </w:r>
      <w:r w:rsidR="009A7265" w:rsidRPr="009A7265">
        <w:rPr>
          <w:color w:val="008000"/>
          <w:rtl/>
        </w:rPr>
        <w:t xml:space="preserve"> </w:t>
      </w:r>
      <w:r w:rsidR="009A7265" w:rsidRPr="009A7265">
        <w:rPr>
          <w:rFonts w:hint="cs"/>
          <w:color w:val="008000"/>
          <w:rtl/>
        </w:rPr>
        <w:t>تَزْرَعُونَهُ</w:t>
      </w:r>
      <w:r w:rsidR="009A7265" w:rsidRPr="009A7265">
        <w:rPr>
          <w:color w:val="008000"/>
          <w:rtl/>
        </w:rPr>
        <w:t xml:space="preserve"> </w:t>
      </w:r>
      <w:r w:rsidR="009A7265" w:rsidRPr="009A7265">
        <w:rPr>
          <w:rFonts w:hint="cs"/>
          <w:color w:val="008000"/>
          <w:rtl/>
        </w:rPr>
        <w:t>أَمْ</w:t>
      </w:r>
      <w:r w:rsidR="009A7265" w:rsidRPr="009A7265">
        <w:rPr>
          <w:color w:val="008000"/>
          <w:rtl/>
        </w:rPr>
        <w:t xml:space="preserve"> </w:t>
      </w:r>
      <w:r w:rsidR="009A7265" w:rsidRPr="009A7265">
        <w:rPr>
          <w:rFonts w:hint="cs"/>
          <w:color w:val="008000"/>
          <w:rtl/>
        </w:rPr>
        <w:t>نَحْنُ</w:t>
      </w:r>
      <w:r w:rsidR="009A7265" w:rsidRPr="009A7265">
        <w:rPr>
          <w:color w:val="008000"/>
          <w:rtl/>
        </w:rPr>
        <w:t xml:space="preserve"> </w:t>
      </w:r>
      <w:r w:rsidR="009A7265" w:rsidRPr="009A7265">
        <w:rPr>
          <w:rFonts w:hint="cs"/>
          <w:color w:val="008000"/>
          <w:rtl/>
        </w:rPr>
        <w:t>الزَّارِعُونَ</w:t>
      </w:r>
      <w:r w:rsidR="009A7265" w:rsidRPr="009A7265">
        <w:rPr>
          <w:color w:val="008000"/>
          <w:rtl/>
        </w:rPr>
        <w:t xml:space="preserve"> </w:t>
      </w:r>
      <w:r w:rsidR="009A7265" w:rsidRPr="009A7265">
        <w:rPr>
          <w:rFonts w:ascii="Sakkal Majalla" w:hAnsi="Sakkal Majalla" w:cs="Sakkal Majalla" w:hint="cs"/>
          <w:color w:val="008000"/>
          <w:rtl/>
        </w:rPr>
        <w:t>﴿</w:t>
      </w:r>
      <w:r w:rsidR="009A7265" w:rsidRPr="009A7265">
        <w:rPr>
          <w:color w:val="008000"/>
          <w:rtl/>
        </w:rPr>
        <w:t>64</w:t>
      </w:r>
      <w:r w:rsidR="009A7265" w:rsidRPr="009A7265">
        <w:rPr>
          <w:rFonts w:ascii="Sakkal Majalla" w:hAnsi="Sakkal Majalla" w:cs="Sakkal Majalla" w:hint="cs"/>
          <w:color w:val="008000"/>
          <w:rtl/>
        </w:rPr>
        <w:t>﴾</w:t>
      </w:r>
      <w:r w:rsidR="006563AD">
        <w:rPr>
          <w:rFonts w:hint="cs"/>
          <w:color w:val="008000"/>
          <w:rtl/>
        </w:rPr>
        <w:t xml:space="preserve"> </w:t>
      </w:r>
      <w:r w:rsidR="006563AD" w:rsidRPr="006563AD">
        <w:rPr>
          <w:rFonts w:hint="cs"/>
          <w:color w:val="008000"/>
          <w:rtl/>
        </w:rPr>
        <w:t>لَوْ</w:t>
      </w:r>
      <w:r w:rsidR="006563AD" w:rsidRPr="006563AD">
        <w:rPr>
          <w:color w:val="008000"/>
          <w:rtl/>
        </w:rPr>
        <w:t xml:space="preserve"> </w:t>
      </w:r>
      <w:r w:rsidR="006563AD" w:rsidRPr="006563AD">
        <w:rPr>
          <w:rFonts w:hint="cs"/>
          <w:color w:val="008000"/>
          <w:rtl/>
        </w:rPr>
        <w:t>نَشَاءُ</w:t>
      </w:r>
      <w:r w:rsidR="006563AD" w:rsidRPr="006563AD">
        <w:rPr>
          <w:color w:val="008000"/>
          <w:rtl/>
        </w:rPr>
        <w:t xml:space="preserve"> </w:t>
      </w:r>
      <w:r w:rsidR="006563AD" w:rsidRPr="006563AD">
        <w:rPr>
          <w:rFonts w:hint="cs"/>
          <w:color w:val="008000"/>
          <w:rtl/>
        </w:rPr>
        <w:t>لَجَعَلْنَاهُ</w:t>
      </w:r>
      <w:r w:rsidR="006563AD" w:rsidRPr="006563AD">
        <w:rPr>
          <w:color w:val="008000"/>
          <w:rtl/>
        </w:rPr>
        <w:t xml:space="preserve"> </w:t>
      </w:r>
      <w:r w:rsidR="006563AD" w:rsidRPr="006563AD">
        <w:rPr>
          <w:rFonts w:hint="cs"/>
          <w:color w:val="008000"/>
          <w:rtl/>
        </w:rPr>
        <w:t>حُطَاماً</w:t>
      </w:r>
      <w:r w:rsidR="006563AD" w:rsidRPr="006563AD">
        <w:rPr>
          <w:color w:val="008000"/>
          <w:rtl/>
        </w:rPr>
        <w:t xml:space="preserve"> </w:t>
      </w:r>
      <w:r w:rsidR="006563AD" w:rsidRPr="006563AD">
        <w:rPr>
          <w:rFonts w:hint="cs"/>
          <w:color w:val="008000"/>
          <w:rtl/>
        </w:rPr>
        <w:t>فَظَلْتُمْ</w:t>
      </w:r>
      <w:r w:rsidR="006563AD" w:rsidRPr="006563AD">
        <w:rPr>
          <w:color w:val="008000"/>
          <w:rtl/>
        </w:rPr>
        <w:t xml:space="preserve"> </w:t>
      </w:r>
      <w:r w:rsidR="006563AD" w:rsidRPr="006563AD">
        <w:rPr>
          <w:rFonts w:hint="cs"/>
          <w:color w:val="008000"/>
          <w:rtl/>
        </w:rPr>
        <w:t>تَفَكَّهُونَ</w:t>
      </w:r>
      <w:r w:rsidR="006563AD" w:rsidRPr="006563AD">
        <w:rPr>
          <w:color w:val="008000"/>
          <w:rtl/>
        </w:rPr>
        <w:t xml:space="preserve"> </w:t>
      </w:r>
      <w:r w:rsidR="006563AD" w:rsidRPr="006563AD">
        <w:rPr>
          <w:rFonts w:ascii="Sakkal Majalla" w:hAnsi="Sakkal Majalla" w:cs="Sakkal Majalla" w:hint="cs"/>
          <w:color w:val="008000"/>
          <w:rtl/>
        </w:rPr>
        <w:t>﴿</w:t>
      </w:r>
      <w:r w:rsidR="006563AD" w:rsidRPr="006563AD">
        <w:rPr>
          <w:color w:val="008000"/>
          <w:rtl/>
        </w:rPr>
        <w:t>65</w:t>
      </w:r>
      <w:r w:rsidR="006563AD" w:rsidRPr="006563AD">
        <w:rPr>
          <w:rFonts w:ascii="Sakkal Majalla" w:hAnsi="Sakkal Majalla" w:cs="Sakkal Majalla" w:hint="cs"/>
          <w:color w:val="008000"/>
          <w:rtl/>
        </w:rPr>
        <w:t>﴾</w:t>
      </w:r>
      <w:r w:rsidR="006563AD">
        <w:rPr>
          <w:rFonts w:hint="cs"/>
          <w:color w:val="008000"/>
          <w:rtl/>
        </w:rPr>
        <w:t xml:space="preserve"> </w:t>
      </w:r>
      <w:r w:rsidR="006563AD" w:rsidRPr="006563AD">
        <w:rPr>
          <w:rFonts w:hint="cs"/>
          <w:color w:val="008000"/>
          <w:rtl/>
        </w:rPr>
        <w:t>إِنَّا</w:t>
      </w:r>
      <w:r w:rsidR="006563AD" w:rsidRPr="006563AD">
        <w:rPr>
          <w:color w:val="008000"/>
          <w:rtl/>
        </w:rPr>
        <w:t xml:space="preserve"> </w:t>
      </w:r>
      <w:r w:rsidR="006563AD" w:rsidRPr="006563AD">
        <w:rPr>
          <w:rFonts w:hint="cs"/>
          <w:color w:val="008000"/>
          <w:rtl/>
        </w:rPr>
        <w:t>لَمُغْرَمُونَ</w:t>
      </w:r>
      <w:r w:rsidR="006563AD" w:rsidRPr="006563AD">
        <w:rPr>
          <w:color w:val="008000"/>
          <w:rtl/>
        </w:rPr>
        <w:t xml:space="preserve"> </w:t>
      </w:r>
      <w:r w:rsidR="006563AD" w:rsidRPr="006563AD">
        <w:rPr>
          <w:rFonts w:ascii="Sakkal Majalla" w:hAnsi="Sakkal Majalla" w:cs="Sakkal Majalla" w:hint="cs"/>
          <w:color w:val="008000"/>
          <w:rtl/>
        </w:rPr>
        <w:t>﴿</w:t>
      </w:r>
      <w:r w:rsidR="006563AD" w:rsidRPr="006563AD">
        <w:rPr>
          <w:color w:val="008000"/>
          <w:rtl/>
        </w:rPr>
        <w:t>66</w:t>
      </w:r>
      <w:r w:rsidR="006563AD" w:rsidRPr="006563AD">
        <w:rPr>
          <w:rFonts w:ascii="Sakkal Majalla" w:hAnsi="Sakkal Majalla" w:cs="Sakkal Majalla" w:hint="cs"/>
          <w:color w:val="008000"/>
          <w:rtl/>
        </w:rPr>
        <w:t>﴾</w:t>
      </w:r>
      <w:r w:rsidR="006563AD">
        <w:rPr>
          <w:rFonts w:hint="cs"/>
          <w:color w:val="008000"/>
          <w:rtl/>
        </w:rPr>
        <w:t xml:space="preserve"> </w:t>
      </w:r>
      <w:r w:rsidR="006563AD" w:rsidRPr="006563AD">
        <w:rPr>
          <w:rFonts w:hint="cs"/>
          <w:color w:val="008000"/>
          <w:rtl/>
        </w:rPr>
        <w:t>بَلْ</w:t>
      </w:r>
      <w:r w:rsidR="006563AD" w:rsidRPr="006563AD">
        <w:rPr>
          <w:color w:val="008000"/>
          <w:rtl/>
        </w:rPr>
        <w:t xml:space="preserve"> </w:t>
      </w:r>
      <w:r w:rsidR="006563AD" w:rsidRPr="006563AD">
        <w:rPr>
          <w:rFonts w:hint="cs"/>
          <w:color w:val="008000"/>
          <w:rtl/>
        </w:rPr>
        <w:t>نَحْنُ</w:t>
      </w:r>
      <w:r w:rsidR="006563AD" w:rsidRPr="006563AD">
        <w:rPr>
          <w:color w:val="008000"/>
          <w:rtl/>
        </w:rPr>
        <w:t xml:space="preserve"> </w:t>
      </w:r>
      <w:r w:rsidR="006563AD" w:rsidRPr="006563AD">
        <w:rPr>
          <w:rFonts w:hint="cs"/>
          <w:color w:val="008000"/>
          <w:rtl/>
        </w:rPr>
        <w:t>مَحْرُومُونَ</w:t>
      </w:r>
      <w:r w:rsidR="006563AD" w:rsidRPr="006563AD">
        <w:rPr>
          <w:color w:val="008000"/>
          <w:rtl/>
        </w:rPr>
        <w:t xml:space="preserve"> </w:t>
      </w:r>
      <w:r w:rsidR="006563AD" w:rsidRPr="006563AD">
        <w:rPr>
          <w:rFonts w:ascii="Sakkal Majalla" w:hAnsi="Sakkal Majalla" w:cs="Sakkal Majalla" w:hint="cs"/>
          <w:color w:val="008000"/>
          <w:rtl/>
        </w:rPr>
        <w:t>﴿</w:t>
      </w:r>
      <w:r w:rsidR="006563AD" w:rsidRPr="006563AD">
        <w:rPr>
          <w:color w:val="008000"/>
          <w:rtl/>
        </w:rPr>
        <w:t>67</w:t>
      </w:r>
      <w:r w:rsidR="006563AD" w:rsidRPr="006563AD">
        <w:rPr>
          <w:rFonts w:ascii="Sakkal Majalla" w:hAnsi="Sakkal Majalla" w:cs="Sakkal Majalla" w:hint="cs"/>
          <w:color w:val="008000"/>
          <w:rtl/>
        </w:rPr>
        <w:t>﴾</w:t>
      </w:r>
      <w:r w:rsidR="009A7265" w:rsidRPr="009A7265">
        <w:rPr>
          <w:rStyle w:val="FootnoteReference"/>
          <w:color w:val="008000"/>
          <w:rtl/>
        </w:rPr>
        <w:footnoteReference w:id="1"/>
      </w:r>
    </w:p>
    <w:p w:rsidR="00116315" w:rsidRDefault="006563AD" w:rsidP="00096EE3">
      <w:pPr>
        <w:jc w:val="both"/>
        <w:rPr>
          <w:rtl/>
        </w:rPr>
      </w:pPr>
      <w:r>
        <w:rPr>
          <w:rFonts w:hint="cs"/>
          <w:rtl/>
        </w:rPr>
        <w:t xml:space="preserve">مفاد آیه این است که </w:t>
      </w:r>
      <w:r w:rsidR="008327AA">
        <w:rPr>
          <w:rFonts w:hint="cs"/>
          <w:rtl/>
        </w:rPr>
        <w:t xml:space="preserve">عمل انسان تنها بر کشت تعلق گرفته و کشت یکی از مقدمات زرع است. شخم زدن زمین، کاشتن دانه و آبیاری عمل انسان است و رشد و نمو گیاه فعل الهی است که با تقدیر عوامل مختلف، پدیده انبات را هدایت می کند و اگر پدیده انبات وجود نداشت، </w:t>
      </w:r>
      <w:r w:rsidR="000B6B02">
        <w:rPr>
          <w:rFonts w:hint="cs"/>
          <w:rtl/>
        </w:rPr>
        <w:t>زرع</w:t>
      </w:r>
      <w:r w:rsidR="008327AA">
        <w:rPr>
          <w:rFonts w:hint="cs"/>
          <w:rtl/>
        </w:rPr>
        <w:t xml:space="preserve"> سوخته</w:t>
      </w:r>
      <w:r w:rsidR="000B6B02">
        <w:rPr>
          <w:rFonts w:hint="cs"/>
          <w:rtl/>
        </w:rPr>
        <w:t xml:space="preserve"> و بی فایده</w:t>
      </w:r>
      <w:r w:rsidR="008327AA">
        <w:rPr>
          <w:rFonts w:hint="cs"/>
          <w:rtl/>
        </w:rPr>
        <w:t xml:space="preserve"> بود. </w:t>
      </w:r>
    </w:p>
    <w:p w:rsidR="000B6B02" w:rsidRDefault="006B22E7" w:rsidP="00CC1F80">
      <w:pPr>
        <w:jc w:val="both"/>
        <w:rPr>
          <w:rtl/>
        </w:rPr>
      </w:pPr>
      <w:r>
        <w:rPr>
          <w:rFonts w:hint="cs"/>
          <w:rtl/>
        </w:rPr>
        <w:t>زک</w:t>
      </w:r>
      <w:r w:rsidR="000B6B02">
        <w:rPr>
          <w:rFonts w:hint="cs"/>
          <w:rtl/>
        </w:rPr>
        <w:t>ات انعام ثلاثه هم ضرر نیست زیرا زکات تنها به انعام سائمه که خود می چرند</w:t>
      </w:r>
      <w:r w:rsidR="00CC1F80">
        <w:rPr>
          <w:rFonts w:hint="cs"/>
          <w:rtl/>
        </w:rPr>
        <w:t>،</w:t>
      </w:r>
      <w:r w:rsidR="000B6B02">
        <w:rPr>
          <w:rFonts w:hint="cs"/>
          <w:rtl/>
        </w:rPr>
        <w:t xml:space="preserve"> تعلق می گیرد. ایشان در ادامه به این مطلب اشاره می کنند که ممکن است گفته شود: فرض زکات به خاطر جلوگیری از اجتماع مال در صنف خاص است و زکات را وسیله ای برای دسترسی انعام </w:t>
      </w:r>
      <w:r>
        <w:rPr>
          <w:rFonts w:hint="cs"/>
          <w:rtl/>
        </w:rPr>
        <w:t xml:space="preserve">برای همگان قرار داده است. </w:t>
      </w:r>
    </w:p>
    <w:p w:rsidR="006B22E7" w:rsidRDefault="006B22E7" w:rsidP="00096EE3">
      <w:pPr>
        <w:jc w:val="both"/>
        <w:rPr>
          <w:rtl/>
        </w:rPr>
      </w:pPr>
      <w:r>
        <w:rPr>
          <w:rFonts w:hint="cs"/>
          <w:rtl/>
        </w:rPr>
        <w:t>جعل زکات برای طلا و نقره مسکوک نیز م</w:t>
      </w:r>
      <w:r w:rsidR="00CC1F80">
        <w:rPr>
          <w:rFonts w:hint="cs"/>
          <w:rtl/>
        </w:rPr>
        <w:t>ی تواند به علت جلوگیری از اجتماع</w:t>
      </w:r>
      <w:r>
        <w:rPr>
          <w:rFonts w:hint="cs"/>
          <w:rtl/>
        </w:rPr>
        <w:t xml:space="preserve"> مال در دست صنف خاص باشد و می تواند نوعی غرامت بر شخص باشد به این ملاحظه که در زمان های گذشته، طلا و نقره نقدینگی بوده و ارتباطات مالی افراد به وسیله طلا و نقره اتفاق می افتاده است به این دلیل که مبادله کالا به کالا امری مشکل بوده و به جای آن، مبادله با طلا و نقره صورت می گرفته است. همین باعث می شود تجارت شکوفا شده و رشد کند. شارع به این امر اهتمام داشته و می خواسته این شکوفایی رخ دهد. به همین دلیل برای کسانی که طلا و نقره مسکوک را ذخیره کرده و مانعی برای شکوفایی تجارت ایجاد می کردند، غرامتی به نام زکات قرار داده است. اضافه بر این مطالب، در خمس و زکات مصالح عامه وجود داشته و همین باعث می شود، ایجاب خمس و زکات، ضرر نباش</w:t>
      </w:r>
      <w:r w:rsidR="00A31C8F">
        <w:rPr>
          <w:rFonts w:hint="cs"/>
          <w:rtl/>
        </w:rPr>
        <w:t>د و عدالت اجتماعی اقتضای این مطلب را دارد.</w:t>
      </w:r>
      <w:r w:rsidR="00A31C8F">
        <w:rPr>
          <w:rStyle w:val="FootnoteReference"/>
          <w:rtl/>
        </w:rPr>
        <w:footnoteReference w:id="2"/>
      </w:r>
    </w:p>
    <w:p w:rsidR="00CC1F80" w:rsidRDefault="00CC1F80" w:rsidP="00CC1F80">
      <w:pPr>
        <w:pStyle w:val="Heading3"/>
        <w:rPr>
          <w:rtl/>
        </w:rPr>
      </w:pPr>
      <w:bookmarkStart w:id="4" w:name="_Toc43186314"/>
      <w:r>
        <w:rPr>
          <w:rFonts w:hint="cs"/>
          <w:rtl/>
        </w:rPr>
        <w:lastRenderedPageBreak/>
        <w:t>بررسی کلام آقای سیستانی</w:t>
      </w:r>
      <w:bookmarkEnd w:id="4"/>
      <w:r>
        <w:rPr>
          <w:rFonts w:hint="cs"/>
          <w:rtl/>
        </w:rPr>
        <w:t xml:space="preserve"> </w:t>
      </w:r>
    </w:p>
    <w:p w:rsidR="00A31C8F" w:rsidRDefault="00A31C8F" w:rsidP="00CC1F80">
      <w:pPr>
        <w:jc w:val="both"/>
        <w:rPr>
          <w:rtl/>
        </w:rPr>
      </w:pPr>
      <w:r>
        <w:rPr>
          <w:rFonts w:hint="cs"/>
          <w:rtl/>
        </w:rPr>
        <w:t xml:space="preserve">پیش از </w:t>
      </w:r>
      <w:r w:rsidR="00CC1F80">
        <w:rPr>
          <w:rFonts w:hint="cs"/>
          <w:rtl/>
        </w:rPr>
        <w:t>بیان اشکال</w:t>
      </w:r>
      <w:r>
        <w:rPr>
          <w:rFonts w:hint="cs"/>
          <w:rtl/>
        </w:rPr>
        <w:t xml:space="preserve"> کلام آقای سیستانی، توضیحی برای کلام ایشان ارائه می شود. </w:t>
      </w:r>
    </w:p>
    <w:p w:rsidR="00CC1F80" w:rsidRDefault="00CC1F80" w:rsidP="00CC1F80">
      <w:pPr>
        <w:pStyle w:val="Heading4"/>
        <w:rPr>
          <w:rtl/>
        </w:rPr>
      </w:pPr>
      <w:bookmarkStart w:id="5" w:name="_Toc43186315"/>
      <w:r>
        <w:rPr>
          <w:rFonts w:hint="cs"/>
          <w:rtl/>
        </w:rPr>
        <w:t>بازگشت برخی از مطالب امر دوم به امر اول</w:t>
      </w:r>
      <w:bookmarkEnd w:id="5"/>
      <w:r>
        <w:rPr>
          <w:rFonts w:hint="cs"/>
          <w:rtl/>
        </w:rPr>
        <w:t xml:space="preserve"> </w:t>
      </w:r>
    </w:p>
    <w:p w:rsidR="00A31C8F" w:rsidRDefault="00A31C8F" w:rsidP="00096EE3">
      <w:pPr>
        <w:jc w:val="both"/>
        <w:rPr>
          <w:rtl/>
        </w:rPr>
      </w:pPr>
      <w:r>
        <w:rPr>
          <w:rFonts w:hint="cs"/>
          <w:rtl/>
        </w:rPr>
        <w:t xml:space="preserve">لحن کلام آقای سیستانی این است که تمام توضیحات در تشریع خمس و زکات، توضیح امر دوم است به این صورت که تشریع خمس و زکات از باب عدم نفع است نه از باب ضرر ولی روشن است که برخی از این توضیحات ارتباطی به امر دوم ندارد مانند این که شارع زکات را برای مصالح عامه جعل کرده یا برای جلوگیری از انباشت طلا و نقره، زکات را </w:t>
      </w:r>
      <w:r w:rsidR="00A2612E">
        <w:rPr>
          <w:rFonts w:hint="cs"/>
          <w:rtl/>
        </w:rPr>
        <w:t>غرامت جعل</w:t>
      </w:r>
      <w:r>
        <w:rPr>
          <w:rFonts w:hint="cs"/>
          <w:rtl/>
        </w:rPr>
        <w:t xml:space="preserve"> کرده باشد </w:t>
      </w:r>
      <w:r w:rsidR="00A2612E">
        <w:rPr>
          <w:rFonts w:hint="cs"/>
          <w:rtl/>
        </w:rPr>
        <w:t xml:space="preserve">یا عدالت مقتضی این است که شارع خمس و زکات را جعل کرده باشد، ارتباطی به بحث تفاوت ضرر و عدم نفع ندارد. بلکه این توضیحات از مصادیق قسم اول است که در آن بیان شد: در جایی که مال در مصرف مناسب صرف شود، ضرر بر مال صادق نیست و در این موارد در مصرف مناسب صرف شده است. در اشکال بیان شد: ضرر به مال اهمیت نداشته و مهم ضرر به شخص است و حتی با صرف مال در مصالح عامه، ضرر بر شخص صادق است. پس صرف ملاک دار بودن حکم ضرری و تحصیل مصالح عامه در آن، ضرری بودن آن را از بین نمی برد هر چند جعل آن حکم را تصحیح می کند. </w:t>
      </w:r>
    </w:p>
    <w:p w:rsidR="00CC1F80" w:rsidRDefault="00CC1F80" w:rsidP="00CC1F80">
      <w:pPr>
        <w:pStyle w:val="Heading4"/>
        <w:rPr>
          <w:rtl/>
        </w:rPr>
      </w:pPr>
      <w:bookmarkStart w:id="6" w:name="_Toc43186316"/>
      <w:r>
        <w:rPr>
          <w:rFonts w:hint="cs"/>
          <w:rtl/>
        </w:rPr>
        <w:t>عدم تلازم بین ضرر و ظلم</w:t>
      </w:r>
      <w:bookmarkEnd w:id="6"/>
      <w:r>
        <w:rPr>
          <w:rFonts w:hint="cs"/>
          <w:rtl/>
        </w:rPr>
        <w:t xml:space="preserve"> </w:t>
      </w:r>
    </w:p>
    <w:p w:rsidR="00A2612E" w:rsidRDefault="00A2612E" w:rsidP="00096EE3">
      <w:pPr>
        <w:jc w:val="both"/>
        <w:rPr>
          <w:rtl/>
        </w:rPr>
      </w:pPr>
      <w:r>
        <w:rPr>
          <w:rFonts w:hint="cs"/>
          <w:rtl/>
        </w:rPr>
        <w:t>به این نکته نیز اشاره می شود که در</w:t>
      </w:r>
      <w:r w:rsidR="006C15EB">
        <w:rPr>
          <w:rFonts w:hint="cs"/>
          <w:rtl/>
        </w:rPr>
        <w:t xml:space="preserve"> لابلای</w:t>
      </w:r>
      <w:r>
        <w:rPr>
          <w:rFonts w:hint="cs"/>
          <w:rtl/>
        </w:rPr>
        <w:t xml:space="preserve"> کلام آقای سیستانی این تصویر وجود دارد که ضرر نوعی ظلم است و حکم ضرری حکمی ظالمانه است. به همین دلیل در برخی از ت</w:t>
      </w:r>
      <w:r w:rsidR="006C15EB">
        <w:rPr>
          <w:rFonts w:hint="cs"/>
          <w:rtl/>
        </w:rPr>
        <w:t>عبیر</w:t>
      </w:r>
      <w:r>
        <w:rPr>
          <w:rFonts w:hint="cs"/>
          <w:rtl/>
        </w:rPr>
        <w:t>ها بیان کرده اند که اگر تخصیص اکثر وجود نداشته و تنها موارد ح</w:t>
      </w:r>
      <w:r w:rsidR="006C15EB">
        <w:rPr>
          <w:rFonts w:hint="cs"/>
          <w:rtl/>
        </w:rPr>
        <w:t xml:space="preserve">کم ضرری زیاد باشد نیز مشکل وجود داشته و باید این مشکل حل شود زیرا امکان دارد دشمنان دین، این امر را وسیله ای برای اشکال به اسلام قرار دهند که چرا در اسلام، احکام ضرری زیاد است؟ </w:t>
      </w:r>
    </w:p>
    <w:p w:rsidR="006C15EB" w:rsidRDefault="006C15EB" w:rsidP="00096EE3">
      <w:pPr>
        <w:jc w:val="both"/>
        <w:rPr>
          <w:rtl/>
        </w:rPr>
      </w:pPr>
      <w:r>
        <w:rPr>
          <w:rFonts w:hint="cs"/>
          <w:rtl/>
        </w:rPr>
        <w:t xml:space="preserve">از این تصویر برداشت می شود: احکام ضرری، احکامی بر خلاف احکام عقلی است و باید به نحوی آنها را توجیه کرد. اما این تصویر صحیح نیست زیرا احکام ضرری، احکامی هستند که به مکلّف ضرر وارد می کنند اما امکان دارد در قبال آن، نفعی برای جامعه وجود داشته باشد. پس مجرّد ضرری بودن حکم به معنای ظلم به شخص متضرّر نیست و عقل انسان ابائی ندارد که مکلّف متضرّر شود به دلیل وجود مصلحتی و لو این مصلحت متوجه به متضرّر نبوده و به جامعه برسد. </w:t>
      </w:r>
      <w:r w:rsidR="005D7F5C">
        <w:rPr>
          <w:rFonts w:hint="cs"/>
          <w:rtl/>
        </w:rPr>
        <w:t xml:space="preserve">در این موارد جعل حکم ضرری خلاف حکم عقل نیست و چه بسا به این علت که مقتضای عدالت است، مطابق حکم عقل باشد. به هر حال این مطلب که حکم ضرری مشکل عقلی دارد، از اساس ریشه ندارد و به همین دلیل، تخصیص «لا ضرر» بدون اشکال است. بله تخصیص اکثر جایز نیست و نباید مخصّصات «لا ضرر» اکثر باشد و ما در مقام حل این مشکل هستیم. </w:t>
      </w:r>
    </w:p>
    <w:p w:rsidR="00AD1232" w:rsidRDefault="00AD1232" w:rsidP="00AD1232">
      <w:pPr>
        <w:pStyle w:val="Heading4"/>
        <w:rPr>
          <w:rtl/>
        </w:rPr>
      </w:pPr>
      <w:bookmarkStart w:id="7" w:name="_Toc43186317"/>
      <w:r>
        <w:rPr>
          <w:rFonts w:hint="cs"/>
          <w:rtl/>
        </w:rPr>
        <w:lastRenderedPageBreak/>
        <w:t>لزوم در نظر گرفتن ضرری بودن حکم لولا حکم شرعی</w:t>
      </w:r>
      <w:bookmarkEnd w:id="7"/>
      <w:r>
        <w:rPr>
          <w:rFonts w:hint="cs"/>
          <w:rtl/>
        </w:rPr>
        <w:t xml:space="preserve"> </w:t>
      </w:r>
    </w:p>
    <w:p w:rsidR="00AD1232" w:rsidRDefault="00204C3F" w:rsidP="00096EE3">
      <w:pPr>
        <w:jc w:val="both"/>
        <w:rPr>
          <w:rtl/>
        </w:rPr>
      </w:pPr>
      <w:r>
        <w:rPr>
          <w:rFonts w:hint="cs"/>
          <w:rtl/>
        </w:rPr>
        <w:t>ضرر ایجاد نقص مالی یا عرض یا جانی به مکلف است. در نقص جانی، به وسیله عمل ضارّ، نقصی در بدن متضرّر ایجاد می شود و در نقض عرضی، آبروی شخص و لو آبرویی که در طول قراردادهای اجتماعی تحصیل شده، به وسیله عمل ضارّ از دست می رود. بحث در نقص در مال که به وسیله ضارّ مال متضرّر از بین می رود. برای اثبات ضرری نبودن قانون باید بدون در نظر گرفتن قانون، ضرری بودن آن را در نظر گرفت و نمی توان در طول قانون، ضرری بودن یا نبودن را ملاحظه کرد.</w:t>
      </w:r>
      <w:r w:rsidR="00B37AA4">
        <w:rPr>
          <w:rFonts w:hint="cs"/>
          <w:rtl/>
        </w:rPr>
        <w:t xml:space="preserve"> به عبارتی دیگر،</w:t>
      </w:r>
      <w:r>
        <w:rPr>
          <w:rFonts w:hint="cs"/>
          <w:rtl/>
        </w:rPr>
        <w:t xml:space="preserve"> </w:t>
      </w:r>
      <w:r w:rsidR="00751E1F">
        <w:rPr>
          <w:rFonts w:hint="cs"/>
          <w:rtl/>
        </w:rPr>
        <w:t xml:space="preserve">باید </w:t>
      </w:r>
      <w:r w:rsidR="00B37AA4">
        <w:rPr>
          <w:rFonts w:hint="cs"/>
          <w:rtl/>
        </w:rPr>
        <w:t>لو لا</w:t>
      </w:r>
      <w:r w:rsidR="00751E1F">
        <w:rPr>
          <w:rFonts w:hint="cs"/>
          <w:rtl/>
        </w:rPr>
        <w:t xml:space="preserve"> </w:t>
      </w:r>
      <w:r w:rsidR="00B37AA4">
        <w:rPr>
          <w:rFonts w:hint="cs"/>
          <w:rtl/>
        </w:rPr>
        <w:t>ال</w:t>
      </w:r>
      <w:r w:rsidR="00751E1F">
        <w:rPr>
          <w:rFonts w:hint="cs"/>
          <w:rtl/>
        </w:rPr>
        <w:t>تشریع، نقصی در مال شخص نباشد. یکی از مثال هایی که آقای سیستانی بیان کرده، معادن است. ایشان می فرماید: م</w:t>
      </w:r>
      <w:r w:rsidR="00B37AA4">
        <w:rPr>
          <w:rFonts w:hint="cs"/>
          <w:rtl/>
        </w:rPr>
        <w:t xml:space="preserve">عادن جزو انفال و ملک امام ع است و به همین دلیل، حکم به خمس در تملّک معادن، از باب عدم نفع است نه ضرر. اما سخن این است که نفس انفال بودن معادن و حکم به ملکیت امام ع، حکمی ضرری است. اگر با پذیرش انفال بودن معادن، ملکیت شخص نسبت به یک پنجم جعل نشود، این حکم ضرری نخواهد بود. اما چرا معادن باید جزء انفال باشد؟ </w:t>
      </w:r>
    </w:p>
    <w:p w:rsidR="00AD1232" w:rsidRDefault="00AD1232" w:rsidP="00AD1232">
      <w:pPr>
        <w:pStyle w:val="Heading4"/>
        <w:rPr>
          <w:rtl/>
        </w:rPr>
      </w:pPr>
      <w:bookmarkStart w:id="8" w:name="_Toc43186318"/>
      <w:r>
        <w:rPr>
          <w:rFonts w:hint="cs"/>
          <w:rtl/>
        </w:rPr>
        <w:t>مشی های مختلف آقای سیستانی در بحث</w:t>
      </w:r>
      <w:bookmarkEnd w:id="8"/>
      <w:r>
        <w:rPr>
          <w:rFonts w:hint="cs"/>
          <w:rtl/>
        </w:rPr>
        <w:t xml:space="preserve"> </w:t>
      </w:r>
    </w:p>
    <w:p w:rsidR="005D7F5C" w:rsidRDefault="00B37AA4" w:rsidP="00AD1232">
      <w:pPr>
        <w:jc w:val="both"/>
        <w:rPr>
          <w:rtl/>
        </w:rPr>
      </w:pPr>
      <w:r>
        <w:rPr>
          <w:rFonts w:hint="cs"/>
          <w:rtl/>
        </w:rPr>
        <w:t xml:space="preserve">به نظر می رسد آقای سیستانی در </w:t>
      </w:r>
      <w:r w:rsidR="00AD1232">
        <w:rPr>
          <w:rFonts w:hint="cs"/>
          <w:rtl/>
        </w:rPr>
        <w:t xml:space="preserve">تصویر ملکیت و نفی آن در </w:t>
      </w:r>
      <w:r>
        <w:rPr>
          <w:rFonts w:hint="cs"/>
          <w:rtl/>
        </w:rPr>
        <w:t>مثال ها، سه گونه مختلف مشی کرده است:</w:t>
      </w:r>
    </w:p>
    <w:p w:rsidR="00B37AA4" w:rsidRDefault="000826C2" w:rsidP="00096EE3">
      <w:pPr>
        <w:pStyle w:val="ListParagraph"/>
        <w:numPr>
          <w:ilvl w:val="0"/>
          <w:numId w:val="16"/>
        </w:numPr>
        <w:jc w:val="both"/>
      </w:pPr>
      <w:r>
        <w:rPr>
          <w:rFonts w:hint="cs"/>
          <w:rtl/>
        </w:rPr>
        <w:t xml:space="preserve">اولین مشی این است که شیء باید در رتبه سابق، ملک شرعی مکلف باشد تا جعل حکم ثانوی در طول حکم اولی ملکیت، ضرری تلقّی شود. </w:t>
      </w:r>
    </w:p>
    <w:p w:rsidR="000826C2" w:rsidRDefault="000826C2" w:rsidP="00AD1232">
      <w:pPr>
        <w:pStyle w:val="ListParagraph"/>
        <w:numPr>
          <w:ilvl w:val="0"/>
          <w:numId w:val="16"/>
        </w:numPr>
        <w:jc w:val="both"/>
      </w:pPr>
      <w:r>
        <w:rPr>
          <w:rFonts w:hint="cs"/>
          <w:rtl/>
        </w:rPr>
        <w:t>دومین مشی این است که شیء به بنای عقلایی عام، ملک مکلّف است.</w:t>
      </w:r>
    </w:p>
    <w:p w:rsidR="000826C2" w:rsidRDefault="000826C2" w:rsidP="00AD1232">
      <w:pPr>
        <w:pStyle w:val="ListParagraph"/>
        <w:numPr>
          <w:ilvl w:val="0"/>
          <w:numId w:val="16"/>
        </w:numPr>
        <w:jc w:val="both"/>
      </w:pPr>
      <w:r>
        <w:rPr>
          <w:rFonts w:hint="cs"/>
          <w:rtl/>
        </w:rPr>
        <w:t xml:space="preserve">سومین مشی این است که شیء ملک طبعی مکلّف است. بحث تشریع زکات از این موارد است که طبع قضیه اقتضا می کند شیء ای که نتیجه عمل است باید ملک شخص باشد. گویا آقای سیستانی این امر را قانون طبعی در نظر گرفته و به همین دلیل می فرماید: غلات اربع چون نتیجه کوشش زارع و فلاح نیست و کوشش او تنها جزء کوچکی از اسباب زراعت است، نمی توان زراعت را ملک فلاح دانست. </w:t>
      </w:r>
      <w:r w:rsidR="00284D96">
        <w:rPr>
          <w:rFonts w:hint="cs"/>
          <w:rtl/>
        </w:rPr>
        <w:t xml:space="preserve">اگر نقش فلاح، نقش علت تامه بود، باید کل زراعت را مالک می شد. به نظر می رسد در این مورد به وجدان یا عقل نظری تمسک کرده که نتیجه عمل انسان باید به عامل برسد. </w:t>
      </w:r>
    </w:p>
    <w:p w:rsidR="00284D96" w:rsidRDefault="00284D96" w:rsidP="00096EE3">
      <w:pPr>
        <w:jc w:val="both"/>
        <w:rPr>
          <w:rtl/>
        </w:rPr>
      </w:pPr>
      <w:r>
        <w:rPr>
          <w:rFonts w:hint="cs"/>
          <w:rtl/>
        </w:rPr>
        <w:t xml:space="preserve">به هر حال، مراد از ضرری نبودن حکم شرعی چیست؟ </w:t>
      </w:r>
    </w:p>
    <w:p w:rsidR="00AD1232" w:rsidRDefault="00284D96" w:rsidP="00AD1232">
      <w:pPr>
        <w:jc w:val="both"/>
        <w:rPr>
          <w:rtl/>
        </w:rPr>
      </w:pPr>
      <w:r>
        <w:rPr>
          <w:rFonts w:hint="cs"/>
          <w:rtl/>
        </w:rPr>
        <w:t xml:space="preserve">آیا مراد این است که باید در رتبه سابق، شارع آن را تنفیذ کرده باشد تا سلب آن در رتبه لاحق ضرر تلقّی شود؟ اگر مراد این باشد، نیازی نیست در ارباح مکاسب آقای سیستانی به این نحو بحث کند. هم چنین، باید بدون ملاحظه حکم شرعی دید شخص مالک است یا نه؟ اگر لولا حکم شرعی، شخص مالک باشد، این حکم شرعی ضرری است و اگر لولا حکم شرعی، شخص </w:t>
      </w:r>
      <w:r>
        <w:rPr>
          <w:rFonts w:hint="cs"/>
          <w:rtl/>
        </w:rPr>
        <w:lastRenderedPageBreak/>
        <w:t>مالک نباشد، این حکم شرعی ضرری نیست.</w:t>
      </w:r>
      <w:r w:rsidR="00735E13">
        <w:rPr>
          <w:rFonts w:hint="cs"/>
          <w:rtl/>
        </w:rPr>
        <w:t xml:space="preserve"> آقای سیستانی ملکیت لولا حکم شرعی را به بنای عام عقلایی در نظر گرفته</w:t>
      </w:r>
      <w:r>
        <w:rPr>
          <w:rFonts w:hint="cs"/>
          <w:rtl/>
        </w:rPr>
        <w:t xml:space="preserve"> </w:t>
      </w:r>
      <w:r w:rsidR="00735E13">
        <w:rPr>
          <w:rFonts w:hint="cs"/>
          <w:rtl/>
        </w:rPr>
        <w:t xml:space="preserve">است اما لازم نیست </w:t>
      </w:r>
      <w:r w:rsidR="00275230">
        <w:rPr>
          <w:rFonts w:hint="cs"/>
          <w:rtl/>
        </w:rPr>
        <w:t>بنای عام عقلایی وجود داشته باشد</w:t>
      </w:r>
      <w:r w:rsidR="00735E13">
        <w:rPr>
          <w:rFonts w:hint="cs"/>
          <w:rtl/>
        </w:rPr>
        <w:t xml:space="preserve"> همین که </w:t>
      </w:r>
      <w:r w:rsidR="00275230">
        <w:rPr>
          <w:rFonts w:hint="cs"/>
          <w:rtl/>
        </w:rPr>
        <w:t xml:space="preserve">عرف زمان تشریع بر امری باشد و مثلا </w:t>
      </w:r>
      <w:r w:rsidR="00735E13">
        <w:rPr>
          <w:rFonts w:hint="cs"/>
          <w:rtl/>
        </w:rPr>
        <w:t>در نظام جاهلی</w:t>
      </w:r>
      <w:r w:rsidR="00F61936">
        <w:rPr>
          <w:rFonts w:hint="cs"/>
          <w:rtl/>
        </w:rPr>
        <w:t xml:space="preserve"> امری مانند ربا حلال بوده و موجب ملکیت باشد، سلب این امر و نفی ملکیت ربا، حکمی ضرری است و موجب ضرر بر ربا گیرنده می شود. زیرا شارع در بستر جاهلیت احکام را جعل کرده </w:t>
      </w:r>
      <w:r w:rsidR="00815222">
        <w:rPr>
          <w:rFonts w:hint="cs"/>
          <w:rtl/>
        </w:rPr>
        <w:t>و با جعل حکم نقصی را در مال وارد کرده است</w:t>
      </w:r>
      <w:r w:rsidR="00F61936">
        <w:rPr>
          <w:rFonts w:hint="cs"/>
          <w:rtl/>
        </w:rPr>
        <w:t xml:space="preserve">. </w:t>
      </w:r>
    </w:p>
    <w:p w:rsidR="005112C3" w:rsidRDefault="005112C3" w:rsidP="005112C3">
      <w:pPr>
        <w:pStyle w:val="Heading4"/>
        <w:rPr>
          <w:rtl/>
        </w:rPr>
      </w:pPr>
      <w:bookmarkStart w:id="9" w:name="_Toc43186319"/>
      <w:r>
        <w:rPr>
          <w:rFonts w:hint="cs"/>
          <w:rtl/>
        </w:rPr>
        <w:t>امکان تمسک به لسان ادله زکات در نفی ضرری بودن</w:t>
      </w:r>
      <w:bookmarkEnd w:id="9"/>
      <w:r>
        <w:rPr>
          <w:rFonts w:hint="cs"/>
          <w:rtl/>
        </w:rPr>
        <w:t xml:space="preserve"> </w:t>
      </w:r>
    </w:p>
    <w:p w:rsidR="00815222" w:rsidRDefault="00815222" w:rsidP="00096EE3">
      <w:pPr>
        <w:jc w:val="both"/>
        <w:rPr>
          <w:rtl/>
        </w:rPr>
      </w:pPr>
      <w:r>
        <w:rPr>
          <w:rFonts w:hint="cs"/>
          <w:rtl/>
        </w:rPr>
        <w:t xml:space="preserve">بله می توان بیان دیگری داشت که لسان ادله زکات این است که زکات موجب نموّ مال و طهارت مال </w:t>
      </w:r>
      <w:r w:rsidR="007B02CB">
        <w:rPr>
          <w:rFonts w:hint="cs"/>
          <w:rtl/>
        </w:rPr>
        <w:t xml:space="preserve">و شخص </w:t>
      </w:r>
      <w:r>
        <w:rPr>
          <w:rFonts w:hint="cs"/>
          <w:rtl/>
        </w:rPr>
        <w:t xml:space="preserve">می شود. با این بیان کشف می شود نوعی اعتبار قذارت در مال </w:t>
      </w:r>
      <w:r w:rsidR="005112C3">
        <w:rPr>
          <w:rFonts w:hint="cs"/>
          <w:rtl/>
        </w:rPr>
        <w:t>جعل شده است. در جلسه گذشته</w:t>
      </w:r>
      <w:r w:rsidR="007B02CB">
        <w:rPr>
          <w:rFonts w:hint="cs"/>
          <w:rtl/>
        </w:rPr>
        <w:t xml:space="preserve"> بیان شد: پرداخت مال برای تحصیل تطهیر، منفعتی را برای شخص تحصیل می کند که جبران کننده نقص وارد شده به مال است و مانع صدق ضرر می شود. قذارت معنوی و آلودگی روحی نیز از همین سنخ بوده و تطهیر روحی و معنوی مانع صدق ضرر می شود. پس نحوه جعل زکات به گونه ای است که شارع کشف کرده مورد مصداقی از تطهیر قذارات متوجه به انسان و شؤون انسان است. اما آقای سیستانی این بیان را نفرموده و این بیان را دارند: شارع می توانست هیچ مقدار از مال را ملک انسان قرار </w:t>
      </w:r>
      <w:r w:rsidR="003703DF">
        <w:rPr>
          <w:rFonts w:hint="cs"/>
          <w:rtl/>
        </w:rPr>
        <w:t>ن</w:t>
      </w:r>
      <w:r w:rsidR="007B02CB">
        <w:rPr>
          <w:rFonts w:hint="cs"/>
          <w:rtl/>
        </w:rPr>
        <w:t xml:space="preserve">دهد ولی شارع چهار پنجم مال را ملک او قرار داده و نفع محدودتری را به او رسانده است. این بیان کافی نبوده و نمی تواند مانع صدق ضرر بر جعل خمس یا زکات شود. </w:t>
      </w:r>
    </w:p>
    <w:p w:rsidR="003703DF" w:rsidRDefault="00D0730D" w:rsidP="00096EE3">
      <w:pPr>
        <w:jc w:val="both"/>
        <w:rPr>
          <w:rtl/>
        </w:rPr>
      </w:pPr>
      <w:r>
        <w:rPr>
          <w:rFonts w:hint="cs"/>
          <w:rtl/>
        </w:rPr>
        <w:t xml:space="preserve">به خصوص در بحث خمس، روشن است برخی از مصادیق به نحوی نیست که قانون عقلایی قبل از شرعی وجود داشته و شارع آن را تنفیذ کرده است. در روایت وصیّت پیامبر ص به حضرت علی ع که در خصال و فقیه نقل شده، آمده است: </w:t>
      </w:r>
    </w:p>
    <w:p w:rsidR="00D0730D" w:rsidRDefault="002D06F8" w:rsidP="00096EE3">
      <w:pPr>
        <w:jc w:val="both"/>
        <w:rPr>
          <w:color w:val="008000"/>
          <w:rtl/>
        </w:rPr>
      </w:pPr>
      <w:r w:rsidRPr="001457E2">
        <w:rPr>
          <w:rFonts w:hint="cs"/>
          <w:color w:val="008000"/>
          <w:rtl/>
        </w:rPr>
        <w:t>وَ</w:t>
      </w:r>
      <w:r w:rsidRPr="001457E2">
        <w:rPr>
          <w:color w:val="008000"/>
          <w:rtl/>
        </w:rPr>
        <w:t xml:space="preserve"> </w:t>
      </w:r>
      <w:r w:rsidRPr="001457E2">
        <w:rPr>
          <w:rFonts w:hint="cs"/>
          <w:color w:val="008000"/>
          <w:rtl/>
        </w:rPr>
        <w:t>كَانَتْ</w:t>
      </w:r>
      <w:r w:rsidRPr="001457E2">
        <w:rPr>
          <w:color w:val="008000"/>
          <w:rtl/>
        </w:rPr>
        <w:t xml:space="preserve"> </w:t>
      </w:r>
      <w:r w:rsidRPr="001457E2">
        <w:rPr>
          <w:rFonts w:hint="cs"/>
          <w:color w:val="008000"/>
          <w:rtl/>
        </w:rPr>
        <w:t>لِعَبْدِ</w:t>
      </w:r>
      <w:r w:rsidRPr="001457E2">
        <w:rPr>
          <w:color w:val="008000"/>
          <w:rtl/>
        </w:rPr>
        <w:t xml:space="preserve"> </w:t>
      </w:r>
      <w:r w:rsidRPr="001457E2">
        <w:rPr>
          <w:rFonts w:hint="cs"/>
          <w:color w:val="008000"/>
          <w:rtl/>
        </w:rPr>
        <w:t>الْمُطَّلِبِ</w:t>
      </w:r>
      <w:r w:rsidRPr="001457E2">
        <w:rPr>
          <w:color w:val="008000"/>
          <w:rtl/>
        </w:rPr>
        <w:t xml:space="preserve"> </w:t>
      </w:r>
      <w:r w:rsidRPr="001457E2">
        <w:rPr>
          <w:rFonts w:hint="cs"/>
          <w:color w:val="008000"/>
          <w:rtl/>
        </w:rPr>
        <w:t>خَمْسُ</w:t>
      </w:r>
      <w:r w:rsidRPr="001457E2">
        <w:rPr>
          <w:color w:val="008000"/>
          <w:rtl/>
        </w:rPr>
        <w:t xml:space="preserve"> </w:t>
      </w:r>
      <w:r w:rsidRPr="001457E2">
        <w:rPr>
          <w:rFonts w:hint="cs"/>
          <w:color w:val="008000"/>
          <w:rtl/>
        </w:rPr>
        <w:t>سُنَنٍ</w:t>
      </w:r>
      <w:r w:rsidRPr="001457E2">
        <w:rPr>
          <w:color w:val="008000"/>
          <w:rtl/>
        </w:rPr>
        <w:t xml:space="preserve"> </w:t>
      </w:r>
      <w:r w:rsidRPr="001457E2">
        <w:rPr>
          <w:rFonts w:hint="cs"/>
          <w:color w:val="008000"/>
          <w:rtl/>
        </w:rPr>
        <w:t>أَجْرَاهَا</w:t>
      </w:r>
      <w:r w:rsidRPr="001457E2">
        <w:rPr>
          <w:color w:val="008000"/>
          <w:rtl/>
        </w:rPr>
        <w:t xml:space="preserve"> </w:t>
      </w:r>
      <w:r w:rsidRPr="001457E2">
        <w:rPr>
          <w:rFonts w:hint="cs"/>
          <w:color w:val="008000"/>
          <w:rtl/>
        </w:rPr>
        <w:t>اللَّهُ</w:t>
      </w:r>
      <w:r w:rsidRPr="001457E2">
        <w:rPr>
          <w:color w:val="008000"/>
          <w:rtl/>
        </w:rPr>
        <w:t xml:space="preserve"> </w:t>
      </w:r>
      <w:r w:rsidRPr="001457E2">
        <w:rPr>
          <w:rFonts w:hint="cs"/>
          <w:color w:val="008000"/>
          <w:rtl/>
        </w:rPr>
        <w:t>عَزَّ</w:t>
      </w:r>
      <w:r w:rsidRPr="001457E2">
        <w:rPr>
          <w:color w:val="008000"/>
          <w:rtl/>
        </w:rPr>
        <w:t xml:space="preserve"> </w:t>
      </w:r>
      <w:r w:rsidRPr="001457E2">
        <w:rPr>
          <w:rFonts w:hint="cs"/>
          <w:color w:val="008000"/>
          <w:rtl/>
        </w:rPr>
        <w:t>وَ</w:t>
      </w:r>
      <w:r w:rsidRPr="001457E2">
        <w:rPr>
          <w:color w:val="008000"/>
          <w:rtl/>
        </w:rPr>
        <w:t xml:space="preserve"> </w:t>
      </w:r>
      <w:r w:rsidRPr="001457E2">
        <w:rPr>
          <w:rFonts w:hint="cs"/>
          <w:color w:val="008000"/>
          <w:rtl/>
        </w:rPr>
        <w:t>جَلَّ</w:t>
      </w:r>
      <w:r w:rsidRPr="001457E2">
        <w:rPr>
          <w:color w:val="008000"/>
          <w:rtl/>
        </w:rPr>
        <w:t xml:space="preserve"> </w:t>
      </w:r>
      <w:r w:rsidRPr="001457E2">
        <w:rPr>
          <w:rFonts w:hint="cs"/>
          <w:color w:val="008000"/>
          <w:rtl/>
        </w:rPr>
        <w:t>فِي</w:t>
      </w:r>
      <w:r w:rsidRPr="001457E2">
        <w:rPr>
          <w:color w:val="008000"/>
          <w:rtl/>
        </w:rPr>
        <w:t xml:space="preserve"> </w:t>
      </w:r>
      <w:r w:rsidRPr="001457E2">
        <w:rPr>
          <w:rFonts w:hint="cs"/>
          <w:color w:val="008000"/>
          <w:rtl/>
        </w:rPr>
        <w:t xml:space="preserve">الْإِسْلَام‏ ... </w:t>
      </w:r>
      <w:r w:rsidR="001457E2" w:rsidRPr="001457E2">
        <w:rPr>
          <w:rFonts w:hint="cs"/>
          <w:color w:val="008000"/>
          <w:rtl/>
        </w:rPr>
        <w:t>وَ</w:t>
      </w:r>
      <w:r w:rsidR="001457E2" w:rsidRPr="001457E2">
        <w:rPr>
          <w:color w:val="008000"/>
          <w:rtl/>
        </w:rPr>
        <w:t xml:space="preserve"> </w:t>
      </w:r>
      <w:r w:rsidR="001457E2" w:rsidRPr="001457E2">
        <w:rPr>
          <w:rFonts w:hint="cs"/>
          <w:color w:val="008000"/>
          <w:rtl/>
        </w:rPr>
        <w:t>وَجَدَ</w:t>
      </w:r>
      <w:r w:rsidR="001457E2" w:rsidRPr="001457E2">
        <w:rPr>
          <w:color w:val="008000"/>
          <w:rtl/>
        </w:rPr>
        <w:t xml:space="preserve"> </w:t>
      </w:r>
      <w:r w:rsidR="001457E2" w:rsidRPr="001457E2">
        <w:rPr>
          <w:rFonts w:hint="cs"/>
          <w:color w:val="008000"/>
          <w:rtl/>
        </w:rPr>
        <w:t>كَنْزاً</w:t>
      </w:r>
      <w:r w:rsidR="001457E2" w:rsidRPr="001457E2">
        <w:rPr>
          <w:color w:val="008000"/>
          <w:rtl/>
        </w:rPr>
        <w:t xml:space="preserve"> </w:t>
      </w:r>
      <w:r w:rsidR="001457E2" w:rsidRPr="001457E2">
        <w:rPr>
          <w:rFonts w:hint="cs"/>
          <w:color w:val="008000"/>
          <w:rtl/>
        </w:rPr>
        <w:t>فَأَخْرَجَ</w:t>
      </w:r>
      <w:r w:rsidR="001457E2" w:rsidRPr="001457E2">
        <w:rPr>
          <w:color w:val="008000"/>
          <w:rtl/>
        </w:rPr>
        <w:t xml:space="preserve"> </w:t>
      </w:r>
      <w:r w:rsidR="001457E2" w:rsidRPr="001457E2">
        <w:rPr>
          <w:rFonts w:hint="cs"/>
          <w:color w:val="008000"/>
          <w:rtl/>
        </w:rPr>
        <w:t>مِنْهُ</w:t>
      </w:r>
      <w:r w:rsidR="001457E2" w:rsidRPr="001457E2">
        <w:rPr>
          <w:color w:val="008000"/>
          <w:rtl/>
        </w:rPr>
        <w:t xml:space="preserve"> </w:t>
      </w:r>
      <w:r w:rsidR="001457E2" w:rsidRPr="001457E2">
        <w:rPr>
          <w:rFonts w:hint="cs"/>
          <w:color w:val="008000"/>
          <w:rtl/>
        </w:rPr>
        <w:t>الْخُمُسَ</w:t>
      </w:r>
      <w:r w:rsidR="001457E2" w:rsidRPr="001457E2">
        <w:rPr>
          <w:color w:val="008000"/>
          <w:rtl/>
        </w:rPr>
        <w:t xml:space="preserve"> </w:t>
      </w:r>
      <w:r w:rsidR="001457E2" w:rsidRPr="001457E2">
        <w:rPr>
          <w:rFonts w:hint="cs"/>
          <w:color w:val="008000"/>
          <w:rtl/>
        </w:rPr>
        <w:t>وَ</w:t>
      </w:r>
      <w:r w:rsidR="001457E2" w:rsidRPr="001457E2">
        <w:rPr>
          <w:color w:val="008000"/>
          <w:rtl/>
        </w:rPr>
        <w:t xml:space="preserve"> </w:t>
      </w:r>
      <w:r w:rsidR="001457E2" w:rsidRPr="001457E2">
        <w:rPr>
          <w:rFonts w:hint="cs"/>
          <w:color w:val="008000"/>
          <w:rtl/>
        </w:rPr>
        <w:t>تَصَدَّقَ</w:t>
      </w:r>
      <w:r w:rsidR="001457E2" w:rsidRPr="001457E2">
        <w:rPr>
          <w:color w:val="008000"/>
          <w:rtl/>
        </w:rPr>
        <w:t xml:space="preserve"> </w:t>
      </w:r>
      <w:r w:rsidR="001457E2" w:rsidRPr="001457E2">
        <w:rPr>
          <w:rFonts w:hint="cs"/>
          <w:color w:val="008000"/>
          <w:rtl/>
        </w:rPr>
        <w:t>بِهِ</w:t>
      </w:r>
      <w:r w:rsidR="001457E2" w:rsidRPr="001457E2">
        <w:rPr>
          <w:color w:val="008000"/>
          <w:rtl/>
        </w:rPr>
        <w:t xml:space="preserve"> </w:t>
      </w:r>
      <w:r w:rsidR="001457E2" w:rsidRPr="001457E2">
        <w:rPr>
          <w:rFonts w:hint="cs"/>
          <w:color w:val="008000"/>
          <w:rtl/>
        </w:rPr>
        <w:t>فَأَنْزَلَ</w:t>
      </w:r>
      <w:r w:rsidR="001457E2" w:rsidRPr="001457E2">
        <w:rPr>
          <w:color w:val="008000"/>
          <w:rtl/>
        </w:rPr>
        <w:t xml:space="preserve"> </w:t>
      </w:r>
      <w:r w:rsidR="001457E2" w:rsidRPr="001457E2">
        <w:rPr>
          <w:rFonts w:hint="cs"/>
          <w:color w:val="008000"/>
          <w:rtl/>
        </w:rPr>
        <w:t>اللَّهُ</w:t>
      </w:r>
      <w:r w:rsidR="001457E2" w:rsidRPr="001457E2">
        <w:rPr>
          <w:color w:val="008000"/>
          <w:rtl/>
        </w:rPr>
        <w:t xml:space="preserve"> </w:t>
      </w:r>
      <w:r w:rsidR="001457E2" w:rsidRPr="001457E2">
        <w:rPr>
          <w:rFonts w:hint="cs"/>
          <w:color w:val="008000"/>
          <w:rtl/>
        </w:rPr>
        <w:t>عَزَّ</w:t>
      </w:r>
      <w:r w:rsidR="001457E2" w:rsidRPr="001457E2">
        <w:rPr>
          <w:color w:val="008000"/>
          <w:rtl/>
        </w:rPr>
        <w:t xml:space="preserve"> </w:t>
      </w:r>
      <w:r w:rsidR="001457E2" w:rsidRPr="001457E2">
        <w:rPr>
          <w:rFonts w:hint="cs"/>
          <w:color w:val="008000"/>
          <w:rtl/>
        </w:rPr>
        <w:t>وَ</w:t>
      </w:r>
      <w:r w:rsidR="001457E2" w:rsidRPr="001457E2">
        <w:rPr>
          <w:color w:val="008000"/>
          <w:rtl/>
        </w:rPr>
        <w:t xml:space="preserve"> </w:t>
      </w:r>
      <w:r w:rsidR="001457E2" w:rsidRPr="001457E2">
        <w:rPr>
          <w:rFonts w:hint="cs"/>
          <w:color w:val="008000"/>
          <w:rtl/>
        </w:rPr>
        <w:t>جَلَّ</w:t>
      </w:r>
      <w:r w:rsidR="001457E2" w:rsidRPr="001457E2">
        <w:rPr>
          <w:color w:val="008000"/>
          <w:rtl/>
        </w:rPr>
        <w:t xml:space="preserve">- </w:t>
      </w:r>
      <w:r w:rsidR="001457E2" w:rsidRPr="001457E2">
        <w:rPr>
          <w:rFonts w:hint="cs"/>
          <w:color w:val="008000"/>
          <w:rtl/>
        </w:rPr>
        <w:t>وَ</w:t>
      </w:r>
      <w:r w:rsidR="001457E2" w:rsidRPr="001457E2">
        <w:rPr>
          <w:color w:val="008000"/>
          <w:rtl/>
        </w:rPr>
        <w:t xml:space="preserve"> </w:t>
      </w:r>
      <w:r w:rsidR="001457E2" w:rsidRPr="001457E2">
        <w:rPr>
          <w:rFonts w:hint="cs"/>
          <w:color w:val="008000"/>
          <w:rtl/>
        </w:rPr>
        <w:t>اعْلَمُوا</w:t>
      </w:r>
      <w:r w:rsidR="001457E2" w:rsidRPr="001457E2">
        <w:rPr>
          <w:color w:val="008000"/>
          <w:rtl/>
        </w:rPr>
        <w:t xml:space="preserve"> </w:t>
      </w:r>
      <w:r w:rsidR="001457E2" w:rsidRPr="001457E2">
        <w:rPr>
          <w:rFonts w:hint="cs"/>
          <w:color w:val="008000"/>
          <w:rtl/>
        </w:rPr>
        <w:t>أَنَّما</w:t>
      </w:r>
      <w:r w:rsidR="001457E2" w:rsidRPr="001457E2">
        <w:rPr>
          <w:color w:val="008000"/>
          <w:rtl/>
        </w:rPr>
        <w:t xml:space="preserve"> </w:t>
      </w:r>
      <w:r w:rsidR="001457E2" w:rsidRPr="001457E2">
        <w:rPr>
          <w:rFonts w:hint="cs"/>
          <w:color w:val="008000"/>
          <w:rtl/>
        </w:rPr>
        <w:t>غَنِمْتُمْ</w:t>
      </w:r>
      <w:r w:rsidR="001457E2" w:rsidRPr="001457E2">
        <w:rPr>
          <w:color w:val="008000"/>
          <w:rtl/>
        </w:rPr>
        <w:t xml:space="preserve"> </w:t>
      </w:r>
      <w:r w:rsidR="001457E2" w:rsidRPr="001457E2">
        <w:rPr>
          <w:rFonts w:hint="cs"/>
          <w:color w:val="008000"/>
          <w:rtl/>
        </w:rPr>
        <w:t>مِنْ</w:t>
      </w:r>
      <w:r w:rsidR="001457E2" w:rsidRPr="001457E2">
        <w:rPr>
          <w:color w:val="008000"/>
          <w:rtl/>
        </w:rPr>
        <w:t xml:space="preserve"> </w:t>
      </w:r>
      <w:r w:rsidR="001457E2" w:rsidRPr="001457E2">
        <w:rPr>
          <w:rFonts w:hint="cs"/>
          <w:color w:val="008000"/>
          <w:rtl/>
        </w:rPr>
        <w:t>شَيْ‏ءٍ</w:t>
      </w:r>
      <w:r w:rsidR="001457E2" w:rsidRPr="001457E2">
        <w:rPr>
          <w:color w:val="008000"/>
          <w:rtl/>
        </w:rPr>
        <w:t xml:space="preserve"> </w:t>
      </w:r>
      <w:r w:rsidR="001457E2" w:rsidRPr="001457E2">
        <w:rPr>
          <w:rFonts w:hint="cs"/>
          <w:color w:val="008000"/>
          <w:rtl/>
        </w:rPr>
        <w:t>فَأَنَّ</w:t>
      </w:r>
      <w:r w:rsidR="001457E2" w:rsidRPr="001457E2">
        <w:rPr>
          <w:color w:val="008000"/>
          <w:rtl/>
        </w:rPr>
        <w:t xml:space="preserve"> </w:t>
      </w:r>
      <w:r w:rsidR="001457E2" w:rsidRPr="001457E2">
        <w:rPr>
          <w:rFonts w:hint="cs"/>
          <w:color w:val="008000"/>
          <w:rtl/>
        </w:rPr>
        <w:t>لِلَّهِ</w:t>
      </w:r>
      <w:r w:rsidR="001457E2" w:rsidRPr="001457E2">
        <w:rPr>
          <w:color w:val="008000"/>
          <w:rtl/>
        </w:rPr>
        <w:t xml:space="preserve"> </w:t>
      </w:r>
      <w:r w:rsidR="001457E2" w:rsidRPr="001457E2">
        <w:rPr>
          <w:rFonts w:hint="cs"/>
          <w:color w:val="008000"/>
          <w:rtl/>
        </w:rPr>
        <w:t>خُمُسَهُ</w:t>
      </w:r>
      <w:r w:rsidR="001457E2" w:rsidRPr="001457E2">
        <w:rPr>
          <w:color w:val="008000"/>
          <w:rtl/>
        </w:rPr>
        <w:t xml:space="preserve"> </w:t>
      </w:r>
      <w:r w:rsidR="001457E2" w:rsidRPr="001457E2">
        <w:rPr>
          <w:rFonts w:hint="cs"/>
          <w:color w:val="008000"/>
          <w:rtl/>
        </w:rPr>
        <w:t>وَ</w:t>
      </w:r>
      <w:r w:rsidR="001457E2" w:rsidRPr="001457E2">
        <w:rPr>
          <w:color w:val="008000"/>
          <w:rtl/>
        </w:rPr>
        <w:t xml:space="preserve"> </w:t>
      </w:r>
      <w:r w:rsidR="001457E2" w:rsidRPr="001457E2">
        <w:rPr>
          <w:rFonts w:hint="cs"/>
          <w:color w:val="008000"/>
          <w:rtl/>
        </w:rPr>
        <w:t>لِلرَّسُولِ</w:t>
      </w:r>
      <w:r w:rsidR="008809D8">
        <w:rPr>
          <w:rFonts w:hint="cs"/>
          <w:color w:val="008000"/>
          <w:rtl/>
        </w:rPr>
        <w:t xml:space="preserve"> ...</w:t>
      </w:r>
      <w:r w:rsidR="001457E2">
        <w:rPr>
          <w:rStyle w:val="FootnoteReference"/>
          <w:color w:val="008000"/>
          <w:rtl/>
        </w:rPr>
        <w:footnoteReference w:id="3"/>
      </w:r>
    </w:p>
    <w:p w:rsidR="008809D8" w:rsidRDefault="008809D8" w:rsidP="00096EE3">
      <w:pPr>
        <w:jc w:val="both"/>
        <w:rPr>
          <w:color w:val="000000"/>
          <w:rtl/>
        </w:rPr>
      </w:pPr>
      <w:r>
        <w:rPr>
          <w:rFonts w:hint="cs"/>
          <w:rtl/>
        </w:rPr>
        <w:t xml:space="preserve">اینکه حضرت عبد المطلب کنزی را یافته و خمس آن را خارج کرده و شارع نیز در طول آن برای مطلق غنائم خمس را جعل کرده است، </w:t>
      </w:r>
      <w:r>
        <w:rPr>
          <w:rFonts w:hint="cs"/>
          <w:color w:val="000000"/>
          <w:rtl/>
        </w:rPr>
        <w:t xml:space="preserve">نشانگر آن است که لولا حکم شرعی، اخراج خمس متعارف نبوده است. </w:t>
      </w:r>
    </w:p>
    <w:p w:rsidR="008809D8" w:rsidRDefault="008809D8" w:rsidP="00096EE3">
      <w:pPr>
        <w:jc w:val="both"/>
        <w:rPr>
          <w:color w:val="000000"/>
          <w:rtl/>
        </w:rPr>
      </w:pPr>
      <w:r>
        <w:rPr>
          <w:rFonts w:hint="cs"/>
          <w:color w:val="000000"/>
          <w:rtl/>
        </w:rPr>
        <w:t xml:space="preserve">به نظر می رسد باید دید اگر تشریع شارع نبود، تشریع عرفی موجود خمس را بر عهده مکلف قرار می داد؟ اگر خمس در عرف بر عهده مکلّف نبوده، تشریع خمس ضرر بر مکلف خواهد بود. </w:t>
      </w:r>
    </w:p>
    <w:p w:rsidR="00AD1232" w:rsidRPr="00AD1232" w:rsidRDefault="00AD1232" w:rsidP="00AD1232">
      <w:pPr>
        <w:jc w:val="both"/>
        <w:rPr>
          <w:rtl/>
        </w:rPr>
      </w:pPr>
      <w:r>
        <w:rPr>
          <w:rFonts w:hint="cs"/>
          <w:rtl/>
        </w:rPr>
        <w:lastRenderedPageBreak/>
        <w:t xml:space="preserve">خلاصه آنکه، بسیاری از مصادیق خمس و زکات موجب نقص مال مکلف است و ضرر محسوب می شود. اگر شارع زکات را جعل نکرده بود، افراد کل مال را مالک بودند و لولا تشریع شارع، افراد مالک کل مال بودند و حکم شرعی، نقص به مال وارد کرده است. </w:t>
      </w:r>
    </w:p>
    <w:p w:rsidR="00AD1232" w:rsidRDefault="00AD1232" w:rsidP="00AD1232">
      <w:pPr>
        <w:pStyle w:val="Heading4"/>
        <w:rPr>
          <w:rtl/>
        </w:rPr>
      </w:pPr>
      <w:bookmarkStart w:id="10" w:name="_Toc43186320"/>
      <w:r>
        <w:rPr>
          <w:rFonts w:hint="cs"/>
          <w:rtl/>
        </w:rPr>
        <w:t>ضرری نبودن خمس غنیمت قتالیه بر فرض وجود مرباع در جاهلیت</w:t>
      </w:r>
      <w:bookmarkEnd w:id="10"/>
      <w:r>
        <w:rPr>
          <w:rFonts w:hint="cs"/>
          <w:rtl/>
        </w:rPr>
        <w:t xml:space="preserve"> </w:t>
      </w:r>
    </w:p>
    <w:p w:rsidR="00AD1232" w:rsidRDefault="00AD1232" w:rsidP="00AD1232">
      <w:pPr>
        <w:jc w:val="both"/>
        <w:rPr>
          <w:rtl/>
        </w:rPr>
      </w:pPr>
      <w:r>
        <w:rPr>
          <w:rFonts w:hint="cs"/>
          <w:rtl/>
        </w:rPr>
        <w:t xml:space="preserve">در مباحث آقای سیستانی تنها امری که قابل توجه است، خمس غنیمت قتالیه است به شرط آنکه تصویر ایشان صحیح باشد. ایشان بیان می کند: خمس در اصل همان مرباع است که شارع مقدس آن را کم کرده است. در نظام جاهلی ربع مال حق الرئاسه بوده و شارع آن را به خمس تقلیل داده است؟ اما آیا مرباع قانونی همگانی در زمان جاهلیت بوده یا در برخی از قبائل رواج داشته است؟ این مطلب نیازمند مطالعه است و در صورت تأیید این سخن، ایجاب خمس غنیمت قتالیه حکم ضرری نخواهد بود. </w:t>
      </w:r>
    </w:p>
    <w:p w:rsidR="00334F8D" w:rsidRPr="008809D8" w:rsidRDefault="008809D8" w:rsidP="00096EE3">
      <w:pPr>
        <w:jc w:val="both"/>
        <w:rPr>
          <w:color w:val="000000"/>
          <w:rtl/>
        </w:rPr>
      </w:pPr>
      <w:r>
        <w:rPr>
          <w:rFonts w:hint="cs"/>
          <w:color w:val="000000"/>
          <w:rtl/>
        </w:rPr>
        <w:t xml:space="preserve">اصل این که مرباع در جاهلیت وجود داشته، مورد اشاره لغویین متعددی است. در العین می نویسد: </w:t>
      </w:r>
      <w:r w:rsidRPr="006B0B7F">
        <w:rPr>
          <w:rFonts w:hint="cs"/>
          <w:color w:val="000080"/>
          <w:rtl/>
        </w:rPr>
        <w:t>«</w:t>
      </w:r>
      <w:r w:rsidR="006B0B7F" w:rsidRPr="006B0B7F">
        <w:rPr>
          <w:color w:val="000080"/>
          <w:rtl/>
        </w:rPr>
        <w:t>و</w:t>
      </w:r>
      <w:r w:rsidR="006B0B7F" w:rsidRPr="006B0B7F">
        <w:rPr>
          <w:color w:val="000080"/>
        </w:rPr>
        <w:t xml:space="preserve"> </w:t>
      </w:r>
      <w:r w:rsidR="006B0B7F" w:rsidRPr="006B0B7F">
        <w:rPr>
          <w:color w:val="000080"/>
          <w:rtl/>
        </w:rPr>
        <w:t>المِرْباع‏</w:t>
      </w:r>
      <w:r w:rsidR="006B0B7F" w:rsidRPr="006B0B7F">
        <w:rPr>
          <w:color w:val="000080"/>
        </w:rPr>
        <w:t xml:space="preserve"> </w:t>
      </w:r>
      <w:r w:rsidR="006B0B7F" w:rsidRPr="006B0B7F">
        <w:rPr>
          <w:color w:val="000080"/>
          <w:rtl/>
        </w:rPr>
        <w:t>كانت العرب إذا غزت أخذ رئيسهم‏</w:t>
      </w:r>
      <w:r w:rsidR="006B0B7F" w:rsidRPr="006B0B7F">
        <w:rPr>
          <w:color w:val="000080"/>
        </w:rPr>
        <w:t xml:space="preserve"> </w:t>
      </w:r>
      <w:r w:rsidR="006B0B7F" w:rsidRPr="006B0B7F">
        <w:rPr>
          <w:color w:val="000080"/>
          <w:rtl/>
        </w:rPr>
        <w:t>رُبْعَ‏</w:t>
      </w:r>
      <w:r w:rsidR="006B0B7F" w:rsidRPr="006B0B7F">
        <w:rPr>
          <w:color w:val="000080"/>
        </w:rPr>
        <w:t xml:space="preserve"> </w:t>
      </w:r>
      <w:r w:rsidR="006B0B7F" w:rsidRPr="006B0B7F">
        <w:rPr>
          <w:color w:val="000080"/>
          <w:rtl/>
        </w:rPr>
        <w:t>الغنيمة، و قسم بينهم ما بقي. قال</w:t>
      </w:r>
      <w:r w:rsidR="006B0B7F" w:rsidRPr="006B0B7F">
        <w:rPr>
          <w:color w:val="000080"/>
        </w:rPr>
        <w:t>:</w:t>
      </w:r>
      <w:r w:rsidR="006B0B7F" w:rsidRPr="006B0B7F">
        <w:rPr>
          <w:rFonts w:hint="cs"/>
          <w:color w:val="000080"/>
          <w:rtl/>
        </w:rPr>
        <w:t xml:space="preserve"> </w:t>
      </w:r>
      <w:r w:rsidR="006B0B7F" w:rsidRPr="006B0B7F">
        <w:rPr>
          <w:color w:val="000080"/>
          <w:rtl/>
        </w:rPr>
        <w:t>لك‏</w:t>
      </w:r>
      <w:r w:rsidR="006B0B7F" w:rsidRPr="006B0B7F">
        <w:rPr>
          <w:color w:val="000080"/>
        </w:rPr>
        <w:t xml:space="preserve"> </w:t>
      </w:r>
      <w:r w:rsidR="006B0B7F" w:rsidRPr="006B0B7F">
        <w:rPr>
          <w:color w:val="000080"/>
          <w:rtl/>
        </w:rPr>
        <w:t>المِرْباع‏</w:t>
      </w:r>
      <w:r w:rsidR="006B0B7F" w:rsidRPr="006B0B7F">
        <w:rPr>
          <w:color w:val="000080"/>
        </w:rPr>
        <w:t xml:space="preserve"> </w:t>
      </w:r>
      <w:r w:rsidR="006B0B7F" w:rsidRPr="006B0B7F">
        <w:rPr>
          <w:color w:val="000080"/>
          <w:rtl/>
        </w:rPr>
        <w:t>منها و الصفايا</w:t>
      </w:r>
      <w:r w:rsidR="006B0B7F" w:rsidRPr="006B0B7F">
        <w:rPr>
          <w:rFonts w:hint="cs"/>
          <w:color w:val="000080"/>
          <w:rtl/>
        </w:rPr>
        <w:t>»</w:t>
      </w:r>
      <w:r w:rsidR="006B0B7F">
        <w:rPr>
          <w:rStyle w:val="FootnoteReference"/>
          <w:color w:val="000000"/>
          <w:rtl/>
        </w:rPr>
        <w:footnoteReference w:id="4"/>
      </w:r>
      <w:r w:rsidR="006B0B7F">
        <w:rPr>
          <w:rFonts w:hint="cs"/>
          <w:color w:val="000000"/>
          <w:rtl/>
        </w:rPr>
        <w:t xml:space="preserve"> در معجم مقاییس اللغه آمده: </w:t>
      </w:r>
      <w:r w:rsidR="006B0B7F" w:rsidRPr="006B0B7F">
        <w:rPr>
          <w:rFonts w:hint="cs"/>
          <w:color w:val="000080"/>
          <w:rtl/>
        </w:rPr>
        <w:t>«</w:t>
      </w:r>
      <w:r w:rsidR="006B0B7F" w:rsidRPr="006B0B7F">
        <w:rPr>
          <w:color w:val="000080"/>
          <w:rtl/>
        </w:rPr>
        <w:t xml:space="preserve"> </w:t>
      </w:r>
      <w:r w:rsidR="006B0B7F" w:rsidRPr="006B0B7F">
        <w:rPr>
          <w:rFonts w:hint="cs"/>
          <w:color w:val="000080"/>
          <w:rtl/>
        </w:rPr>
        <w:t>و</w:t>
      </w:r>
      <w:r w:rsidR="006B0B7F" w:rsidRPr="006B0B7F">
        <w:rPr>
          <w:color w:val="000080"/>
          <w:rtl/>
        </w:rPr>
        <w:t xml:space="preserve"> </w:t>
      </w:r>
      <w:r w:rsidR="006B0B7F" w:rsidRPr="006B0B7F">
        <w:rPr>
          <w:rFonts w:hint="cs"/>
          <w:color w:val="000080"/>
          <w:rtl/>
        </w:rPr>
        <w:t>المِرْباع</w:t>
      </w:r>
      <w:r w:rsidR="006B0B7F" w:rsidRPr="006B0B7F">
        <w:rPr>
          <w:color w:val="000080"/>
          <w:rtl/>
        </w:rPr>
        <w:t xml:space="preserve"> </w:t>
      </w:r>
      <w:r w:rsidR="006B0B7F" w:rsidRPr="006B0B7F">
        <w:rPr>
          <w:rFonts w:hint="cs"/>
          <w:color w:val="000080"/>
          <w:rtl/>
        </w:rPr>
        <w:t>من</w:t>
      </w:r>
      <w:r w:rsidR="006B0B7F" w:rsidRPr="006B0B7F">
        <w:rPr>
          <w:color w:val="000080"/>
          <w:rtl/>
        </w:rPr>
        <w:t xml:space="preserve"> </w:t>
      </w:r>
      <w:r w:rsidR="006B0B7F" w:rsidRPr="006B0B7F">
        <w:rPr>
          <w:rFonts w:hint="cs"/>
          <w:color w:val="000080"/>
          <w:rtl/>
        </w:rPr>
        <w:t>هذا،</w:t>
      </w:r>
      <w:r w:rsidR="006B0B7F" w:rsidRPr="006B0B7F">
        <w:rPr>
          <w:color w:val="000080"/>
          <w:rtl/>
        </w:rPr>
        <w:t xml:space="preserve"> </w:t>
      </w:r>
      <w:r w:rsidR="006B0B7F" w:rsidRPr="006B0B7F">
        <w:rPr>
          <w:rFonts w:hint="cs"/>
          <w:color w:val="000080"/>
          <w:rtl/>
        </w:rPr>
        <w:t>و</w:t>
      </w:r>
      <w:r w:rsidR="006B0B7F" w:rsidRPr="006B0B7F">
        <w:rPr>
          <w:color w:val="000080"/>
          <w:rtl/>
        </w:rPr>
        <w:t xml:space="preserve"> </w:t>
      </w:r>
      <w:r w:rsidR="006B0B7F" w:rsidRPr="006B0B7F">
        <w:rPr>
          <w:rFonts w:hint="cs"/>
          <w:color w:val="000080"/>
          <w:rtl/>
        </w:rPr>
        <w:t>هو</w:t>
      </w:r>
      <w:r w:rsidR="006B0B7F" w:rsidRPr="006B0B7F">
        <w:rPr>
          <w:color w:val="000080"/>
          <w:rtl/>
        </w:rPr>
        <w:t xml:space="preserve"> </w:t>
      </w:r>
      <w:r w:rsidR="006B0B7F" w:rsidRPr="006B0B7F">
        <w:rPr>
          <w:rFonts w:hint="cs"/>
          <w:color w:val="000080"/>
          <w:rtl/>
        </w:rPr>
        <w:t>شى‏ء</w:t>
      </w:r>
      <w:r w:rsidR="006B0B7F" w:rsidRPr="006B0B7F">
        <w:rPr>
          <w:color w:val="000080"/>
          <w:rtl/>
        </w:rPr>
        <w:t xml:space="preserve"> </w:t>
      </w:r>
      <w:r w:rsidR="006B0B7F" w:rsidRPr="006B0B7F">
        <w:rPr>
          <w:rFonts w:hint="cs"/>
          <w:color w:val="000080"/>
          <w:rtl/>
        </w:rPr>
        <w:t>كان</w:t>
      </w:r>
      <w:r w:rsidR="006B0B7F" w:rsidRPr="006B0B7F">
        <w:rPr>
          <w:color w:val="000080"/>
          <w:rtl/>
        </w:rPr>
        <w:t xml:space="preserve"> </w:t>
      </w:r>
      <w:r w:rsidR="006B0B7F" w:rsidRPr="006B0B7F">
        <w:rPr>
          <w:rFonts w:hint="cs"/>
          <w:color w:val="000080"/>
          <w:rtl/>
        </w:rPr>
        <w:t>يأخذه</w:t>
      </w:r>
      <w:r w:rsidR="006B0B7F" w:rsidRPr="006B0B7F">
        <w:rPr>
          <w:color w:val="000080"/>
          <w:rtl/>
        </w:rPr>
        <w:t xml:space="preserve"> </w:t>
      </w:r>
      <w:r w:rsidR="006B0B7F" w:rsidRPr="006B0B7F">
        <w:rPr>
          <w:rFonts w:hint="cs"/>
          <w:color w:val="000080"/>
          <w:rtl/>
        </w:rPr>
        <w:t>الرئيس،</w:t>
      </w:r>
      <w:r w:rsidR="006B0B7F" w:rsidRPr="006B0B7F">
        <w:rPr>
          <w:color w:val="000080"/>
          <w:rtl/>
        </w:rPr>
        <w:t xml:space="preserve"> </w:t>
      </w:r>
      <w:r w:rsidR="006B0B7F" w:rsidRPr="006B0B7F">
        <w:rPr>
          <w:rFonts w:hint="cs"/>
          <w:color w:val="000080"/>
          <w:rtl/>
        </w:rPr>
        <w:t>و</w:t>
      </w:r>
      <w:r w:rsidR="006B0B7F" w:rsidRPr="006B0B7F">
        <w:rPr>
          <w:color w:val="000080"/>
          <w:rtl/>
        </w:rPr>
        <w:t xml:space="preserve"> </w:t>
      </w:r>
      <w:r w:rsidR="006B0B7F" w:rsidRPr="006B0B7F">
        <w:rPr>
          <w:rFonts w:hint="cs"/>
          <w:color w:val="000080"/>
          <w:rtl/>
        </w:rPr>
        <w:t>هو</w:t>
      </w:r>
      <w:r w:rsidR="006B0B7F" w:rsidRPr="006B0B7F">
        <w:rPr>
          <w:color w:val="000080"/>
          <w:rtl/>
        </w:rPr>
        <w:t xml:space="preserve"> </w:t>
      </w:r>
      <w:r w:rsidR="006B0B7F" w:rsidRPr="006B0B7F">
        <w:rPr>
          <w:rFonts w:hint="cs"/>
          <w:color w:val="000080"/>
          <w:rtl/>
        </w:rPr>
        <w:t>رُبع</w:t>
      </w:r>
      <w:r w:rsidR="006B0B7F" w:rsidRPr="006B0B7F">
        <w:rPr>
          <w:color w:val="000080"/>
          <w:rtl/>
        </w:rPr>
        <w:t xml:space="preserve"> </w:t>
      </w:r>
      <w:r w:rsidR="006B0B7F" w:rsidRPr="006B0B7F">
        <w:rPr>
          <w:rFonts w:hint="cs"/>
          <w:color w:val="000080"/>
          <w:rtl/>
        </w:rPr>
        <w:t>المَغْنَم‏»</w:t>
      </w:r>
      <w:r w:rsidR="006B0B7F">
        <w:rPr>
          <w:rStyle w:val="FootnoteReference"/>
          <w:color w:val="000000"/>
          <w:rtl/>
        </w:rPr>
        <w:footnoteReference w:id="5"/>
      </w:r>
      <w:r w:rsidR="006B0B7F">
        <w:rPr>
          <w:rFonts w:hint="cs"/>
          <w:color w:val="000000"/>
          <w:rtl/>
        </w:rPr>
        <w:t xml:space="preserve"> مفردات الفاظ القرآن نیز </w:t>
      </w:r>
      <w:r w:rsidR="001C246A">
        <w:rPr>
          <w:rFonts w:hint="cs"/>
          <w:color w:val="000000"/>
          <w:rtl/>
        </w:rPr>
        <w:t>وارد شده است.</w:t>
      </w:r>
      <w:r w:rsidR="001C246A">
        <w:rPr>
          <w:rStyle w:val="FootnoteReference"/>
          <w:color w:val="000000"/>
          <w:rtl/>
        </w:rPr>
        <w:footnoteReference w:id="6"/>
      </w:r>
      <w:r w:rsidR="001C246A">
        <w:rPr>
          <w:rFonts w:hint="cs"/>
          <w:color w:val="000000"/>
          <w:rtl/>
        </w:rPr>
        <w:t xml:space="preserve"> در لسان العرب این توضیح آمده که شخصی با لقب ردف در زمان جاهلیت وجود داشته که جانشین پادشاه در زمان های جنگ می شده است و همین ریاست باعث می شده که بتواند مرباع را بگیرد.</w:t>
      </w:r>
      <w:r w:rsidR="00334F8D">
        <w:rPr>
          <w:rFonts w:hint="cs"/>
          <w:color w:val="000000"/>
          <w:rtl/>
        </w:rPr>
        <w:t xml:space="preserve"> </w:t>
      </w:r>
      <w:r w:rsidR="00334F8D" w:rsidRPr="00334F8D">
        <w:rPr>
          <w:rFonts w:hint="cs"/>
          <w:color w:val="000080"/>
          <w:rtl/>
        </w:rPr>
        <w:t>«و</w:t>
      </w:r>
      <w:r w:rsidR="00334F8D" w:rsidRPr="00334F8D">
        <w:rPr>
          <w:color w:val="000080"/>
          <w:rtl/>
        </w:rPr>
        <w:t xml:space="preserve"> </w:t>
      </w:r>
      <w:r w:rsidR="00334F8D" w:rsidRPr="00334F8D">
        <w:rPr>
          <w:rFonts w:hint="cs"/>
          <w:color w:val="000080"/>
          <w:rtl/>
        </w:rPr>
        <w:t>الرِّدافَةُ</w:t>
      </w:r>
      <w:r w:rsidR="00334F8D" w:rsidRPr="00334F8D">
        <w:rPr>
          <w:color w:val="000080"/>
          <w:rtl/>
        </w:rPr>
        <w:t xml:space="preserve">: </w:t>
      </w:r>
      <w:r w:rsidR="00334F8D" w:rsidRPr="00334F8D">
        <w:rPr>
          <w:rFonts w:hint="cs"/>
          <w:color w:val="000080"/>
          <w:rtl/>
        </w:rPr>
        <w:t>أَن</w:t>
      </w:r>
      <w:r w:rsidR="00334F8D" w:rsidRPr="00334F8D">
        <w:rPr>
          <w:color w:val="000080"/>
          <w:rtl/>
        </w:rPr>
        <w:t xml:space="preserve"> </w:t>
      </w:r>
      <w:r w:rsidR="00334F8D" w:rsidRPr="00334F8D">
        <w:rPr>
          <w:rFonts w:hint="cs"/>
          <w:color w:val="000080"/>
          <w:rtl/>
        </w:rPr>
        <w:t>يجلس</w:t>
      </w:r>
      <w:r w:rsidR="00334F8D" w:rsidRPr="00334F8D">
        <w:rPr>
          <w:color w:val="000080"/>
          <w:rtl/>
        </w:rPr>
        <w:t xml:space="preserve"> </w:t>
      </w:r>
      <w:r w:rsidR="00334F8D" w:rsidRPr="00334F8D">
        <w:rPr>
          <w:rFonts w:hint="cs"/>
          <w:color w:val="000080"/>
          <w:rtl/>
        </w:rPr>
        <w:t>الرِّدْف</w:t>
      </w:r>
      <w:r w:rsidR="00334F8D" w:rsidRPr="00334F8D">
        <w:rPr>
          <w:color w:val="000080"/>
          <w:rtl/>
        </w:rPr>
        <w:t xml:space="preserve"> </w:t>
      </w:r>
      <w:r w:rsidR="00334F8D" w:rsidRPr="00334F8D">
        <w:rPr>
          <w:rFonts w:hint="cs"/>
          <w:color w:val="000080"/>
          <w:rtl/>
        </w:rPr>
        <w:t>عن</w:t>
      </w:r>
      <w:r w:rsidR="00334F8D" w:rsidRPr="00334F8D">
        <w:rPr>
          <w:color w:val="000080"/>
          <w:rtl/>
        </w:rPr>
        <w:t xml:space="preserve"> </w:t>
      </w:r>
      <w:r w:rsidR="00334F8D" w:rsidRPr="00334F8D">
        <w:rPr>
          <w:rFonts w:hint="cs"/>
          <w:color w:val="000080"/>
          <w:rtl/>
        </w:rPr>
        <w:t>يمين</w:t>
      </w:r>
      <w:r w:rsidR="00334F8D" w:rsidRPr="00334F8D">
        <w:rPr>
          <w:color w:val="000080"/>
          <w:rtl/>
        </w:rPr>
        <w:t xml:space="preserve"> </w:t>
      </w:r>
      <w:r w:rsidR="00334F8D" w:rsidRPr="00334F8D">
        <w:rPr>
          <w:rFonts w:hint="cs"/>
          <w:color w:val="000080"/>
          <w:rtl/>
        </w:rPr>
        <w:t>الملك،</w:t>
      </w:r>
      <w:r w:rsidR="00334F8D" w:rsidRPr="00334F8D">
        <w:rPr>
          <w:color w:val="000080"/>
          <w:rtl/>
        </w:rPr>
        <w:t xml:space="preserve"> </w:t>
      </w:r>
      <w:r w:rsidR="00334F8D" w:rsidRPr="00334F8D">
        <w:rPr>
          <w:rFonts w:hint="cs"/>
          <w:color w:val="000080"/>
          <w:rtl/>
        </w:rPr>
        <w:t>فإِذا</w:t>
      </w:r>
      <w:r w:rsidR="00334F8D" w:rsidRPr="00334F8D">
        <w:rPr>
          <w:color w:val="000080"/>
          <w:rtl/>
        </w:rPr>
        <w:t xml:space="preserve"> </w:t>
      </w:r>
      <w:r w:rsidR="00334F8D" w:rsidRPr="00334F8D">
        <w:rPr>
          <w:rFonts w:hint="cs"/>
          <w:color w:val="000080"/>
          <w:rtl/>
        </w:rPr>
        <w:t>شَرِبَ</w:t>
      </w:r>
      <w:r w:rsidR="00334F8D" w:rsidRPr="00334F8D">
        <w:rPr>
          <w:color w:val="000080"/>
          <w:rtl/>
        </w:rPr>
        <w:t xml:space="preserve"> </w:t>
      </w:r>
      <w:r w:rsidR="00334F8D" w:rsidRPr="00334F8D">
        <w:rPr>
          <w:rFonts w:hint="cs"/>
          <w:color w:val="000080"/>
          <w:rtl/>
        </w:rPr>
        <w:t>المَلِكُ</w:t>
      </w:r>
      <w:r w:rsidR="00334F8D" w:rsidRPr="00334F8D">
        <w:rPr>
          <w:color w:val="000080"/>
          <w:rtl/>
        </w:rPr>
        <w:t xml:space="preserve"> </w:t>
      </w:r>
      <w:r w:rsidR="00334F8D" w:rsidRPr="00334F8D">
        <w:rPr>
          <w:rFonts w:hint="cs"/>
          <w:color w:val="000080"/>
          <w:rtl/>
        </w:rPr>
        <w:t>شَرِبَ</w:t>
      </w:r>
      <w:r w:rsidR="00334F8D" w:rsidRPr="00334F8D">
        <w:rPr>
          <w:color w:val="000080"/>
          <w:rtl/>
        </w:rPr>
        <w:t xml:space="preserve"> </w:t>
      </w:r>
      <w:r w:rsidR="00334F8D" w:rsidRPr="00334F8D">
        <w:rPr>
          <w:rFonts w:hint="cs"/>
          <w:color w:val="000080"/>
          <w:rtl/>
        </w:rPr>
        <w:t>الرِّدْفُ</w:t>
      </w:r>
      <w:r w:rsidR="00334F8D" w:rsidRPr="00334F8D">
        <w:rPr>
          <w:color w:val="000080"/>
          <w:rtl/>
        </w:rPr>
        <w:t xml:space="preserve"> </w:t>
      </w:r>
      <w:r w:rsidR="00334F8D" w:rsidRPr="00334F8D">
        <w:rPr>
          <w:rFonts w:hint="cs"/>
          <w:color w:val="000080"/>
          <w:rtl/>
        </w:rPr>
        <w:t>بعده</w:t>
      </w:r>
      <w:r w:rsidR="00334F8D" w:rsidRPr="00334F8D">
        <w:rPr>
          <w:color w:val="000080"/>
          <w:rtl/>
        </w:rPr>
        <w:t xml:space="preserve"> </w:t>
      </w:r>
      <w:r w:rsidR="00334F8D" w:rsidRPr="00334F8D">
        <w:rPr>
          <w:rFonts w:hint="cs"/>
          <w:color w:val="000080"/>
          <w:rtl/>
        </w:rPr>
        <w:t>قبل</w:t>
      </w:r>
      <w:r w:rsidR="00334F8D" w:rsidRPr="00334F8D">
        <w:rPr>
          <w:color w:val="000080"/>
          <w:rtl/>
        </w:rPr>
        <w:t xml:space="preserve"> </w:t>
      </w:r>
      <w:r w:rsidR="00334F8D" w:rsidRPr="00334F8D">
        <w:rPr>
          <w:rFonts w:hint="cs"/>
          <w:color w:val="000080"/>
          <w:rtl/>
        </w:rPr>
        <w:t>الناس،</w:t>
      </w:r>
      <w:r w:rsidR="00334F8D" w:rsidRPr="00334F8D">
        <w:rPr>
          <w:color w:val="000080"/>
          <w:rtl/>
        </w:rPr>
        <w:t xml:space="preserve"> </w:t>
      </w:r>
      <w:r w:rsidR="00334F8D" w:rsidRPr="00334F8D">
        <w:rPr>
          <w:rFonts w:hint="cs"/>
          <w:color w:val="000080"/>
          <w:rtl/>
        </w:rPr>
        <w:t>و</w:t>
      </w:r>
      <w:r w:rsidR="00334F8D" w:rsidRPr="00334F8D">
        <w:rPr>
          <w:color w:val="000080"/>
          <w:rtl/>
        </w:rPr>
        <w:t xml:space="preserve"> </w:t>
      </w:r>
      <w:r w:rsidR="00334F8D" w:rsidRPr="00334F8D">
        <w:rPr>
          <w:rFonts w:hint="cs"/>
          <w:color w:val="000080"/>
          <w:rtl/>
        </w:rPr>
        <w:t>إِذا</w:t>
      </w:r>
      <w:r w:rsidR="00334F8D" w:rsidRPr="00334F8D">
        <w:rPr>
          <w:color w:val="000080"/>
          <w:rtl/>
        </w:rPr>
        <w:t xml:space="preserve"> </w:t>
      </w:r>
      <w:r w:rsidR="00334F8D" w:rsidRPr="00334F8D">
        <w:rPr>
          <w:rFonts w:hint="cs"/>
          <w:color w:val="000080"/>
          <w:rtl/>
        </w:rPr>
        <w:t>غَزا</w:t>
      </w:r>
      <w:r w:rsidR="00334F8D" w:rsidRPr="00334F8D">
        <w:rPr>
          <w:color w:val="000080"/>
          <w:rtl/>
        </w:rPr>
        <w:t xml:space="preserve"> </w:t>
      </w:r>
      <w:r w:rsidR="00334F8D" w:rsidRPr="00334F8D">
        <w:rPr>
          <w:rFonts w:hint="cs"/>
          <w:color w:val="000080"/>
          <w:rtl/>
        </w:rPr>
        <w:t>المَلِكُ</w:t>
      </w:r>
      <w:r w:rsidR="00334F8D" w:rsidRPr="00334F8D">
        <w:rPr>
          <w:color w:val="000080"/>
          <w:rtl/>
        </w:rPr>
        <w:t xml:space="preserve"> </w:t>
      </w:r>
      <w:r w:rsidR="00334F8D" w:rsidRPr="00334F8D">
        <w:rPr>
          <w:rFonts w:hint="cs"/>
          <w:color w:val="000080"/>
          <w:rtl/>
        </w:rPr>
        <w:t>قعَدَ</w:t>
      </w:r>
      <w:r w:rsidR="00334F8D" w:rsidRPr="00334F8D">
        <w:rPr>
          <w:color w:val="000080"/>
          <w:rtl/>
        </w:rPr>
        <w:t xml:space="preserve"> </w:t>
      </w:r>
      <w:r w:rsidR="00334F8D" w:rsidRPr="00334F8D">
        <w:rPr>
          <w:rFonts w:hint="cs"/>
          <w:color w:val="000080"/>
          <w:rtl/>
        </w:rPr>
        <w:t>الرِّدْف</w:t>
      </w:r>
      <w:r w:rsidR="00334F8D" w:rsidRPr="00334F8D">
        <w:rPr>
          <w:color w:val="000080"/>
          <w:rtl/>
        </w:rPr>
        <w:t xml:space="preserve"> </w:t>
      </w:r>
      <w:r w:rsidR="00334F8D" w:rsidRPr="00334F8D">
        <w:rPr>
          <w:rFonts w:hint="cs"/>
          <w:color w:val="000080"/>
          <w:rtl/>
        </w:rPr>
        <w:t>مكانه</w:t>
      </w:r>
      <w:r w:rsidR="00334F8D" w:rsidRPr="00334F8D">
        <w:rPr>
          <w:color w:val="000080"/>
          <w:rtl/>
        </w:rPr>
        <w:t xml:space="preserve"> </w:t>
      </w:r>
      <w:r w:rsidR="00334F8D" w:rsidRPr="00334F8D">
        <w:rPr>
          <w:rFonts w:hint="cs"/>
          <w:color w:val="000080"/>
          <w:rtl/>
        </w:rPr>
        <w:t>فكان</w:t>
      </w:r>
      <w:r w:rsidR="00334F8D" w:rsidRPr="00334F8D">
        <w:rPr>
          <w:color w:val="000080"/>
          <w:rtl/>
        </w:rPr>
        <w:t xml:space="preserve"> </w:t>
      </w:r>
      <w:r w:rsidR="00334F8D" w:rsidRPr="00334F8D">
        <w:rPr>
          <w:rFonts w:hint="cs"/>
          <w:color w:val="000080"/>
          <w:rtl/>
        </w:rPr>
        <w:t>خليفة</w:t>
      </w:r>
      <w:r w:rsidR="00334F8D" w:rsidRPr="00334F8D">
        <w:rPr>
          <w:color w:val="000080"/>
          <w:rtl/>
        </w:rPr>
        <w:t xml:space="preserve"> </w:t>
      </w:r>
      <w:r w:rsidR="00334F8D" w:rsidRPr="00334F8D">
        <w:rPr>
          <w:rFonts w:hint="cs"/>
          <w:color w:val="000080"/>
          <w:rtl/>
        </w:rPr>
        <w:t>على</w:t>
      </w:r>
      <w:r w:rsidR="00334F8D" w:rsidRPr="00334F8D">
        <w:rPr>
          <w:color w:val="000080"/>
          <w:rtl/>
        </w:rPr>
        <w:t xml:space="preserve"> </w:t>
      </w:r>
      <w:r w:rsidR="00334F8D" w:rsidRPr="00334F8D">
        <w:rPr>
          <w:rFonts w:hint="cs"/>
          <w:color w:val="000080"/>
          <w:rtl/>
        </w:rPr>
        <w:t>الناس</w:t>
      </w:r>
      <w:r w:rsidR="00334F8D" w:rsidRPr="00334F8D">
        <w:rPr>
          <w:color w:val="000080"/>
          <w:rtl/>
        </w:rPr>
        <w:t xml:space="preserve"> </w:t>
      </w:r>
      <w:r w:rsidR="00334F8D" w:rsidRPr="00334F8D">
        <w:rPr>
          <w:rFonts w:hint="cs"/>
          <w:color w:val="000080"/>
          <w:rtl/>
        </w:rPr>
        <w:t>حتى</w:t>
      </w:r>
      <w:r w:rsidR="00334F8D" w:rsidRPr="00334F8D">
        <w:rPr>
          <w:color w:val="000080"/>
          <w:rtl/>
        </w:rPr>
        <w:t xml:space="preserve"> </w:t>
      </w:r>
      <w:r w:rsidR="00334F8D" w:rsidRPr="00334F8D">
        <w:rPr>
          <w:rFonts w:hint="cs"/>
          <w:color w:val="000080"/>
          <w:rtl/>
        </w:rPr>
        <w:t>يعود</w:t>
      </w:r>
      <w:r w:rsidR="00334F8D" w:rsidRPr="00334F8D">
        <w:rPr>
          <w:color w:val="000080"/>
          <w:rtl/>
        </w:rPr>
        <w:t xml:space="preserve"> </w:t>
      </w:r>
      <w:r w:rsidR="00334F8D" w:rsidRPr="00334F8D">
        <w:rPr>
          <w:rFonts w:hint="cs"/>
          <w:color w:val="000080"/>
          <w:rtl/>
        </w:rPr>
        <w:t>المَلِكُ،</w:t>
      </w:r>
      <w:r w:rsidR="00334F8D" w:rsidRPr="00334F8D">
        <w:rPr>
          <w:color w:val="000080"/>
          <w:rtl/>
        </w:rPr>
        <w:t xml:space="preserve"> </w:t>
      </w:r>
      <w:r w:rsidR="00334F8D" w:rsidRPr="00334F8D">
        <w:rPr>
          <w:rFonts w:hint="cs"/>
          <w:color w:val="000080"/>
          <w:rtl/>
        </w:rPr>
        <w:t>و</w:t>
      </w:r>
      <w:r w:rsidR="00334F8D" w:rsidRPr="00334F8D">
        <w:rPr>
          <w:color w:val="000080"/>
          <w:rtl/>
        </w:rPr>
        <w:t xml:space="preserve"> </w:t>
      </w:r>
      <w:r w:rsidR="00334F8D" w:rsidRPr="00334F8D">
        <w:rPr>
          <w:rFonts w:hint="cs"/>
          <w:color w:val="000080"/>
          <w:rtl/>
        </w:rPr>
        <w:t>له</w:t>
      </w:r>
      <w:r w:rsidR="00334F8D" w:rsidRPr="00334F8D">
        <w:rPr>
          <w:color w:val="000080"/>
          <w:rtl/>
        </w:rPr>
        <w:t xml:space="preserve"> </w:t>
      </w:r>
      <w:r w:rsidR="00334F8D" w:rsidRPr="00334F8D">
        <w:rPr>
          <w:rFonts w:hint="cs"/>
          <w:color w:val="000080"/>
          <w:rtl/>
        </w:rPr>
        <w:t>من</w:t>
      </w:r>
      <w:r w:rsidR="00334F8D" w:rsidRPr="00334F8D">
        <w:rPr>
          <w:color w:val="000080"/>
          <w:rtl/>
        </w:rPr>
        <w:t xml:space="preserve"> </w:t>
      </w:r>
      <w:r w:rsidR="00334F8D" w:rsidRPr="00334F8D">
        <w:rPr>
          <w:rFonts w:hint="cs"/>
          <w:color w:val="000080"/>
          <w:rtl/>
        </w:rPr>
        <w:t>الغنيمة</w:t>
      </w:r>
      <w:r w:rsidR="00334F8D" w:rsidRPr="00334F8D">
        <w:rPr>
          <w:color w:val="000080"/>
          <w:rtl/>
        </w:rPr>
        <w:t xml:space="preserve"> </w:t>
      </w:r>
      <w:r w:rsidR="00334F8D" w:rsidRPr="00334F8D">
        <w:rPr>
          <w:rFonts w:hint="cs"/>
          <w:color w:val="000080"/>
          <w:rtl/>
        </w:rPr>
        <w:t>المِرْباعُ</w:t>
      </w:r>
      <w:r w:rsidR="00334F8D" w:rsidRPr="00334F8D">
        <w:rPr>
          <w:color w:val="000080"/>
          <w:rtl/>
        </w:rPr>
        <w:t>.</w:t>
      </w:r>
      <w:r w:rsidR="00334F8D" w:rsidRPr="00334F8D">
        <w:rPr>
          <w:rFonts w:hint="cs"/>
          <w:color w:val="000080"/>
          <w:rtl/>
        </w:rPr>
        <w:t>»</w:t>
      </w:r>
      <w:r w:rsidR="001C246A">
        <w:rPr>
          <w:rStyle w:val="FootnoteReference"/>
          <w:color w:val="000000"/>
          <w:rtl/>
        </w:rPr>
        <w:footnoteReference w:id="7"/>
      </w:r>
      <w:r w:rsidR="001C246A">
        <w:rPr>
          <w:rFonts w:hint="cs"/>
          <w:color w:val="000000"/>
          <w:rtl/>
        </w:rPr>
        <w:t xml:space="preserve"> در الفائق فی غریب الحدیث نیز آمده: </w:t>
      </w:r>
      <w:r w:rsidR="001C246A" w:rsidRPr="001C246A">
        <w:rPr>
          <w:rFonts w:hint="cs"/>
          <w:color w:val="000080"/>
          <w:rtl/>
        </w:rPr>
        <w:t>« المِرْباع</w:t>
      </w:r>
      <w:r w:rsidR="001C246A" w:rsidRPr="001C246A">
        <w:rPr>
          <w:color w:val="000080"/>
          <w:rtl/>
        </w:rPr>
        <w:t xml:space="preserve">: </w:t>
      </w:r>
      <w:r w:rsidR="001C246A" w:rsidRPr="001C246A">
        <w:rPr>
          <w:rFonts w:hint="cs"/>
          <w:color w:val="000080"/>
          <w:rtl/>
        </w:rPr>
        <w:t>الرُّبْع،</w:t>
      </w:r>
      <w:r w:rsidR="001C246A" w:rsidRPr="001C246A">
        <w:rPr>
          <w:color w:val="000080"/>
          <w:rtl/>
        </w:rPr>
        <w:t xml:space="preserve"> </w:t>
      </w:r>
      <w:r w:rsidR="001C246A" w:rsidRPr="001C246A">
        <w:rPr>
          <w:rFonts w:hint="cs"/>
          <w:color w:val="000080"/>
          <w:rtl/>
        </w:rPr>
        <w:t>و</w:t>
      </w:r>
      <w:r w:rsidR="001C246A" w:rsidRPr="001C246A">
        <w:rPr>
          <w:color w:val="000080"/>
          <w:rtl/>
        </w:rPr>
        <w:t xml:space="preserve"> </w:t>
      </w:r>
      <w:r w:rsidR="001C246A" w:rsidRPr="001C246A">
        <w:rPr>
          <w:rFonts w:hint="cs"/>
          <w:color w:val="000080"/>
          <w:rtl/>
        </w:rPr>
        <w:t>مثله</w:t>
      </w:r>
      <w:r w:rsidR="001C246A" w:rsidRPr="001C246A">
        <w:rPr>
          <w:color w:val="000080"/>
          <w:rtl/>
        </w:rPr>
        <w:t xml:space="preserve"> </w:t>
      </w:r>
      <w:r w:rsidR="001C246A" w:rsidRPr="001C246A">
        <w:rPr>
          <w:rFonts w:hint="cs"/>
          <w:color w:val="000080"/>
          <w:rtl/>
        </w:rPr>
        <w:t>المِعْشار،</w:t>
      </w:r>
      <w:r w:rsidR="001C246A" w:rsidRPr="001C246A">
        <w:rPr>
          <w:color w:val="000080"/>
          <w:rtl/>
        </w:rPr>
        <w:t xml:space="preserve"> </w:t>
      </w:r>
      <w:r w:rsidR="001C246A" w:rsidRPr="001C246A">
        <w:rPr>
          <w:rFonts w:hint="cs"/>
          <w:color w:val="000080"/>
          <w:rtl/>
        </w:rPr>
        <w:t>و</w:t>
      </w:r>
      <w:r w:rsidR="001C246A" w:rsidRPr="001C246A">
        <w:rPr>
          <w:color w:val="000080"/>
          <w:rtl/>
        </w:rPr>
        <w:t xml:space="preserve"> </w:t>
      </w:r>
      <w:r w:rsidR="001C246A" w:rsidRPr="001C246A">
        <w:rPr>
          <w:rFonts w:hint="cs"/>
          <w:color w:val="000080"/>
          <w:rtl/>
        </w:rPr>
        <w:t>كان</w:t>
      </w:r>
      <w:r w:rsidR="001C246A" w:rsidRPr="001C246A">
        <w:rPr>
          <w:color w:val="000080"/>
          <w:rtl/>
        </w:rPr>
        <w:t xml:space="preserve"> </w:t>
      </w:r>
      <w:r w:rsidR="001C246A" w:rsidRPr="001C246A">
        <w:rPr>
          <w:rFonts w:hint="cs"/>
          <w:color w:val="000080"/>
          <w:rtl/>
        </w:rPr>
        <w:t>يأخذه</w:t>
      </w:r>
      <w:r w:rsidR="001C246A" w:rsidRPr="001C246A">
        <w:rPr>
          <w:color w:val="000080"/>
          <w:rtl/>
        </w:rPr>
        <w:t xml:space="preserve"> </w:t>
      </w:r>
      <w:r w:rsidR="001C246A" w:rsidRPr="001C246A">
        <w:rPr>
          <w:rFonts w:hint="cs"/>
          <w:color w:val="000080"/>
          <w:rtl/>
        </w:rPr>
        <w:t>الرئيس</w:t>
      </w:r>
      <w:r w:rsidR="001C246A" w:rsidRPr="001C246A">
        <w:rPr>
          <w:color w:val="000080"/>
          <w:rtl/>
        </w:rPr>
        <w:t xml:space="preserve"> </w:t>
      </w:r>
      <w:r w:rsidR="001C246A" w:rsidRPr="001C246A">
        <w:rPr>
          <w:rFonts w:hint="cs"/>
          <w:color w:val="000080"/>
          <w:rtl/>
        </w:rPr>
        <w:t>من</w:t>
      </w:r>
      <w:r w:rsidR="001C246A" w:rsidRPr="001C246A">
        <w:rPr>
          <w:color w:val="000080"/>
          <w:rtl/>
        </w:rPr>
        <w:t xml:space="preserve"> </w:t>
      </w:r>
      <w:r w:rsidR="001C246A" w:rsidRPr="001C246A">
        <w:rPr>
          <w:rFonts w:hint="cs"/>
          <w:color w:val="000080"/>
          <w:rtl/>
        </w:rPr>
        <w:t>المَغْنَم</w:t>
      </w:r>
      <w:r w:rsidR="001C246A" w:rsidRPr="001C246A">
        <w:rPr>
          <w:color w:val="000080"/>
          <w:rtl/>
        </w:rPr>
        <w:t xml:space="preserve"> </w:t>
      </w:r>
      <w:r w:rsidR="001C246A" w:rsidRPr="001C246A">
        <w:rPr>
          <w:rFonts w:hint="cs"/>
          <w:color w:val="000080"/>
          <w:rtl/>
        </w:rPr>
        <w:t>في</w:t>
      </w:r>
      <w:r w:rsidR="001C246A" w:rsidRPr="001C246A">
        <w:rPr>
          <w:color w:val="000080"/>
          <w:rtl/>
        </w:rPr>
        <w:t xml:space="preserve"> </w:t>
      </w:r>
      <w:r w:rsidR="001C246A" w:rsidRPr="001C246A">
        <w:rPr>
          <w:rFonts w:hint="cs"/>
          <w:color w:val="000080"/>
          <w:rtl/>
        </w:rPr>
        <w:t>الجاهلية</w:t>
      </w:r>
      <w:r w:rsidR="001C246A" w:rsidRPr="001C246A">
        <w:rPr>
          <w:color w:val="000080"/>
          <w:rtl/>
        </w:rPr>
        <w:t>.</w:t>
      </w:r>
      <w:r w:rsidR="001C246A" w:rsidRPr="001C246A">
        <w:rPr>
          <w:rFonts w:hint="cs"/>
          <w:color w:val="000080"/>
          <w:rtl/>
        </w:rPr>
        <w:t>»</w:t>
      </w:r>
      <w:r w:rsidR="001C246A">
        <w:rPr>
          <w:rStyle w:val="FootnoteReference"/>
          <w:color w:val="000000"/>
          <w:rtl/>
        </w:rPr>
        <w:footnoteReference w:id="8"/>
      </w:r>
      <w:r w:rsidR="001C246A">
        <w:rPr>
          <w:rFonts w:hint="cs"/>
          <w:color w:val="000000"/>
          <w:rtl/>
        </w:rPr>
        <w:t xml:space="preserve"> در نهایه نیز می نویسد: مرباع برای لیث بوده است. </w:t>
      </w:r>
      <w:r w:rsidR="00334F8D">
        <w:rPr>
          <w:rFonts w:hint="cs"/>
          <w:color w:val="000000"/>
          <w:rtl/>
        </w:rPr>
        <w:t xml:space="preserve">مصباح المنیر دارد: </w:t>
      </w:r>
      <w:r w:rsidR="00334F8D" w:rsidRPr="00334F8D">
        <w:rPr>
          <w:rFonts w:hint="cs"/>
          <w:color w:val="000080"/>
          <w:rtl/>
        </w:rPr>
        <w:t>«و</w:t>
      </w:r>
      <w:r w:rsidR="00334F8D" w:rsidRPr="00334F8D">
        <w:rPr>
          <w:color w:val="000080"/>
          <w:rtl/>
        </w:rPr>
        <w:t xml:space="preserve"> (</w:t>
      </w:r>
      <w:r w:rsidR="00334F8D" w:rsidRPr="00334F8D">
        <w:rPr>
          <w:rFonts w:hint="cs"/>
          <w:color w:val="000080"/>
          <w:rtl/>
        </w:rPr>
        <w:t>المِرْبَاعُ</w:t>
      </w:r>
      <w:r w:rsidR="00334F8D" w:rsidRPr="00334F8D">
        <w:rPr>
          <w:color w:val="000080"/>
          <w:rtl/>
        </w:rPr>
        <w:t xml:space="preserve">) </w:t>
      </w:r>
      <w:r w:rsidR="00334F8D" w:rsidRPr="00334F8D">
        <w:rPr>
          <w:rFonts w:hint="cs"/>
          <w:color w:val="000080"/>
          <w:rtl/>
        </w:rPr>
        <w:t>بِكَسْرِ</w:t>
      </w:r>
      <w:r w:rsidR="00334F8D" w:rsidRPr="00334F8D">
        <w:rPr>
          <w:color w:val="000080"/>
          <w:rtl/>
        </w:rPr>
        <w:t xml:space="preserve"> </w:t>
      </w:r>
      <w:r w:rsidR="00334F8D" w:rsidRPr="00334F8D">
        <w:rPr>
          <w:rFonts w:hint="cs"/>
          <w:color w:val="000080"/>
          <w:rtl/>
        </w:rPr>
        <w:t>الْمِيمِ</w:t>
      </w:r>
      <w:r w:rsidR="00334F8D" w:rsidRPr="00334F8D">
        <w:rPr>
          <w:color w:val="000080"/>
          <w:rtl/>
        </w:rPr>
        <w:t xml:space="preserve"> </w:t>
      </w:r>
      <w:r w:rsidR="00334F8D" w:rsidRPr="00334F8D">
        <w:rPr>
          <w:rFonts w:hint="cs"/>
          <w:color w:val="000080"/>
          <w:rtl/>
        </w:rPr>
        <w:t>رُبُعُ</w:t>
      </w:r>
      <w:r w:rsidR="00334F8D" w:rsidRPr="00334F8D">
        <w:rPr>
          <w:color w:val="000080"/>
          <w:rtl/>
        </w:rPr>
        <w:t xml:space="preserve"> </w:t>
      </w:r>
      <w:r w:rsidR="00334F8D" w:rsidRPr="00334F8D">
        <w:rPr>
          <w:rFonts w:hint="cs"/>
          <w:color w:val="000080"/>
          <w:rtl/>
        </w:rPr>
        <w:t>الْغَنِيمَةِ</w:t>
      </w:r>
      <w:r w:rsidR="00334F8D" w:rsidRPr="00334F8D">
        <w:rPr>
          <w:color w:val="000080"/>
          <w:rtl/>
        </w:rPr>
        <w:t xml:space="preserve"> </w:t>
      </w:r>
      <w:r w:rsidR="00334F8D" w:rsidRPr="00334F8D">
        <w:rPr>
          <w:rFonts w:hint="cs"/>
          <w:color w:val="000080"/>
          <w:rtl/>
        </w:rPr>
        <w:t>كَانَ</w:t>
      </w:r>
      <w:r w:rsidR="00334F8D" w:rsidRPr="00334F8D">
        <w:rPr>
          <w:color w:val="000080"/>
          <w:rtl/>
        </w:rPr>
        <w:t xml:space="preserve"> </w:t>
      </w:r>
      <w:r w:rsidR="00334F8D" w:rsidRPr="00334F8D">
        <w:rPr>
          <w:rFonts w:hint="cs"/>
          <w:color w:val="000080"/>
          <w:rtl/>
        </w:rPr>
        <w:t>رَئِيسُ</w:t>
      </w:r>
      <w:r w:rsidR="00334F8D" w:rsidRPr="00334F8D">
        <w:rPr>
          <w:color w:val="000080"/>
          <w:rtl/>
        </w:rPr>
        <w:t xml:space="preserve"> </w:t>
      </w:r>
      <w:r w:rsidR="00334F8D" w:rsidRPr="00334F8D">
        <w:rPr>
          <w:rFonts w:hint="cs"/>
          <w:color w:val="000080"/>
          <w:rtl/>
        </w:rPr>
        <w:t>القَوْمِ</w:t>
      </w:r>
      <w:r w:rsidR="00334F8D" w:rsidRPr="00334F8D">
        <w:rPr>
          <w:color w:val="000080"/>
          <w:rtl/>
        </w:rPr>
        <w:t xml:space="preserve"> </w:t>
      </w:r>
      <w:r w:rsidR="00334F8D" w:rsidRPr="00334F8D">
        <w:rPr>
          <w:rFonts w:hint="cs"/>
          <w:color w:val="000080"/>
          <w:rtl/>
        </w:rPr>
        <w:t>يأْخُذُهُ</w:t>
      </w:r>
      <w:r w:rsidR="00334F8D" w:rsidRPr="00334F8D">
        <w:rPr>
          <w:color w:val="000080"/>
          <w:rtl/>
        </w:rPr>
        <w:t xml:space="preserve"> </w:t>
      </w:r>
      <w:r w:rsidR="00334F8D" w:rsidRPr="00334F8D">
        <w:rPr>
          <w:rFonts w:hint="cs"/>
          <w:color w:val="000080"/>
          <w:rtl/>
        </w:rPr>
        <w:t>لِنَفْسِهِ</w:t>
      </w:r>
      <w:r w:rsidR="00334F8D" w:rsidRPr="00334F8D">
        <w:rPr>
          <w:color w:val="000080"/>
          <w:rtl/>
        </w:rPr>
        <w:t xml:space="preserve"> </w:t>
      </w:r>
      <w:r w:rsidR="00334F8D" w:rsidRPr="00334F8D">
        <w:rPr>
          <w:rFonts w:hint="cs"/>
          <w:color w:val="000080"/>
          <w:rtl/>
        </w:rPr>
        <w:t>فِى</w:t>
      </w:r>
      <w:r w:rsidR="00334F8D" w:rsidRPr="00334F8D">
        <w:rPr>
          <w:color w:val="000080"/>
          <w:rtl/>
        </w:rPr>
        <w:t xml:space="preserve"> </w:t>
      </w:r>
      <w:r w:rsidR="00334F8D" w:rsidRPr="00334F8D">
        <w:rPr>
          <w:rFonts w:hint="cs"/>
          <w:color w:val="000080"/>
          <w:rtl/>
        </w:rPr>
        <w:t>الْجَاهِلِيَّةِ</w:t>
      </w:r>
      <w:r w:rsidR="00334F8D" w:rsidRPr="00334F8D">
        <w:rPr>
          <w:color w:val="000080"/>
          <w:rtl/>
        </w:rPr>
        <w:t xml:space="preserve"> </w:t>
      </w:r>
      <w:r w:rsidR="00334F8D" w:rsidRPr="00334F8D">
        <w:rPr>
          <w:rFonts w:hint="cs"/>
          <w:color w:val="000080"/>
          <w:rtl/>
        </w:rPr>
        <w:t>ثُمَّ</w:t>
      </w:r>
      <w:r w:rsidR="00334F8D" w:rsidRPr="00334F8D">
        <w:rPr>
          <w:color w:val="000080"/>
          <w:rtl/>
        </w:rPr>
        <w:t xml:space="preserve"> </w:t>
      </w:r>
      <w:r w:rsidR="00334F8D" w:rsidRPr="00334F8D">
        <w:rPr>
          <w:rFonts w:hint="cs"/>
          <w:color w:val="000080"/>
          <w:rtl/>
        </w:rPr>
        <w:t>صَارَ</w:t>
      </w:r>
      <w:r w:rsidR="00334F8D" w:rsidRPr="00334F8D">
        <w:rPr>
          <w:color w:val="000080"/>
          <w:rtl/>
        </w:rPr>
        <w:t xml:space="preserve"> </w:t>
      </w:r>
      <w:r w:rsidR="00334F8D" w:rsidRPr="00334F8D">
        <w:rPr>
          <w:rFonts w:hint="cs"/>
          <w:color w:val="000080"/>
          <w:rtl/>
        </w:rPr>
        <w:t>خُمُساً</w:t>
      </w:r>
      <w:r w:rsidR="00334F8D" w:rsidRPr="00334F8D">
        <w:rPr>
          <w:color w:val="000080"/>
          <w:rtl/>
        </w:rPr>
        <w:t xml:space="preserve"> </w:t>
      </w:r>
      <w:r w:rsidR="00334F8D" w:rsidRPr="00334F8D">
        <w:rPr>
          <w:rFonts w:hint="cs"/>
          <w:color w:val="000080"/>
          <w:rtl/>
        </w:rPr>
        <w:t>فِى</w:t>
      </w:r>
      <w:r w:rsidR="00334F8D" w:rsidRPr="00334F8D">
        <w:rPr>
          <w:color w:val="000080"/>
          <w:rtl/>
        </w:rPr>
        <w:t xml:space="preserve"> </w:t>
      </w:r>
      <w:r w:rsidR="00334F8D" w:rsidRPr="00334F8D">
        <w:rPr>
          <w:rFonts w:hint="cs"/>
          <w:color w:val="000080"/>
          <w:rtl/>
        </w:rPr>
        <w:t>الْإِسْلَام‏»</w:t>
      </w:r>
      <w:r w:rsidR="00334F8D">
        <w:rPr>
          <w:rStyle w:val="FootnoteReference"/>
          <w:color w:val="000000"/>
          <w:rtl/>
        </w:rPr>
        <w:footnoteReference w:id="9"/>
      </w:r>
      <w:r w:rsidR="00334F8D">
        <w:rPr>
          <w:rFonts w:hint="cs"/>
          <w:color w:val="000000"/>
          <w:rtl/>
        </w:rPr>
        <w:t xml:space="preserve"> در اینجا اشاره شده که خمس همان مرباعی است که در جاهلیت گرفته می شده است. در </w:t>
      </w:r>
      <w:r w:rsidR="00334F8D">
        <w:rPr>
          <w:rFonts w:hint="cs"/>
          <w:color w:val="000000"/>
          <w:rtl/>
        </w:rPr>
        <w:lastRenderedPageBreak/>
        <w:t xml:space="preserve">جای دیگری می نویسد: </w:t>
      </w:r>
      <w:r w:rsidR="00334F8D" w:rsidRPr="00334F8D">
        <w:rPr>
          <w:rFonts w:hint="cs"/>
          <w:color w:val="000080"/>
          <w:rtl/>
        </w:rPr>
        <w:t>«وَ</w:t>
      </w:r>
      <w:r w:rsidR="00334F8D" w:rsidRPr="00334F8D">
        <w:rPr>
          <w:color w:val="000080"/>
          <w:rtl/>
        </w:rPr>
        <w:t xml:space="preserve"> </w:t>
      </w:r>
      <w:r w:rsidR="00334F8D" w:rsidRPr="00334F8D">
        <w:rPr>
          <w:rFonts w:hint="cs"/>
          <w:color w:val="000080"/>
          <w:rtl/>
        </w:rPr>
        <w:t>قَالَ</w:t>
      </w:r>
      <w:r w:rsidR="00334F8D" w:rsidRPr="00334F8D">
        <w:rPr>
          <w:color w:val="000080"/>
          <w:rtl/>
        </w:rPr>
        <w:t xml:space="preserve"> </w:t>
      </w:r>
      <w:r w:rsidR="00334F8D" w:rsidRPr="00334F8D">
        <w:rPr>
          <w:rFonts w:hint="cs"/>
          <w:color w:val="000080"/>
          <w:rtl/>
        </w:rPr>
        <w:t>أَبُو</w:t>
      </w:r>
      <w:r w:rsidR="00334F8D" w:rsidRPr="00334F8D">
        <w:rPr>
          <w:color w:val="000080"/>
          <w:rtl/>
        </w:rPr>
        <w:t xml:space="preserve"> </w:t>
      </w:r>
      <w:r w:rsidR="00334F8D" w:rsidRPr="00334F8D">
        <w:rPr>
          <w:rFonts w:hint="cs"/>
          <w:color w:val="000080"/>
          <w:rtl/>
        </w:rPr>
        <w:t>عُبَيْدَةَ</w:t>
      </w:r>
      <w:r w:rsidR="00334F8D" w:rsidRPr="00334F8D">
        <w:rPr>
          <w:color w:val="000080"/>
          <w:rtl/>
        </w:rPr>
        <w:t xml:space="preserve"> </w:t>
      </w:r>
      <w:r w:rsidR="00334F8D" w:rsidRPr="00334F8D">
        <w:rPr>
          <w:rFonts w:hint="cs"/>
          <w:color w:val="000080"/>
          <w:rtl/>
        </w:rPr>
        <w:t>كَانَ</w:t>
      </w:r>
      <w:r w:rsidR="00334F8D" w:rsidRPr="00334F8D">
        <w:rPr>
          <w:color w:val="000080"/>
          <w:rtl/>
        </w:rPr>
        <w:t xml:space="preserve"> </w:t>
      </w:r>
      <w:r w:rsidR="00334F8D" w:rsidRPr="00334F8D">
        <w:rPr>
          <w:rFonts w:hint="cs"/>
          <w:color w:val="000080"/>
          <w:rtl/>
        </w:rPr>
        <w:t>رَئِيسُ</w:t>
      </w:r>
      <w:r w:rsidR="00334F8D" w:rsidRPr="00334F8D">
        <w:rPr>
          <w:color w:val="000080"/>
          <w:rtl/>
        </w:rPr>
        <w:t xml:space="preserve"> </w:t>
      </w:r>
      <w:r w:rsidR="00334F8D" w:rsidRPr="00334F8D">
        <w:rPr>
          <w:rFonts w:hint="cs"/>
          <w:color w:val="000080"/>
          <w:rtl/>
        </w:rPr>
        <w:t>الْقَوْمِ</w:t>
      </w:r>
      <w:r w:rsidR="00334F8D" w:rsidRPr="00334F8D">
        <w:rPr>
          <w:color w:val="000080"/>
          <w:rtl/>
        </w:rPr>
        <w:t xml:space="preserve"> </w:t>
      </w:r>
      <w:r w:rsidR="00334F8D" w:rsidRPr="00334F8D">
        <w:rPr>
          <w:rFonts w:hint="cs"/>
          <w:color w:val="000080"/>
          <w:rtl/>
        </w:rPr>
        <w:t>فِى</w:t>
      </w:r>
      <w:r w:rsidR="00334F8D" w:rsidRPr="00334F8D">
        <w:rPr>
          <w:color w:val="000080"/>
          <w:rtl/>
        </w:rPr>
        <w:t xml:space="preserve"> </w:t>
      </w:r>
      <w:r w:rsidR="00334F8D" w:rsidRPr="00334F8D">
        <w:rPr>
          <w:rFonts w:hint="cs"/>
          <w:color w:val="000080"/>
          <w:rtl/>
        </w:rPr>
        <w:t>الْجَاهِلِيَّةِ</w:t>
      </w:r>
      <w:r w:rsidR="00334F8D" w:rsidRPr="00334F8D">
        <w:rPr>
          <w:color w:val="000080"/>
          <w:rtl/>
        </w:rPr>
        <w:t xml:space="preserve"> </w:t>
      </w:r>
      <w:r w:rsidR="00334F8D" w:rsidRPr="00334F8D">
        <w:rPr>
          <w:rFonts w:hint="cs"/>
          <w:color w:val="000080"/>
          <w:rtl/>
        </w:rPr>
        <w:t>إِذَا</w:t>
      </w:r>
      <w:r w:rsidR="00334F8D" w:rsidRPr="00334F8D">
        <w:rPr>
          <w:color w:val="000080"/>
          <w:rtl/>
        </w:rPr>
        <w:t xml:space="preserve"> </w:t>
      </w:r>
      <w:r w:rsidR="00334F8D" w:rsidRPr="00334F8D">
        <w:rPr>
          <w:rFonts w:hint="cs"/>
          <w:color w:val="000080"/>
          <w:rtl/>
        </w:rPr>
        <w:t>غَزَا</w:t>
      </w:r>
      <w:r w:rsidR="00334F8D" w:rsidRPr="00334F8D">
        <w:rPr>
          <w:color w:val="000080"/>
          <w:rtl/>
        </w:rPr>
        <w:t xml:space="preserve"> </w:t>
      </w:r>
      <w:r w:rsidR="00334F8D" w:rsidRPr="00334F8D">
        <w:rPr>
          <w:rFonts w:hint="cs"/>
          <w:color w:val="000080"/>
          <w:rtl/>
        </w:rPr>
        <w:t>بِهِمْ</w:t>
      </w:r>
      <w:r w:rsidR="00334F8D" w:rsidRPr="00334F8D">
        <w:rPr>
          <w:color w:val="000080"/>
          <w:rtl/>
        </w:rPr>
        <w:t xml:space="preserve"> </w:t>
      </w:r>
      <w:r w:rsidR="00334F8D" w:rsidRPr="00334F8D">
        <w:rPr>
          <w:rFonts w:hint="cs"/>
          <w:color w:val="000080"/>
          <w:rtl/>
        </w:rPr>
        <w:t>فَغَنِمَ</w:t>
      </w:r>
      <w:r w:rsidR="00334F8D" w:rsidRPr="00334F8D">
        <w:rPr>
          <w:color w:val="000080"/>
          <w:rtl/>
        </w:rPr>
        <w:t xml:space="preserve"> </w:t>
      </w:r>
      <w:r w:rsidR="00334F8D" w:rsidRPr="00334F8D">
        <w:rPr>
          <w:rFonts w:hint="cs"/>
          <w:color w:val="000080"/>
          <w:rtl/>
        </w:rPr>
        <w:t>أَخَذَ</w:t>
      </w:r>
      <w:r w:rsidR="00334F8D" w:rsidRPr="00334F8D">
        <w:rPr>
          <w:color w:val="000080"/>
          <w:rtl/>
        </w:rPr>
        <w:t xml:space="preserve"> </w:t>
      </w:r>
      <w:r w:rsidR="00334F8D" w:rsidRPr="00334F8D">
        <w:rPr>
          <w:rFonts w:hint="cs"/>
          <w:color w:val="000080"/>
          <w:rtl/>
        </w:rPr>
        <w:t>الْمِرْبَاعَ</w:t>
      </w:r>
      <w:r w:rsidR="00334F8D" w:rsidRPr="00334F8D">
        <w:rPr>
          <w:color w:val="000080"/>
          <w:rtl/>
        </w:rPr>
        <w:t xml:space="preserve"> </w:t>
      </w:r>
      <w:r w:rsidR="00334F8D" w:rsidRPr="00334F8D">
        <w:rPr>
          <w:rFonts w:hint="cs"/>
          <w:color w:val="000080"/>
          <w:rtl/>
        </w:rPr>
        <w:t>مِنَ</w:t>
      </w:r>
      <w:r w:rsidR="00334F8D" w:rsidRPr="00334F8D">
        <w:rPr>
          <w:color w:val="000080"/>
          <w:rtl/>
        </w:rPr>
        <w:t xml:space="preserve"> </w:t>
      </w:r>
      <w:r w:rsidR="00334F8D" w:rsidRPr="00334F8D">
        <w:rPr>
          <w:rFonts w:hint="cs"/>
          <w:color w:val="000080"/>
          <w:rtl/>
        </w:rPr>
        <w:t>الْغَنِيمَةِ</w:t>
      </w:r>
      <w:r w:rsidR="00334F8D" w:rsidRPr="00334F8D">
        <w:rPr>
          <w:color w:val="000080"/>
          <w:rtl/>
        </w:rPr>
        <w:t xml:space="preserve"> </w:t>
      </w:r>
      <w:r w:rsidR="00334F8D" w:rsidRPr="00334F8D">
        <w:rPr>
          <w:rFonts w:hint="cs"/>
          <w:color w:val="000080"/>
          <w:rtl/>
        </w:rPr>
        <w:t>وَ</w:t>
      </w:r>
      <w:r w:rsidR="00334F8D" w:rsidRPr="00334F8D">
        <w:rPr>
          <w:color w:val="000080"/>
          <w:rtl/>
        </w:rPr>
        <w:t xml:space="preserve"> </w:t>
      </w:r>
      <w:r w:rsidR="00334F8D" w:rsidRPr="00334F8D">
        <w:rPr>
          <w:rFonts w:hint="cs"/>
          <w:color w:val="000080"/>
          <w:rtl/>
        </w:rPr>
        <w:t>مِنَ</w:t>
      </w:r>
      <w:r w:rsidR="00334F8D" w:rsidRPr="00334F8D">
        <w:rPr>
          <w:color w:val="000080"/>
          <w:rtl/>
        </w:rPr>
        <w:t xml:space="preserve"> </w:t>
      </w:r>
      <w:r w:rsidR="00334F8D" w:rsidRPr="00334F8D">
        <w:rPr>
          <w:rFonts w:hint="cs"/>
          <w:color w:val="000080"/>
          <w:rtl/>
        </w:rPr>
        <w:t>الْأَسْرَى</w:t>
      </w:r>
      <w:r w:rsidR="00334F8D" w:rsidRPr="00334F8D">
        <w:rPr>
          <w:color w:val="000080"/>
          <w:rtl/>
        </w:rPr>
        <w:t xml:space="preserve"> </w:t>
      </w:r>
      <w:r w:rsidR="00334F8D" w:rsidRPr="00334F8D">
        <w:rPr>
          <w:rFonts w:hint="cs"/>
          <w:color w:val="000080"/>
          <w:rtl/>
        </w:rPr>
        <w:t>وَ</w:t>
      </w:r>
      <w:r w:rsidR="00334F8D" w:rsidRPr="00334F8D">
        <w:rPr>
          <w:color w:val="000080"/>
          <w:rtl/>
        </w:rPr>
        <w:t xml:space="preserve"> </w:t>
      </w:r>
      <w:r w:rsidR="00334F8D" w:rsidRPr="00334F8D">
        <w:rPr>
          <w:rFonts w:hint="cs"/>
          <w:color w:val="000080"/>
          <w:rtl/>
        </w:rPr>
        <w:t>مِنَ</w:t>
      </w:r>
      <w:r w:rsidR="00334F8D" w:rsidRPr="00334F8D">
        <w:rPr>
          <w:color w:val="000080"/>
          <w:rtl/>
        </w:rPr>
        <w:t xml:space="preserve"> </w:t>
      </w:r>
      <w:r w:rsidR="00334F8D" w:rsidRPr="00334F8D">
        <w:rPr>
          <w:rFonts w:hint="cs"/>
          <w:color w:val="000080"/>
          <w:rtl/>
        </w:rPr>
        <w:t>السَّبْىِ</w:t>
      </w:r>
      <w:r w:rsidR="00334F8D" w:rsidRPr="00334F8D">
        <w:rPr>
          <w:color w:val="000080"/>
          <w:rtl/>
        </w:rPr>
        <w:t xml:space="preserve"> </w:t>
      </w:r>
      <w:r w:rsidR="00334F8D" w:rsidRPr="00334F8D">
        <w:rPr>
          <w:rFonts w:hint="cs"/>
          <w:color w:val="000080"/>
          <w:rtl/>
        </w:rPr>
        <w:t>قَبْلَ</w:t>
      </w:r>
      <w:r w:rsidR="00334F8D" w:rsidRPr="00334F8D">
        <w:rPr>
          <w:color w:val="000080"/>
          <w:rtl/>
        </w:rPr>
        <w:t xml:space="preserve"> </w:t>
      </w:r>
      <w:r w:rsidR="00334F8D" w:rsidRPr="00334F8D">
        <w:rPr>
          <w:rFonts w:hint="cs"/>
          <w:color w:val="000080"/>
          <w:rtl/>
        </w:rPr>
        <w:t>الْقِسْمَةِ</w:t>
      </w:r>
      <w:r w:rsidR="00334F8D" w:rsidRPr="00334F8D">
        <w:rPr>
          <w:color w:val="000080"/>
          <w:rtl/>
        </w:rPr>
        <w:t xml:space="preserve"> </w:t>
      </w:r>
      <w:r w:rsidR="00334F8D" w:rsidRPr="00334F8D">
        <w:rPr>
          <w:rFonts w:hint="cs"/>
          <w:color w:val="000080"/>
          <w:rtl/>
        </w:rPr>
        <w:t>عَلَى</w:t>
      </w:r>
      <w:r w:rsidR="00334F8D" w:rsidRPr="00334F8D">
        <w:rPr>
          <w:color w:val="000080"/>
          <w:rtl/>
        </w:rPr>
        <w:t xml:space="preserve"> </w:t>
      </w:r>
      <w:r w:rsidR="00334F8D" w:rsidRPr="00334F8D">
        <w:rPr>
          <w:rFonts w:hint="cs"/>
          <w:color w:val="000080"/>
          <w:rtl/>
        </w:rPr>
        <w:t>أَصْحَابِهِ</w:t>
      </w:r>
      <w:r w:rsidR="00334F8D" w:rsidRPr="00334F8D">
        <w:rPr>
          <w:color w:val="000080"/>
          <w:rtl/>
        </w:rPr>
        <w:t xml:space="preserve"> </w:t>
      </w:r>
      <w:r w:rsidR="00334F8D" w:rsidRPr="00334F8D">
        <w:rPr>
          <w:rFonts w:hint="cs"/>
          <w:color w:val="000080"/>
          <w:rtl/>
        </w:rPr>
        <w:t>فَصَارَ</w:t>
      </w:r>
      <w:r w:rsidR="00334F8D" w:rsidRPr="00334F8D">
        <w:rPr>
          <w:color w:val="000080"/>
          <w:rtl/>
        </w:rPr>
        <w:t xml:space="preserve"> </w:t>
      </w:r>
      <w:r w:rsidR="00334F8D" w:rsidRPr="00334F8D">
        <w:rPr>
          <w:rFonts w:hint="cs"/>
          <w:color w:val="000080"/>
          <w:rtl/>
        </w:rPr>
        <w:t>هذَا</w:t>
      </w:r>
      <w:r w:rsidR="00334F8D" w:rsidRPr="00334F8D">
        <w:rPr>
          <w:color w:val="000080"/>
          <w:rtl/>
        </w:rPr>
        <w:t xml:space="preserve"> </w:t>
      </w:r>
      <w:r w:rsidR="00334F8D" w:rsidRPr="00334F8D">
        <w:rPr>
          <w:rFonts w:hint="cs"/>
          <w:color w:val="000080"/>
          <w:rtl/>
        </w:rPr>
        <w:t>الرُّبْعُ</w:t>
      </w:r>
      <w:r w:rsidR="00334F8D" w:rsidRPr="00334F8D">
        <w:rPr>
          <w:color w:val="000080"/>
          <w:rtl/>
        </w:rPr>
        <w:t xml:space="preserve"> </w:t>
      </w:r>
      <w:r w:rsidR="00334F8D" w:rsidRPr="00334F8D">
        <w:rPr>
          <w:rFonts w:hint="cs"/>
          <w:color w:val="000080"/>
          <w:rtl/>
        </w:rPr>
        <w:t>خُمْساً</w:t>
      </w:r>
      <w:r w:rsidR="00334F8D" w:rsidRPr="00334F8D">
        <w:rPr>
          <w:color w:val="000080"/>
          <w:rtl/>
        </w:rPr>
        <w:t xml:space="preserve"> </w:t>
      </w:r>
      <w:r w:rsidR="00334F8D" w:rsidRPr="00334F8D">
        <w:rPr>
          <w:rFonts w:hint="cs"/>
          <w:color w:val="000080"/>
          <w:rtl/>
        </w:rPr>
        <w:t>فِى</w:t>
      </w:r>
      <w:r w:rsidR="00334F8D" w:rsidRPr="00334F8D">
        <w:rPr>
          <w:color w:val="000080"/>
          <w:rtl/>
        </w:rPr>
        <w:t xml:space="preserve"> </w:t>
      </w:r>
      <w:r w:rsidR="00334F8D" w:rsidRPr="00334F8D">
        <w:rPr>
          <w:rFonts w:hint="cs"/>
          <w:color w:val="000080"/>
          <w:rtl/>
        </w:rPr>
        <w:t>الْإِسْلَام‏»</w:t>
      </w:r>
      <w:r w:rsidR="00334F8D">
        <w:rPr>
          <w:rStyle w:val="FootnoteReference"/>
          <w:color w:val="000000"/>
          <w:rtl/>
        </w:rPr>
        <w:footnoteReference w:id="10"/>
      </w:r>
    </w:p>
    <w:p w:rsidR="008809D8" w:rsidRPr="00334F8D" w:rsidRDefault="00334F8D" w:rsidP="005112C3">
      <w:pPr>
        <w:jc w:val="both"/>
        <w:rPr>
          <w:color w:val="000000"/>
          <w:rtl/>
        </w:rPr>
      </w:pPr>
      <w:r>
        <w:rPr>
          <w:rFonts w:hint="cs"/>
          <w:rtl/>
        </w:rPr>
        <w:t>اما آیا این مقدار در اثبات این مطلب کافی است؟ اگر این مطلب آقای سیستانی اثبات شود که خمس غنیمت قتالیه همان مرباع است، عدم صدق ضرر بر آن روشن خواهد بود. در روایات اشاره ای به این مطلب نشده و تنها خمس کنز توسط عبد المطلب منشأ برای جعل خمس معرفی شده است. شاید جمع مطلب این باشد که چون عبد المطلب به خمس اکتفا کرد، منشأ تبدیل مرباع به خمس</w:t>
      </w:r>
      <w:r w:rsidR="007B476E">
        <w:rPr>
          <w:rFonts w:hint="cs"/>
          <w:color w:val="000000"/>
          <w:rtl/>
        </w:rPr>
        <w:t xml:space="preserve"> به ت</w:t>
      </w:r>
      <w:r>
        <w:rPr>
          <w:rFonts w:hint="cs"/>
          <w:color w:val="000000"/>
          <w:rtl/>
        </w:rPr>
        <w:t xml:space="preserve">بع اخراج خمس عبد المطلب باشد. </w:t>
      </w:r>
    </w:p>
    <w:p w:rsidR="00D0730D" w:rsidRDefault="00D0730D" w:rsidP="00096EE3">
      <w:pPr>
        <w:ind w:left="360"/>
        <w:jc w:val="both"/>
        <w:rPr>
          <w:rtl/>
        </w:rPr>
      </w:pPr>
    </w:p>
    <w:p w:rsidR="007B02CB" w:rsidRDefault="007B02CB" w:rsidP="00096EE3">
      <w:pPr>
        <w:ind w:left="360"/>
        <w:jc w:val="both"/>
        <w:rPr>
          <w:rtl/>
        </w:rPr>
      </w:pPr>
    </w:p>
    <w:p w:rsidR="007B02CB" w:rsidRDefault="007B02CB" w:rsidP="00096EE3">
      <w:pPr>
        <w:ind w:left="360"/>
        <w:jc w:val="both"/>
        <w:rPr>
          <w:rtl/>
        </w:rPr>
      </w:pPr>
    </w:p>
    <w:p w:rsidR="00815222" w:rsidRDefault="00815222" w:rsidP="00096EE3">
      <w:pPr>
        <w:ind w:left="360"/>
        <w:jc w:val="both"/>
        <w:rPr>
          <w:rtl/>
        </w:rPr>
      </w:pPr>
    </w:p>
    <w:p w:rsidR="008327AA" w:rsidRPr="006563AD" w:rsidRDefault="008327AA" w:rsidP="00096EE3">
      <w:pPr>
        <w:jc w:val="both"/>
        <w:rPr>
          <w:rtl/>
        </w:rPr>
      </w:pPr>
    </w:p>
    <w:sectPr w:rsidR="008327AA" w:rsidRPr="006563AD"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923" w:rsidRDefault="00535923" w:rsidP="008B750B">
      <w:pPr>
        <w:spacing w:line="240" w:lineRule="auto"/>
      </w:pPr>
      <w:r>
        <w:separator/>
      </w:r>
    </w:p>
  </w:endnote>
  <w:endnote w:type="continuationSeparator" w:id="0">
    <w:p w:rsidR="00535923" w:rsidRDefault="0053592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1448A" w:rsidRPr="0031448A">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8F44F0" w:rsidP="001B6799">
          <w:pPr>
            <w:pStyle w:val="Footer"/>
            <w:bidi w:val="0"/>
            <w:rPr>
              <w:color w:val="808080" w:themeColor="background1" w:themeShade="80"/>
              <w:rtl/>
            </w:rPr>
          </w:pPr>
          <w:bookmarkStart w:id="18" w:name="BokAdres"/>
          <w:bookmarkEnd w:id="18"/>
          <w:r>
            <w:rPr>
              <w:color w:val="808080" w:themeColor="background1" w:themeShade="80"/>
            </w:rPr>
            <w:t>U1js1_13990319-112_ga1_mfeb.ir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923" w:rsidRDefault="00535923" w:rsidP="008B750B">
      <w:pPr>
        <w:spacing w:line="240" w:lineRule="auto"/>
      </w:pPr>
      <w:r>
        <w:separator/>
      </w:r>
    </w:p>
  </w:footnote>
  <w:footnote w:type="continuationSeparator" w:id="0">
    <w:p w:rsidR="00535923" w:rsidRDefault="00535923" w:rsidP="008B750B">
      <w:pPr>
        <w:spacing w:line="240" w:lineRule="auto"/>
      </w:pPr>
      <w:r>
        <w:continuationSeparator/>
      </w:r>
    </w:p>
  </w:footnote>
  <w:footnote w:id="1">
    <w:p w:rsidR="009A7265" w:rsidRPr="009A7265" w:rsidRDefault="009A7265" w:rsidP="006563AD">
      <w:pPr>
        <w:pStyle w:val="FootnoteText"/>
      </w:pPr>
      <w:r w:rsidRPr="009A7265">
        <w:footnoteRef/>
      </w:r>
      <w:r w:rsidRPr="009A7265">
        <w:rPr>
          <w:rtl/>
        </w:rPr>
        <w:t xml:space="preserve"> </w:t>
      </w:r>
      <w:r w:rsidRPr="009A7265">
        <w:rPr>
          <w:rFonts w:hint="cs"/>
          <w:rtl/>
        </w:rPr>
        <w:t>سوره</w:t>
      </w:r>
      <w:r w:rsidRPr="009A7265">
        <w:rPr>
          <w:rtl/>
        </w:rPr>
        <w:t xml:space="preserve"> </w:t>
      </w:r>
      <w:r w:rsidRPr="009A7265">
        <w:rPr>
          <w:rFonts w:hint="cs"/>
          <w:rtl/>
        </w:rPr>
        <w:t>واقعه،</w:t>
      </w:r>
      <w:r w:rsidRPr="009A7265">
        <w:rPr>
          <w:rtl/>
        </w:rPr>
        <w:t xml:space="preserve"> </w:t>
      </w:r>
      <w:r w:rsidRPr="009A7265">
        <w:rPr>
          <w:rFonts w:hint="cs"/>
          <w:rtl/>
        </w:rPr>
        <w:t>آيه</w:t>
      </w:r>
      <w:r w:rsidR="006563AD">
        <w:rPr>
          <w:rtl/>
        </w:rPr>
        <w:t xml:space="preserve"> 63-</w:t>
      </w:r>
      <w:r w:rsidR="006563AD">
        <w:rPr>
          <w:rFonts w:hint="cs"/>
          <w:rtl/>
        </w:rPr>
        <w:t>67</w:t>
      </w:r>
      <w:r w:rsidRPr="009A7265">
        <w:rPr>
          <w:rtl/>
        </w:rPr>
        <w:t>.</w:t>
      </w:r>
    </w:p>
  </w:footnote>
  <w:footnote w:id="2">
    <w:p w:rsidR="00A31C8F" w:rsidRDefault="00A31C8F">
      <w:pPr>
        <w:pStyle w:val="FootnoteText"/>
      </w:pPr>
      <w:r>
        <w:rPr>
          <w:rStyle w:val="FootnoteReference"/>
        </w:rPr>
        <w:footnoteRef/>
      </w:r>
      <w:r>
        <w:rPr>
          <w:rtl/>
        </w:rPr>
        <w:t xml:space="preserve"> </w:t>
      </w:r>
      <w:r w:rsidRPr="00A31C8F">
        <w:rPr>
          <w:rFonts w:hint="cs"/>
          <w:rtl/>
        </w:rPr>
        <w:t>قاعدة</w:t>
      </w:r>
      <w:r w:rsidRPr="00A31C8F">
        <w:rPr>
          <w:rtl/>
        </w:rPr>
        <w:t xml:space="preserve"> </w:t>
      </w:r>
      <w:r w:rsidRPr="00A31C8F">
        <w:rPr>
          <w:rFonts w:hint="cs"/>
          <w:rtl/>
        </w:rPr>
        <w:t>لا</w:t>
      </w:r>
      <w:r w:rsidRPr="00A31C8F">
        <w:rPr>
          <w:rtl/>
        </w:rPr>
        <w:t xml:space="preserve"> </w:t>
      </w:r>
      <w:r w:rsidRPr="00A31C8F">
        <w:rPr>
          <w:rFonts w:hint="cs"/>
          <w:rtl/>
        </w:rPr>
        <w:t>ضرر</w:t>
      </w:r>
      <w:r w:rsidRPr="00A31C8F">
        <w:rPr>
          <w:rtl/>
        </w:rPr>
        <w:t xml:space="preserve"> </w:t>
      </w:r>
      <w:r w:rsidRPr="00A31C8F">
        <w:rPr>
          <w:rFonts w:hint="cs"/>
          <w:rtl/>
        </w:rPr>
        <w:t>و</w:t>
      </w:r>
      <w:r w:rsidRPr="00A31C8F">
        <w:rPr>
          <w:rtl/>
        </w:rPr>
        <w:t xml:space="preserve"> </w:t>
      </w:r>
      <w:r w:rsidRPr="00A31C8F">
        <w:rPr>
          <w:rFonts w:hint="cs"/>
          <w:rtl/>
        </w:rPr>
        <w:t>لا</w:t>
      </w:r>
      <w:r w:rsidRPr="00A31C8F">
        <w:rPr>
          <w:rtl/>
        </w:rPr>
        <w:t xml:space="preserve"> </w:t>
      </w:r>
      <w:r w:rsidRPr="00A31C8F">
        <w:rPr>
          <w:rFonts w:hint="cs"/>
          <w:rtl/>
        </w:rPr>
        <w:t>ضرار</w:t>
      </w:r>
      <w:r w:rsidRPr="00A31C8F">
        <w:rPr>
          <w:rtl/>
        </w:rPr>
        <w:t xml:space="preserve"> (</w:t>
      </w:r>
      <w:r w:rsidRPr="00A31C8F">
        <w:rPr>
          <w:rFonts w:hint="cs"/>
          <w:rtl/>
        </w:rPr>
        <w:t>للسيستاني</w:t>
      </w:r>
      <w:r w:rsidRPr="00A31C8F">
        <w:rPr>
          <w:rtl/>
        </w:rPr>
        <w:t>)</w:t>
      </w:r>
      <w:r w:rsidRPr="00A31C8F">
        <w:rPr>
          <w:rFonts w:hint="cs"/>
          <w:rtl/>
        </w:rPr>
        <w:t>؛</w:t>
      </w:r>
      <w:r w:rsidRPr="00A31C8F">
        <w:rPr>
          <w:rtl/>
        </w:rPr>
        <w:t xml:space="preserve"> </w:t>
      </w:r>
      <w:r w:rsidRPr="00A31C8F">
        <w:rPr>
          <w:rFonts w:hint="cs"/>
          <w:rtl/>
        </w:rPr>
        <w:t>ص</w:t>
      </w:r>
      <w:r w:rsidRPr="00A31C8F">
        <w:rPr>
          <w:rtl/>
        </w:rPr>
        <w:t>: 221</w:t>
      </w:r>
      <w:r>
        <w:rPr>
          <w:rFonts w:hint="cs"/>
          <w:rtl/>
        </w:rPr>
        <w:t xml:space="preserve">- 226 </w:t>
      </w:r>
    </w:p>
  </w:footnote>
  <w:footnote w:id="3">
    <w:p w:rsidR="001457E2" w:rsidRPr="001457E2" w:rsidRDefault="001457E2" w:rsidP="001457E2">
      <w:pPr>
        <w:pStyle w:val="FootnoteText"/>
        <w:rPr>
          <w:rtl/>
        </w:rPr>
      </w:pPr>
      <w:r w:rsidRPr="001457E2">
        <w:footnoteRef/>
      </w:r>
      <w:r w:rsidRPr="001457E2">
        <w:rPr>
          <w:rtl/>
        </w:rPr>
        <w:t xml:space="preserve"> </w:t>
      </w:r>
      <w:hyperlink r:id="rId1" w:history="1">
        <w:r w:rsidRPr="001457E2">
          <w:rPr>
            <w:rStyle w:val="Hyperlink"/>
            <w:rFonts w:hint="cs"/>
            <w:rtl/>
          </w:rPr>
          <w:t>من</w:t>
        </w:r>
        <w:r w:rsidRPr="001457E2">
          <w:rPr>
            <w:rStyle w:val="Hyperlink"/>
            <w:rtl/>
          </w:rPr>
          <w:t xml:space="preserve"> </w:t>
        </w:r>
        <w:r w:rsidRPr="001457E2">
          <w:rPr>
            <w:rStyle w:val="Hyperlink"/>
            <w:rFonts w:hint="cs"/>
            <w:rtl/>
          </w:rPr>
          <w:t>لا</w:t>
        </w:r>
        <w:r w:rsidRPr="001457E2">
          <w:rPr>
            <w:rStyle w:val="Hyperlink"/>
            <w:rtl/>
          </w:rPr>
          <w:t xml:space="preserve"> </w:t>
        </w:r>
        <w:r w:rsidRPr="001457E2">
          <w:rPr>
            <w:rStyle w:val="Hyperlink"/>
            <w:rFonts w:hint="cs"/>
            <w:rtl/>
          </w:rPr>
          <w:t>یحضره</w:t>
        </w:r>
        <w:r w:rsidRPr="001457E2">
          <w:rPr>
            <w:rStyle w:val="Hyperlink"/>
            <w:rtl/>
          </w:rPr>
          <w:t xml:space="preserve"> </w:t>
        </w:r>
        <w:r w:rsidRPr="001457E2">
          <w:rPr>
            <w:rStyle w:val="Hyperlink"/>
            <w:rFonts w:hint="cs"/>
            <w:rtl/>
          </w:rPr>
          <w:t>الفقیه،</w:t>
        </w:r>
        <w:r w:rsidRPr="001457E2">
          <w:rPr>
            <w:rStyle w:val="Hyperlink"/>
            <w:rtl/>
          </w:rPr>
          <w:t xml:space="preserve"> </w:t>
        </w:r>
        <w:r w:rsidRPr="001457E2">
          <w:rPr>
            <w:rStyle w:val="Hyperlink"/>
            <w:rFonts w:hint="cs"/>
            <w:rtl/>
          </w:rPr>
          <w:t>شیخ</w:t>
        </w:r>
        <w:r w:rsidRPr="001457E2">
          <w:rPr>
            <w:rStyle w:val="Hyperlink"/>
            <w:rtl/>
          </w:rPr>
          <w:t xml:space="preserve"> </w:t>
        </w:r>
        <w:r w:rsidRPr="001457E2">
          <w:rPr>
            <w:rStyle w:val="Hyperlink"/>
            <w:rFonts w:hint="cs"/>
            <w:rtl/>
          </w:rPr>
          <w:t>صدوق،</w:t>
        </w:r>
        <w:r w:rsidRPr="001457E2">
          <w:rPr>
            <w:rStyle w:val="Hyperlink"/>
            <w:rtl/>
          </w:rPr>
          <w:t xml:space="preserve"> </w:t>
        </w:r>
        <w:r w:rsidRPr="001457E2">
          <w:rPr>
            <w:rStyle w:val="Hyperlink"/>
            <w:rFonts w:hint="cs"/>
            <w:rtl/>
          </w:rPr>
          <w:t>ج</w:t>
        </w:r>
        <w:r w:rsidRPr="001457E2">
          <w:rPr>
            <w:rStyle w:val="Hyperlink"/>
            <w:rtl/>
          </w:rPr>
          <w:t>4</w:t>
        </w:r>
        <w:r w:rsidRPr="001457E2">
          <w:rPr>
            <w:rStyle w:val="Hyperlink"/>
            <w:rFonts w:hint="cs"/>
            <w:rtl/>
          </w:rPr>
          <w:t>،</w:t>
        </w:r>
        <w:r w:rsidRPr="001457E2">
          <w:rPr>
            <w:rStyle w:val="Hyperlink"/>
            <w:rtl/>
          </w:rPr>
          <w:t xml:space="preserve"> </w:t>
        </w:r>
        <w:r w:rsidRPr="001457E2">
          <w:rPr>
            <w:rStyle w:val="Hyperlink"/>
            <w:rFonts w:hint="cs"/>
            <w:rtl/>
          </w:rPr>
          <w:t>ص</w:t>
        </w:r>
        <w:r w:rsidRPr="001457E2">
          <w:rPr>
            <w:rStyle w:val="Hyperlink"/>
            <w:rtl/>
          </w:rPr>
          <w:t>365.</w:t>
        </w:r>
      </w:hyperlink>
      <w:r w:rsidR="008809D8">
        <w:rPr>
          <w:rFonts w:hint="cs"/>
          <w:rtl/>
        </w:rPr>
        <w:t xml:space="preserve"> و الخصال؛ ج 1، ص: 313</w:t>
      </w:r>
    </w:p>
  </w:footnote>
  <w:footnote w:id="4">
    <w:p w:rsidR="006B0B7F" w:rsidRDefault="006B0B7F" w:rsidP="006B0B7F">
      <w:pPr>
        <w:pStyle w:val="FootnoteText"/>
        <w:rPr>
          <w:rtl/>
        </w:rPr>
      </w:pPr>
      <w:r>
        <w:rPr>
          <w:rStyle w:val="FootnoteReference"/>
        </w:rPr>
        <w:footnoteRef/>
      </w:r>
      <w:r>
        <w:rPr>
          <w:rtl/>
        </w:rPr>
        <w:t xml:space="preserve"> </w:t>
      </w:r>
      <w:r w:rsidRPr="006B0B7F">
        <w:rPr>
          <w:rFonts w:hint="cs"/>
          <w:rtl/>
        </w:rPr>
        <w:t>كتاب</w:t>
      </w:r>
      <w:r w:rsidRPr="006B0B7F">
        <w:rPr>
          <w:rtl/>
        </w:rPr>
        <w:t xml:space="preserve"> </w:t>
      </w:r>
      <w:r w:rsidRPr="006B0B7F">
        <w:rPr>
          <w:rFonts w:hint="cs"/>
          <w:rtl/>
        </w:rPr>
        <w:t>العين،</w:t>
      </w:r>
      <w:r w:rsidRPr="006B0B7F">
        <w:rPr>
          <w:rtl/>
        </w:rPr>
        <w:t xml:space="preserve"> </w:t>
      </w:r>
      <w:r w:rsidRPr="006B0B7F">
        <w:rPr>
          <w:rFonts w:hint="cs"/>
          <w:rtl/>
        </w:rPr>
        <w:t>ج‏</w:t>
      </w:r>
      <w:r w:rsidRPr="006B0B7F">
        <w:rPr>
          <w:rtl/>
        </w:rPr>
        <w:t>2</w:t>
      </w:r>
      <w:r w:rsidRPr="006B0B7F">
        <w:rPr>
          <w:rFonts w:hint="cs"/>
          <w:rtl/>
        </w:rPr>
        <w:t>،</w:t>
      </w:r>
      <w:r w:rsidRPr="006B0B7F">
        <w:rPr>
          <w:rtl/>
        </w:rPr>
        <w:t xml:space="preserve"> </w:t>
      </w:r>
      <w:r w:rsidRPr="006B0B7F">
        <w:rPr>
          <w:rFonts w:hint="cs"/>
          <w:rtl/>
        </w:rPr>
        <w:t>ص</w:t>
      </w:r>
      <w:r w:rsidRPr="006B0B7F">
        <w:rPr>
          <w:rtl/>
        </w:rPr>
        <w:t>: 133</w:t>
      </w:r>
    </w:p>
  </w:footnote>
  <w:footnote w:id="5">
    <w:p w:rsidR="006B0B7F" w:rsidRDefault="006B0B7F" w:rsidP="006B0B7F">
      <w:pPr>
        <w:pStyle w:val="FootnoteText"/>
      </w:pPr>
      <w:r>
        <w:rPr>
          <w:rStyle w:val="FootnoteReference"/>
        </w:rPr>
        <w:footnoteRef/>
      </w:r>
      <w:r>
        <w:rPr>
          <w:rtl/>
        </w:rPr>
        <w:t xml:space="preserve"> </w:t>
      </w:r>
      <w:r w:rsidRPr="006B0B7F">
        <w:rPr>
          <w:rFonts w:hint="cs"/>
          <w:rtl/>
        </w:rPr>
        <w:t>معجم</w:t>
      </w:r>
      <w:r w:rsidRPr="006B0B7F">
        <w:rPr>
          <w:rtl/>
        </w:rPr>
        <w:t xml:space="preserve"> </w:t>
      </w:r>
      <w:r w:rsidRPr="006B0B7F">
        <w:rPr>
          <w:rFonts w:hint="cs"/>
          <w:rtl/>
        </w:rPr>
        <w:t>مقاييس</w:t>
      </w:r>
      <w:r w:rsidRPr="006B0B7F">
        <w:rPr>
          <w:rtl/>
        </w:rPr>
        <w:t xml:space="preserve"> </w:t>
      </w:r>
      <w:r w:rsidRPr="006B0B7F">
        <w:rPr>
          <w:rFonts w:hint="cs"/>
          <w:rtl/>
        </w:rPr>
        <w:t>اللغة،</w:t>
      </w:r>
      <w:r w:rsidRPr="006B0B7F">
        <w:rPr>
          <w:rtl/>
        </w:rPr>
        <w:t xml:space="preserve"> </w:t>
      </w:r>
      <w:r w:rsidRPr="006B0B7F">
        <w:rPr>
          <w:rFonts w:hint="cs"/>
          <w:rtl/>
        </w:rPr>
        <w:t>ج‏</w:t>
      </w:r>
      <w:r w:rsidRPr="006B0B7F">
        <w:rPr>
          <w:rtl/>
        </w:rPr>
        <w:t>2</w:t>
      </w:r>
      <w:r w:rsidRPr="006B0B7F">
        <w:rPr>
          <w:rFonts w:hint="cs"/>
          <w:rtl/>
        </w:rPr>
        <w:t>،</w:t>
      </w:r>
      <w:r w:rsidRPr="006B0B7F">
        <w:rPr>
          <w:rtl/>
        </w:rPr>
        <w:t xml:space="preserve"> </w:t>
      </w:r>
      <w:r w:rsidRPr="006B0B7F">
        <w:rPr>
          <w:rFonts w:hint="cs"/>
          <w:rtl/>
        </w:rPr>
        <w:t>ص</w:t>
      </w:r>
      <w:r w:rsidRPr="006B0B7F">
        <w:rPr>
          <w:rtl/>
        </w:rPr>
        <w:t>: 479</w:t>
      </w:r>
    </w:p>
  </w:footnote>
  <w:footnote w:id="6">
    <w:p w:rsidR="001C246A" w:rsidRDefault="001C246A" w:rsidP="001C246A">
      <w:pPr>
        <w:pStyle w:val="FootnoteText"/>
      </w:pPr>
      <w:r>
        <w:rPr>
          <w:rStyle w:val="FootnoteReference"/>
        </w:rPr>
        <w:footnoteRef/>
      </w:r>
      <w:r>
        <w:rPr>
          <w:rtl/>
        </w:rPr>
        <w:t xml:space="preserve"> </w:t>
      </w:r>
      <w:r w:rsidRPr="001C246A">
        <w:rPr>
          <w:rFonts w:hint="cs"/>
          <w:rtl/>
        </w:rPr>
        <w:t>مفردات</w:t>
      </w:r>
      <w:r w:rsidRPr="001C246A">
        <w:rPr>
          <w:rtl/>
        </w:rPr>
        <w:t xml:space="preserve"> </w:t>
      </w:r>
      <w:r w:rsidRPr="001C246A">
        <w:rPr>
          <w:rFonts w:hint="cs"/>
          <w:rtl/>
        </w:rPr>
        <w:t>ألفاظ</w:t>
      </w:r>
      <w:r w:rsidRPr="001C246A">
        <w:rPr>
          <w:rtl/>
        </w:rPr>
        <w:t xml:space="preserve"> </w:t>
      </w:r>
      <w:r w:rsidRPr="001C246A">
        <w:rPr>
          <w:rFonts w:hint="cs"/>
          <w:rtl/>
        </w:rPr>
        <w:t>القرآن،</w:t>
      </w:r>
      <w:r w:rsidRPr="001C246A">
        <w:rPr>
          <w:rtl/>
        </w:rPr>
        <w:t xml:space="preserve"> </w:t>
      </w:r>
      <w:r w:rsidRPr="001C246A">
        <w:rPr>
          <w:rFonts w:hint="cs"/>
          <w:rtl/>
        </w:rPr>
        <w:t>ص</w:t>
      </w:r>
      <w:r w:rsidRPr="001C246A">
        <w:rPr>
          <w:rtl/>
        </w:rPr>
        <w:t>: 340</w:t>
      </w:r>
    </w:p>
  </w:footnote>
  <w:footnote w:id="7">
    <w:p w:rsidR="001C246A" w:rsidRDefault="001C246A" w:rsidP="001C246A">
      <w:pPr>
        <w:pStyle w:val="FootnoteText"/>
      </w:pPr>
      <w:r>
        <w:rPr>
          <w:rStyle w:val="FootnoteReference"/>
        </w:rPr>
        <w:footnoteRef/>
      </w:r>
      <w:r>
        <w:rPr>
          <w:rtl/>
        </w:rPr>
        <w:t xml:space="preserve"> </w:t>
      </w:r>
      <w:r w:rsidRPr="001C246A">
        <w:rPr>
          <w:rFonts w:hint="cs"/>
          <w:rtl/>
        </w:rPr>
        <w:t>لسان</w:t>
      </w:r>
      <w:r w:rsidRPr="001C246A">
        <w:rPr>
          <w:rtl/>
        </w:rPr>
        <w:t xml:space="preserve"> </w:t>
      </w:r>
      <w:r w:rsidRPr="001C246A">
        <w:rPr>
          <w:rFonts w:hint="cs"/>
          <w:rtl/>
        </w:rPr>
        <w:t>العرب،</w:t>
      </w:r>
      <w:r w:rsidRPr="001C246A">
        <w:rPr>
          <w:rtl/>
        </w:rPr>
        <w:t xml:space="preserve"> </w:t>
      </w:r>
      <w:r w:rsidRPr="001C246A">
        <w:rPr>
          <w:rFonts w:hint="cs"/>
          <w:rtl/>
        </w:rPr>
        <w:t>ج‏</w:t>
      </w:r>
      <w:r w:rsidRPr="001C246A">
        <w:rPr>
          <w:rtl/>
        </w:rPr>
        <w:t>5</w:t>
      </w:r>
      <w:r w:rsidRPr="001C246A">
        <w:rPr>
          <w:rFonts w:hint="cs"/>
          <w:rtl/>
        </w:rPr>
        <w:t>،</w:t>
      </w:r>
      <w:r w:rsidRPr="001C246A">
        <w:rPr>
          <w:rtl/>
        </w:rPr>
        <w:t xml:space="preserve"> </w:t>
      </w:r>
      <w:r w:rsidRPr="001C246A">
        <w:rPr>
          <w:rFonts w:hint="cs"/>
          <w:rtl/>
        </w:rPr>
        <w:t>ص</w:t>
      </w:r>
      <w:r w:rsidRPr="001C246A">
        <w:rPr>
          <w:rtl/>
        </w:rPr>
        <w:t>: 103</w:t>
      </w:r>
    </w:p>
  </w:footnote>
  <w:footnote w:id="8">
    <w:p w:rsidR="001C246A" w:rsidRDefault="001C246A" w:rsidP="001C246A">
      <w:pPr>
        <w:pStyle w:val="FootnoteText"/>
        <w:rPr>
          <w:rtl/>
        </w:rPr>
      </w:pPr>
      <w:r>
        <w:rPr>
          <w:rStyle w:val="FootnoteReference"/>
        </w:rPr>
        <w:footnoteRef/>
      </w:r>
      <w:r>
        <w:rPr>
          <w:rtl/>
        </w:rPr>
        <w:t xml:space="preserve"> </w:t>
      </w:r>
      <w:r w:rsidRPr="001C246A">
        <w:rPr>
          <w:rFonts w:hint="cs"/>
          <w:rtl/>
        </w:rPr>
        <w:t>الفائق</w:t>
      </w:r>
      <w:r w:rsidRPr="001C246A">
        <w:rPr>
          <w:rtl/>
        </w:rPr>
        <w:t xml:space="preserve"> </w:t>
      </w:r>
      <w:r w:rsidRPr="001C246A">
        <w:rPr>
          <w:rFonts w:hint="cs"/>
          <w:rtl/>
        </w:rPr>
        <w:t>في</w:t>
      </w:r>
      <w:r w:rsidRPr="001C246A">
        <w:rPr>
          <w:rtl/>
        </w:rPr>
        <w:t xml:space="preserve"> </w:t>
      </w:r>
      <w:r w:rsidRPr="001C246A">
        <w:rPr>
          <w:rFonts w:hint="cs"/>
          <w:rtl/>
        </w:rPr>
        <w:t>غريب</w:t>
      </w:r>
      <w:r w:rsidRPr="001C246A">
        <w:rPr>
          <w:rtl/>
        </w:rPr>
        <w:t xml:space="preserve"> </w:t>
      </w:r>
      <w:r w:rsidRPr="001C246A">
        <w:rPr>
          <w:rFonts w:hint="cs"/>
          <w:rtl/>
        </w:rPr>
        <w:t>الحديث،</w:t>
      </w:r>
      <w:r w:rsidRPr="001C246A">
        <w:rPr>
          <w:rtl/>
        </w:rPr>
        <w:t xml:space="preserve"> </w:t>
      </w:r>
      <w:r w:rsidRPr="001C246A">
        <w:rPr>
          <w:rFonts w:hint="cs"/>
          <w:rtl/>
        </w:rPr>
        <w:t>ج‏</w:t>
      </w:r>
      <w:r w:rsidRPr="001C246A">
        <w:rPr>
          <w:rtl/>
        </w:rPr>
        <w:t>2</w:t>
      </w:r>
      <w:r w:rsidRPr="001C246A">
        <w:rPr>
          <w:rFonts w:hint="cs"/>
          <w:rtl/>
        </w:rPr>
        <w:t>،</w:t>
      </w:r>
      <w:r w:rsidRPr="001C246A">
        <w:rPr>
          <w:rtl/>
        </w:rPr>
        <w:t xml:space="preserve"> </w:t>
      </w:r>
      <w:r w:rsidRPr="001C246A">
        <w:rPr>
          <w:rFonts w:hint="cs"/>
          <w:rtl/>
        </w:rPr>
        <w:t>ص</w:t>
      </w:r>
      <w:r w:rsidRPr="001C246A">
        <w:rPr>
          <w:rtl/>
        </w:rPr>
        <w:t>: 6</w:t>
      </w:r>
    </w:p>
  </w:footnote>
  <w:footnote w:id="9">
    <w:p w:rsidR="00334F8D" w:rsidRDefault="00334F8D" w:rsidP="00334F8D">
      <w:pPr>
        <w:pStyle w:val="FootnoteText"/>
        <w:rPr>
          <w:rtl/>
        </w:rPr>
      </w:pPr>
      <w:r>
        <w:rPr>
          <w:rStyle w:val="FootnoteReference"/>
        </w:rPr>
        <w:footnoteRef/>
      </w:r>
      <w:r>
        <w:rPr>
          <w:rFonts w:hint="cs"/>
          <w:rtl/>
        </w:rPr>
        <w:t xml:space="preserve"> </w:t>
      </w:r>
      <w:r w:rsidRPr="00334F8D">
        <w:rPr>
          <w:rFonts w:hint="cs"/>
          <w:rtl/>
        </w:rPr>
        <w:t>المصباح</w:t>
      </w:r>
      <w:r w:rsidRPr="00334F8D">
        <w:rPr>
          <w:rtl/>
        </w:rPr>
        <w:t xml:space="preserve"> </w:t>
      </w:r>
      <w:r w:rsidRPr="00334F8D">
        <w:rPr>
          <w:rFonts w:hint="cs"/>
          <w:rtl/>
        </w:rPr>
        <w:t>المنير</w:t>
      </w:r>
      <w:r w:rsidRPr="00334F8D">
        <w:rPr>
          <w:rtl/>
        </w:rPr>
        <w:t xml:space="preserve"> </w:t>
      </w:r>
      <w:r w:rsidRPr="00334F8D">
        <w:rPr>
          <w:rFonts w:hint="cs"/>
          <w:rtl/>
        </w:rPr>
        <w:t>في</w:t>
      </w:r>
      <w:r w:rsidRPr="00334F8D">
        <w:rPr>
          <w:rtl/>
        </w:rPr>
        <w:t xml:space="preserve"> </w:t>
      </w:r>
      <w:r w:rsidRPr="00334F8D">
        <w:rPr>
          <w:rFonts w:hint="cs"/>
          <w:rtl/>
        </w:rPr>
        <w:t>غريب</w:t>
      </w:r>
      <w:r w:rsidRPr="00334F8D">
        <w:rPr>
          <w:rtl/>
        </w:rPr>
        <w:t xml:space="preserve"> </w:t>
      </w:r>
      <w:r w:rsidRPr="00334F8D">
        <w:rPr>
          <w:rFonts w:hint="cs"/>
          <w:rtl/>
        </w:rPr>
        <w:t>الشرح</w:t>
      </w:r>
      <w:r w:rsidRPr="00334F8D">
        <w:rPr>
          <w:rtl/>
        </w:rPr>
        <w:t xml:space="preserve"> </w:t>
      </w:r>
      <w:r w:rsidRPr="00334F8D">
        <w:rPr>
          <w:rFonts w:hint="cs"/>
          <w:rtl/>
        </w:rPr>
        <w:t>الكبير،</w:t>
      </w:r>
      <w:r w:rsidRPr="00334F8D">
        <w:rPr>
          <w:rtl/>
        </w:rPr>
        <w:t xml:space="preserve"> </w:t>
      </w:r>
      <w:r w:rsidRPr="00334F8D">
        <w:rPr>
          <w:rFonts w:hint="cs"/>
          <w:rtl/>
        </w:rPr>
        <w:t>ج‏</w:t>
      </w:r>
      <w:r w:rsidRPr="00334F8D">
        <w:rPr>
          <w:rtl/>
        </w:rPr>
        <w:t>2</w:t>
      </w:r>
      <w:r w:rsidRPr="00334F8D">
        <w:rPr>
          <w:rFonts w:hint="cs"/>
          <w:rtl/>
        </w:rPr>
        <w:t>،</w:t>
      </w:r>
      <w:r w:rsidRPr="00334F8D">
        <w:rPr>
          <w:rtl/>
        </w:rPr>
        <w:t xml:space="preserve"> </w:t>
      </w:r>
      <w:r w:rsidRPr="00334F8D">
        <w:rPr>
          <w:rFonts w:hint="cs"/>
          <w:rtl/>
        </w:rPr>
        <w:t>ص</w:t>
      </w:r>
      <w:r w:rsidRPr="00334F8D">
        <w:rPr>
          <w:rtl/>
        </w:rPr>
        <w:t>: 216</w:t>
      </w:r>
    </w:p>
  </w:footnote>
  <w:footnote w:id="10">
    <w:p w:rsidR="00334F8D" w:rsidRDefault="00334F8D" w:rsidP="00334F8D">
      <w:pPr>
        <w:pStyle w:val="FootnoteText"/>
        <w:rPr>
          <w:rtl/>
        </w:rPr>
      </w:pPr>
      <w:r>
        <w:rPr>
          <w:rStyle w:val="FootnoteReference"/>
        </w:rPr>
        <w:footnoteRef/>
      </w:r>
      <w:r>
        <w:rPr>
          <w:rtl/>
        </w:rPr>
        <w:t xml:space="preserve"> </w:t>
      </w:r>
      <w:r w:rsidRPr="00334F8D">
        <w:rPr>
          <w:rFonts w:hint="cs"/>
          <w:rtl/>
        </w:rPr>
        <w:t>المصباح</w:t>
      </w:r>
      <w:r w:rsidRPr="00334F8D">
        <w:rPr>
          <w:rtl/>
        </w:rPr>
        <w:t xml:space="preserve"> </w:t>
      </w:r>
      <w:r w:rsidRPr="00334F8D">
        <w:rPr>
          <w:rFonts w:hint="cs"/>
          <w:rtl/>
        </w:rPr>
        <w:t>المنير</w:t>
      </w:r>
      <w:r w:rsidRPr="00334F8D">
        <w:rPr>
          <w:rtl/>
        </w:rPr>
        <w:t xml:space="preserve"> </w:t>
      </w:r>
      <w:r w:rsidRPr="00334F8D">
        <w:rPr>
          <w:rFonts w:hint="cs"/>
          <w:rtl/>
        </w:rPr>
        <w:t>في</w:t>
      </w:r>
      <w:r w:rsidRPr="00334F8D">
        <w:rPr>
          <w:rtl/>
        </w:rPr>
        <w:t xml:space="preserve"> </w:t>
      </w:r>
      <w:r w:rsidRPr="00334F8D">
        <w:rPr>
          <w:rFonts w:hint="cs"/>
          <w:rtl/>
        </w:rPr>
        <w:t>غريب</w:t>
      </w:r>
      <w:r w:rsidRPr="00334F8D">
        <w:rPr>
          <w:rtl/>
        </w:rPr>
        <w:t xml:space="preserve"> </w:t>
      </w:r>
      <w:r w:rsidRPr="00334F8D">
        <w:rPr>
          <w:rFonts w:hint="cs"/>
          <w:rtl/>
        </w:rPr>
        <w:t>الشرح</w:t>
      </w:r>
      <w:r w:rsidRPr="00334F8D">
        <w:rPr>
          <w:rtl/>
        </w:rPr>
        <w:t xml:space="preserve"> </w:t>
      </w:r>
      <w:r w:rsidRPr="00334F8D">
        <w:rPr>
          <w:rFonts w:hint="cs"/>
          <w:rtl/>
        </w:rPr>
        <w:t>الكبير،</w:t>
      </w:r>
      <w:r w:rsidRPr="00334F8D">
        <w:rPr>
          <w:rtl/>
        </w:rPr>
        <w:t xml:space="preserve"> </w:t>
      </w:r>
      <w:r w:rsidRPr="00334F8D">
        <w:rPr>
          <w:rFonts w:hint="cs"/>
          <w:rtl/>
        </w:rPr>
        <w:t>ج‏</w:t>
      </w:r>
      <w:r w:rsidRPr="00334F8D">
        <w:rPr>
          <w:rtl/>
        </w:rPr>
        <w:t>2</w:t>
      </w:r>
      <w:r w:rsidRPr="00334F8D">
        <w:rPr>
          <w:rFonts w:hint="cs"/>
          <w:rtl/>
        </w:rPr>
        <w:t>،</w:t>
      </w:r>
      <w:r w:rsidRPr="00334F8D">
        <w:rPr>
          <w:rtl/>
        </w:rPr>
        <w:t xml:space="preserve"> </w:t>
      </w:r>
      <w:r w:rsidRPr="00334F8D">
        <w:rPr>
          <w:rFonts w:hint="cs"/>
          <w:rtl/>
        </w:rPr>
        <w:t>ص</w:t>
      </w:r>
      <w:r w:rsidRPr="00334F8D">
        <w:rPr>
          <w:rtl/>
        </w:rPr>
        <w:t>: 344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8F44F0">
      <w:rPr>
        <w:b/>
        <w:bCs/>
        <w:sz w:val="20"/>
        <w:szCs w:val="24"/>
        <w:rtl/>
      </w:rPr>
      <w:t>112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8F44F0">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8F44F0">
      <w:rPr>
        <w:rFonts w:hint="cs"/>
        <w:b/>
        <w:bCs/>
        <w:color w:val="632423" w:themeColor="accent2" w:themeShade="80"/>
        <w:sz w:val="20"/>
        <w:szCs w:val="24"/>
        <w:rtl/>
      </w:rPr>
      <w:t>سید</w:t>
    </w:r>
    <w:r w:rsidR="008F44F0">
      <w:rPr>
        <w:b/>
        <w:bCs/>
        <w:color w:val="632423" w:themeColor="accent2" w:themeShade="80"/>
        <w:sz w:val="20"/>
        <w:szCs w:val="24"/>
        <w:rtl/>
      </w:rPr>
      <w:t xml:space="preserve"> </w:t>
    </w:r>
    <w:r w:rsidR="008F44F0">
      <w:rPr>
        <w:rFonts w:hint="cs"/>
        <w:b/>
        <w:bCs/>
        <w:color w:val="632423" w:themeColor="accent2" w:themeShade="80"/>
        <w:sz w:val="20"/>
        <w:szCs w:val="24"/>
        <w:rtl/>
      </w:rPr>
      <w:t>محمد</w:t>
    </w:r>
    <w:r w:rsidR="008F44F0">
      <w:rPr>
        <w:b/>
        <w:bCs/>
        <w:color w:val="632423" w:themeColor="accent2" w:themeShade="80"/>
        <w:sz w:val="20"/>
        <w:szCs w:val="24"/>
        <w:rtl/>
      </w:rPr>
      <w:t xml:space="preserve"> </w:t>
    </w:r>
    <w:r w:rsidR="008F44F0">
      <w:rPr>
        <w:rFonts w:hint="cs"/>
        <w:b/>
        <w:bCs/>
        <w:color w:val="632423" w:themeColor="accent2" w:themeShade="80"/>
        <w:sz w:val="20"/>
        <w:szCs w:val="24"/>
        <w:rtl/>
      </w:rPr>
      <w:t>جواد</w:t>
    </w:r>
    <w:r w:rsidR="008F44F0">
      <w:rPr>
        <w:b/>
        <w:bCs/>
        <w:color w:val="632423" w:themeColor="accent2" w:themeShade="80"/>
        <w:sz w:val="20"/>
        <w:szCs w:val="24"/>
        <w:rtl/>
      </w:rPr>
      <w:t xml:space="preserve"> </w:t>
    </w:r>
    <w:r w:rsidR="008F44F0">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8F44F0">
      <w:rPr>
        <w:sz w:val="24"/>
        <w:szCs w:val="24"/>
        <w:rtl/>
      </w:rPr>
      <w:t>19 /3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8F44F0">
      <w:rPr>
        <w:rFonts w:hint="cs"/>
        <w:color w:val="000000" w:themeColor="text1"/>
        <w:sz w:val="24"/>
        <w:szCs w:val="24"/>
        <w:rtl/>
      </w:rPr>
      <w:t>تنبیهات</w:t>
    </w:r>
    <w:r w:rsidR="008F44F0">
      <w:rPr>
        <w:color w:val="000000" w:themeColor="text1"/>
        <w:sz w:val="24"/>
        <w:szCs w:val="24"/>
        <w:rtl/>
      </w:rPr>
      <w:t xml:space="preserve"> </w:t>
    </w:r>
    <w:r w:rsidR="008F44F0">
      <w:rPr>
        <w:rFonts w:hint="cs"/>
        <w:color w:val="000000" w:themeColor="text1"/>
        <w:sz w:val="24"/>
        <w:szCs w:val="24"/>
        <w:rtl/>
      </w:rPr>
      <w:t>لا</w:t>
    </w:r>
    <w:r w:rsidR="008F44F0">
      <w:rPr>
        <w:color w:val="000000" w:themeColor="text1"/>
        <w:sz w:val="24"/>
        <w:szCs w:val="24"/>
        <w:rtl/>
      </w:rPr>
      <w:t xml:space="preserve"> </w:t>
    </w:r>
    <w:r w:rsidR="008F44F0">
      <w:rPr>
        <w:rFonts w:hint="cs"/>
        <w:color w:val="000000" w:themeColor="text1"/>
        <w:sz w:val="24"/>
        <w:szCs w:val="24"/>
        <w:rtl/>
      </w:rPr>
      <w:t>ضرر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100187">
      <w:rPr>
        <w:rFonts w:hint="cs"/>
        <w:sz w:val="24"/>
        <w:szCs w:val="24"/>
        <w:rtl/>
      </w:rPr>
      <w:t xml:space="preserve">مرکز فقهی امام محمدباقر علیه السلام - </w:t>
    </w:r>
    <w:r w:rsidR="008F44F0">
      <w:rPr>
        <w:rFonts w:hint="cs"/>
        <w:sz w:val="24"/>
        <w:szCs w:val="24"/>
        <w:rtl/>
      </w:rPr>
      <w:t>احسنی</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8F44F0">
      <w:rPr>
        <w:rFonts w:hint="cs"/>
        <w:sz w:val="24"/>
        <w:szCs w:val="24"/>
        <w:rtl/>
      </w:rPr>
      <w:t>لزوم</w:t>
    </w:r>
    <w:r w:rsidR="008F44F0">
      <w:rPr>
        <w:sz w:val="24"/>
        <w:szCs w:val="24"/>
        <w:rtl/>
      </w:rPr>
      <w:t xml:space="preserve"> </w:t>
    </w:r>
    <w:r w:rsidR="008F44F0">
      <w:rPr>
        <w:rFonts w:hint="cs"/>
        <w:sz w:val="24"/>
        <w:szCs w:val="24"/>
        <w:rtl/>
      </w:rPr>
      <w:t>تخصیص</w:t>
    </w:r>
    <w:r w:rsidR="008F44F0">
      <w:rPr>
        <w:sz w:val="24"/>
        <w:szCs w:val="24"/>
        <w:rtl/>
      </w:rPr>
      <w:t xml:space="preserve"> </w:t>
    </w:r>
    <w:r w:rsidR="008F44F0">
      <w:rPr>
        <w:rFonts w:hint="cs"/>
        <w:sz w:val="24"/>
        <w:szCs w:val="24"/>
        <w:rtl/>
      </w:rPr>
      <w:t>اکثر</w:t>
    </w:r>
    <w:r w:rsidR="008F44F0">
      <w:rPr>
        <w:sz w:val="24"/>
        <w:szCs w:val="24"/>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7213A"/>
    <w:multiLevelType w:val="hybridMultilevel"/>
    <w:tmpl w:val="5F9AE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6C2"/>
    <w:rsid w:val="0008299B"/>
    <w:rsid w:val="000913AA"/>
    <w:rsid w:val="00094847"/>
    <w:rsid w:val="00096C63"/>
    <w:rsid w:val="00096EE3"/>
    <w:rsid w:val="000B5DB5"/>
    <w:rsid w:val="000B6B02"/>
    <w:rsid w:val="000C3947"/>
    <w:rsid w:val="000D2A37"/>
    <w:rsid w:val="000D30E9"/>
    <w:rsid w:val="000D6818"/>
    <w:rsid w:val="000E335E"/>
    <w:rsid w:val="000F16CF"/>
    <w:rsid w:val="000F5BAC"/>
    <w:rsid w:val="00100187"/>
    <w:rsid w:val="00102585"/>
    <w:rsid w:val="00114AB7"/>
    <w:rsid w:val="00116315"/>
    <w:rsid w:val="00116B2B"/>
    <w:rsid w:val="00124E3D"/>
    <w:rsid w:val="00127E95"/>
    <w:rsid w:val="00130659"/>
    <w:rsid w:val="001347C7"/>
    <w:rsid w:val="001356B0"/>
    <w:rsid w:val="001457E2"/>
    <w:rsid w:val="00151937"/>
    <w:rsid w:val="00181844"/>
    <w:rsid w:val="001837E9"/>
    <w:rsid w:val="00187DFA"/>
    <w:rsid w:val="001A1BC1"/>
    <w:rsid w:val="001A1EA5"/>
    <w:rsid w:val="001A2574"/>
    <w:rsid w:val="001A27D7"/>
    <w:rsid w:val="001A294E"/>
    <w:rsid w:val="001A4ED8"/>
    <w:rsid w:val="001B2488"/>
    <w:rsid w:val="001B6799"/>
    <w:rsid w:val="001C1362"/>
    <w:rsid w:val="001C246A"/>
    <w:rsid w:val="001D2E9A"/>
    <w:rsid w:val="001D597F"/>
    <w:rsid w:val="001E3FD4"/>
    <w:rsid w:val="0020241A"/>
    <w:rsid w:val="00203821"/>
    <w:rsid w:val="00204C3F"/>
    <w:rsid w:val="00211632"/>
    <w:rsid w:val="0021630D"/>
    <w:rsid w:val="0024121B"/>
    <w:rsid w:val="00247D2F"/>
    <w:rsid w:val="00256560"/>
    <w:rsid w:val="002641A5"/>
    <w:rsid w:val="00275230"/>
    <w:rsid w:val="0027605E"/>
    <w:rsid w:val="00281E00"/>
    <w:rsid w:val="00284D96"/>
    <w:rsid w:val="00294A52"/>
    <w:rsid w:val="002B575F"/>
    <w:rsid w:val="002B729B"/>
    <w:rsid w:val="002C23B5"/>
    <w:rsid w:val="002C53A2"/>
    <w:rsid w:val="002D0040"/>
    <w:rsid w:val="002D06F8"/>
    <w:rsid w:val="002D2FA8"/>
    <w:rsid w:val="002E220F"/>
    <w:rsid w:val="00307311"/>
    <w:rsid w:val="0031448A"/>
    <w:rsid w:val="0032100F"/>
    <w:rsid w:val="0033402C"/>
    <w:rsid w:val="00334F8D"/>
    <w:rsid w:val="00340521"/>
    <w:rsid w:val="00345C73"/>
    <w:rsid w:val="00354A99"/>
    <w:rsid w:val="00360311"/>
    <w:rsid w:val="00361922"/>
    <w:rsid w:val="003703DF"/>
    <w:rsid w:val="0037339B"/>
    <w:rsid w:val="00374729"/>
    <w:rsid w:val="00376FDF"/>
    <w:rsid w:val="003809B2"/>
    <w:rsid w:val="00386C11"/>
    <w:rsid w:val="00397466"/>
    <w:rsid w:val="003A6148"/>
    <w:rsid w:val="003C33F6"/>
    <w:rsid w:val="003C3D2E"/>
    <w:rsid w:val="003C43A5"/>
    <w:rsid w:val="003E1C5C"/>
    <w:rsid w:val="003E6650"/>
    <w:rsid w:val="003F5B46"/>
    <w:rsid w:val="00401363"/>
    <w:rsid w:val="00402E47"/>
    <w:rsid w:val="00425015"/>
    <w:rsid w:val="00430994"/>
    <w:rsid w:val="00431719"/>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12C3"/>
    <w:rsid w:val="005128DF"/>
    <w:rsid w:val="0051592A"/>
    <w:rsid w:val="005206FE"/>
    <w:rsid w:val="005257ED"/>
    <w:rsid w:val="005306F8"/>
    <w:rsid w:val="00535923"/>
    <w:rsid w:val="0054023D"/>
    <w:rsid w:val="005426BF"/>
    <w:rsid w:val="0056213C"/>
    <w:rsid w:val="00570074"/>
    <w:rsid w:val="00580C24"/>
    <w:rsid w:val="005968EF"/>
    <w:rsid w:val="00596C1E"/>
    <w:rsid w:val="005A2E26"/>
    <w:rsid w:val="005B7BCA"/>
    <w:rsid w:val="005C0DAE"/>
    <w:rsid w:val="005C188E"/>
    <w:rsid w:val="005D2349"/>
    <w:rsid w:val="005D7F5C"/>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63AD"/>
    <w:rsid w:val="00660A29"/>
    <w:rsid w:val="006755C4"/>
    <w:rsid w:val="00695519"/>
    <w:rsid w:val="006A4134"/>
    <w:rsid w:val="006A5DDA"/>
    <w:rsid w:val="006A6701"/>
    <w:rsid w:val="006B0B7F"/>
    <w:rsid w:val="006B21F4"/>
    <w:rsid w:val="006B22E7"/>
    <w:rsid w:val="006B3753"/>
    <w:rsid w:val="006B7AD6"/>
    <w:rsid w:val="006C15EB"/>
    <w:rsid w:val="006C50FD"/>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5E13"/>
    <w:rsid w:val="00737208"/>
    <w:rsid w:val="00744DE6"/>
    <w:rsid w:val="00751E1F"/>
    <w:rsid w:val="00762452"/>
    <w:rsid w:val="007639E0"/>
    <w:rsid w:val="00773720"/>
    <w:rsid w:val="00775507"/>
    <w:rsid w:val="00783473"/>
    <w:rsid w:val="0078594B"/>
    <w:rsid w:val="00795E02"/>
    <w:rsid w:val="007979D0"/>
    <w:rsid w:val="007A4E18"/>
    <w:rsid w:val="007A7B8C"/>
    <w:rsid w:val="007B02CB"/>
    <w:rsid w:val="007B476E"/>
    <w:rsid w:val="007C6D9E"/>
    <w:rsid w:val="007D1C43"/>
    <w:rsid w:val="007D6C53"/>
    <w:rsid w:val="007E1564"/>
    <w:rsid w:val="007E1E87"/>
    <w:rsid w:val="007E5B3F"/>
    <w:rsid w:val="007F2257"/>
    <w:rsid w:val="0080091D"/>
    <w:rsid w:val="00804108"/>
    <w:rsid w:val="00804FC4"/>
    <w:rsid w:val="00815222"/>
    <w:rsid w:val="00816367"/>
    <w:rsid w:val="00816A0B"/>
    <w:rsid w:val="00824B22"/>
    <w:rsid w:val="00830C53"/>
    <w:rsid w:val="008327AA"/>
    <w:rsid w:val="00837FAA"/>
    <w:rsid w:val="00841F77"/>
    <w:rsid w:val="0085276D"/>
    <w:rsid w:val="00863390"/>
    <w:rsid w:val="0086385C"/>
    <w:rsid w:val="00871916"/>
    <w:rsid w:val="008809D8"/>
    <w:rsid w:val="008956DD"/>
    <w:rsid w:val="008A510E"/>
    <w:rsid w:val="008A522A"/>
    <w:rsid w:val="008B4464"/>
    <w:rsid w:val="008B750B"/>
    <w:rsid w:val="008C3162"/>
    <w:rsid w:val="008D1F14"/>
    <w:rsid w:val="008E3924"/>
    <w:rsid w:val="008F13F7"/>
    <w:rsid w:val="008F44F0"/>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A7044"/>
    <w:rsid w:val="009A7265"/>
    <w:rsid w:val="009B0D05"/>
    <w:rsid w:val="009B4CA6"/>
    <w:rsid w:val="009B79F8"/>
    <w:rsid w:val="009C66D5"/>
    <w:rsid w:val="009D13FD"/>
    <w:rsid w:val="009D266A"/>
    <w:rsid w:val="009F7E07"/>
    <w:rsid w:val="00A01522"/>
    <w:rsid w:val="00A10A11"/>
    <w:rsid w:val="00A13C6A"/>
    <w:rsid w:val="00A17B09"/>
    <w:rsid w:val="00A2612E"/>
    <w:rsid w:val="00A31C8F"/>
    <w:rsid w:val="00A457C6"/>
    <w:rsid w:val="00A46AD0"/>
    <w:rsid w:val="00A47063"/>
    <w:rsid w:val="00A473A8"/>
    <w:rsid w:val="00A513F0"/>
    <w:rsid w:val="00A61AC8"/>
    <w:rsid w:val="00A6366F"/>
    <w:rsid w:val="00A65D4C"/>
    <w:rsid w:val="00A70512"/>
    <w:rsid w:val="00AA1F60"/>
    <w:rsid w:val="00AA40D7"/>
    <w:rsid w:val="00AB5F7D"/>
    <w:rsid w:val="00AC0C50"/>
    <w:rsid w:val="00AC1848"/>
    <w:rsid w:val="00AC6FE2"/>
    <w:rsid w:val="00AD1232"/>
    <w:rsid w:val="00AF3925"/>
    <w:rsid w:val="00B1296B"/>
    <w:rsid w:val="00B2292F"/>
    <w:rsid w:val="00B37AA4"/>
    <w:rsid w:val="00B43169"/>
    <w:rsid w:val="00B501A8"/>
    <w:rsid w:val="00B55AE4"/>
    <w:rsid w:val="00B70B46"/>
    <w:rsid w:val="00B739B0"/>
    <w:rsid w:val="00B814A3"/>
    <w:rsid w:val="00B96F38"/>
    <w:rsid w:val="00BC716B"/>
    <w:rsid w:val="00BD0E74"/>
    <w:rsid w:val="00BD5F8C"/>
    <w:rsid w:val="00BE29DD"/>
    <w:rsid w:val="00BF386E"/>
    <w:rsid w:val="00C066AF"/>
    <w:rsid w:val="00C10E06"/>
    <w:rsid w:val="00C145B8"/>
    <w:rsid w:val="00C2438F"/>
    <w:rsid w:val="00C31AF0"/>
    <w:rsid w:val="00C31B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1F80"/>
    <w:rsid w:val="00CC2733"/>
    <w:rsid w:val="00CD0050"/>
    <w:rsid w:val="00CE7481"/>
    <w:rsid w:val="00CF0A8F"/>
    <w:rsid w:val="00D048CE"/>
    <w:rsid w:val="00D0730D"/>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0557"/>
    <w:rsid w:val="00E0316B"/>
    <w:rsid w:val="00E171A9"/>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1936"/>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8249503">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99460769">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30533585">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08597518">
      <w:bodyDiv w:val="1"/>
      <w:marLeft w:val="0"/>
      <w:marRight w:val="0"/>
      <w:marTop w:val="0"/>
      <w:marBottom w:val="0"/>
      <w:divBdr>
        <w:top w:val="none" w:sz="0" w:space="0" w:color="auto"/>
        <w:left w:val="none" w:sz="0" w:space="0" w:color="auto"/>
        <w:bottom w:val="none" w:sz="0" w:space="0" w:color="auto"/>
        <w:right w:val="none" w:sz="0" w:space="0" w:color="auto"/>
      </w:divBdr>
    </w:div>
    <w:div w:id="858273123">
      <w:bodyDiv w:val="1"/>
      <w:marLeft w:val="0"/>
      <w:marRight w:val="0"/>
      <w:marTop w:val="0"/>
      <w:marBottom w:val="0"/>
      <w:divBdr>
        <w:top w:val="none" w:sz="0" w:space="0" w:color="auto"/>
        <w:left w:val="none" w:sz="0" w:space="0" w:color="auto"/>
        <w:bottom w:val="none" w:sz="0" w:space="0" w:color="auto"/>
        <w:right w:val="none" w:sz="0" w:space="0" w:color="auto"/>
      </w:divBdr>
    </w:div>
    <w:div w:id="881787850">
      <w:bodyDiv w:val="1"/>
      <w:marLeft w:val="0"/>
      <w:marRight w:val="0"/>
      <w:marTop w:val="0"/>
      <w:marBottom w:val="0"/>
      <w:divBdr>
        <w:top w:val="none" w:sz="0" w:space="0" w:color="auto"/>
        <w:left w:val="none" w:sz="0" w:space="0" w:color="auto"/>
        <w:bottom w:val="none" w:sz="0" w:space="0" w:color="auto"/>
        <w:right w:val="none" w:sz="0" w:space="0" w:color="auto"/>
      </w:divBdr>
    </w:div>
    <w:div w:id="1053652629">
      <w:bodyDiv w:val="1"/>
      <w:marLeft w:val="0"/>
      <w:marRight w:val="0"/>
      <w:marTop w:val="0"/>
      <w:marBottom w:val="0"/>
      <w:divBdr>
        <w:top w:val="none" w:sz="0" w:space="0" w:color="auto"/>
        <w:left w:val="none" w:sz="0" w:space="0" w:color="auto"/>
        <w:bottom w:val="none" w:sz="0" w:space="0" w:color="auto"/>
        <w:right w:val="none" w:sz="0" w:space="0" w:color="auto"/>
      </w:divBdr>
    </w:div>
    <w:div w:id="1076635128">
      <w:bodyDiv w:val="1"/>
      <w:marLeft w:val="0"/>
      <w:marRight w:val="0"/>
      <w:marTop w:val="0"/>
      <w:marBottom w:val="0"/>
      <w:divBdr>
        <w:top w:val="none" w:sz="0" w:space="0" w:color="auto"/>
        <w:left w:val="none" w:sz="0" w:space="0" w:color="auto"/>
        <w:bottom w:val="none" w:sz="0" w:space="0" w:color="auto"/>
        <w:right w:val="none" w:sz="0" w:space="0" w:color="auto"/>
      </w:divBdr>
    </w:div>
    <w:div w:id="1124538395">
      <w:bodyDiv w:val="1"/>
      <w:marLeft w:val="0"/>
      <w:marRight w:val="0"/>
      <w:marTop w:val="0"/>
      <w:marBottom w:val="0"/>
      <w:divBdr>
        <w:top w:val="none" w:sz="0" w:space="0" w:color="auto"/>
        <w:left w:val="none" w:sz="0" w:space="0" w:color="auto"/>
        <w:bottom w:val="none" w:sz="0" w:space="0" w:color="auto"/>
        <w:right w:val="none" w:sz="0" w:space="0" w:color="auto"/>
      </w:divBdr>
    </w:div>
    <w:div w:id="112696483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3201743">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13891362">
      <w:bodyDiv w:val="1"/>
      <w:marLeft w:val="0"/>
      <w:marRight w:val="0"/>
      <w:marTop w:val="0"/>
      <w:marBottom w:val="0"/>
      <w:divBdr>
        <w:top w:val="none" w:sz="0" w:space="0" w:color="auto"/>
        <w:left w:val="none" w:sz="0" w:space="0" w:color="auto"/>
        <w:bottom w:val="none" w:sz="0" w:space="0" w:color="auto"/>
        <w:right w:val="none" w:sz="0" w:space="0" w:color="auto"/>
      </w:divBdr>
    </w:div>
    <w:div w:id="1465268606">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450946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41462230">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1021/4/365/&#1705;&#1606;&#1586;&#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CF8E6-E26B-462C-9513-28CABB8F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8</Pages>
  <Words>2197</Words>
  <Characters>12526</Characters>
  <Application>Microsoft Office Word</Application>
  <DocSecurity>0</DocSecurity>
  <Lines>104</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14694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2020-06-21T13:03:00Z</dcterms:created>
  <dcterms:modified xsi:type="dcterms:W3CDTF">2020-06-22T06:16:00Z</dcterms:modified>
  <cp:contentStatus>ویرایش 2.5</cp:contentStatus>
  <cp:version>2.7</cp:version>
</cp:coreProperties>
</file>