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68" w:rsidRDefault="00DD5268" w:rsidP="00DD526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D5268" w:rsidRPr="00825F78" w:rsidRDefault="00DD5268" w:rsidP="00DD526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D725AA">
        <w:rPr>
          <w:rFonts w:ascii="IRANSans" w:hAnsi="IRANSans" w:cs="IRANSans"/>
          <w:b/>
          <w:bCs/>
          <w:color w:val="0101FF"/>
          <w:sz w:val="24"/>
          <w:szCs w:val="24"/>
          <w:shd w:val="clear" w:color="auto" w:fill="FFFFFF"/>
          <w:rtl/>
        </w:rPr>
        <w:t>عده</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وط</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به شبهه</w:t>
      </w:r>
      <w:r w:rsidRPr="00D725AA">
        <w:rPr>
          <w:rFonts w:ascii="IRANSans" w:hAnsi="IRANSans" w:cs="IRANSans" w:hint="cs"/>
          <w:b/>
          <w:bCs/>
          <w:color w:val="0101FF"/>
          <w:sz w:val="24"/>
          <w:szCs w:val="24"/>
          <w:shd w:val="clear" w:color="auto" w:fill="FFFFFF"/>
          <w:rtl/>
        </w:rPr>
        <w:t xml:space="preserve"> </w:t>
      </w:r>
      <w:r w:rsidRPr="00B30409">
        <w:rPr>
          <w:rFonts w:ascii="IRANSans" w:hAnsi="IRANSans" w:cs="IRANSans" w:hint="cs"/>
          <w:b/>
          <w:bCs/>
          <w:color w:val="0101FF"/>
          <w:sz w:val="24"/>
          <w:szCs w:val="24"/>
          <w:shd w:val="clear" w:color="auto" w:fill="FFFFFF"/>
          <w:rtl/>
        </w:rPr>
        <w:t>/</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یازدهم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r w:rsidRPr="009C66D5">
        <w:rPr>
          <w:rStyle w:val="Emphasis"/>
          <w:rFonts w:hint="cs"/>
          <w:b/>
          <w:bCs w:val="0"/>
          <w:rtl/>
        </w:rPr>
        <w:t>خلاصه</w:t>
      </w:r>
      <w:r w:rsidR="002A1671">
        <w:rPr>
          <w:rStyle w:val="Emphasis"/>
          <w:rFonts w:hint="eastAsia"/>
          <w:b/>
          <w:bCs w:val="0"/>
          <w:rtl/>
        </w:rPr>
        <w:t>‌</w:t>
      </w:r>
      <w:r w:rsidR="002A1671">
        <w:rPr>
          <w:rStyle w:val="Emphasis"/>
          <w:rFonts w:hint="cs"/>
          <w:b/>
          <w:bCs w:val="0"/>
          <w:rtl/>
        </w:rPr>
        <w:t>ی</w:t>
      </w:r>
      <w:r w:rsidRPr="009C66D5">
        <w:rPr>
          <w:rStyle w:val="Emphasis"/>
          <w:rFonts w:hint="cs"/>
          <w:b/>
          <w:bCs w:val="0"/>
          <w:rtl/>
        </w:rPr>
        <w:t xml:space="preserve"> مباحث گذشته:</w:t>
      </w:r>
      <w:bookmarkStart w:id="0" w:name="_GoBack"/>
      <w:bookmarkEnd w:id="0"/>
    </w:p>
    <w:p w:rsidR="003A6148" w:rsidRDefault="009F2058" w:rsidP="002A1671">
      <w:pPr>
        <w:pBdr>
          <w:bottom w:val="double" w:sz="6" w:space="1" w:color="auto"/>
        </w:pBdr>
        <w:jc w:val="both"/>
      </w:pPr>
      <w:r>
        <w:rPr>
          <w:rFonts w:hint="cs"/>
          <w:rtl/>
        </w:rPr>
        <w:t>بحث در مساله</w:t>
      </w:r>
      <w:r>
        <w:rPr>
          <w:rFonts w:hint="eastAsia"/>
          <w:rtl/>
        </w:rPr>
        <w:t>‌</w:t>
      </w:r>
      <w:r>
        <w:rPr>
          <w:rFonts w:hint="cs"/>
          <w:rtl/>
        </w:rPr>
        <w:t>ی یازدهم تکمله</w:t>
      </w:r>
      <w:r>
        <w:rPr>
          <w:rFonts w:hint="eastAsia"/>
          <w:rtl/>
        </w:rPr>
        <w:t>‌</w:t>
      </w:r>
      <w:r>
        <w:rPr>
          <w:rFonts w:hint="cs"/>
          <w:rtl/>
        </w:rPr>
        <w:t>ی عروه و عده</w:t>
      </w:r>
      <w:r>
        <w:rPr>
          <w:rFonts w:hint="eastAsia"/>
          <w:rtl/>
        </w:rPr>
        <w:t>‌</w:t>
      </w:r>
      <w:r>
        <w:rPr>
          <w:rFonts w:hint="cs"/>
          <w:rtl/>
        </w:rPr>
        <w:t xml:space="preserve">ی وطی به شبهه بود. </w:t>
      </w:r>
    </w:p>
    <w:p w:rsidR="00247D2F" w:rsidRPr="003A6148" w:rsidRDefault="00247D2F" w:rsidP="002A1671">
      <w:pPr>
        <w:pBdr>
          <w:bottom w:val="double" w:sz="6" w:space="1" w:color="auto"/>
        </w:pBdr>
        <w:jc w:val="both"/>
      </w:pPr>
    </w:p>
    <w:p w:rsidR="008F5B4D" w:rsidRDefault="008F5B4D" w:rsidP="002A1671">
      <w:pPr>
        <w:jc w:val="both"/>
      </w:pPr>
    </w:p>
    <w:p w:rsidR="003562E2" w:rsidRDefault="003562E2" w:rsidP="003562E2">
      <w:pPr>
        <w:pStyle w:val="Heading1"/>
        <w:rPr>
          <w:rtl/>
        </w:rPr>
      </w:pPr>
      <w:bookmarkStart w:id="1" w:name="_Toc42578673"/>
      <w:bookmarkStart w:id="2" w:name="_Toc42615723"/>
      <w:r>
        <w:rPr>
          <w:rFonts w:hint="cs"/>
          <w:rtl/>
        </w:rPr>
        <w:t>عده</w:t>
      </w:r>
      <w:r>
        <w:rPr>
          <w:rFonts w:hint="eastAsia"/>
          <w:rtl/>
        </w:rPr>
        <w:t>‌</w:t>
      </w:r>
      <w:r>
        <w:rPr>
          <w:rFonts w:hint="cs"/>
          <w:rtl/>
        </w:rPr>
        <w:t>ی وطی به شبهه</w:t>
      </w:r>
      <w:bookmarkEnd w:id="1"/>
      <w:bookmarkEnd w:id="2"/>
    </w:p>
    <w:p w:rsidR="003E6650" w:rsidRDefault="00D7512E" w:rsidP="002A1671">
      <w:pPr>
        <w:jc w:val="both"/>
        <w:rPr>
          <w:rtl/>
        </w:rPr>
      </w:pPr>
      <w:r>
        <w:rPr>
          <w:rFonts w:hint="cs"/>
          <w:rtl/>
        </w:rPr>
        <w:t>یکی از ابهاماتی که در وطی به شبهه وجود دارد این است که آیا در همه</w:t>
      </w:r>
      <w:r>
        <w:rPr>
          <w:rFonts w:hint="eastAsia"/>
          <w:rtl/>
        </w:rPr>
        <w:t>‌</w:t>
      </w:r>
      <w:r>
        <w:rPr>
          <w:rFonts w:hint="cs"/>
          <w:rtl/>
        </w:rPr>
        <w:t>ی اقسام وطی به شبهه عده واجب است؟ گاهی شبهه نسبت به هر دو طرف می باشد؛ گاهی ممکن است خصوص مرد شبهه داشته باشد و گاهی ممکن است خصوص زن شبهه داشته باشد.</w:t>
      </w:r>
      <w:r w:rsidR="009A6199">
        <w:rPr>
          <w:rFonts w:hint="cs"/>
          <w:rtl/>
        </w:rPr>
        <w:t xml:space="preserve"> در جایی که هر دو شبهه دارند یا خصوص مرد شبهه دارد، فقها عده</w:t>
      </w:r>
      <w:r w:rsidR="009A6199">
        <w:rPr>
          <w:rFonts w:hint="eastAsia"/>
          <w:rtl/>
        </w:rPr>
        <w:t>‌</w:t>
      </w:r>
      <w:r w:rsidR="009A6199">
        <w:rPr>
          <w:rFonts w:hint="cs"/>
          <w:rtl/>
        </w:rPr>
        <w:t>ی وطی به شبهه را مسلم دانسته اند و بحث در جایی است که خصوص زن شبهه دارد و مرد زانی است.</w:t>
      </w:r>
    </w:p>
    <w:p w:rsidR="009A6199" w:rsidRDefault="009A6199" w:rsidP="002A1671">
      <w:pPr>
        <w:jc w:val="both"/>
        <w:rPr>
          <w:rtl/>
        </w:rPr>
      </w:pPr>
      <w:r>
        <w:rPr>
          <w:rFonts w:hint="cs"/>
          <w:rtl/>
        </w:rPr>
        <w:t>سوال دیگر این است که آیا این عده، عده</w:t>
      </w:r>
      <w:r>
        <w:rPr>
          <w:rFonts w:hint="eastAsia"/>
          <w:rtl/>
        </w:rPr>
        <w:t>‌</w:t>
      </w:r>
      <w:r>
        <w:rPr>
          <w:rFonts w:hint="cs"/>
          <w:rtl/>
        </w:rPr>
        <w:t>ی طلاق است؟ از کلام مرحوم میرزای قمی استفاده می شود که اگر منشا شبهه، عقد موقت باشد</w:t>
      </w:r>
      <w:r w:rsidR="001E36B8">
        <w:rPr>
          <w:rFonts w:hint="cs"/>
          <w:rtl/>
        </w:rPr>
        <w:t xml:space="preserve"> و سپس مشخص شود که اشتباه کرده اند، در این صورت عده</w:t>
      </w:r>
      <w:r w:rsidR="001E36B8">
        <w:rPr>
          <w:rFonts w:hint="eastAsia"/>
          <w:rtl/>
        </w:rPr>
        <w:t>‌</w:t>
      </w:r>
      <w:r w:rsidR="001E36B8">
        <w:rPr>
          <w:rFonts w:hint="cs"/>
          <w:rtl/>
        </w:rPr>
        <w:t>ی زن، عده</w:t>
      </w:r>
      <w:r w:rsidR="001E36B8">
        <w:rPr>
          <w:rFonts w:hint="eastAsia"/>
          <w:rtl/>
        </w:rPr>
        <w:t>‌</w:t>
      </w:r>
      <w:r w:rsidR="001E36B8">
        <w:rPr>
          <w:rFonts w:hint="cs"/>
          <w:rtl/>
        </w:rPr>
        <w:t>ی</w:t>
      </w:r>
      <w:r w:rsidR="00732589">
        <w:rPr>
          <w:rFonts w:hint="cs"/>
          <w:rtl/>
        </w:rPr>
        <w:t xml:space="preserve"> عقد موقت است؛ یعنی آن چه که صحیحش عده دارد، باطلش هم همان عده را دارد.</w:t>
      </w:r>
    </w:p>
    <w:p w:rsidR="00D86BCF" w:rsidRDefault="003562E2" w:rsidP="002A1671">
      <w:pPr>
        <w:jc w:val="both"/>
        <w:rPr>
          <w:rtl/>
        </w:rPr>
      </w:pPr>
      <w:r>
        <w:rPr>
          <w:rFonts w:hint="cs"/>
          <w:rtl/>
        </w:rPr>
        <w:t>حال برای پاسخ به این دو سوال باید در سه مرحله بحث را ادامه دهیم:</w:t>
      </w:r>
    </w:p>
    <w:p w:rsidR="003562E2" w:rsidRDefault="003562E2" w:rsidP="003562E2">
      <w:pPr>
        <w:pStyle w:val="ListParagraph"/>
        <w:numPr>
          <w:ilvl w:val="0"/>
          <w:numId w:val="16"/>
        </w:numPr>
        <w:jc w:val="both"/>
      </w:pPr>
      <w:r>
        <w:rPr>
          <w:rFonts w:hint="cs"/>
          <w:rtl/>
        </w:rPr>
        <w:t>روایات مساله</w:t>
      </w:r>
    </w:p>
    <w:p w:rsidR="003562E2" w:rsidRDefault="003562E2" w:rsidP="003562E2">
      <w:pPr>
        <w:pStyle w:val="ListParagraph"/>
        <w:numPr>
          <w:ilvl w:val="0"/>
          <w:numId w:val="16"/>
        </w:numPr>
        <w:jc w:val="both"/>
      </w:pPr>
      <w:r>
        <w:rPr>
          <w:rFonts w:hint="cs"/>
          <w:rtl/>
        </w:rPr>
        <w:t>فتوای فقها</w:t>
      </w:r>
    </w:p>
    <w:p w:rsidR="003562E2" w:rsidRDefault="003562E2" w:rsidP="003562E2">
      <w:pPr>
        <w:pStyle w:val="ListParagraph"/>
        <w:numPr>
          <w:ilvl w:val="0"/>
          <w:numId w:val="16"/>
        </w:numPr>
        <w:jc w:val="both"/>
        <w:rPr>
          <w:rtl/>
        </w:rPr>
      </w:pPr>
      <w:r>
        <w:rPr>
          <w:rFonts w:hint="cs"/>
          <w:rtl/>
        </w:rPr>
        <w:t>فتوای علمای عامه</w:t>
      </w:r>
    </w:p>
    <w:p w:rsidR="003562E2" w:rsidRDefault="003562E2" w:rsidP="003562E2">
      <w:pPr>
        <w:pStyle w:val="Heading1"/>
        <w:rPr>
          <w:rtl/>
        </w:rPr>
      </w:pPr>
      <w:bookmarkStart w:id="3" w:name="_Toc42578674"/>
      <w:bookmarkStart w:id="4" w:name="_Toc42615724"/>
      <w:r>
        <w:rPr>
          <w:rFonts w:hint="cs"/>
          <w:rtl/>
        </w:rPr>
        <w:t>روایاتِ عده</w:t>
      </w:r>
      <w:r>
        <w:rPr>
          <w:rFonts w:hint="eastAsia"/>
          <w:rtl/>
        </w:rPr>
        <w:t>‌</w:t>
      </w:r>
      <w:r>
        <w:rPr>
          <w:rFonts w:hint="cs"/>
          <w:rtl/>
        </w:rPr>
        <w:t>ی وطی به شبهه</w:t>
      </w:r>
      <w:bookmarkEnd w:id="3"/>
      <w:bookmarkEnd w:id="4"/>
    </w:p>
    <w:p w:rsidR="00A7227A" w:rsidRDefault="00A7227A" w:rsidP="00167F0D">
      <w:pPr>
        <w:jc w:val="both"/>
        <w:rPr>
          <w:rtl/>
        </w:rPr>
      </w:pPr>
      <w:r>
        <w:rPr>
          <w:rFonts w:hint="cs"/>
          <w:rtl/>
        </w:rPr>
        <w:t xml:space="preserve">متاسفانه در «جامع احادیث </w:t>
      </w:r>
      <w:r w:rsidR="00E5140D">
        <w:rPr>
          <w:rFonts w:hint="cs"/>
          <w:rtl/>
        </w:rPr>
        <w:t>ال</w:t>
      </w:r>
      <w:r>
        <w:rPr>
          <w:rFonts w:hint="cs"/>
          <w:rtl/>
        </w:rPr>
        <w:t xml:space="preserve">شیعه» اطلاقاتی که دخول را موجب عده می دانند، در یک </w:t>
      </w:r>
      <w:r w:rsidR="002073D7">
        <w:rPr>
          <w:rFonts w:hint="cs"/>
          <w:rtl/>
        </w:rPr>
        <w:t xml:space="preserve">جا </w:t>
      </w:r>
      <w:r w:rsidR="00167F0D">
        <w:rPr>
          <w:rFonts w:hint="cs"/>
          <w:rtl/>
        </w:rPr>
        <w:t>نیامده است و باب مستقلی با عنوان «ما یوجب العدة» ندارد.</w:t>
      </w:r>
    </w:p>
    <w:p w:rsidR="008A5D9E" w:rsidRDefault="008A5D9E" w:rsidP="008A5D9E">
      <w:pPr>
        <w:pStyle w:val="Heading2"/>
        <w:rPr>
          <w:rtl/>
        </w:rPr>
      </w:pPr>
      <w:bookmarkStart w:id="5" w:name="_Toc42615725"/>
      <w:r>
        <w:rPr>
          <w:rFonts w:hint="cs"/>
          <w:rtl/>
        </w:rPr>
        <w:t>روایت اول</w:t>
      </w:r>
      <w:bookmarkEnd w:id="5"/>
    </w:p>
    <w:p w:rsidR="00167F0D" w:rsidRDefault="00167F0D" w:rsidP="00167F0D">
      <w:pPr>
        <w:jc w:val="both"/>
        <w:rPr>
          <w:rtl/>
        </w:rPr>
      </w:pPr>
      <w:r>
        <w:rPr>
          <w:rFonts w:hint="cs"/>
          <w:rtl/>
        </w:rPr>
        <w:t xml:space="preserve">روایتی در جلد دوم، باب «ما یوجب غسل الجنابة ...» از ابواب </w:t>
      </w:r>
      <w:r w:rsidR="00AD62CE">
        <w:rPr>
          <w:rFonts w:hint="cs"/>
          <w:rtl/>
        </w:rPr>
        <w:t>الجنابة آمده است:</w:t>
      </w:r>
    </w:p>
    <w:p w:rsidR="00D86BCF" w:rsidRPr="001A27D7" w:rsidRDefault="00D86BCF" w:rsidP="00D86BCF">
      <w:pPr>
        <w:jc w:val="both"/>
        <w:rPr>
          <w:rtl/>
        </w:rPr>
      </w:pPr>
      <w:r w:rsidRPr="00D86BCF">
        <w:rPr>
          <w:rtl/>
        </w:rPr>
        <w:lastRenderedPageBreak/>
        <w:t xml:space="preserve">على عن أبيه عن ابن أبي عمير عن حفص بن البختري عن أبي عبد الله (عليه السلام) قال </w:t>
      </w:r>
      <w:r w:rsidRPr="00D86BCF">
        <w:rPr>
          <w:color w:val="008000"/>
          <w:rtl/>
        </w:rPr>
        <w:t>إذا التقى الختانان وجب المهر وعدة والغسل</w:t>
      </w:r>
      <w:r w:rsidRPr="00D86BCF">
        <w:rPr>
          <w:color w:val="008000"/>
        </w:rPr>
        <w:t>.</w:t>
      </w:r>
      <w:r w:rsidR="004048F1">
        <w:rPr>
          <w:rStyle w:val="FootnoteReference"/>
          <w:color w:val="008000"/>
        </w:rPr>
        <w:footnoteReference w:id="1"/>
      </w:r>
    </w:p>
    <w:p w:rsidR="001A1EA5" w:rsidRDefault="00AD62CE" w:rsidP="002A1671">
      <w:pPr>
        <w:jc w:val="both"/>
        <w:rPr>
          <w:rtl/>
        </w:rPr>
      </w:pPr>
      <w:r>
        <w:rPr>
          <w:rFonts w:hint="cs"/>
          <w:rtl/>
        </w:rPr>
        <w:t>این روایت صحیحه است. متاخرین ابراهیم بن هاشم را موجب حسنه بودن روایت نمی دانند.</w:t>
      </w:r>
    </w:p>
    <w:p w:rsidR="00B5483C" w:rsidRDefault="00B5483C" w:rsidP="002A1671">
      <w:pPr>
        <w:jc w:val="both"/>
        <w:rPr>
          <w:rtl/>
        </w:rPr>
      </w:pPr>
      <w:r>
        <w:rPr>
          <w:rFonts w:hint="cs"/>
          <w:rtl/>
        </w:rPr>
        <w:t>این روایت ظاهرا اختصاص به زوجین ندارد.</w:t>
      </w:r>
      <w:r w:rsidR="000E2DFF">
        <w:rPr>
          <w:rFonts w:hint="cs"/>
          <w:rtl/>
        </w:rPr>
        <w:t xml:space="preserve"> شاهد آن روایات دیگر است</w:t>
      </w:r>
      <w:r w:rsidR="0024214D">
        <w:rPr>
          <w:rFonts w:hint="cs"/>
          <w:rtl/>
        </w:rPr>
        <w:t xml:space="preserve"> از جمله</w:t>
      </w:r>
      <w:r w:rsidR="000E2DFF">
        <w:rPr>
          <w:rFonts w:hint="cs"/>
          <w:rtl/>
        </w:rPr>
        <w:t>:</w:t>
      </w:r>
    </w:p>
    <w:p w:rsidR="002A1671" w:rsidRDefault="004048F1" w:rsidP="004048F1">
      <w:pPr>
        <w:jc w:val="both"/>
        <w:rPr>
          <w:rtl/>
        </w:rPr>
      </w:pPr>
      <w:r w:rsidRPr="004048F1">
        <w:rPr>
          <w:rtl/>
        </w:rPr>
        <w:t xml:space="preserve">أخبرني الشيخ أيده الله تعالى عن أبي القاسم جعفر بن محمد عن محمد بن يعقوب عن محمد بن يحيى عن محمد بن الحسين عن صفوان بن يحيى عن العلاء بن رزين عن محمد بن مسلم عن أحدهما (عليهما السلام) قال </w:t>
      </w:r>
      <w:r w:rsidRPr="004048F1">
        <w:rPr>
          <w:color w:val="008000"/>
          <w:rtl/>
        </w:rPr>
        <w:t>سألته متى يجب الغسل على الرجل والمرأة فقال إذا ادخله فقد وجب الغسل والمهر والرجم</w:t>
      </w:r>
      <w:r>
        <w:rPr>
          <w:rStyle w:val="FootnoteReference"/>
          <w:color w:val="008000"/>
          <w:rtl/>
        </w:rPr>
        <w:footnoteReference w:id="2"/>
      </w:r>
    </w:p>
    <w:p w:rsidR="002A1671" w:rsidRDefault="000E2DFF" w:rsidP="002A1671">
      <w:pPr>
        <w:jc w:val="both"/>
        <w:rPr>
          <w:rtl/>
        </w:rPr>
      </w:pPr>
      <w:r>
        <w:rPr>
          <w:rFonts w:hint="cs"/>
          <w:rtl/>
        </w:rPr>
        <w:t>با توجه به رجم، فرض مساله فقط زوجین نمی باشد.</w:t>
      </w:r>
    </w:p>
    <w:p w:rsidR="00B27939" w:rsidRDefault="00B27939" w:rsidP="002A1671">
      <w:pPr>
        <w:jc w:val="both"/>
        <w:rPr>
          <w:rtl/>
        </w:rPr>
      </w:pPr>
      <w:r>
        <w:rPr>
          <w:rFonts w:hint="cs"/>
          <w:rtl/>
        </w:rPr>
        <w:t xml:space="preserve">البته فرض بعضی از روایات </w:t>
      </w:r>
      <w:r w:rsidR="00E31061">
        <w:rPr>
          <w:rFonts w:hint="cs"/>
          <w:rtl/>
        </w:rPr>
        <w:t>زوجین می باشد:</w:t>
      </w:r>
    </w:p>
    <w:p w:rsidR="00546294" w:rsidRPr="00546294" w:rsidRDefault="00546294" w:rsidP="00546294">
      <w:pPr>
        <w:jc w:val="both"/>
        <w:rPr>
          <w:color w:val="008000"/>
        </w:rPr>
      </w:pPr>
      <w:r w:rsidRPr="00546294">
        <w:rPr>
          <w:rFonts w:hint="cs"/>
          <w:rtl/>
        </w:rPr>
        <w:t>مُحَمَّدُ بْنُ يَحْيَى عَنْ أَحْمَدَ بْنِ مُحَمَّدٍ عَنِ ابْنِ مَحْبُوبٍ عَنْ عَبْدِ اللَّهِ بْنِ سِنَانٍ عَنْ أَبِي عَبْدِ اللَّهِ ع</w:t>
      </w:r>
      <w:r>
        <w:rPr>
          <w:rFonts w:hint="cs"/>
          <w:rtl/>
        </w:rPr>
        <w:t>لیه السلام</w:t>
      </w:r>
      <w:r w:rsidRPr="00546294">
        <w:rPr>
          <w:rFonts w:hint="cs"/>
          <w:rtl/>
        </w:rPr>
        <w:t xml:space="preserve"> قَالَ: </w:t>
      </w:r>
      <w:r w:rsidRPr="00546294">
        <w:rPr>
          <w:rFonts w:hint="cs"/>
          <w:color w:val="008000"/>
          <w:rtl/>
        </w:rPr>
        <w:t>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sidR="005F1374">
        <w:rPr>
          <w:rStyle w:val="FootnoteReference"/>
          <w:color w:val="008000"/>
          <w:rtl/>
        </w:rPr>
        <w:footnoteReference w:id="3"/>
      </w:r>
    </w:p>
    <w:p w:rsidR="002A1671" w:rsidRDefault="00E31061" w:rsidP="002A1671">
      <w:pPr>
        <w:jc w:val="both"/>
      </w:pPr>
      <w:r>
        <w:rPr>
          <w:rFonts w:hint="cs"/>
          <w:rtl/>
        </w:rPr>
        <w:t>این روایت در وطی به شبهه قابل استدلال نیست.</w:t>
      </w:r>
    </w:p>
    <w:p w:rsidR="002A1671" w:rsidRDefault="002240EC" w:rsidP="002A1671">
      <w:pPr>
        <w:jc w:val="both"/>
        <w:rPr>
          <w:rtl/>
        </w:rPr>
      </w:pPr>
      <w:r>
        <w:rPr>
          <w:rFonts w:hint="cs"/>
          <w:rtl/>
        </w:rPr>
        <w:t>اما روایات زیر در وطی به شبهه قابل استدلال است:</w:t>
      </w:r>
    </w:p>
    <w:p w:rsidR="008A5D9E" w:rsidRDefault="008A5D9E" w:rsidP="008A5D9E">
      <w:pPr>
        <w:pStyle w:val="Heading2"/>
        <w:rPr>
          <w:rtl/>
        </w:rPr>
      </w:pPr>
      <w:bookmarkStart w:id="6" w:name="_Toc42615726"/>
      <w:r>
        <w:rPr>
          <w:rFonts w:hint="cs"/>
          <w:rtl/>
        </w:rPr>
        <w:t>روایت دوم</w:t>
      </w:r>
      <w:bookmarkEnd w:id="6"/>
    </w:p>
    <w:p w:rsidR="00EF27EB" w:rsidRPr="004473BC" w:rsidRDefault="00EF27EB" w:rsidP="004473BC">
      <w:pPr>
        <w:jc w:val="both"/>
        <w:rPr>
          <w:color w:val="008000"/>
        </w:rPr>
      </w:pPr>
      <w:r w:rsidRPr="00EF27EB">
        <w:rPr>
          <w:rFonts w:hint="cs"/>
          <w:rtl/>
        </w:rPr>
        <w:t>عَلِيُّ بْنُ إِبْرَاهِيمَ عَنْ أَبِيهِ عَنِ ابْنِ أَبِي عُمَيْرٍ عَنْ حَمَّادٍ عَنِ الْحَلَبِ</w:t>
      </w:r>
      <w:r>
        <w:rPr>
          <w:rFonts w:hint="cs"/>
          <w:rtl/>
        </w:rPr>
        <w:t>يِّ عَنْ أَبِي عَبْدِ اللَّهِ علیه السلام</w:t>
      </w:r>
      <w:r w:rsidRPr="00EF27EB">
        <w:rPr>
          <w:rFonts w:hint="cs"/>
          <w:rtl/>
        </w:rPr>
        <w:t xml:space="preserve"> </w:t>
      </w:r>
      <w:r w:rsidRPr="00EF27EB">
        <w:rPr>
          <w:rFonts w:hint="cs"/>
          <w:color w:val="008000"/>
          <w:rtl/>
        </w:rPr>
        <w:t>فِي‏ رَجُلٍ‏ دَخَلَ‏ بِامْرَأَةٍ قَالَ إِذَا الْتَقَى الْخِتَانَانِ وَجَبَ الْمَهْرُ وَ الْعِدَّةُ.</w:t>
      </w:r>
      <w:r>
        <w:rPr>
          <w:rStyle w:val="FootnoteReference"/>
          <w:color w:val="008000"/>
          <w:rtl/>
        </w:rPr>
        <w:footnoteReference w:id="4"/>
      </w:r>
    </w:p>
    <w:p w:rsidR="008A5D9E" w:rsidRDefault="008A5D9E" w:rsidP="008A5D9E">
      <w:pPr>
        <w:pStyle w:val="Heading2"/>
        <w:rPr>
          <w:rtl/>
        </w:rPr>
      </w:pPr>
      <w:bookmarkStart w:id="7" w:name="_Toc42615727"/>
      <w:r>
        <w:rPr>
          <w:rFonts w:hint="cs"/>
          <w:rtl/>
        </w:rPr>
        <w:lastRenderedPageBreak/>
        <w:t>روایت سوم</w:t>
      </w:r>
      <w:bookmarkEnd w:id="7"/>
    </w:p>
    <w:p w:rsidR="005F1374" w:rsidRPr="00386D4D" w:rsidRDefault="00EF27EB" w:rsidP="00386D4D">
      <w:pPr>
        <w:jc w:val="both"/>
        <w:rPr>
          <w:color w:val="008000"/>
          <w:rtl/>
        </w:rPr>
      </w:pPr>
      <w:r w:rsidRPr="00EF27EB">
        <w:rPr>
          <w:rFonts w:hint="cs"/>
          <w:rtl/>
        </w:rPr>
        <w:t>عَلِيٌّ عَنْ أَبِيهِ عَنِ ابْنِ أَبِي عُمَيْرٍ عَنْ حَفْصِ بْنِ الْبَخْتَرِيِّ عَنْ أَبِي عَبْدِ اللَّهِ ع</w:t>
      </w:r>
      <w:r w:rsidR="000C7082">
        <w:rPr>
          <w:rFonts w:hint="cs"/>
          <w:rtl/>
        </w:rPr>
        <w:t>لیه السلام</w:t>
      </w:r>
      <w:r w:rsidRPr="00EF27EB">
        <w:rPr>
          <w:rFonts w:hint="cs"/>
          <w:rtl/>
        </w:rPr>
        <w:t xml:space="preserve"> قَالَ: </w:t>
      </w:r>
      <w:r w:rsidRPr="00EF27EB">
        <w:rPr>
          <w:rFonts w:hint="cs"/>
          <w:color w:val="008000"/>
          <w:rtl/>
        </w:rPr>
        <w:t>إِذَا الْتَقَى الْخِتَانَانِ وَجَبَ الْمَ</w:t>
      </w:r>
      <w:r w:rsidR="002A4783">
        <w:rPr>
          <w:rFonts w:hint="cs"/>
          <w:color w:val="008000"/>
          <w:rtl/>
        </w:rPr>
        <w:t>هْرُ وَ الْعِدَّةُ وَ الْغُسْلُ</w:t>
      </w:r>
      <w:r>
        <w:rPr>
          <w:rStyle w:val="FootnoteReference"/>
          <w:color w:val="008000"/>
          <w:rtl/>
        </w:rPr>
        <w:footnoteReference w:id="5"/>
      </w:r>
      <w:r w:rsidR="002A4783" w:rsidRPr="00D86BCF">
        <w:rPr>
          <w:color w:val="008000"/>
        </w:rPr>
        <w:t>.</w:t>
      </w:r>
      <w:r w:rsidR="002A4783">
        <w:rPr>
          <w:rStyle w:val="FootnoteReference"/>
          <w:color w:val="008000"/>
        </w:rPr>
        <w:footnoteReference w:id="6"/>
      </w:r>
    </w:p>
    <w:p w:rsidR="008A5D9E" w:rsidRDefault="008A5D9E" w:rsidP="008A5D9E">
      <w:pPr>
        <w:pStyle w:val="Heading2"/>
        <w:rPr>
          <w:rtl/>
        </w:rPr>
      </w:pPr>
      <w:bookmarkStart w:id="8" w:name="_Toc42615728"/>
      <w:r>
        <w:rPr>
          <w:rFonts w:hint="cs"/>
          <w:rtl/>
        </w:rPr>
        <w:t>روایت چهارم</w:t>
      </w:r>
      <w:bookmarkEnd w:id="8"/>
    </w:p>
    <w:p w:rsidR="00EF27EB" w:rsidRPr="00EF27EB" w:rsidRDefault="00EF27EB" w:rsidP="00EF27EB">
      <w:pPr>
        <w:jc w:val="both"/>
      </w:pPr>
      <w:r w:rsidRPr="00EF27EB">
        <w:rPr>
          <w:rFonts w:hint="cs"/>
          <w:rtl/>
        </w:rPr>
        <w:t>رَوَى الْعَلَاءُ عَنْ مُحَمَّدِ بْنِ مُسْلِمٍ عَنْ أَبِي جَعْفَرٍ ع</w:t>
      </w:r>
      <w:r w:rsidR="005B7427">
        <w:rPr>
          <w:rFonts w:hint="cs"/>
          <w:rtl/>
        </w:rPr>
        <w:t>لیه السلام</w:t>
      </w:r>
      <w:r w:rsidRPr="00EF27EB">
        <w:rPr>
          <w:rFonts w:hint="cs"/>
          <w:rtl/>
        </w:rPr>
        <w:t xml:space="preserve"> قَالَ: </w:t>
      </w:r>
      <w:r w:rsidRPr="005B7427">
        <w:rPr>
          <w:rFonts w:hint="cs"/>
          <w:color w:val="008000"/>
          <w:rtl/>
        </w:rPr>
        <w:t>سَأَلْتُهُ عَنْ رَجُلَيْنِ‏ نَكَحَا امْرَأَتَيْنِ فَأُتِيَ هَذَا بِامْرَأَةِ هَذَا وَ هَذَا بِامْرَأَةِ هَذَا قَالَ تَعْتَدُّ هَذِهِ مِنْ هَذَا وَ هَذِهِ مِنْ هَذَا ثُمَّ تَرْجِعُ كُلُّ وَاحِدَةٍ إِلَى زَوْجِهَا</w:t>
      </w:r>
      <w:r w:rsidR="00B92BA5">
        <w:rPr>
          <w:rStyle w:val="FootnoteReference"/>
          <w:color w:val="008000"/>
          <w:rtl/>
        </w:rPr>
        <w:footnoteReference w:id="7"/>
      </w:r>
      <w:r w:rsidR="00B92BA5">
        <w:rPr>
          <w:rStyle w:val="FootnoteReference"/>
          <w:color w:val="008000"/>
          <w:rtl/>
        </w:rPr>
        <w:footnoteReference w:id="8"/>
      </w:r>
    </w:p>
    <w:p w:rsidR="005F1374" w:rsidRDefault="00976C05" w:rsidP="008A0CEB">
      <w:pPr>
        <w:jc w:val="both"/>
        <w:rPr>
          <w:rtl/>
        </w:rPr>
      </w:pPr>
      <w:r>
        <w:rPr>
          <w:rFonts w:hint="cs"/>
          <w:rtl/>
        </w:rPr>
        <w:t>در جایی</w:t>
      </w:r>
      <w:r w:rsidR="005408B7">
        <w:rPr>
          <w:rFonts w:hint="cs"/>
          <w:rtl/>
        </w:rPr>
        <w:t xml:space="preserve"> که همسر دو نفر جا به جا شده اند</w:t>
      </w:r>
      <w:r>
        <w:rPr>
          <w:rFonts w:hint="cs"/>
          <w:rtl/>
        </w:rPr>
        <w:t>، هر دو زن باید عده نگه دارند.</w:t>
      </w:r>
      <w:r w:rsidR="008A0CEB">
        <w:rPr>
          <w:rFonts w:hint="cs"/>
          <w:rtl/>
        </w:rPr>
        <w:t xml:space="preserve"> البته قدر مسلم این روایت شبهه</w:t>
      </w:r>
      <w:r w:rsidR="008A0CEB">
        <w:rPr>
          <w:rFonts w:hint="eastAsia"/>
          <w:rtl/>
        </w:rPr>
        <w:t>‌</w:t>
      </w:r>
      <w:r w:rsidR="008A0CEB">
        <w:rPr>
          <w:rFonts w:hint="cs"/>
          <w:rtl/>
        </w:rPr>
        <w:t>ی از دو طرف می باشد</w:t>
      </w:r>
      <w:r w:rsidR="00783C81">
        <w:rPr>
          <w:rFonts w:hint="cs"/>
          <w:rtl/>
        </w:rPr>
        <w:t>.</w:t>
      </w:r>
      <w:r w:rsidR="00F1088E">
        <w:rPr>
          <w:rFonts w:hint="cs"/>
          <w:rtl/>
        </w:rPr>
        <w:t xml:space="preserve"> همچنین اطلاقات «نکحا» به ازدواج دائم انصراف دارد و شامل ازدواج موقت نمی شود.</w:t>
      </w:r>
    </w:p>
    <w:p w:rsidR="008A5D9E" w:rsidRDefault="008A5D9E" w:rsidP="008A5D9E">
      <w:pPr>
        <w:pStyle w:val="Heading2"/>
        <w:rPr>
          <w:rtl/>
        </w:rPr>
      </w:pPr>
      <w:bookmarkStart w:id="9" w:name="_Toc42615729"/>
      <w:r>
        <w:rPr>
          <w:rFonts w:hint="cs"/>
          <w:rtl/>
        </w:rPr>
        <w:t>روایت پنجم</w:t>
      </w:r>
      <w:bookmarkEnd w:id="9"/>
    </w:p>
    <w:p w:rsidR="009E0F28" w:rsidRPr="009E0F28" w:rsidRDefault="009E0F28" w:rsidP="009E0F28">
      <w:pPr>
        <w:jc w:val="both"/>
      </w:pPr>
      <w:r w:rsidRPr="009E0F28">
        <w:rPr>
          <w:rFonts w:hint="cs"/>
          <w:rtl/>
        </w:rPr>
        <w:t>مُحَمَّدُ بْنُ يَحْيَى عَنْ أَحْمَدَ بْنِ مُحَمَّدٍ وَ عَلِيُّ بْنُ إِبْرَاهِيمَ عَنْ أَبِيهِ جَمِيعاً عَنِ الْحَسَنِ بْنِ مَحْبُوبٍ عَنْ جَمِيلِ بْنِ صَالِحٍ عَنْ بَعْضِ أَصْحَابِ أَبِي عَبْدِ اللَّهِ ع</w:t>
      </w:r>
      <w:r w:rsidR="006E09DE">
        <w:rPr>
          <w:rFonts w:hint="cs"/>
          <w:rtl/>
        </w:rPr>
        <w:t>لیه السلام</w:t>
      </w:r>
      <w:r w:rsidRPr="009E0F28">
        <w:rPr>
          <w:rFonts w:hint="cs"/>
          <w:rtl/>
        </w:rPr>
        <w:t xml:space="preserve">‏ </w:t>
      </w:r>
      <w:r w:rsidRPr="009E0F28">
        <w:rPr>
          <w:rFonts w:hint="cs"/>
          <w:color w:val="008000"/>
          <w:rtl/>
        </w:rPr>
        <w:t>فِي أُخْتَيْنِ أُهْدِيَتَا إِلَى أَخَوَيْنِ فِي لَيْلَةٍ فَأُدْخِلَتِ‏ امْرَأَةُ هَذَا عَلَى هَذَا وَ أُدْخِلَتِ امْرَأَةُ هَذَا عَلَى هَذَا قَالَ لِكُلِّ وَاحِدٍ مِنْهُمَا الصَّدَاقُ بِالْغِشْيَانِ وَ إِنْ كَانَ وَلِيُّهُمَا تَعَمَّدَ ذَلِكَ أُغْرِمَ الصَّدَاقَ وَ لَا يَقْرَبُ وَاحِدٌ مِنْهُمَا امْرَأَتَهُ حَتَّى تَنْقَضِيَ الْعِدَّةُ فَإِذَا انْقَضَتِ الْعِدَّةُ صَارَتْ كُلُّ وَاحِدَةٍ مِنْهُمَا إِلَى زَوْجِهَا بِالنِّكَاحِ الْأَوَّلِ قِيلَ لَهُ فَإِنْ مَاتَتَا قَبْلَ انْقِضَاءِ الْعِدَّةِ قَالَ فَقَالَ يَرْجِعُ الزَّوْجَانِ بِنِصْفِ الصَّدَاقِ عَلَى وَرَثَتِهِمَا وَ يَرِثَانِهِمَا الرَّجُلَانِ قِيلَ فَإِنْ مَاتَ الرَّجُلَانِ وَ هُمَا فِي الْعِدَّةِ قَالَ تَرِثَانِهِمَا وَ لَهُمَا نِصْفُ الْمَهْرِ الْمُسَمَّى وَ عَلَيْهِمَا الْعِدَّةُ بَعْدَ مَا تَفْرُغَانِ مِنَ الْعِدَّةِ الْأُولَى تَعْتَدَّانِ عِدَّةَ الْمُتَوَفَّى عَنْهَا زَوْجُهَا.</w:t>
      </w:r>
      <w:r>
        <w:rPr>
          <w:rStyle w:val="FootnoteReference"/>
          <w:color w:val="008000"/>
          <w:rtl/>
        </w:rPr>
        <w:footnoteReference w:id="9"/>
      </w:r>
      <w:r w:rsidR="003417EC">
        <w:rPr>
          <w:rStyle w:val="FootnoteReference"/>
          <w:color w:val="008000"/>
          <w:rtl/>
        </w:rPr>
        <w:footnoteReference w:id="10"/>
      </w:r>
    </w:p>
    <w:p w:rsidR="005F1374" w:rsidRDefault="002F2EED" w:rsidP="002A1671">
      <w:pPr>
        <w:jc w:val="both"/>
      </w:pPr>
      <w:r>
        <w:rPr>
          <w:rFonts w:hint="cs"/>
          <w:rtl/>
        </w:rPr>
        <w:t xml:space="preserve">این روایت عده را در وطی به شبهه ثابت می کند ( </w:t>
      </w:r>
      <w:r w:rsidRPr="009E0F28">
        <w:rPr>
          <w:rFonts w:hint="cs"/>
          <w:color w:val="008000"/>
          <w:rtl/>
        </w:rPr>
        <w:t>لَا يَقْرَبُ وَاحِدٌ مِنْهُمَا امْرَأَتَهُ حَتَّى تَنْقَضِيَ الْعِدَّةُ</w:t>
      </w:r>
      <w:r>
        <w:rPr>
          <w:rFonts w:hint="cs"/>
          <w:color w:val="008000"/>
          <w:rtl/>
        </w:rPr>
        <w:t>)</w:t>
      </w:r>
      <w:r w:rsidR="007B4589">
        <w:rPr>
          <w:rFonts w:hint="cs"/>
          <w:color w:val="008000"/>
          <w:rtl/>
        </w:rPr>
        <w:t>.</w:t>
      </w:r>
      <w:r>
        <w:rPr>
          <w:rFonts w:hint="cs"/>
          <w:rtl/>
        </w:rPr>
        <w:t xml:space="preserve"> </w:t>
      </w:r>
      <w:r w:rsidR="007B4589">
        <w:rPr>
          <w:rFonts w:hint="cs"/>
          <w:rtl/>
        </w:rPr>
        <w:t>همچنین</w:t>
      </w:r>
      <w:r w:rsidR="00A92161">
        <w:rPr>
          <w:rFonts w:hint="cs"/>
          <w:rtl/>
        </w:rPr>
        <w:t xml:space="preserve"> طبق این روایت</w:t>
      </w:r>
      <w:r w:rsidR="007B4589">
        <w:rPr>
          <w:rFonts w:hint="cs"/>
          <w:rtl/>
        </w:rPr>
        <w:t xml:space="preserve"> در صورت وفات شوهر، عده</w:t>
      </w:r>
      <w:r w:rsidR="007B4589">
        <w:rPr>
          <w:rFonts w:hint="eastAsia"/>
          <w:rtl/>
        </w:rPr>
        <w:t>‌</w:t>
      </w:r>
      <w:r w:rsidR="007B4589">
        <w:rPr>
          <w:rFonts w:hint="cs"/>
          <w:rtl/>
        </w:rPr>
        <w:t>ی وفات و عده</w:t>
      </w:r>
      <w:r w:rsidR="007B4589">
        <w:rPr>
          <w:rFonts w:hint="eastAsia"/>
          <w:rtl/>
        </w:rPr>
        <w:t>‌</w:t>
      </w:r>
      <w:r w:rsidR="007B4589">
        <w:rPr>
          <w:rFonts w:hint="cs"/>
          <w:rtl/>
        </w:rPr>
        <w:t>ی وطی به شبهه تداخل نمی کنند.</w:t>
      </w:r>
    </w:p>
    <w:p w:rsidR="008A5D9E" w:rsidRDefault="008A5D9E" w:rsidP="008A5D9E">
      <w:pPr>
        <w:pStyle w:val="Heading2"/>
        <w:rPr>
          <w:rtl/>
        </w:rPr>
      </w:pPr>
      <w:bookmarkStart w:id="10" w:name="_Toc42615730"/>
      <w:r>
        <w:rPr>
          <w:rFonts w:hint="cs"/>
          <w:rtl/>
        </w:rPr>
        <w:lastRenderedPageBreak/>
        <w:t>روایت ششم</w:t>
      </w:r>
      <w:bookmarkEnd w:id="10"/>
    </w:p>
    <w:p w:rsidR="002A1671" w:rsidRPr="003A5C75" w:rsidRDefault="003417EC" w:rsidP="003A5C75">
      <w:pPr>
        <w:jc w:val="both"/>
        <w:rPr>
          <w:color w:val="008000"/>
          <w:rtl/>
        </w:rPr>
      </w:pPr>
      <w:r w:rsidRPr="003417EC">
        <w:rPr>
          <w:rFonts w:hint="cs"/>
          <w:rtl/>
        </w:rPr>
        <w:t xml:space="preserve">عَنْهُ عَنِ ابْنِ أَبِي عُمَيْرٍ عَنْ حَمَّادٍ عَنِ الْحَلَبِيِّ قَالَ: </w:t>
      </w:r>
      <w:r w:rsidRPr="003417EC">
        <w:rPr>
          <w:rFonts w:hint="cs"/>
          <w:color w:val="008000"/>
          <w:rtl/>
        </w:rPr>
        <w:t>سَأَلْتُهُ عَنْ رَجُلَيْنِ نَكَحَا امْرَأَتَيْنِ فَأُتِيَ هَذَا بِامْرَأَةِ ذَا وَ أُتِيَ هَذَا بِامْرَأَةِ ذَا قَالَ تَعْتَدُّ هَذِهِ مِنْ هَذَا وَ هَذِهِ مِنْ‏ هَذَا ثُمَ‏ يَرْجِعُ‏ كُلُ‏ وَاحِدَةٍ مِنْهُنَّ إِلَى زَوْجِهَا</w:t>
      </w:r>
      <w:r>
        <w:rPr>
          <w:rFonts w:hint="cs"/>
          <w:color w:val="008000"/>
          <w:rtl/>
        </w:rPr>
        <w:t xml:space="preserve"> ...</w:t>
      </w:r>
      <w:r>
        <w:rPr>
          <w:rStyle w:val="FootnoteReference"/>
          <w:color w:val="008000"/>
          <w:rtl/>
        </w:rPr>
        <w:footnoteReference w:id="11"/>
      </w:r>
      <w:r w:rsidR="00B20F16">
        <w:rPr>
          <w:rStyle w:val="FootnoteReference"/>
          <w:color w:val="008000"/>
          <w:rtl/>
        </w:rPr>
        <w:footnoteReference w:id="12"/>
      </w:r>
    </w:p>
    <w:p w:rsidR="008A5D9E" w:rsidRDefault="008A5D9E" w:rsidP="008A5D9E">
      <w:pPr>
        <w:pStyle w:val="Heading2"/>
        <w:rPr>
          <w:rtl/>
        </w:rPr>
      </w:pPr>
      <w:bookmarkStart w:id="11" w:name="_Toc42615731"/>
      <w:r>
        <w:rPr>
          <w:rFonts w:hint="cs"/>
          <w:rtl/>
        </w:rPr>
        <w:t>روایت هفتم</w:t>
      </w:r>
      <w:bookmarkEnd w:id="11"/>
    </w:p>
    <w:p w:rsidR="000C789E" w:rsidRPr="000C789E" w:rsidRDefault="000C789E" w:rsidP="000C789E">
      <w:pPr>
        <w:jc w:val="both"/>
      </w:pPr>
      <w:r w:rsidRPr="000C789E">
        <w:rPr>
          <w:rFonts w:hint="cs"/>
          <w:rtl/>
        </w:rPr>
        <w:t>ابْنُ أَبِي عُمَيْرٍ عَنِ ابْنِ بُكَيْرٍ عَنْ زُرَارَةَ عَنْ أَبِي جَعْفَرٍ ع</w:t>
      </w:r>
      <w:r>
        <w:rPr>
          <w:rFonts w:hint="cs"/>
          <w:rtl/>
        </w:rPr>
        <w:t>لیه السلام</w:t>
      </w:r>
      <w:r w:rsidRPr="000C789E">
        <w:rPr>
          <w:rFonts w:hint="cs"/>
          <w:rtl/>
        </w:rPr>
        <w:t xml:space="preserve">‏ </w:t>
      </w:r>
      <w:r w:rsidRPr="000C789E">
        <w:rPr>
          <w:rFonts w:hint="cs"/>
          <w:color w:val="008000"/>
          <w:rtl/>
        </w:rPr>
        <w:t>فِي امْرَأَةٍ فَقَدَتْ زَوْجَهَا أَوْ نُعِيَ إِلَيْهَا فَتَزَوَّجَتْ ثُمَّ قَدِمَ زَوْجُهَا بَعْدَ ذَلِكَ فَطَلَّقَهَا قَالَ تَعْتَدُّ مِنْهُمَا جَمِيعاً ثَلَاثَةَ أَشْهُرٍ عِدَّةً وَاحِدَةً وَ لَيْسَ لِلْأَخِيرِ أَنْ يَتَزَوَّجَهَا أَبَداً.</w:t>
      </w:r>
      <w:r>
        <w:rPr>
          <w:rStyle w:val="FootnoteReference"/>
          <w:color w:val="008000"/>
          <w:rtl/>
        </w:rPr>
        <w:footnoteReference w:id="13"/>
      </w:r>
      <w:r>
        <w:rPr>
          <w:rStyle w:val="FootnoteReference"/>
          <w:color w:val="008000"/>
          <w:rtl/>
        </w:rPr>
        <w:footnoteReference w:id="14"/>
      </w:r>
    </w:p>
    <w:p w:rsidR="002A1671" w:rsidRDefault="00303B0C" w:rsidP="002A1671">
      <w:pPr>
        <w:jc w:val="both"/>
        <w:rPr>
          <w:rtl/>
        </w:rPr>
      </w:pPr>
      <w:r w:rsidRPr="000C789E">
        <w:rPr>
          <w:rFonts w:hint="cs"/>
          <w:color w:val="008000"/>
          <w:rtl/>
        </w:rPr>
        <w:t>تَعْتَدُّ مِنْهُمَا جَمِيعاً</w:t>
      </w:r>
      <w:r>
        <w:rPr>
          <w:rFonts w:hint="cs"/>
          <w:rtl/>
        </w:rPr>
        <w:t xml:space="preserve"> </w:t>
      </w:r>
      <w:r w:rsidRPr="000C789E">
        <w:rPr>
          <w:rFonts w:hint="cs"/>
          <w:color w:val="008000"/>
          <w:rtl/>
        </w:rPr>
        <w:t xml:space="preserve">ثَلَاثَةَ أَشْهُرٍ عِدَّةً وَاحِدَةً </w:t>
      </w:r>
      <w:r>
        <w:rPr>
          <w:rFonts w:hint="cs"/>
          <w:rtl/>
        </w:rPr>
        <w:t>بیان گر تداخل عده</w:t>
      </w:r>
      <w:r>
        <w:rPr>
          <w:rFonts w:hint="eastAsia"/>
          <w:rtl/>
        </w:rPr>
        <w:t>‌</w:t>
      </w:r>
      <w:r>
        <w:rPr>
          <w:rFonts w:hint="cs"/>
          <w:rtl/>
        </w:rPr>
        <w:t>ی وطی به شبهه و عده</w:t>
      </w:r>
      <w:r>
        <w:rPr>
          <w:rFonts w:hint="eastAsia"/>
          <w:rtl/>
        </w:rPr>
        <w:t>‌</w:t>
      </w:r>
      <w:r>
        <w:rPr>
          <w:rFonts w:hint="cs"/>
          <w:rtl/>
        </w:rPr>
        <w:t>ی طلاق می باشد.</w:t>
      </w:r>
    </w:p>
    <w:p w:rsidR="000C789E" w:rsidRDefault="00D65DD4" w:rsidP="005408B7">
      <w:pPr>
        <w:jc w:val="both"/>
      </w:pPr>
      <w:r>
        <w:rPr>
          <w:rFonts w:hint="cs"/>
          <w:rtl/>
        </w:rPr>
        <w:t>از این روایت استفاده می شود که عده</w:t>
      </w:r>
      <w:r>
        <w:rPr>
          <w:rFonts w:hint="eastAsia"/>
          <w:rtl/>
        </w:rPr>
        <w:t>‌</w:t>
      </w:r>
      <w:r>
        <w:rPr>
          <w:rFonts w:hint="cs"/>
          <w:rtl/>
        </w:rPr>
        <w:t>ی وطی به شبهه هم سه ماه می باشد؛ البته سه ماه به عنوا</w:t>
      </w:r>
      <w:r w:rsidR="005B50EF">
        <w:rPr>
          <w:rFonts w:hint="cs"/>
          <w:rtl/>
        </w:rPr>
        <w:t>ن</w:t>
      </w:r>
      <w:r>
        <w:rPr>
          <w:rFonts w:hint="cs"/>
          <w:rtl/>
        </w:rPr>
        <w:t xml:space="preserve"> مثال می باشد و عده</w:t>
      </w:r>
      <w:r w:rsidR="005408B7">
        <w:rPr>
          <w:rFonts w:hint="eastAsia"/>
          <w:rtl/>
        </w:rPr>
        <w:t>‌</w:t>
      </w:r>
      <w:r w:rsidR="005408B7">
        <w:rPr>
          <w:rFonts w:hint="cs"/>
          <w:rtl/>
        </w:rPr>
        <w:t>ی طلاق</w:t>
      </w:r>
      <w:r>
        <w:rPr>
          <w:rFonts w:hint="cs"/>
          <w:rtl/>
        </w:rPr>
        <w:t xml:space="preserve"> سه ماه یا سه قرء می باشد.</w:t>
      </w:r>
    </w:p>
    <w:p w:rsidR="008A5D9E" w:rsidRDefault="008A5D9E" w:rsidP="008A5D9E">
      <w:pPr>
        <w:pStyle w:val="Heading2"/>
        <w:rPr>
          <w:rtl/>
        </w:rPr>
      </w:pPr>
      <w:bookmarkStart w:id="12" w:name="_Toc42615732"/>
      <w:r>
        <w:rPr>
          <w:rFonts w:hint="cs"/>
          <w:rtl/>
        </w:rPr>
        <w:t>روایت هشتم</w:t>
      </w:r>
      <w:bookmarkEnd w:id="12"/>
    </w:p>
    <w:p w:rsidR="009E63D5" w:rsidRPr="009E63D5" w:rsidRDefault="009E63D5" w:rsidP="009E63D5">
      <w:pPr>
        <w:jc w:val="both"/>
      </w:pPr>
      <w:r w:rsidRPr="009E63D5">
        <w:rPr>
          <w:rFonts w:hint="cs"/>
          <w:rtl/>
        </w:rPr>
        <w:t>مُحَمَّدُ بْنُ إِسْمَاعِيلَ عَنِ الْفَضْلِ بْنِ شَاذَانَ وَ عَلِيُّ بْنُ إِبْرَاهِيمَ عَنْ أَبِيهِ جَمِيعاً عَنِ ابْنِ أَبِي عُمَيْرٍ عَنْ إِبْرَاهِيمَ بْنِ عَبْدِ الْحَمِيدِ عَنْ أَبِي بَصِيرٍ وَ غَيْرِهِ عَنْ أَبِي عَبْدِ اللَّهِ ع</w:t>
      </w:r>
      <w:r w:rsidR="008C4ED9">
        <w:rPr>
          <w:rFonts w:hint="cs"/>
          <w:rtl/>
        </w:rPr>
        <w:t>لیه السلام</w:t>
      </w:r>
      <w:r w:rsidRPr="009E63D5">
        <w:rPr>
          <w:rFonts w:hint="cs"/>
          <w:rtl/>
        </w:rPr>
        <w:t xml:space="preserve"> أَنَّهُ قَالَ: </w:t>
      </w:r>
      <w:r w:rsidRPr="009E63D5">
        <w:rPr>
          <w:rFonts w:hint="cs"/>
          <w:color w:val="008000"/>
          <w:rtl/>
        </w:rPr>
        <w:t>فِي شَاهِدَيْنِ شَهِدَا عَلَى امْرَأَةٍ بِأَنَّ زَوْجَهَا طَلَّقَهَا أَوْ مَاتَ فَتَزَوَّجَتْ ثُمَّ جَاءَ زَوْجُهَا قَالَ يُضْرَبَانِ الْحَدَّ وَ يُضَمَّنَانِ الصَّدَاقَ لِلزَّوْجِ بِمَا غَرَّاهُ ثُمَّ تَعْتَدُّ وَ تَرْجِعُ إِلَى زَوْجِهَا الْأَوَّل</w:t>
      </w:r>
      <w:r w:rsidRPr="009E63D5">
        <w:rPr>
          <w:rFonts w:hint="cs"/>
          <w:rtl/>
        </w:rPr>
        <w:t>‏</w:t>
      </w:r>
      <w:r>
        <w:rPr>
          <w:rStyle w:val="FootnoteReference"/>
          <w:rtl/>
        </w:rPr>
        <w:footnoteReference w:id="15"/>
      </w:r>
      <w:r>
        <w:rPr>
          <w:rStyle w:val="FootnoteReference"/>
          <w:rtl/>
        </w:rPr>
        <w:footnoteReference w:id="16"/>
      </w:r>
    </w:p>
    <w:p w:rsidR="002A48B5" w:rsidRDefault="005B50EF" w:rsidP="002A1671">
      <w:pPr>
        <w:jc w:val="both"/>
        <w:rPr>
          <w:rtl/>
        </w:rPr>
      </w:pPr>
      <w:r>
        <w:rPr>
          <w:rFonts w:hint="cs"/>
          <w:rtl/>
        </w:rPr>
        <w:t>در این روایت، شبهه از جانب مرد می باشد و از آن جا که در مورد زن «تُضرب الحد» گفته نشده است، می تواند قرینه بر شبهه</w:t>
      </w:r>
      <w:r>
        <w:rPr>
          <w:rFonts w:hint="eastAsia"/>
          <w:rtl/>
        </w:rPr>
        <w:t>‌</w:t>
      </w:r>
      <w:r>
        <w:rPr>
          <w:rFonts w:hint="cs"/>
          <w:rtl/>
        </w:rPr>
        <w:t xml:space="preserve">ی از جانب زن </w:t>
      </w:r>
      <w:r w:rsidR="00311A45">
        <w:rPr>
          <w:rFonts w:hint="cs"/>
          <w:rtl/>
        </w:rPr>
        <w:t xml:space="preserve">هم </w:t>
      </w:r>
      <w:r>
        <w:rPr>
          <w:rFonts w:hint="cs"/>
          <w:rtl/>
        </w:rPr>
        <w:t>باشد.</w:t>
      </w:r>
    </w:p>
    <w:p w:rsidR="008A5D9E" w:rsidRDefault="008A5D9E" w:rsidP="008A5D9E">
      <w:pPr>
        <w:pStyle w:val="Heading2"/>
        <w:rPr>
          <w:rtl/>
        </w:rPr>
      </w:pPr>
      <w:bookmarkStart w:id="13" w:name="_Toc42615733"/>
      <w:r>
        <w:rPr>
          <w:rFonts w:hint="cs"/>
          <w:rtl/>
        </w:rPr>
        <w:lastRenderedPageBreak/>
        <w:t>روایت نهم</w:t>
      </w:r>
      <w:bookmarkEnd w:id="13"/>
    </w:p>
    <w:p w:rsidR="0077756E" w:rsidRPr="000E4A38" w:rsidRDefault="0077756E" w:rsidP="000E4A38">
      <w:pPr>
        <w:jc w:val="both"/>
        <w:rPr>
          <w:rtl/>
        </w:rPr>
      </w:pPr>
      <w:r w:rsidRPr="0077756E">
        <w:rPr>
          <w:rFonts w:hint="cs"/>
          <w:rtl/>
        </w:rPr>
        <w:t>مُحَمَّدُ بْنُ يَحْيَى عَنْ أَحْمَدَ بْنِ مُحَمَّدٍ عَنْ عَلِيِّ بْنِ الْحَكَمِ عَنْ مُوسَى بْنِ بَكْرٍ عَنْ‏</w:t>
      </w:r>
      <w:r w:rsidR="000E4A38">
        <w:rPr>
          <w:rFonts w:hint="cs"/>
          <w:rtl/>
        </w:rPr>
        <w:t xml:space="preserve"> </w:t>
      </w:r>
      <w:r w:rsidRPr="0077756E">
        <w:rPr>
          <w:rFonts w:hint="cs"/>
          <w:rtl/>
        </w:rPr>
        <w:t>زُرَارَةَ قَالَ: سَأَلْتُ أَبَا جَعْفَرٍ ع</w:t>
      </w:r>
      <w:r>
        <w:rPr>
          <w:rFonts w:hint="cs"/>
          <w:rtl/>
        </w:rPr>
        <w:t>لیه السلام</w:t>
      </w:r>
      <w:r w:rsidRPr="0077756E">
        <w:rPr>
          <w:rFonts w:hint="cs"/>
          <w:rtl/>
        </w:rPr>
        <w:t xml:space="preserve"> </w:t>
      </w:r>
      <w:r w:rsidRPr="0077756E">
        <w:rPr>
          <w:rFonts w:hint="cs"/>
          <w:color w:val="008000"/>
          <w:rtl/>
        </w:rPr>
        <w:t>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 قَالَ زُرَارَةُ وَ ذَلِكَ أَنَّ أُنَاساً قَالُوا تَعْتَدُّ عِدَّتَيْنِ مِنْ كُلِّ وَاحِدٍ عِدَّةً فَأَبَى ذَلِكَ أَبُو جَعْفَرٍ ع</w:t>
      </w:r>
      <w:r w:rsidR="00F82F7F">
        <w:rPr>
          <w:rFonts w:hint="cs"/>
          <w:color w:val="008000"/>
          <w:rtl/>
        </w:rPr>
        <w:t>لیه السلام</w:t>
      </w:r>
      <w:r w:rsidRPr="0077756E">
        <w:rPr>
          <w:rFonts w:hint="cs"/>
          <w:color w:val="008000"/>
          <w:rtl/>
        </w:rPr>
        <w:t xml:space="preserve"> قَالَ تَعْتَدُّ ثَلَاثَةَ قُرُوءٍ فَتَحِلُّ لِلرِّجَال‏</w:t>
      </w:r>
      <w:r w:rsidR="009A1F0E">
        <w:rPr>
          <w:rStyle w:val="FootnoteReference"/>
          <w:color w:val="008000"/>
          <w:rtl/>
        </w:rPr>
        <w:footnoteReference w:id="17"/>
      </w:r>
      <w:r w:rsidR="009A1F0E">
        <w:rPr>
          <w:rStyle w:val="FootnoteReference"/>
          <w:color w:val="008000"/>
          <w:rtl/>
        </w:rPr>
        <w:footnoteReference w:id="18"/>
      </w:r>
    </w:p>
    <w:p w:rsidR="002A48B5" w:rsidRDefault="006F6ADC" w:rsidP="002A1671">
      <w:pPr>
        <w:jc w:val="both"/>
        <w:rPr>
          <w:rtl/>
        </w:rPr>
      </w:pPr>
      <w:r>
        <w:rPr>
          <w:rFonts w:hint="cs"/>
          <w:rtl/>
        </w:rPr>
        <w:t xml:space="preserve">نقل علی بن حکم از موسی بن بکر برای دوران </w:t>
      </w:r>
      <w:r w:rsidR="00900132">
        <w:rPr>
          <w:rFonts w:hint="cs"/>
          <w:rtl/>
        </w:rPr>
        <w:t>قبل از وقفِ موسی بن بکر می باشد؛ در نتیجه این روایت که در کافی آمده است صحیحه می باشد؛ اما نقل تهذیب به خاطر علی بن الحسن بن فضال موثقه می باشد.</w:t>
      </w:r>
    </w:p>
    <w:p w:rsidR="00DF18D5" w:rsidRDefault="00DF18D5" w:rsidP="002A1671">
      <w:pPr>
        <w:jc w:val="both"/>
        <w:rPr>
          <w:rtl/>
        </w:rPr>
      </w:pPr>
      <w:r>
        <w:rPr>
          <w:rFonts w:hint="cs"/>
          <w:rtl/>
        </w:rPr>
        <w:t>از این روایت استفاده می شود که زن باید سه ماه عده نگه دارد اما این سه ماه مربوط به کدام عده است، مشخص نیست و اگر کسی قائل شود</w:t>
      </w:r>
      <w:r>
        <w:rPr>
          <w:rStyle w:val="FootnoteReference"/>
          <w:rtl/>
        </w:rPr>
        <w:footnoteReference w:id="19"/>
      </w:r>
      <w:r>
        <w:rPr>
          <w:rFonts w:hint="cs"/>
          <w:rtl/>
        </w:rPr>
        <w:t>، عده</w:t>
      </w:r>
      <w:r>
        <w:rPr>
          <w:rFonts w:hint="eastAsia"/>
          <w:rtl/>
        </w:rPr>
        <w:t>‌</w:t>
      </w:r>
      <w:r>
        <w:rPr>
          <w:rFonts w:hint="cs"/>
          <w:rtl/>
        </w:rPr>
        <w:t>ی وطی به شبهه فقط استبراء</w:t>
      </w:r>
      <w:r>
        <w:rPr>
          <w:rStyle w:val="FootnoteReference"/>
          <w:rtl/>
        </w:rPr>
        <w:footnoteReference w:id="20"/>
      </w:r>
      <w:r>
        <w:rPr>
          <w:rFonts w:hint="cs"/>
          <w:rtl/>
        </w:rPr>
        <w:t xml:space="preserve"> رحم می باشد، با این روایت منافاتی ندارد.</w:t>
      </w:r>
    </w:p>
    <w:p w:rsidR="008A5D9E" w:rsidRDefault="008A5D9E" w:rsidP="008A5D9E">
      <w:pPr>
        <w:pStyle w:val="Heading2"/>
        <w:rPr>
          <w:rtl/>
        </w:rPr>
      </w:pPr>
      <w:bookmarkStart w:id="14" w:name="_Toc42615734"/>
      <w:r>
        <w:rPr>
          <w:rFonts w:hint="cs"/>
          <w:rtl/>
        </w:rPr>
        <w:t>روایت دهم</w:t>
      </w:r>
      <w:bookmarkEnd w:id="14"/>
    </w:p>
    <w:p w:rsidR="00007179" w:rsidRPr="00EA70F9" w:rsidRDefault="00007179" w:rsidP="00007179">
      <w:pPr>
        <w:jc w:val="both"/>
        <w:rPr>
          <w:color w:val="008000"/>
        </w:rPr>
      </w:pPr>
      <w:r w:rsidRPr="00007179">
        <w:rPr>
          <w:rFonts w:hint="cs"/>
          <w:rtl/>
        </w:rPr>
        <w:t>مُحَمَّدُ بْنُ يَعْقُوبَ عَنْ عَلِيِّ بْنِ إِبْرَاهِيمَ عَنْ أَبِيهِ عَنِ ابْنِ أَبِي عُمَيْرٍ عَنْ حَمَّادٍ عَنِ الْحَلَبِيِّ عَنْ أَبِي عَبْدِ اللَّهِ ع</w:t>
      </w:r>
      <w:r w:rsidR="00EA70F9">
        <w:rPr>
          <w:rFonts w:hint="cs"/>
          <w:rtl/>
        </w:rPr>
        <w:t>لیه السلام</w:t>
      </w:r>
      <w:r w:rsidRPr="00007179">
        <w:rPr>
          <w:rFonts w:hint="cs"/>
          <w:rtl/>
        </w:rPr>
        <w:t xml:space="preserve"> قَالَ: </w:t>
      </w:r>
      <w:r w:rsidRPr="00EA70F9">
        <w:rPr>
          <w:rFonts w:hint="cs"/>
          <w:color w:val="008000"/>
          <w:rtl/>
        </w:rPr>
        <w:t>سَأَلْتُهُ عَنِ الْمَرْأَةِ يَمُوتُ زَوْجُهَا فَتَضَعُ وَ تَزَوَّجُ قَبْلَ أَنْ تَمْضِيَ لَهَا أَرْبَعَةُ أَشْهُرٍ وَ عَشْرٌ فَقَالَ إِذَا كَانَ دَخَلَ بِهَا فُرِّقَ بَيْنَهُمَا ثُمَّ لَمْ تَحِلَّ لَهُ أَبَداً وَ اعْتَدَّتْ بِمَا بَقِيَ عَلَيْهَا مِنَ الْأَوَّلِ وَ اسْتَقْبَلَتْ عِدَّةً أُخْرَى مِنَ الْآخَرِ ثَلَاثَةَ قُرُوءٍ وَ إِنْ لَمْ يَكُنْ دَخَلَ بِهَا فُرِّقَ بَيْنَهُمَا وَ اعْتَدَّتْ مَا بَقِيَ عَلَيْهَا مِنَ الْأَوَّلِ وَ هُوَ خَاطِبٌ مِنَ الْخُطَّابِ.</w:t>
      </w:r>
      <w:r w:rsidR="0059051B">
        <w:rPr>
          <w:rStyle w:val="FootnoteReference"/>
          <w:color w:val="008000"/>
          <w:rtl/>
        </w:rPr>
        <w:footnoteReference w:id="21"/>
      </w:r>
      <w:r w:rsidR="0059051B">
        <w:rPr>
          <w:rStyle w:val="FootnoteReference"/>
          <w:color w:val="008000"/>
          <w:rtl/>
        </w:rPr>
        <w:footnoteReference w:id="22"/>
      </w:r>
    </w:p>
    <w:p w:rsidR="002A48B5" w:rsidRDefault="00563064" w:rsidP="002A1671">
      <w:pPr>
        <w:jc w:val="both"/>
      </w:pPr>
      <w:r>
        <w:rPr>
          <w:rFonts w:hint="cs"/>
          <w:rtl/>
        </w:rPr>
        <w:t>ذیل این روایت در جامع احادیث شیعه چنین آمده است: «نوادر احمد بن محمد، ابن ابی عمیر عن حماد عن الحلبی عن ابی عبدالله علیه السلام»</w:t>
      </w:r>
    </w:p>
    <w:p w:rsidR="00007179" w:rsidRDefault="00563064" w:rsidP="002A1671">
      <w:pPr>
        <w:jc w:val="both"/>
        <w:rPr>
          <w:rtl/>
        </w:rPr>
      </w:pPr>
      <w:r>
        <w:rPr>
          <w:rFonts w:hint="cs"/>
          <w:rtl/>
        </w:rPr>
        <w:t>در مقاله</w:t>
      </w:r>
      <w:r>
        <w:rPr>
          <w:rFonts w:hint="eastAsia"/>
          <w:rtl/>
        </w:rPr>
        <w:t>‌</w:t>
      </w:r>
      <w:r>
        <w:rPr>
          <w:rFonts w:hint="cs"/>
          <w:rtl/>
        </w:rPr>
        <w:t>ی «نوادر احمد بن محمد</w:t>
      </w:r>
      <w:r w:rsidR="00642BB0">
        <w:rPr>
          <w:rFonts w:hint="cs"/>
          <w:rtl/>
        </w:rPr>
        <w:t xml:space="preserve"> بن عیسی ...</w:t>
      </w:r>
      <w:r>
        <w:rPr>
          <w:rFonts w:hint="cs"/>
          <w:rtl/>
        </w:rPr>
        <w:t>» ثابت کردیم که این کتاب، کتاب حسین بن سعید می باشد و نوادر احمد بن محمد بن عیسی نمی باشد.</w:t>
      </w:r>
    </w:p>
    <w:p w:rsidR="00806BFA" w:rsidRDefault="00806BFA" w:rsidP="00492E8C">
      <w:pPr>
        <w:jc w:val="both"/>
      </w:pPr>
      <w:r>
        <w:rPr>
          <w:rFonts w:hint="cs"/>
          <w:rtl/>
        </w:rPr>
        <w:lastRenderedPageBreak/>
        <w:t>در هر صورت سند کافی و به خصوص سند کتاب حسین بن سعید صحیحه می باش</w:t>
      </w:r>
      <w:r w:rsidR="00492E8C">
        <w:rPr>
          <w:rFonts w:hint="cs"/>
          <w:rtl/>
        </w:rPr>
        <w:t>ن</w:t>
      </w:r>
      <w:r>
        <w:rPr>
          <w:rFonts w:hint="cs"/>
          <w:rtl/>
        </w:rPr>
        <w:t>د.</w:t>
      </w:r>
    </w:p>
    <w:p w:rsidR="008A5D9E" w:rsidRDefault="008A5D9E" w:rsidP="008A5D9E">
      <w:pPr>
        <w:pStyle w:val="Heading2"/>
        <w:rPr>
          <w:rtl/>
        </w:rPr>
      </w:pPr>
      <w:bookmarkStart w:id="15" w:name="_Toc42615735"/>
      <w:r>
        <w:rPr>
          <w:rFonts w:hint="cs"/>
          <w:rtl/>
        </w:rPr>
        <w:t>روایت یازدهم</w:t>
      </w:r>
      <w:bookmarkEnd w:id="15"/>
    </w:p>
    <w:p w:rsidR="001E6CD6" w:rsidRPr="001E6CD6" w:rsidRDefault="001E6CD6" w:rsidP="001E6CD6">
      <w:pPr>
        <w:jc w:val="both"/>
      </w:pPr>
      <w:r w:rsidRPr="001E6CD6">
        <w:rPr>
          <w:rFonts w:hint="cs"/>
          <w:rtl/>
        </w:rPr>
        <w:t xml:space="preserve">رَوَى ذَلِكَ مُحَمَّدُ بْنُ يَعْقُوبَ عَنْ عِدَّةٍ مِنْ أَصْحَابِنَا عَنْ سَهْلِ بْنِ زِيَادٍ وَ مُحَمَّدِ بْنِ يَحْيَى عَنْ أَحْمَدَ بْنِ مُحَمَّدٍ جَمِيعاً عَنْ أَحْمَدَ بْنِ مُحَمَّدِ بْنِ أَبِي نَصْرٍ عَنْ عَبْدِ الْكَرِيمِ عَنْ مُحَمَّدِ بْنِ مُسْلِمٍ قَالَ: </w:t>
      </w:r>
      <w:r w:rsidRPr="001E6CD6">
        <w:rPr>
          <w:rFonts w:hint="cs"/>
          <w:color w:val="008000"/>
          <w:rtl/>
        </w:rPr>
        <w:t>قُلْتُ لَهُ الْمَرْأَةُ الْحُبْلَى يُتَوَفَّى عَنْهَا زَوْجُهَا فَتَضَعُ وَ تَتَزَوَّجُ قَبْلَ أَنْ تَعْتَدَّ أَرْبَعَةَ أَشْهُرٍ وَ عَشْراً فَقَالَ إِذَا كَانَ الَّذِي تَزَوَّجَهَا دَخَلَ بِهَا فُرِّقَ بَيْنَهُمَا وَ لَمْ تَحِلَّ لَهُ أَبَداً وَ اعْتَدَّتْ بِمَا بَقِيَ عَلَيْهَا مِنْ عِدَّةِ الْأَوَّلِ وَ اسْتَقْبَلَتْ عِدَّةً أُخْرَى مِنَ الْآخَرِ ثَلَاثَةَ قُرُوءٍ وَ إِنْ لَمْ يَكُنْ دَخَلَ بِهَا فُرِّقَ بَيْنَهُمَا وَ أَتَمَّتْ بَاقِيَ عِدَّتِهَا وَ هُوَ خَاطِبٌ مِنَ الْخُطَّابِ.</w:t>
      </w:r>
      <w:r>
        <w:rPr>
          <w:rStyle w:val="FootnoteReference"/>
          <w:color w:val="008000"/>
          <w:rtl/>
        </w:rPr>
        <w:footnoteReference w:id="23"/>
      </w:r>
    </w:p>
    <w:p w:rsidR="00007179" w:rsidRDefault="00D56C3D" w:rsidP="002A1671">
      <w:pPr>
        <w:jc w:val="both"/>
        <w:rPr>
          <w:rtl/>
        </w:rPr>
      </w:pPr>
      <w:r>
        <w:rPr>
          <w:rFonts w:hint="cs"/>
          <w:rtl/>
        </w:rPr>
        <w:t>سند این روایت تحویلی است.</w:t>
      </w:r>
    </w:p>
    <w:p w:rsidR="00D56C3D" w:rsidRDefault="00D56C3D" w:rsidP="00D56C3D">
      <w:pPr>
        <w:jc w:val="both"/>
        <w:rPr>
          <w:rtl/>
        </w:rPr>
      </w:pPr>
      <w:r>
        <w:rPr>
          <w:rFonts w:hint="cs"/>
          <w:rtl/>
        </w:rPr>
        <w:t>«</w:t>
      </w:r>
      <w:r w:rsidRPr="001E6CD6">
        <w:rPr>
          <w:rFonts w:hint="cs"/>
          <w:rtl/>
        </w:rPr>
        <w:t>عِدَّةٍ مِنْ أَصْحَابِنَا عَنْ سَهْلِ بْنِ زِيَادٍ عَنْ أَحْمَدَ بْنِ مُحَمَّدِ بْنِ أَبِي نَصْرٍ عَنْ عَبْدِ الْكَرِيمِ عَنْ مُحَمَّدِ بْنِ مُسْلِمٍ</w:t>
      </w:r>
      <w:r>
        <w:rPr>
          <w:rFonts w:hint="cs"/>
          <w:rtl/>
        </w:rPr>
        <w:t>» یک طریق است که صحت آن به تصحیح سهل بن زیاد وابسته است. در «</w:t>
      </w:r>
      <w:r w:rsidRPr="001E6CD6">
        <w:rPr>
          <w:rFonts w:hint="cs"/>
          <w:rtl/>
        </w:rPr>
        <w:t>عِدَّةٍ مِنْ أَصْحَابِنَا</w:t>
      </w:r>
      <w:r>
        <w:rPr>
          <w:rFonts w:hint="cs"/>
          <w:rtl/>
        </w:rPr>
        <w:t>» افراد معتبری هستند و مشکلی از جهت «</w:t>
      </w:r>
      <w:r w:rsidRPr="001E6CD6">
        <w:rPr>
          <w:rFonts w:hint="cs"/>
          <w:rtl/>
        </w:rPr>
        <w:t>عِدَّةٍ مِنْ أَصْحَابِنَا</w:t>
      </w:r>
      <w:r>
        <w:rPr>
          <w:rFonts w:hint="cs"/>
          <w:rtl/>
        </w:rPr>
        <w:t>» وجود ندارد.</w:t>
      </w:r>
    </w:p>
    <w:p w:rsidR="002D6A43" w:rsidRDefault="002D6A43" w:rsidP="002D6A43">
      <w:pPr>
        <w:jc w:val="both"/>
        <w:rPr>
          <w:rtl/>
        </w:rPr>
      </w:pPr>
      <w:r>
        <w:rPr>
          <w:rFonts w:hint="cs"/>
          <w:rtl/>
        </w:rPr>
        <w:t>«</w:t>
      </w:r>
      <w:r w:rsidRPr="001E6CD6">
        <w:rPr>
          <w:rFonts w:hint="cs"/>
          <w:rtl/>
        </w:rPr>
        <w:t>مُحَمَّدِ بْنِ يَحْيَى عَنْ أَحْمَدَ بْنِ مُحَمَّدٍ عَنْ أَحْمَدَ بْنِ مُحَمَّدِ بْنِ أَبِي نَصْرٍ عَنْ عَبْدِ الْكَرِيمِ عَنْ مُحَمَّدِ بْنِ مُسْلِمٍ</w:t>
      </w:r>
      <w:r>
        <w:rPr>
          <w:rFonts w:hint="cs"/>
          <w:rtl/>
        </w:rPr>
        <w:t xml:space="preserve">» طریق دیگری است. </w:t>
      </w:r>
      <w:r w:rsidR="00157D3F">
        <w:rPr>
          <w:rFonts w:hint="cs"/>
          <w:rtl/>
        </w:rPr>
        <w:t xml:space="preserve">«عبد الکریم بن </w:t>
      </w:r>
      <w:r w:rsidR="008B495A">
        <w:rPr>
          <w:rFonts w:hint="cs"/>
          <w:rtl/>
        </w:rPr>
        <w:t>عمرو خثعمی» ملقب به کرّام است</w:t>
      </w:r>
      <w:r w:rsidR="00E54404">
        <w:rPr>
          <w:rFonts w:hint="cs"/>
          <w:rtl/>
        </w:rPr>
        <w:t xml:space="preserve"> که واقفی شده است و از آن جا که احمد بن محمد بن ابی نصر زمانی واقفی بوده است، نمی توان گفت روایت احمد بن محمد بن ابی نصر از عبدالکریم مربو</w:t>
      </w:r>
      <w:r w:rsidR="00D16E8B">
        <w:rPr>
          <w:rFonts w:hint="cs"/>
          <w:rtl/>
        </w:rPr>
        <w:t>ط به قبل از زمان وقف او می باشد و ممکن است مربوط به زمان وقف باشد.</w:t>
      </w:r>
    </w:p>
    <w:p w:rsidR="002D6A43" w:rsidRDefault="00E45602" w:rsidP="002D6A43">
      <w:pPr>
        <w:jc w:val="both"/>
      </w:pPr>
      <w:r>
        <w:rPr>
          <w:rFonts w:hint="cs"/>
          <w:rtl/>
        </w:rPr>
        <w:t xml:space="preserve">در این روایت هم قدر مسلم از </w:t>
      </w:r>
      <w:r w:rsidR="0000319B">
        <w:rPr>
          <w:rFonts w:hint="cs"/>
          <w:rtl/>
        </w:rPr>
        <w:t>طرف شوهر وطی به شبهه بوده است که عده ثابت است.</w:t>
      </w:r>
    </w:p>
    <w:p w:rsidR="00E93465" w:rsidRDefault="00E93465" w:rsidP="001E6CD6">
      <w:pPr>
        <w:jc w:val="both"/>
        <w:rPr>
          <w:rtl/>
        </w:rPr>
      </w:pPr>
      <w:r>
        <w:rPr>
          <w:rFonts w:hint="cs"/>
          <w:rtl/>
        </w:rPr>
        <w:t>این روایت در نوادر هم آمده است:</w:t>
      </w:r>
    </w:p>
    <w:p w:rsidR="001E6CD6" w:rsidRPr="001E6CD6" w:rsidRDefault="001E6CD6" w:rsidP="001E6CD6">
      <w:pPr>
        <w:jc w:val="both"/>
      </w:pPr>
      <w:r w:rsidRPr="001E6CD6">
        <w:rPr>
          <w:rFonts w:hint="cs"/>
          <w:rtl/>
        </w:rPr>
        <w:t xml:space="preserve">صَفْوَانُ عَنِ ابْنِ مُسْكَانَ عَنْ مُحَمَّدِ بْنِ مُسْلِمٍ قَالَ: </w:t>
      </w:r>
      <w:r w:rsidRPr="001E6CD6">
        <w:rPr>
          <w:rFonts w:hint="cs"/>
          <w:color w:val="008000"/>
          <w:rtl/>
        </w:rPr>
        <w:t>قُلْتُ لِأَبِي عَبْدِ اللَّهِ ع</w:t>
      </w:r>
      <w:r w:rsidR="00295CEF">
        <w:rPr>
          <w:rFonts w:hint="cs"/>
          <w:color w:val="008000"/>
          <w:rtl/>
        </w:rPr>
        <w:t>لیه السلام</w:t>
      </w:r>
      <w:r w:rsidRPr="001E6CD6">
        <w:rPr>
          <w:rFonts w:hint="cs"/>
          <w:color w:val="008000"/>
          <w:rtl/>
        </w:rPr>
        <w:t xml:space="preserve"> الْمَرْأَةُ يُتَوَفَّى عَنْهَا زَوْجُهَا فَتَضَعُ وَ تَتَزَوَّجُ قَبْلَ أَنْ تَبْلُغَ أَرْبَعَةَ أَشْهُرٍ وَ عَشْراً قَالَ إِنْ كَانَ الَّذِي‏ تَزَوَّجَهَا دَخَلَ‏ بِهَا لَمْ‏ تَحِلَّ لَهُ وَ اعْتَدَّتْ مَا بَقِيَ عَلَيْهَا مِنَ الْأُولَى وَ عِدَّةً أُخْرَى مِنَ الْأَخِيرِ وَ إِنْ لَمْ يَكُنْ دَخَلَ بِهَا فُرِّقَ بَيْنَهُمَا وَ أَتَمَّتْ مَا بَقِيَ مِنْ عِدَّتِهَا وَ هُوَ خَاطِبٌ مِنَ الْخَطَّاب</w:t>
      </w:r>
      <w:r w:rsidRPr="001E6CD6">
        <w:rPr>
          <w:rFonts w:hint="cs"/>
          <w:rtl/>
        </w:rPr>
        <w:t>‏</w:t>
      </w:r>
      <w:r w:rsidR="009E5051">
        <w:rPr>
          <w:rStyle w:val="FootnoteReference"/>
          <w:rtl/>
        </w:rPr>
        <w:footnoteReference w:id="24"/>
      </w:r>
      <w:r w:rsidR="00AC6FAD">
        <w:rPr>
          <w:rStyle w:val="FootnoteReference"/>
          <w:rtl/>
        </w:rPr>
        <w:footnoteReference w:id="25"/>
      </w:r>
    </w:p>
    <w:p w:rsidR="00007179" w:rsidRDefault="00726795" w:rsidP="002A1671">
      <w:pPr>
        <w:jc w:val="both"/>
        <w:rPr>
          <w:rtl/>
        </w:rPr>
      </w:pPr>
      <w:r>
        <w:rPr>
          <w:rFonts w:hint="cs"/>
          <w:rtl/>
        </w:rPr>
        <w:lastRenderedPageBreak/>
        <w:t>این روایت در کافی به صورت «محمد بن مسلم عن ابی جعفر علیه السلام» آمده است؛ اما در تهذیب «ابی جعفر علیه السلام» نیامده است.</w:t>
      </w:r>
    </w:p>
    <w:p w:rsidR="000C789E" w:rsidRDefault="00A852AB" w:rsidP="002A1671">
      <w:pPr>
        <w:jc w:val="both"/>
      </w:pPr>
      <w:r>
        <w:rPr>
          <w:rFonts w:hint="cs"/>
          <w:rtl/>
        </w:rPr>
        <w:t>همین روایت در جای دیگر هم آمده است ( روایت 40639 جامع احادیث شیعه)</w:t>
      </w:r>
      <w:r w:rsidR="00911B5A">
        <w:rPr>
          <w:rFonts w:hint="cs"/>
          <w:rtl/>
        </w:rPr>
        <w:t>:</w:t>
      </w:r>
    </w:p>
    <w:p w:rsidR="00024F4D" w:rsidRPr="00024F4D" w:rsidRDefault="00024F4D" w:rsidP="00024F4D">
      <w:pPr>
        <w:jc w:val="both"/>
      </w:pPr>
      <w:r w:rsidRPr="00024F4D">
        <w:rPr>
          <w:rFonts w:hint="cs"/>
          <w:rtl/>
        </w:rPr>
        <w:t xml:space="preserve">عَنْهُ عَنْ صَفْوَانَ بْنِ يَحْيَى عَنِ ابْنِ مُسْكَانَ عَنْ مُحَمَّدِ بْنِ مُسْلِمٍ قَالَ: </w:t>
      </w:r>
      <w:r w:rsidRPr="006B66EE">
        <w:rPr>
          <w:rFonts w:hint="cs"/>
          <w:color w:val="008000"/>
          <w:rtl/>
        </w:rPr>
        <w:t>قُلْتُ لِأَبِي عَبْدِ اللَّهِ ع</w:t>
      </w:r>
      <w:r w:rsidR="008C0234">
        <w:rPr>
          <w:rFonts w:hint="cs"/>
          <w:color w:val="008000"/>
          <w:rtl/>
        </w:rPr>
        <w:t>لیه السلام</w:t>
      </w:r>
      <w:r w:rsidRPr="006B66EE">
        <w:rPr>
          <w:rFonts w:hint="cs"/>
          <w:color w:val="008000"/>
          <w:rtl/>
        </w:rPr>
        <w:t xml:space="preserve"> الْمَرْأَةُ الْحُبْلَى‏ الْمُتَوَفَّى‏ عَنْهَا زَوْجُهَا تَضَعُ وَ تَزَوَّجُ قَبْلَ أَنْ تَخْلُوَ أَرْبَعَةُ أَشْهُرٍ وَ عَشَرٌ قَالَ إِنْ كَانَ زَوْجُهَا الَّذِي تَزَوَّجَهَا دَخَلَ بِهَا فُرِّقَ بَيْنَهُمَا وَ اعْتَدَّتْ مَا بَقِيَ مِنْ عِدَّتِهَا الْأُولَى وَ عِدَّةً أُخْرَى مِنَ الْأَخِيرِ وَ إِنْ لَمْ يَكُنْ دَخَلَ بِهَا فُرِّقَ بَيْنَهُمَا وَ اعْتَدَّتْ مَا بَقِيَ مِنْ عِدَّتِهَا وَ هُوَ خَاطِبٌ مِنَ الْخُطَّابِ.</w:t>
      </w:r>
    </w:p>
    <w:p w:rsidR="00024F4D" w:rsidRPr="00024F4D" w:rsidRDefault="00024F4D" w:rsidP="00024F4D">
      <w:pPr>
        <w:jc w:val="both"/>
        <w:rPr>
          <w:rtl/>
        </w:rPr>
      </w:pPr>
      <w:r w:rsidRPr="00024F4D">
        <w:rPr>
          <w:rFonts w:hint="cs"/>
          <w:rtl/>
        </w:rPr>
        <w:t>- وَ عَنْهُ عَنْ جَعْفَرِ بْنِ سَمَاعَةَ وَ عَلِيِّ بْنِ خَالِدٍ الْعَاقُولِيِّ عَنْ كَرَّامٍ عَنْ مُحَمَّدِ بْنِ</w:t>
      </w:r>
      <w:r w:rsidR="006B66EE">
        <w:rPr>
          <w:rFonts w:hint="cs"/>
          <w:rtl/>
        </w:rPr>
        <w:t xml:space="preserve"> مُسْلِمٍ عَنْ أَبِي جَعْفَرٍ علیه السلام</w:t>
      </w:r>
      <w:r w:rsidRPr="00024F4D">
        <w:rPr>
          <w:rFonts w:hint="cs"/>
          <w:rtl/>
        </w:rPr>
        <w:t xml:space="preserve"> مِثْلَه‏</w:t>
      </w:r>
      <w:r w:rsidR="001E63BF">
        <w:rPr>
          <w:rStyle w:val="FootnoteReference"/>
          <w:rtl/>
        </w:rPr>
        <w:footnoteReference w:id="26"/>
      </w:r>
    </w:p>
    <w:p w:rsidR="002A1671" w:rsidRDefault="005528A2" w:rsidP="002A1671">
      <w:pPr>
        <w:jc w:val="both"/>
        <w:rPr>
          <w:rtl/>
        </w:rPr>
      </w:pPr>
      <w:r>
        <w:rPr>
          <w:rFonts w:hint="cs"/>
          <w:rtl/>
        </w:rPr>
        <w:t>کرام همان عبدالکریم می باشد.</w:t>
      </w:r>
    </w:p>
    <w:p w:rsidR="00EF615D" w:rsidRDefault="00EF615D" w:rsidP="002A1671">
      <w:pPr>
        <w:jc w:val="both"/>
        <w:rPr>
          <w:rtl/>
        </w:rPr>
      </w:pPr>
      <w:r>
        <w:rPr>
          <w:rFonts w:hint="cs"/>
          <w:rtl/>
        </w:rPr>
        <w:t>این روایت هم از امام باقر علیه السلام و هم از امام صادق علیه السلام نقل شده است.</w:t>
      </w:r>
    </w:p>
    <w:p w:rsidR="00036A04" w:rsidRDefault="00036A04" w:rsidP="002A1671">
      <w:pPr>
        <w:jc w:val="both"/>
        <w:rPr>
          <w:rtl/>
        </w:rPr>
      </w:pPr>
      <w:r>
        <w:rPr>
          <w:rFonts w:hint="cs"/>
          <w:rtl/>
        </w:rPr>
        <w:t>ابی بصیر از امام صادق علیه السلام سوال می کند که گاهی نمی دانم مطلبی را از شما شنیده ام یا از پدرتان، در این صورت چه کنم؟</w:t>
      </w:r>
    </w:p>
    <w:p w:rsidR="00036A04" w:rsidRDefault="00036A04" w:rsidP="002A1671">
      <w:pPr>
        <w:jc w:val="both"/>
        <w:rPr>
          <w:rtl/>
        </w:rPr>
      </w:pPr>
      <w:r>
        <w:rPr>
          <w:rFonts w:hint="cs"/>
          <w:rtl/>
        </w:rPr>
        <w:t>حضرت می فرماید:</w:t>
      </w:r>
      <w:r w:rsidR="003E650B">
        <w:rPr>
          <w:rFonts w:hint="cs"/>
          <w:rtl/>
        </w:rPr>
        <w:t xml:space="preserve"> می توانی از من یا از پدرم نقل کنی، «و ان تروی عن ابی احب الیّ»</w:t>
      </w:r>
      <w:r w:rsidR="001A40BD">
        <w:rPr>
          <w:rFonts w:hint="cs"/>
          <w:rtl/>
        </w:rPr>
        <w:t>.</w:t>
      </w:r>
    </w:p>
    <w:p w:rsidR="003E650B" w:rsidRDefault="003E650B" w:rsidP="002A1671">
      <w:pPr>
        <w:jc w:val="both"/>
        <w:rPr>
          <w:rtl/>
        </w:rPr>
      </w:pPr>
      <w:r>
        <w:rPr>
          <w:rFonts w:hint="cs"/>
          <w:rtl/>
        </w:rPr>
        <w:t>البته این روایت</w:t>
      </w:r>
      <w:r w:rsidR="00820D6F">
        <w:rPr>
          <w:rFonts w:hint="cs"/>
          <w:rtl/>
        </w:rPr>
        <w:t xml:space="preserve"> تعبیر «قلت لابی عبدالله» دارد که بعید است از آن موارد باشد.</w:t>
      </w:r>
    </w:p>
    <w:p w:rsidR="005300AC" w:rsidRDefault="005300AC" w:rsidP="001A40BD">
      <w:pPr>
        <w:jc w:val="both"/>
        <w:rPr>
          <w:rtl/>
        </w:rPr>
      </w:pPr>
      <w:r>
        <w:rPr>
          <w:rFonts w:hint="cs"/>
          <w:rtl/>
        </w:rPr>
        <w:t>همین روایت نقل دیگری در کافی دارد</w:t>
      </w:r>
      <w:r w:rsidR="00433398">
        <w:rPr>
          <w:rFonts w:hint="cs"/>
          <w:rtl/>
        </w:rPr>
        <w:t xml:space="preserve"> که عام تر می باشد و </w:t>
      </w:r>
      <w:r w:rsidR="001A40BD">
        <w:rPr>
          <w:rFonts w:hint="cs"/>
          <w:rtl/>
        </w:rPr>
        <w:t xml:space="preserve">مختص </w:t>
      </w:r>
      <w:r w:rsidR="00433398">
        <w:rPr>
          <w:rFonts w:hint="cs"/>
          <w:rtl/>
        </w:rPr>
        <w:t>عده</w:t>
      </w:r>
      <w:r w:rsidR="00433398">
        <w:rPr>
          <w:rFonts w:hint="eastAsia"/>
          <w:rtl/>
        </w:rPr>
        <w:t>‌</w:t>
      </w:r>
      <w:r w:rsidR="00433398">
        <w:rPr>
          <w:rFonts w:hint="cs"/>
          <w:rtl/>
        </w:rPr>
        <w:t>ی وفات نیست</w:t>
      </w:r>
      <w:r>
        <w:rPr>
          <w:rFonts w:hint="cs"/>
          <w:rtl/>
        </w:rPr>
        <w:t>:</w:t>
      </w:r>
    </w:p>
    <w:p w:rsidR="008A5D9E" w:rsidRDefault="008A5D9E" w:rsidP="008A5D9E">
      <w:pPr>
        <w:pStyle w:val="Heading2"/>
        <w:rPr>
          <w:rtl/>
        </w:rPr>
      </w:pPr>
      <w:bookmarkStart w:id="16" w:name="_Toc42615736"/>
      <w:r>
        <w:rPr>
          <w:rFonts w:hint="cs"/>
          <w:rtl/>
        </w:rPr>
        <w:t>روایت دوازدهم</w:t>
      </w:r>
      <w:bookmarkEnd w:id="16"/>
    </w:p>
    <w:p w:rsidR="00DD04D5" w:rsidRPr="00DD04D5" w:rsidRDefault="001E63BF" w:rsidP="00C71B06">
      <w:pPr>
        <w:jc w:val="both"/>
        <w:rPr>
          <w:rtl/>
        </w:rPr>
      </w:pPr>
      <w:r w:rsidRPr="001E63BF">
        <w:rPr>
          <w:rFonts w:hint="cs"/>
          <w:rtl/>
        </w:rPr>
        <w:t>أَحْمَدُ بْنُ مُحَمَّدٍ الْعَاصِمِيُّ عَنْ عَلِيِّ بْنِ الْحَسَنِ بْنِ فَضَّالٍ عَنْ عَلِيِّ بْنِ أَسْبَاطٍ عَنْ عَمِّهِ يَعْقُوبَ بْنِ سَالِمٍ عَنْ مُحَمَّدِ بْنِ مُسْلِمٍ عَنْ أَبِي جَعْفَرٍ ع</w:t>
      </w:r>
      <w:r w:rsidR="005300AC">
        <w:rPr>
          <w:rFonts w:hint="cs"/>
          <w:rtl/>
        </w:rPr>
        <w:t>لیه السلام</w:t>
      </w:r>
      <w:r w:rsidRPr="001E63BF">
        <w:rPr>
          <w:rFonts w:hint="cs"/>
          <w:rtl/>
        </w:rPr>
        <w:t xml:space="preserve"> قَالَ: </w:t>
      </w:r>
      <w:r w:rsidRPr="001E63BF">
        <w:rPr>
          <w:rFonts w:hint="cs"/>
          <w:color w:val="008000"/>
          <w:rtl/>
        </w:rPr>
        <w:t>سَأَلْتُهُ عَنِ الرَّجُلِ يَتَزَوَّجُ‏ الْمَرْأَةَ فِي‏ عِدَّتِهَا قَالَ إِنْ كَانَ دَخَلَ بِهَا فُرِّقَ بَيْنَهُمَا وَ لَمْ يَحِلَّ لَهُ أَبَداً وَ أَتَمَّتْ عِدَّتَهَا مِنَ الْأَوَّلِ وَ عِدَّةً أُخْرَى مِنَ الْآخَرِ وَ إِنْ لَمْ يَكُنْ دَخَلَ بِهَا فُرِّقَ بَيْنَهُمَا وَ أَتَمَّتْ عِدَّتَهَا مِنَ الْأَوَّلِ وَ كَانَ خَاطِباً مِنَ الْخُطَّابِ.</w:t>
      </w:r>
      <w:r>
        <w:rPr>
          <w:rStyle w:val="FootnoteReference"/>
          <w:color w:val="008000"/>
          <w:rtl/>
        </w:rPr>
        <w:footnoteReference w:id="27"/>
      </w:r>
    </w:p>
    <w:p w:rsidR="004D5B98" w:rsidRPr="004D5B98" w:rsidRDefault="004D5B98" w:rsidP="004D5B98">
      <w:pPr>
        <w:jc w:val="both"/>
        <w:rPr>
          <w:color w:val="008000"/>
          <w:rtl/>
        </w:rPr>
      </w:pPr>
      <w:r w:rsidRPr="004D5B98">
        <w:rPr>
          <w:rFonts w:hint="cs"/>
          <w:color w:val="008000"/>
          <w:rtl/>
        </w:rPr>
        <w:lastRenderedPageBreak/>
        <w:t>وَ سَأَلْتُهُ عَنِ امْرَأَةٍ تُوُفِّيَ زَوْجُهَا وَ هِيَ حَامِلٌ، فَوَضَعَتْ وَ تَزَوَّجَتْ قَبْلَ أَنْ تَمْضِيَ أَرْبَعَةُ أَشْهُرٍ وَ عَشْراً، مَا حَالُهَا؟ قَالَ:</w:t>
      </w:r>
      <w:r w:rsidRPr="004D5B98">
        <w:rPr>
          <w:color w:val="008000"/>
        </w:rPr>
        <w:t xml:space="preserve"> </w:t>
      </w:r>
      <w:r w:rsidRPr="004D5B98">
        <w:rPr>
          <w:rFonts w:hint="cs"/>
          <w:color w:val="008000"/>
          <w:rtl/>
        </w:rPr>
        <w:t>«لَوْ كَانَ دَخَلَ بِهَا زَوْجُهَا فُرِّقَ بَيْنَهُمَا، فَاعْتَدَّتْ مَا بَقِيَ عَلَيْهَا مِنْ زَوْجِهَا [الْأَوَّلِ‏]، ثُمَّ اعْتَدَّتْ عِدَّةً أُخْرَى مِنَ الزَّوْجِ الْآخَرِ، ثُمَّ لَا تَحِلُّ لَهُ أَبَداً. وَ إِنْ تَزَوَّجَتْ غَيْرَهُ وَ لَمْ يَكُنْ دَخَلَ بِهَا، فُرِّقَ بَيْنَهُمَا فَاعْتَدَّتْ مَا بَقِيَ عَلَيْهَا مِنَ الْمُتَوَفَّى عَنْهَا، وَ هُوَ خَاطِبٌ مِنَ الْخَطَّابِ»</w:t>
      </w:r>
      <w:r>
        <w:rPr>
          <w:rStyle w:val="FootnoteReference"/>
          <w:color w:val="008000"/>
          <w:rtl/>
        </w:rPr>
        <w:footnoteReference w:id="28"/>
      </w:r>
      <w:r>
        <w:rPr>
          <w:rStyle w:val="FootnoteReference"/>
          <w:color w:val="008000"/>
          <w:rtl/>
        </w:rPr>
        <w:footnoteReference w:id="29"/>
      </w:r>
    </w:p>
    <w:p w:rsidR="003E5425" w:rsidRDefault="00DD04D5" w:rsidP="0009773E">
      <w:pPr>
        <w:jc w:val="both"/>
        <w:rPr>
          <w:rtl/>
        </w:rPr>
      </w:pPr>
      <w:r>
        <w:rPr>
          <w:rFonts w:hint="cs"/>
          <w:rtl/>
        </w:rPr>
        <w:t xml:space="preserve">فرض این روایت هم صورتی است که </w:t>
      </w:r>
      <w:r w:rsidR="00A137CD">
        <w:rPr>
          <w:rFonts w:hint="cs"/>
          <w:rtl/>
        </w:rPr>
        <w:t>مرد</w:t>
      </w:r>
      <w:r>
        <w:rPr>
          <w:rFonts w:hint="cs"/>
          <w:rtl/>
        </w:rPr>
        <w:t xml:space="preserve"> شبهه دارد.</w:t>
      </w:r>
    </w:p>
    <w:p w:rsidR="008A5D9E" w:rsidRDefault="008A5D9E" w:rsidP="008A5D9E">
      <w:pPr>
        <w:pStyle w:val="Heading2"/>
      </w:pPr>
      <w:bookmarkStart w:id="17" w:name="_Toc42615737"/>
      <w:r>
        <w:rPr>
          <w:rFonts w:hint="cs"/>
          <w:rtl/>
        </w:rPr>
        <w:t>روایت سیزدهم</w:t>
      </w:r>
      <w:bookmarkEnd w:id="17"/>
    </w:p>
    <w:p w:rsidR="00C65DA9" w:rsidRPr="00C65DA9" w:rsidRDefault="00C65DA9" w:rsidP="00C65DA9">
      <w:pPr>
        <w:jc w:val="both"/>
        <w:rPr>
          <w:color w:val="008000"/>
        </w:rPr>
      </w:pPr>
      <w:r w:rsidRPr="00C65DA9">
        <w:rPr>
          <w:rFonts w:hint="cs"/>
          <w:rtl/>
        </w:rPr>
        <w:t xml:space="preserve">رَوَى مُحَمَّدُ بْنُ أَحْمَدَ بْنِ يَحْيَى عَنِ الْعَبَّاسِ وَ الْهَيْثَمِ عَنِ الْحَسَنِ بْنِ مَحْبُوبٍ عَنِ ابْنِ رِئَابٍ عَنْ عَلِيِّ بْنِ بَشِيرٍ النَّبَّالِ قَالَ: </w:t>
      </w:r>
      <w:r w:rsidRPr="00C65DA9">
        <w:rPr>
          <w:rFonts w:hint="cs"/>
          <w:color w:val="008000"/>
          <w:rtl/>
        </w:rPr>
        <w:t>سَأَلْتُ أَبَا عَبْدِ اللَّهِ ع</w:t>
      </w:r>
      <w:r w:rsidR="0009773E">
        <w:rPr>
          <w:rFonts w:hint="cs"/>
          <w:color w:val="008000"/>
          <w:rtl/>
        </w:rPr>
        <w:t>لیه السلام</w:t>
      </w:r>
      <w:r w:rsidRPr="00C65DA9">
        <w:rPr>
          <w:rFonts w:hint="cs"/>
          <w:color w:val="008000"/>
          <w:rtl/>
        </w:rPr>
        <w:t xml:space="preserve"> عَنْ رَجُلٍ تَزَوَّجَ امْرَأَةً فِي عِدَّتِهَا وَ لَمْ يَعْلَمْ وَ كَانَتْ هِيَ قَدْ عَلِمَتْ أَنَّهُ بَقِيَ مِنْ عِدَّتِهَا وَ أَنَّهُ قَذَفَهَا بَعْدَ عِلْمِهِ بِذَلِكَ فَقَالَ إِنْ كَانَتْ عَلِمَتْ أَنَّ الَّذِي صَنَعَتْ مُحَرَّمٌ عَلَيْهَا فَقَدِمَتْ عَلَى ذَلِكَ فَإِنَّ عَلَيْهَا الْحَدَّ حَدَّ الزَّانِي وَ لَا أَرَى عَلَى زَوْجِهَا حِينَ قَذَفَهَا شَيْئاً وَ إِنْ فَعَلَتْ ذَلِكَ بِجَهَالَةٍ مِنْهَا ثُمَّ قَذَفَهَا بِالزِّنَى ضُرِبَ قَاذِفُهَا الْحَدَّ وَ فُرِّقَ بَيْنَهُمَا وَ تَعْتَدُّ مَا بَقِيَ مِنْ عِدَّتِهَا الْأُولَى وَ تَعْتَدُّ بَعْدَ ذَلِكَ عِدَّةً كَامِلَةً.</w:t>
      </w:r>
      <w:r>
        <w:rPr>
          <w:rStyle w:val="FootnoteReference"/>
          <w:color w:val="008000"/>
          <w:rtl/>
        </w:rPr>
        <w:footnoteReference w:id="30"/>
      </w:r>
      <w:r w:rsidR="00204C82">
        <w:rPr>
          <w:rStyle w:val="FootnoteReference"/>
          <w:color w:val="008000"/>
          <w:rtl/>
        </w:rPr>
        <w:footnoteReference w:id="31"/>
      </w:r>
    </w:p>
    <w:p w:rsidR="001E6CD6" w:rsidRDefault="00C71B06" w:rsidP="00FE16D9">
      <w:pPr>
        <w:jc w:val="both"/>
        <w:rPr>
          <w:rtl/>
        </w:rPr>
      </w:pPr>
      <w:r>
        <w:rPr>
          <w:rFonts w:hint="cs"/>
          <w:rtl/>
        </w:rPr>
        <w:t xml:space="preserve">در این روایت </w:t>
      </w:r>
      <w:r w:rsidR="0009773E">
        <w:rPr>
          <w:rFonts w:hint="cs"/>
          <w:rtl/>
        </w:rPr>
        <w:t xml:space="preserve">سوال سائل صورتی است که زن نسبت به </w:t>
      </w:r>
      <w:r w:rsidR="00CC4693">
        <w:rPr>
          <w:rFonts w:hint="cs"/>
          <w:rtl/>
        </w:rPr>
        <w:t>عدم انقضاء عده</w:t>
      </w:r>
      <w:r w:rsidR="0009773E">
        <w:rPr>
          <w:rFonts w:hint="cs"/>
          <w:rtl/>
        </w:rPr>
        <w:t xml:space="preserve"> عالم بوده و زانی می باشد اما مرد جاهل است.</w:t>
      </w:r>
      <w:r w:rsidR="00CC4693">
        <w:rPr>
          <w:rFonts w:hint="cs"/>
          <w:rtl/>
        </w:rPr>
        <w:t xml:space="preserve"> پاسخ امام شامل هر دو صورت جهل و علم زن می باشد.</w:t>
      </w:r>
    </w:p>
    <w:p w:rsidR="00FE16D9" w:rsidRDefault="00FE16D9" w:rsidP="00FE16D9">
      <w:pPr>
        <w:jc w:val="both"/>
      </w:pPr>
    </w:p>
    <w:sectPr w:rsidR="00FE16D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48" w:rsidRDefault="00267248" w:rsidP="008B750B">
      <w:pPr>
        <w:spacing w:line="240" w:lineRule="auto"/>
      </w:pPr>
      <w:r>
        <w:separator/>
      </w:r>
    </w:p>
  </w:endnote>
  <w:endnote w:type="continuationSeparator" w:id="0">
    <w:p w:rsidR="00267248" w:rsidRDefault="002672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832061" w:rsidRPr="006D44C1" w:rsidTr="0020241A">
      <w:tc>
        <w:tcPr>
          <w:tcW w:w="3382" w:type="dxa"/>
          <w:tcBorders>
            <w:top w:val="nil"/>
            <w:left w:val="nil"/>
            <w:bottom w:val="nil"/>
            <w:right w:val="nil"/>
          </w:tcBorders>
        </w:tcPr>
        <w:p w:rsidR="00832061" w:rsidRDefault="00832061" w:rsidP="006D44C1">
          <w:pPr>
            <w:pStyle w:val="Footer"/>
            <w:rPr>
              <w:rtl/>
            </w:rPr>
          </w:pPr>
        </w:p>
      </w:tc>
      <w:tc>
        <w:tcPr>
          <w:tcW w:w="2252" w:type="dxa"/>
          <w:tcBorders>
            <w:top w:val="nil"/>
            <w:left w:val="nil"/>
            <w:bottom w:val="nil"/>
            <w:right w:val="nil"/>
          </w:tcBorders>
          <w:vAlign w:val="center"/>
        </w:tcPr>
        <w:p w:rsidR="00832061" w:rsidRDefault="00832061" w:rsidP="006D44C1">
          <w:pPr>
            <w:pStyle w:val="Footer"/>
            <w:jc w:val="right"/>
            <w:rPr>
              <w:rtl/>
            </w:rPr>
          </w:pPr>
          <w:r>
            <w:rPr>
              <w:rFonts w:hint="cs"/>
              <w:rtl/>
            </w:rPr>
            <w:t xml:space="preserve">صفحه </w:t>
          </w:r>
          <w:r>
            <w:fldChar w:fldCharType="begin"/>
          </w:r>
          <w:r>
            <w:instrText>PAGE   \* MERGEFORMAT</w:instrText>
          </w:r>
          <w:r>
            <w:fldChar w:fldCharType="separate"/>
          </w:r>
          <w:r w:rsidR="00DD5268" w:rsidRPr="00DD5268">
            <w:rPr>
              <w:noProof/>
              <w:rtl/>
              <w:lang w:val="fa-IR"/>
            </w:rPr>
            <w:t>1</w:t>
          </w:r>
          <w:r>
            <w:rPr>
              <w:noProof/>
            </w:rPr>
            <w:fldChar w:fldCharType="end"/>
          </w:r>
        </w:p>
      </w:tc>
      <w:tc>
        <w:tcPr>
          <w:tcW w:w="4786" w:type="dxa"/>
          <w:tcBorders>
            <w:top w:val="nil"/>
            <w:left w:val="nil"/>
            <w:bottom w:val="nil"/>
            <w:right w:val="nil"/>
          </w:tcBorders>
          <w:vAlign w:val="center"/>
        </w:tcPr>
        <w:p w:rsidR="00832061" w:rsidRPr="006D44C1" w:rsidRDefault="00832061" w:rsidP="001B6799">
          <w:pPr>
            <w:pStyle w:val="Footer"/>
            <w:bidi w:val="0"/>
            <w:rPr>
              <w:color w:val="808080" w:themeColor="background1" w:themeShade="80"/>
              <w:rtl/>
            </w:rPr>
          </w:pPr>
          <w:bookmarkStart w:id="25" w:name="BokAdres"/>
          <w:bookmarkEnd w:id="25"/>
          <w:r>
            <w:rPr>
              <w:color w:val="808080" w:themeColor="background1" w:themeShade="80"/>
            </w:rPr>
            <w:t>F1js1_13990317-095_mk3_mfeb.ir</w:t>
          </w:r>
        </w:p>
      </w:tc>
    </w:tr>
  </w:tbl>
  <w:p w:rsidR="00832061" w:rsidRDefault="0083206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48" w:rsidRDefault="00267248" w:rsidP="008B750B">
      <w:pPr>
        <w:spacing w:line="240" w:lineRule="auto"/>
      </w:pPr>
      <w:r>
        <w:separator/>
      </w:r>
    </w:p>
  </w:footnote>
  <w:footnote w:type="continuationSeparator" w:id="0">
    <w:p w:rsidR="00267248" w:rsidRDefault="00267248" w:rsidP="008B750B">
      <w:pPr>
        <w:spacing w:line="240" w:lineRule="auto"/>
      </w:pPr>
      <w:r>
        <w:continuationSeparator/>
      </w:r>
    </w:p>
  </w:footnote>
  <w:footnote w:id="1">
    <w:p w:rsidR="00832061" w:rsidRPr="004048F1" w:rsidRDefault="00832061" w:rsidP="004048F1">
      <w:pPr>
        <w:pStyle w:val="FootnoteText"/>
      </w:pPr>
      <w:r w:rsidRPr="004048F1">
        <w:footnoteRef/>
      </w:r>
      <w:r w:rsidRPr="004048F1">
        <w:rPr>
          <w:rtl/>
        </w:rPr>
        <w:t xml:space="preserve"> </w:t>
      </w:r>
      <w:hyperlink r:id="rId1" w:history="1">
        <w:r w:rsidRPr="004048F1">
          <w:rPr>
            <w:rStyle w:val="Hyperlink"/>
            <w:rtl/>
          </w:rPr>
          <w:t>جامع أحاديث الشيعة، السيد حسين البروجرد</w:t>
        </w:r>
        <w:r w:rsidRPr="004048F1">
          <w:rPr>
            <w:rStyle w:val="Hyperlink"/>
            <w:rFonts w:hint="cs"/>
            <w:rtl/>
          </w:rPr>
          <w:t>ی</w:t>
        </w:r>
        <w:r w:rsidRPr="004048F1">
          <w:rPr>
            <w:rStyle w:val="Hyperlink"/>
            <w:rFonts w:hint="eastAsia"/>
            <w:rtl/>
          </w:rPr>
          <w:t>،</w:t>
        </w:r>
        <w:r w:rsidRPr="004048F1">
          <w:rPr>
            <w:rStyle w:val="Hyperlink"/>
            <w:rtl/>
          </w:rPr>
          <w:t xml:space="preserve"> ج2، ص435.</w:t>
        </w:r>
      </w:hyperlink>
    </w:p>
  </w:footnote>
  <w:footnote w:id="2">
    <w:p w:rsidR="00832061" w:rsidRPr="004048F1" w:rsidRDefault="00832061" w:rsidP="004048F1">
      <w:pPr>
        <w:pStyle w:val="FootnoteText"/>
      </w:pPr>
      <w:r w:rsidRPr="004048F1">
        <w:footnoteRef/>
      </w:r>
      <w:r w:rsidRPr="004048F1">
        <w:rPr>
          <w:rtl/>
        </w:rPr>
        <w:t xml:space="preserve"> </w:t>
      </w:r>
      <w:hyperlink r:id="rId2" w:history="1">
        <w:r w:rsidRPr="004048F1">
          <w:rPr>
            <w:rStyle w:val="Hyperlink"/>
            <w:rFonts w:hint="eastAsia"/>
            <w:rtl/>
          </w:rPr>
          <w:t>جامع</w:t>
        </w:r>
        <w:r w:rsidRPr="004048F1">
          <w:rPr>
            <w:rStyle w:val="Hyperlink"/>
            <w:rtl/>
          </w:rPr>
          <w:t xml:space="preserve"> </w:t>
        </w:r>
        <w:r w:rsidRPr="004048F1">
          <w:rPr>
            <w:rStyle w:val="Hyperlink"/>
            <w:rtl/>
          </w:rPr>
          <w:t>أحاديث الشيعة، السيد حسين البروجرد</w:t>
        </w:r>
        <w:r w:rsidRPr="004048F1">
          <w:rPr>
            <w:rStyle w:val="Hyperlink"/>
            <w:rFonts w:hint="cs"/>
            <w:rtl/>
          </w:rPr>
          <w:t>ی</w:t>
        </w:r>
        <w:r w:rsidRPr="004048F1">
          <w:rPr>
            <w:rStyle w:val="Hyperlink"/>
            <w:rFonts w:hint="eastAsia"/>
            <w:rtl/>
          </w:rPr>
          <w:t>،</w:t>
        </w:r>
        <w:r w:rsidRPr="004048F1">
          <w:rPr>
            <w:rStyle w:val="Hyperlink"/>
            <w:rtl/>
          </w:rPr>
          <w:t xml:space="preserve"> ج2، ص434.</w:t>
        </w:r>
      </w:hyperlink>
    </w:p>
  </w:footnote>
  <w:footnote w:id="3">
    <w:p w:rsidR="00832061" w:rsidRPr="005F1374" w:rsidRDefault="00832061" w:rsidP="005F1374">
      <w:pPr>
        <w:pStyle w:val="FootnoteText"/>
      </w:pPr>
      <w:r w:rsidRPr="005F1374">
        <w:footnoteRef/>
      </w:r>
      <w:r w:rsidRPr="005F1374">
        <w:rPr>
          <w:rtl/>
        </w:rPr>
        <w:t xml:space="preserve"> </w:t>
      </w:r>
      <w:hyperlink r:id="rId3" w:history="1">
        <w:r w:rsidRPr="005F1374">
          <w:rPr>
            <w:rStyle w:val="Hyperlink"/>
            <w:rtl/>
          </w:rPr>
          <w:t>الکاف</w:t>
        </w:r>
        <w:r w:rsidRPr="005F1374">
          <w:rPr>
            <w:rStyle w:val="Hyperlink"/>
            <w:rFonts w:hint="cs"/>
            <w:rtl/>
          </w:rPr>
          <w:t>ی</w:t>
        </w:r>
        <w:r w:rsidRPr="005F1374">
          <w:rPr>
            <w:rStyle w:val="Hyperlink"/>
            <w:rFonts w:hint="eastAsia"/>
            <w:rtl/>
          </w:rPr>
          <w:t>،</w:t>
        </w:r>
        <w:r w:rsidRPr="005F1374">
          <w:rPr>
            <w:rStyle w:val="Hyperlink"/>
            <w:rtl/>
          </w:rPr>
          <w:t xml:space="preserve"> </w:t>
        </w:r>
        <w:r w:rsidRPr="005F1374">
          <w:rPr>
            <w:rStyle w:val="Hyperlink"/>
            <w:rtl/>
          </w:rPr>
          <w:t xml:space="preserve">محمد بن </w:t>
        </w:r>
        <w:r w:rsidRPr="005F1374">
          <w:rPr>
            <w:rStyle w:val="Hyperlink"/>
            <w:rFonts w:hint="cs"/>
            <w:rtl/>
          </w:rPr>
          <w:t>ی</w:t>
        </w:r>
        <w:r w:rsidRPr="005F1374">
          <w:rPr>
            <w:rStyle w:val="Hyperlink"/>
            <w:rFonts w:hint="eastAsia"/>
            <w:rtl/>
          </w:rPr>
          <w:t>عقوب</w:t>
        </w:r>
        <w:r w:rsidRPr="005F1374">
          <w:rPr>
            <w:rStyle w:val="Hyperlink"/>
            <w:rtl/>
          </w:rPr>
          <w:t xml:space="preserve"> کل</w:t>
        </w:r>
        <w:r w:rsidRPr="005F1374">
          <w:rPr>
            <w:rStyle w:val="Hyperlink"/>
            <w:rFonts w:hint="cs"/>
            <w:rtl/>
          </w:rPr>
          <w:t>ی</w:t>
        </w:r>
        <w:r w:rsidRPr="005F1374">
          <w:rPr>
            <w:rStyle w:val="Hyperlink"/>
            <w:rFonts w:hint="eastAsia"/>
            <w:rtl/>
          </w:rPr>
          <w:t>ن</w:t>
        </w:r>
        <w:r w:rsidRPr="005F1374">
          <w:rPr>
            <w:rStyle w:val="Hyperlink"/>
            <w:rFonts w:hint="cs"/>
            <w:rtl/>
          </w:rPr>
          <w:t>ی</w:t>
        </w:r>
        <w:r w:rsidRPr="005F1374">
          <w:rPr>
            <w:rStyle w:val="Hyperlink"/>
            <w:rFonts w:hint="eastAsia"/>
            <w:rtl/>
          </w:rPr>
          <w:t>،</w:t>
        </w:r>
        <w:r w:rsidRPr="005F1374">
          <w:rPr>
            <w:rStyle w:val="Hyperlink"/>
            <w:rtl/>
          </w:rPr>
          <w:t xml:space="preserve"> ج6، ص109.</w:t>
        </w:r>
      </w:hyperlink>
    </w:p>
  </w:footnote>
  <w:footnote w:id="4">
    <w:p w:rsidR="00832061" w:rsidRPr="00EF27EB" w:rsidRDefault="00832061" w:rsidP="00EF27EB">
      <w:pPr>
        <w:pStyle w:val="FootnoteText"/>
      </w:pPr>
      <w:r w:rsidRPr="00EF27EB">
        <w:footnoteRef/>
      </w:r>
      <w:r w:rsidRPr="00EF27EB">
        <w:rPr>
          <w:rtl/>
        </w:rPr>
        <w:t xml:space="preserve"> </w:t>
      </w:r>
      <w:hyperlink r:id="rId4" w:history="1">
        <w:r w:rsidRPr="00EF27EB">
          <w:rPr>
            <w:rStyle w:val="Hyperlink"/>
            <w:rtl/>
          </w:rPr>
          <w:t>الکاف</w:t>
        </w:r>
        <w:r w:rsidRPr="00EF27EB">
          <w:rPr>
            <w:rStyle w:val="Hyperlink"/>
            <w:rFonts w:hint="cs"/>
            <w:rtl/>
          </w:rPr>
          <w:t>ی</w:t>
        </w:r>
        <w:r w:rsidRPr="00EF27EB">
          <w:rPr>
            <w:rStyle w:val="Hyperlink"/>
            <w:rFonts w:hint="eastAsia"/>
            <w:rtl/>
          </w:rPr>
          <w:t>،</w:t>
        </w:r>
        <w:r w:rsidRPr="00EF27EB">
          <w:rPr>
            <w:rStyle w:val="Hyperlink"/>
            <w:rtl/>
          </w:rPr>
          <w:t xml:space="preserve"> </w:t>
        </w:r>
        <w:r w:rsidRPr="00EF27EB">
          <w:rPr>
            <w:rStyle w:val="Hyperlink"/>
            <w:rtl/>
          </w:rPr>
          <w:t xml:space="preserve">محمد بن </w:t>
        </w:r>
        <w:r w:rsidRPr="00EF27EB">
          <w:rPr>
            <w:rStyle w:val="Hyperlink"/>
            <w:rFonts w:hint="cs"/>
            <w:rtl/>
          </w:rPr>
          <w:t>ی</w:t>
        </w:r>
        <w:r w:rsidRPr="00EF27EB">
          <w:rPr>
            <w:rStyle w:val="Hyperlink"/>
            <w:rFonts w:hint="eastAsia"/>
            <w:rtl/>
          </w:rPr>
          <w:t>عقوب</w:t>
        </w:r>
        <w:r w:rsidRPr="00EF27EB">
          <w:rPr>
            <w:rStyle w:val="Hyperlink"/>
            <w:rtl/>
          </w:rPr>
          <w:t xml:space="preserve"> کل</w:t>
        </w:r>
        <w:r w:rsidRPr="00EF27EB">
          <w:rPr>
            <w:rStyle w:val="Hyperlink"/>
            <w:rFonts w:hint="cs"/>
            <w:rtl/>
          </w:rPr>
          <w:t>ی</w:t>
        </w:r>
        <w:r w:rsidRPr="00EF27EB">
          <w:rPr>
            <w:rStyle w:val="Hyperlink"/>
            <w:rFonts w:hint="eastAsia"/>
            <w:rtl/>
          </w:rPr>
          <w:t>ن</w:t>
        </w:r>
        <w:r w:rsidRPr="00EF27EB">
          <w:rPr>
            <w:rStyle w:val="Hyperlink"/>
            <w:rFonts w:hint="cs"/>
            <w:rtl/>
          </w:rPr>
          <w:t>ی</w:t>
        </w:r>
        <w:r w:rsidRPr="00EF27EB">
          <w:rPr>
            <w:rStyle w:val="Hyperlink"/>
            <w:rFonts w:hint="eastAsia"/>
            <w:rtl/>
          </w:rPr>
          <w:t>،</w:t>
        </w:r>
        <w:r w:rsidRPr="00EF27EB">
          <w:rPr>
            <w:rStyle w:val="Hyperlink"/>
            <w:rtl/>
          </w:rPr>
          <w:t xml:space="preserve"> ج6، ص109.</w:t>
        </w:r>
      </w:hyperlink>
    </w:p>
  </w:footnote>
  <w:footnote w:id="5">
    <w:p w:rsidR="00832061" w:rsidRPr="00EF27EB" w:rsidRDefault="00832061" w:rsidP="00EF27EB">
      <w:pPr>
        <w:pStyle w:val="FootnoteText"/>
      </w:pPr>
      <w:r w:rsidRPr="00EF27EB">
        <w:footnoteRef/>
      </w:r>
      <w:r w:rsidRPr="00EF27EB">
        <w:rPr>
          <w:rtl/>
        </w:rPr>
        <w:t xml:space="preserve"> </w:t>
      </w:r>
      <w:hyperlink r:id="rId5" w:history="1">
        <w:r w:rsidRPr="00EF27EB">
          <w:rPr>
            <w:rStyle w:val="Hyperlink"/>
            <w:rtl/>
          </w:rPr>
          <w:t>الکاف</w:t>
        </w:r>
        <w:r w:rsidRPr="00EF27EB">
          <w:rPr>
            <w:rStyle w:val="Hyperlink"/>
            <w:rFonts w:hint="cs"/>
            <w:rtl/>
          </w:rPr>
          <w:t>ی</w:t>
        </w:r>
        <w:r w:rsidRPr="00EF27EB">
          <w:rPr>
            <w:rStyle w:val="Hyperlink"/>
            <w:rFonts w:hint="eastAsia"/>
            <w:rtl/>
          </w:rPr>
          <w:t>،</w:t>
        </w:r>
        <w:r w:rsidRPr="00EF27EB">
          <w:rPr>
            <w:rStyle w:val="Hyperlink"/>
            <w:rtl/>
          </w:rPr>
          <w:t xml:space="preserve"> </w:t>
        </w:r>
        <w:r w:rsidRPr="00EF27EB">
          <w:rPr>
            <w:rStyle w:val="Hyperlink"/>
            <w:rtl/>
          </w:rPr>
          <w:t xml:space="preserve">محمد بن </w:t>
        </w:r>
        <w:r w:rsidRPr="00EF27EB">
          <w:rPr>
            <w:rStyle w:val="Hyperlink"/>
            <w:rFonts w:hint="cs"/>
            <w:rtl/>
          </w:rPr>
          <w:t>ی</w:t>
        </w:r>
        <w:r w:rsidRPr="00EF27EB">
          <w:rPr>
            <w:rStyle w:val="Hyperlink"/>
            <w:rFonts w:hint="eastAsia"/>
            <w:rtl/>
          </w:rPr>
          <w:t>عقوب</w:t>
        </w:r>
        <w:r w:rsidRPr="00EF27EB">
          <w:rPr>
            <w:rStyle w:val="Hyperlink"/>
            <w:rtl/>
          </w:rPr>
          <w:t xml:space="preserve"> کل</w:t>
        </w:r>
        <w:r w:rsidRPr="00EF27EB">
          <w:rPr>
            <w:rStyle w:val="Hyperlink"/>
            <w:rFonts w:hint="cs"/>
            <w:rtl/>
          </w:rPr>
          <w:t>ی</w:t>
        </w:r>
        <w:r w:rsidRPr="00EF27EB">
          <w:rPr>
            <w:rStyle w:val="Hyperlink"/>
            <w:rFonts w:hint="eastAsia"/>
            <w:rtl/>
          </w:rPr>
          <w:t>ن</w:t>
        </w:r>
        <w:r w:rsidRPr="00EF27EB">
          <w:rPr>
            <w:rStyle w:val="Hyperlink"/>
            <w:rFonts w:hint="cs"/>
            <w:rtl/>
          </w:rPr>
          <w:t>ی</w:t>
        </w:r>
        <w:r w:rsidRPr="00EF27EB">
          <w:rPr>
            <w:rStyle w:val="Hyperlink"/>
            <w:rFonts w:hint="eastAsia"/>
            <w:rtl/>
          </w:rPr>
          <w:t>،</w:t>
        </w:r>
        <w:r w:rsidRPr="00EF27EB">
          <w:rPr>
            <w:rStyle w:val="Hyperlink"/>
            <w:rtl/>
          </w:rPr>
          <w:t xml:space="preserve"> ج6، ص109.</w:t>
        </w:r>
      </w:hyperlink>
    </w:p>
  </w:footnote>
  <w:footnote w:id="6">
    <w:p w:rsidR="00832061" w:rsidRPr="004048F1" w:rsidRDefault="00832061" w:rsidP="002A4783">
      <w:pPr>
        <w:pStyle w:val="FootnoteText"/>
      </w:pPr>
      <w:r w:rsidRPr="004048F1">
        <w:footnoteRef/>
      </w:r>
      <w:r w:rsidRPr="004048F1">
        <w:rPr>
          <w:rtl/>
        </w:rPr>
        <w:t xml:space="preserve"> </w:t>
      </w:r>
      <w:hyperlink r:id="rId6" w:history="1">
        <w:r w:rsidRPr="004048F1">
          <w:rPr>
            <w:rStyle w:val="Hyperlink"/>
            <w:rtl/>
          </w:rPr>
          <w:t xml:space="preserve">جامع </w:t>
        </w:r>
        <w:r w:rsidRPr="004048F1">
          <w:rPr>
            <w:rStyle w:val="Hyperlink"/>
            <w:rtl/>
          </w:rPr>
          <w:t>أحاديث الشيعة، السيد حسين البروجرد</w:t>
        </w:r>
        <w:r w:rsidRPr="004048F1">
          <w:rPr>
            <w:rStyle w:val="Hyperlink"/>
            <w:rFonts w:hint="cs"/>
            <w:rtl/>
          </w:rPr>
          <w:t>ی</w:t>
        </w:r>
        <w:r w:rsidRPr="004048F1">
          <w:rPr>
            <w:rStyle w:val="Hyperlink"/>
            <w:rFonts w:hint="eastAsia"/>
            <w:rtl/>
          </w:rPr>
          <w:t>،</w:t>
        </w:r>
        <w:r w:rsidRPr="004048F1">
          <w:rPr>
            <w:rStyle w:val="Hyperlink"/>
            <w:rtl/>
          </w:rPr>
          <w:t xml:space="preserve"> ج2، ص435.</w:t>
        </w:r>
      </w:hyperlink>
    </w:p>
  </w:footnote>
  <w:footnote w:id="7">
    <w:p w:rsidR="00832061" w:rsidRPr="00B92BA5" w:rsidRDefault="00832061" w:rsidP="00B92BA5">
      <w:pPr>
        <w:pStyle w:val="FootnoteText"/>
      </w:pPr>
      <w:r w:rsidRPr="00B92BA5">
        <w:footnoteRef/>
      </w:r>
      <w:r w:rsidRPr="00B92BA5">
        <w:rPr>
          <w:rtl/>
        </w:rPr>
        <w:t xml:space="preserve"> </w:t>
      </w:r>
      <w:hyperlink r:id="rId7" w:history="1">
        <w:r w:rsidRPr="00B92BA5">
          <w:rPr>
            <w:rStyle w:val="Hyperlink"/>
            <w:rtl/>
          </w:rPr>
          <w:t xml:space="preserve">من </w:t>
        </w:r>
        <w:r w:rsidRPr="00B92BA5">
          <w:rPr>
            <w:rStyle w:val="Hyperlink"/>
            <w:rtl/>
          </w:rPr>
          <w:t xml:space="preserve">لا </w:t>
        </w:r>
        <w:r w:rsidRPr="00B92BA5">
          <w:rPr>
            <w:rStyle w:val="Hyperlink"/>
            <w:rFonts w:hint="cs"/>
            <w:rtl/>
          </w:rPr>
          <w:t>ی</w:t>
        </w:r>
        <w:r w:rsidRPr="00B92BA5">
          <w:rPr>
            <w:rStyle w:val="Hyperlink"/>
            <w:rFonts w:hint="eastAsia"/>
            <w:rtl/>
          </w:rPr>
          <w:t>حضره</w:t>
        </w:r>
        <w:r w:rsidRPr="00B92BA5">
          <w:rPr>
            <w:rStyle w:val="Hyperlink"/>
            <w:rtl/>
          </w:rPr>
          <w:t xml:space="preserve"> الفق</w:t>
        </w:r>
        <w:r w:rsidRPr="00B92BA5">
          <w:rPr>
            <w:rStyle w:val="Hyperlink"/>
            <w:rFonts w:hint="cs"/>
            <w:rtl/>
          </w:rPr>
          <w:t>ی</w:t>
        </w:r>
        <w:r w:rsidRPr="00B92BA5">
          <w:rPr>
            <w:rStyle w:val="Hyperlink"/>
            <w:rFonts w:hint="eastAsia"/>
            <w:rtl/>
          </w:rPr>
          <w:t>ه،</w:t>
        </w:r>
        <w:r w:rsidRPr="00B92BA5">
          <w:rPr>
            <w:rStyle w:val="Hyperlink"/>
            <w:rtl/>
          </w:rPr>
          <w:t xml:space="preserve"> ش</w:t>
        </w:r>
        <w:r w:rsidRPr="00B92BA5">
          <w:rPr>
            <w:rStyle w:val="Hyperlink"/>
            <w:rFonts w:hint="cs"/>
            <w:rtl/>
          </w:rPr>
          <w:t>ی</w:t>
        </w:r>
        <w:r w:rsidRPr="00B92BA5">
          <w:rPr>
            <w:rStyle w:val="Hyperlink"/>
            <w:rFonts w:hint="eastAsia"/>
            <w:rtl/>
          </w:rPr>
          <w:t>خ</w:t>
        </w:r>
        <w:r w:rsidRPr="00B92BA5">
          <w:rPr>
            <w:rStyle w:val="Hyperlink"/>
            <w:rtl/>
          </w:rPr>
          <w:t xml:space="preserve"> صدوق، ج3، ص421.</w:t>
        </w:r>
      </w:hyperlink>
    </w:p>
  </w:footnote>
  <w:footnote w:id="8">
    <w:p w:rsidR="00832061" w:rsidRDefault="00832061" w:rsidP="00B92BA5">
      <w:pPr>
        <w:pStyle w:val="FootnoteText"/>
      </w:pPr>
      <w:r>
        <w:rPr>
          <w:rStyle w:val="FootnoteReference"/>
        </w:rPr>
        <w:footnoteRef/>
      </w:r>
      <w:r>
        <w:rPr>
          <w:rtl/>
        </w:rPr>
        <w:t xml:space="preserve"> </w:t>
      </w:r>
      <w:r w:rsidRPr="003417EC">
        <w:rPr>
          <w:rtl/>
        </w:rPr>
        <w:t xml:space="preserve">جامع </w:t>
      </w:r>
      <w:r w:rsidRPr="003417EC">
        <w:rPr>
          <w:rtl/>
        </w:rPr>
        <w:t>أحاديث الشيعة (للبروجردي)، ج‏25، ص: 372</w:t>
      </w:r>
    </w:p>
  </w:footnote>
  <w:footnote w:id="9">
    <w:p w:rsidR="00832061" w:rsidRPr="009E0F28" w:rsidRDefault="00832061" w:rsidP="009E0F28">
      <w:pPr>
        <w:pStyle w:val="FootnoteText"/>
      </w:pPr>
      <w:r w:rsidRPr="009E0F28">
        <w:footnoteRef/>
      </w:r>
      <w:r w:rsidRPr="009E0F28">
        <w:rPr>
          <w:rtl/>
        </w:rPr>
        <w:t xml:space="preserve"> </w:t>
      </w:r>
      <w:hyperlink r:id="rId8" w:history="1">
        <w:r w:rsidRPr="009E0F28">
          <w:rPr>
            <w:rStyle w:val="Hyperlink"/>
            <w:rFonts w:hint="eastAsia"/>
            <w:rtl/>
          </w:rPr>
          <w:t>الکاف</w:t>
        </w:r>
        <w:r w:rsidRPr="009E0F28">
          <w:rPr>
            <w:rStyle w:val="Hyperlink"/>
            <w:rFonts w:hint="cs"/>
            <w:rtl/>
          </w:rPr>
          <w:t>ی</w:t>
        </w:r>
        <w:r w:rsidRPr="009E0F28">
          <w:rPr>
            <w:rStyle w:val="Hyperlink"/>
            <w:rFonts w:hint="eastAsia"/>
            <w:rtl/>
          </w:rPr>
          <w:t>،</w:t>
        </w:r>
        <w:r w:rsidRPr="009E0F28">
          <w:rPr>
            <w:rStyle w:val="Hyperlink"/>
            <w:rtl/>
          </w:rPr>
          <w:t xml:space="preserve"> </w:t>
        </w:r>
        <w:r w:rsidRPr="009E0F28">
          <w:rPr>
            <w:rStyle w:val="Hyperlink"/>
            <w:rtl/>
          </w:rPr>
          <w:t xml:space="preserve">محمد بن </w:t>
        </w:r>
        <w:r w:rsidRPr="009E0F28">
          <w:rPr>
            <w:rStyle w:val="Hyperlink"/>
            <w:rFonts w:hint="cs"/>
            <w:rtl/>
          </w:rPr>
          <w:t>ی</w:t>
        </w:r>
        <w:r w:rsidRPr="009E0F28">
          <w:rPr>
            <w:rStyle w:val="Hyperlink"/>
            <w:rFonts w:hint="eastAsia"/>
            <w:rtl/>
          </w:rPr>
          <w:t>عقوب</w:t>
        </w:r>
        <w:r w:rsidRPr="009E0F28">
          <w:rPr>
            <w:rStyle w:val="Hyperlink"/>
            <w:rtl/>
          </w:rPr>
          <w:t xml:space="preserve"> کل</w:t>
        </w:r>
        <w:r w:rsidRPr="009E0F28">
          <w:rPr>
            <w:rStyle w:val="Hyperlink"/>
            <w:rFonts w:hint="cs"/>
            <w:rtl/>
          </w:rPr>
          <w:t>ی</w:t>
        </w:r>
        <w:r w:rsidRPr="009E0F28">
          <w:rPr>
            <w:rStyle w:val="Hyperlink"/>
            <w:rFonts w:hint="eastAsia"/>
            <w:rtl/>
          </w:rPr>
          <w:t>ن</w:t>
        </w:r>
        <w:r w:rsidRPr="009E0F28">
          <w:rPr>
            <w:rStyle w:val="Hyperlink"/>
            <w:rFonts w:hint="cs"/>
            <w:rtl/>
          </w:rPr>
          <w:t>ی</w:t>
        </w:r>
        <w:r w:rsidRPr="009E0F28">
          <w:rPr>
            <w:rStyle w:val="Hyperlink"/>
            <w:rFonts w:hint="eastAsia"/>
            <w:rtl/>
          </w:rPr>
          <w:t>،</w:t>
        </w:r>
        <w:r w:rsidRPr="009E0F28">
          <w:rPr>
            <w:rStyle w:val="Hyperlink"/>
            <w:rtl/>
          </w:rPr>
          <w:t xml:space="preserve"> ج5، ص407.</w:t>
        </w:r>
      </w:hyperlink>
    </w:p>
  </w:footnote>
  <w:footnote w:id="10">
    <w:p w:rsidR="00832061" w:rsidRDefault="00832061">
      <w:pPr>
        <w:pStyle w:val="FootnoteText"/>
      </w:pPr>
      <w:r>
        <w:rPr>
          <w:rStyle w:val="FootnoteReference"/>
        </w:rPr>
        <w:footnoteRef/>
      </w:r>
      <w:r>
        <w:rPr>
          <w:rtl/>
        </w:rPr>
        <w:t xml:space="preserve"> </w:t>
      </w:r>
      <w:r w:rsidRPr="003417EC">
        <w:rPr>
          <w:rtl/>
        </w:rPr>
        <w:t xml:space="preserve">جامع </w:t>
      </w:r>
      <w:r w:rsidRPr="003417EC">
        <w:rPr>
          <w:rtl/>
        </w:rPr>
        <w:t>أحاديث الشيعة (للبروجردي)، ج‏25، ص: 372</w:t>
      </w:r>
    </w:p>
  </w:footnote>
  <w:footnote w:id="11">
    <w:p w:rsidR="00832061" w:rsidRPr="003417EC" w:rsidRDefault="00832061" w:rsidP="003417EC">
      <w:pPr>
        <w:pStyle w:val="FootnoteText"/>
      </w:pPr>
      <w:r w:rsidRPr="003417EC">
        <w:footnoteRef/>
      </w:r>
      <w:r w:rsidRPr="003417EC">
        <w:rPr>
          <w:rtl/>
        </w:rPr>
        <w:t xml:space="preserve"> </w:t>
      </w:r>
      <w:hyperlink r:id="rId9" w:history="1">
        <w:r w:rsidRPr="003417EC">
          <w:rPr>
            <w:rStyle w:val="Hyperlink"/>
            <w:rtl/>
          </w:rPr>
          <w:t>تهذ</w:t>
        </w:r>
        <w:r w:rsidRPr="003417EC">
          <w:rPr>
            <w:rStyle w:val="Hyperlink"/>
            <w:rFonts w:hint="cs"/>
            <w:rtl/>
          </w:rPr>
          <w:t>ی</w:t>
        </w:r>
        <w:r w:rsidRPr="003417EC">
          <w:rPr>
            <w:rStyle w:val="Hyperlink"/>
            <w:rFonts w:hint="eastAsia"/>
            <w:rtl/>
          </w:rPr>
          <w:t>ب</w:t>
        </w:r>
        <w:r w:rsidRPr="003417EC">
          <w:rPr>
            <w:rStyle w:val="Hyperlink"/>
            <w:rtl/>
          </w:rPr>
          <w:t xml:space="preserve"> </w:t>
        </w:r>
        <w:r w:rsidRPr="003417EC">
          <w:rPr>
            <w:rStyle w:val="Hyperlink"/>
            <w:rtl/>
          </w:rPr>
          <w:t>الاحکام، ش</w:t>
        </w:r>
        <w:r w:rsidRPr="003417EC">
          <w:rPr>
            <w:rStyle w:val="Hyperlink"/>
            <w:rFonts w:hint="cs"/>
            <w:rtl/>
          </w:rPr>
          <w:t>ی</w:t>
        </w:r>
        <w:r w:rsidRPr="003417EC">
          <w:rPr>
            <w:rStyle w:val="Hyperlink"/>
            <w:rFonts w:hint="eastAsia"/>
            <w:rtl/>
          </w:rPr>
          <w:t>خ</w:t>
        </w:r>
        <w:r w:rsidRPr="003417EC">
          <w:rPr>
            <w:rStyle w:val="Hyperlink"/>
            <w:rtl/>
          </w:rPr>
          <w:t xml:space="preserve"> طوس</w:t>
        </w:r>
        <w:r w:rsidRPr="003417EC">
          <w:rPr>
            <w:rStyle w:val="Hyperlink"/>
            <w:rFonts w:hint="cs"/>
            <w:rtl/>
          </w:rPr>
          <w:t>ی</w:t>
        </w:r>
        <w:r w:rsidRPr="003417EC">
          <w:rPr>
            <w:rStyle w:val="Hyperlink"/>
            <w:rFonts w:hint="eastAsia"/>
            <w:rtl/>
          </w:rPr>
          <w:t>،</w:t>
        </w:r>
        <w:r w:rsidRPr="003417EC">
          <w:rPr>
            <w:rStyle w:val="Hyperlink"/>
            <w:rtl/>
          </w:rPr>
          <w:t xml:space="preserve"> ج7، ص432.</w:t>
        </w:r>
      </w:hyperlink>
    </w:p>
  </w:footnote>
  <w:footnote w:id="12">
    <w:p w:rsidR="00832061" w:rsidRDefault="00832061" w:rsidP="007F22D9">
      <w:pPr>
        <w:pStyle w:val="FootnoteText"/>
      </w:pPr>
      <w:r>
        <w:rPr>
          <w:rStyle w:val="FootnoteReference"/>
        </w:rPr>
        <w:footnoteRef/>
      </w:r>
      <w:r>
        <w:rPr>
          <w:rtl/>
        </w:rPr>
        <w:t xml:space="preserve"> </w:t>
      </w:r>
      <w:r w:rsidRPr="003417EC">
        <w:rPr>
          <w:rtl/>
        </w:rPr>
        <w:t xml:space="preserve">جامع </w:t>
      </w:r>
      <w:r w:rsidRPr="003417EC">
        <w:rPr>
          <w:rtl/>
        </w:rPr>
        <w:t xml:space="preserve">أحاديث </w:t>
      </w:r>
      <w:r>
        <w:rPr>
          <w:rtl/>
        </w:rPr>
        <w:t>الشيعة (للبروجردي)، ج‏25، ص: 37</w:t>
      </w:r>
      <w:r>
        <w:rPr>
          <w:rFonts w:hint="cs"/>
          <w:rtl/>
        </w:rPr>
        <w:t>3</w:t>
      </w:r>
    </w:p>
  </w:footnote>
  <w:footnote w:id="13">
    <w:p w:rsidR="00832061" w:rsidRPr="000C789E" w:rsidRDefault="00832061" w:rsidP="000C789E">
      <w:pPr>
        <w:pStyle w:val="FootnoteText"/>
      </w:pPr>
      <w:r w:rsidRPr="000C789E">
        <w:footnoteRef/>
      </w:r>
      <w:r w:rsidRPr="000C789E">
        <w:rPr>
          <w:rtl/>
        </w:rPr>
        <w:t xml:space="preserve"> </w:t>
      </w:r>
      <w:hyperlink r:id="rId10" w:history="1">
        <w:r w:rsidRPr="000C789E">
          <w:rPr>
            <w:rStyle w:val="Hyperlink"/>
            <w:rFonts w:hint="eastAsia"/>
            <w:rtl/>
          </w:rPr>
          <w:t>تهذ</w:t>
        </w:r>
        <w:r w:rsidRPr="000C789E">
          <w:rPr>
            <w:rStyle w:val="Hyperlink"/>
            <w:rFonts w:hint="cs"/>
            <w:rtl/>
          </w:rPr>
          <w:t>ی</w:t>
        </w:r>
        <w:r w:rsidRPr="000C789E">
          <w:rPr>
            <w:rStyle w:val="Hyperlink"/>
            <w:rFonts w:hint="eastAsia"/>
            <w:rtl/>
          </w:rPr>
          <w:t>ب</w:t>
        </w:r>
        <w:r w:rsidRPr="000C789E">
          <w:rPr>
            <w:rStyle w:val="Hyperlink"/>
            <w:rtl/>
          </w:rPr>
          <w:t xml:space="preserve"> الاحکام، ش</w:t>
        </w:r>
        <w:r w:rsidRPr="000C789E">
          <w:rPr>
            <w:rStyle w:val="Hyperlink"/>
            <w:rFonts w:hint="cs"/>
            <w:rtl/>
          </w:rPr>
          <w:t>ی</w:t>
        </w:r>
        <w:r w:rsidRPr="000C789E">
          <w:rPr>
            <w:rStyle w:val="Hyperlink"/>
            <w:rFonts w:hint="eastAsia"/>
            <w:rtl/>
          </w:rPr>
          <w:t>خ</w:t>
        </w:r>
        <w:r w:rsidRPr="000C789E">
          <w:rPr>
            <w:rStyle w:val="Hyperlink"/>
            <w:rtl/>
          </w:rPr>
          <w:t xml:space="preserve"> طوس</w:t>
        </w:r>
        <w:r w:rsidRPr="000C789E">
          <w:rPr>
            <w:rStyle w:val="Hyperlink"/>
            <w:rFonts w:hint="cs"/>
            <w:rtl/>
          </w:rPr>
          <w:t>ی</w:t>
        </w:r>
        <w:r w:rsidRPr="000C789E">
          <w:rPr>
            <w:rStyle w:val="Hyperlink"/>
            <w:rFonts w:hint="eastAsia"/>
            <w:rtl/>
          </w:rPr>
          <w:t>،</w:t>
        </w:r>
        <w:r w:rsidRPr="000C789E">
          <w:rPr>
            <w:rStyle w:val="Hyperlink"/>
            <w:rtl/>
          </w:rPr>
          <w:t xml:space="preserve"> ج7، ص308.</w:t>
        </w:r>
      </w:hyperlink>
    </w:p>
  </w:footnote>
  <w:footnote w:id="14">
    <w:p w:rsidR="00832061" w:rsidRDefault="00832061" w:rsidP="009E63D5">
      <w:pPr>
        <w:pStyle w:val="FootnoteText"/>
        <w:spacing w:line="240" w:lineRule="auto"/>
      </w:pPr>
      <w:r>
        <w:rPr>
          <w:rStyle w:val="FootnoteReference"/>
        </w:rPr>
        <w:footnoteRef/>
      </w:r>
      <w:r>
        <w:rPr>
          <w:rtl/>
        </w:rPr>
        <w:t xml:space="preserve"> </w:t>
      </w:r>
      <w:r w:rsidRPr="000C789E">
        <w:rPr>
          <w:rtl/>
        </w:rPr>
        <w:t xml:space="preserve">جامع </w:t>
      </w:r>
      <w:r w:rsidRPr="000C789E">
        <w:rPr>
          <w:rtl/>
        </w:rPr>
        <w:t>أحاديث الشيعة (للبروجردي)، ج‏25، ص: 910</w:t>
      </w:r>
    </w:p>
  </w:footnote>
  <w:footnote w:id="15">
    <w:p w:rsidR="00832061" w:rsidRPr="009E63D5" w:rsidRDefault="00832061" w:rsidP="009E63D5">
      <w:pPr>
        <w:pStyle w:val="FootnoteText"/>
        <w:spacing w:line="240" w:lineRule="auto"/>
      </w:pPr>
      <w:r w:rsidRPr="009E63D5">
        <w:footnoteRef/>
      </w:r>
      <w:r w:rsidRPr="009E63D5">
        <w:rPr>
          <w:rtl/>
        </w:rPr>
        <w:t xml:space="preserve"> </w:t>
      </w:r>
      <w:hyperlink r:id="rId11" w:history="1">
        <w:r w:rsidRPr="009E63D5">
          <w:rPr>
            <w:rStyle w:val="Hyperlink"/>
            <w:rFonts w:hint="eastAsia"/>
            <w:rtl/>
          </w:rPr>
          <w:t>الکاف</w:t>
        </w:r>
        <w:r w:rsidRPr="009E63D5">
          <w:rPr>
            <w:rStyle w:val="Hyperlink"/>
            <w:rFonts w:hint="cs"/>
            <w:rtl/>
          </w:rPr>
          <w:t>ی</w:t>
        </w:r>
        <w:r w:rsidRPr="009E63D5">
          <w:rPr>
            <w:rStyle w:val="Hyperlink"/>
            <w:rFonts w:hint="eastAsia"/>
            <w:rtl/>
          </w:rPr>
          <w:t>،</w:t>
        </w:r>
        <w:r w:rsidRPr="009E63D5">
          <w:rPr>
            <w:rStyle w:val="Hyperlink"/>
            <w:rtl/>
          </w:rPr>
          <w:t xml:space="preserve"> </w:t>
        </w:r>
        <w:r w:rsidRPr="009E63D5">
          <w:rPr>
            <w:rStyle w:val="Hyperlink"/>
            <w:rtl/>
          </w:rPr>
          <w:t xml:space="preserve">محمد بن </w:t>
        </w:r>
        <w:r w:rsidRPr="009E63D5">
          <w:rPr>
            <w:rStyle w:val="Hyperlink"/>
            <w:rFonts w:hint="cs"/>
            <w:rtl/>
          </w:rPr>
          <w:t>ی</w:t>
        </w:r>
        <w:r w:rsidRPr="009E63D5">
          <w:rPr>
            <w:rStyle w:val="Hyperlink"/>
            <w:rFonts w:hint="eastAsia"/>
            <w:rtl/>
          </w:rPr>
          <w:t>عقوب</w:t>
        </w:r>
        <w:r w:rsidRPr="009E63D5">
          <w:rPr>
            <w:rStyle w:val="Hyperlink"/>
            <w:rtl/>
          </w:rPr>
          <w:t xml:space="preserve"> کل</w:t>
        </w:r>
        <w:r w:rsidRPr="009E63D5">
          <w:rPr>
            <w:rStyle w:val="Hyperlink"/>
            <w:rFonts w:hint="cs"/>
            <w:rtl/>
          </w:rPr>
          <w:t>ی</w:t>
        </w:r>
        <w:r w:rsidRPr="009E63D5">
          <w:rPr>
            <w:rStyle w:val="Hyperlink"/>
            <w:rFonts w:hint="eastAsia"/>
            <w:rtl/>
          </w:rPr>
          <w:t>ن</w:t>
        </w:r>
        <w:r w:rsidRPr="009E63D5">
          <w:rPr>
            <w:rStyle w:val="Hyperlink"/>
            <w:rFonts w:hint="cs"/>
            <w:rtl/>
          </w:rPr>
          <w:t>ی</w:t>
        </w:r>
        <w:r w:rsidRPr="009E63D5">
          <w:rPr>
            <w:rStyle w:val="Hyperlink"/>
            <w:rFonts w:hint="eastAsia"/>
            <w:rtl/>
          </w:rPr>
          <w:t>،</w:t>
        </w:r>
        <w:r w:rsidRPr="009E63D5">
          <w:rPr>
            <w:rStyle w:val="Hyperlink"/>
            <w:rtl/>
          </w:rPr>
          <w:t xml:space="preserve"> ج6، ص150.</w:t>
        </w:r>
      </w:hyperlink>
    </w:p>
  </w:footnote>
  <w:footnote w:id="16">
    <w:p w:rsidR="00832061" w:rsidRDefault="00832061" w:rsidP="009A1F0E">
      <w:pPr>
        <w:pStyle w:val="FootnoteText"/>
        <w:spacing w:line="240" w:lineRule="auto"/>
      </w:pPr>
      <w:r>
        <w:rPr>
          <w:rStyle w:val="FootnoteReference"/>
        </w:rPr>
        <w:footnoteRef/>
      </w:r>
      <w:r>
        <w:rPr>
          <w:rtl/>
        </w:rPr>
        <w:t xml:space="preserve"> </w:t>
      </w:r>
      <w:r w:rsidRPr="009E63D5">
        <w:rPr>
          <w:rtl/>
        </w:rPr>
        <w:t xml:space="preserve">جامع </w:t>
      </w:r>
      <w:r w:rsidRPr="009E63D5">
        <w:rPr>
          <w:rtl/>
        </w:rPr>
        <w:t>أحاديث الشيعة (للبروجردي)، ج‏25، ص: 914</w:t>
      </w:r>
    </w:p>
  </w:footnote>
  <w:footnote w:id="17">
    <w:p w:rsidR="00832061" w:rsidRPr="009A1F0E" w:rsidRDefault="00832061" w:rsidP="009A1F0E">
      <w:pPr>
        <w:pStyle w:val="FootnoteText"/>
        <w:spacing w:line="240" w:lineRule="auto"/>
      </w:pPr>
      <w:r w:rsidRPr="009A1F0E">
        <w:footnoteRef/>
      </w:r>
      <w:r w:rsidRPr="009A1F0E">
        <w:rPr>
          <w:rtl/>
        </w:rPr>
        <w:t xml:space="preserve"> </w:t>
      </w:r>
      <w:hyperlink r:id="rId12" w:history="1">
        <w:r w:rsidRPr="009A1F0E">
          <w:rPr>
            <w:rStyle w:val="Hyperlink"/>
            <w:rtl/>
          </w:rPr>
          <w:t>الکاف</w:t>
        </w:r>
        <w:r w:rsidRPr="009A1F0E">
          <w:rPr>
            <w:rStyle w:val="Hyperlink"/>
            <w:rFonts w:hint="cs"/>
            <w:rtl/>
          </w:rPr>
          <w:t>ی</w:t>
        </w:r>
        <w:r w:rsidRPr="009A1F0E">
          <w:rPr>
            <w:rStyle w:val="Hyperlink"/>
            <w:rFonts w:hint="eastAsia"/>
            <w:rtl/>
          </w:rPr>
          <w:t>،</w:t>
        </w:r>
        <w:r w:rsidRPr="009A1F0E">
          <w:rPr>
            <w:rStyle w:val="Hyperlink"/>
            <w:rtl/>
          </w:rPr>
          <w:t xml:space="preserve"> </w:t>
        </w:r>
        <w:r w:rsidRPr="009A1F0E">
          <w:rPr>
            <w:rStyle w:val="Hyperlink"/>
            <w:rtl/>
          </w:rPr>
          <w:t xml:space="preserve">محمد بن </w:t>
        </w:r>
        <w:r w:rsidRPr="009A1F0E">
          <w:rPr>
            <w:rStyle w:val="Hyperlink"/>
            <w:rFonts w:hint="cs"/>
            <w:rtl/>
          </w:rPr>
          <w:t>ی</w:t>
        </w:r>
        <w:r w:rsidRPr="009A1F0E">
          <w:rPr>
            <w:rStyle w:val="Hyperlink"/>
            <w:rFonts w:hint="eastAsia"/>
            <w:rtl/>
          </w:rPr>
          <w:t>عقوب</w:t>
        </w:r>
        <w:r w:rsidRPr="009A1F0E">
          <w:rPr>
            <w:rStyle w:val="Hyperlink"/>
            <w:rtl/>
          </w:rPr>
          <w:t xml:space="preserve"> کل</w:t>
        </w:r>
        <w:r w:rsidRPr="009A1F0E">
          <w:rPr>
            <w:rStyle w:val="Hyperlink"/>
            <w:rFonts w:hint="cs"/>
            <w:rtl/>
          </w:rPr>
          <w:t>ی</w:t>
        </w:r>
        <w:r w:rsidRPr="009A1F0E">
          <w:rPr>
            <w:rStyle w:val="Hyperlink"/>
            <w:rFonts w:hint="eastAsia"/>
            <w:rtl/>
          </w:rPr>
          <w:t>ن</w:t>
        </w:r>
        <w:r w:rsidRPr="009A1F0E">
          <w:rPr>
            <w:rStyle w:val="Hyperlink"/>
            <w:rFonts w:hint="cs"/>
            <w:rtl/>
          </w:rPr>
          <w:t>ی</w:t>
        </w:r>
        <w:r w:rsidRPr="009A1F0E">
          <w:rPr>
            <w:rStyle w:val="Hyperlink"/>
            <w:rFonts w:hint="eastAsia"/>
            <w:rtl/>
          </w:rPr>
          <w:t>،</w:t>
        </w:r>
        <w:r w:rsidRPr="009A1F0E">
          <w:rPr>
            <w:rStyle w:val="Hyperlink"/>
            <w:rtl/>
          </w:rPr>
          <w:t xml:space="preserve"> ج6، ص151.</w:t>
        </w:r>
      </w:hyperlink>
    </w:p>
  </w:footnote>
  <w:footnote w:id="18">
    <w:p w:rsidR="00832061" w:rsidRDefault="00832061" w:rsidP="009A1F0E">
      <w:pPr>
        <w:pStyle w:val="FootnoteText"/>
      </w:pPr>
      <w:r>
        <w:rPr>
          <w:rStyle w:val="FootnoteReference"/>
        </w:rPr>
        <w:footnoteRef/>
      </w:r>
      <w:r>
        <w:rPr>
          <w:rtl/>
        </w:rPr>
        <w:t xml:space="preserve"> </w:t>
      </w:r>
      <w:r w:rsidRPr="009A1F0E">
        <w:rPr>
          <w:rFonts w:hint="cs"/>
          <w:rtl/>
        </w:rPr>
        <w:t xml:space="preserve">جامع </w:t>
      </w:r>
      <w:r w:rsidRPr="009A1F0E">
        <w:rPr>
          <w:rFonts w:hint="cs"/>
          <w:rtl/>
        </w:rPr>
        <w:t>أحاديث الشيعة (للبروجردي)، ج‏25، ص: 916</w:t>
      </w:r>
    </w:p>
  </w:footnote>
  <w:footnote w:id="19">
    <w:p w:rsidR="00832061" w:rsidRDefault="00832061">
      <w:pPr>
        <w:pStyle w:val="FootnoteText"/>
      </w:pPr>
      <w:r>
        <w:rPr>
          <w:rStyle w:val="FootnoteReference"/>
        </w:rPr>
        <w:footnoteRef/>
      </w:r>
      <w:r>
        <w:rPr>
          <w:rtl/>
        </w:rPr>
        <w:t xml:space="preserve"> </w:t>
      </w:r>
      <w:r>
        <w:rPr>
          <w:rFonts w:hint="cs"/>
          <w:rtl/>
        </w:rPr>
        <w:t xml:space="preserve">البته </w:t>
      </w:r>
      <w:r>
        <w:rPr>
          <w:rFonts w:hint="cs"/>
          <w:rtl/>
        </w:rPr>
        <w:t>قائل ندارد.</w:t>
      </w:r>
    </w:p>
  </w:footnote>
  <w:footnote w:id="20">
    <w:p w:rsidR="00832061" w:rsidRDefault="00832061">
      <w:pPr>
        <w:pStyle w:val="FootnoteText"/>
      </w:pPr>
      <w:r>
        <w:rPr>
          <w:rStyle w:val="FootnoteReference"/>
        </w:rPr>
        <w:footnoteRef/>
      </w:r>
      <w:r>
        <w:rPr>
          <w:rtl/>
        </w:rPr>
        <w:t xml:space="preserve"> </w:t>
      </w:r>
      <w:r>
        <w:rPr>
          <w:rFonts w:hint="cs"/>
          <w:rtl/>
        </w:rPr>
        <w:t xml:space="preserve">یک </w:t>
      </w:r>
      <w:r>
        <w:rPr>
          <w:rFonts w:hint="cs"/>
          <w:rtl/>
        </w:rPr>
        <w:t>حیض</w:t>
      </w:r>
    </w:p>
  </w:footnote>
  <w:footnote w:id="21">
    <w:p w:rsidR="00832061" w:rsidRPr="0059051B" w:rsidRDefault="00832061" w:rsidP="0059051B">
      <w:pPr>
        <w:pStyle w:val="FootnoteText"/>
      </w:pPr>
      <w:r w:rsidRPr="0059051B">
        <w:footnoteRef/>
      </w:r>
      <w:r w:rsidRPr="0059051B">
        <w:rPr>
          <w:rtl/>
        </w:rPr>
        <w:t xml:space="preserve"> </w:t>
      </w:r>
      <w:hyperlink r:id="rId13" w:history="1">
        <w:r w:rsidRPr="0059051B">
          <w:rPr>
            <w:rStyle w:val="Hyperlink"/>
            <w:rtl/>
          </w:rPr>
          <w:t>تهذ</w:t>
        </w:r>
        <w:r w:rsidRPr="0059051B">
          <w:rPr>
            <w:rStyle w:val="Hyperlink"/>
            <w:rFonts w:hint="cs"/>
            <w:rtl/>
          </w:rPr>
          <w:t>ی</w:t>
        </w:r>
        <w:r w:rsidRPr="0059051B">
          <w:rPr>
            <w:rStyle w:val="Hyperlink"/>
            <w:rFonts w:hint="eastAsia"/>
            <w:rtl/>
          </w:rPr>
          <w:t>ب</w:t>
        </w:r>
        <w:r w:rsidRPr="0059051B">
          <w:rPr>
            <w:rStyle w:val="Hyperlink"/>
            <w:rtl/>
          </w:rPr>
          <w:t xml:space="preserve"> </w:t>
        </w:r>
        <w:r w:rsidRPr="0059051B">
          <w:rPr>
            <w:rStyle w:val="Hyperlink"/>
            <w:rtl/>
          </w:rPr>
          <w:t>الاحکام، ش</w:t>
        </w:r>
        <w:r w:rsidRPr="0059051B">
          <w:rPr>
            <w:rStyle w:val="Hyperlink"/>
            <w:rFonts w:hint="cs"/>
            <w:rtl/>
          </w:rPr>
          <w:t>ی</w:t>
        </w:r>
        <w:r w:rsidRPr="0059051B">
          <w:rPr>
            <w:rStyle w:val="Hyperlink"/>
            <w:rFonts w:hint="eastAsia"/>
            <w:rtl/>
          </w:rPr>
          <w:t>خ</w:t>
        </w:r>
        <w:r w:rsidRPr="0059051B">
          <w:rPr>
            <w:rStyle w:val="Hyperlink"/>
            <w:rtl/>
          </w:rPr>
          <w:t xml:space="preserve"> طوس</w:t>
        </w:r>
        <w:r w:rsidRPr="0059051B">
          <w:rPr>
            <w:rStyle w:val="Hyperlink"/>
            <w:rFonts w:hint="cs"/>
            <w:rtl/>
          </w:rPr>
          <w:t>ی</w:t>
        </w:r>
        <w:r w:rsidRPr="0059051B">
          <w:rPr>
            <w:rStyle w:val="Hyperlink"/>
            <w:rFonts w:hint="eastAsia"/>
            <w:rtl/>
          </w:rPr>
          <w:t>،</w:t>
        </w:r>
        <w:r w:rsidRPr="0059051B">
          <w:rPr>
            <w:rStyle w:val="Hyperlink"/>
            <w:rtl/>
          </w:rPr>
          <w:t xml:space="preserve"> ج7، ص306.</w:t>
        </w:r>
      </w:hyperlink>
    </w:p>
  </w:footnote>
  <w:footnote w:id="22">
    <w:p w:rsidR="00832061" w:rsidRDefault="00832061" w:rsidP="0059051B">
      <w:pPr>
        <w:pStyle w:val="FootnoteText"/>
      </w:pPr>
      <w:r>
        <w:rPr>
          <w:rStyle w:val="FootnoteReference"/>
        </w:rPr>
        <w:footnoteRef/>
      </w:r>
      <w:r>
        <w:rPr>
          <w:rtl/>
        </w:rPr>
        <w:t xml:space="preserve"> </w:t>
      </w:r>
      <w:r w:rsidRPr="0059051B">
        <w:rPr>
          <w:rFonts w:hint="cs"/>
          <w:rtl/>
        </w:rPr>
        <w:t xml:space="preserve">جامع </w:t>
      </w:r>
      <w:r w:rsidRPr="0059051B">
        <w:rPr>
          <w:rFonts w:hint="cs"/>
          <w:rtl/>
        </w:rPr>
        <w:t>أحاديث الشيعة (للبروجردي)، ج‏25، ص: 920</w:t>
      </w:r>
    </w:p>
  </w:footnote>
  <w:footnote w:id="23">
    <w:p w:rsidR="00832061" w:rsidRPr="001E6CD6" w:rsidRDefault="00832061" w:rsidP="001E6CD6">
      <w:pPr>
        <w:pStyle w:val="FootnoteText"/>
      </w:pPr>
      <w:r w:rsidRPr="001E6CD6">
        <w:footnoteRef/>
      </w:r>
      <w:r w:rsidRPr="001E6CD6">
        <w:rPr>
          <w:rtl/>
        </w:rPr>
        <w:t xml:space="preserve"> </w:t>
      </w:r>
      <w:hyperlink r:id="rId14" w:history="1">
        <w:r w:rsidRPr="001E6CD6">
          <w:rPr>
            <w:rStyle w:val="Hyperlink"/>
            <w:rFonts w:hint="eastAsia"/>
            <w:rtl/>
          </w:rPr>
          <w:t>تهذ</w:t>
        </w:r>
        <w:r w:rsidRPr="001E6CD6">
          <w:rPr>
            <w:rStyle w:val="Hyperlink"/>
            <w:rFonts w:hint="cs"/>
            <w:rtl/>
          </w:rPr>
          <w:t>ی</w:t>
        </w:r>
        <w:r w:rsidRPr="001E6CD6">
          <w:rPr>
            <w:rStyle w:val="Hyperlink"/>
            <w:rFonts w:hint="eastAsia"/>
            <w:rtl/>
          </w:rPr>
          <w:t>ب</w:t>
        </w:r>
        <w:r w:rsidRPr="001E6CD6">
          <w:rPr>
            <w:rStyle w:val="Hyperlink"/>
            <w:rtl/>
          </w:rPr>
          <w:t xml:space="preserve"> </w:t>
        </w:r>
        <w:r w:rsidRPr="001E6CD6">
          <w:rPr>
            <w:rStyle w:val="Hyperlink"/>
            <w:rtl/>
          </w:rPr>
          <w:t>الاحکام، ش</w:t>
        </w:r>
        <w:r w:rsidRPr="001E6CD6">
          <w:rPr>
            <w:rStyle w:val="Hyperlink"/>
            <w:rFonts w:hint="cs"/>
            <w:rtl/>
          </w:rPr>
          <w:t>ی</w:t>
        </w:r>
        <w:r w:rsidRPr="001E6CD6">
          <w:rPr>
            <w:rStyle w:val="Hyperlink"/>
            <w:rFonts w:hint="eastAsia"/>
            <w:rtl/>
          </w:rPr>
          <w:t>خ</w:t>
        </w:r>
        <w:r w:rsidRPr="001E6CD6">
          <w:rPr>
            <w:rStyle w:val="Hyperlink"/>
            <w:rtl/>
          </w:rPr>
          <w:t xml:space="preserve"> طوس</w:t>
        </w:r>
        <w:r w:rsidRPr="001E6CD6">
          <w:rPr>
            <w:rStyle w:val="Hyperlink"/>
            <w:rFonts w:hint="cs"/>
            <w:rtl/>
          </w:rPr>
          <w:t>ی</w:t>
        </w:r>
        <w:r w:rsidRPr="001E6CD6">
          <w:rPr>
            <w:rStyle w:val="Hyperlink"/>
            <w:rFonts w:hint="eastAsia"/>
            <w:rtl/>
          </w:rPr>
          <w:t>،</w:t>
        </w:r>
        <w:r w:rsidRPr="001E6CD6">
          <w:rPr>
            <w:rStyle w:val="Hyperlink"/>
            <w:rtl/>
          </w:rPr>
          <w:t xml:space="preserve"> ج7، ص307.</w:t>
        </w:r>
      </w:hyperlink>
    </w:p>
  </w:footnote>
  <w:footnote w:id="24">
    <w:p w:rsidR="00832061" w:rsidRDefault="00832061" w:rsidP="001E63BF">
      <w:pPr>
        <w:pStyle w:val="FootnoteText"/>
        <w:spacing w:line="240" w:lineRule="auto"/>
      </w:pPr>
      <w:r>
        <w:rPr>
          <w:rStyle w:val="FootnoteReference"/>
        </w:rPr>
        <w:footnoteRef/>
      </w:r>
      <w:r>
        <w:rPr>
          <w:rtl/>
        </w:rPr>
        <w:t xml:space="preserve"> </w:t>
      </w:r>
      <w:hyperlink r:id="rId15" w:history="1">
        <w:r w:rsidRPr="006A69C7">
          <w:rPr>
            <w:rStyle w:val="Hyperlink"/>
            <w:rtl/>
          </w:rPr>
          <w:t>النوادر</w:t>
        </w:r>
        <w:r w:rsidRPr="006A69C7">
          <w:rPr>
            <w:rStyle w:val="Hyperlink"/>
            <w:rFonts w:hint="cs"/>
            <w:rtl/>
          </w:rPr>
          <w:t>،</w:t>
        </w:r>
        <w:r w:rsidRPr="006A69C7">
          <w:rPr>
            <w:rStyle w:val="Hyperlink"/>
            <w:rtl/>
          </w:rPr>
          <w:t xml:space="preserve"> </w:t>
        </w:r>
        <w:r w:rsidRPr="006A69C7">
          <w:rPr>
            <w:rStyle w:val="Hyperlink"/>
            <w:rtl/>
          </w:rPr>
          <w:t>أحمد بن عيسى الأشعري</w:t>
        </w:r>
        <w:r w:rsidRPr="006A69C7">
          <w:rPr>
            <w:rStyle w:val="Hyperlink"/>
            <w:rFonts w:hint="cs"/>
            <w:rtl/>
          </w:rPr>
          <w:t>،</w:t>
        </w:r>
        <w:r w:rsidRPr="006A69C7">
          <w:rPr>
            <w:rStyle w:val="Hyperlink"/>
            <w:rtl/>
          </w:rPr>
          <w:t xml:space="preserve"> ج 1</w:t>
        </w:r>
        <w:r w:rsidRPr="006A69C7">
          <w:rPr>
            <w:rStyle w:val="Hyperlink"/>
            <w:rFonts w:hint="cs"/>
            <w:rtl/>
          </w:rPr>
          <w:t>،</w:t>
        </w:r>
        <w:r w:rsidRPr="006A69C7">
          <w:rPr>
            <w:rStyle w:val="Hyperlink"/>
            <w:rtl/>
          </w:rPr>
          <w:t xml:space="preserve"> ص 109</w:t>
        </w:r>
      </w:hyperlink>
    </w:p>
  </w:footnote>
  <w:footnote w:id="25">
    <w:p w:rsidR="00832061" w:rsidRDefault="00832061" w:rsidP="001E63BF">
      <w:pPr>
        <w:pStyle w:val="FootnoteText"/>
        <w:spacing w:line="240" w:lineRule="auto"/>
      </w:pPr>
      <w:r>
        <w:rPr>
          <w:rStyle w:val="FootnoteReference"/>
        </w:rPr>
        <w:footnoteRef/>
      </w:r>
      <w:r>
        <w:rPr>
          <w:rtl/>
        </w:rPr>
        <w:t xml:space="preserve"> </w:t>
      </w:r>
      <w:r w:rsidRPr="00AC6FAD">
        <w:rPr>
          <w:rFonts w:hint="cs"/>
          <w:rtl/>
        </w:rPr>
        <w:t xml:space="preserve">جامع </w:t>
      </w:r>
      <w:r w:rsidRPr="00AC6FAD">
        <w:rPr>
          <w:rFonts w:hint="cs"/>
          <w:rtl/>
        </w:rPr>
        <w:t>أحاديث الشيعة (للبروجردي)، ج‏25، ص: 922</w:t>
      </w:r>
    </w:p>
  </w:footnote>
  <w:footnote w:id="26">
    <w:p w:rsidR="00832061" w:rsidRPr="001E63BF" w:rsidRDefault="00832061" w:rsidP="001E63BF">
      <w:pPr>
        <w:pStyle w:val="FootnoteText"/>
        <w:spacing w:line="240" w:lineRule="auto"/>
      </w:pPr>
      <w:r w:rsidRPr="001E63BF">
        <w:footnoteRef/>
      </w:r>
      <w:r w:rsidRPr="001E63BF">
        <w:rPr>
          <w:rtl/>
        </w:rPr>
        <w:t xml:space="preserve"> </w:t>
      </w:r>
      <w:hyperlink r:id="rId16" w:history="1">
        <w:r w:rsidRPr="001E63BF">
          <w:rPr>
            <w:rStyle w:val="Hyperlink"/>
            <w:rtl/>
          </w:rPr>
          <w:t>الکاف</w:t>
        </w:r>
        <w:r w:rsidRPr="001E63BF">
          <w:rPr>
            <w:rStyle w:val="Hyperlink"/>
            <w:rFonts w:hint="cs"/>
            <w:rtl/>
          </w:rPr>
          <w:t>ی</w:t>
        </w:r>
        <w:r w:rsidRPr="001E63BF">
          <w:rPr>
            <w:rStyle w:val="Hyperlink"/>
            <w:rFonts w:hint="eastAsia"/>
            <w:rtl/>
          </w:rPr>
          <w:t>،</w:t>
        </w:r>
        <w:r w:rsidRPr="001E63BF">
          <w:rPr>
            <w:rStyle w:val="Hyperlink"/>
            <w:rtl/>
          </w:rPr>
          <w:t xml:space="preserve"> </w:t>
        </w:r>
        <w:r w:rsidRPr="001E63BF">
          <w:rPr>
            <w:rStyle w:val="Hyperlink"/>
            <w:rtl/>
          </w:rPr>
          <w:t xml:space="preserve">محمد بن </w:t>
        </w:r>
        <w:r w:rsidRPr="001E63BF">
          <w:rPr>
            <w:rStyle w:val="Hyperlink"/>
            <w:rFonts w:hint="cs"/>
            <w:rtl/>
          </w:rPr>
          <w:t>ی</w:t>
        </w:r>
        <w:r w:rsidRPr="001E63BF">
          <w:rPr>
            <w:rStyle w:val="Hyperlink"/>
            <w:rFonts w:hint="eastAsia"/>
            <w:rtl/>
          </w:rPr>
          <w:t>عقوب</w:t>
        </w:r>
        <w:r w:rsidRPr="001E63BF">
          <w:rPr>
            <w:rStyle w:val="Hyperlink"/>
            <w:rtl/>
          </w:rPr>
          <w:t xml:space="preserve"> کل</w:t>
        </w:r>
        <w:r w:rsidRPr="001E63BF">
          <w:rPr>
            <w:rStyle w:val="Hyperlink"/>
            <w:rFonts w:hint="cs"/>
            <w:rtl/>
          </w:rPr>
          <w:t>ی</w:t>
        </w:r>
        <w:r w:rsidRPr="001E63BF">
          <w:rPr>
            <w:rStyle w:val="Hyperlink"/>
            <w:rFonts w:hint="eastAsia"/>
            <w:rtl/>
          </w:rPr>
          <w:t>ن</w:t>
        </w:r>
        <w:r w:rsidRPr="001E63BF">
          <w:rPr>
            <w:rStyle w:val="Hyperlink"/>
            <w:rFonts w:hint="cs"/>
            <w:rtl/>
          </w:rPr>
          <w:t>ی</w:t>
        </w:r>
        <w:r w:rsidRPr="001E63BF">
          <w:rPr>
            <w:rStyle w:val="Hyperlink"/>
            <w:rFonts w:hint="eastAsia"/>
            <w:rtl/>
          </w:rPr>
          <w:t>،</w:t>
        </w:r>
        <w:r w:rsidRPr="001E63BF">
          <w:rPr>
            <w:rStyle w:val="Hyperlink"/>
            <w:rtl/>
          </w:rPr>
          <w:t xml:space="preserve"> ج6، ص114.</w:t>
        </w:r>
      </w:hyperlink>
    </w:p>
  </w:footnote>
  <w:footnote w:id="27">
    <w:p w:rsidR="00832061" w:rsidRPr="001E63BF" w:rsidRDefault="00832061" w:rsidP="001E63BF">
      <w:pPr>
        <w:pStyle w:val="FootnoteText"/>
      </w:pPr>
      <w:r w:rsidRPr="001E63BF">
        <w:footnoteRef/>
      </w:r>
      <w:r w:rsidRPr="001E63BF">
        <w:rPr>
          <w:rtl/>
        </w:rPr>
        <w:t xml:space="preserve"> </w:t>
      </w:r>
      <w:hyperlink r:id="rId17" w:history="1">
        <w:r w:rsidRPr="001E63BF">
          <w:rPr>
            <w:rStyle w:val="Hyperlink"/>
            <w:rFonts w:hint="eastAsia"/>
            <w:rtl/>
          </w:rPr>
          <w:t>الکاف</w:t>
        </w:r>
        <w:r w:rsidRPr="001E63BF">
          <w:rPr>
            <w:rStyle w:val="Hyperlink"/>
            <w:rFonts w:hint="cs"/>
            <w:rtl/>
          </w:rPr>
          <w:t>ی</w:t>
        </w:r>
        <w:r w:rsidRPr="001E63BF">
          <w:rPr>
            <w:rStyle w:val="Hyperlink"/>
            <w:rFonts w:hint="eastAsia"/>
            <w:rtl/>
          </w:rPr>
          <w:t>،</w:t>
        </w:r>
        <w:r w:rsidRPr="001E63BF">
          <w:rPr>
            <w:rStyle w:val="Hyperlink"/>
            <w:rtl/>
          </w:rPr>
          <w:t xml:space="preserve"> </w:t>
        </w:r>
        <w:r w:rsidRPr="001E63BF">
          <w:rPr>
            <w:rStyle w:val="Hyperlink"/>
            <w:rtl/>
          </w:rPr>
          <w:t xml:space="preserve">محمد بن </w:t>
        </w:r>
        <w:r w:rsidRPr="001E63BF">
          <w:rPr>
            <w:rStyle w:val="Hyperlink"/>
            <w:rFonts w:hint="cs"/>
            <w:rtl/>
          </w:rPr>
          <w:t>ی</w:t>
        </w:r>
        <w:r w:rsidRPr="001E63BF">
          <w:rPr>
            <w:rStyle w:val="Hyperlink"/>
            <w:rFonts w:hint="eastAsia"/>
            <w:rtl/>
          </w:rPr>
          <w:t>عقوب</w:t>
        </w:r>
        <w:r w:rsidRPr="001E63BF">
          <w:rPr>
            <w:rStyle w:val="Hyperlink"/>
            <w:rtl/>
          </w:rPr>
          <w:t xml:space="preserve"> کل</w:t>
        </w:r>
        <w:r w:rsidRPr="001E63BF">
          <w:rPr>
            <w:rStyle w:val="Hyperlink"/>
            <w:rFonts w:hint="cs"/>
            <w:rtl/>
          </w:rPr>
          <w:t>ی</w:t>
        </w:r>
        <w:r w:rsidRPr="001E63BF">
          <w:rPr>
            <w:rStyle w:val="Hyperlink"/>
            <w:rFonts w:hint="eastAsia"/>
            <w:rtl/>
          </w:rPr>
          <w:t>ن</w:t>
        </w:r>
        <w:r w:rsidRPr="001E63BF">
          <w:rPr>
            <w:rStyle w:val="Hyperlink"/>
            <w:rFonts w:hint="cs"/>
            <w:rtl/>
          </w:rPr>
          <w:t>ی</w:t>
        </w:r>
        <w:r w:rsidRPr="001E63BF">
          <w:rPr>
            <w:rStyle w:val="Hyperlink"/>
            <w:rFonts w:hint="eastAsia"/>
            <w:rtl/>
          </w:rPr>
          <w:t>،</w:t>
        </w:r>
        <w:r w:rsidRPr="001E63BF">
          <w:rPr>
            <w:rStyle w:val="Hyperlink"/>
            <w:rtl/>
          </w:rPr>
          <w:t xml:space="preserve"> ج5، ص428.</w:t>
        </w:r>
      </w:hyperlink>
    </w:p>
  </w:footnote>
  <w:footnote w:id="28">
    <w:p w:rsidR="00832061" w:rsidRDefault="00832061">
      <w:pPr>
        <w:pStyle w:val="FootnoteText"/>
      </w:pPr>
      <w:r>
        <w:rPr>
          <w:rStyle w:val="FootnoteReference"/>
        </w:rPr>
        <w:footnoteRef/>
      </w:r>
      <w:r>
        <w:rPr>
          <w:rtl/>
        </w:rPr>
        <w:t xml:space="preserve"> </w:t>
      </w:r>
      <w:hyperlink r:id="rId18" w:history="1">
        <w:r w:rsidRPr="004D5B98">
          <w:rPr>
            <w:rStyle w:val="Hyperlink"/>
            <w:rFonts w:hint="cs"/>
            <w:rtl/>
          </w:rPr>
          <w:t xml:space="preserve">قرب </w:t>
        </w:r>
        <w:r w:rsidRPr="004D5B98">
          <w:rPr>
            <w:rStyle w:val="Hyperlink"/>
            <w:rFonts w:hint="cs"/>
            <w:rtl/>
          </w:rPr>
          <w:t>الاسناد، الحمیری، ص 249</w:t>
        </w:r>
      </w:hyperlink>
    </w:p>
  </w:footnote>
  <w:footnote w:id="29">
    <w:p w:rsidR="00832061" w:rsidRDefault="00832061" w:rsidP="004D5B98">
      <w:pPr>
        <w:pStyle w:val="FootnoteText"/>
      </w:pPr>
      <w:r>
        <w:rPr>
          <w:rStyle w:val="FootnoteReference"/>
        </w:rPr>
        <w:footnoteRef/>
      </w:r>
      <w:r>
        <w:rPr>
          <w:rtl/>
        </w:rPr>
        <w:t xml:space="preserve"> </w:t>
      </w:r>
      <w:r w:rsidRPr="004D5B98">
        <w:rPr>
          <w:rFonts w:hint="cs"/>
          <w:rtl/>
        </w:rPr>
        <w:t xml:space="preserve">جامع </w:t>
      </w:r>
      <w:r w:rsidRPr="004D5B98">
        <w:rPr>
          <w:rFonts w:hint="cs"/>
          <w:rtl/>
        </w:rPr>
        <w:t>أحاديث الشيعة (للبروجردي)، ج‏25، ص: 924</w:t>
      </w:r>
      <w:r w:rsidR="003E5425">
        <w:rPr>
          <w:rFonts w:hint="cs"/>
          <w:rtl/>
        </w:rPr>
        <w:t>، روایت 37924</w:t>
      </w:r>
    </w:p>
  </w:footnote>
  <w:footnote w:id="30">
    <w:p w:rsidR="00832061" w:rsidRPr="00C65DA9" w:rsidRDefault="00832061" w:rsidP="00C65DA9">
      <w:pPr>
        <w:pStyle w:val="FootnoteText"/>
      </w:pPr>
      <w:r w:rsidRPr="00C65DA9">
        <w:footnoteRef/>
      </w:r>
      <w:r w:rsidRPr="00C65DA9">
        <w:rPr>
          <w:rtl/>
        </w:rPr>
        <w:t xml:space="preserve"> </w:t>
      </w:r>
      <w:hyperlink r:id="rId19" w:history="1">
        <w:r w:rsidRPr="00C65DA9">
          <w:rPr>
            <w:rStyle w:val="Hyperlink"/>
            <w:rtl/>
          </w:rPr>
          <w:t>تهذ</w:t>
        </w:r>
        <w:r w:rsidRPr="00C65DA9">
          <w:rPr>
            <w:rStyle w:val="Hyperlink"/>
            <w:rFonts w:hint="cs"/>
            <w:rtl/>
          </w:rPr>
          <w:t>ی</w:t>
        </w:r>
        <w:r w:rsidRPr="00C65DA9">
          <w:rPr>
            <w:rStyle w:val="Hyperlink"/>
            <w:rFonts w:hint="eastAsia"/>
            <w:rtl/>
          </w:rPr>
          <w:t>ب</w:t>
        </w:r>
        <w:r w:rsidRPr="00C65DA9">
          <w:rPr>
            <w:rStyle w:val="Hyperlink"/>
            <w:rtl/>
          </w:rPr>
          <w:t xml:space="preserve"> </w:t>
        </w:r>
        <w:r w:rsidRPr="00C65DA9">
          <w:rPr>
            <w:rStyle w:val="Hyperlink"/>
            <w:rtl/>
          </w:rPr>
          <w:t>الاحکام، ش</w:t>
        </w:r>
        <w:r w:rsidRPr="00C65DA9">
          <w:rPr>
            <w:rStyle w:val="Hyperlink"/>
            <w:rFonts w:hint="cs"/>
            <w:rtl/>
          </w:rPr>
          <w:t>ی</w:t>
        </w:r>
        <w:r w:rsidRPr="00C65DA9">
          <w:rPr>
            <w:rStyle w:val="Hyperlink"/>
            <w:rFonts w:hint="eastAsia"/>
            <w:rtl/>
          </w:rPr>
          <w:t>خ</w:t>
        </w:r>
        <w:r w:rsidRPr="00C65DA9">
          <w:rPr>
            <w:rStyle w:val="Hyperlink"/>
            <w:rtl/>
          </w:rPr>
          <w:t xml:space="preserve"> طوس</w:t>
        </w:r>
        <w:r w:rsidRPr="00C65DA9">
          <w:rPr>
            <w:rStyle w:val="Hyperlink"/>
            <w:rFonts w:hint="cs"/>
            <w:rtl/>
          </w:rPr>
          <w:t>ی</w:t>
        </w:r>
        <w:r w:rsidRPr="00C65DA9">
          <w:rPr>
            <w:rStyle w:val="Hyperlink"/>
            <w:rFonts w:hint="eastAsia"/>
            <w:rtl/>
          </w:rPr>
          <w:t>،</w:t>
        </w:r>
        <w:r w:rsidRPr="00C65DA9">
          <w:rPr>
            <w:rStyle w:val="Hyperlink"/>
            <w:rtl/>
          </w:rPr>
          <w:t xml:space="preserve"> ج7، ص309.</w:t>
        </w:r>
      </w:hyperlink>
    </w:p>
  </w:footnote>
  <w:footnote w:id="31">
    <w:p w:rsidR="00832061" w:rsidRDefault="00832061" w:rsidP="00204C82">
      <w:pPr>
        <w:pStyle w:val="FootnoteText"/>
      </w:pPr>
      <w:r>
        <w:rPr>
          <w:rStyle w:val="FootnoteReference"/>
        </w:rPr>
        <w:footnoteRef/>
      </w:r>
      <w:r>
        <w:rPr>
          <w:rtl/>
        </w:rPr>
        <w:t xml:space="preserve"> </w:t>
      </w:r>
      <w:r w:rsidRPr="00204C82">
        <w:rPr>
          <w:rFonts w:hint="cs"/>
          <w:rtl/>
        </w:rPr>
        <w:t xml:space="preserve">جامع </w:t>
      </w:r>
      <w:r w:rsidRPr="00204C82">
        <w:rPr>
          <w:rFonts w:hint="cs"/>
          <w:rtl/>
        </w:rPr>
        <w:t>أحاديث الشيعة (للبروجردي)، ج‏25، ص: 926</w:t>
      </w:r>
      <w:r w:rsidR="00ED00CC">
        <w:rPr>
          <w:rFonts w:hint="cs"/>
          <w:rtl/>
        </w:rPr>
        <w:t>، روایت 37928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61" w:rsidRPr="001D2E9A" w:rsidRDefault="0083206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8" w:name="BokNum"/>
    <w:bookmarkEnd w:id="18"/>
    <w:r>
      <w:rPr>
        <w:b/>
        <w:bCs/>
        <w:sz w:val="20"/>
        <w:szCs w:val="24"/>
        <w:rtl/>
      </w:rPr>
      <w:t>095</w:t>
    </w:r>
    <w:r>
      <w:rPr>
        <w:rFonts w:hint="cs"/>
        <w:b/>
        <w:bCs/>
        <w:sz w:val="20"/>
        <w:szCs w:val="24"/>
        <w:rtl/>
      </w:rPr>
      <w:tab/>
    </w:r>
    <w:r w:rsidRPr="00C32A7E">
      <w:rPr>
        <w:rFonts w:hint="cs"/>
        <w:b/>
        <w:bCs/>
        <w:color w:val="632423" w:themeColor="accent2" w:themeShade="80"/>
        <w:sz w:val="20"/>
        <w:szCs w:val="24"/>
        <w:rtl/>
      </w:rPr>
      <w:t xml:space="preserve">درس خارج </w:t>
    </w:r>
    <w:bookmarkStart w:id="19" w:name="Bokdars"/>
    <w:bookmarkEnd w:id="19"/>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0" w:name="Bokostad"/>
    <w:bookmarkEnd w:id="2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1" w:name="BokTarikh"/>
    <w:bookmarkEnd w:id="21"/>
    <w:r>
      <w:rPr>
        <w:sz w:val="24"/>
        <w:szCs w:val="24"/>
        <w:rtl/>
      </w:rPr>
      <w:t>17 /3 /1399</w:t>
    </w:r>
  </w:p>
  <w:p w:rsidR="00832061" w:rsidRPr="00F16B53" w:rsidRDefault="0083206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2" w:name="BokSabj"/>
    <w:bookmarkEnd w:id="22"/>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3" w:name="Bokmoqarer"/>
    <w:bookmarkEnd w:id="23"/>
    <w:r w:rsidR="002A76D7">
      <w:rPr>
        <w:sz w:val="24"/>
        <w:szCs w:val="24"/>
        <w:rtl/>
      </w:rPr>
      <w:t>م</w:t>
    </w:r>
    <w:r w:rsidR="002A76D7">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4" w:name="BokSabj2"/>
    <w:bookmarkEnd w:id="24"/>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253C4"/>
    <w:multiLevelType w:val="hybridMultilevel"/>
    <w:tmpl w:val="A0AA29FA"/>
    <w:lvl w:ilvl="0" w:tplc="FB9C4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19B"/>
    <w:rsid w:val="00007179"/>
    <w:rsid w:val="000072A3"/>
    <w:rsid w:val="00024F4D"/>
    <w:rsid w:val="00025777"/>
    <w:rsid w:val="00025B70"/>
    <w:rsid w:val="000353D7"/>
    <w:rsid w:val="00036A04"/>
    <w:rsid w:val="00055496"/>
    <w:rsid w:val="0006746A"/>
    <w:rsid w:val="00080A41"/>
    <w:rsid w:val="0008299B"/>
    <w:rsid w:val="000913AA"/>
    <w:rsid w:val="00094847"/>
    <w:rsid w:val="00096C63"/>
    <w:rsid w:val="0009773E"/>
    <w:rsid w:val="000A2681"/>
    <w:rsid w:val="000B5DB5"/>
    <w:rsid w:val="000C3947"/>
    <w:rsid w:val="000C489D"/>
    <w:rsid w:val="000C7082"/>
    <w:rsid w:val="000C789E"/>
    <w:rsid w:val="000D2A37"/>
    <w:rsid w:val="000D30E9"/>
    <w:rsid w:val="000D6818"/>
    <w:rsid w:val="000E2DFF"/>
    <w:rsid w:val="000E335E"/>
    <w:rsid w:val="000E4A38"/>
    <w:rsid w:val="000F16CF"/>
    <w:rsid w:val="000F5BAC"/>
    <w:rsid w:val="00102585"/>
    <w:rsid w:val="00114AB7"/>
    <w:rsid w:val="00116B2B"/>
    <w:rsid w:val="00124E3D"/>
    <w:rsid w:val="00127E95"/>
    <w:rsid w:val="00130659"/>
    <w:rsid w:val="001347C7"/>
    <w:rsid w:val="001356B0"/>
    <w:rsid w:val="00151937"/>
    <w:rsid w:val="00157D3F"/>
    <w:rsid w:val="00167F0D"/>
    <w:rsid w:val="00181844"/>
    <w:rsid w:val="001837E9"/>
    <w:rsid w:val="00187DFA"/>
    <w:rsid w:val="001A1BC1"/>
    <w:rsid w:val="001A1EA5"/>
    <w:rsid w:val="001A2574"/>
    <w:rsid w:val="001A27D7"/>
    <w:rsid w:val="001A294E"/>
    <w:rsid w:val="001A40BD"/>
    <w:rsid w:val="001A4ED8"/>
    <w:rsid w:val="001B2488"/>
    <w:rsid w:val="001B6799"/>
    <w:rsid w:val="001C1362"/>
    <w:rsid w:val="001D2E9A"/>
    <w:rsid w:val="001D597F"/>
    <w:rsid w:val="001E36B8"/>
    <w:rsid w:val="001E3FD4"/>
    <w:rsid w:val="001E63BF"/>
    <w:rsid w:val="001E6CD6"/>
    <w:rsid w:val="0020241A"/>
    <w:rsid w:val="00203821"/>
    <w:rsid w:val="00204C82"/>
    <w:rsid w:val="002073D7"/>
    <w:rsid w:val="00211632"/>
    <w:rsid w:val="0021630D"/>
    <w:rsid w:val="002240EC"/>
    <w:rsid w:val="0024121B"/>
    <w:rsid w:val="0024214D"/>
    <w:rsid w:val="00247D2F"/>
    <w:rsid w:val="00256560"/>
    <w:rsid w:val="00267248"/>
    <w:rsid w:val="0027605E"/>
    <w:rsid w:val="00281E00"/>
    <w:rsid w:val="00294A52"/>
    <w:rsid w:val="00295CEF"/>
    <w:rsid w:val="002A1671"/>
    <w:rsid w:val="002A4783"/>
    <w:rsid w:val="002A48B5"/>
    <w:rsid w:val="002A76D7"/>
    <w:rsid w:val="002B575F"/>
    <w:rsid w:val="002B729B"/>
    <w:rsid w:val="002C23B5"/>
    <w:rsid w:val="002C53A2"/>
    <w:rsid w:val="002D0040"/>
    <w:rsid w:val="002D2FA8"/>
    <w:rsid w:val="002D6A43"/>
    <w:rsid w:val="002E220F"/>
    <w:rsid w:val="002F2EED"/>
    <w:rsid w:val="00303B0C"/>
    <w:rsid w:val="00307311"/>
    <w:rsid w:val="00311A45"/>
    <w:rsid w:val="0032100F"/>
    <w:rsid w:val="0033402C"/>
    <w:rsid w:val="00340521"/>
    <w:rsid w:val="003417EC"/>
    <w:rsid w:val="00345C73"/>
    <w:rsid w:val="00354A99"/>
    <w:rsid w:val="003562E2"/>
    <w:rsid w:val="00360311"/>
    <w:rsid w:val="00361922"/>
    <w:rsid w:val="00365370"/>
    <w:rsid w:val="0037339B"/>
    <w:rsid w:val="00386C11"/>
    <w:rsid w:val="00386D4D"/>
    <w:rsid w:val="00397466"/>
    <w:rsid w:val="003A5C75"/>
    <w:rsid w:val="003A6148"/>
    <w:rsid w:val="003C33F6"/>
    <w:rsid w:val="003C3D2E"/>
    <w:rsid w:val="003C43A5"/>
    <w:rsid w:val="003E1C5C"/>
    <w:rsid w:val="003E5425"/>
    <w:rsid w:val="003E650B"/>
    <w:rsid w:val="003E6650"/>
    <w:rsid w:val="003F5B46"/>
    <w:rsid w:val="00401363"/>
    <w:rsid w:val="00402E47"/>
    <w:rsid w:val="004048F1"/>
    <w:rsid w:val="00425015"/>
    <w:rsid w:val="00430994"/>
    <w:rsid w:val="00433398"/>
    <w:rsid w:val="00441B6D"/>
    <w:rsid w:val="004473BC"/>
    <w:rsid w:val="004556EF"/>
    <w:rsid w:val="0046217E"/>
    <w:rsid w:val="00462B07"/>
    <w:rsid w:val="00465BD2"/>
    <w:rsid w:val="004715C8"/>
    <w:rsid w:val="00481C31"/>
    <w:rsid w:val="00482FC1"/>
    <w:rsid w:val="00483027"/>
    <w:rsid w:val="004871AA"/>
    <w:rsid w:val="004918D7"/>
    <w:rsid w:val="004926E1"/>
    <w:rsid w:val="00492E8C"/>
    <w:rsid w:val="004A0342"/>
    <w:rsid w:val="004A2FEA"/>
    <w:rsid w:val="004D2DD7"/>
    <w:rsid w:val="004D5B98"/>
    <w:rsid w:val="004D75C5"/>
    <w:rsid w:val="004E2186"/>
    <w:rsid w:val="004E66FB"/>
    <w:rsid w:val="004F470A"/>
    <w:rsid w:val="004F4C59"/>
    <w:rsid w:val="00500C8F"/>
    <w:rsid w:val="00501909"/>
    <w:rsid w:val="00507BBB"/>
    <w:rsid w:val="005128DF"/>
    <w:rsid w:val="0051592A"/>
    <w:rsid w:val="005206FE"/>
    <w:rsid w:val="005257ED"/>
    <w:rsid w:val="005300AC"/>
    <w:rsid w:val="005306F8"/>
    <w:rsid w:val="0054023D"/>
    <w:rsid w:val="00540267"/>
    <w:rsid w:val="005408B7"/>
    <w:rsid w:val="005426BF"/>
    <w:rsid w:val="00546294"/>
    <w:rsid w:val="00546F30"/>
    <w:rsid w:val="005528A2"/>
    <w:rsid w:val="0056213C"/>
    <w:rsid w:val="00563064"/>
    <w:rsid w:val="00580C24"/>
    <w:rsid w:val="0059051B"/>
    <w:rsid w:val="005968EF"/>
    <w:rsid w:val="00596C1E"/>
    <w:rsid w:val="005A2E26"/>
    <w:rsid w:val="005B50EF"/>
    <w:rsid w:val="005B7427"/>
    <w:rsid w:val="005B7BCA"/>
    <w:rsid w:val="005C0DAE"/>
    <w:rsid w:val="005C188E"/>
    <w:rsid w:val="005D2349"/>
    <w:rsid w:val="005E1B60"/>
    <w:rsid w:val="005E5507"/>
    <w:rsid w:val="005E607B"/>
    <w:rsid w:val="005F0A8D"/>
    <w:rsid w:val="005F1374"/>
    <w:rsid w:val="00601229"/>
    <w:rsid w:val="00603B67"/>
    <w:rsid w:val="006162A2"/>
    <w:rsid w:val="006240DA"/>
    <w:rsid w:val="00624165"/>
    <w:rsid w:val="00626BD7"/>
    <w:rsid w:val="0063256E"/>
    <w:rsid w:val="00633F04"/>
    <w:rsid w:val="00635219"/>
    <w:rsid w:val="00635EC0"/>
    <w:rsid w:val="00640B58"/>
    <w:rsid w:val="00642645"/>
    <w:rsid w:val="00642A93"/>
    <w:rsid w:val="00642BB0"/>
    <w:rsid w:val="006431C0"/>
    <w:rsid w:val="00651B02"/>
    <w:rsid w:val="00651B19"/>
    <w:rsid w:val="00660A29"/>
    <w:rsid w:val="00695519"/>
    <w:rsid w:val="006A3664"/>
    <w:rsid w:val="006A4134"/>
    <w:rsid w:val="006A5DDA"/>
    <w:rsid w:val="006A6701"/>
    <w:rsid w:val="006A69C7"/>
    <w:rsid w:val="006B21F4"/>
    <w:rsid w:val="006B3753"/>
    <w:rsid w:val="006B66EE"/>
    <w:rsid w:val="006B7AD6"/>
    <w:rsid w:val="006C50FD"/>
    <w:rsid w:val="006D1DD4"/>
    <w:rsid w:val="006D4014"/>
    <w:rsid w:val="006D44C1"/>
    <w:rsid w:val="006E09DE"/>
    <w:rsid w:val="006E5651"/>
    <w:rsid w:val="006E5B85"/>
    <w:rsid w:val="006F026A"/>
    <w:rsid w:val="006F6ADC"/>
    <w:rsid w:val="0070265B"/>
    <w:rsid w:val="00704813"/>
    <w:rsid w:val="0072290D"/>
    <w:rsid w:val="00723D6D"/>
    <w:rsid w:val="00724537"/>
    <w:rsid w:val="00726795"/>
    <w:rsid w:val="00731724"/>
    <w:rsid w:val="00732589"/>
    <w:rsid w:val="0073474B"/>
    <w:rsid w:val="00735511"/>
    <w:rsid w:val="00737208"/>
    <w:rsid w:val="00744DE6"/>
    <w:rsid w:val="00762452"/>
    <w:rsid w:val="007639E0"/>
    <w:rsid w:val="00775507"/>
    <w:rsid w:val="0077756E"/>
    <w:rsid w:val="00783473"/>
    <w:rsid w:val="00783C81"/>
    <w:rsid w:val="0078594B"/>
    <w:rsid w:val="00795E02"/>
    <w:rsid w:val="007979D0"/>
    <w:rsid w:val="007A4E18"/>
    <w:rsid w:val="007A7B8C"/>
    <w:rsid w:val="007B4589"/>
    <w:rsid w:val="007C1ACC"/>
    <w:rsid w:val="007C6D9E"/>
    <w:rsid w:val="007D1C43"/>
    <w:rsid w:val="007D6C53"/>
    <w:rsid w:val="007E1564"/>
    <w:rsid w:val="007E1E87"/>
    <w:rsid w:val="007E5B3F"/>
    <w:rsid w:val="007F2257"/>
    <w:rsid w:val="007F22D9"/>
    <w:rsid w:val="0080091D"/>
    <w:rsid w:val="00804108"/>
    <w:rsid w:val="00804FC4"/>
    <w:rsid w:val="00806BFA"/>
    <w:rsid w:val="00810007"/>
    <w:rsid w:val="00816367"/>
    <w:rsid w:val="00816A0B"/>
    <w:rsid w:val="00820D6F"/>
    <w:rsid w:val="00824B22"/>
    <w:rsid w:val="00830C53"/>
    <w:rsid w:val="00832061"/>
    <w:rsid w:val="00837FAA"/>
    <w:rsid w:val="00841F77"/>
    <w:rsid w:val="0085276D"/>
    <w:rsid w:val="00863390"/>
    <w:rsid w:val="0086385C"/>
    <w:rsid w:val="00871916"/>
    <w:rsid w:val="008956DD"/>
    <w:rsid w:val="008A0CEB"/>
    <w:rsid w:val="008A510E"/>
    <w:rsid w:val="008A522A"/>
    <w:rsid w:val="008A5D9E"/>
    <w:rsid w:val="008B1149"/>
    <w:rsid w:val="008B4464"/>
    <w:rsid w:val="008B495A"/>
    <w:rsid w:val="008B750B"/>
    <w:rsid w:val="008C0234"/>
    <w:rsid w:val="008C3162"/>
    <w:rsid w:val="008C4ED9"/>
    <w:rsid w:val="008D1F14"/>
    <w:rsid w:val="008E3924"/>
    <w:rsid w:val="008F13F7"/>
    <w:rsid w:val="008F5B4D"/>
    <w:rsid w:val="00900132"/>
    <w:rsid w:val="00904C18"/>
    <w:rsid w:val="00907425"/>
    <w:rsid w:val="00911B5A"/>
    <w:rsid w:val="009224EC"/>
    <w:rsid w:val="00923C34"/>
    <w:rsid w:val="00924152"/>
    <w:rsid w:val="0092513D"/>
    <w:rsid w:val="00927A9F"/>
    <w:rsid w:val="009335CC"/>
    <w:rsid w:val="00935A55"/>
    <w:rsid w:val="00941CEB"/>
    <w:rsid w:val="0094720F"/>
    <w:rsid w:val="00953B28"/>
    <w:rsid w:val="00954322"/>
    <w:rsid w:val="00957CAA"/>
    <w:rsid w:val="0096778A"/>
    <w:rsid w:val="00976C05"/>
    <w:rsid w:val="00977656"/>
    <w:rsid w:val="009846A7"/>
    <w:rsid w:val="0098794D"/>
    <w:rsid w:val="0099497B"/>
    <w:rsid w:val="009A1F0E"/>
    <w:rsid w:val="009A43BA"/>
    <w:rsid w:val="009A6199"/>
    <w:rsid w:val="009B0D05"/>
    <w:rsid w:val="009B409E"/>
    <w:rsid w:val="009B4CA6"/>
    <w:rsid w:val="009B79F8"/>
    <w:rsid w:val="009C66D5"/>
    <w:rsid w:val="009D13FD"/>
    <w:rsid w:val="009D266A"/>
    <w:rsid w:val="009E0F28"/>
    <w:rsid w:val="009E5051"/>
    <w:rsid w:val="009E63D5"/>
    <w:rsid w:val="009F2058"/>
    <w:rsid w:val="009F7E07"/>
    <w:rsid w:val="00A01522"/>
    <w:rsid w:val="00A10A11"/>
    <w:rsid w:val="00A137CD"/>
    <w:rsid w:val="00A13C6A"/>
    <w:rsid w:val="00A17B09"/>
    <w:rsid w:val="00A457C6"/>
    <w:rsid w:val="00A46AD0"/>
    <w:rsid w:val="00A47063"/>
    <w:rsid w:val="00A473A8"/>
    <w:rsid w:val="00A513F0"/>
    <w:rsid w:val="00A61AC8"/>
    <w:rsid w:val="00A6366F"/>
    <w:rsid w:val="00A65D4C"/>
    <w:rsid w:val="00A70091"/>
    <w:rsid w:val="00A70512"/>
    <w:rsid w:val="00A7227A"/>
    <w:rsid w:val="00A852AB"/>
    <w:rsid w:val="00A92161"/>
    <w:rsid w:val="00AA1F60"/>
    <w:rsid w:val="00AA40D7"/>
    <w:rsid w:val="00AB5F7D"/>
    <w:rsid w:val="00AC0C50"/>
    <w:rsid w:val="00AC6FAD"/>
    <w:rsid w:val="00AC6FE2"/>
    <w:rsid w:val="00AD62CE"/>
    <w:rsid w:val="00AF3925"/>
    <w:rsid w:val="00B1296B"/>
    <w:rsid w:val="00B20F16"/>
    <w:rsid w:val="00B2292F"/>
    <w:rsid w:val="00B27939"/>
    <w:rsid w:val="00B43169"/>
    <w:rsid w:val="00B501A8"/>
    <w:rsid w:val="00B5483C"/>
    <w:rsid w:val="00B55AE4"/>
    <w:rsid w:val="00B70B46"/>
    <w:rsid w:val="00B739B0"/>
    <w:rsid w:val="00B814A3"/>
    <w:rsid w:val="00B92BA5"/>
    <w:rsid w:val="00B96F38"/>
    <w:rsid w:val="00BC716B"/>
    <w:rsid w:val="00BD0E74"/>
    <w:rsid w:val="00BD5F8C"/>
    <w:rsid w:val="00BE29DD"/>
    <w:rsid w:val="00C066AF"/>
    <w:rsid w:val="00C07F0D"/>
    <w:rsid w:val="00C10E06"/>
    <w:rsid w:val="00C12E53"/>
    <w:rsid w:val="00C145B8"/>
    <w:rsid w:val="00C2438F"/>
    <w:rsid w:val="00C31AF0"/>
    <w:rsid w:val="00C32A7E"/>
    <w:rsid w:val="00C34F28"/>
    <w:rsid w:val="00C368DF"/>
    <w:rsid w:val="00C36984"/>
    <w:rsid w:val="00C442C5"/>
    <w:rsid w:val="00C57B5C"/>
    <w:rsid w:val="00C57C7C"/>
    <w:rsid w:val="00C60AC1"/>
    <w:rsid w:val="00C61049"/>
    <w:rsid w:val="00C63FFE"/>
    <w:rsid w:val="00C65DA9"/>
    <w:rsid w:val="00C67172"/>
    <w:rsid w:val="00C71B06"/>
    <w:rsid w:val="00C91EB6"/>
    <w:rsid w:val="00CA10B0"/>
    <w:rsid w:val="00CA2F8E"/>
    <w:rsid w:val="00CA3EE2"/>
    <w:rsid w:val="00CA7FD5"/>
    <w:rsid w:val="00CB3287"/>
    <w:rsid w:val="00CB33E2"/>
    <w:rsid w:val="00CB4E68"/>
    <w:rsid w:val="00CC2733"/>
    <w:rsid w:val="00CC4693"/>
    <w:rsid w:val="00CC4B3F"/>
    <w:rsid w:val="00CD0050"/>
    <w:rsid w:val="00CE2425"/>
    <w:rsid w:val="00CE7481"/>
    <w:rsid w:val="00CF0A8F"/>
    <w:rsid w:val="00D048CE"/>
    <w:rsid w:val="00D10998"/>
    <w:rsid w:val="00D15CBD"/>
    <w:rsid w:val="00D16088"/>
    <w:rsid w:val="00D16E8B"/>
    <w:rsid w:val="00D221CB"/>
    <w:rsid w:val="00D23391"/>
    <w:rsid w:val="00D31805"/>
    <w:rsid w:val="00D552B9"/>
    <w:rsid w:val="00D56C3D"/>
    <w:rsid w:val="00D65DD4"/>
    <w:rsid w:val="00D735B2"/>
    <w:rsid w:val="00D74021"/>
    <w:rsid w:val="00D7512E"/>
    <w:rsid w:val="00D76D01"/>
    <w:rsid w:val="00D86BCF"/>
    <w:rsid w:val="00D922A9"/>
    <w:rsid w:val="00D9394A"/>
    <w:rsid w:val="00DB0CBB"/>
    <w:rsid w:val="00DB67CC"/>
    <w:rsid w:val="00DC3783"/>
    <w:rsid w:val="00DD04D5"/>
    <w:rsid w:val="00DD5268"/>
    <w:rsid w:val="00DE1070"/>
    <w:rsid w:val="00DF18D5"/>
    <w:rsid w:val="00DF569C"/>
    <w:rsid w:val="00E00219"/>
    <w:rsid w:val="00E0316B"/>
    <w:rsid w:val="00E25E10"/>
    <w:rsid w:val="00E31061"/>
    <w:rsid w:val="00E45602"/>
    <w:rsid w:val="00E50B41"/>
    <w:rsid w:val="00E5140D"/>
    <w:rsid w:val="00E5219B"/>
    <w:rsid w:val="00E52D07"/>
    <w:rsid w:val="00E54404"/>
    <w:rsid w:val="00E5518B"/>
    <w:rsid w:val="00E609FE"/>
    <w:rsid w:val="00E630BE"/>
    <w:rsid w:val="00E75920"/>
    <w:rsid w:val="00E80D96"/>
    <w:rsid w:val="00E871FA"/>
    <w:rsid w:val="00E93465"/>
    <w:rsid w:val="00E936A4"/>
    <w:rsid w:val="00E954BB"/>
    <w:rsid w:val="00EA45E7"/>
    <w:rsid w:val="00EA70F9"/>
    <w:rsid w:val="00EB7640"/>
    <w:rsid w:val="00EB78E3"/>
    <w:rsid w:val="00EB7BE3"/>
    <w:rsid w:val="00EC1C4B"/>
    <w:rsid w:val="00EC735A"/>
    <w:rsid w:val="00ED00CC"/>
    <w:rsid w:val="00ED5F38"/>
    <w:rsid w:val="00EF27EB"/>
    <w:rsid w:val="00EF27FE"/>
    <w:rsid w:val="00EF615D"/>
    <w:rsid w:val="00F07FB6"/>
    <w:rsid w:val="00F1088E"/>
    <w:rsid w:val="00F149D0"/>
    <w:rsid w:val="00F16B53"/>
    <w:rsid w:val="00F20D01"/>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2F7F"/>
    <w:rsid w:val="00F842AD"/>
    <w:rsid w:val="00F914EB"/>
    <w:rsid w:val="00F91B85"/>
    <w:rsid w:val="00F938E7"/>
    <w:rsid w:val="00FA3B17"/>
    <w:rsid w:val="00FA5E8D"/>
    <w:rsid w:val="00FA5F3D"/>
    <w:rsid w:val="00FB399E"/>
    <w:rsid w:val="00FB7F50"/>
    <w:rsid w:val="00FC2A85"/>
    <w:rsid w:val="00FC40AF"/>
    <w:rsid w:val="00FC73B9"/>
    <w:rsid w:val="00FD0A16"/>
    <w:rsid w:val="00FE16D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17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359993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2871224">
      <w:bodyDiv w:val="1"/>
      <w:marLeft w:val="0"/>
      <w:marRight w:val="0"/>
      <w:marTop w:val="0"/>
      <w:marBottom w:val="0"/>
      <w:divBdr>
        <w:top w:val="none" w:sz="0" w:space="0" w:color="auto"/>
        <w:left w:val="none" w:sz="0" w:space="0" w:color="auto"/>
        <w:bottom w:val="none" w:sz="0" w:space="0" w:color="auto"/>
        <w:right w:val="none" w:sz="0" w:space="0" w:color="auto"/>
      </w:divBdr>
    </w:div>
    <w:div w:id="142237743">
      <w:bodyDiv w:val="1"/>
      <w:marLeft w:val="0"/>
      <w:marRight w:val="0"/>
      <w:marTop w:val="0"/>
      <w:marBottom w:val="0"/>
      <w:divBdr>
        <w:top w:val="none" w:sz="0" w:space="0" w:color="auto"/>
        <w:left w:val="none" w:sz="0" w:space="0" w:color="auto"/>
        <w:bottom w:val="none" w:sz="0" w:space="0" w:color="auto"/>
        <w:right w:val="none" w:sz="0" w:space="0" w:color="auto"/>
      </w:divBdr>
    </w:div>
    <w:div w:id="21400189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837287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7547837">
      <w:bodyDiv w:val="1"/>
      <w:marLeft w:val="0"/>
      <w:marRight w:val="0"/>
      <w:marTop w:val="0"/>
      <w:marBottom w:val="0"/>
      <w:divBdr>
        <w:top w:val="none" w:sz="0" w:space="0" w:color="auto"/>
        <w:left w:val="none" w:sz="0" w:space="0" w:color="auto"/>
        <w:bottom w:val="none" w:sz="0" w:space="0" w:color="auto"/>
        <w:right w:val="none" w:sz="0" w:space="0" w:color="auto"/>
      </w:divBdr>
    </w:div>
    <w:div w:id="2998931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084305">
      <w:bodyDiv w:val="1"/>
      <w:marLeft w:val="0"/>
      <w:marRight w:val="0"/>
      <w:marTop w:val="0"/>
      <w:marBottom w:val="0"/>
      <w:divBdr>
        <w:top w:val="none" w:sz="0" w:space="0" w:color="auto"/>
        <w:left w:val="none" w:sz="0" w:space="0" w:color="auto"/>
        <w:bottom w:val="none" w:sz="0" w:space="0" w:color="auto"/>
        <w:right w:val="none" w:sz="0" w:space="0" w:color="auto"/>
      </w:divBdr>
    </w:div>
    <w:div w:id="341668969">
      <w:bodyDiv w:val="1"/>
      <w:marLeft w:val="0"/>
      <w:marRight w:val="0"/>
      <w:marTop w:val="0"/>
      <w:marBottom w:val="0"/>
      <w:divBdr>
        <w:top w:val="none" w:sz="0" w:space="0" w:color="auto"/>
        <w:left w:val="none" w:sz="0" w:space="0" w:color="auto"/>
        <w:bottom w:val="none" w:sz="0" w:space="0" w:color="auto"/>
        <w:right w:val="none" w:sz="0" w:space="0" w:color="auto"/>
      </w:divBdr>
    </w:div>
    <w:div w:id="354887391">
      <w:bodyDiv w:val="1"/>
      <w:marLeft w:val="0"/>
      <w:marRight w:val="0"/>
      <w:marTop w:val="0"/>
      <w:marBottom w:val="0"/>
      <w:divBdr>
        <w:top w:val="none" w:sz="0" w:space="0" w:color="auto"/>
        <w:left w:val="none" w:sz="0" w:space="0" w:color="auto"/>
        <w:bottom w:val="none" w:sz="0" w:space="0" w:color="auto"/>
        <w:right w:val="none" w:sz="0" w:space="0" w:color="auto"/>
      </w:divBdr>
    </w:div>
    <w:div w:id="432240500">
      <w:bodyDiv w:val="1"/>
      <w:marLeft w:val="0"/>
      <w:marRight w:val="0"/>
      <w:marTop w:val="0"/>
      <w:marBottom w:val="0"/>
      <w:divBdr>
        <w:top w:val="none" w:sz="0" w:space="0" w:color="auto"/>
        <w:left w:val="none" w:sz="0" w:space="0" w:color="auto"/>
        <w:bottom w:val="none" w:sz="0" w:space="0" w:color="auto"/>
        <w:right w:val="none" w:sz="0" w:space="0" w:color="auto"/>
      </w:divBdr>
    </w:div>
    <w:div w:id="46898128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325759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3779659">
      <w:bodyDiv w:val="1"/>
      <w:marLeft w:val="0"/>
      <w:marRight w:val="0"/>
      <w:marTop w:val="0"/>
      <w:marBottom w:val="0"/>
      <w:divBdr>
        <w:top w:val="none" w:sz="0" w:space="0" w:color="auto"/>
        <w:left w:val="none" w:sz="0" w:space="0" w:color="auto"/>
        <w:bottom w:val="none" w:sz="0" w:space="0" w:color="auto"/>
        <w:right w:val="none" w:sz="0" w:space="0" w:color="auto"/>
      </w:divBdr>
    </w:div>
    <w:div w:id="673340715">
      <w:bodyDiv w:val="1"/>
      <w:marLeft w:val="0"/>
      <w:marRight w:val="0"/>
      <w:marTop w:val="0"/>
      <w:marBottom w:val="0"/>
      <w:divBdr>
        <w:top w:val="none" w:sz="0" w:space="0" w:color="auto"/>
        <w:left w:val="none" w:sz="0" w:space="0" w:color="auto"/>
        <w:bottom w:val="none" w:sz="0" w:space="0" w:color="auto"/>
        <w:right w:val="none" w:sz="0" w:space="0" w:color="auto"/>
      </w:divBdr>
    </w:div>
    <w:div w:id="815756016">
      <w:bodyDiv w:val="1"/>
      <w:marLeft w:val="0"/>
      <w:marRight w:val="0"/>
      <w:marTop w:val="0"/>
      <w:marBottom w:val="0"/>
      <w:divBdr>
        <w:top w:val="none" w:sz="0" w:space="0" w:color="auto"/>
        <w:left w:val="none" w:sz="0" w:space="0" w:color="auto"/>
        <w:bottom w:val="none" w:sz="0" w:space="0" w:color="auto"/>
        <w:right w:val="none" w:sz="0" w:space="0" w:color="auto"/>
      </w:divBdr>
    </w:div>
    <w:div w:id="894269858">
      <w:bodyDiv w:val="1"/>
      <w:marLeft w:val="0"/>
      <w:marRight w:val="0"/>
      <w:marTop w:val="0"/>
      <w:marBottom w:val="0"/>
      <w:divBdr>
        <w:top w:val="none" w:sz="0" w:space="0" w:color="auto"/>
        <w:left w:val="none" w:sz="0" w:space="0" w:color="auto"/>
        <w:bottom w:val="none" w:sz="0" w:space="0" w:color="auto"/>
        <w:right w:val="none" w:sz="0" w:space="0" w:color="auto"/>
      </w:divBdr>
    </w:div>
    <w:div w:id="933517741">
      <w:bodyDiv w:val="1"/>
      <w:marLeft w:val="0"/>
      <w:marRight w:val="0"/>
      <w:marTop w:val="0"/>
      <w:marBottom w:val="0"/>
      <w:divBdr>
        <w:top w:val="none" w:sz="0" w:space="0" w:color="auto"/>
        <w:left w:val="none" w:sz="0" w:space="0" w:color="auto"/>
        <w:bottom w:val="none" w:sz="0" w:space="0" w:color="auto"/>
        <w:right w:val="none" w:sz="0" w:space="0" w:color="auto"/>
      </w:divBdr>
    </w:div>
    <w:div w:id="998119723">
      <w:bodyDiv w:val="1"/>
      <w:marLeft w:val="0"/>
      <w:marRight w:val="0"/>
      <w:marTop w:val="0"/>
      <w:marBottom w:val="0"/>
      <w:divBdr>
        <w:top w:val="none" w:sz="0" w:space="0" w:color="auto"/>
        <w:left w:val="none" w:sz="0" w:space="0" w:color="auto"/>
        <w:bottom w:val="none" w:sz="0" w:space="0" w:color="auto"/>
        <w:right w:val="none" w:sz="0" w:space="0" w:color="auto"/>
      </w:divBdr>
    </w:div>
    <w:div w:id="1041513720">
      <w:bodyDiv w:val="1"/>
      <w:marLeft w:val="0"/>
      <w:marRight w:val="0"/>
      <w:marTop w:val="0"/>
      <w:marBottom w:val="0"/>
      <w:divBdr>
        <w:top w:val="none" w:sz="0" w:space="0" w:color="auto"/>
        <w:left w:val="none" w:sz="0" w:space="0" w:color="auto"/>
        <w:bottom w:val="none" w:sz="0" w:space="0" w:color="auto"/>
        <w:right w:val="none" w:sz="0" w:space="0" w:color="auto"/>
      </w:divBdr>
    </w:div>
    <w:div w:id="1076047495">
      <w:bodyDiv w:val="1"/>
      <w:marLeft w:val="0"/>
      <w:marRight w:val="0"/>
      <w:marTop w:val="0"/>
      <w:marBottom w:val="0"/>
      <w:divBdr>
        <w:top w:val="none" w:sz="0" w:space="0" w:color="auto"/>
        <w:left w:val="none" w:sz="0" w:space="0" w:color="auto"/>
        <w:bottom w:val="none" w:sz="0" w:space="0" w:color="auto"/>
        <w:right w:val="none" w:sz="0" w:space="0" w:color="auto"/>
      </w:divBdr>
    </w:div>
    <w:div w:id="1120106435">
      <w:bodyDiv w:val="1"/>
      <w:marLeft w:val="0"/>
      <w:marRight w:val="0"/>
      <w:marTop w:val="0"/>
      <w:marBottom w:val="0"/>
      <w:divBdr>
        <w:top w:val="none" w:sz="0" w:space="0" w:color="auto"/>
        <w:left w:val="none" w:sz="0" w:space="0" w:color="auto"/>
        <w:bottom w:val="none" w:sz="0" w:space="0" w:color="auto"/>
        <w:right w:val="none" w:sz="0" w:space="0" w:color="auto"/>
      </w:divBdr>
    </w:div>
    <w:div w:id="1134253521">
      <w:bodyDiv w:val="1"/>
      <w:marLeft w:val="0"/>
      <w:marRight w:val="0"/>
      <w:marTop w:val="0"/>
      <w:marBottom w:val="0"/>
      <w:divBdr>
        <w:top w:val="none" w:sz="0" w:space="0" w:color="auto"/>
        <w:left w:val="none" w:sz="0" w:space="0" w:color="auto"/>
        <w:bottom w:val="none" w:sz="0" w:space="0" w:color="auto"/>
        <w:right w:val="none" w:sz="0" w:space="0" w:color="auto"/>
      </w:divBdr>
    </w:div>
    <w:div w:id="114539339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0775797">
      <w:bodyDiv w:val="1"/>
      <w:marLeft w:val="0"/>
      <w:marRight w:val="0"/>
      <w:marTop w:val="0"/>
      <w:marBottom w:val="0"/>
      <w:divBdr>
        <w:top w:val="none" w:sz="0" w:space="0" w:color="auto"/>
        <w:left w:val="none" w:sz="0" w:space="0" w:color="auto"/>
        <w:bottom w:val="none" w:sz="0" w:space="0" w:color="auto"/>
        <w:right w:val="none" w:sz="0" w:space="0" w:color="auto"/>
      </w:divBdr>
    </w:div>
    <w:div w:id="128319626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5038764">
      <w:bodyDiv w:val="1"/>
      <w:marLeft w:val="0"/>
      <w:marRight w:val="0"/>
      <w:marTop w:val="0"/>
      <w:marBottom w:val="0"/>
      <w:divBdr>
        <w:top w:val="none" w:sz="0" w:space="0" w:color="auto"/>
        <w:left w:val="none" w:sz="0" w:space="0" w:color="auto"/>
        <w:bottom w:val="none" w:sz="0" w:space="0" w:color="auto"/>
        <w:right w:val="none" w:sz="0" w:space="0" w:color="auto"/>
      </w:divBdr>
    </w:div>
    <w:div w:id="1393042652">
      <w:bodyDiv w:val="1"/>
      <w:marLeft w:val="0"/>
      <w:marRight w:val="0"/>
      <w:marTop w:val="0"/>
      <w:marBottom w:val="0"/>
      <w:divBdr>
        <w:top w:val="none" w:sz="0" w:space="0" w:color="auto"/>
        <w:left w:val="none" w:sz="0" w:space="0" w:color="auto"/>
        <w:bottom w:val="none" w:sz="0" w:space="0" w:color="auto"/>
        <w:right w:val="none" w:sz="0" w:space="0" w:color="auto"/>
      </w:divBdr>
    </w:div>
    <w:div w:id="1458722827">
      <w:bodyDiv w:val="1"/>
      <w:marLeft w:val="0"/>
      <w:marRight w:val="0"/>
      <w:marTop w:val="0"/>
      <w:marBottom w:val="0"/>
      <w:divBdr>
        <w:top w:val="none" w:sz="0" w:space="0" w:color="auto"/>
        <w:left w:val="none" w:sz="0" w:space="0" w:color="auto"/>
        <w:bottom w:val="none" w:sz="0" w:space="0" w:color="auto"/>
        <w:right w:val="none" w:sz="0" w:space="0" w:color="auto"/>
      </w:divBdr>
    </w:div>
    <w:div w:id="148604676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346707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6573229">
      <w:bodyDiv w:val="1"/>
      <w:marLeft w:val="0"/>
      <w:marRight w:val="0"/>
      <w:marTop w:val="0"/>
      <w:marBottom w:val="0"/>
      <w:divBdr>
        <w:top w:val="none" w:sz="0" w:space="0" w:color="auto"/>
        <w:left w:val="none" w:sz="0" w:space="0" w:color="auto"/>
        <w:bottom w:val="none" w:sz="0" w:space="0" w:color="auto"/>
        <w:right w:val="none" w:sz="0" w:space="0" w:color="auto"/>
      </w:divBdr>
    </w:div>
    <w:div w:id="1597638084">
      <w:bodyDiv w:val="1"/>
      <w:marLeft w:val="0"/>
      <w:marRight w:val="0"/>
      <w:marTop w:val="0"/>
      <w:marBottom w:val="0"/>
      <w:divBdr>
        <w:top w:val="none" w:sz="0" w:space="0" w:color="auto"/>
        <w:left w:val="none" w:sz="0" w:space="0" w:color="auto"/>
        <w:bottom w:val="none" w:sz="0" w:space="0" w:color="auto"/>
        <w:right w:val="none" w:sz="0" w:space="0" w:color="auto"/>
      </w:divBdr>
    </w:div>
    <w:div w:id="1649627848">
      <w:bodyDiv w:val="1"/>
      <w:marLeft w:val="0"/>
      <w:marRight w:val="0"/>
      <w:marTop w:val="0"/>
      <w:marBottom w:val="0"/>
      <w:divBdr>
        <w:top w:val="none" w:sz="0" w:space="0" w:color="auto"/>
        <w:left w:val="none" w:sz="0" w:space="0" w:color="auto"/>
        <w:bottom w:val="none" w:sz="0" w:space="0" w:color="auto"/>
        <w:right w:val="none" w:sz="0" w:space="0" w:color="auto"/>
      </w:divBdr>
    </w:div>
    <w:div w:id="1706178990">
      <w:bodyDiv w:val="1"/>
      <w:marLeft w:val="0"/>
      <w:marRight w:val="0"/>
      <w:marTop w:val="0"/>
      <w:marBottom w:val="0"/>
      <w:divBdr>
        <w:top w:val="none" w:sz="0" w:space="0" w:color="auto"/>
        <w:left w:val="none" w:sz="0" w:space="0" w:color="auto"/>
        <w:bottom w:val="none" w:sz="0" w:space="0" w:color="auto"/>
        <w:right w:val="none" w:sz="0" w:space="0" w:color="auto"/>
      </w:divBdr>
    </w:div>
    <w:div w:id="171508071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368860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3736945">
      <w:bodyDiv w:val="1"/>
      <w:marLeft w:val="0"/>
      <w:marRight w:val="0"/>
      <w:marTop w:val="0"/>
      <w:marBottom w:val="0"/>
      <w:divBdr>
        <w:top w:val="none" w:sz="0" w:space="0" w:color="auto"/>
        <w:left w:val="none" w:sz="0" w:space="0" w:color="auto"/>
        <w:bottom w:val="none" w:sz="0" w:space="0" w:color="auto"/>
        <w:right w:val="none" w:sz="0" w:space="0" w:color="auto"/>
      </w:divBdr>
    </w:div>
    <w:div w:id="194853888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6394765">
      <w:bodyDiv w:val="1"/>
      <w:marLeft w:val="0"/>
      <w:marRight w:val="0"/>
      <w:marTop w:val="0"/>
      <w:marBottom w:val="0"/>
      <w:divBdr>
        <w:top w:val="none" w:sz="0" w:space="0" w:color="auto"/>
        <w:left w:val="none" w:sz="0" w:space="0" w:color="auto"/>
        <w:bottom w:val="none" w:sz="0" w:space="0" w:color="auto"/>
        <w:right w:val="none" w:sz="0" w:space="0" w:color="auto"/>
      </w:divBdr>
    </w:div>
    <w:div w:id="203823814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743264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407/&#1575;&#1582;&#1578;&#1740;&#1606;" TargetMode="External"/><Relationship Id="rId13" Type="http://schemas.openxmlformats.org/officeDocument/2006/relationships/hyperlink" Target="http://lib.eshia.ir/10083/7/306/&#1601;&#1578;&#1590;&#1593;" TargetMode="External"/><Relationship Id="rId18" Type="http://schemas.openxmlformats.org/officeDocument/2006/relationships/hyperlink" Target="http://lib.eshia.ir/71553/1/249/%D8%AA%D9%8F%D9%88%D9%8F%D9%81%D9%91%D9%90%D9%8A%D9%8E" TargetMode="External"/><Relationship Id="rId3" Type="http://schemas.openxmlformats.org/officeDocument/2006/relationships/hyperlink" Target="http://lib.eshia.ir/11005/6/109/&#1601;&#1575;&#1583;&#1582;&#1604;&#1578;" TargetMode="External"/><Relationship Id="rId7" Type="http://schemas.openxmlformats.org/officeDocument/2006/relationships/hyperlink" Target="http://lib.eshia.ir/11021/3/421/&#1606;&#1705;&#1581;&#1575;" TargetMode="External"/><Relationship Id="rId12" Type="http://schemas.openxmlformats.org/officeDocument/2006/relationships/hyperlink" Target="http://lib.eshia.ir/11005/6/151/&#1601;&#1575;&#1593;&#1578;&#1583;&#1578;" TargetMode="External"/><Relationship Id="rId17" Type="http://schemas.openxmlformats.org/officeDocument/2006/relationships/hyperlink" Target="http://lib.eshia.ir/11005/5/428/&#1740;&#1578;&#1586;&#1608;&#1580;" TargetMode="External"/><Relationship Id="rId2" Type="http://schemas.openxmlformats.org/officeDocument/2006/relationships/hyperlink" Target="http://lib.eshia.ir/10565/2/434/&#1585;&#1586;&#1740;&#1606;" TargetMode="External"/><Relationship Id="rId16" Type="http://schemas.openxmlformats.org/officeDocument/2006/relationships/hyperlink" Target="http://lib.eshia.ir/11005/6/114/&#1578;&#1582;&#1604;&#1608;" TargetMode="External"/><Relationship Id="rId1" Type="http://schemas.openxmlformats.org/officeDocument/2006/relationships/hyperlink" Target="http://lib.eshia.ir/10565/2/435/&#1575;&#1604;&#1576;&#1582;&#1578;&#1585;&#1610;" TargetMode="External"/><Relationship Id="rId6" Type="http://schemas.openxmlformats.org/officeDocument/2006/relationships/hyperlink" Target="http://lib.eshia.ir/10565/2/435/&#1575;&#1604;&#1576;&#1582;&#1578;&#1585;&#1610;" TargetMode="External"/><Relationship Id="rId11" Type="http://schemas.openxmlformats.org/officeDocument/2006/relationships/hyperlink" Target="http://lib.eshia.ir/11005/6/150/&#1588;&#1575;&#1607;&#1583;&#1740;&#1606;" TargetMode="External"/><Relationship Id="rId5" Type="http://schemas.openxmlformats.org/officeDocument/2006/relationships/hyperlink" Target="http://lib.eshia.ir/11005/6/109/&#1581;&#1601;&#1589;" TargetMode="External"/><Relationship Id="rId15" Type="http://schemas.openxmlformats.org/officeDocument/2006/relationships/hyperlink" Target="http://lib.eshia.ir/15126/1/109/%D9%88%D8%AA%D8%AA%D8%B2%D9%88%D8%AC" TargetMode="External"/><Relationship Id="rId10" Type="http://schemas.openxmlformats.org/officeDocument/2006/relationships/hyperlink" Target="http://lib.eshia.ir/10083/7/308/&#1606;&#1593;&#1740;" TargetMode="External"/><Relationship Id="rId19" Type="http://schemas.openxmlformats.org/officeDocument/2006/relationships/hyperlink" Target="http://lib.eshia.ir/10083/7/309/&#1575;&#1604;&#1606;&#1576;&#1575;&#1604;" TargetMode="External"/><Relationship Id="rId4" Type="http://schemas.openxmlformats.org/officeDocument/2006/relationships/hyperlink" Target="http://lib.eshia.ir/11005/6/109/&#1576;&#1575;&#1605;&#1585;&#1571;&#1577;" TargetMode="External"/><Relationship Id="rId9" Type="http://schemas.openxmlformats.org/officeDocument/2006/relationships/hyperlink" Target="http://lib.eshia.ir/10083/7/432/&#1606;&#1705;&#1581;&#1575;" TargetMode="External"/><Relationship Id="rId14" Type="http://schemas.openxmlformats.org/officeDocument/2006/relationships/hyperlink" Target="http://lib.eshia.ir/10083/7/307/&#1575;&#1604;&#1581;&#1576;&#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86B9-DDED-4553-B5DE-F563D779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2078</Words>
  <Characters>11845</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2020-06-10T05:11:00Z</dcterms:created>
  <dcterms:modified xsi:type="dcterms:W3CDTF">2020-06-10T05:39:00Z</dcterms:modified>
  <cp:contentStatus>ویرایش 2.5</cp:contentStatus>
  <cp:version>2.7</cp:version>
</cp:coreProperties>
</file>