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100" w:rsidRDefault="007F3100" w:rsidP="007F310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7F3100" w:rsidRPr="00CE3C77" w:rsidRDefault="007F3100" w:rsidP="007F3100">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3</w:t>
      </w:r>
      <w:r>
        <w:rPr>
          <w:rFonts w:ascii="IRANSans" w:hAnsi="IRANSans" w:cs="IRANSans" w:hint="cs"/>
          <w:b/>
          <w:bCs/>
          <w:color w:val="0000FF"/>
          <w:sz w:val="24"/>
          <w:szCs w:val="24"/>
          <w:shd w:val="clear" w:color="auto" w:fill="FFFFFF"/>
          <w:rtl/>
        </w:rPr>
        <w:t>20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13</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03</w:t>
      </w:r>
      <w:r>
        <w:rPr>
          <w:rFonts w:ascii="IRANSans" w:hAnsi="IRANSans" w:cs="IRANSans"/>
          <w:b/>
          <w:bCs/>
          <w:color w:val="0000FF"/>
          <w:sz w:val="24"/>
          <w:szCs w:val="24"/>
          <w:shd w:val="clear" w:color="auto" w:fill="FFFFFF"/>
          <w:rtl/>
        </w:rPr>
        <w:t>/ 139</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تنبیه</w:t>
      </w:r>
      <w:r w:rsidRPr="00507BEE">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دوم: لزوم تخصیص اکثر</w:t>
      </w:r>
      <w:r w:rsidRPr="00507BEE">
        <w:rPr>
          <w:rFonts w:ascii="IRANSans" w:hAnsi="IRANSans" w:cs="IRANSans" w:hint="cs"/>
          <w:b/>
          <w:bCs/>
          <w:color w:val="0000FF"/>
          <w:sz w:val="24"/>
          <w:szCs w:val="24"/>
          <w:shd w:val="clear" w:color="auto" w:fill="FFFFFF"/>
          <w:rtl/>
        </w:rPr>
        <w:t>/تنبیهات</w:t>
      </w:r>
      <w:r>
        <w:rPr>
          <w:rtl/>
        </w:rPr>
        <w:t xml:space="preserve"> </w:t>
      </w:r>
      <w:r w:rsidRPr="00A6366F">
        <w:rPr>
          <w:rFonts w:hint="cs"/>
          <w:rtl/>
        </w:rPr>
        <w:t xml:space="preserve"> </w:t>
      </w:r>
      <w:r>
        <w:rPr>
          <w:rFonts w:ascii="IRANSans" w:hAnsi="IRANSans" w:cs="IRANSans"/>
          <w:b/>
          <w:bCs/>
          <w:color w:val="0000FF"/>
          <w:sz w:val="24"/>
          <w:szCs w:val="24"/>
          <w:shd w:val="clear" w:color="auto" w:fill="FFFFFF"/>
          <w:rtl/>
        </w:rPr>
        <w:t>/</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193599">
      <w:pPr>
        <w:jc w:val="both"/>
        <w:rPr>
          <w:rStyle w:val="Emphasis"/>
          <w:b/>
          <w:bCs w:val="0"/>
          <w:rtl/>
        </w:rPr>
      </w:pPr>
      <w:r w:rsidRPr="009C66D5">
        <w:rPr>
          <w:rStyle w:val="Emphasis"/>
          <w:rFonts w:hint="cs"/>
          <w:b/>
          <w:bCs w:val="0"/>
          <w:rtl/>
        </w:rPr>
        <w:t>خلاصه مباحث گذشته</w:t>
      </w:r>
      <w:r w:rsidR="00BE68CB">
        <w:rPr>
          <w:rStyle w:val="Emphasis"/>
          <w:rFonts w:hint="cs"/>
          <w:b/>
          <w:bCs w:val="0"/>
          <w:rtl/>
        </w:rPr>
        <w:t xml:space="preserve"> و جلسه امروز</w:t>
      </w:r>
      <w:r w:rsidRPr="009C66D5">
        <w:rPr>
          <w:rStyle w:val="Emphasis"/>
          <w:rFonts w:hint="cs"/>
          <w:b/>
          <w:bCs w:val="0"/>
          <w:rtl/>
        </w:rPr>
        <w:t>:</w:t>
      </w:r>
    </w:p>
    <w:p w:rsidR="003A6148" w:rsidRDefault="003302F7" w:rsidP="00193599">
      <w:pPr>
        <w:pBdr>
          <w:bottom w:val="double" w:sz="6" w:space="1" w:color="auto"/>
        </w:pBdr>
        <w:jc w:val="both"/>
        <w:rPr>
          <w:rtl/>
        </w:rPr>
      </w:pPr>
      <w:r>
        <w:rPr>
          <w:rFonts w:hint="cs"/>
          <w:rtl/>
        </w:rPr>
        <w:t xml:space="preserve">بحث درباره لزوم تخصیص اکثر در لا ضرر </w:t>
      </w:r>
      <w:bookmarkStart w:id="0" w:name="_GoBack"/>
      <w:bookmarkEnd w:id="0"/>
      <w:r>
        <w:rPr>
          <w:rFonts w:hint="cs"/>
          <w:rtl/>
        </w:rPr>
        <w:t xml:space="preserve">مطابق معنای نفی حکم ضرری بود. مرحوم شیخ به این اشکال پاسخ داده و بیان می کند: تخصیص اکثر به عنوان واحد استهجانی ندارد. مرحوم آخوند و مرحوم نائینی در استهجان تخصیص اکثر، تفصیلات دیگری را قائل شده اند که در این جلسه در این باره بحث خواهد شد. </w:t>
      </w:r>
    </w:p>
    <w:p w:rsidR="00247D2F" w:rsidRPr="003A6148" w:rsidRDefault="00247D2F" w:rsidP="00193599">
      <w:pPr>
        <w:pBdr>
          <w:bottom w:val="double" w:sz="6" w:space="1" w:color="auto"/>
        </w:pBdr>
        <w:jc w:val="both"/>
      </w:pPr>
    </w:p>
    <w:p w:rsidR="008F5B4D" w:rsidRDefault="008F5B4D" w:rsidP="00193599">
      <w:pPr>
        <w:jc w:val="both"/>
      </w:pPr>
    </w:p>
    <w:p w:rsidR="00193599" w:rsidRDefault="00193599" w:rsidP="00193599">
      <w:pPr>
        <w:pStyle w:val="Heading2"/>
        <w:jc w:val="both"/>
        <w:rPr>
          <w:rtl/>
        </w:rPr>
      </w:pPr>
      <w:bookmarkStart w:id="1" w:name="_Toc42323121"/>
      <w:r>
        <w:rPr>
          <w:rFonts w:hint="cs"/>
          <w:rtl/>
        </w:rPr>
        <w:t>کلام حاج آقای والد: استهجان عرفی تخصیص اکثر به عنوان واحد</w:t>
      </w:r>
      <w:bookmarkEnd w:id="1"/>
    </w:p>
    <w:p w:rsidR="009A5D1A" w:rsidRDefault="00BE68CB" w:rsidP="00193599">
      <w:pPr>
        <w:jc w:val="both"/>
        <w:rPr>
          <w:rtl/>
        </w:rPr>
      </w:pPr>
      <w:r>
        <w:rPr>
          <w:rFonts w:hint="cs"/>
          <w:rtl/>
        </w:rPr>
        <w:t xml:space="preserve">بحث در اشکال تخصیص اکثر قاعده لا ضرر بود. مرحوم شیخ انصاری به این اشکال پاسخ داده و پاسخ ایشان در کلام متأخرین مورد بحث قرار گرفته است. مرحوم شیخ می فرماید: «لا ضرر» به عنوان واحد تخصیص خورده و تخصیص اکثر </w:t>
      </w:r>
      <w:r w:rsidR="00193599">
        <w:rPr>
          <w:rFonts w:hint="cs"/>
          <w:rtl/>
        </w:rPr>
        <w:t>به</w:t>
      </w:r>
      <w:r>
        <w:rPr>
          <w:rFonts w:hint="cs"/>
          <w:rtl/>
        </w:rPr>
        <w:t xml:space="preserve"> عنوان واحد مانعی ندارد. حاج آقای والد می فرماید: از نظر عرفی بین عنوان واحد و عناوین عدیده تفاوتی نیست. ایشان مثال می زنند: </w:t>
      </w:r>
      <w:r w:rsidR="009A5D1A">
        <w:rPr>
          <w:rFonts w:hint="cs"/>
          <w:rtl/>
        </w:rPr>
        <w:t xml:space="preserve">تخصیص «اقیموا الصلاه» به عنوان واحد «انسان‌های دارای پنج انگشت» استهجان داشته و بر خلاف استعمالات عرفی است هر چند تخصیص به عنوان واحد «پنج انگشتیان» تحقق یافته است. مطلب حاج آقای والد صحیح بوده و تخصیص اکثر حتی به عنوان واحد، قبیح است. </w:t>
      </w:r>
    </w:p>
    <w:p w:rsidR="00193599" w:rsidRDefault="00193599" w:rsidP="00193599">
      <w:pPr>
        <w:pStyle w:val="Heading2"/>
        <w:jc w:val="both"/>
        <w:rPr>
          <w:rtl/>
        </w:rPr>
      </w:pPr>
      <w:bookmarkStart w:id="2" w:name="_Toc42323122"/>
      <w:r>
        <w:rPr>
          <w:rFonts w:hint="cs"/>
          <w:rtl/>
        </w:rPr>
        <w:t>کلام مرحوم آخوند: تفصیل بین نظارت عام به افراد و عناوین</w:t>
      </w:r>
      <w:bookmarkEnd w:id="2"/>
      <w:r>
        <w:rPr>
          <w:rFonts w:hint="cs"/>
          <w:rtl/>
        </w:rPr>
        <w:t xml:space="preserve"> </w:t>
      </w:r>
    </w:p>
    <w:p w:rsidR="009A5D1A" w:rsidRDefault="00DE2C9D" w:rsidP="00193599">
      <w:pPr>
        <w:jc w:val="both"/>
        <w:rPr>
          <w:rtl/>
        </w:rPr>
      </w:pPr>
      <w:r>
        <w:rPr>
          <w:rFonts w:hint="cs"/>
          <w:rtl/>
        </w:rPr>
        <w:t xml:space="preserve">مرحوم آخوند در حاشیه اشکالی را به پاسخ مرحوم شیخ داشته و می فرماید: </w:t>
      </w:r>
    </w:p>
    <w:p w:rsidR="00DE2C9D" w:rsidRDefault="00DE2C9D" w:rsidP="00193599">
      <w:pPr>
        <w:jc w:val="both"/>
        <w:rPr>
          <w:color w:val="000080"/>
          <w:rtl/>
        </w:rPr>
      </w:pPr>
      <w:r w:rsidRPr="00DE2C9D">
        <w:rPr>
          <w:rFonts w:hint="cs"/>
          <w:color w:val="000080"/>
          <w:rtl/>
        </w:rPr>
        <w:t>عدم</w:t>
      </w:r>
      <w:r w:rsidRPr="00DE2C9D">
        <w:rPr>
          <w:color w:val="000080"/>
          <w:rtl/>
        </w:rPr>
        <w:t xml:space="preserve"> </w:t>
      </w:r>
      <w:r w:rsidRPr="00DE2C9D">
        <w:rPr>
          <w:rFonts w:hint="cs"/>
          <w:color w:val="000080"/>
          <w:rtl/>
        </w:rPr>
        <w:t>الاستهجان</w:t>
      </w:r>
      <w:r w:rsidRPr="00DE2C9D">
        <w:rPr>
          <w:color w:val="000080"/>
          <w:rtl/>
        </w:rPr>
        <w:t xml:space="preserve"> </w:t>
      </w:r>
      <w:r w:rsidRPr="00DE2C9D">
        <w:rPr>
          <w:rFonts w:hint="cs"/>
          <w:color w:val="000080"/>
          <w:rtl/>
        </w:rPr>
        <w:t>فيه</w:t>
      </w:r>
      <w:r w:rsidRPr="00DE2C9D">
        <w:rPr>
          <w:color w:val="000080"/>
          <w:rtl/>
        </w:rPr>
        <w:t xml:space="preserve"> </w:t>
      </w:r>
      <w:r w:rsidRPr="00DE2C9D">
        <w:rPr>
          <w:rFonts w:hint="cs"/>
          <w:color w:val="000080"/>
          <w:rtl/>
        </w:rPr>
        <w:t>إنّما</w:t>
      </w:r>
      <w:r w:rsidRPr="00DE2C9D">
        <w:rPr>
          <w:color w:val="000080"/>
          <w:rtl/>
        </w:rPr>
        <w:t xml:space="preserve"> </w:t>
      </w:r>
      <w:r w:rsidRPr="00DE2C9D">
        <w:rPr>
          <w:rFonts w:hint="cs"/>
          <w:color w:val="000080"/>
          <w:rtl/>
        </w:rPr>
        <w:t>هو</w:t>
      </w:r>
      <w:r w:rsidRPr="00DE2C9D">
        <w:rPr>
          <w:color w:val="000080"/>
          <w:rtl/>
        </w:rPr>
        <w:t xml:space="preserve"> </w:t>
      </w:r>
      <w:r w:rsidRPr="00DE2C9D">
        <w:rPr>
          <w:rFonts w:hint="cs"/>
          <w:color w:val="000080"/>
          <w:rtl/>
        </w:rPr>
        <w:t>إذا</w:t>
      </w:r>
      <w:r w:rsidRPr="00DE2C9D">
        <w:rPr>
          <w:color w:val="000080"/>
          <w:rtl/>
        </w:rPr>
        <w:t xml:space="preserve"> </w:t>
      </w:r>
      <w:r w:rsidRPr="00DE2C9D">
        <w:rPr>
          <w:rFonts w:hint="cs"/>
          <w:color w:val="000080"/>
          <w:rtl/>
        </w:rPr>
        <w:t>كان</w:t>
      </w:r>
      <w:r w:rsidRPr="00DE2C9D">
        <w:rPr>
          <w:color w:val="000080"/>
          <w:rtl/>
        </w:rPr>
        <w:t xml:space="preserve"> </w:t>
      </w:r>
      <w:r w:rsidRPr="00DE2C9D">
        <w:rPr>
          <w:rFonts w:hint="cs"/>
          <w:color w:val="000080"/>
          <w:rtl/>
        </w:rPr>
        <w:t>الأفراد</w:t>
      </w:r>
      <w:r w:rsidRPr="00DE2C9D">
        <w:rPr>
          <w:color w:val="000080"/>
          <w:rtl/>
        </w:rPr>
        <w:t xml:space="preserve"> </w:t>
      </w:r>
      <w:r w:rsidRPr="00DE2C9D">
        <w:rPr>
          <w:rFonts w:hint="cs"/>
          <w:color w:val="000080"/>
          <w:rtl/>
        </w:rPr>
        <w:t>الّتي</w:t>
      </w:r>
      <w:r w:rsidRPr="00DE2C9D">
        <w:rPr>
          <w:color w:val="000080"/>
          <w:rtl/>
        </w:rPr>
        <w:t xml:space="preserve"> </w:t>
      </w:r>
      <w:r w:rsidRPr="00DE2C9D">
        <w:rPr>
          <w:rFonts w:hint="cs"/>
          <w:color w:val="000080"/>
          <w:rtl/>
        </w:rPr>
        <w:t>استوعبها</w:t>
      </w:r>
      <w:r w:rsidRPr="00DE2C9D">
        <w:rPr>
          <w:color w:val="000080"/>
          <w:rtl/>
        </w:rPr>
        <w:t xml:space="preserve"> </w:t>
      </w:r>
      <w:r w:rsidRPr="00DE2C9D">
        <w:rPr>
          <w:rFonts w:hint="cs"/>
          <w:color w:val="000080"/>
          <w:rtl/>
        </w:rPr>
        <w:t>العامّ</w:t>
      </w:r>
      <w:r w:rsidRPr="00DE2C9D">
        <w:rPr>
          <w:color w:val="000080"/>
          <w:rtl/>
        </w:rPr>
        <w:t xml:space="preserve"> </w:t>
      </w:r>
      <w:r w:rsidRPr="00DE2C9D">
        <w:rPr>
          <w:rFonts w:hint="cs"/>
          <w:color w:val="000080"/>
          <w:rtl/>
        </w:rPr>
        <w:t>هي</w:t>
      </w:r>
      <w:r w:rsidRPr="00DE2C9D">
        <w:rPr>
          <w:color w:val="000080"/>
          <w:rtl/>
        </w:rPr>
        <w:t xml:space="preserve"> </w:t>
      </w:r>
      <w:r w:rsidRPr="00DE2C9D">
        <w:rPr>
          <w:rFonts w:hint="cs"/>
          <w:color w:val="000080"/>
          <w:rtl/>
        </w:rPr>
        <w:t>العناوين</w:t>
      </w:r>
      <w:r w:rsidRPr="00DE2C9D">
        <w:rPr>
          <w:color w:val="000080"/>
          <w:rtl/>
        </w:rPr>
        <w:t xml:space="preserve"> </w:t>
      </w:r>
      <w:r w:rsidRPr="00DE2C9D">
        <w:rPr>
          <w:rFonts w:hint="cs"/>
          <w:color w:val="000080"/>
          <w:rtl/>
        </w:rPr>
        <w:t>الّتي</w:t>
      </w:r>
      <w:r w:rsidRPr="00DE2C9D">
        <w:rPr>
          <w:color w:val="000080"/>
          <w:rtl/>
        </w:rPr>
        <w:t xml:space="preserve"> </w:t>
      </w:r>
      <w:r w:rsidRPr="00DE2C9D">
        <w:rPr>
          <w:rFonts w:hint="cs"/>
          <w:color w:val="000080"/>
          <w:rtl/>
        </w:rPr>
        <w:t>يعمّها،</w:t>
      </w:r>
      <w:r w:rsidRPr="00DE2C9D">
        <w:rPr>
          <w:color w:val="000080"/>
          <w:rtl/>
        </w:rPr>
        <w:t xml:space="preserve"> </w:t>
      </w:r>
      <w:r w:rsidRPr="00DE2C9D">
        <w:rPr>
          <w:rFonts w:hint="cs"/>
          <w:color w:val="000080"/>
          <w:rtl/>
        </w:rPr>
        <w:t>لا</w:t>
      </w:r>
      <w:r w:rsidRPr="00DE2C9D">
        <w:rPr>
          <w:color w:val="000080"/>
          <w:rtl/>
        </w:rPr>
        <w:t xml:space="preserve"> </w:t>
      </w:r>
      <w:r w:rsidRPr="00DE2C9D">
        <w:rPr>
          <w:rFonts w:hint="cs"/>
          <w:color w:val="000080"/>
          <w:rtl/>
        </w:rPr>
        <w:t>نفس</w:t>
      </w:r>
      <w:r w:rsidRPr="00DE2C9D">
        <w:rPr>
          <w:color w:val="000080"/>
          <w:rtl/>
        </w:rPr>
        <w:t xml:space="preserve"> </w:t>
      </w:r>
      <w:r w:rsidRPr="00DE2C9D">
        <w:rPr>
          <w:rFonts w:hint="cs"/>
          <w:color w:val="000080"/>
          <w:rtl/>
        </w:rPr>
        <w:t>الأشخاص</w:t>
      </w:r>
      <w:r w:rsidRPr="00DE2C9D">
        <w:rPr>
          <w:color w:val="000080"/>
          <w:rtl/>
        </w:rPr>
        <w:t xml:space="preserve"> </w:t>
      </w:r>
      <w:r w:rsidRPr="00DE2C9D">
        <w:rPr>
          <w:rFonts w:hint="cs"/>
          <w:color w:val="000080"/>
          <w:rtl/>
        </w:rPr>
        <w:t>المندرجة</w:t>
      </w:r>
      <w:r w:rsidRPr="00DE2C9D">
        <w:rPr>
          <w:color w:val="000080"/>
          <w:rtl/>
        </w:rPr>
        <w:t xml:space="preserve"> </w:t>
      </w:r>
      <w:r w:rsidRPr="00DE2C9D">
        <w:rPr>
          <w:rFonts w:hint="cs"/>
          <w:color w:val="000080"/>
          <w:rtl/>
        </w:rPr>
        <w:t>تحتها،</w:t>
      </w:r>
      <w:r w:rsidRPr="00DE2C9D">
        <w:rPr>
          <w:color w:val="000080"/>
          <w:rtl/>
        </w:rPr>
        <w:t xml:space="preserve"> </w:t>
      </w:r>
      <w:r w:rsidRPr="00DE2C9D">
        <w:rPr>
          <w:rFonts w:hint="cs"/>
          <w:color w:val="000080"/>
          <w:rtl/>
        </w:rPr>
        <w:t>لعدم</w:t>
      </w:r>
      <w:r w:rsidRPr="00DE2C9D">
        <w:rPr>
          <w:color w:val="000080"/>
          <w:rtl/>
        </w:rPr>
        <w:t xml:space="preserve"> </w:t>
      </w:r>
      <w:r w:rsidRPr="00DE2C9D">
        <w:rPr>
          <w:rFonts w:hint="cs"/>
          <w:color w:val="000080"/>
          <w:rtl/>
        </w:rPr>
        <w:t>لزوم</w:t>
      </w:r>
      <w:r w:rsidRPr="00DE2C9D">
        <w:rPr>
          <w:color w:val="000080"/>
          <w:rtl/>
        </w:rPr>
        <w:t xml:space="preserve"> </w:t>
      </w:r>
      <w:r w:rsidRPr="00DE2C9D">
        <w:rPr>
          <w:rFonts w:hint="cs"/>
          <w:color w:val="000080"/>
          <w:rtl/>
        </w:rPr>
        <w:t>تخصيص</w:t>
      </w:r>
      <w:r w:rsidRPr="00DE2C9D">
        <w:rPr>
          <w:color w:val="000080"/>
          <w:rtl/>
        </w:rPr>
        <w:t xml:space="preserve"> </w:t>
      </w:r>
      <w:r w:rsidRPr="00DE2C9D">
        <w:rPr>
          <w:rFonts w:hint="cs"/>
          <w:color w:val="000080"/>
          <w:rtl/>
        </w:rPr>
        <w:t>الأكثر</w:t>
      </w:r>
      <w:r w:rsidRPr="00DE2C9D">
        <w:rPr>
          <w:color w:val="000080"/>
          <w:rtl/>
        </w:rPr>
        <w:t xml:space="preserve"> </w:t>
      </w:r>
      <w:r w:rsidRPr="00DE2C9D">
        <w:rPr>
          <w:rFonts w:hint="cs"/>
          <w:color w:val="000080"/>
          <w:rtl/>
        </w:rPr>
        <w:t>فيما</w:t>
      </w:r>
      <w:r w:rsidRPr="00DE2C9D">
        <w:rPr>
          <w:color w:val="000080"/>
          <w:rtl/>
        </w:rPr>
        <w:t xml:space="preserve"> </w:t>
      </w:r>
      <w:r w:rsidRPr="00DE2C9D">
        <w:rPr>
          <w:rFonts w:hint="cs"/>
          <w:color w:val="000080"/>
          <w:rtl/>
        </w:rPr>
        <w:t>هو</w:t>
      </w:r>
      <w:r w:rsidRPr="00DE2C9D">
        <w:rPr>
          <w:color w:val="000080"/>
          <w:rtl/>
        </w:rPr>
        <w:t xml:space="preserve"> </w:t>
      </w:r>
      <w:r w:rsidRPr="00DE2C9D">
        <w:rPr>
          <w:rFonts w:hint="cs"/>
          <w:color w:val="000080"/>
          <w:rtl/>
        </w:rPr>
        <w:t>أفراد</w:t>
      </w:r>
      <w:r w:rsidRPr="00DE2C9D">
        <w:rPr>
          <w:color w:val="000080"/>
          <w:rtl/>
        </w:rPr>
        <w:t xml:space="preserve"> </w:t>
      </w:r>
      <w:r w:rsidRPr="00DE2C9D">
        <w:rPr>
          <w:rFonts w:hint="cs"/>
          <w:color w:val="000080"/>
          <w:rtl/>
        </w:rPr>
        <w:t>العامّ</w:t>
      </w:r>
      <w:r w:rsidRPr="00DE2C9D">
        <w:rPr>
          <w:color w:val="000080"/>
          <w:rtl/>
        </w:rPr>
        <w:t xml:space="preserve"> </w:t>
      </w:r>
      <w:r w:rsidRPr="00DE2C9D">
        <w:rPr>
          <w:rFonts w:hint="cs"/>
          <w:color w:val="000080"/>
          <w:rtl/>
        </w:rPr>
        <w:t>حينئذ،</w:t>
      </w:r>
      <w:r w:rsidRPr="00DE2C9D">
        <w:rPr>
          <w:color w:val="000080"/>
          <w:rtl/>
        </w:rPr>
        <w:t xml:space="preserve"> </w:t>
      </w:r>
      <w:r w:rsidRPr="00DE2C9D">
        <w:rPr>
          <w:rFonts w:hint="cs"/>
          <w:color w:val="000080"/>
          <w:rtl/>
        </w:rPr>
        <w:t>و</w:t>
      </w:r>
      <w:r w:rsidRPr="00DE2C9D">
        <w:rPr>
          <w:color w:val="000080"/>
          <w:rtl/>
        </w:rPr>
        <w:t xml:space="preserve"> </w:t>
      </w:r>
      <w:r w:rsidRPr="00DE2C9D">
        <w:rPr>
          <w:rFonts w:hint="cs"/>
          <w:color w:val="000080"/>
          <w:rtl/>
        </w:rPr>
        <w:t>إلاّ</w:t>
      </w:r>
      <w:r w:rsidRPr="00DE2C9D">
        <w:rPr>
          <w:color w:val="000080"/>
          <w:rtl/>
        </w:rPr>
        <w:t xml:space="preserve"> </w:t>
      </w:r>
      <w:r w:rsidRPr="00DE2C9D">
        <w:rPr>
          <w:rFonts w:hint="cs"/>
          <w:color w:val="000080"/>
          <w:rtl/>
        </w:rPr>
        <w:t>فلا</w:t>
      </w:r>
      <w:r w:rsidRPr="00DE2C9D">
        <w:rPr>
          <w:color w:val="000080"/>
          <w:rtl/>
        </w:rPr>
        <w:t xml:space="preserve"> </w:t>
      </w:r>
      <w:r w:rsidRPr="00DE2C9D">
        <w:rPr>
          <w:rFonts w:hint="cs"/>
          <w:color w:val="000080"/>
          <w:rtl/>
        </w:rPr>
        <w:t>يتفاوت</w:t>
      </w:r>
      <w:r w:rsidRPr="00DE2C9D">
        <w:rPr>
          <w:color w:val="000080"/>
          <w:rtl/>
        </w:rPr>
        <w:t xml:space="preserve"> </w:t>
      </w:r>
      <w:r w:rsidRPr="00DE2C9D">
        <w:rPr>
          <w:rFonts w:hint="cs"/>
          <w:color w:val="000080"/>
          <w:rtl/>
        </w:rPr>
        <w:t>في</w:t>
      </w:r>
      <w:r w:rsidRPr="00DE2C9D">
        <w:rPr>
          <w:color w:val="000080"/>
          <w:rtl/>
        </w:rPr>
        <w:t xml:space="preserve"> </w:t>
      </w:r>
      <w:r w:rsidRPr="00DE2C9D">
        <w:rPr>
          <w:rFonts w:hint="cs"/>
          <w:color w:val="000080"/>
          <w:rtl/>
        </w:rPr>
        <w:t>استهجانه</w:t>
      </w:r>
      <w:r w:rsidRPr="00DE2C9D">
        <w:rPr>
          <w:color w:val="000080"/>
          <w:rtl/>
        </w:rPr>
        <w:t xml:space="preserve"> </w:t>
      </w:r>
      <w:r w:rsidRPr="00DE2C9D">
        <w:rPr>
          <w:rFonts w:hint="cs"/>
          <w:color w:val="000080"/>
          <w:rtl/>
        </w:rPr>
        <w:t>بين</w:t>
      </w:r>
      <w:r w:rsidRPr="00DE2C9D">
        <w:rPr>
          <w:color w:val="000080"/>
          <w:rtl/>
        </w:rPr>
        <w:t xml:space="preserve"> </w:t>
      </w:r>
      <w:r w:rsidRPr="00DE2C9D">
        <w:rPr>
          <w:rFonts w:hint="cs"/>
          <w:color w:val="000080"/>
          <w:rtl/>
        </w:rPr>
        <w:t>أن</w:t>
      </w:r>
      <w:r w:rsidRPr="00DE2C9D">
        <w:rPr>
          <w:color w:val="000080"/>
          <w:rtl/>
        </w:rPr>
        <w:t xml:space="preserve"> </w:t>
      </w:r>
      <w:r w:rsidRPr="00DE2C9D">
        <w:rPr>
          <w:rFonts w:hint="cs"/>
          <w:color w:val="000080"/>
          <w:rtl/>
        </w:rPr>
        <w:t>يكون</w:t>
      </w:r>
      <w:r w:rsidRPr="00DE2C9D">
        <w:rPr>
          <w:color w:val="000080"/>
          <w:rtl/>
        </w:rPr>
        <w:t xml:space="preserve"> </w:t>
      </w:r>
      <w:r w:rsidRPr="00DE2C9D">
        <w:rPr>
          <w:rFonts w:hint="cs"/>
          <w:color w:val="000080"/>
          <w:rtl/>
        </w:rPr>
        <w:t>بعنوان</w:t>
      </w:r>
      <w:r w:rsidRPr="00DE2C9D">
        <w:rPr>
          <w:color w:val="000080"/>
          <w:rtl/>
        </w:rPr>
        <w:t xml:space="preserve"> </w:t>
      </w:r>
      <w:r w:rsidRPr="00DE2C9D">
        <w:rPr>
          <w:rFonts w:hint="cs"/>
          <w:color w:val="000080"/>
          <w:rtl/>
        </w:rPr>
        <w:t>واحد</w:t>
      </w:r>
      <w:r w:rsidRPr="00DE2C9D">
        <w:rPr>
          <w:color w:val="000080"/>
          <w:rtl/>
        </w:rPr>
        <w:t xml:space="preserve"> </w:t>
      </w:r>
      <w:r w:rsidRPr="00DE2C9D">
        <w:rPr>
          <w:rFonts w:hint="cs"/>
          <w:color w:val="000080"/>
          <w:rtl/>
        </w:rPr>
        <w:t>أو</w:t>
      </w:r>
      <w:r w:rsidRPr="00DE2C9D">
        <w:rPr>
          <w:color w:val="000080"/>
          <w:rtl/>
        </w:rPr>
        <w:t xml:space="preserve"> </w:t>
      </w:r>
      <w:r w:rsidRPr="00DE2C9D">
        <w:rPr>
          <w:rFonts w:hint="cs"/>
          <w:color w:val="000080"/>
          <w:rtl/>
        </w:rPr>
        <w:t>بعناوين</w:t>
      </w:r>
      <w:r w:rsidRPr="00DE2C9D">
        <w:rPr>
          <w:color w:val="000080"/>
          <w:rtl/>
        </w:rPr>
        <w:t xml:space="preserve"> </w:t>
      </w:r>
      <w:r w:rsidRPr="00DE2C9D">
        <w:rPr>
          <w:rFonts w:hint="cs"/>
          <w:color w:val="000080"/>
          <w:rtl/>
        </w:rPr>
        <w:t>للزوم</w:t>
      </w:r>
      <w:r w:rsidRPr="00DE2C9D">
        <w:rPr>
          <w:color w:val="000080"/>
          <w:rtl/>
        </w:rPr>
        <w:t xml:space="preserve"> </w:t>
      </w:r>
      <w:r w:rsidRPr="00DE2C9D">
        <w:rPr>
          <w:rFonts w:hint="cs"/>
          <w:color w:val="000080"/>
          <w:rtl/>
        </w:rPr>
        <w:t>تخصيص</w:t>
      </w:r>
      <w:r w:rsidRPr="00DE2C9D">
        <w:rPr>
          <w:color w:val="000080"/>
          <w:rtl/>
        </w:rPr>
        <w:t xml:space="preserve"> </w:t>
      </w:r>
      <w:r w:rsidRPr="00DE2C9D">
        <w:rPr>
          <w:rFonts w:hint="cs"/>
          <w:color w:val="000080"/>
          <w:rtl/>
        </w:rPr>
        <w:t>الأكثر</w:t>
      </w:r>
      <w:r w:rsidRPr="00DE2C9D">
        <w:rPr>
          <w:color w:val="000080"/>
          <w:rtl/>
        </w:rPr>
        <w:t xml:space="preserve"> </w:t>
      </w:r>
      <w:r w:rsidRPr="00DE2C9D">
        <w:rPr>
          <w:rFonts w:hint="cs"/>
          <w:color w:val="000080"/>
          <w:rtl/>
        </w:rPr>
        <w:t>فيما</w:t>
      </w:r>
      <w:r w:rsidRPr="00DE2C9D">
        <w:rPr>
          <w:color w:val="000080"/>
          <w:rtl/>
        </w:rPr>
        <w:t xml:space="preserve"> </w:t>
      </w:r>
      <w:r w:rsidRPr="00DE2C9D">
        <w:rPr>
          <w:rFonts w:hint="cs"/>
          <w:color w:val="000080"/>
          <w:rtl/>
        </w:rPr>
        <w:t>هو</w:t>
      </w:r>
      <w:r w:rsidRPr="00DE2C9D">
        <w:rPr>
          <w:color w:val="000080"/>
          <w:rtl/>
        </w:rPr>
        <w:t xml:space="preserve"> </w:t>
      </w:r>
      <w:r w:rsidRPr="00DE2C9D">
        <w:rPr>
          <w:rFonts w:hint="cs"/>
          <w:color w:val="000080"/>
          <w:rtl/>
        </w:rPr>
        <w:t>أفراده،</w:t>
      </w:r>
      <w:r w:rsidRPr="00DE2C9D">
        <w:rPr>
          <w:color w:val="000080"/>
          <w:rtl/>
        </w:rPr>
        <w:t xml:space="preserve"> </w:t>
      </w:r>
      <w:r w:rsidRPr="00DE2C9D">
        <w:rPr>
          <w:rFonts w:hint="cs"/>
          <w:color w:val="000080"/>
          <w:rtl/>
        </w:rPr>
        <w:t>كيف</w:t>
      </w:r>
      <w:r w:rsidRPr="00DE2C9D">
        <w:rPr>
          <w:color w:val="000080"/>
          <w:rtl/>
        </w:rPr>
        <w:t xml:space="preserve"> </w:t>
      </w:r>
      <w:r w:rsidRPr="00DE2C9D">
        <w:rPr>
          <w:rFonts w:hint="cs"/>
          <w:color w:val="000080"/>
          <w:rtl/>
        </w:rPr>
        <w:t>ما</w:t>
      </w:r>
      <w:r w:rsidRPr="00DE2C9D">
        <w:rPr>
          <w:color w:val="000080"/>
          <w:rtl/>
        </w:rPr>
        <w:t xml:space="preserve"> </w:t>
      </w:r>
      <w:r w:rsidRPr="00DE2C9D">
        <w:rPr>
          <w:rFonts w:hint="cs"/>
          <w:color w:val="000080"/>
          <w:rtl/>
        </w:rPr>
        <w:t>كان</w:t>
      </w:r>
      <w:r w:rsidRPr="00DE2C9D">
        <w:rPr>
          <w:color w:val="000080"/>
          <w:rtl/>
        </w:rPr>
        <w:t xml:space="preserve"> </w:t>
      </w:r>
      <w:r w:rsidRPr="00DE2C9D">
        <w:rPr>
          <w:rFonts w:hint="cs"/>
          <w:color w:val="000080"/>
          <w:rtl/>
        </w:rPr>
        <w:t>و</w:t>
      </w:r>
      <w:r w:rsidRPr="00DE2C9D">
        <w:rPr>
          <w:color w:val="000080"/>
          <w:rtl/>
        </w:rPr>
        <w:t xml:space="preserve"> </w:t>
      </w:r>
      <w:r w:rsidRPr="00DE2C9D">
        <w:rPr>
          <w:rFonts w:hint="cs"/>
          <w:color w:val="000080"/>
          <w:rtl/>
        </w:rPr>
        <w:t>هو</w:t>
      </w:r>
      <w:r w:rsidRPr="00DE2C9D">
        <w:rPr>
          <w:color w:val="000080"/>
          <w:rtl/>
        </w:rPr>
        <w:t xml:space="preserve"> </w:t>
      </w:r>
      <w:r w:rsidRPr="00DE2C9D">
        <w:rPr>
          <w:rFonts w:hint="cs"/>
          <w:color w:val="000080"/>
          <w:rtl/>
        </w:rPr>
        <w:t>الملاك</w:t>
      </w:r>
      <w:r w:rsidRPr="00DE2C9D">
        <w:rPr>
          <w:color w:val="000080"/>
          <w:rtl/>
        </w:rPr>
        <w:t xml:space="preserve"> </w:t>
      </w:r>
      <w:r w:rsidRPr="00DE2C9D">
        <w:rPr>
          <w:rFonts w:hint="cs"/>
          <w:color w:val="000080"/>
          <w:rtl/>
        </w:rPr>
        <w:t>في</w:t>
      </w:r>
      <w:r w:rsidRPr="00DE2C9D">
        <w:rPr>
          <w:color w:val="000080"/>
          <w:rtl/>
        </w:rPr>
        <w:t xml:space="preserve"> </w:t>
      </w:r>
      <w:r w:rsidRPr="00DE2C9D">
        <w:rPr>
          <w:rFonts w:hint="cs"/>
          <w:color w:val="000080"/>
          <w:rtl/>
        </w:rPr>
        <w:t>الاستهجان</w:t>
      </w:r>
      <w:r w:rsidRPr="00DE2C9D">
        <w:rPr>
          <w:color w:val="000080"/>
          <w:rtl/>
        </w:rPr>
        <w:t>.</w:t>
      </w:r>
      <w:r>
        <w:rPr>
          <w:rStyle w:val="FootnoteReference"/>
          <w:color w:val="000080"/>
          <w:rtl/>
        </w:rPr>
        <w:footnoteReference w:id="1"/>
      </w:r>
    </w:p>
    <w:p w:rsidR="00DE2C9D" w:rsidRDefault="00DE2C9D" w:rsidP="00193599">
      <w:pPr>
        <w:jc w:val="both"/>
        <w:rPr>
          <w:rtl/>
        </w:rPr>
      </w:pPr>
      <w:r>
        <w:rPr>
          <w:rFonts w:hint="cs"/>
          <w:rtl/>
        </w:rPr>
        <w:lastRenderedPageBreak/>
        <w:t xml:space="preserve">ایشان می فرماید: </w:t>
      </w:r>
      <w:r w:rsidR="00522F6F">
        <w:rPr>
          <w:rFonts w:hint="cs"/>
          <w:rtl/>
        </w:rPr>
        <w:t xml:space="preserve">تخصیص اکثر به عنوان واحد در صورتی که افراد عام عناوین باشند، بدون اشکال است. مثل آنکه عام «اکرم العلما» شامل عناوین مختلفی مانند فقیه، صرفی، نحوی و ... است و با تخصیص یک عنوان، اکثر افراد از تحت عام خارج شود. در این فرض، حکم عام مستقیما ناظر به افراد نیست تا تخصیص اکثر قبح داشته باشد. اما در صورتی که حکم عام مستقیما ناظر به افراد باشد، تخصیص اکثر و لو به عنوان واحد استهجان دارد. پس باید ملاحظه کرد، عمومیت عام نسبت به عناوین است یا نسبت به اشخاص. اگر عمومیت نسبت به عناوین باشد، تخصیص اکثر عنوانی قبح داشته، تخصیص اکثر افرادی قبیح نیست. </w:t>
      </w:r>
    </w:p>
    <w:p w:rsidR="00193599" w:rsidRDefault="00193599" w:rsidP="00193599">
      <w:pPr>
        <w:pStyle w:val="Heading3"/>
        <w:rPr>
          <w:rtl/>
        </w:rPr>
      </w:pPr>
      <w:bookmarkStart w:id="3" w:name="_Toc42323123"/>
      <w:r>
        <w:rPr>
          <w:rFonts w:hint="cs"/>
          <w:rtl/>
        </w:rPr>
        <w:t>اشکال: عدم تصویر نظارت حکم عام به عناوین</w:t>
      </w:r>
      <w:bookmarkEnd w:id="3"/>
      <w:r>
        <w:rPr>
          <w:rFonts w:hint="cs"/>
          <w:rtl/>
        </w:rPr>
        <w:t xml:space="preserve"> </w:t>
      </w:r>
    </w:p>
    <w:p w:rsidR="00322219" w:rsidRDefault="00522F6F" w:rsidP="00193599">
      <w:pPr>
        <w:jc w:val="both"/>
        <w:rPr>
          <w:rtl/>
        </w:rPr>
      </w:pPr>
      <w:r>
        <w:rPr>
          <w:rFonts w:hint="cs"/>
          <w:rtl/>
        </w:rPr>
        <w:t xml:space="preserve">این بیان قابل هضم نبوده و مفهوم نظارت حکم به عناوین روشن نیست. </w:t>
      </w:r>
      <w:r w:rsidR="003F5A31">
        <w:rPr>
          <w:rFonts w:hint="cs"/>
          <w:rtl/>
        </w:rPr>
        <w:t xml:space="preserve">آیا «اکرم کل عالم» ناظر به عناوین بوده و بیان می کند: «اکرم کل صنف من العالم»؟ </w:t>
      </w:r>
    </w:p>
    <w:p w:rsidR="00522F6F" w:rsidRDefault="003F5A31" w:rsidP="00193599">
      <w:pPr>
        <w:jc w:val="both"/>
        <w:rPr>
          <w:rtl/>
        </w:rPr>
      </w:pPr>
      <w:r>
        <w:rPr>
          <w:rFonts w:hint="cs"/>
          <w:rtl/>
        </w:rPr>
        <w:t>بله می دانیم حکم به صنفی خاص اختصاص ندارد اما نه به این اعتبار که مفاد عام</w:t>
      </w:r>
      <w:r w:rsidR="00322219">
        <w:rPr>
          <w:rFonts w:hint="cs"/>
          <w:rtl/>
        </w:rPr>
        <w:t xml:space="preserve">، «اکرم کل صنف من العالم» باشد. پس «العالم» برای افراد وضع شده و با ورود «کل»، «اکرم کل عالم» نسبت به افراد عمومیت پیدا می کند. </w:t>
      </w:r>
      <w:r w:rsidR="001F12B9">
        <w:rPr>
          <w:rFonts w:hint="cs"/>
          <w:rtl/>
        </w:rPr>
        <w:t xml:space="preserve">هر چند حکم به توسیط عناوین به خارج سرایت پیدا می کند اما مصداق عالم، افراد خارجی است نه عناوین. پس تفکیک بین موارد و تصویر موردی که حکم ناظر به عناوین باشد، محل اشکال است و به همین دلیل نمی توان درباره کلام مرحوم آخوند، اظهار نظر کرد. </w:t>
      </w:r>
    </w:p>
    <w:p w:rsidR="001F12B9" w:rsidRDefault="001F12B9" w:rsidP="00193599">
      <w:pPr>
        <w:jc w:val="both"/>
        <w:rPr>
          <w:rtl/>
        </w:rPr>
      </w:pPr>
      <w:r>
        <w:rPr>
          <w:rFonts w:hint="cs"/>
          <w:rtl/>
        </w:rPr>
        <w:t xml:space="preserve">از سویی دیگر، تطبیق قاعده بیان شده در کلام مرحوم آخوند بر موارد، مشکل بوده و نمی توان ضابطه ای را برای تشخیص نظارت حکم عام به افراد یا عناوین ارائه داد. </w:t>
      </w:r>
    </w:p>
    <w:p w:rsidR="00193599" w:rsidRDefault="00193599" w:rsidP="00193599">
      <w:pPr>
        <w:pStyle w:val="Heading2"/>
        <w:rPr>
          <w:rtl/>
        </w:rPr>
      </w:pPr>
      <w:bookmarkStart w:id="4" w:name="_Toc42323124"/>
      <w:r>
        <w:rPr>
          <w:rFonts w:hint="cs"/>
          <w:rtl/>
        </w:rPr>
        <w:t>کلام مرحوم نائینی: تفصیل بین قضایای حقیقیه و خارجیه</w:t>
      </w:r>
      <w:bookmarkEnd w:id="4"/>
      <w:r>
        <w:rPr>
          <w:rFonts w:hint="cs"/>
          <w:rtl/>
        </w:rPr>
        <w:t xml:space="preserve"> </w:t>
      </w:r>
    </w:p>
    <w:p w:rsidR="001F12B9" w:rsidRDefault="006C6823" w:rsidP="00193599">
      <w:pPr>
        <w:jc w:val="both"/>
        <w:rPr>
          <w:rtl/>
        </w:rPr>
      </w:pPr>
      <w:r>
        <w:rPr>
          <w:rFonts w:hint="cs"/>
          <w:rtl/>
        </w:rPr>
        <w:t xml:space="preserve">مرحوم نائینی تفصیل دیگری را در بحث مطرح کرده و گویا ایشان بین قضیه خارجیه و قضیه حقیقیه تفصیل قائل شده و در قضایای خارجیه، تخصیص اکثر را جایز ندانسته ولی در قضایای حقیقیه، تخصیص اکثر </w:t>
      </w:r>
      <w:r w:rsidR="00193599">
        <w:rPr>
          <w:rFonts w:hint="cs"/>
          <w:rtl/>
        </w:rPr>
        <w:t xml:space="preserve">را </w:t>
      </w:r>
      <w:r>
        <w:rPr>
          <w:rFonts w:hint="cs"/>
          <w:rtl/>
        </w:rPr>
        <w:t xml:space="preserve">جایز </w:t>
      </w:r>
      <w:r w:rsidR="00193599">
        <w:rPr>
          <w:rFonts w:hint="cs"/>
          <w:rtl/>
        </w:rPr>
        <w:t>می داند</w:t>
      </w:r>
      <w:r>
        <w:rPr>
          <w:rFonts w:hint="cs"/>
          <w:rtl/>
        </w:rPr>
        <w:t xml:space="preserve">. مانند تخصیص قضیه </w:t>
      </w:r>
      <w:r w:rsidR="006248A5">
        <w:rPr>
          <w:rFonts w:hint="cs"/>
          <w:rtl/>
        </w:rPr>
        <w:t>خارجیه</w:t>
      </w:r>
      <w:r>
        <w:rPr>
          <w:rFonts w:hint="cs"/>
          <w:rtl/>
        </w:rPr>
        <w:t xml:space="preserve"> «قتل من فی العسکر» با </w:t>
      </w:r>
      <w:r w:rsidR="006248A5">
        <w:rPr>
          <w:rFonts w:hint="cs"/>
          <w:rtl/>
        </w:rPr>
        <w:t>«لم یقتل التمیمیون من افراد العسکر»</w:t>
      </w:r>
      <w:r w:rsidR="00193599">
        <w:rPr>
          <w:rFonts w:hint="cs"/>
          <w:rtl/>
        </w:rPr>
        <w:t xml:space="preserve"> که</w:t>
      </w:r>
      <w:r w:rsidR="006248A5">
        <w:rPr>
          <w:rFonts w:hint="cs"/>
          <w:rtl/>
        </w:rPr>
        <w:t xml:space="preserve"> در صورتی که تمیمیون اکثر افراد عسکر باشند، </w:t>
      </w:r>
      <w:r w:rsidR="00193599">
        <w:rPr>
          <w:rFonts w:hint="cs"/>
          <w:rtl/>
        </w:rPr>
        <w:t xml:space="preserve">این تخصیص </w:t>
      </w:r>
      <w:r w:rsidR="006248A5">
        <w:rPr>
          <w:rFonts w:hint="cs"/>
          <w:rtl/>
        </w:rPr>
        <w:t xml:space="preserve">قبیح است. اما در صورتی که عام قضیه حقیقیه باشد، تخصیص اکثر در آن مانعی ندارد. </w:t>
      </w:r>
    </w:p>
    <w:p w:rsidR="009B156D" w:rsidRDefault="009B156D" w:rsidP="009B156D">
      <w:pPr>
        <w:pStyle w:val="Heading3"/>
        <w:rPr>
          <w:rtl/>
        </w:rPr>
      </w:pPr>
      <w:bookmarkStart w:id="5" w:name="_Toc42323125"/>
      <w:r>
        <w:rPr>
          <w:rFonts w:hint="cs"/>
          <w:rtl/>
        </w:rPr>
        <w:t>ابتنای کلام مرحوم نائینی بر مبنای جریان مقدمات حکمت در مدخول ادات عموم</w:t>
      </w:r>
      <w:bookmarkEnd w:id="5"/>
      <w:r>
        <w:rPr>
          <w:rFonts w:hint="cs"/>
          <w:rtl/>
        </w:rPr>
        <w:t xml:space="preserve"> </w:t>
      </w:r>
    </w:p>
    <w:p w:rsidR="006248A5" w:rsidRDefault="006248A5" w:rsidP="00193599">
      <w:pPr>
        <w:jc w:val="both"/>
        <w:rPr>
          <w:rtl/>
        </w:rPr>
      </w:pPr>
      <w:r>
        <w:rPr>
          <w:rFonts w:hint="cs"/>
          <w:rtl/>
        </w:rPr>
        <w:t xml:space="preserve">لحن کلام مرحوم نائینی این است که ایشان بحث را وابسته به مبنای خویش قرار داده که استفاده عموم از عام متوقف بر جریان مقدمات حکمت در مدخول ادات عموم است. به همین دلیل، در قضایای حقیقیه با ورود تخصیص، مدخول ادات تقیید شده و از </w:t>
      </w:r>
      <w:r>
        <w:rPr>
          <w:rFonts w:hint="cs"/>
          <w:rtl/>
        </w:rPr>
        <w:lastRenderedPageBreak/>
        <w:t>مصادیق تقیید اطلاق است نه تخصیص عموم. مثل تخصیص «اکرم کل عالم» با اشتراط ورع بودن عالم که مدخول کل</w:t>
      </w:r>
      <w:r w:rsidR="00BD6418">
        <w:rPr>
          <w:rFonts w:hint="cs"/>
          <w:rtl/>
        </w:rPr>
        <w:t>،</w:t>
      </w:r>
      <w:r>
        <w:rPr>
          <w:rFonts w:hint="cs"/>
          <w:rtl/>
        </w:rPr>
        <w:t xml:space="preserve"> تقیید خورده و تقیید اکثر در این فرض، بدون اشکال است هر </w:t>
      </w:r>
      <w:r w:rsidR="00BD6418">
        <w:rPr>
          <w:rFonts w:hint="cs"/>
          <w:rtl/>
        </w:rPr>
        <w:t xml:space="preserve">چند اکثر علما، ورع مورد انتظار را نداشته باشند. </w:t>
      </w:r>
    </w:p>
    <w:p w:rsidR="00BD6418" w:rsidRDefault="00AA489C" w:rsidP="00193599">
      <w:pPr>
        <w:jc w:val="both"/>
        <w:rPr>
          <w:rtl/>
        </w:rPr>
      </w:pPr>
      <w:r>
        <w:rPr>
          <w:rFonts w:hint="cs"/>
          <w:rtl/>
        </w:rPr>
        <w:t xml:space="preserve">در جایگاه خویش کلام حاج آقای والد را توضیح دادیم که ایشان می فرماید: هر چند در مطلقات باید در مقام بیان بودن احراز شود تا عمومیت حکم ثابت شود اما در عمومات، جریان مقدمات حکمت برای اثبات عمومیت، لازم نیست. در نتیجه، اگر کلام مرحوم نائینی مبتنی بر مبنای لزوم جریان مقدمات حکمت در مدخول ادات عموم باشد، اصل این مبنا مورد پذیرش ما نیست. </w:t>
      </w:r>
    </w:p>
    <w:p w:rsidR="009B156D" w:rsidRDefault="009B156D" w:rsidP="009B156D">
      <w:pPr>
        <w:pStyle w:val="Heading3"/>
        <w:rPr>
          <w:rtl/>
        </w:rPr>
      </w:pPr>
      <w:bookmarkStart w:id="6" w:name="_Toc42323126"/>
      <w:r>
        <w:rPr>
          <w:rFonts w:hint="cs"/>
          <w:rtl/>
        </w:rPr>
        <w:t>تعریف قضیه حقیقیه و قضیه خارجیه</w:t>
      </w:r>
      <w:bookmarkEnd w:id="6"/>
      <w:r>
        <w:rPr>
          <w:rFonts w:hint="cs"/>
          <w:rtl/>
        </w:rPr>
        <w:t xml:space="preserve"> </w:t>
      </w:r>
    </w:p>
    <w:p w:rsidR="009B156D" w:rsidRDefault="00A13BD0" w:rsidP="00193599">
      <w:pPr>
        <w:jc w:val="both"/>
        <w:rPr>
          <w:rtl/>
        </w:rPr>
      </w:pPr>
      <w:r>
        <w:rPr>
          <w:rFonts w:hint="cs"/>
          <w:rtl/>
        </w:rPr>
        <w:t xml:space="preserve">در بحث تفکیک بین قضیه حقیقه و قضیه خارجیه، به هم ریختگی خاصی وجود دارد. </w:t>
      </w:r>
    </w:p>
    <w:p w:rsidR="009B156D" w:rsidRDefault="00A13BD0" w:rsidP="00193599">
      <w:pPr>
        <w:jc w:val="both"/>
        <w:rPr>
          <w:rtl/>
        </w:rPr>
      </w:pPr>
      <w:r>
        <w:rPr>
          <w:rFonts w:hint="cs"/>
          <w:rtl/>
        </w:rPr>
        <w:t xml:space="preserve">در کلام مرحوم داماد، قضیه خارجیه در جایی دانسته شده که حکم به ملاکات عدیده متعلق به افراد باشد و قضیه حقیقیه در صورتی است حکم به ملاک واحد متعلّق به افراد باشد. </w:t>
      </w:r>
    </w:p>
    <w:p w:rsidR="00AA489C" w:rsidRDefault="00743F0D" w:rsidP="009B156D">
      <w:pPr>
        <w:jc w:val="both"/>
        <w:rPr>
          <w:rtl/>
        </w:rPr>
      </w:pPr>
      <w:r>
        <w:rPr>
          <w:rFonts w:hint="cs"/>
          <w:rtl/>
        </w:rPr>
        <w:t>اهل منطق بین قضیه حقیقیه و قضیه خارجیه تفکیکی را قائل شده اند. قضیه خارجیه، قضیه ای است که حکم به افراد محقّقه اختصاص داشته باشد چه این افراد در زمان حال تحقق داشته باشند چه در گذشته و چه در آینده. قضیه حقیقیه، قضیه</w:t>
      </w:r>
      <w:r w:rsidR="009B156D">
        <w:rPr>
          <w:rFonts w:hint="cs"/>
          <w:rtl/>
        </w:rPr>
        <w:t xml:space="preserve"> ای</w:t>
      </w:r>
      <w:r>
        <w:rPr>
          <w:rFonts w:hint="cs"/>
          <w:rtl/>
        </w:rPr>
        <w:t xml:space="preserve"> است که تعمیم داشته و اختصاصی به افراد محققه الوجود </w:t>
      </w:r>
      <w:r w:rsidR="009B156D">
        <w:rPr>
          <w:rFonts w:hint="cs"/>
          <w:rtl/>
        </w:rPr>
        <w:t>فی الازمنه الثلاثه ندارد</w:t>
      </w:r>
      <w:r>
        <w:rPr>
          <w:rFonts w:hint="cs"/>
          <w:rtl/>
        </w:rPr>
        <w:t xml:space="preserve"> و شامل هر فردی </w:t>
      </w:r>
      <w:r w:rsidR="009B156D">
        <w:rPr>
          <w:rFonts w:hint="cs"/>
          <w:rtl/>
        </w:rPr>
        <w:t>می شود</w:t>
      </w:r>
      <w:r>
        <w:rPr>
          <w:rFonts w:hint="cs"/>
          <w:rtl/>
        </w:rPr>
        <w:t xml:space="preserve"> که وجود آن فرض شده هر چند این فرض در هیچ یک از ازمنه ثلاثه، محقّق نشود. </w:t>
      </w:r>
    </w:p>
    <w:p w:rsidR="00743F0D" w:rsidRDefault="00743F0D" w:rsidP="00193599">
      <w:pPr>
        <w:jc w:val="both"/>
        <w:rPr>
          <w:rtl/>
        </w:rPr>
      </w:pPr>
      <w:r>
        <w:rPr>
          <w:rFonts w:hint="cs"/>
          <w:rtl/>
        </w:rPr>
        <w:t xml:space="preserve">اگر بین قضیه خارجیه و قضیه حقیقیه این تفکیک را قائل باشیم، دلیلی نداریم که احکام شرعی به نحو قضایای حقیقیه باشند. چه دلیلی وجود دارد که شارع مقدس برای افرادی که در هیچ یک از ازمنه ثلاثه تحقق پیدا نکرده اند، حکمی جعل کرده باشد؟ در حالی که حکم برای اجرا بوده و تعمیم حکم نسبت به افرادی که هیچ گاه در خارج محقّق نمی شوند، وجهی نخواهد داشت. </w:t>
      </w:r>
    </w:p>
    <w:p w:rsidR="00743F0D" w:rsidRDefault="00743F0D" w:rsidP="00193599">
      <w:pPr>
        <w:jc w:val="both"/>
        <w:rPr>
          <w:rtl/>
        </w:rPr>
      </w:pPr>
      <w:r>
        <w:rPr>
          <w:rFonts w:hint="cs"/>
          <w:rtl/>
        </w:rPr>
        <w:t>پس اصطلاح متعارف منطقی در تفکیک قضیه حقیق</w:t>
      </w:r>
      <w:r w:rsidR="009B156D">
        <w:rPr>
          <w:rFonts w:hint="cs"/>
          <w:rtl/>
        </w:rPr>
        <w:t>ی</w:t>
      </w:r>
      <w:r>
        <w:rPr>
          <w:rFonts w:hint="cs"/>
          <w:rtl/>
        </w:rPr>
        <w:t xml:space="preserve">ه و قضیه خارجیه که از عبارات مرحوم نائینی نیز همین تفکیک برداشت می شود، </w:t>
      </w:r>
      <w:r w:rsidR="0080665D">
        <w:rPr>
          <w:rFonts w:hint="cs"/>
          <w:rtl/>
        </w:rPr>
        <w:t xml:space="preserve">در قضایای شرعیه مصداق نداشته و تمام قضایای شرعیه مطابق این تفکیک، می توانند قضایای خارجیه باشند. </w:t>
      </w:r>
    </w:p>
    <w:p w:rsidR="009B156D" w:rsidRDefault="009B156D" w:rsidP="009B156D">
      <w:pPr>
        <w:pStyle w:val="Heading2"/>
        <w:rPr>
          <w:rtl/>
        </w:rPr>
      </w:pPr>
      <w:bookmarkStart w:id="7" w:name="_Toc42323127"/>
      <w:r>
        <w:rPr>
          <w:rFonts w:hint="cs"/>
          <w:rtl/>
        </w:rPr>
        <w:t>کلام آقای سیستانی: وضوح عدم تجویز تخصیص اکثر در «لا ضرر»</w:t>
      </w:r>
      <w:bookmarkEnd w:id="7"/>
      <w:r>
        <w:rPr>
          <w:rFonts w:hint="cs"/>
          <w:rtl/>
        </w:rPr>
        <w:t xml:space="preserve"> </w:t>
      </w:r>
    </w:p>
    <w:p w:rsidR="0080665D" w:rsidRDefault="00CA7691" w:rsidP="00193599">
      <w:pPr>
        <w:jc w:val="both"/>
        <w:rPr>
          <w:rtl/>
        </w:rPr>
      </w:pPr>
      <w:r>
        <w:rPr>
          <w:rFonts w:hint="cs"/>
          <w:rtl/>
        </w:rPr>
        <w:t xml:space="preserve">آقای سیستانی </w:t>
      </w:r>
      <w:r w:rsidRPr="00CA7691">
        <w:rPr>
          <w:rFonts w:hint="cs"/>
          <w:sz w:val="18"/>
          <w:szCs w:val="22"/>
          <w:rtl/>
        </w:rPr>
        <w:t>(حفظه الله و دام ظله العالی)</w:t>
      </w:r>
      <w:r>
        <w:rPr>
          <w:rFonts w:hint="cs"/>
          <w:rtl/>
        </w:rPr>
        <w:t xml:space="preserve"> کلام مرحوم ش</w:t>
      </w:r>
      <w:r w:rsidR="0065207C">
        <w:rPr>
          <w:rFonts w:hint="cs"/>
          <w:rtl/>
        </w:rPr>
        <w:t>یخ و مرحوم آخوند و مرحوم نائینی که تفصیلاتی در تخصیص اکثر قائل هستند</w:t>
      </w:r>
      <w:r>
        <w:rPr>
          <w:rFonts w:hint="cs"/>
          <w:rtl/>
        </w:rPr>
        <w:t xml:space="preserve"> </w:t>
      </w:r>
      <w:r w:rsidR="0065207C">
        <w:rPr>
          <w:rFonts w:hint="cs"/>
          <w:rtl/>
        </w:rPr>
        <w:t xml:space="preserve">را نقل می کند. البته ایشان تفصیل مرحوم آخوند را بین انواع و اشخاص نقل کرده در حالی که مرحوم آخوند بین عناوین و اشخاص تفصیل قائل شده است. ایشان پس از آن می فرماید: </w:t>
      </w:r>
    </w:p>
    <w:p w:rsidR="00BF548F" w:rsidRPr="00BF548F" w:rsidRDefault="00BF548F" w:rsidP="00193599">
      <w:pPr>
        <w:jc w:val="both"/>
        <w:rPr>
          <w:color w:val="000080"/>
          <w:rtl/>
        </w:rPr>
      </w:pPr>
      <w:r w:rsidRPr="00BF548F">
        <w:rPr>
          <w:rFonts w:hint="cs"/>
          <w:color w:val="000080"/>
          <w:rtl/>
        </w:rPr>
        <w:lastRenderedPageBreak/>
        <w:t>إلا</w:t>
      </w:r>
      <w:r w:rsidRPr="00BF548F">
        <w:rPr>
          <w:color w:val="000080"/>
          <w:rtl/>
        </w:rPr>
        <w:t xml:space="preserve"> </w:t>
      </w:r>
      <w:r w:rsidRPr="00BF548F">
        <w:rPr>
          <w:rFonts w:hint="cs"/>
          <w:color w:val="000080"/>
          <w:rtl/>
        </w:rPr>
        <w:t>أنه</w:t>
      </w:r>
      <w:r w:rsidRPr="00BF548F">
        <w:rPr>
          <w:color w:val="000080"/>
          <w:rtl/>
        </w:rPr>
        <w:t xml:space="preserve"> </w:t>
      </w:r>
      <w:r w:rsidRPr="00BF548F">
        <w:rPr>
          <w:rFonts w:hint="cs"/>
          <w:color w:val="000080"/>
          <w:rtl/>
        </w:rPr>
        <w:t>لا</w:t>
      </w:r>
      <w:r w:rsidRPr="00BF548F">
        <w:rPr>
          <w:color w:val="000080"/>
          <w:rtl/>
        </w:rPr>
        <w:t xml:space="preserve"> </w:t>
      </w:r>
      <w:r w:rsidRPr="00BF548F">
        <w:rPr>
          <w:rFonts w:hint="cs"/>
          <w:color w:val="000080"/>
          <w:rtl/>
        </w:rPr>
        <w:t>أثر</w:t>
      </w:r>
      <w:r w:rsidRPr="00BF548F">
        <w:rPr>
          <w:color w:val="000080"/>
          <w:rtl/>
        </w:rPr>
        <w:t xml:space="preserve"> </w:t>
      </w:r>
      <w:r w:rsidRPr="00BF548F">
        <w:rPr>
          <w:rFonts w:hint="cs"/>
          <w:color w:val="000080"/>
          <w:rtl/>
        </w:rPr>
        <w:t>للبحث</w:t>
      </w:r>
      <w:r w:rsidRPr="00BF548F">
        <w:rPr>
          <w:color w:val="000080"/>
          <w:rtl/>
        </w:rPr>
        <w:t xml:space="preserve"> </w:t>
      </w:r>
      <w:r w:rsidRPr="00BF548F">
        <w:rPr>
          <w:rFonts w:hint="cs"/>
          <w:color w:val="000080"/>
          <w:rtl/>
        </w:rPr>
        <w:t>عن</w:t>
      </w:r>
      <w:r w:rsidRPr="00BF548F">
        <w:rPr>
          <w:color w:val="000080"/>
          <w:rtl/>
        </w:rPr>
        <w:t xml:space="preserve"> </w:t>
      </w:r>
      <w:r w:rsidRPr="00BF548F">
        <w:rPr>
          <w:rFonts w:hint="cs"/>
          <w:color w:val="000080"/>
          <w:rtl/>
        </w:rPr>
        <w:t>ذلك</w:t>
      </w:r>
      <w:r w:rsidRPr="00BF548F">
        <w:rPr>
          <w:color w:val="000080"/>
          <w:rtl/>
        </w:rPr>
        <w:t xml:space="preserve"> </w:t>
      </w:r>
      <w:r w:rsidRPr="00BF548F">
        <w:rPr>
          <w:rFonts w:hint="cs"/>
          <w:color w:val="000080"/>
          <w:rtl/>
        </w:rPr>
        <w:t>في</w:t>
      </w:r>
      <w:r w:rsidRPr="00BF548F">
        <w:rPr>
          <w:color w:val="000080"/>
          <w:rtl/>
        </w:rPr>
        <w:t xml:space="preserve"> </w:t>
      </w:r>
      <w:r w:rsidRPr="00BF548F">
        <w:rPr>
          <w:rFonts w:hint="cs"/>
          <w:color w:val="000080"/>
          <w:rtl/>
        </w:rPr>
        <w:t>المقام</w:t>
      </w:r>
      <w:r w:rsidRPr="00BF548F">
        <w:rPr>
          <w:color w:val="000080"/>
          <w:rtl/>
        </w:rPr>
        <w:t xml:space="preserve"> </w:t>
      </w:r>
      <w:r w:rsidRPr="00BF548F">
        <w:rPr>
          <w:rFonts w:hint="cs"/>
          <w:color w:val="000080"/>
          <w:rtl/>
        </w:rPr>
        <w:t>بعد</w:t>
      </w:r>
      <w:r w:rsidRPr="00BF548F">
        <w:rPr>
          <w:color w:val="000080"/>
          <w:rtl/>
        </w:rPr>
        <w:t xml:space="preserve"> </w:t>
      </w:r>
      <w:r w:rsidRPr="00BF548F">
        <w:rPr>
          <w:rFonts w:hint="cs"/>
          <w:color w:val="000080"/>
          <w:rtl/>
        </w:rPr>
        <w:t>وضوح</w:t>
      </w:r>
      <w:r w:rsidRPr="00BF548F">
        <w:rPr>
          <w:color w:val="000080"/>
          <w:rtl/>
        </w:rPr>
        <w:t xml:space="preserve"> </w:t>
      </w:r>
      <w:r w:rsidRPr="00BF548F">
        <w:rPr>
          <w:rFonts w:hint="cs"/>
          <w:color w:val="000080"/>
          <w:rtl/>
        </w:rPr>
        <w:t>عدم</w:t>
      </w:r>
      <w:r w:rsidRPr="00BF548F">
        <w:rPr>
          <w:color w:val="000080"/>
          <w:rtl/>
        </w:rPr>
        <w:t xml:space="preserve"> </w:t>
      </w:r>
      <w:r w:rsidRPr="00BF548F">
        <w:rPr>
          <w:rFonts w:hint="cs"/>
          <w:color w:val="000080"/>
          <w:rtl/>
        </w:rPr>
        <w:t>تمامية</w:t>
      </w:r>
      <w:r w:rsidRPr="00BF548F">
        <w:rPr>
          <w:color w:val="000080"/>
          <w:rtl/>
        </w:rPr>
        <w:t xml:space="preserve"> </w:t>
      </w:r>
      <w:r w:rsidRPr="00BF548F">
        <w:rPr>
          <w:rFonts w:hint="cs"/>
          <w:color w:val="000080"/>
          <w:rtl/>
        </w:rPr>
        <w:t>تجويز</w:t>
      </w:r>
      <w:r w:rsidRPr="00BF548F">
        <w:rPr>
          <w:color w:val="000080"/>
          <w:rtl/>
        </w:rPr>
        <w:t xml:space="preserve"> </w:t>
      </w:r>
      <w:r w:rsidRPr="00BF548F">
        <w:rPr>
          <w:rFonts w:hint="cs"/>
          <w:color w:val="000080"/>
          <w:rtl/>
        </w:rPr>
        <w:t>ذلك</w:t>
      </w:r>
      <w:r w:rsidRPr="00BF548F">
        <w:rPr>
          <w:color w:val="000080"/>
          <w:rtl/>
        </w:rPr>
        <w:t xml:space="preserve"> </w:t>
      </w:r>
      <w:r w:rsidRPr="00BF548F">
        <w:rPr>
          <w:rFonts w:hint="cs"/>
          <w:color w:val="000080"/>
          <w:rtl/>
        </w:rPr>
        <w:t>مطلقا</w:t>
      </w:r>
      <w:r w:rsidRPr="00BF548F">
        <w:rPr>
          <w:color w:val="000080"/>
          <w:rtl/>
        </w:rPr>
        <w:t xml:space="preserve"> </w:t>
      </w:r>
      <w:r w:rsidRPr="00BF548F">
        <w:rPr>
          <w:rFonts w:hint="cs"/>
          <w:color w:val="000080"/>
          <w:rtl/>
        </w:rPr>
        <w:t>في</w:t>
      </w:r>
      <w:r w:rsidRPr="00BF548F">
        <w:rPr>
          <w:color w:val="000080"/>
          <w:rtl/>
        </w:rPr>
        <w:t xml:space="preserve"> </w:t>
      </w:r>
      <w:r w:rsidRPr="00BF548F">
        <w:rPr>
          <w:rFonts w:hint="cs"/>
          <w:color w:val="000080"/>
          <w:rtl/>
        </w:rPr>
        <w:t>المقام</w:t>
      </w:r>
      <w:r w:rsidRPr="00BF548F">
        <w:rPr>
          <w:color w:val="000080"/>
          <w:rtl/>
        </w:rPr>
        <w:t xml:space="preserve"> </w:t>
      </w:r>
      <w:r w:rsidRPr="00BF548F">
        <w:rPr>
          <w:rFonts w:hint="cs"/>
          <w:color w:val="000080"/>
          <w:rtl/>
        </w:rPr>
        <w:t>على</w:t>
      </w:r>
      <w:r w:rsidRPr="00BF548F">
        <w:rPr>
          <w:color w:val="000080"/>
          <w:rtl/>
        </w:rPr>
        <w:t xml:space="preserve"> </w:t>
      </w:r>
      <w:r w:rsidRPr="00BF548F">
        <w:rPr>
          <w:rFonts w:hint="cs"/>
          <w:color w:val="000080"/>
          <w:rtl/>
        </w:rPr>
        <w:t>ما</w:t>
      </w:r>
      <w:r w:rsidRPr="00BF548F">
        <w:rPr>
          <w:color w:val="000080"/>
          <w:rtl/>
        </w:rPr>
        <w:t xml:space="preserve"> </w:t>
      </w:r>
      <w:r w:rsidRPr="00BF548F">
        <w:rPr>
          <w:rFonts w:hint="cs"/>
          <w:color w:val="000080"/>
          <w:rtl/>
        </w:rPr>
        <w:t>ذهب</w:t>
      </w:r>
      <w:r w:rsidRPr="00BF548F">
        <w:rPr>
          <w:color w:val="000080"/>
          <w:rtl/>
        </w:rPr>
        <w:t xml:space="preserve"> </w:t>
      </w:r>
      <w:r w:rsidRPr="00BF548F">
        <w:rPr>
          <w:rFonts w:hint="cs"/>
          <w:color w:val="000080"/>
          <w:rtl/>
        </w:rPr>
        <w:t>إليه</w:t>
      </w:r>
      <w:r w:rsidRPr="00BF548F">
        <w:rPr>
          <w:color w:val="000080"/>
          <w:rtl/>
        </w:rPr>
        <w:t xml:space="preserve"> </w:t>
      </w:r>
      <w:r w:rsidRPr="00BF548F">
        <w:rPr>
          <w:rFonts w:hint="cs"/>
          <w:color w:val="000080"/>
          <w:rtl/>
        </w:rPr>
        <w:t>الشيخ</w:t>
      </w:r>
      <w:r w:rsidRPr="00BF548F">
        <w:rPr>
          <w:color w:val="000080"/>
          <w:rtl/>
        </w:rPr>
        <w:t xml:space="preserve"> </w:t>
      </w:r>
      <w:r w:rsidRPr="00BF548F">
        <w:rPr>
          <w:rFonts w:hint="cs"/>
          <w:color w:val="000080"/>
          <w:rtl/>
        </w:rPr>
        <w:t>إذ</w:t>
      </w:r>
      <w:r w:rsidRPr="00BF548F">
        <w:rPr>
          <w:color w:val="000080"/>
          <w:rtl/>
        </w:rPr>
        <w:t xml:space="preserve"> </w:t>
      </w:r>
      <w:r w:rsidRPr="00BF548F">
        <w:rPr>
          <w:rFonts w:hint="cs"/>
          <w:color w:val="000080"/>
          <w:rtl/>
        </w:rPr>
        <w:t>لا</w:t>
      </w:r>
      <w:r w:rsidRPr="00BF548F">
        <w:rPr>
          <w:color w:val="000080"/>
          <w:rtl/>
        </w:rPr>
        <w:t xml:space="preserve"> </w:t>
      </w:r>
      <w:r w:rsidRPr="00BF548F">
        <w:rPr>
          <w:rFonts w:hint="cs"/>
          <w:color w:val="000080"/>
          <w:rtl/>
        </w:rPr>
        <w:t>يجوز</w:t>
      </w:r>
      <w:r w:rsidRPr="00BF548F">
        <w:rPr>
          <w:color w:val="000080"/>
          <w:rtl/>
        </w:rPr>
        <w:t xml:space="preserve"> </w:t>
      </w:r>
      <w:r w:rsidRPr="00BF548F">
        <w:rPr>
          <w:rFonts w:hint="cs"/>
          <w:color w:val="000080"/>
          <w:rtl/>
        </w:rPr>
        <w:t>هذا</w:t>
      </w:r>
      <w:r w:rsidRPr="00BF548F">
        <w:rPr>
          <w:color w:val="000080"/>
          <w:rtl/>
        </w:rPr>
        <w:t xml:space="preserve"> </w:t>
      </w:r>
      <w:r w:rsidRPr="00BF548F">
        <w:rPr>
          <w:rFonts w:hint="cs"/>
          <w:color w:val="000080"/>
          <w:rtl/>
        </w:rPr>
        <w:t>المعنى</w:t>
      </w:r>
      <w:r w:rsidRPr="00BF548F">
        <w:rPr>
          <w:color w:val="000080"/>
          <w:rtl/>
        </w:rPr>
        <w:t xml:space="preserve"> </w:t>
      </w:r>
      <w:r w:rsidRPr="00BF548F">
        <w:rPr>
          <w:rFonts w:hint="cs"/>
          <w:color w:val="000080"/>
          <w:rtl/>
        </w:rPr>
        <w:t>في</w:t>
      </w:r>
      <w:r w:rsidRPr="00BF548F">
        <w:rPr>
          <w:color w:val="000080"/>
          <w:rtl/>
        </w:rPr>
        <w:t xml:space="preserve"> </w:t>
      </w:r>
      <w:r w:rsidRPr="00BF548F">
        <w:rPr>
          <w:rFonts w:hint="cs"/>
          <w:color w:val="000080"/>
          <w:rtl/>
        </w:rPr>
        <w:t>مورد</w:t>
      </w:r>
      <w:r w:rsidRPr="00BF548F">
        <w:rPr>
          <w:color w:val="000080"/>
          <w:rtl/>
        </w:rPr>
        <w:t xml:space="preserve"> (</w:t>
      </w:r>
      <w:r w:rsidRPr="00BF548F">
        <w:rPr>
          <w:rFonts w:hint="cs"/>
          <w:color w:val="000080"/>
          <w:rtl/>
        </w:rPr>
        <w:t>لا</w:t>
      </w:r>
      <w:r w:rsidRPr="00BF548F">
        <w:rPr>
          <w:color w:val="000080"/>
          <w:rtl/>
        </w:rPr>
        <w:t xml:space="preserve"> </w:t>
      </w:r>
      <w:r w:rsidRPr="00BF548F">
        <w:rPr>
          <w:rFonts w:hint="cs"/>
          <w:color w:val="000080"/>
          <w:rtl/>
        </w:rPr>
        <w:t>ضرر</w:t>
      </w:r>
      <w:r w:rsidRPr="00BF548F">
        <w:rPr>
          <w:color w:val="000080"/>
          <w:rtl/>
        </w:rPr>
        <w:t xml:space="preserve">) </w:t>
      </w:r>
      <w:r w:rsidRPr="00BF548F">
        <w:rPr>
          <w:rFonts w:hint="cs"/>
          <w:color w:val="000080"/>
          <w:rtl/>
        </w:rPr>
        <w:t>على</w:t>
      </w:r>
      <w:r w:rsidRPr="00BF548F">
        <w:rPr>
          <w:color w:val="000080"/>
          <w:rtl/>
        </w:rPr>
        <w:t xml:space="preserve"> </w:t>
      </w:r>
      <w:r w:rsidRPr="00BF548F">
        <w:rPr>
          <w:rFonts w:hint="cs"/>
          <w:color w:val="000080"/>
          <w:rtl/>
        </w:rPr>
        <w:t>كلا</w:t>
      </w:r>
      <w:r w:rsidRPr="00BF548F">
        <w:rPr>
          <w:color w:val="000080"/>
          <w:rtl/>
        </w:rPr>
        <w:t xml:space="preserve"> </w:t>
      </w:r>
      <w:r w:rsidRPr="00BF548F">
        <w:rPr>
          <w:rFonts w:hint="cs"/>
          <w:color w:val="000080"/>
          <w:rtl/>
        </w:rPr>
        <w:t>التفصيلين</w:t>
      </w:r>
      <w:r w:rsidRPr="00BF548F">
        <w:rPr>
          <w:color w:val="000080"/>
          <w:rtl/>
        </w:rPr>
        <w:t>.</w:t>
      </w:r>
    </w:p>
    <w:p w:rsidR="00BF548F" w:rsidRPr="00BF548F" w:rsidRDefault="00BF548F" w:rsidP="00193599">
      <w:pPr>
        <w:jc w:val="both"/>
        <w:rPr>
          <w:color w:val="000080"/>
          <w:rtl/>
        </w:rPr>
      </w:pPr>
      <w:r w:rsidRPr="00BF548F">
        <w:rPr>
          <w:rFonts w:hint="cs"/>
          <w:color w:val="000080"/>
          <w:rtl/>
        </w:rPr>
        <w:t>أما</w:t>
      </w:r>
      <w:r w:rsidRPr="00BF548F">
        <w:rPr>
          <w:color w:val="000080"/>
          <w:rtl/>
        </w:rPr>
        <w:t xml:space="preserve"> </w:t>
      </w:r>
      <w:r w:rsidRPr="00BF548F">
        <w:rPr>
          <w:rFonts w:hint="cs"/>
          <w:color w:val="000080"/>
          <w:rtl/>
        </w:rPr>
        <w:t>على</w:t>
      </w:r>
      <w:r w:rsidRPr="00BF548F">
        <w:rPr>
          <w:color w:val="000080"/>
          <w:rtl/>
        </w:rPr>
        <w:t xml:space="preserve"> </w:t>
      </w:r>
      <w:r w:rsidRPr="00BF548F">
        <w:rPr>
          <w:rFonts w:hint="cs"/>
          <w:color w:val="000080"/>
          <w:rtl/>
        </w:rPr>
        <w:t>الأول</w:t>
      </w:r>
      <w:r>
        <w:rPr>
          <w:rFonts w:hint="cs"/>
          <w:color w:val="000080"/>
          <w:rtl/>
        </w:rPr>
        <w:t xml:space="preserve"> (کلام مرحوم آخوند)</w:t>
      </w:r>
      <w:r w:rsidRPr="00BF548F">
        <w:rPr>
          <w:color w:val="000080"/>
          <w:rtl/>
        </w:rPr>
        <w:t xml:space="preserve">: </w:t>
      </w:r>
      <w:r w:rsidRPr="00BF548F">
        <w:rPr>
          <w:rFonts w:hint="cs"/>
          <w:color w:val="000080"/>
          <w:rtl/>
        </w:rPr>
        <w:t>فلان</w:t>
      </w:r>
      <w:r w:rsidRPr="00BF548F">
        <w:rPr>
          <w:color w:val="000080"/>
          <w:rtl/>
        </w:rPr>
        <w:t xml:space="preserve"> </w:t>
      </w:r>
      <w:r w:rsidRPr="00BF548F">
        <w:rPr>
          <w:rFonts w:hint="cs"/>
          <w:color w:val="000080"/>
          <w:rtl/>
        </w:rPr>
        <w:t>الملحوظ</w:t>
      </w:r>
      <w:r w:rsidRPr="00BF548F">
        <w:rPr>
          <w:color w:val="000080"/>
          <w:rtl/>
        </w:rPr>
        <w:t xml:space="preserve"> </w:t>
      </w:r>
      <w:r w:rsidRPr="00BF548F">
        <w:rPr>
          <w:rFonts w:hint="cs"/>
          <w:color w:val="000080"/>
          <w:rtl/>
        </w:rPr>
        <w:t>في</w:t>
      </w:r>
      <w:r w:rsidRPr="00BF548F">
        <w:rPr>
          <w:color w:val="000080"/>
          <w:rtl/>
        </w:rPr>
        <w:t xml:space="preserve"> (</w:t>
      </w:r>
      <w:r w:rsidRPr="00BF548F">
        <w:rPr>
          <w:rFonts w:hint="cs"/>
          <w:color w:val="000080"/>
          <w:rtl/>
        </w:rPr>
        <w:t>لا</w:t>
      </w:r>
      <w:r w:rsidRPr="00BF548F">
        <w:rPr>
          <w:color w:val="000080"/>
          <w:rtl/>
        </w:rPr>
        <w:t xml:space="preserve"> </w:t>
      </w:r>
      <w:r w:rsidRPr="00BF548F">
        <w:rPr>
          <w:rFonts w:hint="cs"/>
          <w:color w:val="000080"/>
          <w:rtl/>
        </w:rPr>
        <w:t>ضرر</w:t>
      </w:r>
      <w:r w:rsidRPr="00BF548F">
        <w:rPr>
          <w:color w:val="000080"/>
          <w:rtl/>
        </w:rPr>
        <w:t xml:space="preserve">) </w:t>
      </w:r>
      <w:r w:rsidRPr="00BF548F">
        <w:rPr>
          <w:rFonts w:hint="cs"/>
          <w:color w:val="000080"/>
          <w:rtl/>
        </w:rPr>
        <w:t>نفي</w:t>
      </w:r>
      <w:r w:rsidRPr="00BF548F">
        <w:rPr>
          <w:color w:val="000080"/>
          <w:rtl/>
        </w:rPr>
        <w:t xml:space="preserve"> </w:t>
      </w:r>
      <w:r w:rsidRPr="00BF548F">
        <w:rPr>
          <w:rFonts w:hint="cs"/>
          <w:color w:val="000080"/>
          <w:rtl/>
        </w:rPr>
        <w:t>ضررية</w:t>
      </w:r>
      <w:r w:rsidRPr="00BF548F">
        <w:rPr>
          <w:color w:val="000080"/>
          <w:rtl/>
        </w:rPr>
        <w:t xml:space="preserve"> </w:t>
      </w:r>
      <w:r w:rsidRPr="00BF548F">
        <w:rPr>
          <w:rFonts w:hint="cs"/>
          <w:color w:val="000080"/>
          <w:rtl/>
        </w:rPr>
        <w:t>كل</w:t>
      </w:r>
      <w:r w:rsidRPr="00BF548F">
        <w:rPr>
          <w:color w:val="000080"/>
          <w:rtl/>
        </w:rPr>
        <w:t xml:space="preserve"> </w:t>
      </w:r>
      <w:r w:rsidRPr="00BF548F">
        <w:rPr>
          <w:rFonts w:hint="cs"/>
          <w:color w:val="000080"/>
          <w:rtl/>
        </w:rPr>
        <w:t>واحد</w:t>
      </w:r>
      <w:r w:rsidRPr="00BF548F">
        <w:rPr>
          <w:color w:val="000080"/>
          <w:rtl/>
        </w:rPr>
        <w:t xml:space="preserve"> </w:t>
      </w:r>
      <w:r w:rsidRPr="00BF548F">
        <w:rPr>
          <w:rFonts w:hint="cs"/>
          <w:color w:val="000080"/>
          <w:rtl/>
        </w:rPr>
        <w:t>من</w:t>
      </w:r>
      <w:r w:rsidRPr="00BF548F">
        <w:rPr>
          <w:color w:val="000080"/>
          <w:rtl/>
        </w:rPr>
        <w:t xml:space="preserve"> </w:t>
      </w:r>
      <w:r w:rsidRPr="00BF548F">
        <w:rPr>
          <w:rFonts w:hint="cs"/>
          <w:color w:val="000080"/>
          <w:rtl/>
        </w:rPr>
        <w:t>الأحكام</w:t>
      </w:r>
      <w:r w:rsidRPr="00BF548F">
        <w:rPr>
          <w:color w:val="000080"/>
          <w:rtl/>
        </w:rPr>
        <w:t xml:space="preserve"> </w:t>
      </w:r>
      <w:r w:rsidRPr="00BF548F">
        <w:rPr>
          <w:rFonts w:hint="cs"/>
          <w:color w:val="000080"/>
          <w:rtl/>
        </w:rPr>
        <w:t>المجعولة</w:t>
      </w:r>
      <w:r w:rsidRPr="00BF548F">
        <w:rPr>
          <w:color w:val="000080"/>
          <w:rtl/>
        </w:rPr>
        <w:t xml:space="preserve"> </w:t>
      </w:r>
      <w:r w:rsidRPr="00BF548F">
        <w:rPr>
          <w:rFonts w:hint="cs"/>
          <w:color w:val="000080"/>
          <w:rtl/>
        </w:rPr>
        <w:t>في</w:t>
      </w:r>
      <w:r w:rsidRPr="00BF548F">
        <w:rPr>
          <w:color w:val="000080"/>
          <w:rtl/>
        </w:rPr>
        <w:t xml:space="preserve"> </w:t>
      </w:r>
      <w:r w:rsidRPr="00BF548F">
        <w:rPr>
          <w:rFonts w:hint="cs"/>
          <w:color w:val="000080"/>
          <w:rtl/>
        </w:rPr>
        <w:t>الشريعة</w:t>
      </w:r>
      <w:r w:rsidRPr="00BF548F">
        <w:rPr>
          <w:color w:val="000080"/>
          <w:rtl/>
        </w:rPr>
        <w:t xml:space="preserve"> </w:t>
      </w:r>
      <w:r w:rsidRPr="00BF548F">
        <w:rPr>
          <w:rFonts w:hint="cs"/>
          <w:color w:val="000080"/>
          <w:rtl/>
        </w:rPr>
        <w:t>من</w:t>
      </w:r>
      <w:r w:rsidRPr="00BF548F">
        <w:rPr>
          <w:color w:val="000080"/>
          <w:rtl/>
        </w:rPr>
        <w:t xml:space="preserve"> </w:t>
      </w:r>
      <w:r w:rsidRPr="00BF548F">
        <w:rPr>
          <w:rFonts w:hint="cs"/>
          <w:color w:val="000080"/>
          <w:rtl/>
        </w:rPr>
        <w:t>غير</w:t>
      </w:r>
      <w:r w:rsidRPr="00BF548F">
        <w:rPr>
          <w:color w:val="000080"/>
          <w:rtl/>
        </w:rPr>
        <w:t xml:space="preserve"> </w:t>
      </w:r>
      <w:r w:rsidRPr="00BF548F">
        <w:rPr>
          <w:rFonts w:hint="cs"/>
          <w:color w:val="000080"/>
          <w:rtl/>
        </w:rPr>
        <w:t>لحاظها</w:t>
      </w:r>
      <w:r w:rsidRPr="00BF548F">
        <w:rPr>
          <w:color w:val="000080"/>
          <w:rtl/>
        </w:rPr>
        <w:t xml:space="preserve"> </w:t>
      </w:r>
      <w:r w:rsidRPr="00BF548F">
        <w:rPr>
          <w:rFonts w:hint="cs"/>
          <w:color w:val="000080"/>
          <w:rtl/>
        </w:rPr>
        <w:t>تحت</w:t>
      </w:r>
      <w:r w:rsidRPr="00BF548F">
        <w:rPr>
          <w:color w:val="000080"/>
          <w:rtl/>
        </w:rPr>
        <w:t xml:space="preserve"> </w:t>
      </w:r>
      <w:r w:rsidRPr="00BF548F">
        <w:rPr>
          <w:rFonts w:hint="cs"/>
          <w:color w:val="000080"/>
          <w:rtl/>
        </w:rPr>
        <w:t>مجاميع</w:t>
      </w:r>
      <w:r w:rsidRPr="00BF548F">
        <w:rPr>
          <w:color w:val="000080"/>
          <w:rtl/>
        </w:rPr>
        <w:t xml:space="preserve"> </w:t>
      </w:r>
      <w:r w:rsidRPr="00BF548F">
        <w:rPr>
          <w:rFonts w:hint="cs"/>
          <w:color w:val="000080"/>
          <w:rtl/>
        </w:rPr>
        <w:t>تحتوي</w:t>
      </w:r>
      <w:r w:rsidRPr="00BF548F">
        <w:rPr>
          <w:color w:val="000080"/>
          <w:rtl/>
        </w:rPr>
        <w:t xml:space="preserve"> </w:t>
      </w:r>
      <w:r w:rsidRPr="00BF548F">
        <w:rPr>
          <w:rFonts w:hint="cs"/>
          <w:color w:val="000080"/>
          <w:rtl/>
        </w:rPr>
        <w:t>كل</w:t>
      </w:r>
      <w:r w:rsidRPr="00BF548F">
        <w:rPr>
          <w:color w:val="000080"/>
          <w:rtl/>
        </w:rPr>
        <w:t xml:space="preserve"> </w:t>
      </w:r>
      <w:r w:rsidRPr="00BF548F">
        <w:rPr>
          <w:rFonts w:hint="cs"/>
          <w:color w:val="000080"/>
          <w:rtl/>
        </w:rPr>
        <w:t>مجموعة</w:t>
      </w:r>
      <w:r w:rsidRPr="00BF548F">
        <w:rPr>
          <w:color w:val="000080"/>
          <w:rtl/>
        </w:rPr>
        <w:t xml:space="preserve"> </w:t>
      </w:r>
      <w:r w:rsidRPr="00BF548F">
        <w:rPr>
          <w:rFonts w:hint="cs"/>
          <w:color w:val="000080"/>
          <w:rtl/>
        </w:rPr>
        <w:t>على</w:t>
      </w:r>
      <w:r w:rsidRPr="00BF548F">
        <w:rPr>
          <w:color w:val="000080"/>
          <w:rtl/>
        </w:rPr>
        <w:t xml:space="preserve"> </w:t>
      </w:r>
      <w:r w:rsidRPr="00BF548F">
        <w:rPr>
          <w:rFonts w:hint="cs"/>
          <w:color w:val="000080"/>
          <w:rtl/>
        </w:rPr>
        <w:t>جملة</w:t>
      </w:r>
      <w:r w:rsidRPr="00BF548F">
        <w:rPr>
          <w:color w:val="000080"/>
          <w:rtl/>
        </w:rPr>
        <w:t xml:space="preserve"> </w:t>
      </w:r>
      <w:r w:rsidRPr="00BF548F">
        <w:rPr>
          <w:rFonts w:hint="cs"/>
          <w:color w:val="000080"/>
          <w:rtl/>
        </w:rPr>
        <w:t>منها،</w:t>
      </w:r>
      <w:r w:rsidRPr="00BF548F">
        <w:rPr>
          <w:color w:val="000080"/>
          <w:rtl/>
        </w:rPr>
        <w:t xml:space="preserve"> </w:t>
      </w:r>
      <w:r w:rsidRPr="00BF548F">
        <w:rPr>
          <w:rFonts w:hint="cs"/>
          <w:color w:val="000080"/>
          <w:rtl/>
        </w:rPr>
        <w:t>لكي</w:t>
      </w:r>
      <w:r w:rsidRPr="00BF548F">
        <w:rPr>
          <w:color w:val="000080"/>
          <w:rtl/>
        </w:rPr>
        <w:t xml:space="preserve"> </w:t>
      </w:r>
      <w:r w:rsidRPr="00BF548F">
        <w:rPr>
          <w:rFonts w:hint="cs"/>
          <w:color w:val="000080"/>
          <w:rtl/>
        </w:rPr>
        <w:t>يخصص</w:t>
      </w:r>
      <w:r w:rsidRPr="00BF548F">
        <w:rPr>
          <w:color w:val="000080"/>
          <w:rtl/>
        </w:rPr>
        <w:t xml:space="preserve"> </w:t>
      </w:r>
      <w:r w:rsidRPr="00BF548F">
        <w:rPr>
          <w:rFonts w:hint="cs"/>
          <w:color w:val="000080"/>
          <w:rtl/>
        </w:rPr>
        <w:t>مفاده</w:t>
      </w:r>
      <w:r w:rsidRPr="00BF548F">
        <w:rPr>
          <w:color w:val="000080"/>
          <w:rtl/>
        </w:rPr>
        <w:t xml:space="preserve"> </w:t>
      </w:r>
      <w:r w:rsidRPr="00BF548F">
        <w:rPr>
          <w:rFonts w:hint="cs"/>
          <w:color w:val="000080"/>
          <w:rtl/>
        </w:rPr>
        <w:t>في</w:t>
      </w:r>
      <w:r w:rsidRPr="00BF548F">
        <w:rPr>
          <w:color w:val="000080"/>
          <w:rtl/>
        </w:rPr>
        <w:t xml:space="preserve"> </w:t>
      </w:r>
      <w:r w:rsidRPr="00BF548F">
        <w:rPr>
          <w:rFonts w:hint="cs"/>
          <w:color w:val="000080"/>
          <w:rtl/>
        </w:rPr>
        <w:t>واحدة</w:t>
      </w:r>
      <w:r w:rsidRPr="00BF548F">
        <w:rPr>
          <w:color w:val="000080"/>
          <w:rtl/>
        </w:rPr>
        <w:t xml:space="preserve"> </w:t>
      </w:r>
      <w:r w:rsidRPr="00BF548F">
        <w:rPr>
          <w:rFonts w:hint="cs"/>
          <w:color w:val="000080"/>
          <w:rtl/>
        </w:rPr>
        <w:t>منها</w:t>
      </w:r>
      <w:r w:rsidRPr="00BF548F">
        <w:rPr>
          <w:color w:val="000080"/>
          <w:rtl/>
        </w:rPr>
        <w:t xml:space="preserve"> </w:t>
      </w:r>
      <w:r w:rsidRPr="00BF548F">
        <w:rPr>
          <w:rFonts w:hint="cs"/>
          <w:color w:val="000080"/>
          <w:rtl/>
        </w:rPr>
        <w:t>بملاحظة</w:t>
      </w:r>
      <w:r w:rsidRPr="00BF548F">
        <w:rPr>
          <w:color w:val="000080"/>
          <w:rtl/>
        </w:rPr>
        <w:t xml:space="preserve"> </w:t>
      </w:r>
      <w:r w:rsidRPr="00BF548F">
        <w:rPr>
          <w:rFonts w:hint="cs"/>
          <w:color w:val="000080"/>
          <w:rtl/>
        </w:rPr>
        <w:t>أدلة</w:t>
      </w:r>
      <w:r w:rsidRPr="00BF548F">
        <w:rPr>
          <w:color w:val="000080"/>
          <w:rtl/>
        </w:rPr>
        <w:t xml:space="preserve"> </w:t>
      </w:r>
      <w:r w:rsidRPr="00BF548F">
        <w:rPr>
          <w:rFonts w:hint="cs"/>
          <w:color w:val="000080"/>
          <w:rtl/>
        </w:rPr>
        <w:t>الأحكام</w:t>
      </w:r>
      <w:r w:rsidRPr="00BF548F">
        <w:rPr>
          <w:color w:val="000080"/>
          <w:rtl/>
        </w:rPr>
        <w:t xml:space="preserve"> </w:t>
      </w:r>
      <w:r w:rsidRPr="00BF548F">
        <w:rPr>
          <w:rFonts w:hint="cs"/>
          <w:color w:val="000080"/>
          <w:rtl/>
        </w:rPr>
        <w:t>الواقعية</w:t>
      </w:r>
      <w:r w:rsidRPr="00BF548F">
        <w:rPr>
          <w:color w:val="000080"/>
          <w:rtl/>
        </w:rPr>
        <w:t xml:space="preserve"> </w:t>
      </w:r>
      <w:r w:rsidRPr="00BF548F">
        <w:rPr>
          <w:rFonts w:hint="cs"/>
          <w:color w:val="000080"/>
          <w:rtl/>
        </w:rPr>
        <w:t>كما</w:t>
      </w:r>
      <w:r w:rsidRPr="00BF548F">
        <w:rPr>
          <w:color w:val="000080"/>
          <w:rtl/>
        </w:rPr>
        <w:t xml:space="preserve"> </w:t>
      </w:r>
      <w:r w:rsidRPr="00BF548F">
        <w:rPr>
          <w:rFonts w:hint="cs"/>
          <w:color w:val="000080"/>
          <w:rtl/>
        </w:rPr>
        <w:t>هو</w:t>
      </w:r>
      <w:r w:rsidRPr="00BF548F">
        <w:rPr>
          <w:color w:val="000080"/>
          <w:rtl/>
        </w:rPr>
        <w:t xml:space="preserve"> </w:t>
      </w:r>
      <w:r w:rsidRPr="00BF548F">
        <w:rPr>
          <w:rFonts w:hint="cs"/>
          <w:color w:val="000080"/>
          <w:rtl/>
        </w:rPr>
        <w:t>واضح</w:t>
      </w:r>
      <w:r w:rsidRPr="00BF548F">
        <w:rPr>
          <w:color w:val="000080"/>
          <w:rtl/>
        </w:rPr>
        <w:t>.</w:t>
      </w:r>
    </w:p>
    <w:p w:rsidR="0065207C" w:rsidRPr="00BF548F" w:rsidRDefault="00BF548F" w:rsidP="00193599">
      <w:pPr>
        <w:jc w:val="both"/>
        <w:rPr>
          <w:color w:val="000080"/>
          <w:rtl/>
        </w:rPr>
      </w:pPr>
      <w:r w:rsidRPr="00BF548F">
        <w:rPr>
          <w:rFonts w:hint="cs"/>
          <w:color w:val="000080"/>
          <w:rtl/>
        </w:rPr>
        <w:t>و</w:t>
      </w:r>
      <w:r w:rsidRPr="00BF548F">
        <w:rPr>
          <w:color w:val="000080"/>
          <w:rtl/>
        </w:rPr>
        <w:t xml:space="preserve"> </w:t>
      </w:r>
      <w:r w:rsidRPr="00BF548F">
        <w:rPr>
          <w:rFonts w:hint="cs"/>
          <w:color w:val="000080"/>
          <w:rtl/>
        </w:rPr>
        <w:t>أما</w:t>
      </w:r>
      <w:r w:rsidRPr="00BF548F">
        <w:rPr>
          <w:color w:val="000080"/>
          <w:rtl/>
        </w:rPr>
        <w:t xml:space="preserve"> </w:t>
      </w:r>
      <w:r w:rsidRPr="00BF548F">
        <w:rPr>
          <w:rFonts w:hint="cs"/>
          <w:color w:val="000080"/>
          <w:rtl/>
        </w:rPr>
        <w:t>على</w:t>
      </w:r>
      <w:r w:rsidRPr="00BF548F">
        <w:rPr>
          <w:color w:val="000080"/>
          <w:rtl/>
        </w:rPr>
        <w:t xml:space="preserve"> </w:t>
      </w:r>
      <w:r w:rsidRPr="00BF548F">
        <w:rPr>
          <w:rFonts w:hint="cs"/>
          <w:color w:val="000080"/>
          <w:rtl/>
        </w:rPr>
        <w:t>الثاني</w:t>
      </w:r>
      <w:r w:rsidRPr="00BF548F">
        <w:rPr>
          <w:color w:val="000080"/>
          <w:rtl/>
        </w:rPr>
        <w:t xml:space="preserve">: </w:t>
      </w:r>
      <w:r w:rsidRPr="00BF548F">
        <w:rPr>
          <w:rFonts w:hint="cs"/>
          <w:color w:val="000080"/>
          <w:rtl/>
        </w:rPr>
        <w:t>فلاعتراف</w:t>
      </w:r>
      <w:r w:rsidRPr="00BF548F">
        <w:rPr>
          <w:color w:val="000080"/>
          <w:rtl/>
        </w:rPr>
        <w:t xml:space="preserve"> </w:t>
      </w:r>
      <w:r w:rsidRPr="00BF548F">
        <w:rPr>
          <w:rFonts w:hint="cs"/>
          <w:color w:val="000080"/>
          <w:rtl/>
        </w:rPr>
        <w:t>القائل</w:t>
      </w:r>
      <w:r w:rsidRPr="00BF548F">
        <w:rPr>
          <w:color w:val="000080"/>
          <w:rtl/>
        </w:rPr>
        <w:t xml:space="preserve"> </w:t>
      </w:r>
      <w:r w:rsidRPr="00BF548F">
        <w:rPr>
          <w:rFonts w:hint="cs"/>
          <w:color w:val="000080"/>
          <w:rtl/>
        </w:rPr>
        <w:t>به</w:t>
      </w:r>
      <w:r w:rsidRPr="00BF548F">
        <w:rPr>
          <w:color w:val="000080"/>
          <w:rtl/>
        </w:rPr>
        <w:t xml:space="preserve"> </w:t>
      </w:r>
      <w:r w:rsidRPr="00BF548F">
        <w:rPr>
          <w:rFonts w:hint="cs"/>
          <w:color w:val="000080"/>
          <w:rtl/>
        </w:rPr>
        <w:t>بأن</w:t>
      </w:r>
      <w:r w:rsidRPr="00BF548F">
        <w:rPr>
          <w:color w:val="000080"/>
          <w:rtl/>
        </w:rPr>
        <w:t xml:space="preserve"> </w:t>
      </w:r>
      <w:r w:rsidRPr="00BF548F">
        <w:rPr>
          <w:rFonts w:hint="cs"/>
          <w:color w:val="000080"/>
          <w:rtl/>
        </w:rPr>
        <w:t>حديث</w:t>
      </w:r>
      <w:r w:rsidRPr="00BF548F">
        <w:rPr>
          <w:color w:val="000080"/>
          <w:rtl/>
        </w:rPr>
        <w:t xml:space="preserve"> (</w:t>
      </w:r>
      <w:r w:rsidRPr="00BF548F">
        <w:rPr>
          <w:rFonts w:hint="cs"/>
          <w:color w:val="000080"/>
          <w:rtl/>
        </w:rPr>
        <w:t>لا</w:t>
      </w:r>
      <w:r w:rsidRPr="00BF548F">
        <w:rPr>
          <w:color w:val="000080"/>
          <w:rtl/>
        </w:rPr>
        <w:t xml:space="preserve"> </w:t>
      </w:r>
      <w:r w:rsidRPr="00BF548F">
        <w:rPr>
          <w:rFonts w:hint="cs"/>
          <w:color w:val="000080"/>
          <w:rtl/>
        </w:rPr>
        <w:t>ضرر</w:t>
      </w:r>
      <w:r w:rsidRPr="00BF548F">
        <w:rPr>
          <w:color w:val="000080"/>
          <w:rtl/>
        </w:rPr>
        <w:t xml:space="preserve">) </w:t>
      </w:r>
      <w:r w:rsidRPr="00BF548F">
        <w:rPr>
          <w:rFonts w:hint="cs"/>
          <w:color w:val="000080"/>
          <w:rtl/>
        </w:rPr>
        <w:t>إنما</w:t>
      </w:r>
      <w:r w:rsidRPr="00BF548F">
        <w:rPr>
          <w:color w:val="000080"/>
          <w:rtl/>
        </w:rPr>
        <w:t xml:space="preserve"> </w:t>
      </w:r>
      <w:r w:rsidRPr="00BF548F">
        <w:rPr>
          <w:rFonts w:hint="cs"/>
          <w:color w:val="000080"/>
          <w:rtl/>
        </w:rPr>
        <w:t>هو</w:t>
      </w:r>
      <w:r w:rsidRPr="00BF548F">
        <w:rPr>
          <w:color w:val="000080"/>
          <w:rtl/>
        </w:rPr>
        <w:t xml:space="preserve"> </w:t>
      </w:r>
      <w:r w:rsidRPr="00BF548F">
        <w:rPr>
          <w:rFonts w:hint="cs"/>
          <w:color w:val="000080"/>
          <w:rtl/>
        </w:rPr>
        <w:t>في</w:t>
      </w:r>
      <w:r w:rsidRPr="00BF548F">
        <w:rPr>
          <w:color w:val="000080"/>
          <w:rtl/>
        </w:rPr>
        <w:t xml:space="preserve"> </w:t>
      </w:r>
      <w:r w:rsidRPr="00BF548F">
        <w:rPr>
          <w:rFonts w:hint="cs"/>
          <w:color w:val="000080"/>
          <w:rtl/>
        </w:rPr>
        <w:t>مستوى</w:t>
      </w:r>
      <w:r w:rsidRPr="00BF548F">
        <w:rPr>
          <w:color w:val="000080"/>
          <w:rtl/>
        </w:rPr>
        <w:t xml:space="preserve"> </w:t>
      </w:r>
      <w:r w:rsidRPr="00BF548F">
        <w:rPr>
          <w:rFonts w:hint="cs"/>
          <w:color w:val="000080"/>
          <w:rtl/>
        </w:rPr>
        <w:t>القضية</w:t>
      </w:r>
      <w:r w:rsidRPr="00BF548F">
        <w:rPr>
          <w:color w:val="000080"/>
          <w:rtl/>
        </w:rPr>
        <w:t xml:space="preserve"> </w:t>
      </w:r>
      <w:r w:rsidRPr="00BF548F">
        <w:rPr>
          <w:rFonts w:hint="cs"/>
          <w:color w:val="000080"/>
          <w:rtl/>
        </w:rPr>
        <w:t>الخارجية</w:t>
      </w:r>
      <w:r w:rsidRPr="00BF548F">
        <w:rPr>
          <w:color w:val="000080"/>
          <w:rtl/>
        </w:rPr>
        <w:t xml:space="preserve"> </w:t>
      </w:r>
      <w:r w:rsidRPr="00BF548F">
        <w:rPr>
          <w:rFonts w:hint="cs"/>
          <w:color w:val="000080"/>
          <w:rtl/>
        </w:rPr>
        <w:t>بملاحظة</w:t>
      </w:r>
      <w:r w:rsidRPr="00BF548F">
        <w:rPr>
          <w:color w:val="000080"/>
          <w:rtl/>
        </w:rPr>
        <w:t xml:space="preserve"> </w:t>
      </w:r>
      <w:r w:rsidRPr="00BF548F">
        <w:rPr>
          <w:rFonts w:hint="cs"/>
          <w:color w:val="000080"/>
          <w:rtl/>
        </w:rPr>
        <w:t>أن</w:t>
      </w:r>
      <w:r w:rsidRPr="00BF548F">
        <w:rPr>
          <w:color w:val="000080"/>
          <w:rtl/>
        </w:rPr>
        <w:t xml:space="preserve"> </w:t>
      </w:r>
      <w:r w:rsidRPr="00BF548F">
        <w:rPr>
          <w:rFonts w:hint="cs"/>
          <w:color w:val="000080"/>
          <w:rtl/>
        </w:rPr>
        <w:t>المنفي</w:t>
      </w:r>
      <w:r w:rsidRPr="00BF548F">
        <w:rPr>
          <w:color w:val="000080"/>
          <w:rtl/>
        </w:rPr>
        <w:t xml:space="preserve"> </w:t>
      </w:r>
      <w:r w:rsidRPr="00BF548F">
        <w:rPr>
          <w:rFonts w:hint="cs"/>
          <w:color w:val="000080"/>
          <w:rtl/>
        </w:rPr>
        <w:t>هو</w:t>
      </w:r>
      <w:r w:rsidRPr="00BF548F">
        <w:rPr>
          <w:color w:val="000080"/>
          <w:rtl/>
        </w:rPr>
        <w:t xml:space="preserve"> </w:t>
      </w:r>
      <w:r w:rsidRPr="00BF548F">
        <w:rPr>
          <w:rFonts w:hint="cs"/>
          <w:color w:val="000080"/>
          <w:rtl/>
        </w:rPr>
        <w:t>الضرر</w:t>
      </w:r>
      <w:r w:rsidRPr="00BF548F">
        <w:rPr>
          <w:color w:val="000080"/>
          <w:rtl/>
        </w:rPr>
        <w:t xml:space="preserve"> </w:t>
      </w:r>
      <w:r w:rsidRPr="00BF548F">
        <w:rPr>
          <w:rFonts w:hint="cs"/>
          <w:color w:val="000080"/>
          <w:rtl/>
        </w:rPr>
        <w:t>الناشئ</w:t>
      </w:r>
      <w:r w:rsidRPr="00BF548F">
        <w:rPr>
          <w:color w:val="000080"/>
          <w:rtl/>
        </w:rPr>
        <w:t xml:space="preserve"> </w:t>
      </w:r>
      <w:r w:rsidRPr="00BF548F">
        <w:rPr>
          <w:rFonts w:hint="cs"/>
          <w:color w:val="000080"/>
          <w:rtl/>
        </w:rPr>
        <w:t>من</w:t>
      </w:r>
      <w:r w:rsidRPr="00BF548F">
        <w:rPr>
          <w:color w:val="000080"/>
          <w:rtl/>
        </w:rPr>
        <w:t xml:space="preserve"> </w:t>
      </w:r>
      <w:r w:rsidRPr="00BF548F">
        <w:rPr>
          <w:rFonts w:hint="cs"/>
          <w:color w:val="000080"/>
          <w:rtl/>
        </w:rPr>
        <w:t>الأحكام</w:t>
      </w:r>
      <w:r w:rsidRPr="00BF548F">
        <w:rPr>
          <w:color w:val="000080"/>
          <w:rtl/>
        </w:rPr>
        <w:t xml:space="preserve"> </w:t>
      </w:r>
      <w:r w:rsidRPr="00BF548F">
        <w:rPr>
          <w:rFonts w:hint="cs"/>
          <w:color w:val="000080"/>
          <w:rtl/>
        </w:rPr>
        <w:t>المجعولة</w:t>
      </w:r>
      <w:r w:rsidRPr="00BF548F">
        <w:rPr>
          <w:color w:val="000080"/>
          <w:rtl/>
        </w:rPr>
        <w:t xml:space="preserve"> </w:t>
      </w:r>
      <w:r w:rsidRPr="00BF548F">
        <w:rPr>
          <w:rFonts w:hint="cs"/>
          <w:color w:val="000080"/>
          <w:rtl/>
        </w:rPr>
        <w:t>خارجا،</w:t>
      </w:r>
      <w:r w:rsidRPr="00BF548F">
        <w:rPr>
          <w:color w:val="000080"/>
          <w:rtl/>
        </w:rPr>
        <w:t xml:space="preserve"> </w:t>
      </w:r>
      <w:r w:rsidRPr="00BF548F">
        <w:rPr>
          <w:rFonts w:hint="cs"/>
          <w:color w:val="000080"/>
          <w:rtl/>
        </w:rPr>
        <w:t>و</w:t>
      </w:r>
      <w:r w:rsidRPr="00BF548F">
        <w:rPr>
          <w:color w:val="000080"/>
          <w:rtl/>
        </w:rPr>
        <w:t xml:space="preserve"> </w:t>
      </w:r>
      <w:r w:rsidRPr="00BF548F">
        <w:rPr>
          <w:rFonts w:hint="cs"/>
          <w:color w:val="000080"/>
          <w:rtl/>
        </w:rPr>
        <w:t>إن</w:t>
      </w:r>
      <w:r w:rsidRPr="00BF548F">
        <w:rPr>
          <w:color w:val="000080"/>
          <w:rtl/>
        </w:rPr>
        <w:t xml:space="preserve"> </w:t>
      </w:r>
      <w:r w:rsidRPr="00BF548F">
        <w:rPr>
          <w:rFonts w:hint="cs"/>
          <w:color w:val="000080"/>
          <w:rtl/>
        </w:rPr>
        <w:t>كان</w:t>
      </w:r>
      <w:r w:rsidRPr="00BF548F">
        <w:rPr>
          <w:color w:val="000080"/>
          <w:rtl/>
        </w:rPr>
        <w:t xml:space="preserve"> </w:t>
      </w:r>
      <w:r w:rsidRPr="00BF548F">
        <w:rPr>
          <w:rFonts w:hint="cs"/>
          <w:color w:val="000080"/>
          <w:rtl/>
        </w:rPr>
        <w:t>قد</w:t>
      </w:r>
      <w:r w:rsidRPr="00BF548F">
        <w:rPr>
          <w:color w:val="000080"/>
          <w:rtl/>
        </w:rPr>
        <w:t xml:space="preserve"> </w:t>
      </w:r>
      <w:r w:rsidRPr="00BF548F">
        <w:rPr>
          <w:rFonts w:hint="cs"/>
          <w:color w:val="000080"/>
          <w:rtl/>
        </w:rPr>
        <w:t>يناقش</w:t>
      </w:r>
      <w:r w:rsidRPr="00BF548F">
        <w:rPr>
          <w:color w:val="000080"/>
          <w:rtl/>
        </w:rPr>
        <w:t xml:space="preserve"> </w:t>
      </w:r>
      <w:r w:rsidRPr="00BF548F">
        <w:rPr>
          <w:rFonts w:hint="cs"/>
          <w:color w:val="000080"/>
          <w:rtl/>
        </w:rPr>
        <w:t>في</w:t>
      </w:r>
      <w:r w:rsidRPr="00BF548F">
        <w:rPr>
          <w:color w:val="000080"/>
          <w:rtl/>
        </w:rPr>
        <w:t xml:space="preserve"> </w:t>
      </w:r>
      <w:r w:rsidRPr="00BF548F">
        <w:rPr>
          <w:rFonts w:hint="cs"/>
          <w:color w:val="000080"/>
          <w:rtl/>
        </w:rPr>
        <w:t>ذلك</w:t>
      </w:r>
      <w:r w:rsidRPr="00BF548F">
        <w:rPr>
          <w:color w:val="000080"/>
          <w:rtl/>
        </w:rPr>
        <w:t xml:space="preserve"> </w:t>
      </w:r>
      <w:r w:rsidRPr="00BF548F">
        <w:rPr>
          <w:rFonts w:hint="cs"/>
          <w:color w:val="000080"/>
          <w:rtl/>
        </w:rPr>
        <w:t>من</w:t>
      </w:r>
      <w:r w:rsidRPr="00BF548F">
        <w:rPr>
          <w:color w:val="000080"/>
          <w:rtl/>
        </w:rPr>
        <w:t xml:space="preserve"> </w:t>
      </w:r>
      <w:r w:rsidRPr="00BF548F">
        <w:rPr>
          <w:rFonts w:hint="cs"/>
          <w:color w:val="000080"/>
          <w:rtl/>
        </w:rPr>
        <w:t>جهة</w:t>
      </w:r>
      <w:r w:rsidRPr="00BF548F">
        <w:rPr>
          <w:color w:val="000080"/>
          <w:rtl/>
        </w:rPr>
        <w:t xml:space="preserve"> </w:t>
      </w:r>
      <w:r w:rsidRPr="00BF548F">
        <w:rPr>
          <w:rFonts w:hint="cs"/>
          <w:color w:val="000080"/>
          <w:rtl/>
        </w:rPr>
        <w:t>عدم</w:t>
      </w:r>
      <w:r w:rsidRPr="00BF548F">
        <w:rPr>
          <w:color w:val="000080"/>
          <w:rtl/>
        </w:rPr>
        <w:t xml:space="preserve"> </w:t>
      </w:r>
      <w:r w:rsidRPr="00BF548F">
        <w:rPr>
          <w:rFonts w:hint="cs"/>
          <w:color w:val="000080"/>
          <w:rtl/>
        </w:rPr>
        <w:t>العلم</w:t>
      </w:r>
      <w:r w:rsidRPr="00BF548F">
        <w:rPr>
          <w:color w:val="000080"/>
          <w:rtl/>
        </w:rPr>
        <w:t xml:space="preserve"> </w:t>
      </w:r>
      <w:r w:rsidRPr="00BF548F">
        <w:rPr>
          <w:rFonts w:hint="cs"/>
          <w:color w:val="000080"/>
          <w:rtl/>
        </w:rPr>
        <w:t>بأن</w:t>
      </w:r>
      <w:r w:rsidRPr="00BF548F">
        <w:rPr>
          <w:color w:val="000080"/>
          <w:rtl/>
        </w:rPr>
        <w:t xml:space="preserve"> </w:t>
      </w:r>
      <w:r w:rsidRPr="00BF548F">
        <w:rPr>
          <w:rFonts w:hint="cs"/>
          <w:color w:val="000080"/>
          <w:rtl/>
        </w:rPr>
        <w:t>النبي</w:t>
      </w:r>
      <w:r w:rsidRPr="00BF548F">
        <w:rPr>
          <w:color w:val="000080"/>
          <w:rtl/>
        </w:rPr>
        <w:t xml:space="preserve"> </w:t>
      </w:r>
      <w:r w:rsidRPr="00BF548F">
        <w:rPr>
          <w:rFonts w:hint="cs"/>
          <w:color w:val="000080"/>
          <w:rtl/>
        </w:rPr>
        <w:t>صلى</w:t>
      </w:r>
      <w:r w:rsidRPr="00BF548F">
        <w:rPr>
          <w:color w:val="000080"/>
          <w:rtl/>
        </w:rPr>
        <w:t xml:space="preserve"> </w:t>
      </w:r>
      <w:r w:rsidRPr="00BF548F">
        <w:rPr>
          <w:rFonts w:hint="cs"/>
          <w:color w:val="000080"/>
          <w:rtl/>
        </w:rPr>
        <w:t>الله</w:t>
      </w:r>
      <w:r w:rsidRPr="00BF548F">
        <w:rPr>
          <w:color w:val="000080"/>
          <w:rtl/>
        </w:rPr>
        <w:t xml:space="preserve"> </w:t>
      </w:r>
      <w:r w:rsidRPr="00BF548F">
        <w:rPr>
          <w:rFonts w:hint="cs"/>
          <w:color w:val="000080"/>
          <w:rtl/>
        </w:rPr>
        <w:t>عليه</w:t>
      </w:r>
      <w:r w:rsidRPr="00BF548F">
        <w:rPr>
          <w:color w:val="000080"/>
          <w:rtl/>
        </w:rPr>
        <w:t xml:space="preserve"> </w:t>
      </w:r>
      <w:r w:rsidRPr="00BF548F">
        <w:rPr>
          <w:rFonts w:hint="cs"/>
          <w:color w:val="000080"/>
          <w:rtl/>
        </w:rPr>
        <w:t>و</w:t>
      </w:r>
      <w:r w:rsidRPr="00BF548F">
        <w:rPr>
          <w:color w:val="000080"/>
          <w:rtl/>
        </w:rPr>
        <w:t xml:space="preserve"> </w:t>
      </w:r>
      <w:r w:rsidRPr="00BF548F">
        <w:rPr>
          <w:rFonts w:hint="cs"/>
          <w:color w:val="000080"/>
          <w:rtl/>
        </w:rPr>
        <w:t>آله</w:t>
      </w:r>
      <w:r w:rsidRPr="00BF548F">
        <w:rPr>
          <w:color w:val="000080"/>
          <w:rtl/>
        </w:rPr>
        <w:t xml:space="preserve"> </w:t>
      </w:r>
      <w:r w:rsidRPr="00BF548F">
        <w:rPr>
          <w:rFonts w:hint="cs"/>
          <w:color w:val="000080"/>
          <w:rtl/>
        </w:rPr>
        <w:t>قد</w:t>
      </w:r>
      <w:r w:rsidRPr="00BF548F">
        <w:rPr>
          <w:color w:val="000080"/>
          <w:rtl/>
        </w:rPr>
        <w:t xml:space="preserve"> </w:t>
      </w:r>
      <w:r w:rsidRPr="00BF548F">
        <w:rPr>
          <w:rFonts w:hint="cs"/>
          <w:color w:val="000080"/>
          <w:rtl/>
        </w:rPr>
        <w:t>قال</w:t>
      </w:r>
      <w:r w:rsidRPr="00BF548F">
        <w:rPr>
          <w:color w:val="000080"/>
          <w:rtl/>
        </w:rPr>
        <w:t xml:space="preserve"> </w:t>
      </w:r>
      <w:r w:rsidRPr="00BF548F">
        <w:rPr>
          <w:rFonts w:hint="cs"/>
          <w:color w:val="000080"/>
          <w:rtl/>
        </w:rPr>
        <w:t>ذلك</w:t>
      </w:r>
      <w:r w:rsidRPr="00BF548F">
        <w:rPr>
          <w:color w:val="000080"/>
          <w:rtl/>
        </w:rPr>
        <w:t xml:space="preserve"> </w:t>
      </w:r>
      <w:r w:rsidRPr="00BF548F">
        <w:rPr>
          <w:rFonts w:hint="cs"/>
          <w:color w:val="000080"/>
          <w:rtl/>
        </w:rPr>
        <w:t>في</w:t>
      </w:r>
      <w:r w:rsidRPr="00BF548F">
        <w:rPr>
          <w:color w:val="000080"/>
          <w:rtl/>
        </w:rPr>
        <w:t xml:space="preserve"> </w:t>
      </w:r>
      <w:r w:rsidRPr="00BF548F">
        <w:rPr>
          <w:rFonts w:hint="cs"/>
          <w:color w:val="000080"/>
          <w:rtl/>
        </w:rPr>
        <w:t>مورد</w:t>
      </w:r>
      <w:r w:rsidRPr="00BF548F">
        <w:rPr>
          <w:color w:val="000080"/>
          <w:rtl/>
        </w:rPr>
        <w:t xml:space="preserve"> </w:t>
      </w:r>
      <w:r w:rsidRPr="00BF548F">
        <w:rPr>
          <w:rFonts w:hint="cs"/>
          <w:color w:val="000080"/>
          <w:rtl/>
        </w:rPr>
        <w:t>قضية</w:t>
      </w:r>
      <w:r w:rsidRPr="00BF548F">
        <w:rPr>
          <w:color w:val="000080"/>
          <w:rtl/>
        </w:rPr>
        <w:t xml:space="preserve"> </w:t>
      </w:r>
      <w:r w:rsidRPr="00BF548F">
        <w:rPr>
          <w:rFonts w:hint="cs"/>
          <w:color w:val="000080"/>
          <w:rtl/>
        </w:rPr>
        <w:t>سمرة</w:t>
      </w:r>
      <w:r w:rsidRPr="00BF548F">
        <w:rPr>
          <w:color w:val="000080"/>
          <w:rtl/>
        </w:rPr>
        <w:t xml:space="preserve"> </w:t>
      </w:r>
      <w:r w:rsidRPr="00BF548F">
        <w:rPr>
          <w:rFonts w:hint="cs"/>
          <w:color w:val="000080"/>
          <w:rtl/>
        </w:rPr>
        <w:t>بعد</w:t>
      </w:r>
      <w:r w:rsidRPr="00BF548F">
        <w:rPr>
          <w:color w:val="000080"/>
          <w:rtl/>
        </w:rPr>
        <w:t xml:space="preserve"> </w:t>
      </w:r>
      <w:r w:rsidRPr="00BF548F">
        <w:rPr>
          <w:rFonts w:hint="cs"/>
          <w:color w:val="000080"/>
          <w:rtl/>
        </w:rPr>
        <w:t>انتهاء</w:t>
      </w:r>
      <w:r w:rsidRPr="00BF548F">
        <w:rPr>
          <w:color w:val="000080"/>
          <w:rtl/>
        </w:rPr>
        <w:t xml:space="preserve"> </w:t>
      </w:r>
      <w:r w:rsidRPr="00BF548F">
        <w:rPr>
          <w:rFonts w:hint="cs"/>
          <w:color w:val="000080"/>
          <w:rtl/>
        </w:rPr>
        <w:t>تشريع</w:t>
      </w:r>
      <w:r w:rsidRPr="00BF548F">
        <w:rPr>
          <w:color w:val="000080"/>
          <w:rtl/>
        </w:rPr>
        <w:t xml:space="preserve"> </w:t>
      </w:r>
      <w:r w:rsidRPr="00BF548F">
        <w:rPr>
          <w:rFonts w:hint="cs"/>
          <w:color w:val="000080"/>
          <w:rtl/>
        </w:rPr>
        <w:t>الاحكام</w:t>
      </w:r>
      <w:r w:rsidRPr="00BF548F">
        <w:rPr>
          <w:color w:val="000080"/>
          <w:rtl/>
        </w:rPr>
        <w:t xml:space="preserve"> </w:t>
      </w:r>
      <w:r w:rsidRPr="00BF548F">
        <w:rPr>
          <w:rFonts w:hint="cs"/>
          <w:color w:val="000080"/>
          <w:rtl/>
        </w:rPr>
        <w:t>ليكون</w:t>
      </w:r>
      <w:r w:rsidRPr="00BF548F">
        <w:rPr>
          <w:color w:val="000080"/>
          <w:rtl/>
        </w:rPr>
        <w:t xml:space="preserve"> </w:t>
      </w:r>
      <w:r w:rsidRPr="00BF548F">
        <w:rPr>
          <w:rFonts w:hint="cs"/>
          <w:color w:val="000080"/>
          <w:rtl/>
        </w:rPr>
        <w:t>قضية</w:t>
      </w:r>
      <w:r w:rsidRPr="00BF548F">
        <w:rPr>
          <w:color w:val="000080"/>
          <w:rtl/>
        </w:rPr>
        <w:t xml:space="preserve"> </w:t>
      </w:r>
      <w:r w:rsidRPr="00BF548F">
        <w:rPr>
          <w:rFonts w:hint="cs"/>
          <w:color w:val="000080"/>
          <w:rtl/>
        </w:rPr>
        <w:t>خارجية</w:t>
      </w:r>
      <w:r w:rsidRPr="00BF548F">
        <w:rPr>
          <w:color w:val="000080"/>
          <w:rtl/>
        </w:rPr>
        <w:t xml:space="preserve"> </w:t>
      </w:r>
      <w:r w:rsidRPr="00BF548F">
        <w:rPr>
          <w:rFonts w:hint="cs"/>
          <w:color w:val="000080"/>
          <w:rtl/>
        </w:rPr>
        <w:t>بل</w:t>
      </w:r>
      <w:r w:rsidRPr="00BF548F">
        <w:rPr>
          <w:color w:val="000080"/>
          <w:rtl/>
        </w:rPr>
        <w:t xml:space="preserve"> </w:t>
      </w:r>
      <w:r w:rsidRPr="00BF548F">
        <w:rPr>
          <w:rFonts w:hint="cs"/>
          <w:color w:val="000080"/>
          <w:rtl/>
        </w:rPr>
        <w:t>المقصود</w:t>
      </w:r>
      <w:r w:rsidRPr="00BF548F">
        <w:rPr>
          <w:color w:val="000080"/>
          <w:rtl/>
        </w:rPr>
        <w:t xml:space="preserve"> </w:t>
      </w:r>
      <w:r w:rsidRPr="00BF548F">
        <w:rPr>
          <w:rFonts w:hint="cs"/>
          <w:color w:val="000080"/>
          <w:rtl/>
        </w:rPr>
        <w:t>بالحديت</w:t>
      </w:r>
      <w:r w:rsidRPr="00BF548F">
        <w:rPr>
          <w:color w:val="000080"/>
          <w:rtl/>
        </w:rPr>
        <w:t xml:space="preserve"> </w:t>
      </w:r>
      <w:r w:rsidRPr="00BF548F">
        <w:rPr>
          <w:rFonts w:hint="cs"/>
          <w:color w:val="000080"/>
          <w:rtl/>
        </w:rPr>
        <w:t>نفي</w:t>
      </w:r>
      <w:r w:rsidRPr="00BF548F">
        <w:rPr>
          <w:color w:val="000080"/>
          <w:rtl/>
        </w:rPr>
        <w:t xml:space="preserve"> </w:t>
      </w:r>
      <w:r w:rsidRPr="00BF548F">
        <w:rPr>
          <w:rFonts w:hint="cs"/>
          <w:color w:val="000080"/>
          <w:rtl/>
        </w:rPr>
        <w:t>جعل</w:t>
      </w:r>
      <w:r w:rsidRPr="00BF548F">
        <w:rPr>
          <w:color w:val="000080"/>
          <w:rtl/>
        </w:rPr>
        <w:t xml:space="preserve"> </w:t>
      </w:r>
      <w:r w:rsidRPr="00BF548F">
        <w:rPr>
          <w:rFonts w:hint="cs"/>
          <w:color w:val="000080"/>
          <w:rtl/>
        </w:rPr>
        <w:t>أي</w:t>
      </w:r>
      <w:r w:rsidRPr="00BF548F">
        <w:rPr>
          <w:color w:val="000080"/>
          <w:rtl/>
        </w:rPr>
        <w:t xml:space="preserve"> </w:t>
      </w:r>
      <w:r w:rsidRPr="00BF548F">
        <w:rPr>
          <w:rFonts w:hint="cs"/>
          <w:color w:val="000080"/>
          <w:rtl/>
        </w:rPr>
        <w:t>حكم</w:t>
      </w:r>
      <w:r w:rsidRPr="00BF548F">
        <w:rPr>
          <w:color w:val="000080"/>
          <w:rtl/>
        </w:rPr>
        <w:t xml:space="preserve"> </w:t>
      </w:r>
      <w:r w:rsidRPr="00BF548F">
        <w:rPr>
          <w:rFonts w:hint="cs"/>
          <w:color w:val="000080"/>
          <w:rtl/>
        </w:rPr>
        <w:t>ضرري</w:t>
      </w:r>
      <w:r w:rsidRPr="00BF548F">
        <w:rPr>
          <w:color w:val="000080"/>
          <w:rtl/>
        </w:rPr>
        <w:t xml:space="preserve"> </w:t>
      </w:r>
      <w:r w:rsidRPr="00BF548F">
        <w:rPr>
          <w:rFonts w:hint="cs"/>
          <w:color w:val="000080"/>
          <w:rtl/>
        </w:rPr>
        <w:t>شرعا</w:t>
      </w:r>
      <w:r w:rsidRPr="00BF548F">
        <w:rPr>
          <w:color w:val="000080"/>
          <w:rtl/>
        </w:rPr>
        <w:t xml:space="preserve"> </w:t>
      </w:r>
      <w:r w:rsidRPr="00BF548F">
        <w:rPr>
          <w:rFonts w:hint="cs"/>
          <w:color w:val="000080"/>
          <w:rtl/>
        </w:rPr>
        <w:t>فهو</w:t>
      </w:r>
      <w:r w:rsidRPr="00BF548F">
        <w:rPr>
          <w:color w:val="000080"/>
          <w:rtl/>
        </w:rPr>
        <w:t xml:space="preserve"> </w:t>
      </w:r>
      <w:r w:rsidRPr="00BF548F">
        <w:rPr>
          <w:rFonts w:hint="cs"/>
          <w:color w:val="000080"/>
          <w:rtl/>
        </w:rPr>
        <w:t>قضية</w:t>
      </w:r>
      <w:r w:rsidRPr="00BF548F">
        <w:rPr>
          <w:color w:val="000080"/>
          <w:rtl/>
        </w:rPr>
        <w:t xml:space="preserve"> </w:t>
      </w:r>
      <w:r w:rsidRPr="00BF548F">
        <w:rPr>
          <w:rFonts w:hint="cs"/>
          <w:color w:val="000080"/>
          <w:rtl/>
        </w:rPr>
        <w:t>حقيقية</w:t>
      </w:r>
      <w:r w:rsidRPr="00BF548F">
        <w:rPr>
          <w:color w:val="000080"/>
          <w:rtl/>
        </w:rPr>
        <w:t>.</w:t>
      </w:r>
      <w:r w:rsidRPr="00BF548F">
        <w:rPr>
          <w:rStyle w:val="FootnoteReference"/>
          <w:color w:val="000080"/>
          <w:rtl/>
        </w:rPr>
        <w:footnoteReference w:id="2"/>
      </w:r>
    </w:p>
    <w:p w:rsidR="001B0B67" w:rsidRDefault="00435E82" w:rsidP="009B156D">
      <w:pPr>
        <w:jc w:val="both"/>
        <w:rPr>
          <w:rtl/>
        </w:rPr>
      </w:pPr>
      <w:r>
        <w:rPr>
          <w:rFonts w:hint="cs"/>
          <w:rtl/>
        </w:rPr>
        <w:t>آقای سیستانی در پاسخ به مرحوم نائینی، بیان کرده: خود مرحوم نائینی «لا ضرر» را قضیه خارجیه می داند و به همین دلیل کلام مرحوم شیخ در حل مشکل تخصیص اکثر در نظر مرحوم نائینی صحیح نیست. ایشان در ادامه این اشکال را مطرح کرده که «لا ضرر» در</w:t>
      </w:r>
      <w:r w:rsidR="001B0B67">
        <w:rPr>
          <w:rFonts w:hint="cs"/>
          <w:rtl/>
        </w:rPr>
        <w:t xml:space="preserve"> صورتی قضیه خارجیه است که بعد از تمام شدن احکام صادر شده و ناظر به احکام محقّقه باشد در حالی که «لا ضرر» نفی جعل هر نوع حکم ضرری است و به همین دلیل</w:t>
      </w:r>
      <w:r w:rsidR="009B156D">
        <w:rPr>
          <w:rFonts w:hint="cs"/>
          <w:rtl/>
        </w:rPr>
        <w:t>،</w:t>
      </w:r>
      <w:r w:rsidR="001B0B67">
        <w:rPr>
          <w:rFonts w:hint="cs"/>
          <w:rtl/>
        </w:rPr>
        <w:t xml:space="preserve"> قضیه حقیقیه است. </w:t>
      </w:r>
    </w:p>
    <w:p w:rsidR="00CA7691" w:rsidRDefault="001B0B67" w:rsidP="00193599">
      <w:pPr>
        <w:jc w:val="both"/>
        <w:rPr>
          <w:rtl/>
        </w:rPr>
      </w:pPr>
      <w:r>
        <w:rPr>
          <w:rFonts w:hint="cs"/>
          <w:rtl/>
        </w:rPr>
        <w:t xml:space="preserve">از این تعبیر استفاده می شود که در دید آقای سیستانی، تفکیک بین قضیه حقیقیه و خارجیه به این نحو است: قضیه خارجیه ناظر به موضوع محقق شده فی الزمان الحال او الماضی است و در صورتی که حکم نسبت به موضوعی که در آینده محقق می شود نیز نظارت داشته باشد، قضیه حقیقیه خواهد بود. </w:t>
      </w:r>
    </w:p>
    <w:p w:rsidR="00B17701" w:rsidRDefault="006C5E04" w:rsidP="00193599">
      <w:pPr>
        <w:jc w:val="both"/>
        <w:rPr>
          <w:rtl/>
        </w:rPr>
      </w:pPr>
      <w:r>
        <w:rPr>
          <w:rFonts w:hint="cs"/>
          <w:rtl/>
        </w:rPr>
        <w:t>در صورتی که بین قضیه حقیقیه و قضیه خارج</w:t>
      </w:r>
      <w:r w:rsidR="003F148A">
        <w:rPr>
          <w:rFonts w:hint="cs"/>
          <w:rtl/>
        </w:rPr>
        <w:t xml:space="preserve">یه این تفکیک پذیرفته شود، تفصیل بین قضیه حقیقیه و قضیه خارجیه در استهجان تخصیص اکثر بدون وجه است. به نظر می رسد مرحوم نائینی فرق بین قضیه حقیقیه و قضیه خارجیه در تخصیص اکثر را به این نحو ندانسته است. به نظر ایشان در صورتی که تخصیص متوجه ادات عموم باشد، تخصیص اکثر و لو به عنوان واحد جایز نیست ولی در صورتی که تخصیص متوجه مدخول ادات عموم باشد، تخصیص اکثر به عنوان واحد بدون اشکال است. </w:t>
      </w:r>
      <w:r w:rsidR="00C12291">
        <w:rPr>
          <w:rFonts w:hint="cs"/>
          <w:rtl/>
        </w:rPr>
        <w:t xml:space="preserve">حال در «لا حکم ضرری فی الشریعه» آیا تخصیص متوجه به «لا» است که از آن عمومیت استفاده می شود یا متوجه «حکم ضرری» است؟ </w:t>
      </w:r>
      <w:r w:rsidR="00E14AB9">
        <w:rPr>
          <w:rFonts w:hint="cs"/>
          <w:rtl/>
        </w:rPr>
        <w:t xml:space="preserve">هر دو وجه متصور است و در قاعده لا ضرر، </w:t>
      </w:r>
      <w:r w:rsidR="00C050AB">
        <w:rPr>
          <w:rFonts w:hint="cs"/>
          <w:rtl/>
        </w:rPr>
        <w:t>تفصیل</w:t>
      </w:r>
      <w:r w:rsidR="00E14AB9">
        <w:rPr>
          <w:rFonts w:hint="cs"/>
          <w:rtl/>
        </w:rPr>
        <w:t xml:space="preserve"> ذکر شده در کلام مرحوم نائینی، قابل تطبیق است. </w:t>
      </w:r>
    </w:p>
    <w:p w:rsidR="00E14AB9" w:rsidRDefault="00C050AB" w:rsidP="00193599">
      <w:pPr>
        <w:jc w:val="both"/>
        <w:rPr>
          <w:rtl/>
        </w:rPr>
      </w:pPr>
      <w:r>
        <w:rPr>
          <w:rFonts w:hint="cs"/>
          <w:rtl/>
        </w:rPr>
        <w:lastRenderedPageBreak/>
        <w:t xml:space="preserve">کلام </w:t>
      </w:r>
      <w:r w:rsidR="00E14AB9">
        <w:rPr>
          <w:rFonts w:hint="cs"/>
          <w:rtl/>
        </w:rPr>
        <w:t xml:space="preserve">آقای سیستانی </w:t>
      </w:r>
      <w:r>
        <w:rPr>
          <w:rFonts w:hint="cs"/>
          <w:rtl/>
        </w:rPr>
        <w:t xml:space="preserve">در مطلب اول، ابهامی دارد که روشن نیست آیا ایشان به مرحوم آخوند اشکال داشته یا به مرحوح شیخ اشکال کرده است؟ </w:t>
      </w:r>
    </w:p>
    <w:p w:rsidR="00EE146A" w:rsidRDefault="00EE146A" w:rsidP="00EE146A">
      <w:pPr>
        <w:pStyle w:val="Heading3"/>
        <w:rPr>
          <w:rtl/>
        </w:rPr>
      </w:pPr>
      <w:bookmarkStart w:id="8" w:name="_Toc42323128"/>
      <w:r>
        <w:rPr>
          <w:rFonts w:hint="cs"/>
          <w:rtl/>
        </w:rPr>
        <w:t>احتمال اول در کلام مرحوم آخوند: نظارت «لا ضرر» به افراد احکام به دلیل فردی جعل شدن احکام</w:t>
      </w:r>
      <w:bookmarkEnd w:id="8"/>
    </w:p>
    <w:p w:rsidR="0009409B" w:rsidRDefault="00C050AB" w:rsidP="00193599">
      <w:pPr>
        <w:jc w:val="both"/>
        <w:rPr>
          <w:rtl/>
        </w:rPr>
      </w:pPr>
      <w:r>
        <w:rPr>
          <w:rFonts w:hint="cs"/>
          <w:rtl/>
        </w:rPr>
        <w:t>ممکن است مفاد کلام مرحوم آخوند این باشد که: چون تنها در صورتی تخصیص اکثر قبح ندارد که تعمیم حکم به لحاظ عناوین باشد، تخصیص اکثر در «لا ضرر» قبیح است زیرا تعمیم حکم در این ق</w:t>
      </w:r>
      <w:r w:rsidR="006F3576">
        <w:rPr>
          <w:rFonts w:hint="cs"/>
          <w:rtl/>
        </w:rPr>
        <w:t xml:space="preserve">ضیه، به لحاظ افراد است به این دلیل که </w:t>
      </w:r>
      <w:r w:rsidR="001C0FD8">
        <w:rPr>
          <w:rFonts w:hint="cs"/>
          <w:rtl/>
        </w:rPr>
        <w:t>«لا ضرر» ناظر به احکام عدیده و مختلف است و این احکام مختلف، جداگانه جعل شده است نه آنکه تحت عنوان جعل شده باشد. پس «لا ضرر» بیان می کند: تک تک افراد حکم ضرری</w:t>
      </w:r>
      <w:r w:rsidR="006F3576">
        <w:rPr>
          <w:rFonts w:hint="cs"/>
          <w:rtl/>
        </w:rPr>
        <w:t>،</w:t>
      </w:r>
      <w:r w:rsidR="001C0FD8">
        <w:rPr>
          <w:rFonts w:hint="cs"/>
          <w:rtl/>
        </w:rPr>
        <w:t xml:space="preserve"> جعل نشده است. </w:t>
      </w:r>
      <w:r w:rsidR="006F3576">
        <w:rPr>
          <w:rFonts w:hint="cs"/>
          <w:rtl/>
        </w:rPr>
        <w:t xml:space="preserve">اگر مفاد کلام مرحوم آخوند اشکال به مرحوم شیخ باشد، کلام آقای سیستانی نیز همین بوده و تفاوتی با کلام مرحوم آخوند ندارد. </w:t>
      </w:r>
      <w:r w:rsidR="0009409B">
        <w:rPr>
          <w:rFonts w:hint="cs"/>
          <w:rtl/>
        </w:rPr>
        <w:t>مرحوم روحانی در منتقی الاصول، کلام مرحوم آخوند را این گونه توضیح داده که در عدم استهجان تخصیص اکثر</w:t>
      </w:r>
      <w:r w:rsidR="000B59A6">
        <w:rPr>
          <w:rFonts w:hint="cs"/>
          <w:rtl/>
        </w:rPr>
        <w:t>،</w:t>
      </w:r>
      <w:r w:rsidR="0009409B">
        <w:rPr>
          <w:rFonts w:hint="cs"/>
          <w:rtl/>
        </w:rPr>
        <w:t xml:space="preserve"> تفصیلی وجود دارد که این تفصیل در «لا ضرر» تطبیق نمی شود و تخصیص «لا ضرر» و لو به عنوان واحد، استهجان دارد. به هر حال کلام آقای سیستانی ابهام دارد که آیا اشکال به مرحوم آخوند است یا کلام ایشان را توضیح داده است. </w:t>
      </w:r>
    </w:p>
    <w:p w:rsidR="00EE146A" w:rsidRDefault="00EE146A" w:rsidP="00EE146A">
      <w:pPr>
        <w:pStyle w:val="Heading4"/>
        <w:rPr>
          <w:rtl/>
        </w:rPr>
      </w:pPr>
      <w:bookmarkStart w:id="9" w:name="_Toc42323129"/>
      <w:r>
        <w:rPr>
          <w:rFonts w:hint="cs"/>
          <w:rtl/>
        </w:rPr>
        <w:t>اشکال: عدم تلازم بین فردی جعل شدن احکام و نظارت «لا ضرر» به افراد احکام</w:t>
      </w:r>
      <w:bookmarkEnd w:id="9"/>
      <w:r>
        <w:rPr>
          <w:rFonts w:hint="cs"/>
          <w:rtl/>
        </w:rPr>
        <w:t xml:space="preserve"> </w:t>
      </w:r>
    </w:p>
    <w:p w:rsidR="000B59A6" w:rsidRDefault="00D82026" w:rsidP="00193599">
      <w:pPr>
        <w:jc w:val="both"/>
        <w:rPr>
          <w:rtl/>
        </w:rPr>
      </w:pPr>
      <w:r>
        <w:rPr>
          <w:rFonts w:hint="cs"/>
          <w:rtl/>
        </w:rPr>
        <w:t xml:space="preserve">مطابق توضیح کلام مرحوم آخوند توسط مرحوم روحانی، احکام به نحو فردی جعل شده اند و به همین دلیل، «لا ضرر» ناظر به افراد بوده و تخصیص آن نیز افرادی خواهد بود. اما این مطلب صحیح نیست زیرا تلازمی بین افرادی بودن احکام و نظارت «لا ضرر» به افراد وجود ندارد. در توضیح باید گفت: «لا ضرر» ناظر به احکام است و می تواند احکام را تحت اصناف مختلف شامل باشد مثل احکام اجتماعی و فردی، احکام مهم و غیر مهم، عبادات و معاملات، </w:t>
      </w:r>
      <w:r w:rsidR="001742E6">
        <w:rPr>
          <w:rFonts w:hint="cs"/>
          <w:rtl/>
        </w:rPr>
        <w:t xml:space="preserve">احکام مربوط به حق الله و احکام مربوط به حق الناس. پس با فرض پذیرش امکان نظارت حکم به عناوین، چه دلیلی وجود دارد که حتما «لا ضرر» به ملاحظه اشخاص احکام است و به ملاحظه عناوین احکام نیست؟ </w:t>
      </w:r>
    </w:p>
    <w:p w:rsidR="00EE146A" w:rsidRDefault="00EE146A" w:rsidP="00EE146A">
      <w:pPr>
        <w:pStyle w:val="Heading3"/>
        <w:rPr>
          <w:rtl/>
        </w:rPr>
      </w:pPr>
      <w:bookmarkStart w:id="10" w:name="_Toc42323130"/>
      <w:r>
        <w:rPr>
          <w:rFonts w:hint="cs"/>
          <w:rtl/>
        </w:rPr>
        <w:t>احتمال دوم در کلام مرحوم آخوند: امکان نظارت «لا ضرر» به عناوین احکام</w:t>
      </w:r>
      <w:bookmarkEnd w:id="10"/>
    </w:p>
    <w:p w:rsidR="001742E6" w:rsidRDefault="00CD2942" w:rsidP="00193599">
      <w:pPr>
        <w:jc w:val="both"/>
        <w:rPr>
          <w:rtl/>
        </w:rPr>
      </w:pPr>
      <w:r>
        <w:rPr>
          <w:rFonts w:hint="cs"/>
          <w:rtl/>
        </w:rPr>
        <w:t xml:space="preserve">البته روشن نیست تفسیر مرحوم روحانی از کلام مرحوم آخوند صحیح باشد. امکان دارد مرحوم آخوند بیان کرده باشد: «لا ضرر» می تواند ناظر به عناوین احکام بوده و می تواند ناظر به افراد احکام باشد. اگر ناظر به عناوین احکام باشد، تخصیص اکثر در آن به عنوان واحد اشکالی ندارد و اگر ناظر به افراد احکام باشد، تخصیص اکثر در آن و لو به عنوان واحد استهجان دارد. </w:t>
      </w:r>
      <w:r>
        <w:rPr>
          <w:rFonts w:hint="cs"/>
          <w:rtl/>
        </w:rPr>
        <w:lastRenderedPageBreak/>
        <w:t xml:space="preserve">پس باید بررسی کرد آیا «لا ضرر» ناظر به عناوین احکام است یا ناظر به افراد احکام است؟ نه آنکه در احکام حتما ناظر به افراد احکام است. </w:t>
      </w:r>
    </w:p>
    <w:p w:rsidR="00B8370B" w:rsidRDefault="00CD2942" w:rsidP="00193599">
      <w:pPr>
        <w:jc w:val="both"/>
        <w:rPr>
          <w:rtl/>
        </w:rPr>
      </w:pPr>
      <w:r>
        <w:rPr>
          <w:rFonts w:hint="cs"/>
          <w:rtl/>
        </w:rPr>
        <w:t>اگر مراد مرحوم آخوند</w:t>
      </w:r>
      <w:r w:rsidR="00B8370B">
        <w:rPr>
          <w:rFonts w:hint="cs"/>
          <w:rtl/>
        </w:rPr>
        <w:t xml:space="preserve"> این</w:t>
      </w:r>
      <w:r>
        <w:rPr>
          <w:rFonts w:hint="cs"/>
          <w:rtl/>
        </w:rPr>
        <w:t xml:space="preserve"> بوده و اشکال آقای سیستانی این باشد </w:t>
      </w:r>
      <w:r w:rsidR="00B8370B">
        <w:rPr>
          <w:rFonts w:hint="cs"/>
          <w:rtl/>
        </w:rPr>
        <w:t>که «لا ضرر» بدون شک ناظر به افراد است، اشکال آقای سیستانی وارد نیست زیرا صرف جعل شدن جداگانه احکام باعث نمی شود «لا ضرر» احکامی را که جداگانه جعل شده اند را تحت عناوین مختلف داخل نکرده باشد. بلکه ممکن است «لا ضرر» این احکام را تحت عناوین مختلف داخل کرده و دلیلی که «لا ضرر» را تخصیص زده، از عناوین تخصیص زده باشد. البته تمام این مباحث مبتنی بر پذیرش امکان نظارت احکام به عناوین است.</w:t>
      </w:r>
    </w:p>
    <w:p w:rsidR="00EE146A" w:rsidRDefault="00EE146A" w:rsidP="00EE146A">
      <w:pPr>
        <w:pStyle w:val="Heading2"/>
        <w:rPr>
          <w:rtl/>
        </w:rPr>
      </w:pPr>
      <w:bookmarkStart w:id="11" w:name="_Toc42323131"/>
      <w:r>
        <w:rPr>
          <w:rFonts w:hint="cs"/>
          <w:rtl/>
        </w:rPr>
        <w:t>تفاوت بین نظریه مرحوم شیخ و مرحوم آخوند</w:t>
      </w:r>
      <w:bookmarkEnd w:id="11"/>
    </w:p>
    <w:p w:rsidR="00562D2F" w:rsidRDefault="00B8370B" w:rsidP="00193599">
      <w:pPr>
        <w:jc w:val="both"/>
        <w:rPr>
          <w:rtl/>
        </w:rPr>
      </w:pPr>
      <w:r>
        <w:rPr>
          <w:rFonts w:hint="cs"/>
          <w:rtl/>
        </w:rPr>
        <w:t>این نکته نیازمند بیان است که مرحوم شیخ به صورت کلی قائل است تخصیص اکثر به عنوان واحد بدون اشکال است. مطابق بیان مرحوم شیخ، نظارت «لا ضرر» به عناوین یا احکام دخالتی ندارد. در این فرض، بحث اصلی این است که آیا مخصّص به عنوان واحد تخصیص زده است؟ بین کلام مرحوم شیخ و مرحوم آخوند این تفاوت وجود دارد که مرحوم شیخ، مخصّص عام را در نظر گرفته و بین عنوان واحد بودن یا عناوین متعدّد بودن</w:t>
      </w:r>
      <w:r w:rsidR="00EE146A">
        <w:rPr>
          <w:rFonts w:hint="cs"/>
          <w:rtl/>
        </w:rPr>
        <w:t xml:space="preserve"> مخصّص،</w:t>
      </w:r>
      <w:r>
        <w:rPr>
          <w:rFonts w:hint="cs"/>
          <w:rtl/>
        </w:rPr>
        <w:t xml:space="preserve"> تفصیل قائل شده است در حالی که مرحوم آخوند، علاوه بر مخصّص، عام را نیز در نظر گرفته و بین نظارت عام به عناوین و افراد تفصیل قائل شده است. همانگونه که بیان شد: مطابق مبنای مرحوم شیخ، </w:t>
      </w:r>
      <w:r w:rsidR="001E55A5">
        <w:rPr>
          <w:rFonts w:hint="cs"/>
          <w:rtl/>
        </w:rPr>
        <w:t>نحوه نظارت «لا ضرر» اهمیت نداشته و باید مخصّص «لا ضرر» را ملاحظه کرد که آیا به عنوان واحد تخصیص زده یا به عناوین متعدّد؟ ممکن است «لا ضرر» به عنوان واحد احکام مهمّه</w:t>
      </w:r>
      <w:r w:rsidR="00E00B80">
        <w:rPr>
          <w:rFonts w:hint="cs"/>
          <w:rtl/>
        </w:rPr>
        <w:t xml:space="preserve"> یا احکام اجتماعی</w:t>
      </w:r>
      <w:r w:rsidR="00562D2F">
        <w:rPr>
          <w:rFonts w:hint="cs"/>
          <w:rtl/>
        </w:rPr>
        <w:t xml:space="preserve"> یا احکامی که استقرار نظام اجتماعی به آنها وابسته است،</w:t>
      </w:r>
      <w:r w:rsidR="001E55A5">
        <w:rPr>
          <w:rFonts w:hint="cs"/>
          <w:rtl/>
        </w:rPr>
        <w:t xml:space="preserve"> تخصیص خورده و تخصیص اکثر باشد، اما در نظر مرحوم شیخ این تخصیص استهجانی ندارد. </w:t>
      </w:r>
    </w:p>
    <w:p w:rsidR="00562D2F" w:rsidRDefault="00562D2F" w:rsidP="00193599">
      <w:pPr>
        <w:jc w:val="both"/>
        <w:rPr>
          <w:rtl/>
        </w:rPr>
      </w:pPr>
      <w:r>
        <w:rPr>
          <w:rFonts w:hint="cs"/>
          <w:rtl/>
        </w:rPr>
        <w:t xml:space="preserve">مرحوم داماد «لا ضرر» را مختص به حقوق الناس دانسته و حاج آقای والد نیز با بیانی این کلام را پذیرفته است. اگر «لا ضرر» شامل حقوق الله بوده و اخراج حقوق الله به تخصیص باشد، تخصیص </w:t>
      </w:r>
      <w:r w:rsidR="000B5105">
        <w:rPr>
          <w:rFonts w:hint="cs"/>
          <w:rtl/>
        </w:rPr>
        <w:t xml:space="preserve">اکثر به عنوان واحد رخ داده است و مطابق مبنای مرحوم شیخ، این تخصیص بدون اشکال است. </w:t>
      </w:r>
    </w:p>
    <w:p w:rsidR="000B5105" w:rsidRDefault="00C256FD" w:rsidP="00193599">
      <w:pPr>
        <w:jc w:val="both"/>
        <w:rPr>
          <w:rtl/>
        </w:rPr>
      </w:pPr>
      <w:r>
        <w:rPr>
          <w:rFonts w:hint="cs"/>
          <w:rtl/>
        </w:rPr>
        <w:t xml:space="preserve">مطابق این بیان، مباحث مطرح شده در کلام آقای سیستانی به کلام مرحوم شیخ ارتباطی ندارد. البته در کلام آقای سیستانی ابهام وجود دارد. ایشان بیان کرده: بحث در «لا ضرر» اثری ندارد. حال آیا ایشان با این کلام ناظر به کلام مرحوم شیخ نیز می باشند؟ </w:t>
      </w:r>
    </w:p>
    <w:p w:rsidR="00C256FD" w:rsidRDefault="00C256FD" w:rsidP="00193599">
      <w:pPr>
        <w:jc w:val="both"/>
        <w:rPr>
          <w:rtl/>
        </w:rPr>
      </w:pPr>
      <w:r>
        <w:rPr>
          <w:rFonts w:hint="cs"/>
          <w:rtl/>
        </w:rPr>
        <w:t xml:space="preserve">خلاصه آنکه، باید کلام مرحوم شیخ و مرحوم آخوند مطرح شده و درباره آن بحث شود. </w:t>
      </w:r>
    </w:p>
    <w:p w:rsidR="00C256FD" w:rsidRDefault="00C256FD" w:rsidP="00193599">
      <w:pPr>
        <w:jc w:val="both"/>
        <w:rPr>
          <w:rtl/>
        </w:rPr>
      </w:pPr>
      <w:r>
        <w:rPr>
          <w:rFonts w:hint="cs"/>
          <w:rtl/>
        </w:rPr>
        <w:lastRenderedPageBreak/>
        <w:t xml:space="preserve">مرحوم روحانی در منتقی الاصول توضیحاتی درباره کلام مرحوم آخوند وارد شده است. مرحوم آخوند پاسخ دیگری به اشکال تخصیص اکثر داده که در جلسه آینده در این باره بحث خواهد شد. </w:t>
      </w:r>
    </w:p>
    <w:p w:rsidR="00CD2942" w:rsidRPr="00DE2C9D" w:rsidRDefault="00CD2942" w:rsidP="00193599">
      <w:pPr>
        <w:jc w:val="both"/>
        <w:rPr>
          <w:rtl/>
        </w:rPr>
      </w:pPr>
    </w:p>
    <w:sectPr w:rsidR="00CD2942" w:rsidRPr="00DE2C9D"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461" w:rsidRDefault="000F7461" w:rsidP="008B750B">
      <w:pPr>
        <w:spacing w:line="240" w:lineRule="auto"/>
      </w:pPr>
      <w:r>
        <w:separator/>
      </w:r>
    </w:p>
  </w:endnote>
  <w:endnote w:type="continuationSeparator" w:id="0">
    <w:p w:rsidR="000F7461" w:rsidRDefault="000F746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F3100" w:rsidRPr="007F3100">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EE60A3" w:rsidP="001B6799">
          <w:pPr>
            <w:pStyle w:val="Footer"/>
            <w:bidi w:val="0"/>
            <w:rPr>
              <w:color w:val="808080" w:themeColor="background1" w:themeShade="80"/>
              <w:rtl/>
            </w:rPr>
          </w:pPr>
          <w:bookmarkStart w:id="19" w:name="BokAdres"/>
          <w:bookmarkEnd w:id="19"/>
          <w:r>
            <w:rPr>
              <w:color w:val="808080" w:themeColor="background1" w:themeShade="80"/>
            </w:rPr>
            <w:t>U1js1_13990313-109_ga1_mfeb.ir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461" w:rsidRDefault="000F7461" w:rsidP="008B750B">
      <w:pPr>
        <w:spacing w:line="240" w:lineRule="auto"/>
      </w:pPr>
      <w:r>
        <w:separator/>
      </w:r>
    </w:p>
  </w:footnote>
  <w:footnote w:type="continuationSeparator" w:id="0">
    <w:p w:rsidR="000F7461" w:rsidRDefault="000F7461" w:rsidP="008B750B">
      <w:pPr>
        <w:spacing w:line="240" w:lineRule="auto"/>
      </w:pPr>
      <w:r>
        <w:continuationSeparator/>
      </w:r>
    </w:p>
  </w:footnote>
  <w:footnote w:id="1">
    <w:p w:rsidR="00DE2C9D" w:rsidRPr="00DE2C9D" w:rsidRDefault="00DE2C9D" w:rsidP="00DE2C9D">
      <w:pPr>
        <w:pStyle w:val="FootnoteText"/>
        <w:rPr>
          <w:rtl/>
        </w:rPr>
      </w:pPr>
      <w:r w:rsidRPr="00DE2C9D">
        <w:footnoteRef/>
      </w:r>
      <w:r w:rsidRPr="00DE2C9D">
        <w:rPr>
          <w:rtl/>
        </w:rPr>
        <w:t xml:space="preserve"> </w:t>
      </w:r>
      <w:hyperlink r:id="rId1" w:history="1">
        <w:r w:rsidRPr="00DE2C9D">
          <w:rPr>
            <w:rStyle w:val="Hyperlink"/>
            <w:rFonts w:hint="cs"/>
            <w:rtl/>
          </w:rPr>
          <w:t>درالفوائد</w:t>
        </w:r>
        <w:r w:rsidRPr="00DE2C9D">
          <w:rPr>
            <w:rStyle w:val="Hyperlink"/>
            <w:rtl/>
          </w:rPr>
          <w:t xml:space="preserve"> </w:t>
        </w:r>
        <w:r w:rsidRPr="00DE2C9D">
          <w:rPr>
            <w:rStyle w:val="Hyperlink"/>
            <w:rFonts w:hint="cs"/>
            <w:rtl/>
          </w:rPr>
          <w:t>فی</w:t>
        </w:r>
        <w:r w:rsidRPr="00DE2C9D">
          <w:rPr>
            <w:rStyle w:val="Hyperlink"/>
            <w:rtl/>
          </w:rPr>
          <w:t xml:space="preserve"> </w:t>
        </w:r>
        <w:r w:rsidRPr="00DE2C9D">
          <w:rPr>
            <w:rStyle w:val="Hyperlink"/>
            <w:rFonts w:hint="cs"/>
            <w:rtl/>
          </w:rPr>
          <w:t>الحاشیه</w:t>
        </w:r>
        <w:r w:rsidRPr="00DE2C9D">
          <w:rPr>
            <w:rStyle w:val="Hyperlink"/>
            <w:rtl/>
          </w:rPr>
          <w:t xml:space="preserve"> </w:t>
        </w:r>
        <w:r w:rsidRPr="00DE2C9D">
          <w:rPr>
            <w:rStyle w:val="Hyperlink"/>
            <w:rFonts w:hint="cs"/>
            <w:rtl/>
          </w:rPr>
          <w:t>علی</w:t>
        </w:r>
        <w:r w:rsidRPr="00DE2C9D">
          <w:rPr>
            <w:rStyle w:val="Hyperlink"/>
            <w:rtl/>
          </w:rPr>
          <w:t xml:space="preserve"> </w:t>
        </w:r>
        <w:r w:rsidRPr="00DE2C9D">
          <w:rPr>
            <w:rStyle w:val="Hyperlink"/>
            <w:rFonts w:hint="cs"/>
            <w:rtl/>
          </w:rPr>
          <w:t>الفرائد،</w:t>
        </w:r>
        <w:r w:rsidRPr="00DE2C9D">
          <w:rPr>
            <w:rStyle w:val="Hyperlink"/>
            <w:rtl/>
          </w:rPr>
          <w:t xml:space="preserve"> </w:t>
        </w:r>
        <w:r w:rsidRPr="00DE2C9D">
          <w:rPr>
            <w:rStyle w:val="Hyperlink"/>
            <w:rFonts w:hint="cs"/>
            <w:rtl/>
          </w:rPr>
          <w:t>آخوند</w:t>
        </w:r>
        <w:r w:rsidRPr="00DE2C9D">
          <w:rPr>
            <w:rStyle w:val="Hyperlink"/>
            <w:rtl/>
          </w:rPr>
          <w:t xml:space="preserve"> </w:t>
        </w:r>
        <w:r w:rsidRPr="00DE2C9D">
          <w:rPr>
            <w:rStyle w:val="Hyperlink"/>
            <w:rFonts w:hint="cs"/>
            <w:rtl/>
          </w:rPr>
          <w:t>خراسانی،</w:t>
        </w:r>
        <w:r w:rsidRPr="00DE2C9D">
          <w:rPr>
            <w:rStyle w:val="Hyperlink"/>
            <w:rtl/>
          </w:rPr>
          <w:t xml:space="preserve"> </w:t>
        </w:r>
        <w:r w:rsidRPr="00DE2C9D">
          <w:rPr>
            <w:rStyle w:val="Hyperlink"/>
            <w:rFonts w:hint="cs"/>
            <w:rtl/>
          </w:rPr>
          <w:t>ج،</w:t>
        </w:r>
        <w:r w:rsidRPr="00DE2C9D">
          <w:rPr>
            <w:rStyle w:val="Hyperlink"/>
            <w:rtl/>
          </w:rPr>
          <w:t xml:space="preserve"> </w:t>
        </w:r>
        <w:r w:rsidRPr="00DE2C9D">
          <w:rPr>
            <w:rStyle w:val="Hyperlink"/>
            <w:rFonts w:hint="cs"/>
            <w:rtl/>
          </w:rPr>
          <w:t>ص</w:t>
        </w:r>
        <w:r w:rsidRPr="00DE2C9D">
          <w:rPr>
            <w:rStyle w:val="Hyperlink"/>
            <w:rtl/>
          </w:rPr>
          <w:t>284.</w:t>
        </w:r>
      </w:hyperlink>
    </w:p>
  </w:footnote>
  <w:footnote w:id="2">
    <w:p w:rsidR="00BF548F" w:rsidRDefault="00BF548F">
      <w:pPr>
        <w:pStyle w:val="FootnoteText"/>
        <w:rPr>
          <w:rtl/>
        </w:rPr>
      </w:pPr>
      <w:r>
        <w:rPr>
          <w:rStyle w:val="FootnoteReference"/>
        </w:rPr>
        <w:footnoteRef/>
      </w:r>
      <w:r>
        <w:rPr>
          <w:rtl/>
        </w:rPr>
        <w:t xml:space="preserve"> </w:t>
      </w:r>
      <w:r w:rsidRPr="00BF548F">
        <w:rPr>
          <w:rFonts w:hint="cs"/>
          <w:rtl/>
        </w:rPr>
        <w:t>قاعدة</w:t>
      </w:r>
      <w:r w:rsidRPr="00BF548F">
        <w:rPr>
          <w:rtl/>
        </w:rPr>
        <w:t xml:space="preserve"> </w:t>
      </w:r>
      <w:r w:rsidRPr="00BF548F">
        <w:rPr>
          <w:rFonts w:hint="cs"/>
          <w:rtl/>
        </w:rPr>
        <w:t>لا</w:t>
      </w:r>
      <w:r w:rsidRPr="00BF548F">
        <w:rPr>
          <w:rtl/>
        </w:rPr>
        <w:t xml:space="preserve"> </w:t>
      </w:r>
      <w:r w:rsidRPr="00BF548F">
        <w:rPr>
          <w:rFonts w:hint="cs"/>
          <w:rtl/>
        </w:rPr>
        <w:t>ضرر</w:t>
      </w:r>
      <w:r w:rsidRPr="00BF548F">
        <w:rPr>
          <w:rtl/>
        </w:rPr>
        <w:t xml:space="preserve"> </w:t>
      </w:r>
      <w:r w:rsidRPr="00BF548F">
        <w:rPr>
          <w:rFonts w:hint="cs"/>
          <w:rtl/>
        </w:rPr>
        <w:t>و</w:t>
      </w:r>
      <w:r w:rsidRPr="00BF548F">
        <w:rPr>
          <w:rtl/>
        </w:rPr>
        <w:t xml:space="preserve"> </w:t>
      </w:r>
      <w:r w:rsidRPr="00BF548F">
        <w:rPr>
          <w:rFonts w:hint="cs"/>
          <w:rtl/>
        </w:rPr>
        <w:t>لا</w:t>
      </w:r>
      <w:r w:rsidRPr="00BF548F">
        <w:rPr>
          <w:rtl/>
        </w:rPr>
        <w:t xml:space="preserve"> </w:t>
      </w:r>
      <w:r w:rsidRPr="00BF548F">
        <w:rPr>
          <w:rFonts w:hint="cs"/>
          <w:rtl/>
        </w:rPr>
        <w:t>ضرار</w:t>
      </w:r>
      <w:r w:rsidRPr="00BF548F">
        <w:rPr>
          <w:rtl/>
        </w:rPr>
        <w:t xml:space="preserve"> (</w:t>
      </w:r>
      <w:r w:rsidRPr="00BF548F">
        <w:rPr>
          <w:rFonts w:hint="cs"/>
          <w:rtl/>
        </w:rPr>
        <w:t>للسيستاني</w:t>
      </w:r>
      <w:r w:rsidRPr="00BF548F">
        <w:rPr>
          <w:rtl/>
        </w:rPr>
        <w:t>)</w:t>
      </w:r>
      <w:r w:rsidRPr="00BF548F">
        <w:rPr>
          <w:rFonts w:hint="cs"/>
          <w:rtl/>
        </w:rPr>
        <w:t>؛</w:t>
      </w:r>
      <w:r w:rsidRPr="00BF548F">
        <w:rPr>
          <w:rtl/>
        </w:rPr>
        <w:t xml:space="preserve"> </w:t>
      </w:r>
      <w:r w:rsidRPr="00BF548F">
        <w:rPr>
          <w:rFonts w:hint="cs"/>
          <w:rtl/>
        </w:rPr>
        <w:t>ص</w:t>
      </w:r>
      <w:r w:rsidRPr="00BF548F">
        <w:rPr>
          <w:rtl/>
        </w:rPr>
        <w:t>: 219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EE60A3">
      <w:rPr>
        <w:b/>
        <w:bCs/>
        <w:sz w:val="20"/>
        <w:szCs w:val="24"/>
        <w:rtl/>
      </w:rPr>
      <w:t>109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EE60A3">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EE60A3">
      <w:rPr>
        <w:rFonts w:hint="cs"/>
        <w:b/>
        <w:bCs/>
        <w:color w:val="632423" w:themeColor="accent2" w:themeShade="80"/>
        <w:sz w:val="20"/>
        <w:szCs w:val="24"/>
        <w:rtl/>
      </w:rPr>
      <w:t>سید</w:t>
    </w:r>
    <w:r w:rsidR="00EE60A3">
      <w:rPr>
        <w:b/>
        <w:bCs/>
        <w:color w:val="632423" w:themeColor="accent2" w:themeShade="80"/>
        <w:sz w:val="20"/>
        <w:szCs w:val="24"/>
        <w:rtl/>
      </w:rPr>
      <w:t xml:space="preserve"> </w:t>
    </w:r>
    <w:r w:rsidR="00EE60A3">
      <w:rPr>
        <w:rFonts w:hint="cs"/>
        <w:b/>
        <w:bCs/>
        <w:color w:val="632423" w:themeColor="accent2" w:themeShade="80"/>
        <w:sz w:val="20"/>
        <w:szCs w:val="24"/>
        <w:rtl/>
      </w:rPr>
      <w:t>محمد</w:t>
    </w:r>
    <w:r w:rsidR="00EE60A3">
      <w:rPr>
        <w:b/>
        <w:bCs/>
        <w:color w:val="632423" w:themeColor="accent2" w:themeShade="80"/>
        <w:sz w:val="20"/>
        <w:szCs w:val="24"/>
        <w:rtl/>
      </w:rPr>
      <w:t xml:space="preserve"> </w:t>
    </w:r>
    <w:r w:rsidR="00EE60A3">
      <w:rPr>
        <w:rFonts w:hint="cs"/>
        <w:b/>
        <w:bCs/>
        <w:color w:val="632423" w:themeColor="accent2" w:themeShade="80"/>
        <w:sz w:val="20"/>
        <w:szCs w:val="24"/>
        <w:rtl/>
      </w:rPr>
      <w:t>جواد</w:t>
    </w:r>
    <w:r w:rsidR="00EE60A3">
      <w:rPr>
        <w:b/>
        <w:bCs/>
        <w:color w:val="632423" w:themeColor="accent2" w:themeShade="80"/>
        <w:sz w:val="20"/>
        <w:szCs w:val="24"/>
        <w:rtl/>
      </w:rPr>
      <w:t xml:space="preserve"> </w:t>
    </w:r>
    <w:r w:rsidR="00EE60A3">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EE60A3">
      <w:rPr>
        <w:sz w:val="24"/>
        <w:szCs w:val="24"/>
        <w:rtl/>
      </w:rPr>
      <w:t>13 /3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EE60A3">
      <w:rPr>
        <w:rFonts w:hint="cs"/>
        <w:color w:val="000000" w:themeColor="text1"/>
        <w:sz w:val="24"/>
        <w:szCs w:val="24"/>
        <w:rtl/>
      </w:rPr>
      <w:t>تنبیهات</w:t>
    </w:r>
    <w:r w:rsidR="00EE60A3">
      <w:rPr>
        <w:color w:val="000000" w:themeColor="text1"/>
        <w:sz w:val="24"/>
        <w:szCs w:val="24"/>
        <w:rtl/>
      </w:rPr>
      <w:t xml:space="preserve">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3B2CD3">
      <w:rPr>
        <w:rFonts w:hint="cs"/>
        <w:sz w:val="24"/>
        <w:szCs w:val="24"/>
        <w:rtl/>
      </w:rPr>
      <w:t xml:space="preserve">مرکز فقهی امام محمدباقر علیه السلام - </w:t>
    </w:r>
    <w:r w:rsidR="00EE60A3">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7F3100">
      <w:rPr>
        <w:rFonts w:hint="cs"/>
        <w:sz w:val="24"/>
        <w:szCs w:val="24"/>
        <w:rtl/>
      </w:rPr>
      <w:t xml:space="preserve">تنبیه دوم: </w:t>
    </w:r>
    <w:r w:rsidR="00EE60A3">
      <w:rPr>
        <w:rFonts w:hint="cs"/>
        <w:sz w:val="24"/>
        <w:szCs w:val="24"/>
        <w:rtl/>
      </w:rPr>
      <w:t>لزوم</w:t>
    </w:r>
    <w:r w:rsidR="00EE60A3">
      <w:rPr>
        <w:sz w:val="24"/>
        <w:szCs w:val="24"/>
        <w:rtl/>
      </w:rPr>
      <w:t xml:space="preserve"> </w:t>
    </w:r>
    <w:r w:rsidR="00EE60A3">
      <w:rPr>
        <w:rFonts w:hint="cs"/>
        <w:sz w:val="24"/>
        <w:szCs w:val="24"/>
        <w:rtl/>
      </w:rPr>
      <w:t>تخصیص</w:t>
    </w:r>
    <w:r w:rsidR="00EE60A3">
      <w:rPr>
        <w:sz w:val="24"/>
        <w:szCs w:val="24"/>
        <w:rtl/>
      </w:rPr>
      <w:t xml:space="preserve"> </w:t>
    </w:r>
    <w:r w:rsidR="00EE60A3">
      <w:rPr>
        <w:rFonts w:hint="cs"/>
        <w:sz w:val="24"/>
        <w:szCs w:val="24"/>
        <w:rtl/>
      </w:rPr>
      <w:t>اکثر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09B"/>
    <w:rsid w:val="00094847"/>
    <w:rsid w:val="00096C63"/>
    <w:rsid w:val="000B5105"/>
    <w:rsid w:val="000B59A6"/>
    <w:rsid w:val="000B5DB5"/>
    <w:rsid w:val="000C3947"/>
    <w:rsid w:val="000D2A37"/>
    <w:rsid w:val="000D30E9"/>
    <w:rsid w:val="000D6818"/>
    <w:rsid w:val="000E335E"/>
    <w:rsid w:val="000F16CF"/>
    <w:rsid w:val="000F5BAC"/>
    <w:rsid w:val="000F7461"/>
    <w:rsid w:val="00102585"/>
    <w:rsid w:val="00114AB7"/>
    <w:rsid w:val="00116B2B"/>
    <w:rsid w:val="00124E3D"/>
    <w:rsid w:val="00127E95"/>
    <w:rsid w:val="00130659"/>
    <w:rsid w:val="001347C7"/>
    <w:rsid w:val="001356B0"/>
    <w:rsid w:val="00151937"/>
    <w:rsid w:val="001742E6"/>
    <w:rsid w:val="00181844"/>
    <w:rsid w:val="001837E9"/>
    <w:rsid w:val="00187DFA"/>
    <w:rsid w:val="00193599"/>
    <w:rsid w:val="001A1BC1"/>
    <w:rsid w:val="001A1EA5"/>
    <w:rsid w:val="001A2574"/>
    <w:rsid w:val="001A27D7"/>
    <w:rsid w:val="001A294E"/>
    <w:rsid w:val="001A4ED8"/>
    <w:rsid w:val="001B0B67"/>
    <w:rsid w:val="001B2488"/>
    <w:rsid w:val="001B6799"/>
    <w:rsid w:val="001C0FD8"/>
    <w:rsid w:val="001C1362"/>
    <w:rsid w:val="001D2E9A"/>
    <w:rsid w:val="001D597F"/>
    <w:rsid w:val="001E3FD4"/>
    <w:rsid w:val="001E55A5"/>
    <w:rsid w:val="001F12B9"/>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22219"/>
    <w:rsid w:val="003302F7"/>
    <w:rsid w:val="0033402C"/>
    <w:rsid w:val="00340521"/>
    <w:rsid w:val="00345C73"/>
    <w:rsid w:val="00354A99"/>
    <w:rsid w:val="00360311"/>
    <w:rsid w:val="00361922"/>
    <w:rsid w:val="0037339B"/>
    <w:rsid w:val="00386C11"/>
    <w:rsid w:val="00397466"/>
    <w:rsid w:val="003A6148"/>
    <w:rsid w:val="003B2CD3"/>
    <w:rsid w:val="003C33F6"/>
    <w:rsid w:val="003C3D2E"/>
    <w:rsid w:val="003C43A5"/>
    <w:rsid w:val="003E1C5C"/>
    <w:rsid w:val="003E6650"/>
    <w:rsid w:val="003F148A"/>
    <w:rsid w:val="003F5A31"/>
    <w:rsid w:val="003F5B46"/>
    <w:rsid w:val="00401363"/>
    <w:rsid w:val="00402E47"/>
    <w:rsid w:val="00425015"/>
    <w:rsid w:val="00430994"/>
    <w:rsid w:val="00435E82"/>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0547"/>
    <w:rsid w:val="005128DF"/>
    <w:rsid w:val="0051592A"/>
    <w:rsid w:val="005206FE"/>
    <w:rsid w:val="00522F6F"/>
    <w:rsid w:val="005257ED"/>
    <w:rsid w:val="00526E6E"/>
    <w:rsid w:val="005306F8"/>
    <w:rsid w:val="0054023D"/>
    <w:rsid w:val="005426BF"/>
    <w:rsid w:val="00544221"/>
    <w:rsid w:val="0056213C"/>
    <w:rsid w:val="00562D2F"/>
    <w:rsid w:val="00580C24"/>
    <w:rsid w:val="005968EF"/>
    <w:rsid w:val="00596C1E"/>
    <w:rsid w:val="005A2E26"/>
    <w:rsid w:val="005B7BCA"/>
    <w:rsid w:val="005C0DAE"/>
    <w:rsid w:val="005C188E"/>
    <w:rsid w:val="005D2349"/>
    <w:rsid w:val="005D498B"/>
    <w:rsid w:val="005E1B60"/>
    <w:rsid w:val="005E5507"/>
    <w:rsid w:val="005E607B"/>
    <w:rsid w:val="005F0A8D"/>
    <w:rsid w:val="00601229"/>
    <w:rsid w:val="00603B67"/>
    <w:rsid w:val="006162A2"/>
    <w:rsid w:val="006240DA"/>
    <w:rsid w:val="006248A5"/>
    <w:rsid w:val="0063256E"/>
    <w:rsid w:val="00633F04"/>
    <w:rsid w:val="00635219"/>
    <w:rsid w:val="00635EC0"/>
    <w:rsid w:val="00640B58"/>
    <w:rsid w:val="00651B02"/>
    <w:rsid w:val="00651B19"/>
    <w:rsid w:val="0065207C"/>
    <w:rsid w:val="00660A29"/>
    <w:rsid w:val="00695519"/>
    <w:rsid w:val="006A4134"/>
    <w:rsid w:val="006A5DDA"/>
    <w:rsid w:val="006A6701"/>
    <w:rsid w:val="006B21F4"/>
    <w:rsid w:val="006B3753"/>
    <w:rsid w:val="006B7AD6"/>
    <w:rsid w:val="006C50FD"/>
    <w:rsid w:val="006C5E04"/>
    <w:rsid w:val="006C6823"/>
    <w:rsid w:val="006D1DD4"/>
    <w:rsid w:val="006D4014"/>
    <w:rsid w:val="006D44C1"/>
    <w:rsid w:val="006E5651"/>
    <w:rsid w:val="006E5B85"/>
    <w:rsid w:val="006F026A"/>
    <w:rsid w:val="006F3576"/>
    <w:rsid w:val="006F61D0"/>
    <w:rsid w:val="0070265B"/>
    <w:rsid w:val="00704813"/>
    <w:rsid w:val="007072EE"/>
    <w:rsid w:val="0072290D"/>
    <w:rsid w:val="00723D6D"/>
    <w:rsid w:val="00724537"/>
    <w:rsid w:val="00731724"/>
    <w:rsid w:val="0073474B"/>
    <w:rsid w:val="00735511"/>
    <w:rsid w:val="00737208"/>
    <w:rsid w:val="00743F0D"/>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3100"/>
    <w:rsid w:val="0080091D"/>
    <w:rsid w:val="00804108"/>
    <w:rsid w:val="00804FC4"/>
    <w:rsid w:val="0080665D"/>
    <w:rsid w:val="00816367"/>
    <w:rsid w:val="00816A0B"/>
    <w:rsid w:val="00824B22"/>
    <w:rsid w:val="00830C53"/>
    <w:rsid w:val="00837FAA"/>
    <w:rsid w:val="00841F77"/>
    <w:rsid w:val="0085276D"/>
    <w:rsid w:val="00863390"/>
    <w:rsid w:val="0086385C"/>
    <w:rsid w:val="00871916"/>
    <w:rsid w:val="00875034"/>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A5D1A"/>
    <w:rsid w:val="009B0D05"/>
    <w:rsid w:val="009B156D"/>
    <w:rsid w:val="009B4CA6"/>
    <w:rsid w:val="009B79F8"/>
    <w:rsid w:val="009C66D5"/>
    <w:rsid w:val="009D13FD"/>
    <w:rsid w:val="009D266A"/>
    <w:rsid w:val="009F7E07"/>
    <w:rsid w:val="00A01522"/>
    <w:rsid w:val="00A10A11"/>
    <w:rsid w:val="00A13BD0"/>
    <w:rsid w:val="00A13C6A"/>
    <w:rsid w:val="00A17B09"/>
    <w:rsid w:val="00A457C6"/>
    <w:rsid w:val="00A46AD0"/>
    <w:rsid w:val="00A47063"/>
    <w:rsid w:val="00A473A8"/>
    <w:rsid w:val="00A513F0"/>
    <w:rsid w:val="00A615DF"/>
    <w:rsid w:val="00A61AC8"/>
    <w:rsid w:val="00A6366F"/>
    <w:rsid w:val="00A65D4C"/>
    <w:rsid w:val="00A70512"/>
    <w:rsid w:val="00AA1F60"/>
    <w:rsid w:val="00AA40D7"/>
    <w:rsid w:val="00AA489C"/>
    <w:rsid w:val="00AB5F7D"/>
    <w:rsid w:val="00AC0C50"/>
    <w:rsid w:val="00AC6FE2"/>
    <w:rsid w:val="00AF3925"/>
    <w:rsid w:val="00B1296B"/>
    <w:rsid w:val="00B17701"/>
    <w:rsid w:val="00B2292F"/>
    <w:rsid w:val="00B43169"/>
    <w:rsid w:val="00B501A8"/>
    <w:rsid w:val="00B55AE4"/>
    <w:rsid w:val="00B70B46"/>
    <w:rsid w:val="00B739B0"/>
    <w:rsid w:val="00B814A3"/>
    <w:rsid w:val="00B8370B"/>
    <w:rsid w:val="00B96F38"/>
    <w:rsid w:val="00BC716B"/>
    <w:rsid w:val="00BD0E74"/>
    <w:rsid w:val="00BD5F8C"/>
    <w:rsid w:val="00BD6418"/>
    <w:rsid w:val="00BE29DD"/>
    <w:rsid w:val="00BE68CB"/>
    <w:rsid w:val="00BF548F"/>
    <w:rsid w:val="00C050AB"/>
    <w:rsid w:val="00C066AF"/>
    <w:rsid w:val="00C10E06"/>
    <w:rsid w:val="00C12291"/>
    <w:rsid w:val="00C145B8"/>
    <w:rsid w:val="00C2438F"/>
    <w:rsid w:val="00C256FD"/>
    <w:rsid w:val="00C31AF0"/>
    <w:rsid w:val="00C32A7E"/>
    <w:rsid w:val="00C34F28"/>
    <w:rsid w:val="00C368DF"/>
    <w:rsid w:val="00C442C5"/>
    <w:rsid w:val="00C57B5C"/>
    <w:rsid w:val="00C57C7C"/>
    <w:rsid w:val="00C61049"/>
    <w:rsid w:val="00C63FFE"/>
    <w:rsid w:val="00C91EB6"/>
    <w:rsid w:val="00CA10B0"/>
    <w:rsid w:val="00CA2F8E"/>
    <w:rsid w:val="00CA3EE2"/>
    <w:rsid w:val="00CA7691"/>
    <w:rsid w:val="00CA7FD5"/>
    <w:rsid w:val="00CB1DE7"/>
    <w:rsid w:val="00CB3287"/>
    <w:rsid w:val="00CB33E2"/>
    <w:rsid w:val="00CB4E68"/>
    <w:rsid w:val="00CC2733"/>
    <w:rsid w:val="00CD0050"/>
    <w:rsid w:val="00CD2942"/>
    <w:rsid w:val="00CE7481"/>
    <w:rsid w:val="00CF0A8F"/>
    <w:rsid w:val="00D048CE"/>
    <w:rsid w:val="00D10998"/>
    <w:rsid w:val="00D15CBD"/>
    <w:rsid w:val="00D221CB"/>
    <w:rsid w:val="00D23391"/>
    <w:rsid w:val="00D31805"/>
    <w:rsid w:val="00D552B9"/>
    <w:rsid w:val="00D735B2"/>
    <w:rsid w:val="00D74021"/>
    <w:rsid w:val="00D76D01"/>
    <w:rsid w:val="00D82026"/>
    <w:rsid w:val="00D922A9"/>
    <w:rsid w:val="00D9394A"/>
    <w:rsid w:val="00DB0CBB"/>
    <w:rsid w:val="00DB67CC"/>
    <w:rsid w:val="00DC3783"/>
    <w:rsid w:val="00DE1070"/>
    <w:rsid w:val="00DE2C9D"/>
    <w:rsid w:val="00E00219"/>
    <w:rsid w:val="00E00B80"/>
    <w:rsid w:val="00E0316B"/>
    <w:rsid w:val="00E14AB9"/>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146A"/>
    <w:rsid w:val="00EE60A3"/>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5675221">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3097//284/&#1575;&#1604;&#1575;&#1587;&#1578;&#1607;&#1580;&#1575;&#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1093E-42C6-4AEB-9F61-5B7A96B8C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1804</Words>
  <Characters>10287</Characters>
  <Application>Microsoft Office Word</Application>
  <DocSecurity>0</DocSecurity>
  <Lines>85</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12067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cp:lastPrinted>2020-06-07T10:49:00Z</cp:lastPrinted>
  <dcterms:created xsi:type="dcterms:W3CDTF">2020-06-06T12:27:00Z</dcterms:created>
  <dcterms:modified xsi:type="dcterms:W3CDTF">2020-06-07T10:49:00Z</dcterms:modified>
  <cp:contentStatus>ویرایش 2.5</cp:contentStatus>
  <cp:version>2.7</cp:version>
</cp:coreProperties>
</file>