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64E" w:rsidRDefault="00F8564E" w:rsidP="00F8564E">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F8564E" w:rsidRPr="00825F78" w:rsidRDefault="00F8564E" w:rsidP="00F8564E">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sidRPr="00825F78">
        <w:rPr>
          <w:rFonts w:ascii="IRANSans" w:hAnsi="IRANSans" w:cs="IRANSans"/>
          <w:b/>
          <w:bCs/>
          <w:color w:val="0101FF"/>
          <w:sz w:val="24"/>
          <w:szCs w:val="24"/>
          <w:shd w:val="clear" w:color="auto" w:fill="FFFFFF"/>
          <w:rtl/>
        </w:rPr>
        <w:t>جلسه2</w:t>
      </w:r>
      <w:r>
        <w:rPr>
          <w:rFonts w:ascii="IRANSans" w:hAnsi="IRANSans" w:cs="IRANSans" w:hint="cs"/>
          <w:b/>
          <w:bCs/>
          <w:color w:val="0101FF"/>
          <w:sz w:val="24"/>
          <w:szCs w:val="24"/>
          <w:shd w:val="clear" w:color="auto" w:fill="FFFFFF"/>
          <w:rtl/>
        </w:rPr>
        <w:t>6</w:t>
      </w:r>
      <w:r>
        <w:rPr>
          <w:rFonts w:ascii="IRANSans" w:hAnsi="IRANSans" w:cs="IRANSans" w:hint="cs"/>
          <w:b/>
          <w:bCs/>
          <w:color w:val="0101FF"/>
          <w:sz w:val="24"/>
          <w:szCs w:val="24"/>
          <w:shd w:val="clear" w:color="auto" w:fill="FFFFFF"/>
          <w:rtl/>
        </w:rPr>
        <w:t>2</w:t>
      </w:r>
      <w:r w:rsidRPr="00825F78">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1</w:t>
      </w:r>
      <w:r>
        <w:rPr>
          <w:rFonts w:ascii="IRANSans" w:hAnsi="IRANSans" w:cs="IRANSans" w:hint="cs"/>
          <w:b/>
          <w:bCs/>
          <w:color w:val="0101FF"/>
          <w:sz w:val="24"/>
          <w:szCs w:val="24"/>
          <w:shd w:val="clear" w:color="auto" w:fill="FFFFFF"/>
          <w:rtl/>
        </w:rPr>
        <w:t>3</w:t>
      </w:r>
      <w:r w:rsidRPr="00825F78">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03</w:t>
      </w:r>
      <w:r w:rsidRPr="00825F78">
        <w:rPr>
          <w:rFonts w:ascii="IRANSans" w:hAnsi="IRANSans" w:cs="IRANSans"/>
          <w:b/>
          <w:bCs/>
          <w:color w:val="0101FF"/>
          <w:sz w:val="24"/>
          <w:szCs w:val="24"/>
          <w:shd w:val="clear" w:color="auto" w:fill="FFFFFF"/>
          <w:rtl/>
        </w:rPr>
        <w:t>/ 139</w:t>
      </w:r>
      <w:r>
        <w:rPr>
          <w:rFonts w:ascii="IRANSans" w:hAnsi="IRANSans" w:cs="IRANSans" w:hint="cs"/>
          <w:b/>
          <w:bCs/>
          <w:color w:val="0101FF"/>
          <w:sz w:val="24"/>
          <w:szCs w:val="24"/>
          <w:shd w:val="clear" w:color="auto" w:fill="FFFFFF"/>
          <w:rtl/>
        </w:rPr>
        <w:t>9</w:t>
      </w:r>
      <w:r w:rsidRPr="00CE6FB9">
        <w:rPr>
          <w:rFonts w:ascii="IRANSans" w:hAnsi="IRANSans" w:cs="IRANSans"/>
          <w:b/>
          <w:bCs/>
          <w:color w:val="0101FF"/>
          <w:sz w:val="24"/>
          <w:szCs w:val="24"/>
          <w:shd w:val="clear" w:color="auto" w:fill="FFFFFF"/>
          <w:rtl/>
        </w:rPr>
        <w:t xml:space="preserve"> </w:t>
      </w:r>
      <w:r w:rsidRPr="00D725AA">
        <w:rPr>
          <w:rFonts w:ascii="IRANSans" w:hAnsi="IRANSans" w:cs="IRANSans"/>
          <w:b/>
          <w:bCs/>
          <w:color w:val="0101FF"/>
          <w:sz w:val="24"/>
          <w:szCs w:val="24"/>
          <w:shd w:val="clear" w:color="auto" w:fill="FFFFFF"/>
          <w:rtl/>
        </w:rPr>
        <w:t>عده</w:t>
      </w:r>
      <w:r w:rsidRPr="00D725AA">
        <w:rPr>
          <w:rFonts w:ascii="IRANSans" w:hAnsi="IRANSans" w:cs="IRANSans" w:hint="cs"/>
          <w:b/>
          <w:bCs/>
          <w:color w:val="0101FF"/>
          <w:sz w:val="24"/>
          <w:szCs w:val="24"/>
          <w:shd w:val="clear" w:color="auto" w:fill="FFFFFF"/>
          <w:rtl/>
        </w:rPr>
        <w:t>‌ی</w:t>
      </w:r>
      <w:r w:rsidRPr="00D725AA">
        <w:rPr>
          <w:rFonts w:ascii="IRANSans" w:hAnsi="IRANSans" w:cs="IRANSans"/>
          <w:b/>
          <w:bCs/>
          <w:color w:val="0101FF"/>
          <w:sz w:val="24"/>
          <w:szCs w:val="24"/>
          <w:shd w:val="clear" w:color="auto" w:fill="FFFFFF"/>
          <w:rtl/>
        </w:rPr>
        <w:t xml:space="preserve"> وط</w:t>
      </w:r>
      <w:r w:rsidRPr="00D725AA">
        <w:rPr>
          <w:rFonts w:ascii="IRANSans" w:hAnsi="IRANSans" w:cs="IRANSans" w:hint="cs"/>
          <w:b/>
          <w:bCs/>
          <w:color w:val="0101FF"/>
          <w:sz w:val="24"/>
          <w:szCs w:val="24"/>
          <w:shd w:val="clear" w:color="auto" w:fill="FFFFFF"/>
          <w:rtl/>
        </w:rPr>
        <w:t>ی</w:t>
      </w:r>
      <w:r w:rsidRPr="00D725AA">
        <w:rPr>
          <w:rFonts w:ascii="IRANSans" w:hAnsi="IRANSans" w:cs="IRANSans"/>
          <w:b/>
          <w:bCs/>
          <w:color w:val="0101FF"/>
          <w:sz w:val="24"/>
          <w:szCs w:val="24"/>
          <w:shd w:val="clear" w:color="auto" w:fill="FFFFFF"/>
          <w:rtl/>
        </w:rPr>
        <w:t xml:space="preserve"> به شبهه</w:t>
      </w:r>
      <w:r w:rsidRPr="00D725AA">
        <w:rPr>
          <w:rFonts w:ascii="IRANSans" w:hAnsi="IRANSans" w:cs="IRANSans" w:hint="cs"/>
          <w:b/>
          <w:bCs/>
          <w:color w:val="0101FF"/>
          <w:sz w:val="24"/>
          <w:szCs w:val="24"/>
          <w:shd w:val="clear" w:color="auto" w:fill="FFFFFF"/>
          <w:rtl/>
        </w:rPr>
        <w:t xml:space="preserve"> </w:t>
      </w:r>
      <w:r w:rsidRPr="00B30409">
        <w:rPr>
          <w:rFonts w:ascii="IRANSans" w:hAnsi="IRANSans" w:cs="IRANSans" w:hint="cs"/>
          <w:b/>
          <w:bCs/>
          <w:color w:val="0101FF"/>
          <w:sz w:val="24"/>
          <w:szCs w:val="24"/>
          <w:shd w:val="clear" w:color="auto" w:fill="FFFFFF"/>
          <w:rtl/>
        </w:rPr>
        <w:t>/</w:t>
      </w:r>
      <w:r w:rsidRPr="00993B15">
        <w:rPr>
          <w:rFonts w:ascii="IRANSans" w:hAnsi="IRANSans" w:cs="IRANSans"/>
          <w:b/>
          <w:bCs/>
          <w:color w:val="0101FF"/>
          <w:sz w:val="24"/>
          <w:szCs w:val="24"/>
          <w:shd w:val="clear" w:color="auto" w:fill="FFFFFF"/>
          <w:rtl/>
        </w:rPr>
        <w:t>مساله</w:t>
      </w:r>
      <w:r w:rsidRPr="00993B15">
        <w:rPr>
          <w:rFonts w:ascii="IRANSans" w:hAnsi="IRANSans" w:cs="IRANSans" w:hint="cs"/>
          <w:b/>
          <w:bCs/>
          <w:color w:val="0101FF"/>
          <w:sz w:val="24"/>
          <w:szCs w:val="24"/>
          <w:shd w:val="clear" w:color="auto" w:fill="FFFFFF"/>
          <w:rtl/>
        </w:rPr>
        <w:t>‌ی</w:t>
      </w:r>
      <w:r>
        <w:rPr>
          <w:rFonts w:ascii="IRANSans" w:hAnsi="IRANSans" w:cs="IRANSans" w:hint="cs"/>
          <w:b/>
          <w:bCs/>
          <w:color w:val="0101FF"/>
          <w:sz w:val="24"/>
          <w:szCs w:val="24"/>
          <w:shd w:val="clear" w:color="auto" w:fill="FFFFFF"/>
          <w:rtl/>
        </w:rPr>
        <w:t xml:space="preserve"> یازدهم</w:t>
      </w:r>
      <w:r w:rsidRPr="00993B15">
        <w:rPr>
          <w:rFonts w:ascii="IRANSans" w:hAnsi="IRANSans" w:cs="IRANSans" w:hint="cs"/>
          <w:b/>
          <w:bCs/>
          <w:color w:val="0101FF"/>
          <w:sz w:val="24"/>
          <w:szCs w:val="24"/>
          <w:shd w:val="clear" w:color="auto" w:fill="FFFFFF"/>
          <w:rtl/>
        </w:rPr>
        <w:t xml:space="preserve"> /</w:t>
      </w:r>
      <w:r w:rsidRPr="00993B15">
        <w:rPr>
          <w:rFonts w:ascii="IRANSans" w:hAnsi="IRANSans" w:cs="IRANSans"/>
          <w:b/>
          <w:bCs/>
          <w:color w:val="0101FF"/>
          <w:sz w:val="24"/>
          <w:szCs w:val="24"/>
          <w:shd w:val="clear" w:color="auto" w:fill="FFFFFF"/>
          <w:rtl/>
        </w:rPr>
        <w:t>متن تکمله</w:t>
      </w:r>
      <w:r w:rsidRPr="00993B15">
        <w:rPr>
          <w:rFonts w:ascii="IRANSans" w:hAnsi="IRANSans" w:cs="IRANSans" w:hint="cs"/>
          <w:b/>
          <w:bCs/>
          <w:color w:val="0101FF"/>
          <w:sz w:val="24"/>
          <w:szCs w:val="24"/>
          <w:shd w:val="clear" w:color="auto" w:fill="FFFFFF"/>
          <w:rtl/>
        </w:rPr>
        <w:t>‌ی</w:t>
      </w:r>
      <w:r w:rsidRPr="00993B15">
        <w:rPr>
          <w:rFonts w:ascii="IRANSans" w:hAnsi="IRANSans" w:cs="IRANSans"/>
          <w:b/>
          <w:bCs/>
          <w:color w:val="0101FF"/>
          <w:sz w:val="24"/>
          <w:szCs w:val="24"/>
          <w:shd w:val="clear" w:color="auto" w:fill="FFFFFF"/>
          <w:rtl/>
        </w:rPr>
        <w:t xml:space="preserve"> عروه</w:t>
      </w:r>
      <w:r w:rsidRPr="00993B15">
        <w:rPr>
          <w:rFonts w:ascii="IRANSans" w:hAnsi="IRANSans" w:cs="IRANSans" w:hint="cs"/>
          <w:b/>
          <w:bCs/>
          <w:color w:val="0101FF"/>
          <w:sz w:val="24"/>
          <w:szCs w:val="24"/>
          <w:shd w:val="clear" w:color="auto" w:fill="FFFFFF"/>
          <w:rtl/>
        </w:rPr>
        <w:t xml:space="preserve"> /</w:t>
      </w:r>
      <w:r>
        <w:rPr>
          <w:rFonts w:ascii="IRANSans" w:hAnsi="IRANSans" w:cs="IRANSans"/>
          <w:b/>
          <w:bCs/>
          <w:color w:val="0101FF"/>
          <w:sz w:val="24"/>
          <w:szCs w:val="24"/>
          <w:shd w:val="clear" w:color="auto" w:fill="FFFFFF"/>
          <w:rtl/>
        </w:rPr>
        <w:t>اقوال فقها</w:t>
      </w:r>
    </w:p>
    <w:p w:rsidR="008F5B4D" w:rsidRPr="009C66D5" w:rsidRDefault="008F5B4D" w:rsidP="008F5B4D">
      <w:pPr>
        <w:rPr>
          <w:rStyle w:val="Emphasis"/>
          <w:b/>
          <w:bCs w:val="0"/>
          <w:rtl/>
        </w:rPr>
      </w:pPr>
      <w:r w:rsidRPr="009C66D5">
        <w:rPr>
          <w:rStyle w:val="Emphasis"/>
          <w:rFonts w:hint="cs"/>
          <w:b/>
          <w:bCs w:val="0"/>
          <w:rtl/>
        </w:rPr>
        <w:t>خلاصه</w:t>
      </w:r>
      <w:r w:rsidR="00EF55BD">
        <w:rPr>
          <w:rStyle w:val="Emphasis"/>
          <w:rFonts w:hint="eastAsia"/>
          <w:b/>
          <w:bCs w:val="0"/>
          <w:rtl/>
        </w:rPr>
        <w:t>‌</w:t>
      </w:r>
      <w:r w:rsidR="00EF55BD">
        <w:rPr>
          <w:rStyle w:val="Emphasis"/>
          <w:rFonts w:hint="cs"/>
          <w:b/>
          <w:bCs w:val="0"/>
          <w:rtl/>
        </w:rPr>
        <w:t>ی</w:t>
      </w:r>
      <w:r w:rsidRPr="009C66D5">
        <w:rPr>
          <w:rStyle w:val="Emphasis"/>
          <w:rFonts w:hint="cs"/>
          <w:b/>
          <w:bCs w:val="0"/>
          <w:rtl/>
        </w:rPr>
        <w:t xml:space="preserve"> مباحث گذشته:</w:t>
      </w:r>
    </w:p>
    <w:p w:rsidR="003A6148" w:rsidRPr="00E1381F" w:rsidRDefault="00E1381F" w:rsidP="001927C6">
      <w:pPr>
        <w:pBdr>
          <w:bottom w:val="double" w:sz="6" w:space="1" w:color="auto"/>
        </w:pBdr>
        <w:jc w:val="both"/>
        <w:rPr>
          <w:rFonts w:ascii="Arial" w:eastAsia="Arial" w:hAnsi="Arial" w:cs="Arial" w:hint="cs"/>
          <w:rtl/>
        </w:rPr>
      </w:pPr>
      <w:r>
        <w:rPr>
          <w:rFonts w:hint="cs"/>
          <w:rtl/>
        </w:rPr>
        <w:t>بحث در مساله</w:t>
      </w:r>
      <w:r>
        <w:rPr>
          <w:rFonts w:hint="eastAsia"/>
          <w:rtl/>
        </w:rPr>
        <w:t>‌</w:t>
      </w:r>
      <w:r>
        <w:rPr>
          <w:rFonts w:hint="cs"/>
          <w:rtl/>
        </w:rPr>
        <w:t>ی یازدهم تکمله</w:t>
      </w:r>
      <w:r>
        <w:rPr>
          <w:rFonts w:hint="eastAsia"/>
          <w:rtl/>
        </w:rPr>
        <w:t>‌</w:t>
      </w:r>
      <w:r>
        <w:rPr>
          <w:rFonts w:hint="cs"/>
          <w:rtl/>
        </w:rPr>
        <w:t>ی عروه و عده</w:t>
      </w:r>
      <w:r>
        <w:rPr>
          <w:rFonts w:hint="eastAsia"/>
          <w:rtl/>
        </w:rPr>
        <w:t>‌</w:t>
      </w:r>
      <w:r>
        <w:rPr>
          <w:rFonts w:hint="cs"/>
          <w:rtl/>
        </w:rPr>
        <w:t>ی وطی به شبهه بود. اصل ثبوت عده در وطی به شبهه از روایات</w:t>
      </w:r>
      <w:r w:rsidR="00E34A07">
        <w:rPr>
          <w:rFonts w:hint="cs"/>
          <w:rtl/>
        </w:rPr>
        <w:t xml:space="preserve"> زیادی استفاده می شود ( فارغ از اطلاق داشتن یا نداشتن این روایات)</w:t>
      </w:r>
      <w:r w:rsidR="006F4C1D">
        <w:rPr>
          <w:rFonts w:hint="cs"/>
          <w:rtl/>
        </w:rPr>
        <w:t>.</w:t>
      </w:r>
      <w:bookmarkStart w:id="0" w:name="_GoBack"/>
      <w:bookmarkEnd w:id="0"/>
    </w:p>
    <w:p w:rsidR="00247D2F" w:rsidRPr="003A6148" w:rsidRDefault="00247D2F" w:rsidP="001927C6">
      <w:pPr>
        <w:pBdr>
          <w:bottom w:val="double" w:sz="6" w:space="1" w:color="auto"/>
        </w:pBdr>
        <w:jc w:val="both"/>
      </w:pPr>
    </w:p>
    <w:p w:rsidR="008F5B4D" w:rsidRDefault="008F5B4D" w:rsidP="001927C6">
      <w:pPr>
        <w:jc w:val="both"/>
      </w:pPr>
    </w:p>
    <w:p w:rsidR="001A1EA5" w:rsidRDefault="00244D26" w:rsidP="00244D26">
      <w:pPr>
        <w:pStyle w:val="Heading1"/>
        <w:rPr>
          <w:rtl/>
        </w:rPr>
      </w:pPr>
      <w:bookmarkStart w:id="1" w:name="_Toc42086882"/>
      <w:r>
        <w:rPr>
          <w:rFonts w:hint="cs"/>
          <w:rtl/>
        </w:rPr>
        <w:t>ثبوت عده در روایات تزویج زن قبل از انقضای عده</w:t>
      </w:r>
      <w:bookmarkEnd w:id="1"/>
    </w:p>
    <w:p w:rsidR="00244D26" w:rsidRDefault="00EF55BD" w:rsidP="00244D26">
      <w:pPr>
        <w:jc w:val="both"/>
        <w:rPr>
          <w:rtl/>
        </w:rPr>
      </w:pPr>
      <w:r>
        <w:rPr>
          <w:rFonts w:hint="cs"/>
          <w:rtl/>
        </w:rPr>
        <w:t xml:space="preserve">بیشتر </w:t>
      </w:r>
      <w:r w:rsidR="00244D26">
        <w:rPr>
          <w:rFonts w:hint="cs"/>
          <w:rtl/>
        </w:rPr>
        <w:t>این روایات در باب هفدهم وسائل با عنوان «</w:t>
      </w:r>
      <w:r w:rsidR="00244D26" w:rsidRPr="00244D26">
        <w:rPr>
          <w:rFonts w:hint="cs"/>
          <w:rtl/>
        </w:rPr>
        <w:t xml:space="preserve">بَابُ أَنَّ مَنْ تَزَوَّجَ امْرَأَةً فِي عِدَّتِهَا مِنْ طَلَاقٍ أَوْ وَفَاةٍ عَالِماً أَوْ دَخَلَ حَرُمَتْ عَلَيْهِ مُؤَبَّداً </w:t>
      </w:r>
      <w:r w:rsidR="00244D26">
        <w:rPr>
          <w:rFonts w:hint="cs"/>
          <w:rtl/>
        </w:rPr>
        <w:t>...»</w:t>
      </w:r>
      <w:r w:rsidR="00C92ABF">
        <w:rPr>
          <w:rFonts w:hint="cs"/>
          <w:rtl/>
        </w:rPr>
        <w:t xml:space="preserve"> آمده است.</w:t>
      </w:r>
    </w:p>
    <w:p w:rsidR="00C92ABF" w:rsidRPr="00244D26" w:rsidRDefault="00C92ABF" w:rsidP="00C92ABF">
      <w:pPr>
        <w:jc w:val="both"/>
      </w:pPr>
      <w:r>
        <w:rPr>
          <w:rFonts w:hint="cs"/>
          <w:rtl/>
        </w:rPr>
        <w:t xml:space="preserve">در </w:t>
      </w:r>
      <w:r w:rsidR="00E6662A">
        <w:rPr>
          <w:rFonts w:hint="cs"/>
          <w:rtl/>
        </w:rPr>
        <w:t>این باب سه دسته روای</w:t>
      </w:r>
      <w:r>
        <w:rPr>
          <w:rFonts w:hint="cs"/>
          <w:rtl/>
        </w:rPr>
        <w:t>ت آمده است که از دو دسته از این روایات استفاده می شود که عده ثابت است و از دسته</w:t>
      </w:r>
      <w:r>
        <w:rPr>
          <w:rFonts w:hint="eastAsia"/>
          <w:rtl/>
        </w:rPr>
        <w:t>‌</w:t>
      </w:r>
      <w:r>
        <w:rPr>
          <w:rFonts w:hint="cs"/>
          <w:rtl/>
        </w:rPr>
        <w:t>ی دیگر این روایات توهم می شود که عده ثابت نیست.</w:t>
      </w:r>
    </w:p>
    <w:p w:rsidR="001765B8" w:rsidRDefault="00577530" w:rsidP="00577530">
      <w:pPr>
        <w:jc w:val="both"/>
        <w:rPr>
          <w:rtl/>
        </w:rPr>
      </w:pPr>
      <w:r>
        <w:rPr>
          <w:rFonts w:hint="cs"/>
          <w:rtl/>
        </w:rPr>
        <w:t>ابتدا روایاتی را بررسی می کنیم که توهم می شود عده را نفی می کنند.</w:t>
      </w:r>
    </w:p>
    <w:p w:rsidR="00577530" w:rsidRDefault="000403BB" w:rsidP="00813193">
      <w:pPr>
        <w:pStyle w:val="Heading2"/>
        <w:rPr>
          <w:rtl/>
        </w:rPr>
      </w:pPr>
      <w:bookmarkStart w:id="2" w:name="_Toc42086883"/>
      <w:r>
        <w:rPr>
          <w:rFonts w:hint="cs"/>
          <w:rtl/>
        </w:rPr>
        <w:t>روایاتی که توهم می شود عده</w:t>
      </w:r>
      <w:r>
        <w:rPr>
          <w:rFonts w:hint="eastAsia"/>
          <w:rtl/>
        </w:rPr>
        <w:t>‌</w:t>
      </w:r>
      <w:r>
        <w:rPr>
          <w:rFonts w:hint="cs"/>
          <w:rtl/>
        </w:rPr>
        <w:t>ی وطی به شبهه را نفی می کنند</w:t>
      </w:r>
      <w:bookmarkEnd w:id="2"/>
    </w:p>
    <w:p w:rsidR="00015DF9" w:rsidRDefault="00015DF9" w:rsidP="00015DF9">
      <w:pPr>
        <w:pStyle w:val="Heading3"/>
        <w:rPr>
          <w:rtl/>
        </w:rPr>
      </w:pPr>
      <w:bookmarkStart w:id="3" w:name="_Toc42086884"/>
      <w:r>
        <w:rPr>
          <w:rFonts w:hint="cs"/>
          <w:rtl/>
        </w:rPr>
        <w:t>روایت عبدالرحمن بن الحجاج</w:t>
      </w:r>
      <w:bookmarkEnd w:id="3"/>
    </w:p>
    <w:p w:rsidR="001765B8" w:rsidRPr="001765B8" w:rsidRDefault="001765B8" w:rsidP="001765B8">
      <w:pPr>
        <w:jc w:val="both"/>
        <w:rPr>
          <w:color w:val="008000"/>
          <w:rtl/>
        </w:rPr>
      </w:pPr>
      <w:r w:rsidRPr="001765B8">
        <w:rPr>
          <w:rFonts w:hint="cs"/>
          <w:rtl/>
        </w:rPr>
        <w:t>وَ عَنْ أَبِي عَلِيٍّ الْأَشْعَرِيِّ عَنْ مُحَمَّدِ بْنِ عَبْدِ الْجَبَّارِ وَ عَنْ‏</w:t>
      </w:r>
      <w:r>
        <w:t xml:space="preserve"> </w:t>
      </w:r>
      <w:r w:rsidRPr="001765B8">
        <w:rPr>
          <w:rFonts w:hint="cs"/>
          <w:rtl/>
        </w:rPr>
        <w:t>مُحَمَّدِ بْنِ إِسْمَاعِيلَ عَنِ الْفَضْلِ بْنِ شَاذَانَ جَمِيعاً عَنْ صَفْوَانَ عَنْ عَبْدِ الرَّحْمَنِ بْنِ الْحَجَّاجِ عَنْ أَبِي إِبْرَاهِيمَ‏ ع</w:t>
      </w:r>
      <w:r>
        <w:rPr>
          <w:rFonts w:hint="cs"/>
          <w:rtl/>
        </w:rPr>
        <w:t>لیه السلام</w:t>
      </w:r>
      <w:r w:rsidRPr="001765B8">
        <w:rPr>
          <w:rFonts w:hint="cs"/>
          <w:rtl/>
        </w:rPr>
        <w:t xml:space="preserve"> قَالَ: </w:t>
      </w:r>
      <w:r w:rsidRPr="001765B8">
        <w:rPr>
          <w:rFonts w:hint="cs"/>
          <w:color w:val="008000"/>
          <w:rtl/>
        </w:rPr>
        <w:t>سَأَلْتُهُ عَنِ الرَّجُلِ يَتَزَوَّجُ الْمَرْأَةَ فِي عِدَّتِهَا بِجَهَالَةٍ أَ هِيَ مِمَّنْ لَا تَحِلُّ لَهُ أَبَداً فَقَالَ لَا أَمَّا إِذَا كَانَ بِجَهَالَةٍ فَلْيَتَزَوَّجْهَا بَعْدَ مَا تَنْقَضِي عِدَّتُهَا</w:t>
      </w:r>
      <w:r>
        <w:rPr>
          <w:rFonts w:hint="cs"/>
          <w:color w:val="008000"/>
          <w:rtl/>
        </w:rPr>
        <w:t xml:space="preserve"> ...</w:t>
      </w:r>
      <w:r>
        <w:rPr>
          <w:rStyle w:val="FootnoteReference"/>
          <w:color w:val="008000"/>
          <w:rtl/>
        </w:rPr>
        <w:footnoteReference w:id="1"/>
      </w:r>
    </w:p>
    <w:p w:rsidR="001765B8" w:rsidRDefault="0038468B" w:rsidP="00AB3697">
      <w:pPr>
        <w:jc w:val="both"/>
      </w:pPr>
      <w:r>
        <w:rPr>
          <w:rFonts w:hint="cs"/>
          <w:rtl/>
        </w:rPr>
        <w:t>از این روایت استفاده می شود مردی که از روی جهل با زنی که در عده می باشد، ازدواج می کند</w:t>
      </w:r>
      <w:r w:rsidR="007F7086">
        <w:rPr>
          <w:rFonts w:hint="cs"/>
          <w:rtl/>
        </w:rPr>
        <w:t>، پس از انقضای عده</w:t>
      </w:r>
      <w:r w:rsidR="007F7086">
        <w:rPr>
          <w:rFonts w:hint="eastAsia"/>
          <w:rtl/>
        </w:rPr>
        <w:t>‌</w:t>
      </w:r>
      <w:r w:rsidR="007F7086">
        <w:rPr>
          <w:rFonts w:hint="cs"/>
          <w:rtl/>
        </w:rPr>
        <w:t>ی زن می تواند با آن زن ازدواج کند.</w:t>
      </w:r>
      <w:r w:rsidR="00AB3697">
        <w:rPr>
          <w:rFonts w:hint="cs"/>
          <w:rtl/>
        </w:rPr>
        <w:t xml:space="preserve"> فرد ظاهر «</w:t>
      </w:r>
      <w:r w:rsidR="00AB3697" w:rsidRPr="001765B8">
        <w:rPr>
          <w:rFonts w:hint="cs"/>
          <w:color w:val="008000"/>
          <w:rtl/>
        </w:rPr>
        <w:t>يَتَزَوَّجُ الْمَرْأَةَ فِي عِدَّتِهَا بِجَهَالَةٍ</w:t>
      </w:r>
      <w:r w:rsidR="00AB3697">
        <w:rPr>
          <w:rFonts w:hint="cs"/>
          <w:color w:val="008000"/>
          <w:rtl/>
        </w:rPr>
        <w:t>»</w:t>
      </w:r>
      <w:r w:rsidR="00AB3697">
        <w:rPr>
          <w:rFonts w:hint="cs"/>
          <w:rtl/>
        </w:rPr>
        <w:t xml:space="preserve"> صورتی است که دخول صورت گرفته است. در این </w:t>
      </w:r>
      <w:r w:rsidR="00AB3697">
        <w:rPr>
          <w:rFonts w:hint="cs"/>
          <w:rtl/>
        </w:rPr>
        <w:lastRenderedPageBreak/>
        <w:t>صورت از این روایت استفاده می شود که نیازی نیست زن عده</w:t>
      </w:r>
      <w:r w:rsidR="00AB3697">
        <w:rPr>
          <w:rFonts w:hint="eastAsia"/>
          <w:rtl/>
        </w:rPr>
        <w:t>‌</w:t>
      </w:r>
      <w:r w:rsidR="00AB3697">
        <w:rPr>
          <w:rFonts w:hint="cs"/>
          <w:rtl/>
        </w:rPr>
        <w:t>ی جدیدی نگه دارد. سپری شدن عده</w:t>
      </w:r>
      <w:r w:rsidR="00AB3697">
        <w:rPr>
          <w:rFonts w:hint="eastAsia"/>
          <w:rtl/>
        </w:rPr>
        <w:t>‌</w:t>
      </w:r>
      <w:r w:rsidR="00AB3697">
        <w:rPr>
          <w:rFonts w:hint="cs"/>
          <w:rtl/>
        </w:rPr>
        <w:t>ی سابق برای انقضای عده کفایت می کند.</w:t>
      </w:r>
    </w:p>
    <w:p w:rsidR="001765B8" w:rsidRDefault="0085641F" w:rsidP="001927C6">
      <w:pPr>
        <w:jc w:val="both"/>
        <w:rPr>
          <w:rtl/>
        </w:rPr>
      </w:pPr>
      <w:r>
        <w:rPr>
          <w:rFonts w:hint="cs"/>
          <w:rtl/>
        </w:rPr>
        <w:t>این استدلال از چند جهت قابل مناقشه است.</w:t>
      </w:r>
    </w:p>
    <w:p w:rsidR="0085641F" w:rsidRDefault="0085641F" w:rsidP="001927C6">
      <w:pPr>
        <w:jc w:val="both"/>
        <w:rPr>
          <w:rtl/>
        </w:rPr>
      </w:pPr>
      <w:r>
        <w:rPr>
          <w:rFonts w:hint="cs"/>
          <w:rtl/>
        </w:rPr>
        <w:t>این استدلال اگر تام باشد، حداکثر از آن استفاده می شود که معتده در صورت وطی به شبهه نیازی به عده</w:t>
      </w:r>
      <w:r>
        <w:rPr>
          <w:rFonts w:hint="eastAsia"/>
          <w:rtl/>
        </w:rPr>
        <w:t>‌</w:t>
      </w:r>
      <w:r>
        <w:rPr>
          <w:rFonts w:hint="cs"/>
          <w:rtl/>
        </w:rPr>
        <w:t>ی جدید ندارد؛ اما در مورد زنی که معتده نباشد، از این روایت استفاده نمی شود که عده نداشته باشد.</w:t>
      </w:r>
    </w:p>
    <w:p w:rsidR="0008384D" w:rsidRDefault="0008384D" w:rsidP="000630BA">
      <w:pPr>
        <w:jc w:val="both"/>
        <w:rPr>
          <w:rtl/>
        </w:rPr>
      </w:pPr>
      <w:r>
        <w:rPr>
          <w:rFonts w:hint="cs"/>
          <w:rtl/>
        </w:rPr>
        <w:t xml:space="preserve">اشکال دیگر این </w:t>
      </w:r>
      <w:r w:rsidR="00A05360">
        <w:rPr>
          <w:rFonts w:hint="cs"/>
          <w:rtl/>
        </w:rPr>
        <w:t xml:space="preserve">است </w:t>
      </w:r>
      <w:r>
        <w:rPr>
          <w:rFonts w:hint="cs"/>
          <w:rtl/>
        </w:rPr>
        <w:t>که روشن نیست فرد ظاهر این روایت</w:t>
      </w:r>
      <w:r w:rsidR="001D12D8">
        <w:rPr>
          <w:rFonts w:hint="cs"/>
          <w:rtl/>
        </w:rPr>
        <w:t xml:space="preserve"> ازدواج همراه دخول باشد؛ زیرا این روایت</w:t>
      </w:r>
      <w:r w:rsidR="00E65E36">
        <w:rPr>
          <w:rFonts w:hint="cs"/>
          <w:rtl/>
        </w:rPr>
        <w:t>،</w:t>
      </w:r>
      <w:r w:rsidR="001D12D8">
        <w:rPr>
          <w:rFonts w:hint="cs"/>
          <w:rtl/>
        </w:rPr>
        <w:t xml:space="preserve"> عدم</w:t>
      </w:r>
      <w:r w:rsidR="00E65E36">
        <w:rPr>
          <w:rFonts w:hint="cs"/>
          <w:rtl/>
        </w:rPr>
        <w:t>ِ</w:t>
      </w:r>
      <w:r w:rsidR="001D12D8">
        <w:rPr>
          <w:rFonts w:hint="cs"/>
          <w:rtl/>
        </w:rPr>
        <w:t xml:space="preserve"> حرمت ابد را ثابت کرده است در حالی که از بعضی روایات استفاده می شود که دخول به معتده گر چه از روی جهل، موجب حرمت ابد می شود. ممکن است گفته شود این روایت به قرینه</w:t>
      </w:r>
      <w:r w:rsidR="001D12D8">
        <w:rPr>
          <w:rFonts w:hint="eastAsia"/>
          <w:rtl/>
        </w:rPr>
        <w:t>‌</w:t>
      </w:r>
      <w:r w:rsidR="001D12D8">
        <w:rPr>
          <w:rFonts w:hint="cs"/>
          <w:rtl/>
        </w:rPr>
        <w:t xml:space="preserve">ی روایاتی که حرمت ابد را ثابت می کند، مخصوص موارد عدم دخول است که در این صورت موضوع </w:t>
      </w:r>
      <w:r w:rsidR="00E65E36">
        <w:rPr>
          <w:rFonts w:hint="cs"/>
          <w:rtl/>
        </w:rPr>
        <w:t xml:space="preserve">این </w:t>
      </w:r>
      <w:r w:rsidR="001D12D8">
        <w:rPr>
          <w:rFonts w:hint="cs"/>
          <w:rtl/>
        </w:rPr>
        <w:t>روایت وطی به شبهه نخواهد بود.</w:t>
      </w:r>
    </w:p>
    <w:p w:rsidR="001107A4" w:rsidRDefault="001107A4" w:rsidP="00CD7A83">
      <w:pPr>
        <w:jc w:val="both"/>
        <w:rPr>
          <w:rtl/>
        </w:rPr>
      </w:pPr>
      <w:r>
        <w:rPr>
          <w:rFonts w:hint="cs"/>
          <w:rtl/>
        </w:rPr>
        <w:t>اشکال سوم این</w:t>
      </w:r>
      <w:r w:rsidR="00DE3E68">
        <w:rPr>
          <w:rFonts w:hint="cs"/>
          <w:rtl/>
        </w:rPr>
        <w:t xml:space="preserve"> است</w:t>
      </w:r>
      <w:r>
        <w:rPr>
          <w:rFonts w:hint="cs"/>
          <w:rtl/>
        </w:rPr>
        <w:t xml:space="preserve"> که معلوم نیست عبارت «</w:t>
      </w:r>
      <w:r w:rsidRPr="001765B8">
        <w:rPr>
          <w:rFonts w:hint="cs"/>
          <w:color w:val="008000"/>
          <w:rtl/>
        </w:rPr>
        <w:t>فَلْيَتَزَوَّجْهَا بَعْدَ مَا تَنْقَضِي عِدَّتُهَا</w:t>
      </w:r>
      <w:r>
        <w:rPr>
          <w:rFonts w:hint="cs"/>
          <w:color w:val="008000"/>
          <w:rtl/>
        </w:rPr>
        <w:t>»</w:t>
      </w:r>
      <w:r>
        <w:rPr>
          <w:rFonts w:hint="cs"/>
          <w:rtl/>
        </w:rPr>
        <w:t xml:space="preserve"> خصوص عده</w:t>
      </w:r>
      <w:r>
        <w:rPr>
          <w:rFonts w:hint="eastAsia"/>
          <w:rtl/>
        </w:rPr>
        <w:t>‌</w:t>
      </w:r>
      <w:r>
        <w:rPr>
          <w:rFonts w:hint="cs"/>
          <w:rtl/>
        </w:rPr>
        <w:t>ی سابق باشد؛ ممکن است گفته شود این روایت تعمیم دارد و شامل صورت دخول و عدم دخول می شود.</w:t>
      </w:r>
      <w:r w:rsidR="00DA38AE">
        <w:rPr>
          <w:rFonts w:hint="cs"/>
          <w:rtl/>
        </w:rPr>
        <w:t xml:space="preserve"> در صورت عدم دخول عده</w:t>
      </w:r>
      <w:r w:rsidR="00DA38AE">
        <w:rPr>
          <w:rFonts w:hint="eastAsia"/>
          <w:rtl/>
        </w:rPr>
        <w:t>‌</w:t>
      </w:r>
      <w:r w:rsidR="00DA38AE">
        <w:rPr>
          <w:rFonts w:hint="cs"/>
          <w:rtl/>
        </w:rPr>
        <w:t>ی زن همان عده</w:t>
      </w:r>
      <w:r w:rsidR="00DA38AE">
        <w:rPr>
          <w:rFonts w:hint="eastAsia"/>
          <w:rtl/>
        </w:rPr>
        <w:t>‌</w:t>
      </w:r>
      <w:r w:rsidR="00DA38AE">
        <w:rPr>
          <w:rFonts w:hint="cs"/>
          <w:rtl/>
        </w:rPr>
        <w:t>ی سابق است و در صورت دخول عده</w:t>
      </w:r>
      <w:r w:rsidR="00DA38AE">
        <w:rPr>
          <w:rFonts w:hint="eastAsia"/>
          <w:rtl/>
        </w:rPr>
        <w:t>‌</w:t>
      </w:r>
      <w:r w:rsidR="00DA38AE">
        <w:rPr>
          <w:rFonts w:hint="cs"/>
          <w:rtl/>
        </w:rPr>
        <w:t>ی دیگری ثابت می شود و این روایت ناظر به تداخل یا عدم تداخل این دو عده نمی باشد.</w:t>
      </w:r>
      <w:r w:rsidR="00673540">
        <w:rPr>
          <w:rFonts w:hint="cs"/>
          <w:rtl/>
        </w:rPr>
        <w:t xml:space="preserve"> این روایت فقط بیان می کند که عده باید سپری شود و در مقام بیان این</w:t>
      </w:r>
      <w:r w:rsidR="00BA3C41">
        <w:rPr>
          <w:rFonts w:hint="cs"/>
          <w:rtl/>
        </w:rPr>
        <w:t xml:space="preserve"> مطلب</w:t>
      </w:r>
      <w:r w:rsidR="00673540">
        <w:rPr>
          <w:rFonts w:hint="cs"/>
          <w:rtl/>
        </w:rPr>
        <w:t xml:space="preserve"> که وطی به شبهه عده دارد یا ندارد و اگر عده دارد با عده</w:t>
      </w:r>
      <w:r w:rsidR="00673540">
        <w:rPr>
          <w:rFonts w:hint="eastAsia"/>
          <w:rtl/>
        </w:rPr>
        <w:t>‌</w:t>
      </w:r>
      <w:r w:rsidR="00673540">
        <w:rPr>
          <w:rFonts w:hint="cs"/>
          <w:rtl/>
        </w:rPr>
        <w:t>ی قبلی تداخل می کند یا نمی کند، نمی باشد.</w:t>
      </w:r>
    </w:p>
    <w:p w:rsidR="00F22156" w:rsidRDefault="00F22156" w:rsidP="00CD7A83">
      <w:pPr>
        <w:jc w:val="both"/>
        <w:rPr>
          <w:rtl/>
        </w:rPr>
      </w:pPr>
      <w:r>
        <w:rPr>
          <w:rFonts w:hint="cs"/>
          <w:rtl/>
        </w:rPr>
        <w:t>اگر این روایت ظهور بدوی هم داشته باشد، ظهور ضعیفی است که با تصریح روایات دیگر که عده را در صورت وطی به شبهه ثابت می کنند،</w:t>
      </w:r>
      <w:r w:rsidR="00695E30">
        <w:rPr>
          <w:rFonts w:hint="cs"/>
          <w:rtl/>
        </w:rPr>
        <w:t xml:space="preserve"> </w:t>
      </w:r>
      <w:r w:rsidR="009669A7">
        <w:rPr>
          <w:rFonts w:hint="cs"/>
          <w:rtl/>
        </w:rPr>
        <w:t>قابل تمسک نخواهد بود.</w:t>
      </w:r>
    </w:p>
    <w:p w:rsidR="000403BB" w:rsidRDefault="00015DF9" w:rsidP="00015DF9">
      <w:pPr>
        <w:pStyle w:val="Heading3"/>
        <w:rPr>
          <w:rtl/>
        </w:rPr>
      </w:pPr>
      <w:bookmarkStart w:id="4" w:name="_Toc42086885"/>
      <w:r>
        <w:rPr>
          <w:rFonts w:hint="cs"/>
          <w:rtl/>
        </w:rPr>
        <w:t>روایت اسحاق بن عمار</w:t>
      </w:r>
      <w:bookmarkEnd w:id="4"/>
    </w:p>
    <w:p w:rsidR="00574B07" w:rsidRPr="00574B07" w:rsidRDefault="00574B07" w:rsidP="00574B07">
      <w:pPr>
        <w:jc w:val="both"/>
      </w:pPr>
      <w:r w:rsidRPr="00574B07">
        <w:rPr>
          <w:rFonts w:hint="cs"/>
          <w:rtl/>
        </w:rPr>
        <w:t xml:space="preserve">وَ عَنْهُ عَنِ ابْنِ عَبْدِ الْجَبَّارِ عَنْ صَفْوَانَ عَنْ إِسْحَاقَ بْنِ عَمَّارٍ قَالَ: </w:t>
      </w:r>
      <w:r w:rsidRPr="00574B07">
        <w:rPr>
          <w:rFonts w:hint="cs"/>
          <w:color w:val="008000"/>
          <w:rtl/>
        </w:rPr>
        <w:t>سَأَلْتُ أَبَا إِبْرَاهِيمَ ع</w:t>
      </w:r>
      <w:r>
        <w:rPr>
          <w:rFonts w:hint="cs"/>
          <w:color w:val="008000"/>
          <w:rtl/>
        </w:rPr>
        <w:t>لیه السلام</w:t>
      </w:r>
      <w:r w:rsidRPr="00574B07">
        <w:rPr>
          <w:rFonts w:hint="cs"/>
          <w:color w:val="008000"/>
          <w:rtl/>
        </w:rPr>
        <w:t xml:space="preserve"> عَنِ الْأَمَةِ يَمُوتُ سَيِّدُهَا قَالَ تَعْتَدُّ عِدَّةَ الْمُتَوَفَّى عَنْهَا زَوْجُهَا قُلْتُ فَإِنَّ رَجُلًا تَزَوَّجَهَا قَبْلَ أَنْ تَنْقَضِيَ عِدَّتُهَا قَالَ فَقَالَ يُفَارِقُهَا ثُمَّ يَتَزَوَّجُهَا نِكَاحاً جَدِيداً بَعْدَ انْقِضَاءِ عِدَّتِهَا قُلْتُ فَأَيْنَ مَا بَلَغَنَا عَنْ أَبِيكَ فِي الرَّجُلِ إِذَا تَزَوَّجَ الْمَرْأَةَ فِي عِدَّتِهَا لَمْ تَحِلَّ لَهُ أَبَداً قَالَ هَذَا جَاهِلٌ.</w:t>
      </w:r>
      <w:r>
        <w:rPr>
          <w:rStyle w:val="FootnoteReference"/>
          <w:color w:val="008000"/>
          <w:rtl/>
        </w:rPr>
        <w:footnoteReference w:id="2"/>
      </w:r>
    </w:p>
    <w:p w:rsidR="001765B8" w:rsidRDefault="00015DF9" w:rsidP="001927C6">
      <w:pPr>
        <w:jc w:val="both"/>
        <w:rPr>
          <w:rtl/>
        </w:rPr>
      </w:pPr>
      <w:r>
        <w:rPr>
          <w:rFonts w:hint="cs"/>
          <w:rtl/>
        </w:rPr>
        <w:t>بحث هایی که در مورد روایت عبدالرحمن بن الحجاج مطرح بود، در مورد این روایت هم وجود دارد.</w:t>
      </w:r>
    </w:p>
    <w:p w:rsidR="004B2A35" w:rsidRDefault="004B2A35" w:rsidP="004B2A35">
      <w:pPr>
        <w:pStyle w:val="Heading2"/>
      </w:pPr>
      <w:bookmarkStart w:id="5" w:name="_Toc42086886"/>
      <w:r>
        <w:rPr>
          <w:rFonts w:hint="cs"/>
          <w:rtl/>
        </w:rPr>
        <w:lastRenderedPageBreak/>
        <w:t>روایاتی که عده</w:t>
      </w:r>
      <w:r>
        <w:rPr>
          <w:rFonts w:hint="eastAsia"/>
          <w:rtl/>
        </w:rPr>
        <w:t>‌</w:t>
      </w:r>
      <w:r>
        <w:rPr>
          <w:rFonts w:hint="cs"/>
          <w:rtl/>
        </w:rPr>
        <w:t>ی کامل را برای وطی به شبهه ثابت می کنند</w:t>
      </w:r>
      <w:bookmarkEnd w:id="5"/>
    </w:p>
    <w:p w:rsidR="008125E6" w:rsidRDefault="008922B5" w:rsidP="008922B5">
      <w:pPr>
        <w:pStyle w:val="Heading3"/>
      </w:pPr>
      <w:bookmarkStart w:id="6" w:name="_Toc42086887"/>
      <w:r>
        <w:rPr>
          <w:rFonts w:hint="cs"/>
          <w:rtl/>
        </w:rPr>
        <w:t>صحیحه</w:t>
      </w:r>
      <w:r>
        <w:rPr>
          <w:rFonts w:hint="eastAsia"/>
          <w:rtl/>
        </w:rPr>
        <w:t>‌</w:t>
      </w:r>
      <w:r>
        <w:rPr>
          <w:rFonts w:hint="cs"/>
          <w:rtl/>
        </w:rPr>
        <w:t>ی حلبی</w:t>
      </w:r>
      <w:bookmarkEnd w:id="6"/>
    </w:p>
    <w:p w:rsidR="008125E6" w:rsidRPr="008125E6" w:rsidRDefault="008125E6" w:rsidP="008F2E74">
      <w:pPr>
        <w:jc w:val="both"/>
        <w:rPr>
          <w:color w:val="008000"/>
          <w:rtl/>
        </w:rPr>
      </w:pPr>
      <w:r w:rsidRPr="008125E6">
        <w:rPr>
          <w:rFonts w:hint="cs"/>
          <w:rtl/>
        </w:rPr>
        <w:t>وَ عَنْ عَلِيِّ بْنِ إِبْرَاهِيمَ عَنْ أَبِيهِ عَنِ ابْنِ أَبِي عُمَيْرٍ عَنْ حَمَّادٍ</w:t>
      </w:r>
      <w:r w:rsidR="008F2E74">
        <w:rPr>
          <w:rFonts w:hint="cs"/>
          <w:rtl/>
        </w:rPr>
        <w:t xml:space="preserve"> </w:t>
      </w:r>
      <w:r w:rsidRPr="008125E6">
        <w:rPr>
          <w:rFonts w:hint="cs"/>
          <w:rtl/>
        </w:rPr>
        <w:t xml:space="preserve">عَنِ الْحَلَبِيِّ عَنْ أَبِي عَبْدِ اللَّهِ ع قَالَ: </w:t>
      </w:r>
      <w:r w:rsidRPr="008125E6">
        <w:rPr>
          <w:rFonts w:hint="cs"/>
          <w:color w:val="008000"/>
          <w:rtl/>
        </w:rPr>
        <w:t>سَأَلْتُهُ عَنِ الْمَرْأَةِ الْحُبْلَى يَمُوتُ زَوْجُهَا فَتَضَعُ وَ تَزَوَّجُ قَبْلَ أَنْ تَمْضِيَ لَهَا أَرْبَعَةُ أَشْهُرٍ وَ عَشْراً فَقَالَ إِنْ كَانَ دَخَلَ بِهَا فُرِّقَ بَيْنَهُمَا وَ لَمْ تَحِلَّ لَهُ أَبَداً وَ اعْتَدَّتْ بِمَا بَقِيَ عَلَيْهَا مِنَ الْأَوَّلِ وَ اسْتَقْبَلَتْ عِدَّةً أُخْرَى مِنَ الْآخَرِ ثَلَاثَةَ قُرُوءٍ وَ إِنْ لَمْ يَكُنْ دَخَلَ بِهَا فُرِّقَ بَيْنَهُمَا وَ اعْتَدَّتْ بِمَا بَقِيَ عَلَيْهَا مِنَ الْأَوَّلِ وَ هُوَ خَاطِبٌ مِنَ الْخُطَّابِ.</w:t>
      </w:r>
      <w:r>
        <w:rPr>
          <w:rStyle w:val="FootnoteReference"/>
          <w:color w:val="008000"/>
          <w:rtl/>
        </w:rPr>
        <w:footnoteReference w:id="3"/>
      </w:r>
    </w:p>
    <w:p w:rsidR="00465CE3" w:rsidRDefault="00702B95" w:rsidP="008922B5">
      <w:pPr>
        <w:pStyle w:val="Heading3"/>
        <w:rPr>
          <w:rtl/>
        </w:rPr>
      </w:pPr>
      <w:bookmarkStart w:id="7" w:name="_Toc42086888"/>
      <w:r>
        <w:rPr>
          <w:rFonts w:hint="cs"/>
          <w:rtl/>
        </w:rPr>
        <w:t>موثقه</w:t>
      </w:r>
      <w:r w:rsidR="008922B5">
        <w:rPr>
          <w:rFonts w:hint="cs"/>
          <w:rtl/>
        </w:rPr>
        <w:t xml:space="preserve"> محمد بن مسلم</w:t>
      </w:r>
      <w:bookmarkEnd w:id="7"/>
    </w:p>
    <w:p w:rsidR="00465CE3" w:rsidRPr="008922B5" w:rsidRDefault="00465CE3" w:rsidP="008922B5">
      <w:pPr>
        <w:jc w:val="both"/>
        <w:rPr>
          <w:rtl/>
        </w:rPr>
      </w:pPr>
      <w:r w:rsidRPr="00465CE3">
        <w:rPr>
          <w:rFonts w:hint="cs"/>
          <w:rtl/>
        </w:rPr>
        <w:t>وَ عَنْ أَحْمَدَ بْنِ مُحَمَّدٍ الْعَاصِمِيِّ عَنْ عَلِيِّ بْنِ الْحَسَنِ بْنِ فَضَّالٍ عَنْ عَلِيِّ بْنِ أَسْبَاطٍ عَنْ عَمِّهِ يَعْقُوبَ بْنِ سَالِمٍ عَنْ مُحَمَّدِ بْنِ مُسْلِمٍ عَنْ أَبِي‏</w:t>
      </w:r>
      <w:r w:rsidR="008922B5">
        <w:rPr>
          <w:rFonts w:hint="cs"/>
          <w:rtl/>
        </w:rPr>
        <w:t xml:space="preserve"> </w:t>
      </w:r>
      <w:r w:rsidRPr="00465CE3">
        <w:rPr>
          <w:rFonts w:hint="cs"/>
          <w:rtl/>
        </w:rPr>
        <w:t>جَعْفَرٍ ع</w:t>
      </w:r>
      <w:r w:rsidR="008922B5">
        <w:rPr>
          <w:rFonts w:hint="cs"/>
          <w:rtl/>
        </w:rPr>
        <w:t>لیه السلام</w:t>
      </w:r>
      <w:r w:rsidRPr="00465CE3">
        <w:rPr>
          <w:rFonts w:hint="cs"/>
          <w:rtl/>
        </w:rPr>
        <w:t xml:space="preserve"> قَالَ: </w:t>
      </w:r>
      <w:r w:rsidRPr="00465CE3">
        <w:rPr>
          <w:rFonts w:hint="cs"/>
          <w:color w:val="008000"/>
          <w:rtl/>
        </w:rPr>
        <w:t>سَأَلْتُهُ عَنِ الرَّجُلِ يَتَزَوَّجُ الْمَرْأَةَ فِي عِدَّتِهَا قَالَ إِنْ كَانَ دَخَلَ بِهَا فُرِّقَ بَيْنَهُمَا وَ لَمْ تَحِلَّ لَهُ أَبَداً وَ أَتَمَّتْ عِدَّتَهَا مِنَ الْأَوَّلِ وَ عِدَّةً أُخْرَى مِنَ الْآخَرِ وَ إِنْ لَمْ يَكُنْ دَخَلَ بِهَا فُرِّقَ بَيْنَهُمَا وَ أَتَمَّتْ عِدَّتَهَا مِنَ الْأَوَّلِ وَ كَانَ خَاطِباً مِنَ الْخُطَّابِ.</w:t>
      </w:r>
      <w:r>
        <w:rPr>
          <w:rStyle w:val="FootnoteReference"/>
          <w:color w:val="008000"/>
          <w:rtl/>
        </w:rPr>
        <w:footnoteReference w:id="4"/>
      </w:r>
    </w:p>
    <w:p w:rsidR="00465CE3" w:rsidRDefault="004602D5" w:rsidP="001927C6">
      <w:pPr>
        <w:jc w:val="both"/>
        <w:rPr>
          <w:rtl/>
        </w:rPr>
      </w:pPr>
      <w:r>
        <w:rPr>
          <w:rFonts w:hint="cs"/>
          <w:rtl/>
        </w:rPr>
        <w:t>این روایت به جهت علی بن الحسن بن فضال</w:t>
      </w:r>
      <w:r w:rsidR="00773203">
        <w:rPr>
          <w:rFonts w:hint="cs"/>
          <w:rtl/>
        </w:rPr>
        <w:t xml:space="preserve"> و علی بن اسباط که فتحی هستند، موثقه می باشد.</w:t>
      </w:r>
    </w:p>
    <w:p w:rsidR="00BF2081" w:rsidRDefault="00646B34" w:rsidP="00646B34">
      <w:pPr>
        <w:pStyle w:val="Heading3"/>
        <w:rPr>
          <w:rtl/>
        </w:rPr>
      </w:pPr>
      <w:bookmarkStart w:id="8" w:name="_Toc42086889"/>
      <w:r>
        <w:rPr>
          <w:rFonts w:hint="cs"/>
          <w:rtl/>
        </w:rPr>
        <w:t>روایت علی بن جعفر</w:t>
      </w:r>
      <w:bookmarkEnd w:id="8"/>
    </w:p>
    <w:p w:rsidR="0089102F" w:rsidRPr="0089102F" w:rsidRDefault="0089102F" w:rsidP="0089102F">
      <w:pPr>
        <w:jc w:val="both"/>
      </w:pPr>
      <w:r w:rsidRPr="0089102F">
        <w:rPr>
          <w:rFonts w:hint="cs"/>
          <w:rtl/>
        </w:rPr>
        <w:t xml:space="preserve">وَ بِهَذَا الْإِسْنَادِ قَالَ: </w:t>
      </w:r>
      <w:r w:rsidRPr="0089102F">
        <w:rPr>
          <w:rFonts w:hint="cs"/>
          <w:color w:val="008000"/>
          <w:rtl/>
        </w:rPr>
        <w:t>سَأَلْتُهُ عَنِ امْرَأَةٍ تُوُفِّيَ زَوْجُهَا وَ هِيَ حَامِلٌ فَوَضَعَتْ وَ تَزَوَّجَتْ قَبْلَ أَنْ يَمْضِيَ أَرْبَعَةُ أَشْهُرٍ وَ عَشْراً مَا حَالُهَا قَالَ إِنْ كَانَ دَخَلَ بِهَا زَوْجُهَا فُرِّقَ بَيْنَهُمَا فَاعْتَدَّتْ مَا بَقِيَ عَلَيْهَا مِنْ زَوْجِهَا ثُمَّ اعْتَدَّتْ عِدَّةً أُخْرَى مِنَ الزَّوْجِ الْآخَرِ ثُمَّ لَا تَحِلُّ لَهُ أَبَداً وَ إِنْ تَزَوَّجَتْ مِنْ غَيْرِهِ وَ لَمْ يَكُنْ دَخَلَ بِهَا فُرِّقَ بَيْنَهُمَا فَاعْتَدَّتْ مَا بَقِيَ عَلَيْهَا مِنَ الْمُتَوَفَّى عَنْهَا وَ هُوَ خَاطِبٌ مِنَ الْخُطَّابِ.</w:t>
      </w:r>
    </w:p>
    <w:p w:rsidR="0089102F" w:rsidRPr="0089102F" w:rsidRDefault="0089102F" w:rsidP="0089102F">
      <w:pPr>
        <w:jc w:val="both"/>
        <w:rPr>
          <w:rtl/>
        </w:rPr>
      </w:pPr>
      <w:r w:rsidRPr="0089102F">
        <w:rPr>
          <w:rFonts w:hint="cs"/>
          <w:rtl/>
        </w:rPr>
        <w:t>وَ رَوَاهُ عَلِيُّ بْنُ جَعْفَرٍ فِي كِتَابِه‏</w:t>
      </w:r>
      <w:r>
        <w:rPr>
          <w:rStyle w:val="FootnoteReference"/>
          <w:rtl/>
        </w:rPr>
        <w:footnoteReference w:id="5"/>
      </w:r>
    </w:p>
    <w:p w:rsidR="00BF2081" w:rsidRDefault="00EC4832" w:rsidP="00EC4832">
      <w:pPr>
        <w:pStyle w:val="Heading3"/>
      </w:pPr>
      <w:bookmarkStart w:id="9" w:name="_Toc42086890"/>
      <w:r>
        <w:rPr>
          <w:rFonts w:hint="cs"/>
          <w:rtl/>
        </w:rPr>
        <w:t>روایت محمد بن قیس</w:t>
      </w:r>
      <w:bookmarkEnd w:id="9"/>
    </w:p>
    <w:p w:rsidR="00AF133A" w:rsidRDefault="00AF133A" w:rsidP="00AB5EA7">
      <w:pPr>
        <w:jc w:val="both"/>
      </w:pPr>
      <w:r>
        <w:rPr>
          <w:rFonts w:hint="cs"/>
          <w:rtl/>
        </w:rPr>
        <w:t>این روایت در باب سوم از «</w:t>
      </w:r>
      <w:r w:rsidRPr="00AF133A">
        <w:rPr>
          <w:rFonts w:hint="cs"/>
          <w:rtl/>
        </w:rPr>
        <w:t>أَبْوَابُ مَا يَحْرُمُ بِاسْتِيفَاءِ الْعَدَد</w:t>
      </w:r>
      <w:r>
        <w:rPr>
          <w:rFonts w:hint="cs"/>
          <w:rtl/>
        </w:rPr>
        <w:t>»</w:t>
      </w:r>
      <w:r w:rsidR="00AB5EA7">
        <w:rPr>
          <w:rFonts w:hint="cs"/>
          <w:rtl/>
        </w:rPr>
        <w:t xml:space="preserve"> آمده است:</w:t>
      </w:r>
    </w:p>
    <w:p w:rsidR="00BF2081" w:rsidRPr="00EB4E13" w:rsidRDefault="00294B59" w:rsidP="00EB4E13">
      <w:pPr>
        <w:jc w:val="both"/>
        <w:rPr>
          <w:color w:val="008000"/>
        </w:rPr>
      </w:pPr>
      <w:r w:rsidRPr="00294B59">
        <w:rPr>
          <w:rFonts w:hint="cs"/>
          <w:rtl/>
        </w:rPr>
        <w:lastRenderedPageBreak/>
        <w:t>مُحَمَّدُ بْنُ يَعْقُوبَ عَنْ عِدَّةٍ مِنْ أَصْحَابِنَا عَنْ سَهْلِ بْنِ زِيَادٍ عَنْ أَحْمَدَ بْنِ مُحَمَّدِ بْنِ أَبِي نَصْرٍ عَنْ عَاصِمِ بْنِ حُمَيْدٍ عَنْ مُحَمَّدِ بْنِ قَيْسٍ قَالَ سَمِعْتُ أَبَا جَعْفَرٍ ع</w:t>
      </w:r>
      <w:r w:rsidR="00535934">
        <w:rPr>
          <w:rFonts w:hint="cs"/>
          <w:rtl/>
        </w:rPr>
        <w:t>لیه السلام</w:t>
      </w:r>
      <w:r w:rsidRPr="00294B59">
        <w:rPr>
          <w:rFonts w:hint="cs"/>
          <w:rtl/>
        </w:rPr>
        <w:t xml:space="preserve"> </w:t>
      </w:r>
      <w:r w:rsidRPr="00197790">
        <w:rPr>
          <w:rFonts w:hint="cs"/>
          <w:color w:val="008000"/>
          <w:rtl/>
        </w:rPr>
        <w:t>يَقُولُ‏ فِي رَجُلٍ كَانَتْ تَحْتَهُ أَرْبَعُ نِسْوَةٍ فَطَلَّقَ وَاحِدَةً ثُمَّ نَكَحَ أُخْرَى قَبْلَ أَنْ تَسْتَكْمِلَ الْمُطَلَّقَةُ الْعِدَّةَ قَالَ فَلْيُلْحِقْهَا بِأَهْلِهَا حَتَّى تَسْتَكْمِلَ الْمُطَلَّقَةُ أَجَلَهَا وَ تَسْتَقْبِلَ الْأُخْرَى عِدَّةً أُخْرَى وَ لَهَا صَدَاقُهَا إِنْ كَانَ دَخَلَ بِهَا وَ إِنْ لَمْ‏</w:t>
      </w:r>
      <w:r w:rsidR="00535934">
        <w:rPr>
          <w:rFonts w:hint="cs"/>
          <w:color w:val="008000"/>
          <w:rtl/>
        </w:rPr>
        <w:t xml:space="preserve"> </w:t>
      </w:r>
      <w:r w:rsidRPr="00197790">
        <w:rPr>
          <w:rFonts w:hint="cs"/>
          <w:color w:val="008000"/>
          <w:rtl/>
        </w:rPr>
        <w:t>يَكُنْ دَخَلَ بِهَا فَلَهُ مَالُهُ وَ لَا عِدَّةَ عَلَيْهَا ثُمَّ إِنْ شَاءَ أَهْلُهَا بَعْدَ انْقِضَاءِ الْعِدَّةِ زَوَّجُوهُ وَ إِنْ شَاءُوا لَمْ يُزَوِّجُوهُ.</w:t>
      </w:r>
      <w:r w:rsidR="00197790">
        <w:rPr>
          <w:rStyle w:val="FootnoteReference"/>
          <w:color w:val="008000"/>
          <w:rtl/>
        </w:rPr>
        <w:footnoteReference w:id="6"/>
      </w:r>
    </w:p>
    <w:p w:rsidR="00BF2081" w:rsidRDefault="00EB4E13" w:rsidP="00EB4E13">
      <w:pPr>
        <w:pStyle w:val="Heading3"/>
      </w:pPr>
      <w:bookmarkStart w:id="10" w:name="_Toc42086891"/>
      <w:r>
        <w:rPr>
          <w:rFonts w:hint="cs"/>
          <w:rtl/>
        </w:rPr>
        <w:t>روایت محمد بن مسلم</w:t>
      </w:r>
      <w:bookmarkEnd w:id="10"/>
    </w:p>
    <w:p w:rsidR="00F8529A" w:rsidRPr="00F8529A" w:rsidRDefault="00F8529A" w:rsidP="00F8529A">
      <w:pPr>
        <w:jc w:val="both"/>
      </w:pPr>
      <w:r w:rsidRPr="00F8529A">
        <w:rPr>
          <w:rFonts w:hint="cs"/>
          <w:rtl/>
        </w:rPr>
        <w:t xml:space="preserve">وَ عَنْهُ عَنِ ابْنِ سَمَاعَةَ عَنْ صَفْوَانَ عَنِ ابْنِ مُسْكَانَ عَنْ مُحَمَّدِ بْنِ مُسْلِمٍ قَالَ: </w:t>
      </w:r>
      <w:r w:rsidRPr="00AA0A60">
        <w:rPr>
          <w:rFonts w:hint="cs"/>
          <w:color w:val="008000"/>
          <w:rtl/>
        </w:rPr>
        <w:t>قُلْتُ لِأَبِي عَبْدِ اللَّهِ ع</w:t>
      </w:r>
      <w:r w:rsidR="00A60CB0">
        <w:rPr>
          <w:rFonts w:hint="cs"/>
          <w:color w:val="008000"/>
          <w:rtl/>
        </w:rPr>
        <w:t>لیه السلام</w:t>
      </w:r>
      <w:r w:rsidRPr="00AA0A60">
        <w:rPr>
          <w:rFonts w:hint="cs"/>
          <w:color w:val="008000"/>
          <w:rtl/>
        </w:rPr>
        <w:t xml:space="preserve"> الْمَرْأَةُ الْحُبْلَى الْمُتَوَفَّى عَنْهَا زَوْجُهَا تَضَعُ وَ تَزَوَّجُ قَبْلَ أَنْ يَخْلُوَ أَرْبَعَةُ أَشْهُرٍ وَ عَشْرٌ قَالَ إِنْ كَانَ زَوْجُهَا الَّذِي تَزَوَّجَهَا دَخَلَ بِهَا فُرِّقَ بَيْنَهُمَا وَ اعْتَدَّتْ مَا بَقِيَ مِنْ عِدَّتِهَا الْأُولَى وَ عِدَّةً أُخْرَى مِنَ الْأَخِيرِ وَ إِنْ لَمْ يَكُنْ دَخَلَ بِهَا فُرِّقَ بَيْنَهُمَا وَ اعْتَدَّتْ مَا بَقِيَ مِنْ عِدَّتِهَا وَ هُوَ خَاطِبٌ مِنَ الْخُطَّابِ.</w:t>
      </w:r>
    </w:p>
    <w:p w:rsidR="00AA0A60" w:rsidRPr="00AA0A60" w:rsidRDefault="00AA0A60" w:rsidP="00AA0A60">
      <w:pPr>
        <w:jc w:val="both"/>
      </w:pPr>
      <w:r w:rsidRPr="00AA0A60">
        <w:rPr>
          <w:rFonts w:hint="cs"/>
          <w:rtl/>
        </w:rPr>
        <w:t>وَ عَنْهُ عَنِ ابْنِ سَمَاعَةَ عَنْ جَعْفَرِ بْنِ سَمَاعَةَ وَ عَلِيِّ بْنِ خَالِدٍ الْعَاقُولِيِّ عَنْ كَرَّامٍ عَنْ مُحَمَّدِ بْنِ مُسْلِمٍ عَنْ أَبِي جَعْفَرٍ ع</w:t>
      </w:r>
      <w:r>
        <w:rPr>
          <w:rFonts w:hint="cs"/>
          <w:rtl/>
        </w:rPr>
        <w:t>لیه السلام</w:t>
      </w:r>
      <w:r w:rsidRPr="00AA0A60">
        <w:rPr>
          <w:rFonts w:hint="cs"/>
          <w:rtl/>
        </w:rPr>
        <w:t>‏ مِثْلَه‏</w:t>
      </w:r>
      <w:r>
        <w:rPr>
          <w:rStyle w:val="FootnoteReference"/>
          <w:rtl/>
        </w:rPr>
        <w:footnoteReference w:id="7"/>
      </w:r>
    </w:p>
    <w:p w:rsidR="009B78EB" w:rsidRDefault="003D5627" w:rsidP="003D5627">
      <w:pPr>
        <w:pStyle w:val="Heading2"/>
        <w:rPr>
          <w:rtl/>
        </w:rPr>
      </w:pPr>
      <w:bookmarkStart w:id="11" w:name="_Toc42086892"/>
      <w:r>
        <w:rPr>
          <w:rFonts w:hint="cs"/>
          <w:rtl/>
        </w:rPr>
        <w:t>روایات ثبوت عده</w:t>
      </w:r>
      <w:r>
        <w:rPr>
          <w:rFonts w:hint="eastAsia"/>
          <w:rtl/>
        </w:rPr>
        <w:t>‌</w:t>
      </w:r>
      <w:r>
        <w:rPr>
          <w:rFonts w:hint="cs"/>
          <w:rtl/>
        </w:rPr>
        <w:t>ی متداخل با عده</w:t>
      </w:r>
      <w:r>
        <w:rPr>
          <w:rFonts w:hint="eastAsia"/>
          <w:rtl/>
        </w:rPr>
        <w:t>‌</w:t>
      </w:r>
      <w:r>
        <w:rPr>
          <w:rFonts w:hint="cs"/>
          <w:rtl/>
        </w:rPr>
        <w:t>ی قبلی</w:t>
      </w:r>
      <w:bookmarkEnd w:id="11"/>
    </w:p>
    <w:p w:rsidR="003D5627" w:rsidRDefault="007844B4" w:rsidP="007844B4">
      <w:pPr>
        <w:pStyle w:val="Heading3"/>
        <w:rPr>
          <w:rtl/>
        </w:rPr>
      </w:pPr>
      <w:bookmarkStart w:id="12" w:name="_Toc42086893"/>
      <w:r>
        <w:rPr>
          <w:rFonts w:hint="cs"/>
          <w:rtl/>
        </w:rPr>
        <w:t>روایت اول</w:t>
      </w:r>
      <w:bookmarkEnd w:id="12"/>
    </w:p>
    <w:p w:rsidR="00F46B36" w:rsidRPr="00F46B36" w:rsidRDefault="00F46B36" w:rsidP="00F46B36">
      <w:pPr>
        <w:jc w:val="both"/>
      </w:pPr>
      <w:r w:rsidRPr="00F46B36">
        <w:rPr>
          <w:rFonts w:hint="cs"/>
          <w:rtl/>
        </w:rPr>
        <w:t>وَ بِإِسْنَادِهِ عَنِ ابْنِ أَبِي عُمَيْرٍ عَنِ ابْنِ بُكَيْرٍ عَنْ زُرَارَةَ عَنْ أَبِي جَعْفَرٍ ع</w:t>
      </w:r>
      <w:r>
        <w:rPr>
          <w:rFonts w:hint="cs"/>
          <w:rtl/>
        </w:rPr>
        <w:t>لیه السلام</w:t>
      </w:r>
      <w:r w:rsidRPr="00F46B36">
        <w:rPr>
          <w:rFonts w:hint="cs"/>
          <w:rtl/>
        </w:rPr>
        <w:t xml:space="preserve">‏ </w:t>
      </w:r>
      <w:r w:rsidRPr="00F46B36">
        <w:rPr>
          <w:rFonts w:hint="cs"/>
          <w:color w:val="008000"/>
          <w:rtl/>
        </w:rPr>
        <w:t>فِي امْرَأَةٍ فُقِدَ زَوْجُهَا أَوْ نُعِيَ إِلَيْهَا فَتَزَوَّجَتْ ثُمَّ قَدِمَ زَوْجُهَا بَعْدَ ذَلِكَ فَطَلَّقَهَا قَالَ تَعْتَدُّ مِنْهُمَا جَمِيعاً ثَلَاثَةَ أَشْهُرٍ عِدَّةً وَاحِدَةً وَ لَيْسَ لِلْآخَرِ أَنْ يَتَزَوَّجَهَا أَبَداً.</w:t>
      </w:r>
      <w:r>
        <w:rPr>
          <w:rStyle w:val="FootnoteReference"/>
          <w:color w:val="008000"/>
          <w:rtl/>
        </w:rPr>
        <w:footnoteReference w:id="8"/>
      </w:r>
    </w:p>
    <w:p w:rsidR="001761FE" w:rsidRDefault="003E2049" w:rsidP="001927C6">
      <w:pPr>
        <w:jc w:val="both"/>
        <w:rPr>
          <w:rtl/>
        </w:rPr>
      </w:pPr>
      <w:r>
        <w:rPr>
          <w:rFonts w:hint="cs"/>
          <w:rtl/>
        </w:rPr>
        <w:t xml:space="preserve">این روایت محمول به صورت متعارف می </w:t>
      </w:r>
      <w:r w:rsidR="00886021">
        <w:rPr>
          <w:rFonts w:hint="cs"/>
          <w:rtl/>
        </w:rPr>
        <w:t>باشد که مباشرت هم انجام شده است که وطی به شبهه می باشد.</w:t>
      </w:r>
    </w:p>
    <w:p w:rsidR="001761FE" w:rsidRDefault="007844B4" w:rsidP="007844B4">
      <w:pPr>
        <w:pStyle w:val="Heading3"/>
        <w:rPr>
          <w:rtl/>
        </w:rPr>
      </w:pPr>
      <w:bookmarkStart w:id="13" w:name="_Toc42086894"/>
      <w:r>
        <w:rPr>
          <w:rFonts w:hint="cs"/>
          <w:rtl/>
        </w:rPr>
        <w:t>روایت دوم</w:t>
      </w:r>
      <w:bookmarkEnd w:id="13"/>
    </w:p>
    <w:p w:rsidR="00AC39D9" w:rsidRPr="00AC39D9" w:rsidRDefault="00AC39D9" w:rsidP="00AC39D9">
      <w:pPr>
        <w:jc w:val="both"/>
        <w:rPr>
          <w:color w:val="008000"/>
        </w:rPr>
      </w:pPr>
      <w:r w:rsidRPr="00AC39D9">
        <w:rPr>
          <w:rFonts w:hint="cs"/>
          <w:rtl/>
        </w:rPr>
        <w:t>وَ بِإِسْنَادِهِ عَنْ أَحْمَدَ بْنِ مُحَمَّدِ بْنِ عِيسَى عَنِ الْحُسَيْنِ بْنِ سَعِيدٍ عَنْ صَفْوَانَ عَنْ جَمِيلٍ عَنْ زُرَارَةَ عَنْ أَبِي جَعْفَرٍ ع</w:t>
      </w:r>
      <w:r>
        <w:rPr>
          <w:rFonts w:hint="cs"/>
          <w:rtl/>
        </w:rPr>
        <w:t>لیه السلام</w:t>
      </w:r>
      <w:r w:rsidRPr="00AC39D9">
        <w:rPr>
          <w:rFonts w:hint="cs"/>
          <w:rtl/>
        </w:rPr>
        <w:t xml:space="preserve">‏ </w:t>
      </w:r>
      <w:r w:rsidRPr="00AC39D9">
        <w:rPr>
          <w:rFonts w:hint="cs"/>
          <w:color w:val="008000"/>
          <w:rtl/>
        </w:rPr>
        <w:t>فِي امْرَأَةٍ تَزَوَّجَتْ قَبْلَ أَنْ تَنْقَضِيَ عِدَّتُهَا قَالَ يُفَرَّقُ بَيْنَهُمَا وَ تَعْتَدُّ عِدَّةً وَاحِدَةً مِنْهُمَا جَمِيعاً.</w:t>
      </w:r>
      <w:r>
        <w:rPr>
          <w:rStyle w:val="FootnoteReference"/>
          <w:color w:val="008000"/>
          <w:rtl/>
        </w:rPr>
        <w:footnoteReference w:id="9"/>
      </w:r>
    </w:p>
    <w:p w:rsidR="007844B4" w:rsidRDefault="007844B4" w:rsidP="007844B4">
      <w:pPr>
        <w:pStyle w:val="Heading3"/>
        <w:rPr>
          <w:rtl/>
        </w:rPr>
      </w:pPr>
      <w:bookmarkStart w:id="14" w:name="_Toc42086895"/>
      <w:r>
        <w:rPr>
          <w:rFonts w:hint="cs"/>
          <w:rtl/>
        </w:rPr>
        <w:lastRenderedPageBreak/>
        <w:t>روایت سوم</w:t>
      </w:r>
      <w:r w:rsidR="005A5079">
        <w:rPr>
          <w:rFonts w:hint="cs"/>
          <w:rtl/>
        </w:rPr>
        <w:t xml:space="preserve"> ( روایت ابی العباس)</w:t>
      </w:r>
      <w:bookmarkEnd w:id="14"/>
    </w:p>
    <w:p w:rsidR="00F660BF" w:rsidRPr="00F96720" w:rsidRDefault="00F660BF" w:rsidP="00F660BF">
      <w:pPr>
        <w:jc w:val="both"/>
        <w:rPr>
          <w:color w:val="008000"/>
        </w:rPr>
      </w:pPr>
      <w:r w:rsidRPr="00F660BF">
        <w:rPr>
          <w:rFonts w:hint="cs"/>
          <w:rtl/>
        </w:rPr>
        <w:t xml:space="preserve">وَ بِإِسْنَادِهِ عَنْ سَعْدٍ عَنْ مُحَمَّدِ بْنِ عِيسَى عَنْ صَفْوَانَ عَنْ جَمِيلٍ عَنِ ابْنِ بُكَيْرٍ عَنْ أَبِي الْعَبَّاسِ عَنْ أَبِي عَبْدِ اللَّهِ ع‏ </w:t>
      </w:r>
      <w:r w:rsidRPr="00F96720">
        <w:rPr>
          <w:rFonts w:hint="cs"/>
          <w:color w:val="008000"/>
          <w:rtl/>
        </w:rPr>
        <w:t>فِي‏</w:t>
      </w:r>
      <w:r w:rsidRPr="00F96720">
        <w:rPr>
          <w:rFonts w:ascii="Traditional Arabic" w:eastAsia="Times New Roman" w:hAnsi="Times New Roman" w:cs="Traditional Arabic" w:hint="cs"/>
          <w:color w:val="008000"/>
          <w:sz w:val="30"/>
          <w:szCs w:val="30"/>
          <w:rtl/>
        </w:rPr>
        <w:t xml:space="preserve"> </w:t>
      </w:r>
      <w:r w:rsidRPr="00F96720">
        <w:rPr>
          <w:rFonts w:hint="cs"/>
          <w:color w:val="008000"/>
          <w:rtl/>
        </w:rPr>
        <w:t>الْمَرْأَةِ تَزَوَّجُ فِي عِدَّتِهَا قَالَ يُفَرَّقُ بَيْنَهُمَا وَ تَعْتَدُّ عِدَّةً وَاحِدَةً مِنْهُمَا جَمِيعاً.</w:t>
      </w:r>
    </w:p>
    <w:p w:rsidR="00F660BF" w:rsidRPr="00F660BF" w:rsidRDefault="00F660BF" w:rsidP="00FD2468">
      <w:pPr>
        <w:jc w:val="both"/>
      </w:pPr>
      <w:r w:rsidRPr="00F660BF">
        <w:rPr>
          <w:rFonts w:hint="cs"/>
          <w:rtl/>
        </w:rPr>
        <w:t>وَ رَوَاهُ الصَّدُوقُ بِإِسْنَادِهِ عَنْ جَمِيلِ بْنِ دَرَّاج‏</w:t>
      </w:r>
      <w:r w:rsidR="00F96720">
        <w:rPr>
          <w:rStyle w:val="FootnoteReference"/>
          <w:rtl/>
        </w:rPr>
        <w:footnoteReference w:id="10"/>
      </w:r>
    </w:p>
    <w:p w:rsidR="00AC39D9" w:rsidRDefault="00ED0D1E" w:rsidP="009874A8">
      <w:pPr>
        <w:jc w:val="both"/>
        <w:rPr>
          <w:rtl/>
        </w:rPr>
      </w:pPr>
      <w:r>
        <w:rPr>
          <w:rFonts w:hint="cs"/>
          <w:rtl/>
        </w:rPr>
        <w:t xml:space="preserve">این روایت را شیخ صدوق به این </w:t>
      </w:r>
      <w:r w:rsidR="009874A8">
        <w:rPr>
          <w:rFonts w:hint="cs"/>
          <w:rtl/>
        </w:rPr>
        <w:t>صورت</w:t>
      </w:r>
      <w:r>
        <w:rPr>
          <w:rFonts w:hint="cs"/>
          <w:rtl/>
        </w:rPr>
        <w:t xml:space="preserve"> نقل کرده است:</w:t>
      </w:r>
    </w:p>
    <w:p w:rsidR="00290CCB" w:rsidRPr="00290CCB" w:rsidRDefault="00290CCB" w:rsidP="00290CCB">
      <w:pPr>
        <w:jc w:val="both"/>
      </w:pPr>
      <w:r w:rsidRPr="00290CCB">
        <w:rPr>
          <w:rFonts w:hint="cs"/>
          <w:rtl/>
        </w:rPr>
        <w:t xml:space="preserve">فِي رِوَايَةِ جَمِيلِ بْنِ دَرَّاجٍ‏ </w:t>
      </w:r>
      <w:r w:rsidRPr="00290CCB">
        <w:rPr>
          <w:rFonts w:hint="cs"/>
          <w:color w:val="008000"/>
          <w:rtl/>
        </w:rPr>
        <w:t>فِي الْمَرْأَةِ تَتَزَوَّجُ فِي عِدَّتِهَا قَالَ يُفَرَّقُ بَيْنَهُمَا وَ تَعْتَدُّ عِدَّةً وَاحِدَةً مِنْهُمَا فَإِنْ جَاءَتْ بِوَلَدٍ لِسِتَّةِ أَشْهُرٍ أَوْ أَكْثَرَ فَهُوَ لِلْأَخِيرِ وَ إِنْ جَاءَتْ بِوَلَدٍ فِي أَقَلَّ مِنْ سِتَّةِ أَشْهُرٍ فَهُوَ لِلْأَوَّلِ.</w:t>
      </w:r>
      <w:r>
        <w:rPr>
          <w:rStyle w:val="FootnoteReference"/>
          <w:color w:val="008000"/>
          <w:rtl/>
        </w:rPr>
        <w:footnoteReference w:id="11"/>
      </w:r>
    </w:p>
    <w:p w:rsidR="00AC39D9" w:rsidRDefault="00645B4E" w:rsidP="001927C6">
      <w:pPr>
        <w:jc w:val="both"/>
      </w:pPr>
      <w:r>
        <w:rPr>
          <w:rFonts w:hint="cs"/>
          <w:rtl/>
        </w:rPr>
        <w:t>در وسائل این روایت را ذیل روایت ابی العباس عن ابی عبدالله علیه السلام نقل کرده است؛ اما به نظر می رسد این روایت مربوط به نقل دیگری است.</w:t>
      </w:r>
    </w:p>
    <w:p w:rsidR="00AC39D9" w:rsidRDefault="009874A8" w:rsidP="001927C6">
      <w:pPr>
        <w:jc w:val="both"/>
        <w:rPr>
          <w:rtl/>
        </w:rPr>
      </w:pPr>
      <w:r>
        <w:rPr>
          <w:rFonts w:hint="cs"/>
          <w:rtl/>
        </w:rPr>
        <w:t>نقل تهذیب به این صورت است:</w:t>
      </w:r>
    </w:p>
    <w:p w:rsidR="009B38C4" w:rsidRPr="009B38C4" w:rsidRDefault="009B38C4" w:rsidP="009B38C4">
      <w:pPr>
        <w:jc w:val="both"/>
      </w:pPr>
      <w:r w:rsidRPr="009B38C4">
        <w:rPr>
          <w:rFonts w:hint="cs"/>
          <w:rtl/>
        </w:rPr>
        <w:t>رَوَى ذَلِكَ مُحَمَّدُ بْنُ أَحْمَدَ بْنِ يَحْيَى عَنْ أَحْمَدَ بْنِ مُحَمَّدٍ عَنْ عَلِيِّ بْنِ حَدِيدٍ عَنْ جَمِيلٍ عَنْ بَعْضِ</w:t>
      </w:r>
      <w:r>
        <w:rPr>
          <w:rFonts w:hint="cs"/>
          <w:rtl/>
        </w:rPr>
        <w:t xml:space="preserve"> أَصْحَابِهِ عَنْ أَحَدِهِمَا علیهما السلام</w:t>
      </w:r>
      <w:r w:rsidRPr="009B38C4">
        <w:rPr>
          <w:rFonts w:hint="cs"/>
          <w:rtl/>
        </w:rPr>
        <w:t xml:space="preserve"> </w:t>
      </w:r>
      <w:r w:rsidRPr="009B38C4">
        <w:rPr>
          <w:rFonts w:hint="cs"/>
          <w:color w:val="008000"/>
          <w:rtl/>
        </w:rPr>
        <w:t>فِي الْمَرْأَةِ تَزَوَّجُ فِي عِدَّتِهَا قَالَ يُفَرَّقُ بَيْنَهُمَا وَ تَعْتَدُّ عِدَّةً وَاحِدَةً مِنْهُمَا جَمِيعاً وَ إِنْ جَاءَتْ بِوَلَدٍ لِسِتَّةِ أَشْهُرٍ أَوْ أَكْثَرَ فَهُوَ لِلْأَخِيرِ وَ إِنْ جَاءَتْ بِوَلَدٍ لِأَقَلَّ مِنْ سِتَّةِ أَشْهُرٍ فَهُوَ لِلْأَوَّلِ.</w:t>
      </w:r>
      <w:r>
        <w:rPr>
          <w:rStyle w:val="FootnoteReference"/>
          <w:color w:val="008000"/>
          <w:rtl/>
        </w:rPr>
        <w:footnoteReference w:id="12"/>
      </w:r>
    </w:p>
    <w:p w:rsidR="00AC39D9" w:rsidRDefault="003B0866" w:rsidP="00DC305D">
      <w:pPr>
        <w:jc w:val="both"/>
      </w:pPr>
      <w:r>
        <w:rPr>
          <w:rFonts w:hint="cs"/>
          <w:rtl/>
        </w:rPr>
        <w:t>این روایت مرسل می باشد. شیخ صدوق در فقیه چنین روایت مرسلی را با تعبیرِ مثلا «فی روایة جمیل» آورده است</w:t>
      </w:r>
      <w:r w:rsidR="00741111">
        <w:rPr>
          <w:rFonts w:hint="cs"/>
          <w:rtl/>
        </w:rPr>
        <w:t xml:space="preserve"> و بقیه</w:t>
      </w:r>
      <w:r w:rsidR="00741111">
        <w:rPr>
          <w:rFonts w:hint="eastAsia"/>
          <w:rtl/>
        </w:rPr>
        <w:t>‌</w:t>
      </w:r>
      <w:r w:rsidR="00741111">
        <w:rPr>
          <w:rFonts w:hint="cs"/>
          <w:rtl/>
        </w:rPr>
        <w:t>ی عبارت را نمی آورد.</w:t>
      </w:r>
      <w:r w:rsidR="00935134">
        <w:rPr>
          <w:rFonts w:hint="cs"/>
          <w:rtl/>
        </w:rPr>
        <w:t xml:space="preserve"> این تعبیر اشاره به این است که روایت در اصل مرسل بوده و شیخ صدوق نمی خواهد روایت را به طور کامل ذکر کند.</w:t>
      </w:r>
    </w:p>
    <w:p w:rsidR="00AC39D9" w:rsidRDefault="00F901F5" w:rsidP="001927C6">
      <w:pPr>
        <w:jc w:val="both"/>
        <w:rPr>
          <w:rtl/>
        </w:rPr>
      </w:pPr>
      <w:r>
        <w:rPr>
          <w:rFonts w:hint="cs"/>
          <w:rtl/>
        </w:rPr>
        <w:t>روایت ابی العباس در دو جای تهذیب وارد شده است:</w:t>
      </w:r>
    </w:p>
    <w:p w:rsidR="007D2A44" w:rsidRPr="007D2A44" w:rsidRDefault="007D2A44" w:rsidP="007D2A44">
      <w:pPr>
        <w:jc w:val="both"/>
        <w:rPr>
          <w:color w:val="008000"/>
        </w:rPr>
      </w:pPr>
      <w:r w:rsidRPr="007D2A44">
        <w:rPr>
          <w:rFonts w:hint="cs"/>
          <w:rtl/>
        </w:rPr>
        <w:t>سَعْدٌ عَنْ مُحَمَّدِ بْنِ عِيسَى عَنْ صَفْوَانَ عَنْ جَمِيلٍ عَنِ ابْنِ بُكَيْرٍ عَنْ أَبِي الْعَبّ</w:t>
      </w:r>
      <w:r>
        <w:rPr>
          <w:rFonts w:hint="cs"/>
          <w:rtl/>
        </w:rPr>
        <w:t>َاسِ عَنْ أَبِي عَبْدِ اللَّهِ علیه السلام</w:t>
      </w:r>
      <w:r w:rsidRPr="007D2A44">
        <w:rPr>
          <w:rFonts w:hint="cs"/>
          <w:rtl/>
        </w:rPr>
        <w:t xml:space="preserve">‏ </w:t>
      </w:r>
      <w:r w:rsidRPr="007D2A44">
        <w:rPr>
          <w:rFonts w:hint="cs"/>
          <w:color w:val="008000"/>
          <w:rtl/>
        </w:rPr>
        <w:t>فِي الْمَرْأَةِ تَتَزَوَّجُ فِي عِدَّتِهَا قَالَ يُفَرَّقُ بَيْنَهُمَا وَ تَعْتَدُّ عِدَّةً وَاحِدَةً مِنْهُمَا جَمِيعاً.</w:t>
      </w:r>
      <w:r>
        <w:rPr>
          <w:rStyle w:val="FootnoteReference"/>
          <w:color w:val="008000"/>
          <w:rtl/>
        </w:rPr>
        <w:footnoteReference w:id="13"/>
      </w:r>
    </w:p>
    <w:p w:rsidR="001761FE" w:rsidRDefault="001761FE" w:rsidP="001927C6">
      <w:pPr>
        <w:jc w:val="both"/>
      </w:pPr>
    </w:p>
    <w:p w:rsidR="007D2A44" w:rsidRPr="007D2A44" w:rsidRDefault="007D2A44" w:rsidP="007D2A44">
      <w:pPr>
        <w:jc w:val="both"/>
        <w:rPr>
          <w:color w:val="008000"/>
        </w:rPr>
      </w:pPr>
      <w:r w:rsidRPr="007D2A44">
        <w:rPr>
          <w:rFonts w:hint="cs"/>
          <w:rtl/>
        </w:rPr>
        <w:lastRenderedPageBreak/>
        <w:t xml:space="preserve">سَعْدُ بْنُ عَبْدِ اللَّهِ عَنْ مُحَمَّدِ بْنِ عِيسَى عَنْ صَفْوَانَ عَنْ جَمِيلٍ عَنِ ابْنِ بُكَيْرٍ أَوْ عَنْ أَبِي الْعَبَّاسِ عَنْ أَبِي عَبْدِ </w:t>
      </w:r>
      <w:r w:rsidR="00DC305D">
        <w:rPr>
          <w:rFonts w:hint="cs"/>
          <w:rtl/>
        </w:rPr>
        <w:t>اللَّهِ علیه السلام</w:t>
      </w:r>
      <w:r w:rsidRPr="007D2A44">
        <w:rPr>
          <w:rFonts w:hint="cs"/>
          <w:rtl/>
        </w:rPr>
        <w:t xml:space="preserve"> </w:t>
      </w:r>
      <w:r w:rsidRPr="007D2A44">
        <w:rPr>
          <w:rFonts w:hint="cs"/>
          <w:color w:val="008000"/>
          <w:rtl/>
        </w:rPr>
        <w:t>فِي الْمَرْأَةِ تَتَزَوَّجُ فِي عِدَّتِهَا قَالَ يُفَرَّقُ بَيْنَهُمَا وَ تَعْتَدُّ عِدَّةً وَاحِدَةً مِنْهُمَا جَمِيعاً.</w:t>
      </w:r>
      <w:r>
        <w:rPr>
          <w:rStyle w:val="FootnoteReference"/>
          <w:color w:val="008000"/>
          <w:rtl/>
        </w:rPr>
        <w:footnoteReference w:id="14"/>
      </w:r>
    </w:p>
    <w:p w:rsidR="00F8529A" w:rsidRDefault="00843FC0" w:rsidP="00843FC0">
      <w:pPr>
        <w:jc w:val="both"/>
      </w:pPr>
      <w:r>
        <w:rPr>
          <w:rFonts w:hint="cs"/>
          <w:rtl/>
        </w:rPr>
        <w:t>روایت «</w:t>
      </w:r>
      <w:r w:rsidRPr="009B38C4">
        <w:rPr>
          <w:rFonts w:hint="cs"/>
          <w:rtl/>
        </w:rPr>
        <w:t>جَمِيلٍ عَنْ بَعْضِ</w:t>
      </w:r>
      <w:r>
        <w:rPr>
          <w:rFonts w:hint="cs"/>
          <w:rtl/>
        </w:rPr>
        <w:t xml:space="preserve"> أَصْحَابِهِ عَنْ أَحَدِهِمَا علیهما السلام» هم در دو جای تهذیب وارد شده است:</w:t>
      </w:r>
    </w:p>
    <w:p w:rsidR="00F8529A" w:rsidRPr="00EB39D3" w:rsidRDefault="002647B1" w:rsidP="00EB39D3">
      <w:pPr>
        <w:jc w:val="both"/>
        <w:rPr>
          <w:color w:val="008000"/>
        </w:rPr>
      </w:pPr>
      <w:r w:rsidRPr="002647B1">
        <w:rPr>
          <w:rFonts w:hint="cs"/>
          <w:rtl/>
        </w:rPr>
        <w:t>رَوَى ذَلِكَ مُحَمَّدُ بْنُ أَحْمَدَ بْنِ يَحْيَى عَنْ أَحْمَدَ بْنِ مُحَمَّدٍ عَنْ عَلِيِّ بْنِ حَدِيدٍ عَنْ جَمِيلٍ عَنْ بَعْضِ أَصْحَابِهِ عَنْ أَحَدِهِمَا ع</w:t>
      </w:r>
      <w:r w:rsidR="001670D2">
        <w:rPr>
          <w:rFonts w:hint="cs"/>
          <w:rtl/>
        </w:rPr>
        <w:t>لیهما السلام</w:t>
      </w:r>
      <w:r w:rsidRPr="002647B1">
        <w:rPr>
          <w:rFonts w:hint="cs"/>
          <w:rtl/>
        </w:rPr>
        <w:t xml:space="preserve">‏ </w:t>
      </w:r>
      <w:r w:rsidRPr="002647B1">
        <w:rPr>
          <w:rFonts w:hint="cs"/>
          <w:color w:val="008000"/>
          <w:rtl/>
        </w:rPr>
        <w:t>فِي الْمَرْأَةِ تَزَوَّجُ فِي عِدَّتِهَا قَالَ يُفَرَّقُ بَيْنَهُمَا وَ تَعْتَدُّ عِدَّةً وَاحِدَةً مِنْهُمَا جَمِيعاً وَ إِنْ جَاءَتْ بِوَلَدٍ لِسِتَّةِ أَشْهُرٍ أَوْ أَكْثَرَ فَهُوَ لِلْأَخِيرِ وَ إِنْ جَاءَتْ بِوَلَدٍ لِأَقَلَّ مِنْ سِتَّةِ أَشْهُرٍ فَهُوَ لِلْأَوَّلِ.</w:t>
      </w:r>
      <w:r>
        <w:rPr>
          <w:rStyle w:val="FootnoteReference"/>
          <w:color w:val="008000"/>
          <w:rtl/>
        </w:rPr>
        <w:footnoteReference w:id="15"/>
      </w:r>
    </w:p>
    <w:p w:rsidR="00244A56" w:rsidRPr="00244A56" w:rsidRDefault="00244A56" w:rsidP="00244A56">
      <w:pPr>
        <w:jc w:val="both"/>
      </w:pPr>
      <w:r w:rsidRPr="00244A56">
        <w:rPr>
          <w:rFonts w:hint="cs"/>
          <w:rtl/>
        </w:rPr>
        <w:t>أَحْمَدُ بْنُ مُحَمَّدٍ عَنْ عَلِيِّ بْنِ حَدِيدٍ عَنْ جَمِيلِ بْنِ صَالِحٍ عَنْ بَعْضِ أَصْحَابِنَا عَنْ أَحَدِهِمَا ع</w:t>
      </w:r>
      <w:r w:rsidR="001670D2">
        <w:rPr>
          <w:rFonts w:hint="cs"/>
          <w:rtl/>
        </w:rPr>
        <w:t>لیهما السلام</w:t>
      </w:r>
      <w:r w:rsidRPr="00244A56">
        <w:rPr>
          <w:rFonts w:hint="cs"/>
          <w:rtl/>
        </w:rPr>
        <w:t xml:space="preserve">‏ </w:t>
      </w:r>
      <w:r w:rsidRPr="00244A56">
        <w:rPr>
          <w:rFonts w:hint="cs"/>
          <w:color w:val="008000"/>
          <w:rtl/>
        </w:rPr>
        <w:t>فِي الْمَرْأَةِ تَتَزَوَّجُ فِي عِدَّتِهَا قَالَ يُفَرَّقُ بَيْنَهُمَا وَ تَعْتَدُّ عِدَّةً وَاحِدَةً مِنْهُمَا فَإِنْ جَاءَتْ بِوَلَدٍ لِسِتَّةِ أَشْهُرٍ أَوْ أَكْثَرَ فَهُوَ لِلْأَخِيرِ وَ إِنْ جَاءَتْ بِوَلَدٍ لِأَقَلَّ مِنْ سِتَّةِ أَشْهُرٍ فَهُوَ لِلْأَوَّلِ</w:t>
      </w:r>
      <w:r w:rsidRPr="00244A56">
        <w:rPr>
          <w:rFonts w:hint="cs"/>
          <w:rtl/>
        </w:rPr>
        <w:t>.</w:t>
      </w:r>
      <w:r>
        <w:rPr>
          <w:rStyle w:val="FootnoteReference"/>
          <w:rtl/>
        </w:rPr>
        <w:footnoteReference w:id="16"/>
      </w:r>
    </w:p>
    <w:p w:rsidR="00F80C73" w:rsidRDefault="00F80C73" w:rsidP="00F80C73">
      <w:pPr>
        <w:pStyle w:val="Heading2"/>
        <w:rPr>
          <w:rtl/>
        </w:rPr>
      </w:pPr>
      <w:bookmarkStart w:id="15" w:name="_Toc42086896"/>
      <w:r>
        <w:rPr>
          <w:rFonts w:hint="cs"/>
          <w:rtl/>
        </w:rPr>
        <w:t>بررسی دو روایت دیگر</w:t>
      </w:r>
      <w:bookmarkEnd w:id="15"/>
    </w:p>
    <w:p w:rsidR="00F8529A" w:rsidRDefault="006E03DA" w:rsidP="00303C60">
      <w:pPr>
        <w:jc w:val="both"/>
        <w:rPr>
          <w:rtl/>
        </w:rPr>
      </w:pPr>
      <w:r>
        <w:rPr>
          <w:rFonts w:hint="cs"/>
          <w:rtl/>
        </w:rPr>
        <w:t xml:space="preserve">روایت دیگری که عده را در وطی به شبهه ثابت می کند، </w:t>
      </w:r>
      <w:r w:rsidR="00303C60">
        <w:rPr>
          <w:rFonts w:hint="cs"/>
          <w:rtl/>
        </w:rPr>
        <w:t>صحیحه</w:t>
      </w:r>
      <w:r w:rsidR="00303C60">
        <w:rPr>
          <w:rFonts w:hint="eastAsia"/>
          <w:rtl/>
        </w:rPr>
        <w:t>‌</w:t>
      </w:r>
      <w:r w:rsidR="00303C60">
        <w:rPr>
          <w:rFonts w:hint="cs"/>
          <w:rtl/>
        </w:rPr>
        <w:t xml:space="preserve">ی حلبی </w:t>
      </w:r>
      <w:r>
        <w:rPr>
          <w:rFonts w:hint="cs"/>
          <w:rtl/>
        </w:rPr>
        <w:t>می باشد:</w:t>
      </w:r>
    </w:p>
    <w:p w:rsidR="009B1084" w:rsidRPr="001D18F9" w:rsidRDefault="009B1084" w:rsidP="001D18F9">
      <w:pPr>
        <w:jc w:val="both"/>
        <w:rPr>
          <w:rtl/>
        </w:rPr>
      </w:pPr>
      <w:r w:rsidRPr="009B1084">
        <w:rPr>
          <w:rFonts w:hint="cs"/>
          <w:rtl/>
        </w:rPr>
        <w:t>مُحَمَّدُ بْنُ الْحَسَنِ بِإِسْنَادِهِ عَنِ الْحُسَيْنِ بْنِ سَعِيدٍ عَنِ ابْنِ أَبِي‏</w:t>
      </w:r>
      <w:r w:rsidR="001D18F9">
        <w:rPr>
          <w:rFonts w:hint="cs"/>
          <w:rtl/>
        </w:rPr>
        <w:t xml:space="preserve"> </w:t>
      </w:r>
      <w:r w:rsidRPr="009B1084">
        <w:rPr>
          <w:rFonts w:hint="cs"/>
          <w:rtl/>
        </w:rPr>
        <w:t>عُمَيْرٍ عَنْ حَمَّادٍ عَنِ الْحَلَبِيِّ عَنْ أَبِي عَبْدِ اللَّهِ ع</w:t>
      </w:r>
      <w:r w:rsidR="006E03DA">
        <w:rPr>
          <w:rFonts w:hint="cs"/>
          <w:rtl/>
        </w:rPr>
        <w:t>لیه السلام</w:t>
      </w:r>
      <w:r w:rsidRPr="009B1084">
        <w:rPr>
          <w:rFonts w:hint="cs"/>
          <w:rtl/>
        </w:rPr>
        <w:t xml:space="preserve"> قَالَ: </w:t>
      </w:r>
      <w:r w:rsidRPr="009B1084">
        <w:rPr>
          <w:rFonts w:hint="cs"/>
          <w:color w:val="008000"/>
          <w:rtl/>
        </w:rPr>
        <w:t>سَأَلْتُهُ عَنْ رَجُلَيْنِ نَكَحَا امْرَأَتَيْنِ فَأُتِيَ هَذَا بِامْرَأَةِ ذَا وَ هَذَا بِامْرَأَةِ ذَا قَالَ تَعْتَدُّ هَذِهِ مِنْ هَذَا وَ هَذِهِ مِنْ هَذَا ثُمَّ تَرْجِعُ كُلُّ وَاحِدَةٍ مِنْهُمَا إِلَى زَوْجِهَا الْحَدِيثَ.</w:t>
      </w:r>
      <w:r>
        <w:rPr>
          <w:rStyle w:val="FootnoteReference"/>
          <w:color w:val="008000"/>
          <w:rtl/>
        </w:rPr>
        <w:footnoteReference w:id="17"/>
      </w:r>
    </w:p>
    <w:p w:rsidR="001765B8" w:rsidRDefault="00727DC9" w:rsidP="00F80C73">
      <w:pPr>
        <w:jc w:val="both"/>
      </w:pPr>
      <w:r>
        <w:rPr>
          <w:rFonts w:hint="cs"/>
          <w:rtl/>
        </w:rPr>
        <w:t xml:space="preserve">این روایات اطلاق ندارند و شامل صورتی که وطی به شبهه از هر دو </w:t>
      </w:r>
      <w:r w:rsidR="00834060">
        <w:rPr>
          <w:rFonts w:hint="cs"/>
          <w:rtl/>
        </w:rPr>
        <w:t>طرف باشد، می شود و شامل صورتی که از یک طرف زنا باشد، نمی شود.</w:t>
      </w:r>
    </w:p>
    <w:p w:rsidR="0050354B" w:rsidRPr="0050354B" w:rsidRDefault="0050354B" w:rsidP="0050354B">
      <w:pPr>
        <w:jc w:val="both"/>
        <w:rPr>
          <w:color w:val="008000"/>
        </w:rPr>
      </w:pPr>
      <w:r w:rsidRPr="0050354B">
        <w:rPr>
          <w:rFonts w:hint="cs"/>
          <w:rtl/>
        </w:rPr>
        <w:t xml:space="preserve">وَ بِإِسْنَادِهِ عَنْ مُحَمَّدِ بْنِ أَحْمَدَ بْنِ يَحْيَى عَنِ الْعَبَّاسِ وَ الْهَيْثَمِ عَنِ الْحَسَنِ بْنِ مَحْبُوبٍ عَنْ عَلِيِّ بْنِ رِئَابٍ عَنْ عَلِيِّ بْنِ بَشِيرٍ النَّبَّالِ قَالَ: </w:t>
      </w:r>
      <w:r w:rsidRPr="0050354B">
        <w:rPr>
          <w:rFonts w:hint="cs"/>
          <w:color w:val="008000"/>
          <w:rtl/>
        </w:rPr>
        <w:t>سَأَلْتُ أَبَا عَبْدِ اللَّهِ ع</w:t>
      </w:r>
      <w:r w:rsidR="00C42ECE">
        <w:rPr>
          <w:rFonts w:hint="cs"/>
          <w:color w:val="008000"/>
          <w:rtl/>
        </w:rPr>
        <w:t>لیه السلام</w:t>
      </w:r>
      <w:r w:rsidRPr="0050354B">
        <w:rPr>
          <w:rFonts w:hint="cs"/>
          <w:color w:val="008000"/>
          <w:rtl/>
        </w:rPr>
        <w:t xml:space="preserve"> عَنْ رَجُلٍ تَزَوَّجَ امْرَأَةً فِي عِدَّتِهَا وَ لَمْ يَعْلَمْ وَ كَانَتْ هِيَ قَدْ عَلِمَتْ أَنَّهُ قَدْ بَقِيَ مِنْ عِدَّتِهَا وَ أَنَّهُ قَذَفَهَا بَعْدَ عِلْمِهِ بِذَلِكَ فَقَالَ إِنْ كَانَتْ عَلِمَتْ أَنَّ الَّذِي صَنَعَتْ يَحْرُمُ عَلَيْهَا فَقَدِمَتْ عَلَى ذَلِكَ فَإِنَّ عَلَيْهَا الْحَدَّ حَدَّ الزَّانِي وَ لَا أَرَى </w:t>
      </w:r>
      <w:r w:rsidRPr="0050354B">
        <w:rPr>
          <w:rFonts w:hint="cs"/>
          <w:color w:val="008000"/>
          <w:rtl/>
        </w:rPr>
        <w:lastRenderedPageBreak/>
        <w:t>عَلَى زَوْجِهَا حِينَ قَذَفَهَا شَيْئاً وَ إِنْ فَعَلَتْ ذَلِكَ بِجَهَالَةٍ مِنْهَا ثُمَّ قَذَفَهَا بِالزِّنَا ضُرِبَ قَاذِفُهَا الْحَدَّ وَ فُرِّقَ بَيْنَهُمَا وَ تَعْتَدُّ مَا بَقِيَ مِنْ عِدَّتِهَا الْأُولَى وَ تَعْتَدُّ بَعْدَ ذَلِكَ عِدَّةً كَامِلَةً.</w:t>
      </w:r>
      <w:r>
        <w:rPr>
          <w:rStyle w:val="FootnoteReference"/>
          <w:color w:val="008000"/>
          <w:rtl/>
        </w:rPr>
        <w:footnoteReference w:id="18"/>
      </w:r>
    </w:p>
    <w:p w:rsidR="0050354B" w:rsidRDefault="00C42ECE" w:rsidP="001927C6">
      <w:pPr>
        <w:jc w:val="both"/>
        <w:rPr>
          <w:rtl/>
        </w:rPr>
      </w:pPr>
      <w:r>
        <w:rPr>
          <w:rFonts w:hint="cs"/>
          <w:rtl/>
        </w:rPr>
        <w:t>این روایت در صورت جهلِ زن عده را ثابت می کند. ممکن است گفته شود این روایت مفهوم دارد و در صورتی که زن علم دارد، عده بر او واجب نیست.</w:t>
      </w:r>
      <w:r w:rsidR="00F4480B">
        <w:rPr>
          <w:rFonts w:hint="cs"/>
          <w:rtl/>
        </w:rPr>
        <w:t xml:space="preserve"> اما به نظر می رسد </w:t>
      </w:r>
      <w:r w:rsidR="00F4480B" w:rsidRPr="0050354B">
        <w:rPr>
          <w:rFonts w:hint="cs"/>
          <w:color w:val="008000"/>
          <w:rtl/>
        </w:rPr>
        <w:t>تَعْتَدُّ مَا بَقِيَ مِنْ عِدَّتِهَا الْأُولَى وَ تَعْتَدُّ بَعْدَ ذَلِكَ عِدَّةً كَامِلَةً</w:t>
      </w:r>
      <w:r w:rsidR="00F4480B">
        <w:rPr>
          <w:rFonts w:hint="cs"/>
          <w:rtl/>
        </w:rPr>
        <w:t xml:space="preserve"> فقط مربوط به قسم اخیر نمی باشد و شامل هر دو صورتِ علم و جهل زن می شود و در صورت جهل مرد، زن باید عده نگه دارد.</w:t>
      </w:r>
    </w:p>
    <w:p w:rsidR="001765B8" w:rsidRDefault="00DB75DE" w:rsidP="001927C6">
      <w:pPr>
        <w:jc w:val="both"/>
        <w:rPr>
          <w:rtl/>
        </w:rPr>
      </w:pPr>
      <w:r>
        <w:rPr>
          <w:rFonts w:hint="cs"/>
          <w:rtl/>
        </w:rPr>
        <w:t>صورتی که مورد بحث مرحوم سید می باشد یعنی صورتی که مرد عالم است و زن جاهل است، از این روایات مطلبی به دست نمی آید و باید به اطلاقات و عمومات تمسک کرد.</w:t>
      </w:r>
    </w:p>
    <w:p w:rsidR="00DB75DE" w:rsidRPr="006162A2" w:rsidRDefault="00DB75DE" w:rsidP="001927C6">
      <w:pPr>
        <w:jc w:val="both"/>
        <w:rPr>
          <w:rtl/>
        </w:rPr>
      </w:pPr>
    </w:p>
    <w:sectPr w:rsidR="00DB75DE"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5418" w:rsidRDefault="00085418" w:rsidP="008B750B">
      <w:pPr>
        <w:spacing w:line="240" w:lineRule="auto"/>
      </w:pPr>
      <w:r>
        <w:separator/>
      </w:r>
    </w:p>
  </w:endnote>
  <w:endnote w:type="continuationSeparator" w:id="0">
    <w:p w:rsidR="00085418" w:rsidRDefault="00085418"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altName w:val="Courier New"/>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Traditional Arabic">
    <w:panose1 w:val="02010000000000000000"/>
    <w:charset w:val="B2"/>
    <w:family w:val="auto"/>
    <w:pitch w:val="variable"/>
    <w:sig w:usb0="00002001" w:usb1="00000000" w:usb2="00000000" w:usb3="00000000" w:csb0="00000040"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3"/>
      <w:gridCol w:w="2209"/>
      <w:gridCol w:w="4702"/>
    </w:tblGrid>
    <w:tr w:rsidR="00F8529A" w:rsidRPr="006D44C1" w:rsidTr="0020241A">
      <w:tc>
        <w:tcPr>
          <w:tcW w:w="3382" w:type="dxa"/>
          <w:tcBorders>
            <w:top w:val="nil"/>
            <w:left w:val="nil"/>
            <w:bottom w:val="nil"/>
            <w:right w:val="nil"/>
          </w:tcBorders>
        </w:tcPr>
        <w:p w:rsidR="00F8529A" w:rsidRDefault="00F8529A" w:rsidP="006D44C1">
          <w:pPr>
            <w:pStyle w:val="Footer"/>
            <w:rPr>
              <w:rtl/>
            </w:rPr>
          </w:pPr>
        </w:p>
      </w:tc>
      <w:tc>
        <w:tcPr>
          <w:tcW w:w="2252" w:type="dxa"/>
          <w:tcBorders>
            <w:top w:val="nil"/>
            <w:left w:val="nil"/>
            <w:bottom w:val="nil"/>
            <w:right w:val="nil"/>
          </w:tcBorders>
          <w:vAlign w:val="center"/>
        </w:tcPr>
        <w:p w:rsidR="00F8529A" w:rsidRDefault="00F8529A" w:rsidP="006D44C1">
          <w:pPr>
            <w:pStyle w:val="Footer"/>
            <w:jc w:val="right"/>
            <w:rPr>
              <w:rtl/>
            </w:rPr>
          </w:pPr>
          <w:r>
            <w:rPr>
              <w:rFonts w:hint="cs"/>
              <w:rtl/>
            </w:rPr>
            <w:t xml:space="preserve">صفحه </w:t>
          </w:r>
          <w:r>
            <w:fldChar w:fldCharType="begin"/>
          </w:r>
          <w:r>
            <w:instrText>PAGE   \* MERGEFORMAT</w:instrText>
          </w:r>
          <w:r>
            <w:fldChar w:fldCharType="separate"/>
          </w:r>
          <w:r w:rsidR="005729E9" w:rsidRPr="005729E9">
            <w:rPr>
              <w:noProof/>
              <w:rtl/>
              <w:lang w:val="fa-IR"/>
            </w:rPr>
            <w:t>1</w:t>
          </w:r>
          <w:r>
            <w:rPr>
              <w:noProof/>
            </w:rPr>
            <w:fldChar w:fldCharType="end"/>
          </w:r>
        </w:p>
      </w:tc>
      <w:tc>
        <w:tcPr>
          <w:tcW w:w="4786" w:type="dxa"/>
          <w:tcBorders>
            <w:top w:val="nil"/>
            <w:left w:val="nil"/>
            <w:bottom w:val="nil"/>
            <w:right w:val="nil"/>
          </w:tcBorders>
          <w:vAlign w:val="center"/>
        </w:tcPr>
        <w:p w:rsidR="00F8529A" w:rsidRPr="006D44C1" w:rsidRDefault="00F8529A" w:rsidP="001B6799">
          <w:pPr>
            <w:pStyle w:val="Footer"/>
            <w:bidi w:val="0"/>
            <w:rPr>
              <w:color w:val="808080" w:themeColor="background1" w:themeShade="80"/>
              <w:rtl/>
            </w:rPr>
          </w:pPr>
          <w:bookmarkStart w:id="23" w:name="BokAdres"/>
          <w:bookmarkEnd w:id="23"/>
          <w:r>
            <w:rPr>
              <w:color w:val="808080" w:themeColor="background1" w:themeShade="80"/>
            </w:rPr>
            <w:t>F1js1_13990313-094_mk3_mfeb.ir</w:t>
          </w:r>
        </w:p>
      </w:tc>
    </w:tr>
  </w:tbl>
  <w:p w:rsidR="00F8529A" w:rsidRDefault="00F8529A"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5418" w:rsidRDefault="00085418" w:rsidP="008B750B">
      <w:pPr>
        <w:spacing w:line="240" w:lineRule="auto"/>
      </w:pPr>
      <w:r>
        <w:separator/>
      </w:r>
    </w:p>
  </w:footnote>
  <w:footnote w:type="continuationSeparator" w:id="0">
    <w:p w:rsidR="00085418" w:rsidRDefault="00085418" w:rsidP="008B750B">
      <w:pPr>
        <w:spacing w:line="240" w:lineRule="auto"/>
      </w:pPr>
      <w:r>
        <w:continuationSeparator/>
      </w:r>
    </w:p>
  </w:footnote>
  <w:footnote w:id="1">
    <w:p w:rsidR="00F8529A" w:rsidRPr="001765B8" w:rsidRDefault="00F8529A" w:rsidP="001765B8">
      <w:pPr>
        <w:pStyle w:val="FootnoteText"/>
      </w:pPr>
      <w:r w:rsidRPr="001765B8">
        <w:footnoteRef/>
      </w:r>
      <w:r w:rsidRPr="001765B8">
        <w:rPr>
          <w:rtl/>
        </w:rPr>
        <w:t xml:space="preserve"> </w:t>
      </w:r>
      <w:hyperlink r:id="rId1" w:history="1">
        <w:r w:rsidRPr="001765B8">
          <w:rPr>
            <w:rStyle w:val="Hyperlink"/>
            <w:rFonts w:hint="eastAsia"/>
            <w:rtl/>
          </w:rPr>
          <w:t>وسائل</w:t>
        </w:r>
        <w:r w:rsidRPr="001765B8">
          <w:rPr>
            <w:rStyle w:val="Hyperlink"/>
            <w:rtl/>
          </w:rPr>
          <w:t xml:space="preserve"> الش</w:t>
        </w:r>
        <w:r w:rsidRPr="001765B8">
          <w:rPr>
            <w:rStyle w:val="Hyperlink"/>
            <w:rFonts w:hint="cs"/>
            <w:rtl/>
          </w:rPr>
          <w:t>ی</w:t>
        </w:r>
        <w:r w:rsidRPr="001765B8">
          <w:rPr>
            <w:rStyle w:val="Hyperlink"/>
            <w:rFonts w:hint="eastAsia"/>
            <w:rtl/>
          </w:rPr>
          <w:t>عة،</w:t>
        </w:r>
        <w:r w:rsidRPr="001765B8">
          <w:rPr>
            <w:rStyle w:val="Hyperlink"/>
            <w:rtl/>
          </w:rPr>
          <w:t xml:space="preserve"> الش</w:t>
        </w:r>
        <w:r w:rsidRPr="001765B8">
          <w:rPr>
            <w:rStyle w:val="Hyperlink"/>
            <w:rFonts w:hint="cs"/>
            <w:rtl/>
          </w:rPr>
          <w:t>ی</w:t>
        </w:r>
        <w:r w:rsidRPr="001765B8">
          <w:rPr>
            <w:rStyle w:val="Hyperlink"/>
            <w:rFonts w:hint="eastAsia"/>
            <w:rtl/>
          </w:rPr>
          <w:t>خ</w:t>
        </w:r>
        <w:r w:rsidRPr="001765B8">
          <w:rPr>
            <w:rStyle w:val="Hyperlink"/>
            <w:rtl/>
          </w:rPr>
          <w:t xml:space="preserve"> الحر العاملي، ج20، ص450،</w:t>
        </w:r>
        <w:r>
          <w:rPr>
            <w:rStyle w:val="Hyperlink"/>
            <w:rFonts w:hint="cs"/>
            <w:rtl/>
          </w:rPr>
          <w:t xml:space="preserve"> </w:t>
        </w:r>
        <w:r w:rsidRPr="001765B8">
          <w:rPr>
            <w:rStyle w:val="Hyperlink"/>
            <w:rtl/>
          </w:rPr>
          <w:t>ط آل البيت.</w:t>
        </w:r>
      </w:hyperlink>
    </w:p>
  </w:footnote>
  <w:footnote w:id="2">
    <w:p w:rsidR="00F8529A" w:rsidRPr="00574B07" w:rsidRDefault="00F8529A" w:rsidP="00B52DD3">
      <w:pPr>
        <w:pStyle w:val="FootnoteText"/>
      </w:pPr>
      <w:r w:rsidRPr="00574B07">
        <w:footnoteRef/>
      </w:r>
      <w:r w:rsidRPr="00574B07">
        <w:rPr>
          <w:rtl/>
        </w:rPr>
        <w:t xml:space="preserve"> </w:t>
      </w:r>
      <w:hyperlink r:id="rId2" w:history="1">
        <w:r w:rsidRPr="00574B07">
          <w:rPr>
            <w:rStyle w:val="Hyperlink"/>
            <w:rtl/>
          </w:rPr>
          <w:t xml:space="preserve">وسائل </w:t>
        </w:r>
        <w:r w:rsidRPr="00574B07">
          <w:rPr>
            <w:rStyle w:val="Hyperlink"/>
            <w:rtl/>
          </w:rPr>
          <w:t>الش</w:t>
        </w:r>
        <w:r w:rsidRPr="00574B07">
          <w:rPr>
            <w:rStyle w:val="Hyperlink"/>
            <w:rFonts w:hint="cs"/>
            <w:rtl/>
          </w:rPr>
          <w:t>ی</w:t>
        </w:r>
        <w:r w:rsidRPr="00574B07">
          <w:rPr>
            <w:rStyle w:val="Hyperlink"/>
            <w:rFonts w:hint="eastAsia"/>
            <w:rtl/>
          </w:rPr>
          <w:t>عة،</w:t>
        </w:r>
        <w:r w:rsidRPr="00574B07">
          <w:rPr>
            <w:rStyle w:val="Hyperlink"/>
            <w:rtl/>
          </w:rPr>
          <w:t xml:space="preserve"> الش</w:t>
        </w:r>
        <w:r w:rsidRPr="00574B07">
          <w:rPr>
            <w:rStyle w:val="Hyperlink"/>
            <w:rFonts w:hint="cs"/>
            <w:rtl/>
          </w:rPr>
          <w:t>ی</w:t>
        </w:r>
        <w:r w:rsidRPr="00574B07">
          <w:rPr>
            <w:rStyle w:val="Hyperlink"/>
            <w:rFonts w:hint="eastAsia"/>
            <w:rtl/>
          </w:rPr>
          <w:t>خ</w:t>
        </w:r>
        <w:r w:rsidRPr="00574B07">
          <w:rPr>
            <w:rStyle w:val="Hyperlink"/>
            <w:rtl/>
          </w:rPr>
          <w:t xml:space="preserve"> الحر العاملي، ج20، ص451، ط آل البيت.</w:t>
        </w:r>
      </w:hyperlink>
    </w:p>
  </w:footnote>
  <w:footnote w:id="3">
    <w:p w:rsidR="00F8529A" w:rsidRPr="008125E6" w:rsidRDefault="00F8529A" w:rsidP="008125E6">
      <w:pPr>
        <w:pStyle w:val="FootnoteText"/>
      </w:pPr>
      <w:r w:rsidRPr="008125E6">
        <w:footnoteRef/>
      </w:r>
      <w:r w:rsidRPr="008125E6">
        <w:rPr>
          <w:rtl/>
        </w:rPr>
        <w:t xml:space="preserve"> </w:t>
      </w:r>
      <w:hyperlink r:id="rId3" w:history="1">
        <w:r w:rsidRPr="008125E6">
          <w:rPr>
            <w:rStyle w:val="Hyperlink"/>
            <w:rtl/>
          </w:rPr>
          <w:t xml:space="preserve">وسائل </w:t>
        </w:r>
        <w:r w:rsidRPr="008125E6">
          <w:rPr>
            <w:rStyle w:val="Hyperlink"/>
            <w:rtl/>
          </w:rPr>
          <w:t>الش</w:t>
        </w:r>
        <w:r w:rsidRPr="008125E6">
          <w:rPr>
            <w:rStyle w:val="Hyperlink"/>
            <w:rFonts w:hint="cs"/>
            <w:rtl/>
          </w:rPr>
          <w:t>ی</w:t>
        </w:r>
        <w:r w:rsidRPr="008125E6">
          <w:rPr>
            <w:rStyle w:val="Hyperlink"/>
            <w:rFonts w:hint="eastAsia"/>
            <w:rtl/>
          </w:rPr>
          <w:t>عة،</w:t>
        </w:r>
        <w:r w:rsidRPr="008125E6">
          <w:rPr>
            <w:rStyle w:val="Hyperlink"/>
            <w:rtl/>
          </w:rPr>
          <w:t xml:space="preserve"> الش</w:t>
        </w:r>
        <w:r w:rsidRPr="008125E6">
          <w:rPr>
            <w:rStyle w:val="Hyperlink"/>
            <w:rFonts w:hint="cs"/>
            <w:rtl/>
          </w:rPr>
          <w:t>ی</w:t>
        </w:r>
        <w:r w:rsidRPr="008125E6">
          <w:rPr>
            <w:rStyle w:val="Hyperlink"/>
            <w:rFonts w:hint="eastAsia"/>
            <w:rtl/>
          </w:rPr>
          <w:t>خ</w:t>
        </w:r>
        <w:r>
          <w:rPr>
            <w:rStyle w:val="Hyperlink"/>
            <w:rtl/>
          </w:rPr>
          <w:t xml:space="preserve"> الحر العاملي، ج20، ص452،</w:t>
        </w:r>
        <w:r>
          <w:rPr>
            <w:rStyle w:val="Hyperlink"/>
            <w:rFonts w:hint="cs"/>
            <w:rtl/>
          </w:rPr>
          <w:t xml:space="preserve"> </w:t>
        </w:r>
        <w:r w:rsidRPr="008125E6">
          <w:rPr>
            <w:rStyle w:val="Hyperlink"/>
            <w:rtl/>
          </w:rPr>
          <w:t>ط آل البيت.</w:t>
        </w:r>
      </w:hyperlink>
    </w:p>
  </w:footnote>
  <w:footnote w:id="4">
    <w:p w:rsidR="00F8529A" w:rsidRPr="00465CE3" w:rsidRDefault="00F8529A" w:rsidP="00465CE3">
      <w:pPr>
        <w:pStyle w:val="FootnoteText"/>
      </w:pPr>
      <w:r w:rsidRPr="00465CE3">
        <w:footnoteRef/>
      </w:r>
      <w:r w:rsidRPr="00465CE3">
        <w:rPr>
          <w:rtl/>
        </w:rPr>
        <w:t xml:space="preserve"> </w:t>
      </w:r>
      <w:hyperlink r:id="rId4" w:history="1">
        <w:r w:rsidRPr="00465CE3">
          <w:rPr>
            <w:rStyle w:val="Hyperlink"/>
            <w:rtl/>
          </w:rPr>
          <w:t xml:space="preserve">وسائل </w:t>
        </w:r>
        <w:r w:rsidRPr="00465CE3">
          <w:rPr>
            <w:rStyle w:val="Hyperlink"/>
            <w:rtl/>
          </w:rPr>
          <w:t>الش</w:t>
        </w:r>
        <w:r w:rsidRPr="00465CE3">
          <w:rPr>
            <w:rStyle w:val="Hyperlink"/>
            <w:rFonts w:hint="cs"/>
            <w:rtl/>
          </w:rPr>
          <w:t>ی</w:t>
        </w:r>
        <w:r w:rsidRPr="00465CE3">
          <w:rPr>
            <w:rStyle w:val="Hyperlink"/>
            <w:rFonts w:hint="eastAsia"/>
            <w:rtl/>
          </w:rPr>
          <w:t>عة،</w:t>
        </w:r>
        <w:r w:rsidRPr="00465CE3">
          <w:rPr>
            <w:rStyle w:val="Hyperlink"/>
            <w:rtl/>
          </w:rPr>
          <w:t xml:space="preserve"> الش</w:t>
        </w:r>
        <w:r w:rsidRPr="00465CE3">
          <w:rPr>
            <w:rStyle w:val="Hyperlink"/>
            <w:rFonts w:hint="cs"/>
            <w:rtl/>
          </w:rPr>
          <w:t>ی</w:t>
        </w:r>
        <w:r w:rsidRPr="00465CE3">
          <w:rPr>
            <w:rStyle w:val="Hyperlink"/>
            <w:rFonts w:hint="eastAsia"/>
            <w:rtl/>
          </w:rPr>
          <w:t>خ</w:t>
        </w:r>
        <w:r w:rsidRPr="00465CE3">
          <w:rPr>
            <w:rStyle w:val="Hyperlink"/>
            <w:rtl/>
          </w:rPr>
          <w:t xml:space="preserve"> الحر العاملي، ج20، ص453، ط آل البيت.</w:t>
        </w:r>
      </w:hyperlink>
    </w:p>
  </w:footnote>
  <w:footnote w:id="5">
    <w:p w:rsidR="00F8529A" w:rsidRPr="0089102F" w:rsidRDefault="00F8529A" w:rsidP="0089102F">
      <w:pPr>
        <w:pStyle w:val="FootnoteText"/>
      </w:pPr>
      <w:r w:rsidRPr="0089102F">
        <w:footnoteRef/>
      </w:r>
      <w:r w:rsidRPr="0089102F">
        <w:rPr>
          <w:rtl/>
        </w:rPr>
        <w:t xml:space="preserve"> </w:t>
      </w:r>
      <w:hyperlink r:id="rId5" w:history="1">
        <w:r w:rsidRPr="0089102F">
          <w:rPr>
            <w:rStyle w:val="Hyperlink"/>
            <w:rtl/>
          </w:rPr>
          <w:t xml:space="preserve">وسائل </w:t>
        </w:r>
        <w:r w:rsidRPr="0089102F">
          <w:rPr>
            <w:rStyle w:val="Hyperlink"/>
            <w:rtl/>
          </w:rPr>
          <w:t>الش</w:t>
        </w:r>
        <w:r w:rsidRPr="0089102F">
          <w:rPr>
            <w:rStyle w:val="Hyperlink"/>
            <w:rFonts w:hint="cs"/>
            <w:rtl/>
          </w:rPr>
          <w:t>ی</w:t>
        </w:r>
        <w:r w:rsidRPr="0089102F">
          <w:rPr>
            <w:rStyle w:val="Hyperlink"/>
            <w:rFonts w:hint="eastAsia"/>
            <w:rtl/>
          </w:rPr>
          <w:t>عة،</w:t>
        </w:r>
        <w:r w:rsidRPr="0089102F">
          <w:rPr>
            <w:rStyle w:val="Hyperlink"/>
            <w:rtl/>
          </w:rPr>
          <w:t xml:space="preserve"> الش</w:t>
        </w:r>
        <w:r w:rsidRPr="0089102F">
          <w:rPr>
            <w:rStyle w:val="Hyperlink"/>
            <w:rFonts w:hint="cs"/>
            <w:rtl/>
          </w:rPr>
          <w:t>ی</w:t>
        </w:r>
        <w:r w:rsidRPr="0089102F">
          <w:rPr>
            <w:rStyle w:val="Hyperlink"/>
            <w:rFonts w:hint="eastAsia"/>
            <w:rtl/>
          </w:rPr>
          <w:t>خ</w:t>
        </w:r>
        <w:r w:rsidRPr="0089102F">
          <w:rPr>
            <w:rStyle w:val="Hyperlink"/>
            <w:rtl/>
          </w:rPr>
          <w:t xml:space="preserve"> الحر العاملي، ج20، ص456،</w:t>
        </w:r>
        <w:r>
          <w:rPr>
            <w:rStyle w:val="Hyperlink"/>
            <w:rFonts w:hint="cs"/>
            <w:rtl/>
          </w:rPr>
          <w:t xml:space="preserve"> </w:t>
        </w:r>
        <w:r w:rsidRPr="0089102F">
          <w:rPr>
            <w:rStyle w:val="Hyperlink"/>
            <w:rtl/>
          </w:rPr>
          <w:t>ط آل البيت.</w:t>
        </w:r>
      </w:hyperlink>
    </w:p>
  </w:footnote>
  <w:footnote w:id="6">
    <w:p w:rsidR="00F8529A" w:rsidRPr="00197790" w:rsidRDefault="00F8529A" w:rsidP="00197790">
      <w:pPr>
        <w:pStyle w:val="FootnoteText"/>
      </w:pPr>
      <w:r w:rsidRPr="00197790">
        <w:footnoteRef/>
      </w:r>
      <w:r w:rsidRPr="00197790">
        <w:rPr>
          <w:rtl/>
        </w:rPr>
        <w:t xml:space="preserve"> </w:t>
      </w:r>
      <w:hyperlink r:id="rId6" w:history="1">
        <w:r w:rsidRPr="00197790">
          <w:rPr>
            <w:rStyle w:val="Hyperlink"/>
            <w:rFonts w:hint="eastAsia"/>
            <w:rtl/>
          </w:rPr>
          <w:t>وسائل</w:t>
        </w:r>
        <w:r w:rsidRPr="00197790">
          <w:rPr>
            <w:rStyle w:val="Hyperlink"/>
            <w:rtl/>
          </w:rPr>
          <w:t xml:space="preserve"> </w:t>
        </w:r>
        <w:r w:rsidRPr="00197790">
          <w:rPr>
            <w:rStyle w:val="Hyperlink"/>
            <w:rtl/>
          </w:rPr>
          <w:t>الش</w:t>
        </w:r>
        <w:r w:rsidRPr="00197790">
          <w:rPr>
            <w:rStyle w:val="Hyperlink"/>
            <w:rFonts w:hint="cs"/>
            <w:rtl/>
          </w:rPr>
          <w:t>ی</w:t>
        </w:r>
        <w:r w:rsidRPr="00197790">
          <w:rPr>
            <w:rStyle w:val="Hyperlink"/>
            <w:rFonts w:hint="eastAsia"/>
            <w:rtl/>
          </w:rPr>
          <w:t>عة،</w:t>
        </w:r>
        <w:r w:rsidRPr="00197790">
          <w:rPr>
            <w:rStyle w:val="Hyperlink"/>
            <w:rtl/>
          </w:rPr>
          <w:t xml:space="preserve"> الش</w:t>
        </w:r>
        <w:r w:rsidRPr="00197790">
          <w:rPr>
            <w:rStyle w:val="Hyperlink"/>
            <w:rFonts w:hint="cs"/>
            <w:rtl/>
          </w:rPr>
          <w:t>ی</w:t>
        </w:r>
        <w:r w:rsidRPr="00197790">
          <w:rPr>
            <w:rStyle w:val="Hyperlink"/>
            <w:rFonts w:hint="eastAsia"/>
            <w:rtl/>
          </w:rPr>
          <w:t>خ</w:t>
        </w:r>
        <w:r w:rsidRPr="00197790">
          <w:rPr>
            <w:rStyle w:val="Hyperlink"/>
            <w:rtl/>
          </w:rPr>
          <w:t xml:space="preserve"> الحر العاملي، ج20، ص519،</w:t>
        </w:r>
        <w:r>
          <w:rPr>
            <w:rStyle w:val="Hyperlink"/>
            <w:rFonts w:hint="cs"/>
            <w:rtl/>
          </w:rPr>
          <w:t xml:space="preserve"> </w:t>
        </w:r>
        <w:r w:rsidRPr="00197790">
          <w:rPr>
            <w:rStyle w:val="Hyperlink"/>
            <w:rtl/>
          </w:rPr>
          <w:t>ط آل البيت.</w:t>
        </w:r>
      </w:hyperlink>
    </w:p>
  </w:footnote>
  <w:footnote w:id="7">
    <w:p w:rsidR="00AA0A60" w:rsidRPr="00AA0A60" w:rsidRDefault="00AA0A60" w:rsidP="00AA0A60">
      <w:pPr>
        <w:pStyle w:val="FootnoteText"/>
      </w:pPr>
      <w:r w:rsidRPr="00AA0A60">
        <w:footnoteRef/>
      </w:r>
      <w:r w:rsidRPr="00AA0A60">
        <w:rPr>
          <w:rtl/>
        </w:rPr>
        <w:t xml:space="preserve"> </w:t>
      </w:r>
      <w:hyperlink r:id="rId7" w:history="1">
        <w:r w:rsidRPr="00AA0A60">
          <w:rPr>
            <w:rStyle w:val="Hyperlink"/>
            <w:rtl/>
          </w:rPr>
          <w:t xml:space="preserve">وسائل </w:t>
        </w:r>
        <w:r w:rsidRPr="00AA0A60">
          <w:rPr>
            <w:rStyle w:val="Hyperlink"/>
            <w:rtl/>
          </w:rPr>
          <w:t>الش</w:t>
        </w:r>
        <w:r w:rsidRPr="00AA0A60">
          <w:rPr>
            <w:rStyle w:val="Hyperlink"/>
            <w:rFonts w:hint="cs"/>
            <w:rtl/>
          </w:rPr>
          <w:t>ی</w:t>
        </w:r>
        <w:r w:rsidRPr="00AA0A60">
          <w:rPr>
            <w:rStyle w:val="Hyperlink"/>
            <w:rFonts w:hint="eastAsia"/>
            <w:rtl/>
          </w:rPr>
          <w:t>عة،</w:t>
        </w:r>
        <w:r w:rsidRPr="00AA0A60">
          <w:rPr>
            <w:rStyle w:val="Hyperlink"/>
            <w:rtl/>
          </w:rPr>
          <w:t xml:space="preserve"> الش</w:t>
        </w:r>
        <w:r w:rsidRPr="00AA0A60">
          <w:rPr>
            <w:rStyle w:val="Hyperlink"/>
            <w:rFonts w:hint="cs"/>
            <w:rtl/>
          </w:rPr>
          <w:t>ی</w:t>
        </w:r>
        <w:r w:rsidRPr="00AA0A60">
          <w:rPr>
            <w:rStyle w:val="Hyperlink"/>
            <w:rFonts w:hint="eastAsia"/>
            <w:rtl/>
          </w:rPr>
          <w:t>خ</w:t>
        </w:r>
        <w:r>
          <w:rPr>
            <w:rStyle w:val="Hyperlink"/>
            <w:rtl/>
          </w:rPr>
          <w:t xml:space="preserve"> الحر العاملي، ج22، ص241،</w:t>
        </w:r>
        <w:r w:rsidRPr="00AA0A60">
          <w:rPr>
            <w:rStyle w:val="Hyperlink"/>
            <w:rtl/>
          </w:rPr>
          <w:t xml:space="preserve"> ط آل البيت.</w:t>
        </w:r>
      </w:hyperlink>
    </w:p>
  </w:footnote>
  <w:footnote w:id="8">
    <w:p w:rsidR="00F46B36" w:rsidRPr="00F46B36" w:rsidRDefault="00F46B36" w:rsidP="00F46B36">
      <w:pPr>
        <w:pStyle w:val="FootnoteText"/>
      </w:pPr>
      <w:r w:rsidRPr="00F46B36">
        <w:footnoteRef/>
      </w:r>
      <w:r w:rsidRPr="00F46B36">
        <w:rPr>
          <w:rtl/>
        </w:rPr>
        <w:t xml:space="preserve"> </w:t>
      </w:r>
      <w:hyperlink r:id="rId8" w:history="1">
        <w:r w:rsidRPr="00F46B36">
          <w:rPr>
            <w:rStyle w:val="Hyperlink"/>
            <w:rtl/>
          </w:rPr>
          <w:t xml:space="preserve">وسائل </w:t>
        </w:r>
        <w:r w:rsidRPr="00F46B36">
          <w:rPr>
            <w:rStyle w:val="Hyperlink"/>
            <w:rtl/>
          </w:rPr>
          <w:t>الش</w:t>
        </w:r>
        <w:r w:rsidRPr="00F46B36">
          <w:rPr>
            <w:rStyle w:val="Hyperlink"/>
            <w:rFonts w:hint="cs"/>
            <w:rtl/>
          </w:rPr>
          <w:t>ی</w:t>
        </w:r>
        <w:r w:rsidRPr="00F46B36">
          <w:rPr>
            <w:rStyle w:val="Hyperlink"/>
            <w:rFonts w:hint="eastAsia"/>
            <w:rtl/>
          </w:rPr>
          <w:t>عة،</w:t>
        </w:r>
        <w:r w:rsidRPr="00F46B36">
          <w:rPr>
            <w:rStyle w:val="Hyperlink"/>
            <w:rtl/>
          </w:rPr>
          <w:t xml:space="preserve"> الش</w:t>
        </w:r>
        <w:r w:rsidRPr="00F46B36">
          <w:rPr>
            <w:rStyle w:val="Hyperlink"/>
            <w:rFonts w:hint="cs"/>
            <w:rtl/>
          </w:rPr>
          <w:t>ی</w:t>
        </w:r>
        <w:r w:rsidRPr="00F46B36">
          <w:rPr>
            <w:rStyle w:val="Hyperlink"/>
            <w:rFonts w:hint="eastAsia"/>
            <w:rtl/>
          </w:rPr>
          <w:t>خ</w:t>
        </w:r>
        <w:r>
          <w:rPr>
            <w:rStyle w:val="Hyperlink"/>
            <w:rtl/>
          </w:rPr>
          <w:t xml:space="preserve"> الحر العاملي، ج20، ص446،</w:t>
        </w:r>
        <w:r w:rsidRPr="00F46B36">
          <w:rPr>
            <w:rStyle w:val="Hyperlink"/>
            <w:rtl/>
          </w:rPr>
          <w:t>ط آل البيت.</w:t>
        </w:r>
      </w:hyperlink>
    </w:p>
  </w:footnote>
  <w:footnote w:id="9">
    <w:p w:rsidR="00AC39D9" w:rsidRPr="00AC39D9" w:rsidRDefault="00AC39D9" w:rsidP="00AC39D9">
      <w:pPr>
        <w:pStyle w:val="FootnoteText"/>
      </w:pPr>
      <w:r w:rsidRPr="00AC39D9">
        <w:footnoteRef/>
      </w:r>
      <w:r w:rsidRPr="00AC39D9">
        <w:rPr>
          <w:rtl/>
        </w:rPr>
        <w:t xml:space="preserve"> </w:t>
      </w:r>
      <w:hyperlink r:id="rId9" w:history="1">
        <w:r w:rsidRPr="00AC39D9">
          <w:rPr>
            <w:rStyle w:val="Hyperlink"/>
            <w:rFonts w:hint="eastAsia"/>
            <w:rtl/>
          </w:rPr>
          <w:t>وسائل</w:t>
        </w:r>
        <w:r w:rsidRPr="00AC39D9">
          <w:rPr>
            <w:rStyle w:val="Hyperlink"/>
            <w:rtl/>
          </w:rPr>
          <w:t xml:space="preserve"> </w:t>
        </w:r>
        <w:r w:rsidRPr="00AC39D9">
          <w:rPr>
            <w:rStyle w:val="Hyperlink"/>
            <w:rtl/>
          </w:rPr>
          <w:t>الش</w:t>
        </w:r>
        <w:r w:rsidRPr="00AC39D9">
          <w:rPr>
            <w:rStyle w:val="Hyperlink"/>
            <w:rFonts w:hint="cs"/>
            <w:rtl/>
          </w:rPr>
          <w:t>ی</w:t>
        </w:r>
        <w:r w:rsidRPr="00AC39D9">
          <w:rPr>
            <w:rStyle w:val="Hyperlink"/>
            <w:rFonts w:hint="eastAsia"/>
            <w:rtl/>
          </w:rPr>
          <w:t>عة،</w:t>
        </w:r>
        <w:r w:rsidRPr="00AC39D9">
          <w:rPr>
            <w:rStyle w:val="Hyperlink"/>
            <w:rtl/>
          </w:rPr>
          <w:t xml:space="preserve"> الش</w:t>
        </w:r>
        <w:r w:rsidRPr="00AC39D9">
          <w:rPr>
            <w:rStyle w:val="Hyperlink"/>
            <w:rFonts w:hint="cs"/>
            <w:rtl/>
          </w:rPr>
          <w:t>ی</w:t>
        </w:r>
        <w:r w:rsidRPr="00AC39D9">
          <w:rPr>
            <w:rStyle w:val="Hyperlink"/>
            <w:rFonts w:hint="eastAsia"/>
            <w:rtl/>
          </w:rPr>
          <w:t>خ</w:t>
        </w:r>
        <w:r w:rsidRPr="00AC39D9">
          <w:rPr>
            <w:rStyle w:val="Hyperlink"/>
            <w:rtl/>
          </w:rPr>
          <w:t xml:space="preserve"> الحر العاملي، ج20، ص453، ط آل البيت.</w:t>
        </w:r>
      </w:hyperlink>
    </w:p>
  </w:footnote>
  <w:footnote w:id="10">
    <w:p w:rsidR="00F96720" w:rsidRPr="00F96720" w:rsidRDefault="00F96720" w:rsidP="00F96720">
      <w:pPr>
        <w:pStyle w:val="FootnoteText"/>
      </w:pPr>
      <w:r w:rsidRPr="00F96720">
        <w:footnoteRef/>
      </w:r>
      <w:r w:rsidRPr="00F96720">
        <w:rPr>
          <w:rtl/>
        </w:rPr>
        <w:t xml:space="preserve"> </w:t>
      </w:r>
      <w:hyperlink r:id="rId10" w:history="1">
        <w:r w:rsidRPr="00F96720">
          <w:rPr>
            <w:rStyle w:val="Hyperlink"/>
            <w:rtl/>
          </w:rPr>
          <w:t xml:space="preserve">وسائل </w:t>
        </w:r>
        <w:r w:rsidRPr="00F96720">
          <w:rPr>
            <w:rStyle w:val="Hyperlink"/>
            <w:rtl/>
          </w:rPr>
          <w:t>الش</w:t>
        </w:r>
        <w:r w:rsidRPr="00F96720">
          <w:rPr>
            <w:rStyle w:val="Hyperlink"/>
            <w:rFonts w:hint="cs"/>
            <w:rtl/>
          </w:rPr>
          <w:t>ی</w:t>
        </w:r>
        <w:r w:rsidRPr="00F96720">
          <w:rPr>
            <w:rStyle w:val="Hyperlink"/>
            <w:rFonts w:hint="eastAsia"/>
            <w:rtl/>
          </w:rPr>
          <w:t>عة،</w:t>
        </w:r>
        <w:r w:rsidRPr="00F96720">
          <w:rPr>
            <w:rStyle w:val="Hyperlink"/>
            <w:rtl/>
          </w:rPr>
          <w:t xml:space="preserve"> الش</w:t>
        </w:r>
        <w:r w:rsidRPr="00F96720">
          <w:rPr>
            <w:rStyle w:val="Hyperlink"/>
            <w:rFonts w:hint="cs"/>
            <w:rtl/>
          </w:rPr>
          <w:t>ی</w:t>
        </w:r>
        <w:r w:rsidRPr="00F96720">
          <w:rPr>
            <w:rStyle w:val="Hyperlink"/>
            <w:rFonts w:hint="eastAsia"/>
            <w:rtl/>
          </w:rPr>
          <w:t>خ</w:t>
        </w:r>
        <w:r>
          <w:rPr>
            <w:rStyle w:val="Hyperlink"/>
            <w:rtl/>
          </w:rPr>
          <w:t xml:space="preserve"> الحر العاملي، ج20، ص453،</w:t>
        </w:r>
        <w:r w:rsidRPr="00F96720">
          <w:rPr>
            <w:rStyle w:val="Hyperlink"/>
            <w:rtl/>
          </w:rPr>
          <w:t>ط آل البيت.</w:t>
        </w:r>
      </w:hyperlink>
    </w:p>
  </w:footnote>
  <w:footnote w:id="11">
    <w:p w:rsidR="00290CCB" w:rsidRPr="00290CCB" w:rsidRDefault="00290CCB" w:rsidP="00290CCB">
      <w:pPr>
        <w:pStyle w:val="FootnoteText"/>
      </w:pPr>
      <w:r w:rsidRPr="00290CCB">
        <w:footnoteRef/>
      </w:r>
      <w:r w:rsidRPr="00290CCB">
        <w:rPr>
          <w:rtl/>
        </w:rPr>
        <w:t xml:space="preserve"> </w:t>
      </w:r>
      <w:hyperlink r:id="rId11" w:history="1">
        <w:r w:rsidRPr="00290CCB">
          <w:rPr>
            <w:rStyle w:val="Hyperlink"/>
            <w:rtl/>
          </w:rPr>
          <w:t xml:space="preserve">من </w:t>
        </w:r>
        <w:r w:rsidRPr="00290CCB">
          <w:rPr>
            <w:rStyle w:val="Hyperlink"/>
            <w:rtl/>
          </w:rPr>
          <w:t xml:space="preserve">لا </w:t>
        </w:r>
        <w:r w:rsidRPr="00290CCB">
          <w:rPr>
            <w:rStyle w:val="Hyperlink"/>
            <w:rFonts w:hint="cs"/>
            <w:rtl/>
          </w:rPr>
          <w:t>ی</w:t>
        </w:r>
        <w:r w:rsidRPr="00290CCB">
          <w:rPr>
            <w:rStyle w:val="Hyperlink"/>
            <w:rFonts w:hint="eastAsia"/>
            <w:rtl/>
          </w:rPr>
          <w:t>حضره</w:t>
        </w:r>
        <w:r w:rsidRPr="00290CCB">
          <w:rPr>
            <w:rStyle w:val="Hyperlink"/>
            <w:rtl/>
          </w:rPr>
          <w:t xml:space="preserve"> الفق</w:t>
        </w:r>
        <w:r w:rsidRPr="00290CCB">
          <w:rPr>
            <w:rStyle w:val="Hyperlink"/>
            <w:rFonts w:hint="cs"/>
            <w:rtl/>
          </w:rPr>
          <w:t>ی</w:t>
        </w:r>
        <w:r w:rsidRPr="00290CCB">
          <w:rPr>
            <w:rStyle w:val="Hyperlink"/>
            <w:rFonts w:hint="eastAsia"/>
            <w:rtl/>
          </w:rPr>
          <w:t>ه،</w:t>
        </w:r>
        <w:r w:rsidRPr="00290CCB">
          <w:rPr>
            <w:rStyle w:val="Hyperlink"/>
            <w:rtl/>
          </w:rPr>
          <w:t xml:space="preserve"> ش</w:t>
        </w:r>
        <w:r w:rsidRPr="00290CCB">
          <w:rPr>
            <w:rStyle w:val="Hyperlink"/>
            <w:rFonts w:hint="cs"/>
            <w:rtl/>
          </w:rPr>
          <w:t>ی</w:t>
        </w:r>
        <w:r w:rsidRPr="00290CCB">
          <w:rPr>
            <w:rStyle w:val="Hyperlink"/>
            <w:rFonts w:hint="eastAsia"/>
            <w:rtl/>
          </w:rPr>
          <w:t>خ</w:t>
        </w:r>
        <w:r w:rsidRPr="00290CCB">
          <w:rPr>
            <w:rStyle w:val="Hyperlink"/>
            <w:rtl/>
          </w:rPr>
          <w:t xml:space="preserve"> صدوق، ج3، ص470.</w:t>
        </w:r>
      </w:hyperlink>
    </w:p>
  </w:footnote>
  <w:footnote w:id="12">
    <w:p w:rsidR="009B38C4" w:rsidRPr="009B38C4" w:rsidRDefault="009B38C4" w:rsidP="009B38C4">
      <w:pPr>
        <w:pStyle w:val="FootnoteText"/>
      </w:pPr>
      <w:r w:rsidRPr="009B38C4">
        <w:footnoteRef/>
      </w:r>
      <w:r w:rsidRPr="009B38C4">
        <w:rPr>
          <w:rtl/>
        </w:rPr>
        <w:t xml:space="preserve"> </w:t>
      </w:r>
      <w:hyperlink r:id="rId12" w:history="1">
        <w:r w:rsidRPr="009B38C4">
          <w:rPr>
            <w:rStyle w:val="Hyperlink"/>
            <w:rFonts w:hint="eastAsia"/>
            <w:rtl/>
          </w:rPr>
          <w:t>تهذ</w:t>
        </w:r>
        <w:r w:rsidRPr="009B38C4">
          <w:rPr>
            <w:rStyle w:val="Hyperlink"/>
            <w:rFonts w:hint="cs"/>
            <w:rtl/>
          </w:rPr>
          <w:t>ی</w:t>
        </w:r>
        <w:r w:rsidRPr="009B38C4">
          <w:rPr>
            <w:rStyle w:val="Hyperlink"/>
            <w:rFonts w:hint="eastAsia"/>
            <w:rtl/>
          </w:rPr>
          <w:t>ب</w:t>
        </w:r>
        <w:r w:rsidRPr="009B38C4">
          <w:rPr>
            <w:rStyle w:val="Hyperlink"/>
            <w:rtl/>
          </w:rPr>
          <w:t xml:space="preserve"> </w:t>
        </w:r>
        <w:r w:rsidRPr="009B38C4">
          <w:rPr>
            <w:rStyle w:val="Hyperlink"/>
            <w:rtl/>
          </w:rPr>
          <w:t>الاحکام، ش</w:t>
        </w:r>
        <w:r w:rsidRPr="009B38C4">
          <w:rPr>
            <w:rStyle w:val="Hyperlink"/>
            <w:rFonts w:hint="cs"/>
            <w:rtl/>
          </w:rPr>
          <w:t>ی</w:t>
        </w:r>
        <w:r w:rsidRPr="009B38C4">
          <w:rPr>
            <w:rStyle w:val="Hyperlink"/>
            <w:rFonts w:hint="eastAsia"/>
            <w:rtl/>
          </w:rPr>
          <w:t>خ</w:t>
        </w:r>
        <w:r w:rsidRPr="009B38C4">
          <w:rPr>
            <w:rStyle w:val="Hyperlink"/>
            <w:rtl/>
          </w:rPr>
          <w:t xml:space="preserve"> طوس</w:t>
        </w:r>
        <w:r w:rsidRPr="009B38C4">
          <w:rPr>
            <w:rStyle w:val="Hyperlink"/>
            <w:rFonts w:hint="cs"/>
            <w:rtl/>
          </w:rPr>
          <w:t>ی</w:t>
        </w:r>
        <w:r w:rsidRPr="009B38C4">
          <w:rPr>
            <w:rStyle w:val="Hyperlink"/>
            <w:rFonts w:hint="eastAsia"/>
            <w:rtl/>
          </w:rPr>
          <w:t>،</w:t>
        </w:r>
        <w:r w:rsidRPr="009B38C4">
          <w:rPr>
            <w:rStyle w:val="Hyperlink"/>
            <w:rtl/>
          </w:rPr>
          <w:t xml:space="preserve"> ج7، ص309.</w:t>
        </w:r>
      </w:hyperlink>
    </w:p>
  </w:footnote>
  <w:footnote w:id="13">
    <w:p w:rsidR="007D2A44" w:rsidRPr="007D2A44" w:rsidRDefault="007D2A44" w:rsidP="007D2A44">
      <w:pPr>
        <w:pStyle w:val="FootnoteText"/>
      </w:pPr>
      <w:r w:rsidRPr="007D2A44">
        <w:footnoteRef/>
      </w:r>
      <w:r w:rsidRPr="007D2A44">
        <w:rPr>
          <w:rtl/>
        </w:rPr>
        <w:t xml:space="preserve"> </w:t>
      </w:r>
      <w:hyperlink r:id="rId13" w:history="1">
        <w:r w:rsidRPr="007D2A44">
          <w:rPr>
            <w:rStyle w:val="Hyperlink"/>
            <w:rtl/>
          </w:rPr>
          <w:t>تهذ</w:t>
        </w:r>
        <w:r w:rsidRPr="007D2A44">
          <w:rPr>
            <w:rStyle w:val="Hyperlink"/>
            <w:rFonts w:hint="cs"/>
            <w:rtl/>
          </w:rPr>
          <w:t>ی</w:t>
        </w:r>
        <w:r w:rsidRPr="007D2A44">
          <w:rPr>
            <w:rStyle w:val="Hyperlink"/>
            <w:rFonts w:hint="eastAsia"/>
            <w:rtl/>
          </w:rPr>
          <w:t>ب</w:t>
        </w:r>
        <w:r w:rsidRPr="007D2A44">
          <w:rPr>
            <w:rStyle w:val="Hyperlink"/>
            <w:rtl/>
          </w:rPr>
          <w:t xml:space="preserve"> </w:t>
        </w:r>
        <w:r w:rsidRPr="007D2A44">
          <w:rPr>
            <w:rStyle w:val="Hyperlink"/>
            <w:rtl/>
          </w:rPr>
          <w:t>الاحکام، ش</w:t>
        </w:r>
        <w:r w:rsidRPr="007D2A44">
          <w:rPr>
            <w:rStyle w:val="Hyperlink"/>
            <w:rFonts w:hint="cs"/>
            <w:rtl/>
          </w:rPr>
          <w:t>ی</w:t>
        </w:r>
        <w:r w:rsidRPr="007D2A44">
          <w:rPr>
            <w:rStyle w:val="Hyperlink"/>
            <w:rFonts w:hint="eastAsia"/>
            <w:rtl/>
          </w:rPr>
          <w:t>خ</w:t>
        </w:r>
        <w:r w:rsidRPr="007D2A44">
          <w:rPr>
            <w:rStyle w:val="Hyperlink"/>
            <w:rtl/>
          </w:rPr>
          <w:t xml:space="preserve"> طوس</w:t>
        </w:r>
        <w:r w:rsidRPr="007D2A44">
          <w:rPr>
            <w:rStyle w:val="Hyperlink"/>
            <w:rFonts w:hint="cs"/>
            <w:rtl/>
          </w:rPr>
          <w:t>ی</w:t>
        </w:r>
        <w:r w:rsidRPr="007D2A44">
          <w:rPr>
            <w:rStyle w:val="Hyperlink"/>
            <w:rFonts w:hint="eastAsia"/>
            <w:rtl/>
          </w:rPr>
          <w:t>،</w:t>
        </w:r>
        <w:r w:rsidRPr="007D2A44">
          <w:rPr>
            <w:rStyle w:val="Hyperlink"/>
            <w:rtl/>
          </w:rPr>
          <w:t xml:space="preserve"> ج7، ص308.</w:t>
        </w:r>
      </w:hyperlink>
    </w:p>
  </w:footnote>
  <w:footnote w:id="14">
    <w:p w:rsidR="007D2A44" w:rsidRPr="007D2A44" w:rsidRDefault="007D2A44" w:rsidP="007D2A44">
      <w:pPr>
        <w:pStyle w:val="FootnoteText"/>
      </w:pPr>
      <w:r w:rsidRPr="007D2A44">
        <w:footnoteRef/>
      </w:r>
      <w:r w:rsidRPr="007D2A44">
        <w:rPr>
          <w:rtl/>
        </w:rPr>
        <w:t xml:space="preserve"> </w:t>
      </w:r>
      <w:hyperlink r:id="rId14" w:history="1">
        <w:r w:rsidRPr="007D2A44">
          <w:rPr>
            <w:rStyle w:val="Hyperlink"/>
            <w:rtl/>
          </w:rPr>
          <w:t>تهذ</w:t>
        </w:r>
        <w:r w:rsidRPr="007D2A44">
          <w:rPr>
            <w:rStyle w:val="Hyperlink"/>
            <w:rFonts w:hint="cs"/>
            <w:rtl/>
          </w:rPr>
          <w:t>ی</w:t>
        </w:r>
        <w:r w:rsidRPr="007D2A44">
          <w:rPr>
            <w:rStyle w:val="Hyperlink"/>
            <w:rFonts w:hint="eastAsia"/>
            <w:rtl/>
          </w:rPr>
          <w:t>ب</w:t>
        </w:r>
        <w:r w:rsidRPr="007D2A44">
          <w:rPr>
            <w:rStyle w:val="Hyperlink"/>
            <w:rtl/>
          </w:rPr>
          <w:t xml:space="preserve"> </w:t>
        </w:r>
        <w:r w:rsidRPr="007D2A44">
          <w:rPr>
            <w:rStyle w:val="Hyperlink"/>
            <w:rtl/>
          </w:rPr>
          <w:t>الاحکام، ش</w:t>
        </w:r>
        <w:r w:rsidRPr="007D2A44">
          <w:rPr>
            <w:rStyle w:val="Hyperlink"/>
            <w:rFonts w:hint="cs"/>
            <w:rtl/>
          </w:rPr>
          <w:t>ی</w:t>
        </w:r>
        <w:r w:rsidRPr="007D2A44">
          <w:rPr>
            <w:rStyle w:val="Hyperlink"/>
            <w:rFonts w:hint="eastAsia"/>
            <w:rtl/>
          </w:rPr>
          <w:t>خ</w:t>
        </w:r>
        <w:r w:rsidRPr="007D2A44">
          <w:rPr>
            <w:rStyle w:val="Hyperlink"/>
            <w:rtl/>
          </w:rPr>
          <w:t xml:space="preserve"> طوس</w:t>
        </w:r>
        <w:r w:rsidRPr="007D2A44">
          <w:rPr>
            <w:rStyle w:val="Hyperlink"/>
            <w:rFonts w:hint="cs"/>
            <w:rtl/>
          </w:rPr>
          <w:t>ی</w:t>
        </w:r>
        <w:r w:rsidRPr="007D2A44">
          <w:rPr>
            <w:rStyle w:val="Hyperlink"/>
            <w:rFonts w:hint="eastAsia"/>
            <w:rtl/>
          </w:rPr>
          <w:t>،</w:t>
        </w:r>
        <w:r w:rsidRPr="007D2A44">
          <w:rPr>
            <w:rStyle w:val="Hyperlink"/>
            <w:rtl/>
          </w:rPr>
          <w:t xml:space="preserve"> ج8، ص168.</w:t>
        </w:r>
      </w:hyperlink>
    </w:p>
  </w:footnote>
  <w:footnote w:id="15">
    <w:p w:rsidR="002647B1" w:rsidRPr="002647B1" w:rsidRDefault="002647B1" w:rsidP="002647B1">
      <w:pPr>
        <w:pStyle w:val="FootnoteText"/>
      </w:pPr>
      <w:r w:rsidRPr="002647B1">
        <w:footnoteRef/>
      </w:r>
      <w:r w:rsidRPr="002647B1">
        <w:rPr>
          <w:rtl/>
        </w:rPr>
        <w:t xml:space="preserve"> </w:t>
      </w:r>
      <w:hyperlink r:id="rId15" w:history="1">
        <w:r w:rsidRPr="002647B1">
          <w:rPr>
            <w:rStyle w:val="Hyperlink"/>
            <w:rFonts w:hint="eastAsia"/>
            <w:rtl/>
          </w:rPr>
          <w:t>تهذ</w:t>
        </w:r>
        <w:r w:rsidRPr="002647B1">
          <w:rPr>
            <w:rStyle w:val="Hyperlink"/>
            <w:rFonts w:hint="cs"/>
            <w:rtl/>
          </w:rPr>
          <w:t>ی</w:t>
        </w:r>
        <w:r w:rsidRPr="002647B1">
          <w:rPr>
            <w:rStyle w:val="Hyperlink"/>
            <w:rFonts w:hint="eastAsia"/>
            <w:rtl/>
          </w:rPr>
          <w:t>ب</w:t>
        </w:r>
        <w:r w:rsidRPr="002647B1">
          <w:rPr>
            <w:rStyle w:val="Hyperlink"/>
            <w:rtl/>
          </w:rPr>
          <w:t xml:space="preserve"> </w:t>
        </w:r>
        <w:r w:rsidRPr="002647B1">
          <w:rPr>
            <w:rStyle w:val="Hyperlink"/>
            <w:rtl/>
          </w:rPr>
          <w:t>الاحکام، ش</w:t>
        </w:r>
        <w:r w:rsidRPr="002647B1">
          <w:rPr>
            <w:rStyle w:val="Hyperlink"/>
            <w:rFonts w:hint="cs"/>
            <w:rtl/>
          </w:rPr>
          <w:t>ی</w:t>
        </w:r>
        <w:r w:rsidRPr="002647B1">
          <w:rPr>
            <w:rStyle w:val="Hyperlink"/>
            <w:rFonts w:hint="eastAsia"/>
            <w:rtl/>
          </w:rPr>
          <w:t>خ</w:t>
        </w:r>
        <w:r w:rsidRPr="002647B1">
          <w:rPr>
            <w:rStyle w:val="Hyperlink"/>
            <w:rtl/>
          </w:rPr>
          <w:t xml:space="preserve"> طوس</w:t>
        </w:r>
        <w:r w:rsidRPr="002647B1">
          <w:rPr>
            <w:rStyle w:val="Hyperlink"/>
            <w:rFonts w:hint="cs"/>
            <w:rtl/>
          </w:rPr>
          <w:t>ی</w:t>
        </w:r>
        <w:r w:rsidRPr="002647B1">
          <w:rPr>
            <w:rStyle w:val="Hyperlink"/>
            <w:rFonts w:hint="eastAsia"/>
            <w:rtl/>
          </w:rPr>
          <w:t>،</w:t>
        </w:r>
        <w:r w:rsidRPr="002647B1">
          <w:rPr>
            <w:rStyle w:val="Hyperlink"/>
            <w:rtl/>
          </w:rPr>
          <w:t xml:space="preserve"> ج7، ص309.</w:t>
        </w:r>
      </w:hyperlink>
    </w:p>
  </w:footnote>
  <w:footnote w:id="16">
    <w:p w:rsidR="00244A56" w:rsidRPr="00244A56" w:rsidRDefault="00244A56" w:rsidP="00244A56">
      <w:pPr>
        <w:pStyle w:val="FootnoteText"/>
      </w:pPr>
      <w:r w:rsidRPr="00244A56">
        <w:footnoteRef/>
      </w:r>
      <w:r w:rsidRPr="00244A56">
        <w:rPr>
          <w:rtl/>
        </w:rPr>
        <w:t xml:space="preserve"> </w:t>
      </w:r>
      <w:hyperlink r:id="rId16" w:history="1">
        <w:r w:rsidRPr="00244A56">
          <w:rPr>
            <w:rStyle w:val="Hyperlink"/>
            <w:rtl/>
          </w:rPr>
          <w:t>تهذ</w:t>
        </w:r>
        <w:r w:rsidRPr="00244A56">
          <w:rPr>
            <w:rStyle w:val="Hyperlink"/>
            <w:rFonts w:hint="cs"/>
            <w:rtl/>
          </w:rPr>
          <w:t>ی</w:t>
        </w:r>
        <w:r w:rsidRPr="00244A56">
          <w:rPr>
            <w:rStyle w:val="Hyperlink"/>
            <w:rFonts w:hint="eastAsia"/>
            <w:rtl/>
          </w:rPr>
          <w:t>ب</w:t>
        </w:r>
        <w:r w:rsidRPr="00244A56">
          <w:rPr>
            <w:rStyle w:val="Hyperlink"/>
            <w:rtl/>
          </w:rPr>
          <w:t xml:space="preserve"> </w:t>
        </w:r>
        <w:r w:rsidRPr="00244A56">
          <w:rPr>
            <w:rStyle w:val="Hyperlink"/>
            <w:rtl/>
          </w:rPr>
          <w:t>الاحکام، ش</w:t>
        </w:r>
        <w:r w:rsidRPr="00244A56">
          <w:rPr>
            <w:rStyle w:val="Hyperlink"/>
            <w:rFonts w:hint="cs"/>
            <w:rtl/>
          </w:rPr>
          <w:t>ی</w:t>
        </w:r>
        <w:r w:rsidRPr="00244A56">
          <w:rPr>
            <w:rStyle w:val="Hyperlink"/>
            <w:rFonts w:hint="eastAsia"/>
            <w:rtl/>
          </w:rPr>
          <w:t>خ</w:t>
        </w:r>
        <w:r w:rsidRPr="00244A56">
          <w:rPr>
            <w:rStyle w:val="Hyperlink"/>
            <w:rtl/>
          </w:rPr>
          <w:t xml:space="preserve"> طوس</w:t>
        </w:r>
        <w:r w:rsidRPr="00244A56">
          <w:rPr>
            <w:rStyle w:val="Hyperlink"/>
            <w:rFonts w:hint="cs"/>
            <w:rtl/>
          </w:rPr>
          <w:t>ی</w:t>
        </w:r>
        <w:r w:rsidRPr="00244A56">
          <w:rPr>
            <w:rStyle w:val="Hyperlink"/>
            <w:rFonts w:hint="eastAsia"/>
            <w:rtl/>
          </w:rPr>
          <w:t>،</w:t>
        </w:r>
        <w:r w:rsidRPr="00244A56">
          <w:rPr>
            <w:rStyle w:val="Hyperlink"/>
            <w:rtl/>
          </w:rPr>
          <w:t xml:space="preserve"> ج8، ص168.</w:t>
        </w:r>
      </w:hyperlink>
    </w:p>
  </w:footnote>
  <w:footnote w:id="17">
    <w:p w:rsidR="009B1084" w:rsidRPr="009B1084" w:rsidRDefault="009B1084" w:rsidP="009B1084">
      <w:pPr>
        <w:pStyle w:val="FootnoteText"/>
      </w:pPr>
      <w:r w:rsidRPr="009B1084">
        <w:footnoteRef/>
      </w:r>
      <w:r w:rsidRPr="009B1084">
        <w:rPr>
          <w:rtl/>
        </w:rPr>
        <w:t xml:space="preserve"> </w:t>
      </w:r>
      <w:hyperlink r:id="rId17" w:history="1">
        <w:r w:rsidRPr="009B1084">
          <w:rPr>
            <w:rStyle w:val="Hyperlink"/>
            <w:rFonts w:hint="eastAsia"/>
            <w:rtl/>
          </w:rPr>
          <w:t>وسائل</w:t>
        </w:r>
        <w:r w:rsidRPr="009B1084">
          <w:rPr>
            <w:rStyle w:val="Hyperlink"/>
            <w:rtl/>
          </w:rPr>
          <w:t xml:space="preserve"> </w:t>
        </w:r>
        <w:r w:rsidRPr="009B1084">
          <w:rPr>
            <w:rStyle w:val="Hyperlink"/>
            <w:rtl/>
          </w:rPr>
          <w:t>الش</w:t>
        </w:r>
        <w:r w:rsidRPr="009B1084">
          <w:rPr>
            <w:rStyle w:val="Hyperlink"/>
            <w:rFonts w:hint="cs"/>
            <w:rtl/>
          </w:rPr>
          <w:t>ی</w:t>
        </w:r>
        <w:r w:rsidRPr="009B1084">
          <w:rPr>
            <w:rStyle w:val="Hyperlink"/>
            <w:rFonts w:hint="eastAsia"/>
            <w:rtl/>
          </w:rPr>
          <w:t>عة،</w:t>
        </w:r>
        <w:r w:rsidRPr="009B1084">
          <w:rPr>
            <w:rStyle w:val="Hyperlink"/>
            <w:rtl/>
          </w:rPr>
          <w:t xml:space="preserve"> الش</w:t>
        </w:r>
        <w:r w:rsidRPr="009B1084">
          <w:rPr>
            <w:rStyle w:val="Hyperlink"/>
            <w:rFonts w:hint="cs"/>
            <w:rtl/>
          </w:rPr>
          <w:t>ی</w:t>
        </w:r>
        <w:r w:rsidRPr="009B1084">
          <w:rPr>
            <w:rStyle w:val="Hyperlink"/>
            <w:rFonts w:hint="eastAsia"/>
            <w:rtl/>
          </w:rPr>
          <w:t>خ</w:t>
        </w:r>
        <w:r>
          <w:rPr>
            <w:rStyle w:val="Hyperlink"/>
            <w:rtl/>
          </w:rPr>
          <w:t xml:space="preserve"> الحر العاملي، ج21، ص223،</w:t>
        </w:r>
        <w:r>
          <w:rPr>
            <w:rStyle w:val="Hyperlink"/>
            <w:rFonts w:hint="cs"/>
            <w:rtl/>
          </w:rPr>
          <w:t xml:space="preserve"> </w:t>
        </w:r>
        <w:r w:rsidRPr="009B1084">
          <w:rPr>
            <w:rStyle w:val="Hyperlink"/>
            <w:rtl/>
          </w:rPr>
          <w:t>ط آل البيت.</w:t>
        </w:r>
      </w:hyperlink>
    </w:p>
  </w:footnote>
  <w:footnote w:id="18">
    <w:p w:rsidR="0050354B" w:rsidRPr="0050354B" w:rsidRDefault="0050354B" w:rsidP="0050354B">
      <w:pPr>
        <w:pStyle w:val="FootnoteText"/>
      </w:pPr>
      <w:r w:rsidRPr="0050354B">
        <w:footnoteRef/>
      </w:r>
      <w:r w:rsidRPr="0050354B">
        <w:rPr>
          <w:rtl/>
        </w:rPr>
        <w:t xml:space="preserve"> </w:t>
      </w:r>
      <w:hyperlink r:id="rId18" w:history="1">
        <w:r w:rsidRPr="0050354B">
          <w:rPr>
            <w:rStyle w:val="Hyperlink"/>
            <w:rtl/>
          </w:rPr>
          <w:t xml:space="preserve">وسائل </w:t>
        </w:r>
        <w:r w:rsidRPr="0050354B">
          <w:rPr>
            <w:rStyle w:val="Hyperlink"/>
            <w:rtl/>
          </w:rPr>
          <w:t>الش</w:t>
        </w:r>
        <w:r w:rsidRPr="0050354B">
          <w:rPr>
            <w:rStyle w:val="Hyperlink"/>
            <w:rFonts w:hint="cs"/>
            <w:rtl/>
          </w:rPr>
          <w:t>ی</w:t>
        </w:r>
        <w:r w:rsidRPr="0050354B">
          <w:rPr>
            <w:rStyle w:val="Hyperlink"/>
            <w:rFonts w:hint="eastAsia"/>
            <w:rtl/>
          </w:rPr>
          <w:t>عة،</w:t>
        </w:r>
        <w:r w:rsidRPr="0050354B">
          <w:rPr>
            <w:rStyle w:val="Hyperlink"/>
            <w:rtl/>
          </w:rPr>
          <w:t xml:space="preserve"> الش</w:t>
        </w:r>
        <w:r w:rsidRPr="0050354B">
          <w:rPr>
            <w:rStyle w:val="Hyperlink"/>
            <w:rFonts w:hint="cs"/>
            <w:rtl/>
          </w:rPr>
          <w:t>ی</w:t>
        </w:r>
        <w:r w:rsidRPr="0050354B">
          <w:rPr>
            <w:rStyle w:val="Hyperlink"/>
            <w:rFonts w:hint="eastAsia"/>
            <w:rtl/>
          </w:rPr>
          <w:t>خ</w:t>
        </w:r>
        <w:r w:rsidRPr="0050354B">
          <w:rPr>
            <w:rStyle w:val="Hyperlink"/>
            <w:rtl/>
          </w:rPr>
          <w:t xml:space="preserve"> الحر العاملي، ج20، ص456، ط آل البيت.</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29A" w:rsidRPr="001D2E9A" w:rsidRDefault="00F8529A"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16" w:name="BokNum"/>
    <w:bookmarkEnd w:id="16"/>
    <w:r>
      <w:rPr>
        <w:b/>
        <w:bCs/>
        <w:sz w:val="20"/>
        <w:szCs w:val="24"/>
        <w:rtl/>
      </w:rPr>
      <w:t>094</w:t>
    </w:r>
    <w:r>
      <w:rPr>
        <w:rFonts w:hint="cs"/>
        <w:b/>
        <w:bCs/>
        <w:sz w:val="20"/>
        <w:szCs w:val="24"/>
        <w:rtl/>
      </w:rPr>
      <w:tab/>
    </w:r>
    <w:r w:rsidRPr="00C32A7E">
      <w:rPr>
        <w:rFonts w:hint="cs"/>
        <w:b/>
        <w:bCs/>
        <w:color w:val="632423" w:themeColor="accent2" w:themeShade="80"/>
        <w:sz w:val="20"/>
        <w:szCs w:val="24"/>
        <w:rtl/>
      </w:rPr>
      <w:t xml:space="preserve">درس خارج </w:t>
    </w:r>
    <w:bookmarkStart w:id="17" w:name="Bokdars"/>
    <w:bookmarkEnd w:id="17"/>
    <w:r>
      <w:rPr>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18" w:name="Bokostad"/>
    <w:bookmarkEnd w:id="18"/>
    <w:r>
      <w:rPr>
        <w:b/>
        <w:bCs/>
        <w:color w:val="632423" w:themeColor="accent2" w:themeShade="80"/>
        <w:sz w:val="20"/>
        <w:szCs w:val="24"/>
        <w:rtl/>
      </w:rPr>
      <w:t>س</w:t>
    </w:r>
    <w:r>
      <w:rPr>
        <w:rFonts w:hint="cs"/>
        <w:b/>
        <w:bCs/>
        <w:color w:val="632423" w:themeColor="accent2" w:themeShade="80"/>
        <w:sz w:val="20"/>
        <w:szCs w:val="24"/>
        <w:rtl/>
      </w:rPr>
      <w:t>ی</w:t>
    </w:r>
    <w:r>
      <w:rPr>
        <w:rFonts w:hint="eastAsia"/>
        <w:b/>
        <w:bCs/>
        <w:color w:val="632423" w:themeColor="accent2" w:themeShade="80"/>
        <w:sz w:val="20"/>
        <w:szCs w:val="24"/>
        <w:rtl/>
      </w:rPr>
      <w:t>د</w:t>
    </w:r>
    <w:r>
      <w:rPr>
        <w:b/>
        <w:bCs/>
        <w:color w:val="632423" w:themeColor="accent2" w:themeShade="80"/>
        <w:sz w:val="20"/>
        <w:szCs w:val="24"/>
        <w:rtl/>
      </w:rPr>
      <w:t xml:space="preserve"> محمد جواد شب</w:t>
    </w:r>
    <w:r>
      <w:rPr>
        <w:rFonts w:hint="cs"/>
        <w:b/>
        <w:bCs/>
        <w:color w:val="632423" w:themeColor="accent2" w:themeShade="80"/>
        <w:sz w:val="20"/>
        <w:szCs w:val="24"/>
        <w:rtl/>
      </w:rPr>
      <w:t>ی</w:t>
    </w:r>
    <w:r>
      <w:rPr>
        <w:rFonts w:hint="eastAsia"/>
        <w:b/>
        <w:bCs/>
        <w:color w:val="632423" w:themeColor="accent2" w:themeShade="80"/>
        <w:sz w:val="20"/>
        <w:szCs w:val="24"/>
        <w:rtl/>
      </w:rPr>
      <w:t>ر</w:t>
    </w:r>
    <w:r>
      <w:rPr>
        <w:rFonts w:hint="cs"/>
        <w:b/>
        <w:bCs/>
        <w:color w:val="632423" w:themeColor="accent2" w:themeShade="80"/>
        <w:sz w:val="20"/>
        <w:szCs w:val="24"/>
        <w:rtl/>
      </w:rPr>
      <w:t>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19" w:name="BokTarikh"/>
    <w:bookmarkEnd w:id="19"/>
    <w:r>
      <w:rPr>
        <w:sz w:val="24"/>
        <w:szCs w:val="24"/>
        <w:rtl/>
      </w:rPr>
      <w:t>13 /3 /1399</w:t>
    </w:r>
  </w:p>
  <w:p w:rsidR="00F8529A" w:rsidRPr="00F16B53" w:rsidRDefault="00F8529A"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20" w:name="BokSabj"/>
    <w:bookmarkEnd w:id="20"/>
    <w:r>
      <w:rPr>
        <w:color w:val="000000" w:themeColor="text1"/>
        <w:sz w:val="24"/>
        <w:szCs w:val="24"/>
        <w:rtl/>
      </w:rPr>
      <w:t>مساله‌</w:t>
    </w:r>
    <w:r>
      <w:rPr>
        <w:rFonts w:hint="cs"/>
        <w:color w:val="000000" w:themeColor="text1"/>
        <w:sz w:val="24"/>
        <w:szCs w:val="24"/>
        <w:rtl/>
      </w:rPr>
      <w:t>ی</w:t>
    </w:r>
    <w:r>
      <w:rPr>
        <w:color w:val="000000" w:themeColor="text1"/>
        <w:sz w:val="24"/>
        <w:szCs w:val="24"/>
        <w:rtl/>
      </w:rPr>
      <w:t xml:space="preserve"> </w:t>
    </w:r>
    <w:r>
      <w:rPr>
        <w:rFonts w:hint="cs"/>
        <w:color w:val="000000" w:themeColor="text1"/>
        <w:sz w:val="24"/>
        <w:szCs w:val="24"/>
        <w:rtl/>
      </w:rPr>
      <w:t>ی</w:t>
    </w:r>
    <w:r>
      <w:rPr>
        <w:rFonts w:hint="eastAsia"/>
        <w:color w:val="000000" w:themeColor="text1"/>
        <w:sz w:val="24"/>
        <w:szCs w:val="24"/>
        <w:rtl/>
      </w:rPr>
      <w:t>ازدهم</w:t>
    </w:r>
    <w:r>
      <w:rPr>
        <w:color w:val="000000" w:themeColor="text1"/>
        <w:sz w:val="24"/>
        <w:szCs w:val="24"/>
        <w:rtl/>
      </w:rPr>
      <w:t xml:space="preserve"> تکمله‌</w:t>
    </w:r>
    <w:r>
      <w:rPr>
        <w:rFonts w:hint="cs"/>
        <w:color w:val="000000" w:themeColor="text1"/>
        <w:sz w:val="24"/>
        <w:szCs w:val="24"/>
        <w:rtl/>
      </w:rPr>
      <w:t>ی</w:t>
    </w:r>
    <w:r>
      <w:rPr>
        <w:color w:val="000000" w:themeColor="text1"/>
        <w:sz w:val="24"/>
        <w:szCs w:val="24"/>
        <w:rtl/>
      </w:rPr>
      <w:t xml:space="preserve"> عروه</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21" w:name="Bokmoqarer"/>
    <w:bookmarkEnd w:id="21"/>
    <w:r w:rsidR="00026480">
      <w:rPr>
        <w:sz w:val="24"/>
        <w:szCs w:val="24"/>
        <w:rtl/>
      </w:rPr>
      <w:t>م</w:t>
    </w:r>
    <w:r w:rsidR="00026480">
      <w:rPr>
        <w:rFonts w:hint="cs"/>
        <w:sz w:val="24"/>
        <w:szCs w:val="24"/>
        <w:rtl/>
      </w:rPr>
      <w:t>رکز فقهی امام محمدباقر علیه السلام</w:t>
    </w:r>
    <w:r>
      <w:rPr>
        <w:rFonts w:hint="cs"/>
        <w:sz w:val="24"/>
        <w:szCs w:val="24"/>
        <w:rtl/>
      </w:rPr>
      <w:t xml:space="preserve">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22" w:name="BokSabj2"/>
    <w:bookmarkEnd w:id="22"/>
    <w:r>
      <w:rPr>
        <w:sz w:val="24"/>
        <w:szCs w:val="24"/>
        <w:rtl/>
      </w:rPr>
      <w:t>عده‌</w:t>
    </w:r>
    <w:r>
      <w:rPr>
        <w:rFonts w:hint="cs"/>
        <w:sz w:val="24"/>
        <w:szCs w:val="24"/>
        <w:rtl/>
      </w:rPr>
      <w:t>ی</w:t>
    </w:r>
    <w:r>
      <w:rPr>
        <w:sz w:val="24"/>
        <w:szCs w:val="24"/>
        <w:rtl/>
      </w:rPr>
      <w:t xml:space="preserve"> وط</w:t>
    </w:r>
    <w:r>
      <w:rPr>
        <w:rFonts w:hint="cs"/>
        <w:sz w:val="24"/>
        <w:szCs w:val="24"/>
        <w:rtl/>
      </w:rPr>
      <w:t>ی</w:t>
    </w:r>
    <w:r>
      <w:rPr>
        <w:sz w:val="24"/>
        <w:szCs w:val="24"/>
        <w:rtl/>
      </w:rPr>
      <w:t xml:space="preserve"> به شبهه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15DF9"/>
    <w:rsid w:val="00025777"/>
    <w:rsid w:val="00025B70"/>
    <w:rsid w:val="00026480"/>
    <w:rsid w:val="000353D7"/>
    <w:rsid w:val="000403BB"/>
    <w:rsid w:val="00055496"/>
    <w:rsid w:val="000630BA"/>
    <w:rsid w:val="00080A41"/>
    <w:rsid w:val="0008299B"/>
    <w:rsid w:val="0008384D"/>
    <w:rsid w:val="00085418"/>
    <w:rsid w:val="000913AA"/>
    <w:rsid w:val="00094847"/>
    <w:rsid w:val="00096C63"/>
    <w:rsid w:val="000B5DB5"/>
    <w:rsid w:val="000C3947"/>
    <w:rsid w:val="000D2A37"/>
    <w:rsid w:val="000D30E9"/>
    <w:rsid w:val="000D6818"/>
    <w:rsid w:val="000E335E"/>
    <w:rsid w:val="000F16CF"/>
    <w:rsid w:val="000F5BAC"/>
    <w:rsid w:val="00102585"/>
    <w:rsid w:val="001107A4"/>
    <w:rsid w:val="00114AB7"/>
    <w:rsid w:val="00116B2B"/>
    <w:rsid w:val="00124E3D"/>
    <w:rsid w:val="00127E95"/>
    <w:rsid w:val="00130659"/>
    <w:rsid w:val="001347C7"/>
    <w:rsid w:val="001356B0"/>
    <w:rsid w:val="00151937"/>
    <w:rsid w:val="001670D2"/>
    <w:rsid w:val="001761FE"/>
    <w:rsid w:val="001765B8"/>
    <w:rsid w:val="00181844"/>
    <w:rsid w:val="001837E9"/>
    <w:rsid w:val="00187DFA"/>
    <w:rsid w:val="001927C6"/>
    <w:rsid w:val="00197790"/>
    <w:rsid w:val="001A1BC1"/>
    <w:rsid w:val="001A1EA5"/>
    <w:rsid w:val="001A2574"/>
    <w:rsid w:val="001A27D7"/>
    <w:rsid w:val="001A294E"/>
    <w:rsid w:val="001A4915"/>
    <w:rsid w:val="001A4ED8"/>
    <w:rsid w:val="001B2488"/>
    <w:rsid w:val="001B6799"/>
    <w:rsid w:val="001C1362"/>
    <w:rsid w:val="001D12D8"/>
    <w:rsid w:val="001D18F9"/>
    <w:rsid w:val="001D2E9A"/>
    <w:rsid w:val="001D597F"/>
    <w:rsid w:val="001E3FD4"/>
    <w:rsid w:val="0020241A"/>
    <w:rsid w:val="00203821"/>
    <w:rsid w:val="00211632"/>
    <w:rsid w:val="0021630D"/>
    <w:rsid w:val="0024121B"/>
    <w:rsid w:val="00244A56"/>
    <w:rsid w:val="00244D26"/>
    <w:rsid w:val="00247D2F"/>
    <w:rsid w:val="00256560"/>
    <w:rsid w:val="002647B1"/>
    <w:rsid w:val="0027605E"/>
    <w:rsid w:val="00281E00"/>
    <w:rsid w:val="00290CCB"/>
    <w:rsid w:val="00294A52"/>
    <w:rsid w:val="00294B59"/>
    <w:rsid w:val="002B575F"/>
    <w:rsid w:val="002B729B"/>
    <w:rsid w:val="002C23B5"/>
    <w:rsid w:val="002C53A2"/>
    <w:rsid w:val="002D0040"/>
    <w:rsid w:val="002D2FA8"/>
    <w:rsid w:val="002D4FC4"/>
    <w:rsid w:val="002E220F"/>
    <w:rsid w:val="00303C60"/>
    <w:rsid w:val="00307311"/>
    <w:rsid w:val="0032100F"/>
    <w:rsid w:val="0033402C"/>
    <w:rsid w:val="00340521"/>
    <w:rsid w:val="00345C73"/>
    <w:rsid w:val="00354A99"/>
    <w:rsid w:val="00360311"/>
    <w:rsid w:val="00361922"/>
    <w:rsid w:val="0037339B"/>
    <w:rsid w:val="0038468B"/>
    <w:rsid w:val="00386C11"/>
    <w:rsid w:val="00397466"/>
    <w:rsid w:val="003A6148"/>
    <w:rsid w:val="003B0866"/>
    <w:rsid w:val="003C33F6"/>
    <w:rsid w:val="003C3D2E"/>
    <w:rsid w:val="003C43A5"/>
    <w:rsid w:val="003D5627"/>
    <w:rsid w:val="003E1C5C"/>
    <w:rsid w:val="003E2049"/>
    <w:rsid w:val="003E6650"/>
    <w:rsid w:val="003F5B46"/>
    <w:rsid w:val="00401363"/>
    <w:rsid w:val="00402E47"/>
    <w:rsid w:val="00425015"/>
    <w:rsid w:val="00430994"/>
    <w:rsid w:val="00441B6D"/>
    <w:rsid w:val="004556EF"/>
    <w:rsid w:val="004602D5"/>
    <w:rsid w:val="00462B07"/>
    <w:rsid w:val="00465BD2"/>
    <w:rsid w:val="00465CE3"/>
    <w:rsid w:val="004715C8"/>
    <w:rsid w:val="00481C31"/>
    <w:rsid w:val="00482FC1"/>
    <w:rsid w:val="00483027"/>
    <w:rsid w:val="004871AA"/>
    <w:rsid w:val="004918D7"/>
    <w:rsid w:val="004926E1"/>
    <w:rsid w:val="004A2FEA"/>
    <w:rsid w:val="004B2A35"/>
    <w:rsid w:val="004D2DD7"/>
    <w:rsid w:val="004D4328"/>
    <w:rsid w:val="004D75C5"/>
    <w:rsid w:val="004E2186"/>
    <w:rsid w:val="004E66FB"/>
    <w:rsid w:val="004F470A"/>
    <w:rsid w:val="004F4C59"/>
    <w:rsid w:val="00500C8F"/>
    <w:rsid w:val="00501909"/>
    <w:rsid w:val="0050354B"/>
    <w:rsid w:val="00507BBB"/>
    <w:rsid w:val="005128DF"/>
    <w:rsid w:val="0051592A"/>
    <w:rsid w:val="005206FE"/>
    <w:rsid w:val="005257ED"/>
    <w:rsid w:val="005306F8"/>
    <w:rsid w:val="00535934"/>
    <w:rsid w:val="0054023D"/>
    <w:rsid w:val="005426BF"/>
    <w:rsid w:val="005502D8"/>
    <w:rsid w:val="0056213C"/>
    <w:rsid w:val="005729E9"/>
    <w:rsid w:val="00574B07"/>
    <w:rsid w:val="00577530"/>
    <w:rsid w:val="00580C24"/>
    <w:rsid w:val="005968EF"/>
    <w:rsid w:val="00596C1E"/>
    <w:rsid w:val="005A2E26"/>
    <w:rsid w:val="005A5079"/>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45B4E"/>
    <w:rsid w:val="00646B34"/>
    <w:rsid w:val="00651B02"/>
    <w:rsid w:val="00651B19"/>
    <w:rsid w:val="00660A29"/>
    <w:rsid w:val="00673540"/>
    <w:rsid w:val="00695519"/>
    <w:rsid w:val="00695E30"/>
    <w:rsid w:val="006A4134"/>
    <w:rsid w:val="006A5DDA"/>
    <w:rsid w:val="006A6701"/>
    <w:rsid w:val="006B21F4"/>
    <w:rsid w:val="006B3753"/>
    <w:rsid w:val="006B7AD6"/>
    <w:rsid w:val="006C50FD"/>
    <w:rsid w:val="006D1DD4"/>
    <w:rsid w:val="006D4014"/>
    <w:rsid w:val="006D44C1"/>
    <w:rsid w:val="006E03DA"/>
    <w:rsid w:val="006E5651"/>
    <w:rsid w:val="006E5B85"/>
    <w:rsid w:val="006F026A"/>
    <w:rsid w:val="006F4C1D"/>
    <w:rsid w:val="0070265B"/>
    <w:rsid w:val="00702B95"/>
    <w:rsid w:val="00704813"/>
    <w:rsid w:val="0072290D"/>
    <w:rsid w:val="00723D6D"/>
    <w:rsid w:val="00724537"/>
    <w:rsid w:val="00727DC9"/>
    <w:rsid w:val="00731724"/>
    <w:rsid w:val="0073474B"/>
    <w:rsid w:val="00735511"/>
    <w:rsid w:val="00737208"/>
    <w:rsid w:val="00741111"/>
    <w:rsid w:val="007419C6"/>
    <w:rsid w:val="00744DE6"/>
    <w:rsid w:val="00762452"/>
    <w:rsid w:val="007639E0"/>
    <w:rsid w:val="00773203"/>
    <w:rsid w:val="00775507"/>
    <w:rsid w:val="00783473"/>
    <w:rsid w:val="007844B4"/>
    <w:rsid w:val="0078594B"/>
    <w:rsid w:val="00795E02"/>
    <w:rsid w:val="007979D0"/>
    <w:rsid w:val="007A4E18"/>
    <w:rsid w:val="007A7B8C"/>
    <w:rsid w:val="007C6D9E"/>
    <w:rsid w:val="007D1C43"/>
    <w:rsid w:val="007D2A44"/>
    <w:rsid w:val="007D6C53"/>
    <w:rsid w:val="007E1564"/>
    <w:rsid w:val="007E1E87"/>
    <w:rsid w:val="007E5B3F"/>
    <w:rsid w:val="007E5DD2"/>
    <w:rsid w:val="007F2257"/>
    <w:rsid w:val="007F7086"/>
    <w:rsid w:val="0080091D"/>
    <w:rsid w:val="00804108"/>
    <w:rsid w:val="00804FC4"/>
    <w:rsid w:val="008125E6"/>
    <w:rsid w:val="00813193"/>
    <w:rsid w:val="00816367"/>
    <w:rsid w:val="00816A0B"/>
    <w:rsid w:val="00820B2E"/>
    <w:rsid w:val="00824B22"/>
    <w:rsid w:val="00830C53"/>
    <w:rsid w:val="00834060"/>
    <w:rsid w:val="00837FAA"/>
    <w:rsid w:val="00841F77"/>
    <w:rsid w:val="00843FC0"/>
    <w:rsid w:val="0085276D"/>
    <w:rsid w:val="0085641F"/>
    <w:rsid w:val="00863390"/>
    <w:rsid w:val="0086385C"/>
    <w:rsid w:val="00871916"/>
    <w:rsid w:val="00886021"/>
    <w:rsid w:val="0089102F"/>
    <w:rsid w:val="008922B5"/>
    <w:rsid w:val="008956DD"/>
    <w:rsid w:val="008A510E"/>
    <w:rsid w:val="008A522A"/>
    <w:rsid w:val="008B4464"/>
    <w:rsid w:val="008B56A3"/>
    <w:rsid w:val="008B750B"/>
    <w:rsid w:val="008C3162"/>
    <w:rsid w:val="008D1F14"/>
    <w:rsid w:val="008E3924"/>
    <w:rsid w:val="008F13F7"/>
    <w:rsid w:val="008F2E74"/>
    <w:rsid w:val="008F5B4D"/>
    <w:rsid w:val="00907425"/>
    <w:rsid w:val="00914FE9"/>
    <w:rsid w:val="00923C34"/>
    <w:rsid w:val="00924152"/>
    <w:rsid w:val="0092513D"/>
    <w:rsid w:val="00927A9F"/>
    <w:rsid w:val="009335CC"/>
    <w:rsid w:val="00935134"/>
    <w:rsid w:val="00935A55"/>
    <w:rsid w:val="00941CEB"/>
    <w:rsid w:val="0094720F"/>
    <w:rsid w:val="00953B28"/>
    <w:rsid w:val="00954322"/>
    <w:rsid w:val="00957CAA"/>
    <w:rsid w:val="009669A7"/>
    <w:rsid w:val="0096778A"/>
    <w:rsid w:val="00977656"/>
    <w:rsid w:val="009846A7"/>
    <w:rsid w:val="009874A8"/>
    <w:rsid w:val="0098794D"/>
    <w:rsid w:val="0099497B"/>
    <w:rsid w:val="009A43BA"/>
    <w:rsid w:val="009B0D05"/>
    <w:rsid w:val="009B1084"/>
    <w:rsid w:val="009B38C4"/>
    <w:rsid w:val="009B4CA6"/>
    <w:rsid w:val="009B78EB"/>
    <w:rsid w:val="009B79F8"/>
    <w:rsid w:val="009C66D5"/>
    <w:rsid w:val="009D13FD"/>
    <w:rsid w:val="009D266A"/>
    <w:rsid w:val="009F7E07"/>
    <w:rsid w:val="00A01522"/>
    <w:rsid w:val="00A05360"/>
    <w:rsid w:val="00A10A11"/>
    <w:rsid w:val="00A13C6A"/>
    <w:rsid w:val="00A17B09"/>
    <w:rsid w:val="00A457C6"/>
    <w:rsid w:val="00A46AD0"/>
    <w:rsid w:val="00A47063"/>
    <w:rsid w:val="00A473A8"/>
    <w:rsid w:val="00A513F0"/>
    <w:rsid w:val="00A60CB0"/>
    <w:rsid w:val="00A61AC8"/>
    <w:rsid w:val="00A6366F"/>
    <w:rsid w:val="00A65D4C"/>
    <w:rsid w:val="00A70512"/>
    <w:rsid w:val="00A976FE"/>
    <w:rsid w:val="00AA0A60"/>
    <w:rsid w:val="00AA1F60"/>
    <w:rsid w:val="00AA40D7"/>
    <w:rsid w:val="00AB3697"/>
    <w:rsid w:val="00AB5EA7"/>
    <w:rsid w:val="00AB5F7D"/>
    <w:rsid w:val="00AC0C50"/>
    <w:rsid w:val="00AC39D9"/>
    <w:rsid w:val="00AC6FE2"/>
    <w:rsid w:val="00AF133A"/>
    <w:rsid w:val="00AF3925"/>
    <w:rsid w:val="00AF4717"/>
    <w:rsid w:val="00B1296B"/>
    <w:rsid w:val="00B2292F"/>
    <w:rsid w:val="00B43169"/>
    <w:rsid w:val="00B501A8"/>
    <w:rsid w:val="00B52DD3"/>
    <w:rsid w:val="00B53549"/>
    <w:rsid w:val="00B55AE4"/>
    <w:rsid w:val="00B70B46"/>
    <w:rsid w:val="00B739B0"/>
    <w:rsid w:val="00B814A3"/>
    <w:rsid w:val="00B821FD"/>
    <w:rsid w:val="00B96F38"/>
    <w:rsid w:val="00BA306E"/>
    <w:rsid w:val="00BA3C41"/>
    <w:rsid w:val="00BC716B"/>
    <w:rsid w:val="00BD0E74"/>
    <w:rsid w:val="00BD5F8C"/>
    <w:rsid w:val="00BE29DD"/>
    <w:rsid w:val="00BF2081"/>
    <w:rsid w:val="00C066AF"/>
    <w:rsid w:val="00C10E06"/>
    <w:rsid w:val="00C145B8"/>
    <w:rsid w:val="00C2438F"/>
    <w:rsid w:val="00C31AF0"/>
    <w:rsid w:val="00C32A7E"/>
    <w:rsid w:val="00C34F28"/>
    <w:rsid w:val="00C368DF"/>
    <w:rsid w:val="00C40416"/>
    <w:rsid w:val="00C42ECE"/>
    <w:rsid w:val="00C442C5"/>
    <w:rsid w:val="00C57B5C"/>
    <w:rsid w:val="00C57C7C"/>
    <w:rsid w:val="00C61049"/>
    <w:rsid w:val="00C63FFE"/>
    <w:rsid w:val="00C91EB6"/>
    <w:rsid w:val="00C92ABF"/>
    <w:rsid w:val="00CA10B0"/>
    <w:rsid w:val="00CA2F8E"/>
    <w:rsid w:val="00CA3EE2"/>
    <w:rsid w:val="00CA7FD5"/>
    <w:rsid w:val="00CB3287"/>
    <w:rsid w:val="00CB33E2"/>
    <w:rsid w:val="00CB4E68"/>
    <w:rsid w:val="00CC2733"/>
    <w:rsid w:val="00CD0050"/>
    <w:rsid w:val="00CD02FF"/>
    <w:rsid w:val="00CD4C13"/>
    <w:rsid w:val="00CD7A83"/>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A38AE"/>
    <w:rsid w:val="00DB0CBB"/>
    <w:rsid w:val="00DB67CC"/>
    <w:rsid w:val="00DB75DE"/>
    <w:rsid w:val="00DC305D"/>
    <w:rsid w:val="00DC3783"/>
    <w:rsid w:val="00DE1070"/>
    <w:rsid w:val="00DE3E68"/>
    <w:rsid w:val="00E00219"/>
    <w:rsid w:val="00E0316B"/>
    <w:rsid w:val="00E1381F"/>
    <w:rsid w:val="00E25E10"/>
    <w:rsid w:val="00E34A07"/>
    <w:rsid w:val="00E50B41"/>
    <w:rsid w:val="00E5219B"/>
    <w:rsid w:val="00E52D07"/>
    <w:rsid w:val="00E5518B"/>
    <w:rsid w:val="00E609FE"/>
    <w:rsid w:val="00E630BE"/>
    <w:rsid w:val="00E65E36"/>
    <w:rsid w:val="00E6662A"/>
    <w:rsid w:val="00E75920"/>
    <w:rsid w:val="00E80D96"/>
    <w:rsid w:val="00E871FA"/>
    <w:rsid w:val="00E936A4"/>
    <w:rsid w:val="00E954BB"/>
    <w:rsid w:val="00EA45E7"/>
    <w:rsid w:val="00EB39D3"/>
    <w:rsid w:val="00EB4E13"/>
    <w:rsid w:val="00EB78E3"/>
    <w:rsid w:val="00EB7BE3"/>
    <w:rsid w:val="00EC1C4B"/>
    <w:rsid w:val="00EC4832"/>
    <w:rsid w:val="00EC735A"/>
    <w:rsid w:val="00ED0D1E"/>
    <w:rsid w:val="00ED5F38"/>
    <w:rsid w:val="00EF27FE"/>
    <w:rsid w:val="00EF55BD"/>
    <w:rsid w:val="00F07FB6"/>
    <w:rsid w:val="00F149D0"/>
    <w:rsid w:val="00F16B53"/>
    <w:rsid w:val="00F22156"/>
    <w:rsid w:val="00F25ECD"/>
    <w:rsid w:val="00F318BE"/>
    <w:rsid w:val="00F33297"/>
    <w:rsid w:val="00F343FB"/>
    <w:rsid w:val="00F359FE"/>
    <w:rsid w:val="00F42159"/>
    <w:rsid w:val="00F4256E"/>
    <w:rsid w:val="00F42EE1"/>
    <w:rsid w:val="00F4480B"/>
    <w:rsid w:val="00F46B36"/>
    <w:rsid w:val="00F60F1F"/>
    <w:rsid w:val="00F62D31"/>
    <w:rsid w:val="00F64141"/>
    <w:rsid w:val="00F660BF"/>
    <w:rsid w:val="00F67508"/>
    <w:rsid w:val="00F71FC9"/>
    <w:rsid w:val="00F73B48"/>
    <w:rsid w:val="00F74F51"/>
    <w:rsid w:val="00F80C73"/>
    <w:rsid w:val="00F842AD"/>
    <w:rsid w:val="00F8529A"/>
    <w:rsid w:val="00F8564E"/>
    <w:rsid w:val="00F901F5"/>
    <w:rsid w:val="00F914EB"/>
    <w:rsid w:val="00F91B85"/>
    <w:rsid w:val="00F938E7"/>
    <w:rsid w:val="00F96720"/>
    <w:rsid w:val="00FA3B17"/>
    <w:rsid w:val="00FA5E8D"/>
    <w:rsid w:val="00FA5F3D"/>
    <w:rsid w:val="00FB2614"/>
    <w:rsid w:val="00FB399E"/>
    <w:rsid w:val="00FB7F50"/>
    <w:rsid w:val="00FC2A85"/>
    <w:rsid w:val="00FC40AF"/>
    <w:rsid w:val="00FC73B9"/>
    <w:rsid w:val="00FD0A16"/>
    <w:rsid w:val="00FD2468"/>
    <w:rsid w:val="00FE3D7D"/>
    <w:rsid w:val="00FE6DCF"/>
    <w:rsid w:val="00FF4050"/>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755">
      <w:bodyDiv w:val="1"/>
      <w:marLeft w:val="0"/>
      <w:marRight w:val="0"/>
      <w:marTop w:val="0"/>
      <w:marBottom w:val="0"/>
      <w:divBdr>
        <w:top w:val="none" w:sz="0" w:space="0" w:color="auto"/>
        <w:left w:val="none" w:sz="0" w:space="0" w:color="auto"/>
        <w:bottom w:val="none" w:sz="0" w:space="0" w:color="auto"/>
        <w:right w:val="none" w:sz="0" w:space="0" w:color="auto"/>
      </w:divBdr>
    </w:div>
    <w:div w:id="4719812">
      <w:bodyDiv w:val="1"/>
      <w:marLeft w:val="0"/>
      <w:marRight w:val="0"/>
      <w:marTop w:val="0"/>
      <w:marBottom w:val="0"/>
      <w:divBdr>
        <w:top w:val="none" w:sz="0" w:space="0" w:color="auto"/>
        <w:left w:val="none" w:sz="0" w:space="0" w:color="auto"/>
        <w:bottom w:val="none" w:sz="0" w:space="0" w:color="auto"/>
        <w:right w:val="none" w:sz="0" w:space="0" w:color="auto"/>
      </w:divBdr>
    </w:div>
    <w:div w:id="44454092">
      <w:bodyDiv w:val="1"/>
      <w:marLeft w:val="0"/>
      <w:marRight w:val="0"/>
      <w:marTop w:val="0"/>
      <w:marBottom w:val="0"/>
      <w:divBdr>
        <w:top w:val="none" w:sz="0" w:space="0" w:color="auto"/>
        <w:left w:val="none" w:sz="0" w:space="0" w:color="auto"/>
        <w:bottom w:val="none" w:sz="0" w:space="0" w:color="auto"/>
        <w:right w:val="none" w:sz="0" w:space="0" w:color="auto"/>
      </w:divBdr>
    </w:div>
    <w:div w:id="56829972">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94255792">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31481110">
      <w:bodyDiv w:val="1"/>
      <w:marLeft w:val="0"/>
      <w:marRight w:val="0"/>
      <w:marTop w:val="0"/>
      <w:marBottom w:val="0"/>
      <w:divBdr>
        <w:top w:val="none" w:sz="0" w:space="0" w:color="auto"/>
        <w:left w:val="none" w:sz="0" w:space="0" w:color="auto"/>
        <w:bottom w:val="none" w:sz="0" w:space="0" w:color="auto"/>
        <w:right w:val="none" w:sz="0" w:space="0" w:color="auto"/>
      </w:divBdr>
    </w:div>
    <w:div w:id="137305551">
      <w:bodyDiv w:val="1"/>
      <w:marLeft w:val="0"/>
      <w:marRight w:val="0"/>
      <w:marTop w:val="0"/>
      <w:marBottom w:val="0"/>
      <w:divBdr>
        <w:top w:val="none" w:sz="0" w:space="0" w:color="auto"/>
        <w:left w:val="none" w:sz="0" w:space="0" w:color="auto"/>
        <w:bottom w:val="none" w:sz="0" w:space="0" w:color="auto"/>
        <w:right w:val="none" w:sz="0" w:space="0" w:color="auto"/>
      </w:divBdr>
    </w:div>
    <w:div w:id="141577998">
      <w:bodyDiv w:val="1"/>
      <w:marLeft w:val="0"/>
      <w:marRight w:val="0"/>
      <w:marTop w:val="0"/>
      <w:marBottom w:val="0"/>
      <w:divBdr>
        <w:top w:val="none" w:sz="0" w:space="0" w:color="auto"/>
        <w:left w:val="none" w:sz="0" w:space="0" w:color="auto"/>
        <w:bottom w:val="none" w:sz="0" w:space="0" w:color="auto"/>
        <w:right w:val="none" w:sz="0" w:space="0" w:color="auto"/>
      </w:divBdr>
    </w:div>
    <w:div w:id="182473160">
      <w:bodyDiv w:val="1"/>
      <w:marLeft w:val="0"/>
      <w:marRight w:val="0"/>
      <w:marTop w:val="0"/>
      <w:marBottom w:val="0"/>
      <w:divBdr>
        <w:top w:val="none" w:sz="0" w:space="0" w:color="auto"/>
        <w:left w:val="none" w:sz="0" w:space="0" w:color="auto"/>
        <w:bottom w:val="none" w:sz="0" w:space="0" w:color="auto"/>
        <w:right w:val="none" w:sz="0" w:space="0" w:color="auto"/>
      </w:divBdr>
    </w:div>
    <w:div w:id="189222768">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51807847">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08299921">
      <w:bodyDiv w:val="1"/>
      <w:marLeft w:val="0"/>
      <w:marRight w:val="0"/>
      <w:marTop w:val="0"/>
      <w:marBottom w:val="0"/>
      <w:divBdr>
        <w:top w:val="none" w:sz="0" w:space="0" w:color="auto"/>
        <w:left w:val="none" w:sz="0" w:space="0" w:color="auto"/>
        <w:bottom w:val="none" w:sz="0" w:space="0" w:color="auto"/>
        <w:right w:val="none" w:sz="0" w:space="0" w:color="auto"/>
      </w:divBdr>
    </w:div>
    <w:div w:id="509761910">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94690595">
      <w:bodyDiv w:val="1"/>
      <w:marLeft w:val="0"/>
      <w:marRight w:val="0"/>
      <w:marTop w:val="0"/>
      <w:marBottom w:val="0"/>
      <w:divBdr>
        <w:top w:val="none" w:sz="0" w:space="0" w:color="auto"/>
        <w:left w:val="none" w:sz="0" w:space="0" w:color="auto"/>
        <w:bottom w:val="none" w:sz="0" w:space="0" w:color="auto"/>
        <w:right w:val="none" w:sz="0" w:space="0" w:color="auto"/>
      </w:divBdr>
    </w:div>
    <w:div w:id="710616450">
      <w:bodyDiv w:val="1"/>
      <w:marLeft w:val="0"/>
      <w:marRight w:val="0"/>
      <w:marTop w:val="0"/>
      <w:marBottom w:val="0"/>
      <w:divBdr>
        <w:top w:val="none" w:sz="0" w:space="0" w:color="auto"/>
        <w:left w:val="none" w:sz="0" w:space="0" w:color="auto"/>
        <w:bottom w:val="none" w:sz="0" w:space="0" w:color="auto"/>
        <w:right w:val="none" w:sz="0" w:space="0" w:color="auto"/>
      </w:divBdr>
    </w:div>
    <w:div w:id="713626775">
      <w:bodyDiv w:val="1"/>
      <w:marLeft w:val="0"/>
      <w:marRight w:val="0"/>
      <w:marTop w:val="0"/>
      <w:marBottom w:val="0"/>
      <w:divBdr>
        <w:top w:val="none" w:sz="0" w:space="0" w:color="auto"/>
        <w:left w:val="none" w:sz="0" w:space="0" w:color="auto"/>
        <w:bottom w:val="none" w:sz="0" w:space="0" w:color="auto"/>
        <w:right w:val="none" w:sz="0" w:space="0" w:color="auto"/>
      </w:divBdr>
    </w:div>
    <w:div w:id="750471327">
      <w:bodyDiv w:val="1"/>
      <w:marLeft w:val="0"/>
      <w:marRight w:val="0"/>
      <w:marTop w:val="0"/>
      <w:marBottom w:val="0"/>
      <w:divBdr>
        <w:top w:val="none" w:sz="0" w:space="0" w:color="auto"/>
        <w:left w:val="none" w:sz="0" w:space="0" w:color="auto"/>
        <w:bottom w:val="none" w:sz="0" w:space="0" w:color="auto"/>
        <w:right w:val="none" w:sz="0" w:space="0" w:color="auto"/>
      </w:divBdr>
    </w:div>
    <w:div w:id="781998590">
      <w:bodyDiv w:val="1"/>
      <w:marLeft w:val="0"/>
      <w:marRight w:val="0"/>
      <w:marTop w:val="0"/>
      <w:marBottom w:val="0"/>
      <w:divBdr>
        <w:top w:val="none" w:sz="0" w:space="0" w:color="auto"/>
        <w:left w:val="none" w:sz="0" w:space="0" w:color="auto"/>
        <w:bottom w:val="none" w:sz="0" w:space="0" w:color="auto"/>
        <w:right w:val="none" w:sz="0" w:space="0" w:color="auto"/>
      </w:divBdr>
    </w:div>
    <w:div w:id="809134818">
      <w:bodyDiv w:val="1"/>
      <w:marLeft w:val="0"/>
      <w:marRight w:val="0"/>
      <w:marTop w:val="0"/>
      <w:marBottom w:val="0"/>
      <w:divBdr>
        <w:top w:val="none" w:sz="0" w:space="0" w:color="auto"/>
        <w:left w:val="none" w:sz="0" w:space="0" w:color="auto"/>
        <w:bottom w:val="none" w:sz="0" w:space="0" w:color="auto"/>
        <w:right w:val="none" w:sz="0" w:space="0" w:color="auto"/>
      </w:divBdr>
    </w:div>
    <w:div w:id="843200817">
      <w:bodyDiv w:val="1"/>
      <w:marLeft w:val="0"/>
      <w:marRight w:val="0"/>
      <w:marTop w:val="0"/>
      <w:marBottom w:val="0"/>
      <w:divBdr>
        <w:top w:val="none" w:sz="0" w:space="0" w:color="auto"/>
        <w:left w:val="none" w:sz="0" w:space="0" w:color="auto"/>
        <w:bottom w:val="none" w:sz="0" w:space="0" w:color="auto"/>
        <w:right w:val="none" w:sz="0" w:space="0" w:color="auto"/>
      </w:divBdr>
    </w:div>
    <w:div w:id="920140531">
      <w:bodyDiv w:val="1"/>
      <w:marLeft w:val="0"/>
      <w:marRight w:val="0"/>
      <w:marTop w:val="0"/>
      <w:marBottom w:val="0"/>
      <w:divBdr>
        <w:top w:val="none" w:sz="0" w:space="0" w:color="auto"/>
        <w:left w:val="none" w:sz="0" w:space="0" w:color="auto"/>
        <w:bottom w:val="none" w:sz="0" w:space="0" w:color="auto"/>
        <w:right w:val="none" w:sz="0" w:space="0" w:color="auto"/>
      </w:divBdr>
    </w:div>
    <w:div w:id="1110969716">
      <w:bodyDiv w:val="1"/>
      <w:marLeft w:val="0"/>
      <w:marRight w:val="0"/>
      <w:marTop w:val="0"/>
      <w:marBottom w:val="0"/>
      <w:divBdr>
        <w:top w:val="none" w:sz="0" w:space="0" w:color="auto"/>
        <w:left w:val="none" w:sz="0" w:space="0" w:color="auto"/>
        <w:bottom w:val="none" w:sz="0" w:space="0" w:color="auto"/>
        <w:right w:val="none" w:sz="0" w:space="0" w:color="auto"/>
      </w:divBdr>
    </w:div>
    <w:div w:id="1112867757">
      <w:bodyDiv w:val="1"/>
      <w:marLeft w:val="0"/>
      <w:marRight w:val="0"/>
      <w:marTop w:val="0"/>
      <w:marBottom w:val="0"/>
      <w:divBdr>
        <w:top w:val="none" w:sz="0" w:space="0" w:color="auto"/>
        <w:left w:val="none" w:sz="0" w:space="0" w:color="auto"/>
        <w:bottom w:val="none" w:sz="0" w:space="0" w:color="auto"/>
        <w:right w:val="none" w:sz="0" w:space="0" w:color="auto"/>
      </w:divBdr>
    </w:div>
    <w:div w:id="1184393291">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32345638">
      <w:bodyDiv w:val="1"/>
      <w:marLeft w:val="0"/>
      <w:marRight w:val="0"/>
      <w:marTop w:val="0"/>
      <w:marBottom w:val="0"/>
      <w:divBdr>
        <w:top w:val="none" w:sz="0" w:space="0" w:color="auto"/>
        <w:left w:val="none" w:sz="0" w:space="0" w:color="auto"/>
        <w:bottom w:val="none" w:sz="0" w:space="0" w:color="auto"/>
        <w:right w:val="none" w:sz="0" w:space="0" w:color="auto"/>
      </w:divBdr>
    </w:div>
    <w:div w:id="1236431723">
      <w:bodyDiv w:val="1"/>
      <w:marLeft w:val="0"/>
      <w:marRight w:val="0"/>
      <w:marTop w:val="0"/>
      <w:marBottom w:val="0"/>
      <w:divBdr>
        <w:top w:val="none" w:sz="0" w:space="0" w:color="auto"/>
        <w:left w:val="none" w:sz="0" w:space="0" w:color="auto"/>
        <w:bottom w:val="none" w:sz="0" w:space="0" w:color="auto"/>
        <w:right w:val="none" w:sz="0" w:space="0" w:color="auto"/>
      </w:divBdr>
    </w:div>
    <w:div w:id="1304970377">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19670513">
      <w:bodyDiv w:val="1"/>
      <w:marLeft w:val="0"/>
      <w:marRight w:val="0"/>
      <w:marTop w:val="0"/>
      <w:marBottom w:val="0"/>
      <w:divBdr>
        <w:top w:val="none" w:sz="0" w:space="0" w:color="auto"/>
        <w:left w:val="none" w:sz="0" w:space="0" w:color="auto"/>
        <w:bottom w:val="none" w:sz="0" w:space="0" w:color="auto"/>
        <w:right w:val="none" w:sz="0" w:space="0" w:color="auto"/>
      </w:divBdr>
    </w:div>
    <w:div w:id="1538466596">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4875720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578829639">
      <w:bodyDiv w:val="1"/>
      <w:marLeft w:val="0"/>
      <w:marRight w:val="0"/>
      <w:marTop w:val="0"/>
      <w:marBottom w:val="0"/>
      <w:divBdr>
        <w:top w:val="none" w:sz="0" w:space="0" w:color="auto"/>
        <w:left w:val="none" w:sz="0" w:space="0" w:color="auto"/>
        <w:bottom w:val="none" w:sz="0" w:space="0" w:color="auto"/>
        <w:right w:val="none" w:sz="0" w:space="0" w:color="auto"/>
      </w:divBdr>
    </w:div>
    <w:div w:id="1587764278">
      <w:bodyDiv w:val="1"/>
      <w:marLeft w:val="0"/>
      <w:marRight w:val="0"/>
      <w:marTop w:val="0"/>
      <w:marBottom w:val="0"/>
      <w:divBdr>
        <w:top w:val="none" w:sz="0" w:space="0" w:color="auto"/>
        <w:left w:val="none" w:sz="0" w:space="0" w:color="auto"/>
        <w:bottom w:val="none" w:sz="0" w:space="0" w:color="auto"/>
        <w:right w:val="none" w:sz="0" w:space="0" w:color="auto"/>
      </w:divBdr>
    </w:div>
    <w:div w:id="1594361930">
      <w:bodyDiv w:val="1"/>
      <w:marLeft w:val="0"/>
      <w:marRight w:val="0"/>
      <w:marTop w:val="0"/>
      <w:marBottom w:val="0"/>
      <w:divBdr>
        <w:top w:val="none" w:sz="0" w:space="0" w:color="auto"/>
        <w:left w:val="none" w:sz="0" w:space="0" w:color="auto"/>
        <w:bottom w:val="none" w:sz="0" w:space="0" w:color="auto"/>
        <w:right w:val="none" w:sz="0" w:space="0" w:color="auto"/>
      </w:divBdr>
    </w:div>
    <w:div w:id="1624966465">
      <w:bodyDiv w:val="1"/>
      <w:marLeft w:val="0"/>
      <w:marRight w:val="0"/>
      <w:marTop w:val="0"/>
      <w:marBottom w:val="0"/>
      <w:divBdr>
        <w:top w:val="none" w:sz="0" w:space="0" w:color="auto"/>
        <w:left w:val="none" w:sz="0" w:space="0" w:color="auto"/>
        <w:bottom w:val="none" w:sz="0" w:space="0" w:color="auto"/>
        <w:right w:val="none" w:sz="0" w:space="0" w:color="auto"/>
      </w:divBdr>
    </w:div>
    <w:div w:id="1638684050">
      <w:bodyDiv w:val="1"/>
      <w:marLeft w:val="0"/>
      <w:marRight w:val="0"/>
      <w:marTop w:val="0"/>
      <w:marBottom w:val="0"/>
      <w:divBdr>
        <w:top w:val="none" w:sz="0" w:space="0" w:color="auto"/>
        <w:left w:val="none" w:sz="0" w:space="0" w:color="auto"/>
        <w:bottom w:val="none" w:sz="0" w:space="0" w:color="auto"/>
        <w:right w:val="none" w:sz="0" w:space="0" w:color="auto"/>
      </w:divBdr>
    </w:div>
    <w:div w:id="1712918695">
      <w:bodyDiv w:val="1"/>
      <w:marLeft w:val="0"/>
      <w:marRight w:val="0"/>
      <w:marTop w:val="0"/>
      <w:marBottom w:val="0"/>
      <w:divBdr>
        <w:top w:val="none" w:sz="0" w:space="0" w:color="auto"/>
        <w:left w:val="none" w:sz="0" w:space="0" w:color="auto"/>
        <w:bottom w:val="none" w:sz="0" w:space="0" w:color="auto"/>
        <w:right w:val="none" w:sz="0" w:space="0" w:color="auto"/>
      </w:divBdr>
    </w:div>
    <w:div w:id="1780946351">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81748983">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53703454">
      <w:bodyDiv w:val="1"/>
      <w:marLeft w:val="0"/>
      <w:marRight w:val="0"/>
      <w:marTop w:val="0"/>
      <w:marBottom w:val="0"/>
      <w:divBdr>
        <w:top w:val="none" w:sz="0" w:space="0" w:color="auto"/>
        <w:left w:val="none" w:sz="0" w:space="0" w:color="auto"/>
        <w:bottom w:val="none" w:sz="0" w:space="0" w:color="auto"/>
        <w:right w:val="none" w:sz="0" w:space="0" w:color="auto"/>
      </w:divBdr>
    </w:div>
    <w:div w:id="1975136999">
      <w:bodyDiv w:val="1"/>
      <w:marLeft w:val="0"/>
      <w:marRight w:val="0"/>
      <w:marTop w:val="0"/>
      <w:marBottom w:val="0"/>
      <w:divBdr>
        <w:top w:val="none" w:sz="0" w:space="0" w:color="auto"/>
        <w:left w:val="none" w:sz="0" w:space="0" w:color="auto"/>
        <w:bottom w:val="none" w:sz="0" w:space="0" w:color="auto"/>
        <w:right w:val="none" w:sz="0" w:space="0" w:color="auto"/>
      </w:divBdr>
    </w:div>
    <w:div w:id="1987077995">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36156004">
      <w:bodyDiv w:val="1"/>
      <w:marLeft w:val="0"/>
      <w:marRight w:val="0"/>
      <w:marTop w:val="0"/>
      <w:marBottom w:val="0"/>
      <w:divBdr>
        <w:top w:val="none" w:sz="0" w:space="0" w:color="auto"/>
        <w:left w:val="none" w:sz="0" w:space="0" w:color="auto"/>
        <w:bottom w:val="none" w:sz="0" w:space="0" w:color="auto"/>
        <w:right w:val="none" w:sz="0" w:space="0" w:color="auto"/>
      </w:divBdr>
    </w:div>
    <w:div w:id="2037806946">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1025/20/446/&#1601;&#1602;&#1583;" TargetMode="External"/><Relationship Id="rId13" Type="http://schemas.openxmlformats.org/officeDocument/2006/relationships/hyperlink" Target="http://lib.eshia.ir/10083/7/308/&#1578;&#1578;&#1586;&#1608;&#1580;" TargetMode="External"/><Relationship Id="rId18" Type="http://schemas.openxmlformats.org/officeDocument/2006/relationships/hyperlink" Target="http://lib.eshia.ir/11025/20/456/&#1589;&#1606;&#1593;&#1578;" TargetMode="External"/><Relationship Id="rId3" Type="http://schemas.openxmlformats.org/officeDocument/2006/relationships/hyperlink" Target="http://lib.eshia.ir/11025/20/452/&#1601;&#1578;&#1590;&#1593;" TargetMode="External"/><Relationship Id="rId7" Type="http://schemas.openxmlformats.org/officeDocument/2006/relationships/hyperlink" Target="http://lib.eshia.ir/11025/22/241/&#1578;&#1590;&#1593;" TargetMode="External"/><Relationship Id="rId12" Type="http://schemas.openxmlformats.org/officeDocument/2006/relationships/hyperlink" Target="http://lib.eshia.ir/10083/7/309/&#1580;&#1605;&#1740;&#1604;" TargetMode="External"/><Relationship Id="rId17" Type="http://schemas.openxmlformats.org/officeDocument/2006/relationships/hyperlink" Target="http://lib.eshia.ir/11025/21/223/&#1575;&#1605;&#1585;&#1575;&#1578;&#1740;&#1606;" TargetMode="External"/><Relationship Id="rId2" Type="http://schemas.openxmlformats.org/officeDocument/2006/relationships/hyperlink" Target="http://lib.eshia.ir/11025/20/451/&#1575;&#1604;&#1580;&#1576;&#1575;&#1585;" TargetMode="External"/><Relationship Id="rId16" Type="http://schemas.openxmlformats.org/officeDocument/2006/relationships/hyperlink" Target="http://lib.eshia.ir/10083/8/168/&#1589;&#1575;&#1604;&#1581;" TargetMode="External"/><Relationship Id="rId1" Type="http://schemas.openxmlformats.org/officeDocument/2006/relationships/hyperlink" Target="http://lib.eshia.ir/11025/20/450/&#1575;&#1604;&#1575;&#1588;&#1593;&#1585;&#1740;" TargetMode="External"/><Relationship Id="rId6" Type="http://schemas.openxmlformats.org/officeDocument/2006/relationships/hyperlink" Target="http://lib.eshia.ir/11025/20/519/&#1602;&#1740;&#1587;" TargetMode="External"/><Relationship Id="rId11" Type="http://schemas.openxmlformats.org/officeDocument/2006/relationships/hyperlink" Target="http://lib.eshia.ir/11021/3/470/&#1578;&#1578;&#1586;&#1608;&#1580;" TargetMode="External"/><Relationship Id="rId5" Type="http://schemas.openxmlformats.org/officeDocument/2006/relationships/hyperlink" Target="http://lib.eshia.ir/11025/20/456/&#1578;&#1615;&#1608;&#1615;&#1601;&#1617;&#1616;&#1610;&#8207;" TargetMode="External"/><Relationship Id="rId15" Type="http://schemas.openxmlformats.org/officeDocument/2006/relationships/hyperlink" Target="http://lib.eshia.ir/10083/7/309/&#1580;&#1605;&#1740;&#1604;" TargetMode="External"/><Relationship Id="rId10" Type="http://schemas.openxmlformats.org/officeDocument/2006/relationships/hyperlink" Target="http://lib.eshia.ir/11025/20/453/&#1575;&#1604;&#1593;&#1576;&#1575;&#1587;" TargetMode="External"/><Relationship Id="rId4" Type="http://schemas.openxmlformats.org/officeDocument/2006/relationships/hyperlink" Target="http://lib.eshia.ir/11025/20/453/&#1610;&#1578;&#1586;&#1608;&#1580;" TargetMode="External"/><Relationship Id="rId9" Type="http://schemas.openxmlformats.org/officeDocument/2006/relationships/hyperlink" Target="http://lib.eshia.ir/11025/20/453/&#1578;&#1606;&#1602;&#1590;&#1740;" TargetMode="External"/><Relationship Id="rId14" Type="http://schemas.openxmlformats.org/officeDocument/2006/relationships/hyperlink" Target="http://lib.eshia.ir/10083/8/168/&#1575;&#1604;&#1593;&#1576;&#1575;&#158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F1249-294C-4DA0-B29C-E96A60FB2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0</TotalTime>
  <Pages>7</Pages>
  <Words>1941</Words>
  <Characters>11065</Characters>
  <Application>Microsoft Office Word</Application>
  <DocSecurity>0</DocSecurity>
  <Lines>92</Lines>
  <Paragraphs>25</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12981</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4</cp:revision>
  <cp:lastPrinted>2020-06-07T11:48:00Z</cp:lastPrinted>
  <dcterms:created xsi:type="dcterms:W3CDTF">2020-06-06T12:22:00Z</dcterms:created>
  <dcterms:modified xsi:type="dcterms:W3CDTF">2020-06-07T11:48:00Z</dcterms:modified>
  <cp:contentStatus>ویرایش 2.5</cp:contentStatus>
  <cp:version>2.7</cp:version>
</cp:coreProperties>
</file>