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CF" w:rsidRDefault="000B7ECF" w:rsidP="000B7EC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0B7ECF" w:rsidRPr="00825F78" w:rsidRDefault="000B7ECF" w:rsidP="000B7EC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7693F">
        <w:rPr>
          <w:rFonts w:ascii="IRANSans" w:hAnsi="IRANSans" w:cs="IRANSans"/>
          <w:b/>
          <w:bCs/>
          <w:color w:val="0101FF"/>
          <w:sz w:val="24"/>
          <w:szCs w:val="24"/>
          <w:shd w:val="clear" w:color="auto" w:fill="FFFFFF"/>
          <w:rtl/>
        </w:rPr>
        <w:t>روا</w:t>
      </w:r>
      <w:r w:rsidRPr="0057693F">
        <w:rPr>
          <w:rFonts w:ascii="IRANSans" w:hAnsi="IRANSans" w:cs="IRANSans" w:hint="cs"/>
          <w:b/>
          <w:bCs/>
          <w:color w:val="0101FF"/>
          <w:sz w:val="24"/>
          <w:szCs w:val="24"/>
          <w:shd w:val="clear" w:color="auto" w:fill="FFFFFF"/>
          <w:rtl/>
        </w:rPr>
        <w:t>ی</w:t>
      </w:r>
      <w:r w:rsidRPr="0057693F">
        <w:rPr>
          <w:rFonts w:ascii="IRANSans" w:hAnsi="IRANSans" w:cs="IRANSans" w:hint="eastAsia"/>
          <w:b/>
          <w:bCs/>
          <w:color w:val="0101FF"/>
          <w:sz w:val="24"/>
          <w:szCs w:val="24"/>
          <w:shd w:val="clear" w:color="auto" w:fill="FFFFFF"/>
          <w:rtl/>
        </w:rPr>
        <w:t>ات</w:t>
      </w:r>
      <w:r w:rsidRPr="0057693F">
        <w:rPr>
          <w:rFonts w:ascii="IRANSans" w:hAnsi="IRANSans" w:cs="IRANSans"/>
          <w:b/>
          <w:bCs/>
          <w:color w:val="0101FF"/>
          <w:sz w:val="24"/>
          <w:szCs w:val="24"/>
          <w:shd w:val="clear" w:color="auto" w:fill="FFFFFF"/>
          <w:rtl/>
        </w:rPr>
        <w:t xml:space="preserve"> بحث</w:t>
      </w:r>
      <w:r w:rsidRPr="0057693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C86591">
        <w:rPr>
          <w:rStyle w:val="Emphasis"/>
          <w:rFonts w:hint="eastAsia"/>
          <w:b/>
          <w:bCs w:val="0"/>
          <w:rtl/>
        </w:rPr>
        <w:t>‌</w:t>
      </w:r>
      <w:r w:rsidR="00C86591">
        <w:rPr>
          <w:rStyle w:val="Emphasis"/>
          <w:rFonts w:hint="cs"/>
          <w:b/>
          <w:bCs w:val="0"/>
          <w:rtl/>
        </w:rPr>
        <w:t>ی</w:t>
      </w:r>
      <w:r w:rsidRPr="009C66D5">
        <w:rPr>
          <w:rStyle w:val="Emphasis"/>
          <w:rFonts w:hint="cs"/>
          <w:b/>
          <w:bCs w:val="0"/>
          <w:rtl/>
        </w:rPr>
        <w:t xml:space="preserve"> مباحث گذشته:</w:t>
      </w:r>
    </w:p>
    <w:p w:rsidR="003A6148" w:rsidRDefault="005F013B" w:rsidP="0070369C">
      <w:pPr>
        <w:pBdr>
          <w:bottom w:val="double" w:sz="6" w:space="1" w:color="auto"/>
        </w:pBdr>
        <w:jc w:val="both"/>
        <w:rPr>
          <w:rtl/>
        </w:rPr>
      </w:pPr>
      <w:r>
        <w:rPr>
          <w:rFonts w:hint="cs"/>
          <w:rtl/>
        </w:rPr>
        <w:t>بحث در عده</w:t>
      </w:r>
      <w:r>
        <w:rPr>
          <w:rFonts w:hint="eastAsia"/>
          <w:rtl/>
        </w:rPr>
        <w:t>‌</w:t>
      </w:r>
      <w:r>
        <w:rPr>
          <w:rFonts w:hint="cs"/>
          <w:rtl/>
        </w:rPr>
        <w:t>ی زنی بود که رحمش را خارج کرده اند.</w:t>
      </w:r>
      <w:r w:rsidR="0070369C">
        <w:rPr>
          <w:rFonts w:hint="cs"/>
          <w:rtl/>
        </w:rPr>
        <w:t xml:space="preserve"> با توجه به آیه</w:t>
      </w:r>
      <w:r w:rsidR="0070369C">
        <w:rPr>
          <w:rFonts w:hint="eastAsia"/>
          <w:rtl/>
        </w:rPr>
        <w:t>‌</w:t>
      </w:r>
      <w:r w:rsidR="0070369C">
        <w:rPr>
          <w:rFonts w:hint="cs"/>
          <w:rtl/>
        </w:rPr>
        <w:t>ی چهارم سوره</w:t>
      </w:r>
      <w:r w:rsidR="0070369C">
        <w:rPr>
          <w:rFonts w:hint="eastAsia"/>
          <w:rtl/>
        </w:rPr>
        <w:t>‌</w:t>
      </w:r>
      <w:r w:rsidR="0070369C">
        <w:rPr>
          <w:rFonts w:hint="cs"/>
          <w:rtl/>
        </w:rPr>
        <w:t>ی طلاق، وجوب عده را برای این زن ثابت کردیم و به روایات بحث رسیدیم.</w:t>
      </w:r>
    </w:p>
    <w:p w:rsidR="00247D2F" w:rsidRPr="003A6148" w:rsidRDefault="00247D2F" w:rsidP="00C86591">
      <w:pPr>
        <w:pBdr>
          <w:bottom w:val="double" w:sz="6" w:space="1" w:color="auto"/>
        </w:pBdr>
        <w:jc w:val="both"/>
      </w:pPr>
    </w:p>
    <w:p w:rsidR="008F5B4D" w:rsidRDefault="008F5B4D" w:rsidP="00C86591">
      <w:pPr>
        <w:jc w:val="both"/>
      </w:pPr>
    </w:p>
    <w:p w:rsidR="003E6650" w:rsidRPr="001A27D7" w:rsidRDefault="0070369C" w:rsidP="0070369C">
      <w:pPr>
        <w:pStyle w:val="Heading1"/>
        <w:rPr>
          <w:rtl/>
        </w:rPr>
      </w:pPr>
      <w:bookmarkStart w:id="1" w:name="_Toc33022556"/>
      <w:r>
        <w:rPr>
          <w:rFonts w:hint="cs"/>
          <w:rtl/>
        </w:rPr>
        <w:t>روایت اول</w:t>
      </w:r>
      <w:bookmarkEnd w:id="1"/>
    </w:p>
    <w:p w:rsidR="004C5793" w:rsidRPr="004C5793" w:rsidRDefault="004C5793" w:rsidP="004C5793">
      <w:pPr>
        <w:jc w:val="both"/>
        <w:rPr>
          <w:color w:val="008000"/>
        </w:rPr>
      </w:pPr>
      <w:r w:rsidRPr="00487061">
        <w:rPr>
          <w:rFonts w:hint="cs"/>
          <w:rtl/>
        </w:rPr>
        <w:t xml:space="preserve">سَعْدٌ عَنْ إِبْرَاهِيمَ بْنِ مَهْزِيَارَ عَنْ أَخِيهِ عَنِ ابْنِ أَبِي عُمَيْرٍ عَنْ مُحَمَّدِ بْنِ حَكِيمٍ قَالَ: </w:t>
      </w:r>
      <w:r w:rsidRPr="004C5793">
        <w:rPr>
          <w:rFonts w:hint="cs"/>
          <w:color w:val="008000"/>
          <w:rtl/>
        </w:rPr>
        <w:t>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1"/>
      </w:r>
    </w:p>
    <w:p w:rsidR="001A1EA5" w:rsidRDefault="005D4ECC" w:rsidP="00C86591">
      <w:pPr>
        <w:jc w:val="both"/>
        <w:rPr>
          <w:rtl/>
        </w:rPr>
      </w:pPr>
      <w:r>
        <w:rPr>
          <w:rFonts w:hint="cs"/>
          <w:rtl/>
        </w:rPr>
        <w:t>این روایت ارتفاع حیض را مختص به دو مورد می داند:</w:t>
      </w:r>
    </w:p>
    <w:p w:rsidR="005D4ECC" w:rsidRDefault="005D4ECC" w:rsidP="005D4ECC">
      <w:pPr>
        <w:pStyle w:val="ListParagraph"/>
        <w:numPr>
          <w:ilvl w:val="0"/>
          <w:numId w:val="17"/>
        </w:numPr>
        <w:jc w:val="both"/>
      </w:pPr>
      <w:r w:rsidRPr="005D4ECC">
        <w:rPr>
          <w:rtl/>
        </w:rPr>
        <w:t>فَسَادٌ مِنْ حَيْضٍ</w:t>
      </w:r>
    </w:p>
    <w:p w:rsidR="005D4ECC" w:rsidRPr="005D4ECC" w:rsidRDefault="005D4ECC" w:rsidP="005D4ECC">
      <w:pPr>
        <w:pStyle w:val="ListParagraph"/>
        <w:numPr>
          <w:ilvl w:val="0"/>
          <w:numId w:val="17"/>
        </w:numPr>
        <w:jc w:val="both"/>
        <w:rPr>
          <w:rtl/>
        </w:rPr>
      </w:pPr>
      <w:r w:rsidRPr="005D4ECC">
        <w:rPr>
          <w:rtl/>
        </w:rPr>
        <w:t>ارْتِفَاعٌ مِنْ حَمْلٍ</w:t>
      </w:r>
    </w:p>
    <w:p w:rsidR="00C86591" w:rsidRDefault="005D4ECC" w:rsidP="00C86591">
      <w:pPr>
        <w:jc w:val="both"/>
      </w:pPr>
      <w:r>
        <w:rPr>
          <w:rFonts w:hint="cs"/>
          <w:rtl/>
        </w:rPr>
        <w:t xml:space="preserve">در حالی که </w:t>
      </w:r>
      <w:r w:rsidR="00794664">
        <w:rPr>
          <w:rFonts w:hint="cs"/>
          <w:rtl/>
        </w:rPr>
        <w:t>حیض از زن یائسه هم مرتفع می شود</w:t>
      </w:r>
      <w:r>
        <w:rPr>
          <w:rFonts w:hint="cs"/>
          <w:rtl/>
        </w:rPr>
        <w:t>.</w:t>
      </w:r>
    </w:p>
    <w:p w:rsidR="00C86591" w:rsidRDefault="00E77244" w:rsidP="00C86591">
      <w:pPr>
        <w:jc w:val="both"/>
        <w:rPr>
          <w:rtl/>
        </w:rPr>
      </w:pPr>
      <w:r>
        <w:rPr>
          <w:rFonts w:hint="cs"/>
          <w:rtl/>
        </w:rPr>
        <w:t xml:space="preserve">«فساد من حیض» </w:t>
      </w:r>
      <w:r w:rsidR="00060758">
        <w:rPr>
          <w:rFonts w:hint="cs"/>
          <w:rtl/>
        </w:rPr>
        <w:t>شامل یائسه نمی شود، شاهد این که «فساد من حیض» و «یائسه» غیر هم هستند، روایتی از کافی است:</w:t>
      </w:r>
    </w:p>
    <w:p w:rsidR="00B0665B" w:rsidRPr="00B0665B" w:rsidRDefault="00B0665B" w:rsidP="00B0665B">
      <w:pPr>
        <w:jc w:val="both"/>
        <w:rPr>
          <w:color w:val="008000"/>
        </w:rPr>
      </w:pPr>
      <w:r w:rsidRPr="00B0665B">
        <w:rPr>
          <w:rFonts w:hint="cs"/>
          <w:rtl/>
        </w:rPr>
        <w:t xml:space="preserve">مُحَمَّدُ بْنُ يَحْيَى عَنْ أَحْمَدَ بْنِ مُحَمَّدٍ عَنِ ابْنِ مَحْبُوبٍ عَنْ مَالِكِ بْنِ عَطِيَّةَ عَنْ دَاوُدَ بْنِ فَرْقَدٍ قَالَ: </w:t>
      </w:r>
      <w:r w:rsidRPr="00B0665B">
        <w:rPr>
          <w:rFonts w:hint="cs"/>
          <w:color w:val="008000"/>
          <w:rtl/>
        </w:rPr>
        <w:t>سَأَلْتُ أَبَا عَبْدِ اللَّهِ ع</w:t>
      </w:r>
      <w:r>
        <w:rPr>
          <w:rFonts w:hint="cs"/>
          <w:color w:val="008000"/>
          <w:rtl/>
        </w:rPr>
        <w:t>لیه السلام</w:t>
      </w:r>
      <w:r w:rsidRPr="00B0665B">
        <w:rPr>
          <w:rFonts w:hint="cs"/>
          <w:color w:val="008000"/>
          <w:rtl/>
        </w:rPr>
        <w:t xml:space="preserve"> عَنْ رَجُلٍ اشْتَرَى جَارِيَةً مُدْرِكَةً وَ لَمْ تَحِضْ عِنْدَهُ حَتَّى مَضَى لِذَلِكَ سِتَّةُ أَشْهُرٍ وَ لَيْسَ‏ بِهَا حَبَلٌ‏ قَالَ إِنْ كَانَ مِثْلُهَا تَحِيضُ وَ لَمْ يَكُنْ ذَلِكَ مِنْ كِبَرٍ فَهَذَا عَيْبٌ تُرَدُّ مِنْه‏</w:t>
      </w:r>
      <w:r w:rsidR="00060758">
        <w:rPr>
          <w:rStyle w:val="FootnoteReference"/>
          <w:color w:val="008000"/>
          <w:rtl/>
        </w:rPr>
        <w:footnoteReference w:id="2"/>
      </w:r>
    </w:p>
    <w:p w:rsidR="00C86591" w:rsidRDefault="00060758" w:rsidP="00C86591">
      <w:pPr>
        <w:jc w:val="both"/>
        <w:rPr>
          <w:rtl/>
        </w:rPr>
      </w:pPr>
      <w:r>
        <w:rPr>
          <w:rFonts w:hint="cs"/>
          <w:rtl/>
        </w:rPr>
        <w:t>«مدرکة» یعنی به سن حیض دیدن رسیده است.</w:t>
      </w:r>
    </w:p>
    <w:p w:rsidR="00C86591" w:rsidRDefault="00060758" w:rsidP="00403E72">
      <w:pPr>
        <w:jc w:val="both"/>
        <w:rPr>
          <w:rtl/>
        </w:rPr>
      </w:pPr>
      <w:r>
        <w:rPr>
          <w:rFonts w:hint="cs"/>
          <w:rtl/>
        </w:rPr>
        <w:lastRenderedPageBreak/>
        <w:t xml:space="preserve">این که در روایت اول ارتفاع حیض را به دو مورد اختصاص داده و یائسه را بیان نکرده است به خاطر این است که این روایت قطعه ای از یک روایت مفصل است که </w:t>
      </w:r>
      <w:r w:rsidR="00286DE5">
        <w:rPr>
          <w:rFonts w:hint="cs"/>
          <w:rtl/>
        </w:rPr>
        <w:t>موضوع</w:t>
      </w:r>
      <w:r w:rsidR="00685134">
        <w:rPr>
          <w:rFonts w:hint="cs"/>
          <w:rtl/>
        </w:rPr>
        <w:t xml:space="preserve"> </w:t>
      </w:r>
      <w:r w:rsidR="00403E72">
        <w:rPr>
          <w:rFonts w:hint="cs"/>
          <w:rtl/>
        </w:rPr>
        <w:t>آن</w:t>
      </w:r>
      <w:r w:rsidR="00685134">
        <w:rPr>
          <w:rFonts w:hint="cs"/>
          <w:rtl/>
        </w:rPr>
        <w:t>،</w:t>
      </w:r>
      <w:r w:rsidR="00286DE5">
        <w:rPr>
          <w:rFonts w:hint="cs"/>
          <w:rtl/>
        </w:rPr>
        <w:t xml:space="preserve"> زن جوانی است که هم سن و سالان او حیض می بینند.</w:t>
      </w:r>
    </w:p>
    <w:p w:rsidR="00C86591" w:rsidRDefault="007803F4" w:rsidP="007803F4">
      <w:pPr>
        <w:pStyle w:val="Heading1"/>
        <w:rPr>
          <w:rtl/>
        </w:rPr>
      </w:pPr>
      <w:bookmarkStart w:id="2" w:name="_Toc33022557"/>
      <w:r>
        <w:rPr>
          <w:rFonts w:hint="cs"/>
          <w:rtl/>
        </w:rPr>
        <w:t>جمع بندی روایات محمد بن حکیم</w:t>
      </w:r>
      <w:bookmarkEnd w:id="2"/>
    </w:p>
    <w:p w:rsidR="00C86591" w:rsidRDefault="00A743A5" w:rsidP="00A743A5">
      <w:pPr>
        <w:jc w:val="both"/>
        <w:rPr>
          <w:rtl/>
        </w:rPr>
      </w:pPr>
      <w:r>
        <w:rPr>
          <w:rFonts w:hint="cs"/>
          <w:rtl/>
        </w:rPr>
        <w:t>مجموع نقل های روایات محمد بن حکیم حکم دو دسته از زنان را بیان می کند:</w:t>
      </w:r>
    </w:p>
    <w:p w:rsidR="00060758" w:rsidRDefault="00294DA4" w:rsidP="00294DA4">
      <w:pPr>
        <w:pStyle w:val="ListParagraph"/>
        <w:numPr>
          <w:ilvl w:val="0"/>
          <w:numId w:val="18"/>
        </w:numPr>
        <w:jc w:val="both"/>
      </w:pPr>
      <w:r>
        <w:rPr>
          <w:rFonts w:hint="cs"/>
          <w:rtl/>
        </w:rPr>
        <w:t xml:space="preserve">زنی </w:t>
      </w:r>
      <w:r w:rsidR="002E49D1">
        <w:rPr>
          <w:rFonts w:hint="cs"/>
          <w:rtl/>
        </w:rPr>
        <w:t>که ادعای حمل می کند که خودش بر دو قسم است:</w:t>
      </w:r>
    </w:p>
    <w:p w:rsidR="002E49D1" w:rsidRDefault="002E49D1" w:rsidP="002E49D1">
      <w:pPr>
        <w:pStyle w:val="ListParagraph"/>
        <w:jc w:val="both"/>
        <w:rPr>
          <w:rtl/>
        </w:rPr>
      </w:pPr>
      <w:r>
        <w:rPr>
          <w:rFonts w:hint="cs"/>
          <w:rtl/>
        </w:rPr>
        <w:t>1- بعد از طلاق و ازدواج دوم ادعای حمل می کند.</w:t>
      </w:r>
    </w:p>
    <w:p w:rsidR="002E49D1" w:rsidRDefault="002E49D1" w:rsidP="002E49D1">
      <w:pPr>
        <w:pStyle w:val="ListParagraph"/>
        <w:jc w:val="both"/>
      </w:pPr>
      <w:r>
        <w:rPr>
          <w:rFonts w:hint="cs"/>
          <w:rtl/>
        </w:rPr>
        <w:t>2- بعد از طلاق و قبل از ازدواج دوم ادعای حمل می کند.</w:t>
      </w:r>
    </w:p>
    <w:p w:rsidR="00294DA4" w:rsidRDefault="00294DA4" w:rsidP="00554570">
      <w:pPr>
        <w:pStyle w:val="ListParagraph"/>
        <w:numPr>
          <w:ilvl w:val="0"/>
          <w:numId w:val="18"/>
        </w:numPr>
        <w:jc w:val="both"/>
        <w:rPr>
          <w:rtl/>
        </w:rPr>
      </w:pPr>
      <w:r>
        <w:rPr>
          <w:rFonts w:hint="cs"/>
          <w:rtl/>
        </w:rPr>
        <w:t xml:space="preserve">زنی که در حمل </w:t>
      </w:r>
      <w:r w:rsidR="00554570">
        <w:rPr>
          <w:rFonts w:hint="cs"/>
          <w:rtl/>
        </w:rPr>
        <w:t xml:space="preserve">تردید </w:t>
      </w:r>
      <w:r>
        <w:rPr>
          <w:rFonts w:hint="cs"/>
          <w:rtl/>
        </w:rPr>
        <w:t>دارد.</w:t>
      </w:r>
    </w:p>
    <w:p w:rsidR="00060758" w:rsidRDefault="00DF599A" w:rsidP="00AD17B9">
      <w:pPr>
        <w:jc w:val="both"/>
      </w:pPr>
      <w:r>
        <w:rPr>
          <w:rFonts w:hint="cs"/>
          <w:rtl/>
        </w:rPr>
        <w:t>زنی که قبل از ازدواج ادعای حمل می کند تا نهایت زمانی که امکان حمل وجود دارد</w:t>
      </w:r>
      <w:r w:rsidR="008B74A3">
        <w:rPr>
          <w:rFonts w:hint="cs"/>
          <w:rtl/>
        </w:rPr>
        <w:t xml:space="preserve"> (نه ماه یا یک سال)</w:t>
      </w:r>
      <w:r>
        <w:rPr>
          <w:rFonts w:hint="cs"/>
          <w:rtl/>
        </w:rPr>
        <w:t>، ادعایش مقبول است.</w:t>
      </w:r>
    </w:p>
    <w:p w:rsidR="00060758" w:rsidRDefault="00D071CA" w:rsidP="00A934BC">
      <w:pPr>
        <w:jc w:val="both"/>
        <w:rPr>
          <w:rtl/>
        </w:rPr>
      </w:pPr>
      <w:r>
        <w:rPr>
          <w:rFonts w:hint="cs"/>
          <w:rtl/>
        </w:rPr>
        <w:t xml:space="preserve">اما زنی که با رعایت قواعد ظاهری ازدواج کرده است، </w:t>
      </w:r>
      <w:r w:rsidR="006324D1">
        <w:rPr>
          <w:rFonts w:hint="cs"/>
          <w:rtl/>
        </w:rPr>
        <w:t xml:space="preserve">اگر </w:t>
      </w:r>
      <w:r>
        <w:rPr>
          <w:rFonts w:hint="cs"/>
          <w:rtl/>
        </w:rPr>
        <w:t xml:space="preserve">بعد از ازدواج </w:t>
      </w:r>
      <w:r w:rsidR="006324D1">
        <w:rPr>
          <w:rFonts w:hint="cs"/>
          <w:rtl/>
        </w:rPr>
        <w:t xml:space="preserve">ادعای حمل ( از شوهر سابق) کند، </w:t>
      </w:r>
      <w:r w:rsidR="00A934BC">
        <w:rPr>
          <w:rFonts w:hint="cs"/>
          <w:rtl/>
        </w:rPr>
        <w:t>تا وقتی که</w:t>
      </w:r>
      <w:r>
        <w:rPr>
          <w:rFonts w:hint="cs"/>
          <w:rtl/>
        </w:rPr>
        <w:t xml:space="preserve"> حمل اثبات نشود</w:t>
      </w:r>
      <w:r w:rsidR="00375ABF">
        <w:rPr>
          <w:rFonts w:hint="cs"/>
          <w:rtl/>
        </w:rPr>
        <w:t>، حکم به صحت ازدواجش می شود و ادعای زن مسموع نیست.</w:t>
      </w:r>
    </w:p>
    <w:p w:rsidR="009F0EAF" w:rsidRDefault="00554570" w:rsidP="00A934BC">
      <w:pPr>
        <w:jc w:val="both"/>
        <w:rPr>
          <w:rtl/>
        </w:rPr>
      </w:pPr>
      <w:r>
        <w:rPr>
          <w:rFonts w:hint="cs"/>
          <w:rtl/>
        </w:rPr>
        <w:t>زنی که در حمل تردید دارد</w:t>
      </w:r>
      <w:r w:rsidR="00F36742">
        <w:rPr>
          <w:rFonts w:hint="cs"/>
          <w:rtl/>
        </w:rPr>
        <w:t>، تا وقتی که حمل ثابت نشده</w:t>
      </w:r>
      <w:r w:rsidR="007445BB">
        <w:rPr>
          <w:rFonts w:hint="cs"/>
          <w:rtl/>
        </w:rPr>
        <w:t xml:space="preserve"> باید سه ماه عده نگه دارد و سپس می تواند ازدواج کند. اگر پس از ازدواج مشخص شود که </w:t>
      </w:r>
      <w:r w:rsidR="00E64648">
        <w:rPr>
          <w:rFonts w:hint="cs"/>
          <w:rtl/>
        </w:rPr>
        <w:t>حامله بوده است ازدواجش باطل است وگرنه ازدواجش صحیح است.</w:t>
      </w:r>
    </w:p>
    <w:p w:rsidR="009F0EAF" w:rsidRDefault="00A649C6" w:rsidP="0059334B">
      <w:pPr>
        <w:pStyle w:val="Heading1"/>
        <w:rPr>
          <w:rtl/>
        </w:rPr>
      </w:pPr>
      <w:bookmarkStart w:id="3" w:name="_Toc33022558"/>
      <w:r>
        <w:rPr>
          <w:rFonts w:hint="cs"/>
          <w:rtl/>
        </w:rPr>
        <w:t>روایت دوم</w:t>
      </w:r>
      <w:bookmarkEnd w:id="3"/>
    </w:p>
    <w:p w:rsidR="007803F4" w:rsidRPr="007803F4" w:rsidRDefault="007803F4" w:rsidP="007803F4">
      <w:pPr>
        <w:jc w:val="both"/>
        <w:rPr>
          <w:color w:val="008000"/>
          <w:rtl/>
        </w:rPr>
      </w:pPr>
      <w:r w:rsidRPr="00487061">
        <w:rPr>
          <w:rFonts w:hint="cs"/>
          <w:rtl/>
        </w:rPr>
        <w:t>أَحْمَدُ بْنُ مُحَمَّدِ بْنِ عِيسَى عَنِ الْحَسَنِ بْنِ عَلِيِّ بْنِ فَضَّالٍ عَنْ أَحْمَدَ بْنِ عَائِذٍ عَنْ مُحَمَّدِ بْنِ حَكِيمٍ قَالَ:</w:t>
      </w:r>
      <w:r>
        <w:rPr>
          <w:rFonts w:hint="cs"/>
          <w:rtl/>
        </w:rPr>
        <w:t xml:space="preserve"> </w:t>
      </w:r>
      <w:r w:rsidRPr="007803F4">
        <w:rPr>
          <w:rFonts w:hint="cs"/>
          <w:color w:val="008000"/>
          <w:rtl/>
        </w:rPr>
        <w:t>سَأَلْتُ أَبَا الْحَسَنِ علیه السلام فَقُلْتُ الْمَرْأَةُ</w:t>
      </w:r>
      <w:r w:rsidRPr="007803F4">
        <w:rPr>
          <w:color w:val="008000"/>
        </w:rPr>
        <w:t xml:space="preserve"> </w:t>
      </w:r>
      <w:r w:rsidRPr="007803F4">
        <w:rPr>
          <w:rFonts w:hint="cs"/>
          <w:color w:val="008000"/>
          <w:rtl/>
        </w:rPr>
        <w:t>الَّتِي لَا تَحِيضُ مِثْلُهَا وَ لَمْ تَحِضْ كَمْ تَعْتَدُّ قَالَ ثَلَاثَةَ أَشْهُرٍ قُلْتُ فَإِنَّهَا ارْتَابَتْ قَالَ تَعْتَدُّ آخِرَ الْأَجَلَيْنِ تَعْتَدُّ تِسْعَةَ أَشْهُرٍ قُلْتُ فَإِنَّهَا ارْتَابَتْ قَالَ لَيْسَ عَلَيْهَا ارْتِيَابٌ لِأَنَّ اللَّهَ عَزَّ وَ جَلَّ جَعَلَ لِلْحَبَلِ وَقْتاً فَلَيْسَ بَعْدَهُ ارْتِيَابٌ.</w:t>
      </w:r>
      <w:r>
        <w:rPr>
          <w:rStyle w:val="FootnoteReference"/>
          <w:color w:val="008000"/>
          <w:rtl/>
        </w:rPr>
        <w:footnoteReference w:id="3"/>
      </w:r>
    </w:p>
    <w:p w:rsidR="009F0EAF" w:rsidRDefault="0059334B" w:rsidP="0059334B">
      <w:pPr>
        <w:jc w:val="both"/>
        <w:rPr>
          <w:rtl/>
        </w:rPr>
      </w:pPr>
      <w:r>
        <w:rPr>
          <w:rFonts w:hint="cs"/>
          <w:rtl/>
        </w:rPr>
        <w:t>فرض این است که در این روایت «لا» زائد است.</w:t>
      </w:r>
    </w:p>
    <w:p w:rsidR="00C254E4" w:rsidRDefault="00C254E4" w:rsidP="0059334B">
      <w:pPr>
        <w:jc w:val="both"/>
        <w:rPr>
          <w:rtl/>
        </w:rPr>
      </w:pPr>
      <w:r>
        <w:rPr>
          <w:rFonts w:hint="cs"/>
          <w:rtl/>
        </w:rPr>
        <w:t xml:space="preserve">فقها این روایت را این طور معنا کرده اند: زنی که حیض نمی بیند اما هم سن و سالان او حیض می بینند باید سه ماه عده نگه دارد و اگر در مورد حاملگی اش شک دارد </w:t>
      </w:r>
      <w:r w:rsidR="00C31247">
        <w:rPr>
          <w:rFonts w:hint="cs"/>
          <w:rtl/>
        </w:rPr>
        <w:t>مستحب است نه ماه عده نگه دارد</w:t>
      </w:r>
      <w:r w:rsidR="00FA28FB">
        <w:rPr>
          <w:rFonts w:hint="cs"/>
          <w:rtl/>
        </w:rPr>
        <w:t xml:space="preserve"> ( اگر منظور این است که نه ماه پس از آن سه ماه عده نگه دارد، جمعا می شود یک سال؛ اما اگر نه ماه شامل آن سه ماه هم بشود، همان نه ماه خواهد بود)</w:t>
      </w:r>
      <w:r w:rsidR="00C31247">
        <w:rPr>
          <w:rFonts w:hint="cs"/>
          <w:rtl/>
        </w:rPr>
        <w:t>.</w:t>
      </w:r>
      <w:r w:rsidR="00587619">
        <w:rPr>
          <w:rFonts w:hint="cs"/>
          <w:rtl/>
        </w:rPr>
        <w:t xml:space="preserve"> پس از این مدت </w:t>
      </w:r>
      <w:r w:rsidR="00587619">
        <w:rPr>
          <w:rFonts w:hint="cs"/>
          <w:rtl/>
        </w:rPr>
        <w:lastRenderedPageBreak/>
        <w:t>دیگر شک و ارتیابی در حمل نیست؛ زیرا خداوند برای حمل مدتی قرار داده است که پس از آن دیگر شکی وجود نخواهد داشت.</w:t>
      </w:r>
    </w:p>
    <w:p w:rsidR="009F0EAF" w:rsidRDefault="00916786" w:rsidP="00A934BC">
      <w:pPr>
        <w:jc w:val="both"/>
        <w:rPr>
          <w:rtl/>
        </w:rPr>
      </w:pPr>
      <w:r>
        <w:rPr>
          <w:rFonts w:hint="cs"/>
          <w:rtl/>
        </w:rPr>
        <w:t>این روایت مجمل است و مشخص نیست نهایت مدت حمل نه ماه است یا یک سال می باشد.</w:t>
      </w:r>
    </w:p>
    <w:p w:rsidR="009F0EAF" w:rsidRDefault="00091D98" w:rsidP="00140C96">
      <w:pPr>
        <w:jc w:val="both"/>
        <w:rPr>
          <w:rtl/>
        </w:rPr>
      </w:pPr>
      <w:r w:rsidRPr="00091D98">
        <w:rPr>
          <w:rFonts w:hint="cs"/>
          <w:highlight w:val="yellow"/>
          <w:rtl/>
        </w:rPr>
        <w:t xml:space="preserve">احتمالا </w:t>
      </w:r>
      <w:r>
        <w:rPr>
          <w:rFonts w:hint="cs"/>
          <w:rtl/>
        </w:rPr>
        <w:t>در این روایت اشتباهی رخ داده است و حکم دو مساله</w:t>
      </w:r>
      <w:r>
        <w:rPr>
          <w:rFonts w:hint="eastAsia"/>
          <w:rtl/>
        </w:rPr>
        <w:t>‌</w:t>
      </w:r>
      <w:r>
        <w:rPr>
          <w:rFonts w:hint="cs"/>
          <w:rtl/>
        </w:rPr>
        <w:t>ی زن مدعی حمل و زن</w:t>
      </w:r>
      <w:r w:rsidR="00140C96">
        <w:rPr>
          <w:rFonts w:hint="cs"/>
          <w:rtl/>
        </w:rPr>
        <w:t>ی که شک دارد حامله است،</w:t>
      </w:r>
      <w:r>
        <w:rPr>
          <w:rFonts w:hint="cs"/>
          <w:rtl/>
        </w:rPr>
        <w:t xml:space="preserve"> ترکیب شده است. زنی که باید </w:t>
      </w:r>
      <w:r w:rsidR="0039631F">
        <w:rPr>
          <w:rFonts w:hint="cs"/>
          <w:rtl/>
        </w:rPr>
        <w:t>نه ماه صبر کند، زن مدعی حمل است و زنی که باید سه ماه عده نگه دارد، زن مشکوک الحمل می باشد.</w:t>
      </w:r>
    </w:p>
    <w:p w:rsidR="00CD093B" w:rsidRDefault="00CD093B" w:rsidP="00CD093B">
      <w:pPr>
        <w:pStyle w:val="Heading1"/>
        <w:rPr>
          <w:rtl/>
        </w:rPr>
      </w:pPr>
      <w:bookmarkStart w:id="4" w:name="_Toc33022559"/>
      <w:r>
        <w:rPr>
          <w:rFonts w:hint="cs"/>
          <w:rtl/>
        </w:rPr>
        <w:t>روایت سوم</w:t>
      </w:r>
      <w:bookmarkEnd w:id="4"/>
    </w:p>
    <w:p w:rsidR="00CD093B" w:rsidRPr="00CD093B" w:rsidRDefault="00CD093B" w:rsidP="00CD093B">
      <w:pPr>
        <w:jc w:val="both"/>
        <w:rPr>
          <w:color w:val="008000"/>
        </w:rPr>
      </w:pPr>
      <w:r w:rsidRPr="002F0631">
        <w:rPr>
          <w:rFonts w:hint="cs"/>
          <w:rtl/>
        </w:rPr>
        <w:t>مُحَمَّدُ بْنُ يَعْقُوبَ عَنْ عِدَّةٍ مِنْ أَصْحَابِنَا عَنْ سَهْلِ بْنِ زِيَادٍ عَنْ أَحْمَدَ بْنِ مُحَمَّدِ بْنِ أَبِي نَصْرٍ الْبَزَنْطِيِّ عَنْ عَبْدِ الْكَرِيمِ عَنْ مُحَمَّدِ بْنِ حَكِيمٍ عَنْ عَبْدٍ صَالِحٍ ع</w:t>
      </w:r>
      <w:r>
        <w:rPr>
          <w:rFonts w:hint="cs"/>
          <w:rtl/>
        </w:rPr>
        <w:t>لیه السلام</w:t>
      </w:r>
      <w:r w:rsidRPr="002F0631">
        <w:rPr>
          <w:rFonts w:hint="cs"/>
          <w:rtl/>
        </w:rPr>
        <w:t xml:space="preserve"> قَالَ: </w:t>
      </w:r>
      <w:r w:rsidRPr="00CD093B">
        <w:rPr>
          <w:rFonts w:hint="cs"/>
          <w:color w:val="008000"/>
          <w:rtl/>
        </w:rPr>
        <w:t>قُلْتُ لَهُ صلوات الله علیه الْجَارِيَةُ الشَّابَّةُ الَّتِي لَا تَحِيضُ وَ مِثْلُهَا تَحْمِلُ طَلَّقَهَا زَوْجُهَا قَالَ عِدَّتُهَا ثَلَاثَةُ أَشْهُرٍ.</w:t>
      </w:r>
      <w:r>
        <w:rPr>
          <w:rStyle w:val="FootnoteReference"/>
          <w:color w:val="008000"/>
          <w:rtl/>
        </w:rPr>
        <w:footnoteReference w:id="4"/>
      </w:r>
    </w:p>
    <w:p w:rsidR="00CD093B" w:rsidRDefault="00B771E6" w:rsidP="00A934BC">
      <w:pPr>
        <w:jc w:val="both"/>
        <w:rPr>
          <w:rtl/>
        </w:rPr>
      </w:pPr>
      <w:r>
        <w:rPr>
          <w:rFonts w:hint="cs"/>
          <w:rtl/>
        </w:rPr>
        <w:t>عبدالکریم بن عمرو، واقفی ثقه است</w:t>
      </w:r>
      <w:r w:rsidR="00385F68">
        <w:rPr>
          <w:rFonts w:hint="cs"/>
          <w:rtl/>
        </w:rPr>
        <w:t>؛ در نتیجه روایت موثقه است.</w:t>
      </w:r>
    </w:p>
    <w:p w:rsidR="009F0EAF" w:rsidRDefault="00E16AD6" w:rsidP="00A934BC">
      <w:pPr>
        <w:jc w:val="both"/>
        <w:rPr>
          <w:rtl/>
        </w:rPr>
      </w:pPr>
      <w:r>
        <w:rPr>
          <w:rFonts w:hint="cs"/>
          <w:rtl/>
        </w:rPr>
        <w:t>این روایت احتمالا ابتدای روایت قبل است که «لا»ی زائد داشت.</w:t>
      </w:r>
    </w:p>
    <w:p w:rsidR="009F0EAF" w:rsidRDefault="004969C4" w:rsidP="004969C4">
      <w:pPr>
        <w:jc w:val="both"/>
        <w:rPr>
          <w:rtl/>
        </w:rPr>
      </w:pPr>
      <w:r>
        <w:rPr>
          <w:rFonts w:hint="cs"/>
          <w:rtl/>
        </w:rPr>
        <w:t>عبارت روایت قبل چنین بود: «</w:t>
      </w:r>
      <w:r w:rsidRPr="007803F4">
        <w:rPr>
          <w:rFonts w:hint="cs"/>
          <w:color w:val="008000"/>
          <w:rtl/>
        </w:rPr>
        <w:t>لَا تَحِيضُ مِثْلُهَا وَ لَمْ تَحِضْ</w:t>
      </w:r>
      <w:r>
        <w:rPr>
          <w:rFonts w:hint="cs"/>
          <w:color w:val="008000"/>
          <w:rtl/>
        </w:rPr>
        <w:t>»</w:t>
      </w:r>
    </w:p>
    <w:p w:rsidR="009F0EAF" w:rsidRDefault="00485967" w:rsidP="00485967">
      <w:pPr>
        <w:jc w:val="both"/>
        <w:rPr>
          <w:rtl/>
        </w:rPr>
      </w:pPr>
      <w:r>
        <w:rPr>
          <w:rFonts w:hint="cs"/>
          <w:rtl/>
        </w:rPr>
        <w:t>ممکن است عبارت روایت دوم مثل روایت سوم باشد: «</w:t>
      </w:r>
      <w:r>
        <w:rPr>
          <w:rFonts w:hint="cs"/>
          <w:color w:val="008000"/>
          <w:rtl/>
        </w:rPr>
        <w:t>لَا تَحِيضُ وَ مِثْلُهَا تَحیض»</w:t>
      </w:r>
    </w:p>
    <w:p w:rsidR="00485967" w:rsidRDefault="006B7865" w:rsidP="006B7865">
      <w:pPr>
        <w:pStyle w:val="Heading1"/>
        <w:rPr>
          <w:rtl/>
        </w:rPr>
      </w:pPr>
      <w:bookmarkStart w:id="5" w:name="_Toc33022560"/>
      <w:r>
        <w:rPr>
          <w:rFonts w:hint="cs"/>
          <w:rtl/>
        </w:rPr>
        <w:t>روایت چهارم</w:t>
      </w:r>
      <w:bookmarkEnd w:id="5"/>
    </w:p>
    <w:p w:rsidR="006B7865" w:rsidRPr="00046F2E" w:rsidRDefault="006B7865" w:rsidP="00046F2E">
      <w:pPr>
        <w:jc w:val="both"/>
        <w:rPr>
          <w:color w:val="008000"/>
          <w:rtl/>
        </w:rPr>
      </w:pPr>
      <w:r w:rsidRPr="00592DCA">
        <w:rPr>
          <w:rFonts w:hint="cs"/>
          <w:rtl/>
        </w:rPr>
        <w:t>عَنْهُ عَنْ حُمَيْدِ بْنِ زِيَادٍ عَنِ ابْنِ سَمَاعَةَ وَ أَبِي عَلِيٍّ الْأَشْعَرِيِّ عَنْ مُحَمَّدِ بْنِ عَبْدِ الْجَبَّارِ عَنْ صَفْوَانَ عَنْ مُحَمَّدِ بْنِ حَكِيمٍ عَنِ الْعَبْدِ الصَّالِحِ</w:t>
      </w:r>
      <w:r>
        <w:rPr>
          <w:rFonts w:hint="cs"/>
          <w:rtl/>
        </w:rPr>
        <w:t xml:space="preserve"> علیه السلام </w:t>
      </w:r>
      <w:r w:rsidRPr="00592DCA">
        <w:rPr>
          <w:rFonts w:hint="cs"/>
          <w:rtl/>
        </w:rPr>
        <w:t>قَالَ:</w:t>
      </w:r>
      <w:r>
        <w:t xml:space="preserve"> </w:t>
      </w:r>
      <w:r w:rsidRPr="00046F2E">
        <w:rPr>
          <w:rFonts w:hint="cs"/>
          <w:color w:val="008000"/>
          <w:rtl/>
        </w:rPr>
        <w:t>قُلْتُ لَهُ الْمَرْأَةُ الشَّابَّةُ الَّتِي تَحِيضُ مِثْلُهَا يُطَلِّقُهَا زَوْجُهَا فَيَرْتَفِعُ طَمْثُهَا مَا عِدَّتُهَا قَالَ ثَلَاثَةُ أَشْهُرٍ قُلْتُ جُعِلْتُ فِدَاكَ فَإِنَّهَا تَزَوَّجَتْ بَعْدَ ثَلَاثَةِ أَشْهُرٍ فَتَبِينُ لَهَا بَعْدَ مَا دَخَلَتْ عَلَى زَوْجِهَا أَنَّهَا حَامِلٌ قَالَ هَيْهَاتَ مِنْ ذَلِكَ يَا ابْنَ حَكِيمٍ رَفْعُ الطَّمْثِ ضَرْبَانِ إِمَّا فَسَادٌ مِنْ حَيْضَةٍ فَقَدْ حَلَّ لَهَا الْأَزْوَاجُ وَ لَيْسَ بِحَامِلٍ وَ إِمَّا حَامِلٌ فَهُوَ يَسْتَبِينُ فِي ثَلَاثَةِ أَشْهُرٍ لِأَنَّ اللَّهَ تَعَالَى قَدْ جَعَلَهُ وَقْتاً يَسْتَبِينُ فِيهِ الْحَمْلُ 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تَزَوَّجُ.</w:t>
      </w:r>
      <w:r>
        <w:rPr>
          <w:rStyle w:val="FootnoteReference"/>
          <w:color w:val="008000"/>
          <w:rtl/>
        </w:rPr>
        <w:footnoteReference w:id="5"/>
      </w:r>
    </w:p>
    <w:p w:rsidR="00485967" w:rsidRDefault="00673E7B" w:rsidP="00A934BC">
      <w:pPr>
        <w:jc w:val="both"/>
        <w:rPr>
          <w:rtl/>
        </w:rPr>
      </w:pPr>
      <w:r w:rsidRPr="00046F2E">
        <w:rPr>
          <w:rFonts w:hint="cs"/>
          <w:color w:val="008000"/>
          <w:rtl/>
        </w:rPr>
        <w:t>فَتَبِينُ لَهَا بَعْدَ مَا دَخَلَتْ عَلَى زَوْجِهَا أَنَّهَا حَامِلٌ</w:t>
      </w:r>
      <w:r>
        <w:rPr>
          <w:rFonts w:hint="cs"/>
          <w:rtl/>
        </w:rPr>
        <w:t xml:space="preserve"> به این معناست که ادعای حمل می کند.</w:t>
      </w:r>
    </w:p>
    <w:p w:rsidR="00485967" w:rsidRDefault="00B562B6" w:rsidP="00A934BC">
      <w:pPr>
        <w:jc w:val="both"/>
        <w:rPr>
          <w:rtl/>
        </w:rPr>
      </w:pPr>
      <w:r>
        <w:rPr>
          <w:rFonts w:hint="cs"/>
          <w:rtl/>
        </w:rPr>
        <w:lastRenderedPageBreak/>
        <w:t>بر اساس این روایت گفتیم در رو</w:t>
      </w:r>
      <w:r w:rsidR="001E5E39">
        <w:rPr>
          <w:rFonts w:hint="cs"/>
          <w:rtl/>
        </w:rPr>
        <w:t>ایت اول موضوع روایت زن جوان</w:t>
      </w:r>
      <w:r w:rsidR="00EC5B46">
        <w:rPr>
          <w:rFonts w:hint="cs"/>
          <w:rtl/>
        </w:rPr>
        <w:t>ی</w:t>
      </w:r>
      <w:r w:rsidR="001E5E39">
        <w:rPr>
          <w:rFonts w:hint="cs"/>
          <w:rtl/>
        </w:rPr>
        <w:t xml:space="preserve"> است که هم سن و سالانش حیض می بینند.</w:t>
      </w:r>
    </w:p>
    <w:p w:rsidR="00485967" w:rsidRDefault="00570230" w:rsidP="00A934BC">
      <w:pPr>
        <w:jc w:val="both"/>
        <w:rPr>
          <w:rtl/>
        </w:rPr>
      </w:pPr>
      <w:r>
        <w:rPr>
          <w:rFonts w:hint="cs"/>
          <w:rtl/>
        </w:rPr>
        <w:t>در روایت از زنی سوال شده است که پس از سپری شدن عده</w:t>
      </w:r>
      <w:r>
        <w:rPr>
          <w:rFonts w:hint="eastAsia"/>
          <w:rtl/>
        </w:rPr>
        <w:t>‌</w:t>
      </w:r>
      <w:r>
        <w:rPr>
          <w:rFonts w:hint="cs"/>
          <w:rtl/>
        </w:rPr>
        <w:t>ی سه ماهه ازدواج می کند و سپس ادعای حمل می کند.</w:t>
      </w:r>
    </w:p>
    <w:p w:rsidR="00570230" w:rsidRDefault="00570230" w:rsidP="00A934BC">
      <w:pPr>
        <w:jc w:val="both"/>
        <w:rPr>
          <w:rtl/>
        </w:rPr>
      </w:pPr>
      <w:r>
        <w:rPr>
          <w:rFonts w:hint="cs"/>
          <w:rtl/>
        </w:rPr>
        <w:t>امام می فرماید: ارتفاع حیض دو نوع است:</w:t>
      </w:r>
    </w:p>
    <w:p w:rsidR="00570230" w:rsidRDefault="00570230" w:rsidP="00AF1044">
      <w:pPr>
        <w:pStyle w:val="ListParagraph"/>
        <w:numPr>
          <w:ilvl w:val="0"/>
          <w:numId w:val="19"/>
        </w:numPr>
        <w:jc w:val="both"/>
      </w:pPr>
      <w:r>
        <w:rPr>
          <w:rFonts w:hint="cs"/>
          <w:rtl/>
        </w:rPr>
        <w:t>فساد و بیماری در رحم</w:t>
      </w:r>
      <w:r w:rsidR="00D631EC">
        <w:rPr>
          <w:rFonts w:hint="cs"/>
          <w:rtl/>
        </w:rPr>
        <w:t xml:space="preserve"> که در این صورت </w:t>
      </w:r>
      <w:r w:rsidR="002A7E5B">
        <w:rPr>
          <w:rFonts w:hint="cs"/>
          <w:rtl/>
        </w:rPr>
        <w:t>پس از عده</w:t>
      </w:r>
      <w:r w:rsidR="00AF1044">
        <w:rPr>
          <w:rFonts w:hint="cs"/>
          <w:rtl/>
        </w:rPr>
        <w:t>،</w:t>
      </w:r>
      <w:r w:rsidR="002A7E5B">
        <w:rPr>
          <w:rFonts w:hint="cs"/>
          <w:rtl/>
        </w:rPr>
        <w:t xml:space="preserve"> ازدواج بر او حلال است و حامله </w:t>
      </w:r>
      <w:r w:rsidR="00AF1044">
        <w:rPr>
          <w:rFonts w:hint="cs"/>
          <w:rtl/>
        </w:rPr>
        <w:t>نمی باشد</w:t>
      </w:r>
      <w:r w:rsidR="002A7E5B">
        <w:rPr>
          <w:rFonts w:hint="cs"/>
          <w:rtl/>
        </w:rPr>
        <w:t>.</w:t>
      </w:r>
    </w:p>
    <w:p w:rsidR="00570230" w:rsidRDefault="00494C4E" w:rsidP="004E1246">
      <w:pPr>
        <w:pStyle w:val="ListParagraph"/>
        <w:numPr>
          <w:ilvl w:val="0"/>
          <w:numId w:val="19"/>
        </w:numPr>
        <w:jc w:val="both"/>
        <w:rPr>
          <w:rtl/>
        </w:rPr>
      </w:pPr>
      <w:r>
        <w:rPr>
          <w:rFonts w:hint="cs"/>
          <w:rtl/>
        </w:rPr>
        <w:t>حاملگی ک</w:t>
      </w:r>
      <w:r w:rsidR="00EA6D9B">
        <w:rPr>
          <w:rFonts w:hint="cs"/>
          <w:rtl/>
        </w:rPr>
        <w:t>ه در سه ماه برای زن مشخص می شود</w:t>
      </w:r>
      <w:r w:rsidR="003D48D9">
        <w:rPr>
          <w:rFonts w:hint="cs"/>
          <w:rtl/>
        </w:rPr>
        <w:t xml:space="preserve">؛ </w:t>
      </w:r>
      <w:r w:rsidR="00EA6D9B">
        <w:rPr>
          <w:rFonts w:hint="cs"/>
          <w:rtl/>
        </w:rPr>
        <w:t>زن</w:t>
      </w:r>
      <w:r w:rsidR="003D48D9">
        <w:rPr>
          <w:rFonts w:hint="cs"/>
          <w:rtl/>
        </w:rPr>
        <w:t>ی که</w:t>
      </w:r>
      <w:r w:rsidR="00EA6D9B">
        <w:rPr>
          <w:rFonts w:hint="cs"/>
          <w:rtl/>
        </w:rPr>
        <w:t xml:space="preserve"> پس از سه ماه عده نگه داشتن</w:t>
      </w:r>
      <w:r w:rsidR="00E54339">
        <w:rPr>
          <w:rFonts w:hint="cs"/>
          <w:rtl/>
        </w:rPr>
        <w:t>، علائم بارداری را ندیده است و سپس ازدواج کرده است تا وقتی که اثبات حاملگی نشود، ازدواجش صحیح است.</w:t>
      </w:r>
    </w:p>
    <w:p w:rsidR="006B7865" w:rsidRDefault="004E1957" w:rsidP="004E1957">
      <w:pPr>
        <w:pStyle w:val="Heading1"/>
        <w:rPr>
          <w:rtl/>
        </w:rPr>
      </w:pPr>
      <w:bookmarkStart w:id="6" w:name="_Toc33022561"/>
      <w:r>
        <w:rPr>
          <w:rFonts w:hint="cs"/>
          <w:rtl/>
        </w:rPr>
        <w:t>روایت پنجم</w:t>
      </w:r>
      <w:bookmarkEnd w:id="6"/>
    </w:p>
    <w:p w:rsidR="004E1957" w:rsidRPr="004E1957" w:rsidRDefault="004E1957" w:rsidP="004E1957">
      <w:pPr>
        <w:jc w:val="both"/>
        <w:rPr>
          <w:color w:val="008000"/>
        </w:rPr>
      </w:pPr>
      <w:r w:rsidRPr="00E52190">
        <w:rPr>
          <w:rFonts w:hint="cs"/>
          <w:rtl/>
        </w:rPr>
        <w:t>حُمَيْدُ بْنُ زِيَادٍ عَنِ ابْنِ سَمَاعَةَ عَنْ مُحَمَّدِ بْنِ أَبِي حَمْزَةَ عَنْ مُحَمَّدِ بْنِ حَكِيمٍ عَنْ أَبِي الْحَسَنِ</w:t>
      </w:r>
      <w:r>
        <w:rPr>
          <w:rFonts w:hint="cs"/>
          <w:rtl/>
        </w:rPr>
        <w:t xml:space="preserve"> علیه السلام </w:t>
      </w:r>
      <w:r w:rsidRPr="00E52190">
        <w:rPr>
          <w:rFonts w:hint="cs"/>
          <w:rtl/>
        </w:rPr>
        <w:t xml:space="preserve">قَالَ: </w:t>
      </w:r>
      <w:r w:rsidRPr="004E1957">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6"/>
      </w:r>
    </w:p>
    <w:p w:rsidR="006B7865" w:rsidRDefault="005E09A9" w:rsidP="009B614D">
      <w:pPr>
        <w:jc w:val="both"/>
        <w:rPr>
          <w:rtl/>
        </w:rPr>
      </w:pPr>
      <w:r>
        <w:rPr>
          <w:rFonts w:hint="cs"/>
          <w:rtl/>
        </w:rPr>
        <w:t>از این نقل روایت مشخص می شود که این زن ادعای حمل می کند</w:t>
      </w:r>
      <w:r w:rsidR="009B614D">
        <w:rPr>
          <w:rFonts w:hint="cs"/>
          <w:rtl/>
        </w:rPr>
        <w:t>،</w:t>
      </w:r>
      <w:r>
        <w:rPr>
          <w:rFonts w:hint="cs"/>
          <w:rtl/>
        </w:rPr>
        <w:t xml:space="preserve"> اگر قبل از ازدواج چنین ادعایی کند</w:t>
      </w:r>
      <w:r w:rsidR="005C1B1A">
        <w:rPr>
          <w:rFonts w:hint="cs"/>
          <w:rtl/>
        </w:rPr>
        <w:t xml:space="preserve"> این ادعا مسموع است و باید نه ماه عده نگه دارد.</w:t>
      </w:r>
    </w:p>
    <w:p w:rsidR="00766613" w:rsidRDefault="00691950" w:rsidP="00A934BC">
      <w:pPr>
        <w:jc w:val="both"/>
        <w:rPr>
          <w:rtl/>
        </w:rPr>
      </w:pPr>
      <w:r>
        <w:rPr>
          <w:rFonts w:hint="cs"/>
          <w:rtl/>
        </w:rPr>
        <w:t xml:space="preserve">شخص سوال می کند: </w:t>
      </w:r>
      <w:r w:rsidR="00766613">
        <w:rPr>
          <w:rFonts w:hint="cs"/>
          <w:rtl/>
        </w:rPr>
        <w:t>اگر پس از نه ماه باز هم ادعای حمل کند</w:t>
      </w:r>
      <w:r>
        <w:rPr>
          <w:rFonts w:hint="cs"/>
          <w:rtl/>
        </w:rPr>
        <w:t>، امام پاسخ می دهد:</w:t>
      </w:r>
      <w:r w:rsidR="00077243">
        <w:rPr>
          <w:rFonts w:hint="cs"/>
          <w:rtl/>
        </w:rPr>
        <w:t xml:space="preserve"> حمل نه ماه است.</w:t>
      </w:r>
    </w:p>
    <w:p w:rsidR="00077243" w:rsidRDefault="00077243" w:rsidP="006B00A5">
      <w:pPr>
        <w:jc w:val="both"/>
        <w:rPr>
          <w:rtl/>
        </w:rPr>
      </w:pPr>
      <w:r>
        <w:rPr>
          <w:rFonts w:hint="cs"/>
          <w:rtl/>
        </w:rPr>
        <w:t xml:space="preserve">شخص می پرسد: آیا ازدواج کند؟ امام پاسخ می دهد: سه ماه احتیاط کند. </w:t>
      </w:r>
      <w:r w:rsidR="006B00A5">
        <w:rPr>
          <w:rFonts w:hint="cs"/>
          <w:rtl/>
        </w:rPr>
        <w:t>معنای کلام</w:t>
      </w:r>
      <w:r w:rsidR="009B614D">
        <w:rPr>
          <w:rFonts w:hint="cs"/>
          <w:rtl/>
        </w:rPr>
        <w:t xml:space="preserve"> امام</w:t>
      </w:r>
      <w:r w:rsidR="006B00A5">
        <w:rPr>
          <w:rFonts w:hint="cs"/>
          <w:rtl/>
        </w:rPr>
        <w:t xml:space="preserve"> چنین است</w:t>
      </w:r>
      <w:r>
        <w:rPr>
          <w:rFonts w:hint="cs"/>
          <w:rtl/>
        </w:rPr>
        <w:t>:</w:t>
      </w:r>
    </w:p>
    <w:p w:rsidR="00077243" w:rsidRDefault="00077243" w:rsidP="00DA674C">
      <w:pPr>
        <w:jc w:val="both"/>
        <w:rPr>
          <w:rtl/>
        </w:rPr>
      </w:pPr>
      <w:r>
        <w:rPr>
          <w:rFonts w:hint="cs"/>
          <w:rtl/>
        </w:rPr>
        <w:t>عده</w:t>
      </w:r>
      <w:r>
        <w:rPr>
          <w:rFonts w:hint="eastAsia"/>
          <w:rtl/>
        </w:rPr>
        <w:t>‌</w:t>
      </w:r>
      <w:r>
        <w:rPr>
          <w:rFonts w:hint="cs"/>
          <w:rtl/>
        </w:rPr>
        <w:t>ی زن پس از نه ماه به اتمام رسیده است</w:t>
      </w:r>
      <w:r w:rsidR="0082176C">
        <w:rPr>
          <w:rFonts w:hint="cs"/>
          <w:rtl/>
        </w:rPr>
        <w:t xml:space="preserve"> و حکم به حامله بودن نمی شود و دیگر شوهر نمی تواند رجوع کند.</w:t>
      </w:r>
      <w:r w:rsidR="00E51DAD">
        <w:rPr>
          <w:rFonts w:hint="cs"/>
          <w:rtl/>
        </w:rPr>
        <w:t xml:space="preserve"> اما چون خود این زن مدعی حمل است باید سه ماه ( الزاما یا استحبابا) احتیاط کند و ازدواج نکند.</w:t>
      </w:r>
      <w:r w:rsidR="00593FA4">
        <w:rPr>
          <w:rFonts w:hint="cs"/>
          <w:rtl/>
        </w:rPr>
        <w:t xml:space="preserve"> اگر در این یک سال بچه ای </w:t>
      </w:r>
      <w:r w:rsidR="00DA674C">
        <w:rPr>
          <w:rFonts w:hint="cs"/>
          <w:rtl/>
        </w:rPr>
        <w:t>متولد شود</w:t>
      </w:r>
      <w:r w:rsidR="00621DED">
        <w:rPr>
          <w:rFonts w:hint="cs"/>
          <w:rtl/>
        </w:rPr>
        <w:t>، به شوهر سابق ملحق می شود.</w:t>
      </w:r>
      <w:r w:rsidR="00F44779">
        <w:rPr>
          <w:rFonts w:hint="cs"/>
          <w:rtl/>
        </w:rPr>
        <w:t xml:space="preserve"> در آن نه ماه همه</w:t>
      </w:r>
      <w:r w:rsidR="00F44779">
        <w:rPr>
          <w:rFonts w:hint="eastAsia"/>
          <w:rtl/>
        </w:rPr>
        <w:t>‌</w:t>
      </w:r>
      <w:r w:rsidR="00F44779">
        <w:rPr>
          <w:rFonts w:hint="cs"/>
          <w:rtl/>
        </w:rPr>
        <w:t>ی احکام عده وجود دارد؛ اما در سه ماه بعد احکام عده وجود ندارد و فقط بحث انتساب نسب وجود دارد.</w:t>
      </w:r>
    </w:p>
    <w:p w:rsidR="000931E7" w:rsidRDefault="000931E7" w:rsidP="000931E7">
      <w:pPr>
        <w:jc w:val="both"/>
        <w:rPr>
          <w:rtl/>
        </w:rPr>
      </w:pPr>
      <w:r>
        <w:rPr>
          <w:rFonts w:hint="cs"/>
          <w:rtl/>
        </w:rPr>
        <w:t xml:space="preserve">در روایت چهارم چنین آمده است: </w:t>
      </w:r>
      <w:r w:rsidRPr="00046F2E">
        <w:rPr>
          <w:rFonts w:hint="cs"/>
          <w:color w:val="008000"/>
          <w:rtl/>
        </w:rPr>
        <w:t xml:space="preserve">قُلْتُ لَهُ فَإِنَّهَا </w:t>
      </w:r>
      <w:r w:rsidRPr="000931E7">
        <w:rPr>
          <w:rFonts w:hint="cs"/>
          <w:color w:val="0070C0"/>
          <w:rtl/>
        </w:rPr>
        <w:t xml:space="preserve">ارْتَابَتْ </w:t>
      </w:r>
      <w:r w:rsidRPr="00046F2E">
        <w:rPr>
          <w:rFonts w:hint="cs"/>
          <w:color w:val="008000"/>
          <w:rtl/>
        </w:rPr>
        <w:t xml:space="preserve">قَالَ عِدَّتُهَا تِسْعَةُ أَشْهُرٍ قُلْتُ فَإِنَّهَا </w:t>
      </w:r>
      <w:r w:rsidRPr="000931E7">
        <w:rPr>
          <w:rFonts w:hint="cs"/>
          <w:color w:val="0070C0"/>
          <w:rtl/>
        </w:rPr>
        <w:t xml:space="preserve">ارْتَابَتْ </w:t>
      </w:r>
      <w:r w:rsidRPr="00046F2E">
        <w:rPr>
          <w:rFonts w:hint="cs"/>
          <w:color w:val="008000"/>
          <w:rtl/>
        </w:rPr>
        <w:t>بَعْدَ تِسْعَةِ أَشْهُرٍ</w:t>
      </w:r>
    </w:p>
    <w:p w:rsidR="000931E7" w:rsidRDefault="000931E7" w:rsidP="001C076C">
      <w:pPr>
        <w:jc w:val="both"/>
        <w:rPr>
          <w:rtl/>
        </w:rPr>
      </w:pPr>
      <w:r>
        <w:rPr>
          <w:rFonts w:hint="cs"/>
          <w:rtl/>
        </w:rPr>
        <w:t xml:space="preserve">اما در روایت پنجم چنین آمده است: </w:t>
      </w:r>
      <w:r w:rsidRPr="004E1957">
        <w:rPr>
          <w:rFonts w:hint="cs"/>
          <w:color w:val="008000"/>
          <w:rtl/>
        </w:rPr>
        <w:t xml:space="preserve">فَإِنَّهَا </w:t>
      </w:r>
      <w:r w:rsidRPr="000931E7">
        <w:rPr>
          <w:rFonts w:hint="cs"/>
          <w:color w:val="0070C0"/>
          <w:rtl/>
        </w:rPr>
        <w:t xml:space="preserve">ادَّعَتِ </w:t>
      </w:r>
      <w:r w:rsidRPr="004E1957">
        <w:rPr>
          <w:rFonts w:hint="cs"/>
          <w:color w:val="008000"/>
          <w:rtl/>
        </w:rPr>
        <w:t xml:space="preserve">الْحَبَلَ بَعْدَ ثَلَاثَةِ أَشْهُرٍ قَالَ عِدَّتُهَا تِسْعَةُ أَشْهُرٍ قُلْتُ فَإِنَّهَا </w:t>
      </w:r>
      <w:r w:rsidRPr="000931E7">
        <w:rPr>
          <w:rFonts w:hint="cs"/>
          <w:color w:val="0070C0"/>
          <w:rtl/>
        </w:rPr>
        <w:t xml:space="preserve">ادَّعَتِ </w:t>
      </w:r>
      <w:r w:rsidRPr="004E1957">
        <w:rPr>
          <w:rFonts w:hint="cs"/>
          <w:color w:val="008000"/>
          <w:rtl/>
        </w:rPr>
        <w:t>الْحَبَلَ بَعْدَ تِسْعَةِ أَشْهُرٍ</w:t>
      </w:r>
    </w:p>
    <w:p w:rsidR="000931E7" w:rsidRDefault="00843060" w:rsidP="00843060">
      <w:pPr>
        <w:jc w:val="both"/>
        <w:rPr>
          <w:rtl/>
        </w:rPr>
      </w:pPr>
      <w:r>
        <w:rPr>
          <w:rFonts w:hint="cs"/>
          <w:rtl/>
        </w:rPr>
        <w:lastRenderedPageBreak/>
        <w:t>نقل روایت پنجم صحیح است؛ زیرا اگر بحث ارتیاب بود باید سه ماه عده نگه می داشت، اما در صورت ادعای قبل از ازدواج</w:t>
      </w:r>
      <w:r w:rsidR="000D62A9">
        <w:rPr>
          <w:rFonts w:hint="cs"/>
          <w:rtl/>
        </w:rPr>
        <w:t>،</w:t>
      </w:r>
      <w:r>
        <w:rPr>
          <w:rFonts w:hint="cs"/>
          <w:rtl/>
        </w:rPr>
        <w:t xml:space="preserve"> قول او مسموع است و باید نه ماه عده نگه دارد و در صورت ادعای پس از نه ماه، سه ماه هم احتیاط کند.</w:t>
      </w:r>
    </w:p>
    <w:p w:rsidR="000D62A9" w:rsidRPr="006162A2" w:rsidRDefault="000D62A9" w:rsidP="00843060">
      <w:pPr>
        <w:jc w:val="both"/>
        <w:rPr>
          <w:rtl/>
        </w:rPr>
      </w:pPr>
    </w:p>
    <w:sectPr w:rsidR="000D62A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6E" w:rsidRDefault="00797C6E" w:rsidP="008B750B">
      <w:pPr>
        <w:spacing w:line="240" w:lineRule="auto"/>
      </w:pPr>
      <w:r>
        <w:separator/>
      </w:r>
    </w:p>
  </w:endnote>
  <w:endnote w:type="continuationSeparator" w:id="0">
    <w:p w:rsidR="00797C6E" w:rsidRDefault="00797C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D024C5">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B7ECF" w:rsidRPr="000B7ECF">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7F5588" w:rsidP="001B6799">
          <w:pPr>
            <w:pStyle w:val="Footer"/>
            <w:bidi w:val="0"/>
            <w:rPr>
              <w:color w:val="808080" w:themeColor="background1" w:themeShade="80"/>
            </w:rPr>
          </w:pPr>
          <w:bookmarkStart w:id="14" w:name="BokAdres"/>
          <w:bookmarkEnd w:id="14"/>
          <w:r>
            <w:rPr>
              <w:color w:val="808080" w:themeColor="background1" w:themeShade="80"/>
            </w:rPr>
            <w:t>F1js1_13981129-068_mk3_mfeb.ir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6E" w:rsidRDefault="00797C6E" w:rsidP="008B750B">
      <w:pPr>
        <w:spacing w:line="240" w:lineRule="auto"/>
      </w:pPr>
      <w:r>
        <w:separator/>
      </w:r>
    </w:p>
  </w:footnote>
  <w:footnote w:type="continuationSeparator" w:id="0">
    <w:p w:rsidR="00797C6E" w:rsidRDefault="00797C6E" w:rsidP="008B750B">
      <w:pPr>
        <w:spacing w:line="240" w:lineRule="auto"/>
      </w:pPr>
      <w:r>
        <w:continuationSeparator/>
      </w:r>
    </w:p>
  </w:footnote>
  <w:footnote w:id="1">
    <w:p w:rsidR="004C5793" w:rsidRPr="00487061" w:rsidRDefault="004C5793" w:rsidP="004C5793">
      <w:pPr>
        <w:pStyle w:val="FootnoteText"/>
      </w:pPr>
      <w:r w:rsidRPr="00F15EB8">
        <w:footnoteRef/>
      </w:r>
      <w:r w:rsidRPr="00487061">
        <w:rPr>
          <w:rtl/>
        </w:rPr>
        <w:t xml:space="preserve"> </w:t>
      </w:r>
      <w:hyperlink r:id="rId1"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2">
    <w:p w:rsidR="00060758" w:rsidRPr="00060758" w:rsidRDefault="00060758" w:rsidP="00060758">
      <w:pPr>
        <w:pStyle w:val="FootnoteText"/>
      </w:pPr>
      <w:r w:rsidRPr="00060758">
        <w:footnoteRef/>
      </w:r>
      <w:r w:rsidRPr="00060758">
        <w:rPr>
          <w:rtl/>
        </w:rPr>
        <w:t xml:space="preserve"> </w:t>
      </w:r>
      <w:hyperlink r:id="rId2" w:history="1">
        <w:r w:rsidRPr="00060758">
          <w:rPr>
            <w:rStyle w:val="Hyperlink"/>
            <w:rFonts w:hint="eastAsia"/>
            <w:rtl/>
          </w:rPr>
          <w:t>الکاف</w:t>
        </w:r>
        <w:r w:rsidRPr="00060758">
          <w:rPr>
            <w:rStyle w:val="Hyperlink"/>
            <w:rFonts w:hint="cs"/>
            <w:rtl/>
          </w:rPr>
          <w:t>ی</w:t>
        </w:r>
        <w:r w:rsidRPr="00060758">
          <w:rPr>
            <w:rStyle w:val="Hyperlink"/>
            <w:rFonts w:hint="eastAsia"/>
            <w:rtl/>
          </w:rPr>
          <w:t>،</w:t>
        </w:r>
        <w:r w:rsidRPr="00060758">
          <w:rPr>
            <w:rStyle w:val="Hyperlink"/>
            <w:rtl/>
          </w:rPr>
          <w:t xml:space="preserve"> </w:t>
        </w:r>
        <w:r w:rsidRPr="00060758">
          <w:rPr>
            <w:rStyle w:val="Hyperlink"/>
            <w:rtl/>
          </w:rPr>
          <w:t xml:space="preserve">محمد بن </w:t>
        </w:r>
        <w:r w:rsidRPr="00060758">
          <w:rPr>
            <w:rStyle w:val="Hyperlink"/>
            <w:rFonts w:hint="cs"/>
            <w:rtl/>
          </w:rPr>
          <w:t>ی</w:t>
        </w:r>
        <w:r w:rsidRPr="00060758">
          <w:rPr>
            <w:rStyle w:val="Hyperlink"/>
            <w:rFonts w:hint="eastAsia"/>
            <w:rtl/>
          </w:rPr>
          <w:t>عقوب</w:t>
        </w:r>
        <w:r w:rsidRPr="00060758">
          <w:rPr>
            <w:rStyle w:val="Hyperlink"/>
            <w:rtl/>
          </w:rPr>
          <w:t xml:space="preserve"> کل</w:t>
        </w:r>
        <w:r w:rsidRPr="00060758">
          <w:rPr>
            <w:rStyle w:val="Hyperlink"/>
            <w:rFonts w:hint="cs"/>
            <w:rtl/>
          </w:rPr>
          <w:t>ی</w:t>
        </w:r>
        <w:r w:rsidRPr="00060758">
          <w:rPr>
            <w:rStyle w:val="Hyperlink"/>
            <w:rFonts w:hint="eastAsia"/>
            <w:rtl/>
          </w:rPr>
          <w:t>ن</w:t>
        </w:r>
        <w:r w:rsidRPr="00060758">
          <w:rPr>
            <w:rStyle w:val="Hyperlink"/>
            <w:rFonts w:hint="cs"/>
            <w:rtl/>
          </w:rPr>
          <w:t>ی</w:t>
        </w:r>
        <w:r w:rsidRPr="00060758">
          <w:rPr>
            <w:rStyle w:val="Hyperlink"/>
            <w:rFonts w:hint="eastAsia"/>
            <w:rtl/>
          </w:rPr>
          <w:t>،</w:t>
        </w:r>
        <w:r w:rsidRPr="00060758">
          <w:rPr>
            <w:rStyle w:val="Hyperlink"/>
            <w:rtl/>
          </w:rPr>
          <w:t xml:space="preserve"> ج3، ص108.</w:t>
        </w:r>
      </w:hyperlink>
    </w:p>
  </w:footnote>
  <w:footnote w:id="3">
    <w:p w:rsidR="007803F4" w:rsidRPr="00240879" w:rsidRDefault="007803F4" w:rsidP="007803F4">
      <w:pPr>
        <w:pStyle w:val="FootnoteText"/>
      </w:pPr>
      <w:r w:rsidRPr="00F15EB8">
        <w:footnoteRef/>
      </w:r>
      <w:r w:rsidRPr="00240879">
        <w:rPr>
          <w:rtl/>
        </w:rPr>
        <w:t xml:space="preserve"> </w:t>
      </w:r>
      <w:hyperlink r:id="rId3" w:history="1">
        <w:r w:rsidRPr="00240879">
          <w:rPr>
            <w:rStyle w:val="Hyperlink"/>
            <w:rtl/>
          </w:rPr>
          <w:t>تهذ</w:t>
        </w:r>
        <w:r w:rsidRPr="00240879">
          <w:rPr>
            <w:rStyle w:val="Hyperlink"/>
            <w:rFonts w:hint="cs"/>
            <w:rtl/>
          </w:rPr>
          <w:t>ی</w:t>
        </w:r>
        <w:r w:rsidRPr="00240879">
          <w:rPr>
            <w:rStyle w:val="Hyperlink"/>
            <w:rFonts w:hint="eastAsia"/>
            <w:rtl/>
          </w:rPr>
          <w:t>ب</w:t>
        </w:r>
        <w:r w:rsidRPr="00240879">
          <w:rPr>
            <w:rStyle w:val="Hyperlink"/>
            <w:rtl/>
          </w:rPr>
          <w:t xml:space="preserve"> </w:t>
        </w:r>
        <w:r w:rsidRPr="00240879">
          <w:rPr>
            <w:rStyle w:val="Hyperlink"/>
            <w:rtl/>
          </w:rPr>
          <w:t>الاحکام، ش</w:t>
        </w:r>
        <w:r w:rsidRPr="00240879">
          <w:rPr>
            <w:rStyle w:val="Hyperlink"/>
            <w:rFonts w:hint="cs"/>
            <w:rtl/>
          </w:rPr>
          <w:t>ی</w:t>
        </w:r>
        <w:r w:rsidRPr="00240879">
          <w:rPr>
            <w:rStyle w:val="Hyperlink"/>
            <w:rFonts w:hint="eastAsia"/>
            <w:rtl/>
          </w:rPr>
          <w:t>خ</w:t>
        </w:r>
        <w:r w:rsidRPr="00240879">
          <w:rPr>
            <w:rStyle w:val="Hyperlink"/>
            <w:rtl/>
          </w:rPr>
          <w:t xml:space="preserve"> طوس</w:t>
        </w:r>
        <w:r w:rsidRPr="00240879">
          <w:rPr>
            <w:rStyle w:val="Hyperlink"/>
            <w:rFonts w:hint="cs"/>
            <w:rtl/>
          </w:rPr>
          <w:t>ی</w:t>
        </w:r>
        <w:r w:rsidRPr="00240879">
          <w:rPr>
            <w:rStyle w:val="Hyperlink"/>
            <w:rFonts w:hint="eastAsia"/>
            <w:rtl/>
          </w:rPr>
          <w:t>،</w:t>
        </w:r>
        <w:r w:rsidRPr="00240879">
          <w:rPr>
            <w:rStyle w:val="Hyperlink"/>
            <w:rtl/>
          </w:rPr>
          <w:t xml:space="preserve"> ج8، ص68.</w:t>
        </w:r>
      </w:hyperlink>
    </w:p>
  </w:footnote>
  <w:footnote w:id="4">
    <w:p w:rsidR="00CD093B" w:rsidRPr="00EB726F" w:rsidRDefault="00CD093B" w:rsidP="00CD093B">
      <w:pPr>
        <w:pStyle w:val="FootnoteText"/>
      </w:pPr>
      <w:r w:rsidRPr="00F15EB8">
        <w:footnoteRef/>
      </w:r>
      <w:r w:rsidRPr="00EB726F">
        <w:rPr>
          <w:rtl/>
        </w:rPr>
        <w:t xml:space="preserve"> </w:t>
      </w:r>
      <w:hyperlink r:id="rId4" w:history="1">
        <w:r w:rsidRPr="00EB726F">
          <w:rPr>
            <w:rStyle w:val="Hyperlink"/>
            <w:rtl/>
          </w:rPr>
          <w:t>تهذ</w:t>
        </w:r>
        <w:r w:rsidRPr="00EB726F">
          <w:rPr>
            <w:rStyle w:val="Hyperlink"/>
            <w:rFonts w:hint="cs"/>
            <w:rtl/>
          </w:rPr>
          <w:t>ی</w:t>
        </w:r>
        <w:r w:rsidRPr="00EB726F">
          <w:rPr>
            <w:rStyle w:val="Hyperlink"/>
            <w:rFonts w:hint="eastAsia"/>
            <w:rtl/>
          </w:rPr>
          <w:t>ب</w:t>
        </w:r>
        <w:r w:rsidRPr="00EB726F">
          <w:rPr>
            <w:rStyle w:val="Hyperlink"/>
            <w:rtl/>
          </w:rPr>
          <w:t xml:space="preserve"> </w:t>
        </w:r>
        <w:r w:rsidRPr="00EB726F">
          <w:rPr>
            <w:rStyle w:val="Hyperlink"/>
            <w:rtl/>
          </w:rPr>
          <w:t>الاحکام، ش</w:t>
        </w:r>
        <w:r w:rsidRPr="00EB726F">
          <w:rPr>
            <w:rStyle w:val="Hyperlink"/>
            <w:rFonts w:hint="cs"/>
            <w:rtl/>
          </w:rPr>
          <w:t>ی</w:t>
        </w:r>
        <w:r w:rsidRPr="00EB726F">
          <w:rPr>
            <w:rStyle w:val="Hyperlink"/>
            <w:rFonts w:hint="eastAsia"/>
            <w:rtl/>
          </w:rPr>
          <w:t>خ</w:t>
        </w:r>
        <w:r w:rsidRPr="00EB726F">
          <w:rPr>
            <w:rStyle w:val="Hyperlink"/>
            <w:rtl/>
          </w:rPr>
          <w:t xml:space="preserve"> طوس</w:t>
        </w:r>
        <w:r w:rsidRPr="00EB726F">
          <w:rPr>
            <w:rStyle w:val="Hyperlink"/>
            <w:rFonts w:hint="cs"/>
            <w:rtl/>
          </w:rPr>
          <w:t>ی</w:t>
        </w:r>
        <w:r w:rsidRPr="00EB726F">
          <w:rPr>
            <w:rStyle w:val="Hyperlink"/>
            <w:rFonts w:hint="eastAsia"/>
            <w:rtl/>
          </w:rPr>
          <w:t>،</w:t>
        </w:r>
        <w:r w:rsidRPr="00EB726F">
          <w:rPr>
            <w:rStyle w:val="Hyperlink"/>
            <w:rtl/>
          </w:rPr>
          <w:t xml:space="preserve"> ج8، ص117.</w:t>
        </w:r>
      </w:hyperlink>
    </w:p>
  </w:footnote>
  <w:footnote w:id="5">
    <w:p w:rsidR="006B7865" w:rsidRPr="00592DCA" w:rsidRDefault="006B7865" w:rsidP="006B7865">
      <w:pPr>
        <w:pStyle w:val="FootnoteText"/>
      </w:pPr>
      <w:r w:rsidRPr="00F15EB8">
        <w:footnoteRef/>
      </w:r>
      <w:r w:rsidRPr="00592DCA">
        <w:rPr>
          <w:rtl/>
        </w:rPr>
        <w:t xml:space="preserve"> </w:t>
      </w:r>
      <w:hyperlink r:id="rId5" w:history="1">
        <w:r w:rsidRPr="00592DCA">
          <w:rPr>
            <w:rStyle w:val="Hyperlink"/>
            <w:rtl/>
          </w:rPr>
          <w:t>تهذ</w:t>
        </w:r>
        <w:r w:rsidRPr="00592DCA">
          <w:rPr>
            <w:rStyle w:val="Hyperlink"/>
            <w:rFonts w:hint="cs"/>
            <w:rtl/>
          </w:rPr>
          <w:t>ی</w:t>
        </w:r>
        <w:r w:rsidRPr="00592DCA">
          <w:rPr>
            <w:rStyle w:val="Hyperlink"/>
            <w:rFonts w:hint="eastAsia"/>
            <w:rtl/>
          </w:rPr>
          <w:t>ب</w:t>
        </w:r>
        <w:r w:rsidRPr="00592DCA">
          <w:rPr>
            <w:rStyle w:val="Hyperlink"/>
            <w:rtl/>
          </w:rPr>
          <w:t xml:space="preserve"> </w:t>
        </w:r>
        <w:r w:rsidRPr="00592DCA">
          <w:rPr>
            <w:rStyle w:val="Hyperlink"/>
            <w:rtl/>
          </w:rPr>
          <w:t>الاحکام، ش</w:t>
        </w:r>
        <w:r w:rsidRPr="00592DCA">
          <w:rPr>
            <w:rStyle w:val="Hyperlink"/>
            <w:rFonts w:hint="cs"/>
            <w:rtl/>
          </w:rPr>
          <w:t>ی</w:t>
        </w:r>
        <w:r w:rsidRPr="00592DCA">
          <w:rPr>
            <w:rStyle w:val="Hyperlink"/>
            <w:rFonts w:hint="eastAsia"/>
            <w:rtl/>
          </w:rPr>
          <w:t>خ</w:t>
        </w:r>
        <w:r w:rsidRPr="00592DCA">
          <w:rPr>
            <w:rStyle w:val="Hyperlink"/>
            <w:rtl/>
          </w:rPr>
          <w:t xml:space="preserve"> طوس</w:t>
        </w:r>
        <w:r w:rsidRPr="00592DCA">
          <w:rPr>
            <w:rStyle w:val="Hyperlink"/>
            <w:rFonts w:hint="cs"/>
            <w:rtl/>
          </w:rPr>
          <w:t>ی</w:t>
        </w:r>
        <w:r w:rsidRPr="00592DCA">
          <w:rPr>
            <w:rStyle w:val="Hyperlink"/>
            <w:rFonts w:hint="eastAsia"/>
            <w:rtl/>
          </w:rPr>
          <w:t>،</w:t>
        </w:r>
        <w:r w:rsidRPr="00592DCA">
          <w:rPr>
            <w:rStyle w:val="Hyperlink"/>
            <w:rtl/>
          </w:rPr>
          <w:t xml:space="preserve"> ج8، ص129.</w:t>
        </w:r>
      </w:hyperlink>
    </w:p>
  </w:footnote>
  <w:footnote w:id="6">
    <w:p w:rsidR="004E1957" w:rsidRPr="00E52190" w:rsidRDefault="004E1957" w:rsidP="004E1957">
      <w:pPr>
        <w:pStyle w:val="FootnoteText"/>
      </w:pPr>
      <w:r w:rsidRPr="00F15EB8">
        <w:footnoteRef/>
      </w:r>
      <w:r w:rsidRPr="00E52190">
        <w:rPr>
          <w:rtl/>
        </w:rPr>
        <w:t xml:space="preserve"> </w:t>
      </w:r>
      <w:hyperlink r:id="rId6"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w:t>
        </w:r>
        <w:r w:rsidRPr="00E52190">
          <w:rPr>
            <w:rStyle w:val="Hyperlink"/>
            <w:rtl/>
          </w:rPr>
          <w:t xml:space="preserve">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7F5588">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7F558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7F5588">
      <w:rPr>
        <w:b/>
        <w:bCs/>
        <w:color w:val="632423" w:themeColor="accent2" w:themeShade="80"/>
        <w:sz w:val="20"/>
        <w:szCs w:val="24"/>
        <w:rtl/>
      </w:rPr>
      <w:t>س</w:t>
    </w:r>
    <w:r w:rsidR="007F5588">
      <w:rPr>
        <w:rFonts w:hint="cs"/>
        <w:b/>
        <w:bCs/>
        <w:color w:val="632423" w:themeColor="accent2" w:themeShade="80"/>
        <w:sz w:val="20"/>
        <w:szCs w:val="24"/>
        <w:rtl/>
      </w:rPr>
      <w:t>ی</w:t>
    </w:r>
    <w:r w:rsidR="007F5588">
      <w:rPr>
        <w:rFonts w:hint="eastAsia"/>
        <w:b/>
        <w:bCs/>
        <w:color w:val="632423" w:themeColor="accent2" w:themeShade="80"/>
        <w:sz w:val="20"/>
        <w:szCs w:val="24"/>
        <w:rtl/>
      </w:rPr>
      <w:t>د</w:t>
    </w:r>
    <w:r w:rsidR="007F5588">
      <w:rPr>
        <w:b/>
        <w:bCs/>
        <w:color w:val="632423" w:themeColor="accent2" w:themeShade="80"/>
        <w:sz w:val="20"/>
        <w:szCs w:val="24"/>
        <w:rtl/>
      </w:rPr>
      <w:t xml:space="preserve"> محمد جواد شب</w:t>
    </w:r>
    <w:r w:rsidR="007F5588">
      <w:rPr>
        <w:rFonts w:hint="cs"/>
        <w:b/>
        <w:bCs/>
        <w:color w:val="632423" w:themeColor="accent2" w:themeShade="80"/>
        <w:sz w:val="20"/>
        <w:szCs w:val="24"/>
        <w:rtl/>
      </w:rPr>
      <w:t>ی</w:t>
    </w:r>
    <w:r w:rsidR="007F5588">
      <w:rPr>
        <w:rFonts w:hint="eastAsia"/>
        <w:b/>
        <w:bCs/>
        <w:color w:val="632423" w:themeColor="accent2" w:themeShade="80"/>
        <w:sz w:val="20"/>
        <w:szCs w:val="24"/>
        <w:rtl/>
      </w:rPr>
      <w:t>ر</w:t>
    </w:r>
    <w:r w:rsidR="007F558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7F5588">
      <w:rPr>
        <w:sz w:val="24"/>
        <w:szCs w:val="24"/>
        <w:rtl/>
      </w:rPr>
      <w:t>29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7F5588">
      <w:rPr>
        <w:color w:val="000000" w:themeColor="text1"/>
        <w:sz w:val="24"/>
        <w:szCs w:val="24"/>
        <w:rtl/>
      </w:rPr>
      <w:t>عده</w:t>
    </w:r>
    <w:r w:rsidR="00C86591">
      <w:rPr>
        <w:rFonts w:hint="cs"/>
        <w:color w:val="000000" w:themeColor="text1"/>
        <w:sz w:val="24"/>
        <w:szCs w:val="24"/>
        <w:rtl/>
      </w:rPr>
      <w:t>‌</w:t>
    </w:r>
    <w:r w:rsidR="007F5588">
      <w:rPr>
        <w:rFonts w:hint="cs"/>
        <w:color w:val="000000" w:themeColor="text1"/>
        <w:sz w:val="24"/>
        <w:szCs w:val="24"/>
        <w:rtl/>
      </w:rPr>
      <w:t>ی</w:t>
    </w:r>
    <w:r w:rsidR="007F5588">
      <w:rPr>
        <w:color w:val="000000" w:themeColor="text1"/>
        <w:sz w:val="24"/>
        <w:szCs w:val="24"/>
        <w:rtl/>
      </w:rPr>
      <w:t xml:space="preserve"> زن</w:t>
    </w:r>
    <w:r w:rsidR="007F5588">
      <w:rPr>
        <w:rFonts w:hint="cs"/>
        <w:color w:val="000000" w:themeColor="text1"/>
        <w:sz w:val="24"/>
        <w:szCs w:val="24"/>
        <w:rtl/>
      </w:rPr>
      <w:t>ی</w:t>
    </w:r>
    <w:r w:rsidR="007F5588">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024C5">
      <w:rPr>
        <w:sz w:val="24"/>
        <w:szCs w:val="24"/>
        <w:rtl/>
      </w:rPr>
      <w:t>م</w:t>
    </w:r>
    <w:r w:rsidR="00D024C5">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7F5588">
      <w:rPr>
        <w:sz w:val="24"/>
        <w:szCs w:val="24"/>
        <w:rtl/>
      </w:rPr>
      <w:t>روا</w:t>
    </w:r>
    <w:r w:rsidR="007F5588">
      <w:rPr>
        <w:rFonts w:hint="cs"/>
        <w:sz w:val="24"/>
        <w:szCs w:val="24"/>
        <w:rtl/>
      </w:rPr>
      <w:t>ی</w:t>
    </w:r>
    <w:r w:rsidR="007F5588">
      <w:rPr>
        <w:rFonts w:hint="eastAsia"/>
        <w:sz w:val="24"/>
        <w:szCs w:val="24"/>
        <w:rtl/>
      </w:rPr>
      <w:t>ات</w:t>
    </w:r>
    <w:r w:rsidR="007F5588">
      <w:rPr>
        <w:sz w:val="24"/>
        <w:szCs w:val="24"/>
        <w:rtl/>
      </w:rPr>
      <w:t xml:space="preserve"> بحث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7297C"/>
    <w:multiLevelType w:val="hybridMultilevel"/>
    <w:tmpl w:val="3FFE4544"/>
    <w:lvl w:ilvl="0" w:tplc="52305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F64FE"/>
    <w:multiLevelType w:val="hybridMultilevel"/>
    <w:tmpl w:val="516C28E8"/>
    <w:lvl w:ilvl="0" w:tplc="857E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9169E"/>
    <w:multiLevelType w:val="hybridMultilevel"/>
    <w:tmpl w:val="F2D8ECD8"/>
    <w:lvl w:ilvl="0" w:tplc="EFDEDD4A">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C69A3"/>
    <w:multiLevelType w:val="hybridMultilevel"/>
    <w:tmpl w:val="63E84E9E"/>
    <w:lvl w:ilvl="0" w:tplc="39B44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474D0"/>
    <w:multiLevelType w:val="hybridMultilevel"/>
    <w:tmpl w:val="59A4463A"/>
    <w:lvl w:ilvl="0" w:tplc="E4621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9"/>
  </w:num>
  <w:num w:numId="14">
    <w:abstractNumId w:val="17"/>
  </w:num>
  <w:num w:numId="15">
    <w:abstractNumId w:val="18"/>
  </w:num>
  <w:num w:numId="16">
    <w:abstractNumId w:val="13"/>
  </w:num>
  <w:num w:numId="17">
    <w:abstractNumId w:val="11"/>
  </w:num>
  <w:num w:numId="18">
    <w:abstractNumId w:val="1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4CD"/>
    <w:rsid w:val="00025777"/>
    <w:rsid w:val="00025B70"/>
    <w:rsid w:val="000353D7"/>
    <w:rsid w:val="00046F2E"/>
    <w:rsid w:val="00055496"/>
    <w:rsid w:val="00060758"/>
    <w:rsid w:val="00077243"/>
    <w:rsid w:val="00080A41"/>
    <w:rsid w:val="0008299B"/>
    <w:rsid w:val="000913AA"/>
    <w:rsid w:val="00091D98"/>
    <w:rsid w:val="000931E7"/>
    <w:rsid w:val="00094847"/>
    <w:rsid w:val="00096C63"/>
    <w:rsid w:val="000B5DB5"/>
    <w:rsid w:val="000B7ECF"/>
    <w:rsid w:val="000C3947"/>
    <w:rsid w:val="000D2A37"/>
    <w:rsid w:val="000D30E9"/>
    <w:rsid w:val="000D62A9"/>
    <w:rsid w:val="000D6818"/>
    <w:rsid w:val="000E335E"/>
    <w:rsid w:val="000F16CF"/>
    <w:rsid w:val="000F5BAC"/>
    <w:rsid w:val="00102585"/>
    <w:rsid w:val="00114AB7"/>
    <w:rsid w:val="00116B2B"/>
    <w:rsid w:val="00124E3D"/>
    <w:rsid w:val="00127E95"/>
    <w:rsid w:val="00130659"/>
    <w:rsid w:val="001347C7"/>
    <w:rsid w:val="001356B0"/>
    <w:rsid w:val="00140C96"/>
    <w:rsid w:val="00151937"/>
    <w:rsid w:val="00181844"/>
    <w:rsid w:val="00181C16"/>
    <w:rsid w:val="001837E9"/>
    <w:rsid w:val="00187DFA"/>
    <w:rsid w:val="001A1BC1"/>
    <w:rsid w:val="001A1EA5"/>
    <w:rsid w:val="001A2574"/>
    <w:rsid w:val="001A27D7"/>
    <w:rsid w:val="001A294E"/>
    <w:rsid w:val="001A4ED8"/>
    <w:rsid w:val="001B2488"/>
    <w:rsid w:val="001B6799"/>
    <w:rsid w:val="001C076C"/>
    <w:rsid w:val="001C1362"/>
    <w:rsid w:val="001D2E9A"/>
    <w:rsid w:val="001D597F"/>
    <w:rsid w:val="001E3FD4"/>
    <w:rsid w:val="001E5E39"/>
    <w:rsid w:val="0020241A"/>
    <w:rsid w:val="00203821"/>
    <w:rsid w:val="00211632"/>
    <w:rsid w:val="0021630D"/>
    <w:rsid w:val="0024121B"/>
    <w:rsid w:val="00247D2F"/>
    <w:rsid w:val="00256560"/>
    <w:rsid w:val="00260BE1"/>
    <w:rsid w:val="0027605E"/>
    <w:rsid w:val="00281E00"/>
    <w:rsid w:val="00286DE5"/>
    <w:rsid w:val="00294A52"/>
    <w:rsid w:val="00294DA4"/>
    <w:rsid w:val="002A7E5B"/>
    <w:rsid w:val="002B575F"/>
    <w:rsid w:val="002B729B"/>
    <w:rsid w:val="002C23B5"/>
    <w:rsid w:val="002C53A2"/>
    <w:rsid w:val="002D0040"/>
    <w:rsid w:val="002D2FA8"/>
    <w:rsid w:val="002E220F"/>
    <w:rsid w:val="002E49D1"/>
    <w:rsid w:val="00307311"/>
    <w:rsid w:val="0032100F"/>
    <w:rsid w:val="0033402C"/>
    <w:rsid w:val="00340521"/>
    <w:rsid w:val="00345C73"/>
    <w:rsid w:val="00354A99"/>
    <w:rsid w:val="00360311"/>
    <w:rsid w:val="00361922"/>
    <w:rsid w:val="0037339B"/>
    <w:rsid w:val="00375ABF"/>
    <w:rsid w:val="00376365"/>
    <w:rsid w:val="00385F68"/>
    <w:rsid w:val="00386C11"/>
    <w:rsid w:val="0039631F"/>
    <w:rsid w:val="00397466"/>
    <w:rsid w:val="003A6148"/>
    <w:rsid w:val="003C33F6"/>
    <w:rsid w:val="003C3D2E"/>
    <w:rsid w:val="003C43A5"/>
    <w:rsid w:val="003D48D9"/>
    <w:rsid w:val="003E1C5C"/>
    <w:rsid w:val="003E6650"/>
    <w:rsid w:val="003F5B46"/>
    <w:rsid w:val="00401363"/>
    <w:rsid w:val="00402E47"/>
    <w:rsid w:val="00403E72"/>
    <w:rsid w:val="00425015"/>
    <w:rsid w:val="00430994"/>
    <w:rsid w:val="00431BC6"/>
    <w:rsid w:val="00441B6D"/>
    <w:rsid w:val="004556EF"/>
    <w:rsid w:val="00462B07"/>
    <w:rsid w:val="00465BD2"/>
    <w:rsid w:val="004715C8"/>
    <w:rsid w:val="0048183E"/>
    <w:rsid w:val="00481C31"/>
    <w:rsid w:val="00482FC1"/>
    <w:rsid w:val="00483027"/>
    <w:rsid w:val="00485967"/>
    <w:rsid w:val="004871AA"/>
    <w:rsid w:val="004918D7"/>
    <w:rsid w:val="004926E1"/>
    <w:rsid w:val="00494C4E"/>
    <w:rsid w:val="004969C4"/>
    <w:rsid w:val="004A2FEA"/>
    <w:rsid w:val="004C5793"/>
    <w:rsid w:val="004D2DD7"/>
    <w:rsid w:val="004D59FF"/>
    <w:rsid w:val="004D75C5"/>
    <w:rsid w:val="004E1246"/>
    <w:rsid w:val="004E1957"/>
    <w:rsid w:val="004E2186"/>
    <w:rsid w:val="004E66FB"/>
    <w:rsid w:val="004F470A"/>
    <w:rsid w:val="004F4C59"/>
    <w:rsid w:val="00500C8F"/>
    <w:rsid w:val="00501909"/>
    <w:rsid w:val="00507BBB"/>
    <w:rsid w:val="00507FC1"/>
    <w:rsid w:val="005128DF"/>
    <w:rsid w:val="0051592A"/>
    <w:rsid w:val="005206FE"/>
    <w:rsid w:val="005257ED"/>
    <w:rsid w:val="005306F8"/>
    <w:rsid w:val="0054023D"/>
    <w:rsid w:val="005426BF"/>
    <w:rsid w:val="00554570"/>
    <w:rsid w:val="0056213C"/>
    <w:rsid w:val="00570230"/>
    <w:rsid w:val="00580C24"/>
    <w:rsid w:val="00587619"/>
    <w:rsid w:val="0059334B"/>
    <w:rsid w:val="00593FA4"/>
    <w:rsid w:val="005968EF"/>
    <w:rsid w:val="00596C1E"/>
    <w:rsid w:val="005A2E26"/>
    <w:rsid w:val="005B7BCA"/>
    <w:rsid w:val="005C0DAE"/>
    <w:rsid w:val="005C188E"/>
    <w:rsid w:val="005C1B1A"/>
    <w:rsid w:val="005D2349"/>
    <w:rsid w:val="005D4ECC"/>
    <w:rsid w:val="005E09A9"/>
    <w:rsid w:val="005E1B60"/>
    <w:rsid w:val="005E5507"/>
    <w:rsid w:val="005E607B"/>
    <w:rsid w:val="005F013B"/>
    <w:rsid w:val="005F0A8D"/>
    <w:rsid w:val="00601229"/>
    <w:rsid w:val="00603B67"/>
    <w:rsid w:val="00611C53"/>
    <w:rsid w:val="006162A2"/>
    <w:rsid w:val="00621DED"/>
    <w:rsid w:val="006240DA"/>
    <w:rsid w:val="006324D1"/>
    <w:rsid w:val="0063256E"/>
    <w:rsid w:val="00633F04"/>
    <w:rsid w:val="00635219"/>
    <w:rsid w:val="00635EC0"/>
    <w:rsid w:val="00640B58"/>
    <w:rsid w:val="00651B02"/>
    <w:rsid w:val="00651B19"/>
    <w:rsid w:val="00660A29"/>
    <w:rsid w:val="00673E7B"/>
    <w:rsid w:val="00680537"/>
    <w:rsid w:val="00685134"/>
    <w:rsid w:val="00691950"/>
    <w:rsid w:val="00695519"/>
    <w:rsid w:val="006A4134"/>
    <w:rsid w:val="006A5DDA"/>
    <w:rsid w:val="006A6701"/>
    <w:rsid w:val="006B00A5"/>
    <w:rsid w:val="006B21F4"/>
    <w:rsid w:val="006B3753"/>
    <w:rsid w:val="006B7865"/>
    <w:rsid w:val="006B7AD6"/>
    <w:rsid w:val="006C50FD"/>
    <w:rsid w:val="006D1DD4"/>
    <w:rsid w:val="006D4014"/>
    <w:rsid w:val="006D44C1"/>
    <w:rsid w:val="006E5651"/>
    <w:rsid w:val="006E5B85"/>
    <w:rsid w:val="006F026A"/>
    <w:rsid w:val="0070265B"/>
    <w:rsid w:val="0070369C"/>
    <w:rsid w:val="00704813"/>
    <w:rsid w:val="0072290D"/>
    <w:rsid w:val="00723D6D"/>
    <w:rsid w:val="00724537"/>
    <w:rsid w:val="00731724"/>
    <w:rsid w:val="0073474B"/>
    <w:rsid w:val="00735511"/>
    <w:rsid w:val="00737208"/>
    <w:rsid w:val="007445BB"/>
    <w:rsid w:val="00744DE6"/>
    <w:rsid w:val="00762452"/>
    <w:rsid w:val="007639E0"/>
    <w:rsid w:val="00765DAC"/>
    <w:rsid w:val="00766613"/>
    <w:rsid w:val="00775507"/>
    <w:rsid w:val="007803F4"/>
    <w:rsid w:val="00783473"/>
    <w:rsid w:val="0078594B"/>
    <w:rsid w:val="00794664"/>
    <w:rsid w:val="00795E02"/>
    <w:rsid w:val="007979D0"/>
    <w:rsid w:val="00797C6E"/>
    <w:rsid w:val="007A4E18"/>
    <w:rsid w:val="007A7B8C"/>
    <w:rsid w:val="007B2516"/>
    <w:rsid w:val="007C6D9E"/>
    <w:rsid w:val="007D1C43"/>
    <w:rsid w:val="007D6C53"/>
    <w:rsid w:val="007E1564"/>
    <w:rsid w:val="007E1E87"/>
    <w:rsid w:val="007E5B3F"/>
    <w:rsid w:val="007F2257"/>
    <w:rsid w:val="007F5588"/>
    <w:rsid w:val="0080091D"/>
    <w:rsid w:val="00804108"/>
    <w:rsid w:val="00804FC4"/>
    <w:rsid w:val="00816367"/>
    <w:rsid w:val="00816A0B"/>
    <w:rsid w:val="0082176C"/>
    <w:rsid w:val="00824B22"/>
    <w:rsid w:val="00830C53"/>
    <w:rsid w:val="00837FAA"/>
    <w:rsid w:val="00841F77"/>
    <w:rsid w:val="00843060"/>
    <w:rsid w:val="0085276D"/>
    <w:rsid w:val="00863390"/>
    <w:rsid w:val="0086385C"/>
    <w:rsid w:val="00871916"/>
    <w:rsid w:val="008956DD"/>
    <w:rsid w:val="008A510E"/>
    <w:rsid w:val="008A522A"/>
    <w:rsid w:val="008B4464"/>
    <w:rsid w:val="008B74A3"/>
    <w:rsid w:val="008B750B"/>
    <w:rsid w:val="008C3162"/>
    <w:rsid w:val="008D1F14"/>
    <w:rsid w:val="008E3924"/>
    <w:rsid w:val="008F13F7"/>
    <w:rsid w:val="008F5B4D"/>
    <w:rsid w:val="00907425"/>
    <w:rsid w:val="00916786"/>
    <w:rsid w:val="00923C34"/>
    <w:rsid w:val="00924152"/>
    <w:rsid w:val="0092513D"/>
    <w:rsid w:val="00927A9F"/>
    <w:rsid w:val="009335CC"/>
    <w:rsid w:val="00935A55"/>
    <w:rsid w:val="00941CEB"/>
    <w:rsid w:val="0094720F"/>
    <w:rsid w:val="00953B28"/>
    <w:rsid w:val="00954322"/>
    <w:rsid w:val="00957CAA"/>
    <w:rsid w:val="00966425"/>
    <w:rsid w:val="0096778A"/>
    <w:rsid w:val="00977656"/>
    <w:rsid w:val="009846A7"/>
    <w:rsid w:val="0098794D"/>
    <w:rsid w:val="0099497B"/>
    <w:rsid w:val="009A43BA"/>
    <w:rsid w:val="009A73FE"/>
    <w:rsid w:val="009B0D05"/>
    <w:rsid w:val="009B4CA6"/>
    <w:rsid w:val="009B614D"/>
    <w:rsid w:val="009B79F8"/>
    <w:rsid w:val="009C66D5"/>
    <w:rsid w:val="009D13FD"/>
    <w:rsid w:val="009D266A"/>
    <w:rsid w:val="009F0EAF"/>
    <w:rsid w:val="009F7E07"/>
    <w:rsid w:val="00A01522"/>
    <w:rsid w:val="00A10A11"/>
    <w:rsid w:val="00A13C6A"/>
    <w:rsid w:val="00A17B09"/>
    <w:rsid w:val="00A457C6"/>
    <w:rsid w:val="00A46AD0"/>
    <w:rsid w:val="00A47063"/>
    <w:rsid w:val="00A473A8"/>
    <w:rsid w:val="00A513F0"/>
    <w:rsid w:val="00A61AC8"/>
    <w:rsid w:val="00A6366F"/>
    <w:rsid w:val="00A649C6"/>
    <w:rsid w:val="00A65D4C"/>
    <w:rsid w:val="00A70512"/>
    <w:rsid w:val="00A743A5"/>
    <w:rsid w:val="00A934BC"/>
    <w:rsid w:val="00AA1F60"/>
    <w:rsid w:val="00AA40D7"/>
    <w:rsid w:val="00AB5F7D"/>
    <w:rsid w:val="00AC0C50"/>
    <w:rsid w:val="00AC6FE2"/>
    <w:rsid w:val="00AD17B9"/>
    <w:rsid w:val="00AF1044"/>
    <w:rsid w:val="00AF3925"/>
    <w:rsid w:val="00B0665B"/>
    <w:rsid w:val="00B1296B"/>
    <w:rsid w:val="00B144A8"/>
    <w:rsid w:val="00B14988"/>
    <w:rsid w:val="00B2292F"/>
    <w:rsid w:val="00B43169"/>
    <w:rsid w:val="00B501A8"/>
    <w:rsid w:val="00B55AE4"/>
    <w:rsid w:val="00B562B6"/>
    <w:rsid w:val="00B70B46"/>
    <w:rsid w:val="00B739B0"/>
    <w:rsid w:val="00B771E6"/>
    <w:rsid w:val="00B814A3"/>
    <w:rsid w:val="00B96F38"/>
    <w:rsid w:val="00BC60A5"/>
    <w:rsid w:val="00BC716B"/>
    <w:rsid w:val="00BD0E74"/>
    <w:rsid w:val="00BD5F8C"/>
    <w:rsid w:val="00BE29DD"/>
    <w:rsid w:val="00C066AF"/>
    <w:rsid w:val="00C10A49"/>
    <w:rsid w:val="00C10E06"/>
    <w:rsid w:val="00C145B8"/>
    <w:rsid w:val="00C16069"/>
    <w:rsid w:val="00C2438F"/>
    <w:rsid w:val="00C254E4"/>
    <w:rsid w:val="00C31247"/>
    <w:rsid w:val="00C31AF0"/>
    <w:rsid w:val="00C32A7E"/>
    <w:rsid w:val="00C34F28"/>
    <w:rsid w:val="00C368DF"/>
    <w:rsid w:val="00C442C5"/>
    <w:rsid w:val="00C4456D"/>
    <w:rsid w:val="00C57B5C"/>
    <w:rsid w:val="00C57C7C"/>
    <w:rsid w:val="00C61049"/>
    <w:rsid w:val="00C63FFE"/>
    <w:rsid w:val="00C86591"/>
    <w:rsid w:val="00C91EB6"/>
    <w:rsid w:val="00CA10B0"/>
    <w:rsid w:val="00CA2F8E"/>
    <w:rsid w:val="00CA3EE2"/>
    <w:rsid w:val="00CA7FD5"/>
    <w:rsid w:val="00CB3287"/>
    <w:rsid w:val="00CB33E2"/>
    <w:rsid w:val="00CB4E68"/>
    <w:rsid w:val="00CC2733"/>
    <w:rsid w:val="00CD0050"/>
    <w:rsid w:val="00CD093B"/>
    <w:rsid w:val="00CE2782"/>
    <w:rsid w:val="00CE7481"/>
    <w:rsid w:val="00CF0A8F"/>
    <w:rsid w:val="00D024C5"/>
    <w:rsid w:val="00D048CE"/>
    <w:rsid w:val="00D071CA"/>
    <w:rsid w:val="00D10998"/>
    <w:rsid w:val="00D15CBD"/>
    <w:rsid w:val="00D221CB"/>
    <w:rsid w:val="00D23391"/>
    <w:rsid w:val="00D31805"/>
    <w:rsid w:val="00D552B9"/>
    <w:rsid w:val="00D629FA"/>
    <w:rsid w:val="00D631EC"/>
    <w:rsid w:val="00D70E08"/>
    <w:rsid w:val="00D735B2"/>
    <w:rsid w:val="00D74021"/>
    <w:rsid w:val="00D76D01"/>
    <w:rsid w:val="00D922A9"/>
    <w:rsid w:val="00D9394A"/>
    <w:rsid w:val="00DA674C"/>
    <w:rsid w:val="00DB0CBB"/>
    <w:rsid w:val="00DB67CC"/>
    <w:rsid w:val="00DC3783"/>
    <w:rsid w:val="00DE1070"/>
    <w:rsid w:val="00DF599A"/>
    <w:rsid w:val="00E00219"/>
    <w:rsid w:val="00E0316B"/>
    <w:rsid w:val="00E16AD6"/>
    <w:rsid w:val="00E25E10"/>
    <w:rsid w:val="00E50B41"/>
    <w:rsid w:val="00E51DAD"/>
    <w:rsid w:val="00E51DD2"/>
    <w:rsid w:val="00E5219B"/>
    <w:rsid w:val="00E52D07"/>
    <w:rsid w:val="00E54339"/>
    <w:rsid w:val="00E5518B"/>
    <w:rsid w:val="00E609FE"/>
    <w:rsid w:val="00E630BE"/>
    <w:rsid w:val="00E64648"/>
    <w:rsid w:val="00E75920"/>
    <w:rsid w:val="00E77244"/>
    <w:rsid w:val="00E80D96"/>
    <w:rsid w:val="00E871FA"/>
    <w:rsid w:val="00E936A4"/>
    <w:rsid w:val="00E954BB"/>
    <w:rsid w:val="00EA45E7"/>
    <w:rsid w:val="00EA6D9B"/>
    <w:rsid w:val="00EB78E3"/>
    <w:rsid w:val="00EB7BE3"/>
    <w:rsid w:val="00EC1C4B"/>
    <w:rsid w:val="00EC5B46"/>
    <w:rsid w:val="00EC735A"/>
    <w:rsid w:val="00ED5F38"/>
    <w:rsid w:val="00EF27FE"/>
    <w:rsid w:val="00F07FB6"/>
    <w:rsid w:val="00F149D0"/>
    <w:rsid w:val="00F16B53"/>
    <w:rsid w:val="00F25ECD"/>
    <w:rsid w:val="00F30AEB"/>
    <w:rsid w:val="00F318BE"/>
    <w:rsid w:val="00F33297"/>
    <w:rsid w:val="00F343FB"/>
    <w:rsid w:val="00F359FE"/>
    <w:rsid w:val="00F36742"/>
    <w:rsid w:val="00F42159"/>
    <w:rsid w:val="00F4256E"/>
    <w:rsid w:val="00F42EE1"/>
    <w:rsid w:val="00F44779"/>
    <w:rsid w:val="00F60F1F"/>
    <w:rsid w:val="00F64141"/>
    <w:rsid w:val="00F67508"/>
    <w:rsid w:val="00F71FC9"/>
    <w:rsid w:val="00F73B48"/>
    <w:rsid w:val="00F74F51"/>
    <w:rsid w:val="00F842AD"/>
    <w:rsid w:val="00F85612"/>
    <w:rsid w:val="00F914EB"/>
    <w:rsid w:val="00F91B85"/>
    <w:rsid w:val="00F938E7"/>
    <w:rsid w:val="00FA28FB"/>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380859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46434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68/&#1593;&#1575;&#1574;&#1584;" TargetMode="External"/><Relationship Id="rId2" Type="http://schemas.openxmlformats.org/officeDocument/2006/relationships/hyperlink" Target="http://lib.eshia.ir/11005/3/108/&#1580;&#1575;&#1585;&#1740;&#1577;" TargetMode="External"/><Relationship Id="rId1" Type="http://schemas.openxmlformats.org/officeDocument/2006/relationships/hyperlink" Target="http://lib.eshia.ir/10083/8/130/&#1587;&#1593;&#1583;" TargetMode="External"/><Relationship Id="rId6" Type="http://schemas.openxmlformats.org/officeDocument/2006/relationships/hyperlink" Target="http://lib.eshia.ir/11005/6/101/&#1575;&#1604;&#1588;&#1575;&#1576;&#1577;" TargetMode="External"/><Relationship Id="rId5" Type="http://schemas.openxmlformats.org/officeDocument/2006/relationships/hyperlink" Target="http://lib.eshia.ir/10083/8/129/&#1575;&#1604;&#1589;&#1575;&#1604;&#1581;" TargetMode="External"/><Relationship Id="rId4" Type="http://schemas.openxmlformats.org/officeDocument/2006/relationships/hyperlink" Target="http://lib.eshia.ir/10083/8/117/&#1575;&#1604;&#1588;&#1575;&#1576;&#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B7FD-D68C-49C2-94EB-7C9C48C2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1187</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7942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2020-04-11T07:09:00Z</dcterms:created>
  <dcterms:modified xsi:type="dcterms:W3CDTF">2020-04-14T07:16:00Z</dcterms:modified>
  <cp:contentStatus>ویرایش 2.5</cp:contentStatus>
  <cp:version>2.7</cp:version>
</cp:coreProperties>
</file>