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38" w:rsidRDefault="00CC7738" w:rsidP="00CC773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C7738" w:rsidRPr="00CE3C77" w:rsidRDefault="00CC7738" w:rsidP="00CC773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1D7BDA">
      <w:pPr>
        <w:jc w:val="both"/>
        <w:rPr>
          <w:rStyle w:val="Emphasis"/>
          <w:b/>
          <w:bCs w:val="0"/>
          <w:rtl/>
        </w:rPr>
      </w:pPr>
      <w:r w:rsidRPr="009C66D5">
        <w:rPr>
          <w:rStyle w:val="Emphasis"/>
          <w:rFonts w:hint="cs"/>
          <w:b/>
          <w:bCs w:val="0"/>
          <w:rtl/>
        </w:rPr>
        <w:t>خلاصه مباحث گذشته</w:t>
      </w:r>
      <w:r w:rsidR="009F19E3">
        <w:rPr>
          <w:rStyle w:val="Emphasis"/>
          <w:rFonts w:hint="cs"/>
          <w:b/>
          <w:bCs w:val="0"/>
          <w:rtl/>
        </w:rPr>
        <w:t xml:space="preserve"> و جلسه امروز</w:t>
      </w:r>
      <w:r w:rsidRPr="009C66D5">
        <w:rPr>
          <w:rStyle w:val="Emphasis"/>
          <w:rFonts w:hint="cs"/>
          <w:b/>
          <w:bCs w:val="0"/>
          <w:rtl/>
        </w:rPr>
        <w:t>:</w:t>
      </w:r>
    </w:p>
    <w:p w:rsidR="003A6148" w:rsidRDefault="008F1D27" w:rsidP="001D7BDA">
      <w:pPr>
        <w:pBdr>
          <w:bottom w:val="double" w:sz="6" w:space="1" w:color="auto"/>
        </w:pBdr>
        <w:jc w:val="both"/>
        <w:rPr>
          <w:rtl/>
        </w:rPr>
      </w:pPr>
      <w:r>
        <w:rPr>
          <w:rFonts w:hint="cs"/>
          <w:rtl/>
        </w:rPr>
        <w:t xml:space="preserve">بحث درباره مفهوم ضرار بود. مرحوم امام ضرار را به معنای احراج دانسته و استعمالاتی بر این معنا استشهاد کرده است. در این جلسه ضمن بررسی کلام مرحوم امام، مباحثی مرتبط با معنای باب مفاعله بیان شده و در انتها، ضرر به معنای نقص دیدن و ضرار به نقص وارد کردن، معنا می شود. </w:t>
      </w:r>
    </w:p>
    <w:p w:rsidR="00247D2F" w:rsidRPr="003A6148" w:rsidRDefault="00247D2F" w:rsidP="001D7BDA">
      <w:pPr>
        <w:pBdr>
          <w:bottom w:val="double" w:sz="6" w:space="1" w:color="auto"/>
        </w:pBdr>
        <w:jc w:val="both"/>
      </w:pPr>
    </w:p>
    <w:p w:rsidR="008F5B4D" w:rsidRDefault="008F5B4D" w:rsidP="001D7BDA">
      <w:pPr>
        <w:jc w:val="both"/>
      </w:pPr>
    </w:p>
    <w:p w:rsidR="00220B13" w:rsidRDefault="00220B13" w:rsidP="00220B13">
      <w:pPr>
        <w:pStyle w:val="Heading2"/>
        <w:rPr>
          <w:rtl/>
        </w:rPr>
      </w:pPr>
      <w:bookmarkStart w:id="1" w:name="_Toc30953936"/>
      <w:r>
        <w:rPr>
          <w:rFonts w:hint="cs"/>
          <w:rtl/>
        </w:rPr>
        <w:t>کلام مرحوم امام: معنا کردن ضرار به احراج</w:t>
      </w:r>
      <w:bookmarkEnd w:id="1"/>
      <w:r>
        <w:rPr>
          <w:rFonts w:hint="cs"/>
          <w:rtl/>
        </w:rPr>
        <w:t xml:space="preserve"> </w:t>
      </w:r>
    </w:p>
    <w:p w:rsidR="009F19E3" w:rsidRDefault="009F19E3" w:rsidP="001D7BDA">
      <w:pPr>
        <w:jc w:val="both"/>
        <w:rPr>
          <w:rtl/>
        </w:rPr>
      </w:pPr>
      <w:r>
        <w:rPr>
          <w:rFonts w:hint="cs"/>
          <w:rtl/>
        </w:rPr>
        <w:t xml:space="preserve">صحبت درباره کلام مرحوم امام بود. ایشان می فرماید: ضرار در آیات قرآنی معمولا به معنای ایجاد حرج و قرار دادن شخص در حرج است. </w:t>
      </w:r>
    </w:p>
    <w:p w:rsidR="00220B13" w:rsidRDefault="00220B13" w:rsidP="00220B13">
      <w:pPr>
        <w:pStyle w:val="Heading3"/>
        <w:rPr>
          <w:rtl/>
        </w:rPr>
      </w:pPr>
      <w:bookmarkStart w:id="2" w:name="_Toc30953937"/>
      <w:r>
        <w:rPr>
          <w:rFonts w:hint="cs"/>
          <w:rtl/>
        </w:rPr>
        <w:t>بررسی کلام مرحوم امام</w:t>
      </w:r>
      <w:bookmarkEnd w:id="2"/>
      <w:r>
        <w:rPr>
          <w:rFonts w:hint="cs"/>
          <w:rtl/>
        </w:rPr>
        <w:t xml:space="preserve"> </w:t>
      </w:r>
    </w:p>
    <w:p w:rsidR="00220B13" w:rsidRDefault="00220B13" w:rsidP="001D7BDA">
      <w:pPr>
        <w:jc w:val="both"/>
        <w:rPr>
          <w:rtl/>
        </w:rPr>
      </w:pPr>
      <w:r>
        <w:rPr>
          <w:rFonts w:hint="cs"/>
          <w:rtl/>
        </w:rPr>
        <w:t>به کلام مرحوم امام دو اشکال وارد است.</w:t>
      </w:r>
    </w:p>
    <w:p w:rsidR="00220B13" w:rsidRDefault="00220B13" w:rsidP="00220B13">
      <w:pPr>
        <w:pStyle w:val="Heading4"/>
        <w:rPr>
          <w:rtl/>
        </w:rPr>
      </w:pPr>
      <w:bookmarkStart w:id="3" w:name="_Toc30953938"/>
      <w:r>
        <w:rPr>
          <w:rFonts w:hint="cs"/>
          <w:rtl/>
        </w:rPr>
        <w:lastRenderedPageBreak/>
        <w:t>اشکال اول: صدق نقص در عرض در مثال های مورد استشهاد</w:t>
      </w:r>
      <w:bookmarkEnd w:id="3"/>
      <w:r>
        <w:rPr>
          <w:rFonts w:hint="cs"/>
          <w:rtl/>
        </w:rPr>
        <w:t xml:space="preserve"> </w:t>
      </w:r>
    </w:p>
    <w:p w:rsidR="001A1EA5" w:rsidRDefault="009F19E3" w:rsidP="00220B13">
      <w:pPr>
        <w:jc w:val="both"/>
        <w:rPr>
          <w:rtl/>
        </w:rPr>
      </w:pPr>
      <w:r>
        <w:rPr>
          <w:rFonts w:hint="cs"/>
          <w:rtl/>
        </w:rPr>
        <w:t>اگر ضرار به معنای</w:t>
      </w:r>
      <w:r w:rsidR="00220B13">
        <w:rPr>
          <w:rFonts w:hint="cs"/>
          <w:rtl/>
        </w:rPr>
        <w:t xml:space="preserve"> خصوص</w:t>
      </w:r>
      <w:r>
        <w:rPr>
          <w:rFonts w:hint="cs"/>
          <w:rtl/>
        </w:rPr>
        <w:t xml:space="preserve"> نقص در مال یا نفس باشد، نمی توان ضرار را بسیاری از آیات مورد استشهاد مرحوم امام، به </w:t>
      </w:r>
      <w:r w:rsidR="00220B13">
        <w:rPr>
          <w:rFonts w:hint="cs"/>
          <w:rtl/>
        </w:rPr>
        <w:t>معنای نقص</w:t>
      </w:r>
      <w:r>
        <w:rPr>
          <w:rFonts w:hint="cs"/>
          <w:rtl/>
        </w:rPr>
        <w:t xml:space="preserve"> دانست. اما همانگونه که در کتب لغت و اصول بیان شده، ضرار اعم </w:t>
      </w:r>
      <w:r w:rsidR="00220B13">
        <w:rPr>
          <w:rFonts w:hint="cs"/>
          <w:rtl/>
        </w:rPr>
        <w:t>از نقص در مال یا نفس یا عرض است و به همین دلیل، در تمام مثال های مورد استشهاد مرحوم امام، ضرر به معنای عام اخیر صادق است.</w:t>
      </w:r>
      <w:r>
        <w:rPr>
          <w:rFonts w:hint="cs"/>
          <w:rtl/>
        </w:rPr>
        <w:t xml:space="preserve"> شهید صدر بیان کرده: نقص در عرض به معنای رعایت نکردن احترام دیگری نیست بلکه به معنای کاری است که موجب ریختن آبروی او باشد. مثل آنکه کوفیان حرمت سید الشهدا را رعایت نکردند اما نقص در آبروی حضرت وارد نکردند. </w:t>
      </w:r>
    </w:p>
    <w:p w:rsidR="00220B13" w:rsidRDefault="00220B13" w:rsidP="00220B13">
      <w:pPr>
        <w:pStyle w:val="Heading4"/>
        <w:rPr>
          <w:rtl/>
        </w:rPr>
      </w:pPr>
      <w:bookmarkStart w:id="4" w:name="_Toc30953939"/>
      <w:r>
        <w:rPr>
          <w:rFonts w:hint="cs"/>
          <w:rtl/>
        </w:rPr>
        <w:t>اشکال دوم: سلب حق معنوی در برخی از مثال ها</w:t>
      </w:r>
      <w:bookmarkEnd w:id="4"/>
      <w:r>
        <w:rPr>
          <w:rFonts w:hint="cs"/>
          <w:rtl/>
        </w:rPr>
        <w:t xml:space="preserve"> </w:t>
      </w:r>
    </w:p>
    <w:p w:rsidR="009F19E3" w:rsidRDefault="009F19E3" w:rsidP="001D7BDA">
      <w:pPr>
        <w:jc w:val="both"/>
        <w:rPr>
          <w:rtl/>
        </w:rPr>
      </w:pPr>
      <w:r>
        <w:rPr>
          <w:rFonts w:hint="cs"/>
          <w:rtl/>
        </w:rPr>
        <w:t>همانگونه که شهید صدر بیان کرده، در برخی از مثال ها مانند داستان سمره، ضرار می تواند به معنای سلب حق آزادی است. پس ضرار، نقص در حقوق ظاهری یا حقوق معنوی است که یکی از حقوق معنوی، حق آزادی عمل در حریم خصوصی است.</w:t>
      </w:r>
      <w:r w:rsidR="00A704BE">
        <w:rPr>
          <w:rStyle w:val="FootnoteReference"/>
          <w:rtl/>
        </w:rPr>
        <w:footnoteReference w:id="1"/>
      </w:r>
      <w:r>
        <w:rPr>
          <w:rFonts w:hint="cs"/>
          <w:rtl/>
        </w:rPr>
        <w:t xml:space="preserve"> </w:t>
      </w:r>
      <w:r w:rsidR="00A704BE">
        <w:rPr>
          <w:rFonts w:hint="cs"/>
          <w:rtl/>
        </w:rPr>
        <w:t>پس تمام مثال های مذکور در کلام امام، با معنای نقص به معنای وسیع تر آن یعنی سلب حق، قابل تطبیق است.</w:t>
      </w:r>
      <w:r>
        <w:rPr>
          <w:rFonts w:hint="cs"/>
          <w:rtl/>
        </w:rPr>
        <w:t xml:space="preserve"> </w:t>
      </w:r>
    </w:p>
    <w:p w:rsidR="00220B13" w:rsidRDefault="00220B13" w:rsidP="00220B13">
      <w:pPr>
        <w:pStyle w:val="Heading4"/>
        <w:rPr>
          <w:rtl/>
        </w:rPr>
      </w:pPr>
      <w:bookmarkStart w:id="5" w:name="_Toc30953940"/>
      <w:r>
        <w:rPr>
          <w:rFonts w:hint="cs"/>
          <w:rtl/>
        </w:rPr>
        <w:t>تطبیق معنای نقص در آیه «لا یضارّ کاتب و لا شهید»</w:t>
      </w:r>
      <w:bookmarkEnd w:id="5"/>
      <w:r>
        <w:rPr>
          <w:rFonts w:hint="cs"/>
          <w:rtl/>
        </w:rPr>
        <w:t xml:space="preserve"> </w:t>
      </w:r>
    </w:p>
    <w:p w:rsidR="00A704BE" w:rsidRDefault="00A704BE" w:rsidP="00220B13">
      <w:pPr>
        <w:jc w:val="both"/>
        <w:rPr>
          <w:rtl/>
        </w:rPr>
      </w:pPr>
      <w:r>
        <w:rPr>
          <w:rFonts w:hint="cs"/>
          <w:rtl/>
        </w:rPr>
        <w:t>یکی از مثال های مذکور در کلام مرحوم امام، آیه شریفه «</w:t>
      </w:r>
      <w:r w:rsidRPr="00A704BE">
        <w:rPr>
          <w:rFonts w:hint="cs"/>
          <w:rtl/>
        </w:rPr>
        <w:t>وَ</w:t>
      </w:r>
      <w:r w:rsidRPr="00A704BE">
        <w:rPr>
          <w:rtl/>
        </w:rPr>
        <w:t xml:space="preserve"> </w:t>
      </w:r>
      <w:r w:rsidRPr="00A704BE">
        <w:rPr>
          <w:rFonts w:hint="cs"/>
          <w:rtl/>
        </w:rPr>
        <w:t>لا</w:t>
      </w:r>
      <w:r w:rsidRPr="00A704BE">
        <w:rPr>
          <w:rtl/>
        </w:rPr>
        <w:t xml:space="preserve"> </w:t>
      </w:r>
      <w:r w:rsidRPr="00A704BE">
        <w:rPr>
          <w:rFonts w:hint="cs"/>
          <w:rtl/>
        </w:rPr>
        <w:t>يُضَارَّ</w:t>
      </w:r>
      <w:r w:rsidRPr="00A704BE">
        <w:rPr>
          <w:rtl/>
        </w:rPr>
        <w:t xml:space="preserve"> </w:t>
      </w:r>
      <w:r w:rsidRPr="00A704BE">
        <w:rPr>
          <w:rFonts w:hint="cs"/>
          <w:rtl/>
        </w:rPr>
        <w:t>كاتِبٌ</w:t>
      </w:r>
      <w:r w:rsidRPr="00A704BE">
        <w:rPr>
          <w:rtl/>
        </w:rPr>
        <w:t xml:space="preserve"> </w:t>
      </w:r>
      <w:r w:rsidRPr="00A704BE">
        <w:rPr>
          <w:rFonts w:hint="cs"/>
          <w:rtl/>
        </w:rPr>
        <w:t>وَ</w:t>
      </w:r>
      <w:r w:rsidRPr="00A704BE">
        <w:rPr>
          <w:rtl/>
        </w:rPr>
        <w:t xml:space="preserve"> </w:t>
      </w:r>
      <w:r w:rsidRPr="00A704BE">
        <w:rPr>
          <w:rFonts w:hint="cs"/>
          <w:rtl/>
        </w:rPr>
        <w:t>لا</w:t>
      </w:r>
      <w:r w:rsidRPr="00A704BE">
        <w:rPr>
          <w:rtl/>
        </w:rPr>
        <w:t xml:space="preserve"> </w:t>
      </w:r>
      <w:r w:rsidRPr="00A704BE">
        <w:rPr>
          <w:rFonts w:hint="cs"/>
          <w:rtl/>
        </w:rPr>
        <w:t>شَهيد</w:t>
      </w:r>
      <w:r>
        <w:rPr>
          <w:rFonts w:hint="cs"/>
          <w:rtl/>
        </w:rPr>
        <w:t>»</w:t>
      </w:r>
      <w:r>
        <w:rPr>
          <w:rStyle w:val="FootnoteReference"/>
          <w:rtl/>
        </w:rPr>
        <w:footnoteReference w:id="2"/>
      </w:r>
      <w:r>
        <w:rPr>
          <w:rFonts w:hint="cs"/>
          <w:rtl/>
        </w:rPr>
        <w:t xml:space="preserve"> است. ایشان احتمال داده که «لا یضارّ» معلوم بوده و به این معنا باشد که کاتب و شهید ضرر نزنند. مطابق این معنا، ضرر مالی بوده و مراد این است که کاتب و شهید به نحوی ننویسد یا شهادت ندهد که موجب ضرر به یکی از دو طرفباشد. احتمال دوم در «لا یضارّ» مجهول بودن آن است که مطابق این احتمال، آیه دالّ بر این است که نباید برای کتابت و شهادت، کاتب و شهید به حرج افتاده و در شرایطی که نمی توانند کتاب یا شهادت را انجام دهند، آنها را مجبور</w:t>
      </w:r>
      <w:r w:rsidR="00940C3E">
        <w:rPr>
          <w:rFonts w:hint="cs"/>
          <w:rtl/>
        </w:rPr>
        <w:t xml:space="preserve"> بر این کار نکنید.</w:t>
      </w:r>
      <w:r w:rsidR="00940C3E">
        <w:rPr>
          <w:rStyle w:val="FootnoteReference"/>
          <w:rtl/>
        </w:rPr>
        <w:footnoteReference w:id="3"/>
      </w:r>
    </w:p>
    <w:p w:rsidR="00A704BE" w:rsidRDefault="00A704BE" w:rsidP="00220B13">
      <w:pPr>
        <w:jc w:val="both"/>
        <w:rPr>
          <w:rtl/>
        </w:rPr>
      </w:pPr>
      <w:r>
        <w:rPr>
          <w:rFonts w:hint="cs"/>
          <w:rtl/>
        </w:rPr>
        <w:t>کشاف «لا یضارَر» به نحو مجهول را به ضرر مالی تفسیر کرده و این گونه معنا کرده که شما حق ندارید پولی را که با کاتب قرار گذاشته اید از او سلب کنید</w:t>
      </w:r>
      <w:r w:rsidR="00D11E85">
        <w:rPr>
          <w:rFonts w:hint="cs"/>
          <w:rtl/>
        </w:rPr>
        <w:t xml:space="preserve"> یا اگر شهادت دادن مستلزم هزینه بوده و شاهد باید از شهری به شهر دیگر برای شهادت مسافرت </w:t>
      </w:r>
      <w:r w:rsidR="00D11E85">
        <w:rPr>
          <w:rFonts w:hint="cs"/>
          <w:rtl/>
        </w:rPr>
        <w:lastRenderedPageBreak/>
        <w:t>کند، این هزینه های مالی باید از طرف مشهود له پرداخت شده و نمی توان شاهد را مجبور به پرداخت این هزینه ها کرد</w:t>
      </w:r>
      <w:r>
        <w:rPr>
          <w:rFonts w:hint="cs"/>
          <w:rtl/>
        </w:rPr>
        <w:t>.</w:t>
      </w:r>
      <w:r>
        <w:rPr>
          <w:rStyle w:val="FootnoteReference"/>
          <w:rtl/>
        </w:rPr>
        <w:footnoteReference w:id="4"/>
      </w:r>
      <w:r>
        <w:rPr>
          <w:rFonts w:hint="cs"/>
          <w:rtl/>
        </w:rPr>
        <w:t xml:space="preserve"> «</w:t>
      </w:r>
      <w:r w:rsidRPr="00A704BE">
        <w:rPr>
          <w:rFonts w:hint="cs"/>
          <w:rtl/>
        </w:rPr>
        <w:t>وَ</w:t>
      </w:r>
      <w:r w:rsidRPr="00A704BE">
        <w:rPr>
          <w:rtl/>
        </w:rPr>
        <w:t xml:space="preserve"> </w:t>
      </w:r>
      <w:r w:rsidRPr="00A704BE">
        <w:rPr>
          <w:rFonts w:hint="cs"/>
          <w:rtl/>
        </w:rPr>
        <w:t>لا</w:t>
      </w:r>
      <w:r w:rsidRPr="00A704BE">
        <w:rPr>
          <w:rtl/>
        </w:rPr>
        <w:t xml:space="preserve"> </w:t>
      </w:r>
      <w:r w:rsidRPr="00A704BE">
        <w:rPr>
          <w:rFonts w:hint="cs"/>
          <w:rtl/>
        </w:rPr>
        <w:t>يَأْبَ</w:t>
      </w:r>
      <w:r w:rsidRPr="00A704BE">
        <w:rPr>
          <w:rtl/>
        </w:rPr>
        <w:t xml:space="preserve"> </w:t>
      </w:r>
      <w:r w:rsidRPr="00A704BE">
        <w:rPr>
          <w:rFonts w:hint="cs"/>
          <w:rtl/>
        </w:rPr>
        <w:t>الشُّهَداءُ</w:t>
      </w:r>
      <w:r w:rsidRPr="00A704BE">
        <w:rPr>
          <w:rtl/>
        </w:rPr>
        <w:t xml:space="preserve"> </w:t>
      </w:r>
      <w:r w:rsidRPr="00A704BE">
        <w:rPr>
          <w:rFonts w:hint="cs"/>
          <w:rtl/>
        </w:rPr>
        <w:t>إِذا</w:t>
      </w:r>
      <w:r w:rsidRPr="00A704BE">
        <w:rPr>
          <w:rtl/>
        </w:rPr>
        <w:t xml:space="preserve"> </w:t>
      </w:r>
      <w:r w:rsidRPr="00A704BE">
        <w:rPr>
          <w:rFonts w:hint="cs"/>
          <w:rtl/>
        </w:rPr>
        <w:t>ما</w:t>
      </w:r>
      <w:r w:rsidRPr="00A704BE">
        <w:rPr>
          <w:rtl/>
        </w:rPr>
        <w:t xml:space="preserve"> </w:t>
      </w:r>
      <w:r w:rsidRPr="00A704BE">
        <w:rPr>
          <w:rFonts w:hint="cs"/>
          <w:rtl/>
        </w:rPr>
        <w:t>دُعُوا</w:t>
      </w:r>
      <w:r>
        <w:rPr>
          <w:rFonts w:hint="cs"/>
          <w:rtl/>
        </w:rPr>
        <w:t xml:space="preserve">» نیز به این معناست که زمانی که شاهد برای شهادت دعوت می شود، </w:t>
      </w:r>
      <w:r w:rsidR="00D11E85">
        <w:rPr>
          <w:rFonts w:hint="cs"/>
          <w:rtl/>
        </w:rPr>
        <w:t xml:space="preserve">نباید از شهادت دادن ابا کند و دلالتی </w:t>
      </w:r>
      <w:r w:rsidR="00220B13">
        <w:rPr>
          <w:rFonts w:hint="cs"/>
          <w:rtl/>
        </w:rPr>
        <w:t>بر لزوم مجانی بودن شهادت ندارد.</w:t>
      </w:r>
    </w:p>
    <w:p w:rsidR="00D11E85" w:rsidRDefault="00D11E85" w:rsidP="001D7BDA">
      <w:pPr>
        <w:jc w:val="both"/>
        <w:rPr>
          <w:rtl/>
        </w:rPr>
      </w:pPr>
      <w:r>
        <w:rPr>
          <w:rFonts w:hint="cs"/>
          <w:rtl/>
        </w:rPr>
        <w:t xml:space="preserve">به نظر می رسد معنای مذکور در کلام زمخشری روشن تر از معنای مذکور در کلام مرحوم امام باشد. </w:t>
      </w:r>
    </w:p>
    <w:p w:rsidR="00D11E85" w:rsidRDefault="00D11E85" w:rsidP="001D7BDA">
      <w:pPr>
        <w:jc w:val="both"/>
        <w:rPr>
          <w:rtl/>
        </w:rPr>
      </w:pPr>
      <w:r>
        <w:rPr>
          <w:rFonts w:hint="cs"/>
          <w:rtl/>
        </w:rPr>
        <w:t xml:space="preserve">به هر حال، آیات قرآنی که که مرحوم امام برای معنا کردن ضرار به احراج استشهاد کرده را می توان با ضرر به معنای سلب حق ظاهری یا باطنی، معنا کرد و مطلب مورد ادعای مرحوم امام با این آیات، اثبات نمی شود. در کلاس راهنما به تفصیل درباره این آیات بحث خواهیم کرد. </w:t>
      </w:r>
      <w:r w:rsidR="00940C3E">
        <w:rPr>
          <w:rFonts w:hint="cs"/>
          <w:rtl/>
        </w:rPr>
        <w:t xml:space="preserve">از لغت نیز استفاده می شود، ضرار با ضرر تفاوت نداشته و به معنای ضرر زدن به دیگری بوده و در تمام مثال ها، ضرر زدن به دیگری قابل معنا کردن است. </w:t>
      </w:r>
    </w:p>
    <w:p w:rsidR="00940C3E" w:rsidRDefault="00940C3E" w:rsidP="001D7BDA">
      <w:pPr>
        <w:jc w:val="both"/>
        <w:rPr>
          <w:rtl/>
        </w:rPr>
      </w:pPr>
      <w:r>
        <w:rPr>
          <w:rFonts w:hint="cs"/>
          <w:rtl/>
        </w:rPr>
        <w:t xml:space="preserve">شهید صدر و آقای سیستانی به تفصیل وارد بحث در معنای ضرار شده اند که تنها درباره برخی از مبانی کلی، </w:t>
      </w:r>
      <w:r w:rsidR="00E8038E">
        <w:rPr>
          <w:rFonts w:hint="cs"/>
          <w:rtl/>
        </w:rPr>
        <w:t xml:space="preserve">بحث می کنیم. </w:t>
      </w:r>
    </w:p>
    <w:p w:rsidR="00E8038E" w:rsidRDefault="00E8038E" w:rsidP="001D7BDA">
      <w:pPr>
        <w:pStyle w:val="Heading2"/>
        <w:jc w:val="both"/>
        <w:rPr>
          <w:rtl/>
        </w:rPr>
      </w:pPr>
      <w:bookmarkStart w:id="6" w:name="_Toc30953941"/>
      <w:r>
        <w:rPr>
          <w:rFonts w:hint="cs"/>
          <w:rtl/>
        </w:rPr>
        <w:t>معنای ضرار در دیدگاه شهید صدر</w:t>
      </w:r>
      <w:bookmarkEnd w:id="6"/>
      <w:r>
        <w:rPr>
          <w:rFonts w:hint="cs"/>
          <w:rtl/>
        </w:rPr>
        <w:t xml:space="preserve"> </w:t>
      </w:r>
    </w:p>
    <w:p w:rsidR="00E8038E" w:rsidRDefault="00E8038E" w:rsidP="001D7BDA">
      <w:pPr>
        <w:jc w:val="both"/>
        <w:rPr>
          <w:rtl/>
        </w:rPr>
      </w:pPr>
      <w:r>
        <w:rPr>
          <w:rFonts w:hint="cs"/>
          <w:rtl/>
        </w:rPr>
        <w:t>شهید صدر سه احتمال در معنای ضرار مطرح کرده است:</w:t>
      </w:r>
    </w:p>
    <w:p w:rsidR="00E8038E" w:rsidRDefault="00E8038E" w:rsidP="001D7BDA">
      <w:pPr>
        <w:pStyle w:val="ListParagraph"/>
        <w:numPr>
          <w:ilvl w:val="0"/>
          <w:numId w:val="16"/>
        </w:numPr>
        <w:jc w:val="both"/>
      </w:pPr>
      <w:r>
        <w:rPr>
          <w:rFonts w:hint="cs"/>
          <w:rtl/>
        </w:rPr>
        <w:t>ضرار مصدر ثلاثی مجرّد «ضرّ یضرّ» باشد مانند کتب کتابا و حسب حسابا.</w:t>
      </w:r>
    </w:p>
    <w:p w:rsidR="00E8038E" w:rsidRDefault="00E8038E" w:rsidP="001D7BDA">
      <w:pPr>
        <w:pStyle w:val="ListParagraph"/>
        <w:numPr>
          <w:ilvl w:val="0"/>
          <w:numId w:val="16"/>
        </w:numPr>
        <w:jc w:val="both"/>
      </w:pPr>
      <w:r>
        <w:rPr>
          <w:rFonts w:hint="cs"/>
          <w:rtl/>
        </w:rPr>
        <w:t xml:space="preserve">ضرار مصدر ضارّ یضارّ بوده و ضرّ گرفته شده باشد.  </w:t>
      </w:r>
    </w:p>
    <w:p w:rsidR="00E8038E" w:rsidRDefault="00E8038E" w:rsidP="001D7BDA">
      <w:pPr>
        <w:pStyle w:val="ListParagraph"/>
        <w:numPr>
          <w:ilvl w:val="0"/>
          <w:numId w:val="16"/>
        </w:numPr>
        <w:jc w:val="both"/>
      </w:pPr>
      <w:r>
        <w:rPr>
          <w:rFonts w:hint="cs"/>
          <w:rtl/>
        </w:rPr>
        <w:t>ضرار مصدر ضارّ یضارّ بوده و از ثلاثی مجرّد گرفته نشده باشد. گاه اصل معنای ثلاثی مزید با ثلاثی مجزد متفاوت است.</w:t>
      </w:r>
      <w:r>
        <w:rPr>
          <w:rStyle w:val="FootnoteReference"/>
          <w:rtl/>
        </w:rPr>
        <w:footnoteReference w:id="5"/>
      </w:r>
      <w:r>
        <w:rPr>
          <w:rFonts w:hint="cs"/>
          <w:rtl/>
        </w:rPr>
        <w:t xml:space="preserve"> </w:t>
      </w:r>
    </w:p>
    <w:p w:rsidR="00220B13" w:rsidRDefault="00220B13" w:rsidP="00C74595">
      <w:pPr>
        <w:pStyle w:val="Heading3"/>
      </w:pPr>
      <w:bookmarkStart w:id="7" w:name="_Toc30953942"/>
      <w:r>
        <w:rPr>
          <w:rFonts w:hint="cs"/>
          <w:rtl/>
        </w:rPr>
        <w:t xml:space="preserve">بررسی: </w:t>
      </w:r>
      <w:r w:rsidR="00C74595">
        <w:rPr>
          <w:rFonts w:hint="cs"/>
          <w:rtl/>
        </w:rPr>
        <w:t>ندرت وزن فِعال در مصدر ثلاثی مجرّد و تفاوت معنایی ثلاثی مجرّد و مزید</w:t>
      </w:r>
      <w:bookmarkEnd w:id="7"/>
      <w:r w:rsidR="00C74595">
        <w:rPr>
          <w:rFonts w:hint="cs"/>
          <w:rtl/>
        </w:rPr>
        <w:t xml:space="preserve"> </w:t>
      </w:r>
    </w:p>
    <w:p w:rsidR="00C74595" w:rsidRDefault="00E8038E" w:rsidP="001D7BDA">
      <w:pPr>
        <w:jc w:val="both"/>
        <w:rPr>
          <w:rtl/>
        </w:rPr>
      </w:pPr>
      <w:r>
        <w:rPr>
          <w:rFonts w:hint="cs"/>
          <w:rtl/>
        </w:rPr>
        <w:t>صرف نظر از این که مصدر ثلاثی مجرّد به وزن فِعال می آید که نیازمند مراجعه است، این مقدار که گاه وزن فِعال مصدر ثلاثی مجرّد آمده و گاه کلمه در</w:t>
      </w:r>
      <w:r w:rsidR="006C3CA4">
        <w:rPr>
          <w:rFonts w:hint="cs"/>
          <w:rtl/>
        </w:rPr>
        <w:t xml:space="preserve"> باب</w:t>
      </w:r>
      <w:r>
        <w:rPr>
          <w:rFonts w:hint="cs"/>
          <w:rtl/>
        </w:rPr>
        <w:t>ی به کار رفته که معنای آن ار</w:t>
      </w:r>
      <w:r w:rsidR="006C3CA4">
        <w:rPr>
          <w:rFonts w:hint="cs"/>
          <w:rtl/>
        </w:rPr>
        <w:t xml:space="preserve">تباطی به ثلاثی مجرّد ندارد، کافی برای پرداختن به این احتمالات نیست. بله در صورتی که فِعال مصدر شایع یا قیاسی ثلاثی مجرّد باشد، بحث از آن صحیح خواهد بود. </w:t>
      </w:r>
    </w:p>
    <w:p w:rsidR="00313059" w:rsidRDefault="006C3CA4" w:rsidP="001D7BDA">
      <w:pPr>
        <w:jc w:val="both"/>
        <w:rPr>
          <w:rtl/>
        </w:rPr>
      </w:pPr>
      <w:r>
        <w:rPr>
          <w:rFonts w:hint="cs"/>
          <w:rtl/>
        </w:rPr>
        <w:t xml:space="preserve">هم چنین ارتباط نداشتن معنای ثلاثی مزید با ثلاثی مجرّد، امر نادری بوده و شایع آن است که معنای ثلاثی مجرد با تحولی در آن، به باب رفته باشد. پس نباید به این امور نادر مادامی که شاهد روشنی بر آن وجود ندارد، اعتنا کرد. به همین دلیل، آقای سیستانی به هیچ یک از این احتمالات نپرداخته و ضرار را مصدر دوم باب مفاعله دانسته که هم با تصریح لغت و هم با قواعد باب مفاعله، سازگار است. </w:t>
      </w:r>
    </w:p>
    <w:p w:rsidR="00313059" w:rsidRDefault="00313059" w:rsidP="008F1D27">
      <w:pPr>
        <w:pStyle w:val="Heading2"/>
        <w:rPr>
          <w:rtl/>
        </w:rPr>
      </w:pPr>
      <w:bookmarkStart w:id="8" w:name="_Toc30953943"/>
      <w:r>
        <w:rPr>
          <w:rFonts w:hint="cs"/>
          <w:rtl/>
        </w:rPr>
        <w:t>وجود مشارکت در معنای مفاعله</w:t>
      </w:r>
      <w:bookmarkEnd w:id="8"/>
      <w:r>
        <w:rPr>
          <w:rFonts w:hint="cs"/>
          <w:rtl/>
        </w:rPr>
        <w:t xml:space="preserve"> </w:t>
      </w:r>
    </w:p>
    <w:p w:rsidR="00313059" w:rsidRDefault="00313059" w:rsidP="001D7BDA">
      <w:pPr>
        <w:jc w:val="both"/>
        <w:rPr>
          <w:rtl/>
        </w:rPr>
      </w:pPr>
      <w:r>
        <w:rPr>
          <w:rFonts w:hint="cs"/>
          <w:rtl/>
        </w:rPr>
        <w:t xml:space="preserve">مرحوم اصفهانی بحث مفصّلی درباره معنای مشارکت داشتن باب مفاعله، مطرح کرده و مثال هایی را برای وجود نداشتن معنای مشارکت در باب مفاعله، بیان کرده است. </w:t>
      </w:r>
    </w:p>
    <w:p w:rsidR="001408A3" w:rsidRDefault="00313059" w:rsidP="001D7BDA">
      <w:pPr>
        <w:jc w:val="both"/>
        <w:rPr>
          <w:rtl/>
        </w:rPr>
      </w:pPr>
      <w:r>
        <w:rPr>
          <w:rFonts w:hint="cs"/>
          <w:rtl/>
        </w:rPr>
        <w:t xml:space="preserve">همانگونه که شهید صدر نیز بیان کرده، این میزان مثال های مذکور در کلام مرحوم اصفهانی، نقض کلام نحوی ها نیست. مدعای اهل نحو این است که معنای اصلی و قیاسی باب مفاعله، مشارکت است نه آنکه باب مفاعله در تمام موارد در معنای مشارکت استعمال شده باشد. </w:t>
      </w:r>
      <w:r w:rsidR="001408A3">
        <w:rPr>
          <w:rStyle w:val="FootnoteReference"/>
          <w:rtl/>
        </w:rPr>
        <w:footnoteReference w:id="6"/>
      </w:r>
    </w:p>
    <w:p w:rsidR="00940C3E" w:rsidRDefault="001408A3" w:rsidP="001D7BDA">
      <w:pPr>
        <w:jc w:val="both"/>
        <w:rPr>
          <w:rtl/>
        </w:rPr>
      </w:pPr>
      <w:r>
        <w:rPr>
          <w:rFonts w:hint="cs"/>
          <w:rtl/>
        </w:rPr>
        <w:t xml:space="preserve">شهید صدر بیان کرده: بحث نحوی ها در معنای مشارکت داشتن باب مفاعله، در صورتی است که باب مفاعله دالّ بر معنای ثلاثی مجرّد باشد در حالی که برخی از مثال های مذکور در کلام مرحوم اصفهانی، ثلاثی مجرّد نداشته و در برخی نیز در اصل معنای ثلاثی مجرّد و معنای ثلاثی مزید، ارتباطی وجود ندارد. مانند سافِر که به معنای </w:t>
      </w:r>
      <w:r w:rsidR="008F46FD">
        <w:rPr>
          <w:rFonts w:hint="cs"/>
          <w:rtl/>
        </w:rPr>
        <w:t>کاشف</w:t>
      </w:r>
      <w:r>
        <w:rPr>
          <w:rFonts w:hint="cs"/>
          <w:rtl/>
        </w:rPr>
        <w:t xml:space="preserve"> النقاب بوده و معنای کاملا متفاوت با مسافِر دارد. </w:t>
      </w:r>
    </w:p>
    <w:p w:rsidR="008F46FD" w:rsidRDefault="008F1D27" w:rsidP="001D7BDA">
      <w:pPr>
        <w:jc w:val="both"/>
        <w:rPr>
          <w:rtl/>
        </w:rPr>
      </w:pPr>
      <w:r>
        <w:rPr>
          <w:rFonts w:hint="cs"/>
          <w:rtl/>
        </w:rPr>
        <w:t xml:space="preserve">به نظر می رسد مثال به سافِر در کلام شهید صدر صحیح نیست زیرا </w:t>
      </w:r>
      <w:r w:rsidR="008F46FD">
        <w:rPr>
          <w:rFonts w:hint="cs"/>
          <w:rtl/>
        </w:rPr>
        <w:t>یکی از معانی باب مفاعله در کتب ادبیات، ثلاثی مجرد بیان شده و برای آن به سافر تمثیل شده است به این معنا که معنای ساف</w:t>
      </w:r>
      <w:r>
        <w:rPr>
          <w:rFonts w:hint="cs"/>
          <w:rtl/>
        </w:rPr>
        <w:t>َ</w:t>
      </w:r>
      <w:r w:rsidR="008F46FD">
        <w:rPr>
          <w:rFonts w:hint="cs"/>
          <w:rtl/>
        </w:rPr>
        <w:t>ر</w:t>
      </w:r>
      <w:r>
        <w:rPr>
          <w:rFonts w:hint="cs"/>
          <w:rtl/>
        </w:rPr>
        <w:t>َ</w:t>
      </w:r>
      <w:r w:rsidR="008F46FD">
        <w:rPr>
          <w:rFonts w:hint="cs"/>
          <w:rtl/>
        </w:rPr>
        <w:t xml:space="preserve"> با سفر تفاوتی ندارد. البته سافِر به معنای کاشف</w:t>
      </w:r>
      <w:r w:rsidR="00EF2733">
        <w:rPr>
          <w:rFonts w:hint="cs"/>
          <w:rtl/>
        </w:rPr>
        <w:t xml:space="preserve"> النقاب نیز در لغت ذکر شده است. «</w:t>
      </w:r>
      <w:r w:rsidR="00EF2733" w:rsidRPr="00EF2733">
        <w:rPr>
          <w:rtl/>
        </w:rPr>
        <w:t>(</w:t>
      </w:r>
      <w:r w:rsidR="00EF2733" w:rsidRPr="00EF2733">
        <w:rPr>
          <w:rFonts w:hint="cs"/>
          <w:rtl/>
        </w:rPr>
        <w:t>سَفَرَتِ</w:t>
      </w:r>
      <w:r w:rsidR="00EF2733" w:rsidRPr="00EF2733">
        <w:rPr>
          <w:rtl/>
        </w:rPr>
        <w:t xml:space="preserve">) </w:t>
      </w:r>
      <w:r w:rsidR="00EF2733" w:rsidRPr="00EF2733">
        <w:rPr>
          <w:rFonts w:hint="cs"/>
          <w:rtl/>
        </w:rPr>
        <w:t>الشَّمْسُ</w:t>
      </w:r>
      <w:r w:rsidR="00EF2733" w:rsidRPr="00EF2733">
        <w:rPr>
          <w:rtl/>
        </w:rPr>
        <w:t xml:space="preserve"> (</w:t>
      </w:r>
      <w:r w:rsidR="00EF2733" w:rsidRPr="00EF2733">
        <w:rPr>
          <w:rFonts w:hint="cs"/>
          <w:rtl/>
        </w:rPr>
        <w:t>سَفْراً</w:t>
      </w:r>
      <w:r w:rsidR="00EF2733" w:rsidRPr="00EF2733">
        <w:rPr>
          <w:rtl/>
        </w:rPr>
        <w:t xml:space="preserve">) </w:t>
      </w:r>
      <w:r w:rsidR="00EF2733" w:rsidRPr="00EF2733">
        <w:rPr>
          <w:rFonts w:hint="cs"/>
          <w:rtl/>
        </w:rPr>
        <w:t>مِنْ</w:t>
      </w:r>
      <w:r w:rsidR="00EF2733" w:rsidRPr="00EF2733">
        <w:rPr>
          <w:rtl/>
        </w:rPr>
        <w:t xml:space="preserve"> </w:t>
      </w:r>
      <w:r w:rsidR="00EF2733" w:rsidRPr="00EF2733">
        <w:rPr>
          <w:rFonts w:hint="cs"/>
          <w:rtl/>
        </w:rPr>
        <w:t>بَابِ</w:t>
      </w:r>
      <w:r w:rsidR="00EF2733" w:rsidRPr="00EF2733">
        <w:rPr>
          <w:rtl/>
        </w:rPr>
        <w:t xml:space="preserve"> </w:t>
      </w:r>
      <w:r w:rsidR="00EF2733" w:rsidRPr="00EF2733">
        <w:rPr>
          <w:rFonts w:hint="cs"/>
          <w:rtl/>
        </w:rPr>
        <w:t>ضَرَبَ</w:t>
      </w:r>
      <w:r w:rsidR="00EF2733" w:rsidRPr="00EF2733">
        <w:rPr>
          <w:rtl/>
        </w:rPr>
        <w:t xml:space="preserve"> </w:t>
      </w:r>
      <w:r w:rsidR="00EF2733" w:rsidRPr="00EF2733">
        <w:rPr>
          <w:rFonts w:hint="cs"/>
          <w:rtl/>
        </w:rPr>
        <w:t>طَلَعَت‏</w:t>
      </w:r>
      <w:r w:rsidR="00EF2733">
        <w:rPr>
          <w:rFonts w:hint="cs"/>
          <w:rtl/>
        </w:rPr>
        <w:t>»</w:t>
      </w:r>
      <w:r w:rsidR="00EF2733">
        <w:rPr>
          <w:rStyle w:val="FootnoteReference"/>
          <w:rtl/>
        </w:rPr>
        <w:footnoteReference w:id="7"/>
      </w:r>
      <w:r w:rsidR="00EF2733">
        <w:rPr>
          <w:rFonts w:hint="cs"/>
          <w:rtl/>
        </w:rPr>
        <w:t xml:space="preserve"> </w:t>
      </w:r>
      <w:r w:rsidR="005334B7">
        <w:rPr>
          <w:rFonts w:hint="cs"/>
          <w:rtl/>
        </w:rPr>
        <w:t xml:space="preserve">که در لغت بیان شده، به این معناست که خورشید مانند عروسی که از پشت پرده خود را نمایان می کند، خود را آشکار می کند که در آن استعاره و تشبیه محسوسی به محسوس دیگری است. </w:t>
      </w:r>
      <w:r w:rsidR="00EF2733">
        <w:rPr>
          <w:rFonts w:hint="cs"/>
          <w:rtl/>
        </w:rPr>
        <w:t xml:space="preserve">اما مسافر از سافِر به معنای کاشف نقاب اخذ نشده و از سفر به معنای قطع طریق مشتق شده است. </w:t>
      </w:r>
    </w:p>
    <w:p w:rsidR="008F1D27" w:rsidRDefault="008F46FD" w:rsidP="001D7BDA">
      <w:pPr>
        <w:jc w:val="both"/>
        <w:rPr>
          <w:rtl/>
        </w:rPr>
      </w:pPr>
      <w:r>
        <w:rPr>
          <w:rFonts w:hint="cs"/>
          <w:rtl/>
        </w:rPr>
        <w:t xml:space="preserve">به هر حال، </w:t>
      </w:r>
      <w:r w:rsidR="005334B7">
        <w:rPr>
          <w:rFonts w:hint="cs"/>
          <w:rtl/>
        </w:rPr>
        <w:t xml:space="preserve">کلیت کلام شهید صدر صحیح بوده و مثال های مذکور در کلام مرحوم اصفهانی نمی تواند دالّ بر نفی این باشد که معنای اصلی باب مفاعله، مشارکت است. همچنین </w:t>
      </w:r>
      <w:r>
        <w:rPr>
          <w:rFonts w:hint="cs"/>
          <w:rtl/>
        </w:rPr>
        <w:t>نقض های موجود در کلام مرحوم اصفهانی موجب بطلان کلام نحوی ها نیست. از سویی دیگر، بحث عقلی در این باره که مرحوم اصفهانی بیان کرده، سبک صحیح بحث در معانی واژه ها نیست. این مباحث عقلی که به نام برهان بیان شده، هیچ تناسبی با مباحث لغت شناسی ندارد.</w:t>
      </w:r>
    </w:p>
    <w:p w:rsidR="008F46FD" w:rsidRDefault="008F1D27" w:rsidP="008F1D27">
      <w:pPr>
        <w:pStyle w:val="Heading2"/>
        <w:rPr>
          <w:rtl/>
        </w:rPr>
      </w:pPr>
      <w:bookmarkStart w:id="9" w:name="_Toc30953944"/>
      <w:r>
        <w:rPr>
          <w:rFonts w:hint="cs"/>
          <w:rtl/>
        </w:rPr>
        <w:t>کلام آقای سیستانی: وحدت معنای باب مفاعله</w:t>
      </w:r>
      <w:bookmarkEnd w:id="9"/>
      <w:r>
        <w:rPr>
          <w:rFonts w:hint="cs"/>
          <w:rtl/>
        </w:rPr>
        <w:t xml:space="preserve"> </w:t>
      </w:r>
      <w:r w:rsidR="008F46FD">
        <w:rPr>
          <w:rFonts w:hint="cs"/>
          <w:rtl/>
        </w:rPr>
        <w:t xml:space="preserve"> </w:t>
      </w:r>
    </w:p>
    <w:p w:rsidR="008F1D27" w:rsidRDefault="005334B7" w:rsidP="008F1D27">
      <w:pPr>
        <w:jc w:val="both"/>
        <w:rPr>
          <w:rtl/>
        </w:rPr>
      </w:pPr>
      <w:r>
        <w:rPr>
          <w:rFonts w:hint="cs"/>
          <w:rtl/>
        </w:rPr>
        <w:t xml:space="preserve">آقای سیستانی می فرماید: در حدیث «لا ضرر و لا ضرار» روشن است ضرار به معنای مشارکت نبوده و دو طرف به هم ضرر نزده اند. ایشان در ادامه توجیهاتی را برای تصحیح معنای مشارکت در ضرار بیان کرده و آنها را بدون وجه دانسته و می فرماید: باب مفاعله معنای دیگری به غیر از مشارکت داشته و استعمالات متعدّدی شاهد بر این مطلب است. ایشان در ادامه این پرسش را مطرح کرده که آیا معانی مختلف بیان شده برای باب مفاعله در کلام نحوی ها، صحیح است؟ </w:t>
      </w:r>
      <w:r w:rsidR="008F1D27">
        <w:rPr>
          <w:rFonts w:hint="cs"/>
          <w:rtl/>
        </w:rPr>
        <w:t>ایشان</w:t>
      </w:r>
      <w:r>
        <w:rPr>
          <w:rFonts w:hint="cs"/>
          <w:rtl/>
        </w:rPr>
        <w:t xml:space="preserve"> در پاسخ می فرماید: دو گرایش اصلی</w:t>
      </w:r>
      <w:r w:rsidR="008F1D27">
        <w:rPr>
          <w:rFonts w:hint="cs"/>
          <w:rtl/>
        </w:rPr>
        <w:t xml:space="preserve"> در تفسیر باب مفاعله وجود دارد. </w:t>
      </w:r>
    </w:p>
    <w:p w:rsidR="008F1D27" w:rsidRDefault="005334B7" w:rsidP="008F1D27">
      <w:pPr>
        <w:jc w:val="both"/>
        <w:rPr>
          <w:rtl/>
        </w:rPr>
      </w:pPr>
      <w:r>
        <w:rPr>
          <w:rFonts w:hint="cs"/>
          <w:rtl/>
        </w:rPr>
        <w:t xml:space="preserve">اولین گرایش، گرایش علمای صرف است که برای باب مفاعله معانی متعدّدی را بیان کرده اند. </w:t>
      </w:r>
    </w:p>
    <w:p w:rsidR="008F46FD" w:rsidRDefault="005334B7" w:rsidP="008F1D27">
      <w:pPr>
        <w:jc w:val="both"/>
        <w:rPr>
          <w:rtl/>
        </w:rPr>
      </w:pPr>
      <w:r>
        <w:rPr>
          <w:rFonts w:hint="cs"/>
          <w:rtl/>
        </w:rPr>
        <w:t>دومین گرایش که</w:t>
      </w:r>
      <w:r w:rsidR="00FD04DF">
        <w:rPr>
          <w:rFonts w:hint="cs"/>
          <w:rtl/>
        </w:rPr>
        <w:t xml:space="preserve"> به نظر ایشان</w:t>
      </w:r>
      <w:r>
        <w:rPr>
          <w:rFonts w:hint="cs"/>
          <w:rtl/>
        </w:rPr>
        <w:t xml:space="preserve"> صحیح است، وحدت معنای باب مفاعله بوده و تمام معانی به معنای واحد بازگشت داده می شود. ایشان اتجاه اول را در صورتی قابل اخذ دانسته که اتجاه دوم صحیح نباشد و می فرماید: </w:t>
      </w:r>
    </w:p>
    <w:p w:rsidR="005334B7" w:rsidRPr="005334B7" w:rsidRDefault="005334B7" w:rsidP="001D7BDA">
      <w:pPr>
        <w:jc w:val="both"/>
        <w:rPr>
          <w:color w:val="000080"/>
          <w:rtl/>
        </w:rPr>
      </w:pPr>
      <w:r w:rsidRPr="005334B7">
        <w:rPr>
          <w:rFonts w:hint="cs"/>
          <w:color w:val="000080"/>
          <w:rtl/>
        </w:rPr>
        <w:t>و</w:t>
      </w:r>
      <w:r w:rsidRPr="005334B7">
        <w:rPr>
          <w:color w:val="000080"/>
          <w:rtl/>
        </w:rPr>
        <w:t xml:space="preserve"> </w:t>
      </w:r>
      <w:r w:rsidRPr="005334B7">
        <w:rPr>
          <w:rFonts w:hint="cs"/>
          <w:color w:val="000080"/>
          <w:rtl/>
        </w:rPr>
        <w:t>لكن</w:t>
      </w:r>
      <w:r w:rsidRPr="005334B7">
        <w:rPr>
          <w:color w:val="000080"/>
          <w:rtl/>
        </w:rPr>
        <w:t xml:space="preserve"> </w:t>
      </w:r>
      <w:r w:rsidRPr="005334B7">
        <w:rPr>
          <w:rFonts w:hint="cs"/>
          <w:color w:val="000080"/>
          <w:rtl/>
        </w:rPr>
        <w:t>هذا</w:t>
      </w:r>
      <w:r w:rsidRPr="005334B7">
        <w:rPr>
          <w:color w:val="000080"/>
          <w:rtl/>
        </w:rPr>
        <w:t xml:space="preserve"> </w:t>
      </w:r>
      <w:r w:rsidRPr="005334B7">
        <w:rPr>
          <w:rFonts w:hint="cs"/>
          <w:color w:val="000080"/>
          <w:rtl/>
        </w:rPr>
        <w:t>الاتجاه</w:t>
      </w:r>
      <w:r w:rsidRPr="005334B7">
        <w:rPr>
          <w:color w:val="000080"/>
          <w:rtl/>
        </w:rPr>
        <w:t xml:space="preserve"> </w:t>
      </w:r>
      <w:r w:rsidRPr="005334B7">
        <w:rPr>
          <w:rFonts w:hint="cs"/>
          <w:color w:val="000080"/>
          <w:rtl/>
        </w:rPr>
        <w:t>إنما</w:t>
      </w:r>
      <w:r w:rsidRPr="005334B7">
        <w:rPr>
          <w:color w:val="000080"/>
          <w:rtl/>
        </w:rPr>
        <w:t xml:space="preserve"> </w:t>
      </w:r>
      <w:r w:rsidRPr="005334B7">
        <w:rPr>
          <w:rFonts w:hint="cs"/>
          <w:color w:val="000080"/>
          <w:rtl/>
        </w:rPr>
        <w:t>يتعين</w:t>
      </w:r>
      <w:r w:rsidRPr="005334B7">
        <w:rPr>
          <w:color w:val="000080"/>
          <w:rtl/>
        </w:rPr>
        <w:t xml:space="preserve"> </w:t>
      </w:r>
      <w:r w:rsidRPr="005334B7">
        <w:rPr>
          <w:rFonts w:hint="cs"/>
          <w:color w:val="000080"/>
          <w:rtl/>
        </w:rPr>
        <w:t>الأخذ</w:t>
      </w:r>
      <w:r w:rsidRPr="005334B7">
        <w:rPr>
          <w:color w:val="000080"/>
          <w:rtl/>
        </w:rPr>
        <w:t xml:space="preserve"> </w:t>
      </w:r>
      <w:r w:rsidRPr="005334B7">
        <w:rPr>
          <w:rFonts w:hint="cs"/>
          <w:color w:val="000080"/>
          <w:rtl/>
        </w:rPr>
        <w:t>به</w:t>
      </w:r>
      <w:r w:rsidRPr="005334B7">
        <w:rPr>
          <w:color w:val="000080"/>
          <w:rtl/>
        </w:rPr>
        <w:t xml:space="preserve"> </w:t>
      </w:r>
      <w:r w:rsidRPr="005334B7">
        <w:rPr>
          <w:rFonts w:hint="cs"/>
          <w:color w:val="000080"/>
          <w:rtl/>
        </w:rPr>
        <w:t>إذا</w:t>
      </w:r>
      <w:r w:rsidRPr="005334B7">
        <w:rPr>
          <w:color w:val="000080"/>
          <w:rtl/>
        </w:rPr>
        <w:t xml:space="preserve"> </w:t>
      </w:r>
      <w:r w:rsidRPr="005334B7">
        <w:rPr>
          <w:rFonts w:hint="cs"/>
          <w:color w:val="000080"/>
          <w:rtl/>
        </w:rPr>
        <w:t>لم</w:t>
      </w:r>
      <w:r w:rsidRPr="005334B7">
        <w:rPr>
          <w:color w:val="000080"/>
          <w:rtl/>
        </w:rPr>
        <w:t xml:space="preserve"> </w:t>
      </w:r>
      <w:r w:rsidRPr="005334B7">
        <w:rPr>
          <w:rFonts w:hint="cs"/>
          <w:color w:val="000080"/>
          <w:rtl/>
        </w:rPr>
        <w:t>يمكن</w:t>
      </w:r>
      <w:r w:rsidRPr="005334B7">
        <w:rPr>
          <w:color w:val="000080"/>
          <w:rtl/>
        </w:rPr>
        <w:t xml:space="preserve"> </w:t>
      </w:r>
      <w:r w:rsidRPr="005334B7">
        <w:rPr>
          <w:rFonts w:hint="cs"/>
          <w:color w:val="000080"/>
          <w:rtl/>
        </w:rPr>
        <w:t>الاتجاه</w:t>
      </w:r>
      <w:r w:rsidRPr="005334B7">
        <w:rPr>
          <w:color w:val="000080"/>
          <w:rtl/>
        </w:rPr>
        <w:t xml:space="preserve"> </w:t>
      </w:r>
      <w:r w:rsidRPr="005334B7">
        <w:rPr>
          <w:rFonts w:hint="cs"/>
          <w:color w:val="000080"/>
          <w:rtl/>
        </w:rPr>
        <w:t>الثاني</w:t>
      </w:r>
      <w:r w:rsidRPr="005334B7">
        <w:rPr>
          <w:color w:val="000080"/>
          <w:rtl/>
        </w:rPr>
        <w:t xml:space="preserve"> </w:t>
      </w:r>
      <w:r w:rsidRPr="005334B7">
        <w:rPr>
          <w:rFonts w:hint="cs"/>
          <w:color w:val="000080"/>
          <w:rtl/>
        </w:rPr>
        <w:t>المبني</w:t>
      </w:r>
      <w:r w:rsidRPr="005334B7">
        <w:rPr>
          <w:color w:val="000080"/>
          <w:rtl/>
        </w:rPr>
        <w:t xml:space="preserve"> </w:t>
      </w:r>
      <w:r w:rsidRPr="005334B7">
        <w:rPr>
          <w:rFonts w:hint="cs"/>
          <w:color w:val="000080"/>
          <w:rtl/>
        </w:rPr>
        <w:t>على</w:t>
      </w:r>
      <w:r w:rsidRPr="005334B7">
        <w:rPr>
          <w:color w:val="000080"/>
          <w:rtl/>
        </w:rPr>
        <w:t xml:space="preserve"> </w:t>
      </w:r>
      <w:r w:rsidRPr="005334B7">
        <w:rPr>
          <w:rFonts w:hint="cs"/>
          <w:color w:val="000080"/>
          <w:rtl/>
        </w:rPr>
        <w:t>وحدة</w:t>
      </w:r>
      <w:r w:rsidRPr="005334B7">
        <w:rPr>
          <w:color w:val="000080"/>
          <w:rtl/>
        </w:rPr>
        <w:t xml:space="preserve"> </w:t>
      </w:r>
      <w:r w:rsidRPr="005334B7">
        <w:rPr>
          <w:rFonts w:hint="cs"/>
          <w:color w:val="000080"/>
          <w:rtl/>
        </w:rPr>
        <w:t>معنى</w:t>
      </w:r>
      <w:r w:rsidRPr="005334B7">
        <w:rPr>
          <w:color w:val="000080"/>
          <w:rtl/>
        </w:rPr>
        <w:t xml:space="preserve"> </w:t>
      </w:r>
      <w:r w:rsidRPr="005334B7">
        <w:rPr>
          <w:rFonts w:hint="cs"/>
          <w:color w:val="000080"/>
          <w:rtl/>
        </w:rPr>
        <w:t>هذا</w:t>
      </w:r>
      <w:r w:rsidRPr="005334B7">
        <w:rPr>
          <w:color w:val="000080"/>
          <w:rtl/>
        </w:rPr>
        <w:t xml:space="preserve"> </w:t>
      </w:r>
      <w:r w:rsidRPr="005334B7">
        <w:rPr>
          <w:rFonts w:hint="cs"/>
          <w:color w:val="000080"/>
          <w:rtl/>
        </w:rPr>
        <w:t>الباب</w:t>
      </w:r>
      <w:r w:rsidRPr="005334B7">
        <w:rPr>
          <w:color w:val="000080"/>
          <w:rtl/>
        </w:rPr>
        <w:t xml:space="preserve"> </w:t>
      </w:r>
      <w:r w:rsidRPr="005334B7">
        <w:rPr>
          <w:rFonts w:hint="cs"/>
          <w:color w:val="000080"/>
          <w:rtl/>
        </w:rPr>
        <w:t>من</w:t>
      </w:r>
      <w:r w:rsidRPr="005334B7">
        <w:rPr>
          <w:color w:val="000080"/>
          <w:rtl/>
        </w:rPr>
        <w:t xml:space="preserve"> </w:t>
      </w:r>
      <w:r w:rsidRPr="005334B7">
        <w:rPr>
          <w:rFonts w:hint="cs"/>
          <w:color w:val="000080"/>
          <w:rtl/>
        </w:rPr>
        <w:t>تقديم</w:t>
      </w:r>
      <w:r w:rsidRPr="005334B7">
        <w:rPr>
          <w:color w:val="000080"/>
          <w:rtl/>
        </w:rPr>
        <w:t xml:space="preserve"> </w:t>
      </w:r>
      <w:r w:rsidRPr="005334B7">
        <w:rPr>
          <w:rFonts w:hint="cs"/>
          <w:color w:val="000080"/>
          <w:rtl/>
        </w:rPr>
        <w:t>معنى</w:t>
      </w:r>
      <w:r w:rsidRPr="005334B7">
        <w:rPr>
          <w:color w:val="000080"/>
          <w:rtl/>
        </w:rPr>
        <w:t xml:space="preserve"> </w:t>
      </w:r>
      <w:r w:rsidRPr="005334B7">
        <w:rPr>
          <w:rFonts w:hint="cs"/>
          <w:color w:val="000080"/>
          <w:rtl/>
        </w:rPr>
        <w:t>عام</w:t>
      </w:r>
      <w:r w:rsidRPr="005334B7">
        <w:rPr>
          <w:color w:val="000080"/>
          <w:rtl/>
        </w:rPr>
        <w:t xml:space="preserve"> </w:t>
      </w:r>
      <w:r w:rsidRPr="005334B7">
        <w:rPr>
          <w:rFonts w:hint="cs"/>
          <w:color w:val="000080"/>
          <w:rtl/>
        </w:rPr>
        <w:t>يصلح</w:t>
      </w:r>
      <w:r w:rsidRPr="005334B7">
        <w:rPr>
          <w:color w:val="000080"/>
          <w:rtl/>
        </w:rPr>
        <w:t xml:space="preserve"> </w:t>
      </w:r>
      <w:r w:rsidRPr="005334B7">
        <w:rPr>
          <w:rFonts w:hint="cs"/>
          <w:color w:val="000080"/>
          <w:rtl/>
        </w:rPr>
        <w:t>لجمع</w:t>
      </w:r>
      <w:r w:rsidRPr="005334B7">
        <w:rPr>
          <w:color w:val="000080"/>
          <w:rtl/>
        </w:rPr>
        <w:t xml:space="preserve"> </w:t>
      </w:r>
      <w:r w:rsidRPr="005334B7">
        <w:rPr>
          <w:rFonts w:hint="cs"/>
          <w:color w:val="000080"/>
          <w:rtl/>
        </w:rPr>
        <w:t>شمل</w:t>
      </w:r>
      <w:r w:rsidRPr="005334B7">
        <w:rPr>
          <w:color w:val="000080"/>
          <w:rtl/>
        </w:rPr>
        <w:t xml:space="preserve"> </w:t>
      </w:r>
      <w:r w:rsidRPr="005334B7">
        <w:rPr>
          <w:rFonts w:hint="cs"/>
          <w:color w:val="000080"/>
          <w:rtl/>
        </w:rPr>
        <w:t>الموارد</w:t>
      </w:r>
      <w:r w:rsidRPr="005334B7">
        <w:rPr>
          <w:color w:val="000080"/>
          <w:rtl/>
        </w:rPr>
        <w:t xml:space="preserve"> </w:t>
      </w:r>
      <w:r w:rsidRPr="005334B7">
        <w:rPr>
          <w:rFonts w:hint="cs"/>
          <w:color w:val="000080"/>
          <w:rtl/>
        </w:rPr>
        <w:t>المذكورة،</w:t>
      </w:r>
      <w:r w:rsidRPr="005334B7">
        <w:rPr>
          <w:color w:val="000080"/>
          <w:rtl/>
        </w:rPr>
        <w:t xml:space="preserve"> </w:t>
      </w:r>
      <w:r w:rsidRPr="005334B7">
        <w:rPr>
          <w:rFonts w:hint="cs"/>
          <w:color w:val="000080"/>
          <w:rtl/>
        </w:rPr>
        <w:t>و</w:t>
      </w:r>
      <w:r w:rsidRPr="005334B7">
        <w:rPr>
          <w:color w:val="000080"/>
          <w:rtl/>
        </w:rPr>
        <w:t xml:space="preserve"> </w:t>
      </w:r>
      <w:r w:rsidRPr="005334B7">
        <w:rPr>
          <w:rFonts w:hint="cs"/>
          <w:color w:val="000080"/>
          <w:rtl/>
        </w:rPr>
        <w:t>إلا</w:t>
      </w:r>
      <w:r w:rsidRPr="005334B7">
        <w:rPr>
          <w:color w:val="000080"/>
          <w:rtl/>
        </w:rPr>
        <w:t xml:space="preserve"> </w:t>
      </w:r>
      <w:r w:rsidRPr="005334B7">
        <w:rPr>
          <w:rFonts w:hint="cs"/>
          <w:color w:val="000080"/>
          <w:rtl/>
        </w:rPr>
        <w:t>يتعين</w:t>
      </w:r>
      <w:r w:rsidRPr="005334B7">
        <w:rPr>
          <w:color w:val="000080"/>
          <w:rtl/>
        </w:rPr>
        <w:t xml:space="preserve"> </w:t>
      </w:r>
      <w:r w:rsidRPr="005334B7">
        <w:rPr>
          <w:rFonts w:hint="cs"/>
          <w:color w:val="000080"/>
          <w:rtl/>
        </w:rPr>
        <w:t>الأخذ</w:t>
      </w:r>
      <w:r w:rsidRPr="005334B7">
        <w:rPr>
          <w:color w:val="000080"/>
          <w:rtl/>
        </w:rPr>
        <w:t xml:space="preserve"> </w:t>
      </w:r>
      <w:r w:rsidRPr="005334B7">
        <w:rPr>
          <w:rFonts w:hint="cs"/>
          <w:color w:val="000080"/>
          <w:rtl/>
        </w:rPr>
        <w:t>بالاتجاه</w:t>
      </w:r>
      <w:r w:rsidRPr="005334B7">
        <w:rPr>
          <w:color w:val="000080"/>
          <w:rtl/>
        </w:rPr>
        <w:t xml:space="preserve"> </w:t>
      </w:r>
      <w:r w:rsidRPr="005334B7">
        <w:rPr>
          <w:rFonts w:hint="cs"/>
          <w:color w:val="000080"/>
          <w:rtl/>
        </w:rPr>
        <w:t>الثاني</w:t>
      </w:r>
      <w:r w:rsidRPr="005334B7">
        <w:rPr>
          <w:color w:val="000080"/>
          <w:rtl/>
        </w:rPr>
        <w:t xml:space="preserve"> </w:t>
      </w:r>
      <w:r w:rsidRPr="005334B7">
        <w:rPr>
          <w:rFonts w:hint="cs"/>
          <w:color w:val="000080"/>
          <w:rtl/>
        </w:rPr>
        <w:t>إذ</w:t>
      </w:r>
      <w:r w:rsidRPr="005334B7">
        <w:rPr>
          <w:color w:val="000080"/>
          <w:rtl/>
        </w:rPr>
        <w:t xml:space="preserve"> </w:t>
      </w:r>
      <w:r w:rsidRPr="005334B7">
        <w:rPr>
          <w:rFonts w:hint="cs"/>
          <w:color w:val="000080"/>
          <w:rtl/>
        </w:rPr>
        <w:t>لا</w:t>
      </w:r>
      <w:r w:rsidRPr="005334B7">
        <w:rPr>
          <w:color w:val="000080"/>
          <w:rtl/>
        </w:rPr>
        <w:t xml:space="preserve"> </w:t>
      </w:r>
      <w:r w:rsidRPr="005334B7">
        <w:rPr>
          <w:rFonts w:hint="cs"/>
          <w:color w:val="000080"/>
          <w:rtl/>
        </w:rPr>
        <w:t>مبرر</w:t>
      </w:r>
      <w:r w:rsidRPr="005334B7">
        <w:rPr>
          <w:color w:val="000080"/>
          <w:rtl/>
        </w:rPr>
        <w:t xml:space="preserve"> </w:t>
      </w:r>
      <w:r w:rsidRPr="005334B7">
        <w:rPr>
          <w:rFonts w:hint="cs"/>
          <w:color w:val="000080"/>
          <w:rtl/>
        </w:rPr>
        <w:t>لدعوى</w:t>
      </w:r>
      <w:r w:rsidRPr="005334B7">
        <w:rPr>
          <w:color w:val="000080"/>
          <w:rtl/>
        </w:rPr>
        <w:t xml:space="preserve"> </w:t>
      </w:r>
      <w:r w:rsidRPr="005334B7">
        <w:rPr>
          <w:rFonts w:hint="cs"/>
          <w:color w:val="000080"/>
          <w:rtl/>
        </w:rPr>
        <w:t>تعدد</w:t>
      </w:r>
      <w:r w:rsidRPr="005334B7">
        <w:rPr>
          <w:color w:val="000080"/>
          <w:rtl/>
        </w:rPr>
        <w:t xml:space="preserve"> </w:t>
      </w:r>
      <w:r w:rsidRPr="005334B7">
        <w:rPr>
          <w:rFonts w:hint="cs"/>
          <w:color w:val="000080"/>
          <w:rtl/>
        </w:rPr>
        <w:t>المعنى</w:t>
      </w:r>
      <w:r w:rsidRPr="005334B7">
        <w:rPr>
          <w:color w:val="000080"/>
          <w:rtl/>
        </w:rPr>
        <w:t xml:space="preserve"> </w:t>
      </w:r>
      <w:r w:rsidRPr="005334B7">
        <w:rPr>
          <w:rFonts w:hint="cs"/>
          <w:color w:val="000080"/>
          <w:rtl/>
        </w:rPr>
        <w:t>حينئذ،</w:t>
      </w:r>
      <w:r w:rsidRPr="005334B7">
        <w:rPr>
          <w:color w:val="000080"/>
          <w:rtl/>
        </w:rPr>
        <w:t xml:space="preserve"> </w:t>
      </w:r>
      <w:r w:rsidRPr="005334B7">
        <w:rPr>
          <w:rFonts w:hint="cs"/>
          <w:color w:val="000080"/>
          <w:rtl/>
        </w:rPr>
        <w:t>فإنها</w:t>
      </w:r>
      <w:r w:rsidRPr="005334B7">
        <w:rPr>
          <w:color w:val="000080"/>
          <w:rtl/>
        </w:rPr>
        <w:t xml:space="preserve"> </w:t>
      </w:r>
      <w:r w:rsidRPr="005334B7">
        <w:rPr>
          <w:rFonts w:hint="cs"/>
          <w:color w:val="000080"/>
          <w:rtl/>
        </w:rPr>
        <w:t>تكون</w:t>
      </w:r>
      <w:r w:rsidRPr="005334B7">
        <w:rPr>
          <w:color w:val="000080"/>
          <w:rtl/>
        </w:rPr>
        <w:t xml:space="preserve"> </w:t>
      </w:r>
      <w:r w:rsidRPr="005334B7">
        <w:rPr>
          <w:rFonts w:hint="cs"/>
          <w:color w:val="000080"/>
          <w:rtl/>
        </w:rPr>
        <w:t>كدعوى</w:t>
      </w:r>
      <w:r w:rsidRPr="005334B7">
        <w:rPr>
          <w:color w:val="000080"/>
          <w:rtl/>
        </w:rPr>
        <w:t xml:space="preserve"> </w:t>
      </w:r>
      <w:r w:rsidRPr="005334B7">
        <w:rPr>
          <w:rFonts w:hint="cs"/>
          <w:color w:val="000080"/>
          <w:rtl/>
        </w:rPr>
        <w:t>تعدد</w:t>
      </w:r>
      <w:r w:rsidRPr="005334B7">
        <w:rPr>
          <w:color w:val="000080"/>
          <w:rtl/>
        </w:rPr>
        <w:t xml:space="preserve"> </w:t>
      </w:r>
      <w:r w:rsidRPr="005334B7">
        <w:rPr>
          <w:rFonts w:hint="cs"/>
          <w:color w:val="000080"/>
          <w:rtl/>
        </w:rPr>
        <w:t>معنى</w:t>
      </w:r>
      <w:r w:rsidRPr="005334B7">
        <w:rPr>
          <w:color w:val="000080"/>
          <w:rtl/>
        </w:rPr>
        <w:t xml:space="preserve"> </w:t>
      </w:r>
      <w:r w:rsidRPr="005334B7">
        <w:rPr>
          <w:rFonts w:hint="cs"/>
          <w:color w:val="000080"/>
          <w:rtl/>
        </w:rPr>
        <w:t>المادة</w:t>
      </w:r>
      <w:r w:rsidRPr="005334B7">
        <w:rPr>
          <w:color w:val="000080"/>
          <w:rtl/>
        </w:rPr>
        <w:t xml:space="preserve"> </w:t>
      </w:r>
      <w:r w:rsidRPr="005334B7">
        <w:rPr>
          <w:rFonts w:hint="cs"/>
          <w:color w:val="000080"/>
          <w:rtl/>
        </w:rPr>
        <w:t>لغة</w:t>
      </w:r>
      <w:r w:rsidRPr="005334B7">
        <w:rPr>
          <w:color w:val="000080"/>
          <w:rtl/>
        </w:rPr>
        <w:t>.</w:t>
      </w:r>
      <w:r w:rsidRPr="005334B7">
        <w:rPr>
          <w:rStyle w:val="FootnoteReference"/>
          <w:color w:val="000080"/>
          <w:rtl/>
        </w:rPr>
        <w:footnoteReference w:id="8"/>
      </w:r>
    </w:p>
    <w:p w:rsidR="00D11E85" w:rsidRDefault="005334B7" w:rsidP="001D7BDA">
      <w:pPr>
        <w:jc w:val="both"/>
        <w:rPr>
          <w:rtl/>
        </w:rPr>
      </w:pPr>
      <w:r>
        <w:rPr>
          <w:rFonts w:hint="cs"/>
          <w:rtl/>
        </w:rPr>
        <w:t xml:space="preserve">آقای سیستانی در بحث </w:t>
      </w:r>
      <w:r w:rsidR="009241F1">
        <w:rPr>
          <w:rFonts w:hint="cs"/>
          <w:rtl/>
        </w:rPr>
        <w:t>ماده ضرر فرمود: ماده ضرر یک معنا بیشتر</w:t>
      </w:r>
      <w:r w:rsidR="00FD04DF">
        <w:rPr>
          <w:rFonts w:hint="cs"/>
          <w:rtl/>
        </w:rPr>
        <w:t xml:space="preserve"> نداشته و تمام معانی به یک معنا</w:t>
      </w:r>
      <w:r w:rsidR="009241F1">
        <w:rPr>
          <w:rFonts w:hint="cs"/>
          <w:rtl/>
        </w:rPr>
        <w:t xml:space="preserve"> بازگشت دارد. در بحث معنای باب مفاعله نیز بدون اقامه دلیل، می فرماید: تا زمانی</w:t>
      </w:r>
      <w:r w:rsidR="00FD04DF">
        <w:rPr>
          <w:rFonts w:hint="cs"/>
          <w:rtl/>
        </w:rPr>
        <w:t xml:space="preserve"> که</w:t>
      </w:r>
      <w:r w:rsidR="009241F1">
        <w:rPr>
          <w:rFonts w:hint="cs"/>
          <w:rtl/>
        </w:rPr>
        <w:t xml:space="preserve"> می توان یک معنا را برای باب مفاعله تطبیق کرد، وجهی برای پذیرش معنای متعدّد وجود ندارد. </w:t>
      </w:r>
    </w:p>
    <w:p w:rsidR="008F1D27" w:rsidRDefault="008F1D27" w:rsidP="008F1D27">
      <w:pPr>
        <w:pStyle w:val="Heading3"/>
        <w:rPr>
          <w:rtl/>
        </w:rPr>
      </w:pPr>
      <w:bookmarkStart w:id="10" w:name="_Toc30953945"/>
      <w:r>
        <w:rPr>
          <w:rFonts w:hint="cs"/>
          <w:rtl/>
        </w:rPr>
        <w:t>بررسی: عدم اثبات وضع برای جامع به صرف امکان تصویر معنای عام</w:t>
      </w:r>
      <w:bookmarkEnd w:id="10"/>
      <w:r>
        <w:rPr>
          <w:rFonts w:hint="cs"/>
          <w:rtl/>
        </w:rPr>
        <w:t xml:space="preserve"> </w:t>
      </w:r>
    </w:p>
    <w:p w:rsidR="00FD04DF" w:rsidRDefault="0095315E" w:rsidP="001D7BDA">
      <w:pPr>
        <w:jc w:val="both"/>
        <w:rPr>
          <w:rtl/>
        </w:rPr>
      </w:pPr>
      <w:r>
        <w:rPr>
          <w:rFonts w:hint="cs"/>
          <w:rtl/>
        </w:rPr>
        <w:t xml:space="preserve">به نظر می رسد، صرف امکان تصویر جامع، دلیل بر وضع لفظ برای جامع نیست. </w:t>
      </w:r>
      <w:r w:rsidR="00FD04DF">
        <w:rPr>
          <w:rFonts w:hint="cs"/>
          <w:rtl/>
        </w:rPr>
        <w:t xml:space="preserve">آیا اصل در مواردی که می توان چند معنا را به یک معنا بازگشت داد، عدم اشتراک لفظی است؟ در موارد شک در کیفیت وضع، اصلی وجود ندارد که بتوان با تمسک به آن وحدت وضع و در نتیجه اشتراک معنوی را اثبات کرد. در این موارد باید با رجوع به قرائن تشخیص موضوع له مانند تبادر و استعمال بلاعنایه، مشترک لفظی یا معنوی بودن را اثبات کرد. آقای سیستانی در بحث وحدت معنای ماده ضرر، بیانی ارائه داده و فرموده بود: </w:t>
      </w:r>
    </w:p>
    <w:p w:rsidR="0095315E" w:rsidRDefault="00FD04DF" w:rsidP="001D7BDA">
      <w:pPr>
        <w:jc w:val="both"/>
        <w:rPr>
          <w:color w:val="000080"/>
          <w:rtl/>
        </w:rPr>
      </w:pPr>
      <w:r w:rsidRPr="00FD04DF">
        <w:rPr>
          <w:rFonts w:hint="cs"/>
          <w:color w:val="000080"/>
          <w:rtl/>
        </w:rPr>
        <w:t>ربما</w:t>
      </w:r>
      <w:r w:rsidRPr="00FD04DF">
        <w:rPr>
          <w:color w:val="000080"/>
          <w:rtl/>
        </w:rPr>
        <w:t xml:space="preserve"> </w:t>
      </w:r>
      <w:r w:rsidRPr="00FD04DF">
        <w:rPr>
          <w:rFonts w:hint="cs"/>
          <w:color w:val="000080"/>
          <w:rtl/>
        </w:rPr>
        <w:t>يستظهر</w:t>
      </w:r>
      <w:r w:rsidRPr="00FD04DF">
        <w:rPr>
          <w:color w:val="000080"/>
          <w:rtl/>
        </w:rPr>
        <w:t xml:space="preserve"> </w:t>
      </w:r>
      <w:r w:rsidRPr="00FD04DF">
        <w:rPr>
          <w:rFonts w:hint="cs"/>
          <w:color w:val="000080"/>
          <w:rtl/>
        </w:rPr>
        <w:t>الوجه</w:t>
      </w:r>
      <w:r w:rsidRPr="00FD04DF">
        <w:rPr>
          <w:color w:val="000080"/>
          <w:rtl/>
        </w:rPr>
        <w:t xml:space="preserve"> </w:t>
      </w:r>
      <w:r w:rsidRPr="00FD04DF">
        <w:rPr>
          <w:rFonts w:hint="cs"/>
          <w:color w:val="000080"/>
          <w:rtl/>
        </w:rPr>
        <w:t>الأول</w:t>
      </w:r>
      <w:r w:rsidRPr="00FD04DF">
        <w:rPr>
          <w:color w:val="000080"/>
          <w:rtl/>
        </w:rPr>
        <w:t xml:space="preserve"> </w:t>
      </w:r>
      <w:r w:rsidRPr="00FD04DF">
        <w:rPr>
          <w:rFonts w:hint="cs"/>
          <w:color w:val="000080"/>
          <w:rtl/>
        </w:rPr>
        <w:t>من</w:t>
      </w:r>
      <w:r w:rsidRPr="00FD04DF">
        <w:rPr>
          <w:color w:val="000080"/>
          <w:rtl/>
        </w:rPr>
        <w:t xml:space="preserve"> </w:t>
      </w:r>
      <w:r w:rsidRPr="00FD04DF">
        <w:rPr>
          <w:rFonts w:hint="cs"/>
          <w:color w:val="000080"/>
          <w:rtl/>
        </w:rPr>
        <w:t>كلمات</w:t>
      </w:r>
      <w:r w:rsidRPr="00FD04DF">
        <w:rPr>
          <w:color w:val="000080"/>
          <w:rtl/>
        </w:rPr>
        <w:t xml:space="preserve"> </w:t>
      </w:r>
      <w:r w:rsidRPr="00FD04DF">
        <w:rPr>
          <w:rFonts w:hint="cs"/>
          <w:color w:val="000080"/>
          <w:rtl/>
        </w:rPr>
        <w:t>كثير</w:t>
      </w:r>
      <w:r w:rsidRPr="00FD04DF">
        <w:rPr>
          <w:color w:val="000080"/>
          <w:rtl/>
        </w:rPr>
        <w:t xml:space="preserve"> </w:t>
      </w:r>
      <w:r w:rsidRPr="00FD04DF">
        <w:rPr>
          <w:rFonts w:hint="cs"/>
          <w:color w:val="000080"/>
          <w:rtl/>
        </w:rPr>
        <w:t>من</w:t>
      </w:r>
      <w:r w:rsidRPr="00FD04DF">
        <w:rPr>
          <w:color w:val="000080"/>
          <w:rtl/>
        </w:rPr>
        <w:t xml:space="preserve"> </w:t>
      </w:r>
      <w:r w:rsidRPr="00FD04DF">
        <w:rPr>
          <w:rFonts w:hint="cs"/>
          <w:color w:val="000080"/>
          <w:rtl/>
        </w:rPr>
        <w:t>اللغويين،</w:t>
      </w:r>
      <w:r w:rsidRPr="00FD04DF">
        <w:rPr>
          <w:color w:val="000080"/>
          <w:rtl/>
        </w:rPr>
        <w:t xml:space="preserve"> </w:t>
      </w:r>
      <w:r w:rsidRPr="00FD04DF">
        <w:rPr>
          <w:rFonts w:hint="cs"/>
          <w:color w:val="000080"/>
          <w:rtl/>
        </w:rPr>
        <w:t>و</w:t>
      </w:r>
      <w:r w:rsidRPr="00FD04DF">
        <w:rPr>
          <w:color w:val="000080"/>
          <w:rtl/>
        </w:rPr>
        <w:t xml:space="preserve"> </w:t>
      </w:r>
      <w:r w:rsidRPr="00FD04DF">
        <w:rPr>
          <w:rFonts w:hint="cs"/>
          <w:color w:val="000080"/>
          <w:rtl/>
        </w:rPr>
        <w:t>لكن</w:t>
      </w:r>
      <w:r w:rsidRPr="00FD04DF">
        <w:rPr>
          <w:color w:val="000080"/>
          <w:rtl/>
        </w:rPr>
        <w:t xml:space="preserve"> </w:t>
      </w:r>
      <w:r w:rsidRPr="00FD04DF">
        <w:rPr>
          <w:rFonts w:hint="cs"/>
          <w:color w:val="000080"/>
          <w:rtl/>
        </w:rPr>
        <w:t>الصحيح</w:t>
      </w:r>
      <w:r w:rsidRPr="00FD04DF">
        <w:rPr>
          <w:color w:val="000080"/>
          <w:rtl/>
        </w:rPr>
        <w:t xml:space="preserve"> </w:t>
      </w:r>
      <w:r w:rsidRPr="00FD04DF">
        <w:rPr>
          <w:rFonts w:hint="cs"/>
          <w:color w:val="000080"/>
          <w:rtl/>
        </w:rPr>
        <w:t>هو</w:t>
      </w:r>
      <w:r w:rsidRPr="00FD04DF">
        <w:rPr>
          <w:color w:val="000080"/>
          <w:rtl/>
        </w:rPr>
        <w:t xml:space="preserve"> </w:t>
      </w:r>
      <w:r w:rsidRPr="00FD04DF">
        <w:rPr>
          <w:rFonts w:hint="cs"/>
          <w:color w:val="000080"/>
          <w:rtl/>
        </w:rPr>
        <w:t>الوجه</w:t>
      </w:r>
      <w:r w:rsidRPr="00FD04DF">
        <w:rPr>
          <w:color w:val="000080"/>
          <w:rtl/>
        </w:rPr>
        <w:t xml:space="preserve"> </w:t>
      </w:r>
      <w:r w:rsidRPr="00FD04DF">
        <w:rPr>
          <w:rFonts w:hint="cs"/>
          <w:color w:val="000080"/>
          <w:rtl/>
        </w:rPr>
        <w:t>الثاني،</w:t>
      </w:r>
      <w:r w:rsidRPr="00FD04DF">
        <w:rPr>
          <w:color w:val="000080"/>
          <w:rtl/>
        </w:rPr>
        <w:t xml:space="preserve"> </w:t>
      </w:r>
      <w:r w:rsidRPr="00FD04DF">
        <w:rPr>
          <w:rFonts w:hint="cs"/>
          <w:color w:val="000080"/>
          <w:rtl/>
        </w:rPr>
        <w:t>لأن</w:t>
      </w:r>
      <w:r w:rsidRPr="00FD04DF">
        <w:rPr>
          <w:color w:val="000080"/>
          <w:rtl/>
        </w:rPr>
        <w:t xml:space="preserve"> </w:t>
      </w:r>
      <w:r w:rsidRPr="00FD04DF">
        <w:rPr>
          <w:rFonts w:hint="cs"/>
          <w:color w:val="000080"/>
          <w:rtl/>
        </w:rPr>
        <w:t>المنساق</w:t>
      </w:r>
      <w:r w:rsidRPr="00FD04DF">
        <w:rPr>
          <w:color w:val="000080"/>
          <w:rtl/>
        </w:rPr>
        <w:t xml:space="preserve"> </w:t>
      </w:r>
      <w:r w:rsidRPr="00FD04DF">
        <w:rPr>
          <w:rFonts w:hint="cs"/>
          <w:color w:val="000080"/>
          <w:rtl/>
        </w:rPr>
        <w:t>من</w:t>
      </w:r>
      <w:r w:rsidRPr="00FD04DF">
        <w:rPr>
          <w:color w:val="000080"/>
          <w:rtl/>
        </w:rPr>
        <w:t xml:space="preserve"> </w:t>
      </w:r>
      <w:r w:rsidRPr="00FD04DF">
        <w:rPr>
          <w:rFonts w:hint="cs"/>
          <w:color w:val="000080"/>
          <w:rtl/>
        </w:rPr>
        <w:t>هذه</w:t>
      </w:r>
      <w:r w:rsidRPr="00FD04DF">
        <w:rPr>
          <w:color w:val="000080"/>
          <w:rtl/>
        </w:rPr>
        <w:t xml:space="preserve"> </w:t>
      </w:r>
      <w:r w:rsidRPr="00FD04DF">
        <w:rPr>
          <w:rFonts w:hint="cs"/>
          <w:color w:val="000080"/>
          <w:rtl/>
        </w:rPr>
        <w:t>المادة</w:t>
      </w:r>
      <w:r w:rsidRPr="00FD04DF">
        <w:rPr>
          <w:color w:val="000080"/>
          <w:rtl/>
        </w:rPr>
        <w:t xml:space="preserve"> </w:t>
      </w:r>
      <w:r w:rsidRPr="00FD04DF">
        <w:rPr>
          <w:rFonts w:hint="cs"/>
          <w:color w:val="000080"/>
          <w:rtl/>
        </w:rPr>
        <w:t>على</w:t>
      </w:r>
      <w:r w:rsidRPr="00FD04DF">
        <w:rPr>
          <w:color w:val="000080"/>
          <w:rtl/>
        </w:rPr>
        <w:t xml:space="preserve"> </w:t>
      </w:r>
      <w:r w:rsidRPr="00FD04DF">
        <w:rPr>
          <w:rFonts w:hint="cs"/>
          <w:color w:val="000080"/>
          <w:rtl/>
        </w:rPr>
        <w:t>اختلاف</w:t>
      </w:r>
      <w:r w:rsidRPr="00FD04DF">
        <w:rPr>
          <w:color w:val="000080"/>
          <w:rtl/>
        </w:rPr>
        <w:t xml:space="preserve"> </w:t>
      </w:r>
      <w:r w:rsidRPr="00FD04DF">
        <w:rPr>
          <w:rFonts w:hint="cs"/>
          <w:color w:val="000080"/>
          <w:rtl/>
        </w:rPr>
        <w:t>مشتقاتها</w:t>
      </w:r>
      <w:r w:rsidRPr="00FD04DF">
        <w:rPr>
          <w:color w:val="000080"/>
          <w:rtl/>
        </w:rPr>
        <w:t xml:space="preserve"> </w:t>
      </w:r>
      <w:r w:rsidRPr="00FD04DF">
        <w:rPr>
          <w:rFonts w:hint="cs"/>
          <w:color w:val="000080"/>
          <w:rtl/>
        </w:rPr>
        <w:t>و</w:t>
      </w:r>
      <w:r w:rsidRPr="00FD04DF">
        <w:rPr>
          <w:color w:val="000080"/>
          <w:rtl/>
        </w:rPr>
        <w:t xml:space="preserve"> </w:t>
      </w:r>
      <w:r w:rsidRPr="00FD04DF">
        <w:rPr>
          <w:rFonts w:hint="cs"/>
          <w:color w:val="000080"/>
          <w:rtl/>
        </w:rPr>
        <w:t>في</w:t>
      </w:r>
      <w:r w:rsidRPr="00FD04DF">
        <w:rPr>
          <w:color w:val="000080"/>
          <w:rtl/>
        </w:rPr>
        <w:t xml:space="preserve"> </w:t>
      </w:r>
      <w:r w:rsidRPr="00FD04DF">
        <w:rPr>
          <w:rFonts w:hint="cs"/>
          <w:color w:val="000080"/>
          <w:rtl/>
        </w:rPr>
        <w:t>مختلف</w:t>
      </w:r>
      <w:r w:rsidRPr="00FD04DF">
        <w:rPr>
          <w:color w:val="000080"/>
          <w:rtl/>
        </w:rPr>
        <w:t xml:space="preserve"> </w:t>
      </w:r>
      <w:r w:rsidRPr="00FD04DF">
        <w:rPr>
          <w:rFonts w:hint="cs"/>
          <w:color w:val="000080"/>
          <w:rtl/>
        </w:rPr>
        <w:t>موارد</w:t>
      </w:r>
      <w:r w:rsidRPr="00FD04DF">
        <w:rPr>
          <w:color w:val="000080"/>
          <w:rtl/>
        </w:rPr>
        <w:t xml:space="preserve"> </w:t>
      </w:r>
      <w:r w:rsidRPr="00FD04DF">
        <w:rPr>
          <w:rFonts w:hint="cs"/>
          <w:color w:val="000080"/>
          <w:rtl/>
        </w:rPr>
        <w:t>استعمالها</w:t>
      </w:r>
      <w:r w:rsidRPr="00FD04DF">
        <w:rPr>
          <w:color w:val="000080"/>
          <w:rtl/>
        </w:rPr>
        <w:t xml:space="preserve"> </w:t>
      </w:r>
      <w:r w:rsidRPr="00FD04DF">
        <w:rPr>
          <w:rFonts w:hint="cs"/>
          <w:color w:val="000080"/>
          <w:rtl/>
        </w:rPr>
        <w:t>ليس</w:t>
      </w:r>
      <w:r w:rsidRPr="00FD04DF">
        <w:rPr>
          <w:color w:val="000080"/>
          <w:rtl/>
        </w:rPr>
        <w:t xml:space="preserve"> </w:t>
      </w:r>
      <w:r w:rsidRPr="00FD04DF">
        <w:rPr>
          <w:rFonts w:hint="cs"/>
          <w:color w:val="000080"/>
          <w:rtl/>
        </w:rPr>
        <w:t>إلا</w:t>
      </w:r>
      <w:r w:rsidRPr="00FD04DF">
        <w:rPr>
          <w:color w:val="000080"/>
          <w:rtl/>
        </w:rPr>
        <w:t xml:space="preserve"> </w:t>
      </w:r>
      <w:r w:rsidRPr="00FD04DF">
        <w:rPr>
          <w:rFonts w:hint="cs"/>
          <w:color w:val="000080"/>
          <w:rtl/>
        </w:rPr>
        <w:t>معنى</w:t>
      </w:r>
      <w:r w:rsidRPr="00FD04DF">
        <w:rPr>
          <w:color w:val="000080"/>
          <w:rtl/>
        </w:rPr>
        <w:t xml:space="preserve"> </w:t>
      </w:r>
      <w:r w:rsidRPr="00FD04DF">
        <w:rPr>
          <w:rFonts w:hint="cs"/>
          <w:color w:val="000080"/>
          <w:rtl/>
        </w:rPr>
        <w:t>عاما</w:t>
      </w:r>
      <w:r w:rsidRPr="00FD04DF">
        <w:rPr>
          <w:color w:val="000080"/>
          <w:rtl/>
        </w:rPr>
        <w:t xml:space="preserve"> </w:t>
      </w:r>
      <w:r w:rsidRPr="00FD04DF">
        <w:rPr>
          <w:rFonts w:hint="cs"/>
          <w:color w:val="000080"/>
          <w:rtl/>
        </w:rPr>
        <w:t>واحدا،</w:t>
      </w:r>
      <w:r w:rsidRPr="00FD04DF">
        <w:rPr>
          <w:color w:val="000080"/>
          <w:rtl/>
        </w:rPr>
        <w:t xml:space="preserve"> </w:t>
      </w:r>
      <w:r w:rsidRPr="00FD04DF">
        <w:rPr>
          <w:rFonts w:hint="cs"/>
          <w:color w:val="000080"/>
          <w:rtl/>
        </w:rPr>
        <w:t>لا</w:t>
      </w:r>
      <w:r w:rsidRPr="00FD04DF">
        <w:rPr>
          <w:color w:val="000080"/>
          <w:rtl/>
        </w:rPr>
        <w:t xml:space="preserve"> </w:t>
      </w:r>
      <w:r w:rsidRPr="00FD04DF">
        <w:rPr>
          <w:rFonts w:hint="cs"/>
          <w:color w:val="000080"/>
          <w:rtl/>
        </w:rPr>
        <w:t>يختلف</w:t>
      </w:r>
      <w:r w:rsidRPr="00FD04DF">
        <w:rPr>
          <w:color w:val="000080"/>
          <w:rtl/>
        </w:rPr>
        <w:t xml:space="preserve"> </w:t>
      </w:r>
      <w:r w:rsidRPr="00FD04DF">
        <w:rPr>
          <w:rFonts w:hint="cs"/>
          <w:color w:val="000080"/>
          <w:rtl/>
        </w:rPr>
        <w:t>باختلاف</w:t>
      </w:r>
      <w:r w:rsidRPr="00FD04DF">
        <w:rPr>
          <w:color w:val="000080"/>
          <w:rtl/>
        </w:rPr>
        <w:t xml:space="preserve"> </w:t>
      </w:r>
      <w:r w:rsidRPr="00FD04DF">
        <w:rPr>
          <w:rFonts w:hint="cs"/>
          <w:color w:val="000080"/>
          <w:rtl/>
        </w:rPr>
        <w:t>الموارد</w:t>
      </w:r>
      <w:r w:rsidRPr="00FD04DF">
        <w:rPr>
          <w:color w:val="000080"/>
          <w:rtl/>
        </w:rPr>
        <w:t xml:space="preserve"> </w:t>
      </w:r>
      <w:r w:rsidRPr="00FD04DF">
        <w:rPr>
          <w:rFonts w:hint="cs"/>
          <w:color w:val="000080"/>
          <w:rtl/>
        </w:rPr>
        <w:t>فينبغي</w:t>
      </w:r>
      <w:r w:rsidRPr="00FD04DF">
        <w:rPr>
          <w:color w:val="000080"/>
          <w:rtl/>
        </w:rPr>
        <w:t xml:space="preserve"> </w:t>
      </w:r>
      <w:r w:rsidRPr="00FD04DF">
        <w:rPr>
          <w:rFonts w:hint="cs"/>
          <w:color w:val="000080"/>
          <w:rtl/>
        </w:rPr>
        <w:t>طرح</w:t>
      </w:r>
      <w:r w:rsidRPr="00FD04DF">
        <w:rPr>
          <w:color w:val="000080"/>
          <w:rtl/>
        </w:rPr>
        <w:t xml:space="preserve"> </w:t>
      </w:r>
      <w:r w:rsidRPr="00FD04DF">
        <w:rPr>
          <w:rFonts w:hint="cs"/>
          <w:color w:val="000080"/>
          <w:rtl/>
        </w:rPr>
        <w:t>المعاني</w:t>
      </w:r>
      <w:r w:rsidRPr="00FD04DF">
        <w:rPr>
          <w:color w:val="000080"/>
          <w:rtl/>
        </w:rPr>
        <w:t xml:space="preserve"> </w:t>
      </w:r>
      <w:r w:rsidRPr="00FD04DF">
        <w:rPr>
          <w:rFonts w:hint="cs"/>
          <w:color w:val="000080"/>
          <w:rtl/>
        </w:rPr>
        <w:t>الثلاثة</w:t>
      </w:r>
      <w:r w:rsidRPr="00FD04DF">
        <w:rPr>
          <w:color w:val="000080"/>
          <w:rtl/>
        </w:rPr>
        <w:t xml:space="preserve"> </w:t>
      </w:r>
      <w:r w:rsidRPr="00FD04DF">
        <w:rPr>
          <w:rFonts w:hint="cs"/>
          <w:color w:val="000080"/>
          <w:rtl/>
        </w:rPr>
        <w:t>المتقدمة</w:t>
      </w:r>
      <w:r w:rsidRPr="00FD04DF">
        <w:rPr>
          <w:color w:val="000080"/>
          <w:rtl/>
        </w:rPr>
        <w:t xml:space="preserve"> </w:t>
      </w:r>
      <w:r w:rsidRPr="00FD04DF">
        <w:rPr>
          <w:rFonts w:hint="cs"/>
          <w:color w:val="000080"/>
          <w:rtl/>
        </w:rPr>
        <w:t>كاقتراحات</w:t>
      </w:r>
      <w:r w:rsidRPr="00FD04DF">
        <w:rPr>
          <w:color w:val="000080"/>
          <w:rtl/>
        </w:rPr>
        <w:t xml:space="preserve"> </w:t>
      </w:r>
      <w:r w:rsidRPr="00FD04DF">
        <w:rPr>
          <w:rFonts w:hint="cs"/>
          <w:color w:val="000080"/>
          <w:rtl/>
        </w:rPr>
        <w:t>في</w:t>
      </w:r>
      <w:r w:rsidRPr="00FD04DF">
        <w:rPr>
          <w:color w:val="000080"/>
          <w:rtl/>
        </w:rPr>
        <w:t xml:space="preserve"> </w:t>
      </w:r>
      <w:r w:rsidRPr="00FD04DF">
        <w:rPr>
          <w:rFonts w:hint="cs"/>
          <w:color w:val="000080"/>
          <w:rtl/>
        </w:rPr>
        <w:t>تعيين</w:t>
      </w:r>
      <w:r w:rsidRPr="00FD04DF">
        <w:rPr>
          <w:color w:val="000080"/>
          <w:rtl/>
        </w:rPr>
        <w:t xml:space="preserve"> </w:t>
      </w:r>
      <w:r w:rsidRPr="00FD04DF">
        <w:rPr>
          <w:rFonts w:hint="cs"/>
          <w:color w:val="000080"/>
          <w:rtl/>
        </w:rPr>
        <w:t>هذا</w:t>
      </w:r>
      <w:r w:rsidRPr="00FD04DF">
        <w:rPr>
          <w:color w:val="000080"/>
          <w:rtl/>
        </w:rPr>
        <w:t xml:space="preserve"> </w:t>
      </w:r>
      <w:r w:rsidRPr="00FD04DF">
        <w:rPr>
          <w:rFonts w:hint="cs"/>
          <w:color w:val="000080"/>
          <w:rtl/>
        </w:rPr>
        <w:t>المعنى</w:t>
      </w:r>
      <w:r w:rsidRPr="00FD04DF">
        <w:rPr>
          <w:color w:val="000080"/>
          <w:rtl/>
        </w:rPr>
        <w:t xml:space="preserve"> </w:t>
      </w:r>
      <w:r w:rsidRPr="00FD04DF">
        <w:rPr>
          <w:rFonts w:hint="cs"/>
          <w:color w:val="000080"/>
          <w:rtl/>
        </w:rPr>
        <w:t>العام</w:t>
      </w:r>
      <w:r w:rsidRPr="00FD04DF">
        <w:rPr>
          <w:color w:val="000080"/>
          <w:rtl/>
        </w:rPr>
        <w:t xml:space="preserve"> </w:t>
      </w:r>
      <w:r w:rsidRPr="00FD04DF">
        <w:rPr>
          <w:rFonts w:hint="cs"/>
          <w:color w:val="000080"/>
          <w:rtl/>
        </w:rPr>
        <w:t>الوحداني‌</w:t>
      </w:r>
      <w:r w:rsidRPr="00FD04DF">
        <w:rPr>
          <w:rStyle w:val="FootnoteReference"/>
          <w:color w:val="000080"/>
          <w:rtl/>
        </w:rPr>
        <w:footnoteReference w:id="9"/>
      </w:r>
    </w:p>
    <w:p w:rsidR="00562845" w:rsidRDefault="00FD04DF" w:rsidP="001D7BDA">
      <w:pPr>
        <w:jc w:val="both"/>
        <w:rPr>
          <w:rtl/>
        </w:rPr>
      </w:pPr>
      <w:r>
        <w:rPr>
          <w:rFonts w:hint="cs"/>
          <w:rtl/>
        </w:rPr>
        <w:t>در آن بحث اشکال شد: فرض آقای سیستانی معلوم نبودن معنای ماده و تردّد آن بین نقص، سوء حال و ضیق</w:t>
      </w:r>
      <w:r w:rsidR="00562845">
        <w:rPr>
          <w:rFonts w:hint="cs"/>
          <w:rtl/>
        </w:rPr>
        <w:t xml:space="preserve"> بود. با این فرض، چگونه می توان ادعای علم به وحدت معنای مادّه داشت در حالی که علم به وحدت معنا، متفرع بر شناخت معناست؟ </w:t>
      </w:r>
    </w:p>
    <w:p w:rsidR="00FD04DF" w:rsidRDefault="00D87B6F" w:rsidP="001D7BDA">
      <w:pPr>
        <w:jc w:val="both"/>
        <w:rPr>
          <w:color w:val="000000"/>
          <w:rtl/>
        </w:rPr>
      </w:pPr>
      <w:r>
        <w:rPr>
          <w:rFonts w:hint="cs"/>
          <w:rtl/>
        </w:rPr>
        <w:t>پس نمی توان بدون اثبات معنای ضرر، گفت</w:t>
      </w:r>
      <w:r w:rsidR="008F1D27">
        <w:rPr>
          <w:rFonts w:hint="cs"/>
          <w:rtl/>
        </w:rPr>
        <w:t>:</w:t>
      </w:r>
      <w:r>
        <w:rPr>
          <w:rFonts w:hint="cs"/>
          <w:rtl/>
        </w:rPr>
        <w:t xml:space="preserve"> منساق از ماده ضرر وحدت معنای آن در تمامی استعمالات است. بله اگر ابتدا ضرر به معنای نقص دانسته شده و سپس بیان شود: ضرر در تمام موارد استعمال به معنای نقص است، بدون اشکال بود. </w:t>
      </w:r>
      <w:r w:rsidR="00FD04DF">
        <w:rPr>
          <w:rFonts w:hint="cs"/>
          <w:rtl/>
        </w:rPr>
        <w:t xml:space="preserve"> </w:t>
      </w:r>
    </w:p>
    <w:p w:rsidR="00D87B6F" w:rsidRDefault="00D87B6F" w:rsidP="001D7BDA">
      <w:pPr>
        <w:jc w:val="both"/>
        <w:rPr>
          <w:color w:val="000000"/>
          <w:rtl/>
        </w:rPr>
      </w:pPr>
      <w:r>
        <w:rPr>
          <w:rFonts w:hint="cs"/>
          <w:color w:val="000000"/>
          <w:rtl/>
        </w:rPr>
        <w:t>آقای سیستانی در بحث معنای باب مفاعله نیز شبیه به همین رویه را پیش گرفته و بیان می کند: علم به وحدت معنای باب مفاعله داریم و مسالک مختلفی در شناخت این معنای واحد وجود دارد. این نوع بحث صحیح نیست به خصوص آنکه تمام این مسالک، همراه با تکلّف بوده و خلاف م</w:t>
      </w:r>
      <w:r w:rsidR="008F1D27">
        <w:rPr>
          <w:rFonts w:hint="cs"/>
          <w:color w:val="000000"/>
          <w:rtl/>
        </w:rPr>
        <w:t>ُ</w:t>
      </w:r>
      <w:r>
        <w:rPr>
          <w:rFonts w:hint="cs"/>
          <w:color w:val="000000"/>
          <w:rtl/>
        </w:rPr>
        <w:t>در</w:t>
      </w:r>
      <w:r w:rsidR="008F1D27">
        <w:rPr>
          <w:rFonts w:hint="cs"/>
          <w:color w:val="000000"/>
          <w:rtl/>
        </w:rPr>
        <w:t>َ</w:t>
      </w:r>
      <w:r>
        <w:rPr>
          <w:rFonts w:hint="cs"/>
          <w:color w:val="000000"/>
          <w:rtl/>
        </w:rPr>
        <w:t xml:space="preserve">ک عرفی است. </w:t>
      </w:r>
    </w:p>
    <w:p w:rsidR="00D87B6F" w:rsidRDefault="00D87B6F" w:rsidP="001D7BDA">
      <w:pPr>
        <w:jc w:val="both"/>
        <w:rPr>
          <w:color w:val="000000"/>
          <w:rtl/>
        </w:rPr>
      </w:pPr>
      <w:r>
        <w:rPr>
          <w:rFonts w:hint="cs"/>
          <w:color w:val="000000"/>
          <w:rtl/>
        </w:rPr>
        <w:t xml:space="preserve">بله ممکن است  ابتدا مانند مرحوم اصفهانی بیان شود: معنای باب مفاعله تعدیه بوده و سپس بیان شود: تمام معانی به تعدیه بازگشت دارد. </w:t>
      </w:r>
    </w:p>
    <w:p w:rsidR="001D7BDA" w:rsidRDefault="00D87B6F" w:rsidP="001D7BDA">
      <w:pPr>
        <w:jc w:val="both"/>
        <w:rPr>
          <w:color w:val="000000"/>
          <w:rtl/>
        </w:rPr>
      </w:pPr>
      <w:r>
        <w:rPr>
          <w:rFonts w:hint="cs"/>
          <w:color w:val="000000"/>
          <w:rtl/>
        </w:rPr>
        <w:t>به هر حال، این سبک بحث صحیح نیست که بدون برهان</w:t>
      </w:r>
      <w:r w:rsidR="008F1D27">
        <w:rPr>
          <w:rFonts w:hint="cs"/>
          <w:color w:val="000000"/>
          <w:rtl/>
        </w:rPr>
        <w:t>،</w:t>
      </w:r>
      <w:r>
        <w:rPr>
          <w:rFonts w:hint="cs"/>
          <w:color w:val="000000"/>
          <w:rtl/>
        </w:rPr>
        <w:t xml:space="preserve"> وحدت معنا را اثبات کرده و با تکلّف تمام معانی را در قالب واحد قرار داد. همانگونه که این اشکال متوجه سبک بحث مرحوم اصفهانی نیز بوده و نمی توان با پذیرش دلالت باب مفاعله بر تعدیه بدون اقامه برهان، سایر معانی را همراه با تکلف، در قالب تعدیه جای داد. </w:t>
      </w:r>
      <w:r w:rsidR="001D7BDA">
        <w:rPr>
          <w:rFonts w:hint="cs"/>
          <w:color w:val="000000"/>
          <w:rtl/>
        </w:rPr>
        <w:t xml:space="preserve">به همین دلیل وارد بحث از جزئیات کلام آقای سیستانی نمی شویم. </w:t>
      </w:r>
    </w:p>
    <w:p w:rsidR="008F1D27" w:rsidRDefault="008F1D27" w:rsidP="008F1D27">
      <w:pPr>
        <w:pStyle w:val="Heading2"/>
        <w:rPr>
          <w:rtl/>
        </w:rPr>
      </w:pPr>
      <w:bookmarkStart w:id="11" w:name="_Toc30953946"/>
      <w:r>
        <w:rPr>
          <w:rFonts w:hint="cs"/>
          <w:rtl/>
        </w:rPr>
        <w:t>نظر مختار: معنا کردن ضرر به نقص بینی و ضرار به نقص زنی</w:t>
      </w:r>
      <w:bookmarkEnd w:id="11"/>
      <w:r>
        <w:rPr>
          <w:rFonts w:hint="cs"/>
          <w:rtl/>
        </w:rPr>
        <w:t xml:space="preserve"> </w:t>
      </w:r>
    </w:p>
    <w:p w:rsidR="001D7BDA" w:rsidRDefault="001D7BDA" w:rsidP="001D7BDA">
      <w:pPr>
        <w:jc w:val="both"/>
        <w:rPr>
          <w:color w:val="000000"/>
          <w:rtl/>
        </w:rPr>
      </w:pPr>
      <w:r>
        <w:rPr>
          <w:rFonts w:hint="cs"/>
          <w:color w:val="000000"/>
          <w:rtl/>
        </w:rPr>
        <w:t xml:space="preserve">از کلام لغوی ها استفاده می شود، «ضرّه یضرّه </w:t>
      </w:r>
      <w:r w:rsidR="00891CD3">
        <w:rPr>
          <w:rFonts w:hint="cs"/>
          <w:color w:val="000000"/>
          <w:rtl/>
        </w:rPr>
        <w:t xml:space="preserve">و </w:t>
      </w:r>
      <w:r>
        <w:rPr>
          <w:rFonts w:hint="cs"/>
          <w:color w:val="000000"/>
          <w:rtl/>
        </w:rPr>
        <w:t xml:space="preserve">ضارّه یضارّه» به یک معناست. </w:t>
      </w:r>
      <w:r w:rsidR="00891CD3">
        <w:rPr>
          <w:rFonts w:hint="cs"/>
          <w:color w:val="000000"/>
          <w:rtl/>
        </w:rPr>
        <w:t xml:space="preserve">آیا نتیجه وحدت معنای ضرر و ضرار، تکرار در حدیث شریف «لا ضرر و لا ضرار» است؟ </w:t>
      </w:r>
    </w:p>
    <w:p w:rsidR="00891CD3" w:rsidRDefault="00891CD3" w:rsidP="00891CD3">
      <w:pPr>
        <w:jc w:val="both"/>
        <w:rPr>
          <w:color w:val="000000"/>
          <w:rtl/>
        </w:rPr>
      </w:pPr>
      <w:r>
        <w:rPr>
          <w:rFonts w:hint="cs"/>
          <w:color w:val="000000"/>
          <w:rtl/>
        </w:rPr>
        <w:t xml:space="preserve">در پاسخ باید گفت: هر چند </w:t>
      </w:r>
      <w:r w:rsidR="008F1D27">
        <w:rPr>
          <w:rFonts w:hint="cs"/>
          <w:color w:val="000000"/>
          <w:rtl/>
        </w:rPr>
        <w:t>هیئ</w:t>
      </w:r>
      <w:r>
        <w:rPr>
          <w:rFonts w:hint="cs"/>
          <w:color w:val="000000"/>
          <w:rtl/>
        </w:rPr>
        <w:t xml:space="preserve">ت ثلاثی مجرد ضرّ و ثلاثی مزید آن به یک معنا هستند، اما نفس ماده ضرر دو معنا دارد که در لغت بیان شده و استعمالات موافق این دو معناست. </w:t>
      </w:r>
    </w:p>
    <w:p w:rsidR="00891CD3" w:rsidRDefault="00891CD3" w:rsidP="00891CD3">
      <w:pPr>
        <w:pStyle w:val="ListParagraph"/>
        <w:numPr>
          <w:ilvl w:val="0"/>
          <w:numId w:val="17"/>
        </w:numPr>
        <w:jc w:val="both"/>
        <w:rPr>
          <w:color w:val="000000"/>
        </w:rPr>
      </w:pPr>
      <w:r w:rsidRPr="00891CD3">
        <w:rPr>
          <w:rFonts w:hint="cs"/>
          <w:color w:val="000000"/>
          <w:rtl/>
        </w:rPr>
        <w:t>ضرر به معنای آسیب رساندن به دیگری استعمال شده</w:t>
      </w:r>
      <w:r>
        <w:rPr>
          <w:rFonts w:hint="cs"/>
          <w:color w:val="000000"/>
          <w:rtl/>
        </w:rPr>
        <w:t xml:space="preserve"> که فعل متناسب با آن، ضرّ یضرّ است. مصدر بودن یا اسم مصدر بودن ضرر در بحث حاضر تأثیر گذار نیست.  </w:t>
      </w:r>
    </w:p>
    <w:p w:rsidR="00891CD3" w:rsidRDefault="00891CD3" w:rsidP="00891CD3">
      <w:pPr>
        <w:pStyle w:val="ListParagraph"/>
        <w:numPr>
          <w:ilvl w:val="0"/>
          <w:numId w:val="17"/>
        </w:numPr>
        <w:jc w:val="both"/>
        <w:rPr>
          <w:color w:val="000000"/>
        </w:rPr>
      </w:pPr>
      <w:r w:rsidRPr="00891CD3">
        <w:rPr>
          <w:rFonts w:hint="cs"/>
          <w:color w:val="000000"/>
          <w:rtl/>
        </w:rPr>
        <w:t xml:space="preserve"> </w:t>
      </w:r>
      <w:r>
        <w:rPr>
          <w:rFonts w:hint="cs"/>
          <w:color w:val="000000"/>
          <w:rtl/>
        </w:rPr>
        <w:t>دومین معنای ضرر،</w:t>
      </w:r>
      <w:r w:rsidRPr="00891CD3">
        <w:rPr>
          <w:rFonts w:hint="cs"/>
          <w:color w:val="000000"/>
          <w:rtl/>
        </w:rPr>
        <w:t xml:space="preserve"> آسیب دیدن، نقصان </w:t>
      </w:r>
      <w:r>
        <w:rPr>
          <w:rFonts w:hint="cs"/>
          <w:color w:val="000000"/>
          <w:rtl/>
        </w:rPr>
        <w:t>پیدا کردن و کم شدن است که فعل متناسب با آن وجود ندارد. شبیه به این معنا در باب افعال وجود دارد که اضرّ به معنای صار ذا نقص کالعمی می باشد. مطابق این معنا، ضرر می توان</w:t>
      </w:r>
      <w:r w:rsidR="008F1D27">
        <w:rPr>
          <w:rFonts w:hint="cs"/>
          <w:color w:val="000000"/>
          <w:rtl/>
        </w:rPr>
        <w:t>د</w:t>
      </w:r>
      <w:r>
        <w:rPr>
          <w:rFonts w:hint="cs"/>
          <w:color w:val="000000"/>
          <w:rtl/>
        </w:rPr>
        <w:t xml:space="preserve"> اسم مصدر تضرّر یا اضرّ باشد.</w:t>
      </w:r>
    </w:p>
    <w:p w:rsidR="0036044A" w:rsidRDefault="00891CD3" w:rsidP="0036044A">
      <w:pPr>
        <w:jc w:val="both"/>
        <w:rPr>
          <w:color w:val="000000"/>
          <w:rtl/>
        </w:rPr>
      </w:pPr>
      <w:r>
        <w:rPr>
          <w:rFonts w:hint="cs"/>
          <w:color w:val="000000"/>
          <w:rtl/>
        </w:rPr>
        <w:t xml:space="preserve">به قرینه این که ضرار در حدیث شریف «لا ضرر و لا ضرار» به معنای ضرر زدن است، ضرر را باید به ضرر دیدن معنا کرد. این معنا، معنای روشنی بوده و سایر مباحث مطرح شده در بحث حاضر، خارج از اسلوب پژوهشی لغت شناسی است. مطابق این معنا، لا ضرر مقدّمه و تمهید برای لا ضرار است به این معنا که ای سمره همچنانکه نباید ضرر ببینی، نباید ضرر بزنی. </w:t>
      </w:r>
      <w:r w:rsidR="0036044A">
        <w:rPr>
          <w:rFonts w:hint="cs"/>
          <w:color w:val="000000"/>
          <w:rtl/>
        </w:rPr>
        <w:t>با این تحلیل، «لا ضرر و لا ضرار» مصداقی برای قاعده معروف در اصطلاح علمای اخلاق به قاعده ذهبیه است. به ای</w:t>
      </w:r>
      <w:r w:rsidR="008F1D27">
        <w:rPr>
          <w:rFonts w:hint="cs"/>
          <w:color w:val="000000"/>
          <w:rtl/>
        </w:rPr>
        <w:t>ن</w:t>
      </w:r>
      <w:r w:rsidR="0036044A">
        <w:rPr>
          <w:rFonts w:hint="cs"/>
          <w:color w:val="000000"/>
          <w:rtl/>
        </w:rPr>
        <w:t xml:space="preserve"> تعبیر «هر آنچه برای خود نمی پسندی برای دیگران نپسند.» در جلسات گذشته بیان شد: جامعی بین ضرر زدن یا ضرر زنی و ضرر دیدن یا ضرر بینی وجود ندارد. </w:t>
      </w:r>
    </w:p>
    <w:p w:rsidR="0036044A" w:rsidRDefault="0036044A" w:rsidP="0036044A">
      <w:pPr>
        <w:jc w:val="both"/>
        <w:rPr>
          <w:color w:val="000000"/>
          <w:rtl/>
        </w:rPr>
      </w:pPr>
      <w:r>
        <w:rPr>
          <w:rFonts w:hint="cs"/>
          <w:color w:val="000000"/>
          <w:rtl/>
        </w:rPr>
        <w:t xml:space="preserve">خلاصه آنکه، ضرر در فرض مصدر بودن به معنای نقصان دیدن بوده و در فرض اسم مصدر بودن به معنای نقصان بینی است. ضرار نیز در فرض مصدر بودن به معنای نقصان وارد کردن بودن و در صورت اسم مصدر بودن به معنای نقصان زنی می باشد و بین این دو معنا جامعی وجود ندارد. پس لا ضرر و لا ضرار بیان می کند: همانگونه که خودت نباید ضرر ببینی نباید به دیگری ضرر بزنی. مطابق این تحلیل، لا ضرر مقدمه برای لا ضرار بوده و برای بیدار کردن وجدان شخص است که تو با دیگری تفاوت نداشته و نباید به دیگران نیز ضرری وارد سازی. پس شارع مقدس هم چنانکه ضرر دیدن مؤمن را دوست ندارد، ضرر زدن مؤمن را نیز نمی پسندد. </w:t>
      </w:r>
    </w:p>
    <w:p w:rsidR="0036044A" w:rsidRDefault="0036044A" w:rsidP="0036044A">
      <w:pPr>
        <w:jc w:val="both"/>
        <w:rPr>
          <w:color w:val="000000"/>
          <w:rtl/>
        </w:rPr>
      </w:pPr>
      <w:r>
        <w:rPr>
          <w:rFonts w:hint="cs"/>
          <w:color w:val="000000"/>
          <w:rtl/>
        </w:rPr>
        <w:t>آقای سیستانی از راهی دیگر، لا ضرر را به معنای لا تضرّر دانسته هر چند به نظر ما این راه صحیح نیست، اما اصل کلام ایشان تام است. در نتیجه لا ضرر و لا ضرار به این معناست که «لا یکون المؤمن متضرّرا و لا یکون مضارّا» حال نتیجه این معنا چیست</w:t>
      </w:r>
      <w:r w:rsidR="004C0447">
        <w:rPr>
          <w:rFonts w:hint="cs"/>
          <w:color w:val="000000"/>
          <w:rtl/>
        </w:rPr>
        <w:t>؟</w:t>
      </w:r>
      <w:r>
        <w:rPr>
          <w:rFonts w:hint="cs"/>
          <w:color w:val="000000"/>
          <w:rtl/>
        </w:rPr>
        <w:t xml:space="preserve"> در بحث از </w:t>
      </w:r>
      <w:r w:rsidR="008F1D27">
        <w:rPr>
          <w:rFonts w:hint="cs"/>
          <w:color w:val="000000"/>
          <w:rtl/>
        </w:rPr>
        <w:t>هیئت</w:t>
      </w:r>
      <w:r>
        <w:rPr>
          <w:rFonts w:hint="cs"/>
          <w:color w:val="000000"/>
          <w:rtl/>
        </w:rPr>
        <w:t xml:space="preserve"> ترکیبی جمله بحث خواهیم کرد. </w:t>
      </w:r>
    </w:p>
    <w:p w:rsidR="004C0447" w:rsidRDefault="004C0447" w:rsidP="0036044A">
      <w:pPr>
        <w:jc w:val="both"/>
        <w:rPr>
          <w:color w:val="000000"/>
          <w:rtl/>
        </w:rPr>
      </w:pPr>
    </w:p>
    <w:p w:rsidR="0036044A" w:rsidRPr="00891CD3" w:rsidRDefault="0036044A" w:rsidP="0036044A">
      <w:pPr>
        <w:jc w:val="both"/>
        <w:rPr>
          <w:color w:val="000000"/>
          <w:rtl/>
        </w:rPr>
      </w:pPr>
    </w:p>
    <w:p w:rsidR="00562845" w:rsidRPr="00FD04DF" w:rsidRDefault="00562845" w:rsidP="001D7BDA">
      <w:pPr>
        <w:jc w:val="both"/>
        <w:rPr>
          <w:color w:val="000000"/>
          <w:rtl/>
        </w:rPr>
      </w:pPr>
    </w:p>
    <w:sectPr w:rsidR="00562845" w:rsidRPr="00FD04D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78" w:rsidRDefault="00FF2E78" w:rsidP="008B750B">
      <w:pPr>
        <w:spacing w:line="240" w:lineRule="auto"/>
      </w:pPr>
      <w:r>
        <w:separator/>
      </w:r>
    </w:p>
  </w:endnote>
  <w:endnote w:type="continuationSeparator" w:id="0">
    <w:p w:rsidR="00FF2E78" w:rsidRDefault="00FF2E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C7738" w:rsidRPr="00CC7738">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10D23" w:rsidP="001B6799">
          <w:pPr>
            <w:pStyle w:val="Footer"/>
            <w:bidi w:val="0"/>
            <w:rPr>
              <w:color w:val="808080" w:themeColor="background1" w:themeShade="80"/>
              <w:rtl/>
            </w:rPr>
          </w:pPr>
          <w:bookmarkStart w:id="19" w:name="BokAdres"/>
          <w:bookmarkEnd w:id="19"/>
          <w:r>
            <w:rPr>
              <w:color w:val="808080" w:themeColor="background1" w:themeShade="80"/>
            </w:rPr>
            <w:t>U1js1_13981102-071_ga1_mfeb.ir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78" w:rsidRDefault="00FF2E78" w:rsidP="008B750B">
      <w:pPr>
        <w:spacing w:line="240" w:lineRule="auto"/>
      </w:pPr>
      <w:r>
        <w:separator/>
      </w:r>
    </w:p>
  </w:footnote>
  <w:footnote w:type="continuationSeparator" w:id="0">
    <w:p w:rsidR="00FF2E78" w:rsidRDefault="00FF2E78" w:rsidP="008B750B">
      <w:pPr>
        <w:spacing w:line="240" w:lineRule="auto"/>
      </w:pPr>
      <w:r>
        <w:continuationSeparator/>
      </w:r>
    </w:p>
  </w:footnote>
  <w:footnote w:id="1">
    <w:p w:rsidR="00A704BE" w:rsidRPr="00A704BE" w:rsidRDefault="00A704BE" w:rsidP="00A704BE">
      <w:pPr>
        <w:pStyle w:val="FootnoteText"/>
        <w:rPr>
          <w:rtl/>
        </w:rPr>
      </w:pPr>
      <w:r w:rsidRPr="00A704BE">
        <w:footnoteRef/>
      </w:r>
      <w:r w:rsidRPr="00A704BE">
        <w:rPr>
          <w:rtl/>
        </w:rPr>
        <w:t xml:space="preserve"> </w:t>
      </w:r>
      <w:hyperlink r:id="rId1" w:history="1">
        <w:r w:rsidRPr="00A704BE">
          <w:rPr>
            <w:rStyle w:val="Hyperlink"/>
            <w:rFonts w:hint="cs"/>
            <w:rtl/>
          </w:rPr>
          <w:t>بحوث</w:t>
        </w:r>
        <w:r w:rsidRPr="00A704BE">
          <w:rPr>
            <w:rStyle w:val="Hyperlink"/>
            <w:rtl/>
          </w:rPr>
          <w:t xml:space="preserve"> </w:t>
        </w:r>
        <w:r w:rsidRPr="00A704BE">
          <w:rPr>
            <w:rStyle w:val="Hyperlink"/>
            <w:rFonts w:hint="cs"/>
            <w:rtl/>
          </w:rPr>
          <w:t>فی</w:t>
        </w:r>
        <w:r w:rsidRPr="00A704BE">
          <w:rPr>
            <w:rStyle w:val="Hyperlink"/>
            <w:rtl/>
          </w:rPr>
          <w:t xml:space="preserve"> </w:t>
        </w:r>
        <w:r w:rsidRPr="00A704BE">
          <w:rPr>
            <w:rStyle w:val="Hyperlink"/>
            <w:rFonts w:hint="cs"/>
            <w:rtl/>
          </w:rPr>
          <w:t>علم</w:t>
        </w:r>
        <w:r w:rsidRPr="00A704BE">
          <w:rPr>
            <w:rStyle w:val="Hyperlink"/>
            <w:rtl/>
          </w:rPr>
          <w:t xml:space="preserve"> </w:t>
        </w:r>
        <w:r w:rsidRPr="00A704BE">
          <w:rPr>
            <w:rStyle w:val="Hyperlink"/>
            <w:rFonts w:hint="cs"/>
            <w:rtl/>
          </w:rPr>
          <w:t>الأصول،</w:t>
        </w:r>
        <w:r w:rsidRPr="00A704BE">
          <w:rPr>
            <w:rStyle w:val="Hyperlink"/>
            <w:rtl/>
          </w:rPr>
          <w:t xml:space="preserve"> </w:t>
        </w:r>
        <w:r w:rsidRPr="00A704BE">
          <w:rPr>
            <w:rStyle w:val="Hyperlink"/>
            <w:rFonts w:hint="cs"/>
            <w:rtl/>
          </w:rPr>
          <w:t>السید</w:t>
        </w:r>
        <w:r w:rsidRPr="00A704BE">
          <w:rPr>
            <w:rStyle w:val="Hyperlink"/>
            <w:rtl/>
          </w:rPr>
          <w:t xml:space="preserve"> </w:t>
        </w:r>
        <w:r w:rsidRPr="00A704BE">
          <w:rPr>
            <w:rStyle w:val="Hyperlink"/>
            <w:rFonts w:hint="cs"/>
            <w:rtl/>
          </w:rPr>
          <w:t>محمد</w:t>
        </w:r>
        <w:r w:rsidRPr="00A704BE">
          <w:rPr>
            <w:rStyle w:val="Hyperlink"/>
            <w:rtl/>
          </w:rPr>
          <w:t xml:space="preserve"> </w:t>
        </w:r>
        <w:r w:rsidRPr="00A704BE">
          <w:rPr>
            <w:rStyle w:val="Hyperlink"/>
            <w:rFonts w:hint="cs"/>
            <w:rtl/>
          </w:rPr>
          <w:t>باقر</w:t>
        </w:r>
        <w:r w:rsidRPr="00A704BE">
          <w:rPr>
            <w:rStyle w:val="Hyperlink"/>
            <w:rtl/>
          </w:rPr>
          <w:t xml:space="preserve"> </w:t>
        </w:r>
        <w:r w:rsidRPr="00A704BE">
          <w:rPr>
            <w:rStyle w:val="Hyperlink"/>
            <w:rFonts w:hint="cs"/>
            <w:rtl/>
          </w:rPr>
          <w:t>الصدر،</w:t>
        </w:r>
        <w:r w:rsidRPr="00A704BE">
          <w:rPr>
            <w:rStyle w:val="Hyperlink"/>
            <w:rtl/>
          </w:rPr>
          <w:t xml:space="preserve"> </w:t>
        </w:r>
        <w:r w:rsidRPr="00A704BE">
          <w:rPr>
            <w:rStyle w:val="Hyperlink"/>
            <w:rFonts w:hint="cs"/>
            <w:rtl/>
          </w:rPr>
          <w:t>ج</w:t>
        </w:r>
        <w:r w:rsidRPr="00A704BE">
          <w:rPr>
            <w:rStyle w:val="Hyperlink"/>
            <w:rtl/>
          </w:rPr>
          <w:t>5</w:t>
        </w:r>
        <w:r w:rsidRPr="00A704BE">
          <w:rPr>
            <w:rStyle w:val="Hyperlink"/>
            <w:rFonts w:hint="cs"/>
            <w:rtl/>
          </w:rPr>
          <w:t>،</w:t>
        </w:r>
        <w:r w:rsidRPr="00A704BE">
          <w:rPr>
            <w:rStyle w:val="Hyperlink"/>
            <w:rtl/>
          </w:rPr>
          <w:t xml:space="preserve"> </w:t>
        </w:r>
        <w:r w:rsidRPr="00A704BE">
          <w:rPr>
            <w:rStyle w:val="Hyperlink"/>
            <w:rFonts w:hint="cs"/>
            <w:rtl/>
          </w:rPr>
          <w:t>ص</w:t>
        </w:r>
        <w:r w:rsidRPr="00A704BE">
          <w:rPr>
            <w:rStyle w:val="Hyperlink"/>
            <w:rtl/>
          </w:rPr>
          <w:t>451.</w:t>
        </w:r>
      </w:hyperlink>
    </w:p>
  </w:footnote>
  <w:footnote w:id="2">
    <w:p w:rsidR="00A704BE" w:rsidRPr="00A704BE" w:rsidRDefault="00A704BE" w:rsidP="00A704BE">
      <w:pPr>
        <w:pStyle w:val="FootnoteText"/>
      </w:pPr>
      <w:r w:rsidRPr="00A704BE">
        <w:footnoteRef/>
      </w:r>
      <w:r w:rsidRPr="00A704BE">
        <w:rPr>
          <w:rtl/>
        </w:rPr>
        <w:t xml:space="preserve"> </w:t>
      </w:r>
      <w:r w:rsidRPr="00A704BE">
        <w:rPr>
          <w:rFonts w:hint="cs"/>
          <w:rtl/>
        </w:rPr>
        <w:t>سوره</w:t>
      </w:r>
      <w:r w:rsidRPr="00A704BE">
        <w:rPr>
          <w:rtl/>
        </w:rPr>
        <w:t xml:space="preserve"> </w:t>
      </w:r>
      <w:r w:rsidRPr="00A704BE">
        <w:rPr>
          <w:rFonts w:hint="cs"/>
          <w:rtl/>
        </w:rPr>
        <w:t>بقره،</w:t>
      </w:r>
      <w:r w:rsidRPr="00A704BE">
        <w:rPr>
          <w:rtl/>
        </w:rPr>
        <w:t xml:space="preserve"> </w:t>
      </w:r>
      <w:r w:rsidRPr="00A704BE">
        <w:rPr>
          <w:rFonts w:hint="cs"/>
          <w:rtl/>
        </w:rPr>
        <w:t>آيه</w:t>
      </w:r>
      <w:r w:rsidRPr="00A704BE">
        <w:rPr>
          <w:rtl/>
        </w:rPr>
        <w:t xml:space="preserve"> 282.</w:t>
      </w:r>
    </w:p>
  </w:footnote>
  <w:footnote w:id="3">
    <w:p w:rsidR="00940C3E" w:rsidRDefault="00940C3E" w:rsidP="00940C3E">
      <w:pPr>
        <w:pStyle w:val="FootnoteText"/>
      </w:pPr>
      <w:r>
        <w:rPr>
          <w:rStyle w:val="FootnoteReference"/>
        </w:rPr>
        <w:footnoteRef/>
      </w:r>
      <w:r>
        <w:rPr>
          <w:rtl/>
        </w:rPr>
        <w:t xml:space="preserve"> </w:t>
      </w:r>
      <w:r w:rsidRPr="00940C3E">
        <w:rPr>
          <w:rtl/>
        </w:rPr>
        <w:t xml:space="preserve"> </w:t>
      </w:r>
      <w:r w:rsidRPr="00940C3E">
        <w:rPr>
          <w:rFonts w:hint="cs"/>
          <w:rtl/>
        </w:rPr>
        <w:t>تهذيب</w:t>
      </w:r>
      <w:r w:rsidRPr="00940C3E">
        <w:rPr>
          <w:rtl/>
        </w:rPr>
        <w:t xml:space="preserve"> </w:t>
      </w:r>
      <w:r w:rsidRPr="00940C3E">
        <w:rPr>
          <w:rFonts w:hint="cs"/>
          <w:rtl/>
        </w:rPr>
        <w:t>الأصول،</w:t>
      </w:r>
      <w:r w:rsidRPr="00940C3E">
        <w:rPr>
          <w:rtl/>
        </w:rPr>
        <w:t xml:space="preserve"> </w:t>
      </w:r>
      <w:r w:rsidRPr="00940C3E">
        <w:rPr>
          <w:rFonts w:hint="cs"/>
          <w:rtl/>
        </w:rPr>
        <w:t>ج‏</w:t>
      </w:r>
      <w:r w:rsidRPr="00940C3E">
        <w:rPr>
          <w:rtl/>
        </w:rPr>
        <w:t>3</w:t>
      </w:r>
      <w:r w:rsidRPr="00940C3E">
        <w:rPr>
          <w:rFonts w:hint="cs"/>
          <w:rtl/>
        </w:rPr>
        <w:t>،</w:t>
      </w:r>
      <w:r w:rsidRPr="00940C3E">
        <w:rPr>
          <w:rtl/>
        </w:rPr>
        <w:t xml:space="preserve"> </w:t>
      </w:r>
      <w:r w:rsidRPr="00940C3E">
        <w:rPr>
          <w:rFonts w:hint="cs"/>
          <w:rtl/>
        </w:rPr>
        <w:t>ص</w:t>
      </w:r>
      <w:r w:rsidRPr="00940C3E">
        <w:rPr>
          <w:rtl/>
        </w:rPr>
        <w:t>: 495</w:t>
      </w:r>
      <w:r>
        <w:rPr>
          <w:rFonts w:hint="cs"/>
          <w:rtl/>
        </w:rPr>
        <w:t xml:space="preserve"> مرحوم امام این معنا را طبرسی نقل کرده و در ضمن، معنای دیگری را از طریحی نقل می کند که مطابق آن، «لا یضارَر» به این معنا دانسته شده که نباید شاهد را بدون تأمین هزینه های سفر، مجور به طی مسیر برای شهادت کرد. (مقرّر)</w:t>
      </w:r>
    </w:p>
  </w:footnote>
  <w:footnote w:id="4">
    <w:p w:rsidR="00A704BE" w:rsidRDefault="00A704BE" w:rsidP="00A704BE">
      <w:pPr>
        <w:pStyle w:val="FootnoteText"/>
      </w:pPr>
      <w:r>
        <w:rPr>
          <w:rStyle w:val="FootnoteReference"/>
        </w:rPr>
        <w:footnoteRef/>
      </w:r>
      <w:r>
        <w:rPr>
          <w:rtl/>
        </w:rPr>
        <w:t xml:space="preserve"> </w:t>
      </w:r>
      <w:r w:rsidRPr="00A704BE">
        <w:rPr>
          <w:rtl/>
        </w:rPr>
        <w:t xml:space="preserve"> </w:t>
      </w:r>
      <w:r w:rsidRPr="00A704BE">
        <w:rPr>
          <w:rFonts w:hint="cs"/>
          <w:rtl/>
        </w:rPr>
        <w:t>الكشاف</w:t>
      </w:r>
      <w:r w:rsidRPr="00A704BE">
        <w:rPr>
          <w:rtl/>
        </w:rPr>
        <w:t xml:space="preserve"> </w:t>
      </w:r>
      <w:r w:rsidRPr="00A704BE">
        <w:rPr>
          <w:rFonts w:hint="cs"/>
          <w:rtl/>
        </w:rPr>
        <w:t>عن</w:t>
      </w:r>
      <w:r w:rsidRPr="00A704BE">
        <w:rPr>
          <w:rtl/>
        </w:rPr>
        <w:t xml:space="preserve"> </w:t>
      </w:r>
      <w:r w:rsidRPr="00A704BE">
        <w:rPr>
          <w:rFonts w:hint="cs"/>
          <w:rtl/>
        </w:rPr>
        <w:t>حقائق</w:t>
      </w:r>
      <w:r w:rsidRPr="00A704BE">
        <w:rPr>
          <w:rtl/>
        </w:rPr>
        <w:t xml:space="preserve"> </w:t>
      </w:r>
      <w:r w:rsidRPr="00A704BE">
        <w:rPr>
          <w:rFonts w:hint="cs"/>
          <w:rtl/>
        </w:rPr>
        <w:t>غوامض</w:t>
      </w:r>
      <w:r w:rsidRPr="00A704BE">
        <w:rPr>
          <w:rtl/>
        </w:rPr>
        <w:t xml:space="preserve"> </w:t>
      </w:r>
      <w:r w:rsidRPr="00A704BE">
        <w:rPr>
          <w:rFonts w:hint="cs"/>
          <w:rtl/>
        </w:rPr>
        <w:t>التنزيل،</w:t>
      </w:r>
      <w:r w:rsidRPr="00A704BE">
        <w:rPr>
          <w:rtl/>
        </w:rPr>
        <w:t xml:space="preserve"> </w:t>
      </w:r>
      <w:r w:rsidRPr="00A704BE">
        <w:rPr>
          <w:rFonts w:hint="cs"/>
          <w:rtl/>
        </w:rPr>
        <w:t>ج‏</w:t>
      </w:r>
      <w:r w:rsidRPr="00A704BE">
        <w:rPr>
          <w:rtl/>
        </w:rPr>
        <w:t>1</w:t>
      </w:r>
      <w:r w:rsidRPr="00A704BE">
        <w:rPr>
          <w:rFonts w:hint="cs"/>
          <w:rtl/>
        </w:rPr>
        <w:t>،</w:t>
      </w:r>
      <w:r w:rsidRPr="00A704BE">
        <w:rPr>
          <w:rtl/>
        </w:rPr>
        <w:t xml:space="preserve"> </w:t>
      </w:r>
      <w:r w:rsidRPr="00A704BE">
        <w:rPr>
          <w:rFonts w:hint="cs"/>
          <w:rtl/>
        </w:rPr>
        <w:t>ص</w:t>
      </w:r>
      <w:r w:rsidRPr="00A704BE">
        <w:rPr>
          <w:rtl/>
        </w:rPr>
        <w:t>: 327</w:t>
      </w:r>
    </w:p>
  </w:footnote>
  <w:footnote w:id="5">
    <w:p w:rsidR="00E8038E" w:rsidRPr="00E8038E" w:rsidRDefault="00E8038E" w:rsidP="00E8038E">
      <w:pPr>
        <w:pStyle w:val="FootnoteText"/>
        <w:rPr>
          <w:rtl/>
        </w:rPr>
      </w:pPr>
      <w:r w:rsidRPr="00E8038E">
        <w:footnoteRef/>
      </w:r>
      <w:r w:rsidRPr="00E8038E">
        <w:rPr>
          <w:rtl/>
        </w:rPr>
        <w:t xml:space="preserve"> </w:t>
      </w:r>
      <w:hyperlink r:id="rId2" w:history="1">
        <w:r w:rsidRPr="00E8038E">
          <w:rPr>
            <w:rStyle w:val="Hyperlink"/>
            <w:rFonts w:hint="cs"/>
            <w:rtl/>
          </w:rPr>
          <w:t>بحوث</w:t>
        </w:r>
        <w:r w:rsidRPr="00E8038E">
          <w:rPr>
            <w:rStyle w:val="Hyperlink"/>
            <w:rtl/>
          </w:rPr>
          <w:t xml:space="preserve"> </w:t>
        </w:r>
        <w:r w:rsidRPr="00E8038E">
          <w:rPr>
            <w:rStyle w:val="Hyperlink"/>
            <w:rFonts w:hint="cs"/>
            <w:rtl/>
          </w:rPr>
          <w:t>فی</w:t>
        </w:r>
        <w:r w:rsidRPr="00E8038E">
          <w:rPr>
            <w:rStyle w:val="Hyperlink"/>
            <w:rtl/>
          </w:rPr>
          <w:t xml:space="preserve"> </w:t>
        </w:r>
        <w:r w:rsidRPr="00E8038E">
          <w:rPr>
            <w:rStyle w:val="Hyperlink"/>
            <w:rFonts w:hint="cs"/>
            <w:rtl/>
          </w:rPr>
          <w:t>علم</w:t>
        </w:r>
        <w:r w:rsidRPr="00E8038E">
          <w:rPr>
            <w:rStyle w:val="Hyperlink"/>
            <w:rtl/>
          </w:rPr>
          <w:t xml:space="preserve"> </w:t>
        </w:r>
        <w:r w:rsidRPr="00E8038E">
          <w:rPr>
            <w:rStyle w:val="Hyperlink"/>
            <w:rFonts w:hint="cs"/>
            <w:rtl/>
          </w:rPr>
          <w:t>الأصول،</w:t>
        </w:r>
        <w:r w:rsidRPr="00E8038E">
          <w:rPr>
            <w:rStyle w:val="Hyperlink"/>
            <w:rtl/>
          </w:rPr>
          <w:t xml:space="preserve"> </w:t>
        </w:r>
        <w:r w:rsidRPr="00E8038E">
          <w:rPr>
            <w:rStyle w:val="Hyperlink"/>
            <w:rFonts w:hint="cs"/>
            <w:rtl/>
          </w:rPr>
          <w:t>السید</w:t>
        </w:r>
        <w:r w:rsidRPr="00E8038E">
          <w:rPr>
            <w:rStyle w:val="Hyperlink"/>
            <w:rtl/>
          </w:rPr>
          <w:t xml:space="preserve"> </w:t>
        </w:r>
        <w:r w:rsidRPr="00E8038E">
          <w:rPr>
            <w:rStyle w:val="Hyperlink"/>
            <w:rFonts w:hint="cs"/>
            <w:rtl/>
          </w:rPr>
          <w:t>محمد</w:t>
        </w:r>
        <w:r w:rsidRPr="00E8038E">
          <w:rPr>
            <w:rStyle w:val="Hyperlink"/>
            <w:rtl/>
          </w:rPr>
          <w:t xml:space="preserve"> </w:t>
        </w:r>
        <w:r w:rsidRPr="00E8038E">
          <w:rPr>
            <w:rStyle w:val="Hyperlink"/>
            <w:rFonts w:hint="cs"/>
            <w:rtl/>
          </w:rPr>
          <w:t>باقر</w:t>
        </w:r>
        <w:r w:rsidRPr="00E8038E">
          <w:rPr>
            <w:rStyle w:val="Hyperlink"/>
            <w:rtl/>
          </w:rPr>
          <w:t xml:space="preserve"> </w:t>
        </w:r>
        <w:r w:rsidRPr="00E8038E">
          <w:rPr>
            <w:rStyle w:val="Hyperlink"/>
            <w:rFonts w:hint="cs"/>
            <w:rtl/>
          </w:rPr>
          <w:t>الصدر،</w:t>
        </w:r>
        <w:r w:rsidRPr="00E8038E">
          <w:rPr>
            <w:rStyle w:val="Hyperlink"/>
            <w:rtl/>
          </w:rPr>
          <w:t xml:space="preserve"> </w:t>
        </w:r>
        <w:r w:rsidRPr="00E8038E">
          <w:rPr>
            <w:rStyle w:val="Hyperlink"/>
            <w:rFonts w:hint="cs"/>
            <w:rtl/>
          </w:rPr>
          <w:t>ج</w:t>
        </w:r>
        <w:r w:rsidRPr="00E8038E">
          <w:rPr>
            <w:rStyle w:val="Hyperlink"/>
            <w:rtl/>
          </w:rPr>
          <w:t>5</w:t>
        </w:r>
        <w:r w:rsidRPr="00E8038E">
          <w:rPr>
            <w:rStyle w:val="Hyperlink"/>
            <w:rFonts w:hint="cs"/>
            <w:rtl/>
          </w:rPr>
          <w:t>،</w:t>
        </w:r>
        <w:r w:rsidRPr="00E8038E">
          <w:rPr>
            <w:rStyle w:val="Hyperlink"/>
            <w:rtl/>
          </w:rPr>
          <w:t xml:space="preserve"> </w:t>
        </w:r>
        <w:r w:rsidRPr="00E8038E">
          <w:rPr>
            <w:rStyle w:val="Hyperlink"/>
            <w:rFonts w:hint="cs"/>
            <w:rtl/>
          </w:rPr>
          <w:t>ص</w:t>
        </w:r>
        <w:r w:rsidRPr="00E8038E">
          <w:rPr>
            <w:rStyle w:val="Hyperlink"/>
            <w:rtl/>
          </w:rPr>
          <w:t>452.</w:t>
        </w:r>
      </w:hyperlink>
    </w:p>
  </w:footnote>
  <w:footnote w:id="6">
    <w:p w:rsidR="001408A3" w:rsidRPr="001408A3" w:rsidRDefault="001408A3" w:rsidP="001408A3">
      <w:pPr>
        <w:pStyle w:val="FootnoteText"/>
      </w:pPr>
      <w:r w:rsidRPr="001408A3">
        <w:footnoteRef/>
      </w:r>
      <w:r w:rsidRPr="001408A3">
        <w:rPr>
          <w:rtl/>
        </w:rPr>
        <w:t xml:space="preserve"> </w:t>
      </w:r>
      <w:hyperlink r:id="rId3" w:history="1">
        <w:r w:rsidRPr="001408A3">
          <w:rPr>
            <w:rStyle w:val="Hyperlink"/>
            <w:rFonts w:hint="cs"/>
            <w:rtl/>
          </w:rPr>
          <w:t>بحوث</w:t>
        </w:r>
        <w:r w:rsidRPr="001408A3">
          <w:rPr>
            <w:rStyle w:val="Hyperlink"/>
            <w:rtl/>
          </w:rPr>
          <w:t xml:space="preserve"> </w:t>
        </w:r>
        <w:r w:rsidRPr="001408A3">
          <w:rPr>
            <w:rStyle w:val="Hyperlink"/>
            <w:rFonts w:hint="cs"/>
            <w:rtl/>
          </w:rPr>
          <w:t>فی</w:t>
        </w:r>
        <w:r w:rsidRPr="001408A3">
          <w:rPr>
            <w:rStyle w:val="Hyperlink"/>
            <w:rtl/>
          </w:rPr>
          <w:t xml:space="preserve"> </w:t>
        </w:r>
        <w:r w:rsidRPr="001408A3">
          <w:rPr>
            <w:rStyle w:val="Hyperlink"/>
            <w:rFonts w:hint="cs"/>
            <w:rtl/>
          </w:rPr>
          <w:t>علم</w:t>
        </w:r>
        <w:r w:rsidRPr="001408A3">
          <w:rPr>
            <w:rStyle w:val="Hyperlink"/>
            <w:rtl/>
          </w:rPr>
          <w:t xml:space="preserve"> </w:t>
        </w:r>
        <w:r w:rsidRPr="001408A3">
          <w:rPr>
            <w:rStyle w:val="Hyperlink"/>
            <w:rFonts w:hint="cs"/>
            <w:rtl/>
          </w:rPr>
          <w:t>الأصول،</w:t>
        </w:r>
        <w:r w:rsidRPr="001408A3">
          <w:rPr>
            <w:rStyle w:val="Hyperlink"/>
            <w:rtl/>
          </w:rPr>
          <w:t xml:space="preserve"> </w:t>
        </w:r>
        <w:r w:rsidRPr="001408A3">
          <w:rPr>
            <w:rStyle w:val="Hyperlink"/>
            <w:rFonts w:hint="cs"/>
            <w:rtl/>
          </w:rPr>
          <w:t>السید</w:t>
        </w:r>
        <w:r w:rsidRPr="001408A3">
          <w:rPr>
            <w:rStyle w:val="Hyperlink"/>
            <w:rtl/>
          </w:rPr>
          <w:t xml:space="preserve"> </w:t>
        </w:r>
        <w:r w:rsidRPr="001408A3">
          <w:rPr>
            <w:rStyle w:val="Hyperlink"/>
            <w:rFonts w:hint="cs"/>
            <w:rtl/>
          </w:rPr>
          <w:t>محمد</w:t>
        </w:r>
        <w:r w:rsidRPr="001408A3">
          <w:rPr>
            <w:rStyle w:val="Hyperlink"/>
            <w:rtl/>
          </w:rPr>
          <w:t xml:space="preserve"> </w:t>
        </w:r>
        <w:r w:rsidRPr="001408A3">
          <w:rPr>
            <w:rStyle w:val="Hyperlink"/>
            <w:rFonts w:hint="cs"/>
            <w:rtl/>
          </w:rPr>
          <w:t>باقر</w:t>
        </w:r>
        <w:r w:rsidRPr="001408A3">
          <w:rPr>
            <w:rStyle w:val="Hyperlink"/>
            <w:rtl/>
          </w:rPr>
          <w:t xml:space="preserve"> </w:t>
        </w:r>
        <w:r w:rsidRPr="001408A3">
          <w:rPr>
            <w:rStyle w:val="Hyperlink"/>
            <w:rFonts w:hint="cs"/>
            <w:rtl/>
          </w:rPr>
          <w:t>الصدر،</w:t>
        </w:r>
        <w:r w:rsidRPr="001408A3">
          <w:rPr>
            <w:rStyle w:val="Hyperlink"/>
            <w:rtl/>
          </w:rPr>
          <w:t xml:space="preserve"> </w:t>
        </w:r>
        <w:r w:rsidRPr="001408A3">
          <w:rPr>
            <w:rStyle w:val="Hyperlink"/>
            <w:rFonts w:hint="cs"/>
            <w:rtl/>
          </w:rPr>
          <w:t>ج</w:t>
        </w:r>
        <w:r w:rsidRPr="001408A3">
          <w:rPr>
            <w:rStyle w:val="Hyperlink"/>
            <w:rtl/>
          </w:rPr>
          <w:t>5</w:t>
        </w:r>
        <w:r w:rsidRPr="001408A3">
          <w:rPr>
            <w:rStyle w:val="Hyperlink"/>
            <w:rFonts w:hint="cs"/>
            <w:rtl/>
          </w:rPr>
          <w:t>،</w:t>
        </w:r>
        <w:r w:rsidRPr="001408A3">
          <w:rPr>
            <w:rStyle w:val="Hyperlink"/>
            <w:rtl/>
          </w:rPr>
          <w:t xml:space="preserve"> </w:t>
        </w:r>
        <w:r w:rsidRPr="001408A3">
          <w:rPr>
            <w:rStyle w:val="Hyperlink"/>
            <w:rFonts w:hint="cs"/>
            <w:rtl/>
          </w:rPr>
          <w:t>ص</w:t>
        </w:r>
        <w:r w:rsidRPr="001408A3">
          <w:rPr>
            <w:rStyle w:val="Hyperlink"/>
            <w:rtl/>
          </w:rPr>
          <w:t>453</w:t>
        </w:r>
        <w:r w:rsidRPr="001408A3">
          <w:rPr>
            <w:rStyle w:val="Hyperlink"/>
          </w:rPr>
          <w:t>.</w:t>
        </w:r>
      </w:hyperlink>
    </w:p>
  </w:footnote>
  <w:footnote w:id="7">
    <w:p w:rsidR="00EF2733" w:rsidRDefault="00EF2733" w:rsidP="005334B7">
      <w:pPr>
        <w:pStyle w:val="NormalWeb"/>
        <w:bidi/>
        <w:jc w:val="both"/>
      </w:pPr>
      <w:r>
        <w:rPr>
          <w:rStyle w:val="FootnoteReference"/>
        </w:rPr>
        <w:footnoteRef/>
      </w:r>
      <w:r>
        <w:rPr>
          <w:rtl/>
        </w:rPr>
        <w:t xml:space="preserve"> </w:t>
      </w:r>
      <w:r w:rsidRPr="00EF2733">
        <w:rPr>
          <w:rFonts w:cs="B Badr" w:hint="cs"/>
          <w:rtl/>
        </w:rPr>
        <w:t>المصباح</w:t>
      </w:r>
      <w:r w:rsidRPr="00EF2733">
        <w:rPr>
          <w:rFonts w:cs="B Badr"/>
          <w:rtl/>
        </w:rPr>
        <w:t xml:space="preserve"> </w:t>
      </w:r>
      <w:r w:rsidRPr="00EF2733">
        <w:rPr>
          <w:rFonts w:cs="B Badr" w:hint="cs"/>
          <w:rtl/>
        </w:rPr>
        <w:t>المنير</w:t>
      </w:r>
      <w:r w:rsidRPr="00EF2733">
        <w:rPr>
          <w:rFonts w:cs="B Badr"/>
          <w:rtl/>
        </w:rPr>
        <w:t xml:space="preserve"> </w:t>
      </w:r>
      <w:r w:rsidRPr="00EF2733">
        <w:rPr>
          <w:rFonts w:cs="B Badr" w:hint="cs"/>
          <w:rtl/>
        </w:rPr>
        <w:t>في</w:t>
      </w:r>
      <w:r w:rsidRPr="00EF2733">
        <w:rPr>
          <w:rFonts w:cs="B Badr"/>
          <w:rtl/>
        </w:rPr>
        <w:t xml:space="preserve"> </w:t>
      </w:r>
      <w:r w:rsidRPr="00EF2733">
        <w:rPr>
          <w:rFonts w:cs="B Badr" w:hint="cs"/>
          <w:rtl/>
        </w:rPr>
        <w:t>غريب</w:t>
      </w:r>
      <w:r w:rsidRPr="00EF2733">
        <w:rPr>
          <w:rFonts w:cs="B Badr"/>
          <w:rtl/>
        </w:rPr>
        <w:t xml:space="preserve"> </w:t>
      </w:r>
      <w:r w:rsidRPr="00EF2733">
        <w:rPr>
          <w:rFonts w:cs="B Badr" w:hint="cs"/>
          <w:rtl/>
        </w:rPr>
        <w:t>الشرح</w:t>
      </w:r>
      <w:r w:rsidRPr="00EF2733">
        <w:rPr>
          <w:rFonts w:cs="B Badr"/>
          <w:rtl/>
        </w:rPr>
        <w:t xml:space="preserve"> </w:t>
      </w:r>
      <w:r w:rsidRPr="00EF2733">
        <w:rPr>
          <w:rFonts w:cs="B Badr" w:hint="cs"/>
          <w:rtl/>
        </w:rPr>
        <w:t>الكبير،</w:t>
      </w:r>
      <w:r w:rsidRPr="00EF2733">
        <w:rPr>
          <w:rFonts w:cs="B Badr"/>
          <w:rtl/>
        </w:rPr>
        <w:t xml:space="preserve"> </w:t>
      </w:r>
      <w:r w:rsidRPr="00EF2733">
        <w:rPr>
          <w:rFonts w:cs="B Badr" w:hint="cs"/>
          <w:rtl/>
        </w:rPr>
        <w:t>ج‏</w:t>
      </w:r>
      <w:r w:rsidRPr="00EF2733">
        <w:rPr>
          <w:rFonts w:cs="B Badr"/>
          <w:rtl/>
        </w:rPr>
        <w:t>2</w:t>
      </w:r>
      <w:r w:rsidRPr="00EF2733">
        <w:rPr>
          <w:rFonts w:cs="B Badr" w:hint="cs"/>
          <w:rtl/>
        </w:rPr>
        <w:t>،</w:t>
      </w:r>
      <w:r w:rsidRPr="00EF2733">
        <w:rPr>
          <w:rFonts w:cs="B Badr"/>
          <w:rtl/>
        </w:rPr>
        <w:t xml:space="preserve"> </w:t>
      </w:r>
      <w:r w:rsidRPr="00EF2733">
        <w:rPr>
          <w:rFonts w:cs="B Badr" w:hint="cs"/>
          <w:rtl/>
        </w:rPr>
        <w:t>ص</w:t>
      </w:r>
      <w:r w:rsidRPr="00EF2733">
        <w:rPr>
          <w:rFonts w:cs="B Badr"/>
          <w:rtl/>
        </w:rPr>
        <w:t>: 278</w:t>
      </w:r>
    </w:p>
  </w:footnote>
  <w:footnote w:id="8">
    <w:p w:rsidR="005334B7" w:rsidRDefault="005334B7">
      <w:pPr>
        <w:pStyle w:val="FootnoteText"/>
        <w:rPr>
          <w:rtl/>
        </w:rPr>
      </w:pPr>
      <w:r>
        <w:rPr>
          <w:rStyle w:val="FootnoteReference"/>
        </w:rPr>
        <w:footnoteRef/>
      </w:r>
      <w:r>
        <w:rPr>
          <w:rtl/>
        </w:rPr>
        <w:t xml:space="preserve"> </w:t>
      </w:r>
      <w:r w:rsidRPr="005334B7">
        <w:rPr>
          <w:rFonts w:hint="cs"/>
          <w:rtl/>
        </w:rPr>
        <w:t>قاعدة</w:t>
      </w:r>
      <w:r w:rsidRPr="005334B7">
        <w:rPr>
          <w:rtl/>
        </w:rPr>
        <w:t xml:space="preserve"> </w:t>
      </w:r>
      <w:r w:rsidRPr="005334B7">
        <w:rPr>
          <w:rFonts w:hint="cs"/>
          <w:rtl/>
        </w:rPr>
        <w:t>لا</w:t>
      </w:r>
      <w:r w:rsidRPr="005334B7">
        <w:rPr>
          <w:rtl/>
        </w:rPr>
        <w:t xml:space="preserve"> </w:t>
      </w:r>
      <w:r w:rsidRPr="005334B7">
        <w:rPr>
          <w:rFonts w:hint="cs"/>
          <w:rtl/>
        </w:rPr>
        <w:t>ضرر</w:t>
      </w:r>
      <w:r w:rsidRPr="005334B7">
        <w:rPr>
          <w:rtl/>
        </w:rPr>
        <w:t xml:space="preserve"> </w:t>
      </w:r>
      <w:r w:rsidRPr="005334B7">
        <w:rPr>
          <w:rFonts w:hint="cs"/>
          <w:rtl/>
        </w:rPr>
        <w:t>و</w:t>
      </w:r>
      <w:r w:rsidRPr="005334B7">
        <w:rPr>
          <w:rtl/>
        </w:rPr>
        <w:t xml:space="preserve"> </w:t>
      </w:r>
      <w:r w:rsidRPr="005334B7">
        <w:rPr>
          <w:rFonts w:hint="cs"/>
          <w:rtl/>
        </w:rPr>
        <w:t>لا</w:t>
      </w:r>
      <w:r w:rsidRPr="005334B7">
        <w:rPr>
          <w:rtl/>
        </w:rPr>
        <w:t xml:space="preserve"> </w:t>
      </w:r>
      <w:r w:rsidRPr="005334B7">
        <w:rPr>
          <w:rFonts w:hint="cs"/>
          <w:rtl/>
        </w:rPr>
        <w:t>ضرار</w:t>
      </w:r>
      <w:r w:rsidRPr="005334B7">
        <w:rPr>
          <w:rtl/>
        </w:rPr>
        <w:t xml:space="preserve"> (</w:t>
      </w:r>
      <w:r w:rsidRPr="005334B7">
        <w:rPr>
          <w:rFonts w:hint="cs"/>
          <w:rtl/>
        </w:rPr>
        <w:t>للسيستاني</w:t>
      </w:r>
      <w:r w:rsidRPr="005334B7">
        <w:rPr>
          <w:rtl/>
        </w:rPr>
        <w:t>)</w:t>
      </w:r>
      <w:r w:rsidRPr="005334B7">
        <w:rPr>
          <w:rFonts w:hint="cs"/>
          <w:rtl/>
        </w:rPr>
        <w:t>؛</w:t>
      </w:r>
      <w:r w:rsidRPr="005334B7">
        <w:rPr>
          <w:rtl/>
        </w:rPr>
        <w:t xml:space="preserve"> </w:t>
      </w:r>
      <w:r w:rsidRPr="005334B7">
        <w:rPr>
          <w:rFonts w:hint="cs"/>
          <w:rtl/>
        </w:rPr>
        <w:t>ص</w:t>
      </w:r>
      <w:r w:rsidRPr="005334B7">
        <w:rPr>
          <w:rtl/>
        </w:rPr>
        <w:t>: 119</w:t>
      </w:r>
    </w:p>
  </w:footnote>
  <w:footnote w:id="9">
    <w:p w:rsidR="00FD04DF" w:rsidRDefault="00FD04DF">
      <w:pPr>
        <w:pStyle w:val="FootnoteText"/>
      </w:pPr>
      <w:r>
        <w:rPr>
          <w:rStyle w:val="FootnoteReference"/>
        </w:rPr>
        <w:footnoteRef/>
      </w:r>
      <w:r>
        <w:rPr>
          <w:rtl/>
        </w:rPr>
        <w:t xml:space="preserve"> </w:t>
      </w:r>
      <w:r w:rsidRPr="00FD04DF">
        <w:rPr>
          <w:rFonts w:hint="cs"/>
          <w:rtl/>
        </w:rPr>
        <w:t>قاعدة</w:t>
      </w:r>
      <w:r w:rsidRPr="00FD04DF">
        <w:rPr>
          <w:rtl/>
        </w:rPr>
        <w:t xml:space="preserve"> </w:t>
      </w:r>
      <w:r w:rsidRPr="00FD04DF">
        <w:rPr>
          <w:rFonts w:hint="cs"/>
          <w:rtl/>
        </w:rPr>
        <w:t>لا</w:t>
      </w:r>
      <w:r w:rsidRPr="00FD04DF">
        <w:rPr>
          <w:rtl/>
        </w:rPr>
        <w:t xml:space="preserve"> </w:t>
      </w:r>
      <w:r w:rsidRPr="00FD04DF">
        <w:rPr>
          <w:rFonts w:hint="cs"/>
          <w:rtl/>
        </w:rPr>
        <w:t>ضرر</w:t>
      </w:r>
      <w:r w:rsidRPr="00FD04DF">
        <w:rPr>
          <w:rtl/>
        </w:rPr>
        <w:t xml:space="preserve"> </w:t>
      </w:r>
      <w:r w:rsidRPr="00FD04DF">
        <w:rPr>
          <w:rFonts w:hint="cs"/>
          <w:rtl/>
        </w:rPr>
        <w:t>و</w:t>
      </w:r>
      <w:r w:rsidRPr="00FD04DF">
        <w:rPr>
          <w:rtl/>
        </w:rPr>
        <w:t xml:space="preserve"> </w:t>
      </w:r>
      <w:r w:rsidRPr="00FD04DF">
        <w:rPr>
          <w:rFonts w:hint="cs"/>
          <w:rtl/>
        </w:rPr>
        <w:t>لا</w:t>
      </w:r>
      <w:r w:rsidRPr="00FD04DF">
        <w:rPr>
          <w:rtl/>
        </w:rPr>
        <w:t xml:space="preserve"> </w:t>
      </w:r>
      <w:r w:rsidRPr="00FD04DF">
        <w:rPr>
          <w:rFonts w:hint="cs"/>
          <w:rtl/>
        </w:rPr>
        <w:t>ضرار</w:t>
      </w:r>
      <w:r w:rsidRPr="00FD04DF">
        <w:rPr>
          <w:rtl/>
        </w:rPr>
        <w:t xml:space="preserve"> (</w:t>
      </w:r>
      <w:r w:rsidRPr="00FD04DF">
        <w:rPr>
          <w:rFonts w:hint="cs"/>
          <w:rtl/>
        </w:rPr>
        <w:t>للسيستاني</w:t>
      </w:r>
      <w:r w:rsidRPr="00FD04DF">
        <w:rPr>
          <w:rtl/>
        </w:rPr>
        <w:t>)</w:t>
      </w:r>
      <w:r w:rsidRPr="00FD04DF">
        <w:rPr>
          <w:rFonts w:hint="cs"/>
          <w:rtl/>
        </w:rPr>
        <w:t>؛</w:t>
      </w:r>
      <w:r w:rsidRPr="00FD04DF">
        <w:rPr>
          <w:rtl/>
        </w:rPr>
        <w:t xml:space="preserve"> </w:t>
      </w:r>
      <w:r w:rsidRPr="00FD04DF">
        <w:rPr>
          <w:rFonts w:hint="cs"/>
          <w:rtl/>
        </w:rPr>
        <w:t>ص</w:t>
      </w:r>
      <w:r w:rsidRPr="00FD04DF">
        <w:rPr>
          <w:rtl/>
        </w:rPr>
        <w:t>: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910D23">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10D2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10D23">
      <w:rPr>
        <w:rFonts w:hint="cs"/>
        <w:b/>
        <w:bCs/>
        <w:color w:val="632423" w:themeColor="accent2" w:themeShade="80"/>
        <w:sz w:val="20"/>
        <w:szCs w:val="24"/>
        <w:rtl/>
      </w:rPr>
      <w:t>سید</w:t>
    </w:r>
    <w:r w:rsidR="00910D23">
      <w:rPr>
        <w:b/>
        <w:bCs/>
        <w:color w:val="632423" w:themeColor="accent2" w:themeShade="80"/>
        <w:sz w:val="20"/>
        <w:szCs w:val="24"/>
        <w:rtl/>
      </w:rPr>
      <w:t xml:space="preserve"> </w:t>
    </w:r>
    <w:r w:rsidR="00910D23">
      <w:rPr>
        <w:rFonts w:hint="cs"/>
        <w:b/>
        <w:bCs/>
        <w:color w:val="632423" w:themeColor="accent2" w:themeShade="80"/>
        <w:sz w:val="20"/>
        <w:szCs w:val="24"/>
        <w:rtl/>
      </w:rPr>
      <w:t>محمد</w:t>
    </w:r>
    <w:r w:rsidR="00910D23">
      <w:rPr>
        <w:b/>
        <w:bCs/>
        <w:color w:val="632423" w:themeColor="accent2" w:themeShade="80"/>
        <w:sz w:val="20"/>
        <w:szCs w:val="24"/>
        <w:rtl/>
      </w:rPr>
      <w:t xml:space="preserve"> </w:t>
    </w:r>
    <w:r w:rsidR="00910D23">
      <w:rPr>
        <w:rFonts w:hint="cs"/>
        <w:b/>
        <w:bCs/>
        <w:color w:val="632423" w:themeColor="accent2" w:themeShade="80"/>
        <w:sz w:val="20"/>
        <w:szCs w:val="24"/>
        <w:rtl/>
      </w:rPr>
      <w:t>جواد</w:t>
    </w:r>
    <w:r w:rsidR="00910D23">
      <w:rPr>
        <w:b/>
        <w:bCs/>
        <w:color w:val="632423" w:themeColor="accent2" w:themeShade="80"/>
        <w:sz w:val="20"/>
        <w:szCs w:val="24"/>
        <w:rtl/>
      </w:rPr>
      <w:t xml:space="preserve"> </w:t>
    </w:r>
    <w:r w:rsidR="00910D2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910D23">
      <w:rPr>
        <w:sz w:val="24"/>
        <w:szCs w:val="24"/>
        <w:rtl/>
      </w:rPr>
      <w:t>2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910D23">
      <w:rPr>
        <w:rFonts w:hint="cs"/>
        <w:color w:val="000000" w:themeColor="text1"/>
        <w:sz w:val="24"/>
        <w:szCs w:val="24"/>
        <w:rtl/>
      </w:rPr>
      <w:t>مفاد</w:t>
    </w:r>
    <w:r w:rsidR="00910D23">
      <w:rPr>
        <w:color w:val="000000" w:themeColor="text1"/>
        <w:sz w:val="24"/>
        <w:szCs w:val="24"/>
        <w:rtl/>
      </w:rPr>
      <w:t xml:space="preserve"> </w:t>
    </w:r>
    <w:r w:rsidR="00910D23">
      <w:rPr>
        <w:rFonts w:hint="cs"/>
        <w:color w:val="000000" w:themeColor="text1"/>
        <w:sz w:val="24"/>
        <w:szCs w:val="24"/>
        <w:rtl/>
      </w:rPr>
      <w:t>حدیث</w:t>
    </w:r>
    <w:r w:rsidR="00910D23">
      <w:rPr>
        <w:color w:val="000000" w:themeColor="text1"/>
        <w:sz w:val="24"/>
        <w:szCs w:val="24"/>
        <w:rtl/>
      </w:rPr>
      <w:t xml:space="preserve"> </w:t>
    </w:r>
    <w:r w:rsidR="00910D23">
      <w:rPr>
        <w:rFonts w:hint="cs"/>
        <w:color w:val="000000" w:themeColor="text1"/>
        <w:sz w:val="24"/>
        <w:szCs w:val="24"/>
        <w:rtl/>
      </w:rPr>
      <w:t>لا</w:t>
    </w:r>
    <w:r w:rsidR="00910D23">
      <w:rPr>
        <w:color w:val="000000" w:themeColor="text1"/>
        <w:sz w:val="24"/>
        <w:szCs w:val="24"/>
        <w:rtl/>
      </w:rPr>
      <w:t xml:space="preserve"> </w:t>
    </w:r>
    <w:r w:rsidR="00910D23">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41575F">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10D23">
      <w:rPr>
        <w:rFonts w:hint="cs"/>
        <w:sz w:val="24"/>
        <w:szCs w:val="24"/>
        <w:rtl/>
      </w:rPr>
      <w:t>مفهوم</w:t>
    </w:r>
    <w:r w:rsidR="00910D23">
      <w:rPr>
        <w:sz w:val="24"/>
        <w:szCs w:val="24"/>
        <w:rtl/>
      </w:rPr>
      <w:t xml:space="preserve"> </w:t>
    </w:r>
    <w:r w:rsidR="00910D23">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61964"/>
    <w:multiLevelType w:val="hybridMultilevel"/>
    <w:tmpl w:val="564C3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10228"/>
    <w:multiLevelType w:val="hybridMultilevel"/>
    <w:tmpl w:val="FBAC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09C2"/>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08A3"/>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BDA"/>
    <w:rsid w:val="001E3FD4"/>
    <w:rsid w:val="0020241A"/>
    <w:rsid w:val="00203821"/>
    <w:rsid w:val="00211632"/>
    <w:rsid w:val="0021630D"/>
    <w:rsid w:val="00220B13"/>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3059"/>
    <w:rsid w:val="0032100F"/>
    <w:rsid w:val="0033402C"/>
    <w:rsid w:val="00340521"/>
    <w:rsid w:val="00345C73"/>
    <w:rsid w:val="00354A99"/>
    <w:rsid w:val="00360311"/>
    <w:rsid w:val="0036044A"/>
    <w:rsid w:val="00361922"/>
    <w:rsid w:val="0037339B"/>
    <w:rsid w:val="00386C11"/>
    <w:rsid w:val="00397466"/>
    <w:rsid w:val="003A6148"/>
    <w:rsid w:val="003C33F6"/>
    <w:rsid w:val="003C3D2E"/>
    <w:rsid w:val="003C43A5"/>
    <w:rsid w:val="003E1C5C"/>
    <w:rsid w:val="003E6650"/>
    <w:rsid w:val="003F5B46"/>
    <w:rsid w:val="00401363"/>
    <w:rsid w:val="00402E47"/>
    <w:rsid w:val="0041575F"/>
    <w:rsid w:val="00425015"/>
    <w:rsid w:val="00430994"/>
    <w:rsid w:val="00441B6D"/>
    <w:rsid w:val="004556EF"/>
    <w:rsid w:val="00462B07"/>
    <w:rsid w:val="00465BD2"/>
    <w:rsid w:val="004715C8"/>
    <w:rsid w:val="00481C31"/>
    <w:rsid w:val="00482FC1"/>
    <w:rsid w:val="00483027"/>
    <w:rsid w:val="004871AA"/>
    <w:rsid w:val="004918D7"/>
    <w:rsid w:val="004926E1"/>
    <w:rsid w:val="00494A5A"/>
    <w:rsid w:val="004A2FEA"/>
    <w:rsid w:val="004C044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34B7"/>
    <w:rsid w:val="0054023D"/>
    <w:rsid w:val="005426BF"/>
    <w:rsid w:val="0056213C"/>
    <w:rsid w:val="00562845"/>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3C9"/>
    <w:rsid w:val="00660A29"/>
    <w:rsid w:val="00695519"/>
    <w:rsid w:val="006A4134"/>
    <w:rsid w:val="006A5DDA"/>
    <w:rsid w:val="006A6701"/>
    <w:rsid w:val="006B21F4"/>
    <w:rsid w:val="006B3753"/>
    <w:rsid w:val="006B7AD6"/>
    <w:rsid w:val="006C3CA4"/>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1CD3"/>
    <w:rsid w:val="008956DD"/>
    <w:rsid w:val="008A510E"/>
    <w:rsid w:val="008A522A"/>
    <w:rsid w:val="008B4464"/>
    <w:rsid w:val="008B750B"/>
    <w:rsid w:val="008C3162"/>
    <w:rsid w:val="008D1F14"/>
    <w:rsid w:val="008E3924"/>
    <w:rsid w:val="008F13F7"/>
    <w:rsid w:val="008F1D27"/>
    <w:rsid w:val="008F46FD"/>
    <w:rsid w:val="008F5B4D"/>
    <w:rsid w:val="00907425"/>
    <w:rsid w:val="00910D23"/>
    <w:rsid w:val="00923C34"/>
    <w:rsid w:val="00924152"/>
    <w:rsid w:val="009241F1"/>
    <w:rsid w:val="0092513D"/>
    <w:rsid w:val="00927A9F"/>
    <w:rsid w:val="009335CC"/>
    <w:rsid w:val="00935A55"/>
    <w:rsid w:val="00940C3E"/>
    <w:rsid w:val="00941CEB"/>
    <w:rsid w:val="0094720F"/>
    <w:rsid w:val="0095315E"/>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9E3"/>
    <w:rsid w:val="009F7E07"/>
    <w:rsid w:val="00A01522"/>
    <w:rsid w:val="00A025AD"/>
    <w:rsid w:val="00A10A11"/>
    <w:rsid w:val="00A13C6A"/>
    <w:rsid w:val="00A17B09"/>
    <w:rsid w:val="00A457C6"/>
    <w:rsid w:val="00A46AD0"/>
    <w:rsid w:val="00A47063"/>
    <w:rsid w:val="00A473A8"/>
    <w:rsid w:val="00A513F0"/>
    <w:rsid w:val="00A61AC8"/>
    <w:rsid w:val="00A6366F"/>
    <w:rsid w:val="00A65D4C"/>
    <w:rsid w:val="00A704BE"/>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4595"/>
    <w:rsid w:val="00C91EB6"/>
    <w:rsid w:val="00CA10B0"/>
    <w:rsid w:val="00CA2F8E"/>
    <w:rsid w:val="00CA3EE2"/>
    <w:rsid w:val="00CA7FD5"/>
    <w:rsid w:val="00CB3287"/>
    <w:rsid w:val="00CB33E2"/>
    <w:rsid w:val="00CB4E68"/>
    <w:rsid w:val="00CC2733"/>
    <w:rsid w:val="00CC7738"/>
    <w:rsid w:val="00CD0050"/>
    <w:rsid w:val="00CE7481"/>
    <w:rsid w:val="00CF0A8F"/>
    <w:rsid w:val="00D048CE"/>
    <w:rsid w:val="00D10998"/>
    <w:rsid w:val="00D11E85"/>
    <w:rsid w:val="00D15CBD"/>
    <w:rsid w:val="00D221CB"/>
    <w:rsid w:val="00D23391"/>
    <w:rsid w:val="00D31805"/>
    <w:rsid w:val="00D552B9"/>
    <w:rsid w:val="00D735B2"/>
    <w:rsid w:val="00D74021"/>
    <w:rsid w:val="00D76D01"/>
    <w:rsid w:val="00D87B6F"/>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38E"/>
    <w:rsid w:val="00E80D96"/>
    <w:rsid w:val="00E871FA"/>
    <w:rsid w:val="00E936A4"/>
    <w:rsid w:val="00E954BB"/>
    <w:rsid w:val="00EA45E7"/>
    <w:rsid w:val="00EB78E3"/>
    <w:rsid w:val="00EB7BE3"/>
    <w:rsid w:val="00EC1C4B"/>
    <w:rsid w:val="00EC735A"/>
    <w:rsid w:val="00ED5F38"/>
    <w:rsid w:val="00EF2733"/>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4DF"/>
    <w:rsid w:val="00FD0A16"/>
    <w:rsid w:val="00FE3D7D"/>
    <w:rsid w:val="00FE6DCF"/>
    <w:rsid w:val="00FF2E7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61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4841356">
      <w:bodyDiv w:val="1"/>
      <w:marLeft w:val="0"/>
      <w:marRight w:val="0"/>
      <w:marTop w:val="0"/>
      <w:marBottom w:val="0"/>
      <w:divBdr>
        <w:top w:val="none" w:sz="0" w:space="0" w:color="auto"/>
        <w:left w:val="none" w:sz="0" w:space="0" w:color="auto"/>
        <w:bottom w:val="none" w:sz="0" w:space="0" w:color="auto"/>
        <w:right w:val="none" w:sz="0" w:space="0" w:color="auto"/>
      </w:divBdr>
    </w:div>
    <w:div w:id="665860900">
      <w:bodyDiv w:val="1"/>
      <w:marLeft w:val="0"/>
      <w:marRight w:val="0"/>
      <w:marTop w:val="0"/>
      <w:marBottom w:val="0"/>
      <w:divBdr>
        <w:top w:val="none" w:sz="0" w:space="0" w:color="auto"/>
        <w:left w:val="none" w:sz="0" w:space="0" w:color="auto"/>
        <w:bottom w:val="none" w:sz="0" w:space="0" w:color="auto"/>
        <w:right w:val="none" w:sz="0" w:space="0" w:color="auto"/>
      </w:divBdr>
    </w:div>
    <w:div w:id="829757047">
      <w:bodyDiv w:val="1"/>
      <w:marLeft w:val="0"/>
      <w:marRight w:val="0"/>
      <w:marTop w:val="0"/>
      <w:marBottom w:val="0"/>
      <w:divBdr>
        <w:top w:val="none" w:sz="0" w:space="0" w:color="auto"/>
        <w:left w:val="none" w:sz="0" w:space="0" w:color="auto"/>
        <w:bottom w:val="none" w:sz="0" w:space="0" w:color="auto"/>
        <w:right w:val="none" w:sz="0" w:space="0" w:color="auto"/>
      </w:divBdr>
    </w:div>
    <w:div w:id="1148325845">
      <w:bodyDiv w:val="1"/>
      <w:marLeft w:val="0"/>
      <w:marRight w:val="0"/>
      <w:marTop w:val="0"/>
      <w:marBottom w:val="0"/>
      <w:divBdr>
        <w:top w:val="none" w:sz="0" w:space="0" w:color="auto"/>
        <w:left w:val="none" w:sz="0" w:space="0" w:color="auto"/>
        <w:bottom w:val="none" w:sz="0" w:space="0" w:color="auto"/>
        <w:right w:val="none" w:sz="0" w:space="0" w:color="auto"/>
      </w:divBdr>
    </w:div>
    <w:div w:id="117264456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129292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191093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5/453/" TargetMode="External"/><Relationship Id="rId2" Type="http://schemas.openxmlformats.org/officeDocument/2006/relationships/hyperlink" Target="http://lib.eshia.ir/13064/5/452/&#1705;&#1578;&#1575;&#1576;&#1575;" TargetMode="External"/><Relationship Id="rId1" Type="http://schemas.openxmlformats.org/officeDocument/2006/relationships/hyperlink" Target="http://lib.eshia.ir/13064/5/451/&#1578;&#1580;&#1575;&#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CF73-B52C-4D7F-A3FA-FF0CA6C3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1725</Words>
  <Characters>9838</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2020-01-27T08:23:00Z</dcterms:created>
  <dcterms:modified xsi:type="dcterms:W3CDTF">2020-04-15T11:59:00Z</dcterms:modified>
  <cp:contentStatus>ویرایش 2.5</cp:contentStatus>
  <cp:version>2.7</cp:version>
</cp:coreProperties>
</file>