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DF" w:rsidRDefault="003960DF" w:rsidP="003960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960DF" w:rsidRPr="00CE3C77" w:rsidRDefault="003960DF" w:rsidP="003960D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584F8B" w:rsidP="00F31C26">
      <w:pPr>
        <w:jc w:val="both"/>
        <w:rPr>
          <w:rStyle w:val="Emphasis"/>
          <w:b/>
          <w:bCs w:val="0"/>
          <w:rtl/>
        </w:rPr>
      </w:pPr>
      <w:r>
        <w:rPr>
          <w:rStyle w:val="Emphasis"/>
          <w:rFonts w:hint="cs"/>
          <w:b/>
          <w:bCs w:val="0"/>
          <w:rtl/>
        </w:rPr>
        <w:t>خلاصه مباحث گذشته و جلسه امروز:</w:t>
      </w:r>
    </w:p>
    <w:p w:rsidR="003A6148" w:rsidRDefault="0058725E" w:rsidP="00F31C26">
      <w:pPr>
        <w:pBdr>
          <w:bottom w:val="double" w:sz="6" w:space="1" w:color="auto"/>
        </w:pBdr>
        <w:jc w:val="both"/>
        <w:rPr>
          <w:rtl/>
        </w:rPr>
      </w:pPr>
      <w:r>
        <w:rPr>
          <w:rFonts w:hint="cs"/>
          <w:rtl/>
        </w:rPr>
        <w:t xml:space="preserve">بحث در مفهوم ضرر و شمول آن نسبت به اذی بود. به تناسب، بحث از آیه شریفه «لن یضرّوکم الّا اذی» و متصل یا منقطع بودن الّا شد. در این جلسه درباره کیفیت فهم معنای استثنای منقطع و رابطه با معنای استثنای متصل بحث خواهد شد. </w:t>
      </w:r>
    </w:p>
    <w:p w:rsidR="00247D2F" w:rsidRPr="003A6148" w:rsidRDefault="00247D2F" w:rsidP="00F31C26">
      <w:pPr>
        <w:pBdr>
          <w:bottom w:val="double" w:sz="6" w:space="1" w:color="auto"/>
        </w:pBdr>
        <w:jc w:val="both"/>
      </w:pPr>
    </w:p>
    <w:p w:rsidR="008F5B4D" w:rsidRDefault="008F5B4D" w:rsidP="00F31C26">
      <w:pPr>
        <w:jc w:val="both"/>
      </w:pPr>
    </w:p>
    <w:p w:rsidR="00F31C26" w:rsidRDefault="00F31C26" w:rsidP="00F31C26">
      <w:pPr>
        <w:pStyle w:val="Heading2"/>
        <w:rPr>
          <w:rtl/>
        </w:rPr>
      </w:pPr>
      <w:bookmarkStart w:id="0" w:name="_Toc30533015"/>
      <w:r>
        <w:rPr>
          <w:rFonts w:hint="cs"/>
          <w:rtl/>
        </w:rPr>
        <w:t>شمول ضرر نسبت به اذی</w:t>
      </w:r>
      <w:bookmarkEnd w:id="0"/>
      <w:r>
        <w:rPr>
          <w:rFonts w:hint="cs"/>
          <w:rtl/>
        </w:rPr>
        <w:t xml:space="preserve"> </w:t>
      </w:r>
    </w:p>
    <w:p w:rsidR="001A1EA5" w:rsidRDefault="00584F8B" w:rsidP="00F31C26">
      <w:pPr>
        <w:jc w:val="both"/>
        <w:rPr>
          <w:rtl/>
        </w:rPr>
      </w:pPr>
      <w:r>
        <w:rPr>
          <w:rFonts w:hint="cs"/>
          <w:rtl/>
        </w:rPr>
        <w:t xml:space="preserve">به تناسب فرمایش مرحوم امام که در کلام آقای سیستانی مورد بررسی قرار گرفته، درباره آیه شریفه «لن یضرّوکم </w:t>
      </w:r>
      <w:r w:rsidR="0058725E">
        <w:rPr>
          <w:rFonts w:hint="cs"/>
          <w:rtl/>
        </w:rPr>
        <w:t>الّا</w:t>
      </w:r>
      <w:r>
        <w:rPr>
          <w:rFonts w:hint="cs"/>
          <w:rtl/>
        </w:rPr>
        <w:t xml:space="preserve"> اذی» بحث کردیم. بیان شد: در کلام قدمای مفسّرین </w:t>
      </w:r>
      <w:r w:rsidR="0058725E">
        <w:rPr>
          <w:rFonts w:hint="cs"/>
          <w:rtl/>
        </w:rPr>
        <w:t>الّا</w:t>
      </w:r>
      <w:r>
        <w:rPr>
          <w:rFonts w:hint="cs"/>
          <w:rtl/>
        </w:rPr>
        <w:t xml:space="preserve"> در این منقطع دانسته شده و از زمان سید رضی به بعد، </w:t>
      </w:r>
      <w:r w:rsidR="0058725E">
        <w:rPr>
          <w:rFonts w:hint="cs"/>
          <w:rtl/>
        </w:rPr>
        <w:t>الّا</w:t>
      </w:r>
      <w:r>
        <w:rPr>
          <w:rFonts w:hint="cs"/>
          <w:rtl/>
        </w:rPr>
        <w:t xml:space="preserve"> متصل دانسته شده است. به تناسب بحث </w:t>
      </w:r>
      <w:r w:rsidR="0058725E">
        <w:rPr>
          <w:rFonts w:hint="cs"/>
          <w:rtl/>
        </w:rPr>
        <w:t>الّا</w:t>
      </w:r>
      <w:r>
        <w:rPr>
          <w:rFonts w:hint="cs"/>
          <w:rtl/>
        </w:rPr>
        <w:t xml:space="preserve">، بحث از </w:t>
      </w:r>
      <w:r w:rsidR="0058725E">
        <w:rPr>
          <w:rFonts w:hint="cs"/>
          <w:rtl/>
        </w:rPr>
        <w:t>الّا</w:t>
      </w:r>
      <w:r>
        <w:rPr>
          <w:rFonts w:hint="cs"/>
          <w:rtl/>
        </w:rPr>
        <w:t xml:space="preserve">ی متصل و منقطع مفید است. </w:t>
      </w:r>
    </w:p>
    <w:p w:rsidR="00F31C26" w:rsidRDefault="00F31C26" w:rsidP="0058725E">
      <w:pPr>
        <w:pStyle w:val="Heading3"/>
        <w:rPr>
          <w:rtl/>
        </w:rPr>
      </w:pPr>
      <w:bookmarkStart w:id="1" w:name="_Toc30533016"/>
      <w:r>
        <w:rPr>
          <w:rFonts w:hint="cs"/>
          <w:rtl/>
        </w:rPr>
        <w:t>استثنای منقطع</w:t>
      </w:r>
      <w:bookmarkEnd w:id="1"/>
      <w:r>
        <w:rPr>
          <w:rFonts w:hint="cs"/>
          <w:rtl/>
        </w:rPr>
        <w:t xml:space="preserve"> </w:t>
      </w:r>
    </w:p>
    <w:p w:rsidR="00584F8B" w:rsidRDefault="00584F8B" w:rsidP="00F31C26">
      <w:pPr>
        <w:jc w:val="both"/>
        <w:rPr>
          <w:rtl/>
        </w:rPr>
      </w:pPr>
      <w:r>
        <w:rPr>
          <w:rFonts w:hint="cs"/>
          <w:rtl/>
        </w:rPr>
        <w:t xml:space="preserve">حاج آقای والد بیان می کنند: کاربرد </w:t>
      </w:r>
      <w:r w:rsidR="0058725E">
        <w:rPr>
          <w:rFonts w:hint="cs"/>
          <w:rtl/>
        </w:rPr>
        <w:t>الّا</w:t>
      </w:r>
      <w:r>
        <w:rPr>
          <w:rFonts w:hint="cs"/>
          <w:rtl/>
        </w:rPr>
        <w:t xml:space="preserve">ی منقطع در قرآن زیاد است و نباید تصور کرد استثنای منقطع نادر و شاذ است. </w:t>
      </w:r>
      <w:r w:rsidR="0058725E">
        <w:rPr>
          <w:rFonts w:hint="cs"/>
          <w:rtl/>
        </w:rPr>
        <w:t>به نظر ایشان، الّا</w:t>
      </w:r>
      <w:r>
        <w:rPr>
          <w:rFonts w:hint="cs"/>
          <w:rtl/>
        </w:rPr>
        <w:t xml:space="preserve">ی منقطع به معنای فقط بوده و نوعی حصر از آن استفاده می شود. </w:t>
      </w:r>
    </w:p>
    <w:p w:rsidR="00584F8B" w:rsidRDefault="00584F8B" w:rsidP="00F31C26">
      <w:pPr>
        <w:jc w:val="both"/>
        <w:rPr>
          <w:rtl/>
        </w:rPr>
      </w:pPr>
      <w:r>
        <w:rPr>
          <w:rFonts w:hint="cs"/>
          <w:rtl/>
        </w:rPr>
        <w:lastRenderedPageBreak/>
        <w:t xml:space="preserve">در کلام بسیاری از قدما مانند اخفش که در این بحث نیز به آن اشاره شد، </w:t>
      </w:r>
      <w:r w:rsidR="0058725E">
        <w:rPr>
          <w:rFonts w:hint="cs"/>
          <w:rtl/>
        </w:rPr>
        <w:t>الّا</w:t>
      </w:r>
      <w:r>
        <w:rPr>
          <w:rFonts w:hint="cs"/>
          <w:rtl/>
        </w:rPr>
        <w:t xml:space="preserve">ی منقطع به معنای لکن دانسته شده است. مطابق این تفسیر، به معنای فقط بودن این گونه توضیح داده می شود که متکلم ابتدا مطلبی را نفی کرده و پس از آن در مقام استدراک، اثبات مطلبی را بیان می کند. اگر غیر از مطلب اثبات شده مورد دیگری نیز وجود داشت، تناسب به ذکر </w:t>
      </w:r>
      <w:r w:rsidR="00F31C26">
        <w:rPr>
          <w:rFonts w:hint="cs"/>
          <w:rtl/>
        </w:rPr>
        <w:t>داشت</w:t>
      </w:r>
      <w:r>
        <w:rPr>
          <w:rFonts w:hint="cs"/>
          <w:rtl/>
        </w:rPr>
        <w:t xml:space="preserve">. پس اطلاق مقامی دلیل، مقتضی حصر است. </w:t>
      </w:r>
    </w:p>
    <w:p w:rsidR="00584F8B" w:rsidRDefault="00CA43A9" w:rsidP="00F31C26">
      <w:pPr>
        <w:jc w:val="both"/>
        <w:rPr>
          <w:rtl/>
        </w:rPr>
      </w:pPr>
      <w:r>
        <w:rPr>
          <w:rFonts w:hint="cs"/>
          <w:rtl/>
        </w:rPr>
        <w:t xml:space="preserve">اصل این که </w:t>
      </w:r>
      <w:r w:rsidR="0058725E">
        <w:rPr>
          <w:rFonts w:hint="cs"/>
          <w:rtl/>
        </w:rPr>
        <w:t>الّا</w:t>
      </w:r>
      <w:r>
        <w:rPr>
          <w:rFonts w:hint="cs"/>
          <w:rtl/>
        </w:rPr>
        <w:t xml:space="preserve"> به معنای لکن باشد، چه وجهی دارد؟ چه استعمال </w:t>
      </w:r>
      <w:r w:rsidR="0058725E">
        <w:rPr>
          <w:rFonts w:hint="cs"/>
          <w:rtl/>
        </w:rPr>
        <w:t>الّا</w:t>
      </w:r>
      <w:r>
        <w:rPr>
          <w:rFonts w:hint="cs"/>
          <w:rtl/>
        </w:rPr>
        <w:t xml:space="preserve"> در لکن حقیقت بوده و چه مجاز باشد، </w:t>
      </w:r>
      <w:r w:rsidR="00F31C26">
        <w:rPr>
          <w:rFonts w:hint="cs"/>
          <w:rtl/>
        </w:rPr>
        <w:t xml:space="preserve">این معنا </w:t>
      </w:r>
      <w:r>
        <w:rPr>
          <w:rFonts w:hint="cs"/>
          <w:rtl/>
        </w:rPr>
        <w:t xml:space="preserve">حقیقت اصلی نبوده </w:t>
      </w:r>
      <w:r w:rsidR="00F31C26">
        <w:rPr>
          <w:rFonts w:hint="cs"/>
          <w:rtl/>
        </w:rPr>
        <w:t xml:space="preserve">و در طول استعمال </w:t>
      </w:r>
      <w:r w:rsidR="0058725E">
        <w:rPr>
          <w:rFonts w:hint="cs"/>
          <w:rtl/>
        </w:rPr>
        <w:t>الّا</w:t>
      </w:r>
      <w:r w:rsidR="00F31C26">
        <w:rPr>
          <w:rFonts w:hint="cs"/>
          <w:rtl/>
        </w:rPr>
        <w:t xml:space="preserve"> در استثنا و ملاحظه آن، </w:t>
      </w:r>
      <w:r w:rsidR="0058725E">
        <w:rPr>
          <w:rFonts w:hint="cs"/>
          <w:rtl/>
        </w:rPr>
        <w:t>الّا</w:t>
      </w:r>
      <w:r>
        <w:rPr>
          <w:rFonts w:hint="cs"/>
          <w:rtl/>
        </w:rPr>
        <w:t xml:space="preserve"> به معنای لکن به کار رفته است. </w:t>
      </w:r>
      <w:r w:rsidR="00F31C26">
        <w:rPr>
          <w:rFonts w:hint="cs"/>
          <w:rtl/>
        </w:rPr>
        <w:t xml:space="preserve">با این مقدمه، باید نحوه استعمال </w:t>
      </w:r>
      <w:r w:rsidR="0058725E">
        <w:rPr>
          <w:rFonts w:hint="cs"/>
          <w:rtl/>
        </w:rPr>
        <w:t>الّا</w:t>
      </w:r>
      <w:r w:rsidR="00F31C26">
        <w:rPr>
          <w:rFonts w:hint="cs"/>
          <w:rtl/>
        </w:rPr>
        <w:t xml:space="preserve"> به معنای لکن را تحلیل کرد. </w:t>
      </w:r>
    </w:p>
    <w:p w:rsidR="00ED1BFA" w:rsidRDefault="00ED1BFA" w:rsidP="00ED1BFA">
      <w:pPr>
        <w:pStyle w:val="Heading4"/>
        <w:rPr>
          <w:rtl/>
        </w:rPr>
      </w:pPr>
      <w:bookmarkStart w:id="2" w:name="_Toc30533017"/>
      <w:r>
        <w:rPr>
          <w:rFonts w:hint="cs"/>
          <w:rtl/>
        </w:rPr>
        <w:t>کیفیت دلالت لو بر تمنّی</w:t>
      </w:r>
      <w:bookmarkEnd w:id="2"/>
      <w:r>
        <w:rPr>
          <w:rFonts w:hint="cs"/>
          <w:rtl/>
        </w:rPr>
        <w:t xml:space="preserve"> </w:t>
      </w:r>
    </w:p>
    <w:p w:rsidR="00F31C26" w:rsidRDefault="00F31C26" w:rsidP="00D95BB6">
      <w:pPr>
        <w:jc w:val="both"/>
        <w:rPr>
          <w:rtl/>
        </w:rPr>
      </w:pPr>
      <w:r>
        <w:rPr>
          <w:rFonts w:hint="cs"/>
          <w:rtl/>
        </w:rPr>
        <w:t xml:space="preserve">به عنوان مقدمه به معنای لو شرطیه اشاره می شود. بیان شده: لو به معنای تمنّی نیز به کار می رود. به نظر می رسد لو دو معنا نداشته و همان لوی شرطیه در ساختاری خاص قرار می گیرد که در این ساختار، معنای تمنّی به خود می گیرد و حتی ممکن است در معنای تمنّی وضع تعیّنی پیدا کند. پس حتی اگر لو در تمنّی نیز حقیقت پیدا کند، این حقیقت در طول معنای شرطیت است. نحوه استعمال لوی تمنّی به این نحو است که لو به عنوان شرطیه استعمال شده و جواب آن محذوف بوده است به این معنا که اگر اتفاق می افتاد، حال من خوب شده و اتفاق خوشایندی برای من رخ می داد. پس حذف جواب شرط و اندماج جزای شرط در جمله موجود موجب می شود، مفهوم تمنّی در جمله به وجود بیاید. گاه همین نوع استعمال به کثرت استعمال، وضع تعیّنی </w:t>
      </w:r>
      <w:r w:rsidR="006426B0">
        <w:rPr>
          <w:rFonts w:hint="cs"/>
          <w:rtl/>
        </w:rPr>
        <w:t xml:space="preserve">پیدا می کند اعم از آنکه دالّ آن هیئت بوده یا جمله یا لفظ باشد. </w:t>
      </w:r>
      <w:r>
        <w:rPr>
          <w:rFonts w:hint="cs"/>
          <w:rtl/>
        </w:rPr>
        <w:t xml:space="preserve"> </w:t>
      </w:r>
      <w:r w:rsidR="006426B0">
        <w:rPr>
          <w:rFonts w:hint="cs"/>
          <w:rtl/>
        </w:rPr>
        <w:t>به تعبیر شهید صدر که وضع را اقتران اکید لفظ و معنا دانسته، بین لو و تمنّی به تدریج اقترا</w:t>
      </w:r>
      <w:r w:rsidR="00D95BB6">
        <w:rPr>
          <w:rFonts w:hint="cs"/>
          <w:rtl/>
        </w:rPr>
        <w:t>ن اکید ایجاد می شود. حتی چه بسا</w:t>
      </w:r>
      <w:r w:rsidR="006426B0">
        <w:rPr>
          <w:rFonts w:hint="cs"/>
          <w:rtl/>
        </w:rPr>
        <w:t xml:space="preserve"> منشأ ایجاد (معنای شرطی) فراموش شود. </w:t>
      </w:r>
    </w:p>
    <w:p w:rsidR="006426B0" w:rsidRDefault="006426B0" w:rsidP="006426B0">
      <w:pPr>
        <w:jc w:val="both"/>
        <w:rPr>
          <w:rtl/>
        </w:rPr>
      </w:pPr>
      <w:r>
        <w:rPr>
          <w:rFonts w:hint="cs"/>
          <w:rtl/>
        </w:rPr>
        <w:t xml:space="preserve">در نتیجه با توسعه یافتن و ملاحظه معنای اول، معنای دوم ایجاد شده و معنای تمنّی از فروع معنای شرط است که باعث می شود به تدریج لو رنگ تمنّی به خود گرفته و حتی ممکن است، نحوه ارتباط فراموش شود. </w:t>
      </w:r>
    </w:p>
    <w:p w:rsidR="00ED1BFA" w:rsidRDefault="00ED1BFA" w:rsidP="00ED1BFA">
      <w:pPr>
        <w:pStyle w:val="Heading4"/>
        <w:rPr>
          <w:rtl/>
        </w:rPr>
      </w:pPr>
      <w:bookmarkStart w:id="3" w:name="_Toc30533018"/>
      <w:r>
        <w:rPr>
          <w:rFonts w:hint="cs"/>
          <w:rtl/>
        </w:rPr>
        <w:t xml:space="preserve">تحلیل استعمال </w:t>
      </w:r>
      <w:r w:rsidR="0058725E">
        <w:rPr>
          <w:rFonts w:hint="cs"/>
          <w:rtl/>
        </w:rPr>
        <w:t>الّا</w:t>
      </w:r>
      <w:r>
        <w:rPr>
          <w:rFonts w:hint="cs"/>
          <w:rtl/>
        </w:rPr>
        <w:t xml:space="preserve"> به معنای لکن</w:t>
      </w:r>
      <w:bookmarkEnd w:id="3"/>
      <w:r>
        <w:rPr>
          <w:rFonts w:hint="cs"/>
          <w:rtl/>
        </w:rPr>
        <w:t xml:space="preserve"> </w:t>
      </w:r>
    </w:p>
    <w:p w:rsidR="006426B0" w:rsidRDefault="006426B0" w:rsidP="006426B0">
      <w:pPr>
        <w:jc w:val="both"/>
        <w:rPr>
          <w:rtl/>
        </w:rPr>
      </w:pPr>
      <w:r>
        <w:rPr>
          <w:rFonts w:hint="cs"/>
          <w:rtl/>
        </w:rPr>
        <w:t xml:space="preserve">درباره استعمال </w:t>
      </w:r>
      <w:r w:rsidR="0058725E">
        <w:rPr>
          <w:rFonts w:hint="cs"/>
          <w:rtl/>
        </w:rPr>
        <w:t>الّا</w:t>
      </w:r>
      <w:r>
        <w:rPr>
          <w:rFonts w:hint="cs"/>
          <w:rtl/>
        </w:rPr>
        <w:t xml:space="preserve"> به معنای لکن، باید تحلیل کرد رابطه بین معنای استثنا و لکن چیست؟ </w:t>
      </w:r>
    </w:p>
    <w:p w:rsidR="006426B0" w:rsidRDefault="006426B0" w:rsidP="006426B0">
      <w:pPr>
        <w:jc w:val="both"/>
        <w:rPr>
          <w:rtl/>
        </w:rPr>
      </w:pPr>
      <w:r>
        <w:rPr>
          <w:rFonts w:hint="cs"/>
          <w:rtl/>
        </w:rPr>
        <w:t xml:space="preserve">همانگونه که روشن است، وجود وضع مستقل برای </w:t>
      </w:r>
      <w:r w:rsidR="0058725E">
        <w:rPr>
          <w:rFonts w:hint="cs"/>
          <w:rtl/>
        </w:rPr>
        <w:t>الّا</w:t>
      </w:r>
      <w:r>
        <w:rPr>
          <w:rFonts w:hint="cs"/>
          <w:rtl/>
        </w:rPr>
        <w:t xml:space="preserve"> در لکن، مستعبد است بلکه به نظر می رسد </w:t>
      </w:r>
      <w:r w:rsidR="0058725E">
        <w:rPr>
          <w:rFonts w:hint="cs"/>
          <w:rtl/>
        </w:rPr>
        <w:t>الّا</w:t>
      </w:r>
      <w:r>
        <w:rPr>
          <w:rFonts w:hint="cs"/>
          <w:rtl/>
        </w:rPr>
        <w:t xml:space="preserve"> به معنای لکن وضع طولی داشته و با ملاحظه معنای استثنا</w:t>
      </w:r>
      <w:r w:rsidR="00ED1BFA">
        <w:rPr>
          <w:rFonts w:hint="cs"/>
          <w:rtl/>
        </w:rPr>
        <w:t>،</w:t>
      </w:r>
      <w:r>
        <w:rPr>
          <w:rFonts w:hint="cs"/>
          <w:rtl/>
        </w:rPr>
        <w:t xml:space="preserve"> در ساختاری خاص استعمال شده و به تدریج معنای استدراک و لکن را گرفته است. </w:t>
      </w:r>
    </w:p>
    <w:p w:rsidR="00ED1BFA" w:rsidRDefault="00ED1BFA" w:rsidP="00ED1BFA">
      <w:pPr>
        <w:pStyle w:val="Heading5"/>
        <w:rPr>
          <w:rtl/>
        </w:rPr>
      </w:pPr>
      <w:bookmarkStart w:id="4" w:name="_Toc30533019"/>
      <w:r>
        <w:rPr>
          <w:rFonts w:hint="cs"/>
          <w:rtl/>
        </w:rPr>
        <w:t>تحلیل اول: استعمال مستثنی منه در معنای عام به صورت مجازی</w:t>
      </w:r>
      <w:bookmarkEnd w:id="4"/>
      <w:r>
        <w:rPr>
          <w:rFonts w:hint="cs"/>
          <w:rtl/>
        </w:rPr>
        <w:t xml:space="preserve"> </w:t>
      </w:r>
    </w:p>
    <w:p w:rsidR="006426B0" w:rsidRDefault="006426B0" w:rsidP="00274CD9">
      <w:pPr>
        <w:jc w:val="both"/>
        <w:rPr>
          <w:rtl/>
        </w:rPr>
      </w:pPr>
      <w:r>
        <w:rPr>
          <w:rFonts w:hint="cs"/>
          <w:rtl/>
        </w:rPr>
        <w:t xml:space="preserve">تحلیل این رخداد در برخی از مثال های استثنای منقطع سهل است مانند «ما جائنی القوم </w:t>
      </w:r>
      <w:r w:rsidR="0058725E">
        <w:rPr>
          <w:rFonts w:hint="cs"/>
          <w:rtl/>
        </w:rPr>
        <w:t>الّا</w:t>
      </w:r>
      <w:r>
        <w:rPr>
          <w:rFonts w:hint="cs"/>
          <w:rtl/>
        </w:rPr>
        <w:t xml:space="preserve"> حمارا» که درباره آن گفته شده، قوم به صورت مجازی در جامع بین خود قوم و توابع آن استعمال شده و متکلم با این جمله بیان می کند که از قوم و توابع آن، تنها یک </w:t>
      </w:r>
      <w:r w:rsidR="0058725E">
        <w:rPr>
          <w:rFonts w:hint="cs"/>
          <w:rtl/>
        </w:rPr>
        <w:t>الاغ</w:t>
      </w:r>
      <w:r>
        <w:rPr>
          <w:rFonts w:hint="cs"/>
          <w:rtl/>
        </w:rPr>
        <w:t xml:space="preserve"> نیامد. </w:t>
      </w:r>
      <w:r w:rsidR="00274CD9">
        <w:rPr>
          <w:rFonts w:hint="cs"/>
          <w:rtl/>
        </w:rPr>
        <w:t xml:space="preserve">در این نوع موارد که مستثنی داخل در معنای عام مستثنی منه باشد، استثنای منقطع با استعمال مجازی مستنثی منه در معنای عام و جامع، تحلیل می شود. مثل آنکه، معنای اصلی قم، شهر قم بوده و به معنای جامع شامل قم و روستاهای اطراف باشد. در این صورت می توان گفت: همه طلاب شهر قم در این امتحان شرکت کردند مگر یکی از طلبه های کهک. </w:t>
      </w:r>
      <w:r w:rsidR="008F24E3">
        <w:rPr>
          <w:rFonts w:hint="cs"/>
          <w:rtl/>
        </w:rPr>
        <w:t xml:space="preserve">«لن یضرّوکم </w:t>
      </w:r>
      <w:r w:rsidR="0058725E">
        <w:rPr>
          <w:rFonts w:hint="cs"/>
          <w:rtl/>
        </w:rPr>
        <w:t>الّا</w:t>
      </w:r>
      <w:r w:rsidR="008F24E3">
        <w:rPr>
          <w:rFonts w:hint="cs"/>
          <w:rtl/>
        </w:rPr>
        <w:t xml:space="preserve"> اذی» نیز می تواند به همین نحو باشد. به این صورت که معنای حقیقی ضرر، آسیب در نفس و مال بوده و معنای مجازی آن مطلق ما یکرهه الانسان باشد که شامل ناراحت کردن و زخم زبان زدن می شود. </w:t>
      </w:r>
    </w:p>
    <w:p w:rsidR="00ED1BFA" w:rsidRDefault="00ED1BFA" w:rsidP="00ED1BFA">
      <w:pPr>
        <w:pStyle w:val="Heading5"/>
        <w:rPr>
          <w:rtl/>
        </w:rPr>
      </w:pPr>
      <w:bookmarkStart w:id="5" w:name="_Toc30533020"/>
      <w:r>
        <w:rPr>
          <w:rFonts w:hint="cs"/>
          <w:rtl/>
        </w:rPr>
        <w:t>تحلیل دوم: دلالت جمله مقید بر مستثنی منه مطلق مقدر</w:t>
      </w:r>
      <w:bookmarkEnd w:id="5"/>
      <w:r>
        <w:rPr>
          <w:rFonts w:hint="cs"/>
          <w:rtl/>
        </w:rPr>
        <w:t xml:space="preserve"> </w:t>
      </w:r>
    </w:p>
    <w:p w:rsidR="008F24E3" w:rsidRDefault="008F24E3" w:rsidP="000D119D">
      <w:pPr>
        <w:jc w:val="both"/>
        <w:rPr>
          <w:rtl/>
        </w:rPr>
      </w:pPr>
      <w:r>
        <w:rPr>
          <w:rFonts w:hint="cs"/>
          <w:rtl/>
        </w:rPr>
        <w:t xml:space="preserve">اما تحلیل برخی از کاربردهای استثنای منقطع </w:t>
      </w:r>
      <w:r w:rsidR="000D119D">
        <w:rPr>
          <w:rFonts w:hint="cs"/>
          <w:rtl/>
        </w:rPr>
        <w:t>به این آسانی نیست. مانند «</w:t>
      </w:r>
      <w:r w:rsidR="000D119D" w:rsidRPr="000D119D">
        <w:rPr>
          <w:rFonts w:hint="cs"/>
          <w:rtl/>
        </w:rPr>
        <w:t xml:space="preserve"> لا</w:t>
      </w:r>
      <w:r w:rsidR="000D119D" w:rsidRPr="000D119D">
        <w:rPr>
          <w:rtl/>
        </w:rPr>
        <w:t xml:space="preserve"> </w:t>
      </w:r>
      <w:r w:rsidR="000D119D" w:rsidRPr="000D119D">
        <w:rPr>
          <w:rFonts w:hint="cs"/>
          <w:rtl/>
        </w:rPr>
        <w:t>يَسْمَعُونَ</w:t>
      </w:r>
      <w:r w:rsidR="000D119D" w:rsidRPr="000D119D">
        <w:rPr>
          <w:rtl/>
        </w:rPr>
        <w:t xml:space="preserve"> </w:t>
      </w:r>
      <w:r w:rsidR="000D119D" w:rsidRPr="000D119D">
        <w:rPr>
          <w:rFonts w:hint="cs"/>
          <w:rtl/>
        </w:rPr>
        <w:t>فيها</w:t>
      </w:r>
      <w:r w:rsidR="000D119D" w:rsidRPr="000D119D">
        <w:rPr>
          <w:rtl/>
        </w:rPr>
        <w:t xml:space="preserve"> </w:t>
      </w:r>
      <w:r w:rsidR="000D119D" w:rsidRPr="000D119D">
        <w:rPr>
          <w:rFonts w:hint="cs"/>
          <w:rtl/>
        </w:rPr>
        <w:t>لَغْواً</w:t>
      </w:r>
      <w:r w:rsidR="000D119D" w:rsidRPr="000D119D">
        <w:rPr>
          <w:rtl/>
        </w:rPr>
        <w:t xml:space="preserve"> </w:t>
      </w:r>
      <w:r w:rsidR="0058725E">
        <w:rPr>
          <w:rFonts w:hint="cs"/>
          <w:rtl/>
        </w:rPr>
        <w:t>الّا</w:t>
      </w:r>
      <w:r w:rsidR="000D119D" w:rsidRPr="000D119D">
        <w:rPr>
          <w:rtl/>
        </w:rPr>
        <w:t xml:space="preserve"> </w:t>
      </w:r>
      <w:r w:rsidR="000D119D" w:rsidRPr="000D119D">
        <w:rPr>
          <w:rFonts w:hint="cs"/>
          <w:rtl/>
        </w:rPr>
        <w:t>سَلاماً</w:t>
      </w:r>
      <w:r w:rsidR="000D119D">
        <w:rPr>
          <w:rFonts w:hint="cs"/>
          <w:rtl/>
        </w:rPr>
        <w:t>»</w:t>
      </w:r>
      <w:r w:rsidR="000D119D">
        <w:rPr>
          <w:rStyle w:val="FootnoteReference"/>
          <w:rtl/>
        </w:rPr>
        <w:footnoteReference w:id="1"/>
      </w:r>
      <w:r w:rsidR="000D119D">
        <w:rPr>
          <w:rFonts w:hint="cs"/>
          <w:rtl/>
        </w:rPr>
        <w:t xml:space="preserve"> </w:t>
      </w:r>
      <w:r w:rsidR="005E5E05">
        <w:rPr>
          <w:rFonts w:hint="cs"/>
          <w:rtl/>
        </w:rPr>
        <w:t xml:space="preserve">اخفش در این زمینه می نویسد: </w:t>
      </w:r>
    </w:p>
    <w:p w:rsidR="00A365AF" w:rsidRDefault="00A365AF" w:rsidP="00A365AF">
      <w:pPr>
        <w:jc w:val="both"/>
        <w:rPr>
          <w:rtl/>
        </w:rPr>
      </w:pPr>
      <w:r w:rsidRPr="00A365AF">
        <w:rPr>
          <w:rFonts w:hint="cs"/>
          <w:color w:val="000080"/>
          <w:rtl/>
        </w:rPr>
        <w:t>و</w:t>
      </w:r>
      <w:r w:rsidRPr="00A365AF">
        <w:rPr>
          <w:color w:val="000080"/>
          <w:rtl/>
        </w:rPr>
        <w:t xml:space="preserve"> </w:t>
      </w:r>
      <w:r w:rsidRPr="00A365AF">
        <w:rPr>
          <w:rFonts w:hint="cs"/>
          <w:color w:val="000080"/>
          <w:rtl/>
        </w:rPr>
        <w:t>قال‏</w:t>
      </w:r>
      <w:r w:rsidRPr="00A365AF">
        <w:rPr>
          <w:color w:val="000080"/>
          <w:rtl/>
        </w:rPr>
        <w:t xml:space="preserve"> </w:t>
      </w:r>
      <w:r w:rsidRPr="00A365AF">
        <w:rPr>
          <w:rFonts w:hint="cs"/>
          <w:color w:val="000080"/>
          <w:rtl/>
        </w:rPr>
        <w:t>ضربت</w:t>
      </w:r>
      <w:r w:rsidRPr="00A365AF">
        <w:rPr>
          <w:color w:val="000080"/>
          <w:rtl/>
        </w:rPr>
        <w:t xml:space="preserve"> </w:t>
      </w:r>
      <w:r w:rsidRPr="00A365AF">
        <w:rPr>
          <w:rFonts w:hint="cs"/>
          <w:color w:val="000080"/>
          <w:rtl/>
        </w:rPr>
        <w:t>عليهم</w:t>
      </w:r>
      <w:r w:rsidRPr="00A365AF">
        <w:rPr>
          <w:color w:val="000080"/>
          <w:rtl/>
        </w:rPr>
        <w:t xml:space="preserve"> </w:t>
      </w:r>
      <w:r w:rsidRPr="00A365AF">
        <w:rPr>
          <w:rFonts w:hint="cs"/>
          <w:color w:val="000080"/>
          <w:rtl/>
        </w:rPr>
        <w:t>الذّلّة</w:t>
      </w:r>
      <w:r w:rsidRPr="00A365AF">
        <w:rPr>
          <w:color w:val="000080"/>
          <w:rtl/>
        </w:rPr>
        <w:t xml:space="preserve"> </w:t>
      </w:r>
      <w:r w:rsidRPr="00A365AF">
        <w:rPr>
          <w:rFonts w:hint="cs"/>
          <w:color w:val="000080"/>
          <w:rtl/>
        </w:rPr>
        <w:t>أين</w:t>
      </w:r>
      <w:r w:rsidRPr="00A365AF">
        <w:rPr>
          <w:color w:val="000080"/>
          <w:rtl/>
        </w:rPr>
        <w:t xml:space="preserve"> </w:t>
      </w:r>
      <w:r w:rsidRPr="00A365AF">
        <w:rPr>
          <w:rFonts w:hint="cs"/>
          <w:color w:val="000080"/>
          <w:rtl/>
        </w:rPr>
        <w:t>ما</w:t>
      </w:r>
      <w:r w:rsidRPr="00A365AF">
        <w:rPr>
          <w:color w:val="000080"/>
          <w:rtl/>
        </w:rPr>
        <w:t xml:space="preserve"> </w:t>
      </w:r>
      <w:r w:rsidRPr="00A365AF">
        <w:rPr>
          <w:rFonts w:hint="cs"/>
          <w:color w:val="000080"/>
          <w:rtl/>
        </w:rPr>
        <w:t>ثقفوا</w:t>
      </w:r>
      <w:r w:rsidRPr="00A365AF">
        <w:rPr>
          <w:color w:val="000080"/>
          <w:rtl/>
        </w:rPr>
        <w:t xml:space="preserve"> </w:t>
      </w:r>
      <w:r w:rsidRPr="00A365AF">
        <w:rPr>
          <w:rFonts w:hint="cs"/>
          <w:color w:val="000080"/>
          <w:rtl/>
        </w:rPr>
        <w:t>إلّا</w:t>
      </w:r>
      <w:r w:rsidRPr="00A365AF">
        <w:rPr>
          <w:color w:val="000080"/>
          <w:rtl/>
        </w:rPr>
        <w:t xml:space="preserve"> </w:t>
      </w:r>
      <w:r w:rsidRPr="00A365AF">
        <w:rPr>
          <w:rFonts w:hint="cs"/>
          <w:color w:val="000080"/>
          <w:rtl/>
        </w:rPr>
        <w:t>بحبل</w:t>
      </w:r>
      <w:r w:rsidRPr="00A365AF">
        <w:rPr>
          <w:color w:val="000080"/>
          <w:rtl/>
        </w:rPr>
        <w:t xml:space="preserve"> </w:t>
      </w:r>
      <w:r w:rsidRPr="00A365AF">
        <w:rPr>
          <w:rFonts w:hint="cs"/>
          <w:color w:val="000080"/>
          <w:rtl/>
        </w:rPr>
        <w:t>مّن</w:t>
      </w:r>
      <w:r w:rsidRPr="00A365AF">
        <w:rPr>
          <w:color w:val="000080"/>
          <w:rtl/>
        </w:rPr>
        <w:t xml:space="preserve"> </w:t>
      </w:r>
      <w:r w:rsidRPr="00A365AF">
        <w:rPr>
          <w:rFonts w:hint="cs"/>
          <w:color w:val="000080"/>
          <w:rtl/>
        </w:rPr>
        <w:t>اللّه‏</w:t>
      </w:r>
      <w:r w:rsidRPr="00A365AF">
        <w:rPr>
          <w:color w:val="000080"/>
          <w:rtl/>
        </w:rPr>
        <w:t xml:space="preserve"> [</w:t>
      </w:r>
      <w:r w:rsidRPr="00A365AF">
        <w:rPr>
          <w:rFonts w:hint="cs"/>
          <w:color w:val="000080"/>
          <w:rtl/>
        </w:rPr>
        <w:t>الآية</w:t>
      </w:r>
      <w:r w:rsidRPr="00A365AF">
        <w:rPr>
          <w:color w:val="000080"/>
          <w:rtl/>
        </w:rPr>
        <w:t xml:space="preserve"> 112] </w:t>
      </w:r>
      <w:r w:rsidRPr="00A365AF">
        <w:rPr>
          <w:rFonts w:hint="cs"/>
          <w:color w:val="000080"/>
          <w:rtl/>
        </w:rPr>
        <w:t>فهذا</w:t>
      </w:r>
      <w:r w:rsidRPr="00A365AF">
        <w:rPr>
          <w:color w:val="000080"/>
          <w:rtl/>
        </w:rPr>
        <w:t xml:space="preserve"> </w:t>
      </w:r>
      <w:r w:rsidRPr="00A365AF">
        <w:rPr>
          <w:rFonts w:hint="cs"/>
          <w:color w:val="000080"/>
          <w:rtl/>
        </w:rPr>
        <w:t>مثل‏</w:t>
      </w:r>
      <w:r w:rsidRPr="00A365AF">
        <w:rPr>
          <w:color w:val="000080"/>
          <w:rtl/>
        </w:rPr>
        <w:t xml:space="preserve"> </w:t>
      </w:r>
      <w:r w:rsidRPr="00A365AF">
        <w:rPr>
          <w:rFonts w:hint="cs"/>
          <w:color w:val="000080"/>
          <w:rtl/>
        </w:rPr>
        <w:t>لن</w:t>
      </w:r>
      <w:r w:rsidRPr="00A365AF">
        <w:rPr>
          <w:color w:val="000080"/>
          <w:rtl/>
        </w:rPr>
        <w:t xml:space="preserve"> </w:t>
      </w:r>
      <w:r w:rsidRPr="00A365AF">
        <w:rPr>
          <w:rFonts w:hint="cs"/>
          <w:color w:val="000080"/>
          <w:rtl/>
        </w:rPr>
        <w:t>يضرّوكم</w:t>
      </w:r>
      <w:r w:rsidRPr="00A365AF">
        <w:rPr>
          <w:color w:val="000080"/>
          <w:rtl/>
        </w:rPr>
        <w:t xml:space="preserve"> </w:t>
      </w:r>
      <w:r w:rsidRPr="00A365AF">
        <w:rPr>
          <w:rFonts w:hint="cs"/>
          <w:color w:val="000080"/>
          <w:rtl/>
        </w:rPr>
        <w:t>إلّا</w:t>
      </w:r>
      <w:r w:rsidRPr="00A365AF">
        <w:rPr>
          <w:color w:val="000080"/>
          <w:rtl/>
        </w:rPr>
        <w:t xml:space="preserve"> </w:t>
      </w:r>
      <w:r w:rsidRPr="00A365AF">
        <w:rPr>
          <w:rFonts w:hint="cs"/>
          <w:color w:val="000080"/>
          <w:rtl/>
        </w:rPr>
        <w:t>أذى‏</w:t>
      </w:r>
      <w:r w:rsidRPr="00A365AF">
        <w:rPr>
          <w:color w:val="000080"/>
          <w:rtl/>
        </w:rPr>
        <w:t xml:space="preserve"> [</w:t>
      </w:r>
      <w:r w:rsidRPr="00A365AF">
        <w:rPr>
          <w:rFonts w:hint="cs"/>
          <w:color w:val="000080"/>
          <w:rtl/>
        </w:rPr>
        <w:t>الآية</w:t>
      </w:r>
      <w:r w:rsidRPr="00A365AF">
        <w:rPr>
          <w:color w:val="000080"/>
          <w:rtl/>
        </w:rPr>
        <w:t xml:space="preserve"> 111] </w:t>
      </w:r>
      <w:r w:rsidRPr="00A365AF">
        <w:rPr>
          <w:rFonts w:hint="cs"/>
          <w:color w:val="000080"/>
          <w:rtl/>
        </w:rPr>
        <w:t>استثناء</w:t>
      </w:r>
      <w:r w:rsidRPr="00A365AF">
        <w:rPr>
          <w:color w:val="000080"/>
          <w:rtl/>
        </w:rPr>
        <w:t xml:space="preserve"> </w:t>
      </w:r>
      <w:r w:rsidRPr="00A365AF">
        <w:rPr>
          <w:rFonts w:hint="cs"/>
          <w:color w:val="000080"/>
          <w:rtl/>
        </w:rPr>
        <w:t>خارج</w:t>
      </w:r>
      <w:r w:rsidRPr="00A365AF">
        <w:rPr>
          <w:color w:val="000080"/>
          <w:rtl/>
        </w:rPr>
        <w:t xml:space="preserve"> </w:t>
      </w:r>
      <w:r w:rsidRPr="00A365AF">
        <w:rPr>
          <w:rFonts w:hint="cs"/>
          <w:color w:val="000080"/>
          <w:rtl/>
        </w:rPr>
        <w:t>من</w:t>
      </w:r>
      <w:r w:rsidRPr="00A365AF">
        <w:rPr>
          <w:color w:val="000080"/>
          <w:rtl/>
        </w:rPr>
        <w:t xml:space="preserve"> </w:t>
      </w:r>
      <w:r w:rsidRPr="00A365AF">
        <w:rPr>
          <w:rFonts w:hint="cs"/>
          <w:color w:val="000080"/>
          <w:rtl/>
        </w:rPr>
        <w:t>أول</w:t>
      </w:r>
      <w:r w:rsidRPr="00A365AF">
        <w:rPr>
          <w:color w:val="000080"/>
          <w:rtl/>
        </w:rPr>
        <w:t xml:space="preserve"> </w:t>
      </w:r>
      <w:r w:rsidRPr="00A365AF">
        <w:rPr>
          <w:rFonts w:hint="cs"/>
          <w:color w:val="000080"/>
          <w:rtl/>
        </w:rPr>
        <w:t>الكلام</w:t>
      </w:r>
      <w:r w:rsidRPr="00A365AF">
        <w:rPr>
          <w:color w:val="000080"/>
          <w:rtl/>
        </w:rPr>
        <w:t xml:space="preserve"> </w:t>
      </w:r>
      <w:r w:rsidRPr="00A365AF">
        <w:rPr>
          <w:rFonts w:hint="cs"/>
          <w:color w:val="000080"/>
          <w:rtl/>
        </w:rPr>
        <w:t>في</w:t>
      </w:r>
      <w:r w:rsidRPr="00A365AF">
        <w:rPr>
          <w:color w:val="000080"/>
          <w:rtl/>
        </w:rPr>
        <w:t xml:space="preserve"> </w:t>
      </w:r>
      <w:r w:rsidRPr="00A365AF">
        <w:rPr>
          <w:rFonts w:hint="cs"/>
          <w:color w:val="000080"/>
          <w:rtl/>
        </w:rPr>
        <w:t>معنى</w:t>
      </w:r>
      <w:r w:rsidRPr="00A365AF">
        <w:rPr>
          <w:color w:val="000080"/>
          <w:rtl/>
        </w:rPr>
        <w:t xml:space="preserve"> «</w:t>
      </w:r>
      <w:r>
        <w:rPr>
          <w:rFonts w:hint="cs"/>
          <w:color w:val="000080"/>
          <w:rtl/>
        </w:rPr>
        <w:t>لكن</w:t>
      </w:r>
      <w:r w:rsidRPr="00A365AF">
        <w:rPr>
          <w:rFonts w:hint="eastAsia"/>
          <w:color w:val="000080"/>
          <w:rtl/>
        </w:rPr>
        <w:t>»</w:t>
      </w:r>
      <w:r w:rsidRPr="00A365AF">
        <w:rPr>
          <w:color w:val="000080"/>
          <w:rtl/>
        </w:rPr>
        <w:t xml:space="preserve"> </w:t>
      </w:r>
      <w:r w:rsidRPr="00A365AF">
        <w:rPr>
          <w:rFonts w:hint="cs"/>
          <w:color w:val="000080"/>
          <w:rtl/>
        </w:rPr>
        <w:t>و</w:t>
      </w:r>
      <w:r w:rsidRPr="00A365AF">
        <w:rPr>
          <w:color w:val="000080"/>
          <w:rtl/>
        </w:rPr>
        <w:t xml:space="preserve"> </w:t>
      </w:r>
      <w:r w:rsidRPr="00A365AF">
        <w:rPr>
          <w:rFonts w:hint="cs"/>
          <w:color w:val="000080"/>
          <w:rtl/>
        </w:rPr>
        <w:t>ليس‏</w:t>
      </w:r>
      <w:r w:rsidRPr="00A365AF">
        <w:rPr>
          <w:color w:val="000080"/>
          <w:rtl/>
        </w:rPr>
        <w:t xml:space="preserve"> </w:t>
      </w:r>
      <w:r w:rsidRPr="00A365AF">
        <w:rPr>
          <w:rFonts w:hint="cs"/>
          <w:color w:val="000080"/>
          <w:rtl/>
        </w:rPr>
        <w:t>بأشد</w:t>
      </w:r>
      <w:r w:rsidRPr="00A365AF">
        <w:rPr>
          <w:color w:val="000080"/>
          <w:rtl/>
        </w:rPr>
        <w:t xml:space="preserve"> </w:t>
      </w:r>
      <w:r w:rsidRPr="00A365AF">
        <w:rPr>
          <w:rFonts w:hint="cs"/>
          <w:color w:val="000080"/>
          <w:rtl/>
        </w:rPr>
        <w:t>من</w:t>
      </w:r>
      <w:r w:rsidRPr="00A365AF">
        <w:rPr>
          <w:color w:val="000080"/>
          <w:rtl/>
        </w:rPr>
        <w:t xml:space="preserve"> </w:t>
      </w:r>
      <w:r w:rsidRPr="00A365AF">
        <w:rPr>
          <w:rFonts w:hint="cs"/>
          <w:color w:val="000080"/>
          <w:rtl/>
        </w:rPr>
        <w:t>قوله‏</w:t>
      </w:r>
      <w:r w:rsidRPr="00A365AF">
        <w:rPr>
          <w:color w:val="000080"/>
          <w:rtl/>
        </w:rPr>
        <w:t xml:space="preserve"> </w:t>
      </w:r>
      <w:r w:rsidRPr="00A365AF">
        <w:rPr>
          <w:rFonts w:hint="cs"/>
          <w:color w:val="000080"/>
          <w:rtl/>
        </w:rPr>
        <w:t>لّا</w:t>
      </w:r>
      <w:r w:rsidRPr="00A365AF">
        <w:rPr>
          <w:color w:val="000080"/>
          <w:rtl/>
        </w:rPr>
        <w:t xml:space="preserve"> </w:t>
      </w:r>
      <w:r w:rsidRPr="00A365AF">
        <w:rPr>
          <w:rFonts w:hint="cs"/>
          <w:color w:val="000080"/>
          <w:rtl/>
        </w:rPr>
        <w:t>يسمعون</w:t>
      </w:r>
      <w:r w:rsidRPr="00A365AF">
        <w:rPr>
          <w:color w:val="000080"/>
          <w:rtl/>
        </w:rPr>
        <w:t xml:space="preserve"> </w:t>
      </w:r>
      <w:r w:rsidRPr="00A365AF">
        <w:rPr>
          <w:rFonts w:hint="cs"/>
          <w:color w:val="000080"/>
          <w:rtl/>
        </w:rPr>
        <w:t>فيها</w:t>
      </w:r>
      <w:r w:rsidRPr="00A365AF">
        <w:rPr>
          <w:color w:val="000080"/>
          <w:rtl/>
        </w:rPr>
        <w:t xml:space="preserve"> </w:t>
      </w:r>
      <w:r w:rsidRPr="00A365AF">
        <w:rPr>
          <w:rFonts w:hint="cs"/>
          <w:color w:val="000080"/>
          <w:rtl/>
        </w:rPr>
        <w:t>لغوا</w:t>
      </w:r>
      <w:r w:rsidRPr="00A365AF">
        <w:rPr>
          <w:color w:val="000080"/>
          <w:rtl/>
        </w:rPr>
        <w:t xml:space="preserve"> </w:t>
      </w:r>
      <w:r w:rsidRPr="00A365AF">
        <w:rPr>
          <w:rFonts w:hint="cs"/>
          <w:color w:val="000080"/>
          <w:rtl/>
        </w:rPr>
        <w:t>إلّا</w:t>
      </w:r>
      <w:r w:rsidRPr="00A365AF">
        <w:rPr>
          <w:color w:val="000080"/>
          <w:rtl/>
        </w:rPr>
        <w:t xml:space="preserve"> </w:t>
      </w:r>
      <w:r w:rsidRPr="00A365AF">
        <w:rPr>
          <w:rFonts w:hint="cs"/>
          <w:color w:val="000080"/>
          <w:rtl/>
        </w:rPr>
        <w:t>سلما</w:t>
      </w:r>
      <w:r w:rsidRPr="00A365AF">
        <w:rPr>
          <w:color w:val="000080"/>
          <w:rtl/>
        </w:rPr>
        <w:t xml:space="preserve"> [</w:t>
      </w:r>
      <w:r w:rsidRPr="00A365AF">
        <w:rPr>
          <w:rFonts w:hint="cs"/>
          <w:color w:val="000080"/>
          <w:rtl/>
        </w:rPr>
        <w:t>مريم</w:t>
      </w:r>
      <w:r w:rsidRPr="00A365AF">
        <w:rPr>
          <w:color w:val="000080"/>
          <w:rtl/>
        </w:rPr>
        <w:t xml:space="preserve">: </w:t>
      </w:r>
      <w:r w:rsidRPr="00A365AF">
        <w:rPr>
          <w:rFonts w:hint="cs"/>
          <w:color w:val="000080"/>
          <w:rtl/>
        </w:rPr>
        <w:t>الآية</w:t>
      </w:r>
      <w:r w:rsidRPr="00A365AF">
        <w:rPr>
          <w:color w:val="000080"/>
          <w:rtl/>
        </w:rPr>
        <w:t xml:space="preserve"> 62].</w:t>
      </w:r>
      <w:r>
        <w:rPr>
          <w:rStyle w:val="FootnoteReference"/>
          <w:rtl/>
        </w:rPr>
        <w:footnoteReference w:id="2"/>
      </w:r>
    </w:p>
    <w:p w:rsidR="00A365AF" w:rsidRDefault="00A365AF" w:rsidP="00A365AF">
      <w:pPr>
        <w:jc w:val="both"/>
        <w:rPr>
          <w:rtl/>
        </w:rPr>
      </w:pPr>
      <w:r>
        <w:rPr>
          <w:rFonts w:hint="cs"/>
          <w:rtl/>
        </w:rPr>
        <w:t xml:space="preserve">«لیس اشد ...» شاید اشاره به این باشد که «لن یضروکم </w:t>
      </w:r>
      <w:r w:rsidR="0058725E">
        <w:rPr>
          <w:rFonts w:hint="cs"/>
          <w:rtl/>
        </w:rPr>
        <w:t>الّا</w:t>
      </w:r>
      <w:r>
        <w:rPr>
          <w:rFonts w:hint="cs"/>
          <w:rtl/>
        </w:rPr>
        <w:t xml:space="preserve"> اذی» را می توان به نحوی معنای مجازی توسعی را برای ضرر فرض کرد اما در «لا یسمعون فیها لغوا </w:t>
      </w:r>
      <w:r w:rsidR="0058725E">
        <w:rPr>
          <w:rFonts w:hint="cs"/>
          <w:rtl/>
        </w:rPr>
        <w:t>الّا</w:t>
      </w:r>
      <w:r>
        <w:rPr>
          <w:rFonts w:hint="cs"/>
          <w:rtl/>
        </w:rPr>
        <w:t xml:space="preserve"> سلاما» نمی توان برای لغو معنای اعمی را در نظر گرفت که شامل سلام نیز باشد. </w:t>
      </w:r>
    </w:p>
    <w:p w:rsidR="002F0038" w:rsidRDefault="00A365AF" w:rsidP="00CE0809">
      <w:pPr>
        <w:jc w:val="both"/>
        <w:rPr>
          <w:rtl/>
        </w:rPr>
      </w:pPr>
      <w:r>
        <w:rPr>
          <w:rFonts w:hint="cs"/>
          <w:rtl/>
        </w:rPr>
        <w:t xml:space="preserve">به نظر می رسد در این موارد مستثنی منه مقدر وجود دارد مانند «لا یسمعون فیها لغوا </w:t>
      </w:r>
      <w:r w:rsidR="0058725E">
        <w:rPr>
          <w:rFonts w:hint="cs"/>
          <w:rtl/>
        </w:rPr>
        <w:t>الّا</w:t>
      </w:r>
      <w:r>
        <w:rPr>
          <w:rFonts w:hint="cs"/>
          <w:rtl/>
        </w:rPr>
        <w:t xml:space="preserve"> سلاما» که با نفی فرد خاصی از سماع در «لا یسمعون فیها لغوا» اصل سماع به ذهن می آید و از اصل سماع </w:t>
      </w:r>
      <w:r w:rsidR="0058725E">
        <w:rPr>
          <w:rFonts w:hint="cs"/>
          <w:rtl/>
        </w:rPr>
        <w:t>الّا</w:t>
      </w:r>
      <w:r>
        <w:rPr>
          <w:rFonts w:hint="cs"/>
          <w:rtl/>
        </w:rPr>
        <w:t xml:space="preserve"> سلاما استثنا می شود. به این صورت «لا یسمعون فیها لغوا و لا یسمعون فیها </w:t>
      </w:r>
      <w:r w:rsidR="0058725E">
        <w:rPr>
          <w:rFonts w:hint="cs"/>
          <w:rtl/>
        </w:rPr>
        <w:t>الّا</w:t>
      </w:r>
      <w:r>
        <w:rPr>
          <w:rFonts w:hint="cs"/>
          <w:rtl/>
        </w:rPr>
        <w:t xml:space="preserve"> سلاما» </w:t>
      </w:r>
      <w:r w:rsidR="002F0038">
        <w:rPr>
          <w:rFonts w:hint="cs"/>
          <w:rtl/>
        </w:rPr>
        <w:t xml:space="preserve">پس </w:t>
      </w:r>
      <w:r w:rsidR="0058725E">
        <w:rPr>
          <w:rFonts w:hint="cs"/>
          <w:rtl/>
        </w:rPr>
        <w:t>الّا</w:t>
      </w:r>
      <w:r w:rsidR="002F0038">
        <w:rPr>
          <w:rFonts w:hint="cs"/>
          <w:rtl/>
        </w:rPr>
        <w:t xml:space="preserve"> مطابق بیان حاج آقای والد به معنای فقط است یعنی در بهشت فقط سلام می شنوند. </w:t>
      </w:r>
      <w:r w:rsidR="00D95BB6">
        <w:rPr>
          <w:rFonts w:hint="cs"/>
          <w:rtl/>
        </w:rPr>
        <w:t>در نتیجه،</w:t>
      </w:r>
      <w:r w:rsidR="002F0038">
        <w:rPr>
          <w:rFonts w:hint="cs"/>
          <w:rtl/>
        </w:rPr>
        <w:t xml:space="preserve"> با استثنای قسم خاص، اصل طبیعت به ذهن خطور کرده و می توان اصل طبیعت را مقدر دانست. مثل «</w:t>
      </w:r>
      <w:r w:rsidR="002F0038" w:rsidRPr="002F0038">
        <w:rPr>
          <w:rFonts w:hint="cs"/>
          <w:rtl/>
        </w:rPr>
        <w:t>يا</w:t>
      </w:r>
      <w:r w:rsidR="002F0038" w:rsidRPr="002F0038">
        <w:rPr>
          <w:rtl/>
        </w:rPr>
        <w:t xml:space="preserve"> </w:t>
      </w:r>
      <w:r w:rsidR="002F0038" w:rsidRPr="002F0038">
        <w:rPr>
          <w:rFonts w:hint="cs"/>
          <w:rtl/>
        </w:rPr>
        <w:t>أَيُّهَا</w:t>
      </w:r>
      <w:r w:rsidR="002F0038" w:rsidRPr="002F0038">
        <w:rPr>
          <w:rtl/>
        </w:rPr>
        <w:t xml:space="preserve"> </w:t>
      </w:r>
      <w:r w:rsidR="002F0038" w:rsidRPr="002F0038">
        <w:rPr>
          <w:rFonts w:hint="cs"/>
          <w:rtl/>
        </w:rPr>
        <w:t>الَّذينَ</w:t>
      </w:r>
      <w:r w:rsidR="002F0038" w:rsidRPr="002F0038">
        <w:rPr>
          <w:rtl/>
        </w:rPr>
        <w:t xml:space="preserve"> </w:t>
      </w:r>
      <w:r w:rsidR="002F0038" w:rsidRPr="002F0038">
        <w:rPr>
          <w:rFonts w:hint="cs"/>
          <w:rtl/>
        </w:rPr>
        <w:t>آمَنُوا</w:t>
      </w:r>
      <w:r w:rsidR="002F0038" w:rsidRPr="002F0038">
        <w:rPr>
          <w:rtl/>
        </w:rPr>
        <w:t xml:space="preserve"> </w:t>
      </w:r>
      <w:r w:rsidR="002F0038" w:rsidRPr="002F0038">
        <w:rPr>
          <w:rFonts w:hint="cs"/>
          <w:rtl/>
        </w:rPr>
        <w:t>لا</w:t>
      </w:r>
      <w:r w:rsidR="002F0038" w:rsidRPr="002F0038">
        <w:rPr>
          <w:rtl/>
        </w:rPr>
        <w:t xml:space="preserve"> </w:t>
      </w:r>
      <w:r w:rsidR="002F0038" w:rsidRPr="002F0038">
        <w:rPr>
          <w:rFonts w:hint="cs"/>
          <w:rtl/>
        </w:rPr>
        <w:t>تَأْكُلُوا</w:t>
      </w:r>
      <w:r w:rsidR="002F0038" w:rsidRPr="002F0038">
        <w:rPr>
          <w:rtl/>
        </w:rPr>
        <w:t xml:space="preserve"> </w:t>
      </w:r>
      <w:r w:rsidR="002F0038" w:rsidRPr="002F0038">
        <w:rPr>
          <w:rFonts w:hint="cs"/>
          <w:rtl/>
        </w:rPr>
        <w:t>أَمْوالَكُمْ</w:t>
      </w:r>
      <w:r w:rsidR="002F0038" w:rsidRPr="002F0038">
        <w:rPr>
          <w:rtl/>
        </w:rPr>
        <w:t xml:space="preserve"> </w:t>
      </w:r>
      <w:r w:rsidR="002F0038" w:rsidRPr="002F0038">
        <w:rPr>
          <w:rFonts w:hint="cs"/>
          <w:rtl/>
        </w:rPr>
        <w:t>بَيْنَكُمْ</w:t>
      </w:r>
      <w:r w:rsidR="002F0038" w:rsidRPr="002F0038">
        <w:rPr>
          <w:rtl/>
        </w:rPr>
        <w:t xml:space="preserve"> </w:t>
      </w:r>
      <w:r w:rsidR="002F0038" w:rsidRPr="002F0038">
        <w:rPr>
          <w:rFonts w:hint="cs"/>
          <w:rtl/>
        </w:rPr>
        <w:t>بِالْباطِلِ</w:t>
      </w:r>
      <w:r w:rsidR="002F0038" w:rsidRPr="002F0038">
        <w:rPr>
          <w:rtl/>
        </w:rPr>
        <w:t xml:space="preserve"> </w:t>
      </w:r>
      <w:r w:rsidR="0058725E">
        <w:rPr>
          <w:rFonts w:hint="cs"/>
          <w:rtl/>
        </w:rPr>
        <w:t>الّا</w:t>
      </w:r>
      <w:r w:rsidR="002F0038" w:rsidRPr="002F0038">
        <w:rPr>
          <w:rtl/>
        </w:rPr>
        <w:t xml:space="preserve"> </w:t>
      </w:r>
      <w:r w:rsidR="002F0038" w:rsidRPr="002F0038">
        <w:rPr>
          <w:rFonts w:hint="cs"/>
          <w:rtl/>
        </w:rPr>
        <w:t>أَنْ</w:t>
      </w:r>
      <w:r w:rsidR="002F0038" w:rsidRPr="002F0038">
        <w:rPr>
          <w:rtl/>
        </w:rPr>
        <w:t xml:space="preserve"> </w:t>
      </w:r>
      <w:r w:rsidR="002F0038" w:rsidRPr="002F0038">
        <w:rPr>
          <w:rFonts w:hint="cs"/>
          <w:rtl/>
        </w:rPr>
        <w:t>تَكُونَ</w:t>
      </w:r>
      <w:r w:rsidR="002F0038" w:rsidRPr="002F0038">
        <w:rPr>
          <w:rtl/>
        </w:rPr>
        <w:t xml:space="preserve"> </w:t>
      </w:r>
      <w:r w:rsidR="002F0038" w:rsidRPr="002F0038">
        <w:rPr>
          <w:rFonts w:hint="cs"/>
          <w:rtl/>
        </w:rPr>
        <w:t>تِجارَةً</w:t>
      </w:r>
      <w:r w:rsidR="002F0038" w:rsidRPr="002F0038">
        <w:rPr>
          <w:rtl/>
        </w:rPr>
        <w:t xml:space="preserve"> </w:t>
      </w:r>
      <w:r w:rsidR="002F0038" w:rsidRPr="002F0038">
        <w:rPr>
          <w:rFonts w:hint="cs"/>
          <w:rtl/>
        </w:rPr>
        <w:t>عَنْ</w:t>
      </w:r>
      <w:r w:rsidR="002F0038" w:rsidRPr="002F0038">
        <w:rPr>
          <w:rtl/>
        </w:rPr>
        <w:t xml:space="preserve"> </w:t>
      </w:r>
      <w:r w:rsidR="002F0038" w:rsidRPr="002F0038">
        <w:rPr>
          <w:rFonts w:hint="cs"/>
          <w:rtl/>
        </w:rPr>
        <w:t>تَراضٍ</w:t>
      </w:r>
      <w:r w:rsidR="002F0038" w:rsidRPr="002F0038">
        <w:rPr>
          <w:rtl/>
        </w:rPr>
        <w:t xml:space="preserve"> </w:t>
      </w:r>
      <w:r w:rsidR="002F0038" w:rsidRPr="002F0038">
        <w:rPr>
          <w:rFonts w:hint="cs"/>
          <w:rtl/>
        </w:rPr>
        <w:t>مِنْكُمْ</w:t>
      </w:r>
      <w:r w:rsidR="002F0038">
        <w:rPr>
          <w:rFonts w:hint="cs"/>
          <w:rtl/>
        </w:rPr>
        <w:t>»</w:t>
      </w:r>
      <w:r w:rsidR="002F0038">
        <w:rPr>
          <w:rStyle w:val="FootnoteReference"/>
          <w:rtl/>
        </w:rPr>
        <w:footnoteReference w:id="3"/>
      </w:r>
      <w:r w:rsidR="002F0038">
        <w:rPr>
          <w:rFonts w:hint="cs"/>
          <w:rtl/>
        </w:rPr>
        <w:t xml:space="preserve"> که باطل به هر معنا از معانی شامل تجارت نیست. تحلیل استثنا در این آیه به این صورت است که با نهی از اکل ما به باطل، اکل به ذهن خطور کرده و باعث می شود اکل مال بدون قید در تقدیر گرفته شده و «</w:t>
      </w:r>
      <w:r w:rsidR="0058725E">
        <w:rPr>
          <w:rFonts w:hint="cs"/>
          <w:rtl/>
        </w:rPr>
        <w:t>الّا</w:t>
      </w:r>
      <w:r w:rsidR="002F0038">
        <w:rPr>
          <w:rFonts w:hint="cs"/>
          <w:rtl/>
        </w:rPr>
        <w:t xml:space="preserve"> ان تکون تجاره عن تراض» استثنای از این شیء مقدر خواهد بود. در نتیجه با استعمال شیء مقید، طبیعت مطلقه به ذهن خطور کرده و همین کافی برای تقدیر گرفتن آن و استثنای از آن است. پس معنای آیه این است: «لا تأکلوا اموالکم </w:t>
      </w:r>
      <w:r w:rsidR="0058725E">
        <w:rPr>
          <w:rFonts w:hint="cs"/>
          <w:rtl/>
        </w:rPr>
        <w:t>الّا</w:t>
      </w:r>
      <w:r w:rsidR="002F0038">
        <w:rPr>
          <w:rFonts w:hint="cs"/>
          <w:rtl/>
        </w:rPr>
        <w:t xml:space="preserve"> ان تکون تجاره عن تراض» </w:t>
      </w:r>
    </w:p>
    <w:p w:rsidR="002F0038" w:rsidRDefault="0091116C" w:rsidP="0091116C">
      <w:pPr>
        <w:rPr>
          <w:rtl/>
        </w:rPr>
      </w:pPr>
      <w:r>
        <w:rPr>
          <w:rFonts w:hint="cs"/>
          <w:rtl/>
        </w:rPr>
        <w:t xml:space="preserve">در آیه شریفه </w:t>
      </w:r>
      <w:r w:rsidR="005D6FEE">
        <w:rPr>
          <w:rFonts w:hint="cs"/>
          <w:rtl/>
        </w:rPr>
        <w:t>«لَّا</w:t>
      </w:r>
      <w:r w:rsidR="005D6FEE">
        <w:rPr>
          <w:rtl/>
        </w:rPr>
        <w:t xml:space="preserve"> </w:t>
      </w:r>
      <w:r w:rsidR="005D6FEE">
        <w:rPr>
          <w:rFonts w:hint="cs"/>
          <w:rtl/>
        </w:rPr>
        <w:t>يَذُوقُونَ</w:t>
      </w:r>
      <w:r w:rsidR="005D6FEE">
        <w:rPr>
          <w:rtl/>
        </w:rPr>
        <w:t xml:space="preserve"> </w:t>
      </w:r>
      <w:r w:rsidR="005D6FEE">
        <w:rPr>
          <w:rFonts w:hint="cs"/>
          <w:rtl/>
        </w:rPr>
        <w:t>فِيهَا</w:t>
      </w:r>
      <w:r w:rsidR="005D6FEE">
        <w:rPr>
          <w:rtl/>
        </w:rPr>
        <w:t xml:space="preserve"> </w:t>
      </w:r>
      <w:r w:rsidR="005D6FEE">
        <w:rPr>
          <w:rFonts w:hint="cs"/>
          <w:rtl/>
        </w:rPr>
        <w:t>بَرْدًا</w:t>
      </w:r>
      <w:r w:rsidR="005D6FEE">
        <w:rPr>
          <w:rtl/>
        </w:rPr>
        <w:t xml:space="preserve"> </w:t>
      </w:r>
      <w:r w:rsidR="005D6FEE">
        <w:rPr>
          <w:rFonts w:hint="cs"/>
          <w:rtl/>
        </w:rPr>
        <w:t>وَ</w:t>
      </w:r>
      <w:r w:rsidR="005D6FEE">
        <w:rPr>
          <w:rtl/>
        </w:rPr>
        <w:t xml:space="preserve"> </w:t>
      </w:r>
      <w:r w:rsidR="005D6FEE">
        <w:rPr>
          <w:rFonts w:hint="cs"/>
          <w:rtl/>
        </w:rPr>
        <w:t>لَا</w:t>
      </w:r>
      <w:r w:rsidR="005D6FEE">
        <w:rPr>
          <w:rtl/>
        </w:rPr>
        <w:t xml:space="preserve"> </w:t>
      </w:r>
      <w:r w:rsidR="005D6FEE">
        <w:rPr>
          <w:rFonts w:hint="cs"/>
          <w:rtl/>
        </w:rPr>
        <w:t>شَرَابًا</w:t>
      </w:r>
      <w:r w:rsidR="005D6FEE">
        <w:rPr>
          <w:rtl/>
        </w:rPr>
        <w:t>(24)</w:t>
      </w:r>
      <w:r w:rsidR="005D6FEE">
        <w:rPr>
          <w:rFonts w:hint="cs"/>
          <w:rtl/>
        </w:rPr>
        <w:t xml:space="preserve"> إِلَّا</w:t>
      </w:r>
      <w:r w:rsidR="005D6FEE">
        <w:rPr>
          <w:rtl/>
        </w:rPr>
        <w:t xml:space="preserve"> </w:t>
      </w:r>
      <w:r w:rsidR="005D6FEE">
        <w:rPr>
          <w:rFonts w:hint="cs"/>
          <w:rtl/>
        </w:rPr>
        <w:t>حَمِيمًا</w:t>
      </w:r>
      <w:r w:rsidR="005D6FEE">
        <w:rPr>
          <w:rtl/>
        </w:rPr>
        <w:t xml:space="preserve"> </w:t>
      </w:r>
      <w:r w:rsidR="005D6FEE">
        <w:rPr>
          <w:rFonts w:hint="cs"/>
          <w:rtl/>
        </w:rPr>
        <w:t>وَ</w:t>
      </w:r>
      <w:r w:rsidR="005D6FEE">
        <w:rPr>
          <w:rtl/>
        </w:rPr>
        <w:t xml:space="preserve"> </w:t>
      </w:r>
      <w:r w:rsidR="005D6FEE">
        <w:rPr>
          <w:rFonts w:hint="cs"/>
          <w:rtl/>
        </w:rPr>
        <w:t>غَسَّاقًا</w:t>
      </w:r>
      <w:r w:rsidR="005D6FEE">
        <w:rPr>
          <w:rtl/>
        </w:rPr>
        <w:t>(25)</w:t>
      </w:r>
      <w:r w:rsidR="005D6FEE">
        <w:rPr>
          <w:rFonts w:hint="cs"/>
          <w:rtl/>
        </w:rPr>
        <w:t>»</w:t>
      </w:r>
      <w:r w:rsidR="005D6FEE">
        <w:rPr>
          <w:rStyle w:val="FootnoteReference"/>
          <w:rtl/>
        </w:rPr>
        <w:footnoteReference w:id="4"/>
      </w:r>
      <w:r>
        <w:rPr>
          <w:rFonts w:hint="cs"/>
          <w:rtl/>
        </w:rPr>
        <w:t xml:space="preserve"> تصدیق موجود نسبت به شیء مقید بوده و بیان شده: که برد و شرابی در دوزخ نمی چشند، اما از این استعمال مقیّد، معنای مطلق چشیدن به ذهن خطور کرده و از آن «</w:t>
      </w:r>
      <w:r w:rsidR="0058725E">
        <w:rPr>
          <w:rFonts w:hint="cs"/>
          <w:rtl/>
        </w:rPr>
        <w:t>الّا</w:t>
      </w:r>
      <w:r>
        <w:rPr>
          <w:rFonts w:hint="cs"/>
          <w:rtl/>
        </w:rPr>
        <w:t xml:space="preserve"> حمیما و غساقا» استثنا می شود. به این معنا «لا یذوقون فیها </w:t>
      </w:r>
      <w:r w:rsidR="0058725E">
        <w:rPr>
          <w:rFonts w:hint="cs"/>
          <w:rtl/>
        </w:rPr>
        <w:t>الّا</w:t>
      </w:r>
      <w:r>
        <w:rPr>
          <w:rFonts w:hint="cs"/>
          <w:rtl/>
        </w:rPr>
        <w:t xml:space="preserve"> حمیما او غساقا» </w:t>
      </w:r>
    </w:p>
    <w:p w:rsidR="0091116C" w:rsidRDefault="0091116C" w:rsidP="0091116C">
      <w:pPr>
        <w:rPr>
          <w:rtl/>
        </w:rPr>
      </w:pPr>
      <w:r>
        <w:rPr>
          <w:rFonts w:hint="cs"/>
          <w:rtl/>
        </w:rPr>
        <w:t>خلاص</w:t>
      </w:r>
      <w:r w:rsidR="00ED1BFA">
        <w:rPr>
          <w:rFonts w:hint="cs"/>
          <w:rtl/>
        </w:rPr>
        <w:t>ه</w:t>
      </w:r>
      <w:r>
        <w:rPr>
          <w:rFonts w:hint="cs"/>
          <w:rtl/>
        </w:rPr>
        <w:t xml:space="preserve"> آنکه، استثنای منقطع، استثنا از مستثنی منه مطلق مقدر است که آوردن جمله مقید باعث می شود مستثنی منه مطلق به ذهن خطور کند. </w:t>
      </w:r>
    </w:p>
    <w:p w:rsidR="0091116C" w:rsidRDefault="0091116C" w:rsidP="0091116C">
      <w:pPr>
        <w:rPr>
          <w:rtl/>
        </w:rPr>
      </w:pPr>
      <w:r>
        <w:rPr>
          <w:rFonts w:hint="cs"/>
          <w:rtl/>
        </w:rPr>
        <w:t xml:space="preserve">همانگونه که در بحث تقدیر بیان شده، تقدیر نیازمند مصحّح بوده و مصحّح تقدیر این است که عبارتی در جمله آورده شود که به نحوی از انحاء دالّ بر مقدر باشد. در برخی از مثال ها، عبارت مقدر و کیفیت دلالت موجود بر مقدر روشن است. مانند: </w:t>
      </w:r>
    </w:p>
    <w:p w:rsidR="0091116C" w:rsidRDefault="0091116C" w:rsidP="0091116C">
      <w:pPr>
        <w:rPr>
          <w:rtl/>
        </w:rPr>
      </w:pPr>
      <w:r>
        <w:rPr>
          <w:rFonts w:hint="cs"/>
          <w:rtl/>
        </w:rPr>
        <w:t xml:space="preserve">                 و فی جواب کیف زید قل دنف                    فزید استغنی عنه اذ عرف </w:t>
      </w:r>
    </w:p>
    <w:p w:rsidR="0091116C" w:rsidRDefault="0091116C" w:rsidP="0091116C">
      <w:pPr>
        <w:rPr>
          <w:rtl/>
        </w:rPr>
      </w:pPr>
      <w:r>
        <w:rPr>
          <w:rFonts w:hint="cs"/>
          <w:rtl/>
        </w:rPr>
        <w:t xml:space="preserve">در این عبارت، کیف زید دالّ بر تقدیر زید در زید دنف است. با بیان زید در سوال، زید به ذهن مخاطب خطور کرده و مصحّح تقدیر زید در جمله دوم است. </w:t>
      </w:r>
    </w:p>
    <w:p w:rsidR="00ED1BFA" w:rsidRDefault="00ED1BFA" w:rsidP="00ED1BFA">
      <w:pPr>
        <w:pStyle w:val="Heading5"/>
        <w:rPr>
          <w:rtl/>
        </w:rPr>
      </w:pPr>
      <w:bookmarkStart w:id="6" w:name="_Toc30533021"/>
      <w:r>
        <w:rPr>
          <w:rFonts w:hint="cs"/>
          <w:rtl/>
        </w:rPr>
        <w:t>تحلیل سوم: دلالت مصداق بر مستثنی منه کلی مقدر</w:t>
      </w:r>
      <w:bookmarkEnd w:id="6"/>
      <w:r>
        <w:rPr>
          <w:rFonts w:hint="cs"/>
          <w:rtl/>
        </w:rPr>
        <w:t xml:space="preserve">  </w:t>
      </w:r>
    </w:p>
    <w:p w:rsidR="002F0038" w:rsidRDefault="0091116C" w:rsidP="002F0038">
      <w:pPr>
        <w:jc w:val="both"/>
        <w:rPr>
          <w:rtl/>
        </w:rPr>
      </w:pPr>
      <w:r>
        <w:rPr>
          <w:rFonts w:hint="cs"/>
          <w:rtl/>
        </w:rPr>
        <w:t xml:space="preserve">استثنای منقطع در برخی از مثال ها از نوع مصداق و کلی است مانند «ما جائنی القوم </w:t>
      </w:r>
      <w:r w:rsidR="0058725E">
        <w:rPr>
          <w:rFonts w:hint="cs"/>
          <w:rtl/>
        </w:rPr>
        <w:t>الّا</w:t>
      </w:r>
      <w:r>
        <w:rPr>
          <w:rFonts w:hint="cs"/>
          <w:rtl/>
        </w:rPr>
        <w:t xml:space="preserve"> حمارا» که امکان دارد مستثنی منه حیوان باشد به این اعتبار که قوم مصداقی از مصادیق حیوان بوده و با ذکر قوم، حیوان به ذکر خطور کرده و عنوان حیوان مستثنی منه قرار گرفته است. </w:t>
      </w:r>
    </w:p>
    <w:p w:rsidR="0091116C" w:rsidRDefault="0091116C" w:rsidP="00CE0809">
      <w:pPr>
        <w:jc w:val="both"/>
        <w:rPr>
          <w:rtl/>
        </w:rPr>
      </w:pPr>
      <w:r>
        <w:rPr>
          <w:rFonts w:hint="cs"/>
          <w:rtl/>
        </w:rPr>
        <w:t xml:space="preserve">یکی از مثال هایی که مفسّرین ذیل آیه «لن یضرّوکم </w:t>
      </w:r>
      <w:r w:rsidR="0058725E">
        <w:rPr>
          <w:rFonts w:hint="cs"/>
          <w:rtl/>
        </w:rPr>
        <w:t>الّا</w:t>
      </w:r>
      <w:r>
        <w:rPr>
          <w:rFonts w:hint="cs"/>
          <w:rtl/>
        </w:rPr>
        <w:t xml:space="preserve"> اذی» به عنوان مثال اصلی استثنای منقطع بیان </w:t>
      </w:r>
      <w:r w:rsidR="00CE0809">
        <w:rPr>
          <w:rFonts w:hint="cs"/>
          <w:rtl/>
        </w:rPr>
        <w:t>کرده اند</w:t>
      </w:r>
      <w:r>
        <w:rPr>
          <w:rFonts w:hint="cs"/>
          <w:rtl/>
        </w:rPr>
        <w:t xml:space="preserve">: «ما اشتکی شیئا </w:t>
      </w:r>
      <w:r w:rsidR="0058725E">
        <w:rPr>
          <w:rFonts w:hint="cs"/>
          <w:rtl/>
        </w:rPr>
        <w:t>الّا</w:t>
      </w:r>
      <w:r>
        <w:rPr>
          <w:rFonts w:hint="cs"/>
          <w:rtl/>
        </w:rPr>
        <w:t xml:space="preserve"> خیرا» است. به این معنا که هیچ شکوه ای جز خیر نکرد. نحوه استثنا در این مقال بدین صورت است که شکوه از مصادیق سخن و اظهار نظر کردن بوده و با استعمال آن، معنای کلی </w:t>
      </w:r>
      <w:r w:rsidR="00ED1BFA">
        <w:rPr>
          <w:rFonts w:hint="cs"/>
          <w:rtl/>
        </w:rPr>
        <w:t xml:space="preserve">سخن گفتن به ذهن خطور کرده و </w:t>
      </w:r>
      <w:r w:rsidR="0058725E">
        <w:rPr>
          <w:rFonts w:hint="cs"/>
          <w:rtl/>
        </w:rPr>
        <w:t>الّا</w:t>
      </w:r>
      <w:r w:rsidR="00ED1BFA">
        <w:rPr>
          <w:rFonts w:hint="cs"/>
          <w:rtl/>
        </w:rPr>
        <w:t xml:space="preserve"> خیرا از آن استثنا می شود. پس با ذکر صنفی از اصناف تکلم کلی، تکلم به ذهن خطور کرده و همان مستثنی منه قرار می گیرد. </w:t>
      </w:r>
    </w:p>
    <w:p w:rsidR="00ED1BFA" w:rsidRDefault="00ED1BFA" w:rsidP="002F0038">
      <w:pPr>
        <w:jc w:val="both"/>
        <w:rPr>
          <w:rtl/>
        </w:rPr>
      </w:pPr>
      <w:r>
        <w:rPr>
          <w:rFonts w:hint="cs"/>
          <w:rtl/>
        </w:rPr>
        <w:t xml:space="preserve">در نتیجه، استثنای منقطع، استثنای از کلی است که مصداق آن یا مقیّد آن در کلام ذکر شده و به اعتبار ذکر مصداق یا مقیّد، کلی به ذهن خطور کرده و کلی به همین اعتبار در تقدیر گرفته شده و مستثنی منه قرار می گیرد. </w:t>
      </w:r>
    </w:p>
    <w:p w:rsidR="00ED1BFA" w:rsidRDefault="00A8356B" w:rsidP="00A8356B">
      <w:pPr>
        <w:jc w:val="both"/>
        <w:rPr>
          <w:rtl/>
        </w:rPr>
      </w:pPr>
      <w:r>
        <w:rPr>
          <w:rFonts w:hint="cs"/>
          <w:rtl/>
        </w:rPr>
        <w:t>تحلیل استثنا در آیه شریفه «</w:t>
      </w:r>
      <w:r w:rsidRPr="00A8356B">
        <w:rPr>
          <w:rFonts w:hint="cs"/>
          <w:rtl/>
        </w:rPr>
        <w:t>وَ</w:t>
      </w:r>
      <w:r w:rsidRPr="00A8356B">
        <w:rPr>
          <w:rtl/>
        </w:rPr>
        <w:t xml:space="preserve"> </w:t>
      </w:r>
      <w:r w:rsidRPr="00A8356B">
        <w:rPr>
          <w:rFonts w:hint="cs"/>
          <w:rtl/>
        </w:rPr>
        <w:t>لا</w:t>
      </w:r>
      <w:r w:rsidRPr="00A8356B">
        <w:rPr>
          <w:rtl/>
        </w:rPr>
        <w:t xml:space="preserve"> </w:t>
      </w:r>
      <w:r w:rsidRPr="00A8356B">
        <w:rPr>
          <w:rFonts w:hint="cs"/>
          <w:rtl/>
        </w:rPr>
        <w:t>تَنْكِحُوا</w:t>
      </w:r>
      <w:r w:rsidRPr="00A8356B">
        <w:rPr>
          <w:rtl/>
        </w:rPr>
        <w:t xml:space="preserve"> </w:t>
      </w:r>
      <w:r w:rsidRPr="00A8356B">
        <w:rPr>
          <w:rFonts w:hint="cs"/>
          <w:rtl/>
        </w:rPr>
        <w:t>ما</w:t>
      </w:r>
      <w:r w:rsidRPr="00A8356B">
        <w:rPr>
          <w:rtl/>
        </w:rPr>
        <w:t xml:space="preserve"> </w:t>
      </w:r>
      <w:r w:rsidRPr="00A8356B">
        <w:rPr>
          <w:rFonts w:hint="cs"/>
          <w:rtl/>
        </w:rPr>
        <w:t>نَكَحَ</w:t>
      </w:r>
      <w:r w:rsidRPr="00A8356B">
        <w:rPr>
          <w:rtl/>
        </w:rPr>
        <w:t xml:space="preserve"> </w:t>
      </w:r>
      <w:r w:rsidRPr="00A8356B">
        <w:rPr>
          <w:rFonts w:hint="cs"/>
          <w:rtl/>
        </w:rPr>
        <w:t>آباؤُكُمْ</w:t>
      </w:r>
      <w:r w:rsidRPr="00A8356B">
        <w:rPr>
          <w:rtl/>
        </w:rPr>
        <w:t xml:space="preserve"> </w:t>
      </w:r>
      <w:r w:rsidRPr="00A8356B">
        <w:rPr>
          <w:rFonts w:hint="cs"/>
          <w:rtl/>
        </w:rPr>
        <w:t>مِنَ</w:t>
      </w:r>
      <w:r w:rsidRPr="00A8356B">
        <w:rPr>
          <w:rtl/>
        </w:rPr>
        <w:t xml:space="preserve"> </w:t>
      </w:r>
      <w:r w:rsidRPr="00A8356B">
        <w:rPr>
          <w:rFonts w:hint="cs"/>
          <w:rtl/>
        </w:rPr>
        <w:t>النِّساءِ</w:t>
      </w:r>
      <w:r w:rsidRPr="00A8356B">
        <w:rPr>
          <w:rtl/>
        </w:rPr>
        <w:t xml:space="preserve"> </w:t>
      </w:r>
      <w:r w:rsidR="0058725E">
        <w:rPr>
          <w:rFonts w:hint="cs"/>
          <w:rtl/>
        </w:rPr>
        <w:t>الّا</w:t>
      </w:r>
      <w:r w:rsidRPr="00A8356B">
        <w:rPr>
          <w:rtl/>
        </w:rPr>
        <w:t xml:space="preserve"> </w:t>
      </w:r>
      <w:r w:rsidRPr="00A8356B">
        <w:rPr>
          <w:rFonts w:hint="cs"/>
          <w:rtl/>
        </w:rPr>
        <w:t>ما</w:t>
      </w:r>
      <w:r w:rsidRPr="00A8356B">
        <w:rPr>
          <w:rtl/>
        </w:rPr>
        <w:t xml:space="preserve"> </w:t>
      </w:r>
      <w:r w:rsidRPr="00A8356B">
        <w:rPr>
          <w:rFonts w:hint="cs"/>
          <w:rtl/>
        </w:rPr>
        <w:t>قَدْ</w:t>
      </w:r>
      <w:r w:rsidRPr="00A8356B">
        <w:rPr>
          <w:rtl/>
        </w:rPr>
        <w:t xml:space="preserve"> </w:t>
      </w:r>
      <w:r w:rsidRPr="00A8356B">
        <w:rPr>
          <w:rFonts w:hint="cs"/>
          <w:rtl/>
        </w:rPr>
        <w:t>سَلَفَ</w:t>
      </w:r>
      <w:r>
        <w:rPr>
          <w:rFonts w:hint="cs"/>
          <w:rtl/>
        </w:rPr>
        <w:t>»</w:t>
      </w:r>
      <w:r>
        <w:rPr>
          <w:rStyle w:val="FootnoteReference"/>
          <w:rtl/>
        </w:rPr>
        <w:footnoteReference w:id="5"/>
      </w:r>
      <w:r>
        <w:rPr>
          <w:rFonts w:hint="cs"/>
          <w:rtl/>
        </w:rPr>
        <w:t xml:space="preserve"> به این صورت است که از نهی از نکاح با زنی که زوجه پدر بوده است، برداشت می شود این نکاح امر ناپسند و مستحق عقوبت است اعم از آنکه در گذشته بوده یا در آینده باشد. از همین معنای عام استثنا صورت گرفته و بیان می شود، نکاح در گذشته موجب عقابت نیست. پس ذکر صنف خاص (نکاح در آینده)  موجب ایجاد تصور مطلق یا کلی در ذهن شده و از همین مطلق یا کلی </w:t>
      </w:r>
      <w:r w:rsidR="00B16786">
        <w:rPr>
          <w:rFonts w:hint="cs"/>
          <w:rtl/>
        </w:rPr>
        <w:t xml:space="preserve">مقدّر </w:t>
      </w:r>
      <w:r>
        <w:rPr>
          <w:rFonts w:hint="cs"/>
          <w:rtl/>
        </w:rPr>
        <w:t xml:space="preserve">استثنا صورت می گیرد. </w:t>
      </w:r>
    </w:p>
    <w:p w:rsidR="00CE0809" w:rsidRDefault="00CE0809" w:rsidP="00CE0809">
      <w:pPr>
        <w:pStyle w:val="Heading3"/>
        <w:rPr>
          <w:rtl/>
        </w:rPr>
      </w:pPr>
      <w:bookmarkStart w:id="7" w:name="_Toc30533022"/>
      <w:r>
        <w:rPr>
          <w:rFonts w:hint="cs"/>
          <w:rtl/>
        </w:rPr>
        <w:t>جمع بندی معنای الّای منقطع</w:t>
      </w:r>
      <w:bookmarkEnd w:id="7"/>
      <w:r>
        <w:rPr>
          <w:rFonts w:hint="cs"/>
          <w:rtl/>
        </w:rPr>
        <w:t xml:space="preserve"> </w:t>
      </w:r>
    </w:p>
    <w:p w:rsidR="00B16786" w:rsidRDefault="00A97F18" w:rsidP="00A97F18">
      <w:pPr>
        <w:jc w:val="both"/>
        <w:rPr>
          <w:rtl/>
        </w:rPr>
      </w:pPr>
      <w:r>
        <w:rPr>
          <w:rFonts w:hint="cs"/>
          <w:rtl/>
        </w:rPr>
        <w:t xml:space="preserve">در جمع بندی مطالب باید گفت: استثنای منقطع، ابتدا به صورت استثنای متصل بوده و ممکن است به تدریج، مفهوم مقدّر در خود </w:t>
      </w:r>
      <w:r w:rsidR="0058725E">
        <w:rPr>
          <w:rFonts w:hint="cs"/>
          <w:rtl/>
        </w:rPr>
        <w:t>الّا</w:t>
      </w:r>
      <w:r>
        <w:rPr>
          <w:rFonts w:hint="cs"/>
          <w:rtl/>
        </w:rPr>
        <w:t xml:space="preserve"> درج شود به طوری که معنای </w:t>
      </w:r>
      <w:r w:rsidR="0058725E">
        <w:rPr>
          <w:rFonts w:hint="cs"/>
          <w:rtl/>
        </w:rPr>
        <w:t>الّا</w:t>
      </w:r>
      <w:r>
        <w:rPr>
          <w:rFonts w:hint="cs"/>
          <w:rtl/>
        </w:rPr>
        <w:t xml:space="preserve"> تبدیل به لکن شود. پس سخن در نفی استعمال </w:t>
      </w:r>
      <w:r w:rsidR="0058725E">
        <w:rPr>
          <w:rFonts w:hint="cs"/>
          <w:rtl/>
        </w:rPr>
        <w:t>الّا</w:t>
      </w:r>
      <w:r>
        <w:rPr>
          <w:rFonts w:hint="cs"/>
          <w:rtl/>
        </w:rPr>
        <w:t xml:space="preserve">ی منقطع به معنای لکن و نفی موضوع له بودن لکن نیست، بلکه امکان دارد در طول زمان، </w:t>
      </w:r>
      <w:r w:rsidR="0058725E">
        <w:rPr>
          <w:rFonts w:hint="cs"/>
          <w:rtl/>
        </w:rPr>
        <w:t>الّا</w:t>
      </w:r>
      <w:r>
        <w:rPr>
          <w:rFonts w:hint="cs"/>
          <w:rtl/>
        </w:rPr>
        <w:t>ی منقطع</w:t>
      </w:r>
      <w:r w:rsidR="00CE0809">
        <w:rPr>
          <w:rFonts w:hint="cs"/>
          <w:rtl/>
        </w:rPr>
        <w:t>،</w:t>
      </w:r>
      <w:r>
        <w:rPr>
          <w:rFonts w:hint="cs"/>
          <w:rtl/>
        </w:rPr>
        <w:t xml:space="preserve"> وضعی تعیّنی پیدا کرده و به معنای لکن شود. اما این وضع تعیّنی در طول وضع تعیینی بوده و باید مراحلی طی شود تا این وضع شکل گیرد. مطالب بیان شده در تحلیل مراحل، برای پاسخ به این پرسش بود که چه ارتباطی بین </w:t>
      </w:r>
      <w:r w:rsidR="0058725E">
        <w:rPr>
          <w:rFonts w:hint="cs"/>
          <w:rtl/>
        </w:rPr>
        <w:t>الّا</w:t>
      </w:r>
      <w:r>
        <w:rPr>
          <w:rFonts w:hint="cs"/>
          <w:rtl/>
        </w:rPr>
        <w:t xml:space="preserve"> و لکن وجود دارد که </w:t>
      </w:r>
      <w:r w:rsidR="0058725E">
        <w:rPr>
          <w:rFonts w:hint="cs"/>
          <w:rtl/>
        </w:rPr>
        <w:t>الّا</w:t>
      </w:r>
      <w:r>
        <w:rPr>
          <w:rFonts w:hint="cs"/>
          <w:rtl/>
        </w:rPr>
        <w:t xml:space="preserve"> منقطع به معنای لک</w:t>
      </w:r>
      <w:r w:rsidR="0040503C">
        <w:rPr>
          <w:rFonts w:hint="cs"/>
          <w:rtl/>
        </w:rPr>
        <w:t>ن</w:t>
      </w:r>
      <w:r>
        <w:rPr>
          <w:rFonts w:hint="cs"/>
          <w:rtl/>
        </w:rPr>
        <w:t xml:space="preserve"> به کار رفته است. </w:t>
      </w:r>
    </w:p>
    <w:p w:rsidR="00A97F18" w:rsidRDefault="00A97F18" w:rsidP="00A97F18">
      <w:pPr>
        <w:jc w:val="both"/>
        <w:rPr>
          <w:rtl/>
        </w:rPr>
      </w:pPr>
      <w:r>
        <w:rPr>
          <w:rFonts w:hint="cs"/>
          <w:rtl/>
        </w:rPr>
        <w:t xml:space="preserve">در موارد استعمال مجازی مانند «زید اسد» علاقه وجود داشته و به دلیل شباهت رجل شجاع و اسد در شجاعت، اسد در رجل شجاع به صورت مجازی به کار می رود. وضع تعیّنی نیز ادامه تجوّز بوده و ابتدا معنای مجازی بوده </w:t>
      </w:r>
      <w:r w:rsidR="008C74DB">
        <w:rPr>
          <w:rFonts w:hint="cs"/>
          <w:rtl/>
        </w:rPr>
        <w:t xml:space="preserve">و در طول زمان معنای مجازی تبدیل به وضع تعیّنی می شود. پس باید ارتباط بین معنای حقیقی و معنای مجازی روشن شود. در مورد بحث، به دنبال ارتباط بین </w:t>
      </w:r>
      <w:r w:rsidR="0058725E">
        <w:rPr>
          <w:rFonts w:hint="cs"/>
          <w:rtl/>
        </w:rPr>
        <w:t>الّا</w:t>
      </w:r>
      <w:r w:rsidR="008C74DB">
        <w:rPr>
          <w:rFonts w:hint="cs"/>
          <w:rtl/>
        </w:rPr>
        <w:t xml:space="preserve">ی استثنا و لکن استدراک هستیم. تمثیل به لوی تمنّی نیز به همین دلیل بود که رابطه بین لوی شرطی و معنای تمنّی روشن شود هر چند لو در طول زمان، وضع تعیّنی برای تمنّی پیدا کرده باشد. </w:t>
      </w:r>
    </w:p>
    <w:p w:rsidR="008C74DB" w:rsidRDefault="008C74DB" w:rsidP="00071A41">
      <w:pPr>
        <w:jc w:val="both"/>
        <w:rPr>
          <w:rtl/>
        </w:rPr>
      </w:pPr>
      <w:r>
        <w:rPr>
          <w:rFonts w:hint="cs"/>
          <w:rtl/>
        </w:rPr>
        <w:t xml:space="preserve">خلاصه آنکه، </w:t>
      </w:r>
      <w:r w:rsidR="0040503C">
        <w:rPr>
          <w:rFonts w:hint="cs"/>
          <w:rtl/>
        </w:rPr>
        <w:t xml:space="preserve">اگر </w:t>
      </w:r>
      <w:r w:rsidR="0058725E">
        <w:rPr>
          <w:rFonts w:hint="cs"/>
          <w:rtl/>
        </w:rPr>
        <w:t>الّا</w:t>
      </w:r>
      <w:r w:rsidR="0040503C">
        <w:rPr>
          <w:rFonts w:hint="cs"/>
          <w:rtl/>
        </w:rPr>
        <w:t xml:space="preserve"> به معنای لکن باشد، این مراحل در استعمال آن اتفاق افتاده و ممکن است هنوز مجاز در معنای لکن بوده و ممکن است وضع تعیّنی پیدا کرده باشد. در صورتی </w:t>
      </w:r>
      <w:r w:rsidR="0058725E">
        <w:rPr>
          <w:rFonts w:hint="cs"/>
          <w:rtl/>
        </w:rPr>
        <w:t>الّا</w:t>
      </w:r>
      <w:r w:rsidR="0040503C">
        <w:rPr>
          <w:rFonts w:hint="cs"/>
          <w:rtl/>
        </w:rPr>
        <w:t xml:space="preserve"> وضع تعیّنی برای استنثای منقطع پیدا کرده که استعمال </w:t>
      </w:r>
      <w:r w:rsidR="0058725E">
        <w:rPr>
          <w:rFonts w:hint="cs"/>
          <w:rtl/>
        </w:rPr>
        <w:t>الّا</w:t>
      </w:r>
      <w:r w:rsidR="0040503C">
        <w:rPr>
          <w:rFonts w:hint="cs"/>
          <w:rtl/>
        </w:rPr>
        <w:t xml:space="preserve"> بدون نیاز به وسایط بیان شده، موجب خطور معنای لکن باشد. البته بعید به نظر می رسد </w:t>
      </w:r>
      <w:r w:rsidR="0058725E">
        <w:rPr>
          <w:rFonts w:hint="cs"/>
          <w:rtl/>
        </w:rPr>
        <w:t>الّا</w:t>
      </w:r>
      <w:r w:rsidR="0040503C">
        <w:rPr>
          <w:rFonts w:hint="cs"/>
          <w:rtl/>
        </w:rPr>
        <w:t xml:space="preserve">، در معنای لکن وضع تعیّنی پیدا کرده باشد. </w:t>
      </w:r>
      <w:r w:rsidR="00071A41">
        <w:rPr>
          <w:rFonts w:hint="cs"/>
          <w:rtl/>
        </w:rPr>
        <w:t xml:space="preserve">از کلمات مفسّرین نیز برداشت می شود، استعمال </w:t>
      </w:r>
      <w:r w:rsidR="0058725E">
        <w:rPr>
          <w:rFonts w:hint="cs"/>
          <w:rtl/>
        </w:rPr>
        <w:t>الّا</w:t>
      </w:r>
      <w:r w:rsidR="00071A41">
        <w:rPr>
          <w:rFonts w:hint="cs"/>
          <w:rtl/>
        </w:rPr>
        <w:t xml:space="preserve"> به معنای لکن استعمالی خاص و استثنایی است. </w:t>
      </w:r>
    </w:p>
    <w:p w:rsidR="00071A41" w:rsidRDefault="0040503C" w:rsidP="00071A41">
      <w:pPr>
        <w:jc w:val="both"/>
        <w:rPr>
          <w:rtl/>
        </w:rPr>
      </w:pPr>
      <w:r>
        <w:rPr>
          <w:rFonts w:hint="cs"/>
          <w:rtl/>
        </w:rPr>
        <w:t xml:space="preserve">به هر حال، </w:t>
      </w:r>
      <w:r w:rsidR="0058725E">
        <w:rPr>
          <w:rFonts w:hint="cs"/>
          <w:rtl/>
        </w:rPr>
        <w:t>الّا</w:t>
      </w:r>
      <w:r>
        <w:rPr>
          <w:rFonts w:hint="cs"/>
          <w:rtl/>
        </w:rPr>
        <w:t xml:space="preserve"> حتی در صورتی که وضع تعیّنی برای لکن پیدا کرده باشد، معنای حقیقی در طول معنای وضعی بوده و باید به مکانیسم تبدیل معنای وضعی به معنای لکن، دقت شود.</w:t>
      </w:r>
      <w:r w:rsidR="00071A41">
        <w:rPr>
          <w:rFonts w:hint="cs"/>
          <w:rtl/>
        </w:rPr>
        <w:t xml:space="preserve"> فهم حصر از جمله در فرض استعمال </w:t>
      </w:r>
      <w:r w:rsidR="0058725E">
        <w:rPr>
          <w:rFonts w:hint="cs"/>
          <w:rtl/>
        </w:rPr>
        <w:t>الّا</w:t>
      </w:r>
      <w:r w:rsidR="00071A41">
        <w:rPr>
          <w:rFonts w:hint="cs"/>
          <w:rtl/>
        </w:rPr>
        <w:t xml:space="preserve"> به معنای لکن، با توجه به اطلاق مقامی روشن بوده و  در صورت دقت به تحلیل ارایه شده برای تبدیل معنای </w:t>
      </w:r>
      <w:r w:rsidR="0058725E">
        <w:rPr>
          <w:rFonts w:hint="cs"/>
          <w:rtl/>
        </w:rPr>
        <w:t>الّا</w:t>
      </w:r>
      <w:r w:rsidR="00071A41">
        <w:rPr>
          <w:rFonts w:hint="cs"/>
          <w:rtl/>
        </w:rPr>
        <w:t xml:space="preserve"> به لکن، دلالت استثنای منقطع بر حصر روشن تر شده و بدون نیاز به ادعای اطلاق مقامی، حصر از آن فهمیده می شود. زیرا مستثنی منه آن کلی بوده و از آن تنها مستثنی استثنا شده است. مثل «لا یسمعون فیها لغوا </w:t>
      </w:r>
      <w:r w:rsidR="0058725E">
        <w:rPr>
          <w:rFonts w:hint="cs"/>
          <w:rtl/>
        </w:rPr>
        <w:t>الّا</w:t>
      </w:r>
      <w:r w:rsidR="00071A41">
        <w:rPr>
          <w:rFonts w:hint="cs"/>
          <w:rtl/>
        </w:rPr>
        <w:t xml:space="preserve"> سلاما» به معنای «لا یسمعون فیها لغوا و لا یسمعون فیها </w:t>
      </w:r>
      <w:r w:rsidR="0058725E">
        <w:rPr>
          <w:rFonts w:hint="cs"/>
          <w:rtl/>
        </w:rPr>
        <w:t>الّا</w:t>
      </w:r>
      <w:r w:rsidR="00071A41">
        <w:rPr>
          <w:rFonts w:hint="cs"/>
          <w:rtl/>
        </w:rPr>
        <w:t xml:space="preserve"> سلاما» که جمله دوم دالّ بر حصر است. </w:t>
      </w:r>
    </w:p>
    <w:p w:rsidR="009944F3" w:rsidRDefault="009944F3" w:rsidP="009944F3">
      <w:pPr>
        <w:jc w:val="both"/>
        <w:rPr>
          <w:rtl/>
        </w:rPr>
      </w:pPr>
      <w:r>
        <w:rPr>
          <w:rFonts w:hint="cs"/>
          <w:rtl/>
        </w:rPr>
        <w:t xml:space="preserve">حاج آقای والد در مقام تحلیل قضایا نبوده و به هنگام مطالعه قرآن و دقت در استعمالات </w:t>
      </w:r>
      <w:r w:rsidR="0058725E">
        <w:rPr>
          <w:rFonts w:hint="cs"/>
          <w:rtl/>
        </w:rPr>
        <w:t>الّا</w:t>
      </w:r>
      <w:r>
        <w:rPr>
          <w:rFonts w:hint="cs"/>
          <w:rtl/>
        </w:rPr>
        <w:t xml:space="preserve"> منقطع از آنها معنای فقط را برداشت کردند. بنده برای درک وجدان لغوی ایشان، تحلیلی مدرسه ای و نحوی ارائه دادم. </w:t>
      </w:r>
    </w:p>
    <w:p w:rsidR="00A8356B" w:rsidRDefault="009944F3" w:rsidP="009944F3">
      <w:pPr>
        <w:jc w:val="both"/>
        <w:rPr>
          <w:rtl/>
        </w:rPr>
      </w:pPr>
      <w:r>
        <w:rPr>
          <w:rFonts w:hint="cs"/>
          <w:rtl/>
        </w:rPr>
        <w:t xml:space="preserve">سوال: در برخی از استعمالات قرآنی </w:t>
      </w:r>
      <w:r w:rsidR="0058725E">
        <w:rPr>
          <w:rFonts w:hint="cs"/>
          <w:rtl/>
        </w:rPr>
        <w:t>الّا</w:t>
      </w:r>
      <w:r>
        <w:rPr>
          <w:rFonts w:hint="cs"/>
          <w:rtl/>
        </w:rPr>
        <w:t>ی منقطع، حصر فهمیده نمی شود. مانند آیه «</w:t>
      </w:r>
      <w:r w:rsidRPr="009944F3">
        <w:rPr>
          <w:rFonts w:hint="cs"/>
          <w:rtl/>
        </w:rPr>
        <w:t xml:space="preserve"> </w:t>
      </w:r>
      <w:r w:rsidRPr="002F0038">
        <w:rPr>
          <w:rFonts w:hint="cs"/>
          <w:rtl/>
        </w:rPr>
        <w:t>لا</w:t>
      </w:r>
      <w:r w:rsidRPr="002F0038">
        <w:rPr>
          <w:rtl/>
        </w:rPr>
        <w:t xml:space="preserve"> </w:t>
      </w:r>
      <w:r w:rsidRPr="002F0038">
        <w:rPr>
          <w:rFonts w:hint="cs"/>
          <w:rtl/>
        </w:rPr>
        <w:t>تَأْكُلُوا</w:t>
      </w:r>
      <w:r w:rsidRPr="002F0038">
        <w:rPr>
          <w:rtl/>
        </w:rPr>
        <w:t xml:space="preserve"> </w:t>
      </w:r>
      <w:r w:rsidRPr="002F0038">
        <w:rPr>
          <w:rFonts w:hint="cs"/>
          <w:rtl/>
        </w:rPr>
        <w:t>أَمْوالَكُمْ</w:t>
      </w:r>
      <w:r w:rsidRPr="002F0038">
        <w:rPr>
          <w:rtl/>
        </w:rPr>
        <w:t xml:space="preserve"> </w:t>
      </w:r>
      <w:r w:rsidRPr="002F0038">
        <w:rPr>
          <w:rFonts w:hint="cs"/>
          <w:rtl/>
        </w:rPr>
        <w:t>بَيْنَكُمْ</w:t>
      </w:r>
      <w:r w:rsidRPr="002F0038">
        <w:rPr>
          <w:rtl/>
        </w:rPr>
        <w:t xml:space="preserve"> </w:t>
      </w:r>
      <w:r w:rsidRPr="002F0038">
        <w:rPr>
          <w:rFonts w:hint="cs"/>
          <w:rtl/>
        </w:rPr>
        <w:t>بِالْباطِلِ</w:t>
      </w:r>
      <w:r w:rsidRPr="002F0038">
        <w:rPr>
          <w:rtl/>
        </w:rPr>
        <w:t xml:space="preserve"> </w:t>
      </w:r>
      <w:r w:rsidR="0058725E">
        <w:rPr>
          <w:rFonts w:hint="cs"/>
          <w:rtl/>
        </w:rPr>
        <w:t>الّا</w:t>
      </w:r>
      <w:r w:rsidRPr="002F0038">
        <w:rPr>
          <w:rtl/>
        </w:rPr>
        <w:t xml:space="preserve"> </w:t>
      </w:r>
      <w:r w:rsidRPr="002F0038">
        <w:rPr>
          <w:rFonts w:hint="cs"/>
          <w:rtl/>
        </w:rPr>
        <w:t>أَنْ</w:t>
      </w:r>
      <w:r w:rsidRPr="002F0038">
        <w:rPr>
          <w:rtl/>
        </w:rPr>
        <w:t xml:space="preserve"> </w:t>
      </w:r>
      <w:r w:rsidRPr="002F0038">
        <w:rPr>
          <w:rFonts w:hint="cs"/>
          <w:rtl/>
        </w:rPr>
        <w:t>تَكُونَ</w:t>
      </w:r>
      <w:r w:rsidRPr="002F0038">
        <w:rPr>
          <w:rtl/>
        </w:rPr>
        <w:t xml:space="preserve"> </w:t>
      </w:r>
      <w:r w:rsidRPr="002F0038">
        <w:rPr>
          <w:rFonts w:hint="cs"/>
          <w:rtl/>
        </w:rPr>
        <w:t>تِجارَةً</w:t>
      </w:r>
      <w:r w:rsidRPr="002F0038">
        <w:rPr>
          <w:rtl/>
        </w:rPr>
        <w:t xml:space="preserve"> </w:t>
      </w:r>
      <w:r w:rsidRPr="002F0038">
        <w:rPr>
          <w:rFonts w:hint="cs"/>
          <w:rtl/>
        </w:rPr>
        <w:t>عَنْ</w:t>
      </w:r>
      <w:r w:rsidRPr="002F0038">
        <w:rPr>
          <w:rtl/>
        </w:rPr>
        <w:t xml:space="preserve"> </w:t>
      </w:r>
      <w:r w:rsidRPr="002F0038">
        <w:rPr>
          <w:rFonts w:hint="cs"/>
          <w:rtl/>
        </w:rPr>
        <w:t>تَراضٍ</w:t>
      </w:r>
      <w:r w:rsidRPr="002F0038">
        <w:rPr>
          <w:rtl/>
        </w:rPr>
        <w:t xml:space="preserve"> </w:t>
      </w:r>
      <w:r w:rsidRPr="002F0038">
        <w:rPr>
          <w:rFonts w:hint="cs"/>
          <w:rtl/>
        </w:rPr>
        <w:t>مِنْكُمْ</w:t>
      </w:r>
      <w:r>
        <w:rPr>
          <w:rFonts w:hint="cs"/>
          <w:rtl/>
        </w:rPr>
        <w:t>»</w:t>
      </w:r>
      <w:r>
        <w:rPr>
          <w:rStyle w:val="FootnoteReference"/>
          <w:rtl/>
        </w:rPr>
        <w:footnoteReference w:id="6"/>
      </w:r>
      <w:r>
        <w:rPr>
          <w:rFonts w:hint="cs"/>
          <w:rtl/>
        </w:rPr>
        <w:t xml:space="preserve"> که موارد اکل مال به باطل نبودن اختصاص به تجارت نداشته و شامل مواردی مانند هبه و ارث نیز می شود. </w:t>
      </w:r>
    </w:p>
    <w:p w:rsidR="009944F3" w:rsidRDefault="009944F3" w:rsidP="009944F3">
      <w:pPr>
        <w:jc w:val="both"/>
        <w:rPr>
          <w:rtl/>
        </w:rPr>
      </w:pPr>
      <w:r>
        <w:rPr>
          <w:rFonts w:hint="cs"/>
          <w:rtl/>
        </w:rPr>
        <w:t xml:space="preserve">پاسخ: آیه ناظر به موارد متعارفی است که افراد برای اکتساب به دنبال آن می روند و راه هایی که اختیار آن با انسان است و آیه بیان می کند: راه باطل نرفته و راه تجارت عن تراض را طی کنید. نه مواردی که اختیار آن با انسان نبوده و از مصادیق رزق رزقه الله است. </w:t>
      </w:r>
    </w:p>
    <w:p w:rsidR="00CE0809" w:rsidRDefault="00CE0809" w:rsidP="00CE0809">
      <w:pPr>
        <w:pStyle w:val="Heading2"/>
        <w:rPr>
          <w:rtl/>
        </w:rPr>
      </w:pPr>
      <w:bookmarkStart w:id="8" w:name="_Toc30533023"/>
      <w:r>
        <w:rPr>
          <w:rFonts w:hint="cs"/>
          <w:rtl/>
        </w:rPr>
        <w:t>دلالت ضرار بر ایجاد مشقت در غیر</w:t>
      </w:r>
      <w:bookmarkEnd w:id="8"/>
      <w:r>
        <w:rPr>
          <w:rFonts w:hint="cs"/>
          <w:rtl/>
        </w:rPr>
        <w:t xml:space="preserve"> </w:t>
      </w:r>
    </w:p>
    <w:p w:rsidR="009944F3" w:rsidRPr="00A8356B" w:rsidRDefault="009944F3" w:rsidP="00CE0809">
      <w:pPr>
        <w:jc w:val="both"/>
        <w:rPr>
          <w:rtl/>
        </w:rPr>
      </w:pPr>
      <w:r>
        <w:rPr>
          <w:rFonts w:hint="cs"/>
          <w:rtl/>
        </w:rPr>
        <w:t xml:space="preserve">در پایان به این نکته اشاره می شود که مرحوم امام، ضرار را به معنای ایجاد مشقت در غیر دانسته است. ظاهر فرمایش ایشان این است که این معنا را کلمات لغویین </w:t>
      </w:r>
      <w:r w:rsidR="00CE0809">
        <w:rPr>
          <w:rFonts w:hint="cs"/>
          <w:rtl/>
        </w:rPr>
        <w:t>استفاده کرده</w:t>
      </w:r>
      <w:r>
        <w:rPr>
          <w:rFonts w:hint="cs"/>
          <w:rtl/>
        </w:rPr>
        <w:t xml:space="preserve"> و از استعمالات این معنا را برداشت نکرده اند. ایشان بیان می کند: از کلام لغویین می توان برداشت کرد ضرار به معنای ایجاد حرج، ایجاد شدت و ضیق، تضییق بر غیر، ایقاع الشده، الغاء المفعول فی الاحراج و مانند آن است. در جلسه آینده در این باره بحث خواهیم کرد. به نظر می رسد این مقدار فرمایش مرحوم امام از کتب لغت استفاده نشده و ایشان خارج از اسلوب، مطلب را از کتب لغت برداشت کرده است.   </w:t>
      </w:r>
    </w:p>
    <w:sectPr w:rsidR="009944F3" w:rsidRPr="00A8356B"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050" w:rsidRDefault="00BC5050" w:rsidP="008B750B">
      <w:pPr>
        <w:spacing w:line="240" w:lineRule="auto"/>
      </w:pPr>
      <w:r>
        <w:separator/>
      </w:r>
    </w:p>
  </w:endnote>
  <w:endnote w:type="continuationSeparator" w:id="0">
    <w:p w:rsidR="00BC5050" w:rsidRDefault="00BC505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A1" w:rsidRDefault="00B51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513A1" w:rsidRPr="00B513A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A53BA" w:rsidP="001B6799">
          <w:pPr>
            <w:pStyle w:val="Footer"/>
            <w:bidi w:val="0"/>
            <w:rPr>
              <w:color w:val="808080" w:themeColor="background1" w:themeShade="80"/>
              <w:rtl/>
            </w:rPr>
          </w:pPr>
          <w:bookmarkStart w:id="17" w:name="BokAdres"/>
          <w:bookmarkEnd w:id="17"/>
          <w:r>
            <w:rPr>
              <w:color w:val="808080" w:themeColor="background1" w:themeShade="80"/>
            </w:rPr>
            <w:t>U1js1_13981030-069_ga1_mfeb.ir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A1" w:rsidRDefault="00B5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050" w:rsidRDefault="00BC5050" w:rsidP="008B750B">
      <w:pPr>
        <w:spacing w:line="240" w:lineRule="auto"/>
      </w:pPr>
      <w:r>
        <w:separator/>
      </w:r>
    </w:p>
  </w:footnote>
  <w:footnote w:type="continuationSeparator" w:id="0">
    <w:p w:rsidR="00BC5050" w:rsidRDefault="00BC5050" w:rsidP="008B750B">
      <w:pPr>
        <w:spacing w:line="240" w:lineRule="auto"/>
      </w:pPr>
      <w:r>
        <w:continuationSeparator/>
      </w:r>
    </w:p>
  </w:footnote>
  <w:footnote w:id="1">
    <w:p w:rsidR="000D119D" w:rsidRPr="000D119D" w:rsidRDefault="000D119D" w:rsidP="000D119D">
      <w:pPr>
        <w:pStyle w:val="FootnoteText"/>
      </w:pPr>
      <w:r w:rsidRPr="000D119D">
        <w:footnoteRef/>
      </w:r>
      <w:r w:rsidRPr="000D119D">
        <w:rPr>
          <w:rtl/>
        </w:rPr>
        <w:t xml:space="preserve"> </w:t>
      </w:r>
      <w:r w:rsidRPr="000D119D">
        <w:rPr>
          <w:rFonts w:hint="cs"/>
          <w:rtl/>
        </w:rPr>
        <w:t>سوره</w:t>
      </w:r>
      <w:r w:rsidRPr="000D119D">
        <w:rPr>
          <w:rtl/>
        </w:rPr>
        <w:t xml:space="preserve"> </w:t>
      </w:r>
      <w:r w:rsidRPr="000D119D">
        <w:rPr>
          <w:rFonts w:hint="cs"/>
          <w:rtl/>
        </w:rPr>
        <w:t>مریم،</w:t>
      </w:r>
      <w:r w:rsidRPr="000D119D">
        <w:rPr>
          <w:rtl/>
        </w:rPr>
        <w:t xml:space="preserve"> </w:t>
      </w:r>
      <w:r w:rsidRPr="000D119D">
        <w:rPr>
          <w:rFonts w:hint="cs"/>
          <w:rtl/>
        </w:rPr>
        <w:t>آيه</w:t>
      </w:r>
      <w:r w:rsidRPr="000D119D">
        <w:rPr>
          <w:rtl/>
        </w:rPr>
        <w:t xml:space="preserve"> 62.</w:t>
      </w:r>
    </w:p>
  </w:footnote>
  <w:footnote w:id="2">
    <w:p w:rsidR="00A365AF" w:rsidRDefault="00A365AF">
      <w:pPr>
        <w:pStyle w:val="FootnoteText"/>
        <w:rPr>
          <w:rtl/>
        </w:rPr>
      </w:pPr>
      <w:r>
        <w:rPr>
          <w:rStyle w:val="FootnoteReference"/>
        </w:rPr>
        <w:footnoteRef/>
      </w:r>
      <w:r>
        <w:rPr>
          <w:rtl/>
        </w:rPr>
        <w:t xml:space="preserve"> </w:t>
      </w:r>
      <w:r w:rsidRPr="00A365AF">
        <w:rPr>
          <w:rFonts w:hint="cs"/>
          <w:rtl/>
        </w:rPr>
        <w:t>معانى</w:t>
      </w:r>
      <w:r w:rsidRPr="00A365AF">
        <w:rPr>
          <w:rtl/>
        </w:rPr>
        <w:t xml:space="preserve"> </w:t>
      </w:r>
      <w:r w:rsidRPr="00A365AF">
        <w:rPr>
          <w:rFonts w:hint="cs"/>
          <w:rtl/>
        </w:rPr>
        <w:t>القرآن</w:t>
      </w:r>
      <w:r w:rsidRPr="00A365AF">
        <w:rPr>
          <w:rtl/>
        </w:rPr>
        <w:t xml:space="preserve">       145    </w:t>
      </w:r>
    </w:p>
  </w:footnote>
  <w:footnote w:id="3">
    <w:p w:rsidR="002F0038" w:rsidRPr="002F0038" w:rsidRDefault="002F0038" w:rsidP="002F0038">
      <w:pPr>
        <w:pStyle w:val="FootnoteText"/>
      </w:pPr>
      <w:r w:rsidRPr="002F0038">
        <w:footnoteRef/>
      </w:r>
      <w:r w:rsidRPr="002F0038">
        <w:rPr>
          <w:rtl/>
        </w:rPr>
        <w:t xml:space="preserve"> </w:t>
      </w:r>
      <w:r w:rsidRPr="002F0038">
        <w:rPr>
          <w:rFonts w:hint="cs"/>
          <w:rtl/>
        </w:rPr>
        <w:t>سوره</w:t>
      </w:r>
      <w:r w:rsidRPr="002F0038">
        <w:rPr>
          <w:rtl/>
        </w:rPr>
        <w:t xml:space="preserve"> </w:t>
      </w:r>
      <w:r w:rsidRPr="002F0038">
        <w:rPr>
          <w:rFonts w:hint="cs"/>
          <w:rtl/>
        </w:rPr>
        <w:t>نساء،</w:t>
      </w:r>
      <w:r w:rsidRPr="002F0038">
        <w:rPr>
          <w:rtl/>
        </w:rPr>
        <w:t xml:space="preserve"> </w:t>
      </w:r>
      <w:r w:rsidRPr="002F0038">
        <w:rPr>
          <w:rFonts w:hint="cs"/>
          <w:rtl/>
        </w:rPr>
        <w:t>آيه</w:t>
      </w:r>
      <w:r w:rsidRPr="002F0038">
        <w:rPr>
          <w:rtl/>
        </w:rPr>
        <w:t xml:space="preserve"> 29.</w:t>
      </w:r>
    </w:p>
  </w:footnote>
  <w:footnote w:id="4">
    <w:p w:rsidR="005D6FEE" w:rsidRPr="005D6FEE" w:rsidRDefault="005D6FEE" w:rsidP="005D6FEE">
      <w:pPr>
        <w:pStyle w:val="FootnoteText"/>
      </w:pPr>
      <w:r w:rsidRPr="005D6FEE">
        <w:footnoteRef/>
      </w:r>
      <w:r w:rsidRPr="005D6FEE">
        <w:rPr>
          <w:rtl/>
        </w:rPr>
        <w:t xml:space="preserve"> </w:t>
      </w:r>
      <w:r w:rsidRPr="005D6FEE">
        <w:rPr>
          <w:rFonts w:hint="cs"/>
          <w:rtl/>
        </w:rPr>
        <w:t>سوره</w:t>
      </w:r>
      <w:r w:rsidRPr="005D6FEE">
        <w:rPr>
          <w:rtl/>
        </w:rPr>
        <w:t xml:space="preserve"> </w:t>
      </w:r>
      <w:r w:rsidRPr="005D6FEE">
        <w:rPr>
          <w:rFonts w:hint="cs"/>
          <w:rtl/>
        </w:rPr>
        <w:t>نبا،</w:t>
      </w:r>
      <w:r w:rsidRPr="005D6FEE">
        <w:rPr>
          <w:rtl/>
        </w:rPr>
        <w:t xml:space="preserve"> </w:t>
      </w:r>
      <w:r w:rsidRPr="005D6FEE">
        <w:rPr>
          <w:rFonts w:hint="cs"/>
          <w:rtl/>
        </w:rPr>
        <w:t>آيه</w:t>
      </w:r>
      <w:r w:rsidRPr="005D6FEE">
        <w:rPr>
          <w:rtl/>
        </w:rPr>
        <w:t xml:space="preserve"> 24.</w:t>
      </w:r>
    </w:p>
  </w:footnote>
  <w:footnote w:id="5">
    <w:p w:rsidR="00A8356B" w:rsidRPr="00A8356B" w:rsidRDefault="00A8356B" w:rsidP="00A8356B">
      <w:pPr>
        <w:pStyle w:val="FootnoteText"/>
        <w:rPr>
          <w:rtl/>
        </w:rPr>
      </w:pPr>
      <w:r w:rsidRPr="00A8356B">
        <w:footnoteRef/>
      </w:r>
      <w:r w:rsidRPr="00A8356B">
        <w:rPr>
          <w:rtl/>
        </w:rPr>
        <w:t xml:space="preserve"> </w:t>
      </w:r>
      <w:r w:rsidRPr="00A8356B">
        <w:rPr>
          <w:rFonts w:hint="cs"/>
          <w:rtl/>
        </w:rPr>
        <w:t>سوره</w:t>
      </w:r>
      <w:r w:rsidRPr="00A8356B">
        <w:rPr>
          <w:rtl/>
        </w:rPr>
        <w:t xml:space="preserve"> </w:t>
      </w:r>
      <w:r w:rsidRPr="00A8356B">
        <w:rPr>
          <w:rFonts w:hint="cs"/>
          <w:rtl/>
        </w:rPr>
        <w:t>نساء،</w:t>
      </w:r>
      <w:r w:rsidRPr="00A8356B">
        <w:rPr>
          <w:rtl/>
        </w:rPr>
        <w:t xml:space="preserve"> </w:t>
      </w:r>
      <w:r w:rsidRPr="00A8356B">
        <w:rPr>
          <w:rFonts w:hint="cs"/>
          <w:rtl/>
        </w:rPr>
        <w:t>آيه</w:t>
      </w:r>
      <w:r w:rsidRPr="00A8356B">
        <w:rPr>
          <w:rtl/>
        </w:rPr>
        <w:t xml:space="preserve"> 22.</w:t>
      </w:r>
    </w:p>
  </w:footnote>
  <w:footnote w:id="6">
    <w:p w:rsidR="009944F3" w:rsidRPr="002F0038" w:rsidRDefault="009944F3" w:rsidP="009944F3">
      <w:pPr>
        <w:pStyle w:val="FootnoteText"/>
      </w:pPr>
      <w:r w:rsidRPr="002F0038">
        <w:footnoteRef/>
      </w:r>
      <w:r w:rsidRPr="002F0038">
        <w:rPr>
          <w:rtl/>
        </w:rPr>
        <w:t xml:space="preserve"> </w:t>
      </w:r>
      <w:r w:rsidRPr="002F0038">
        <w:rPr>
          <w:rFonts w:hint="cs"/>
          <w:rtl/>
        </w:rPr>
        <w:t>سوره</w:t>
      </w:r>
      <w:r w:rsidRPr="002F0038">
        <w:rPr>
          <w:rtl/>
        </w:rPr>
        <w:t xml:space="preserve"> </w:t>
      </w:r>
      <w:r w:rsidRPr="002F0038">
        <w:rPr>
          <w:rFonts w:hint="cs"/>
          <w:rtl/>
        </w:rPr>
        <w:t>نساء،</w:t>
      </w:r>
      <w:r w:rsidRPr="002F0038">
        <w:rPr>
          <w:rtl/>
        </w:rPr>
        <w:t xml:space="preserve"> </w:t>
      </w:r>
      <w:r w:rsidRPr="002F0038">
        <w:rPr>
          <w:rFonts w:hint="cs"/>
          <w:rtl/>
        </w:rPr>
        <w:t>آيه</w:t>
      </w:r>
      <w:r w:rsidRPr="002F0038">
        <w:rPr>
          <w:rtl/>
        </w:rPr>
        <w:t xml:space="preserve">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A1" w:rsidRDefault="00B51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A53BA">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A53B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A53BA">
      <w:rPr>
        <w:rFonts w:hint="cs"/>
        <w:b/>
        <w:bCs/>
        <w:color w:val="632423" w:themeColor="accent2" w:themeShade="80"/>
        <w:sz w:val="20"/>
        <w:szCs w:val="24"/>
        <w:rtl/>
      </w:rPr>
      <w:t>سید</w:t>
    </w:r>
    <w:r w:rsidR="00CA53BA">
      <w:rPr>
        <w:b/>
        <w:bCs/>
        <w:color w:val="632423" w:themeColor="accent2" w:themeShade="80"/>
        <w:sz w:val="20"/>
        <w:szCs w:val="24"/>
        <w:rtl/>
      </w:rPr>
      <w:t xml:space="preserve"> </w:t>
    </w:r>
    <w:r w:rsidR="00CA53BA">
      <w:rPr>
        <w:rFonts w:hint="cs"/>
        <w:b/>
        <w:bCs/>
        <w:color w:val="632423" w:themeColor="accent2" w:themeShade="80"/>
        <w:sz w:val="20"/>
        <w:szCs w:val="24"/>
        <w:rtl/>
      </w:rPr>
      <w:t>محمد</w:t>
    </w:r>
    <w:r w:rsidR="00CA53BA">
      <w:rPr>
        <w:b/>
        <w:bCs/>
        <w:color w:val="632423" w:themeColor="accent2" w:themeShade="80"/>
        <w:sz w:val="20"/>
        <w:szCs w:val="24"/>
        <w:rtl/>
      </w:rPr>
      <w:t xml:space="preserve"> </w:t>
    </w:r>
    <w:r w:rsidR="00CA53BA">
      <w:rPr>
        <w:rFonts w:hint="cs"/>
        <w:b/>
        <w:bCs/>
        <w:color w:val="632423" w:themeColor="accent2" w:themeShade="80"/>
        <w:sz w:val="20"/>
        <w:szCs w:val="24"/>
        <w:rtl/>
      </w:rPr>
      <w:t>جواد</w:t>
    </w:r>
    <w:r w:rsidR="00CA53BA">
      <w:rPr>
        <w:b/>
        <w:bCs/>
        <w:color w:val="632423" w:themeColor="accent2" w:themeShade="80"/>
        <w:sz w:val="20"/>
        <w:szCs w:val="24"/>
        <w:rtl/>
      </w:rPr>
      <w:t xml:space="preserve"> </w:t>
    </w:r>
    <w:r w:rsidR="00CA53B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A53BA">
      <w:rPr>
        <w:sz w:val="24"/>
        <w:szCs w:val="24"/>
        <w:rtl/>
      </w:rPr>
      <w:t>30 /10 /1398</w:t>
    </w:r>
  </w:p>
  <w:p w:rsidR="00FA3B17" w:rsidRPr="00B513A1" w:rsidRDefault="00935A55" w:rsidP="00B513A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A53BA">
      <w:rPr>
        <w:rFonts w:hint="cs"/>
        <w:color w:val="000000" w:themeColor="text1"/>
        <w:sz w:val="24"/>
        <w:szCs w:val="24"/>
        <w:rtl/>
      </w:rPr>
      <w:t>مفاد</w:t>
    </w:r>
    <w:r w:rsidR="00CA53BA">
      <w:rPr>
        <w:color w:val="000000" w:themeColor="text1"/>
        <w:sz w:val="24"/>
        <w:szCs w:val="24"/>
        <w:rtl/>
      </w:rPr>
      <w:t xml:space="preserve"> </w:t>
    </w:r>
    <w:r w:rsidR="00CA53BA">
      <w:rPr>
        <w:rFonts w:hint="cs"/>
        <w:color w:val="000000" w:themeColor="text1"/>
        <w:sz w:val="24"/>
        <w:szCs w:val="24"/>
        <w:rtl/>
      </w:rPr>
      <w:t>حدیث</w:t>
    </w:r>
    <w:r w:rsidR="00CA53BA">
      <w:rPr>
        <w:color w:val="000000" w:themeColor="text1"/>
        <w:sz w:val="24"/>
        <w:szCs w:val="24"/>
        <w:rtl/>
      </w:rPr>
      <w:t xml:space="preserve"> </w:t>
    </w:r>
    <w:r w:rsidR="00CA53BA">
      <w:rPr>
        <w:rFonts w:hint="cs"/>
        <w:color w:val="000000" w:themeColor="text1"/>
        <w:sz w:val="24"/>
        <w:szCs w:val="24"/>
        <w:rtl/>
      </w:rPr>
      <w:t>لا</w:t>
    </w:r>
    <w:r w:rsidR="00CA53BA">
      <w:rPr>
        <w:color w:val="000000" w:themeColor="text1"/>
        <w:sz w:val="24"/>
        <w:szCs w:val="24"/>
        <w:rtl/>
      </w:rPr>
      <w:t xml:space="preserve"> </w:t>
    </w:r>
    <w:r w:rsidR="00CA53BA">
      <w:rPr>
        <w:rFonts w:hint="cs"/>
        <w:color w:val="000000" w:themeColor="text1"/>
        <w:sz w:val="24"/>
        <w:szCs w:val="24"/>
        <w:rtl/>
      </w:rPr>
      <w:t>ضرر</w:t>
    </w:r>
    <w:r w:rsidR="00B513A1">
      <w:rPr>
        <w:color w:val="000000" w:themeColor="text1"/>
        <w:sz w:val="24"/>
        <w:szCs w:val="24"/>
        <w:rtl/>
      </w:rPr>
      <w:tab/>
    </w:r>
    <w:bookmarkStart w:id="14" w:name="_GoBack"/>
    <w:bookmarkEnd w:id="14"/>
    <w:r w:rsidR="00EE0205">
      <w:rPr>
        <w:rFonts w:hint="cs"/>
        <w:color w:val="000000" w:themeColor="text1"/>
        <w:sz w:val="24"/>
        <w:szCs w:val="24"/>
        <w:rtl/>
      </w:rPr>
      <w:t xml:space="preserve"> </w:t>
    </w:r>
    <w:r w:rsidR="00EE0205" w:rsidRPr="001D2E9A">
      <w:rPr>
        <w:rFonts w:hint="cs"/>
        <w:b/>
        <w:bCs/>
        <w:color w:val="7030A0"/>
        <w:sz w:val="24"/>
        <w:szCs w:val="24"/>
        <w:rtl/>
      </w:rPr>
      <w:t>موضوع خاص</w:t>
    </w:r>
    <w:r w:rsidR="00EE0205">
      <w:rPr>
        <w:rFonts w:hint="cs"/>
        <w:sz w:val="24"/>
        <w:szCs w:val="24"/>
        <w:rtl/>
      </w:rPr>
      <w:t xml:space="preserve">: </w:t>
    </w:r>
    <w:bookmarkStart w:id="15" w:name="BokSabj2"/>
    <w:bookmarkEnd w:id="15"/>
    <w:r w:rsidR="00EE0205">
      <w:rPr>
        <w:rFonts w:hint="cs"/>
        <w:sz w:val="24"/>
        <w:szCs w:val="24"/>
        <w:rtl/>
      </w:rPr>
      <w:t>مفهوم</w:t>
    </w:r>
    <w:r w:rsidR="00EE0205">
      <w:rPr>
        <w:sz w:val="24"/>
        <w:szCs w:val="24"/>
        <w:rtl/>
      </w:rPr>
      <w:t xml:space="preserve"> </w:t>
    </w:r>
    <w:r w:rsidR="00EE0205">
      <w:rPr>
        <w:rFonts w:hint="cs"/>
        <w:sz w:val="24"/>
        <w:szCs w:val="24"/>
        <w:rtl/>
      </w:rPr>
      <w:t>ضرر</w:t>
    </w:r>
    <w:r w:rsidR="00B513A1">
      <w:rPr>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CA535D">
      <w:rPr>
        <w:rFonts w:hint="cs"/>
        <w:sz w:val="24"/>
        <w:szCs w:val="24"/>
        <w:rtl/>
      </w:rPr>
      <w:t>مرکز فقهی امام محمدباقر علیه السلام</w:t>
    </w:r>
    <w:r w:rsidR="00D221CB">
      <w:rPr>
        <w:rFonts w:hint="cs"/>
        <w:sz w:val="24"/>
        <w:szCs w:val="24"/>
        <w:rtl/>
      </w:rPr>
      <w:t xml:space="preserve"> </w:t>
    </w:r>
    <w:r w:rsidR="00EE0205">
      <w:rPr>
        <w:sz w:val="24"/>
        <w:szCs w:val="24"/>
      </w:rPr>
      <w:t>–</w:t>
    </w:r>
    <w:r w:rsidR="003960DF">
      <w:rPr>
        <w:rFonts w:hint="cs"/>
        <w:sz w:val="24"/>
        <w:szCs w:val="24"/>
        <w:rtl/>
      </w:rPr>
      <w:t xml:space="preserve"> </w:t>
    </w:r>
    <w:r w:rsidR="00EE0205">
      <w:rPr>
        <w:rFonts w:hint="cs"/>
        <w:sz w:val="24"/>
        <w:szCs w:val="24"/>
        <w:rtl/>
      </w:rPr>
      <w:t>احسنی</w:t>
    </w:r>
    <w:r w:rsidR="001B6799">
      <w:rPr>
        <w:rFonts w:hint="cs"/>
        <w:sz w:val="24"/>
        <w:szCs w:val="24"/>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A1" w:rsidRDefault="00B51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A41"/>
    <w:rsid w:val="00080A41"/>
    <w:rsid w:val="0008299B"/>
    <w:rsid w:val="000913AA"/>
    <w:rsid w:val="00094847"/>
    <w:rsid w:val="00096C63"/>
    <w:rsid w:val="000B5DB5"/>
    <w:rsid w:val="000C3947"/>
    <w:rsid w:val="000D119D"/>
    <w:rsid w:val="000D2A37"/>
    <w:rsid w:val="000D30E9"/>
    <w:rsid w:val="000D4EBC"/>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5DEC"/>
    <w:rsid w:val="001D2E9A"/>
    <w:rsid w:val="001D597F"/>
    <w:rsid w:val="001E3FD4"/>
    <w:rsid w:val="0020241A"/>
    <w:rsid w:val="00203821"/>
    <w:rsid w:val="00211632"/>
    <w:rsid w:val="0021630D"/>
    <w:rsid w:val="0024121B"/>
    <w:rsid w:val="00247D2F"/>
    <w:rsid w:val="00256560"/>
    <w:rsid w:val="00274CD9"/>
    <w:rsid w:val="0027605E"/>
    <w:rsid w:val="00281E00"/>
    <w:rsid w:val="00294A52"/>
    <w:rsid w:val="002B575F"/>
    <w:rsid w:val="002B729B"/>
    <w:rsid w:val="002C23B5"/>
    <w:rsid w:val="002C53A2"/>
    <w:rsid w:val="002D0040"/>
    <w:rsid w:val="002D2FA8"/>
    <w:rsid w:val="002E220F"/>
    <w:rsid w:val="002F0038"/>
    <w:rsid w:val="00307311"/>
    <w:rsid w:val="0032100F"/>
    <w:rsid w:val="0033402C"/>
    <w:rsid w:val="00340521"/>
    <w:rsid w:val="00345C73"/>
    <w:rsid w:val="00354A99"/>
    <w:rsid w:val="00360311"/>
    <w:rsid w:val="00361922"/>
    <w:rsid w:val="0037339B"/>
    <w:rsid w:val="00386C11"/>
    <w:rsid w:val="003960DF"/>
    <w:rsid w:val="00397466"/>
    <w:rsid w:val="003A6148"/>
    <w:rsid w:val="003C33F6"/>
    <w:rsid w:val="003C3D2E"/>
    <w:rsid w:val="003C43A5"/>
    <w:rsid w:val="003E1C5C"/>
    <w:rsid w:val="003E6650"/>
    <w:rsid w:val="003F5B46"/>
    <w:rsid w:val="00401363"/>
    <w:rsid w:val="00402E47"/>
    <w:rsid w:val="0040503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4F8B"/>
    <w:rsid w:val="0058725E"/>
    <w:rsid w:val="005968EF"/>
    <w:rsid w:val="00596C1E"/>
    <w:rsid w:val="005A2E26"/>
    <w:rsid w:val="005B7BCA"/>
    <w:rsid w:val="005C0DAE"/>
    <w:rsid w:val="005C188E"/>
    <w:rsid w:val="005D2349"/>
    <w:rsid w:val="005D6FEE"/>
    <w:rsid w:val="005E1B60"/>
    <w:rsid w:val="005E5507"/>
    <w:rsid w:val="005E5E05"/>
    <w:rsid w:val="005E607B"/>
    <w:rsid w:val="005F0A8D"/>
    <w:rsid w:val="00601229"/>
    <w:rsid w:val="00603B67"/>
    <w:rsid w:val="006162A2"/>
    <w:rsid w:val="006240DA"/>
    <w:rsid w:val="0063256E"/>
    <w:rsid w:val="00633F04"/>
    <w:rsid w:val="00635219"/>
    <w:rsid w:val="00635EC0"/>
    <w:rsid w:val="00640B58"/>
    <w:rsid w:val="006426B0"/>
    <w:rsid w:val="00651B02"/>
    <w:rsid w:val="00651B19"/>
    <w:rsid w:val="00660A29"/>
    <w:rsid w:val="00692F2B"/>
    <w:rsid w:val="00695519"/>
    <w:rsid w:val="006A4134"/>
    <w:rsid w:val="006A5DDA"/>
    <w:rsid w:val="006A6701"/>
    <w:rsid w:val="006B21F4"/>
    <w:rsid w:val="006B3753"/>
    <w:rsid w:val="006B7AD6"/>
    <w:rsid w:val="006C50FD"/>
    <w:rsid w:val="006C7F3E"/>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74DB"/>
    <w:rsid w:val="008D1F14"/>
    <w:rsid w:val="008E3924"/>
    <w:rsid w:val="008F13F7"/>
    <w:rsid w:val="008F24E3"/>
    <w:rsid w:val="008F5B4D"/>
    <w:rsid w:val="00907425"/>
    <w:rsid w:val="0091116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4F3"/>
    <w:rsid w:val="0099497B"/>
    <w:rsid w:val="009A43BA"/>
    <w:rsid w:val="009B0D05"/>
    <w:rsid w:val="009B4CA6"/>
    <w:rsid w:val="009B79F8"/>
    <w:rsid w:val="009C66D5"/>
    <w:rsid w:val="009D13FD"/>
    <w:rsid w:val="009D266A"/>
    <w:rsid w:val="009F7E07"/>
    <w:rsid w:val="00A01522"/>
    <w:rsid w:val="00A10A11"/>
    <w:rsid w:val="00A13C6A"/>
    <w:rsid w:val="00A17B09"/>
    <w:rsid w:val="00A365AF"/>
    <w:rsid w:val="00A457C6"/>
    <w:rsid w:val="00A46AD0"/>
    <w:rsid w:val="00A47063"/>
    <w:rsid w:val="00A473A8"/>
    <w:rsid w:val="00A513F0"/>
    <w:rsid w:val="00A61AC8"/>
    <w:rsid w:val="00A6366F"/>
    <w:rsid w:val="00A65D4C"/>
    <w:rsid w:val="00A70512"/>
    <w:rsid w:val="00A8356B"/>
    <w:rsid w:val="00A97F18"/>
    <w:rsid w:val="00AA1F60"/>
    <w:rsid w:val="00AA40D7"/>
    <w:rsid w:val="00AB5F7D"/>
    <w:rsid w:val="00AC0C50"/>
    <w:rsid w:val="00AC6FE2"/>
    <w:rsid w:val="00AF3925"/>
    <w:rsid w:val="00B1296B"/>
    <w:rsid w:val="00B16786"/>
    <w:rsid w:val="00B2292F"/>
    <w:rsid w:val="00B43169"/>
    <w:rsid w:val="00B501A8"/>
    <w:rsid w:val="00B513A1"/>
    <w:rsid w:val="00B55AE4"/>
    <w:rsid w:val="00B70B46"/>
    <w:rsid w:val="00B739B0"/>
    <w:rsid w:val="00B814A3"/>
    <w:rsid w:val="00B96F38"/>
    <w:rsid w:val="00BC5050"/>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3A9"/>
    <w:rsid w:val="00CA535D"/>
    <w:rsid w:val="00CA53BA"/>
    <w:rsid w:val="00CA7FD5"/>
    <w:rsid w:val="00CB3287"/>
    <w:rsid w:val="00CB33E2"/>
    <w:rsid w:val="00CB4E68"/>
    <w:rsid w:val="00CC2733"/>
    <w:rsid w:val="00CD0050"/>
    <w:rsid w:val="00CE0809"/>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BB6"/>
    <w:rsid w:val="00DB0CBB"/>
    <w:rsid w:val="00DB67CC"/>
    <w:rsid w:val="00DC3783"/>
    <w:rsid w:val="00DE1070"/>
    <w:rsid w:val="00E00219"/>
    <w:rsid w:val="00E0316B"/>
    <w:rsid w:val="00E134F8"/>
    <w:rsid w:val="00E25E10"/>
    <w:rsid w:val="00E50B41"/>
    <w:rsid w:val="00E5219B"/>
    <w:rsid w:val="00E52D07"/>
    <w:rsid w:val="00E5518B"/>
    <w:rsid w:val="00E609FE"/>
    <w:rsid w:val="00E630BE"/>
    <w:rsid w:val="00E75920"/>
    <w:rsid w:val="00E80D96"/>
    <w:rsid w:val="00E871FA"/>
    <w:rsid w:val="00E936A4"/>
    <w:rsid w:val="00E954BB"/>
    <w:rsid w:val="00EA45E7"/>
    <w:rsid w:val="00EB12E7"/>
    <w:rsid w:val="00EB78E3"/>
    <w:rsid w:val="00EB7BE3"/>
    <w:rsid w:val="00EC1C4B"/>
    <w:rsid w:val="00EC735A"/>
    <w:rsid w:val="00ED1BFA"/>
    <w:rsid w:val="00ED5F38"/>
    <w:rsid w:val="00EE0205"/>
    <w:rsid w:val="00EF27FE"/>
    <w:rsid w:val="00F07FB6"/>
    <w:rsid w:val="00F149D0"/>
    <w:rsid w:val="00F16B53"/>
    <w:rsid w:val="00F25ECD"/>
    <w:rsid w:val="00F318BE"/>
    <w:rsid w:val="00F31C26"/>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16190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835144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3E2F-ACC6-41C0-BD07-CC14122F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291</TotalTime>
  <Pages>6</Pages>
  <Words>1670</Words>
  <Characters>9521</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27</cp:revision>
  <cp:lastPrinted>2020-01-22T04:27:00Z</cp:lastPrinted>
  <dcterms:created xsi:type="dcterms:W3CDTF">2020-01-21T03:02:00Z</dcterms:created>
  <dcterms:modified xsi:type="dcterms:W3CDTF">2020-01-28T11:09:00Z</dcterms:modified>
  <cp:contentStatus>ویرایش 2.5</cp:contentStatus>
  <cp:version>2.7</cp:version>
</cp:coreProperties>
</file>