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F78" w:rsidRDefault="00825F78" w:rsidP="00825F7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25F78" w:rsidRPr="00825F78" w:rsidRDefault="00825F78" w:rsidP="00A36BD7">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sidRPr="00825F78">
        <w:rPr>
          <w:rFonts w:ascii="IRANSans" w:hAnsi="IRANSans" w:cs="IRANSans" w:hint="cs"/>
          <w:b/>
          <w:bCs/>
          <w:color w:val="0101FF"/>
          <w:sz w:val="24"/>
          <w:szCs w:val="24"/>
          <w:shd w:val="clear" w:color="auto" w:fill="FFFFFF"/>
          <w:rtl/>
        </w:rPr>
        <w:t>18</w:t>
      </w:r>
      <w:r w:rsidRPr="00825F78">
        <w:rPr>
          <w:rFonts w:ascii="IRANSans" w:hAnsi="IRANSans" w:cs="IRANSans"/>
          <w:b/>
          <w:bCs/>
          <w:color w:val="0101FF"/>
          <w:sz w:val="24"/>
          <w:szCs w:val="24"/>
          <w:shd w:val="clear" w:color="auto" w:fill="FFFFFF"/>
          <w:rtl/>
        </w:rPr>
        <w:t xml:space="preserve">– </w:t>
      </w:r>
      <w:r w:rsidRPr="00825F78">
        <w:rPr>
          <w:rFonts w:ascii="IRANSans" w:hAnsi="IRANSans" w:cs="IRANSans" w:hint="cs"/>
          <w:b/>
          <w:bCs/>
          <w:color w:val="0101FF"/>
          <w:sz w:val="24"/>
          <w:szCs w:val="24"/>
          <w:shd w:val="clear" w:color="auto" w:fill="FFFFFF"/>
          <w:rtl/>
        </w:rPr>
        <w:t>22</w:t>
      </w:r>
      <w:r w:rsidRPr="00825F78">
        <w:rPr>
          <w:rFonts w:ascii="IRANSans" w:hAnsi="IRANSans" w:cs="IRANSans"/>
          <w:b/>
          <w:bCs/>
          <w:color w:val="0101FF"/>
          <w:sz w:val="24"/>
          <w:szCs w:val="24"/>
          <w:shd w:val="clear" w:color="auto" w:fill="FFFFFF"/>
          <w:rtl/>
        </w:rPr>
        <w:t xml:space="preserve"> /</w:t>
      </w:r>
      <w:r w:rsidRPr="00825F78">
        <w:rPr>
          <w:rFonts w:ascii="IRANSans" w:hAnsi="IRANSans" w:cs="IRANSans" w:hint="cs"/>
          <w:b/>
          <w:bCs/>
          <w:color w:val="0101FF"/>
          <w:sz w:val="24"/>
          <w:szCs w:val="24"/>
          <w:shd w:val="clear" w:color="auto" w:fill="FFFFFF"/>
          <w:rtl/>
        </w:rPr>
        <w:t>10</w:t>
      </w:r>
      <w:r w:rsidRPr="00825F78">
        <w:rPr>
          <w:rFonts w:ascii="IRANSans" w:hAnsi="IRANSans" w:cs="IRANSans"/>
          <w:b/>
          <w:bCs/>
          <w:color w:val="0101FF"/>
          <w:sz w:val="24"/>
          <w:szCs w:val="24"/>
          <w:shd w:val="clear" w:color="auto" w:fill="FFFFFF"/>
          <w:rtl/>
        </w:rPr>
        <w:t xml:space="preserve">/ 1398 </w:t>
      </w:r>
      <w:r w:rsidR="00A36BD7">
        <w:rPr>
          <w:rFonts w:ascii="IRANSans" w:hAnsi="IRANSans" w:cs="IRANSans" w:hint="cs"/>
          <w:b/>
          <w:bCs/>
          <w:color w:val="0101FF"/>
          <w:sz w:val="24"/>
          <w:szCs w:val="24"/>
          <w:shd w:val="clear" w:color="auto" w:fill="FFFFFF"/>
          <w:rtl/>
        </w:rPr>
        <w:t>قبول قول زن در عده/</w:t>
      </w:r>
      <w:r w:rsidR="00547B66">
        <w:rPr>
          <w:rFonts w:ascii="IRANSans" w:hAnsi="IRANSans" w:cs="IRANSans" w:hint="cs"/>
          <w:b/>
          <w:bCs/>
          <w:color w:val="0101FF"/>
          <w:sz w:val="24"/>
          <w:szCs w:val="24"/>
          <w:shd w:val="clear" w:color="auto" w:fill="FFFFFF"/>
          <w:rtl/>
        </w:rPr>
        <w:t xml:space="preserve">مسائل مرتبط با </w:t>
      </w:r>
      <w:bookmarkStart w:id="0" w:name="_GoBack"/>
      <w:bookmarkEnd w:id="0"/>
      <w:r w:rsidR="00A36BD7">
        <w:rPr>
          <w:rFonts w:ascii="IRANSans" w:hAnsi="IRANSans" w:cs="IRANSans"/>
          <w:b/>
          <w:bCs/>
          <w:color w:val="0101FF"/>
          <w:sz w:val="24"/>
          <w:szCs w:val="24"/>
          <w:shd w:val="clear" w:color="auto" w:fill="FFFFFF"/>
          <w:rtl/>
        </w:rPr>
        <w:t>م</w:t>
      </w:r>
      <w:r w:rsidR="00A36BD7">
        <w:rPr>
          <w:rFonts w:ascii="IRANSans" w:hAnsi="IRANSans" w:cs="IRANSans" w:hint="cs"/>
          <w:b/>
          <w:bCs/>
          <w:color w:val="0101FF"/>
          <w:sz w:val="24"/>
          <w:szCs w:val="24"/>
          <w:shd w:val="clear" w:color="auto" w:fill="FFFFFF"/>
          <w:rtl/>
        </w:rPr>
        <w:t>ساله پنجم</w:t>
      </w:r>
      <w:r w:rsidR="00A36BD7">
        <w:rPr>
          <w:rFonts w:ascii="IRANSans" w:hAnsi="IRANSans" w:cs="IRANSans"/>
          <w:b/>
          <w:bCs/>
          <w:color w:val="0101FF"/>
          <w:sz w:val="24"/>
          <w:szCs w:val="24"/>
          <w:shd w:val="clear" w:color="auto" w:fill="FFFFFF"/>
          <w:rtl/>
        </w:rPr>
        <w:t xml:space="preserve">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2C12B4">
        <w:rPr>
          <w:rStyle w:val="Emphasis"/>
          <w:rFonts w:hint="cs"/>
          <w:b/>
          <w:bCs w:val="0"/>
          <w:rtl/>
        </w:rPr>
        <w:t>‌ی</w:t>
      </w:r>
      <w:r w:rsidRPr="009C66D5">
        <w:rPr>
          <w:rStyle w:val="Emphasis"/>
          <w:rFonts w:hint="cs"/>
          <w:b/>
          <w:bCs w:val="0"/>
          <w:rtl/>
        </w:rPr>
        <w:t xml:space="preserve"> مباحث گذشته:</w:t>
      </w:r>
    </w:p>
    <w:p w:rsidR="003A6148" w:rsidRDefault="00557169" w:rsidP="00DB3AF3">
      <w:pPr>
        <w:pBdr>
          <w:bottom w:val="double" w:sz="6" w:space="1" w:color="auto"/>
        </w:pBdr>
        <w:jc w:val="both"/>
        <w:rPr>
          <w:rtl/>
        </w:rPr>
      </w:pPr>
      <w:r>
        <w:rPr>
          <w:rFonts w:hint="cs"/>
          <w:rtl/>
        </w:rPr>
        <w:t>مسائلی از تکمله‌ی عروه</w:t>
      </w:r>
      <w:r w:rsidR="00A10C2D">
        <w:rPr>
          <w:rFonts w:hint="cs"/>
          <w:rtl/>
        </w:rPr>
        <w:t xml:space="preserve"> را</w:t>
      </w:r>
      <w:r>
        <w:rPr>
          <w:rFonts w:hint="cs"/>
          <w:rtl/>
        </w:rPr>
        <w:t xml:space="preserve"> که به پذیرش قول زن در امور عده و حمل</w:t>
      </w:r>
      <w:r w:rsidR="00DB3AF3" w:rsidRPr="00DB3AF3">
        <w:rPr>
          <w:rFonts w:hint="cs"/>
          <w:rtl/>
        </w:rPr>
        <w:t xml:space="preserve"> </w:t>
      </w:r>
      <w:r w:rsidR="00DB3AF3">
        <w:rPr>
          <w:rFonts w:hint="cs"/>
          <w:rtl/>
        </w:rPr>
        <w:t>مربوط</w:t>
      </w:r>
      <w:r>
        <w:rPr>
          <w:rFonts w:hint="cs"/>
          <w:rtl/>
        </w:rPr>
        <w:t xml:space="preserve"> بود، بررسی می کردیم. به مساله‌ی بیستم رسیدیم.</w:t>
      </w:r>
    </w:p>
    <w:p w:rsidR="00247D2F" w:rsidRPr="003A6148" w:rsidRDefault="00247D2F" w:rsidP="00557169">
      <w:pPr>
        <w:pBdr>
          <w:bottom w:val="double" w:sz="6" w:space="1" w:color="auto"/>
        </w:pBdr>
        <w:jc w:val="both"/>
      </w:pPr>
    </w:p>
    <w:p w:rsidR="008F5B4D" w:rsidRDefault="008F5B4D" w:rsidP="00557169">
      <w:pPr>
        <w:jc w:val="both"/>
      </w:pPr>
    </w:p>
    <w:p w:rsidR="003E6650" w:rsidRPr="001A27D7" w:rsidRDefault="00557169" w:rsidP="00557169">
      <w:pPr>
        <w:pStyle w:val="Heading1"/>
        <w:rPr>
          <w:rtl/>
        </w:rPr>
      </w:pPr>
      <w:bookmarkStart w:id="1" w:name="_Toc29693025"/>
      <w:bookmarkStart w:id="2" w:name="_Toc29693512"/>
      <w:r>
        <w:rPr>
          <w:rFonts w:hint="cs"/>
          <w:rtl/>
        </w:rPr>
        <w:t>مساله‌ی بیستم</w:t>
      </w:r>
      <w:bookmarkEnd w:id="1"/>
      <w:bookmarkEnd w:id="2"/>
    </w:p>
    <w:p w:rsidR="00557169" w:rsidRPr="00CC59E4" w:rsidRDefault="00557169" w:rsidP="00557169">
      <w:pPr>
        <w:jc w:val="both"/>
        <w:rPr>
          <w:color w:val="0000FF"/>
          <w:rtl/>
        </w:rPr>
      </w:pPr>
      <w:r w:rsidRPr="00CC59E4">
        <w:rPr>
          <w:rFonts w:hint="cs"/>
          <w:color w:val="0000FF"/>
          <w:rtl/>
        </w:rPr>
        <w:t>«مسألة 20: إذا اتفقا على الحمل و الوضع و الطلاق، و اختلفا في تقدم الوضع على الطلاق</w:t>
      </w:r>
      <w:r w:rsidRPr="00CC59E4">
        <w:rPr>
          <w:rFonts w:hint="cs"/>
          <w:color w:val="0000FF"/>
        </w:rPr>
        <w:t>‌</w:t>
      </w:r>
      <w:r w:rsidRPr="00CC59E4">
        <w:rPr>
          <w:rFonts w:hint="cs"/>
          <w:color w:val="0000FF"/>
          <w:rtl/>
        </w:rPr>
        <w:t xml:space="preserve"> حتى يجب عليها العدة بالأقراء أو الأشهر، أو تقدم الطلاق حتى تكون قد خرجت عن العدة، فمع الجهل بتاريخهما يقدم قول من يدعي وجوب العدة لأن الطلاق معلوم و لا بد له من العدة و لم يعلم خروجها عنها و أمّا مع العلم بتاريخ أحدهما، فعن الشيخ و جماعة أنّه لو علم تاريخ الطلاق و لم يعلم تاريخ الوضع قدم قولها سواء ادّعت تأخره أو تقدمه لأنه فعلها فيقدم قولها فيه لأنّها المؤتمنة فيه فكما تصدق في أصله تصدق في وقته أيضا، و لو علم تاريخ الوضع و كان النزاع في تاريخ الطلاق قدّم قوله سواء ادعى تقدمه أو تأخره لأنّه فعله فكما يصدّق في أصله فكذا في وقته. «و فيه» أنّه لا دليل على تقديم قول ذي الفعل مطلقا حتى في مقام الدعوى بل مقتضى القاعدة إجراء أصالة العدم في كل منهما فإنّ الأصل عدم الوضع إلى زمان الطلاق، و عدم الطلاق إلى زمان الوضع، و حينئذ فإن قلنا بالأصل المثبت و إثبات تأخر الوضع في الفرض الأول و تأخر الطلاق في الفرض الثاني وجب العمل بمقتضاهما، و إن لم نقل كما هو الحق فالحكم كصورة الجهل بتاريخهما فيقدم قول من يدعي بقاء العدة، و يمكن ان يقال بتقديم قول الزوجة مطلقا لأنّ أمر العدة و الحمل إليها و الأحوط ما ذكرنا من تقديم قول من يدعي بقاء العدة.»</w:t>
      </w:r>
      <w:r w:rsidR="00CC59E4" w:rsidRPr="00CC59E4">
        <w:rPr>
          <w:rStyle w:val="FootnoteReference"/>
          <w:color w:val="0000FF"/>
          <w:rtl/>
        </w:rPr>
        <w:t xml:space="preserve"> </w:t>
      </w:r>
      <w:r w:rsidR="00CC59E4">
        <w:rPr>
          <w:rStyle w:val="FootnoteReference"/>
          <w:color w:val="0000FF"/>
          <w:rtl/>
        </w:rPr>
        <w:footnoteReference w:id="1"/>
      </w:r>
    </w:p>
    <w:p w:rsidR="001A1EA5" w:rsidRDefault="00780D58" w:rsidP="0031664E">
      <w:pPr>
        <w:jc w:val="both"/>
        <w:rPr>
          <w:rtl/>
        </w:rPr>
      </w:pPr>
      <w:r>
        <w:rPr>
          <w:rFonts w:hint="cs"/>
          <w:rtl/>
        </w:rPr>
        <w:t>زن و شوهر در حمل و وضع حمل و طلاق توافق دارند.</w:t>
      </w:r>
      <w:r w:rsidR="0031664E">
        <w:rPr>
          <w:rFonts w:hint="cs"/>
          <w:rtl/>
        </w:rPr>
        <w:t xml:space="preserve"> اختلاف در تقدم یا تاخر طلاق نسبت به وضع حمل می باشد.</w:t>
      </w:r>
      <w:r w:rsidR="003B32B6">
        <w:rPr>
          <w:rFonts w:hint="cs"/>
          <w:rtl/>
        </w:rPr>
        <w:t xml:space="preserve"> اگر طلاق قبل از وضع حمل باشد، عده‌ی زن سپری شده است اما اگر طلاق بعد از وضع حمل باشد، زن باید عده‌</w:t>
      </w:r>
      <w:r w:rsidR="008675A6">
        <w:rPr>
          <w:rFonts w:hint="cs"/>
          <w:rtl/>
        </w:rPr>
        <w:t>‌ی به اقراء یا اشهر</w:t>
      </w:r>
      <w:r w:rsidR="003B32B6">
        <w:rPr>
          <w:rFonts w:hint="cs"/>
          <w:rtl/>
        </w:rPr>
        <w:t xml:space="preserve"> نگه دارد.</w:t>
      </w:r>
    </w:p>
    <w:p w:rsidR="001A1EDE" w:rsidRDefault="001A1EDE" w:rsidP="00B70431">
      <w:pPr>
        <w:pStyle w:val="Heading2"/>
        <w:rPr>
          <w:rtl/>
        </w:rPr>
      </w:pPr>
      <w:bookmarkStart w:id="3" w:name="_Toc29693026"/>
      <w:bookmarkStart w:id="4" w:name="_Toc29693513"/>
      <w:r>
        <w:rPr>
          <w:rFonts w:hint="cs"/>
          <w:rtl/>
        </w:rPr>
        <w:lastRenderedPageBreak/>
        <w:t>مبانی لازم جهت ورود به بحث</w:t>
      </w:r>
      <w:bookmarkEnd w:id="3"/>
      <w:bookmarkEnd w:id="4"/>
    </w:p>
    <w:p w:rsidR="00557169" w:rsidRDefault="00B70431" w:rsidP="00B70431">
      <w:pPr>
        <w:pStyle w:val="Heading3"/>
        <w:rPr>
          <w:rtl/>
        </w:rPr>
      </w:pPr>
      <w:bookmarkStart w:id="5" w:name="_Toc29693027"/>
      <w:bookmarkStart w:id="6" w:name="_Toc29693514"/>
      <w:r>
        <w:rPr>
          <w:rFonts w:hint="cs"/>
          <w:rtl/>
        </w:rPr>
        <w:t>جریان استصحاب عدم</w:t>
      </w:r>
      <w:bookmarkEnd w:id="5"/>
      <w:bookmarkEnd w:id="6"/>
    </w:p>
    <w:p w:rsidR="00557169" w:rsidRDefault="00AB2F77" w:rsidP="00557169">
      <w:pPr>
        <w:jc w:val="both"/>
        <w:rPr>
          <w:rtl/>
        </w:rPr>
      </w:pPr>
      <w:r>
        <w:rPr>
          <w:rFonts w:hint="cs"/>
          <w:rtl/>
        </w:rPr>
        <w:t>اگر پدر و پسری در حادثه ای بمیرند و مشخص نباشد که کدام یک ز</w:t>
      </w:r>
      <w:r w:rsidR="00144463">
        <w:rPr>
          <w:rFonts w:hint="cs"/>
          <w:rtl/>
        </w:rPr>
        <w:t>ودتر مرده است، دو صورت متصور است:</w:t>
      </w:r>
    </w:p>
    <w:p w:rsidR="00144463" w:rsidRDefault="00144463" w:rsidP="00144463">
      <w:pPr>
        <w:pStyle w:val="ListParagraph"/>
        <w:numPr>
          <w:ilvl w:val="0"/>
          <w:numId w:val="16"/>
        </w:numPr>
        <w:jc w:val="both"/>
      </w:pPr>
      <w:r>
        <w:rPr>
          <w:rFonts w:hint="cs"/>
          <w:rtl/>
        </w:rPr>
        <w:t>زمان مرگ هر دو مجهول است: در این صورت استصحاب عدم در مورد هر دو جاری است.</w:t>
      </w:r>
    </w:p>
    <w:p w:rsidR="00144463" w:rsidRDefault="00144463" w:rsidP="00144463">
      <w:pPr>
        <w:pStyle w:val="ListParagraph"/>
        <w:numPr>
          <w:ilvl w:val="0"/>
          <w:numId w:val="16"/>
        </w:numPr>
        <w:jc w:val="both"/>
        <w:rPr>
          <w:rtl/>
        </w:rPr>
      </w:pPr>
      <w:r>
        <w:rPr>
          <w:rFonts w:hint="cs"/>
          <w:rtl/>
        </w:rPr>
        <w:t>زمان مرگ یکی مشخص است و اصطلاحا معلوم التاریخ است: در این صورت بعضی قائلند که استصحاب جاری می شود اما اکثر فقها و از جمله مرحوم سید استصحاب را جاری نمی دانند.</w:t>
      </w:r>
    </w:p>
    <w:p w:rsidR="00557169" w:rsidRDefault="004B1F31" w:rsidP="00755D23">
      <w:pPr>
        <w:pStyle w:val="Heading3"/>
        <w:rPr>
          <w:rtl/>
        </w:rPr>
      </w:pPr>
      <w:bookmarkStart w:id="7" w:name="_Toc29693028"/>
      <w:bookmarkStart w:id="8" w:name="_Toc29693515"/>
      <w:r>
        <w:rPr>
          <w:rFonts w:hint="cs"/>
          <w:rtl/>
        </w:rPr>
        <w:t>جریان یا عدم جریان اصل مثبت</w:t>
      </w:r>
      <w:bookmarkEnd w:id="7"/>
      <w:bookmarkEnd w:id="8"/>
    </w:p>
    <w:p w:rsidR="00557169" w:rsidRDefault="00AF2A7E" w:rsidP="00D43057">
      <w:pPr>
        <w:jc w:val="both"/>
        <w:rPr>
          <w:rtl/>
        </w:rPr>
      </w:pPr>
      <w:r>
        <w:rPr>
          <w:rFonts w:hint="cs"/>
          <w:rtl/>
        </w:rPr>
        <w:t xml:space="preserve">گاهی اثر برای </w:t>
      </w:r>
      <w:r w:rsidR="00D43057">
        <w:rPr>
          <w:rFonts w:hint="cs"/>
          <w:rtl/>
        </w:rPr>
        <w:t>عدم</w:t>
      </w:r>
      <w:r>
        <w:rPr>
          <w:rFonts w:hint="cs"/>
          <w:rtl/>
        </w:rPr>
        <w:t xml:space="preserve"> یک حادثه در زمان حادثه‌ی دیگر است، مثلا </w:t>
      </w:r>
      <w:r w:rsidR="008748B8">
        <w:rPr>
          <w:rFonts w:hint="cs"/>
          <w:rtl/>
        </w:rPr>
        <w:t>حیات</w:t>
      </w:r>
      <w:r w:rsidR="00D43057">
        <w:rPr>
          <w:rFonts w:hint="cs"/>
          <w:rtl/>
        </w:rPr>
        <w:t xml:space="preserve"> ( عدم موت)</w:t>
      </w:r>
      <w:r w:rsidR="00E6413F">
        <w:rPr>
          <w:rFonts w:hint="cs"/>
          <w:rtl/>
        </w:rPr>
        <w:t xml:space="preserve"> پسر در زمان مرگ پدر اثر دارد و اثر آن ارث بردن است.</w:t>
      </w:r>
    </w:p>
    <w:p w:rsidR="005C163F" w:rsidRDefault="005C163F" w:rsidP="00BA7364">
      <w:pPr>
        <w:jc w:val="both"/>
        <w:rPr>
          <w:rtl/>
        </w:rPr>
      </w:pPr>
      <w:r>
        <w:rPr>
          <w:rFonts w:hint="cs"/>
          <w:rtl/>
        </w:rPr>
        <w:t>اما گاهی اثر برای حیات نیست بلکه اثر برای</w:t>
      </w:r>
      <w:r w:rsidR="00C83338">
        <w:rPr>
          <w:rFonts w:hint="cs"/>
          <w:rtl/>
        </w:rPr>
        <w:t xml:space="preserve"> وقوع موت</w:t>
      </w:r>
      <w:r w:rsidR="00200E46">
        <w:rPr>
          <w:rFonts w:hint="cs"/>
          <w:rtl/>
        </w:rPr>
        <w:t xml:space="preserve"> ( عدم حیات)</w:t>
      </w:r>
      <w:r w:rsidR="00C83338">
        <w:rPr>
          <w:rFonts w:hint="cs"/>
          <w:rtl/>
        </w:rPr>
        <w:t xml:space="preserve"> پسر پس از پدر می باشد که </w:t>
      </w:r>
      <w:r w:rsidR="00AD7D75">
        <w:rPr>
          <w:rFonts w:hint="cs"/>
          <w:rtl/>
        </w:rPr>
        <w:t xml:space="preserve">در این صورت </w:t>
      </w:r>
      <w:r w:rsidR="00C83338">
        <w:rPr>
          <w:rFonts w:hint="cs"/>
          <w:rtl/>
        </w:rPr>
        <w:t>اصل مثبت مطرح می شود.</w:t>
      </w:r>
      <w:r w:rsidR="00BE14E3">
        <w:rPr>
          <w:rFonts w:hint="cs"/>
          <w:rtl/>
        </w:rPr>
        <w:t xml:space="preserve"> در واقع</w:t>
      </w:r>
      <w:r w:rsidR="00BA7364">
        <w:rPr>
          <w:rFonts w:hint="cs"/>
          <w:rtl/>
        </w:rPr>
        <w:t xml:space="preserve"> آیا</w:t>
      </w:r>
      <w:r w:rsidR="00BE14E3">
        <w:rPr>
          <w:rFonts w:hint="cs"/>
          <w:rtl/>
        </w:rPr>
        <w:t xml:space="preserve"> عدم وقوع یک حادثه تا وقوع حادثه‌ی دیگر ثابت می کند که این حادثه ب</w:t>
      </w:r>
      <w:r w:rsidR="000E23A6">
        <w:rPr>
          <w:rFonts w:hint="cs"/>
          <w:rtl/>
        </w:rPr>
        <w:t>عد از حادثه‌ی دیگر واقع شده است و اثر هم برای وقوع این حادثه بعد از حادثه‌ی د</w:t>
      </w:r>
      <w:r w:rsidR="002C12B4">
        <w:rPr>
          <w:rFonts w:hint="cs"/>
          <w:rtl/>
        </w:rPr>
        <w:t>یگر است؟</w:t>
      </w:r>
    </w:p>
    <w:p w:rsidR="00557169" w:rsidRDefault="00C668B4" w:rsidP="00BA7364">
      <w:pPr>
        <w:jc w:val="both"/>
        <w:rPr>
          <w:rtl/>
        </w:rPr>
      </w:pPr>
      <w:r>
        <w:rPr>
          <w:rFonts w:hint="cs"/>
          <w:rtl/>
        </w:rPr>
        <w:t>در بحث ما آن چه منشا اثر است این است که بعد از طلاق وضع حملی صورت بگیرد.</w:t>
      </w:r>
      <w:r w:rsidR="00EC1F8D">
        <w:rPr>
          <w:rFonts w:hint="cs"/>
          <w:rtl/>
        </w:rPr>
        <w:t xml:space="preserve"> این که قبل از طلاق وضع حمل نشده است گر چه با وقوع وضع حمل بعد از طلاق ملازمه دارد اما به جریان یا عدم جریان اصل مثبت </w:t>
      </w:r>
      <w:r w:rsidR="00BA7364">
        <w:rPr>
          <w:rFonts w:hint="cs"/>
          <w:rtl/>
        </w:rPr>
        <w:t xml:space="preserve">وابسته </w:t>
      </w:r>
      <w:r w:rsidR="00EC1F8D">
        <w:rPr>
          <w:rFonts w:hint="cs"/>
          <w:rtl/>
        </w:rPr>
        <w:t>می باشد.</w:t>
      </w:r>
    </w:p>
    <w:p w:rsidR="00557169" w:rsidRDefault="00AA41FE" w:rsidP="00AA41FE">
      <w:pPr>
        <w:pStyle w:val="Heading3"/>
        <w:rPr>
          <w:rtl/>
        </w:rPr>
      </w:pPr>
      <w:bookmarkStart w:id="9" w:name="_Toc29693029"/>
      <w:bookmarkStart w:id="10" w:name="_Toc29693516"/>
      <w:r>
        <w:rPr>
          <w:rFonts w:hint="cs"/>
          <w:rtl/>
        </w:rPr>
        <w:t>مقبولیت قول زن در همه‌ی صور یا در صوری که نوع عده مشخص است</w:t>
      </w:r>
      <w:bookmarkEnd w:id="9"/>
      <w:bookmarkEnd w:id="10"/>
    </w:p>
    <w:p w:rsidR="00557169" w:rsidRDefault="005F24CD" w:rsidP="00557169">
      <w:pPr>
        <w:jc w:val="both"/>
        <w:rPr>
          <w:rtl/>
        </w:rPr>
      </w:pPr>
      <w:r>
        <w:rPr>
          <w:rFonts w:hint="cs"/>
          <w:rtl/>
        </w:rPr>
        <w:t>بعضی فقها قول زن را در صورتی مقدم می کنند که نوع عده مشخص باشد و اختلاف در اصل عده نباشد.</w:t>
      </w:r>
    </w:p>
    <w:p w:rsidR="005F24CD" w:rsidRDefault="005F24CD" w:rsidP="00557169">
      <w:pPr>
        <w:jc w:val="both"/>
        <w:rPr>
          <w:rtl/>
        </w:rPr>
      </w:pPr>
      <w:r>
        <w:rPr>
          <w:rFonts w:hint="cs"/>
          <w:rtl/>
        </w:rPr>
        <w:t>مرحوم سید این قول را نپذیرفت و حق هم با مرحوم سید می باشد.</w:t>
      </w:r>
    </w:p>
    <w:p w:rsidR="00DB047F" w:rsidRDefault="00DA0E7E" w:rsidP="009C1258">
      <w:pPr>
        <w:pStyle w:val="Heading3"/>
        <w:rPr>
          <w:rtl/>
        </w:rPr>
      </w:pPr>
      <w:bookmarkStart w:id="11" w:name="_Toc29693030"/>
      <w:bookmarkStart w:id="12" w:name="_Toc29693517"/>
      <w:r>
        <w:rPr>
          <w:rFonts w:hint="cs"/>
          <w:rtl/>
        </w:rPr>
        <w:t xml:space="preserve">مقبولیت قول زن در مواردی که ادعایش به </w:t>
      </w:r>
      <w:r w:rsidR="009C1258">
        <w:rPr>
          <w:rFonts w:hint="cs"/>
          <w:rtl/>
        </w:rPr>
        <w:t>قرء یا وضع حمل بر می گردد</w:t>
      </w:r>
      <w:bookmarkEnd w:id="11"/>
      <w:bookmarkEnd w:id="12"/>
    </w:p>
    <w:p w:rsidR="0066229C" w:rsidRDefault="009C1258" w:rsidP="009C1258">
      <w:pPr>
        <w:jc w:val="both"/>
        <w:rPr>
          <w:rtl/>
        </w:rPr>
      </w:pPr>
      <w:r>
        <w:rPr>
          <w:rFonts w:hint="cs"/>
          <w:rtl/>
        </w:rPr>
        <w:t xml:space="preserve">در مواردی که قول زن به زمان طلاق، عده‌ی به اشهر و سایر چیزهایی که امور زنانه نیست، بر می گردد، </w:t>
      </w:r>
      <w:r w:rsidR="00AA0312">
        <w:rPr>
          <w:rFonts w:hint="cs"/>
          <w:rtl/>
        </w:rPr>
        <w:t xml:space="preserve">ادعایش </w:t>
      </w:r>
      <w:r>
        <w:rPr>
          <w:rFonts w:hint="cs"/>
          <w:rtl/>
        </w:rPr>
        <w:t>مسموع نیست.</w:t>
      </w:r>
    </w:p>
    <w:p w:rsidR="00511F6D" w:rsidRDefault="00511F6D" w:rsidP="00254735">
      <w:pPr>
        <w:jc w:val="both"/>
        <w:rPr>
          <w:rtl/>
        </w:rPr>
      </w:pPr>
      <w:r>
        <w:rPr>
          <w:rFonts w:hint="cs"/>
          <w:rtl/>
        </w:rPr>
        <w:t>در میان عامه در اموری که به زمان طلاق بازگشت می کن</w:t>
      </w:r>
      <w:r w:rsidR="00CE67C0">
        <w:rPr>
          <w:rFonts w:hint="cs"/>
          <w:rtl/>
        </w:rPr>
        <w:t>ن</w:t>
      </w:r>
      <w:r>
        <w:rPr>
          <w:rFonts w:hint="cs"/>
          <w:rtl/>
        </w:rPr>
        <w:t>د ق</w:t>
      </w:r>
      <w:r w:rsidR="000C3CC2">
        <w:rPr>
          <w:rFonts w:hint="cs"/>
          <w:rtl/>
        </w:rPr>
        <w:t>ول زن را متبع نمی دانند، همین قول عامه منشا این است که روایت</w:t>
      </w:r>
      <w:r w:rsidR="00933F55">
        <w:rPr>
          <w:rFonts w:hint="cs"/>
          <w:rtl/>
        </w:rPr>
        <w:t>ی را که قول زن را متبع می داند، به اموری که اختصاص به زن دارد،</w:t>
      </w:r>
      <w:r w:rsidR="00254735" w:rsidRPr="00254735">
        <w:rPr>
          <w:rFonts w:hint="cs"/>
          <w:rtl/>
        </w:rPr>
        <w:t xml:space="preserve"> </w:t>
      </w:r>
      <w:r w:rsidR="00254735">
        <w:rPr>
          <w:rFonts w:hint="cs"/>
          <w:rtl/>
        </w:rPr>
        <w:t>مربوط</w:t>
      </w:r>
      <w:r w:rsidR="00933F55">
        <w:rPr>
          <w:rFonts w:hint="cs"/>
          <w:rtl/>
        </w:rPr>
        <w:t xml:space="preserve"> بدانیم مثل حیض، وضع حمل و ... .</w:t>
      </w:r>
    </w:p>
    <w:p w:rsidR="00933F55" w:rsidRDefault="00933F55" w:rsidP="009C1258">
      <w:pPr>
        <w:jc w:val="both"/>
        <w:rPr>
          <w:rtl/>
        </w:rPr>
      </w:pPr>
      <w:r>
        <w:rPr>
          <w:rFonts w:hint="cs"/>
          <w:rtl/>
        </w:rPr>
        <w:lastRenderedPageBreak/>
        <w:t>نکته‌ی عقلایی این مطلب را حریم خصوصی زن بیان کردیم و اصراری بر آن نداریم.</w:t>
      </w:r>
    </w:p>
    <w:p w:rsidR="0066229C" w:rsidRDefault="00072185" w:rsidP="00DB3AF3">
      <w:pPr>
        <w:jc w:val="both"/>
        <w:rPr>
          <w:rtl/>
        </w:rPr>
      </w:pPr>
      <w:r>
        <w:rPr>
          <w:rFonts w:hint="cs"/>
          <w:rtl/>
        </w:rPr>
        <w:t xml:space="preserve">در میان کتب عامه </w:t>
      </w:r>
      <w:r w:rsidR="00A9120A">
        <w:rPr>
          <w:rFonts w:hint="cs"/>
          <w:rtl/>
        </w:rPr>
        <w:t xml:space="preserve">در سنن بیهقی آمده است که </w:t>
      </w:r>
      <w:r w:rsidR="002841F1">
        <w:rPr>
          <w:rFonts w:hint="cs"/>
          <w:rtl/>
        </w:rPr>
        <w:t>«</w:t>
      </w:r>
      <w:r w:rsidR="00A9120A">
        <w:rPr>
          <w:rFonts w:hint="cs"/>
          <w:rtl/>
        </w:rPr>
        <w:t>الطلاق للرجال و العدة للنساء</w:t>
      </w:r>
      <w:r w:rsidR="002841F1">
        <w:rPr>
          <w:rFonts w:hint="cs"/>
          <w:rtl/>
        </w:rPr>
        <w:t>»</w:t>
      </w:r>
      <w:r w:rsidR="00A9120A">
        <w:rPr>
          <w:rFonts w:hint="cs"/>
          <w:rtl/>
        </w:rPr>
        <w:t xml:space="preserve"> که ظاهرا ناظر به همین بحث است که</w:t>
      </w:r>
      <w:r w:rsidR="006C2FAB">
        <w:rPr>
          <w:rFonts w:hint="cs"/>
          <w:rtl/>
        </w:rPr>
        <w:t xml:space="preserve"> در</w:t>
      </w:r>
      <w:r w:rsidR="00A9120A">
        <w:rPr>
          <w:rFonts w:hint="cs"/>
          <w:rtl/>
        </w:rPr>
        <w:t xml:space="preserve"> اموری که به عده</w:t>
      </w:r>
      <w:r w:rsidR="00DB3AF3" w:rsidRPr="00DB3AF3">
        <w:rPr>
          <w:rFonts w:hint="cs"/>
          <w:rtl/>
        </w:rPr>
        <w:t xml:space="preserve"> </w:t>
      </w:r>
      <w:r w:rsidR="00DB3AF3">
        <w:rPr>
          <w:rFonts w:hint="cs"/>
          <w:rtl/>
        </w:rPr>
        <w:t>مربوط</w:t>
      </w:r>
      <w:r w:rsidR="00A9120A">
        <w:rPr>
          <w:rFonts w:hint="cs"/>
          <w:rtl/>
        </w:rPr>
        <w:t xml:space="preserve"> باش</w:t>
      </w:r>
      <w:r w:rsidR="00B77405">
        <w:rPr>
          <w:rFonts w:hint="cs"/>
          <w:rtl/>
        </w:rPr>
        <w:t>ن</w:t>
      </w:r>
      <w:r w:rsidR="00A9120A">
        <w:rPr>
          <w:rFonts w:hint="cs"/>
          <w:rtl/>
        </w:rPr>
        <w:t xml:space="preserve">د قول زن حجت است اما </w:t>
      </w:r>
      <w:r w:rsidR="006C2FAB">
        <w:rPr>
          <w:rFonts w:hint="cs"/>
          <w:rtl/>
        </w:rPr>
        <w:t xml:space="preserve">در </w:t>
      </w:r>
      <w:r w:rsidR="00A9120A">
        <w:rPr>
          <w:rFonts w:hint="cs"/>
          <w:rtl/>
        </w:rPr>
        <w:t xml:space="preserve">اموری که </w:t>
      </w:r>
      <w:r w:rsidR="002855A8">
        <w:rPr>
          <w:rFonts w:hint="cs"/>
          <w:rtl/>
        </w:rPr>
        <w:t>به طلاق،</w:t>
      </w:r>
      <w:r w:rsidR="00A9120A">
        <w:rPr>
          <w:rFonts w:hint="cs"/>
          <w:rtl/>
        </w:rPr>
        <w:t xml:space="preserve"> زمان طلاق و ... </w:t>
      </w:r>
      <w:r w:rsidR="00DB3AF3">
        <w:rPr>
          <w:rFonts w:hint="cs"/>
          <w:rtl/>
        </w:rPr>
        <w:t xml:space="preserve">مربوط </w:t>
      </w:r>
      <w:r w:rsidR="00A9120A">
        <w:rPr>
          <w:rFonts w:hint="cs"/>
          <w:rtl/>
        </w:rPr>
        <w:t>است</w:t>
      </w:r>
      <w:r w:rsidR="00105497">
        <w:rPr>
          <w:rFonts w:hint="cs"/>
          <w:rtl/>
        </w:rPr>
        <w:t xml:space="preserve"> قول زن مقبول نیست.</w:t>
      </w:r>
    </w:p>
    <w:p w:rsidR="0066229C" w:rsidRDefault="00F5463C" w:rsidP="00557169">
      <w:pPr>
        <w:jc w:val="both"/>
        <w:rPr>
          <w:rtl/>
        </w:rPr>
      </w:pPr>
      <w:r>
        <w:rPr>
          <w:rFonts w:hint="cs"/>
          <w:rtl/>
        </w:rPr>
        <w:t>در میان فقهای شیعه هم در متقدمین کسی در عده‌ی به اشهر قول زن را مقدم نکرده است فقط در متاخرین بعضی قول زن را در عده‌ی به اشهر مقدم کرده اند.</w:t>
      </w:r>
    </w:p>
    <w:p w:rsidR="0066229C" w:rsidRDefault="000D46A4" w:rsidP="000D46A4">
      <w:pPr>
        <w:pStyle w:val="Heading3"/>
        <w:rPr>
          <w:rtl/>
        </w:rPr>
      </w:pPr>
      <w:bookmarkStart w:id="13" w:name="_Toc29693031"/>
      <w:bookmarkStart w:id="14" w:name="_Toc29693518"/>
      <w:r>
        <w:rPr>
          <w:rFonts w:hint="cs"/>
          <w:rtl/>
        </w:rPr>
        <w:t>حجیت قول شخص در افعال خودش</w:t>
      </w:r>
      <w:bookmarkEnd w:id="13"/>
      <w:bookmarkEnd w:id="14"/>
    </w:p>
    <w:p w:rsidR="00BE53D5" w:rsidRDefault="000D46A4" w:rsidP="000317DC">
      <w:pPr>
        <w:jc w:val="both"/>
        <w:rPr>
          <w:rtl/>
        </w:rPr>
      </w:pPr>
      <w:r>
        <w:rPr>
          <w:rFonts w:hint="cs"/>
          <w:rtl/>
        </w:rPr>
        <w:t>از کلام مرحوم شیخ طوسی استفاده می شود کسی که در مورد فعل خودش ادعایی می کند، قولش در مورد آن فعل حجت است.</w:t>
      </w:r>
    </w:p>
    <w:p w:rsidR="000D46A4" w:rsidRDefault="00466751" w:rsidP="00982314">
      <w:pPr>
        <w:jc w:val="both"/>
        <w:rPr>
          <w:rtl/>
        </w:rPr>
      </w:pPr>
      <w:r>
        <w:rPr>
          <w:rFonts w:hint="cs"/>
          <w:rtl/>
        </w:rPr>
        <w:t xml:space="preserve">البته فعل های انسان دو نوع می باشد، یک نوع از آن «لا یعلم الا من قبله» می باشد که امثال قصد و اراده را شامل می شود. بحث ما در یک معنای </w:t>
      </w:r>
      <w:r w:rsidR="00CF5B4F">
        <w:rPr>
          <w:rFonts w:hint="cs"/>
          <w:rtl/>
        </w:rPr>
        <w:t>عام</w:t>
      </w:r>
      <w:r>
        <w:rPr>
          <w:rFonts w:hint="cs"/>
          <w:rtl/>
        </w:rPr>
        <w:t xml:space="preserve"> تری است، مثلا طلاق که از مرد صادر می شود</w:t>
      </w:r>
      <w:r w:rsidR="00902F66">
        <w:rPr>
          <w:rFonts w:hint="cs"/>
          <w:rtl/>
        </w:rPr>
        <w:t xml:space="preserve">، «لا یعلم الا من قبله» نیست، زیرا شهود </w:t>
      </w:r>
      <w:r w:rsidR="00982314">
        <w:rPr>
          <w:rFonts w:hint="cs"/>
          <w:rtl/>
        </w:rPr>
        <w:t>در طلاق طبق نظر امامیه شرط صحت می باشد و طبق مبنای عامه گرچه به شهود نیازی نیست ولی غالبا طلاق نزد شهود جاری می شود.</w:t>
      </w:r>
    </w:p>
    <w:p w:rsidR="00D70835" w:rsidRDefault="00D70835" w:rsidP="00D70835">
      <w:pPr>
        <w:pStyle w:val="Heading4"/>
        <w:rPr>
          <w:rtl/>
        </w:rPr>
      </w:pPr>
      <w:bookmarkStart w:id="15" w:name="_Toc29693519"/>
      <w:r>
        <w:rPr>
          <w:rFonts w:hint="cs"/>
          <w:rtl/>
        </w:rPr>
        <w:t>اشکال</w:t>
      </w:r>
      <w:bookmarkEnd w:id="15"/>
    </w:p>
    <w:p w:rsidR="00902F66" w:rsidRDefault="0049724A" w:rsidP="00B2320C">
      <w:pPr>
        <w:jc w:val="both"/>
        <w:rPr>
          <w:rtl/>
        </w:rPr>
      </w:pPr>
      <w:r>
        <w:rPr>
          <w:rFonts w:hint="cs"/>
          <w:rtl/>
        </w:rPr>
        <w:t>ممکن است</w:t>
      </w:r>
      <w:r w:rsidR="00902F66">
        <w:rPr>
          <w:rFonts w:hint="cs"/>
          <w:rtl/>
        </w:rPr>
        <w:t xml:space="preserve"> اشکال شود که صورت ظاهر</w:t>
      </w:r>
      <w:r w:rsidR="006F587E">
        <w:rPr>
          <w:rFonts w:hint="cs"/>
          <w:rtl/>
        </w:rPr>
        <w:t>ی طلاق انجام شده و شهود دیده و شنیده اند</w:t>
      </w:r>
      <w:r w:rsidR="00902F66">
        <w:rPr>
          <w:rFonts w:hint="cs"/>
          <w:rtl/>
        </w:rPr>
        <w:t xml:space="preserve"> اما واقع طلاق به قصد </w:t>
      </w:r>
      <w:r w:rsidR="00B2320C">
        <w:rPr>
          <w:rFonts w:hint="cs"/>
          <w:rtl/>
        </w:rPr>
        <w:t xml:space="preserve">وابسته </w:t>
      </w:r>
      <w:r w:rsidR="00902F66">
        <w:rPr>
          <w:rFonts w:hint="cs"/>
          <w:rtl/>
        </w:rPr>
        <w:t>می باشد و باید</w:t>
      </w:r>
      <w:r w:rsidR="005D4609">
        <w:rPr>
          <w:rFonts w:hint="cs"/>
          <w:rtl/>
        </w:rPr>
        <w:t xml:space="preserve"> به قصد طلاق انشاء شود، در نتیجه طلاق هم از مصادیق «لا یعلم الا من قبله» می باشد.</w:t>
      </w:r>
    </w:p>
    <w:p w:rsidR="00D70835" w:rsidRDefault="00D70835" w:rsidP="00D70835">
      <w:pPr>
        <w:pStyle w:val="Heading5"/>
        <w:rPr>
          <w:rtl/>
        </w:rPr>
      </w:pPr>
      <w:bookmarkStart w:id="16" w:name="_Toc29693520"/>
      <w:r>
        <w:rPr>
          <w:rFonts w:hint="cs"/>
          <w:rtl/>
        </w:rPr>
        <w:t>پاسخ</w:t>
      </w:r>
      <w:bookmarkEnd w:id="16"/>
    </w:p>
    <w:p w:rsidR="0049724A" w:rsidRDefault="0049724A" w:rsidP="00466751">
      <w:pPr>
        <w:jc w:val="both"/>
        <w:rPr>
          <w:rtl/>
        </w:rPr>
      </w:pPr>
      <w:r>
        <w:rPr>
          <w:rFonts w:hint="cs"/>
          <w:rtl/>
        </w:rPr>
        <w:t xml:space="preserve">پاسخ اشکال این است که کلام شخص </w:t>
      </w:r>
      <w:r w:rsidR="008A5DBE">
        <w:rPr>
          <w:rFonts w:hint="cs"/>
          <w:rtl/>
        </w:rPr>
        <w:t>اماره‌ی شرعی</w:t>
      </w:r>
      <w:r w:rsidR="00741E84">
        <w:rPr>
          <w:rFonts w:hint="cs"/>
          <w:rtl/>
        </w:rPr>
        <w:t xml:space="preserve"> بر قصد او می باشد، ظهور کلام که متکلم این طلاق را از روی قصد جاری کرده حجت است و «لا یعلم الا من قبلها» نیست.</w:t>
      </w:r>
    </w:p>
    <w:p w:rsidR="008B5256" w:rsidRDefault="008B5256" w:rsidP="00466751">
      <w:pPr>
        <w:jc w:val="both"/>
        <w:rPr>
          <w:rtl/>
        </w:rPr>
      </w:pPr>
      <w:r>
        <w:rPr>
          <w:rFonts w:hint="cs"/>
          <w:rtl/>
        </w:rPr>
        <w:t>بنابراین حجیت قول شخص در مورد فعلش،</w:t>
      </w:r>
      <w:r w:rsidR="00C73406">
        <w:rPr>
          <w:rFonts w:hint="cs"/>
          <w:rtl/>
        </w:rPr>
        <w:t xml:space="preserve"> غیر از حجیت قول شخص در امور</w:t>
      </w:r>
      <w:r>
        <w:rPr>
          <w:rFonts w:hint="cs"/>
          <w:rtl/>
        </w:rPr>
        <w:t xml:space="preserve"> «لا یعلم الا من قبلها» می باشد.</w:t>
      </w:r>
    </w:p>
    <w:p w:rsidR="009B2A40" w:rsidRDefault="00F212EA" w:rsidP="009B2A40">
      <w:pPr>
        <w:jc w:val="both"/>
        <w:rPr>
          <w:rtl/>
        </w:rPr>
      </w:pPr>
      <w:r>
        <w:rPr>
          <w:rFonts w:hint="cs"/>
          <w:rtl/>
        </w:rPr>
        <w:t>حجیت قول شخص در مورد فعلش به بحث دیگری</w:t>
      </w:r>
      <w:r w:rsidR="00B2320C" w:rsidRPr="00B2320C">
        <w:rPr>
          <w:rFonts w:hint="cs"/>
          <w:rtl/>
        </w:rPr>
        <w:t xml:space="preserve"> </w:t>
      </w:r>
      <w:r w:rsidR="00B2320C">
        <w:rPr>
          <w:rFonts w:hint="cs"/>
          <w:rtl/>
        </w:rPr>
        <w:t>وابسته</w:t>
      </w:r>
      <w:r>
        <w:rPr>
          <w:rFonts w:hint="cs"/>
          <w:rtl/>
        </w:rPr>
        <w:t xml:space="preserve"> است. یک بحث کلی هست که</w:t>
      </w:r>
      <w:r w:rsidR="0087423A">
        <w:rPr>
          <w:rFonts w:hint="cs"/>
          <w:rtl/>
        </w:rPr>
        <w:t xml:space="preserve"> آیا</w:t>
      </w:r>
      <w:r>
        <w:rPr>
          <w:rFonts w:hint="cs"/>
          <w:rtl/>
        </w:rPr>
        <w:t xml:space="preserve"> قول ذوالید در مورد «ما فی الید» حجت است</w:t>
      </w:r>
      <w:r w:rsidR="009B2A40">
        <w:rPr>
          <w:rFonts w:hint="cs"/>
          <w:rtl/>
        </w:rPr>
        <w:t>؟</w:t>
      </w:r>
    </w:p>
    <w:p w:rsidR="00F212EA" w:rsidRDefault="00F212EA" w:rsidP="009B2A40">
      <w:pPr>
        <w:jc w:val="both"/>
        <w:rPr>
          <w:rtl/>
        </w:rPr>
      </w:pPr>
      <w:r>
        <w:rPr>
          <w:rFonts w:hint="cs"/>
          <w:rtl/>
        </w:rPr>
        <w:t>البته آیت الله والد این بحث را</w:t>
      </w:r>
      <w:r w:rsidR="00CA101C">
        <w:rPr>
          <w:rFonts w:hint="cs"/>
          <w:rtl/>
        </w:rPr>
        <w:t xml:space="preserve"> به عنوان کبرای کلی قبول ندارند اما معمول فقها این قاعده را قبول دارند.</w:t>
      </w:r>
      <w:r w:rsidR="00164EA4">
        <w:rPr>
          <w:rFonts w:hint="cs"/>
          <w:rtl/>
        </w:rPr>
        <w:t xml:space="preserve"> ( به خاطر سیره)</w:t>
      </w:r>
    </w:p>
    <w:p w:rsidR="00164EA4" w:rsidRDefault="00164EA4" w:rsidP="00164EA4">
      <w:pPr>
        <w:jc w:val="both"/>
        <w:rPr>
          <w:rtl/>
        </w:rPr>
      </w:pPr>
      <w:r>
        <w:rPr>
          <w:rFonts w:hint="cs"/>
          <w:rtl/>
        </w:rPr>
        <w:t>در محل بحث ما آیا شخص نسبت به فعلش ذوالید به حساب می آید؟</w:t>
      </w:r>
    </w:p>
    <w:p w:rsidR="00164EA4" w:rsidRDefault="00AD5070" w:rsidP="00694E09">
      <w:pPr>
        <w:jc w:val="both"/>
        <w:rPr>
          <w:rtl/>
        </w:rPr>
      </w:pPr>
      <w:r>
        <w:rPr>
          <w:rFonts w:hint="cs"/>
          <w:rtl/>
        </w:rPr>
        <w:lastRenderedPageBreak/>
        <w:t xml:space="preserve">آیا </w:t>
      </w:r>
      <w:r w:rsidR="00164EA4">
        <w:rPr>
          <w:rFonts w:hint="cs"/>
          <w:rtl/>
        </w:rPr>
        <w:t xml:space="preserve">نکته‌ی این سیره‌ی عقلا تسلط تشریعی داشتن </w:t>
      </w:r>
      <w:r w:rsidR="00694E09">
        <w:rPr>
          <w:rFonts w:hint="cs"/>
          <w:rtl/>
        </w:rPr>
        <w:t>بر</w:t>
      </w:r>
      <w:r w:rsidR="00164EA4">
        <w:rPr>
          <w:rFonts w:hint="cs"/>
          <w:rtl/>
        </w:rPr>
        <w:t xml:space="preserve"> «ما فی الید» است؟ یا اعم از تسلط تشریعی داشتن و تسلط تشریعی نداشتن می باشد</w:t>
      </w:r>
      <w:r w:rsidR="003B1787">
        <w:rPr>
          <w:rFonts w:hint="cs"/>
          <w:rtl/>
        </w:rPr>
        <w:t>؟</w:t>
      </w:r>
    </w:p>
    <w:p w:rsidR="003B1787" w:rsidRDefault="003B1787" w:rsidP="00174A2B">
      <w:pPr>
        <w:jc w:val="both"/>
        <w:rPr>
          <w:rtl/>
        </w:rPr>
      </w:pPr>
      <w:r>
        <w:rPr>
          <w:rFonts w:hint="cs"/>
          <w:rtl/>
        </w:rPr>
        <w:t xml:space="preserve">اگر برای حجیت قول ذوالید به روایاتی تمسک شود، باید </w:t>
      </w:r>
      <w:r w:rsidR="00174A2B">
        <w:rPr>
          <w:rFonts w:hint="cs"/>
          <w:rtl/>
        </w:rPr>
        <w:t>بررسی کنیم که</w:t>
      </w:r>
      <w:r w:rsidR="00175617">
        <w:rPr>
          <w:rFonts w:hint="cs"/>
          <w:rtl/>
        </w:rPr>
        <w:t xml:space="preserve"> آیا</w:t>
      </w:r>
      <w:r>
        <w:rPr>
          <w:rFonts w:hint="cs"/>
          <w:rtl/>
        </w:rPr>
        <w:t xml:space="preserve"> از روایات عرفا</w:t>
      </w:r>
      <w:r w:rsidR="00402B4E">
        <w:rPr>
          <w:rFonts w:hint="cs"/>
          <w:rtl/>
        </w:rPr>
        <w:t>ً</w:t>
      </w:r>
      <w:r>
        <w:rPr>
          <w:rFonts w:hint="cs"/>
          <w:rtl/>
        </w:rPr>
        <w:t xml:space="preserve"> می توان نسبت به افعال شخص، الغاء خصوصیت کرد؟</w:t>
      </w:r>
    </w:p>
    <w:p w:rsidR="0066229C" w:rsidRDefault="001979F0" w:rsidP="001979F0">
      <w:pPr>
        <w:pStyle w:val="Heading2"/>
        <w:rPr>
          <w:rtl/>
        </w:rPr>
      </w:pPr>
      <w:bookmarkStart w:id="17" w:name="_Toc29693032"/>
      <w:bookmarkStart w:id="18" w:name="_Toc29693521"/>
      <w:r>
        <w:rPr>
          <w:rFonts w:hint="cs"/>
          <w:rtl/>
        </w:rPr>
        <w:t>بررسی کلام سید یزدی</w:t>
      </w:r>
      <w:bookmarkEnd w:id="17"/>
      <w:bookmarkEnd w:id="18"/>
    </w:p>
    <w:p w:rsidR="0066229C" w:rsidRDefault="001979F0" w:rsidP="00557169">
      <w:pPr>
        <w:jc w:val="both"/>
        <w:rPr>
          <w:rtl/>
        </w:rPr>
      </w:pPr>
      <w:r w:rsidRPr="00CC59E4">
        <w:rPr>
          <w:rFonts w:hint="cs"/>
          <w:color w:val="0000FF"/>
          <w:rtl/>
        </w:rPr>
        <w:t>فمع الجهل بتاريخهما يقدم قول من يدعي وجوب العدة لأن الطلاق معلوم و لا بد له من العدة و لم يعلم خروجها عنها</w:t>
      </w:r>
    </w:p>
    <w:p w:rsidR="0066229C" w:rsidRDefault="001979F0" w:rsidP="00557169">
      <w:pPr>
        <w:jc w:val="both"/>
        <w:rPr>
          <w:rtl/>
        </w:rPr>
      </w:pPr>
      <w:r>
        <w:rPr>
          <w:rFonts w:hint="cs"/>
          <w:rtl/>
        </w:rPr>
        <w:t>در صورت نامعلوم بودن تاریخ وضع حمل و تاریخ طلاق دو استصحاب داریم که معارض هم می باشند:</w:t>
      </w:r>
    </w:p>
    <w:p w:rsidR="001979F0" w:rsidRDefault="001979F0" w:rsidP="001979F0">
      <w:pPr>
        <w:pStyle w:val="ListParagraph"/>
        <w:numPr>
          <w:ilvl w:val="0"/>
          <w:numId w:val="17"/>
        </w:numPr>
        <w:jc w:val="both"/>
      </w:pPr>
      <w:r>
        <w:rPr>
          <w:rFonts w:hint="cs"/>
          <w:rtl/>
        </w:rPr>
        <w:t>استصحاب عدم وضع حمل تا زمان طلاق</w:t>
      </w:r>
    </w:p>
    <w:p w:rsidR="001979F0" w:rsidRDefault="001979F0" w:rsidP="001979F0">
      <w:pPr>
        <w:pStyle w:val="ListParagraph"/>
        <w:numPr>
          <w:ilvl w:val="0"/>
          <w:numId w:val="17"/>
        </w:numPr>
        <w:jc w:val="both"/>
        <w:rPr>
          <w:rtl/>
        </w:rPr>
      </w:pPr>
      <w:r>
        <w:rPr>
          <w:rFonts w:hint="cs"/>
          <w:rtl/>
        </w:rPr>
        <w:t>استصحاب عدم طلاق تا زمان وضع حمل</w:t>
      </w:r>
    </w:p>
    <w:p w:rsidR="00557169" w:rsidRDefault="001979F0" w:rsidP="00557169">
      <w:pPr>
        <w:jc w:val="both"/>
        <w:rPr>
          <w:rtl/>
        </w:rPr>
      </w:pPr>
      <w:r>
        <w:rPr>
          <w:rFonts w:hint="cs"/>
          <w:rtl/>
        </w:rPr>
        <w:t>این دو استصحاب با هم معارضند. اصل وقوع طلاق مسلم است و نمی دانیم عده منقضی شده است یا منقضی نشده است، اصل عدم انقضاء عده است.</w:t>
      </w:r>
    </w:p>
    <w:p w:rsidR="00A273E6" w:rsidRDefault="001803F0" w:rsidP="00123C50">
      <w:pPr>
        <w:jc w:val="both"/>
        <w:rPr>
          <w:rtl/>
        </w:rPr>
      </w:pPr>
      <w:r w:rsidRPr="00CC59E4">
        <w:rPr>
          <w:rFonts w:hint="cs"/>
          <w:color w:val="0000FF"/>
          <w:rtl/>
        </w:rPr>
        <w:t>و أمّا مع العلم بتاريخ أحدهما، فعن الشيخ و جماعة أنّه لو علم تاريخ الطلاق و لم يعلم تاريخ الوضع قدم قولها سواء ادّعت تأخره أو تقدمه لأنه فعلها فيقدم قولها فيه لأنّها المؤتمنة فيه فكما تصدق في أصله تصدق في وقته أيضا</w:t>
      </w:r>
      <w:r w:rsidR="00123C50" w:rsidRPr="00123C50">
        <w:rPr>
          <w:rFonts w:hint="cs"/>
          <w:color w:val="0000FF"/>
          <w:rtl/>
        </w:rPr>
        <w:t xml:space="preserve"> </w:t>
      </w:r>
      <w:r w:rsidR="00123C50" w:rsidRPr="00CC59E4">
        <w:rPr>
          <w:rFonts w:hint="cs"/>
          <w:color w:val="0000FF"/>
          <w:rtl/>
        </w:rPr>
        <w:t>و لو علم تاريخ الوضع و كان النزاع في تاريخ الطلاق قدّم قوله سواء ادعى تقدمه أو تأخره لأنّه فعله فكما يصدّق في أصله فكذا في وقته.</w:t>
      </w:r>
    </w:p>
    <w:p w:rsidR="00A273E6" w:rsidRDefault="001803F0" w:rsidP="00FD5A01">
      <w:pPr>
        <w:jc w:val="both"/>
        <w:rPr>
          <w:rtl/>
        </w:rPr>
      </w:pPr>
      <w:r>
        <w:rPr>
          <w:rFonts w:hint="cs"/>
          <w:rtl/>
        </w:rPr>
        <w:t xml:space="preserve">در صورت علم به تاریخ یکی از این دو ( وضع حمل و طلاق) شیخ طوسی و جماعتی در صورت علم به تاریخ طلاق و جهل به تاریخ وضع حمل، قول زن را مقدم کرده اند، چه زن ادعای تاخر وضع حمل داشته </w:t>
      </w:r>
      <w:r w:rsidR="00495FB9">
        <w:rPr>
          <w:rFonts w:hint="cs"/>
          <w:rtl/>
        </w:rPr>
        <w:t>باشد و چه ادعای تقدم آن را بکند؛</w:t>
      </w:r>
      <w:r w:rsidR="00123C50">
        <w:rPr>
          <w:rFonts w:hint="cs"/>
          <w:rtl/>
        </w:rPr>
        <w:t xml:space="preserve"> زیرا وضع حمل فعل زن می باشد.</w:t>
      </w:r>
    </w:p>
    <w:p w:rsidR="00123C50" w:rsidRDefault="00123C50" w:rsidP="00557169">
      <w:pPr>
        <w:jc w:val="both"/>
        <w:rPr>
          <w:rtl/>
        </w:rPr>
      </w:pPr>
      <w:r>
        <w:rPr>
          <w:rFonts w:hint="cs"/>
          <w:rtl/>
        </w:rPr>
        <w:t>اما در صورتی که تاریخ وضع حمل مشخص باشد و نزاع در تاری</w:t>
      </w:r>
      <w:r w:rsidR="00495FB9">
        <w:rPr>
          <w:rFonts w:hint="cs"/>
          <w:rtl/>
        </w:rPr>
        <w:t>خ طلاق باشد قول مرد مقدم می شود؛</w:t>
      </w:r>
      <w:r>
        <w:rPr>
          <w:rFonts w:hint="cs"/>
          <w:rtl/>
        </w:rPr>
        <w:t xml:space="preserve"> زیرا طلاق فعل مرد می باشد.</w:t>
      </w:r>
    </w:p>
    <w:p w:rsidR="00E24003" w:rsidRDefault="005B1B76" w:rsidP="00557169">
      <w:pPr>
        <w:jc w:val="both"/>
        <w:rPr>
          <w:rtl/>
        </w:rPr>
      </w:pPr>
      <w:r w:rsidRPr="00CC59E4">
        <w:rPr>
          <w:rFonts w:hint="cs"/>
          <w:color w:val="0000FF"/>
          <w:rtl/>
        </w:rPr>
        <w:t>«و فيه» أنّه لا دليل على تقديم قول ذي الفعل مطلقا حتى في مقام الدعوى بل مقتضى القاعدة إجراء أصالة العدم في كل منهما فإنّ الأصل عدم الوضع إلى زمان الطلاق، و عدم الطلاق إلى زمان الوضع</w:t>
      </w:r>
      <w:r w:rsidR="00CA0A69">
        <w:rPr>
          <w:rFonts w:hint="cs"/>
          <w:color w:val="0000FF"/>
          <w:rtl/>
        </w:rPr>
        <w:t>.</w:t>
      </w:r>
    </w:p>
    <w:p w:rsidR="006947F3" w:rsidRDefault="006947F3" w:rsidP="00557169">
      <w:pPr>
        <w:jc w:val="both"/>
        <w:rPr>
          <w:rtl/>
        </w:rPr>
      </w:pPr>
      <w:r>
        <w:rPr>
          <w:rFonts w:hint="cs"/>
          <w:rtl/>
        </w:rPr>
        <w:t>مرحوم سید قول شخص را نسبت به فعل خودش ذاتا معتبر می داند اما در مقام دعوا معتبر نمی داند.</w:t>
      </w:r>
    </w:p>
    <w:p w:rsidR="00A273E6" w:rsidRDefault="005B1B76" w:rsidP="00557169">
      <w:pPr>
        <w:jc w:val="both"/>
        <w:rPr>
          <w:rtl/>
        </w:rPr>
      </w:pPr>
      <w:r>
        <w:rPr>
          <w:rFonts w:hint="cs"/>
          <w:rtl/>
        </w:rPr>
        <w:lastRenderedPageBreak/>
        <w:t>مطلقا قید منفی است و قید نفی نمی باشد و به معنای این است که قول ذوالفعل در غیر مقام دعوا پذیرفته می شود.</w:t>
      </w:r>
    </w:p>
    <w:p w:rsidR="00751184" w:rsidRPr="00751184" w:rsidRDefault="00751184" w:rsidP="00355C49">
      <w:pPr>
        <w:jc w:val="both"/>
        <w:rPr>
          <w:rtl/>
        </w:rPr>
      </w:pPr>
      <w:r w:rsidRPr="00CC59E4">
        <w:rPr>
          <w:rFonts w:hint="cs"/>
          <w:color w:val="0000FF"/>
          <w:rtl/>
        </w:rPr>
        <w:t>في كل منهما</w:t>
      </w:r>
      <w:r>
        <w:rPr>
          <w:rFonts w:hint="cs"/>
          <w:color w:val="0000FF"/>
          <w:rtl/>
        </w:rPr>
        <w:t xml:space="preserve"> </w:t>
      </w:r>
      <w:r w:rsidRPr="00751184">
        <w:rPr>
          <w:rFonts w:hint="cs"/>
          <w:rtl/>
        </w:rPr>
        <w:t>یعنی در</w:t>
      </w:r>
      <w:r>
        <w:rPr>
          <w:rFonts w:hint="cs"/>
          <w:rtl/>
        </w:rPr>
        <w:t xml:space="preserve"> هر دو فرض، هم جایی که تاریخ طلاق مشخص است و تاریخ وضع حمل مشخص نیست و هم در جایی که تاریخ وضع حمل مشخص است و تاریخ طلاق مشخص نی</w:t>
      </w:r>
      <w:r w:rsidR="00945CAC">
        <w:rPr>
          <w:rFonts w:hint="cs"/>
          <w:rtl/>
        </w:rPr>
        <w:t xml:space="preserve">ست، نسبت به مجهول التاریخ </w:t>
      </w:r>
      <w:r w:rsidR="00355C49">
        <w:rPr>
          <w:rFonts w:hint="cs"/>
          <w:rtl/>
        </w:rPr>
        <w:t>استصحاب</w:t>
      </w:r>
      <w:r w:rsidR="00A15A1D">
        <w:rPr>
          <w:rFonts w:hint="cs"/>
          <w:rtl/>
        </w:rPr>
        <w:t xml:space="preserve"> </w:t>
      </w:r>
      <w:r w:rsidR="00945CAC">
        <w:rPr>
          <w:rFonts w:hint="cs"/>
          <w:rtl/>
        </w:rPr>
        <w:t>عدم جاری می کنیم.</w:t>
      </w:r>
    </w:p>
    <w:p w:rsidR="00A273E6" w:rsidRPr="006162A2" w:rsidRDefault="00A273E6" w:rsidP="00557169">
      <w:pPr>
        <w:jc w:val="both"/>
        <w:rPr>
          <w:rtl/>
        </w:rPr>
      </w:pPr>
    </w:p>
    <w:sectPr w:rsidR="00A273E6"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30" w:rsidRDefault="006B2E30" w:rsidP="008B750B">
      <w:pPr>
        <w:spacing w:line="240" w:lineRule="auto"/>
      </w:pPr>
      <w:r>
        <w:separator/>
      </w:r>
    </w:p>
  </w:endnote>
  <w:endnote w:type="continuationSeparator" w:id="0">
    <w:p w:rsidR="006B2E30" w:rsidRDefault="006B2E3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47B66" w:rsidRPr="00547B66">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3F3EF4" w:rsidP="001B6799">
          <w:pPr>
            <w:pStyle w:val="Footer"/>
            <w:bidi w:val="0"/>
            <w:rPr>
              <w:color w:val="808080" w:themeColor="background1" w:themeShade="80"/>
              <w:rtl/>
            </w:rPr>
          </w:pPr>
          <w:bookmarkStart w:id="26" w:name="BokAdres"/>
          <w:bookmarkEnd w:id="26"/>
          <w:r>
            <w:rPr>
              <w:color w:val="808080" w:themeColor="background1" w:themeShade="80"/>
            </w:rPr>
            <w:t>F1js1_13981022-050_mk3_mfeb.ir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30" w:rsidRDefault="006B2E30" w:rsidP="008B750B">
      <w:pPr>
        <w:spacing w:line="240" w:lineRule="auto"/>
      </w:pPr>
      <w:r>
        <w:separator/>
      </w:r>
    </w:p>
  </w:footnote>
  <w:footnote w:type="continuationSeparator" w:id="0">
    <w:p w:rsidR="006B2E30" w:rsidRDefault="006B2E30" w:rsidP="008B750B">
      <w:pPr>
        <w:spacing w:line="240" w:lineRule="auto"/>
      </w:pPr>
      <w:r>
        <w:continuationSeparator/>
      </w:r>
    </w:p>
  </w:footnote>
  <w:footnote w:id="1">
    <w:p w:rsidR="00CC59E4" w:rsidRPr="007A3A6F" w:rsidRDefault="00CC59E4" w:rsidP="00CC59E4">
      <w:pPr>
        <w:pStyle w:val="FootnoteText"/>
      </w:pPr>
      <w:r w:rsidRPr="007A3A6F">
        <w:footnoteRef/>
      </w:r>
      <w:r w:rsidRPr="007A3A6F">
        <w:rPr>
          <w:rtl/>
        </w:rPr>
        <w:t xml:space="preserve"> </w:t>
      </w:r>
      <w:hyperlink r:id="rId1" w:history="1">
        <w:r w:rsidRPr="007A3A6F">
          <w:rPr>
            <w:rStyle w:val="Hyperlink"/>
            <w:rFonts w:hint="cs"/>
            <w:rtl/>
          </w:rPr>
          <w:t>تکملة</w:t>
        </w:r>
        <w:r w:rsidRPr="007A3A6F">
          <w:rPr>
            <w:rStyle w:val="Hyperlink"/>
            <w:rtl/>
          </w:rPr>
          <w:t xml:space="preserve"> </w:t>
        </w:r>
        <w:r w:rsidRPr="007A3A6F">
          <w:rPr>
            <w:rStyle w:val="Hyperlink"/>
            <w:rFonts w:hint="cs"/>
            <w:rtl/>
          </w:rPr>
          <w:t>العروة</w:t>
        </w:r>
        <w:r w:rsidRPr="007A3A6F">
          <w:rPr>
            <w:rStyle w:val="Hyperlink"/>
            <w:rtl/>
          </w:rPr>
          <w:t xml:space="preserve"> </w:t>
        </w:r>
        <w:r w:rsidRPr="007A3A6F">
          <w:rPr>
            <w:rStyle w:val="Hyperlink"/>
            <w:rFonts w:hint="cs"/>
            <w:rtl/>
          </w:rPr>
          <w:t>الوثقی،</w:t>
        </w:r>
        <w:r w:rsidRPr="007A3A6F">
          <w:rPr>
            <w:rStyle w:val="Hyperlink"/>
            <w:rtl/>
          </w:rPr>
          <w:t xml:space="preserve"> </w:t>
        </w:r>
        <w:r w:rsidRPr="007A3A6F">
          <w:rPr>
            <w:rStyle w:val="Hyperlink"/>
            <w:rFonts w:hint="cs"/>
            <w:rtl/>
          </w:rPr>
          <w:t>السید</w:t>
        </w:r>
        <w:r w:rsidRPr="007A3A6F">
          <w:rPr>
            <w:rStyle w:val="Hyperlink"/>
            <w:rtl/>
          </w:rPr>
          <w:t xml:space="preserve"> </w:t>
        </w:r>
        <w:r w:rsidRPr="007A3A6F">
          <w:rPr>
            <w:rStyle w:val="Hyperlink"/>
            <w:rFonts w:hint="cs"/>
            <w:rtl/>
          </w:rPr>
          <w:t>محمد</w:t>
        </w:r>
        <w:r w:rsidRPr="007A3A6F">
          <w:rPr>
            <w:rStyle w:val="Hyperlink"/>
            <w:rtl/>
          </w:rPr>
          <w:t xml:space="preserve"> </w:t>
        </w:r>
        <w:r w:rsidRPr="007A3A6F">
          <w:rPr>
            <w:rStyle w:val="Hyperlink"/>
            <w:rFonts w:hint="cs"/>
            <w:rtl/>
          </w:rPr>
          <w:t>کاظم</w:t>
        </w:r>
        <w:r w:rsidRPr="007A3A6F">
          <w:rPr>
            <w:rStyle w:val="Hyperlink"/>
            <w:rtl/>
          </w:rPr>
          <w:t xml:space="preserve"> </w:t>
        </w:r>
        <w:r w:rsidRPr="007A3A6F">
          <w:rPr>
            <w:rStyle w:val="Hyperlink"/>
            <w:rFonts w:hint="cs"/>
            <w:rtl/>
          </w:rPr>
          <w:t>الطباطبائی</w:t>
        </w:r>
        <w:r w:rsidRPr="007A3A6F">
          <w:rPr>
            <w:rStyle w:val="Hyperlink"/>
            <w:rtl/>
          </w:rPr>
          <w:t xml:space="preserve"> </w:t>
        </w:r>
        <w:r w:rsidRPr="007A3A6F">
          <w:rPr>
            <w:rStyle w:val="Hyperlink"/>
            <w:rFonts w:hint="cs"/>
            <w:rtl/>
          </w:rPr>
          <w:t>الیزدی،</w:t>
        </w:r>
        <w:r w:rsidRPr="007A3A6F">
          <w:rPr>
            <w:rStyle w:val="Hyperlink"/>
            <w:rtl/>
          </w:rPr>
          <w:t xml:space="preserve"> </w:t>
        </w:r>
        <w:r w:rsidRPr="007A3A6F">
          <w:rPr>
            <w:rStyle w:val="Hyperlink"/>
            <w:rFonts w:hint="cs"/>
            <w:rtl/>
          </w:rPr>
          <w:t>ج</w:t>
        </w:r>
        <w:r w:rsidRPr="007A3A6F">
          <w:rPr>
            <w:rStyle w:val="Hyperlink"/>
            <w:rtl/>
          </w:rPr>
          <w:t>1</w:t>
        </w:r>
        <w:r w:rsidRPr="007A3A6F">
          <w:rPr>
            <w:rStyle w:val="Hyperlink"/>
            <w:rFonts w:hint="cs"/>
            <w:rtl/>
          </w:rPr>
          <w:t>،</w:t>
        </w:r>
        <w:r w:rsidRPr="007A3A6F">
          <w:rPr>
            <w:rStyle w:val="Hyperlink"/>
            <w:rtl/>
          </w:rPr>
          <w:t xml:space="preserve"> </w:t>
        </w:r>
        <w:r w:rsidRPr="007A3A6F">
          <w:rPr>
            <w:rStyle w:val="Hyperlink"/>
            <w:rFonts w:hint="cs"/>
            <w:rtl/>
          </w:rPr>
          <w:t>ص</w:t>
        </w:r>
        <w:r w:rsidRPr="007A3A6F">
          <w:rPr>
            <w:rStyle w:val="Hyperlink"/>
            <w:rtl/>
          </w:rPr>
          <w:t>62.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3F3EF4">
      <w:rPr>
        <w:b/>
        <w:bCs/>
        <w:sz w:val="20"/>
        <w:szCs w:val="24"/>
        <w:rtl/>
      </w:rPr>
      <w:t>050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3F3EF4">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3F3EF4">
      <w:rPr>
        <w:rFonts w:hint="cs"/>
        <w:b/>
        <w:bCs/>
        <w:color w:val="632423" w:themeColor="accent2" w:themeShade="80"/>
        <w:sz w:val="20"/>
        <w:szCs w:val="24"/>
        <w:rtl/>
      </w:rPr>
      <w:t>سید</w:t>
    </w:r>
    <w:r w:rsidR="003F3EF4">
      <w:rPr>
        <w:b/>
        <w:bCs/>
        <w:color w:val="632423" w:themeColor="accent2" w:themeShade="80"/>
        <w:sz w:val="20"/>
        <w:szCs w:val="24"/>
        <w:rtl/>
      </w:rPr>
      <w:t xml:space="preserve"> </w:t>
    </w:r>
    <w:r w:rsidR="003F3EF4">
      <w:rPr>
        <w:rFonts w:hint="cs"/>
        <w:b/>
        <w:bCs/>
        <w:color w:val="632423" w:themeColor="accent2" w:themeShade="80"/>
        <w:sz w:val="20"/>
        <w:szCs w:val="24"/>
        <w:rtl/>
      </w:rPr>
      <w:t>محمد</w:t>
    </w:r>
    <w:r w:rsidR="003F3EF4">
      <w:rPr>
        <w:b/>
        <w:bCs/>
        <w:color w:val="632423" w:themeColor="accent2" w:themeShade="80"/>
        <w:sz w:val="20"/>
        <w:szCs w:val="24"/>
        <w:rtl/>
      </w:rPr>
      <w:t xml:space="preserve"> </w:t>
    </w:r>
    <w:r w:rsidR="003F3EF4">
      <w:rPr>
        <w:rFonts w:hint="cs"/>
        <w:b/>
        <w:bCs/>
        <w:color w:val="632423" w:themeColor="accent2" w:themeShade="80"/>
        <w:sz w:val="20"/>
        <w:szCs w:val="24"/>
        <w:rtl/>
      </w:rPr>
      <w:t>جواد</w:t>
    </w:r>
    <w:r w:rsidR="003F3EF4">
      <w:rPr>
        <w:b/>
        <w:bCs/>
        <w:color w:val="632423" w:themeColor="accent2" w:themeShade="80"/>
        <w:sz w:val="20"/>
        <w:szCs w:val="24"/>
        <w:rtl/>
      </w:rPr>
      <w:t xml:space="preserve"> </w:t>
    </w:r>
    <w:r w:rsidR="003F3EF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3F3EF4">
      <w:rPr>
        <w:sz w:val="24"/>
        <w:szCs w:val="24"/>
        <w:rtl/>
      </w:rPr>
      <w:t>22 /10 /1398</w:t>
    </w:r>
  </w:p>
  <w:p w:rsidR="00FA3B17" w:rsidRPr="00F16B53" w:rsidRDefault="00935A55" w:rsidP="00E35C7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3F3EF4">
      <w:rPr>
        <w:rFonts w:hint="cs"/>
        <w:color w:val="000000" w:themeColor="text1"/>
        <w:sz w:val="24"/>
        <w:szCs w:val="24"/>
        <w:rtl/>
      </w:rPr>
      <w:t>مسائل</w:t>
    </w:r>
    <w:r w:rsidR="003F3EF4">
      <w:rPr>
        <w:color w:val="000000" w:themeColor="text1"/>
        <w:sz w:val="24"/>
        <w:szCs w:val="24"/>
        <w:rtl/>
      </w:rPr>
      <w:t xml:space="preserve"> </w:t>
    </w:r>
    <w:r w:rsidR="003F3EF4">
      <w:rPr>
        <w:rFonts w:hint="cs"/>
        <w:color w:val="000000" w:themeColor="text1"/>
        <w:sz w:val="24"/>
        <w:szCs w:val="24"/>
        <w:rtl/>
      </w:rPr>
      <w:t>مرتبط</w:t>
    </w:r>
    <w:r w:rsidR="003F3EF4">
      <w:rPr>
        <w:color w:val="000000" w:themeColor="text1"/>
        <w:sz w:val="24"/>
        <w:szCs w:val="24"/>
        <w:rtl/>
      </w:rPr>
      <w:t xml:space="preserve"> </w:t>
    </w:r>
    <w:r w:rsidR="003F3EF4">
      <w:rPr>
        <w:rFonts w:hint="cs"/>
        <w:color w:val="000000" w:themeColor="text1"/>
        <w:sz w:val="24"/>
        <w:szCs w:val="24"/>
        <w:rtl/>
      </w:rPr>
      <w:t>با</w:t>
    </w:r>
    <w:r w:rsidR="003F3EF4">
      <w:rPr>
        <w:color w:val="000000" w:themeColor="text1"/>
        <w:sz w:val="24"/>
        <w:szCs w:val="24"/>
        <w:rtl/>
      </w:rPr>
      <w:t xml:space="preserve"> </w:t>
    </w:r>
    <w:r w:rsidR="003F3EF4">
      <w:rPr>
        <w:rFonts w:hint="cs"/>
        <w:color w:val="000000" w:themeColor="text1"/>
        <w:sz w:val="24"/>
        <w:szCs w:val="24"/>
        <w:rtl/>
      </w:rPr>
      <w:t>مساله</w:t>
    </w:r>
    <w:r w:rsidR="00557169">
      <w:rPr>
        <w:rFonts w:hint="cs"/>
        <w:color w:val="000000" w:themeColor="text1"/>
        <w:sz w:val="24"/>
        <w:szCs w:val="24"/>
        <w:rtl/>
      </w:rPr>
      <w:t>‌ی</w:t>
    </w:r>
    <w:r w:rsidR="003F3EF4">
      <w:rPr>
        <w:color w:val="000000" w:themeColor="text1"/>
        <w:sz w:val="24"/>
        <w:szCs w:val="24"/>
        <w:rtl/>
      </w:rPr>
      <w:t xml:space="preserve"> </w:t>
    </w:r>
    <w:r w:rsidR="003F3EF4">
      <w:rPr>
        <w:rFonts w:hint="cs"/>
        <w:color w:val="000000" w:themeColor="text1"/>
        <w:sz w:val="24"/>
        <w:szCs w:val="24"/>
        <w:rtl/>
      </w:rPr>
      <w:t>پنجم</w:t>
    </w:r>
    <w:r w:rsidR="003F3EF4">
      <w:rPr>
        <w:color w:val="000000" w:themeColor="text1"/>
        <w:sz w:val="24"/>
        <w:szCs w:val="24"/>
        <w:rtl/>
      </w:rPr>
      <w:t xml:space="preserve"> </w:t>
    </w:r>
    <w:r w:rsidR="003F3EF4">
      <w:rPr>
        <w:rFonts w:hint="cs"/>
        <w:color w:val="000000" w:themeColor="text1"/>
        <w:sz w:val="24"/>
        <w:szCs w:val="24"/>
        <w:rtl/>
      </w:rPr>
      <w:t>تکمله</w:t>
    </w:r>
    <w:r w:rsidR="00557169">
      <w:rPr>
        <w:rFonts w:hint="cs"/>
        <w:color w:val="000000" w:themeColor="text1"/>
        <w:sz w:val="24"/>
        <w:szCs w:val="24"/>
        <w:rtl/>
      </w:rPr>
      <w:t>‌ی</w:t>
    </w:r>
    <w:r w:rsidR="003F3EF4">
      <w:rPr>
        <w:color w:val="000000" w:themeColor="text1"/>
        <w:sz w:val="24"/>
        <w:szCs w:val="24"/>
        <w:rtl/>
      </w:rPr>
      <w:t xml:space="preserve"> </w:t>
    </w:r>
    <w:r w:rsidR="003F3EF4">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E35C75">
      <w:rPr>
        <w:rFonts w:hint="cs"/>
        <w:sz w:val="24"/>
        <w:szCs w:val="24"/>
        <w:rtl/>
      </w:rPr>
      <w:t>مرکز فقهی امام محمد 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3F3EF4">
      <w:rPr>
        <w:rFonts w:hint="cs"/>
        <w:sz w:val="24"/>
        <w:szCs w:val="24"/>
        <w:rtl/>
      </w:rPr>
      <w:t>مساله</w:t>
    </w:r>
    <w:r w:rsidR="00557169">
      <w:rPr>
        <w:rFonts w:hint="cs"/>
        <w:sz w:val="24"/>
        <w:szCs w:val="24"/>
        <w:rtl/>
      </w:rPr>
      <w:t>‌ی</w:t>
    </w:r>
    <w:r w:rsidR="003F3EF4">
      <w:rPr>
        <w:sz w:val="24"/>
        <w:szCs w:val="24"/>
        <w:rtl/>
      </w:rPr>
      <w:t xml:space="preserve"> </w:t>
    </w:r>
    <w:r w:rsidR="00E35C75">
      <w:rPr>
        <w:rFonts w:hint="cs"/>
        <w:sz w:val="24"/>
        <w:szCs w:val="24"/>
        <w:rtl/>
      </w:rPr>
      <w:t>بیستم</w:t>
    </w:r>
    <w:r w:rsidR="003F3EF4">
      <w:rPr>
        <w:sz w:val="24"/>
        <w:szCs w:val="24"/>
        <w:rtl/>
      </w:rPr>
      <w:t xml:space="preserve"> </w:t>
    </w:r>
    <w:r w:rsidR="003F3EF4">
      <w:rPr>
        <w:rFonts w:hint="cs"/>
        <w:sz w:val="24"/>
        <w:szCs w:val="24"/>
        <w:rtl/>
      </w:rPr>
      <w:t>تکمله</w:t>
    </w:r>
    <w:r w:rsidR="00E35C75">
      <w:rPr>
        <w:rFonts w:hint="cs"/>
        <w:sz w:val="24"/>
        <w:szCs w:val="24"/>
        <w:rtl/>
      </w:rPr>
      <w:t>‌</w:t>
    </w:r>
    <w:r w:rsidR="003F3EF4">
      <w:rPr>
        <w:sz w:val="24"/>
        <w:szCs w:val="24"/>
        <w:rtl/>
      </w:rPr>
      <w:t xml:space="preserve"> </w:t>
    </w:r>
    <w:r w:rsidR="003F3EF4">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B6916"/>
    <w:multiLevelType w:val="hybridMultilevel"/>
    <w:tmpl w:val="69206534"/>
    <w:lvl w:ilvl="0" w:tplc="C8086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B7DFA"/>
    <w:multiLevelType w:val="hybridMultilevel"/>
    <w:tmpl w:val="B9F8005E"/>
    <w:lvl w:ilvl="0" w:tplc="2092F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17DC"/>
    <w:rsid w:val="000353D7"/>
    <w:rsid w:val="00055496"/>
    <w:rsid w:val="00072185"/>
    <w:rsid w:val="00080A41"/>
    <w:rsid w:val="0008299B"/>
    <w:rsid w:val="000913AA"/>
    <w:rsid w:val="00094847"/>
    <w:rsid w:val="00096C63"/>
    <w:rsid w:val="000B5DB5"/>
    <w:rsid w:val="000C3947"/>
    <w:rsid w:val="000C3CC2"/>
    <w:rsid w:val="000D2A37"/>
    <w:rsid w:val="000D30E9"/>
    <w:rsid w:val="000D46A4"/>
    <w:rsid w:val="000D6818"/>
    <w:rsid w:val="000E23A6"/>
    <w:rsid w:val="000E335E"/>
    <w:rsid w:val="000F16CF"/>
    <w:rsid w:val="000F5BAC"/>
    <w:rsid w:val="00102585"/>
    <w:rsid w:val="00105497"/>
    <w:rsid w:val="00114AB7"/>
    <w:rsid w:val="00115F49"/>
    <w:rsid w:val="00116B2B"/>
    <w:rsid w:val="00123C50"/>
    <w:rsid w:val="00124E3D"/>
    <w:rsid w:val="00127E95"/>
    <w:rsid w:val="00130659"/>
    <w:rsid w:val="001347C7"/>
    <w:rsid w:val="001356B0"/>
    <w:rsid w:val="00144463"/>
    <w:rsid w:val="00151937"/>
    <w:rsid w:val="00164EA4"/>
    <w:rsid w:val="00174A2B"/>
    <w:rsid w:val="00175617"/>
    <w:rsid w:val="001803F0"/>
    <w:rsid w:val="00181844"/>
    <w:rsid w:val="001837E9"/>
    <w:rsid w:val="00187DFA"/>
    <w:rsid w:val="001979F0"/>
    <w:rsid w:val="001A1BC1"/>
    <w:rsid w:val="001A1EA5"/>
    <w:rsid w:val="001A1EDE"/>
    <w:rsid w:val="001A2574"/>
    <w:rsid w:val="001A27D7"/>
    <w:rsid w:val="001A294E"/>
    <w:rsid w:val="001A4ED8"/>
    <w:rsid w:val="001B2488"/>
    <w:rsid w:val="001B31F7"/>
    <w:rsid w:val="001B6799"/>
    <w:rsid w:val="001C1362"/>
    <w:rsid w:val="001D2E9A"/>
    <w:rsid w:val="001D597F"/>
    <w:rsid w:val="001E3FD4"/>
    <w:rsid w:val="001F5E62"/>
    <w:rsid w:val="00200E46"/>
    <w:rsid w:val="0020241A"/>
    <w:rsid w:val="00203821"/>
    <w:rsid w:val="00211632"/>
    <w:rsid w:val="0021630D"/>
    <w:rsid w:val="0024121B"/>
    <w:rsid w:val="00245698"/>
    <w:rsid w:val="00247D2F"/>
    <w:rsid w:val="00254735"/>
    <w:rsid w:val="00256560"/>
    <w:rsid w:val="0027605E"/>
    <w:rsid w:val="00281E00"/>
    <w:rsid w:val="002841F1"/>
    <w:rsid w:val="002855A8"/>
    <w:rsid w:val="00294A52"/>
    <w:rsid w:val="002B575F"/>
    <w:rsid w:val="002B729B"/>
    <w:rsid w:val="002C12B4"/>
    <w:rsid w:val="002C23B5"/>
    <w:rsid w:val="002C53A2"/>
    <w:rsid w:val="002D0040"/>
    <w:rsid w:val="002D2FA8"/>
    <w:rsid w:val="002E220F"/>
    <w:rsid w:val="00307311"/>
    <w:rsid w:val="0031664E"/>
    <w:rsid w:val="0032100F"/>
    <w:rsid w:val="0033402C"/>
    <w:rsid w:val="00340521"/>
    <w:rsid w:val="00345C73"/>
    <w:rsid w:val="00354A99"/>
    <w:rsid w:val="00355C49"/>
    <w:rsid w:val="00360311"/>
    <w:rsid w:val="00361922"/>
    <w:rsid w:val="0037339B"/>
    <w:rsid w:val="00386C11"/>
    <w:rsid w:val="00397466"/>
    <w:rsid w:val="003A6148"/>
    <w:rsid w:val="003B1787"/>
    <w:rsid w:val="003B32B6"/>
    <w:rsid w:val="003C33F6"/>
    <w:rsid w:val="003C3D2E"/>
    <w:rsid w:val="003C43A5"/>
    <w:rsid w:val="003E1C5C"/>
    <w:rsid w:val="003E6650"/>
    <w:rsid w:val="003F3EF4"/>
    <w:rsid w:val="003F5B46"/>
    <w:rsid w:val="00401363"/>
    <w:rsid w:val="00402B4E"/>
    <w:rsid w:val="00402E47"/>
    <w:rsid w:val="00425015"/>
    <w:rsid w:val="00430994"/>
    <w:rsid w:val="00441B6D"/>
    <w:rsid w:val="004556EF"/>
    <w:rsid w:val="00462B07"/>
    <w:rsid w:val="00463BA0"/>
    <w:rsid w:val="00465BD2"/>
    <w:rsid w:val="00466751"/>
    <w:rsid w:val="004715C8"/>
    <w:rsid w:val="00481C31"/>
    <w:rsid w:val="00482FC1"/>
    <w:rsid w:val="00483027"/>
    <w:rsid w:val="004871AA"/>
    <w:rsid w:val="004918D7"/>
    <w:rsid w:val="004926E1"/>
    <w:rsid w:val="00495FB9"/>
    <w:rsid w:val="0049724A"/>
    <w:rsid w:val="004A2FEA"/>
    <w:rsid w:val="004B1F31"/>
    <w:rsid w:val="004D2DD7"/>
    <w:rsid w:val="004D75C5"/>
    <w:rsid w:val="004E2186"/>
    <w:rsid w:val="004E66FB"/>
    <w:rsid w:val="004F470A"/>
    <w:rsid w:val="004F4C59"/>
    <w:rsid w:val="00500C8F"/>
    <w:rsid w:val="00501909"/>
    <w:rsid w:val="00507BBB"/>
    <w:rsid w:val="00511F6D"/>
    <w:rsid w:val="005128DF"/>
    <w:rsid w:val="0051592A"/>
    <w:rsid w:val="005206FE"/>
    <w:rsid w:val="005257ED"/>
    <w:rsid w:val="005306F8"/>
    <w:rsid w:val="0054023D"/>
    <w:rsid w:val="005426BF"/>
    <w:rsid w:val="00547B66"/>
    <w:rsid w:val="00557169"/>
    <w:rsid w:val="0056213C"/>
    <w:rsid w:val="00580C24"/>
    <w:rsid w:val="005968EF"/>
    <w:rsid w:val="00596C1E"/>
    <w:rsid w:val="005A2E26"/>
    <w:rsid w:val="005B1B76"/>
    <w:rsid w:val="005B7BCA"/>
    <w:rsid w:val="005C0DAE"/>
    <w:rsid w:val="005C163F"/>
    <w:rsid w:val="005C188E"/>
    <w:rsid w:val="005D2349"/>
    <w:rsid w:val="005D4609"/>
    <w:rsid w:val="005E1B60"/>
    <w:rsid w:val="005E5507"/>
    <w:rsid w:val="005E607B"/>
    <w:rsid w:val="005F0A8D"/>
    <w:rsid w:val="005F24CD"/>
    <w:rsid w:val="00601229"/>
    <w:rsid w:val="00603B67"/>
    <w:rsid w:val="006162A2"/>
    <w:rsid w:val="006240DA"/>
    <w:rsid w:val="0063256E"/>
    <w:rsid w:val="00633F04"/>
    <w:rsid w:val="00635219"/>
    <w:rsid w:val="00635EC0"/>
    <w:rsid w:val="00640B58"/>
    <w:rsid w:val="00651B02"/>
    <w:rsid w:val="00651B19"/>
    <w:rsid w:val="00660A29"/>
    <w:rsid w:val="0066229C"/>
    <w:rsid w:val="006947F3"/>
    <w:rsid w:val="00694E09"/>
    <w:rsid w:val="00695519"/>
    <w:rsid w:val="006A4134"/>
    <w:rsid w:val="006A5DDA"/>
    <w:rsid w:val="006A6701"/>
    <w:rsid w:val="006B21F4"/>
    <w:rsid w:val="006B2E30"/>
    <w:rsid w:val="006B3753"/>
    <w:rsid w:val="006B7AD6"/>
    <w:rsid w:val="006C2FAB"/>
    <w:rsid w:val="006C50FD"/>
    <w:rsid w:val="006D1DD4"/>
    <w:rsid w:val="006D4014"/>
    <w:rsid w:val="006D44C1"/>
    <w:rsid w:val="006E2ED7"/>
    <w:rsid w:val="006E5651"/>
    <w:rsid w:val="006E5B85"/>
    <w:rsid w:val="006F026A"/>
    <w:rsid w:val="006F587E"/>
    <w:rsid w:val="0070265B"/>
    <w:rsid w:val="00704813"/>
    <w:rsid w:val="0072290D"/>
    <w:rsid w:val="00723D6D"/>
    <w:rsid w:val="00724537"/>
    <w:rsid w:val="00731724"/>
    <w:rsid w:val="0073474B"/>
    <w:rsid w:val="00735511"/>
    <w:rsid w:val="00737208"/>
    <w:rsid w:val="00741E84"/>
    <w:rsid w:val="00744DE6"/>
    <w:rsid w:val="00751184"/>
    <w:rsid w:val="00755D23"/>
    <w:rsid w:val="00762452"/>
    <w:rsid w:val="007639E0"/>
    <w:rsid w:val="00775507"/>
    <w:rsid w:val="00780D58"/>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5F78"/>
    <w:rsid w:val="00830C53"/>
    <w:rsid w:val="00837FAA"/>
    <w:rsid w:val="00841F77"/>
    <w:rsid w:val="0085276D"/>
    <w:rsid w:val="00863390"/>
    <w:rsid w:val="0086385C"/>
    <w:rsid w:val="008675A6"/>
    <w:rsid w:val="00871916"/>
    <w:rsid w:val="0087423A"/>
    <w:rsid w:val="008748B8"/>
    <w:rsid w:val="008956DD"/>
    <w:rsid w:val="008A510E"/>
    <w:rsid w:val="008A522A"/>
    <w:rsid w:val="008A5DBE"/>
    <w:rsid w:val="008B4464"/>
    <w:rsid w:val="008B5256"/>
    <w:rsid w:val="008B750B"/>
    <w:rsid w:val="008C3162"/>
    <w:rsid w:val="008D1F14"/>
    <w:rsid w:val="008E3924"/>
    <w:rsid w:val="008E7FAE"/>
    <w:rsid w:val="008F13F7"/>
    <w:rsid w:val="008F5B4D"/>
    <w:rsid w:val="00902F66"/>
    <w:rsid w:val="00907425"/>
    <w:rsid w:val="00923C34"/>
    <w:rsid w:val="00924152"/>
    <w:rsid w:val="0092513D"/>
    <w:rsid w:val="00927A9F"/>
    <w:rsid w:val="009335CC"/>
    <w:rsid w:val="00933F55"/>
    <w:rsid w:val="00935A55"/>
    <w:rsid w:val="00941CEB"/>
    <w:rsid w:val="00945CAC"/>
    <w:rsid w:val="0094720F"/>
    <w:rsid w:val="00953B28"/>
    <w:rsid w:val="00954322"/>
    <w:rsid w:val="00957CAA"/>
    <w:rsid w:val="0096778A"/>
    <w:rsid w:val="00976EDA"/>
    <w:rsid w:val="00977656"/>
    <w:rsid w:val="00982314"/>
    <w:rsid w:val="009846A7"/>
    <w:rsid w:val="0098794D"/>
    <w:rsid w:val="0099497B"/>
    <w:rsid w:val="009A43BA"/>
    <w:rsid w:val="009B0D05"/>
    <w:rsid w:val="009B2A40"/>
    <w:rsid w:val="009B4CA6"/>
    <w:rsid w:val="009B79F8"/>
    <w:rsid w:val="009C1258"/>
    <w:rsid w:val="009C66D5"/>
    <w:rsid w:val="009D13FD"/>
    <w:rsid w:val="009D266A"/>
    <w:rsid w:val="009F7E07"/>
    <w:rsid w:val="00A01522"/>
    <w:rsid w:val="00A10A11"/>
    <w:rsid w:val="00A10C2D"/>
    <w:rsid w:val="00A13C6A"/>
    <w:rsid w:val="00A15A1D"/>
    <w:rsid w:val="00A17B09"/>
    <w:rsid w:val="00A273E6"/>
    <w:rsid w:val="00A36BD7"/>
    <w:rsid w:val="00A457C6"/>
    <w:rsid w:val="00A46AD0"/>
    <w:rsid w:val="00A47063"/>
    <w:rsid w:val="00A473A8"/>
    <w:rsid w:val="00A513F0"/>
    <w:rsid w:val="00A61AC8"/>
    <w:rsid w:val="00A6366F"/>
    <w:rsid w:val="00A65D4C"/>
    <w:rsid w:val="00A70512"/>
    <w:rsid w:val="00A9120A"/>
    <w:rsid w:val="00AA0312"/>
    <w:rsid w:val="00AA1F60"/>
    <w:rsid w:val="00AA40D7"/>
    <w:rsid w:val="00AA41FE"/>
    <w:rsid w:val="00AB2F77"/>
    <w:rsid w:val="00AB5F7D"/>
    <w:rsid w:val="00AC0C50"/>
    <w:rsid w:val="00AC6FE2"/>
    <w:rsid w:val="00AD5070"/>
    <w:rsid w:val="00AD7D75"/>
    <w:rsid w:val="00AF2A7E"/>
    <w:rsid w:val="00AF3925"/>
    <w:rsid w:val="00B1296B"/>
    <w:rsid w:val="00B2292F"/>
    <w:rsid w:val="00B2320C"/>
    <w:rsid w:val="00B43169"/>
    <w:rsid w:val="00B501A8"/>
    <w:rsid w:val="00B55AE4"/>
    <w:rsid w:val="00B70431"/>
    <w:rsid w:val="00B70B46"/>
    <w:rsid w:val="00B739B0"/>
    <w:rsid w:val="00B77405"/>
    <w:rsid w:val="00B814A3"/>
    <w:rsid w:val="00B96F38"/>
    <w:rsid w:val="00BA7364"/>
    <w:rsid w:val="00BC716B"/>
    <w:rsid w:val="00BD0E74"/>
    <w:rsid w:val="00BD5F8C"/>
    <w:rsid w:val="00BE14E3"/>
    <w:rsid w:val="00BE29DD"/>
    <w:rsid w:val="00BE53D5"/>
    <w:rsid w:val="00BE70E0"/>
    <w:rsid w:val="00C066AF"/>
    <w:rsid w:val="00C10E06"/>
    <w:rsid w:val="00C145B8"/>
    <w:rsid w:val="00C22A87"/>
    <w:rsid w:val="00C2438F"/>
    <w:rsid w:val="00C31AF0"/>
    <w:rsid w:val="00C32A7E"/>
    <w:rsid w:val="00C34F28"/>
    <w:rsid w:val="00C368DF"/>
    <w:rsid w:val="00C442C5"/>
    <w:rsid w:val="00C57B5C"/>
    <w:rsid w:val="00C57C7C"/>
    <w:rsid w:val="00C61049"/>
    <w:rsid w:val="00C63FFE"/>
    <w:rsid w:val="00C668B4"/>
    <w:rsid w:val="00C73406"/>
    <w:rsid w:val="00C83338"/>
    <w:rsid w:val="00C91EB6"/>
    <w:rsid w:val="00CA0A69"/>
    <w:rsid w:val="00CA101C"/>
    <w:rsid w:val="00CA10B0"/>
    <w:rsid w:val="00CA2F8E"/>
    <w:rsid w:val="00CA3EE2"/>
    <w:rsid w:val="00CA7FD5"/>
    <w:rsid w:val="00CB3287"/>
    <w:rsid w:val="00CB33E2"/>
    <w:rsid w:val="00CB4E68"/>
    <w:rsid w:val="00CC2733"/>
    <w:rsid w:val="00CC59E4"/>
    <w:rsid w:val="00CD0050"/>
    <w:rsid w:val="00CE67C0"/>
    <w:rsid w:val="00CE7481"/>
    <w:rsid w:val="00CF0A8F"/>
    <w:rsid w:val="00CF5B4F"/>
    <w:rsid w:val="00D048CE"/>
    <w:rsid w:val="00D10998"/>
    <w:rsid w:val="00D15CBD"/>
    <w:rsid w:val="00D221CB"/>
    <w:rsid w:val="00D23391"/>
    <w:rsid w:val="00D31805"/>
    <w:rsid w:val="00D43057"/>
    <w:rsid w:val="00D552B9"/>
    <w:rsid w:val="00D70835"/>
    <w:rsid w:val="00D735B2"/>
    <w:rsid w:val="00D74021"/>
    <w:rsid w:val="00D76D01"/>
    <w:rsid w:val="00D922A9"/>
    <w:rsid w:val="00D9394A"/>
    <w:rsid w:val="00DA0E7E"/>
    <w:rsid w:val="00DB047F"/>
    <w:rsid w:val="00DB0CBB"/>
    <w:rsid w:val="00DB3AF3"/>
    <w:rsid w:val="00DB67CC"/>
    <w:rsid w:val="00DC3783"/>
    <w:rsid w:val="00DE1070"/>
    <w:rsid w:val="00E00219"/>
    <w:rsid w:val="00E0316B"/>
    <w:rsid w:val="00E24003"/>
    <w:rsid w:val="00E25E10"/>
    <w:rsid w:val="00E35C75"/>
    <w:rsid w:val="00E44B1F"/>
    <w:rsid w:val="00E50B41"/>
    <w:rsid w:val="00E5219B"/>
    <w:rsid w:val="00E52D07"/>
    <w:rsid w:val="00E5518B"/>
    <w:rsid w:val="00E609FE"/>
    <w:rsid w:val="00E60CA8"/>
    <w:rsid w:val="00E630BE"/>
    <w:rsid w:val="00E6413F"/>
    <w:rsid w:val="00E75920"/>
    <w:rsid w:val="00E80D96"/>
    <w:rsid w:val="00E871FA"/>
    <w:rsid w:val="00E936A4"/>
    <w:rsid w:val="00E954BB"/>
    <w:rsid w:val="00EA45E7"/>
    <w:rsid w:val="00EB78E3"/>
    <w:rsid w:val="00EB7BE3"/>
    <w:rsid w:val="00EC1C4B"/>
    <w:rsid w:val="00EC1F8D"/>
    <w:rsid w:val="00EC735A"/>
    <w:rsid w:val="00ED5F38"/>
    <w:rsid w:val="00EF27FE"/>
    <w:rsid w:val="00F07FB6"/>
    <w:rsid w:val="00F149D0"/>
    <w:rsid w:val="00F16B53"/>
    <w:rsid w:val="00F212EA"/>
    <w:rsid w:val="00F25ECD"/>
    <w:rsid w:val="00F318BE"/>
    <w:rsid w:val="00F33297"/>
    <w:rsid w:val="00F343FB"/>
    <w:rsid w:val="00F359FE"/>
    <w:rsid w:val="00F41392"/>
    <w:rsid w:val="00F42159"/>
    <w:rsid w:val="00F4256E"/>
    <w:rsid w:val="00F42EE1"/>
    <w:rsid w:val="00F5463C"/>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5A01"/>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CC5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162516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336431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1/1/62/&#1575;&#160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D16F-0611-4226-B3A2-CBE0C6A5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TotalTime>
  <Pages>5</Pages>
  <Words>1023</Words>
  <Characters>5833</Characters>
  <Application>Microsoft Office Word</Application>
  <DocSecurity>0</DocSecurity>
  <Lines>48</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6843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cp:lastPrinted>2020-01-13T06:10:00Z</cp:lastPrinted>
  <dcterms:created xsi:type="dcterms:W3CDTF">2020-01-13T06:09:00Z</dcterms:created>
  <dcterms:modified xsi:type="dcterms:W3CDTF">2020-01-28T11:46:00Z</dcterms:modified>
  <cp:contentStatus>ویرایش 2.5</cp:contentStatus>
  <cp:version>2.7</cp:version>
</cp:coreProperties>
</file>