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AF6" w:rsidRDefault="00646AF6" w:rsidP="00646AF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646AF6" w:rsidRDefault="00646AF6" w:rsidP="00646AF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/09/ 1398 متن تکمله‌ی عروه/ اقوال فقها در عده/کتاب العدد</w:t>
      </w:r>
    </w:p>
    <w:bookmarkEnd w:id="0"/>
    <w:p w:rsidR="008F5B4D" w:rsidRPr="009C66D5" w:rsidRDefault="008F5B4D" w:rsidP="008F5B4D">
      <w:pPr>
        <w:rPr>
          <w:rStyle w:val="Emphasis"/>
          <w:b/>
          <w:bCs w:val="0"/>
          <w:rtl/>
        </w:rPr>
      </w:pPr>
      <w:r w:rsidRPr="009C66D5">
        <w:rPr>
          <w:rStyle w:val="Emphasis"/>
          <w:rFonts w:hint="cs"/>
          <w:b/>
          <w:bCs w:val="0"/>
          <w:rtl/>
        </w:rPr>
        <w:t>خلاصه</w:t>
      </w:r>
      <w:r w:rsidR="00D8745A">
        <w:rPr>
          <w:rStyle w:val="Emphasis"/>
          <w:rFonts w:hint="cs"/>
          <w:b/>
          <w:bCs w:val="0"/>
          <w:rtl/>
        </w:rPr>
        <w:t>‌ی</w:t>
      </w:r>
      <w:r w:rsidRPr="009C66D5">
        <w:rPr>
          <w:rStyle w:val="Emphasis"/>
          <w:rFonts w:hint="cs"/>
          <w:b/>
          <w:bCs w:val="0"/>
          <w:rtl/>
        </w:rPr>
        <w:t xml:space="preserve"> مباحث گذشته:</w:t>
      </w:r>
    </w:p>
    <w:p w:rsidR="003A6148" w:rsidRDefault="00E5192E" w:rsidP="00E5192E">
      <w:pPr>
        <w:pBdr>
          <w:bottom w:val="double" w:sz="6" w:space="1" w:color="auto"/>
        </w:pBdr>
        <w:jc w:val="both"/>
        <w:rPr>
          <w:rtl/>
        </w:rPr>
      </w:pPr>
      <w:r>
        <w:rPr>
          <w:rFonts w:hint="cs"/>
          <w:rtl/>
        </w:rPr>
        <w:t>به مساله‌ی پنجم تکمله‌ی عروه رسیدیم. بحث در مورد پذیرش قول زنی بود که مدعی است یائسه شده است.</w:t>
      </w:r>
    </w:p>
    <w:p w:rsidR="008C37CA" w:rsidRDefault="008C37CA" w:rsidP="00E5192E">
      <w:pPr>
        <w:pBdr>
          <w:bottom w:val="double" w:sz="6" w:space="1" w:color="auto"/>
        </w:pBdr>
        <w:jc w:val="both"/>
        <w:rPr>
          <w:rtl/>
        </w:rPr>
      </w:pPr>
      <w:r w:rsidRPr="00A07522">
        <w:rPr>
          <w:rFonts w:hint="cs"/>
          <w:color w:val="0000FF"/>
          <w:rtl/>
        </w:rPr>
        <w:t>«مسألة 5: إذا ادعت أنّها بلغت حد اليأس فهل يقبل قولها</w:t>
      </w:r>
      <w:r w:rsidRPr="00A07522">
        <w:rPr>
          <w:rFonts w:hint="cs"/>
          <w:color w:val="0000FF"/>
        </w:rPr>
        <w:t>‌</w:t>
      </w:r>
      <w:r>
        <w:rPr>
          <w:rFonts w:hint="cs"/>
          <w:color w:val="0000FF"/>
          <w:rtl/>
        </w:rPr>
        <w:t xml:space="preserve"> </w:t>
      </w:r>
      <w:r w:rsidRPr="004533F9">
        <w:rPr>
          <w:rFonts w:hint="cs"/>
          <w:color w:val="0000FF"/>
          <w:rtl/>
        </w:rPr>
        <w:t>لأنّ أمر العدة إلى النساء أو لا لأصالة العدم و رجوع قولها إلى الخبر عن السن فليس من الاخبار بعدم العدة وجهان بل قولان.»</w:t>
      </w:r>
      <w:r>
        <w:rPr>
          <w:rStyle w:val="FootnoteReference"/>
          <w:color w:val="0000FF"/>
          <w:rtl/>
        </w:rPr>
        <w:footnoteReference w:id="1"/>
      </w:r>
    </w:p>
    <w:p w:rsidR="00247D2F" w:rsidRPr="003A6148" w:rsidRDefault="00247D2F" w:rsidP="00E5192E">
      <w:pPr>
        <w:pBdr>
          <w:bottom w:val="double" w:sz="6" w:space="1" w:color="auto"/>
        </w:pBdr>
        <w:jc w:val="both"/>
      </w:pPr>
    </w:p>
    <w:p w:rsidR="008F5B4D" w:rsidRDefault="008F5B4D" w:rsidP="00E5192E">
      <w:pPr>
        <w:jc w:val="both"/>
      </w:pPr>
    </w:p>
    <w:p w:rsidR="003122B5" w:rsidRDefault="003122B5" w:rsidP="005E091E">
      <w:pPr>
        <w:pStyle w:val="Heading1"/>
        <w:rPr>
          <w:rtl/>
        </w:rPr>
      </w:pPr>
      <w:bookmarkStart w:id="1" w:name="_Toc27410100"/>
      <w:bookmarkStart w:id="2" w:name="_Toc27415638"/>
      <w:bookmarkStart w:id="3" w:name="_Toc27438797"/>
      <w:bookmarkStart w:id="4" w:name="_Toc27438859"/>
      <w:bookmarkStart w:id="5" w:name="_Toc27439184"/>
      <w:r>
        <w:rPr>
          <w:rFonts w:hint="cs"/>
          <w:rtl/>
        </w:rPr>
        <w:t>قاعده‌ی تفویض امر عده به زن</w:t>
      </w:r>
      <w:bookmarkEnd w:id="1"/>
      <w:bookmarkEnd w:id="2"/>
      <w:bookmarkEnd w:id="3"/>
      <w:bookmarkEnd w:id="4"/>
      <w:bookmarkEnd w:id="5"/>
    </w:p>
    <w:p w:rsidR="001A1EA5" w:rsidRDefault="00E5192E" w:rsidP="00E5192E">
      <w:pPr>
        <w:jc w:val="both"/>
        <w:rPr>
          <w:rtl/>
        </w:rPr>
      </w:pPr>
      <w:r>
        <w:rPr>
          <w:rFonts w:hint="cs"/>
          <w:rtl/>
        </w:rPr>
        <w:t>مرحوم سید یزدی در موارد مختلف به این قاعده که امر عده به زن ها واگذار شده است، اشاره کرده است:</w:t>
      </w:r>
    </w:p>
    <w:p w:rsidR="00E5192E" w:rsidRDefault="00150094" w:rsidP="00150094">
      <w:pPr>
        <w:pStyle w:val="ListParagraph"/>
        <w:numPr>
          <w:ilvl w:val="0"/>
          <w:numId w:val="16"/>
        </w:numPr>
        <w:jc w:val="both"/>
        <w:rPr>
          <w:color w:val="0000FF"/>
        </w:rPr>
      </w:pPr>
      <w:r>
        <w:rPr>
          <w:rFonts w:hint="cs"/>
          <w:color w:val="0000FF"/>
          <w:rtl/>
        </w:rPr>
        <w:t>«</w:t>
      </w:r>
      <w:r w:rsidRPr="00150094">
        <w:rPr>
          <w:rFonts w:hint="cs"/>
          <w:color w:val="0000FF"/>
          <w:rtl/>
        </w:rPr>
        <w:t>مسألة</w:t>
      </w:r>
      <w:r w:rsidRPr="00150094">
        <w:rPr>
          <w:color w:val="0000FF"/>
          <w:rtl/>
        </w:rPr>
        <w:t xml:space="preserve"> 9: </w:t>
      </w:r>
      <w:r w:rsidRPr="00150094">
        <w:rPr>
          <w:rFonts w:hint="cs"/>
          <w:color w:val="0000FF"/>
          <w:rtl/>
        </w:rPr>
        <w:t>لو</w:t>
      </w:r>
      <w:r w:rsidRPr="00150094">
        <w:rPr>
          <w:color w:val="0000FF"/>
          <w:rtl/>
        </w:rPr>
        <w:t xml:space="preserve"> </w:t>
      </w:r>
      <w:r w:rsidRPr="00150094">
        <w:rPr>
          <w:rFonts w:hint="cs"/>
          <w:color w:val="0000FF"/>
          <w:rtl/>
        </w:rPr>
        <w:t>اختلف</w:t>
      </w:r>
      <w:r w:rsidRPr="00150094">
        <w:rPr>
          <w:color w:val="0000FF"/>
          <w:rtl/>
        </w:rPr>
        <w:t xml:space="preserve"> </w:t>
      </w:r>
      <w:r w:rsidRPr="00150094">
        <w:rPr>
          <w:rFonts w:hint="cs"/>
          <w:color w:val="0000FF"/>
          <w:rtl/>
        </w:rPr>
        <w:t>في</w:t>
      </w:r>
      <w:r w:rsidRPr="00150094">
        <w:rPr>
          <w:color w:val="0000FF"/>
          <w:rtl/>
        </w:rPr>
        <w:t xml:space="preserve"> </w:t>
      </w:r>
      <w:r w:rsidRPr="00150094">
        <w:rPr>
          <w:rFonts w:hint="cs"/>
          <w:color w:val="0000FF"/>
          <w:rtl/>
        </w:rPr>
        <w:t>أنه</w:t>
      </w:r>
      <w:r w:rsidRPr="00150094">
        <w:rPr>
          <w:color w:val="0000FF"/>
          <w:rtl/>
        </w:rPr>
        <w:t xml:space="preserve"> </w:t>
      </w:r>
      <w:r w:rsidRPr="00150094">
        <w:rPr>
          <w:rFonts w:hint="cs"/>
          <w:color w:val="0000FF"/>
          <w:rtl/>
        </w:rPr>
        <w:t>بقي</w:t>
      </w:r>
      <w:r w:rsidRPr="00150094">
        <w:rPr>
          <w:color w:val="0000FF"/>
          <w:rtl/>
        </w:rPr>
        <w:t xml:space="preserve"> </w:t>
      </w:r>
      <w:r w:rsidRPr="00150094">
        <w:rPr>
          <w:rFonts w:hint="cs"/>
          <w:color w:val="0000FF"/>
          <w:rtl/>
        </w:rPr>
        <w:t>بعد</w:t>
      </w:r>
      <w:r w:rsidRPr="00150094">
        <w:rPr>
          <w:color w:val="0000FF"/>
          <w:rtl/>
        </w:rPr>
        <w:t xml:space="preserve"> </w:t>
      </w:r>
      <w:r w:rsidRPr="00150094">
        <w:rPr>
          <w:rFonts w:hint="cs"/>
          <w:color w:val="0000FF"/>
          <w:rtl/>
        </w:rPr>
        <w:t>الطلاق</w:t>
      </w:r>
      <w:r w:rsidRPr="00150094">
        <w:rPr>
          <w:color w:val="0000FF"/>
          <w:rtl/>
        </w:rPr>
        <w:t xml:space="preserve"> </w:t>
      </w:r>
      <w:r w:rsidRPr="00150094">
        <w:rPr>
          <w:rFonts w:hint="cs"/>
          <w:color w:val="0000FF"/>
          <w:rtl/>
        </w:rPr>
        <w:t>قدر</w:t>
      </w:r>
      <w:r w:rsidRPr="00150094">
        <w:rPr>
          <w:color w:val="0000FF"/>
          <w:rtl/>
        </w:rPr>
        <w:t xml:space="preserve"> </w:t>
      </w:r>
      <w:r w:rsidRPr="00150094">
        <w:rPr>
          <w:rFonts w:hint="cs"/>
          <w:color w:val="0000FF"/>
          <w:rtl/>
        </w:rPr>
        <w:t>من</w:t>
      </w:r>
      <w:r w:rsidRPr="00150094">
        <w:rPr>
          <w:color w:val="0000FF"/>
          <w:rtl/>
        </w:rPr>
        <w:t xml:space="preserve"> </w:t>
      </w:r>
      <w:r w:rsidRPr="00150094">
        <w:rPr>
          <w:rFonts w:hint="cs"/>
          <w:color w:val="0000FF"/>
          <w:rtl/>
        </w:rPr>
        <w:t>الطهر</w:t>
      </w:r>
      <w:r w:rsidRPr="00150094">
        <w:rPr>
          <w:color w:val="0000FF"/>
          <w:rtl/>
        </w:rPr>
        <w:t xml:space="preserve"> </w:t>
      </w:r>
      <w:r w:rsidRPr="00150094">
        <w:rPr>
          <w:rFonts w:hint="cs"/>
          <w:color w:val="0000FF"/>
          <w:rtl/>
        </w:rPr>
        <w:t>أولا</w:t>
      </w:r>
      <w:r w:rsidRPr="00150094">
        <w:rPr>
          <w:color w:val="0000FF"/>
          <w:rtl/>
        </w:rPr>
        <w:t>.</w:t>
      </w:r>
      <w:r>
        <w:rPr>
          <w:rFonts w:hint="cs"/>
          <w:color w:val="0000FF"/>
          <w:rtl/>
        </w:rPr>
        <w:t xml:space="preserve"> </w:t>
      </w:r>
      <w:r w:rsidRPr="00150094">
        <w:rPr>
          <w:rFonts w:hint="cs"/>
          <w:color w:val="0000FF"/>
          <w:rtl/>
        </w:rPr>
        <w:t>فقالت</w:t>
      </w:r>
      <w:r w:rsidRPr="00150094">
        <w:rPr>
          <w:color w:val="0000FF"/>
          <w:rtl/>
        </w:rPr>
        <w:t xml:space="preserve">: </w:t>
      </w:r>
      <w:r w:rsidRPr="00150094">
        <w:rPr>
          <w:rFonts w:hint="cs"/>
          <w:color w:val="0000FF"/>
          <w:rtl/>
        </w:rPr>
        <w:t>قد</w:t>
      </w:r>
      <w:r w:rsidRPr="00150094">
        <w:rPr>
          <w:color w:val="0000FF"/>
          <w:rtl/>
        </w:rPr>
        <w:t xml:space="preserve"> </w:t>
      </w:r>
      <w:r w:rsidRPr="00150094">
        <w:rPr>
          <w:rFonts w:hint="cs"/>
          <w:color w:val="0000FF"/>
          <w:rtl/>
        </w:rPr>
        <w:t>بقي</w:t>
      </w:r>
      <w:r w:rsidRPr="00150094">
        <w:rPr>
          <w:color w:val="0000FF"/>
          <w:rtl/>
        </w:rPr>
        <w:t xml:space="preserve"> </w:t>
      </w:r>
      <w:r w:rsidRPr="00150094">
        <w:rPr>
          <w:rFonts w:hint="cs"/>
          <w:color w:val="0000FF"/>
          <w:rtl/>
        </w:rPr>
        <w:t>و</w:t>
      </w:r>
      <w:r w:rsidRPr="00150094">
        <w:rPr>
          <w:color w:val="0000FF"/>
          <w:rtl/>
        </w:rPr>
        <w:t xml:space="preserve"> </w:t>
      </w:r>
      <w:r w:rsidRPr="00150094">
        <w:rPr>
          <w:rFonts w:hint="cs"/>
          <w:color w:val="0000FF"/>
          <w:rtl/>
        </w:rPr>
        <w:t>أنكر</w:t>
      </w:r>
      <w:r w:rsidRPr="00150094">
        <w:rPr>
          <w:color w:val="0000FF"/>
          <w:rtl/>
        </w:rPr>
        <w:t xml:space="preserve"> </w:t>
      </w:r>
      <w:r w:rsidRPr="00150094">
        <w:rPr>
          <w:rFonts w:hint="cs"/>
          <w:color w:val="0000FF"/>
          <w:rtl/>
        </w:rPr>
        <w:t>قدم</w:t>
      </w:r>
      <w:r w:rsidRPr="00150094">
        <w:rPr>
          <w:color w:val="0000FF"/>
          <w:rtl/>
        </w:rPr>
        <w:t xml:space="preserve"> </w:t>
      </w:r>
      <w:r w:rsidRPr="00150094">
        <w:rPr>
          <w:rFonts w:hint="cs"/>
          <w:color w:val="0000FF"/>
          <w:rtl/>
        </w:rPr>
        <w:t>قولها</w:t>
      </w:r>
      <w:r w:rsidRPr="00150094">
        <w:rPr>
          <w:color w:val="0000FF"/>
          <w:rtl/>
        </w:rPr>
        <w:t xml:space="preserve"> </w:t>
      </w:r>
      <w:r w:rsidRPr="007A3A6F">
        <w:rPr>
          <w:rFonts w:hint="cs"/>
          <w:color w:val="0000FF"/>
          <w:u w:val="single"/>
          <w:rtl/>
        </w:rPr>
        <w:t>لأنّ</w:t>
      </w:r>
      <w:r w:rsidRPr="007A3A6F">
        <w:rPr>
          <w:color w:val="0000FF"/>
          <w:u w:val="single"/>
          <w:rtl/>
        </w:rPr>
        <w:t xml:space="preserve"> </w:t>
      </w:r>
      <w:r w:rsidRPr="007A3A6F">
        <w:rPr>
          <w:rFonts w:hint="cs"/>
          <w:color w:val="0000FF"/>
          <w:u w:val="single"/>
          <w:rtl/>
        </w:rPr>
        <w:t>المرجع</w:t>
      </w:r>
      <w:r w:rsidRPr="007A3A6F">
        <w:rPr>
          <w:color w:val="0000FF"/>
          <w:u w:val="single"/>
          <w:rtl/>
        </w:rPr>
        <w:t xml:space="preserve"> </w:t>
      </w:r>
      <w:r w:rsidRPr="007A3A6F">
        <w:rPr>
          <w:rFonts w:hint="cs"/>
          <w:color w:val="0000FF"/>
          <w:u w:val="single"/>
          <w:rtl/>
        </w:rPr>
        <w:t>في</w:t>
      </w:r>
      <w:r w:rsidRPr="007A3A6F">
        <w:rPr>
          <w:color w:val="0000FF"/>
          <w:u w:val="single"/>
          <w:rtl/>
        </w:rPr>
        <w:t xml:space="preserve"> </w:t>
      </w:r>
      <w:r w:rsidRPr="007A3A6F">
        <w:rPr>
          <w:rFonts w:hint="cs"/>
          <w:color w:val="0000FF"/>
          <w:u w:val="single"/>
          <w:rtl/>
        </w:rPr>
        <w:t>الطهر</w:t>
      </w:r>
      <w:r w:rsidRPr="007A3A6F">
        <w:rPr>
          <w:color w:val="0000FF"/>
          <w:u w:val="single"/>
          <w:rtl/>
        </w:rPr>
        <w:t xml:space="preserve"> </w:t>
      </w:r>
      <w:r w:rsidRPr="007A3A6F">
        <w:rPr>
          <w:rFonts w:hint="cs"/>
          <w:color w:val="0000FF"/>
          <w:u w:val="single"/>
          <w:rtl/>
        </w:rPr>
        <w:t>و</w:t>
      </w:r>
      <w:r w:rsidRPr="007A3A6F">
        <w:rPr>
          <w:color w:val="0000FF"/>
          <w:u w:val="single"/>
          <w:rtl/>
        </w:rPr>
        <w:t xml:space="preserve"> </w:t>
      </w:r>
      <w:r w:rsidRPr="007A3A6F">
        <w:rPr>
          <w:rFonts w:hint="cs"/>
          <w:color w:val="0000FF"/>
          <w:u w:val="single"/>
          <w:rtl/>
        </w:rPr>
        <w:t>الحيض</w:t>
      </w:r>
      <w:r w:rsidRPr="007A3A6F">
        <w:rPr>
          <w:color w:val="0000FF"/>
          <w:u w:val="single"/>
          <w:rtl/>
        </w:rPr>
        <w:t xml:space="preserve"> </w:t>
      </w:r>
      <w:r w:rsidRPr="007A3A6F">
        <w:rPr>
          <w:rFonts w:hint="cs"/>
          <w:color w:val="0000FF"/>
          <w:u w:val="single"/>
          <w:rtl/>
        </w:rPr>
        <w:t>إليها</w:t>
      </w:r>
      <w:r w:rsidRPr="00150094">
        <w:rPr>
          <w:color w:val="0000FF"/>
          <w:rtl/>
        </w:rPr>
        <w:t>.</w:t>
      </w:r>
      <w:r>
        <w:rPr>
          <w:rFonts w:hint="cs"/>
          <w:color w:val="0000FF"/>
          <w:rtl/>
        </w:rPr>
        <w:t>»</w:t>
      </w:r>
      <w:r w:rsidR="007A3A6F">
        <w:rPr>
          <w:rStyle w:val="FootnoteReference"/>
          <w:color w:val="0000FF"/>
          <w:rtl/>
        </w:rPr>
        <w:footnoteReference w:id="2"/>
      </w:r>
    </w:p>
    <w:p w:rsidR="00150094" w:rsidRDefault="00C96ED1" w:rsidP="00C96ED1">
      <w:pPr>
        <w:pStyle w:val="ListParagraph"/>
        <w:numPr>
          <w:ilvl w:val="0"/>
          <w:numId w:val="16"/>
        </w:numPr>
        <w:jc w:val="both"/>
        <w:rPr>
          <w:color w:val="0000FF"/>
        </w:rPr>
      </w:pPr>
      <w:r>
        <w:rPr>
          <w:rFonts w:hint="cs"/>
          <w:color w:val="0000FF"/>
          <w:rtl/>
        </w:rPr>
        <w:t>«</w:t>
      </w:r>
      <w:r w:rsidRPr="00C96ED1">
        <w:rPr>
          <w:rFonts w:hint="cs"/>
          <w:color w:val="0000FF"/>
          <w:rtl/>
        </w:rPr>
        <w:t>مسألة</w:t>
      </w:r>
      <w:r w:rsidRPr="00C96ED1">
        <w:rPr>
          <w:color w:val="0000FF"/>
          <w:rtl/>
        </w:rPr>
        <w:t xml:space="preserve"> 12: </w:t>
      </w:r>
      <w:r w:rsidRPr="00C96ED1">
        <w:rPr>
          <w:rFonts w:hint="cs"/>
          <w:color w:val="0000FF"/>
          <w:rtl/>
        </w:rPr>
        <w:t>لو</w:t>
      </w:r>
      <w:r w:rsidRPr="00C96ED1">
        <w:rPr>
          <w:color w:val="0000FF"/>
          <w:rtl/>
        </w:rPr>
        <w:t xml:space="preserve"> </w:t>
      </w:r>
      <w:r w:rsidRPr="00C96ED1">
        <w:rPr>
          <w:rFonts w:hint="cs"/>
          <w:color w:val="0000FF"/>
          <w:rtl/>
        </w:rPr>
        <w:t>اختلفا</w:t>
      </w:r>
      <w:r w:rsidRPr="00C96ED1">
        <w:rPr>
          <w:color w:val="0000FF"/>
          <w:rtl/>
        </w:rPr>
        <w:t xml:space="preserve"> </w:t>
      </w:r>
      <w:r w:rsidRPr="00C96ED1">
        <w:rPr>
          <w:rFonts w:hint="cs"/>
          <w:color w:val="0000FF"/>
          <w:rtl/>
        </w:rPr>
        <w:t>في</w:t>
      </w:r>
      <w:r w:rsidRPr="00C96ED1">
        <w:rPr>
          <w:color w:val="0000FF"/>
          <w:rtl/>
        </w:rPr>
        <w:t xml:space="preserve"> </w:t>
      </w:r>
      <w:r w:rsidRPr="00C96ED1">
        <w:rPr>
          <w:rFonts w:hint="cs"/>
          <w:color w:val="0000FF"/>
          <w:rtl/>
        </w:rPr>
        <w:t>انقضاء</w:t>
      </w:r>
      <w:r w:rsidRPr="00C96ED1">
        <w:rPr>
          <w:color w:val="0000FF"/>
          <w:rtl/>
        </w:rPr>
        <w:t xml:space="preserve"> </w:t>
      </w:r>
      <w:r w:rsidRPr="00C96ED1">
        <w:rPr>
          <w:rFonts w:hint="cs"/>
          <w:color w:val="0000FF"/>
          <w:rtl/>
        </w:rPr>
        <w:t>العدة</w:t>
      </w:r>
      <w:r w:rsidRPr="00C96ED1">
        <w:rPr>
          <w:color w:val="0000FF"/>
          <w:rtl/>
        </w:rPr>
        <w:t xml:space="preserve"> </w:t>
      </w:r>
      <w:r w:rsidRPr="00C96ED1">
        <w:rPr>
          <w:rFonts w:hint="cs"/>
          <w:color w:val="0000FF"/>
          <w:rtl/>
        </w:rPr>
        <w:t>بالأقراء</w:t>
      </w:r>
      <w:r w:rsidRPr="00C96ED1">
        <w:rPr>
          <w:color w:val="0000FF"/>
          <w:rtl/>
        </w:rPr>
        <w:t xml:space="preserve"> </w:t>
      </w:r>
      <w:r w:rsidRPr="00C96ED1">
        <w:rPr>
          <w:rFonts w:hint="cs"/>
          <w:color w:val="0000FF"/>
          <w:rtl/>
        </w:rPr>
        <w:t>و</w:t>
      </w:r>
      <w:r w:rsidRPr="00C96ED1">
        <w:rPr>
          <w:color w:val="0000FF"/>
          <w:rtl/>
        </w:rPr>
        <w:t xml:space="preserve"> </w:t>
      </w:r>
      <w:r w:rsidRPr="00C96ED1">
        <w:rPr>
          <w:rFonts w:hint="cs"/>
          <w:color w:val="0000FF"/>
          <w:rtl/>
        </w:rPr>
        <w:t>عدمه‌،</w:t>
      </w:r>
      <w:r w:rsidRPr="00C96ED1">
        <w:rPr>
          <w:color w:val="0000FF"/>
          <w:rtl/>
        </w:rPr>
        <w:t xml:space="preserve"> </w:t>
      </w:r>
      <w:r w:rsidRPr="00C96ED1">
        <w:rPr>
          <w:rFonts w:hint="cs"/>
          <w:color w:val="0000FF"/>
          <w:rtl/>
        </w:rPr>
        <w:t>قدم</w:t>
      </w:r>
      <w:r w:rsidRPr="00C96ED1">
        <w:rPr>
          <w:color w:val="0000FF"/>
          <w:rtl/>
        </w:rPr>
        <w:t xml:space="preserve"> </w:t>
      </w:r>
      <w:r w:rsidRPr="00C96ED1">
        <w:rPr>
          <w:rFonts w:hint="cs"/>
          <w:color w:val="0000FF"/>
          <w:rtl/>
        </w:rPr>
        <w:t>قولها</w:t>
      </w:r>
      <w:r w:rsidRPr="00C96ED1">
        <w:rPr>
          <w:color w:val="0000FF"/>
          <w:rtl/>
        </w:rPr>
        <w:t xml:space="preserve"> </w:t>
      </w:r>
      <w:r w:rsidRPr="007A3A6F">
        <w:rPr>
          <w:rFonts w:hint="cs"/>
          <w:color w:val="0000FF"/>
          <w:u w:val="single"/>
          <w:rtl/>
        </w:rPr>
        <w:t>لأنّ</w:t>
      </w:r>
      <w:r w:rsidRPr="007A3A6F">
        <w:rPr>
          <w:color w:val="0000FF"/>
          <w:u w:val="single"/>
          <w:rtl/>
        </w:rPr>
        <w:t xml:space="preserve"> </w:t>
      </w:r>
      <w:r w:rsidRPr="007A3A6F">
        <w:rPr>
          <w:rFonts w:hint="cs"/>
          <w:color w:val="0000FF"/>
          <w:u w:val="single"/>
          <w:rtl/>
        </w:rPr>
        <w:t>أمر</w:t>
      </w:r>
      <w:r w:rsidRPr="007A3A6F">
        <w:rPr>
          <w:color w:val="0000FF"/>
          <w:u w:val="single"/>
          <w:rtl/>
        </w:rPr>
        <w:t xml:space="preserve"> </w:t>
      </w:r>
      <w:r w:rsidRPr="007A3A6F">
        <w:rPr>
          <w:rFonts w:hint="cs"/>
          <w:color w:val="0000FF"/>
          <w:u w:val="single"/>
          <w:rtl/>
        </w:rPr>
        <w:t>العدة</w:t>
      </w:r>
      <w:r w:rsidRPr="007A3A6F">
        <w:rPr>
          <w:color w:val="0000FF"/>
          <w:u w:val="single"/>
          <w:rtl/>
        </w:rPr>
        <w:t xml:space="preserve"> </w:t>
      </w:r>
      <w:r w:rsidRPr="007A3A6F">
        <w:rPr>
          <w:rFonts w:hint="cs"/>
          <w:color w:val="0000FF"/>
          <w:u w:val="single"/>
          <w:rtl/>
        </w:rPr>
        <w:t>راجع</w:t>
      </w:r>
      <w:r w:rsidRPr="007A3A6F">
        <w:rPr>
          <w:color w:val="0000FF"/>
          <w:u w:val="single"/>
          <w:rtl/>
        </w:rPr>
        <w:t xml:space="preserve"> </w:t>
      </w:r>
      <w:r w:rsidRPr="007A3A6F">
        <w:rPr>
          <w:rFonts w:hint="cs"/>
          <w:color w:val="0000FF"/>
          <w:u w:val="single"/>
          <w:rtl/>
        </w:rPr>
        <w:t>إليها</w:t>
      </w:r>
      <w:r w:rsidRPr="00C96ED1">
        <w:rPr>
          <w:rFonts w:hint="cs"/>
          <w:color w:val="0000FF"/>
          <w:rtl/>
        </w:rPr>
        <w:t>،</w:t>
      </w:r>
      <w:r w:rsidRPr="00C96ED1">
        <w:rPr>
          <w:color w:val="0000FF"/>
          <w:rtl/>
        </w:rPr>
        <w:t xml:space="preserve"> </w:t>
      </w:r>
      <w:r w:rsidRPr="00C96ED1">
        <w:rPr>
          <w:rFonts w:hint="cs"/>
          <w:color w:val="0000FF"/>
          <w:rtl/>
        </w:rPr>
        <w:t>بل</w:t>
      </w:r>
      <w:r w:rsidRPr="00C96ED1">
        <w:rPr>
          <w:color w:val="0000FF"/>
          <w:rtl/>
        </w:rPr>
        <w:t xml:space="preserve"> </w:t>
      </w:r>
      <w:r w:rsidRPr="00C96ED1">
        <w:rPr>
          <w:rFonts w:hint="cs"/>
          <w:color w:val="0000FF"/>
          <w:rtl/>
        </w:rPr>
        <w:t>و</w:t>
      </w:r>
      <w:r w:rsidRPr="00C96ED1">
        <w:rPr>
          <w:color w:val="0000FF"/>
          <w:rtl/>
        </w:rPr>
        <w:t xml:space="preserve"> </w:t>
      </w:r>
      <w:r w:rsidRPr="00C96ED1">
        <w:rPr>
          <w:rFonts w:hint="cs"/>
          <w:color w:val="0000FF"/>
          <w:rtl/>
        </w:rPr>
        <w:t>كذا</w:t>
      </w:r>
      <w:r w:rsidRPr="00C96ED1">
        <w:rPr>
          <w:color w:val="0000FF"/>
          <w:rtl/>
        </w:rPr>
        <w:t xml:space="preserve"> </w:t>
      </w:r>
      <w:r w:rsidRPr="00C96ED1">
        <w:rPr>
          <w:rFonts w:hint="cs"/>
          <w:color w:val="0000FF"/>
          <w:rtl/>
        </w:rPr>
        <w:t>لو</w:t>
      </w:r>
      <w:r w:rsidRPr="00C96ED1">
        <w:rPr>
          <w:color w:val="0000FF"/>
          <w:rtl/>
        </w:rPr>
        <w:t xml:space="preserve"> </w:t>
      </w:r>
      <w:r w:rsidRPr="00C96ED1">
        <w:rPr>
          <w:rFonts w:hint="cs"/>
          <w:color w:val="0000FF"/>
          <w:rtl/>
        </w:rPr>
        <w:t>اختلفوا</w:t>
      </w:r>
      <w:r w:rsidRPr="00C96ED1">
        <w:rPr>
          <w:color w:val="0000FF"/>
          <w:rtl/>
        </w:rPr>
        <w:t xml:space="preserve"> </w:t>
      </w:r>
      <w:r w:rsidRPr="00C96ED1">
        <w:rPr>
          <w:rFonts w:hint="cs"/>
          <w:color w:val="0000FF"/>
          <w:rtl/>
        </w:rPr>
        <w:t>في</w:t>
      </w:r>
      <w:r w:rsidRPr="00C96ED1">
        <w:rPr>
          <w:color w:val="0000FF"/>
          <w:rtl/>
        </w:rPr>
        <w:t xml:space="preserve"> </w:t>
      </w:r>
      <w:r w:rsidRPr="00C96ED1">
        <w:rPr>
          <w:rFonts w:hint="cs"/>
          <w:color w:val="0000FF"/>
          <w:rtl/>
        </w:rPr>
        <w:t>الانقضاء</w:t>
      </w:r>
      <w:r w:rsidRPr="00C96ED1">
        <w:rPr>
          <w:color w:val="0000FF"/>
          <w:rtl/>
        </w:rPr>
        <w:t xml:space="preserve"> </w:t>
      </w:r>
      <w:r w:rsidRPr="00C96ED1">
        <w:rPr>
          <w:rFonts w:hint="cs"/>
          <w:color w:val="0000FF"/>
          <w:rtl/>
        </w:rPr>
        <w:t>بالأشهر</w:t>
      </w:r>
      <w:r w:rsidRPr="00C96ED1">
        <w:rPr>
          <w:color w:val="0000FF"/>
          <w:rtl/>
        </w:rPr>
        <w:t xml:space="preserve"> </w:t>
      </w:r>
      <w:r w:rsidRPr="00C96ED1">
        <w:rPr>
          <w:rFonts w:hint="cs"/>
          <w:color w:val="0000FF"/>
          <w:rtl/>
        </w:rPr>
        <w:t>و</w:t>
      </w:r>
      <w:r w:rsidRPr="00C96ED1">
        <w:rPr>
          <w:color w:val="0000FF"/>
          <w:rtl/>
        </w:rPr>
        <w:t xml:space="preserve"> </w:t>
      </w:r>
      <w:r w:rsidRPr="00C96ED1">
        <w:rPr>
          <w:rFonts w:hint="cs"/>
          <w:color w:val="0000FF"/>
          <w:rtl/>
        </w:rPr>
        <w:t>عدمه</w:t>
      </w:r>
      <w:r w:rsidRPr="00C96ED1">
        <w:rPr>
          <w:color w:val="0000FF"/>
          <w:rtl/>
        </w:rPr>
        <w:t xml:space="preserve"> </w:t>
      </w:r>
      <w:r w:rsidRPr="00C96ED1">
        <w:rPr>
          <w:rFonts w:hint="cs"/>
          <w:color w:val="0000FF"/>
          <w:rtl/>
        </w:rPr>
        <w:t>على</w:t>
      </w:r>
      <w:r w:rsidRPr="00C96ED1">
        <w:rPr>
          <w:color w:val="0000FF"/>
          <w:rtl/>
        </w:rPr>
        <w:t xml:space="preserve"> </w:t>
      </w:r>
      <w:r w:rsidRPr="00C96ED1">
        <w:rPr>
          <w:rFonts w:hint="cs"/>
          <w:color w:val="0000FF"/>
          <w:rtl/>
        </w:rPr>
        <w:t>الأقوى</w:t>
      </w:r>
      <w:r w:rsidRPr="00C96ED1">
        <w:rPr>
          <w:color w:val="0000FF"/>
          <w:rtl/>
        </w:rPr>
        <w:t>.</w:t>
      </w:r>
      <w:r>
        <w:rPr>
          <w:rFonts w:hint="cs"/>
          <w:color w:val="0000FF"/>
          <w:rtl/>
        </w:rPr>
        <w:t>»</w:t>
      </w:r>
      <w:r w:rsidR="007A3A6F">
        <w:rPr>
          <w:rStyle w:val="FootnoteReference"/>
          <w:color w:val="0000FF"/>
          <w:rtl/>
        </w:rPr>
        <w:footnoteReference w:id="3"/>
      </w:r>
    </w:p>
    <w:p w:rsidR="00C96ED1" w:rsidRDefault="006623FB" w:rsidP="006623FB">
      <w:pPr>
        <w:pStyle w:val="ListParagraph"/>
        <w:numPr>
          <w:ilvl w:val="0"/>
          <w:numId w:val="16"/>
        </w:numPr>
        <w:jc w:val="both"/>
        <w:rPr>
          <w:color w:val="0000FF"/>
        </w:rPr>
      </w:pPr>
      <w:r>
        <w:rPr>
          <w:rFonts w:hint="cs"/>
          <w:color w:val="0000FF"/>
          <w:rtl/>
        </w:rPr>
        <w:lastRenderedPageBreak/>
        <w:t>«</w:t>
      </w:r>
      <w:r w:rsidRPr="006623FB">
        <w:rPr>
          <w:rFonts w:hint="cs"/>
          <w:color w:val="0000FF"/>
          <w:rtl/>
        </w:rPr>
        <w:t>مسألة</w:t>
      </w:r>
      <w:r w:rsidRPr="006623FB">
        <w:rPr>
          <w:color w:val="0000FF"/>
          <w:rtl/>
        </w:rPr>
        <w:t xml:space="preserve"> 18: </w:t>
      </w:r>
      <w:r w:rsidRPr="006623FB">
        <w:rPr>
          <w:rFonts w:hint="cs"/>
          <w:color w:val="0000FF"/>
          <w:rtl/>
        </w:rPr>
        <w:t>إذا</w:t>
      </w:r>
      <w:r w:rsidRPr="006623FB">
        <w:rPr>
          <w:color w:val="0000FF"/>
          <w:rtl/>
        </w:rPr>
        <w:t xml:space="preserve"> </w:t>
      </w:r>
      <w:r w:rsidRPr="006623FB">
        <w:rPr>
          <w:rFonts w:hint="cs"/>
          <w:color w:val="0000FF"/>
          <w:rtl/>
        </w:rPr>
        <w:t>اتفقا</w:t>
      </w:r>
      <w:r w:rsidRPr="006623FB">
        <w:rPr>
          <w:color w:val="0000FF"/>
          <w:rtl/>
        </w:rPr>
        <w:t xml:space="preserve"> </w:t>
      </w:r>
      <w:r w:rsidRPr="006623FB">
        <w:rPr>
          <w:rFonts w:hint="cs"/>
          <w:color w:val="0000FF"/>
          <w:rtl/>
        </w:rPr>
        <w:t>على</w:t>
      </w:r>
      <w:r w:rsidRPr="006623FB">
        <w:rPr>
          <w:color w:val="0000FF"/>
          <w:rtl/>
        </w:rPr>
        <w:t xml:space="preserve"> </w:t>
      </w:r>
      <w:r w:rsidRPr="006623FB">
        <w:rPr>
          <w:rFonts w:hint="cs"/>
          <w:color w:val="0000FF"/>
          <w:rtl/>
        </w:rPr>
        <w:t>الحمل</w:t>
      </w:r>
      <w:r w:rsidRPr="006623FB">
        <w:rPr>
          <w:color w:val="0000FF"/>
          <w:rtl/>
        </w:rPr>
        <w:t xml:space="preserve"> </w:t>
      </w:r>
      <w:r w:rsidRPr="006623FB">
        <w:rPr>
          <w:rFonts w:hint="cs"/>
          <w:color w:val="0000FF"/>
          <w:rtl/>
        </w:rPr>
        <w:t>و</w:t>
      </w:r>
      <w:r w:rsidRPr="006623FB">
        <w:rPr>
          <w:color w:val="0000FF"/>
          <w:rtl/>
        </w:rPr>
        <w:t xml:space="preserve"> </w:t>
      </w:r>
      <w:r w:rsidRPr="006623FB">
        <w:rPr>
          <w:rFonts w:hint="cs"/>
          <w:color w:val="0000FF"/>
          <w:rtl/>
        </w:rPr>
        <w:t>كون</w:t>
      </w:r>
      <w:r w:rsidRPr="006623FB">
        <w:rPr>
          <w:color w:val="0000FF"/>
          <w:rtl/>
        </w:rPr>
        <w:t xml:space="preserve"> </w:t>
      </w:r>
      <w:r w:rsidRPr="006623FB">
        <w:rPr>
          <w:rFonts w:hint="cs"/>
          <w:color w:val="0000FF"/>
          <w:rtl/>
        </w:rPr>
        <w:t>العدة</w:t>
      </w:r>
      <w:r w:rsidRPr="006623FB">
        <w:rPr>
          <w:color w:val="0000FF"/>
          <w:rtl/>
        </w:rPr>
        <w:t xml:space="preserve"> </w:t>
      </w:r>
      <w:r w:rsidRPr="006623FB">
        <w:rPr>
          <w:rFonts w:hint="cs"/>
          <w:color w:val="0000FF"/>
          <w:rtl/>
        </w:rPr>
        <w:t>بالوضع</w:t>
      </w:r>
      <w:r w:rsidRPr="006623FB">
        <w:rPr>
          <w:color w:val="0000FF"/>
          <w:rtl/>
        </w:rPr>
        <w:t xml:space="preserve"> </w:t>
      </w:r>
      <w:r w:rsidRPr="006623FB">
        <w:rPr>
          <w:rFonts w:hint="cs"/>
          <w:color w:val="0000FF"/>
          <w:rtl/>
        </w:rPr>
        <w:t>فأدعت</w:t>
      </w:r>
      <w:r w:rsidRPr="006623FB">
        <w:rPr>
          <w:color w:val="0000FF"/>
          <w:rtl/>
        </w:rPr>
        <w:t xml:space="preserve"> </w:t>
      </w:r>
      <w:r w:rsidRPr="006623FB">
        <w:rPr>
          <w:rFonts w:hint="cs"/>
          <w:color w:val="0000FF"/>
          <w:rtl/>
        </w:rPr>
        <w:t>أنّها</w:t>
      </w:r>
      <w:r w:rsidRPr="006623FB">
        <w:rPr>
          <w:color w:val="0000FF"/>
          <w:rtl/>
        </w:rPr>
        <w:t xml:space="preserve"> </w:t>
      </w:r>
      <w:r w:rsidRPr="006623FB">
        <w:rPr>
          <w:rFonts w:hint="cs"/>
          <w:color w:val="0000FF"/>
          <w:rtl/>
        </w:rPr>
        <w:t>وضعت‌</w:t>
      </w:r>
      <w:r w:rsidR="005340F3">
        <w:rPr>
          <w:rFonts w:hint="cs"/>
          <w:color w:val="0000FF"/>
          <w:rtl/>
        </w:rPr>
        <w:t xml:space="preserve"> </w:t>
      </w:r>
      <w:r w:rsidRPr="006623FB">
        <w:rPr>
          <w:rFonts w:hint="cs"/>
          <w:color w:val="0000FF"/>
          <w:rtl/>
        </w:rPr>
        <w:t>و</w:t>
      </w:r>
      <w:r w:rsidRPr="006623FB">
        <w:rPr>
          <w:color w:val="0000FF"/>
          <w:rtl/>
        </w:rPr>
        <w:t xml:space="preserve"> </w:t>
      </w:r>
      <w:r w:rsidRPr="006623FB">
        <w:rPr>
          <w:rFonts w:hint="cs"/>
          <w:color w:val="0000FF"/>
          <w:rtl/>
        </w:rPr>
        <w:t>أنكر</w:t>
      </w:r>
      <w:r w:rsidRPr="006623FB">
        <w:rPr>
          <w:color w:val="0000FF"/>
          <w:rtl/>
        </w:rPr>
        <w:t xml:space="preserve"> </w:t>
      </w:r>
      <w:r w:rsidRPr="006623FB">
        <w:rPr>
          <w:rFonts w:hint="cs"/>
          <w:color w:val="0000FF"/>
          <w:rtl/>
        </w:rPr>
        <w:t>الزوج</w:t>
      </w:r>
      <w:r w:rsidRPr="006623FB">
        <w:rPr>
          <w:color w:val="0000FF"/>
          <w:rtl/>
        </w:rPr>
        <w:t xml:space="preserve"> </w:t>
      </w:r>
      <w:r w:rsidRPr="006623FB">
        <w:rPr>
          <w:rFonts w:hint="cs"/>
          <w:color w:val="0000FF"/>
          <w:rtl/>
        </w:rPr>
        <w:t>قدّم</w:t>
      </w:r>
      <w:r w:rsidRPr="006623FB">
        <w:rPr>
          <w:color w:val="0000FF"/>
          <w:rtl/>
        </w:rPr>
        <w:t xml:space="preserve"> </w:t>
      </w:r>
      <w:r w:rsidRPr="006623FB">
        <w:rPr>
          <w:rFonts w:hint="cs"/>
          <w:color w:val="0000FF"/>
          <w:rtl/>
        </w:rPr>
        <w:t>قولها</w:t>
      </w:r>
      <w:r w:rsidRPr="006623FB">
        <w:rPr>
          <w:color w:val="0000FF"/>
          <w:rtl/>
        </w:rPr>
        <w:t xml:space="preserve"> </w:t>
      </w:r>
      <w:r w:rsidRPr="007A3A6F">
        <w:rPr>
          <w:rFonts w:hint="cs"/>
          <w:color w:val="0000FF"/>
          <w:u w:val="single"/>
          <w:rtl/>
        </w:rPr>
        <w:t>لأنّ</w:t>
      </w:r>
      <w:r w:rsidRPr="007A3A6F">
        <w:rPr>
          <w:color w:val="0000FF"/>
          <w:u w:val="single"/>
          <w:rtl/>
        </w:rPr>
        <w:t xml:space="preserve"> </w:t>
      </w:r>
      <w:r w:rsidRPr="007A3A6F">
        <w:rPr>
          <w:rFonts w:hint="cs"/>
          <w:color w:val="0000FF"/>
          <w:u w:val="single"/>
          <w:rtl/>
        </w:rPr>
        <w:t>أمر</w:t>
      </w:r>
      <w:r w:rsidRPr="007A3A6F">
        <w:rPr>
          <w:color w:val="0000FF"/>
          <w:u w:val="single"/>
          <w:rtl/>
        </w:rPr>
        <w:t xml:space="preserve"> </w:t>
      </w:r>
      <w:r w:rsidRPr="007A3A6F">
        <w:rPr>
          <w:rFonts w:hint="cs"/>
          <w:color w:val="0000FF"/>
          <w:u w:val="single"/>
          <w:rtl/>
        </w:rPr>
        <w:t>العدة</w:t>
      </w:r>
      <w:r w:rsidRPr="007A3A6F">
        <w:rPr>
          <w:color w:val="0000FF"/>
          <w:u w:val="single"/>
          <w:rtl/>
        </w:rPr>
        <w:t xml:space="preserve"> </w:t>
      </w:r>
      <w:r w:rsidRPr="007A3A6F">
        <w:rPr>
          <w:rFonts w:hint="cs"/>
          <w:color w:val="0000FF"/>
          <w:u w:val="single"/>
          <w:rtl/>
        </w:rPr>
        <w:t>و</w:t>
      </w:r>
      <w:r w:rsidRPr="007A3A6F">
        <w:rPr>
          <w:color w:val="0000FF"/>
          <w:u w:val="single"/>
          <w:rtl/>
        </w:rPr>
        <w:t xml:space="preserve"> </w:t>
      </w:r>
      <w:r w:rsidRPr="007A3A6F">
        <w:rPr>
          <w:rFonts w:hint="cs"/>
          <w:color w:val="0000FF"/>
          <w:u w:val="single"/>
          <w:rtl/>
        </w:rPr>
        <w:t>الحمل</w:t>
      </w:r>
      <w:r w:rsidRPr="007A3A6F">
        <w:rPr>
          <w:color w:val="0000FF"/>
          <w:u w:val="single"/>
          <w:rtl/>
        </w:rPr>
        <w:t xml:space="preserve"> </w:t>
      </w:r>
      <w:r w:rsidRPr="007A3A6F">
        <w:rPr>
          <w:rFonts w:hint="cs"/>
          <w:color w:val="0000FF"/>
          <w:u w:val="single"/>
          <w:rtl/>
        </w:rPr>
        <w:t>إليها</w:t>
      </w:r>
      <w:r w:rsidRPr="006623FB">
        <w:rPr>
          <w:rFonts w:hint="cs"/>
          <w:color w:val="0000FF"/>
          <w:rtl/>
        </w:rPr>
        <w:t>،</w:t>
      </w:r>
      <w:r w:rsidRPr="006623FB">
        <w:rPr>
          <w:color w:val="0000FF"/>
          <w:rtl/>
        </w:rPr>
        <w:t xml:space="preserve"> </w:t>
      </w:r>
      <w:r w:rsidRPr="006623FB">
        <w:rPr>
          <w:rFonts w:hint="cs"/>
          <w:color w:val="0000FF"/>
          <w:rtl/>
        </w:rPr>
        <w:t>و</w:t>
      </w:r>
      <w:r w:rsidRPr="006623FB">
        <w:rPr>
          <w:color w:val="0000FF"/>
          <w:rtl/>
        </w:rPr>
        <w:t xml:space="preserve"> </w:t>
      </w:r>
      <w:r w:rsidRPr="006623FB">
        <w:rPr>
          <w:rFonts w:hint="cs"/>
          <w:color w:val="0000FF"/>
          <w:rtl/>
        </w:rPr>
        <w:t>كذا</w:t>
      </w:r>
      <w:r w:rsidRPr="006623FB">
        <w:rPr>
          <w:color w:val="0000FF"/>
          <w:rtl/>
        </w:rPr>
        <w:t xml:space="preserve"> </w:t>
      </w:r>
      <w:r w:rsidRPr="006623FB">
        <w:rPr>
          <w:rFonts w:hint="cs"/>
          <w:color w:val="0000FF"/>
          <w:rtl/>
        </w:rPr>
        <w:t>إذا</w:t>
      </w:r>
      <w:r w:rsidRPr="006623FB">
        <w:rPr>
          <w:color w:val="0000FF"/>
          <w:rtl/>
        </w:rPr>
        <w:t xml:space="preserve"> </w:t>
      </w:r>
      <w:r w:rsidRPr="006623FB">
        <w:rPr>
          <w:rFonts w:hint="cs"/>
          <w:color w:val="0000FF"/>
          <w:rtl/>
        </w:rPr>
        <w:t>انعكس</w:t>
      </w:r>
      <w:r w:rsidRPr="006623FB">
        <w:rPr>
          <w:color w:val="0000FF"/>
          <w:rtl/>
        </w:rPr>
        <w:t xml:space="preserve"> </w:t>
      </w:r>
      <w:r w:rsidRPr="006623FB">
        <w:rPr>
          <w:rFonts w:hint="cs"/>
          <w:color w:val="0000FF"/>
          <w:rtl/>
        </w:rPr>
        <w:t>بأن</w:t>
      </w:r>
      <w:r w:rsidRPr="006623FB">
        <w:rPr>
          <w:color w:val="0000FF"/>
          <w:rtl/>
        </w:rPr>
        <w:t xml:space="preserve"> </w:t>
      </w:r>
      <w:r w:rsidRPr="006623FB">
        <w:rPr>
          <w:rFonts w:hint="cs"/>
          <w:color w:val="0000FF"/>
          <w:rtl/>
        </w:rPr>
        <w:t>ادعى</w:t>
      </w:r>
      <w:r w:rsidRPr="006623FB">
        <w:rPr>
          <w:color w:val="0000FF"/>
          <w:rtl/>
        </w:rPr>
        <w:t xml:space="preserve"> </w:t>
      </w:r>
      <w:r w:rsidRPr="006623FB">
        <w:rPr>
          <w:rFonts w:hint="cs"/>
          <w:color w:val="0000FF"/>
          <w:rtl/>
        </w:rPr>
        <w:t>الوضع</w:t>
      </w:r>
      <w:r w:rsidRPr="006623FB">
        <w:rPr>
          <w:color w:val="0000FF"/>
          <w:rtl/>
        </w:rPr>
        <w:t xml:space="preserve"> </w:t>
      </w:r>
      <w:r w:rsidRPr="006623FB">
        <w:rPr>
          <w:rFonts w:hint="cs"/>
          <w:color w:val="0000FF"/>
          <w:rtl/>
        </w:rPr>
        <w:t>و</w:t>
      </w:r>
      <w:r w:rsidRPr="006623FB">
        <w:rPr>
          <w:color w:val="0000FF"/>
          <w:rtl/>
        </w:rPr>
        <w:t xml:space="preserve"> </w:t>
      </w:r>
      <w:r w:rsidRPr="006623FB">
        <w:rPr>
          <w:rFonts w:hint="cs"/>
          <w:color w:val="0000FF"/>
          <w:rtl/>
        </w:rPr>
        <w:t>أنكرت</w:t>
      </w:r>
      <w:r w:rsidRPr="006623FB">
        <w:rPr>
          <w:color w:val="0000FF"/>
          <w:rtl/>
        </w:rPr>
        <w:t xml:space="preserve"> </w:t>
      </w:r>
      <w:r w:rsidRPr="006623FB">
        <w:rPr>
          <w:rFonts w:hint="cs"/>
          <w:color w:val="0000FF"/>
          <w:rtl/>
        </w:rPr>
        <w:t>لدفع</w:t>
      </w:r>
      <w:r w:rsidRPr="006623FB">
        <w:rPr>
          <w:color w:val="0000FF"/>
          <w:rtl/>
        </w:rPr>
        <w:t xml:space="preserve"> </w:t>
      </w:r>
      <w:r w:rsidRPr="006623FB">
        <w:rPr>
          <w:rFonts w:hint="cs"/>
          <w:color w:val="0000FF"/>
          <w:rtl/>
        </w:rPr>
        <w:t>النفقة</w:t>
      </w:r>
      <w:r w:rsidRPr="006623FB">
        <w:rPr>
          <w:color w:val="0000FF"/>
          <w:rtl/>
        </w:rPr>
        <w:t xml:space="preserve"> </w:t>
      </w:r>
      <w:r w:rsidRPr="006623FB">
        <w:rPr>
          <w:rFonts w:hint="cs"/>
          <w:color w:val="0000FF"/>
          <w:rtl/>
        </w:rPr>
        <w:t>و</w:t>
      </w:r>
      <w:r w:rsidRPr="006623FB">
        <w:rPr>
          <w:color w:val="0000FF"/>
          <w:rtl/>
        </w:rPr>
        <w:t xml:space="preserve"> </w:t>
      </w:r>
      <w:r w:rsidRPr="006623FB">
        <w:rPr>
          <w:rFonts w:hint="cs"/>
          <w:color w:val="0000FF"/>
          <w:rtl/>
        </w:rPr>
        <w:t>غيرها</w:t>
      </w:r>
      <w:r w:rsidRPr="006623FB">
        <w:rPr>
          <w:color w:val="0000FF"/>
          <w:rtl/>
        </w:rPr>
        <w:t xml:space="preserve"> </w:t>
      </w:r>
      <w:r w:rsidRPr="006623FB">
        <w:rPr>
          <w:rFonts w:hint="cs"/>
          <w:color w:val="0000FF"/>
          <w:rtl/>
        </w:rPr>
        <w:t>فإنّه</w:t>
      </w:r>
      <w:r w:rsidRPr="006623FB">
        <w:rPr>
          <w:color w:val="0000FF"/>
          <w:rtl/>
        </w:rPr>
        <w:t xml:space="preserve"> </w:t>
      </w:r>
      <w:r w:rsidRPr="006623FB">
        <w:rPr>
          <w:rFonts w:hint="cs"/>
          <w:color w:val="0000FF"/>
          <w:rtl/>
        </w:rPr>
        <w:t>يقدم</w:t>
      </w:r>
      <w:r w:rsidRPr="006623FB">
        <w:rPr>
          <w:color w:val="0000FF"/>
          <w:rtl/>
        </w:rPr>
        <w:t xml:space="preserve"> </w:t>
      </w:r>
      <w:r w:rsidRPr="006623FB">
        <w:rPr>
          <w:rFonts w:hint="cs"/>
          <w:color w:val="0000FF"/>
          <w:rtl/>
        </w:rPr>
        <w:t>قولها</w:t>
      </w:r>
      <w:r w:rsidRPr="006623FB">
        <w:rPr>
          <w:color w:val="0000FF"/>
          <w:rtl/>
        </w:rPr>
        <w:t xml:space="preserve"> </w:t>
      </w:r>
      <w:r w:rsidRPr="006623FB">
        <w:rPr>
          <w:rFonts w:hint="cs"/>
          <w:color w:val="0000FF"/>
          <w:rtl/>
        </w:rPr>
        <w:t>لما</w:t>
      </w:r>
      <w:r w:rsidRPr="006623FB">
        <w:rPr>
          <w:color w:val="0000FF"/>
          <w:rtl/>
        </w:rPr>
        <w:t xml:space="preserve"> </w:t>
      </w:r>
      <w:r w:rsidRPr="006623FB">
        <w:rPr>
          <w:rFonts w:hint="cs"/>
          <w:color w:val="0000FF"/>
          <w:rtl/>
        </w:rPr>
        <w:t>ذكر</w:t>
      </w:r>
      <w:r w:rsidRPr="006623FB">
        <w:rPr>
          <w:color w:val="0000FF"/>
          <w:rtl/>
        </w:rPr>
        <w:t xml:space="preserve"> </w:t>
      </w:r>
      <w:r w:rsidRPr="006623FB">
        <w:rPr>
          <w:rFonts w:hint="cs"/>
          <w:color w:val="0000FF"/>
          <w:rtl/>
        </w:rPr>
        <w:t>و</w:t>
      </w:r>
      <w:r w:rsidRPr="006623FB">
        <w:rPr>
          <w:color w:val="0000FF"/>
          <w:rtl/>
        </w:rPr>
        <w:t xml:space="preserve"> </w:t>
      </w:r>
      <w:r w:rsidRPr="006623FB">
        <w:rPr>
          <w:rFonts w:hint="cs"/>
          <w:color w:val="0000FF"/>
          <w:rtl/>
        </w:rPr>
        <w:t>لأصالة</w:t>
      </w:r>
      <w:r w:rsidRPr="006623FB">
        <w:rPr>
          <w:color w:val="0000FF"/>
          <w:rtl/>
        </w:rPr>
        <w:t xml:space="preserve"> </w:t>
      </w:r>
      <w:r w:rsidRPr="006623FB">
        <w:rPr>
          <w:rFonts w:hint="cs"/>
          <w:color w:val="0000FF"/>
          <w:rtl/>
        </w:rPr>
        <w:t>العدم</w:t>
      </w:r>
      <w:r w:rsidRPr="006623FB">
        <w:rPr>
          <w:color w:val="0000FF"/>
          <w:rtl/>
        </w:rPr>
        <w:t>.</w:t>
      </w:r>
      <w:r>
        <w:rPr>
          <w:rFonts w:hint="cs"/>
          <w:color w:val="0000FF"/>
          <w:rtl/>
        </w:rPr>
        <w:t>»</w:t>
      </w:r>
      <w:r w:rsidR="007A3A6F">
        <w:rPr>
          <w:rStyle w:val="FootnoteReference"/>
          <w:color w:val="0000FF"/>
          <w:rtl/>
        </w:rPr>
        <w:footnoteReference w:id="4"/>
      </w:r>
    </w:p>
    <w:p w:rsidR="006623FB" w:rsidRDefault="00E20E42" w:rsidP="00E20E42">
      <w:pPr>
        <w:pStyle w:val="ListParagraph"/>
        <w:numPr>
          <w:ilvl w:val="0"/>
          <w:numId w:val="16"/>
        </w:numPr>
        <w:jc w:val="both"/>
        <w:rPr>
          <w:color w:val="0000FF"/>
        </w:rPr>
      </w:pPr>
      <w:r>
        <w:rPr>
          <w:rFonts w:hint="cs"/>
          <w:color w:val="0000FF"/>
          <w:rtl/>
        </w:rPr>
        <w:t>«</w:t>
      </w:r>
      <w:r w:rsidRPr="00E20E42">
        <w:rPr>
          <w:rFonts w:hint="cs"/>
          <w:color w:val="0000FF"/>
          <w:rtl/>
        </w:rPr>
        <w:t>مسألة</w:t>
      </w:r>
      <w:r w:rsidRPr="00E20E42">
        <w:rPr>
          <w:color w:val="0000FF"/>
          <w:rtl/>
        </w:rPr>
        <w:t xml:space="preserve"> 19: </w:t>
      </w:r>
      <w:r w:rsidRPr="00E20E42">
        <w:rPr>
          <w:rFonts w:hint="cs"/>
          <w:color w:val="0000FF"/>
          <w:rtl/>
        </w:rPr>
        <w:t>لو</w:t>
      </w:r>
      <w:r w:rsidRPr="00E20E42">
        <w:rPr>
          <w:color w:val="0000FF"/>
          <w:rtl/>
        </w:rPr>
        <w:t xml:space="preserve"> </w:t>
      </w:r>
      <w:r w:rsidRPr="00E20E42">
        <w:rPr>
          <w:rFonts w:hint="cs"/>
          <w:color w:val="0000FF"/>
          <w:rtl/>
        </w:rPr>
        <w:t>ادعت</w:t>
      </w:r>
      <w:r w:rsidRPr="00E20E42">
        <w:rPr>
          <w:color w:val="0000FF"/>
          <w:rtl/>
        </w:rPr>
        <w:t xml:space="preserve"> </w:t>
      </w:r>
      <w:r w:rsidRPr="00E20E42">
        <w:rPr>
          <w:rFonts w:hint="cs"/>
          <w:color w:val="0000FF"/>
          <w:rtl/>
        </w:rPr>
        <w:t>الحمل</w:t>
      </w:r>
      <w:r w:rsidRPr="00E20E42">
        <w:rPr>
          <w:color w:val="0000FF"/>
          <w:rtl/>
        </w:rPr>
        <w:t xml:space="preserve"> </w:t>
      </w:r>
      <w:r w:rsidRPr="00E20E42">
        <w:rPr>
          <w:rFonts w:hint="cs"/>
          <w:color w:val="0000FF"/>
          <w:rtl/>
        </w:rPr>
        <w:t>فأنكر</w:t>
      </w:r>
      <w:r w:rsidRPr="00E20E42">
        <w:rPr>
          <w:color w:val="0000FF"/>
          <w:rtl/>
        </w:rPr>
        <w:t xml:space="preserve"> </w:t>
      </w:r>
      <w:r w:rsidRPr="00E20E42">
        <w:rPr>
          <w:rFonts w:hint="cs"/>
          <w:color w:val="0000FF"/>
          <w:rtl/>
        </w:rPr>
        <w:t>الزوج</w:t>
      </w:r>
      <w:r w:rsidRPr="00E20E42">
        <w:rPr>
          <w:color w:val="0000FF"/>
          <w:rtl/>
        </w:rPr>
        <w:t xml:space="preserve"> </w:t>
      </w:r>
      <w:r w:rsidRPr="00E20E42">
        <w:rPr>
          <w:rFonts w:hint="cs"/>
          <w:color w:val="0000FF"/>
          <w:rtl/>
        </w:rPr>
        <w:t>فالأقوى</w:t>
      </w:r>
      <w:r w:rsidRPr="00E20E42">
        <w:rPr>
          <w:color w:val="0000FF"/>
          <w:rtl/>
        </w:rPr>
        <w:t xml:space="preserve"> </w:t>
      </w:r>
      <w:r w:rsidRPr="00E20E42">
        <w:rPr>
          <w:rFonts w:hint="cs"/>
          <w:color w:val="0000FF"/>
          <w:rtl/>
        </w:rPr>
        <w:t>تقديم</w:t>
      </w:r>
      <w:r w:rsidRPr="00E20E42">
        <w:rPr>
          <w:color w:val="0000FF"/>
          <w:rtl/>
        </w:rPr>
        <w:t xml:space="preserve"> </w:t>
      </w:r>
      <w:r w:rsidRPr="00E20E42">
        <w:rPr>
          <w:rFonts w:hint="cs"/>
          <w:color w:val="0000FF"/>
          <w:rtl/>
        </w:rPr>
        <w:t>قولها‌</w:t>
      </w:r>
      <w:r w:rsidR="00E210E2">
        <w:rPr>
          <w:rFonts w:hint="cs"/>
          <w:color w:val="0000FF"/>
          <w:rtl/>
        </w:rPr>
        <w:t xml:space="preserve"> </w:t>
      </w:r>
      <w:r w:rsidRPr="00E20E42">
        <w:rPr>
          <w:rFonts w:hint="cs"/>
          <w:color w:val="0000FF"/>
          <w:rtl/>
        </w:rPr>
        <w:t>لما</w:t>
      </w:r>
      <w:r w:rsidRPr="00E20E42">
        <w:rPr>
          <w:color w:val="0000FF"/>
          <w:rtl/>
        </w:rPr>
        <w:t xml:space="preserve"> </w:t>
      </w:r>
      <w:r w:rsidRPr="00E20E42">
        <w:rPr>
          <w:rFonts w:hint="cs"/>
          <w:color w:val="0000FF"/>
          <w:rtl/>
        </w:rPr>
        <w:t>مرّ</w:t>
      </w:r>
      <w:r w:rsidRPr="00E20E42">
        <w:rPr>
          <w:color w:val="0000FF"/>
          <w:rtl/>
        </w:rPr>
        <w:t xml:space="preserve"> </w:t>
      </w:r>
      <w:r w:rsidRPr="00E20E42">
        <w:rPr>
          <w:rFonts w:hint="cs"/>
          <w:color w:val="0000FF"/>
          <w:rtl/>
        </w:rPr>
        <w:t>من</w:t>
      </w:r>
      <w:r w:rsidRPr="00E20E42">
        <w:rPr>
          <w:color w:val="0000FF"/>
          <w:rtl/>
        </w:rPr>
        <w:t xml:space="preserve"> </w:t>
      </w:r>
      <w:r w:rsidRPr="007A3A6F">
        <w:rPr>
          <w:rFonts w:hint="cs"/>
          <w:color w:val="0000FF"/>
          <w:u w:val="single"/>
          <w:rtl/>
        </w:rPr>
        <w:t>أمر</w:t>
      </w:r>
      <w:r w:rsidRPr="007A3A6F">
        <w:rPr>
          <w:color w:val="0000FF"/>
          <w:u w:val="single"/>
          <w:rtl/>
        </w:rPr>
        <w:t xml:space="preserve"> </w:t>
      </w:r>
      <w:r w:rsidRPr="007A3A6F">
        <w:rPr>
          <w:rFonts w:hint="cs"/>
          <w:color w:val="0000FF"/>
          <w:u w:val="single"/>
          <w:rtl/>
        </w:rPr>
        <w:t>العدة</w:t>
      </w:r>
      <w:r w:rsidRPr="007A3A6F">
        <w:rPr>
          <w:color w:val="0000FF"/>
          <w:u w:val="single"/>
          <w:rtl/>
        </w:rPr>
        <w:t xml:space="preserve"> </w:t>
      </w:r>
      <w:r w:rsidRPr="007A3A6F">
        <w:rPr>
          <w:rFonts w:hint="cs"/>
          <w:color w:val="0000FF"/>
          <w:u w:val="single"/>
          <w:rtl/>
        </w:rPr>
        <w:t>و</w:t>
      </w:r>
      <w:r w:rsidRPr="007A3A6F">
        <w:rPr>
          <w:color w:val="0000FF"/>
          <w:u w:val="single"/>
          <w:rtl/>
        </w:rPr>
        <w:t xml:space="preserve"> </w:t>
      </w:r>
      <w:r w:rsidRPr="007A3A6F">
        <w:rPr>
          <w:rFonts w:hint="cs"/>
          <w:color w:val="0000FF"/>
          <w:u w:val="single"/>
          <w:rtl/>
        </w:rPr>
        <w:t>الحمل</w:t>
      </w:r>
      <w:r w:rsidRPr="007A3A6F">
        <w:rPr>
          <w:color w:val="0000FF"/>
          <w:u w:val="single"/>
          <w:rtl/>
        </w:rPr>
        <w:t xml:space="preserve"> </w:t>
      </w:r>
      <w:r w:rsidRPr="007A3A6F">
        <w:rPr>
          <w:rFonts w:hint="cs"/>
          <w:color w:val="0000FF"/>
          <w:u w:val="single"/>
          <w:rtl/>
        </w:rPr>
        <w:t>إليها</w:t>
      </w:r>
      <w:r>
        <w:rPr>
          <w:rFonts w:hint="cs"/>
          <w:color w:val="0000FF"/>
          <w:rtl/>
        </w:rPr>
        <w:t xml:space="preserve"> ... »</w:t>
      </w:r>
      <w:r w:rsidR="007A3A6F">
        <w:rPr>
          <w:rStyle w:val="FootnoteReference"/>
          <w:color w:val="0000FF"/>
          <w:rtl/>
        </w:rPr>
        <w:footnoteReference w:id="5"/>
      </w:r>
    </w:p>
    <w:p w:rsidR="00435068" w:rsidRDefault="00425E3B" w:rsidP="00425E3B">
      <w:pPr>
        <w:pStyle w:val="ListParagraph"/>
        <w:numPr>
          <w:ilvl w:val="0"/>
          <w:numId w:val="16"/>
        </w:numPr>
        <w:jc w:val="both"/>
        <w:rPr>
          <w:color w:val="0000FF"/>
        </w:rPr>
      </w:pPr>
      <w:r>
        <w:rPr>
          <w:rFonts w:hint="cs"/>
          <w:color w:val="0000FF"/>
          <w:rtl/>
        </w:rPr>
        <w:t>«</w:t>
      </w:r>
      <w:r w:rsidRPr="00425E3B">
        <w:rPr>
          <w:rFonts w:hint="cs"/>
          <w:color w:val="0000FF"/>
          <w:rtl/>
        </w:rPr>
        <w:t>مسألة</w:t>
      </w:r>
      <w:r w:rsidRPr="00425E3B">
        <w:rPr>
          <w:color w:val="0000FF"/>
          <w:rtl/>
        </w:rPr>
        <w:t xml:space="preserve"> 20: </w:t>
      </w:r>
      <w:r w:rsidRPr="00425E3B">
        <w:rPr>
          <w:rFonts w:hint="cs"/>
          <w:color w:val="0000FF"/>
          <w:rtl/>
        </w:rPr>
        <w:t>إذا</w:t>
      </w:r>
      <w:r w:rsidRPr="00425E3B">
        <w:rPr>
          <w:color w:val="0000FF"/>
          <w:rtl/>
        </w:rPr>
        <w:t xml:space="preserve"> </w:t>
      </w:r>
      <w:r w:rsidRPr="00425E3B">
        <w:rPr>
          <w:rFonts w:hint="cs"/>
          <w:color w:val="0000FF"/>
          <w:rtl/>
        </w:rPr>
        <w:t>اتفقا</w:t>
      </w:r>
      <w:r w:rsidRPr="00425E3B">
        <w:rPr>
          <w:color w:val="0000FF"/>
          <w:rtl/>
        </w:rPr>
        <w:t xml:space="preserve"> </w:t>
      </w:r>
      <w:r w:rsidRPr="00425E3B">
        <w:rPr>
          <w:rFonts w:hint="cs"/>
          <w:color w:val="0000FF"/>
          <w:rtl/>
        </w:rPr>
        <w:t>على</w:t>
      </w:r>
      <w:r w:rsidRPr="00425E3B">
        <w:rPr>
          <w:color w:val="0000FF"/>
          <w:rtl/>
        </w:rPr>
        <w:t xml:space="preserve"> </w:t>
      </w:r>
      <w:r w:rsidRPr="00425E3B">
        <w:rPr>
          <w:rFonts w:hint="cs"/>
          <w:color w:val="0000FF"/>
          <w:rtl/>
        </w:rPr>
        <w:t>الحمل</w:t>
      </w:r>
      <w:r w:rsidRPr="00425E3B">
        <w:rPr>
          <w:color w:val="0000FF"/>
          <w:rtl/>
        </w:rPr>
        <w:t xml:space="preserve"> </w:t>
      </w:r>
      <w:r w:rsidRPr="00425E3B">
        <w:rPr>
          <w:rFonts w:hint="cs"/>
          <w:color w:val="0000FF"/>
          <w:rtl/>
        </w:rPr>
        <w:t>و</w:t>
      </w:r>
      <w:r w:rsidRPr="00425E3B">
        <w:rPr>
          <w:color w:val="0000FF"/>
          <w:rtl/>
        </w:rPr>
        <w:t xml:space="preserve"> </w:t>
      </w:r>
      <w:r w:rsidRPr="00425E3B">
        <w:rPr>
          <w:rFonts w:hint="cs"/>
          <w:color w:val="0000FF"/>
          <w:rtl/>
        </w:rPr>
        <w:t>الوضع</w:t>
      </w:r>
      <w:r w:rsidRPr="00425E3B">
        <w:rPr>
          <w:color w:val="0000FF"/>
          <w:rtl/>
        </w:rPr>
        <w:t xml:space="preserve"> </w:t>
      </w:r>
      <w:r w:rsidRPr="00425E3B">
        <w:rPr>
          <w:rFonts w:hint="cs"/>
          <w:color w:val="0000FF"/>
          <w:rtl/>
        </w:rPr>
        <w:t>و</w:t>
      </w:r>
      <w:r w:rsidRPr="00425E3B">
        <w:rPr>
          <w:color w:val="0000FF"/>
          <w:rtl/>
        </w:rPr>
        <w:t xml:space="preserve"> </w:t>
      </w:r>
      <w:r w:rsidRPr="00425E3B">
        <w:rPr>
          <w:rFonts w:hint="cs"/>
          <w:color w:val="0000FF"/>
          <w:rtl/>
        </w:rPr>
        <w:t>الطلاق،</w:t>
      </w:r>
      <w:r w:rsidRPr="00425E3B">
        <w:rPr>
          <w:color w:val="0000FF"/>
          <w:rtl/>
        </w:rPr>
        <w:t xml:space="preserve"> </w:t>
      </w:r>
      <w:r w:rsidRPr="00425E3B">
        <w:rPr>
          <w:rFonts w:hint="cs"/>
          <w:color w:val="0000FF"/>
          <w:rtl/>
        </w:rPr>
        <w:t>و</w:t>
      </w:r>
      <w:r w:rsidRPr="00425E3B">
        <w:rPr>
          <w:color w:val="0000FF"/>
          <w:rtl/>
        </w:rPr>
        <w:t xml:space="preserve"> </w:t>
      </w:r>
      <w:r w:rsidRPr="00425E3B">
        <w:rPr>
          <w:rFonts w:hint="cs"/>
          <w:color w:val="0000FF"/>
          <w:rtl/>
        </w:rPr>
        <w:t>اختلفا</w:t>
      </w:r>
      <w:r w:rsidRPr="00425E3B">
        <w:rPr>
          <w:color w:val="0000FF"/>
          <w:rtl/>
        </w:rPr>
        <w:t xml:space="preserve"> </w:t>
      </w:r>
      <w:r w:rsidRPr="00425E3B">
        <w:rPr>
          <w:rFonts w:hint="cs"/>
          <w:color w:val="0000FF"/>
          <w:rtl/>
        </w:rPr>
        <w:t>في</w:t>
      </w:r>
      <w:r w:rsidRPr="00425E3B">
        <w:rPr>
          <w:color w:val="0000FF"/>
          <w:rtl/>
        </w:rPr>
        <w:t xml:space="preserve"> </w:t>
      </w:r>
      <w:r w:rsidRPr="00425E3B">
        <w:rPr>
          <w:rFonts w:hint="cs"/>
          <w:color w:val="0000FF"/>
          <w:rtl/>
        </w:rPr>
        <w:t>تقدم</w:t>
      </w:r>
      <w:r w:rsidRPr="00425E3B">
        <w:rPr>
          <w:color w:val="0000FF"/>
          <w:rtl/>
        </w:rPr>
        <w:t xml:space="preserve"> </w:t>
      </w:r>
      <w:r w:rsidRPr="00425E3B">
        <w:rPr>
          <w:rFonts w:hint="cs"/>
          <w:color w:val="0000FF"/>
          <w:rtl/>
        </w:rPr>
        <w:t>الوضع</w:t>
      </w:r>
      <w:r w:rsidRPr="00425E3B">
        <w:rPr>
          <w:color w:val="0000FF"/>
          <w:rtl/>
        </w:rPr>
        <w:t xml:space="preserve"> </w:t>
      </w:r>
      <w:r w:rsidRPr="00425E3B">
        <w:rPr>
          <w:rFonts w:hint="cs"/>
          <w:color w:val="0000FF"/>
          <w:rtl/>
        </w:rPr>
        <w:t>على</w:t>
      </w:r>
      <w:r w:rsidRPr="00425E3B">
        <w:rPr>
          <w:color w:val="0000FF"/>
          <w:rtl/>
        </w:rPr>
        <w:t xml:space="preserve"> </w:t>
      </w:r>
      <w:r w:rsidRPr="00425E3B">
        <w:rPr>
          <w:rFonts w:hint="cs"/>
          <w:color w:val="0000FF"/>
          <w:rtl/>
        </w:rPr>
        <w:t>الطلاق‌</w:t>
      </w:r>
      <w:r>
        <w:rPr>
          <w:rFonts w:hint="cs"/>
          <w:color w:val="0000FF"/>
          <w:rtl/>
        </w:rPr>
        <w:t xml:space="preserve"> .... </w:t>
      </w:r>
      <w:r w:rsidRPr="00425E3B">
        <w:rPr>
          <w:rFonts w:hint="cs"/>
          <w:color w:val="0000FF"/>
          <w:rtl/>
        </w:rPr>
        <w:t>و</w:t>
      </w:r>
      <w:r w:rsidRPr="00425E3B">
        <w:rPr>
          <w:color w:val="0000FF"/>
          <w:rtl/>
        </w:rPr>
        <w:t xml:space="preserve"> </w:t>
      </w:r>
      <w:r w:rsidRPr="00425E3B">
        <w:rPr>
          <w:rFonts w:hint="cs"/>
          <w:color w:val="0000FF"/>
          <w:rtl/>
        </w:rPr>
        <w:t>يمكن</w:t>
      </w:r>
      <w:r w:rsidRPr="00425E3B">
        <w:rPr>
          <w:color w:val="0000FF"/>
          <w:rtl/>
        </w:rPr>
        <w:t xml:space="preserve"> </w:t>
      </w:r>
      <w:r w:rsidRPr="00425E3B">
        <w:rPr>
          <w:rFonts w:hint="cs"/>
          <w:color w:val="0000FF"/>
          <w:rtl/>
        </w:rPr>
        <w:t>ان</w:t>
      </w:r>
      <w:r w:rsidRPr="00425E3B">
        <w:rPr>
          <w:color w:val="0000FF"/>
          <w:rtl/>
        </w:rPr>
        <w:t xml:space="preserve"> </w:t>
      </w:r>
      <w:r w:rsidRPr="00425E3B">
        <w:rPr>
          <w:rFonts w:hint="cs"/>
          <w:color w:val="0000FF"/>
          <w:rtl/>
        </w:rPr>
        <w:t>يقال</w:t>
      </w:r>
      <w:r w:rsidRPr="00425E3B">
        <w:rPr>
          <w:color w:val="0000FF"/>
          <w:rtl/>
        </w:rPr>
        <w:t xml:space="preserve"> </w:t>
      </w:r>
      <w:r w:rsidRPr="00425E3B">
        <w:rPr>
          <w:rFonts w:hint="cs"/>
          <w:color w:val="0000FF"/>
          <w:rtl/>
        </w:rPr>
        <w:t>بتقديم</w:t>
      </w:r>
      <w:r w:rsidRPr="00425E3B">
        <w:rPr>
          <w:color w:val="0000FF"/>
          <w:rtl/>
        </w:rPr>
        <w:t xml:space="preserve"> </w:t>
      </w:r>
      <w:r w:rsidRPr="00425E3B">
        <w:rPr>
          <w:rFonts w:hint="cs"/>
          <w:color w:val="0000FF"/>
          <w:rtl/>
        </w:rPr>
        <w:t>قول</w:t>
      </w:r>
      <w:r w:rsidRPr="00425E3B">
        <w:rPr>
          <w:color w:val="0000FF"/>
          <w:rtl/>
        </w:rPr>
        <w:t xml:space="preserve"> </w:t>
      </w:r>
      <w:r w:rsidRPr="00425E3B">
        <w:rPr>
          <w:rFonts w:hint="cs"/>
          <w:color w:val="0000FF"/>
          <w:rtl/>
        </w:rPr>
        <w:t>الزوجة</w:t>
      </w:r>
      <w:r w:rsidRPr="00425E3B">
        <w:rPr>
          <w:color w:val="0000FF"/>
          <w:rtl/>
        </w:rPr>
        <w:t xml:space="preserve"> </w:t>
      </w:r>
      <w:r w:rsidRPr="00425E3B">
        <w:rPr>
          <w:rFonts w:hint="cs"/>
          <w:color w:val="0000FF"/>
          <w:rtl/>
        </w:rPr>
        <w:t>مطلقا</w:t>
      </w:r>
      <w:r w:rsidRPr="00425E3B">
        <w:rPr>
          <w:color w:val="0000FF"/>
          <w:rtl/>
        </w:rPr>
        <w:t xml:space="preserve"> </w:t>
      </w:r>
      <w:r w:rsidRPr="007A3A6F">
        <w:rPr>
          <w:rFonts w:hint="cs"/>
          <w:color w:val="0000FF"/>
          <w:u w:val="single"/>
          <w:rtl/>
        </w:rPr>
        <w:t>لأنّ</w:t>
      </w:r>
      <w:r w:rsidRPr="007A3A6F">
        <w:rPr>
          <w:color w:val="0000FF"/>
          <w:u w:val="single"/>
          <w:rtl/>
        </w:rPr>
        <w:t xml:space="preserve"> </w:t>
      </w:r>
      <w:r w:rsidRPr="007A3A6F">
        <w:rPr>
          <w:rFonts w:hint="cs"/>
          <w:color w:val="0000FF"/>
          <w:u w:val="single"/>
          <w:rtl/>
        </w:rPr>
        <w:t>أمر</w:t>
      </w:r>
      <w:r w:rsidRPr="007A3A6F">
        <w:rPr>
          <w:color w:val="0000FF"/>
          <w:u w:val="single"/>
          <w:rtl/>
        </w:rPr>
        <w:t xml:space="preserve"> </w:t>
      </w:r>
      <w:r w:rsidRPr="007A3A6F">
        <w:rPr>
          <w:rFonts w:hint="cs"/>
          <w:color w:val="0000FF"/>
          <w:u w:val="single"/>
          <w:rtl/>
        </w:rPr>
        <w:t>العدة</w:t>
      </w:r>
      <w:r w:rsidRPr="007A3A6F">
        <w:rPr>
          <w:color w:val="0000FF"/>
          <w:u w:val="single"/>
          <w:rtl/>
        </w:rPr>
        <w:t xml:space="preserve"> </w:t>
      </w:r>
      <w:r w:rsidRPr="007A3A6F">
        <w:rPr>
          <w:rFonts w:hint="cs"/>
          <w:color w:val="0000FF"/>
          <w:u w:val="single"/>
          <w:rtl/>
        </w:rPr>
        <w:t>و</w:t>
      </w:r>
      <w:r w:rsidRPr="007A3A6F">
        <w:rPr>
          <w:color w:val="0000FF"/>
          <w:u w:val="single"/>
          <w:rtl/>
        </w:rPr>
        <w:t xml:space="preserve"> </w:t>
      </w:r>
      <w:r w:rsidRPr="007A3A6F">
        <w:rPr>
          <w:rFonts w:hint="cs"/>
          <w:color w:val="0000FF"/>
          <w:u w:val="single"/>
          <w:rtl/>
        </w:rPr>
        <w:t>الحمل</w:t>
      </w:r>
      <w:r w:rsidRPr="007A3A6F">
        <w:rPr>
          <w:color w:val="0000FF"/>
          <w:u w:val="single"/>
          <w:rtl/>
        </w:rPr>
        <w:t xml:space="preserve"> </w:t>
      </w:r>
      <w:r w:rsidRPr="007A3A6F">
        <w:rPr>
          <w:rFonts w:hint="cs"/>
          <w:color w:val="0000FF"/>
          <w:u w:val="single"/>
          <w:rtl/>
        </w:rPr>
        <w:t>إليها</w:t>
      </w:r>
      <w:r w:rsidRPr="00425E3B">
        <w:rPr>
          <w:color w:val="0000FF"/>
          <w:rtl/>
        </w:rPr>
        <w:t xml:space="preserve"> </w:t>
      </w:r>
      <w:r w:rsidRPr="00425E3B">
        <w:rPr>
          <w:rFonts w:hint="cs"/>
          <w:color w:val="0000FF"/>
          <w:rtl/>
        </w:rPr>
        <w:t>و</w:t>
      </w:r>
      <w:r w:rsidRPr="00425E3B">
        <w:rPr>
          <w:color w:val="0000FF"/>
          <w:rtl/>
        </w:rPr>
        <w:t xml:space="preserve"> </w:t>
      </w:r>
      <w:r w:rsidRPr="00425E3B">
        <w:rPr>
          <w:rFonts w:hint="cs"/>
          <w:color w:val="0000FF"/>
          <w:rtl/>
        </w:rPr>
        <w:t>الأحوط</w:t>
      </w:r>
      <w:r w:rsidRPr="00425E3B">
        <w:rPr>
          <w:color w:val="0000FF"/>
          <w:rtl/>
        </w:rPr>
        <w:t xml:space="preserve"> </w:t>
      </w:r>
      <w:r w:rsidRPr="00425E3B">
        <w:rPr>
          <w:rFonts w:hint="cs"/>
          <w:color w:val="0000FF"/>
          <w:rtl/>
        </w:rPr>
        <w:t>ما</w:t>
      </w:r>
      <w:r w:rsidRPr="00425E3B">
        <w:rPr>
          <w:color w:val="0000FF"/>
          <w:rtl/>
        </w:rPr>
        <w:t xml:space="preserve"> </w:t>
      </w:r>
      <w:r w:rsidRPr="00425E3B">
        <w:rPr>
          <w:rFonts w:hint="cs"/>
          <w:color w:val="0000FF"/>
          <w:rtl/>
        </w:rPr>
        <w:t>ذكرنا</w:t>
      </w:r>
      <w:r w:rsidRPr="00425E3B">
        <w:rPr>
          <w:color w:val="0000FF"/>
          <w:rtl/>
        </w:rPr>
        <w:t xml:space="preserve"> </w:t>
      </w:r>
      <w:r w:rsidRPr="00425E3B">
        <w:rPr>
          <w:rFonts w:hint="cs"/>
          <w:color w:val="0000FF"/>
          <w:rtl/>
        </w:rPr>
        <w:t>من</w:t>
      </w:r>
      <w:r w:rsidRPr="00425E3B">
        <w:rPr>
          <w:color w:val="0000FF"/>
          <w:rtl/>
        </w:rPr>
        <w:t xml:space="preserve"> </w:t>
      </w:r>
      <w:r w:rsidRPr="00425E3B">
        <w:rPr>
          <w:rFonts w:hint="cs"/>
          <w:color w:val="0000FF"/>
          <w:rtl/>
        </w:rPr>
        <w:t>تقديم</w:t>
      </w:r>
      <w:r w:rsidRPr="00425E3B">
        <w:rPr>
          <w:color w:val="0000FF"/>
          <w:rtl/>
        </w:rPr>
        <w:t xml:space="preserve"> </w:t>
      </w:r>
      <w:r w:rsidRPr="00425E3B">
        <w:rPr>
          <w:rFonts w:hint="cs"/>
          <w:color w:val="0000FF"/>
          <w:rtl/>
        </w:rPr>
        <w:t>قول</w:t>
      </w:r>
      <w:r w:rsidRPr="00425E3B">
        <w:rPr>
          <w:color w:val="0000FF"/>
          <w:rtl/>
        </w:rPr>
        <w:t xml:space="preserve"> </w:t>
      </w:r>
      <w:r w:rsidRPr="00425E3B">
        <w:rPr>
          <w:rFonts w:hint="cs"/>
          <w:color w:val="0000FF"/>
          <w:rtl/>
        </w:rPr>
        <w:t>من</w:t>
      </w:r>
      <w:r w:rsidRPr="00425E3B">
        <w:rPr>
          <w:color w:val="0000FF"/>
          <w:rtl/>
        </w:rPr>
        <w:t xml:space="preserve"> </w:t>
      </w:r>
      <w:r w:rsidRPr="00425E3B">
        <w:rPr>
          <w:rFonts w:hint="cs"/>
          <w:color w:val="0000FF"/>
          <w:rtl/>
        </w:rPr>
        <w:t>يدعي</w:t>
      </w:r>
      <w:r w:rsidRPr="00425E3B">
        <w:rPr>
          <w:color w:val="0000FF"/>
          <w:rtl/>
        </w:rPr>
        <w:t xml:space="preserve"> </w:t>
      </w:r>
      <w:r w:rsidRPr="00425E3B">
        <w:rPr>
          <w:rFonts w:hint="cs"/>
          <w:color w:val="0000FF"/>
          <w:rtl/>
        </w:rPr>
        <w:t>بقاء</w:t>
      </w:r>
      <w:r w:rsidRPr="00425E3B">
        <w:rPr>
          <w:color w:val="0000FF"/>
          <w:rtl/>
        </w:rPr>
        <w:t xml:space="preserve"> </w:t>
      </w:r>
      <w:r w:rsidRPr="00425E3B">
        <w:rPr>
          <w:rFonts w:hint="cs"/>
          <w:color w:val="0000FF"/>
          <w:rtl/>
        </w:rPr>
        <w:t>العدة</w:t>
      </w:r>
      <w:r w:rsidRPr="00425E3B">
        <w:rPr>
          <w:color w:val="0000FF"/>
          <w:rtl/>
        </w:rPr>
        <w:t>.</w:t>
      </w:r>
      <w:r>
        <w:rPr>
          <w:rFonts w:hint="cs"/>
          <w:color w:val="0000FF"/>
          <w:rtl/>
        </w:rPr>
        <w:t>»</w:t>
      </w:r>
      <w:r w:rsidR="007A3A6F">
        <w:rPr>
          <w:rStyle w:val="FootnoteReference"/>
          <w:color w:val="0000FF"/>
          <w:rtl/>
        </w:rPr>
        <w:footnoteReference w:id="6"/>
      </w:r>
    </w:p>
    <w:p w:rsidR="00435068" w:rsidRPr="00425E3B" w:rsidRDefault="008929AB" w:rsidP="008929AB">
      <w:pPr>
        <w:pStyle w:val="ListParagraph"/>
        <w:numPr>
          <w:ilvl w:val="0"/>
          <w:numId w:val="16"/>
        </w:numPr>
        <w:jc w:val="both"/>
        <w:rPr>
          <w:color w:val="0000FF"/>
          <w:szCs w:val="22"/>
          <w:rtl/>
        </w:rPr>
      </w:pPr>
      <w:r>
        <w:rPr>
          <w:rFonts w:hint="cs"/>
          <w:color w:val="0000FF"/>
          <w:rtl/>
        </w:rPr>
        <w:t>«</w:t>
      </w:r>
      <w:r w:rsidRPr="008929AB">
        <w:rPr>
          <w:rFonts w:hint="cs"/>
          <w:color w:val="0000FF"/>
          <w:rtl/>
        </w:rPr>
        <w:t>مسألة</w:t>
      </w:r>
      <w:r w:rsidRPr="008929AB">
        <w:rPr>
          <w:color w:val="0000FF"/>
          <w:rtl/>
        </w:rPr>
        <w:t xml:space="preserve"> 3: </w:t>
      </w:r>
      <w:r w:rsidRPr="008929AB">
        <w:rPr>
          <w:rFonts w:hint="cs"/>
          <w:color w:val="0000FF"/>
          <w:rtl/>
        </w:rPr>
        <w:t>إذا</w:t>
      </w:r>
      <w:r w:rsidRPr="008929AB">
        <w:rPr>
          <w:color w:val="0000FF"/>
          <w:rtl/>
        </w:rPr>
        <w:t xml:space="preserve"> </w:t>
      </w:r>
      <w:r w:rsidRPr="008929AB">
        <w:rPr>
          <w:rFonts w:hint="cs"/>
          <w:color w:val="0000FF"/>
          <w:rtl/>
        </w:rPr>
        <w:t>اتفقا</w:t>
      </w:r>
      <w:r w:rsidRPr="008929AB">
        <w:rPr>
          <w:color w:val="0000FF"/>
          <w:rtl/>
        </w:rPr>
        <w:t xml:space="preserve"> </w:t>
      </w:r>
      <w:r w:rsidRPr="008929AB">
        <w:rPr>
          <w:rFonts w:hint="cs"/>
          <w:color w:val="0000FF"/>
          <w:rtl/>
        </w:rPr>
        <w:t>على</w:t>
      </w:r>
      <w:r w:rsidRPr="008929AB">
        <w:rPr>
          <w:color w:val="0000FF"/>
          <w:rtl/>
        </w:rPr>
        <w:t xml:space="preserve"> </w:t>
      </w:r>
      <w:r w:rsidRPr="008929AB">
        <w:rPr>
          <w:rFonts w:hint="cs"/>
          <w:color w:val="0000FF"/>
          <w:rtl/>
        </w:rPr>
        <w:t>وقوع</w:t>
      </w:r>
      <w:r w:rsidRPr="008929AB">
        <w:rPr>
          <w:color w:val="0000FF"/>
          <w:rtl/>
        </w:rPr>
        <w:t xml:space="preserve"> </w:t>
      </w:r>
      <w:r w:rsidRPr="008929AB">
        <w:rPr>
          <w:rFonts w:hint="cs"/>
          <w:color w:val="0000FF"/>
          <w:rtl/>
        </w:rPr>
        <w:t>الطلاق</w:t>
      </w:r>
      <w:r w:rsidRPr="008929AB">
        <w:rPr>
          <w:color w:val="0000FF"/>
          <w:rtl/>
        </w:rPr>
        <w:t xml:space="preserve"> </w:t>
      </w:r>
      <w:r w:rsidRPr="008929AB">
        <w:rPr>
          <w:rFonts w:hint="cs"/>
          <w:color w:val="0000FF"/>
          <w:rtl/>
        </w:rPr>
        <w:t>و</w:t>
      </w:r>
      <w:r w:rsidRPr="008929AB">
        <w:rPr>
          <w:color w:val="0000FF"/>
          <w:rtl/>
        </w:rPr>
        <w:t xml:space="preserve"> </w:t>
      </w:r>
      <w:r w:rsidRPr="008929AB">
        <w:rPr>
          <w:rFonts w:hint="cs"/>
          <w:color w:val="0000FF"/>
          <w:rtl/>
        </w:rPr>
        <w:t>الوضع</w:t>
      </w:r>
      <w:r w:rsidRPr="008929AB">
        <w:rPr>
          <w:color w:val="0000FF"/>
          <w:rtl/>
        </w:rPr>
        <w:t xml:space="preserve"> </w:t>
      </w:r>
      <w:r w:rsidRPr="008929AB">
        <w:rPr>
          <w:rFonts w:hint="cs"/>
          <w:color w:val="0000FF"/>
          <w:rtl/>
        </w:rPr>
        <w:t>و</w:t>
      </w:r>
      <w:r w:rsidRPr="008929AB">
        <w:rPr>
          <w:color w:val="0000FF"/>
          <w:rtl/>
        </w:rPr>
        <w:t xml:space="preserve"> </w:t>
      </w:r>
      <w:r w:rsidRPr="008929AB">
        <w:rPr>
          <w:rFonts w:hint="cs"/>
          <w:color w:val="0000FF"/>
          <w:rtl/>
        </w:rPr>
        <w:t>اختلفا</w:t>
      </w:r>
      <w:r w:rsidRPr="008929AB">
        <w:rPr>
          <w:color w:val="0000FF"/>
          <w:rtl/>
        </w:rPr>
        <w:t xml:space="preserve"> </w:t>
      </w:r>
      <w:r w:rsidRPr="008929AB">
        <w:rPr>
          <w:rFonts w:hint="cs"/>
          <w:color w:val="0000FF"/>
          <w:rtl/>
        </w:rPr>
        <w:t>في</w:t>
      </w:r>
      <w:r w:rsidRPr="008929AB">
        <w:rPr>
          <w:color w:val="0000FF"/>
          <w:rtl/>
        </w:rPr>
        <w:t xml:space="preserve"> </w:t>
      </w:r>
      <w:r w:rsidRPr="008929AB">
        <w:rPr>
          <w:rFonts w:hint="cs"/>
          <w:color w:val="0000FF"/>
          <w:rtl/>
        </w:rPr>
        <w:t>السابق</w:t>
      </w:r>
      <w:r w:rsidRPr="008929AB">
        <w:rPr>
          <w:color w:val="0000FF"/>
          <w:rtl/>
        </w:rPr>
        <w:t xml:space="preserve"> </w:t>
      </w:r>
      <w:r w:rsidRPr="008929AB">
        <w:rPr>
          <w:rFonts w:hint="cs"/>
          <w:color w:val="0000FF"/>
          <w:rtl/>
        </w:rPr>
        <w:t>منهما‌</w:t>
      </w:r>
      <w:r>
        <w:rPr>
          <w:rFonts w:hint="cs"/>
          <w:color w:val="0000FF"/>
          <w:rtl/>
        </w:rPr>
        <w:t xml:space="preserve"> .... </w:t>
      </w:r>
      <w:r w:rsidRPr="008929AB">
        <w:rPr>
          <w:rFonts w:hint="cs"/>
          <w:color w:val="0000FF"/>
          <w:rtl/>
        </w:rPr>
        <w:t>لكن</w:t>
      </w:r>
      <w:r w:rsidRPr="008929AB">
        <w:rPr>
          <w:color w:val="0000FF"/>
          <w:rtl/>
        </w:rPr>
        <w:t xml:space="preserve"> </w:t>
      </w:r>
      <w:r w:rsidRPr="008929AB">
        <w:rPr>
          <w:rFonts w:hint="cs"/>
          <w:color w:val="0000FF"/>
          <w:rtl/>
        </w:rPr>
        <w:t>مقتضى</w:t>
      </w:r>
      <w:r w:rsidRPr="008929AB">
        <w:rPr>
          <w:color w:val="0000FF"/>
          <w:rtl/>
        </w:rPr>
        <w:t xml:space="preserve"> </w:t>
      </w:r>
      <w:r w:rsidRPr="007A3A6F">
        <w:rPr>
          <w:rFonts w:hint="cs"/>
          <w:color w:val="0000FF"/>
          <w:u w:val="single"/>
          <w:rtl/>
        </w:rPr>
        <w:t>وجوب</w:t>
      </w:r>
      <w:r w:rsidRPr="007A3A6F">
        <w:rPr>
          <w:color w:val="0000FF"/>
          <w:u w:val="single"/>
          <w:rtl/>
        </w:rPr>
        <w:t xml:space="preserve"> </w:t>
      </w:r>
      <w:r w:rsidRPr="007A3A6F">
        <w:rPr>
          <w:rFonts w:hint="cs"/>
          <w:color w:val="0000FF"/>
          <w:u w:val="single"/>
          <w:rtl/>
        </w:rPr>
        <w:t>تصديقهن</w:t>
      </w:r>
      <w:r w:rsidRPr="007A3A6F">
        <w:rPr>
          <w:color w:val="0000FF"/>
          <w:u w:val="single"/>
          <w:rtl/>
        </w:rPr>
        <w:t xml:space="preserve"> </w:t>
      </w:r>
      <w:r w:rsidRPr="007A3A6F">
        <w:rPr>
          <w:rFonts w:hint="cs"/>
          <w:color w:val="0000FF"/>
          <w:u w:val="single"/>
          <w:rtl/>
        </w:rPr>
        <w:t>في</w:t>
      </w:r>
      <w:r w:rsidRPr="007A3A6F">
        <w:rPr>
          <w:color w:val="0000FF"/>
          <w:u w:val="single"/>
          <w:rtl/>
        </w:rPr>
        <w:t xml:space="preserve"> </w:t>
      </w:r>
      <w:r w:rsidRPr="007A3A6F">
        <w:rPr>
          <w:rFonts w:hint="cs"/>
          <w:color w:val="0000FF"/>
          <w:u w:val="single"/>
          <w:rtl/>
        </w:rPr>
        <w:t>العدة</w:t>
      </w:r>
      <w:r w:rsidRPr="007A3A6F">
        <w:rPr>
          <w:color w:val="0000FF"/>
          <w:u w:val="single"/>
          <w:rtl/>
        </w:rPr>
        <w:t xml:space="preserve"> </w:t>
      </w:r>
      <w:r w:rsidRPr="007A3A6F">
        <w:rPr>
          <w:rFonts w:hint="cs"/>
          <w:color w:val="0000FF"/>
          <w:u w:val="single"/>
          <w:rtl/>
        </w:rPr>
        <w:t>نفيا</w:t>
      </w:r>
      <w:r w:rsidRPr="007A3A6F">
        <w:rPr>
          <w:color w:val="0000FF"/>
          <w:u w:val="single"/>
          <w:rtl/>
        </w:rPr>
        <w:t xml:space="preserve"> </w:t>
      </w:r>
      <w:r w:rsidRPr="007A3A6F">
        <w:rPr>
          <w:rFonts w:hint="cs"/>
          <w:color w:val="0000FF"/>
          <w:u w:val="single"/>
          <w:rtl/>
        </w:rPr>
        <w:t>و</w:t>
      </w:r>
      <w:r w:rsidRPr="007A3A6F">
        <w:rPr>
          <w:color w:val="0000FF"/>
          <w:u w:val="single"/>
          <w:rtl/>
        </w:rPr>
        <w:t xml:space="preserve"> </w:t>
      </w:r>
      <w:r w:rsidRPr="007A3A6F">
        <w:rPr>
          <w:rFonts w:hint="cs"/>
          <w:color w:val="0000FF"/>
          <w:u w:val="single"/>
          <w:rtl/>
        </w:rPr>
        <w:t>إثباتا</w:t>
      </w:r>
      <w:r w:rsidRPr="007A3A6F">
        <w:rPr>
          <w:color w:val="0000FF"/>
          <w:u w:val="single"/>
          <w:rtl/>
        </w:rPr>
        <w:t xml:space="preserve"> </w:t>
      </w:r>
      <w:r w:rsidRPr="007A3A6F">
        <w:rPr>
          <w:rFonts w:hint="cs"/>
          <w:color w:val="0000FF"/>
          <w:u w:val="single"/>
          <w:rtl/>
        </w:rPr>
        <w:t>تقديم</w:t>
      </w:r>
      <w:r w:rsidRPr="007A3A6F">
        <w:rPr>
          <w:color w:val="0000FF"/>
          <w:u w:val="single"/>
          <w:rtl/>
        </w:rPr>
        <w:t xml:space="preserve"> </w:t>
      </w:r>
      <w:r w:rsidRPr="007A3A6F">
        <w:rPr>
          <w:rFonts w:hint="cs"/>
          <w:color w:val="0000FF"/>
          <w:u w:val="single"/>
          <w:rtl/>
        </w:rPr>
        <w:t>قولها</w:t>
      </w:r>
      <w:r w:rsidRPr="008929AB">
        <w:rPr>
          <w:rFonts w:hint="cs"/>
          <w:color w:val="0000FF"/>
          <w:rtl/>
        </w:rPr>
        <w:t>،</w:t>
      </w:r>
      <w:r w:rsidRPr="008929AB">
        <w:rPr>
          <w:color w:val="0000FF"/>
          <w:rtl/>
        </w:rPr>
        <w:t xml:space="preserve"> </w:t>
      </w:r>
      <w:r w:rsidRPr="008929AB">
        <w:rPr>
          <w:rFonts w:hint="cs"/>
          <w:color w:val="0000FF"/>
          <w:rtl/>
        </w:rPr>
        <w:t>و</w:t>
      </w:r>
      <w:r w:rsidRPr="008929AB">
        <w:rPr>
          <w:color w:val="0000FF"/>
          <w:rtl/>
        </w:rPr>
        <w:t xml:space="preserve"> </w:t>
      </w:r>
      <w:r w:rsidRPr="008929AB">
        <w:rPr>
          <w:rFonts w:hint="cs"/>
          <w:color w:val="0000FF"/>
          <w:rtl/>
        </w:rPr>
        <w:t>لا</w:t>
      </w:r>
      <w:r w:rsidRPr="008929AB">
        <w:rPr>
          <w:color w:val="0000FF"/>
          <w:rtl/>
        </w:rPr>
        <w:t xml:space="preserve"> </w:t>
      </w:r>
      <w:r w:rsidRPr="008929AB">
        <w:rPr>
          <w:rFonts w:hint="cs"/>
          <w:color w:val="0000FF"/>
          <w:rtl/>
        </w:rPr>
        <w:t>وجه</w:t>
      </w:r>
      <w:r w:rsidRPr="008929AB">
        <w:rPr>
          <w:color w:val="0000FF"/>
          <w:rtl/>
        </w:rPr>
        <w:t xml:space="preserve"> </w:t>
      </w:r>
      <w:r w:rsidRPr="008929AB">
        <w:rPr>
          <w:rFonts w:hint="cs"/>
          <w:color w:val="0000FF"/>
          <w:rtl/>
        </w:rPr>
        <w:t>لما</w:t>
      </w:r>
      <w:r w:rsidRPr="008929AB">
        <w:rPr>
          <w:color w:val="0000FF"/>
          <w:rtl/>
        </w:rPr>
        <w:t xml:space="preserve"> </w:t>
      </w:r>
      <w:r w:rsidRPr="008929AB">
        <w:rPr>
          <w:rFonts w:hint="cs"/>
          <w:color w:val="0000FF"/>
          <w:rtl/>
        </w:rPr>
        <w:t>يظهر</w:t>
      </w:r>
      <w:r w:rsidRPr="008929AB">
        <w:rPr>
          <w:color w:val="0000FF"/>
          <w:rtl/>
        </w:rPr>
        <w:t xml:space="preserve"> </w:t>
      </w:r>
      <w:r w:rsidRPr="008929AB">
        <w:rPr>
          <w:rFonts w:hint="cs"/>
          <w:color w:val="0000FF"/>
          <w:rtl/>
        </w:rPr>
        <w:t>من</w:t>
      </w:r>
      <w:r w:rsidRPr="008929AB">
        <w:rPr>
          <w:color w:val="0000FF"/>
          <w:rtl/>
        </w:rPr>
        <w:t xml:space="preserve"> </w:t>
      </w:r>
      <w:r w:rsidRPr="008929AB">
        <w:rPr>
          <w:rFonts w:hint="cs"/>
          <w:color w:val="0000FF"/>
          <w:rtl/>
        </w:rPr>
        <w:t>صاحب</w:t>
      </w:r>
      <w:r w:rsidRPr="008929AB">
        <w:rPr>
          <w:color w:val="0000FF"/>
          <w:rtl/>
        </w:rPr>
        <w:t xml:space="preserve"> </w:t>
      </w:r>
      <w:r w:rsidRPr="008929AB">
        <w:rPr>
          <w:rFonts w:hint="cs"/>
          <w:color w:val="0000FF"/>
          <w:rtl/>
        </w:rPr>
        <w:t>الجواهر</w:t>
      </w:r>
      <w:r w:rsidRPr="008929AB">
        <w:rPr>
          <w:color w:val="0000FF"/>
          <w:rtl/>
        </w:rPr>
        <w:t xml:space="preserve"> </w:t>
      </w:r>
      <w:r w:rsidRPr="008929AB">
        <w:rPr>
          <w:rFonts w:hint="cs"/>
          <w:color w:val="0000FF"/>
          <w:rtl/>
        </w:rPr>
        <w:t>من</w:t>
      </w:r>
      <w:r w:rsidRPr="008929AB">
        <w:rPr>
          <w:color w:val="0000FF"/>
          <w:rtl/>
        </w:rPr>
        <w:t xml:space="preserve"> </w:t>
      </w:r>
      <w:r w:rsidRPr="008929AB">
        <w:rPr>
          <w:rFonts w:hint="cs"/>
          <w:color w:val="0000FF"/>
          <w:rtl/>
        </w:rPr>
        <w:t>عدم</w:t>
      </w:r>
      <w:r w:rsidRPr="008929AB">
        <w:rPr>
          <w:color w:val="0000FF"/>
          <w:rtl/>
        </w:rPr>
        <w:t xml:space="preserve"> </w:t>
      </w:r>
      <w:r w:rsidRPr="008929AB">
        <w:rPr>
          <w:rFonts w:hint="cs"/>
          <w:color w:val="0000FF"/>
          <w:rtl/>
        </w:rPr>
        <w:t>شمول</w:t>
      </w:r>
      <w:r w:rsidRPr="008929AB">
        <w:rPr>
          <w:color w:val="0000FF"/>
          <w:rtl/>
        </w:rPr>
        <w:t xml:space="preserve"> </w:t>
      </w:r>
      <w:r w:rsidRPr="008929AB">
        <w:rPr>
          <w:rFonts w:hint="cs"/>
          <w:color w:val="0000FF"/>
          <w:rtl/>
        </w:rPr>
        <w:t>هذه</w:t>
      </w:r>
      <w:r w:rsidRPr="008929AB">
        <w:rPr>
          <w:color w:val="0000FF"/>
          <w:rtl/>
        </w:rPr>
        <w:t xml:space="preserve"> </w:t>
      </w:r>
      <w:r w:rsidRPr="008929AB">
        <w:rPr>
          <w:rFonts w:hint="cs"/>
          <w:color w:val="0000FF"/>
          <w:rtl/>
        </w:rPr>
        <w:t>القاعدة</w:t>
      </w:r>
      <w:r w:rsidRPr="008929AB">
        <w:rPr>
          <w:color w:val="0000FF"/>
          <w:rtl/>
        </w:rPr>
        <w:t xml:space="preserve"> </w:t>
      </w:r>
      <w:r w:rsidRPr="008929AB">
        <w:rPr>
          <w:rFonts w:hint="cs"/>
          <w:color w:val="0000FF"/>
          <w:rtl/>
        </w:rPr>
        <w:t>للمقام</w:t>
      </w:r>
      <w:r>
        <w:rPr>
          <w:rFonts w:hint="cs"/>
          <w:color w:val="0000FF"/>
          <w:rtl/>
        </w:rPr>
        <w:t>»</w:t>
      </w:r>
      <w:r w:rsidR="007A3A6F">
        <w:rPr>
          <w:rStyle w:val="FootnoteReference"/>
          <w:color w:val="0000FF"/>
          <w:rtl/>
        </w:rPr>
        <w:footnoteReference w:id="7"/>
      </w:r>
    </w:p>
    <w:p w:rsidR="00E5192E" w:rsidRDefault="005E091E" w:rsidP="005E091E">
      <w:pPr>
        <w:pStyle w:val="Heading1"/>
        <w:rPr>
          <w:rtl/>
        </w:rPr>
      </w:pPr>
      <w:bookmarkStart w:id="6" w:name="_Toc27410101"/>
      <w:bookmarkStart w:id="7" w:name="_Toc27415639"/>
      <w:bookmarkStart w:id="8" w:name="_Toc27438798"/>
      <w:bookmarkStart w:id="9" w:name="_Toc27438860"/>
      <w:bookmarkStart w:id="10" w:name="_Toc27439185"/>
      <w:r>
        <w:rPr>
          <w:rFonts w:hint="cs"/>
          <w:rtl/>
        </w:rPr>
        <w:t>روایات مساله</w:t>
      </w:r>
      <w:bookmarkEnd w:id="6"/>
      <w:bookmarkEnd w:id="7"/>
      <w:bookmarkEnd w:id="8"/>
      <w:bookmarkEnd w:id="9"/>
      <w:bookmarkEnd w:id="10"/>
    </w:p>
    <w:p w:rsidR="00E5192E" w:rsidRDefault="0030252A" w:rsidP="001766E4">
      <w:pPr>
        <w:pStyle w:val="Heading2"/>
        <w:rPr>
          <w:rtl/>
        </w:rPr>
      </w:pPr>
      <w:bookmarkStart w:id="11" w:name="_Toc27410102"/>
      <w:bookmarkStart w:id="12" w:name="_Toc27415640"/>
      <w:bookmarkStart w:id="13" w:name="_Toc27438799"/>
      <w:bookmarkStart w:id="14" w:name="_Toc27438861"/>
      <w:bookmarkStart w:id="15" w:name="_Toc27439186"/>
      <w:r>
        <w:rPr>
          <w:rFonts w:hint="cs"/>
          <w:rtl/>
        </w:rPr>
        <w:t>روایت صحیحه‌ی زراره</w:t>
      </w:r>
      <w:bookmarkEnd w:id="11"/>
      <w:bookmarkEnd w:id="12"/>
      <w:bookmarkEnd w:id="13"/>
      <w:bookmarkEnd w:id="14"/>
      <w:bookmarkEnd w:id="15"/>
    </w:p>
    <w:p w:rsidR="00E5192E" w:rsidRDefault="0030252A" w:rsidP="000848F4">
      <w:pPr>
        <w:pStyle w:val="Heading3"/>
        <w:rPr>
          <w:rtl/>
        </w:rPr>
      </w:pPr>
      <w:bookmarkStart w:id="16" w:name="_Toc27410103"/>
      <w:bookmarkStart w:id="17" w:name="_Toc27415641"/>
      <w:bookmarkStart w:id="18" w:name="_Toc27438800"/>
      <w:bookmarkStart w:id="19" w:name="_Toc27438862"/>
      <w:bookmarkStart w:id="20" w:name="_Toc27439187"/>
      <w:r>
        <w:rPr>
          <w:rFonts w:hint="cs"/>
          <w:rtl/>
        </w:rPr>
        <w:t>نقل اول روایت زراره</w:t>
      </w:r>
      <w:bookmarkEnd w:id="16"/>
      <w:bookmarkEnd w:id="17"/>
      <w:bookmarkEnd w:id="18"/>
      <w:bookmarkEnd w:id="19"/>
      <w:bookmarkEnd w:id="20"/>
    </w:p>
    <w:p w:rsidR="00DE5A9F" w:rsidRPr="00B84A1A" w:rsidRDefault="0030252A" w:rsidP="00DE5A9F">
      <w:pPr>
        <w:jc w:val="both"/>
      </w:pPr>
      <w:r>
        <w:rPr>
          <w:rFonts w:hint="cs"/>
          <w:rtl/>
        </w:rPr>
        <w:t>یک نقل از این روایت در کافی آمده است: «</w:t>
      </w:r>
      <w:r w:rsidRPr="00B84A1A">
        <w:rPr>
          <w:rFonts w:hint="cs"/>
          <w:rtl/>
        </w:rPr>
        <w:t xml:space="preserve">عَلِيُّ بْنُ إِبْرَاهِيمَ عَنْ أَبِيهِ عَنِ ابْنِ أَبِي عُمَيْرٍ عَنْ جَمِيلٍ عَنْ زُرَارَةَ عَنْ أَبِي جَعْفَرٍ ع قَالَ: </w:t>
      </w:r>
      <w:r w:rsidRPr="00B84A1A">
        <w:rPr>
          <w:rFonts w:hint="cs"/>
          <w:color w:val="008000"/>
          <w:rtl/>
        </w:rPr>
        <w:t>الْعِدَّةُ وَ الْحَيْضُ‏ لِلنِّسَاءِ إِذَا ادَّعَتْ صُدِّقَتْ.</w:t>
      </w:r>
      <w:r>
        <w:rPr>
          <w:rFonts w:hint="cs"/>
          <w:rtl/>
        </w:rPr>
        <w:t>»</w:t>
      </w:r>
      <w:r>
        <w:rPr>
          <w:rStyle w:val="FootnoteReference"/>
          <w:rtl/>
        </w:rPr>
        <w:footnoteReference w:id="8"/>
      </w:r>
    </w:p>
    <w:p w:rsidR="002963A0" w:rsidRPr="002963A0" w:rsidRDefault="0030252A" w:rsidP="002963A0">
      <w:pPr>
        <w:jc w:val="both"/>
      </w:pPr>
      <w:r>
        <w:rPr>
          <w:rFonts w:hint="cs"/>
          <w:rtl/>
        </w:rPr>
        <w:t xml:space="preserve">البته تهذیب هم این روایت را از کافی نقل کرده است: </w:t>
      </w:r>
      <w:r w:rsidR="002963A0">
        <w:rPr>
          <w:rFonts w:hint="cs"/>
          <w:rtl/>
        </w:rPr>
        <w:t>«</w:t>
      </w:r>
      <w:r w:rsidR="002963A0" w:rsidRPr="002963A0">
        <w:rPr>
          <w:rFonts w:hint="cs"/>
          <w:rtl/>
        </w:rPr>
        <w:t xml:space="preserve">مُحَمَّدُ بْنُ يَعْقُوبَ عَنْ عَلِيٍّ عَنْ أَبِيهِ عَنِ ابْنِ أَبِي عُمَيْرٍ عَنْ جَمِيلٍ عَنْ زُرَارَةَ عَنْ أَبِي جَعْفَرٍ ع قَالَ: </w:t>
      </w:r>
      <w:r w:rsidR="002963A0" w:rsidRPr="002963A0">
        <w:rPr>
          <w:rFonts w:hint="cs"/>
          <w:color w:val="008000"/>
          <w:rtl/>
        </w:rPr>
        <w:t>الْعِدَّةُ وَ الْحَيْضُ لِلنِّسَاءِ إِذَا ادَّعَتْ‏ صُدِّقَت</w:t>
      </w:r>
      <w:r w:rsidR="002963A0" w:rsidRPr="002963A0">
        <w:rPr>
          <w:rFonts w:hint="cs"/>
          <w:rtl/>
        </w:rPr>
        <w:t>‏</w:t>
      </w:r>
      <w:r w:rsidR="002963A0">
        <w:rPr>
          <w:rFonts w:hint="cs"/>
          <w:rtl/>
        </w:rPr>
        <w:t>»</w:t>
      </w:r>
      <w:r w:rsidR="005D7AAE">
        <w:rPr>
          <w:rStyle w:val="FootnoteReference"/>
          <w:rtl/>
        </w:rPr>
        <w:footnoteReference w:id="9"/>
      </w:r>
    </w:p>
    <w:p w:rsidR="00E5192E" w:rsidRDefault="00DE5A9F" w:rsidP="00E5192E">
      <w:pPr>
        <w:jc w:val="both"/>
        <w:rPr>
          <w:rtl/>
        </w:rPr>
      </w:pPr>
      <w:r>
        <w:rPr>
          <w:rFonts w:hint="cs"/>
          <w:rtl/>
        </w:rPr>
        <w:t>اما یک نقل مستقل هم در تهذیب آمده است.</w:t>
      </w:r>
    </w:p>
    <w:p w:rsidR="00E5192E" w:rsidRDefault="00F623EC" w:rsidP="00E5192E">
      <w:pPr>
        <w:jc w:val="both"/>
        <w:rPr>
          <w:rtl/>
        </w:rPr>
      </w:pPr>
      <w:r>
        <w:rPr>
          <w:rFonts w:hint="cs"/>
          <w:rtl/>
        </w:rPr>
        <w:t>این نقل از کافی را به خاطر ابراهیم بن هاشم، حسنه دانسته اند.</w:t>
      </w:r>
    </w:p>
    <w:p w:rsidR="00F623EC" w:rsidRDefault="00F623EC" w:rsidP="00F623EC">
      <w:pPr>
        <w:jc w:val="both"/>
        <w:rPr>
          <w:rtl/>
        </w:rPr>
      </w:pPr>
      <w:r>
        <w:rPr>
          <w:rFonts w:hint="cs"/>
          <w:rtl/>
        </w:rPr>
        <w:t xml:space="preserve">در کلمات فقها بیش تر به نقل کافی اعتماد شده است، زیرا </w:t>
      </w:r>
      <w:r w:rsidR="00434061">
        <w:rPr>
          <w:rFonts w:hint="cs"/>
          <w:rtl/>
        </w:rPr>
        <w:t>علامه</w:t>
      </w:r>
      <w:r>
        <w:rPr>
          <w:rFonts w:hint="cs"/>
          <w:rtl/>
        </w:rPr>
        <w:t xml:space="preserve"> حلی برای اولین بار این نقل را با تعبیر حسنه‌ی زراره مطرح کرده است، فقهای بعدی هم بیش تر به کتب فقهی مراجعه می کنند و به </w:t>
      </w:r>
      <w:r w:rsidR="000848F4">
        <w:rPr>
          <w:rFonts w:hint="cs"/>
          <w:rtl/>
        </w:rPr>
        <w:t xml:space="preserve">اصل </w:t>
      </w:r>
      <w:r>
        <w:rPr>
          <w:rFonts w:hint="cs"/>
          <w:rtl/>
        </w:rPr>
        <w:t>کتب حدیثی معمولا مراجعه نمی کنند.</w:t>
      </w:r>
    </w:p>
    <w:p w:rsidR="000848F4" w:rsidRDefault="000848F4" w:rsidP="000848F4">
      <w:pPr>
        <w:pStyle w:val="Heading3"/>
        <w:rPr>
          <w:rtl/>
        </w:rPr>
      </w:pPr>
      <w:bookmarkStart w:id="21" w:name="_Toc27410104"/>
      <w:bookmarkStart w:id="22" w:name="_Toc27415642"/>
      <w:bookmarkStart w:id="23" w:name="_Toc27438801"/>
      <w:bookmarkStart w:id="24" w:name="_Toc27438863"/>
      <w:bookmarkStart w:id="25" w:name="_Toc27439188"/>
      <w:r>
        <w:rPr>
          <w:rFonts w:hint="cs"/>
          <w:rtl/>
        </w:rPr>
        <w:t>نقل دوم روایت زراره</w:t>
      </w:r>
      <w:bookmarkEnd w:id="21"/>
      <w:bookmarkEnd w:id="22"/>
      <w:bookmarkEnd w:id="23"/>
      <w:bookmarkEnd w:id="24"/>
      <w:bookmarkEnd w:id="25"/>
    </w:p>
    <w:p w:rsidR="000848F4" w:rsidRPr="000848F4" w:rsidRDefault="007E565B" w:rsidP="000848F4">
      <w:pPr>
        <w:jc w:val="both"/>
      </w:pPr>
      <w:r>
        <w:rPr>
          <w:rFonts w:hint="cs"/>
          <w:rtl/>
        </w:rPr>
        <w:t xml:space="preserve">این نقل از روایت در تهذیب آمده است: </w:t>
      </w:r>
      <w:r w:rsidR="000848F4">
        <w:rPr>
          <w:rFonts w:hint="cs"/>
          <w:rtl/>
        </w:rPr>
        <w:t>«</w:t>
      </w:r>
      <w:r w:rsidR="000848F4" w:rsidRPr="000848F4">
        <w:rPr>
          <w:rFonts w:hint="cs"/>
          <w:rtl/>
        </w:rPr>
        <w:t xml:space="preserve">أَحْمَدُ بْنُ مُحَمَّدٍ عَنِ الْحُسَيْنِ بْنِ سَعِيدٍ عَنْ جَمِيلِ بْنِ دَرَّاجٍ عَنْ زُرَارَةَ قَالَ سَمِعْتُ أَبَا جَعْفَرٍ ع يَقُولُ‏ </w:t>
      </w:r>
      <w:r w:rsidR="000848F4" w:rsidRPr="000848F4">
        <w:rPr>
          <w:rFonts w:hint="cs"/>
          <w:color w:val="008000"/>
          <w:rtl/>
        </w:rPr>
        <w:t>الْعِدَّةُ وَ الْحَيْضُ‏ إِلَى‏ النِّسَاء</w:t>
      </w:r>
      <w:r w:rsidR="000848F4">
        <w:rPr>
          <w:rFonts w:hint="cs"/>
          <w:color w:val="008000"/>
          <w:rtl/>
        </w:rPr>
        <w:t>»</w:t>
      </w:r>
      <w:r w:rsidR="000848F4">
        <w:rPr>
          <w:rStyle w:val="FootnoteReference"/>
          <w:color w:val="008000"/>
          <w:rtl/>
        </w:rPr>
        <w:footnoteReference w:id="10"/>
      </w:r>
    </w:p>
    <w:p w:rsidR="00AD7C1E" w:rsidRDefault="00434061" w:rsidP="00AD7C1E">
      <w:pPr>
        <w:jc w:val="both"/>
        <w:rPr>
          <w:rtl/>
        </w:rPr>
      </w:pPr>
      <w:r>
        <w:rPr>
          <w:rFonts w:hint="cs"/>
          <w:rtl/>
        </w:rPr>
        <w:lastRenderedPageBreak/>
        <w:t>علامه</w:t>
      </w:r>
      <w:r w:rsidR="006F28B1">
        <w:rPr>
          <w:rFonts w:hint="cs"/>
          <w:rtl/>
        </w:rPr>
        <w:t xml:space="preserve"> حلی در مختلف می فرماید: </w:t>
      </w:r>
      <w:r w:rsidR="00486D51">
        <w:rPr>
          <w:rFonts w:hint="cs"/>
          <w:rtl/>
        </w:rPr>
        <w:t>«</w:t>
      </w:r>
      <w:r w:rsidR="006F28B1" w:rsidRPr="00AD7C1E">
        <w:rPr>
          <w:rFonts w:hint="cs"/>
          <w:color w:val="000080"/>
          <w:rtl/>
        </w:rPr>
        <w:t>لما رواه الشيخ- في الحسن- عن زرارة عن الباقر عليه السلام، قال</w:t>
      </w:r>
      <w:r w:rsidR="006F28B1" w:rsidRPr="006F28B1">
        <w:rPr>
          <w:rFonts w:hint="cs"/>
          <w:rtl/>
        </w:rPr>
        <w:t xml:space="preserve">: </w:t>
      </w:r>
      <w:r w:rsidR="00AD7C1E" w:rsidRPr="002963A0">
        <w:rPr>
          <w:rFonts w:hint="cs"/>
          <w:color w:val="008000"/>
          <w:rtl/>
        </w:rPr>
        <w:t>الْعِدَّةُ وَ الْحَيْضُ لِلنِّسَاءِ إِذَا ادَّعَتْ‏ صُدِّقَت</w:t>
      </w:r>
      <w:r w:rsidR="00AD7C1E" w:rsidRPr="002963A0">
        <w:rPr>
          <w:rFonts w:hint="cs"/>
          <w:rtl/>
        </w:rPr>
        <w:t>‏</w:t>
      </w:r>
      <w:r w:rsidR="00AD7C1E">
        <w:rPr>
          <w:rFonts w:hint="cs"/>
          <w:rtl/>
        </w:rPr>
        <w:t>»</w:t>
      </w:r>
      <w:r w:rsidR="00AD7C1E">
        <w:rPr>
          <w:rStyle w:val="FootnoteReference"/>
          <w:rtl/>
        </w:rPr>
        <w:footnoteReference w:id="11"/>
      </w:r>
    </w:p>
    <w:p w:rsidR="00E5192E" w:rsidRDefault="006F28B1" w:rsidP="00707822">
      <w:pPr>
        <w:jc w:val="both"/>
        <w:rPr>
          <w:rtl/>
        </w:rPr>
      </w:pPr>
      <w:r>
        <w:rPr>
          <w:rFonts w:hint="cs"/>
          <w:rtl/>
        </w:rPr>
        <w:t>کلام علامه اشاره به نقل کافی است که در تهذیب آمده است.</w:t>
      </w:r>
    </w:p>
    <w:p w:rsidR="00E5192E" w:rsidRDefault="00A12A83" w:rsidP="00E5192E">
      <w:pPr>
        <w:jc w:val="both"/>
        <w:rPr>
          <w:rtl/>
        </w:rPr>
      </w:pPr>
      <w:r>
        <w:rPr>
          <w:rFonts w:hint="cs"/>
          <w:rtl/>
        </w:rPr>
        <w:t>تهذیب بیش از کافی مورد توجه فقها بوده است. مرحوم شهید ثانی می فرماید: کسی که تهذیب را استقصاء کند، فحص لازم در فقه را</w:t>
      </w:r>
      <w:r w:rsidR="00330EA0">
        <w:rPr>
          <w:rFonts w:hint="cs"/>
          <w:rtl/>
        </w:rPr>
        <w:t xml:space="preserve"> انجام داده است، زیرا روایات اصلی کافی به تهذیب منتقل شده است.</w:t>
      </w:r>
    </w:p>
    <w:p w:rsidR="00486D51" w:rsidRDefault="00486D51" w:rsidP="00486D51">
      <w:pPr>
        <w:pStyle w:val="Heading3"/>
        <w:rPr>
          <w:rtl/>
        </w:rPr>
      </w:pPr>
      <w:bookmarkStart w:id="26" w:name="_Toc27410105"/>
      <w:bookmarkStart w:id="27" w:name="_Toc27415643"/>
      <w:bookmarkStart w:id="28" w:name="_Toc27438802"/>
      <w:bookmarkStart w:id="29" w:name="_Toc27438864"/>
      <w:bookmarkStart w:id="30" w:name="_Toc27439189"/>
      <w:r>
        <w:rPr>
          <w:rFonts w:hint="cs"/>
          <w:rtl/>
        </w:rPr>
        <w:t xml:space="preserve">کلام مرحوم شیخ محمد </w:t>
      </w:r>
      <w:r w:rsidR="00434061">
        <w:rPr>
          <w:rFonts w:hint="cs"/>
          <w:rtl/>
        </w:rPr>
        <w:t xml:space="preserve">عاملی </w:t>
      </w:r>
      <w:r>
        <w:rPr>
          <w:rFonts w:hint="cs"/>
          <w:rtl/>
        </w:rPr>
        <w:t>ذیل دو نقل روایت</w:t>
      </w:r>
      <w:bookmarkEnd w:id="26"/>
      <w:bookmarkEnd w:id="27"/>
      <w:bookmarkEnd w:id="28"/>
      <w:bookmarkEnd w:id="29"/>
      <w:bookmarkEnd w:id="30"/>
    </w:p>
    <w:p w:rsidR="00B35162" w:rsidRPr="00B35162" w:rsidRDefault="00AE5A3B" w:rsidP="00B35162">
      <w:pPr>
        <w:jc w:val="both"/>
      </w:pPr>
      <w:r>
        <w:rPr>
          <w:rFonts w:hint="cs"/>
          <w:rtl/>
        </w:rPr>
        <w:t>مرحوم شیخ محمد</w:t>
      </w:r>
      <w:r w:rsidR="00434061">
        <w:rPr>
          <w:rFonts w:hint="cs"/>
          <w:rtl/>
        </w:rPr>
        <w:t xml:space="preserve"> عاملی</w:t>
      </w:r>
      <w:r>
        <w:rPr>
          <w:rFonts w:hint="cs"/>
          <w:rtl/>
        </w:rPr>
        <w:t xml:space="preserve"> در استقصاء الاعتبار دو نقل روایت را آورده است و</w:t>
      </w:r>
      <w:r w:rsidR="00C1734D">
        <w:rPr>
          <w:rFonts w:hint="cs"/>
          <w:rtl/>
        </w:rPr>
        <w:t xml:space="preserve"> سپس</w:t>
      </w:r>
      <w:r>
        <w:rPr>
          <w:rFonts w:hint="cs"/>
          <w:rtl/>
        </w:rPr>
        <w:t xml:space="preserve"> می فرماید:</w:t>
      </w:r>
      <w:r w:rsidR="00B35162">
        <w:rPr>
          <w:rFonts w:hint="cs"/>
          <w:rtl/>
        </w:rPr>
        <w:t xml:space="preserve"> </w:t>
      </w:r>
      <w:r w:rsidR="00B35162" w:rsidRPr="00B35162">
        <w:rPr>
          <w:rFonts w:hint="cs"/>
          <w:color w:val="000080"/>
          <w:rtl/>
        </w:rPr>
        <w:t>«و لا يبعد أن يكون الرواية واحدة، و لفظ: «إذا ادّعت صدّقت» ساقط منها، و لا ريب في وضوح الدلالة مع الزيادة على قبول قول المرأة في الحيض و العدّة.»</w:t>
      </w:r>
      <w:r w:rsidR="00B35162">
        <w:rPr>
          <w:rStyle w:val="FootnoteReference"/>
          <w:color w:val="000080"/>
          <w:rtl/>
        </w:rPr>
        <w:footnoteReference w:id="12"/>
      </w:r>
    </w:p>
    <w:p w:rsidR="00904BED" w:rsidRDefault="001A3573" w:rsidP="001A3573">
      <w:pPr>
        <w:jc w:val="both"/>
        <w:rPr>
          <w:rtl/>
        </w:rPr>
      </w:pPr>
      <w:r>
        <w:rPr>
          <w:rFonts w:hint="cs"/>
          <w:rtl/>
        </w:rPr>
        <w:t xml:space="preserve">می فرماید: در صورتی که عبارت </w:t>
      </w:r>
      <w:r w:rsidRPr="001A3573">
        <w:rPr>
          <w:rFonts w:hint="cs"/>
          <w:rtl/>
        </w:rPr>
        <w:t>«إذا ادّعت صدّقت»</w:t>
      </w:r>
      <w:r>
        <w:rPr>
          <w:rFonts w:hint="cs"/>
          <w:rtl/>
        </w:rPr>
        <w:t xml:space="preserve"> باشد دلالتش بر قبول قول زن واضح است.</w:t>
      </w:r>
      <w:r w:rsidR="0053111C">
        <w:rPr>
          <w:rFonts w:hint="cs"/>
          <w:rtl/>
        </w:rPr>
        <w:t xml:space="preserve"> گویا در صورت نبودن این عبارت دلالت روایت را برای اثبات حجیت قول زن صریح نمی داند.</w:t>
      </w:r>
    </w:p>
    <w:p w:rsidR="00E5192E" w:rsidRDefault="0013228B" w:rsidP="00434061">
      <w:pPr>
        <w:jc w:val="both"/>
        <w:rPr>
          <w:rtl/>
        </w:rPr>
      </w:pPr>
      <w:r>
        <w:rPr>
          <w:rFonts w:hint="cs"/>
          <w:rtl/>
        </w:rPr>
        <w:t xml:space="preserve">نکته‌ی این مطلب همان است که </w:t>
      </w:r>
      <w:r w:rsidR="00434061">
        <w:rPr>
          <w:rFonts w:hint="cs"/>
          <w:rtl/>
        </w:rPr>
        <w:t>علامه</w:t>
      </w:r>
      <w:r>
        <w:rPr>
          <w:rFonts w:hint="cs"/>
          <w:rtl/>
        </w:rPr>
        <w:t xml:space="preserve"> </w:t>
      </w:r>
      <w:r w:rsidR="007A29AD">
        <w:rPr>
          <w:rFonts w:hint="cs"/>
          <w:rtl/>
        </w:rPr>
        <w:t>مجلسی در ملاذ الاخیار آورده است،</w:t>
      </w:r>
      <w:r w:rsidR="00434061">
        <w:rPr>
          <w:rFonts w:hint="cs"/>
          <w:rtl/>
        </w:rPr>
        <w:t xml:space="preserve"> که</w:t>
      </w:r>
      <w:r w:rsidR="00434061" w:rsidRPr="00434061">
        <w:rPr>
          <w:rFonts w:hint="cs"/>
          <w:color w:val="008000"/>
          <w:rtl/>
        </w:rPr>
        <w:t xml:space="preserve"> </w:t>
      </w:r>
      <w:r w:rsidR="00434061" w:rsidRPr="000848F4">
        <w:rPr>
          <w:rFonts w:hint="cs"/>
          <w:color w:val="008000"/>
          <w:rtl/>
        </w:rPr>
        <w:t>الْعِدَّةُ وَ الْحَيْضُ‏ إِلَى‏ النِّسَاء</w:t>
      </w:r>
      <w:r w:rsidR="00434061">
        <w:rPr>
          <w:rStyle w:val="FootnoteReference"/>
          <w:color w:val="008000"/>
          <w:rtl/>
        </w:rPr>
        <w:footnoteReference w:id="13"/>
      </w:r>
      <w:r w:rsidR="00434061">
        <w:rPr>
          <w:rFonts w:hint="cs"/>
          <w:color w:val="008000"/>
          <w:rtl/>
        </w:rPr>
        <w:t xml:space="preserve"> </w:t>
      </w:r>
      <w:r w:rsidR="00434061" w:rsidRPr="004B22BF">
        <w:rPr>
          <w:rFonts w:hint="cs"/>
          <w:rtl/>
        </w:rPr>
        <w:t>را ب</w:t>
      </w:r>
      <w:r w:rsidR="00434061">
        <w:rPr>
          <w:rFonts w:hint="cs"/>
          <w:rtl/>
        </w:rPr>
        <w:t xml:space="preserve">ر پذیرفته شدن شهادت زن ها حمل کرده است </w:t>
      </w:r>
      <w:r w:rsidR="007A29AD">
        <w:rPr>
          <w:rFonts w:hint="cs"/>
          <w:rtl/>
        </w:rPr>
        <w:t>گر چه</w:t>
      </w:r>
      <w:r w:rsidR="00434061">
        <w:rPr>
          <w:rFonts w:hint="cs"/>
          <w:rtl/>
        </w:rPr>
        <w:t xml:space="preserve"> این احتمال را</w:t>
      </w:r>
      <w:r w:rsidR="007A29AD">
        <w:rPr>
          <w:rFonts w:hint="cs"/>
          <w:rtl/>
        </w:rPr>
        <w:t xml:space="preserve"> مستبعد دانسته است اما وجود همین احتمال موجب می شود روایت نصوصیت نداشته باشد.</w:t>
      </w:r>
    </w:p>
    <w:p w:rsidR="000E5620" w:rsidRPr="001A3573" w:rsidRDefault="000E5620" w:rsidP="000E5620">
      <w:pPr>
        <w:pStyle w:val="Heading3"/>
        <w:rPr>
          <w:color w:val="auto"/>
          <w:rtl/>
        </w:rPr>
      </w:pPr>
      <w:bookmarkStart w:id="31" w:name="_Toc27410106"/>
      <w:bookmarkStart w:id="32" w:name="_Toc27415644"/>
      <w:bookmarkStart w:id="33" w:name="_Toc27438803"/>
      <w:bookmarkStart w:id="34" w:name="_Toc27438865"/>
      <w:bookmarkStart w:id="35" w:name="_Toc27439190"/>
      <w:r>
        <w:rPr>
          <w:rFonts w:hint="cs"/>
          <w:rtl/>
        </w:rPr>
        <w:t>معارض روایت زراره</w:t>
      </w:r>
      <w:bookmarkEnd w:id="31"/>
      <w:bookmarkEnd w:id="32"/>
      <w:bookmarkEnd w:id="33"/>
      <w:bookmarkEnd w:id="34"/>
      <w:bookmarkEnd w:id="35"/>
    </w:p>
    <w:p w:rsidR="003833DE" w:rsidRPr="003833DE" w:rsidRDefault="003833DE" w:rsidP="003833DE">
      <w:pPr>
        <w:jc w:val="both"/>
      </w:pPr>
      <w:r>
        <w:rPr>
          <w:rFonts w:hint="cs"/>
          <w:rtl/>
        </w:rPr>
        <w:t>این روایت یک معارض اصلی دارد که روایت سکونی است: «</w:t>
      </w:r>
      <w:r w:rsidRPr="003833DE">
        <w:rPr>
          <w:rFonts w:hint="cs"/>
          <w:rtl/>
        </w:rPr>
        <w:t xml:space="preserve">أَحْمَدُ بْنُ مُحَمَّدٍ عَنْ مُحَمَّدِ بْنِ عِيسَى عَنْ عَبْدِ اللَّهِ بْنِ الْمُغِيرَةِ عَنْ إِسْمَاعِيلَ بْنِ أَبِي زِيَادٍ عَنْ جَعْفَرٍ عَنْ أَبِيهِ ع أَنَّ أَمِيرَ الْمُؤْمِنِينَ ع قَالَ: </w:t>
      </w:r>
      <w:r w:rsidRPr="003833DE">
        <w:rPr>
          <w:rFonts w:hint="cs"/>
          <w:color w:val="008000"/>
          <w:rtl/>
        </w:rPr>
        <w:t>فِي امْرَأَةٍ ادَّعَتْ أَنَّهَا حَاضَتْ‏ فِي‏ شَهْرٍ وَاحِدٍ ثَلَاثَ حِيَضٍ فَقَالَ كَلِّفُوا نِسْوَةً مِنْ بِطَانَتِهَا أَنَّ حَيْضَهَا كَانَ فِيمَا مَضَى عَلَى مَا ادَّعَتْ فَإِنْ شَهِدْنَ صَدَقَتْ وَ إِلَّا فَهِيَ كَاذِبَةٌ.</w:t>
      </w:r>
      <w:r>
        <w:rPr>
          <w:rFonts w:hint="cs"/>
          <w:color w:val="008000"/>
          <w:rtl/>
        </w:rPr>
        <w:t>»</w:t>
      </w:r>
      <w:r>
        <w:rPr>
          <w:rStyle w:val="FootnoteReference"/>
          <w:color w:val="008000"/>
          <w:rtl/>
        </w:rPr>
        <w:footnoteReference w:id="14"/>
      </w:r>
    </w:p>
    <w:p w:rsidR="00E5192E" w:rsidRDefault="003833DE" w:rsidP="00F21244">
      <w:pPr>
        <w:jc w:val="both"/>
        <w:rPr>
          <w:rtl/>
        </w:rPr>
      </w:pPr>
      <w:r>
        <w:rPr>
          <w:rFonts w:hint="cs"/>
          <w:rtl/>
        </w:rPr>
        <w:t>این که در یک ماه سه بار حیض ببیند و عده اش سپری شود گر چه بعید است اما امکان عقلی دارد، زیرا:</w:t>
      </w:r>
    </w:p>
    <w:p w:rsidR="003833DE" w:rsidRPr="007A4DB9" w:rsidRDefault="003833DE" w:rsidP="003833DE">
      <w:pPr>
        <w:pStyle w:val="ListParagraph"/>
        <w:numPr>
          <w:ilvl w:val="0"/>
          <w:numId w:val="17"/>
        </w:numPr>
        <w:jc w:val="both"/>
        <w:rPr>
          <w:rFonts w:cs="B Badr"/>
        </w:rPr>
      </w:pPr>
      <w:r w:rsidRPr="007A4DB9">
        <w:rPr>
          <w:rFonts w:cs="B Badr" w:hint="cs"/>
          <w:rtl/>
        </w:rPr>
        <w:t>اگر عده‌ی طلاق طبق نظر شیعه سه طهر باشد، کمترین زمان لازم برای سپری شدن عده بیست و شش روز و دو لحظه است. ( طهر اول یک لحظه</w:t>
      </w:r>
      <w:r w:rsidR="000C2543">
        <w:rPr>
          <w:rFonts w:cs="B Badr" w:hint="cs"/>
          <w:rtl/>
        </w:rPr>
        <w:t xml:space="preserve"> ( نیاز نیست طهر کامل باشد)</w:t>
      </w:r>
      <w:r w:rsidRPr="007A4DB9">
        <w:rPr>
          <w:rFonts w:cs="B Badr" w:hint="cs"/>
          <w:rtl/>
        </w:rPr>
        <w:t>، سپس سه روز حیض، سپس طهر دوم ده روز، سپس سه روز حیض</w:t>
      </w:r>
      <w:r w:rsidR="00080637" w:rsidRPr="007A4DB9">
        <w:rPr>
          <w:rFonts w:cs="B Badr" w:hint="cs"/>
          <w:rtl/>
        </w:rPr>
        <w:t>، سپس طهر سوم ده روز، سپس یک لحظه برای اتمام عده که جمعا بیست و شش روز و دو لحظه می شود</w:t>
      </w:r>
      <w:r w:rsidR="00904BED">
        <w:rPr>
          <w:rFonts w:cs="B Badr" w:hint="cs"/>
          <w:rtl/>
        </w:rPr>
        <w:t>.</w:t>
      </w:r>
      <w:r w:rsidR="00080637" w:rsidRPr="007A4DB9">
        <w:rPr>
          <w:rFonts w:cs="B Badr" w:hint="cs"/>
          <w:rtl/>
        </w:rPr>
        <w:t>)</w:t>
      </w:r>
    </w:p>
    <w:p w:rsidR="005A21BA" w:rsidRPr="007A4DB9" w:rsidRDefault="005A21BA" w:rsidP="003833DE">
      <w:pPr>
        <w:pStyle w:val="ListParagraph"/>
        <w:numPr>
          <w:ilvl w:val="0"/>
          <w:numId w:val="17"/>
        </w:numPr>
        <w:jc w:val="both"/>
        <w:rPr>
          <w:rFonts w:cs="B Badr"/>
          <w:rtl/>
        </w:rPr>
      </w:pPr>
      <w:r w:rsidRPr="007A4DB9">
        <w:rPr>
          <w:rFonts w:cs="B Badr" w:hint="cs"/>
          <w:rtl/>
        </w:rPr>
        <w:t>اگر عده‌ی طلاق طبق نظر عامه سه حیض کامل باشد، کمترین زمان لازم برای سپری شدن عده بیست و نه روز می باشد. (سه حیض کامل هر کدام سه روز و دو طهر در بین حیض ها هر کدام ده روز)</w:t>
      </w:r>
    </w:p>
    <w:p w:rsidR="00E5192E" w:rsidRDefault="000E5620" w:rsidP="00885CDB">
      <w:pPr>
        <w:pStyle w:val="Heading4"/>
        <w:rPr>
          <w:rtl/>
        </w:rPr>
      </w:pPr>
      <w:bookmarkStart w:id="36" w:name="_Toc27410107"/>
      <w:bookmarkStart w:id="37" w:name="_Toc27415645"/>
      <w:bookmarkStart w:id="38" w:name="_Toc27438804"/>
      <w:bookmarkStart w:id="39" w:name="_Toc27438866"/>
      <w:bookmarkStart w:id="40" w:name="_Toc27439191"/>
      <w:r>
        <w:rPr>
          <w:rFonts w:hint="cs"/>
          <w:rtl/>
        </w:rPr>
        <w:t xml:space="preserve">کلام </w:t>
      </w:r>
      <w:r w:rsidR="00434061">
        <w:rPr>
          <w:rFonts w:hint="cs"/>
          <w:rtl/>
        </w:rPr>
        <w:t>علامه</w:t>
      </w:r>
      <w:r>
        <w:rPr>
          <w:rFonts w:hint="cs"/>
          <w:rtl/>
        </w:rPr>
        <w:t xml:space="preserve"> مجلسی در جمع بین روایت زراره و سکونی</w:t>
      </w:r>
      <w:bookmarkEnd w:id="36"/>
      <w:bookmarkEnd w:id="37"/>
      <w:bookmarkEnd w:id="38"/>
      <w:bookmarkEnd w:id="39"/>
      <w:bookmarkEnd w:id="40"/>
    </w:p>
    <w:p w:rsidR="00FE5DAE" w:rsidRPr="0072062A" w:rsidRDefault="00434061" w:rsidP="0072062A">
      <w:r>
        <w:rPr>
          <w:rFonts w:hint="cs"/>
          <w:rtl/>
        </w:rPr>
        <w:t>علامه</w:t>
      </w:r>
      <w:r w:rsidR="002C52A2">
        <w:rPr>
          <w:rFonts w:hint="cs"/>
          <w:rtl/>
        </w:rPr>
        <w:t xml:space="preserve"> مجلسی در ملاذ الاخیار می فرماید:</w:t>
      </w:r>
      <w:r w:rsidR="0072062A">
        <w:rPr>
          <w:rFonts w:hint="cs"/>
          <w:rtl/>
        </w:rPr>
        <w:t xml:space="preserve"> </w:t>
      </w:r>
      <w:r w:rsidR="0072062A">
        <w:rPr>
          <w:rFonts w:hint="cs"/>
          <w:color w:val="000080"/>
          <w:rtl/>
        </w:rPr>
        <w:t>«</w:t>
      </w:r>
      <w:r w:rsidR="00FE5DAE" w:rsidRPr="00FE5DAE">
        <w:rPr>
          <w:rFonts w:hint="cs"/>
          <w:color w:val="000080"/>
          <w:rtl/>
        </w:rPr>
        <w:t>و يمكن حمل الخبر الآتي</w:t>
      </w:r>
      <w:r w:rsidR="00B14D4B">
        <w:rPr>
          <w:rFonts w:hint="cs"/>
          <w:color w:val="000080"/>
          <w:rtl/>
        </w:rPr>
        <w:t xml:space="preserve"> </w:t>
      </w:r>
      <w:r w:rsidR="00B14D4B" w:rsidRPr="00B14D4B">
        <w:rPr>
          <w:rFonts w:hint="cs"/>
          <w:rtl/>
        </w:rPr>
        <w:t>( خبر زراره)</w:t>
      </w:r>
      <w:r w:rsidR="00FE5DAE" w:rsidRPr="00B14D4B">
        <w:rPr>
          <w:rFonts w:hint="cs"/>
          <w:rtl/>
        </w:rPr>
        <w:t xml:space="preserve"> </w:t>
      </w:r>
      <w:r w:rsidR="00FE5DAE" w:rsidRPr="00FE5DAE">
        <w:rPr>
          <w:rFonts w:hint="cs"/>
          <w:color w:val="000080"/>
          <w:rtl/>
        </w:rPr>
        <w:t>على أن المراد أن شهادتهما إلى النساء، أي: تقبل شهادة النساء فيها، و هو أيضا بعيد.</w:t>
      </w:r>
      <w:r w:rsidR="0072062A">
        <w:rPr>
          <w:rFonts w:hint="cs"/>
          <w:color w:val="000080"/>
          <w:rtl/>
        </w:rPr>
        <w:t>»</w:t>
      </w:r>
      <w:r w:rsidR="00FE5DAE">
        <w:rPr>
          <w:rStyle w:val="FootnoteReference"/>
          <w:color w:val="000080"/>
          <w:rtl/>
        </w:rPr>
        <w:footnoteReference w:id="15"/>
      </w:r>
    </w:p>
    <w:p w:rsidR="00A12031" w:rsidRDefault="00434061" w:rsidP="004B22BF">
      <w:pPr>
        <w:tabs>
          <w:tab w:val="right" w:pos="9934"/>
        </w:tabs>
        <w:jc w:val="both"/>
        <w:rPr>
          <w:rtl/>
        </w:rPr>
      </w:pPr>
      <w:r>
        <w:rPr>
          <w:rFonts w:hint="cs"/>
          <w:rtl/>
        </w:rPr>
        <w:t>علامه</w:t>
      </w:r>
      <w:r w:rsidR="00A12031">
        <w:rPr>
          <w:rFonts w:hint="cs"/>
          <w:rtl/>
        </w:rPr>
        <w:t xml:space="preserve"> مجلسی می فرماید: ممکن است خبر زراره</w:t>
      </w:r>
      <w:r w:rsidR="004B22BF">
        <w:rPr>
          <w:rFonts w:hint="cs"/>
          <w:rtl/>
        </w:rPr>
        <w:t xml:space="preserve"> ( </w:t>
      </w:r>
      <w:r w:rsidR="004B22BF" w:rsidRPr="000848F4">
        <w:rPr>
          <w:rFonts w:hint="cs"/>
          <w:color w:val="008000"/>
          <w:rtl/>
        </w:rPr>
        <w:t>الْعِدَّةُ وَ الْحَيْضُ‏ إِلَى‏ النِّسَاء</w:t>
      </w:r>
      <w:r w:rsidR="004B22BF">
        <w:rPr>
          <w:rStyle w:val="FootnoteReference"/>
          <w:color w:val="008000"/>
          <w:rtl/>
        </w:rPr>
        <w:footnoteReference w:id="16"/>
      </w:r>
      <w:r w:rsidR="004B22BF">
        <w:rPr>
          <w:rFonts w:hint="cs"/>
          <w:color w:val="008000"/>
          <w:rtl/>
        </w:rPr>
        <w:t xml:space="preserve">) </w:t>
      </w:r>
      <w:r w:rsidR="004B22BF" w:rsidRPr="004B22BF">
        <w:rPr>
          <w:rFonts w:hint="cs"/>
          <w:rtl/>
        </w:rPr>
        <w:t>را ب</w:t>
      </w:r>
      <w:r w:rsidR="004B22BF">
        <w:rPr>
          <w:rFonts w:hint="cs"/>
          <w:rtl/>
        </w:rPr>
        <w:t>ر این مطلب</w:t>
      </w:r>
      <w:r w:rsidR="00A12031">
        <w:rPr>
          <w:rFonts w:hint="cs"/>
          <w:rtl/>
        </w:rPr>
        <w:t xml:space="preserve"> حمل کنیم که شهادت زن ها ه</w:t>
      </w:r>
      <w:r w:rsidR="004B22BF">
        <w:rPr>
          <w:rFonts w:hint="cs"/>
          <w:rtl/>
        </w:rPr>
        <w:t>م در این موارد مقبول است و این حمل بعید است.</w:t>
      </w:r>
    </w:p>
    <w:p w:rsidR="001766E4" w:rsidRDefault="001766E4" w:rsidP="001766E4">
      <w:pPr>
        <w:pStyle w:val="Heading1"/>
        <w:rPr>
          <w:rtl/>
        </w:rPr>
      </w:pPr>
      <w:bookmarkStart w:id="41" w:name="_Toc27410108"/>
      <w:bookmarkStart w:id="42" w:name="_Toc27415646"/>
      <w:bookmarkStart w:id="43" w:name="_Toc27438805"/>
      <w:bookmarkStart w:id="44" w:name="_Toc27438867"/>
      <w:bookmarkStart w:id="45" w:name="_Toc27439192"/>
      <w:r>
        <w:rPr>
          <w:rFonts w:hint="cs"/>
          <w:rtl/>
        </w:rPr>
        <w:t>جواز یا لزوم شهادت زنان در امور زنانه</w:t>
      </w:r>
      <w:bookmarkEnd w:id="41"/>
      <w:bookmarkEnd w:id="42"/>
      <w:bookmarkEnd w:id="43"/>
      <w:bookmarkEnd w:id="44"/>
      <w:bookmarkEnd w:id="45"/>
    </w:p>
    <w:p w:rsidR="002C53E7" w:rsidRDefault="00984004" w:rsidP="00A75EBD">
      <w:pPr>
        <w:tabs>
          <w:tab w:val="right" w:pos="9934"/>
        </w:tabs>
        <w:jc w:val="both"/>
        <w:rPr>
          <w:rtl/>
        </w:rPr>
      </w:pPr>
      <w:r>
        <w:rPr>
          <w:rFonts w:hint="cs"/>
          <w:rtl/>
        </w:rPr>
        <w:t>همواره اصل اولی در شهادت</w:t>
      </w:r>
      <w:r w:rsidR="00E63DCD">
        <w:rPr>
          <w:rFonts w:hint="cs"/>
          <w:rtl/>
        </w:rPr>
        <w:t xml:space="preserve"> این بوده که شاهد باید مرد باشد، اما در بعضی موارد جواز شهادت زن یا لزوم شهادت زن مطرح شده است.</w:t>
      </w:r>
      <w:r w:rsidR="009D1BFA">
        <w:rPr>
          <w:rFonts w:hint="cs"/>
          <w:rtl/>
        </w:rPr>
        <w:t xml:space="preserve"> مثلا در مواردی که لا یطلع علیه الا النساء شهادت زن مقبول است.</w:t>
      </w:r>
      <w:r w:rsidR="00810C34">
        <w:rPr>
          <w:rFonts w:hint="cs"/>
          <w:rtl/>
        </w:rPr>
        <w:t xml:space="preserve"> به بعضی از عبارات فقها در این مورد اشاره می کنیم:</w:t>
      </w:r>
    </w:p>
    <w:p w:rsidR="00810C34" w:rsidRDefault="00810C34" w:rsidP="001766E4">
      <w:pPr>
        <w:pStyle w:val="Heading2"/>
        <w:rPr>
          <w:rtl/>
        </w:rPr>
      </w:pPr>
      <w:bookmarkStart w:id="46" w:name="_Toc27410109"/>
      <w:bookmarkStart w:id="47" w:name="_Toc27415647"/>
      <w:bookmarkStart w:id="48" w:name="_Toc27438806"/>
      <w:bookmarkStart w:id="49" w:name="_Toc27438868"/>
      <w:bookmarkStart w:id="50" w:name="_Toc27439193"/>
      <w:r>
        <w:rPr>
          <w:rFonts w:hint="cs"/>
          <w:rtl/>
        </w:rPr>
        <w:t>عبارت علامه در مختلف</w:t>
      </w:r>
      <w:bookmarkEnd w:id="46"/>
      <w:bookmarkEnd w:id="47"/>
      <w:bookmarkEnd w:id="48"/>
      <w:bookmarkEnd w:id="49"/>
      <w:bookmarkEnd w:id="50"/>
    </w:p>
    <w:p w:rsidR="00810C34" w:rsidRPr="00810C34" w:rsidRDefault="00810C34" w:rsidP="00810C34">
      <w:pPr>
        <w:jc w:val="both"/>
      </w:pPr>
      <w:r>
        <w:rPr>
          <w:rFonts w:hint="cs"/>
          <w:rtl/>
        </w:rPr>
        <w:t xml:space="preserve">علامه در مختلف از ابن جنید عبارتی را نقل می کند: </w:t>
      </w:r>
      <w:r w:rsidRPr="00810C34">
        <w:rPr>
          <w:rFonts w:hint="cs"/>
          <w:color w:val="000080"/>
          <w:rtl/>
        </w:rPr>
        <w:t>«و قال ابن الجنيد: و شهادة النساء في الدين جائزة بالنصّ، و المرأتان مقام رجل، و كلّ أمر لا يحضره الرجال و لا يطّلعون عليه، فشهادة النساء فيه جائزة كالعذرة و الاستهلال و الحيض ...»</w:t>
      </w:r>
      <w:r>
        <w:rPr>
          <w:rStyle w:val="FootnoteReference"/>
          <w:color w:val="000080"/>
          <w:rtl/>
        </w:rPr>
        <w:footnoteReference w:id="17"/>
      </w:r>
    </w:p>
    <w:p w:rsidR="00810C34" w:rsidRDefault="00810C34" w:rsidP="001766E4">
      <w:pPr>
        <w:pStyle w:val="Heading2"/>
        <w:rPr>
          <w:rtl/>
        </w:rPr>
      </w:pPr>
      <w:bookmarkStart w:id="51" w:name="_Toc27410110"/>
      <w:bookmarkStart w:id="52" w:name="_Toc27415648"/>
      <w:bookmarkStart w:id="53" w:name="_Toc27438807"/>
      <w:bookmarkStart w:id="54" w:name="_Toc27438869"/>
      <w:bookmarkStart w:id="55" w:name="_Toc27439194"/>
      <w:r>
        <w:rPr>
          <w:rFonts w:hint="cs"/>
          <w:rtl/>
        </w:rPr>
        <w:t>عبارت قاضی نعمان در دعائم الاسلام</w:t>
      </w:r>
      <w:bookmarkEnd w:id="51"/>
      <w:bookmarkEnd w:id="52"/>
      <w:bookmarkEnd w:id="53"/>
      <w:bookmarkEnd w:id="54"/>
      <w:bookmarkEnd w:id="55"/>
    </w:p>
    <w:p w:rsidR="00810C34" w:rsidRPr="00810C34" w:rsidRDefault="00810C34" w:rsidP="00810C34">
      <w:pPr>
        <w:jc w:val="both"/>
        <w:rPr>
          <w:color w:val="000080"/>
        </w:rPr>
      </w:pPr>
      <w:r w:rsidRPr="00810C34">
        <w:rPr>
          <w:rFonts w:hint="cs"/>
          <w:color w:val="000080"/>
          <w:rtl/>
        </w:rPr>
        <w:t>«و فيما لا يطلع عليه إلا النساء من النظر إلى النساء و الاستهلال و النفاس و الولادة و الحيض و أشباه ذلك تجوز فيه شهادة القابلة إذا كانت مرضية ...»</w:t>
      </w:r>
      <w:r>
        <w:rPr>
          <w:rStyle w:val="FootnoteReference"/>
          <w:color w:val="000080"/>
          <w:rtl/>
        </w:rPr>
        <w:footnoteReference w:id="18"/>
      </w:r>
    </w:p>
    <w:p w:rsidR="00810C34" w:rsidRDefault="00931742" w:rsidP="001766E4">
      <w:pPr>
        <w:pStyle w:val="Heading2"/>
        <w:rPr>
          <w:rtl/>
        </w:rPr>
      </w:pPr>
      <w:bookmarkStart w:id="56" w:name="_Toc27410111"/>
      <w:bookmarkStart w:id="57" w:name="_Toc27415649"/>
      <w:bookmarkStart w:id="58" w:name="_Toc27438808"/>
      <w:bookmarkStart w:id="59" w:name="_Toc27438870"/>
      <w:bookmarkStart w:id="60" w:name="_Toc27439195"/>
      <w:r>
        <w:rPr>
          <w:rFonts w:hint="cs"/>
          <w:rtl/>
        </w:rPr>
        <w:t>عبارت شیخ مفید در مقنعه</w:t>
      </w:r>
      <w:bookmarkEnd w:id="56"/>
      <w:bookmarkEnd w:id="57"/>
      <w:bookmarkEnd w:id="58"/>
      <w:bookmarkEnd w:id="59"/>
      <w:bookmarkEnd w:id="60"/>
    </w:p>
    <w:p w:rsidR="00931742" w:rsidRPr="00931742" w:rsidRDefault="00931742" w:rsidP="00931742">
      <w:pPr>
        <w:jc w:val="both"/>
        <w:rPr>
          <w:color w:val="000080"/>
        </w:rPr>
      </w:pPr>
      <w:r w:rsidRPr="00931742">
        <w:rPr>
          <w:rFonts w:hint="cs"/>
          <w:color w:val="000080"/>
          <w:rtl/>
        </w:rPr>
        <w:t>«و تقبل شهادة امرأتين مسلمتين مستورتين فيما لا يراه الرجال كالعذرة و عيوب النساء و النفاس و الحيض و الولادة و الاستهلال و الرضاع»</w:t>
      </w:r>
      <w:r>
        <w:rPr>
          <w:rStyle w:val="FootnoteReference"/>
          <w:color w:val="000080"/>
          <w:rtl/>
        </w:rPr>
        <w:footnoteReference w:id="19"/>
      </w:r>
    </w:p>
    <w:p w:rsidR="00931742" w:rsidRDefault="000D0EC2" w:rsidP="001766E4">
      <w:pPr>
        <w:pStyle w:val="Heading2"/>
        <w:rPr>
          <w:rtl/>
        </w:rPr>
      </w:pPr>
      <w:bookmarkStart w:id="61" w:name="_Toc27410112"/>
      <w:bookmarkStart w:id="62" w:name="_Toc27415650"/>
      <w:bookmarkStart w:id="63" w:name="_Toc27438809"/>
      <w:bookmarkStart w:id="64" w:name="_Toc27438871"/>
      <w:bookmarkStart w:id="65" w:name="_Toc27439196"/>
      <w:r>
        <w:rPr>
          <w:rFonts w:hint="cs"/>
          <w:rtl/>
        </w:rPr>
        <w:t>عبارت شیخ مفید در احکام النساء</w:t>
      </w:r>
      <w:bookmarkEnd w:id="61"/>
      <w:bookmarkEnd w:id="62"/>
      <w:bookmarkEnd w:id="63"/>
      <w:bookmarkEnd w:id="64"/>
      <w:bookmarkEnd w:id="65"/>
    </w:p>
    <w:p w:rsidR="000D0EC2" w:rsidRPr="000D0EC2" w:rsidRDefault="000D0EC2" w:rsidP="000D0EC2">
      <w:pPr>
        <w:jc w:val="both"/>
        <w:rPr>
          <w:color w:val="000080"/>
        </w:rPr>
      </w:pPr>
      <w:r w:rsidRPr="000D0EC2">
        <w:rPr>
          <w:rFonts w:hint="cs"/>
          <w:color w:val="000080"/>
          <w:rtl/>
        </w:rPr>
        <w:t>«و شهادة النساء ثابتة في العذرة و الحيض و النفاس و الولادة و الاستهلال و فيما لا يحل للرجل رؤيته من النساء إذا شهدت به المرأة الحرة المسلمة المأمونة.»</w:t>
      </w:r>
      <w:r>
        <w:rPr>
          <w:rStyle w:val="FootnoteReference"/>
          <w:color w:val="000080"/>
          <w:rtl/>
        </w:rPr>
        <w:footnoteReference w:id="20"/>
      </w:r>
    </w:p>
    <w:p w:rsidR="000D0EC2" w:rsidRPr="001766E4" w:rsidRDefault="00885CDB" w:rsidP="001766E4">
      <w:pPr>
        <w:pStyle w:val="Heading2"/>
        <w:rPr>
          <w:rtl/>
        </w:rPr>
      </w:pPr>
      <w:bookmarkStart w:id="66" w:name="_Toc27410113"/>
      <w:bookmarkStart w:id="67" w:name="_Toc27415651"/>
      <w:bookmarkStart w:id="68" w:name="_Toc27438810"/>
      <w:bookmarkStart w:id="69" w:name="_Toc27438872"/>
      <w:bookmarkStart w:id="70" w:name="_Toc27439197"/>
      <w:r w:rsidRPr="001766E4">
        <w:rPr>
          <w:rtl/>
        </w:rPr>
        <w:t>عبارت سلار دیلمی در المراسم العلویة</w:t>
      </w:r>
      <w:bookmarkEnd w:id="66"/>
      <w:bookmarkEnd w:id="67"/>
      <w:bookmarkEnd w:id="68"/>
      <w:bookmarkEnd w:id="69"/>
      <w:bookmarkEnd w:id="70"/>
    </w:p>
    <w:p w:rsidR="00885CDB" w:rsidRPr="00885CDB" w:rsidRDefault="00885CDB" w:rsidP="00885CDB">
      <w:pPr>
        <w:jc w:val="both"/>
        <w:rPr>
          <w:color w:val="000080"/>
        </w:rPr>
      </w:pPr>
      <w:r w:rsidRPr="00885CDB">
        <w:rPr>
          <w:rFonts w:hint="cs"/>
          <w:color w:val="000080"/>
          <w:rtl/>
        </w:rPr>
        <w:t>«و أما ما تؤخذ فيه شهادة النساء: فكل ما لا يراه الرجال كالعذرة و عيوب النساء، و النفاس، و الحيض، و الاستحاضة، و الولادة، و الاستهلال و الرضاع»</w:t>
      </w:r>
      <w:r>
        <w:rPr>
          <w:rStyle w:val="FootnoteReference"/>
          <w:color w:val="000080"/>
          <w:rtl/>
        </w:rPr>
        <w:footnoteReference w:id="21"/>
      </w:r>
    </w:p>
    <w:p w:rsidR="00CE4374" w:rsidRDefault="00C22D8F" w:rsidP="001766E4">
      <w:pPr>
        <w:pStyle w:val="Heading2"/>
        <w:rPr>
          <w:rtl/>
        </w:rPr>
      </w:pPr>
      <w:bookmarkStart w:id="71" w:name="_Toc27410114"/>
      <w:bookmarkStart w:id="72" w:name="_Toc27415652"/>
      <w:bookmarkStart w:id="73" w:name="_Toc27438811"/>
      <w:bookmarkStart w:id="74" w:name="_Toc27438873"/>
      <w:bookmarkStart w:id="75" w:name="_Toc27439198"/>
      <w:r>
        <w:rPr>
          <w:rFonts w:hint="cs"/>
          <w:rtl/>
        </w:rPr>
        <w:t>عبارت محمد بن علی بن حمزه در الوسیلة الی نیل الفضیلة</w:t>
      </w:r>
      <w:bookmarkEnd w:id="71"/>
      <w:bookmarkEnd w:id="72"/>
      <w:bookmarkEnd w:id="73"/>
      <w:bookmarkEnd w:id="74"/>
      <w:bookmarkEnd w:id="75"/>
    </w:p>
    <w:p w:rsidR="00C22D8F" w:rsidRPr="00327BF9" w:rsidRDefault="00327BF9" w:rsidP="00C22D8F">
      <w:pPr>
        <w:jc w:val="both"/>
        <w:rPr>
          <w:color w:val="000080"/>
        </w:rPr>
      </w:pPr>
      <w:r w:rsidRPr="00327BF9">
        <w:rPr>
          <w:rFonts w:hint="cs"/>
          <w:color w:val="000080"/>
          <w:rtl/>
        </w:rPr>
        <w:t>«</w:t>
      </w:r>
      <w:r w:rsidR="00C22D8F" w:rsidRPr="00327BF9">
        <w:rPr>
          <w:rFonts w:hint="cs"/>
          <w:color w:val="000080"/>
          <w:rtl/>
        </w:rPr>
        <w:t>البينة ستة أنواع</w:t>
      </w:r>
      <w:r w:rsidR="00C22D8F" w:rsidRPr="00327BF9">
        <w:rPr>
          <w:rFonts w:hint="cs"/>
          <w:color w:val="000080"/>
        </w:rPr>
        <w:t>‌</w:t>
      </w:r>
      <w:r w:rsidR="00954257">
        <w:rPr>
          <w:rFonts w:hint="cs"/>
          <w:color w:val="000080"/>
          <w:rtl/>
        </w:rPr>
        <w:t>:</w:t>
      </w:r>
    </w:p>
    <w:p w:rsidR="00327BF9" w:rsidRPr="00327BF9" w:rsidRDefault="00C22D8F" w:rsidP="00C22D8F">
      <w:pPr>
        <w:jc w:val="both"/>
        <w:rPr>
          <w:color w:val="000080"/>
          <w:rtl/>
        </w:rPr>
      </w:pPr>
      <w:r w:rsidRPr="00327BF9">
        <w:rPr>
          <w:rFonts w:hint="cs"/>
          <w:color w:val="000080"/>
          <w:rtl/>
        </w:rPr>
        <w:t xml:space="preserve">أحدها شهادة خمسين رجلا و ذلك في موضعين رؤية الهلال مع فقد علة في السماء ليلة شهر رمضان في إحدى الروايتين و القسامة‌ </w:t>
      </w:r>
    </w:p>
    <w:p w:rsidR="00327BF9" w:rsidRPr="00327BF9" w:rsidRDefault="00C22D8F" w:rsidP="00C22D8F">
      <w:pPr>
        <w:jc w:val="both"/>
        <w:rPr>
          <w:color w:val="000080"/>
          <w:rtl/>
        </w:rPr>
      </w:pPr>
      <w:r w:rsidRPr="00327BF9">
        <w:rPr>
          <w:rFonts w:hint="cs"/>
          <w:color w:val="000080"/>
          <w:rtl/>
        </w:rPr>
        <w:t>و ثانيها شهادة أربعة و ذلك في ثلاث</w:t>
      </w:r>
      <w:r w:rsidR="00327BF9" w:rsidRPr="00327BF9">
        <w:rPr>
          <w:rFonts w:hint="cs"/>
          <w:color w:val="000080"/>
          <w:rtl/>
        </w:rPr>
        <w:t>ة مواضع الزنى و اللواط و السحق</w:t>
      </w:r>
    </w:p>
    <w:p w:rsidR="00327BF9" w:rsidRPr="00327BF9" w:rsidRDefault="00C22D8F" w:rsidP="00C22D8F">
      <w:pPr>
        <w:jc w:val="both"/>
        <w:rPr>
          <w:color w:val="000080"/>
          <w:rtl/>
        </w:rPr>
      </w:pPr>
      <w:r w:rsidRPr="00327BF9">
        <w:rPr>
          <w:rFonts w:hint="cs"/>
          <w:color w:val="000080"/>
          <w:rtl/>
        </w:rPr>
        <w:t>و ثالثها شهادة رجلين و ذلك في أربعة مواضع في الحدود سوى ما ذكرناه و الطلاق و النكاح و رؤي</w:t>
      </w:r>
      <w:r w:rsidR="00327BF9" w:rsidRPr="00327BF9">
        <w:rPr>
          <w:rFonts w:hint="cs"/>
          <w:color w:val="000080"/>
          <w:rtl/>
        </w:rPr>
        <w:t>ة الهلال إذا كان في السماء علة.</w:t>
      </w:r>
    </w:p>
    <w:p w:rsidR="00327BF9" w:rsidRPr="00327BF9" w:rsidRDefault="00C22D8F" w:rsidP="00C22D8F">
      <w:pPr>
        <w:jc w:val="both"/>
        <w:rPr>
          <w:color w:val="000080"/>
          <w:rtl/>
        </w:rPr>
      </w:pPr>
      <w:r w:rsidRPr="00327BF9">
        <w:rPr>
          <w:rFonts w:hint="cs"/>
          <w:color w:val="000080"/>
          <w:rtl/>
        </w:rPr>
        <w:t>و رابعها شهادة رجلين أو رجل و امرأتين أو رجل و يمين و ذلك في موضع</w:t>
      </w:r>
      <w:r w:rsidR="00327BF9" w:rsidRPr="00327BF9">
        <w:rPr>
          <w:rFonts w:hint="cs"/>
          <w:color w:val="000080"/>
          <w:rtl/>
        </w:rPr>
        <w:t>ين في المال و ما كان وصلة إليه.</w:t>
      </w:r>
    </w:p>
    <w:p w:rsidR="00327BF9" w:rsidRPr="00327BF9" w:rsidRDefault="00C22D8F" w:rsidP="00C22D8F">
      <w:pPr>
        <w:jc w:val="both"/>
        <w:rPr>
          <w:color w:val="000080"/>
          <w:rtl/>
        </w:rPr>
      </w:pPr>
      <w:r w:rsidRPr="00327BF9">
        <w:rPr>
          <w:rFonts w:hint="cs"/>
          <w:color w:val="000080"/>
          <w:rtl/>
        </w:rPr>
        <w:t xml:space="preserve">و </w:t>
      </w:r>
      <w:r w:rsidRPr="00327BF9">
        <w:rPr>
          <w:rFonts w:hint="cs"/>
          <w:color w:val="000080"/>
          <w:u w:val="single"/>
          <w:rtl/>
        </w:rPr>
        <w:t>خامسها شهادة أربع نسوة و ذلك في ستة مواضع الرضاع و الولادة و العذرة و الحيض و النفاس و عيوب النساء التي تكون تحت ال</w:t>
      </w:r>
      <w:r w:rsidR="00327BF9" w:rsidRPr="00327BF9">
        <w:rPr>
          <w:rFonts w:hint="cs"/>
          <w:color w:val="000080"/>
          <w:u w:val="single"/>
          <w:rtl/>
        </w:rPr>
        <w:t>ثياب مثل البرص و الرتق و القرن.</w:t>
      </w:r>
    </w:p>
    <w:p w:rsidR="00C22D8F" w:rsidRPr="00327BF9" w:rsidRDefault="00C22D8F" w:rsidP="00C22D8F">
      <w:pPr>
        <w:jc w:val="both"/>
        <w:rPr>
          <w:color w:val="000080"/>
          <w:rtl/>
        </w:rPr>
      </w:pPr>
      <w:r w:rsidRPr="00327BF9">
        <w:rPr>
          <w:rFonts w:hint="cs"/>
          <w:color w:val="000080"/>
          <w:rtl/>
        </w:rPr>
        <w:t>و سادسها شهادة أربع نسوة أو ثلاث أو امرأتين أو واحدة</w:t>
      </w:r>
      <w:r w:rsidR="00327BF9" w:rsidRPr="00327BF9">
        <w:rPr>
          <w:rFonts w:hint="cs"/>
          <w:color w:val="000080"/>
          <w:rtl/>
        </w:rPr>
        <w:t xml:space="preserve"> ...»</w:t>
      </w:r>
      <w:r w:rsidR="00327BF9">
        <w:rPr>
          <w:rStyle w:val="FootnoteReference"/>
          <w:color w:val="000080"/>
          <w:rtl/>
        </w:rPr>
        <w:footnoteReference w:id="22"/>
      </w:r>
    </w:p>
    <w:p w:rsidR="00CE4374" w:rsidRDefault="00211185" w:rsidP="00E5192E">
      <w:pPr>
        <w:jc w:val="both"/>
        <w:rPr>
          <w:rtl/>
        </w:rPr>
      </w:pPr>
      <w:r>
        <w:rPr>
          <w:rFonts w:hint="cs"/>
          <w:rtl/>
        </w:rPr>
        <w:t>ظاهر این عبارت</w:t>
      </w:r>
      <w:r w:rsidR="001766E4">
        <w:rPr>
          <w:rFonts w:hint="cs"/>
          <w:rtl/>
        </w:rPr>
        <w:t>،</w:t>
      </w:r>
      <w:r>
        <w:rPr>
          <w:rFonts w:hint="cs"/>
          <w:rtl/>
        </w:rPr>
        <w:t xml:space="preserve"> در مواردی که در نوع پنجم ذکر کرده است</w:t>
      </w:r>
      <w:r w:rsidR="001766E4">
        <w:rPr>
          <w:rFonts w:hint="cs"/>
          <w:rtl/>
        </w:rPr>
        <w:t>،</w:t>
      </w:r>
      <w:r>
        <w:rPr>
          <w:rFonts w:hint="cs"/>
          <w:rtl/>
        </w:rPr>
        <w:t xml:space="preserve"> این است که فقط شهادت چهار زن مقبول است و شهادت مردان در این زمینه مقبول نیست.</w:t>
      </w:r>
    </w:p>
    <w:p w:rsidR="00961A4A" w:rsidRPr="00961A4A" w:rsidRDefault="00961A4A" w:rsidP="001766E4">
      <w:pPr>
        <w:pStyle w:val="Heading2"/>
      </w:pPr>
      <w:bookmarkStart w:id="76" w:name="_Toc27410115"/>
      <w:bookmarkStart w:id="77" w:name="_Toc27415653"/>
      <w:bookmarkStart w:id="78" w:name="_Toc27438812"/>
      <w:bookmarkStart w:id="79" w:name="_Toc27438874"/>
      <w:bookmarkStart w:id="80" w:name="_Toc27439199"/>
      <w:r>
        <w:rPr>
          <w:rFonts w:hint="cs"/>
          <w:rtl/>
        </w:rPr>
        <w:t>عبارت شهید اول در الدروس الشرعیة فی فقه الامامیة</w:t>
      </w:r>
      <w:bookmarkEnd w:id="76"/>
      <w:bookmarkEnd w:id="77"/>
      <w:bookmarkEnd w:id="78"/>
      <w:bookmarkEnd w:id="79"/>
      <w:bookmarkEnd w:id="80"/>
    </w:p>
    <w:p w:rsidR="00961A4A" w:rsidRPr="00463C58" w:rsidRDefault="00463C58" w:rsidP="00961A4A">
      <w:pPr>
        <w:jc w:val="both"/>
        <w:rPr>
          <w:color w:val="000080"/>
          <w:rtl/>
        </w:rPr>
      </w:pPr>
      <w:r>
        <w:rPr>
          <w:rFonts w:hint="cs"/>
          <w:color w:val="000080"/>
          <w:rtl/>
        </w:rPr>
        <w:t>«</w:t>
      </w:r>
      <w:r w:rsidR="00961A4A" w:rsidRPr="00463C58">
        <w:rPr>
          <w:rFonts w:hint="cs"/>
          <w:color w:val="000080"/>
          <w:rtl/>
        </w:rPr>
        <w:t>و تنقسم الحقوق بالنسبة إلى الشهود أقساماً:</w:t>
      </w:r>
    </w:p>
    <w:p w:rsidR="00961A4A" w:rsidRPr="00463C58" w:rsidRDefault="00961A4A" w:rsidP="00961A4A">
      <w:pPr>
        <w:jc w:val="both"/>
        <w:rPr>
          <w:color w:val="000080"/>
          <w:rtl/>
        </w:rPr>
      </w:pPr>
      <w:r w:rsidRPr="00463C58">
        <w:rPr>
          <w:rFonts w:hint="cs"/>
          <w:color w:val="000080"/>
          <w:rtl/>
        </w:rPr>
        <w:t>أحدها: ما لا يثبت إلّا بشهادة أربعة رجال و هو اللواط و السحق.</w:t>
      </w:r>
    </w:p>
    <w:p w:rsidR="00961A4A" w:rsidRPr="00463C58" w:rsidRDefault="00961A4A" w:rsidP="00961A4A">
      <w:pPr>
        <w:jc w:val="both"/>
        <w:rPr>
          <w:color w:val="000080"/>
          <w:rtl/>
        </w:rPr>
      </w:pPr>
      <w:r w:rsidRPr="00463C58">
        <w:rPr>
          <w:rFonts w:hint="cs"/>
          <w:color w:val="000080"/>
          <w:rtl/>
        </w:rPr>
        <w:t>و ثانيها: ما لا يثبت إلّا بأربعة أو ثلاثة و امرأتين ...</w:t>
      </w:r>
    </w:p>
    <w:p w:rsidR="00961A4A" w:rsidRPr="00463C58" w:rsidRDefault="00961A4A" w:rsidP="00961A4A">
      <w:pPr>
        <w:jc w:val="both"/>
        <w:rPr>
          <w:color w:val="000080"/>
          <w:rtl/>
        </w:rPr>
      </w:pPr>
      <w:r w:rsidRPr="00463C58">
        <w:rPr>
          <w:rFonts w:hint="cs"/>
          <w:color w:val="000080"/>
          <w:rtl/>
        </w:rPr>
        <w:t>و ثالثها: ما لا يثبت إلا برجلين ...</w:t>
      </w:r>
    </w:p>
    <w:p w:rsidR="00961A4A" w:rsidRPr="00463C58" w:rsidRDefault="00961A4A" w:rsidP="00961A4A">
      <w:pPr>
        <w:jc w:val="both"/>
        <w:rPr>
          <w:color w:val="000080"/>
          <w:rtl/>
        </w:rPr>
      </w:pPr>
      <w:r w:rsidRPr="00463C58">
        <w:rPr>
          <w:rFonts w:hint="cs"/>
          <w:color w:val="000080"/>
          <w:rtl/>
        </w:rPr>
        <w:t>و رابعها: ما يثبت برجلين، أو رجل و امرأتين، أو رجل و يمين، أو امرأتين و يمين، ...</w:t>
      </w:r>
    </w:p>
    <w:p w:rsidR="00961A4A" w:rsidRPr="005D748D" w:rsidRDefault="00961A4A" w:rsidP="00961A4A">
      <w:pPr>
        <w:jc w:val="both"/>
        <w:rPr>
          <w:color w:val="000080"/>
          <w:u w:val="single"/>
          <w:rtl/>
        </w:rPr>
      </w:pPr>
      <w:r w:rsidRPr="00463C58">
        <w:rPr>
          <w:rFonts w:hint="cs"/>
          <w:color w:val="000080"/>
          <w:rtl/>
        </w:rPr>
        <w:t xml:space="preserve">و </w:t>
      </w:r>
      <w:r w:rsidRPr="005D748D">
        <w:rPr>
          <w:rFonts w:hint="cs"/>
          <w:color w:val="000080"/>
          <w:u w:val="single"/>
          <w:rtl/>
        </w:rPr>
        <w:t>خامسها: ما يثبت بشهادة الرجال و النساء منفردات و منضمّات،</w:t>
      </w:r>
    </w:p>
    <w:p w:rsidR="00961A4A" w:rsidRPr="00463C58" w:rsidRDefault="00961A4A" w:rsidP="00961A4A">
      <w:pPr>
        <w:jc w:val="both"/>
        <w:rPr>
          <w:color w:val="000080"/>
          <w:rtl/>
        </w:rPr>
      </w:pPr>
      <w:r w:rsidRPr="005D748D">
        <w:rPr>
          <w:rFonts w:hint="cs"/>
          <w:color w:val="000080"/>
          <w:u w:val="single"/>
          <w:rtl/>
        </w:rPr>
        <w:t>و هو ما يعسر اطلاع الرجال عليه غالباً، كالولادة و الاستهلال، و عيوب النساء الباطنة، و الرضاع على الأقوى، و منع ابن البرّاج من قبول شهادة الرجال فيما لا يجوز لهم النظر إليه، و هو ضعيف</w:t>
      </w:r>
      <w:r w:rsidRPr="00463C58">
        <w:rPr>
          <w:rFonts w:hint="cs"/>
          <w:color w:val="000080"/>
          <w:rtl/>
        </w:rPr>
        <w:t>.</w:t>
      </w:r>
      <w:r w:rsidR="00463C58">
        <w:rPr>
          <w:rFonts w:hint="cs"/>
          <w:color w:val="000080"/>
          <w:rtl/>
        </w:rPr>
        <w:t>»</w:t>
      </w:r>
      <w:r w:rsidR="005D748D">
        <w:rPr>
          <w:rStyle w:val="FootnoteReference"/>
          <w:color w:val="000080"/>
          <w:rtl/>
        </w:rPr>
        <w:footnoteReference w:id="23"/>
      </w:r>
    </w:p>
    <w:p w:rsidR="00CE4374" w:rsidRDefault="005D748D" w:rsidP="00E5192E">
      <w:pPr>
        <w:jc w:val="both"/>
        <w:rPr>
          <w:rtl/>
        </w:rPr>
      </w:pPr>
      <w:r>
        <w:rPr>
          <w:rFonts w:hint="cs"/>
          <w:rtl/>
        </w:rPr>
        <w:t>می فرماید:</w:t>
      </w:r>
      <w:r w:rsidR="001766E4">
        <w:rPr>
          <w:rFonts w:hint="cs"/>
          <w:rtl/>
        </w:rPr>
        <w:t xml:space="preserve"> طبق نظر</w:t>
      </w:r>
      <w:r>
        <w:rPr>
          <w:rFonts w:hint="cs"/>
          <w:rtl/>
        </w:rPr>
        <w:t xml:space="preserve"> ابن براج در مواردی که نگاه مردان جائز نیست، شهادت رجال مقبول نیست.</w:t>
      </w:r>
    </w:p>
    <w:p w:rsidR="005D748D" w:rsidRDefault="005D748D" w:rsidP="00E5192E">
      <w:pPr>
        <w:jc w:val="both"/>
        <w:rPr>
          <w:rtl/>
        </w:rPr>
      </w:pPr>
      <w:r>
        <w:rPr>
          <w:rFonts w:hint="cs"/>
          <w:rtl/>
        </w:rPr>
        <w:t>شاید وجه</w:t>
      </w:r>
      <w:r w:rsidR="00BB3AA2">
        <w:rPr>
          <w:rFonts w:hint="cs"/>
          <w:rtl/>
        </w:rPr>
        <w:t xml:space="preserve"> قول</w:t>
      </w:r>
      <w:r>
        <w:rPr>
          <w:rFonts w:hint="cs"/>
          <w:rtl/>
        </w:rPr>
        <w:t xml:space="preserve"> ابن براج </w:t>
      </w:r>
      <w:r w:rsidR="004947BB">
        <w:rPr>
          <w:rFonts w:hint="cs"/>
          <w:rtl/>
        </w:rPr>
        <w:t>این است که مرد با نگاه حرام از عدالت ساقط می شود.</w:t>
      </w:r>
    </w:p>
    <w:p w:rsidR="005416D8" w:rsidRDefault="005416D8" w:rsidP="00E5192E">
      <w:pPr>
        <w:jc w:val="both"/>
        <w:rPr>
          <w:rtl/>
        </w:rPr>
      </w:pPr>
      <w:r>
        <w:rPr>
          <w:rFonts w:hint="cs"/>
          <w:rtl/>
        </w:rPr>
        <w:t>اما این وجه دو پاسخ دارد:</w:t>
      </w:r>
    </w:p>
    <w:p w:rsidR="005416D8" w:rsidRPr="00D76401" w:rsidRDefault="005416D8" w:rsidP="005416D8">
      <w:pPr>
        <w:pStyle w:val="ListParagraph"/>
        <w:numPr>
          <w:ilvl w:val="0"/>
          <w:numId w:val="18"/>
        </w:numPr>
        <w:jc w:val="both"/>
        <w:rPr>
          <w:rFonts w:cs="B Badr"/>
        </w:rPr>
      </w:pPr>
      <w:r w:rsidRPr="00D76401">
        <w:rPr>
          <w:rFonts w:cs="B Badr" w:hint="cs"/>
          <w:rtl/>
        </w:rPr>
        <w:t>این عدم جواز نگاه، عدم جواز ذاتی است، اما ممکن است به خاطر ضرورتی این نگاه جائز شود.</w:t>
      </w:r>
    </w:p>
    <w:p w:rsidR="007F6164" w:rsidRPr="00D76401" w:rsidRDefault="007F6164" w:rsidP="005416D8">
      <w:pPr>
        <w:pStyle w:val="ListParagraph"/>
        <w:numPr>
          <w:ilvl w:val="0"/>
          <w:numId w:val="18"/>
        </w:numPr>
        <w:jc w:val="both"/>
        <w:rPr>
          <w:rFonts w:cs="B Badr"/>
          <w:rtl/>
        </w:rPr>
      </w:pPr>
      <w:r w:rsidRPr="00D76401">
        <w:rPr>
          <w:rFonts w:cs="B Badr" w:hint="cs"/>
          <w:rtl/>
        </w:rPr>
        <w:t>شخص هنگام اداء شهادت باید عادل باشد و نیازی نیست هنگام تحمل شهادت هم عادل باشد.</w:t>
      </w:r>
    </w:p>
    <w:p w:rsidR="00E9593B" w:rsidRPr="00D76401" w:rsidRDefault="00E9593B" w:rsidP="00E5192E">
      <w:pPr>
        <w:jc w:val="both"/>
        <w:rPr>
          <w:rtl/>
        </w:rPr>
      </w:pPr>
      <w:r w:rsidRPr="00D76401">
        <w:rPr>
          <w:rFonts w:hint="cs"/>
          <w:rtl/>
        </w:rPr>
        <w:t>در ادامه می فرماید:</w:t>
      </w:r>
    </w:p>
    <w:p w:rsidR="002C53E7" w:rsidRPr="00903A57" w:rsidRDefault="00697CAB" w:rsidP="00E5192E">
      <w:pPr>
        <w:jc w:val="both"/>
        <w:rPr>
          <w:color w:val="000080"/>
          <w:rtl/>
        </w:rPr>
      </w:pPr>
      <w:r>
        <w:rPr>
          <w:rFonts w:hint="cs"/>
          <w:color w:val="000080"/>
          <w:rtl/>
        </w:rPr>
        <w:t>«</w:t>
      </w:r>
      <w:r w:rsidR="00903A57" w:rsidRPr="00903A57">
        <w:rPr>
          <w:rFonts w:hint="cs"/>
          <w:color w:val="000080"/>
          <w:rtl/>
        </w:rPr>
        <w:t>و</w:t>
      </w:r>
      <w:r w:rsidR="00903A57" w:rsidRPr="00903A57">
        <w:rPr>
          <w:color w:val="000080"/>
          <w:rtl/>
        </w:rPr>
        <w:t xml:space="preserve"> </w:t>
      </w:r>
      <w:r w:rsidR="00903A57" w:rsidRPr="00903A57">
        <w:rPr>
          <w:rFonts w:hint="cs"/>
          <w:color w:val="000080"/>
          <w:rtl/>
        </w:rPr>
        <w:t>سادسها</w:t>
      </w:r>
      <w:r w:rsidR="00903A57" w:rsidRPr="00903A57">
        <w:rPr>
          <w:color w:val="000080"/>
          <w:rtl/>
        </w:rPr>
        <w:t xml:space="preserve">: </w:t>
      </w:r>
      <w:r w:rsidR="00903A57" w:rsidRPr="00903A57">
        <w:rPr>
          <w:rFonts w:hint="cs"/>
          <w:color w:val="000080"/>
          <w:rtl/>
        </w:rPr>
        <w:t>ما</w:t>
      </w:r>
      <w:r w:rsidR="00903A57" w:rsidRPr="00903A57">
        <w:rPr>
          <w:color w:val="000080"/>
          <w:rtl/>
        </w:rPr>
        <w:t xml:space="preserve"> </w:t>
      </w:r>
      <w:r w:rsidR="00903A57" w:rsidRPr="00903A57">
        <w:rPr>
          <w:rFonts w:hint="cs"/>
          <w:color w:val="000080"/>
          <w:rtl/>
        </w:rPr>
        <w:t>يثبت</w:t>
      </w:r>
      <w:r w:rsidR="00903A57" w:rsidRPr="00903A57">
        <w:rPr>
          <w:color w:val="000080"/>
          <w:rtl/>
        </w:rPr>
        <w:t xml:space="preserve"> </w:t>
      </w:r>
      <w:r w:rsidR="00903A57" w:rsidRPr="00903A57">
        <w:rPr>
          <w:rFonts w:hint="cs"/>
          <w:color w:val="000080"/>
          <w:rtl/>
        </w:rPr>
        <w:t>بشهادة</w:t>
      </w:r>
      <w:r w:rsidR="00903A57" w:rsidRPr="00903A57">
        <w:rPr>
          <w:color w:val="000080"/>
          <w:rtl/>
        </w:rPr>
        <w:t xml:space="preserve"> </w:t>
      </w:r>
      <w:r w:rsidR="00903A57" w:rsidRPr="00903A57">
        <w:rPr>
          <w:rFonts w:hint="cs"/>
          <w:color w:val="000080"/>
          <w:rtl/>
        </w:rPr>
        <w:t>رجل</w:t>
      </w:r>
      <w:r w:rsidR="00903A57" w:rsidRPr="00903A57">
        <w:rPr>
          <w:color w:val="000080"/>
          <w:rtl/>
        </w:rPr>
        <w:t xml:space="preserve"> </w:t>
      </w:r>
      <w:r w:rsidR="00903A57">
        <w:rPr>
          <w:rFonts w:hint="cs"/>
          <w:color w:val="000080"/>
          <w:rtl/>
        </w:rPr>
        <w:t>واحد ...</w:t>
      </w:r>
    </w:p>
    <w:p w:rsidR="00903A57" w:rsidRDefault="00903A57" w:rsidP="00903A57">
      <w:pPr>
        <w:jc w:val="both"/>
        <w:rPr>
          <w:color w:val="000080"/>
          <w:rtl/>
        </w:rPr>
      </w:pPr>
      <w:r w:rsidRPr="00903A57">
        <w:rPr>
          <w:rFonts w:hint="cs"/>
          <w:color w:val="000080"/>
          <w:rtl/>
        </w:rPr>
        <w:t>و ساب</w:t>
      </w:r>
      <w:r>
        <w:rPr>
          <w:rFonts w:hint="cs"/>
          <w:color w:val="000080"/>
          <w:rtl/>
        </w:rPr>
        <w:t>عها: ما يثبت بشهادة امرأة واحدة ...</w:t>
      </w:r>
    </w:p>
    <w:p w:rsidR="00903A57" w:rsidRPr="00903A57" w:rsidRDefault="00903A57" w:rsidP="00410418">
      <w:pPr>
        <w:jc w:val="both"/>
        <w:rPr>
          <w:color w:val="000080"/>
        </w:rPr>
      </w:pPr>
      <w:r w:rsidRPr="00903A57">
        <w:rPr>
          <w:rFonts w:hint="cs"/>
          <w:color w:val="000080"/>
          <w:rtl/>
        </w:rPr>
        <w:t>و ثامنها: ما قاله المفيد رحمه اللّه</w:t>
      </w:r>
      <w:r>
        <w:rPr>
          <w:rFonts w:hint="cs"/>
          <w:color w:val="000080"/>
          <w:rtl/>
        </w:rPr>
        <w:t xml:space="preserve"> </w:t>
      </w:r>
      <w:r w:rsidRPr="00903A57">
        <w:rPr>
          <w:rFonts w:hint="cs"/>
          <w:color w:val="000080"/>
          <w:rtl/>
        </w:rPr>
        <w:t>من قبول شهادة امرأتين مسلمتين مستورتين فيما لا يطّلع عليه الرجال، كعيوب النساء، و العذرة، و الحيض، و النفاس، و الولادة، و الاستهلال، و الرضاع، و لو</w:t>
      </w:r>
      <w:r w:rsidR="00410418">
        <w:rPr>
          <w:rFonts w:hint="cs"/>
          <w:color w:val="000080"/>
          <w:rtl/>
        </w:rPr>
        <w:t xml:space="preserve"> لم يوجد إلّا امرأة مأمونة قبلت </w:t>
      </w:r>
      <w:r w:rsidRPr="00903A57">
        <w:rPr>
          <w:rFonts w:hint="cs"/>
          <w:color w:val="000080"/>
          <w:rtl/>
        </w:rPr>
        <w:t>و نحوه قول سلار</w:t>
      </w:r>
      <w:r w:rsidR="00697CAB">
        <w:rPr>
          <w:rFonts w:hint="cs"/>
          <w:color w:val="000080"/>
          <w:rtl/>
        </w:rPr>
        <w:t>»</w:t>
      </w:r>
      <w:r w:rsidR="00697CAB">
        <w:rPr>
          <w:rStyle w:val="FootnoteReference"/>
          <w:color w:val="000080"/>
          <w:rtl/>
        </w:rPr>
        <w:footnoteReference w:id="24"/>
      </w:r>
    </w:p>
    <w:p w:rsidR="002C53E7" w:rsidRDefault="00960C08" w:rsidP="00632232">
      <w:pPr>
        <w:jc w:val="both"/>
        <w:rPr>
          <w:rtl/>
        </w:rPr>
      </w:pPr>
      <w:r>
        <w:rPr>
          <w:rFonts w:hint="cs"/>
          <w:rtl/>
        </w:rPr>
        <w:t xml:space="preserve">ظاهرا از دو جهت قول شیخ مفید را </w:t>
      </w:r>
      <w:r w:rsidR="00632232">
        <w:rPr>
          <w:rFonts w:hint="cs"/>
          <w:rtl/>
        </w:rPr>
        <w:t>مستقل آورده است</w:t>
      </w:r>
      <w:r>
        <w:rPr>
          <w:rFonts w:hint="cs"/>
          <w:rtl/>
        </w:rPr>
        <w:t>:</w:t>
      </w:r>
    </w:p>
    <w:p w:rsidR="002C53E7" w:rsidRPr="00471849" w:rsidRDefault="00632232" w:rsidP="00632232">
      <w:pPr>
        <w:pStyle w:val="ListParagraph"/>
        <w:numPr>
          <w:ilvl w:val="0"/>
          <w:numId w:val="19"/>
        </w:numPr>
        <w:jc w:val="both"/>
        <w:rPr>
          <w:rFonts w:cs="B Badr"/>
        </w:rPr>
      </w:pPr>
      <w:r w:rsidRPr="00471849">
        <w:rPr>
          <w:rFonts w:cs="B Badr" w:hint="cs"/>
          <w:rtl/>
        </w:rPr>
        <w:t>شیخ مفید تعبیر نکرده است در مواردی که نگاه مرد حرام است</w:t>
      </w:r>
      <w:r w:rsidR="00D76401">
        <w:rPr>
          <w:rFonts w:cs="B Badr" w:hint="cs"/>
          <w:rtl/>
        </w:rPr>
        <w:t>، بلکه تعبیر کرده در مواردی که</w:t>
      </w:r>
      <w:r w:rsidR="005023DF" w:rsidRPr="00471849">
        <w:rPr>
          <w:rFonts w:cs="B Badr" w:hint="cs"/>
          <w:rtl/>
        </w:rPr>
        <w:t xml:space="preserve"> مردان نمی بینند و مطلع نمی شوند.</w:t>
      </w:r>
    </w:p>
    <w:p w:rsidR="00471849" w:rsidRPr="00471849" w:rsidRDefault="00471849" w:rsidP="00632232">
      <w:pPr>
        <w:pStyle w:val="ListParagraph"/>
        <w:numPr>
          <w:ilvl w:val="0"/>
          <w:numId w:val="19"/>
        </w:numPr>
        <w:jc w:val="both"/>
        <w:rPr>
          <w:rFonts w:cs="B Badr"/>
          <w:rtl/>
        </w:rPr>
      </w:pPr>
      <w:r w:rsidRPr="00471849">
        <w:rPr>
          <w:rFonts w:cs="B Badr" w:hint="cs"/>
          <w:rtl/>
        </w:rPr>
        <w:t>عبارتش واضح نیست که حتما باید شهادت زن باشد یا شهادت مرد هم قبول است.</w:t>
      </w:r>
    </w:p>
    <w:p w:rsidR="002C53E7" w:rsidRDefault="00F50B4B" w:rsidP="00F50B4B">
      <w:pPr>
        <w:pStyle w:val="Heading1"/>
        <w:rPr>
          <w:rtl/>
        </w:rPr>
      </w:pPr>
      <w:bookmarkStart w:id="81" w:name="_Toc27410116"/>
      <w:bookmarkStart w:id="82" w:name="_Toc27415654"/>
      <w:bookmarkStart w:id="83" w:name="_Toc27438813"/>
      <w:bookmarkStart w:id="84" w:name="_Toc27438875"/>
      <w:bookmarkStart w:id="85" w:name="_Toc27439200"/>
      <w:r>
        <w:rPr>
          <w:rFonts w:hint="cs"/>
          <w:rtl/>
        </w:rPr>
        <w:t xml:space="preserve">بررسی احتمال مطرح شده در کلام </w:t>
      </w:r>
      <w:r w:rsidR="00434061">
        <w:rPr>
          <w:rFonts w:hint="cs"/>
          <w:rtl/>
        </w:rPr>
        <w:t>علامه</w:t>
      </w:r>
      <w:r>
        <w:rPr>
          <w:rFonts w:hint="cs"/>
          <w:rtl/>
        </w:rPr>
        <w:t xml:space="preserve"> مجلسی</w:t>
      </w:r>
      <w:bookmarkEnd w:id="81"/>
      <w:bookmarkEnd w:id="82"/>
      <w:bookmarkEnd w:id="83"/>
      <w:bookmarkEnd w:id="84"/>
      <w:bookmarkEnd w:id="85"/>
    </w:p>
    <w:p w:rsidR="00471849" w:rsidRDefault="00471849" w:rsidP="00E5192E">
      <w:pPr>
        <w:jc w:val="both"/>
        <w:rPr>
          <w:rtl/>
        </w:rPr>
      </w:pPr>
      <w:r>
        <w:rPr>
          <w:rFonts w:hint="cs"/>
          <w:rtl/>
        </w:rPr>
        <w:t xml:space="preserve">احتمالی که </w:t>
      </w:r>
      <w:r w:rsidR="00434061">
        <w:rPr>
          <w:rFonts w:hint="cs"/>
          <w:rtl/>
        </w:rPr>
        <w:t>علامه</w:t>
      </w:r>
      <w:r>
        <w:rPr>
          <w:rFonts w:hint="cs"/>
          <w:rtl/>
        </w:rPr>
        <w:t xml:space="preserve"> مجلسی مطرح کرده است با تصدیق ادعای زن جامع عرفی ندارند و دو معنای مختلف است.</w:t>
      </w:r>
    </w:p>
    <w:p w:rsidR="00E12D9F" w:rsidRPr="00E12D9F" w:rsidRDefault="00E12D9F" w:rsidP="00AE08F9">
      <w:pPr>
        <w:jc w:val="both"/>
      </w:pPr>
      <w:r w:rsidRPr="00E12D9F">
        <w:rPr>
          <w:rFonts w:hint="cs"/>
          <w:rtl/>
        </w:rPr>
        <w:t xml:space="preserve">از عبارت </w:t>
      </w:r>
      <w:r w:rsidRPr="00B84A1A">
        <w:rPr>
          <w:rFonts w:hint="cs"/>
          <w:color w:val="008000"/>
          <w:rtl/>
        </w:rPr>
        <w:t>الْعِدَّةُ وَ الْحَيْضُ‏ لِلنِّسَاءِ إِذَا ادَّعَتْ صُدِّقَتْ.</w:t>
      </w:r>
      <w:r>
        <w:rPr>
          <w:rStyle w:val="FootnoteReference"/>
          <w:rtl/>
        </w:rPr>
        <w:footnoteReference w:id="25"/>
      </w:r>
      <w:r>
        <w:rPr>
          <w:rFonts w:hint="cs"/>
          <w:color w:val="008000"/>
          <w:rtl/>
        </w:rPr>
        <w:t xml:space="preserve"> </w:t>
      </w:r>
      <w:r w:rsidRPr="00E12D9F">
        <w:rPr>
          <w:rFonts w:hint="cs"/>
          <w:rtl/>
        </w:rPr>
        <w:t xml:space="preserve">انحلالی بودن استفاده می شود، یعنی هر زنی ادعا کند </w:t>
      </w:r>
      <w:r w:rsidR="00AE08F9" w:rsidRPr="00E12D9F">
        <w:rPr>
          <w:rFonts w:hint="cs"/>
          <w:rtl/>
        </w:rPr>
        <w:t xml:space="preserve">که </w:t>
      </w:r>
      <w:r w:rsidRPr="00E12D9F">
        <w:rPr>
          <w:rFonts w:hint="cs"/>
          <w:rtl/>
        </w:rPr>
        <w:t>حائض است یا در عده می باشد، قول این زن در مورد معتده بودن خودش مورد قبول است.</w:t>
      </w:r>
    </w:p>
    <w:p w:rsidR="00E12D9F" w:rsidRPr="00E12D9F" w:rsidRDefault="00E12D9F" w:rsidP="00F053C5">
      <w:pPr>
        <w:jc w:val="both"/>
      </w:pPr>
      <w:r>
        <w:rPr>
          <w:rFonts w:hint="cs"/>
          <w:rtl/>
        </w:rPr>
        <w:t xml:space="preserve">اما عبارت </w:t>
      </w:r>
      <w:r w:rsidRPr="000848F4">
        <w:rPr>
          <w:rFonts w:hint="cs"/>
          <w:color w:val="008000"/>
          <w:rtl/>
        </w:rPr>
        <w:t>الْعِدَّةُ وَ الْحَيْضُ‏ إِلَى‏ النِّسَاء</w:t>
      </w:r>
      <w:r>
        <w:rPr>
          <w:rStyle w:val="FootnoteReference"/>
          <w:color w:val="008000"/>
          <w:rtl/>
        </w:rPr>
        <w:footnoteReference w:id="26"/>
      </w:r>
      <w:r>
        <w:rPr>
          <w:rFonts w:hint="cs"/>
          <w:color w:val="008000"/>
          <w:rtl/>
        </w:rPr>
        <w:t xml:space="preserve"> </w:t>
      </w:r>
      <w:r w:rsidRPr="00E12D9F">
        <w:rPr>
          <w:rFonts w:hint="cs"/>
          <w:rtl/>
        </w:rPr>
        <w:t>که</w:t>
      </w:r>
      <w:r w:rsidR="00AE08F9">
        <w:rPr>
          <w:rFonts w:hint="cs"/>
          <w:rtl/>
        </w:rPr>
        <w:t xml:space="preserve"> با توجه به وجه جمع </w:t>
      </w:r>
      <w:r w:rsidR="00434061">
        <w:rPr>
          <w:rFonts w:hint="cs"/>
          <w:rtl/>
        </w:rPr>
        <w:t>علامه</w:t>
      </w:r>
      <w:r w:rsidR="00AE08F9">
        <w:rPr>
          <w:rFonts w:hint="cs"/>
          <w:rtl/>
        </w:rPr>
        <w:t xml:space="preserve"> مجلسی</w:t>
      </w:r>
      <w:r w:rsidRPr="00E12D9F">
        <w:rPr>
          <w:rFonts w:hint="cs"/>
          <w:rtl/>
        </w:rPr>
        <w:t xml:space="preserve"> مربوط به شهادت است، </w:t>
      </w:r>
      <w:r>
        <w:rPr>
          <w:rFonts w:hint="cs"/>
          <w:rtl/>
        </w:rPr>
        <w:t xml:space="preserve">انحلالی نیست، بلکه بیانگر این است که این امور از امور زنانه است </w:t>
      </w:r>
      <w:r w:rsidR="00F053C5">
        <w:rPr>
          <w:rFonts w:hint="cs"/>
          <w:rtl/>
        </w:rPr>
        <w:t>و</w:t>
      </w:r>
      <w:r>
        <w:rPr>
          <w:rFonts w:hint="cs"/>
          <w:rtl/>
        </w:rPr>
        <w:t xml:space="preserve"> زنان </w:t>
      </w:r>
      <w:r w:rsidR="00D030D0">
        <w:rPr>
          <w:rFonts w:hint="cs"/>
          <w:rtl/>
        </w:rPr>
        <w:t xml:space="preserve">باید در این امور </w:t>
      </w:r>
      <w:r>
        <w:rPr>
          <w:rFonts w:hint="cs"/>
          <w:rtl/>
        </w:rPr>
        <w:t xml:space="preserve">شهادت دهند، چه بسا دو یا چهار زن باید شهادت دهند و </w:t>
      </w:r>
      <w:r w:rsidR="000A7E56">
        <w:rPr>
          <w:rFonts w:hint="cs"/>
          <w:rtl/>
        </w:rPr>
        <w:t>در مقام بیان کفایت شهادت یک زن نیست.</w:t>
      </w:r>
    </w:p>
    <w:p w:rsidR="00E12D9F" w:rsidRPr="00471849" w:rsidRDefault="0015218C" w:rsidP="00E5192E">
      <w:pPr>
        <w:jc w:val="both"/>
        <w:rPr>
          <w:rtl/>
        </w:rPr>
      </w:pPr>
      <w:r>
        <w:rPr>
          <w:rFonts w:hint="cs"/>
          <w:rtl/>
        </w:rPr>
        <w:t>در نتیجه عرفا نمی توان این دو عبارت را با یک عبارت جامع بیان کرد، زیرا دو معنای مختلف دارند.</w:t>
      </w:r>
    </w:p>
    <w:p w:rsidR="002C53E7" w:rsidRDefault="002A4998" w:rsidP="00D03EF9">
      <w:pPr>
        <w:jc w:val="both"/>
        <w:rPr>
          <w:rtl/>
        </w:rPr>
      </w:pPr>
      <w:r>
        <w:rPr>
          <w:rFonts w:hint="cs"/>
          <w:rtl/>
        </w:rPr>
        <w:t xml:space="preserve">به نظر می رسد </w:t>
      </w:r>
      <w:r w:rsidR="00D03EF9">
        <w:rPr>
          <w:rFonts w:hint="cs"/>
          <w:rtl/>
        </w:rPr>
        <w:t xml:space="preserve">از </w:t>
      </w:r>
      <w:r>
        <w:rPr>
          <w:rFonts w:hint="cs"/>
          <w:rtl/>
        </w:rPr>
        <w:t>عبارت «</w:t>
      </w:r>
      <w:r w:rsidRPr="000848F4">
        <w:rPr>
          <w:rFonts w:hint="cs"/>
          <w:color w:val="008000"/>
          <w:rtl/>
        </w:rPr>
        <w:t>الْعِدَّةُ وَ الْحَيْضُ‏ إِلَى‏ النِّسَاء</w:t>
      </w:r>
      <w:r>
        <w:rPr>
          <w:rFonts w:hint="cs"/>
          <w:color w:val="008000"/>
          <w:rtl/>
        </w:rPr>
        <w:t>»</w:t>
      </w:r>
      <w:r>
        <w:rPr>
          <w:rStyle w:val="FootnoteReference"/>
          <w:color w:val="008000"/>
          <w:rtl/>
        </w:rPr>
        <w:footnoteReference w:id="27"/>
      </w:r>
      <w:r w:rsidRPr="002A4998">
        <w:rPr>
          <w:rFonts w:hint="cs"/>
          <w:rtl/>
        </w:rPr>
        <w:t xml:space="preserve"> </w:t>
      </w:r>
      <w:r w:rsidR="00D03EF9">
        <w:rPr>
          <w:rFonts w:hint="cs"/>
          <w:rtl/>
        </w:rPr>
        <w:t>یا عبارت</w:t>
      </w:r>
      <w:r w:rsidRPr="002A4998">
        <w:rPr>
          <w:rFonts w:hint="cs"/>
          <w:rtl/>
        </w:rPr>
        <w:t xml:space="preserve"> </w:t>
      </w:r>
      <w:r>
        <w:rPr>
          <w:rFonts w:hint="cs"/>
          <w:rtl/>
        </w:rPr>
        <w:t>«</w:t>
      </w:r>
      <w:r w:rsidRPr="00B84A1A">
        <w:rPr>
          <w:rFonts w:hint="cs"/>
          <w:color w:val="008000"/>
          <w:rtl/>
        </w:rPr>
        <w:t>الْعِدَّةُ وَ الْحَيْضُ‏ لِلنِّسَاءِ.</w:t>
      </w:r>
      <w:r>
        <w:rPr>
          <w:rFonts w:hint="cs"/>
          <w:color w:val="008000"/>
          <w:rtl/>
        </w:rPr>
        <w:t>»</w:t>
      </w:r>
      <w:r>
        <w:rPr>
          <w:rStyle w:val="FootnoteReference"/>
          <w:rtl/>
        </w:rPr>
        <w:footnoteReference w:id="28"/>
      </w:r>
      <w:r w:rsidR="00D03EF9">
        <w:rPr>
          <w:rFonts w:hint="cs"/>
          <w:color w:val="008000"/>
          <w:rtl/>
        </w:rPr>
        <w:t xml:space="preserve"> </w:t>
      </w:r>
      <w:r w:rsidR="00D03EF9" w:rsidRPr="00D03EF9">
        <w:rPr>
          <w:rFonts w:hint="cs"/>
          <w:rtl/>
        </w:rPr>
        <w:t xml:space="preserve">عاری از عبارت </w:t>
      </w:r>
      <w:r w:rsidR="00D03EF9">
        <w:rPr>
          <w:rFonts w:hint="cs"/>
          <w:color w:val="008000"/>
          <w:rtl/>
        </w:rPr>
        <w:t>«</w:t>
      </w:r>
      <w:r w:rsidR="005340F3">
        <w:rPr>
          <w:rFonts w:hint="cs"/>
          <w:color w:val="008000"/>
          <w:rtl/>
        </w:rPr>
        <w:t>إِذَا ادَّعَتْ صُدِّقَتْ</w:t>
      </w:r>
      <w:r w:rsidR="00D03EF9">
        <w:rPr>
          <w:rFonts w:hint="cs"/>
          <w:color w:val="008000"/>
          <w:rtl/>
        </w:rPr>
        <w:t>»</w:t>
      </w:r>
      <w:r w:rsidR="00D03EF9">
        <w:rPr>
          <w:rStyle w:val="FootnoteReference"/>
          <w:rtl/>
        </w:rPr>
        <w:footnoteReference w:id="29"/>
      </w:r>
      <w:r w:rsidR="00D03EF9">
        <w:rPr>
          <w:rFonts w:hint="cs"/>
          <w:color w:val="008000"/>
          <w:rtl/>
        </w:rPr>
        <w:t xml:space="preserve"> </w:t>
      </w:r>
      <w:r w:rsidR="00D03EF9" w:rsidRPr="00D03EF9">
        <w:rPr>
          <w:rFonts w:hint="cs"/>
          <w:rtl/>
        </w:rPr>
        <w:t>همان معنایی استفاده می شود</w:t>
      </w:r>
      <w:r w:rsidR="00D03EF9">
        <w:rPr>
          <w:rFonts w:hint="cs"/>
          <w:rtl/>
        </w:rPr>
        <w:t xml:space="preserve"> که از عبارت </w:t>
      </w:r>
      <w:r w:rsidR="00D03EF9">
        <w:rPr>
          <w:rFonts w:hint="cs"/>
          <w:color w:val="008000"/>
          <w:rtl/>
        </w:rPr>
        <w:t>«</w:t>
      </w:r>
      <w:r w:rsidR="00442685">
        <w:rPr>
          <w:rFonts w:hint="cs"/>
          <w:color w:val="008000"/>
          <w:rtl/>
        </w:rPr>
        <w:t>إِذَا ادَّعَتْ صُدِّقَتْ</w:t>
      </w:r>
      <w:r w:rsidR="00D03EF9">
        <w:rPr>
          <w:rFonts w:hint="cs"/>
          <w:color w:val="008000"/>
          <w:rtl/>
        </w:rPr>
        <w:t>»</w:t>
      </w:r>
      <w:r w:rsidR="00D03EF9">
        <w:rPr>
          <w:rStyle w:val="FootnoteReference"/>
          <w:rtl/>
        </w:rPr>
        <w:footnoteReference w:id="30"/>
      </w:r>
      <w:r w:rsidR="00D03EF9">
        <w:rPr>
          <w:rFonts w:hint="cs"/>
          <w:rtl/>
        </w:rPr>
        <w:t xml:space="preserve"> استفاده می شود.</w:t>
      </w:r>
    </w:p>
    <w:p w:rsidR="002C0E8A" w:rsidRDefault="00486D51" w:rsidP="00486D51">
      <w:pPr>
        <w:jc w:val="both"/>
        <w:rPr>
          <w:rtl/>
        </w:rPr>
      </w:pPr>
      <w:r>
        <w:rPr>
          <w:rFonts w:hint="cs"/>
          <w:rtl/>
        </w:rPr>
        <w:t>پس آن چه شیخ محمد</w:t>
      </w:r>
      <w:r w:rsidR="00434061">
        <w:rPr>
          <w:rFonts w:hint="cs"/>
          <w:rtl/>
        </w:rPr>
        <w:t xml:space="preserve"> عاملی</w:t>
      </w:r>
      <w:r>
        <w:rPr>
          <w:rFonts w:hint="cs"/>
          <w:rtl/>
        </w:rPr>
        <w:t xml:space="preserve"> در استقصاء الاعتبار فرموده که عبارت</w:t>
      </w:r>
      <w:r w:rsidRPr="002A4998">
        <w:rPr>
          <w:rFonts w:hint="cs"/>
          <w:rtl/>
        </w:rPr>
        <w:t xml:space="preserve"> </w:t>
      </w:r>
      <w:r>
        <w:rPr>
          <w:rFonts w:hint="cs"/>
          <w:rtl/>
        </w:rPr>
        <w:t>«</w:t>
      </w:r>
      <w:r w:rsidRPr="00B84A1A">
        <w:rPr>
          <w:rFonts w:hint="cs"/>
          <w:color w:val="008000"/>
          <w:rtl/>
        </w:rPr>
        <w:t>الْعِدَّةُ وَ الْحَيْضُ‏ لِلنِّسَاءِ.</w:t>
      </w:r>
      <w:r>
        <w:rPr>
          <w:rFonts w:hint="cs"/>
          <w:color w:val="008000"/>
          <w:rtl/>
        </w:rPr>
        <w:t>»</w:t>
      </w:r>
      <w:r>
        <w:rPr>
          <w:rStyle w:val="FootnoteReference"/>
          <w:rtl/>
        </w:rPr>
        <w:footnoteReference w:id="31"/>
      </w:r>
      <w:r>
        <w:rPr>
          <w:rFonts w:hint="cs"/>
          <w:color w:val="008000"/>
          <w:rtl/>
        </w:rPr>
        <w:t xml:space="preserve"> </w:t>
      </w:r>
      <w:r w:rsidRPr="00D03EF9">
        <w:rPr>
          <w:rFonts w:hint="cs"/>
          <w:rtl/>
        </w:rPr>
        <w:t xml:space="preserve">عاری از عبارت </w:t>
      </w:r>
      <w:r>
        <w:rPr>
          <w:rFonts w:hint="cs"/>
          <w:color w:val="008000"/>
          <w:rtl/>
        </w:rPr>
        <w:t>«</w:t>
      </w:r>
      <w:r w:rsidR="005340F3">
        <w:rPr>
          <w:rFonts w:hint="cs"/>
          <w:color w:val="008000"/>
          <w:rtl/>
        </w:rPr>
        <w:t>إِذَا ادَّعَتْ صُدِّقَتْ</w:t>
      </w:r>
      <w:r>
        <w:rPr>
          <w:rFonts w:hint="cs"/>
          <w:color w:val="008000"/>
          <w:rtl/>
        </w:rPr>
        <w:t>»</w:t>
      </w:r>
      <w:r>
        <w:rPr>
          <w:rStyle w:val="FootnoteReference"/>
          <w:rtl/>
        </w:rPr>
        <w:footnoteReference w:id="32"/>
      </w:r>
      <w:r>
        <w:rPr>
          <w:rFonts w:hint="cs"/>
          <w:color w:val="008000"/>
          <w:rtl/>
        </w:rPr>
        <w:t xml:space="preserve"> </w:t>
      </w:r>
      <w:r>
        <w:rPr>
          <w:rFonts w:hint="cs"/>
          <w:rtl/>
        </w:rPr>
        <w:t>وضوح دلالت ندارد، صحیح است اما اصل دلالت داشتنش مسلم است گر چه وضوح این دلالت کم باشد.</w:t>
      </w:r>
    </w:p>
    <w:p w:rsidR="00486D51" w:rsidRPr="00D03EF9" w:rsidRDefault="00486D51" w:rsidP="00486D51">
      <w:pPr>
        <w:jc w:val="both"/>
        <w:rPr>
          <w:rtl/>
        </w:rPr>
      </w:pPr>
      <w:r>
        <w:rPr>
          <w:rFonts w:hint="cs"/>
          <w:rtl/>
        </w:rPr>
        <w:t>احتمالی را هم که مرحوم مجلسی مطرح کرده است در مقام جمع بین روایات بود و خودش هم این وجه جمع و احتمالی را که مطرح کرده ضعیف دانسته است.</w:t>
      </w:r>
    </w:p>
    <w:p w:rsidR="006A5719" w:rsidRDefault="006A5719" w:rsidP="006A5719">
      <w:pPr>
        <w:pStyle w:val="Heading2"/>
        <w:rPr>
          <w:rtl/>
        </w:rPr>
      </w:pPr>
      <w:bookmarkStart w:id="86" w:name="_Toc27410117"/>
      <w:bookmarkStart w:id="87" w:name="_Toc27415655"/>
      <w:bookmarkStart w:id="88" w:name="_Toc27438814"/>
      <w:bookmarkStart w:id="89" w:name="_Toc27438876"/>
      <w:bookmarkStart w:id="90" w:name="_Toc27439201"/>
      <w:r>
        <w:rPr>
          <w:rFonts w:hint="cs"/>
          <w:rtl/>
        </w:rPr>
        <w:t>نکته</w:t>
      </w:r>
      <w:bookmarkEnd w:id="86"/>
      <w:bookmarkEnd w:id="87"/>
      <w:bookmarkEnd w:id="88"/>
      <w:bookmarkEnd w:id="89"/>
      <w:bookmarkEnd w:id="90"/>
    </w:p>
    <w:p w:rsidR="00892632" w:rsidRPr="00892632" w:rsidRDefault="00892632" w:rsidP="007444F0">
      <w:pPr>
        <w:jc w:val="both"/>
        <w:rPr>
          <w:rtl/>
        </w:rPr>
      </w:pPr>
      <w:r>
        <w:rPr>
          <w:rFonts w:hint="cs"/>
          <w:rtl/>
        </w:rPr>
        <w:t xml:space="preserve">ظاهر عبارت </w:t>
      </w:r>
      <w:r w:rsidRPr="000848F4">
        <w:rPr>
          <w:rFonts w:hint="cs"/>
          <w:color w:val="008000"/>
          <w:rtl/>
        </w:rPr>
        <w:t>الْعِدَّةُ وَ الْحَيْضُ‏ إِلَى‏ النِّسَاء</w:t>
      </w:r>
      <w:r>
        <w:rPr>
          <w:rStyle w:val="FootnoteReference"/>
          <w:color w:val="008000"/>
          <w:rtl/>
        </w:rPr>
        <w:footnoteReference w:id="33"/>
      </w:r>
      <w:r>
        <w:rPr>
          <w:rFonts w:hint="cs"/>
          <w:color w:val="008000"/>
          <w:rtl/>
        </w:rPr>
        <w:t xml:space="preserve"> </w:t>
      </w:r>
      <w:r w:rsidRPr="00892632">
        <w:rPr>
          <w:rFonts w:hint="cs"/>
          <w:rtl/>
        </w:rPr>
        <w:t xml:space="preserve">اگر </w:t>
      </w:r>
      <w:r>
        <w:rPr>
          <w:rFonts w:hint="cs"/>
          <w:rtl/>
        </w:rPr>
        <w:t xml:space="preserve">مربوط به شهادت باشد این است که قول مردان </w:t>
      </w:r>
      <w:r w:rsidR="00C7649F">
        <w:rPr>
          <w:rFonts w:hint="cs"/>
          <w:rtl/>
        </w:rPr>
        <w:t>در این مورد مقبول نیست، در حالی که حداکثر می توان گفت در این موارد به خاطر عسر شهادت مردان، شارع شهادت زن ها را هم قبول کرده است.</w:t>
      </w:r>
    </w:p>
    <w:p w:rsidR="00892632" w:rsidRPr="00471849" w:rsidRDefault="007444F0" w:rsidP="00E5192E">
      <w:pPr>
        <w:jc w:val="both"/>
        <w:rPr>
          <w:rtl/>
        </w:rPr>
      </w:pPr>
      <w:r>
        <w:rPr>
          <w:rFonts w:hint="cs"/>
          <w:rtl/>
        </w:rPr>
        <w:t>چه بسا مردی که شه</w:t>
      </w:r>
      <w:r w:rsidR="00C07875">
        <w:rPr>
          <w:rFonts w:hint="cs"/>
          <w:rtl/>
        </w:rPr>
        <w:t>ادت می دهد قبلا شوهر زن بوده و شرایط این زن را می داند یا شوهری که زنش را طلاق داده بنا بر این مبنا که در زمان عده می تواند به عورت زن نگاه کند، می تواند شهادت دهد.</w:t>
      </w:r>
    </w:p>
    <w:p w:rsidR="00E5192E" w:rsidRDefault="00140B8A" w:rsidP="00140B8A">
      <w:pPr>
        <w:jc w:val="both"/>
        <w:rPr>
          <w:rtl/>
        </w:rPr>
      </w:pPr>
      <w:r>
        <w:rPr>
          <w:rFonts w:hint="cs"/>
          <w:rtl/>
        </w:rPr>
        <w:t>همچنین برای حیض بودن زن نیاز به نگاه نیست، بلکه همین که زن در ایامی عباداتش را ترک می کند و نماز نمی خواند، مشخص می شود که حیض است.</w:t>
      </w:r>
      <w:r w:rsidR="00D33243">
        <w:rPr>
          <w:rFonts w:hint="cs"/>
          <w:rtl/>
        </w:rPr>
        <w:t xml:space="preserve"> پس مرد می تواند با توجه به این امور به حیض بودن زن شهادت دهد و این شهادت، شهادت حدسی قریب به حس می باشد.</w:t>
      </w:r>
    </w:p>
    <w:p w:rsidR="002C1E83" w:rsidRPr="006162A2" w:rsidRDefault="002C1E83" w:rsidP="00E5192E">
      <w:pPr>
        <w:jc w:val="both"/>
        <w:rPr>
          <w:rtl/>
        </w:rPr>
      </w:pPr>
    </w:p>
    <w:sectPr w:rsidR="002C1E83"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D5F" w:rsidRDefault="00C45D5F" w:rsidP="008B750B">
      <w:pPr>
        <w:spacing w:line="240" w:lineRule="auto"/>
      </w:pPr>
      <w:r>
        <w:separator/>
      </w:r>
    </w:p>
  </w:endnote>
  <w:endnote w:type="continuationSeparator" w:id="0">
    <w:p w:rsidR="00C45D5F" w:rsidRDefault="00C45D5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8C37CA" w:rsidRPr="006D44C1" w:rsidTr="0020241A">
      <w:tc>
        <w:tcPr>
          <w:tcW w:w="3382" w:type="dxa"/>
          <w:tcBorders>
            <w:top w:val="nil"/>
            <w:left w:val="nil"/>
            <w:bottom w:val="nil"/>
            <w:right w:val="nil"/>
          </w:tcBorders>
        </w:tcPr>
        <w:p w:rsidR="008C37CA" w:rsidRDefault="008C37CA" w:rsidP="006D44C1">
          <w:pPr>
            <w:pStyle w:val="Footer"/>
            <w:rPr>
              <w:rtl/>
            </w:rPr>
          </w:pPr>
        </w:p>
      </w:tc>
      <w:tc>
        <w:tcPr>
          <w:tcW w:w="2252" w:type="dxa"/>
          <w:tcBorders>
            <w:top w:val="nil"/>
            <w:left w:val="nil"/>
            <w:bottom w:val="nil"/>
            <w:right w:val="nil"/>
          </w:tcBorders>
          <w:vAlign w:val="center"/>
        </w:tcPr>
        <w:p w:rsidR="008C37CA" w:rsidRDefault="008C37CA" w:rsidP="006D44C1">
          <w:pPr>
            <w:pStyle w:val="Footer"/>
            <w:jc w:val="right"/>
            <w:rPr>
              <w:rtl/>
            </w:rPr>
          </w:pPr>
          <w:r>
            <w:rPr>
              <w:rFonts w:hint="cs"/>
              <w:rtl/>
            </w:rPr>
            <w:t xml:space="preserve">صفحه </w:t>
          </w:r>
          <w:r>
            <w:fldChar w:fldCharType="begin"/>
          </w:r>
          <w:r>
            <w:instrText>PAGE   \* MERGEFORMAT</w:instrText>
          </w:r>
          <w:r>
            <w:fldChar w:fldCharType="separate"/>
          </w:r>
          <w:r w:rsidR="00646AF6" w:rsidRPr="00646AF6">
            <w:rPr>
              <w:noProof/>
              <w:rtl/>
              <w:lang w:val="fa-IR"/>
            </w:rPr>
            <w:t>1</w:t>
          </w:r>
          <w:r>
            <w:rPr>
              <w:noProof/>
            </w:rPr>
            <w:fldChar w:fldCharType="end"/>
          </w:r>
        </w:p>
      </w:tc>
      <w:tc>
        <w:tcPr>
          <w:tcW w:w="4786" w:type="dxa"/>
          <w:tcBorders>
            <w:top w:val="nil"/>
            <w:left w:val="nil"/>
            <w:bottom w:val="nil"/>
            <w:right w:val="nil"/>
          </w:tcBorders>
          <w:vAlign w:val="center"/>
        </w:tcPr>
        <w:p w:rsidR="008C37CA" w:rsidRPr="006D44C1" w:rsidRDefault="008C37CA" w:rsidP="001B6799">
          <w:pPr>
            <w:pStyle w:val="Footer"/>
            <w:bidi w:val="0"/>
            <w:rPr>
              <w:color w:val="808080" w:themeColor="background1" w:themeShade="80"/>
              <w:rtl/>
            </w:rPr>
          </w:pPr>
          <w:bookmarkStart w:id="98" w:name="BokAdres"/>
          <w:bookmarkEnd w:id="98"/>
          <w:r>
            <w:rPr>
              <w:color w:val="808080" w:themeColor="background1" w:themeShade="80"/>
            </w:rPr>
            <w:t>F1js1_13980925-039_mk3_mfeb.ir</w:t>
          </w:r>
        </w:p>
      </w:tc>
    </w:tr>
  </w:tbl>
  <w:p w:rsidR="008C37CA" w:rsidRDefault="008C37CA"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D5F" w:rsidRDefault="00C45D5F" w:rsidP="008B750B">
      <w:pPr>
        <w:spacing w:line="240" w:lineRule="auto"/>
      </w:pPr>
      <w:r>
        <w:separator/>
      </w:r>
    </w:p>
  </w:footnote>
  <w:footnote w:type="continuationSeparator" w:id="0">
    <w:p w:rsidR="00C45D5F" w:rsidRDefault="00C45D5F" w:rsidP="008B750B">
      <w:pPr>
        <w:spacing w:line="240" w:lineRule="auto"/>
      </w:pPr>
      <w:r>
        <w:continuationSeparator/>
      </w:r>
    </w:p>
  </w:footnote>
  <w:footnote w:id="1">
    <w:p w:rsidR="008C37CA" w:rsidRPr="004533F9" w:rsidRDefault="008C37CA" w:rsidP="008C37CA">
      <w:pPr>
        <w:pStyle w:val="FootnoteText"/>
      </w:pPr>
      <w:r w:rsidRPr="004533F9">
        <w:footnoteRef/>
      </w:r>
      <w:r w:rsidRPr="004533F9">
        <w:rPr>
          <w:rtl/>
        </w:rPr>
        <w:t xml:space="preserve"> </w:t>
      </w:r>
      <w:hyperlink r:id="rId1" w:history="1">
        <w:r w:rsidRPr="004533F9">
          <w:rPr>
            <w:rStyle w:val="Hyperlink"/>
            <w:rFonts w:hint="cs"/>
            <w:rtl/>
          </w:rPr>
          <w:t>تکملة</w:t>
        </w:r>
        <w:r w:rsidRPr="004533F9">
          <w:rPr>
            <w:rStyle w:val="Hyperlink"/>
            <w:rtl/>
          </w:rPr>
          <w:t xml:space="preserve"> </w:t>
        </w:r>
        <w:r w:rsidRPr="004533F9">
          <w:rPr>
            <w:rStyle w:val="Hyperlink"/>
            <w:rFonts w:hint="cs"/>
            <w:rtl/>
          </w:rPr>
          <w:t>العروة</w:t>
        </w:r>
        <w:r w:rsidRPr="004533F9">
          <w:rPr>
            <w:rStyle w:val="Hyperlink"/>
            <w:rtl/>
          </w:rPr>
          <w:t xml:space="preserve"> </w:t>
        </w:r>
        <w:r w:rsidRPr="004533F9">
          <w:rPr>
            <w:rStyle w:val="Hyperlink"/>
            <w:rFonts w:hint="cs"/>
            <w:rtl/>
          </w:rPr>
          <w:t>الوثقی،</w:t>
        </w:r>
        <w:r w:rsidRPr="004533F9">
          <w:rPr>
            <w:rStyle w:val="Hyperlink"/>
            <w:rtl/>
          </w:rPr>
          <w:t xml:space="preserve"> </w:t>
        </w:r>
        <w:r w:rsidRPr="004533F9">
          <w:rPr>
            <w:rStyle w:val="Hyperlink"/>
            <w:rFonts w:hint="cs"/>
            <w:rtl/>
          </w:rPr>
          <w:t>السید</w:t>
        </w:r>
        <w:r w:rsidRPr="004533F9">
          <w:rPr>
            <w:rStyle w:val="Hyperlink"/>
            <w:rtl/>
          </w:rPr>
          <w:t xml:space="preserve"> </w:t>
        </w:r>
        <w:r w:rsidRPr="004533F9">
          <w:rPr>
            <w:rStyle w:val="Hyperlink"/>
            <w:rFonts w:hint="cs"/>
            <w:rtl/>
          </w:rPr>
          <w:t>محمد</w:t>
        </w:r>
        <w:r w:rsidRPr="004533F9">
          <w:rPr>
            <w:rStyle w:val="Hyperlink"/>
            <w:rtl/>
          </w:rPr>
          <w:t xml:space="preserve"> </w:t>
        </w:r>
        <w:r w:rsidRPr="004533F9">
          <w:rPr>
            <w:rStyle w:val="Hyperlink"/>
            <w:rFonts w:hint="cs"/>
            <w:rtl/>
          </w:rPr>
          <w:t>کاظم</w:t>
        </w:r>
        <w:r w:rsidRPr="004533F9">
          <w:rPr>
            <w:rStyle w:val="Hyperlink"/>
            <w:rtl/>
          </w:rPr>
          <w:t xml:space="preserve"> </w:t>
        </w:r>
        <w:r w:rsidRPr="004533F9">
          <w:rPr>
            <w:rStyle w:val="Hyperlink"/>
            <w:rFonts w:hint="cs"/>
            <w:rtl/>
          </w:rPr>
          <w:t>الطباطبائی</w:t>
        </w:r>
        <w:r w:rsidRPr="004533F9">
          <w:rPr>
            <w:rStyle w:val="Hyperlink"/>
            <w:rtl/>
          </w:rPr>
          <w:t xml:space="preserve"> </w:t>
        </w:r>
        <w:r w:rsidRPr="004533F9">
          <w:rPr>
            <w:rStyle w:val="Hyperlink"/>
            <w:rFonts w:hint="cs"/>
            <w:rtl/>
          </w:rPr>
          <w:t>الیزدی،</w:t>
        </w:r>
        <w:r w:rsidRPr="004533F9">
          <w:rPr>
            <w:rStyle w:val="Hyperlink"/>
            <w:rtl/>
          </w:rPr>
          <w:t xml:space="preserve"> </w:t>
        </w:r>
        <w:r w:rsidRPr="004533F9">
          <w:rPr>
            <w:rStyle w:val="Hyperlink"/>
            <w:rFonts w:hint="cs"/>
            <w:rtl/>
          </w:rPr>
          <w:t>ج</w:t>
        </w:r>
        <w:r w:rsidRPr="004533F9">
          <w:rPr>
            <w:rStyle w:val="Hyperlink"/>
            <w:rtl/>
          </w:rPr>
          <w:t>1</w:t>
        </w:r>
        <w:r w:rsidRPr="004533F9">
          <w:rPr>
            <w:rStyle w:val="Hyperlink"/>
            <w:rFonts w:hint="cs"/>
            <w:rtl/>
          </w:rPr>
          <w:t>،</w:t>
        </w:r>
        <w:r w:rsidRPr="004533F9">
          <w:rPr>
            <w:rStyle w:val="Hyperlink"/>
            <w:rtl/>
          </w:rPr>
          <w:t xml:space="preserve"> </w:t>
        </w:r>
        <w:r w:rsidRPr="004533F9">
          <w:rPr>
            <w:rStyle w:val="Hyperlink"/>
            <w:rFonts w:hint="cs"/>
            <w:rtl/>
          </w:rPr>
          <w:t>ص</w:t>
        </w:r>
        <w:r w:rsidRPr="004533F9">
          <w:rPr>
            <w:rStyle w:val="Hyperlink"/>
            <w:rtl/>
          </w:rPr>
          <w:t>56.</w:t>
        </w:r>
      </w:hyperlink>
    </w:p>
  </w:footnote>
  <w:footnote w:id="2">
    <w:p w:rsidR="008C37CA" w:rsidRPr="007A3A6F" w:rsidRDefault="008C37CA" w:rsidP="007A3A6F">
      <w:pPr>
        <w:pStyle w:val="FootnoteText"/>
      </w:pPr>
      <w:r w:rsidRPr="007A3A6F">
        <w:footnoteRef/>
      </w:r>
      <w:r w:rsidRPr="007A3A6F">
        <w:rPr>
          <w:rtl/>
        </w:rPr>
        <w:t xml:space="preserve"> </w:t>
      </w:r>
      <w:hyperlink r:id="rId2" w:history="1">
        <w:r w:rsidRPr="007A3A6F">
          <w:rPr>
            <w:rStyle w:val="Hyperlink"/>
            <w:rFonts w:hint="cs"/>
            <w:rtl/>
          </w:rPr>
          <w:t>تکملة</w:t>
        </w:r>
        <w:r w:rsidRPr="007A3A6F">
          <w:rPr>
            <w:rStyle w:val="Hyperlink"/>
            <w:rtl/>
          </w:rPr>
          <w:t xml:space="preserve"> </w:t>
        </w:r>
        <w:r w:rsidRPr="007A3A6F">
          <w:rPr>
            <w:rStyle w:val="Hyperlink"/>
            <w:rFonts w:hint="cs"/>
            <w:rtl/>
          </w:rPr>
          <w:t>العروة</w:t>
        </w:r>
        <w:r w:rsidRPr="007A3A6F">
          <w:rPr>
            <w:rStyle w:val="Hyperlink"/>
            <w:rtl/>
          </w:rPr>
          <w:t xml:space="preserve"> </w:t>
        </w:r>
        <w:r w:rsidRPr="007A3A6F">
          <w:rPr>
            <w:rStyle w:val="Hyperlink"/>
            <w:rFonts w:hint="cs"/>
            <w:rtl/>
          </w:rPr>
          <w:t>الوثقی،</w:t>
        </w:r>
        <w:r w:rsidRPr="007A3A6F">
          <w:rPr>
            <w:rStyle w:val="Hyperlink"/>
            <w:rtl/>
          </w:rPr>
          <w:t xml:space="preserve"> </w:t>
        </w:r>
        <w:r w:rsidRPr="007A3A6F">
          <w:rPr>
            <w:rStyle w:val="Hyperlink"/>
            <w:rFonts w:hint="cs"/>
            <w:rtl/>
          </w:rPr>
          <w:t>السید</w:t>
        </w:r>
        <w:r w:rsidRPr="007A3A6F">
          <w:rPr>
            <w:rStyle w:val="Hyperlink"/>
            <w:rtl/>
          </w:rPr>
          <w:t xml:space="preserve"> </w:t>
        </w:r>
        <w:r w:rsidRPr="007A3A6F">
          <w:rPr>
            <w:rStyle w:val="Hyperlink"/>
            <w:rFonts w:hint="cs"/>
            <w:rtl/>
          </w:rPr>
          <w:t>محمد</w:t>
        </w:r>
        <w:r w:rsidRPr="007A3A6F">
          <w:rPr>
            <w:rStyle w:val="Hyperlink"/>
            <w:rtl/>
          </w:rPr>
          <w:t xml:space="preserve"> </w:t>
        </w:r>
        <w:r w:rsidRPr="007A3A6F">
          <w:rPr>
            <w:rStyle w:val="Hyperlink"/>
            <w:rFonts w:hint="cs"/>
            <w:rtl/>
          </w:rPr>
          <w:t>کاظم</w:t>
        </w:r>
        <w:r w:rsidRPr="007A3A6F">
          <w:rPr>
            <w:rStyle w:val="Hyperlink"/>
            <w:rtl/>
          </w:rPr>
          <w:t xml:space="preserve"> </w:t>
        </w:r>
        <w:r w:rsidRPr="007A3A6F">
          <w:rPr>
            <w:rStyle w:val="Hyperlink"/>
            <w:rFonts w:hint="cs"/>
            <w:rtl/>
          </w:rPr>
          <w:t>الطباطبائی</w:t>
        </w:r>
        <w:r w:rsidRPr="007A3A6F">
          <w:rPr>
            <w:rStyle w:val="Hyperlink"/>
            <w:rtl/>
          </w:rPr>
          <w:t xml:space="preserve"> </w:t>
        </w:r>
        <w:r w:rsidRPr="007A3A6F">
          <w:rPr>
            <w:rStyle w:val="Hyperlink"/>
            <w:rFonts w:hint="cs"/>
            <w:rtl/>
          </w:rPr>
          <w:t>الیزدی،</w:t>
        </w:r>
        <w:r w:rsidRPr="007A3A6F">
          <w:rPr>
            <w:rStyle w:val="Hyperlink"/>
            <w:rtl/>
          </w:rPr>
          <w:t xml:space="preserve"> </w:t>
        </w:r>
        <w:r w:rsidRPr="007A3A6F">
          <w:rPr>
            <w:rStyle w:val="Hyperlink"/>
            <w:rFonts w:hint="cs"/>
            <w:rtl/>
          </w:rPr>
          <w:t>ج</w:t>
        </w:r>
        <w:r w:rsidRPr="007A3A6F">
          <w:rPr>
            <w:rStyle w:val="Hyperlink"/>
            <w:rtl/>
          </w:rPr>
          <w:t>1</w:t>
        </w:r>
        <w:r w:rsidRPr="007A3A6F">
          <w:rPr>
            <w:rStyle w:val="Hyperlink"/>
            <w:rFonts w:hint="cs"/>
            <w:rtl/>
          </w:rPr>
          <w:t>،</w:t>
        </w:r>
        <w:r w:rsidRPr="007A3A6F">
          <w:rPr>
            <w:rStyle w:val="Hyperlink"/>
            <w:rtl/>
          </w:rPr>
          <w:t xml:space="preserve"> </w:t>
        </w:r>
        <w:r w:rsidRPr="007A3A6F">
          <w:rPr>
            <w:rStyle w:val="Hyperlink"/>
            <w:rFonts w:hint="cs"/>
            <w:rtl/>
          </w:rPr>
          <w:t>ص</w:t>
        </w:r>
        <w:r w:rsidRPr="007A3A6F">
          <w:rPr>
            <w:rStyle w:val="Hyperlink"/>
            <w:rtl/>
          </w:rPr>
          <w:t>57.</w:t>
        </w:r>
      </w:hyperlink>
    </w:p>
  </w:footnote>
  <w:footnote w:id="3">
    <w:p w:rsidR="008C37CA" w:rsidRPr="007A3A6F" w:rsidRDefault="008C37CA" w:rsidP="007A3A6F">
      <w:pPr>
        <w:pStyle w:val="FootnoteText"/>
      </w:pPr>
      <w:r w:rsidRPr="007A3A6F">
        <w:footnoteRef/>
      </w:r>
      <w:r w:rsidRPr="007A3A6F">
        <w:rPr>
          <w:rtl/>
        </w:rPr>
        <w:t xml:space="preserve"> </w:t>
      </w:r>
      <w:hyperlink r:id="rId3" w:history="1">
        <w:r w:rsidRPr="007A3A6F">
          <w:rPr>
            <w:rStyle w:val="Hyperlink"/>
            <w:rFonts w:hint="cs"/>
            <w:rtl/>
          </w:rPr>
          <w:t>تکملة</w:t>
        </w:r>
        <w:r w:rsidRPr="007A3A6F">
          <w:rPr>
            <w:rStyle w:val="Hyperlink"/>
            <w:rtl/>
          </w:rPr>
          <w:t xml:space="preserve"> </w:t>
        </w:r>
        <w:r w:rsidRPr="007A3A6F">
          <w:rPr>
            <w:rStyle w:val="Hyperlink"/>
            <w:rFonts w:hint="cs"/>
            <w:rtl/>
          </w:rPr>
          <w:t>العروة</w:t>
        </w:r>
        <w:r w:rsidRPr="007A3A6F">
          <w:rPr>
            <w:rStyle w:val="Hyperlink"/>
            <w:rtl/>
          </w:rPr>
          <w:t xml:space="preserve"> </w:t>
        </w:r>
        <w:r w:rsidRPr="007A3A6F">
          <w:rPr>
            <w:rStyle w:val="Hyperlink"/>
            <w:rFonts w:hint="cs"/>
            <w:rtl/>
          </w:rPr>
          <w:t>الوثقی،</w:t>
        </w:r>
        <w:r w:rsidRPr="007A3A6F">
          <w:rPr>
            <w:rStyle w:val="Hyperlink"/>
            <w:rtl/>
          </w:rPr>
          <w:t xml:space="preserve"> </w:t>
        </w:r>
        <w:r w:rsidRPr="007A3A6F">
          <w:rPr>
            <w:rStyle w:val="Hyperlink"/>
            <w:rFonts w:hint="cs"/>
            <w:rtl/>
          </w:rPr>
          <w:t>السید</w:t>
        </w:r>
        <w:r w:rsidRPr="007A3A6F">
          <w:rPr>
            <w:rStyle w:val="Hyperlink"/>
            <w:rtl/>
          </w:rPr>
          <w:t xml:space="preserve"> </w:t>
        </w:r>
        <w:r w:rsidRPr="007A3A6F">
          <w:rPr>
            <w:rStyle w:val="Hyperlink"/>
            <w:rFonts w:hint="cs"/>
            <w:rtl/>
          </w:rPr>
          <w:t>محمد</w:t>
        </w:r>
        <w:r w:rsidRPr="007A3A6F">
          <w:rPr>
            <w:rStyle w:val="Hyperlink"/>
            <w:rtl/>
          </w:rPr>
          <w:t xml:space="preserve"> </w:t>
        </w:r>
        <w:r w:rsidRPr="007A3A6F">
          <w:rPr>
            <w:rStyle w:val="Hyperlink"/>
            <w:rFonts w:hint="cs"/>
            <w:rtl/>
          </w:rPr>
          <w:t>کاظم</w:t>
        </w:r>
        <w:r w:rsidRPr="007A3A6F">
          <w:rPr>
            <w:rStyle w:val="Hyperlink"/>
            <w:rtl/>
          </w:rPr>
          <w:t xml:space="preserve"> </w:t>
        </w:r>
        <w:r w:rsidRPr="007A3A6F">
          <w:rPr>
            <w:rStyle w:val="Hyperlink"/>
            <w:rFonts w:hint="cs"/>
            <w:rtl/>
          </w:rPr>
          <w:t>الطباطبائی</w:t>
        </w:r>
        <w:r w:rsidRPr="007A3A6F">
          <w:rPr>
            <w:rStyle w:val="Hyperlink"/>
            <w:rtl/>
          </w:rPr>
          <w:t xml:space="preserve"> </w:t>
        </w:r>
        <w:r w:rsidRPr="007A3A6F">
          <w:rPr>
            <w:rStyle w:val="Hyperlink"/>
            <w:rFonts w:hint="cs"/>
            <w:rtl/>
          </w:rPr>
          <w:t>الیزدی،</w:t>
        </w:r>
        <w:r w:rsidRPr="007A3A6F">
          <w:rPr>
            <w:rStyle w:val="Hyperlink"/>
            <w:rtl/>
          </w:rPr>
          <w:t xml:space="preserve"> </w:t>
        </w:r>
        <w:r w:rsidRPr="007A3A6F">
          <w:rPr>
            <w:rStyle w:val="Hyperlink"/>
            <w:rFonts w:hint="cs"/>
            <w:rtl/>
          </w:rPr>
          <w:t>ج</w:t>
        </w:r>
        <w:r w:rsidRPr="007A3A6F">
          <w:rPr>
            <w:rStyle w:val="Hyperlink"/>
            <w:rtl/>
          </w:rPr>
          <w:t>1</w:t>
        </w:r>
        <w:r w:rsidRPr="007A3A6F">
          <w:rPr>
            <w:rStyle w:val="Hyperlink"/>
            <w:rFonts w:hint="cs"/>
            <w:rtl/>
          </w:rPr>
          <w:t>،</w:t>
        </w:r>
        <w:r w:rsidRPr="007A3A6F">
          <w:rPr>
            <w:rStyle w:val="Hyperlink"/>
            <w:rtl/>
          </w:rPr>
          <w:t xml:space="preserve"> </w:t>
        </w:r>
        <w:r w:rsidRPr="007A3A6F">
          <w:rPr>
            <w:rStyle w:val="Hyperlink"/>
            <w:rFonts w:hint="cs"/>
            <w:rtl/>
          </w:rPr>
          <w:t>ص</w:t>
        </w:r>
        <w:r w:rsidRPr="007A3A6F">
          <w:rPr>
            <w:rStyle w:val="Hyperlink"/>
            <w:rtl/>
          </w:rPr>
          <w:t>58.</w:t>
        </w:r>
      </w:hyperlink>
    </w:p>
  </w:footnote>
  <w:footnote w:id="4">
    <w:p w:rsidR="008C37CA" w:rsidRPr="007A3A6F" w:rsidRDefault="008C37CA" w:rsidP="007A3A6F">
      <w:pPr>
        <w:pStyle w:val="FootnoteText"/>
      </w:pPr>
      <w:r w:rsidRPr="007A3A6F">
        <w:footnoteRef/>
      </w:r>
      <w:r w:rsidRPr="007A3A6F">
        <w:rPr>
          <w:rtl/>
        </w:rPr>
        <w:t xml:space="preserve"> </w:t>
      </w:r>
      <w:hyperlink r:id="rId4" w:history="1">
        <w:r w:rsidRPr="007A3A6F">
          <w:rPr>
            <w:rStyle w:val="Hyperlink"/>
            <w:rFonts w:hint="cs"/>
            <w:rtl/>
          </w:rPr>
          <w:t>تکملة</w:t>
        </w:r>
        <w:r w:rsidRPr="007A3A6F">
          <w:rPr>
            <w:rStyle w:val="Hyperlink"/>
            <w:rtl/>
          </w:rPr>
          <w:t xml:space="preserve"> </w:t>
        </w:r>
        <w:r w:rsidRPr="007A3A6F">
          <w:rPr>
            <w:rStyle w:val="Hyperlink"/>
            <w:rFonts w:hint="cs"/>
            <w:rtl/>
          </w:rPr>
          <w:t>العروة</w:t>
        </w:r>
        <w:r w:rsidRPr="007A3A6F">
          <w:rPr>
            <w:rStyle w:val="Hyperlink"/>
            <w:rtl/>
          </w:rPr>
          <w:t xml:space="preserve"> </w:t>
        </w:r>
        <w:r w:rsidRPr="007A3A6F">
          <w:rPr>
            <w:rStyle w:val="Hyperlink"/>
            <w:rFonts w:hint="cs"/>
            <w:rtl/>
          </w:rPr>
          <w:t>الوثقی،</w:t>
        </w:r>
        <w:r w:rsidRPr="007A3A6F">
          <w:rPr>
            <w:rStyle w:val="Hyperlink"/>
            <w:rtl/>
          </w:rPr>
          <w:t xml:space="preserve"> </w:t>
        </w:r>
        <w:r w:rsidRPr="007A3A6F">
          <w:rPr>
            <w:rStyle w:val="Hyperlink"/>
            <w:rFonts w:hint="cs"/>
            <w:rtl/>
          </w:rPr>
          <w:t>السید</w:t>
        </w:r>
        <w:r w:rsidRPr="007A3A6F">
          <w:rPr>
            <w:rStyle w:val="Hyperlink"/>
            <w:rtl/>
          </w:rPr>
          <w:t xml:space="preserve"> </w:t>
        </w:r>
        <w:r w:rsidRPr="007A3A6F">
          <w:rPr>
            <w:rStyle w:val="Hyperlink"/>
            <w:rFonts w:hint="cs"/>
            <w:rtl/>
          </w:rPr>
          <w:t>محمد</w:t>
        </w:r>
        <w:r w:rsidRPr="007A3A6F">
          <w:rPr>
            <w:rStyle w:val="Hyperlink"/>
            <w:rtl/>
          </w:rPr>
          <w:t xml:space="preserve"> </w:t>
        </w:r>
        <w:r w:rsidRPr="007A3A6F">
          <w:rPr>
            <w:rStyle w:val="Hyperlink"/>
            <w:rFonts w:hint="cs"/>
            <w:rtl/>
          </w:rPr>
          <w:t>کاظم</w:t>
        </w:r>
        <w:r w:rsidRPr="007A3A6F">
          <w:rPr>
            <w:rStyle w:val="Hyperlink"/>
            <w:rtl/>
          </w:rPr>
          <w:t xml:space="preserve"> </w:t>
        </w:r>
        <w:r w:rsidRPr="007A3A6F">
          <w:rPr>
            <w:rStyle w:val="Hyperlink"/>
            <w:rFonts w:hint="cs"/>
            <w:rtl/>
          </w:rPr>
          <w:t>الطباطبائی</w:t>
        </w:r>
        <w:r w:rsidRPr="007A3A6F">
          <w:rPr>
            <w:rStyle w:val="Hyperlink"/>
            <w:rtl/>
          </w:rPr>
          <w:t xml:space="preserve"> </w:t>
        </w:r>
        <w:r w:rsidRPr="007A3A6F">
          <w:rPr>
            <w:rStyle w:val="Hyperlink"/>
            <w:rFonts w:hint="cs"/>
            <w:rtl/>
          </w:rPr>
          <w:t>الیزدی،</w:t>
        </w:r>
        <w:r w:rsidRPr="007A3A6F">
          <w:rPr>
            <w:rStyle w:val="Hyperlink"/>
            <w:rtl/>
          </w:rPr>
          <w:t xml:space="preserve"> </w:t>
        </w:r>
        <w:r w:rsidRPr="007A3A6F">
          <w:rPr>
            <w:rStyle w:val="Hyperlink"/>
            <w:rFonts w:hint="cs"/>
            <w:rtl/>
          </w:rPr>
          <w:t>ج</w:t>
        </w:r>
        <w:r w:rsidRPr="007A3A6F">
          <w:rPr>
            <w:rStyle w:val="Hyperlink"/>
            <w:rtl/>
          </w:rPr>
          <w:t>1</w:t>
        </w:r>
        <w:r w:rsidRPr="007A3A6F">
          <w:rPr>
            <w:rStyle w:val="Hyperlink"/>
            <w:rFonts w:hint="cs"/>
            <w:rtl/>
          </w:rPr>
          <w:t>،</w:t>
        </w:r>
        <w:r w:rsidRPr="007A3A6F">
          <w:rPr>
            <w:rStyle w:val="Hyperlink"/>
            <w:rtl/>
          </w:rPr>
          <w:t xml:space="preserve"> </w:t>
        </w:r>
        <w:r w:rsidRPr="007A3A6F">
          <w:rPr>
            <w:rStyle w:val="Hyperlink"/>
            <w:rFonts w:hint="cs"/>
            <w:rtl/>
          </w:rPr>
          <w:t>ص</w:t>
        </w:r>
        <w:r w:rsidRPr="007A3A6F">
          <w:rPr>
            <w:rStyle w:val="Hyperlink"/>
            <w:rtl/>
          </w:rPr>
          <w:t>61</w:t>
        </w:r>
        <w:r w:rsidRPr="007A3A6F">
          <w:rPr>
            <w:rStyle w:val="Hyperlink"/>
          </w:rPr>
          <w:t>.</w:t>
        </w:r>
      </w:hyperlink>
    </w:p>
  </w:footnote>
  <w:footnote w:id="5">
    <w:p w:rsidR="008C37CA" w:rsidRPr="007A3A6F" w:rsidRDefault="008C37CA" w:rsidP="007A3A6F">
      <w:pPr>
        <w:pStyle w:val="FootnoteText"/>
      </w:pPr>
      <w:r w:rsidRPr="007A3A6F">
        <w:footnoteRef/>
      </w:r>
      <w:r w:rsidRPr="007A3A6F">
        <w:rPr>
          <w:rtl/>
        </w:rPr>
        <w:t xml:space="preserve"> </w:t>
      </w:r>
      <w:hyperlink r:id="rId5" w:history="1">
        <w:r w:rsidRPr="007A3A6F">
          <w:rPr>
            <w:rStyle w:val="Hyperlink"/>
            <w:rFonts w:hint="cs"/>
            <w:rtl/>
          </w:rPr>
          <w:t>تکملة</w:t>
        </w:r>
        <w:r w:rsidRPr="007A3A6F">
          <w:rPr>
            <w:rStyle w:val="Hyperlink"/>
            <w:rtl/>
          </w:rPr>
          <w:t xml:space="preserve"> </w:t>
        </w:r>
        <w:r w:rsidRPr="007A3A6F">
          <w:rPr>
            <w:rStyle w:val="Hyperlink"/>
            <w:rFonts w:hint="cs"/>
            <w:rtl/>
          </w:rPr>
          <w:t>العروة</w:t>
        </w:r>
        <w:r w:rsidRPr="007A3A6F">
          <w:rPr>
            <w:rStyle w:val="Hyperlink"/>
            <w:rtl/>
          </w:rPr>
          <w:t xml:space="preserve"> </w:t>
        </w:r>
        <w:r w:rsidRPr="007A3A6F">
          <w:rPr>
            <w:rStyle w:val="Hyperlink"/>
            <w:rFonts w:hint="cs"/>
            <w:rtl/>
          </w:rPr>
          <w:t>الوثقی،</w:t>
        </w:r>
        <w:r w:rsidRPr="007A3A6F">
          <w:rPr>
            <w:rStyle w:val="Hyperlink"/>
            <w:rtl/>
          </w:rPr>
          <w:t xml:space="preserve"> </w:t>
        </w:r>
        <w:r w:rsidRPr="007A3A6F">
          <w:rPr>
            <w:rStyle w:val="Hyperlink"/>
            <w:rFonts w:hint="cs"/>
            <w:rtl/>
          </w:rPr>
          <w:t>السید</w:t>
        </w:r>
        <w:r w:rsidRPr="007A3A6F">
          <w:rPr>
            <w:rStyle w:val="Hyperlink"/>
            <w:rtl/>
          </w:rPr>
          <w:t xml:space="preserve"> </w:t>
        </w:r>
        <w:r w:rsidRPr="007A3A6F">
          <w:rPr>
            <w:rStyle w:val="Hyperlink"/>
            <w:rFonts w:hint="cs"/>
            <w:rtl/>
          </w:rPr>
          <w:t>محمد</w:t>
        </w:r>
        <w:r w:rsidRPr="007A3A6F">
          <w:rPr>
            <w:rStyle w:val="Hyperlink"/>
            <w:rtl/>
          </w:rPr>
          <w:t xml:space="preserve"> </w:t>
        </w:r>
        <w:r w:rsidRPr="007A3A6F">
          <w:rPr>
            <w:rStyle w:val="Hyperlink"/>
            <w:rFonts w:hint="cs"/>
            <w:rtl/>
          </w:rPr>
          <w:t>کاظم</w:t>
        </w:r>
        <w:r w:rsidRPr="007A3A6F">
          <w:rPr>
            <w:rStyle w:val="Hyperlink"/>
            <w:rtl/>
          </w:rPr>
          <w:t xml:space="preserve"> </w:t>
        </w:r>
        <w:r w:rsidRPr="007A3A6F">
          <w:rPr>
            <w:rStyle w:val="Hyperlink"/>
            <w:rFonts w:hint="cs"/>
            <w:rtl/>
          </w:rPr>
          <w:t>الطباطبائی</w:t>
        </w:r>
        <w:r w:rsidRPr="007A3A6F">
          <w:rPr>
            <w:rStyle w:val="Hyperlink"/>
            <w:rtl/>
          </w:rPr>
          <w:t xml:space="preserve"> </w:t>
        </w:r>
        <w:r w:rsidRPr="007A3A6F">
          <w:rPr>
            <w:rStyle w:val="Hyperlink"/>
            <w:rFonts w:hint="cs"/>
            <w:rtl/>
          </w:rPr>
          <w:t>الیزدی،</w:t>
        </w:r>
        <w:r w:rsidRPr="007A3A6F">
          <w:rPr>
            <w:rStyle w:val="Hyperlink"/>
            <w:rtl/>
          </w:rPr>
          <w:t xml:space="preserve"> </w:t>
        </w:r>
        <w:r w:rsidRPr="007A3A6F">
          <w:rPr>
            <w:rStyle w:val="Hyperlink"/>
            <w:rFonts w:hint="cs"/>
            <w:rtl/>
          </w:rPr>
          <w:t>ج</w:t>
        </w:r>
        <w:r w:rsidRPr="007A3A6F">
          <w:rPr>
            <w:rStyle w:val="Hyperlink"/>
            <w:rtl/>
          </w:rPr>
          <w:t>1</w:t>
        </w:r>
        <w:r w:rsidRPr="007A3A6F">
          <w:rPr>
            <w:rStyle w:val="Hyperlink"/>
            <w:rFonts w:hint="cs"/>
            <w:rtl/>
          </w:rPr>
          <w:t>،</w:t>
        </w:r>
        <w:r w:rsidRPr="007A3A6F">
          <w:rPr>
            <w:rStyle w:val="Hyperlink"/>
            <w:rtl/>
          </w:rPr>
          <w:t xml:space="preserve"> </w:t>
        </w:r>
        <w:r w:rsidRPr="007A3A6F">
          <w:rPr>
            <w:rStyle w:val="Hyperlink"/>
            <w:rFonts w:hint="cs"/>
            <w:rtl/>
          </w:rPr>
          <w:t>ص</w:t>
        </w:r>
        <w:r w:rsidRPr="007A3A6F">
          <w:rPr>
            <w:rStyle w:val="Hyperlink"/>
            <w:rtl/>
          </w:rPr>
          <w:t>61</w:t>
        </w:r>
        <w:r w:rsidRPr="007A3A6F">
          <w:rPr>
            <w:rStyle w:val="Hyperlink"/>
          </w:rPr>
          <w:t>.</w:t>
        </w:r>
      </w:hyperlink>
    </w:p>
  </w:footnote>
  <w:footnote w:id="6">
    <w:p w:rsidR="008C37CA" w:rsidRPr="007A3A6F" w:rsidRDefault="008C37CA" w:rsidP="007A3A6F">
      <w:pPr>
        <w:pStyle w:val="FootnoteText"/>
      </w:pPr>
      <w:r w:rsidRPr="007A3A6F">
        <w:footnoteRef/>
      </w:r>
      <w:r w:rsidRPr="007A3A6F">
        <w:rPr>
          <w:rtl/>
        </w:rPr>
        <w:t xml:space="preserve"> </w:t>
      </w:r>
      <w:hyperlink r:id="rId6" w:history="1">
        <w:r w:rsidRPr="007A3A6F">
          <w:rPr>
            <w:rStyle w:val="Hyperlink"/>
            <w:rFonts w:hint="cs"/>
            <w:rtl/>
          </w:rPr>
          <w:t>تکملة</w:t>
        </w:r>
        <w:r w:rsidRPr="007A3A6F">
          <w:rPr>
            <w:rStyle w:val="Hyperlink"/>
            <w:rtl/>
          </w:rPr>
          <w:t xml:space="preserve"> </w:t>
        </w:r>
        <w:r w:rsidRPr="007A3A6F">
          <w:rPr>
            <w:rStyle w:val="Hyperlink"/>
            <w:rFonts w:hint="cs"/>
            <w:rtl/>
          </w:rPr>
          <w:t>العروة</w:t>
        </w:r>
        <w:r w:rsidRPr="007A3A6F">
          <w:rPr>
            <w:rStyle w:val="Hyperlink"/>
            <w:rtl/>
          </w:rPr>
          <w:t xml:space="preserve"> </w:t>
        </w:r>
        <w:r w:rsidRPr="007A3A6F">
          <w:rPr>
            <w:rStyle w:val="Hyperlink"/>
            <w:rFonts w:hint="cs"/>
            <w:rtl/>
          </w:rPr>
          <w:t>الوثقی،</w:t>
        </w:r>
        <w:r w:rsidRPr="007A3A6F">
          <w:rPr>
            <w:rStyle w:val="Hyperlink"/>
            <w:rtl/>
          </w:rPr>
          <w:t xml:space="preserve"> </w:t>
        </w:r>
        <w:r w:rsidRPr="007A3A6F">
          <w:rPr>
            <w:rStyle w:val="Hyperlink"/>
            <w:rFonts w:hint="cs"/>
            <w:rtl/>
          </w:rPr>
          <w:t>السید</w:t>
        </w:r>
        <w:r w:rsidRPr="007A3A6F">
          <w:rPr>
            <w:rStyle w:val="Hyperlink"/>
            <w:rtl/>
          </w:rPr>
          <w:t xml:space="preserve"> </w:t>
        </w:r>
        <w:r w:rsidRPr="007A3A6F">
          <w:rPr>
            <w:rStyle w:val="Hyperlink"/>
            <w:rFonts w:hint="cs"/>
            <w:rtl/>
          </w:rPr>
          <w:t>محمد</w:t>
        </w:r>
        <w:r w:rsidRPr="007A3A6F">
          <w:rPr>
            <w:rStyle w:val="Hyperlink"/>
            <w:rtl/>
          </w:rPr>
          <w:t xml:space="preserve"> </w:t>
        </w:r>
        <w:r w:rsidRPr="007A3A6F">
          <w:rPr>
            <w:rStyle w:val="Hyperlink"/>
            <w:rFonts w:hint="cs"/>
            <w:rtl/>
          </w:rPr>
          <w:t>کاظم</w:t>
        </w:r>
        <w:r w:rsidRPr="007A3A6F">
          <w:rPr>
            <w:rStyle w:val="Hyperlink"/>
            <w:rtl/>
          </w:rPr>
          <w:t xml:space="preserve"> </w:t>
        </w:r>
        <w:r w:rsidRPr="007A3A6F">
          <w:rPr>
            <w:rStyle w:val="Hyperlink"/>
            <w:rFonts w:hint="cs"/>
            <w:rtl/>
          </w:rPr>
          <w:t>الطباطبائی</w:t>
        </w:r>
        <w:r w:rsidRPr="007A3A6F">
          <w:rPr>
            <w:rStyle w:val="Hyperlink"/>
            <w:rtl/>
          </w:rPr>
          <w:t xml:space="preserve"> </w:t>
        </w:r>
        <w:r w:rsidRPr="007A3A6F">
          <w:rPr>
            <w:rStyle w:val="Hyperlink"/>
            <w:rFonts w:hint="cs"/>
            <w:rtl/>
          </w:rPr>
          <w:t>الیزدی،</w:t>
        </w:r>
        <w:r w:rsidRPr="007A3A6F">
          <w:rPr>
            <w:rStyle w:val="Hyperlink"/>
            <w:rtl/>
          </w:rPr>
          <w:t xml:space="preserve"> </w:t>
        </w:r>
        <w:r w:rsidRPr="007A3A6F">
          <w:rPr>
            <w:rStyle w:val="Hyperlink"/>
            <w:rFonts w:hint="cs"/>
            <w:rtl/>
          </w:rPr>
          <w:t>ج</w:t>
        </w:r>
        <w:r w:rsidRPr="007A3A6F">
          <w:rPr>
            <w:rStyle w:val="Hyperlink"/>
            <w:rtl/>
          </w:rPr>
          <w:t>1</w:t>
        </w:r>
        <w:r w:rsidRPr="007A3A6F">
          <w:rPr>
            <w:rStyle w:val="Hyperlink"/>
            <w:rFonts w:hint="cs"/>
            <w:rtl/>
          </w:rPr>
          <w:t>،</w:t>
        </w:r>
        <w:r w:rsidRPr="007A3A6F">
          <w:rPr>
            <w:rStyle w:val="Hyperlink"/>
            <w:rtl/>
          </w:rPr>
          <w:t xml:space="preserve"> </w:t>
        </w:r>
        <w:r w:rsidRPr="007A3A6F">
          <w:rPr>
            <w:rStyle w:val="Hyperlink"/>
            <w:rFonts w:hint="cs"/>
            <w:rtl/>
          </w:rPr>
          <w:t>ص</w:t>
        </w:r>
        <w:r w:rsidRPr="007A3A6F">
          <w:rPr>
            <w:rStyle w:val="Hyperlink"/>
            <w:rtl/>
          </w:rPr>
          <w:t>62.</w:t>
        </w:r>
      </w:hyperlink>
    </w:p>
  </w:footnote>
  <w:footnote w:id="7">
    <w:p w:rsidR="008C37CA" w:rsidRPr="007A3A6F" w:rsidRDefault="008C37CA" w:rsidP="007A3A6F">
      <w:pPr>
        <w:pStyle w:val="FootnoteText"/>
      </w:pPr>
      <w:r w:rsidRPr="007A3A6F">
        <w:footnoteRef/>
      </w:r>
      <w:r w:rsidRPr="007A3A6F">
        <w:rPr>
          <w:rtl/>
        </w:rPr>
        <w:t xml:space="preserve"> </w:t>
      </w:r>
      <w:hyperlink r:id="rId7" w:history="1">
        <w:r w:rsidRPr="007A3A6F">
          <w:rPr>
            <w:rStyle w:val="Hyperlink"/>
            <w:rFonts w:hint="cs"/>
            <w:rtl/>
          </w:rPr>
          <w:t>تکملة</w:t>
        </w:r>
        <w:r w:rsidRPr="007A3A6F">
          <w:rPr>
            <w:rStyle w:val="Hyperlink"/>
            <w:rtl/>
          </w:rPr>
          <w:t xml:space="preserve"> </w:t>
        </w:r>
        <w:r w:rsidRPr="007A3A6F">
          <w:rPr>
            <w:rStyle w:val="Hyperlink"/>
            <w:rFonts w:hint="cs"/>
            <w:rtl/>
          </w:rPr>
          <w:t>العروة</w:t>
        </w:r>
        <w:r w:rsidRPr="007A3A6F">
          <w:rPr>
            <w:rStyle w:val="Hyperlink"/>
            <w:rtl/>
          </w:rPr>
          <w:t xml:space="preserve"> </w:t>
        </w:r>
        <w:r w:rsidRPr="007A3A6F">
          <w:rPr>
            <w:rStyle w:val="Hyperlink"/>
            <w:rFonts w:hint="cs"/>
            <w:rtl/>
          </w:rPr>
          <w:t>الوثقی،</w:t>
        </w:r>
        <w:r w:rsidRPr="007A3A6F">
          <w:rPr>
            <w:rStyle w:val="Hyperlink"/>
            <w:rtl/>
          </w:rPr>
          <w:t xml:space="preserve"> </w:t>
        </w:r>
        <w:r w:rsidRPr="007A3A6F">
          <w:rPr>
            <w:rStyle w:val="Hyperlink"/>
            <w:rFonts w:hint="cs"/>
            <w:rtl/>
          </w:rPr>
          <w:t>السید</w:t>
        </w:r>
        <w:r w:rsidRPr="007A3A6F">
          <w:rPr>
            <w:rStyle w:val="Hyperlink"/>
            <w:rtl/>
          </w:rPr>
          <w:t xml:space="preserve"> </w:t>
        </w:r>
        <w:r w:rsidRPr="007A3A6F">
          <w:rPr>
            <w:rStyle w:val="Hyperlink"/>
            <w:rFonts w:hint="cs"/>
            <w:rtl/>
          </w:rPr>
          <w:t>محمد</w:t>
        </w:r>
        <w:r w:rsidRPr="007A3A6F">
          <w:rPr>
            <w:rStyle w:val="Hyperlink"/>
            <w:rtl/>
          </w:rPr>
          <w:t xml:space="preserve"> </w:t>
        </w:r>
        <w:r w:rsidRPr="007A3A6F">
          <w:rPr>
            <w:rStyle w:val="Hyperlink"/>
            <w:rFonts w:hint="cs"/>
            <w:rtl/>
          </w:rPr>
          <w:t>کاظم</w:t>
        </w:r>
        <w:r w:rsidRPr="007A3A6F">
          <w:rPr>
            <w:rStyle w:val="Hyperlink"/>
            <w:rtl/>
          </w:rPr>
          <w:t xml:space="preserve"> </w:t>
        </w:r>
        <w:r w:rsidRPr="007A3A6F">
          <w:rPr>
            <w:rStyle w:val="Hyperlink"/>
            <w:rFonts w:hint="cs"/>
            <w:rtl/>
          </w:rPr>
          <w:t>الطباطبائی</w:t>
        </w:r>
        <w:r w:rsidRPr="007A3A6F">
          <w:rPr>
            <w:rStyle w:val="Hyperlink"/>
            <w:rtl/>
          </w:rPr>
          <w:t xml:space="preserve"> </w:t>
        </w:r>
        <w:r w:rsidRPr="007A3A6F">
          <w:rPr>
            <w:rStyle w:val="Hyperlink"/>
            <w:rFonts w:hint="cs"/>
            <w:rtl/>
          </w:rPr>
          <w:t>الیزدی،</w:t>
        </w:r>
        <w:r w:rsidRPr="007A3A6F">
          <w:rPr>
            <w:rStyle w:val="Hyperlink"/>
            <w:rtl/>
          </w:rPr>
          <w:t xml:space="preserve"> </w:t>
        </w:r>
        <w:r w:rsidRPr="007A3A6F">
          <w:rPr>
            <w:rStyle w:val="Hyperlink"/>
            <w:rFonts w:hint="cs"/>
            <w:rtl/>
          </w:rPr>
          <w:t>ج</w:t>
        </w:r>
        <w:r w:rsidRPr="007A3A6F">
          <w:rPr>
            <w:rStyle w:val="Hyperlink"/>
            <w:rtl/>
          </w:rPr>
          <w:t>1</w:t>
        </w:r>
        <w:r w:rsidRPr="007A3A6F">
          <w:rPr>
            <w:rStyle w:val="Hyperlink"/>
            <w:rFonts w:hint="cs"/>
            <w:rtl/>
          </w:rPr>
          <w:t>،</w:t>
        </w:r>
        <w:r w:rsidRPr="007A3A6F">
          <w:rPr>
            <w:rStyle w:val="Hyperlink"/>
            <w:rtl/>
          </w:rPr>
          <w:t xml:space="preserve"> </w:t>
        </w:r>
        <w:r w:rsidRPr="007A3A6F">
          <w:rPr>
            <w:rStyle w:val="Hyperlink"/>
            <w:rFonts w:hint="cs"/>
            <w:rtl/>
          </w:rPr>
          <w:t>ص</w:t>
        </w:r>
        <w:r w:rsidRPr="007A3A6F">
          <w:rPr>
            <w:rStyle w:val="Hyperlink"/>
            <w:rtl/>
          </w:rPr>
          <w:t>116.</w:t>
        </w:r>
      </w:hyperlink>
    </w:p>
  </w:footnote>
  <w:footnote w:id="8">
    <w:p w:rsidR="008C37CA" w:rsidRPr="00B84A1A" w:rsidRDefault="008C37CA" w:rsidP="0030252A">
      <w:pPr>
        <w:pStyle w:val="FootnoteText"/>
      </w:pPr>
      <w:r w:rsidRPr="00B84A1A">
        <w:footnoteRef/>
      </w:r>
      <w:r w:rsidRPr="00B84A1A">
        <w:rPr>
          <w:rtl/>
        </w:rPr>
        <w:t xml:space="preserve"> </w:t>
      </w:r>
      <w:hyperlink r:id="rId8"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9">
    <w:p w:rsidR="008C37CA" w:rsidRPr="005D7AAE" w:rsidRDefault="008C37CA" w:rsidP="005D7AAE">
      <w:pPr>
        <w:pStyle w:val="FootnoteText"/>
      </w:pPr>
      <w:r w:rsidRPr="005D7AAE">
        <w:footnoteRef/>
      </w:r>
      <w:r w:rsidRPr="005D7AAE">
        <w:rPr>
          <w:rtl/>
        </w:rPr>
        <w:t xml:space="preserve"> </w:t>
      </w:r>
      <w:hyperlink r:id="rId9" w:history="1">
        <w:r w:rsidRPr="005D7AAE">
          <w:rPr>
            <w:rStyle w:val="Hyperlink"/>
            <w:rFonts w:hint="cs"/>
            <w:rtl/>
          </w:rPr>
          <w:t>تهذیب</w:t>
        </w:r>
        <w:r w:rsidRPr="005D7AAE">
          <w:rPr>
            <w:rStyle w:val="Hyperlink"/>
            <w:rtl/>
          </w:rPr>
          <w:t xml:space="preserve"> </w:t>
        </w:r>
        <w:r w:rsidRPr="005D7AAE">
          <w:rPr>
            <w:rStyle w:val="Hyperlink"/>
            <w:rFonts w:hint="cs"/>
            <w:rtl/>
          </w:rPr>
          <w:t>الاحکام،</w:t>
        </w:r>
        <w:r w:rsidRPr="005D7AAE">
          <w:rPr>
            <w:rStyle w:val="Hyperlink"/>
            <w:rtl/>
          </w:rPr>
          <w:t xml:space="preserve"> </w:t>
        </w:r>
        <w:r w:rsidRPr="005D7AAE">
          <w:rPr>
            <w:rStyle w:val="Hyperlink"/>
            <w:rFonts w:hint="cs"/>
            <w:rtl/>
          </w:rPr>
          <w:t>شیخ</w:t>
        </w:r>
        <w:r w:rsidRPr="005D7AAE">
          <w:rPr>
            <w:rStyle w:val="Hyperlink"/>
            <w:rtl/>
          </w:rPr>
          <w:t xml:space="preserve"> </w:t>
        </w:r>
        <w:r w:rsidRPr="005D7AAE">
          <w:rPr>
            <w:rStyle w:val="Hyperlink"/>
            <w:rFonts w:hint="cs"/>
            <w:rtl/>
          </w:rPr>
          <w:t>طوسی،</w:t>
        </w:r>
        <w:r w:rsidRPr="005D7AAE">
          <w:rPr>
            <w:rStyle w:val="Hyperlink"/>
            <w:rtl/>
          </w:rPr>
          <w:t xml:space="preserve"> </w:t>
        </w:r>
        <w:r w:rsidRPr="005D7AAE">
          <w:rPr>
            <w:rStyle w:val="Hyperlink"/>
            <w:rFonts w:hint="cs"/>
            <w:rtl/>
          </w:rPr>
          <w:t>ج</w:t>
        </w:r>
        <w:r w:rsidRPr="005D7AAE">
          <w:rPr>
            <w:rStyle w:val="Hyperlink"/>
            <w:rtl/>
          </w:rPr>
          <w:t>8</w:t>
        </w:r>
        <w:r w:rsidRPr="005D7AAE">
          <w:rPr>
            <w:rStyle w:val="Hyperlink"/>
            <w:rFonts w:hint="cs"/>
            <w:rtl/>
          </w:rPr>
          <w:t>،</w:t>
        </w:r>
        <w:r w:rsidRPr="005D7AAE">
          <w:rPr>
            <w:rStyle w:val="Hyperlink"/>
            <w:rtl/>
          </w:rPr>
          <w:t xml:space="preserve"> </w:t>
        </w:r>
        <w:r w:rsidRPr="005D7AAE">
          <w:rPr>
            <w:rStyle w:val="Hyperlink"/>
            <w:rFonts w:hint="cs"/>
            <w:rtl/>
          </w:rPr>
          <w:t>ص</w:t>
        </w:r>
        <w:r w:rsidRPr="005D7AAE">
          <w:rPr>
            <w:rStyle w:val="Hyperlink"/>
            <w:rtl/>
          </w:rPr>
          <w:t>165.</w:t>
        </w:r>
      </w:hyperlink>
    </w:p>
  </w:footnote>
  <w:footnote w:id="10">
    <w:p w:rsidR="008C37CA" w:rsidRPr="000848F4" w:rsidRDefault="008C37CA" w:rsidP="000848F4">
      <w:pPr>
        <w:pStyle w:val="FootnoteText"/>
      </w:pPr>
      <w:r w:rsidRPr="000848F4">
        <w:footnoteRef/>
      </w:r>
      <w:r w:rsidRPr="000848F4">
        <w:rPr>
          <w:rtl/>
        </w:rPr>
        <w:t xml:space="preserve"> </w:t>
      </w:r>
      <w:hyperlink r:id="rId10" w:history="1">
        <w:r w:rsidRPr="000848F4">
          <w:rPr>
            <w:rStyle w:val="Hyperlink"/>
            <w:rFonts w:hint="cs"/>
            <w:rtl/>
          </w:rPr>
          <w:t>تهذیب</w:t>
        </w:r>
        <w:r w:rsidRPr="000848F4">
          <w:rPr>
            <w:rStyle w:val="Hyperlink"/>
            <w:rtl/>
          </w:rPr>
          <w:t xml:space="preserve"> </w:t>
        </w:r>
        <w:r w:rsidRPr="000848F4">
          <w:rPr>
            <w:rStyle w:val="Hyperlink"/>
            <w:rFonts w:hint="cs"/>
            <w:rtl/>
          </w:rPr>
          <w:t>الاحکام،</w:t>
        </w:r>
        <w:r w:rsidRPr="000848F4">
          <w:rPr>
            <w:rStyle w:val="Hyperlink"/>
            <w:rtl/>
          </w:rPr>
          <w:t xml:space="preserve"> </w:t>
        </w:r>
        <w:r w:rsidRPr="000848F4">
          <w:rPr>
            <w:rStyle w:val="Hyperlink"/>
            <w:rFonts w:hint="cs"/>
            <w:rtl/>
          </w:rPr>
          <w:t>شیخ</w:t>
        </w:r>
        <w:r w:rsidRPr="000848F4">
          <w:rPr>
            <w:rStyle w:val="Hyperlink"/>
            <w:rtl/>
          </w:rPr>
          <w:t xml:space="preserve"> </w:t>
        </w:r>
        <w:r w:rsidRPr="000848F4">
          <w:rPr>
            <w:rStyle w:val="Hyperlink"/>
            <w:rFonts w:hint="cs"/>
            <w:rtl/>
          </w:rPr>
          <w:t>طوسی،</w:t>
        </w:r>
        <w:r w:rsidRPr="000848F4">
          <w:rPr>
            <w:rStyle w:val="Hyperlink"/>
            <w:rtl/>
          </w:rPr>
          <w:t xml:space="preserve"> </w:t>
        </w:r>
        <w:r w:rsidRPr="000848F4">
          <w:rPr>
            <w:rStyle w:val="Hyperlink"/>
            <w:rFonts w:hint="cs"/>
            <w:rtl/>
          </w:rPr>
          <w:t>ج</w:t>
        </w:r>
        <w:r w:rsidRPr="000848F4">
          <w:rPr>
            <w:rStyle w:val="Hyperlink"/>
            <w:rtl/>
          </w:rPr>
          <w:t>1</w:t>
        </w:r>
        <w:r w:rsidRPr="000848F4">
          <w:rPr>
            <w:rStyle w:val="Hyperlink"/>
            <w:rFonts w:hint="cs"/>
            <w:rtl/>
          </w:rPr>
          <w:t>،</w:t>
        </w:r>
        <w:r w:rsidRPr="000848F4">
          <w:rPr>
            <w:rStyle w:val="Hyperlink"/>
            <w:rtl/>
          </w:rPr>
          <w:t xml:space="preserve"> </w:t>
        </w:r>
        <w:r w:rsidRPr="000848F4">
          <w:rPr>
            <w:rStyle w:val="Hyperlink"/>
            <w:rFonts w:hint="cs"/>
            <w:rtl/>
          </w:rPr>
          <w:t>ص</w:t>
        </w:r>
        <w:r w:rsidRPr="000848F4">
          <w:rPr>
            <w:rStyle w:val="Hyperlink"/>
            <w:rtl/>
          </w:rPr>
          <w:t>398.</w:t>
        </w:r>
      </w:hyperlink>
    </w:p>
  </w:footnote>
  <w:footnote w:id="11">
    <w:p w:rsidR="008C37CA" w:rsidRPr="005D7AAE" w:rsidRDefault="008C37CA" w:rsidP="00AD7C1E">
      <w:pPr>
        <w:pStyle w:val="FootnoteText"/>
      </w:pPr>
      <w:r w:rsidRPr="005D7AAE">
        <w:footnoteRef/>
      </w:r>
      <w:r w:rsidRPr="005D7AAE">
        <w:rPr>
          <w:rtl/>
        </w:rPr>
        <w:t xml:space="preserve"> </w:t>
      </w:r>
      <w:hyperlink r:id="rId11" w:history="1">
        <w:r w:rsidRPr="005D7AAE">
          <w:rPr>
            <w:rStyle w:val="Hyperlink"/>
            <w:rFonts w:hint="cs"/>
            <w:rtl/>
          </w:rPr>
          <w:t>تهذیب</w:t>
        </w:r>
        <w:r w:rsidRPr="005D7AAE">
          <w:rPr>
            <w:rStyle w:val="Hyperlink"/>
            <w:rtl/>
          </w:rPr>
          <w:t xml:space="preserve"> </w:t>
        </w:r>
        <w:r w:rsidRPr="005D7AAE">
          <w:rPr>
            <w:rStyle w:val="Hyperlink"/>
            <w:rFonts w:hint="cs"/>
            <w:rtl/>
          </w:rPr>
          <w:t>الاحکام،</w:t>
        </w:r>
        <w:r w:rsidRPr="005D7AAE">
          <w:rPr>
            <w:rStyle w:val="Hyperlink"/>
            <w:rtl/>
          </w:rPr>
          <w:t xml:space="preserve"> </w:t>
        </w:r>
        <w:r w:rsidRPr="005D7AAE">
          <w:rPr>
            <w:rStyle w:val="Hyperlink"/>
            <w:rFonts w:hint="cs"/>
            <w:rtl/>
          </w:rPr>
          <w:t>شیخ</w:t>
        </w:r>
        <w:r w:rsidRPr="005D7AAE">
          <w:rPr>
            <w:rStyle w:val="Hyperlink"/>
            <w:rtl/>
          </w:rPr>
          <w:t xml:space="preserve"> </w:t>
        </w:r>
        <w:r w:rsidRPr="005D7AAE">
          <w:rPr>
            <w:rStyle w:val="Hyperlink"/>
            <w:rFonts w:hint="cs"/>
            <w:rtl/>
          </w:rPr>
          <w:t>طوسی،</w:t>
        </w:r>
        <w:r w:rsidRPr="005D7AAE">
          <w:rPr>
            <w:rStyle w:val="Hyperlink"/>
            <w:rtl/>
          </w:rPr>
          <w:t xml:space="preserve"> </w:t>
        </w:r>
        <w:r w:rsidRPr="005D7AAE">
          <w:rPr>
            <w:rStyle w:val="Hyperlink"/>
            <w:rFonts w:hint="cs"/>
            <w:rtl/>
          </w:rPr>
          <w:t>ج</w:t>
        </w:r>
        <w:r w:rsidRPr="005D7AAE">
          <w:rPr>
            <w:rStyle w:val="Hyperlink"/>
            <w:rtl/>
          </w:rPr>
          <w:t>8</w:t>
        </w:r>
        <w:r w:rsidRPr="005D7AAE">
          <w:rPr>
            <w:rStyle w:val="Hyperlink"/>
            <w:rFonts w:hint="cs"/>
            <w:rtl/>
          </w:rPr>
          <w:t>،</w:t>
        </w:r>
        <w:r w:rsidRPr="005D7AAE">
          <w:rPr>
            <w:rStyle w:val="Hyperlink"/>
            <w:rtl/>
          </w:rPr>
          <w:t xml:space="preserve"> </w:t>
        </w:r>
        <w:r w:rsidRPr="005D7AAE">
          <w:rPr>
            <w:rStyle w:val="Hyperlink"/>
            <w:rFonts w:hint="cs"/>
            <w:rtl/>
          </w:rPr>
          <w:t>ص</w:t>
        </w:r>
        <w:r w:rsidRPr="005D7AAE">
          <w:rPr>
            <w:rStyle w:val="Hyperlink"/>
            <w:rtl/>
          </w:rPr>
          <w:t>165.</w:t>
        </w:r>
      </w:hyperlink>
    </w:p>
  </w:footnote>
  <w:footnote w:id="12">
    <w:p w:rsidR="008C37CA" w:rsidRDefault="008C37CA" w:rsidP="00B35162">
      <w:pPr>
        <w:pStyle w:val="FootnoteText"/>
      </w:pPr>
      <w:r w:rsidRPr="004E7A18">
        <w:rPr>
          <w:rStyle w:val="FootnoteReference"/>
          <w:vertAlign w:val="baseline"/>
        </w:rPr>
        <w:footnoteRef/>
      </w:r>
      <w:r>
        <w:rPr>
          <w:rtl/>
        </w:rPr>
        <w:t xml:space="preserve"> </w:t>
      </w:r>
      <w:r w:rsidRPr="00B35162">
        <w:rPr>
          <w:rFonts w:hint="cs"/>
          <w:rtl/>
        </w:rPr>
        <w:t>استقصاء الاعتبار في شرح الاستبصار، ج‌2، ص: 432</w:t>
      </w:r>
    </w:p>
  </w:footnote>
  <w:footnote w:id="13">
    <w:p w:rsidR="00434061" w:rsidRPr="000848F4" w:rsidRDefault="00434061" w:rsidP="00434061">
      <w:pPr>
        <w:pStyle w:val="FootnoteText"/>
      </w:pPr>
      <w:r w:rsidRPr="000848F4">
        <w:footnoteRef/>
      </w:r>
      <w:r w:rsidRPr="000848F4">
        <w:rPr>
          <w:rtl/>
        </w:rPr>
        <w:t xml:space="preserve"> </w:t>
      </w:r>
      <w:hyperlink r:id="rId12" w:history="1">
        <w:r w:rsidRPr="000848F4">
          <w:rPr>
            <w:rStyle w:val="Hyperlink"/>
            <w:rFonts w:hint="cs"/>
            <w:rtl/>
          </w:rPr>
          <w:t>تهذیب</w:t>
        </w:r>
        <w:r w:rsidRPr="000848F4">
          <w:rPr>
            <w:rStyle w:val="Hyperlink"/>
            <w:rtl/>
          </w:rPr>
          <w:t xml:space="preserve"> </w:t>
        </w:r>
        <w:r w:rsidRPr="000848F4">
          <w:rPr>
            <w:rStyle w:val="Hyperlink"/>
            <w:rFonts w:hint="cs"/>
            <w:rtl/>
          </w:rPr>
          <w:t>الاحکام،</w:t>
        </w:r>
        <w:r w:rsidRPr="000848F4">
          <w:rPr>
            <w:rStyle w:val="Hyperlink"/>
            <w:rtl/>
          </w:rPr>
          <w:t xml:space="preserve"> </w:t>
        </w:r>
        <w:r w:rsidRPr="000848F4">
          <w:rPr>
            <w:rStyle w:val="Hyperlink"/>
            <w:rFonts w:hint="cs"/>
            <w:rtl/>
          </w:rPr>
          <w:t>شیخ</w:t>
        </w:r>
        <w:r w:rsidRPr="000848F4">
          <w:rPr>
            <w:rStyle w:val="Hyperlink"/>
            <w:rtl/>
          </w:rPr>
          <w:t xml:space="preserve"> </w:t>
        </w:r>
        <w:r w:rsidRPr="000848F4">
          <w:rPr>
            <w:rStyle w:val="Hyperlink"/>
            <w:rFonts w:hint="cs"/>
            <w:rtl/>
          </w:rPr>
          <w:t>طوسی،</w:t>
        </w:r>
        <w:r w:rsidRPr="000848F4">
          <w:rPr>
            <w:rStyle w:val="Hyperlink"/>
            <w:rtl/>
          </w:rPr>
          <w:t xml:space="preserve"> </w:t>
        </w:r>
        <w:r w:rsidRPr="000848F4">
          <w:rPr>
            <w:rStyle w:val="Hyperlink"/>
            <w:rFonts w:hint="cs"/>
            <w:rtl/>
          </w:rPr>
          <w:t>ج</w:t>
        </w:r>
        <w:r w:rsidRPr="000848F4">
          <w:rPr>
            <w:rStyle w:val="Hyperlink"/>
            <w:rtl/>
          </w:rPr>
          <w:t>1</w:t>
        </w:r>
        <w:r w:rsidRPr="000848F4">
          <w:rPr>
            <w:rStyle w:val="Hyperlink"/>
            <w:rFonts w:hint="cs"/>
            <w:rtl/>
          </w:rPr>
          <w:t>،</w:t>
        </w:r>
        <w:r w:rsidRPr="000848F4">
          <w:rPr>
            <w:rStyle w:val="Hyperlink"/>
            <w:rtl/>
          </w:rPr>
          <w:t xml:space="preserve"> </w:t>
        </w:r>
        <w:r w:rsidRPr="000848F4">
          <w:rPr>
            <w:rStyle w:val="Hyperlink"/>
            <w:rFonts w:hint="cs"/>
            <w:rtl/>
          </w:rPr>
          <w:t>ص</w:t>
        </w:r>
        <w:r w:rsidRPr="000848F4">
          <w:rPr>
            <w:rStyle w:val="Hyperlink"/>
            <w:rtl/>
          </w:rPr>
          <w:t>398.</w:t>
        </w:r>
      </w:hyperlink>
    </w:p>
  </w:footnote>
  <w:footnote w:id="14">
    <w:p w:rsidR="008C37CA" w:rsidRPr="003833DE" w:rsidRDefault="008C37CA" w:rsidP="003833DE">
      <w:pPr>
        <w:pStyle w:val="FootnoteText"/>
      </w:pPr>
      <w:r w:rsidRPr="003833DE">
        <w:footnoteRef/>
      </w:r>
      <w:r w:rsidRPr="003833DE">
        <w:rPr>
          <w:rtl/>
        </w:rPr>
        <w:t xml:space="preserve"> </w:t>
      </w:r>
      <w:hyperlink r:id="rId13" w:history="1">
        <w:r w:rsidRPr="003833DE">
          <w:rPr>
            <w:rStyle w:val="Hyperlink"/>
            <w:rFonts w:hint="cs"/>
            <w:rtl/>
          </w:rPr>
          <w:t>تهذیب</w:t>
        </w:r>
        <w:r w:rsidRPr="003833DE">
          <w:rPr>
            <w:rStyle w:val="Hyperlink"/>
            <w:rtl/>
          </w:rPr>
          <w:t xml:space="preserve"> </w:t>
        </w:r>
        <w:r w:rsidRPr="003833DE">
          <w:rPr>
            <w:rStyle w:val="Hyperlink"/>
            <w:rFonts w:hint="cs"/>
            <w:rtl/>
          </w:rPr>
          <w:t>الاحکام،</w:t>
        </w:r>
        <w:r w:rsidRPr="003833DE">
          <w:rPr>
            <w:rStyle w:val="Hyperlink"/>
            <w:rtl/>
          </w:rPr>
          <w:t xml:space="preserve"> </w:t>
        </w:r>
        <w:r w:rsidRPr="003833DE">
          <w:rPr>
            <w:rStyle w:val="Hyperlink"/>
            <w:rFonts w:hint="cs"/>
            <w:rtl/>
          </w:rPr>
          <w:t>شیخ</w:t>
        </w:r>
        <w:r w:rsidRPr="003833DE">
          <w:rPr>
            <w:rStyle w:val="Hyperlink"/>
            <w:rtl/>
          </w:rPr>
          <w:t xml:space="preserve"> </w:t>
        </w:r>
        <w:r w:rsidRPr="003833DE">
          <w:rPr>
            <w:rStyle w:val="Hyperlink"/>
            <w:rFonts w:hint="cs"/>
            <w:rtl/>
          </w:rPr>
          <w:t>طوسی،</w:t>
        </w:r>
        <w:r w:rsidRPr="003833DE">
          <w:rPr>
            <w:rStyle w:val="Hyperlink"/>
            <w:rtl/>
          </w:rPr>
          <w:t xml:space="preserve"> </w:t>
        </w:r>
        <w:r w:rsidRPr="003833DE">
          <w:rPr>
            <w:rStyle w:val="Hyperlink"/>
            <w:rFonts w:hint="cs"/>
            <w:rtl/>
          </w:rPr>
          <w:t>ج</w:t>
        </w:r>
        <w:r w:rsidRPr="003833DE">
          <w:rPr>
            <w:rStyle w:val="Hyperlink"/>
            <w:rtl/>
          </w:rPr>
          <w:t>1</w:t>
        </w:r>
        <w:r w:rsidRPr="003833DE">
          <w:rPr>
            <w:rStyle w:val="Hyperlink"/>
            <w:rFonts w:hint="cs"/>
            <w:rtl/>
          </w:rPr>
          <w:t>،</w:t>
        </w:r>
        <w:r w:rsidRPr="003833DE">
          <w:rPr>
            <w:rStyle w:val="Hyperlink"/>
            <w:rtl/>
          </w:rPr>
          <w:t xml:space="preserve"> </w:t>
        </w:r>
        <w:r w:rsidRPr="003833DE">
          <w:rPr>
            <w:rStyle w:val="Hyperlink"/>
            <w:rFonts w:hint="cs"/>
            <w:rtl/>
          </w:rPr>
          <w:t>ص</w:t>
        </w:r>
        <w:r w:rsidRPr="003833DE">
          <w:rPr>
            <w:rStyle w:val="Hyperlink"/>
            <w:rtl/>
          </w:rPr>
          <w:t>398.</w:t>
        </w:r>
      </w:hyperlink>
    </w:p>
  </w:footnote>
  <w:footnote w:id="15">
    <w:p w:rsidR="008C37CA" w:rsidRDefault="008C37CA" w:rsidP="00FE5DAE">
      <w:pPr>
        <w:pStyle w:val="FootnoteText"/>
      </w:pPr>
      <w:r w:rsidRPr="004E7A18">
        <w:rPr>
          <w:rStyle w:val="FootnoteReference"/>
          <w:vertAlign w:val="baseline"/>
        </w:rPr>
        <w:footnoteRef/>
      </w:r>
      <w:r>
        <w:rPr>
          <w:rtl/>
        </w:rPr>
        <w:t xml:space="preserve"> </w:t>
      </w:r>
      <w:r w:rsidRPr="00FE5DAE">
        <w:rPr>
          <w:rFonts w:hint="cs"/>
          <w:rtl/>
        </w:rPr>
        <w:t>ملاذ الأخيار في فهم تهذيب الأخبار، ج‌3، ص: 148‌</w:t>
      </w:r>
    </w:p>
  </w:footnote>
  <w:footnote w:id="16">
    <w:p w:rsidR="008C37CA" w:rsidRPr="000848F4" w:rsidRDefault="008C37CA" w:rsidP="004B22BF">
      <w:pPr>
        <w:pStyle w:val="FootnoteText"/>
      </w:pPr>
      <w:r w:rsidRPr="000848F4">
        <w:footnoteRef/>
      </w:r>
      <w:r w:rsidRPr="000848F4">
        <w:rPr>
          <w:rtl/>
        </w:rPr>
        <w:t xml:space="preserve"> </w:t>
      </w:r>
      <w:hyperlink r:id="rId14" w:history="1">
        <w:r w:rsidRPr="000848F4">
          <w:rPr>
            <w:rStyle w:val="Hyperlink"/>
            <w:rFonts w:hint="cs"/>
            <w:rtl/>
          </w:rPr>
          <w:t>تهذیب</w:t>
        </w:r>
        <w:r w:rsidRPr="000848F4">
          <w:rPr>
            <w:rStyle w:val="Hyperlink"/>
            <w:rtl/>
          </w:rPr>
          <w:t xml:space="preserve"> </w:t>
        </w:r>
        <w:r w:rsidRPr="000848F4">
          <w:rPr>
            <w:rStyle w:val="Hyperlink"/>
            <w:rFonts w:hint="cs"/>
            <w:rtl/>
          </w:rPr>
          <w:t>الاحکام،</w:t>
        </w:r>
        <w:r w:rsidRPr="000848F4">
          <w:rPr>
            <w:rStyle w:val="Hyperlink"/>
            <w:rtl/>
          </w:rPr>
          <w:t xml:space="preserve"> </w:t>
        </w:r>
        <w:r w:rsidRPr="000848F4">
          <w:rPr>
            <w:rStyle w:val="Hyperlink"/>
            <w:rFonts w:hint="cs"/>
            <w:rtl/>
          </w:rPr>
          <w:t>شیخ</w:t>
        </w:r>
        <w:r w:rsidRPr="000848F4">
          <w:rPr>
            <w:rStyle w:val="Hyperlink"/>
            <w:rtl/>
          </w:rPr>
          <w:t xml:space="preserve"> </w:t>
        </w:r>
        <w:r w:rsidRPr="000848F4">
          <w:rPr>
            <w:rStyle w:val="Hyperlink"/>
            <w:rFonts w:hint="cs"/>
            <w:rtl/>
          </w:rPr>
          <w:t>طوسی،</w:t>
        </w:r>
        <w:r w:rsidRPr="000848F4">
          <w:rPr>
            <w:rStyle w:val="Hyperlink"/>
            <w:rtl/>
          </w:rPr>
          <w:t xml:space="preserve"> </w:t>
        </w:r>
        <w:r w:rsidRPr="000848F4">
          <w:rPr>
            <w:rStyle w:val="Hyperlink"/>
            <w:rFonts w:hint="cs"/>
            <w:rtl/>
          </w:rPr>
          <w:t>ج</w:t>
        </w:r>
        <w:r w:rsidRPr="000848F4">
          <w:rPr>
            <w:rStyle w:val="Hyperlink"/>
            <w:rtl/>
          </w:rPr>
          <w:t>1</w:t>
        </w:r>
        <w:r w:rsidRPr="000848F4">
          <w:rPr>
            <w:rStyle w:val="Hyperlink"/>
            <w:rFonts w:hint="cs"/>
            <w:rtl/>
          </w:rPr>
          <w:t>،</w:t>
        </w:r>
        <w:r w:rsidRPr="000848F4">
          <w:rPr>
            <w:rStyle w:val="Hyperlink"/>
            <w:rtl/>
          </w:rPr>
          <w:t xml:space="preserve"> </w:t>
        </w:r>
        <w:r w:rsidRPr="000848F4">
          <w:rPr>
            <w:rStyle w:val="Hyperlink"/>
            <w:rFonts w:hint="cs"/>
            <w:rtl/>
          </w:rPr>
          <w:t>ص</w:t>
        </w:r>
        <w:r w:rsidRPr="000848F4">
          <w:rPr>
            <w:rStyle w:val="Hyperlink"/>
            <w:rtl/>
          </w:rPr>
          <w:t>398.</w:t>
        </w:r>
      </w:hyperlink>
    </w:p>
  </w:footnote>
  <w:footnote w:id="17">
    <w:p w:rsidR="008C37CA" w:rsidRPr="00810C34" w:rsidRDefault="008C37CA" w:rsidP="00810C34">
      <w:pPr>
        <w:pStyle w:val="FootnoteText"/>
      </w:pPr>
      <w:r w:rsidRPr="00810C34">
        <w:footnoteRef/>
      </w:r>
      <w:r w:rsidRPr="00810C34">
        <w:rPr>
          <w:rtl/>
        </w:rPr>
        <w:t xml:space="preserve"> </w:t>
      </w:r>
      <w:hyperlink r:id="rId15" w:history="1">
        <w:r w:rsidRPr="00810C34">
          <w:rPr>
            <w:rStyle w:val="Hyperlink"/>
            <w:rFonts w:hint="cs"/>
            <w:rtl/>
          </w:rPr>
          <w:t>مختلف</w:t>
        </w:r>
        <w:r w:rsidRPr="00810C34">
          <w:rPr>
            <w:rStyle w:val="Hyperlink"/>
            <w:rtl/>
          </w:rPr>
          <w:t xml:space="preserve"> </w:t>
        </w:r>
        <w:r w:rsidRPr="00810C34">
          <w:rPr>
            <w:rStyle w:val="Hyperlink"/>
            <w:rFonts w:hint="cs"/>
            <w:rtl/>
          </w:rPr>
          <w:t>الشیعة</w:t>
        </w:r>
        <w:r w:rsidRPr="00810C34">
          <w:rPr>
            <w:rStyle w:val="Hyperlink"/>
            <w:rtl/>
          </w:rPr>
          <w:t xml:space="preserve"> </w:t>
        </w:r>
        <w:r w:rsidRPr="00810C34">
          <w:rPr>
            <w:rStyle w:val="Hyperlink"/>
            <w:rFonts w:hint="cs"/>
            <w:rtl/>
          </w:rPr>
          <w:t>فی</w:t>
        </w:r>
        <w:r w:rsidRPr="00810C34">
          <w:rPr>
            <w:rStyle w:val="Hyperlink"/>
            <w:rtl/>
          </w:rPr>
          <w:t xml:space="preserve"> </w:t>
        </w:r>
        <w:r w:rsidRPr="00810C34">
          <w:rPr>
            <w:rStyle w:val="Hyperlink"/>
            <w:rFonts w:hint="cs"/>
            <w:rtl/>
          </w:rPr>
          <w:t>أحكام</w:t>
        </w:r>
        <w:r w:rsidRPr="00810C34">
          <w:rPr>
            <w:rStyle w:val="Hyperlink"/>
            <w:rtl/>
          </w:rPr>
          <w:t xml:space="preserve"> </w:t>
        </w:r>
        <w:r w:rsidRPr="00810C34">
          <w:rPr>
            <w:rStyle w:val="Hyperlink"/>
            <w:rFonts w:hint="cs"/>
            <w:rtl/>
          </w:rPr>
          <w:t>الشریعة،</w:t>
        </w:r>
        <w:r w:rsidRPr="00810C34">
          <w:rPr>
            <w:rStyle w:val="Hyperlink"/>
            <w:rtl/>
          </w:rPr>
          <w:t xml:space="preserve"> </w:t>
        </w:r>
        <w:r w:rsidRPr="00810C34">
          <w:rPr>
            <w:rStyle w:val="Hyperlink"/>
            <w:rFonts w:hint="cs"/>
            <w:rtl/>
          </w:rPr>
          <w:t>علامه</w:t>
        </w:r>
        <w:r w:rsidRPr="00810C34">
          <w:rPr>
            <w:rStyle w:val="Hyperlink"/>
            <w:rtl/>
          </w:rPr>
          <w:t xml:space="preserve"> </w:t>
        </w:r>
        <w:r w:rsidRPr="00810C34">
          <w:rPr>
            <w:rStyle w:val="Hyperlink"/>
            <w:rFonts w:hint="cs"/>
            <w:rtl/>
          </w:rPr>
          <w:t>حلی،</w:t>
        </w:r>
        <w:r w:rsidRPr="00810C34">
          <w:rPr>
            <w:rStyle w:val="Hyperlink"/>
            <w:rtl/>
          </w:rPr>
          <w:t xml:space="preserve"> </w:t>
        </w:r>
        <w:r w:rsidRPr="00810C34">
          <w:rPr>
            <w:rStyle w:val="Hyperlink"/>
            <w:rFonts w:hint="cs"/>
            <w:rtl/>
          </w:rPr>
          <w:t>ج</w:t>
        </w:r>
        <w:r w:rsidRPr="00810C34">
          <w:rPr>
            <w:rStyle w:val="Hyperlink"/>
            <w:rtl/>
          </w:rPr>
          <w:t>8</w:t>
        </w:r>
        <w:r w:rsidRPr="00810C34">
          <w:rPr>
            <w:rStyle w:val="Hyperlink"/>
            <w:rFonts w:hint="cs"/>
            <w:rtl/>
          </w:rPr>
          <w:t>،</w:t>
        </w:r>
        <w:r w:rsidRPr="00810C34">
          <w:rPr>
            <w:rStyle w:val="Hyperlink"/>
            <w:rtl/>
          </w:rPr>
          <w:t xml:space="preserve"> </w:t>
        </w:r>
        <w:r w:rsidRPr="00810C34">
          <w:rPr>
            <w:rStyle w:val="Hyperlink"/>
            <w:rFonts w:hint="cs"/>
            <w:rtl/>
          </w:rPr>
          <w:t>ص</w:t>
        </w:r>
        <w:r w:rsidRPr="00810C34">
          <w:rPr>
            <w:rStyle w:val="Hyperlink"/>
            <w:rtl/>
          </w:rPr>
          <w:t>475.</w:t>
        </w:r>
      </w:hyperlink>
    </w:p>
  </w:footnote>
  <w:footnote w:id="18">
    <w:p w:rsidR="008C37CA" w:rsidRPr="00810C34" w:rsidRDefault="008C37CA" w:rsidP="00810C34">
      <w:pPr>
        <w:pStyle w:val="FootnoteText"/>
      </w:pPr>
      <w:r w:rsidRPr="00810C34">
        <w:footnoteRef/>
      </w:r>
      <w:r w:rsidRPr="00810C34">
        <w:rPr>
          <w:rtl/>
        </w:rPr>
        <w:t xml:space="preserve"> </w:t>
      </w:r>
      <w:hyperlink r:id="rId16" w:history="1">
        <w:r w:rsidRPr="00810C34">
          <w:rPr>
            <w:rStyle w:val="Hyperlink"/>
            <w:rFonts w:hint="cs"/>
            <w:rtl/>
          </w:rPr>
          <w:t>دعائم</w:t>
        </w:r>
        <w:r w:rsidRPr="00810C34">
          <w:rPr>
            <w:rStyle w:val="Hyperlink"/>
            <w:rtl/>
          </w:rPr>
          <w:t xml:space="preserve"> </w:t>
        </w:r>
        <w:r w:rsidRPr="00810C34">
          <w:rPr>
            <w:rStyle w:val="Hyperlink"/>
            <w:rFonts w:hint="cs"/>
            <w:rtl/>
          </w:rPr>
          <w:t>الاسلام،</w:t>
        </w:r>
        <w:r w:rsidRPr="00810C34">
          <w:rPr>
            <w:rStyle w:val="Hyperlink"/>
            <w:rtl/>
          </w:rPr>
          <w:t xml:space="preserve"> </w:t>
        </w:r>
        <w:r w:rsidRPr="00810C34">
          <w:rPr>
            <w:rStyle w:val="Hyperlink"/>
            <w:rFonts w:hint="cs"/>
            <w:rtl/>
          </w:rPr>
          <w:t>قاضی</w:t>
        </w:r>
        <w:r w:rsidRPr="00810C34">
          <w:rPr>
            <w:rStyle w:val="Hyperlink"/>
            <w:rtl/>
          </w:rPr>
          <w:t xml:space="preserve"> </w:t>
        </w:r>
        <w:r w:rsidRPr="00810C34">
          <w:rPr>
            <w:rStyle w:val="Hyperlink"/>
            <w:rFonts w:hint="cs"/>
            <w:rtl/>
          </w:rPr>
          <w:t>نعمان</w:t>
        </w:r>
        <w:r w:rsidRPr="00810C34">
          <w:rPr>
            <w:rStyle w:val="Hyperlink"/>
            <w:rtl/>
          </w:rPr>
          <w:t xml:space="preserve"> </w:t>
        </w:r>
        <w:r w:rsidRPr="00810C34">
          <w:rPr>
            <w:rStyle w:val="Hyperlink"/>
            <w:rFonts w:hint="cs"/>
            <w:rtl/>
          </w:rPr>
          <w:t>مغربی،</w:t>
        </w:r>
        <w:r w:rsidRPr="00810C34">
          <w:rPr>
            <w:rStyle w:val="Hyperlink"/>
            <w:rtl/>
          </w:rPr>
          <w:t xml:space="preserve"> </w:t>
        </w:r>
        <w:r w:rsidRPr="00810C34">
          <w:rPr>
            <w:rStyle w:val="Hyperlink"/>
            <w:rFonts w:hint="cs"/>
            <w:rtl/>
          </w:rPr>
          <w:t>ج</w:t>
        </w:r>
        <w:r w:rsidRPr="00810C34">
          <w:rPr>
            <w:rStyle w:val="Hyperlink"/>
            <w:rtl/>
          </w:rPr>
          <w:t>2</w:t>
        </w:r>
        <w:r w:rsidRPr="00810C34">
          <w:rPr>
            <w:rStyle w:val="Hyperlink"/>
            <w:rFonts w:hint="cs"/>
            <w:rtl/>
          </w:rPr>
          <w:t>،</w:t>
        </w:r>
        <w:r w:rsidRPr="00810C34">
          <w:rPr>
            <w:rStyle w:val="Hyperlink"/>
            <w:rtl/>
          </w:rPr>
          <w:t xml:space="preserve"> </w:t>
        </w:r>
        <w:r w:rsidRPr="00810C34">
          <w:rPr>
            <w:rStyle w:val="Hyperlink"/>
            <w:rFonts w:hint="cs"/>
            <w:rtl/>
          </w:rPr>
          <w:t>ص</w:t>
        </w:r>
        <w:r w:rsidRPr="00810C34">
          <w:rPr>
            <w:rStyle w:val="Hyperlink"/>
            <w:rtl/>
          </w:rPr>
          <w:t>514.</w:t>
        </w:r>
      </w:hyperlink>
    </w:p>
  </w:footnote>
  <w:footnote w:id="19">
    <w:p w:rsidR="008C37CA" w:rsidRPr="00931742" w:rsidRDefault="008C37CA" w:rsidP="00931742">
      <w:pPr>
        <w:pStyle w:val="FootnoteText"/>
      </w:pPr>
      <w:r w:rsidRPr="00931742">
        <w:footnoteRef/>
      </w:r>
      <w:r w:rsidRPr="00931742">
        <w:rPr>
          <w:rtl/>
        </w:rPr>
        <w:t xml:space="preserve"> </w:t>
      </w:r>
      <w:hyperlink r:id="rId17" w:history="1">
        <w:r w:rsidRPr="00931742">
          <w:rPr>
            <w:rStyle w:val="Hyperlink"/>
            <w:rFonts w:hint="cs"/>
            <w:rtl/>
          </w:rPr>
          <w:t>المقنعه،</w:t>
        </w:r>
        <w:r w:rsidRPr="00931742">
          <w:rPr>
            <w:rStyle w:val="Hyperlink"/>
            <w:rtl/>
          </w:rPr>
          <w:t xml:space="preserve"> </w:t>
        </w:r>
        <w:r w:rsidRPr="00931742">
          <w:rPr>
            <w:rStyle w:val="Hyperlink"/>
            <w:rFonts w:hint="cs"/>
            <w:rtl/>
          </w:rPr>
          <w:t>شیخ</w:t>
        </w:r>
        <w:r w:rsidRPr="00931742">
          <w:rPr>
            <w:rStyle w:val="Hyperlink"/>
            <w:rtl/>
          </w:rPr>
          <w:t xml:space="preserve"> </w:t>
        </w:r>
        <w:r w:rsidRPr="00931742">
          <w:rPr>
            <w:rStyle w:val="Hyperlink"/>
            <w:rFonts w:hint="cs"/>
            <w:rtl/>
          </w:rPr>
          <w:t>مفید،</w:t>
        </w:r>
        <w:r w:rsidRPr="00931742">
          <w:rPr>
            <w:rStyle w:val="Hyperlink"/>
            <w:rtl/>
          </w:rPr>
          <w:t xml:space="preserve"> </w:t>
        </w:r>
        <w:r w:rsidRPr="00931742">
          <w:rPr>
            <w:rStyle w:val="Hyperlink"/>
            <w:rFonts w:hint="cs"/>
            <w:rtl/>
          </w:rPr>
          <w:t>ج</w:t>
        </w:r>
        <w:r w:rsidRPr="00931742">
          <w:rPr>
            <w:rStyle w:val="Hyperlink"/>
            <w:rtl/>
          </w:rPr>
          <w:t>1</w:t>
        </w:r>
        <w:r w:rsidRPr="00931742">
          <w:rPr>
            <w:rStyle w:val="Hyperlink"/>
            <w:rFonts w:hint="cs"/>
            <w:rtl/>
          </w:rPr>
          <w:t>،</w:t>
        </w:r>
        <w:r w:rsidRPr="00931742">
          <w:rPr>
            <w:rStyle w:val="Hyperlink"/>
            <w:rtl/>
          </w:rPr>
          <w:t xml:space="preserve"> </w:t>
        </w:r>
        <w:r w:rsidRPr="00931742">
          <w:rPr>
            <w:rStyle w:val="Hyperlink"/>
            <w:rFonts w:hint="cs"/>
            <w:rtl/>
          </w:rPr>
          <w:t>ص</w:t>
        </w:r>
        <w:r w:rsidRPr="00931742">
          <w:rPr>
            <w:rStyle w:val="Hyperlink"/>
            <w:rtl/>
          </w:rPr>
          <w:t>727.</w:t>
        </w:r>
      </w:hyperlink>
    </w:p>
  </w:footnote>
  <w:footnote w:id="20">
    <w:p w:rsidR="008C37CA" w:rsidRDefault="008C37CA" w:rsidP="000D0EC2">
      <w:pPr>
        <w:pStyle w:val="FootnoteText"/>
      </w:pPr>
      <w:r w:rsidRPr="004E7A18">
        <w:rPr>
          <w:rStyle w:val="FootnoteReference"/>
          <w:vertAlign w:val="baseline"/>
        </w:rPr>
        <w:footnoteRef/>
      </w:r>
      <w:r>
        <w:rPr>
          <w:rtl/>
        </w:rPr>
        <w:t xml:space="preserve"> </w:t>
      </w:r>
      <w:r w:rsidRPr="000D0EC2">
        <w:rPr>
          <w:rFonts w:hint="cs"/>
          <w:rtl/>
        </w:rPr>
        <w:t>أحكام النساء (للشيخ المفيد)، ص: 51</w:t>
      </w:r>
    </w:p>
  </w:footnote>
  <w:footnote w:id="21">
    <w:p w:rsidR="008C37CA" w:rsidRDefault="008C37CA" w:rsidP="00885CDB">
      <w:pPr>
        <w:pStyle w:val="FootnoteText"/>
      </w:pPr>
      <w:r w:rsidRPr="004E7A18">
        <w:rPr>
          <w:rStyle w:val="FootnoteReference"/>
          <w:vertAlign w:val="baseline"/>
        </w:rPr>
        <w:footnoteRef/>
      </w:r>
      <w:r w:rsidRPr="004E7A18">
        <w:rPr>
          <w:rtl/>
        </w:rPr>
        <w:t xml:space="preserve"> </w:t>
      </w:r>
      <w:r w:rsidRPr="00885CDB">
        <w:rPr>
          <w:rFonts w:hint="cs"/>
          <w:rtl/>
        </w:rPr>
        <w:t xml:space="preserve">المراسم </w:t>
      </w:r>
      <w:r w:rsidRPr="00885CDB">
        <w:rPr>
          <w:rFonts w:hint="cs"/>
          <w:rtl/>
        </w:rPr>
        <w:t>العلوية و الأحكام النبوية، ص: 233</w:t>
      </w:r>
    </w:p>
  </w:footnote>
  <w:footnote w:id="22">
    <w:p w:rsidR="008C37CA" w:rsidRDefault="008C37CA" w:rsidP="00327BF9">
      <w:pPr>
        <w:pStyle w:val="FootnoteText"/>
      </w:pPr>
      <w:r w:rsidRPr="004E7A18">
        <w:rPr>
          <w:rStyle w:val="FootnoteReference"/>
          <w:vertAlign w:val="baseline"/>
        </w:rPr>
        <w:footnoteRef/>
      </w:r>
      <w:r>
        <w:rPr>
          <w:rtl/>
        </w:rPr>
        <w:t xml:space="preserve"> </w:t>
      </w:r>
      <w:r w:rsidRPr="00327BF9">
        <w:rPr>
          <w:rFonts w:hint="cs"/>
          <w:rtl/>
        </w:rPr>
        <w:t xml:space="preserve">الوسيلة </w:t>
      </w:r>
      <w:r w:rsidRPr="00327BF9">
        <w:rPr>
          <w:rFonts w:hint="cs"/>
          <w:rtl/>
        </w:rPr>
        <w:t>إلى نيل الفضيلة، ص: 222</w:t>
      </w:r>
    </w:p>
  </w:footnote>
  <w:footnote w:id="23">
    <w:p w:rsidR="008C37CA" w:rsidRPr="005D748D" w:rsidRDefault="008C37CA" w:rsidP="005D748D">
      <w:pPr>
        <w:pStyle w:val="FootnoteText"/>
      </w:pPr>
      <w:r w:rsidRPr="005D748D">
        <w:footnoteRef/>
      </w:r>
      <w:r w:rsidRPr="005D748D">
        <w:rPr>
          <w:rtl/>
        </w:rPr>
        <w:t xml:space="preserve"> </w:t>
      </w:r>
      <w:hyperlink r:id="rId18" w:history="1">
        <w:r w:rsidRPr="005D748D">
          <w:rPr>
            <w:rStyle w:val="Hyperlink"/>
            <w:rFonts w:hint="cs"/>
            <w:rtl/>
          </w:rPr>
          <w:t>الدروس</w:t>
        </w:r>
        <w:r w:rsidRPr="005D748D">
          <w:rPr>
            <w:rStyle w:val="Hyperlink"/>
            <w:rtl/>
          </w:rPr>
          <w:t xml:space="preserve"> </w:t>
        </w:r>
        <w:r w:rsidRPr="005D748D">
          <w:rPr>
            <w:rStyle w:val="Hyperlink"/>
            <w:rFonts w:hint="cs"/>
            <w:rtl/>
          </w:rPr>
          <w:t>الشرعیة</w:t>
        </w:r>
        <w:r w:rsidRPr="005D748D">
          <w:rPr>
            <w:rStyle w:val="Hyperlink"/>
            <w:rtl/>
          </w:rPr>
          <w:t xml:space="preserve"> </w:t>
        </w:r>
        <w:r w:rsidRPr="005D748D">
          <w:rPr>
            <w:rStyle w:val="Hyperlink"/>
            <w:rFonts w:hint="cs"/>
            <w:rtl/>
          </w:rPr>
          <w:t>فی</w:t>
        </w:r>
        <w:r w:rsidRPr="005D748D">
          <w:rPr>
            <w:rStyle w:val="Hyperlink"/>
            <w:rtl/>
          </w:rPr>
          <w:t xml:space="preserve"> </w:t>
        </w:r>
        <w:r w:rsidRPr="005D748D">
          <w:rPr>
            <w:rStyle w:val="Hyperlink"/>
            <w:rFonts w:hint="cs"/>
            <w:rtl/>
          </w:rPr>
          <w:t>فقه</w:t>
        </w:r>
        <w:r w:rsidRPr="005D748D">
          <w:rPr>
            <w:rStyle w:val="Hyperlink"/>
            <w:rtl/>
          </w:rPr>
          <w:t xml:space="preserve"> </w:t>
        </w:r>
        <w:r w:rsidRPr="005D748D">
          <w:rPr>
            <w:rStyle w:val="Hyperlink"/>
            <w:rFonts w:hint="cs"/>
            <w:rtl/>
          </w:rPr>
          <w:t>الإمامیة،</w:t>
        </w:r>
        <w:r w:rsidRPr="005D748D">
          <w:rPr>
            <w:rStyle w:val="Hyperlink"/>
            <w:rtl/>
          </w:rPr>
          <w:t xml:space="preserve"> </w:t>
        </w:r>
        <w:r w:rsidRPr="005D748D">
          <w:rPr>
            <w:rStyle w:val="Hyperlink"/>
            <w:rFonts w:hint="cs"/>
            <w:rtl/>
          </w:rPr>
          <w:t>محمد</w:t>
        </w:r>
        <w:r w:rsidRPr="005D748D">
          <w:rPr>
            <w:rStyle w:val="Hyperlink"/>
            <w:rtl/>
          </w:rPr>
          <w:t xml:space="preserve"> </w:t>
        </w:r>
        <w:r w:rsidRPr="005D748D">
          <w:rPr>
            <w:rStyle w:val="Hyperlink"/>
            <w:rFonts w:hint="cs"/>
            <w:rtl/>
          </w:rPr>
          <w:t>بن</w:t>
        </w:r>
        <w:r w:rsidRPr="005D748D">
          <w:rPr>
            <w:rStyle w:val="Hyperlink"/>
            <w:rtl/>
          </w:rPr>
          <w:t xml:space="preserve"> </w:t>
        </w:r>
        <w:r w:rsidRPr="005D748D">
          <w:rPr>
            <w:rStyle w:val="Hyperlink"/>
            <w:rFonts w:hint="cs"/>
            <w:rtl/>
          </w:rPr>
          <w:t>مکی</w:t>
        </w:r>
        <w:r w:rsidRPr="005D748D">
          <w:rPr>
            <w:rStyle w:val="Hyperlink"/>
            <w:rtl/>
          </w:rPr>
          <w:t xml:space="preserve"> (</w:t>
        </w:r>
        <w:r w:rsidRPr="005D748D">
          <w:rPr>
            <w:rStyle w:val="Hyperlink"/>
            <w:rFonts w:hint="cs"/>
            <w:rtl/>
          </w:rPr>
          <w:t>الشیهد</w:t>
        </w:r>
        <w:r w:rsidRPr="005D748D">
          <w:rPr>
            <w:rStyle w:val="Hyperlink"/>
            <w:rtl/>
          </w:rPr>
          <w:t xml:space="preserve"> </w:t>
        </w:r>
        <w:r w:rsidRPr="005D748D">
          <w:rPr>
            <w:rStyle w:val="Hyperlink"/>
            <w:rFonts w:hint="cs"/>
            <w:rtl/>
          </w:rPr>
          <w:t>الاول</w:t>
        </w:r>
        <w:r w:rsidRPr="005D748D">
          <w:rPr>
            <w:rStyle w:val="Hyperlink"/>
            <w:rtl/>
          </w:rPr>
          <w:t>)</w:t>
        </w:r>
        <w:r w:rsidRPr="005D748D">
          <w:rPr>
            <w:rStyle w:val="Hyperlink"/>
            <w:rFonts w:hint="cs"/>
            <w:rtl/>
          </w:rPr>
          <w:t>،</w:t>
        </w:r>
        <w:r w:rsidRPr="005D748D">
          <w:rPr>
            <w:rStyle w:val="Hyperlink"/>
            <w:rtl/>
          </w:rPr>
          <w:t xml:space="preserve"> </w:t>
        </w:r>
        <w:r w:rsidRPr="005D748D">
          <w:rPr>
            <w:rStyle w:val="Hyperlink"/>
            <w:rFonts w:hint="cs"/>
            <w:rtl/>
          </w:rPr>
          <w:t>ج</w:t>
        </w:r>
        <w:r w:rsidRPr="005D748D">
          <w:rPr>
            <w:rStyle w:val="Hyperlink"/>
            <w:rtl/>
          </w:rPr>
          <w:t>2</w:t>
        </w:r>
        <w:r w:rsidRPr="005D748D">
          <w:rPr>
            <w:rStyle w:val="Hyperlink"/>
            <w:rFonts w:hint="cs"/>
            <w:rtl/>
          </w:rPr>
          <w:t>،</w:t>
        </w:r>
        <w:r w:rsidRPr="005D748D">
          <w:rPr>
            <w:rStyle w:val="Hyperlink"/>
            <w:rtl/>
          </w:rPr>
          <w:t xml:space="preserve"> </w:t>
        </w:r>
        <w:r w:rsidRPr="005D748D">
          <w:rPr>
            <w:rStyle w:val="Hyperlink"/>
            <w:rFonts w:hint="cs"/>
            <w:rtl/>
          </w:rPr>
          <w:t>ص</w:t>
        </w:r>
        <w:r w:rsidRPr="005D748D">
          <w:rPr>
            <w:rStyle w:val="Hyperlink"/>
            <w:rtl/>
          </w:rPr>
          <w:t>138.</w:t>
        </w:r>
      </w:hyperlink>
    </w:p>
  </w:footnote>
  <w:footnote w:id="24">
    <w:p w:rsidR="008C37CA" w:rsidRPr="00697CAB" w:rsidRDefault="008C37CA" w:rsidP="00697CAB">
      <w:pPr>
        <w:pStyle w:val="FootnoteText"/>
      </w:pPr>
      <w:r w:rsidRPr="00697CAB">
        <w:footnoteRef/>
      </w:r>
      <w:r w:rsidRPr="00697CAB">
        <w:rPr>
          <w:rtl/>
        </w:rPr>
        <w:t xml:space="preserve"> </w:t>
      </w:r>
      <w:hyperlink r:id="rId19" w:history="1">
        <w:r w:rsidRPr="00697CAB">
          <w:rPr>
            <w:rStyle w:val="Hyperlink"/>
            <w:rFonts w:hint="cs"/>
            <w:rtl/>
          </w:rPr>
          <w:t>الدروس</w:t>
        </w:r>
        <w:r w:rsidRPr="00697CAB">
          <w:rPr>
            <w:rStyle w:val="Hyperlink"/>
            <w:rtl/>
          </w:rPr>
          <w:t xml:space="preserve"> </w:t>
        </w:r>
        <w:r w:rsidRPr="00697CAB">
          <w:rPr>
            <w:rStyle w:val="Hyperlink"/>
            <w:rFonts w:hint="cs"/>
            <w:rtl/>
          </w:rPr>
          <w:t>الشرعیة</w:t>
        </w:r>
        <w:r w:rsidRPr="00697CAB">
          <w:rPr>
            <w:rStyle w:val="Hyperlink"/>
            <w:rtl/>
          </w:rPr>
          <w:t xml:space="preserve"> </w:t>
        </w:r>
        <w:r w:rsidRPr="00697CAB">
          <w:rPr>
            <w:rStyle w:val="Hyperlink"/>
            <w:rFonts w:hint="cs"/>
            <w:rtl/>
          </w:rPr>
          <w:t>فی</w:t>
        </w:r>
        <w:r w:rsidRPr="00697CAB">
          <w:rPr>
            <w:rStyle w:val="Hyperlink"/>
            <w:rtl/>
          </w:rPr>
          <w:t xml:space="preserve"> </w:t>
        </w:r>
        <w:r w:rsidRPr="00697CAB">
          <w:rPr>
            <w:rStyle w:val="Hyperlink"/>
            <w:rFonts w:hint="cs"/>
            <w:rtl/>
          </w:rPr>
          <w:t>فقه</w:t>
        </w:r>
        <w:r w:rsidRPr="00697CAB">
          <w:rPr>
            <w:rStyle w:val="Hyperlink"/>
            <w:rtl/>
          </w:rPr>
          <w:t xml:space="preserve"> </w:t>
        </w:r>
        <w:r w:rsidRPr="00697CAB">
          <w:rPr>
            <w:rStyle w:val="Hyperlink"/>
            <w:rFonts w:hint="cs"/>
            <w:rtl/>
          </w:rPr>
          <w:t>الإمامیة،</w:t>
        </w:r>
        <w:r w:rsidRPr="00697CAB">
          <w:rPr>
            <w:rStyle w:val="Hyperlink"/>
            <w:rtl/>
          </w:rPr>
          <w:t xml:space="preserve"> </w:t>
        </w:r>
        <w:r w:rsidRPr="00697CAB">
          <w:rPr>
            <w:rStyle w:val="Hyperlink"/>
            <w:rFonts w:hint="cs"/>
            <w:rtl/>
          </w:rPr>
          <w:t>محمد</w:t>
        </w:r>
        <w:r w:rsidRPr="00697CAB">
          <w:rPr>
            <w:rStyle w:val="Hyperlink"/>
            <w:rtl/>
          </w:rPr>
          <w:t xml:space="preserve"> </w:t>
        </w:r>
        <w:r w:rsidRPr="00697CAB">
          <w:rPr>
            <w:rStyle w:val="Hyperlink"/>
            <w:rFonts w:hint="cs"/>
            <w:rtl/>
          </w:rPr>
          <w:t>بن</w:t>
        </w:r>
        <w:r w:rsidRPr="00697CAB">
          <w:rPr>
            <w:rStyle w:val="Hyperlink"/>
            <w:rtl/>
          </w:rPr>
          <w:t xml:space="preserve"> </w:t>
        </w:r>
        <w:r w:rsidRPr="00697CAB">
          <w:rPr>
            <w:rStyle w:val="Hyperlink"/>
            <w:rFonts w:hint="cs"/>
            <w:rtl/>
          </w:rPr>
          <w:t>مکی</w:t>
        </w:r>
        <w:r w:rsidRPr="00697CAB">
          <w:rPr>
            <w:rStyle w:val="Hyperlink"/>
            <w:rtl/>
          </w:rPr>
          <w:t xml:space="preserve"> (</w:t>
        </w:r>
        <w:r w:rsidRPr="00697CAB">
          <w:rPr>
            <w:rStyle w:val="Hyperlink"/>
            <w:rFonts w:hint="cs"/>
            <w:rtl/>
          </w:rPr>
          <w:t>الشیهد</w:t>
        </w:r>
        <w:r w:rsidRPr="00697CAB">
          <w:rPr>
            <w:rStyle w:val="Hyperlink"/>
            <w:rtl/>
          </w:rPr>
          <w:t xml:space="preserve"> </w:t>
        </w:r>
        <w:r w:rsidRPr="00697CAB">
          <w:rPr>
            <w:rStyle w:val="Hyperlink"/>
            <w:rFonts w:hint="cs"/>
            <w:rtl/>
          </w:rPr>
          <w:t>الاول</w:t>
        </w:r>
        <w:r w:rsidRPr="00697CAB">
          <w:rPr>
            <w:rStyle w:val="Hyperlink"/>
            <w:rtl/>
          </w:rPr>
          <w:t>)</w:t>
        </w:r>
        <w:r w:rsidRPr="00697CAB">
          <w:rPr>
            <w:rStyle w:val="Hyperlink"/>
            <w:rFonts w:hint="cs"/>
            <w:rtl/>
          </w:rPr>
          <w:t>،</w:t>
        </w:r>
        <w:r w:rsidRPr="00697CAB">
          <w:rPr>
            <w:rStyle w:val="Hyperlink"/>
            <w:rtl/>
          </w:rPr>
          <w:t xml:space="preserve"> </w:t>
        </w:r>
        <w:r w:rsidRPr="00697CAB">
          <w:rPr>
            <w:rStyle w:val="Hyperlink"/>
            <w:rFonts w:hint="cs"/>
            <w:rtl/>
          </w:rPr>
          <w:t>ج</w:t>
        </w:r>
        <w:r w:rsidRPr="00697CAB">
          <w:rPr>
            <w:rStyle w:val="Hyperlink"/>
            <w:rtl/>
          </w:rPr>
          <w:t>2</w:t>
        </w:r>
        <w:r w:rsidRPr="00697CAB">
          <w:rPr>
            <w:rStyle w:val="Hyperlink"/>
            <w:rFonts w:hint="cs"/>
            <w:rtl/>
          </w:rPr>
          <w:t>،</w:t>
        </w:r>
        <w:r w:rsidRPr="00697CAB">
          <w:rPr>
            <w:rStyle w:val="Hyperlink"/>
            <w:rtl/>
          </w:rPr>
          <w:t xml:space="preserve"> </w:t>
        </w:r>
        <w:r w:rsidRPr="00697CAB">
          <w:rPr>
            <w:rStyle w:val="Hyperlink"/>
            <w:rFonts w:hint="cs"/>
            <w:rtl/>
          </w:rPr>
          <w:t>ص</w:t>
        </w:r>
        <w:r w:rsidRPr="00697CAB">
          <w:rPr>
            <w:rStyle w:val="Hyperlink"/>
            <w:rtl/>
          </w:rPr>
          <w:t>139.</w:t>
        </w:r>
      </w:hyperlink>
    </w:p>
  </w:footnote>
  <w:footnote w:id="25">
    <w:p w:rsidR="008C37CA" w:rsidRPr="00B84A1A" w:rsidRDefault="008C37CA" w:rsidP="00E12D9F">
      <w:pPr>
        <w:pStyle w:val="FootnoteText"/>
      </w:pPr>
      <w:r w:rsidRPr="00B84A1A">
        <w:footnoteRef/>
      </w:r>
      <w:r w:rsidRPr="00B84A1A">
        <w:rPr>
          <w:rtl/>
        </w:rPr>
        <w:t xml:space="preserve"> </w:t>
      </w:r>
      <w:hyperlink r:id="rId20"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26">
    <w:p w:rsidR="008C37CA" w:rsidRPr="000848F4" w:rsidRDefault="008C37CA" w:rsidP="00E12D9F">
      <w:pPr>
        <w:pStyle w:val="FootnoteText"/>
      </w:pPr>
      <w:r w:rsidRPr="000848F4">
        <w:footnoteRef/>
      </w:r>
      <w:r w:rsidRPr="000848F4">
        <w:rPr>
          <w:rtl/>
        </w:rPr>
        <w:t xml:space="preserve"> </w:t>
      </w:r>
      <w:hyperlink r:id="rId21" w:history="1">
        <w:r w:rsidRPr="000848F4">
          <w:rPr>
            <w:rStyle w:val="Hyperlink"/>
            <w:rFonts w:hint="cs"/>
            <w:rtl/>
          </w:rPr>
          <w:t>تهذیب</w:t>
        </w:r>
        <w:r w:rsidRPr="000848F4">
          <w:rPr>
            <w:rStyle w:val="Hyperlink"/>
            <w:rtl/>
          </w:rPr>
          <w:t xml:space="preserve"> </w:t>
        </w:r>
        <w:r w:rsidRPr="000848F4">
          <w:rPr>
            <w:rStyle w:val="Hyperlink"/>
            <w:rFonts w:hint="cs"/>
            <w:rtl/>
          </w:rPr>
          <w:t>الاحکام،</w:t>
        </w:r>
        <w:r w:rsidRPr="000848F4">
          <w:rPr>
            <w:rStyle w:val="Hyperlink"/>
            <w:rtl/>
          </w:rPr>
          <w:t xml:space="preserve"> </w:t>
        </w:r>
        <w:r w:rsidRPr="000848F4">
          <w:rPr>
            <w:rStyle w:val="Hyperlink"/>
            <w:rFonts w:hint="cs"/>
            <w:rtl/>
          </w:rPr>
          <w:t>شیخ</w:t>
        </w:r>
        <w:r w:rsidRPr="000848F4">
          <w:rPr>
            <w:rStyle w:val="Hyperlink"/>
            <w:rtl/>
          </w:rPr>
          <w:t xml:space="preserve"> </w:t>
        </w:r>
        <w:r w:rsidRPr="000848F4">
          <w:rPr>
            <w:rStyle w:val="Hyperlink"/>
            <w:rFonts w:hint="cs"/>
            <w:rtl/>
          </w:rPr>
          <w:t>طوسی،</w:t>
        </w:r>
        <w:r w:rsidRPr="000848F4">
          <w:rPr>
            <w:rStyle w:val="Hyperlink"/>
            <w:rtl/>
          </w:rPr>
          <w:t xml:space="preserve"> </w:t>
        </w:r>
        <w:r w:rsidRPr="000848F4">
          <w:rPr>
            <w:rStyle w:val="Hyperlink"/>
            <w:rFonts w:hint="cs"/>
            <w:rtl/>
          </w:rPr>
          <w:t>ج</w:t>
        </w:r>
        <w:r w:rsidRPr="000848F4">
          <w:rPr>
            <w:rStyle w:val="Hyperlink"/>
            <w:rtl/>
          </w:rPr>
          <w:t>1</w:t>
        </w:r>
        <w:r w:rsidRPr="000848F4">
          <w:rPr>
            <w:rStyle w:val="Hyperlink"/>
            <w:rFonts w:hint="cs"/>
            <w:rtl/>
          </w:rPr>
          <w:t>،</w:t>
        </w:r>
        <w:r w:rsidRPr="000848F4">
          <w:rPr>
            <w:rStyle w:val="Hyperlink"/>
            <w:rtl/>
          </w:rPr>
          <w:t xml:space="preserve"> </w:t>
        </w:r>
        <w:r w:rsidRPr="000848F4">
          <w:rPr>
            <w:rStyle w:val="Hyperlink"/>
            <w:rFonts w:hint="cs"/>
            <w:rtl/>
          </w:rPr>
          <w:t>ص</w:t>
        </w:r>
        <w:r w:rsidRPr="000848F4">
          <w:rPr>
            <w:rStyle w:val="Hyperlink"/>
            <w:rtl/>
          </w:rPr>
          <w:t>398.</w:t>
        </w:r>
      </w:hyperlink>
    </w:p>
  </w:footnote>
  <w:footnote w:id="27">
    <w:p w:rsidR="008C37CA" w:rsidRPr="000848F4" w:rsidRDefault="008C37CA" w:rsidP="002A4998">
      <w:pPr>
        <w:pStyle w:val="FootnoteText"/>
      </w:pPr>
      <w:r w:rsidRPr="000848F4">
        <w:footnoteRef/>
      </w:r>
      <w:r w:rsidRPr="000848F4">
        <w:rPr>
          <w:rtl/>
        </w:rPr>
        <w:t xml:space="preserve"> </w:t>
      </w:r>
      <w:hyperlink r:id="rId22" w:history="1">
        <w:r w:rsidRPr="000848F4">
          <w:rPr>
            <w:rStyle w:val="Hyperlink"/>
            <w:rFonts w:hint="cs"/>
            <w:rtl/>
          </w:rPr>
          <w:t>تهذیب</w:t>
        </w:r>
        <w:r w:rsidRPr="000848F4">
          <w:rPr>
            <w:rStyle w:val="Hyperlink"/>
            <w:rtl/>
          </w:rPr>
          <w:t xml:space="preserve"> </w:t>
        </w:r>
        <w:r w:rsidRPr="000848F4">
          <w:rPr>
            <w:rStyle w:val="Hyperlink"/>
            <w:rFonts w:hint="cs"/>
            <w:rtl/>
          </w:rPr>
          <w:t>الاحکام،</w:t>
        </w:r>
        <w:r w:rsidRPr="000848F4">
          <w:rPr>
            <w:rStyle w:val="Hyperlink"/>
            <w:rtl/>
          </w:rPr>
          <w:t xml:space="preserve"> </w:t>
        </w:r>
        <w:r w:rsidRPr="000848F4">
          <w:rPr>
            <w:rStyle w:val="Hyperlink"/>
            <w:rFonts w:hint="cs"/>
            <w:rtl/>
          </w:rPr>
          <w:t>شیخ</w:t>
        </w:r>
        <w:r w:rsidRPr="000848F4">
          <w:rPr>
            <w:rStyle w:val="Hyperlink"/>
            <w:rtl/>
          </w:rPr>
          <w:t xml:space="preserve"> </w:t>
        </w:r>
        <w:r w:rsidRPr="000848F4">
          <w:rPr>
            <w:rStyle w:val="Hyperlink"/>
            <w:rFonts w:hint="cs"/>
            <w:rtl/>
          </w:rPr>
          <w:t>طوسی،</w:t>
        </w:r>
        <w:r w:rsidRPr="000848F4">
          <w:rPr>
            <w:rStyle w:val="Hyperlink"/>
            <w:rtl/>
          </w:rPr>
          <w:t xml:space="preserve"> </w:t>
        </w:r>
        <w:r w:rsidRPr="000848F4">
          <w:rPr>
            <w:rStyle w:val="Hyperlink"/>
            <w:rFonts w:hint="cs"/>
            <w:rtl/>
          </w:rPr>
          <w:t>ج</w:t>
        </w:r>
        <w:r w:rsidRPr="000848F4">
          <w:rPr>
            <w:rStyle w:val="Hyperlink"/>
            <w:rtl/>
          </w:rPr>
          <w:t>1</w:t>
        </w:r>
        <w:r w:rsidRPr="000848F4">
          <w:rPr>
            <w:rStyle w:val="Hyperlink"/>
            <w:rFonts w:hint="cs"/>
            <w:rtl/>
          </w:rPr>
          <w:t>،</w:t>
        </w:r>
        <w:r w:rsidRPr="000848F4">
          <w:rPr>
            <w:rStyle w:val="Hyperlink"/>
            <w:rtl/>
          </w:rPr>
          <w:t xml:space="preserve"> </w:t>
        </w:r>
        <w:r w:rsidRPr="000848F4">
          <w:rPr>
            <w:rStyle w:val="Hyperlink"/>
            <w:rFonts w:hint="cs"/>
            <w:rtl/>
          </w:rPr>
          <w:t>ص</w:t>
        </w:r>
        <w:r w:rsidRPr="000848F4">
          <w:rPr>
            <w:rStyle w:val="Hyperlink"/>
            <w:rtl/>
          </w:rPr>
          <w:t>398.</w:t>
        </w:r>
      </w:hyperlink>
    </w:p>
  </w:footnote>
  <w:footnote w:id="28">
    <w:p w:rsidR="008C37CA" w:rsidRPr="00B84A1A" w:rsidRDefault="008C37CA" w:rsidP="002A4998">
      <w:pPr>
        <w:pStyle w:val="FootnoteText"/>
      </w:pPr>
      <w:r w:rsidRPr="00B84A1A">
        <w:footnoteRef/>
      </w:r>
      <w:r w:rsidRPr="00B84A1A">
        <w:rPr>
          <w:rtl/>
        </w:rPr>
        <w:t xml:space="preserve"> </w:t>
      </w:r>
      <w:hyperlink r:id="rId23"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29">
    <w:p w:rsidR="008C37CA" w:rsidRPr="00B84A1A" w:rsidRDefault="008C37CA" w:rsidP="00D03EF9">
      <w:pPr>
        <w:pStyle w:val="FootnoteText"/>
      </w:pPr>
      <w:r w:rsidRPr="00B84A1A">
        <w:footnoteRef/>
      </w:r>
      <w:r w:rsidRPr="00B84A1A">
        <w:rPr>
          <w:rtl/>
        </w:rPr>
        <w:t xml:space="preserve"> </w:t>
      </w:r>
      <w:hyperlink r:id="rId24"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30">
    <w:p w:rsidR="008C37CA" w:rsidRPr="00B84A1A" w:rsidRDefault="008C37CA" w:rsidP="00D03EF9">
      <w:pPr>
        <w:pStyle w:val="FootnoteText"/>
      </w:pPr>
      <w:r w:rsidRPr="00B84A1A">
        <w:footnoteRef/>
      </w:r>
      <w:r w:rsidRPr="00B84A1A">
        <w:rPr>
          <w:rtl/>
        </w:rPr>
        <w:t xml:space="preserve"> </w:t>
      </w:r>
      <w:hyperlink r:id="rId25"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31">
    <w:p w:rsidR="008C37CA" w:rsidRPr="00B84A1A" w:rsidRDefault="008C37CA" w:rsidP="00486D51">
      <w:pPr>
        <w:pStyle w:val="FootnoteText"/>
      </w:pPr>
      <w:r w:rsidRPr="00B84A1A">
        <w:footnoteRef/>
      </w:r>
      <w:r w:rsidRPr="00B84A1A">
        <w:rPr>
          <w:rtl/>
        </w:rPr>
        <w:t xml:space="preserve"> </w:t>
      </w:r>
      <w:hyperlink r:id="rId26"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32">
    <w:p w:rsidR="008C37CA" w:rsidRPr="00B84A1A" w:rsidRDefault="008C37CA" w:rsidP="00486D51">
      <w:pPr>
        <w:pStyle w:val="FootnoteText"/>
      </w:pPr>
      <w:r w:rsidRPr="00B84A1A">
        <w:footnoteRef/>
      </w:r>
      <w:r w:rsidRPr="00B84A1A">
        <w:rPr>
          <w:rtl/>
        </w:rPr>
        <w:t xml:space="preserve"> </w:t>
      </w:r>
      <w:hyperlink r:id="rId27"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33">
    <w:p w:rsidR="008C37CA" w:rsidRPr="000848F4" w:rsidRDefault="008C37CA" w:rsidP="00892632">
      <w:pPr>
        <w:pStyle w:val="FootnoteText"/>
      </w:pPr>
      <w:r w:rsidRPr="000848F4">
        <w:footnoteRef/>
      </w:r>
      <w:r w:rsidRPr="000848F4">
        <w:rPr>
          <w:rtl/>
        </w:rPr>
        <w:t xml:space="preserve"> </w:t>
      </w:r>
      <w:hyperlink r:id="rId28" w:history="1">
        <w:r w:rsidRPr="000848F4">
          <w:rPr>
            <w:rStyle w:val="Hyperlink"/>
            <w:rFonts w:hint="cs"/>
            <w:rtl/>
          </w:rPr>
          <w:t>تهذیب</w:t>
        </w:r>
        <w:r w:rsidRPr="000848F4">
          <w:rPr>
            <w:rStyle w:val="Hyperlink"/>
            <w:rtl/>
          </w:rPr>
          <w:t xml:space="preserve"> </w:t>
        </w:r>
        <w:r w:rsidRPr="000848F4">
          <w:rPr>
            <w:rStyle w:val="Hyperlink"/>
            <w:rFonts w:hint="cs"/>
            <w:rtl/>
          </w:rPr>
          <w:t>الاحکام،</w:t>
        </w:r>
        <w:r w:rsidRPr="000848F4">
          <w:rPr>
            <w:rStyle w:val="Hyperlink"/>
            <w:rtl/>
          </w:rPr>
          <w:t xml:space="preserve"> </w:t>
        </w:r>
        <w:r w:rsidRPr="000848F4">
          <w:rPr>
            <w:rStyle w:val="Hyperlink"/>
            <w:rFonts w:hint="cs"/>
            <w:rtl/>
          </w:rPr>
          <w:t>شیخ</w:t>
        </w:r>
        <w:r w:rsidRPr="000848F4">
          <w:rPr>
            <w:rStyle w:val="Hyperlink"/>
            <w:rtl/>
          </w:rPr>
          <w:t xml:space="preserve"> </w:t>
        </w:r>
        <w:r w:rsidRPr="000848F4">
          <w:rPr>
            <w:rStyle w:val="Hyperlink"/>
            <w:rFonts w:hint="cs"/>
            <w:rtl/>
          </w:rPr>
          <w:t>طوسی،</w:t>
        </w:r>
        <w:r w:rsidRPr="000848F4">
          <w:rPr>
            <w:rStyle w:val="Hyperlink"/>
            <w:rtl/>
          </w:rPr>
          <w:t xml:space="preserve"> </w:t>
        </w:r>
        <w:r w:rsidRPr="000848F4">
          <w:rPr>
            <w:rStyle w:val="Hyperlink"/>
            <w:rFonts w:hint="cs"/>
            <w:rtl/>
          </w:rPr>
          <w:t>ج</w:t>
        </w:r>
        <w:r w:rsidRPr="000848F4">
          <w:rPr>
            <w:rStyle w:val="Hyperlink"/>
            <w:rtl/>
          </w:rPr>
          <w:t>1</w:t>
        </w:r>
        <w:r w:rsidRPr="000848F4">
          <w:rPr>
            <w:rStyle w:val="Hyperlink"/>
            <w:rFonts w:hint="cs"/>
            <w:rtl/>
          </w:rPr>
          <w:t>،</w:t>
        </w:r>
        <w:r w:rsidRPr="000848F4">
          <w:rPr>
            <w:rStyle w:val="Hyperlink"/>
            <w:rtl/>
          </w:rPr>
          <w:t xml:space="preserve"> </w:t>
        </w:r>
        <w:r w:rsidRPr="000848F4">
          <w:rPr>
            <w:rStyle w:val="Hyperlink"/>
            <w:rFonts w:hint="cs"/>
            <w:rtl/>
          </w:rPr>
          <w:t>ص</w:t>
        </w:r>
        <w:r w:rsidRPr="000848F4">
          <w:rPr>
            <w:rStyle w:val="Hyperlink"/>
            <w:rtl/>
          </w:rPr>
          <w:t>398.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F6" w:rsidRDefault="008C37C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شماره جلسه</w:t>
    </w:r>
    <w:r>
      <w:rPr>
        <w:rFonts w:hint="cs"/>
        <w:b/>
        <w:bCs/>
        <w:sz w:val="20"/>
        <w:szCs w:val="24"/>
        <w:rtl/>
      </w:rPr>
      <w:t xml:space="preserve">: </w:t>
    </w:r>
    <w:bookmarkStart w:id="91" w:name="BokNum"/>
    <w:bookmarkEnd w:id="91"/>
    <w:r>
      <w:rPr>
        <w:b/>
        <w:bCs/>
        <w:sz w:val="20"/>
        <w:szCs w:val="24"/>
        <w:rtl/>
      </w:rPr>
      <w:t>039</w:t>
    </w:r>
    <w:r>
      <w:rPr>
        <w:rFonts w:hint="cs"/>
        <w:b/>
        <w:bCs/>
        <w:sz w:val="20"/>
        <w:szCs w:val="24"/>
        <w:rtl/>
      </w:rPr>
      <w:tab/>
    </w:r>
  </w:p>
  <w:p w:rsidR="00646AF6" w:rsidRDefault="008C37C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 xml:space="preserve">درس خارج </w:t>
    </w:r>
    <w:bookmarkStart w:id="92" w:name="Bokdars"/>
    <w:bookmarkEnd w:id="92"/>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93" w:name="Bokostad"/>
    <w:bookmarkEnd w:id="93"/>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646AF6" w:rsidRDefault="008C37CA" w:rsidP="00646AF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Pr>
        <w:rFonts w:hint="cs"/>
        <w:sz w:val="24"/>
        <w:szCs w:val="24"/>
        <w:rtl/>
      </w:rPr>
      <w:t xml:space="preserve">: </w:t>
    </w:r>
    <w:bookmarkStart w:id="94" w:name="BokTarikh"/>
    <w:bookmarkEnd w:id="94"/>
    <w:r>
      <w:rPr>
        <w:sz w:val="24"/>
        <w:szCs w:val="24"/>
        <w:rtl/>
      </w:rPr>
      <w:t>25 /9 /1398</w:t>
    </w:r>
  </w:p>
  <w:p w:rsidR="00646AF6" w:rsidRDefault="008C37CA" w:rsidP="00646AF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95" w:name="BokSabj"/>
    <w:bookmarkEnd w:id="95"/>
    <w:r>
      <w:rPr>
        <w:rFonts w:hint="cs"/>
        <w:color w:val="000000" w:themeColor="text1"/>
        <w:sz w:val="24"/>
        <w:szCs w:val="24"/>
        <w:rtl/>
      </w:rPr>
      <w:t>مساله‌ی</w:t>
    </w:r>
    <w:r>
      <w:rPr>
        <w:color w:val="000000" w:themeColor="text1"/>
        <w:sz w:val="24"/>
        <w:szCs w:val="24"/>
        <w:rtl/>
      </w:rPr>
      <w:t xml:space="preserve"> </w:t>
    </w:r>
    <w:r>
      <w:rPr>
        <w:rFonts w:hint="cs"/>
        <w:color w:val="000000" w:themeColor="text1"/>
        <w:sz w:val="24"/>
        <w:szCs w:val="24"/>
        <w:rtl/>
      </w:rPr>
      <w:t>پنجم</w:t>
    </w:r>
    <w:r>
      <w:rPr>
        <w:color w:val="000000" w:themeColor="text1"/>
        <w:sz w:val="24"/>
        <w:szCs w:val="24"/>
        <w:rtl/>
      </w:rPr>
      <w:t xml:space="preserve"> </w:t>
    </w:r>
    <w:r>
      <w:rPr>
        <w:rFonts w:hint="cs"/>
        <w:color w:val="000000" w:themeColor="text1"/>
        <w:sz w:val="24"/>
        <w:szCs w:val="24"/>
        <w:rtl/>
      </w:rPr>
      <w:t>تکمله‌ی</w:t>
    </w:r>
    <w:r>
      <w:rPr>
        <w:color w:val="000000" w:themeColor="text1"/>
        <w:sz w:val="24"/>
        <w:szCs w:val="24"/>
        <w:rtl/>
      </w:rPr>
      <w:t xml:space="preserve"> </w:t>
    </w:r>
    <w:r>
      <w:rPr>
        <w:rFonts w:hint="cs"/>
        <w:color w:val="000000" w:themeColor="text1"/>
        <w:sz w:val="24"/>
        <w:szCs w:val="24"/>
        <w:rtl/>
      </w:rPr>
      <w:t>عروه</w:t>
    </w:r>
  </w:p>
  <w:p w:rsidR="00646AF6" w:rsidRDefault="008C37CA" w:rsidP="00646AF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Pr>
        <w:rFonts w:hint="cs"/>
        <w:sz w:val="24"/>
        <w:szCs w:val="24"/>
        <w:rtl/>
      </w:rPr>
      <w:t xml:space="preserve">: </w:t>
    </w:r>
    <w:bookmarkStart w:id="96" w:name="Bokmoqarer"/>
    <w:bookmarkEnd w:id="96"/>
    <w:r w:rsidR="00321E16">
      <w:rPr>
        <w:rFonts w:hint="cs"/>
        <w:sz w:val="24"/>
        <w:szCs w:val="24"/>
        <w:rtl/>
      </w:rPr>
      <w:t>مرکز فقهی امام محمد باقر علیه السلام</w:t>
    </w:r>
  </w:p>
  <w:p w:rsidR="008C37CA" w:rsidRPr="00F16B53" w:rsidRDefault="008C37CA" w:rsidP="00646AF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97" w:name="BokSabj2"/>
    <w:bookmarkEnd w:id="97"/>
    <w:r>
      <w:rPr>
        <w:rFonts w:hint="cs"/>
        <w:sz w:val="24"/>
        <w:szCs w:val="24"/>
        <w:rtl/>
      </w:rPr>
      <w:t>قبول</w:t>
    </w:r>
    <w:r>
      <w:rPr>
        <w:sz w:val="24"/>
        <w:szCs w:val="24"/>
        <w:rtl/>
      </w:rPr>
      <w:t xml:space="preserve"> </w:t>
    </w:r>
    <w:r>
      <w:rPr>
        <w:rFonts w:hint="cs"/>
        <w:sz w:val="24"/>
        <w:szCs w:val="24"/>
        <w:rtl/>
      </w:rPr>
      <w:t>قول</w:t>
    </w:r>
    <w:r>
      <w:rPr>
        <w:sz w:val="24"/>
        <w:szCs w:val="24"/>
        <w:rtl/>
      </w:rPr>
      <w:t xml:space="preserve"> </w:t>
    </w:r>
    <w:r>
      <w:rPr>
        <w:rFonts w:hint="cs"/>
        <w:sz w:val="24"/>
        <w:szCs w:val="24"/>
        <w:rtl/>
      </w:rPr>
      <w:t>زن</w:t>
    </w:r>
    <w:r>
      <w:rPr>
        <w:sz w:val="24"/>
        <w:szCs w:val="24"/>
        <w:rtl/>
      </w:rPr>
      <w:t xml:space="preserve"> </w:t>
    </w:r>
    <w:r>
      <w:rPr>
        <w:rFonts w:hint="cs"/>
        <w:sz w:val="24"/>
        <w:szCs w:val="24"/>
        <w:rtl/>
      </w:rPr>
      <w:t>در</w:t>
    </w:r>
    <w:r>
      <w:rPr>
        <w:sz w:val="24"/>
        <w:szCs w:val="24"/>
        <w:rtl/>
      </w:rPr>
      <w:t xml:space="preserve"> </w:t>
    </w:r>
    <w:r>
      <w:rPr>
        <w:rFonts w:hint="cs"/>
        <w:sz w:val="24"/>
        <w:szCs w:val="24"/>
        <w:rtl/>
      </w:rPr>
      <w:t>مورد</w:t>
    </w:r>
    <w:r>
      <w:rPr>
        <w:sz w:val="24"/>
        <w:szCs w:val="24"/>
        <w:rtl/>
      </w:rPr>
      <w:t xml:space="preserve"> </w:t>
    </w:r>
    <w:r>
      <w:rPr>
        <w:rFonts w:hint="cs"/>
        <w:sz w:val="24"/>
        <w:szCs w:val="24"/>
        <w:rtl/>
      </w:rPr>
      <w:t>عده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C220F"/>
    <w:multiLevelType w:val="hybridMultilevel"/>
    <w:tmpl w:val="1B6697EE"/>
    <w:lvl w:ilvl="0" w:tplc="0380B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B4811"/>
    <w:multiLevelType w:val="hybridMultilevel"/>
    <w:tmpl w:val="1632F090"/>
    <w:lvl w:ilvl="0" w:tplc="829E5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8568C"/>
    <w:multiLevelType w:val="hybridMultilevel"/>
    <w:tmpl w:val="BCD6E210"/>
    <w:lvl w:ilvl="0" w:tplc="057A7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3D5A86"/>
    <w:multiLevelType w:val="hybridMultilevel"/>
    <w:tmpl w:val="E946DF80"/>
    <w:lvl w:ilvl="0" w:tplc="41BC3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8"/>
  </w:num>
  <w:num w:numId="14">
    <w:abstractNumId w:val="15"/>
  </w:num>
  <w:num w:numId="15">
    <w:abstractNumId w:val="16"/>
  </w:num>
  <w:num w:numId="16">
    <w:abstractNumId w:val="13"/>
  </w:num>
  <w:num w:numId="17">
    <w:abstractNumId w:val="17"/>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637"/>
    <w:rsid w:val="00080A41"/>
    <w:rsid w:val="0008299B"/>
    <w:rsid w:val="000848F4"/>
    <w:rsid w:val="000913AA"/>
    <w:rsid w:val="00094847"/>
    <w:rsid w:val="00096C63"/>
    <w:rsid w:val="000A7E56"/>
    <w:rsid w:val="000B5DB5"/>
    <w:rsid w:val="000C2543"/>
    <w:rsid w:val="000C3947"/>
    <w:rsid w:val="000D0EC2"/>
    <w:rsid w:val="000D2A37"/>
    <w:rsid w:val="000D30E9"/>
    <w:rsid w:val="000D6818"/>
    <w:rsid w:val="000E335E"/>
    <w:rsid w:val="000E5620"/>
    <w:rsid w:val="000F16CF"/>
    <w:rsid w:val="000F5BAC"/>
    <w:rsid w:val="00102585"/>
    <w:rsid w:val="0010548A"/>
    <w:rsid w:val="00114AB7"/>
    <w:rsid w:val="00116B2B"/>
    <w:rsid w:val="00124E3D"/>
    <w:rsid w:val="00127E95"/>
    <w:rsid w:val="00130659"/>
    <w:rsid w:val="0013228B"/>
    <w:rsid w:val="001347C7"/>
    <w:rsid w:val="001356B0"/>
    <w:rsid w:val="00140B8A"/>
    <w:rsid w:val="00150094"/>
    <w:rsid w:val="00151937"/>
    <w:rsid w:val="0015218C"/>
    <w:rsid w:val="00167A12"/>
    <w:rsid w:val="001766E4"/>
    <w:rsid w:val="00181844"/>
    <w:rsid w:val="001837E9"/>
    <w:rsid w:val="00187DFA"/>
    <w:rsid w:val="001A1BC1"/>
    <w:rsid w:val="001A1EA5"/>
    <w:rsid w:val="001A2574"/>
    <w:rsid w:val="001A27D7"/>
    <w:rsid w:val="001A294E"/>
    <w:rsid w:val="001A3573"/>
    <w:rsid w:val="001A4ED8"/>
    <w:rsid w:val="001B2488"/>
    <w:rsid w:val="001B6799"/>
    <w:rsid w:val="001C1362"/>
    <w:rsid w:val="001D2E9A"/>
    <w:rsid w:val="001D597F"/>
    <w:rsid w:val="001E3FD4"/>
    <w:rsid w:val="0020241A"/>
    <w:rsid w:val="00203821"/>
    <w:rsid w:val="00211185"/>
    <w:rsid w:val="00211632"/>
    <w:rsid w:val="00212A97"/>
    <w:rsid w:val="0021630D"/>
    <w:rsid w:val="0024121B"/>
    <w:rsid w:val="00247D2F"/>
    <w:rsid w:val="00256560"/>
    <w:rsid w:val="0027605E"/>
    <w:rsid w:val="00281E00"/>
    <w:rsid w:val="00294A52"/>
    <w:rsid w:val="002963A0"/>
    <w:rsid w:val="002A4998"/>
    <w:rsid w:val="002B575F"/>
    <w:rsid w:val="002B729B"/>
    <w:rsid w:val="002C0E8A"/>
    <w:rsid w:val="002C1E83"/>
    <w:rsid w:val="002C23B5"/>
    <w:rsid w:val="002C52A2"/>
    <w:rsid w:val="002C53A2"/>
    <w:rsid w:val="002C53E7"/>
    <w:rsid w:val="002D0040"/>
    <w:rsid w:val="002D2FA8"/>
    <w:rsid w:val="002E220F"/>
    <w:rsid w:val="0030252A"/>
    <w:rsid w:val="00307311"/>
    <w:rsid w:val="003122B5"/>
    <w:rsid w:val="0032100F"/>
    <w:rsid w:val="00321E16"/>
    <w:rsid w:val="00327BF9"/>
    <w:rsid w:val="00330EA0"/>
    <w:rsid w:val="0033402C"/>
    <w:rsid w:val="00340521"/>
    <w:rsid w:val="00345C73"/>
    <w:rsid w:val="00354A99"/>
    <w:rsid w:val="00360311"/>
    <w:rsid w:val="00361922"/>
    <w:rsid w:val="0037339B"/>
    <w:rsid w:val="003833DE"/>
    <w:rsid w:val="00386C11"/>
    <w:rsid w:val="0039242F"/>
    <w:rsid w:val="00397466"/>
    <w:rsid w:val="003A6148"/>
    <w:rsid w:val="003C33F6"/>
    <w:rsid w:val="003C3D2E"/>
    <w:rsid w:val="003C43A5"/>
    <w:rsid w:val="003E1C5C"/>
    <w:rsid w:val="003E6650"/>
    <w:rsid w:val="003F5B46"/>
    <w:rsid w:val="00401363"/>
    <w:rsid w:val="00402E47"/>
    <w:rsid w:val="00410418"/>
    <w:rsid w:val="00425015"/>
    <w:rsid w:val="00425E3B"/>
    <w:rsid w:val="00430994"/>
    <w:rsid w:val="00434061"/>
    <w:rsid w:val="00435068"/>
    <w:rsid w:val="00441B6D"/>
    <w:rsid w:val="00442685"/>
    <w:rsid w:val="004556EF"/>
    <w:rsid w:val="00462B07"/>
    <w:rsid w:val="00463C58"/>
    <w:rsid w:val="00465BD2"/>
    <w:rsid w:val="004715C8"/>
    <w:rsid w:val="00471849"/>
    <w:rsid w:val="00481C31"/>
    <w:rsid w:val="00482FC1"/>
    <w:rsid w:val="00483027"/>
    <w:rsid w:val="00486D51"/>
    <w:rsid w:val="004871AA"/>
    <w:rsid w:val="004918D7"/>
    <w:rsid w:val="004926E1"/>
    <w:rsid w:val="004947BB"/>
    <w:rsid w:val="004A2FEA"/>
    <w:rsid w:val="004B22BF"/>
    <w:rsid w:val="004D2DD7"/>
    <w:rsid w:val="004D75C5"/>
    <w:rsid w:val="004E2186"/>
    <w:rsid w:val="004E66FB"/>
    <w:rsid w:val="004E7A18"/>
    <w:rsid w:val="004F470A"/>
    <w:rsid w:val="004F4C59"/>
    <w:rsid w:val="00500C8F"/>
    <w:rsid w:val="00501909"/>
    <w:rsid w:val="005023DF"/>
    <w:rsid w:val="00507BBB"/>
    <w:rsid w:val="005128DF"/>
    <w:rsid w:val="0051592A"/>
    <w:rsid w:val="005206FE"/>
    <w:rsid w:val="005257ED"/>
    <w:rsid w:val="005306F8"/>
    <w:rsid w:val="0053111C"/>
    <w:rsid w:val="005340F3"/>
    <w:rsid w:val="0054023D"/>
    <w:rsid w:val="005416D8"/>
    <w:rsid w:val="005426BF"/>
    <w:rsid w:val="0056213C"/>
    <w:rsid w:val="00580C24"/>
    <w:rsid w:val="005968EF"/>
    <w:rsid w:val="00596C1E"/>
    <w:rsid w:val="005A21BA"/>
    <w:rsid w:val="005A2E26"/>
    <w:rsid w:val="005B7BCA"/>
    <w:rsid w:val="005C0DAE"/>
    <w:rsid w:val="005C188E"/>
    <w:rsid w:val="005D2349"/>
    <w:rsid w:val="005D748D"/>
    <w:rsid w:val="005D7AAE"/>
    <w:rsid w:val="005E091E"/>
    <w:rsid w:val="005E1B60"/>
    <w:rsid w:val="005E5507"/>
    <w:rsid w:val="005E607B"/>
    <w:rsid w:val="005F0A8D"/>
    <w:rsid w:val="00601229"/>
    <w:rsid w:val="00603B67"/>
    <w:rsid w:val="006162A2"/>
    <w:rsid w:val="006240DA"/>
    <w:rsid w:val="00632232"/>
    <w:rsid w:val="0063256E"/>
    <w:rsid w:val="00633F04"/>
    <w:rsid w:val="00635219"/>
    <w:rsid w:val="00635EC0"/>
    <w:rsid w:val="00640B58"/>
    <w:rsid w:val="00646AF6"/>
    <w:rsid w:val="00651B02"/>
    <w:rsid w:val="00651B19"/>
    <w:rsid w:val="006562A9"/>
    <w:rsid w:val="00660A29"/>
    <w:rsid w:val="006623FB"/>
    <w:rsid w:val="006741F4"/>
    <w:rsid w:val="00695519"/>
    <w:rsid w:val="00697CAB"/>
    <w:rsid w:val="006A4134"/>
    <w:rsid w:val="006A5719"/>
    <w:rsid w:val="006A5DDA"/>
    <w:rsid w:val="006A6701"/>
    <w:rsid w:val="006B21F4"/>
    <w:rsid w:val="006B3753"/>
    <w:rsid w:val="006B7AD6"/>
    <w:rsid w:val="006C50FD"/>
    <w:rsid w:val="006D1DD4"/>
    <w:rsid w:val="006D4014"/>
    <w:rsid w:val="006D44C1"/>
    <w:rsid w:val="006E5651"/>
    <w:rsid w:val="006E5B85"/>
    <w:rsid w:val="006F026A"/>
    <w:rsid w:val="006F28B1"/>
    <w:rsid w:val="0070265B"/>
    <w:rsid w:val="007039BD"/>
    <w:rsid w:val="00704813"/>
    <w:rsid w:val="00707822"/>
    <w:rsid w:val="0072062A"/>
    <w:rsid w:val="0072290D"/>
    <w:rsid w:val="00723D6D"/>
    <w:rsid w:val="00724537"/>
    <w:rsid w:val="00731724"/>
    <w:rsid w:val="0073474B"/>
    <w:rsid w:val="00735511"/>
    <w:rsid w:val="00737208"/>
    <w:rsid w:val="007444F0"/>
    <w:rsid w:val="00744DE6"/>
    <w:rsid w:val="00762452"/>
    <w:rsid w:val="007639E0"/>
    <w:rsid w:val="00775507"/>
    <w:rsid w:val="00783473"/>
    <w:rsid w:val="0078594B"/>
    <w:rsid w:val="00795E02"/>
    <w:rsid w:val="007979D0"/>
    <w:rsid w:val="007A29AD"/>
    <w:rsid w:val="007A3A6F"/>
    <w:rsid w:val="007A4DB9"/>
    <w:rsid w:val="007A4E18"/>
    <w:rsid w:val="007A7B8C"/>
    <w:rsid w:val="007C6D9E"/>
    <w:rsid w:val="007D1C43"/>
    <w:rsid w:val="007D6C53"/>
    <w:rsid w:val="007E1564"/>
    <w:rsid w:val="007E1E87"/>
    <w:rsid w:val="007E565B"/>
    <w:rsid w:val="007E5B3F"/>
    <w:rsid w:val="007F2257"/>
    <w:rsid w:val="007F6164"/>
    <w:rsid w:val="0080091D"/>
    <w:rsid w:val="00804108"/>
    <w:rsid w:val="00804FC4"/>
    <w:rsid w:val="00810C34"/>
    <w:rsid w:val="00814157"/>
    <w:rsid w:val="00816367"/>
    <w:rsid w:val="00816A0B"/>
    <w:rsid w:val="00824B22"/>
    <w:rsid w:val="00830C53"/>
    <w:rsid w:val="00837FAA"/>
    <w:rsid w:val="00841F77"/>
    <w:rsid w:val="0085276D"/>
    <w:rsid w:val="00863390"/>
    <w:rsid w:val="0086385C"/>
    <w:rsid w:val="00871916"/>
    <w:rsid w:val="00885CDB"/>
    <w:rsid w:val="00892632"/>
    <w:rsid w:val="008929AB"/>
    <w:rsid w:val="008956DD"/>
    <w:rsid w:val="008A197E"/>
    <w:rsid w:val="008A510E"/>
    <w:rsid w:val="008A522A"/>
    <w:rsid w:val="008B4464"/>
    <w:rsid w:val="008B750B"/>
    <w:rsid w:val="008C3162"/>
    <w:rsid w:val="008C37CA"/>
    <w:rsid w:val="008D1F14"/>
    <w:rsid w:val="008E3924"/>
    <w:rsid w:val="008F13F7"/>
    <w:rsid w:val="008F5B4D"/>
    <w:rsid w:val="00903A57"/>
    <w:rsid w:val="00904BED"/>
    <w:rsid w:val="00907425"/>
    <w:rsid w:val="00923C34"/>
    <w:rsid w:val="00924152"/>
    <w:rsid w:val="0092513D"/>
    <w:rsid w:val="00927A9F"/>
    <w:rsid w:val="00931742"/>
    <w:rsid w:val="009335CC"/>
    <w:rsid w:val="00935A55"/>
    <w:rsid w:val="00941CEB"/>
    <w:rsid w:val="0094720F"/>
    <w:rsid w:val="00953B28"/>
    <w:rsid w:val="00954257"/>
    <w:rsid w:val="00954322"/>
    <w:rsid w:val="009550DD"/>
    <w:rsid w:val="00957CAA"/>
    <w:rsid w:val="00960C08"/>
    <w:rsid w:val="00961A4A"/>
    <w:rsid w:val="0096778A"/>
    <w:rsid w:val="00977656"/>
    <w:rsid w:val="00984004"/>
    <w:rsid w:val="009846A7"/>
    <w:rsid w:val="0098794D"/>
    <w:rsid w:val="0099497B"/>
    <w:rsid w:val="009A43BA"/>
    <w:rsid w:val="009B0D05"/>
    <w:rsid w:val="009B4CA6"/>
    <w:rsid w:val="009B79F8"/>
    <w:rsid w:val="009C66D5"/>
    <w:rsid w:val="009D13FD"/>
    <w:rsid w:val="009D1BFA"/>
    <w:rsid w:val="009D266A"/>
    <w:rsid w:val="009F7E07"/>
    <w:rsid w:val="00A01522"/>
    <w:rsid w:val="00A10A11"/>
    <w:rsid w:val="00A12031"/>
    <w:rsid w:val="00A12A83"/>
    <w:rsid w:val="00A13C6A"/>
    <w:rsid w:val="00A17B09"/>
    <w:rsid w:val="00A457C6"/>
    <w:rsid w:val="00A46AD0"/>
    <w:rsid w:val="00A47063"/>
    <w:rsid w:val="00A473A8"/>
    <w:rsid w:val="00A513F0"/>
    <w:rsid w:val="00A61AC8"/>
    <w:rsid w:val="00A6366F"/>
    <w:rsid w:val="00A65D4C"/>
    <w:rsid w:val="00A70512"/>
    <w:rsid w:val="00A705F3"/>
    <w:rsid w:val="00A75EBD"/>
    <w:rsid w:val="00A94CB2"/>
    <w:rsid w:val="00AA1F60"/>
    <w:rsid w:val="00AA40D7"/>
    <w:rsid w:val="00AB5F7D"/>
    <w:rsid w:val="00AC0C50"/>
    <w:rsid w:val="00AC6FE2"/>
    <w:rsid w:val="00AD7C1E"/>
    <w:rsid w:val="00AE08F9"/>
    <w:rsid w:val="00AE5A3B"/>
    <w:rsid w:val="00AF3925"/>
    <w:rsid w:val="00B1296B"/>
    <w:rsid w:val="00B14D4B"/>
    <w:rsid w:val="00B2292F"/>
    <w:rsid w:val="00B35162"/>
    <w:rsid w:val="00B43169"/>
    <w:rsid w:val="00B501A8"/>
    <w:rsid w:val="00B55AE4"/>
    <w:rsid w:val="00B70B46"/>
    <w:rsid w:val="00B739B0"/>
    <w:rsid w:val="00B814A3"/>
    <w:rsid w:val="00B96F38"/>
    <w:rsid w:val="00BA69EF"/>
    <w:rsid w:val="00BB3AA2"/>
    <w:rsid w:val="00BC716B"/>
    <w:rsid w:val="00BD0E74"/>
    <w:rsid w:val="00BD5F8C"/>
    <w:rsid w:val="00BE29DD"/>
    <w:rsid w:val="00C066AF"/>
    <w:rsid w:val="00C07875"/>
    <w:rsid w:val="00C10E06"/>
    <w:rsid w:val="00C145B8"/>
    <w:rsid w:val="00C1734D"/>
    <w:rsid w:val="00C22D8F"/>
    <w:rsid w:val="00C2438F"/>
    <w:rsid w:val="00C31AF0"/>
    <w:rsid w:val="00C32A7E"/>
    <w:rsid w:val="00C34F28"/>
    <w:rsid w:val="00C368DF"/>
    <w:rsid w:val="00C40776"/>
    <w:rsid w:val="00C442C5"/>
    <w:rsid w:val="00C45D5F"/>
    <w:rsid w:val="00C57B5C"/>
    <w:rsid w:val="00C57C7C"/>
    <w:rsid w:val="00C61049"/>
    <w:rsid w:val="00C63FFE"/>
    <w:rsid w:val="00C7649F"/>
    <w:rsid w:val="00C91EB6"/>
    <w:rsid w:val="00C96ED1"/>
    <w:rsid w:val="00CA10B0"/>
    <w:rsid w:val="00CA2F8E"/>
    <w:rsid w:val="00CA3EE2"/>
    <w:rsid w:val="00CA7FD5"/>
    <w:rsid w:val="00CB3287"/>
    <w:rsid w:val="00CB33E2"/>
    <w:rsid w:val="00CB4E68"/>
    <w:rsid w:val="00CC2733"/>
    <w:rsid w:val="00CD0050"/>
    <w:rsid w:val="00CE4374"/>
    <w:rsid w:val="00CE7481"/>
    <w:rsid w:val="00CF0A8F"/>
    <w:rsid w:val="00D030D0"/>
    <w:rsid w:val="00D03EF9"/>
    <w:rsid w:val="00D048CE"/>
    <w:rsid w:val="00D10998"/>
    <w:rsid w:val="00D15CBD"/>
    <w:rsid w:val="00D221CB"/>
    <w:rsid w:val="00D23391"/>
    <w:rsid w:val="00D31805"/>
    <w:rsid w:val="00D33243"/>
    <w:rsid w:val="00D552B9"/>
    <w:rsid w:val="00D735B2"/>
    <w:rsid w:val="00D74021"/>
    <w:rsid w:val="00D76401"/>
    <w:rsid w:val="00D76D01"/>
    <w:rsid w:val="00D8745A"/>
    <w:rsid w:val="00D922A9"/>
    <w:rsid w:val="00D9394A"/>
    <w:rsid w:val="00DB0CBB"/>
    <w:rsid w:val="00DB67CC"/>
    <w:rsid w:val="00DC3783"/>
    <w:rsid w:val="00DE1070"/>
    <w:rsid w:val="00DE5A9F"/>
    <w:rsid w:val="00E00219"/>
    <w:rsid w:val="00E0316B"/>
    <w:rsid w:val="00E12D9F"/>
    <w:rsid w:val="00E20E42"/>
    <w:rsid w:val="00E210E2"/>
    <w:rsid w:val="00E25E10"/>
    <w:rsid w:val="00E50B41"/>
    <w:rsid w:val="00E5192E"/>
    <w:rsid w:val="00E5219B"/>
    <w:rsid w:val="00E52D07"/>
    <w:rsid w:val="00E5518B"/>
    <w:rsid w:val="00E57176"/>
    <w:rsid w:val="00E609FE"/>
    <w:rsid w:val="00E630BE"/>
    <w:rsid w:val="00E63DCD"/>
    <w:rsid w:val="00E75920"/>
    <w:rsid w:val="00E80D96"/>
    <w:rsid w:val="00E871FA"/>
    <w:rsid w:val="00E936A4"/>
    <w:rsid w:val="00E954BB"/>
    <w:rsid w:val="00E9593B"/>
    <w:rsid w:val="00EA45E7"/>
    <w:rsid w:val="00EB78E3"/>
    <w:rsid w:val="00EB7BE3"/>
    <w:rsid w:val="00EC03EC"/>
    <w:rsid w:val="00EC1C4B"/>
    <w:rsid w:val="00EC735A"/>
    <w:rsid w:val="00ED5F38"/>
    <w:rsid w:val="00EF27FE"/>
    <w:rsid w:val="00EF2C92"/>
    <w:rsid w:val="00F053C5"/>
    <w:rsid w:val="00F07FB6"/>
    <w:rsid w:val="00F149D0"/>
    <w:rsid w:val="00F16B53"/>
    <w:rsid w:val="00F21244"/>
    <w:rsid w:val="00F25ECD"/>
    <w:rsid w:val="00F318BE"/>
    <w:rsid w:val="00F33297"/>
    <w:rsid w:val="00F343FB"/>
    <w:rsid w:val="00F359FE"/>
    <w:rsid w:val="00F42159"/>
    <w:rsid w:val="00F4256E"/>
    <w:rsid w:val="00F42EE1"/>
    <w:rsid w:val="00F50B4B"/>
    <w:rsid w:val="00F568D7"/>
    <w:rsid w:val="00F60F1F"/>
    <w:rsid w:val="00F623EC"/>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5DAE"/>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1766E4"/>
    <w:pPr>
      <w:keepNext/>
      <w:spacing w:before="240" w:after="60"/>
      <w:outlineLvl w:val="1"/>
    </w:pPr>
    <w:rPr>
      <w:rFonts w:ascii="IRTitr" w:eastAsia="Times New Roman" w:hAnsi="IRTitr" w:cs="IR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885CDB"/>
    <w:pPr>
      <w:keepNext/>
      <w:spacing w:before="240" w:after="60"/>
      <w:outlineLvl w:val="3"/>
    </w:pPr>
    <w:rPr>
      <w:rFonts w:ascii="IRTitr" w:eastAsia="Times New Roman" w:hAnsi="IRTitr" w:cs="IR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1766E4"/>
    <w:rPr>
      <w:rFonts w:ascii="IRTitr" w:eastAsia="Times New Roman" w:hAnsi="IRTitr" w:cs="IR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885CDB"/>
    <w:rPr>
      <w:rFonts w:ascii="IRTitr" w:eastAsia="Times New Roman" w:hAnsi="IRTitr" w:cs="IR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0588912">
      <w:bodyDiv w:val="1"/>
      <w:marLeft w:val="0"/>
      <w:marRight w:val="0"/>
      <w:marTop w:val="0"/>
      <w:marBottom w:val="0"/>
      <w:divBdr>
        <w:top w:val="none" w:sz="0" w:space="0" w:color="auto"/>
        <w:left w:val="none" w:sz="0" w:space="0" w:color="auto"/>
        <w:bottom w:val="none" w:sz="0" w:space="0" w:color="auto"/>
        <w:right w:val="none" w:sz="0" w:space="0" w:color="auto"/>
      </w:divBdr>
    </w:div>
    <w:div w:id="84813956">
      <w:bodyDiv w:val="1"/>
      <w:marLeft w:val="0"/>
      <w:marRight w:val="0"/>
      <w:marTop w:val="0"/>
      <w:marBottom w:val="0"/>
      <w:divBdr>
        <w:top w:val="none" w:sz="0" w:space="0" w:color="auto"/>
        <w:left w:val="none" w:sz="0" w:space="0" w:color="auto"/>
        <w:bottom w:val="none" w:sz="0" w:space="0" w:color="auto"/>
        <w:right w:val="none" w:sz="0" w:space="0" w:color="auto"/>
      </w:divBdr>
    </w:div>
    <w:div w:id="11124220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3042578">
      <w:bodyDiv w:val="1"/>
      <w:marLeft w:val="0"/>
      <w:marRight w:val="0"/>
      <w:marTop w:val="0"/>
      <w:marBottom w:val="0"/>
      <w:divBdr>
        <w:top w:val="none" w:sz="0" w:space="0" w:color="auto"/>
        <w:left w:val="none" w:sz="0" w:space="0" w:color="auto"/>
        <w:bottom w:val="none" w:sz="0" w:space="0" w:color="auto"/>
        <w:right w:val="none" w:sz="0" w:space="0" w:color="auto"/>
      </w:divBdr>
    </w:div>
    <w:div w:id="141896503">
      <w:bodyDiv w:val="1"/>
      <w:marLeft w:val="0"/>
      <w:marRight w:val="0"/>
      <w:marTop w:val="0"/>
      <w:marBottom w:val="0"/>
      <w:divBdr>
        <w:top w:val="none" w:sz="0" w:space="0" w:color="auto"/>
        <w:left w:val="none" w:sz="0" w:space="0" w:color="auto"/>
        <w:bottom w:val="none" w:sz="0" w:space="0" w:color="auto"/>
        <w:right w:val="none" w:sz="0" w:space="0" w:color="auto"/>
      </w:divBdr>
    </w:div>
    <w:div w:id="19385632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0406192">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0426419">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4916374">
      <w:bodyDiv w:val="1"/>
      <w:marLeft w:val="0"/>
      <w:marRight w:val="0"/>
      <w:marTop w:val="0"/>
      <w:marBottom w:val="0"/>
      <w:divBdr>
        <w:top w:val="none" w:sz="0" w:space="0" w:color="auto"/>
        <w:left w:val="none" w:sz="0" w:space="0" w:color="auto"/>
        <w:bottom w:val="none" w:sz="0" w:space="0" w:color="auto"/>
        <w:right w:val="none" w:sz="0" w:space="0" w:color="auto"/>
      </w:divBdr>
    </w:div>
    <w:div w:id="46701528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2501156">
      <w:bodyDiv w:val="1"/>
      <w:marLeft w:val="0"/>
      <w:marRight w:val="0"/>
      <w:marTop w:val="0"/>
      <w:marBottom w:val="0"/>
      <w:divBdr>
        <w:top w:val="none" w:sz="0" w:space="0" w:color="auto"/>
        <w:left w:val="none" w:sz="0" w:space="0" w:color="auto"/>
        <w:bottom w:val="none" w:sz="0" w:space="0" w:color="auto"/>
        <w:right w:val="none" w:sz="0" w:space="0" w:color="auto"/>
      </w:divBdr>
    </w:div>
    <w:div w:id="553391313">
      <w:bodyDiv w:val="1"/>
      <w:marLeft w:val="0"/>
      <w:marRight w:val="0"/>
      <w:marTop w:val="0"/>
      <w:marBottom w:val="0"/>
      <w:divBdr>
        <w:top w:val="none" w:sz="0" w:space="0" w:color="auto"/>
        <w:left w:val="none" w:sz="0" w:space="0" w:color="auto"/>
        <w:bottom w:val="none" w:sz="0" w:space="0" w:color="auto"/>
        <w:right w:val="none" w:sz="0" w:space="0" w:color="auto"/>
      </w:divBdr>
    </w:div>
    <w:div w:id="562103013">
      <w:bodyDiv w:val="1"/>
      <w:marLeft w:val="0"/>
      <w:marRight w:val="0"/>
      <w:marTop w:val="0"/>
      <w:marBottom w:val="0"/>
      <w:divBdr>
        <w:top w:val="none" w:sz="0" w:space="0" w:color="auto"/>
        <w:left w:val="none" w:sz="0" w:space="0" w:color="auto"/>
        <w:bottom w:val="none" w:sz="0" w:space="0" w:color="auto"/>
        <w:right w:val="none" w:sz="0" w:space="0" w:color="auto"/>
      </w:divBdr>
    </w:div>
    <w:div w:id="60457500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5064014">
      <w:bodyDiv w:val="1"/>
      <w:marLeft w:val="0"/>
      <w:marRight w:val="0"/>
      <w:marTop w:val="0"/>
      <w:marBottom w:val="0"/>
      <w:divBdr>
        <w:top w:val="none" w:sz="0" w:space="0" w:color="auto"/>
        <w:left w:val="none" w:sz="0" w:space="0" w:color="auto"/>
        <w:bottom w:val="none" w:sz="0" w:space="0" w:color="auto"/>
        <w:right w:val="none" w:sz="0" w:space="0" w:color="auto"/>
      </w:divBdr>
    </w:div>
    <w:div w:id="643894161">
      <w:bodyDiv w:val="1"/>
      <w:marLeft w:val="0"/>
      <w:marRight w:val="0"/>
      <w:marTop w:val="0"/>
      <w:marBottom w:val="0"/>
      <w:divBdr>
        <w:top w:val="none" w:sz="0" w:space="0" w:color="auto"/>
        <w:left w:val="none" w:sz="0" w:space="0" w:color="auto"/>
        <w:bottom w:val="none" w:sz="0" w:space="0" w:color="auto"/>
        <w:right w:val="none" w:sz="0" w:space="0" w:color="auto"/>
      </w:divBdr>
    </w:div>
    <w:div w:id="677657435">
      <w:bodyDiv w:val="1"/>
      <w:marLeft w:val="0"/>
      <w:marRight w:val="0"/>
      <w:marTop w:val="0"/>
      <w:marBottom w:val="0"/>
      <w:divBdr>
        <w:top w:val="none" w:sz="0" w:space="0" w:color="auto"/>
        <w:left w:val="none" w:sz="0" w:space="0" w:color="auto"/>
        <w:bottom w:val="none" w:sz="0" w:space="0" w:color="auto"/>
        <w:right w:val="none" w:sz="0" w:space="0" w:color="auto"/>
      </w:divBdr>
    </w:div>
    <w:div w:id="679770972">
      <w:bodyDiv w:val="1"/>
      <w:marLeft w:val="0"/>
      <w:marRight w:val="0"/>
      <w:marTop w:val="0"/>
      <w:marBottom w:val="0"/>
      <w:divBdr>
        <w:top w:val="none" w:sz="0" w:space="0" w:color="auto"/>
        <w:left w:val="none" w:sz="0" w:space="0" w:color="auto"/>
        <w:bottom w:val="none" w:sz="0" w:space="0" w:color="auto"/>
        <w:right w:val="none" w:sz="0" w:space="0" w:color="auto"/>
      </w:divBdr>
    </w:div>
    <w:div w:id="700471919">
      <w:bodyDiv w:val="1"/>
      <w:marLeft w:val="0"/>
      <w:marRight w:val="0"/>
      <w:marTop w:val="0"/>
      <w:marBottom w:val="0"/>
      <w:divBdr>
        <w:top w:val="none" w:sz="0" w:space="0" w:color="auto"/>
        <w:left w:val="none" w:sz="0" w:space="0" w:color="auto"/>
        <w:bottom w:val="none" w:sz="0" w:space="0" w:color="auto"/>
        <w:right w:val="none" w:sz="0" w:space="0" w:color="auto"/>
      </w:divBdr>
    </w:div>
    <w:div w:id="740759421">
      <w:bodyDiv w:val="1"/>
      <w:marLeft w:val="0"/>
      <w:marRight w:val="0"/>
      <w:marTop w:val="0"/>
      <w:marBottom w:val="0"/>
      <w:divBdr>
        <w:top w:val="none" w:sz="0" w:space="0" w:color="auto"/>
        <w:left w:val="none" w:sz="0" w:space="0" w:color="auto"/>
        <w:bottom w:val="none" w:sz="0" w:space="0" w:color="auto"/>
        <w:right w:val="none" w:sz="0" w:space="0" w:color="auto"/>
      </w:divBdr>
    </w:div>
    <w:div w:id="824319549">
      <w:bodyDiv w:val="1"/>
      <w:marLeft w:val="0"/>
      <w:marRight w:val="0"/>
      <w:marTop w:val="0"/>
      <w:marBottom w:val="0"/>
      <w:divBdr>
        <w:top w:val="none" w:sz="0" w:space="0" w:color="auto"/>
        <w:left w:val="none" w:sz="0" w:space="0" w:color="auto"/>
        <w:bottom w:val="none" w:sz="0" w:space="0" w:color="auto"/>
        <w:right w:val="none" w:sz="0" w:space="0" w:color="auto"/>
      </w:divBdr>
    </w:div>
    <w:div w:id="1002706067">
      <w:bodyDiv w:val="1"/>
      <w:marLeft w:val="0"/>
      <w:marRight w:val="0"/>
      <w:marTop w:val="0"/>
      <w:marBottom w:val="0"/>
      <w:divBdr>
        <w:top w:val="none" w:sz="0" w:space="0" w:color="auto"/>
        <w:left w:val="none" w:sz="0" w:space="0" w:color="auto"/>
        <w:bottom w:val="none" w:sz="0" w:space="0" w:color="auto"/>
        <w:right w:val="none" w:sz="0" w:space="0" w:color="auto"/>
      </w:divBdr>
    </w:div>
    <w:div w:id="1015152759">
      <w:bodyDiv w:val="1"/>
      <w:marLeft w:val="0"/>
      <w:marRight w:val="0"/>
      <w:marTop w:val="0"/>
      <w:marBottom w:val="0"/>
      <w:divBdr>
        <w:top w:val="none" w:sz="0" w:space="0" w:color="auto"/>
        <w:left w:val="none" w:sz="0" w:space="0" w:color="auto"/>
        <w:bottom w:val="none" w:sz="0" w:space="0" w:color="auto"/>
        <w:right w:val="none" w:sz="0" w:space="0" w:color="auto"/>
      </w:divBdr>
    </w:div>
    <w:div w:id="1036740067">
      <w:bodyDiv w:val="1"/>
      <w:marLeft w:val="0"/>
      <w:marRight w:val="0"/>
      <w:marTop w:val="0"/>
      <w:marBottom w:val="0"/>
      <w:divBdr>
        <w:top w:val="none" w:sz="0" w:space="0" w:color="auto"/>
        <w:left w:val="none" w:sz="0" w:space="0" w:color="auto"/>
        <w:bottom w:val="none" w:sz="0" w:space="0" w:color="auto"/>
        <w:right w:val="none" w:sz="0" w:space="0" w:color="auto"/>
      </w:divBdr>
    </w:div>
    <w:div w:id="110483809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6820865">
      <w:bodyDiv w:val="1"/>
      <w:marLeft w:val="0"/>
      <w:marRight w:val="0"/>
      <w:marTop w:val="0"/>
      <w:marBottom w:val="0"/>
      <w:divBdr>
        <w:top w:val="none" w:sz="0" w:space="0" w:color="auto"/>
        <w:left w:val="none" w:sz="0" w:space="0" w:color="auto"/>
        <w:bottom w:val="none" w:sz="0" w:space="0" w:color="auto"/>
        <w:right w:val="none" w:sz="0" w:space="0" w:color="auto"/>
      </w:divBdr>
    </w:div>
    <w:div w:id="1244803086">
      <w:bodyDiv w:val="1"/>
      <w:marLeft w:val="0"/>
      <w:marRight w:val="0"/>
      <w:marTop w:val="0"/>
      <w:marBottom w:val="0"/>
      <w:divBdr>
        <w:top w:val="none" w:sz="0" w:space="0" w:color="auto"/>
        <w:left w:val="none" w:sz="0" w:space="0" w:color="auto"/>
        <w:bottom w:val="none" w:sz="0" w:space="0" w:color="auto"/>
        <w:right w:val="none" w:sz="0" w:space="0" w:color="auto"/>
      </w:divBdr>
    </w:div>
    <w:div w:id="1249803812">
      <w:bodyDiv w:val="1"/>
      <w:marLeft w:val="0"/>
      <w:marRight w:val="0"/>
      <w:marTop w:val="0"/>
      <w:marBottom w:val="0"/>
      <w:divBdr>
        <w:top w:val="none" w:sz="0" w:space="0" w:color="auto"/>
        <w:left w:val="none" w:sz="0" w:space="0" w:color="auto"/>
        <w:bottom w:val="none" w:sz="0" w:space="0" w:color="auto"/>
        <w:right w:val="none" w:sz="0" w:space="0" w:color="auto"/>
      </w:divBdr>
    </w:div>
    <w:div w:id="127501908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4963683">
      <w:bodyDiv w:val="1"/>
      <w:marLeft w:val="0"/>
      <w:marRight w:val="0"/>
      <w:marTop w:val="0"/>
      <w:marBottom w:val="0"/>
      <w:divBdr>
        <w:top w:val="none" w:sz="0" w:space="0" w:color="auto"/>
        <w:left w:val="none" w:sz="0" w:space="0" w:color="auto"/>
        <w:bottom w:val="none" w:sz="0" w:space="0" w:color="auto"/>
        <w:right w:val="none" w:sz="0" w:space="0" w:color="auto"/>
      </w:divBdr>
    </w:div>
    <w:div w:id="1468550543">
      <w:bodyDiv w:val="1"/>
      <w:marLeft w:val="0"/>
      <w:marRight w:val="0"/>
      <w:marTop w:val="0"/>
      <w:marBottom w:val="0"/>
      <w:divBdr>
        <w:top w:val="none" w:sz="0" w:space="0" w:color="auto"/>
        <w:left w:val="none" w:sz="0" w:space="0" w:color="auto"/>
        <w:bottom w:val="none" w:sz="0" w:space="0" w:color="auto"/>
        <w:right w:val="none" w:sz="0" w:space="0" w:color="auto"/>
      </w:divBdr>
    </w:div>
    <w:div w:id="154359218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0116142">
      <w:bodyDiv w:val="1"/>
      <w:marLeft w:val="0"/>
      <w:marRight w:val="0"/>
      <w:marTop w:val="0"/>
      <w:marBottom w:val="0"/>
      <w:divBdr>
        <w:top w:val="none" w:sz="0" w:space="0" w:color="auto"/>
        <w:left w:val="none" w:sz="0" w:space="0" w:color="auto"/>
        <w:bottom w:val="none" w:sz="0" w:space="0" w:color="auto"/>
        <w:right w:val="none" w:sz="0" w:space="0" w:color="auto"/>
      </w:divBdr>
    </w:div>
    <w:div w:id="1631981145">
      <w:bodyDiv w:val="1"/>
      <w:marLeft w:val="0"/>
      <w:marRight w:val="0"/>
      <w:marTop w:val="0"/>
      <w:marBottom w:val="0"/>
      <w:divBdr>
        <w:top w:val="none" w:sz="0" w:space="0" w:color="auto"/>
        <w:left w:val="none" w:sz="0" w:space="0" w:color="auto"/>
        <w:bottom w:val="none" w:sz="0" w:space="0" w:color="auto"/>
        <w:right w:val="none" w:sz="0" w:space="0" w:color="auto"/>
      </w:divBdr>
    </w:div>
    <w:div w:id="1672485722">
      <w:bodyDiv w:val="1"/>
      <w:marLeft w:val="0"/>
      <w:marRight w:val="0"/>
      <w:marTop w:val="0"/>
      <w:marBottom w:val="0"/>
      <w:divBdr>
        <w:top w:val="none" w:sz="0" w:space="0" w:color="auto"/>
        <w:left w:val="none" w:sz="0" w:space="0" w:color="auto"/>
        <w:bottom w:val="none" w:sz="0" w:space="0" w:color="auto"/>
        <w:right w:val="none" w:sz="0" w:space="0" w:color="auto"/>
      </w:divBdr>
    </w:div>
    <w:div w:id="1673408897">
      <w:bodyDiv w:val="1"/>
      <w:marLeft w:val="0"/>
      <w:marRight w:val="0"/>
      <w:marTop w:val="0"/>
      <w:marBottom w:val="0"/>
      <w:divBdr>
        <w:top w:val="none" w:sz="0" w:space="0" w:color="auto"/>
        <w:left w:val="none" w:sz="0" w:space="0" w:color="auto"/>
        <w:bottom w:val="none" w:sz="0" w:space="0" w:color="auto"/>
        <w:right w:val="none" w:sz="0" w:space="0" w:color="auto"/>
      </w:divBdr>
    </w:div>
    <w:div w:id="1692024601">
      <w:bodyDiv w:val="1"/>
      <w:marLeft w:val="0"/>
      <w:marRight w:val="0"/>
      <w:marTop w:val="0"/>
      <w:marBottom w:val="0"/>
      <w:divBdr>
        <w:top w:val="none" w:sz="0" w:space="0" w:color="auto"/>
        <w:left w:val="none" w:sz="0" w:space="0" w:color="auto"/>
        <w:bottom w:val="none" w:sz="0" w:space="0" w:color="auto"/>
        <w:right w:val="none" w:sz="0" w:space="0" w:color="auto"/>
      </w:divBdr>
    </w:div>
    <w:div w:id="1698433442">
      <w:bodyDiv w:val="1"/>
      <w:marLeft w:val="0"/>
      <w:marRight w:val="0"/>
      <w:marTop w:val="0"/>
      <w:marBottom w:val="0"/>
      <w:divBdr>
        <w:top w:val="none" w:sz="0" w:space="0" w:color="auto"/>
        <w:left w:val="none" w:sz="0" w:space="0" w:color="auto"/>
        <w:bottom w:val="none" w:sz="0" w:space="0" w:color="auto"/>
        <w:right w:val="none" w:sz="0" w:space="0" w:color="auto"/>
      </w:divBdr>
    </w:div>
    <w:div w:id="1719818142">
      <w:bodyDiv w:val="1"/>
      <w:marLeft w:val="0"/>
      <w:marRight w:val="0"/>
      <w:marTop w:val="0"/>
      <w:marBottom w:val="0"/>
      <w:divBdr>
        <w:top w:val="none" w:sz="0" w:space="0" w:color="auto"/>
        <w:left w:val="none" w:sz="0" w:space="0" w:color="auto"/>
        <w:bottom w:val="none" w:sz="0" w:space="0" w:color="auto"/>
        <w:right w:val="none" w:sz="0" w:space="0" w:color="auto"/>
      </w:divBdr>
    </w:div>
    <w:div w:id="172641609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2599888">
      <w:bodyDiv w:val="1"/>
      <w:marLeft w:val="0"/>
      <w:marRight w:val="0"/>
      <w:marTop w:val="0"/>
      <w:marBottom w:val="0"/>
      <w:divBdr>
        <w:top w:val="none" w:sz="0" w:space="0" w:color="auto"/>
        <w:left w:val="none" w:sz="0" w:space="0" w:color="auto"/>
        <w:bottom w:val="none" w:sz="0" w:space="0" w:color="auto"/>
        <w:right w:val="none" w:sz="0" w:space="0" w:color="auto"/>
      </w:divBdr>
    </w:div>
    <w:div w:id="1843429195">
      <w:bodyDiv w:val="1"/>
      <w:marLeft w:val="0"/>
      <w:marRight w:val="0"/>
      <w:marTop w:val="0"/>
      <w:marBottom w:val="0"/>
      <w:divBdr>
        <w:top w:val="none" w:sz="0" w:space="0" w:color="auto"/>
        <w:left w:val="none" w:sz="0" w:space="0" w:color="auto"/>
        <w:bottom w:val="none" w:sz="0" w:space="0" w:color="auto"/>
        <w:right w:val="none" w:sz="0" w:space="0" w:color="auto"/>
      </w:divBdr>
    </w:div>
    <w:div w:id="1892112285">
      <w:bodyDiv w:val="1"/>
      <w:marLeft w:val="0"/>
      <w:marRight w:val="0"/>
      <w:marTop w:val="0"/>
      <w:marBottom w:val="0"/>
      <w:divBdr>
        <w:top w:val="none" w:sz="0" w:space="0" w:color="auto"/>
        <w:left w:val="none" w:sz="0" w:space="0" w:color="auto"/>
        <w:bottom w:val="none" w:sz="0" w:space="0" w:color="auto"/>
        <w:right w:val="none" w:sz="0" w:space="0" w:color="auto"/>
      </w:divBdr>
    </w:div>
    <w:div w:id="190402160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2011862">
      <w:bodyDiv w:val="1"/>
      <w:marLeft w:val="0"/>
      <w:marRight w:val="0"/>
      <w:marTop w:val="0"/>
      <w:marBottom w:val="0"/>
      <w:divBdr>
        <w:top w:val="none" w:sz="0" w:space="0" w:color="auto"/>
        <w:left w:val="none" w:sz="0" w:space="0" w:color="auto"/>
        <w:bottom w:val="none" w:sz="0" w:space="0" w:color="auto"/>
        <w:right w:val="none" w:sz="0" w:space="0" w:color="auto"/>
      </w:divBdr>
    </w:div>
    <w:div w:id="195856528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261138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7119874">
      <w:bodyDiv w:val="1"/>
      <w:marLeft w:val="0"/>
      <w:marRight w:val="0"/>
      <w:marTop w:val="0"/>
      <w:marBottom w:val="0"/>
      <w:divBdr>
        <w:top w:val="none" w:sz="0" w:space="0" w:color="auto"/>
        <w:left w:val="none" w:sz="0" w:space="0" w:color="auto"/>
        <w:bottom w:val="none" w:sz="0" w:space="0" w:color="auto"/>
        <w:right w:val="none" w:sz="0" w:space="0" w:color="auto"/>
      </w:divBdr>
    </w:div>
    <w:div w:id="2107531430">
      <w:bodyDiv w:val="1"/>
      <w:marLeft w:val="0"/>
      <w:marRight w:val="0"/>
      <w:marTop w:val="0"/>
      <w:marBottom w:val="0"/>
      <w:divBdr>
        <w:top w:val="none" w:sz="0" w:space="0" w:color="auto"/>
        <w:left w:val="none" w:sz="0" w:space="0" w:color="auto"/>
        <w:bottom w:val="none" w:sz="0" w:space="0" w:color="auto"/>
        <w:right w:val="none" w:sz="0" w:space="0" w:color="auto"/>
      </w:divBdr>
    </w:div>
    <w:div w:id="212743269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01/&#1604;&#1604;&#1606;&#1587;&#1575;&#1569;" TargetMode="External"/><Relationship Id="rId13" Type="http://schemas.openxmlformats.org/officeDocument/2006/relationships/hyperlink" Target="http://lib.eshia.ir/10083/1/398/&#1575;&#1605;&#1585;&#1575;&#1577;" TargetMode="External"/><Relationship Id="rId18" Type="http://schemas.openxmlformats.org/officeDocument/2006/relationships/hyperlink" Target="http://lib.eshia.ir/10020/2/138/&#1740;&#1593;&#1587;&#1585;" TargetMode="External"/><Relationship Id="rId26" Type="http://schemas.openxmlformats.org/officeDocument/2006/relationships/hyperlink" Target="http://lib.eshia.ir/11005/6/101/&#1604;&#1604;&#1606;&#1587;&#1575;&#1569;" TargetMode="External"/><Relationship Id="rId3" Type="http://schemas.openxmlformats.org/officeDocument/2006/relationships/hyperlink" Target="http://lib.eshia.ir/10081/1/58/&#1575;&#1605;&#1585;" TargetMode="External"/><Relationship Id="rId21" Type="http://schemas.openxmlformats.org/officeDocument/2006/relationships/hyperlink" Target="http://lib.eshia.ir/10083/1/398/&#1583;&#1585;&#1575;&#1580;" TargetMode="External"/><Relationship Id="rId7" Type="http://schemas.openxmlformats.org/officeDocument/2006/relationships/hyperlink" Target="http://lib.eshia.ir/10081/1/116/&#1578;&#1589;&#1583;&#1740;&#1602;&#1607;&#1606;" TargetMode="External"/><Relationship Id="rId12" Type="http://schemas.openxmlformats.org/officeDocument/2006/relationships/hyperlink" Target="http://lib.eshia.ir/10083/1/398/&#1583;&#1585;&#1575;&#1580;" TargetMode="External"/><Relationship Id="rId17" Type="http://schemas.openxmlformats.org/officeDocument/2006/relationships/hyperlink" Target="http://lib.eshia.ir/15114/1/727/&#1575;&#1605;&#1585;&#1575;&#1578;&#1740;&#1606;" TargetMode="External"/><Relationship Id="rId25" Type="http://schemas.openxmlformats.org/officeDocument/2006/relationships/hyperlink" Target="http://lib.eshia.ir/11005/6/101/&#1604;&#1604;&#1606;&#1587;&#1575;&#1569;" TargetMode="External"/><Relationship Id="rId2" Type="http://schemas.openxmlformats.org/officeDocument/2006/relationships/hyperlink" Target="http://lib.eshia.ir/10081/1/57/&#1575;&#1604;&#1605;&#1585;&#1580;&#1593;" TargetMode="External"/><Relationship Id="rId16" Type="http://schemas.openxmlformats.org/officeDocument/2006/relationships/hyperlink" Target="http://lib.eshia.ir/71542/2/514/&#1740;&#1591;&#1604;&#1593;" TargetMode="External"/><Relationship Id="rId20" Type="http://schemas.openxmlformats.org/officeDocument/2006/relationships/hyperlink" Target="http://lib.eshia.ir/11005/6/101/&#1604;&#1604;&#1606;&#1587;&#1575;&#1569;" TargetMode="External"/><Relationship Id="rId1" Type="http://schemas.openxmlformats.org/officeDocument/2006/relationships/hyperlink" Target="http://lib.eshia.ir/10081/1/56/&#1575;&#1583;&#1593;&#1578;" TargetMode="External"/><Relationship Id="rId6" Type="http://schemas.openxmlformats.org/officeDocument/2006/relationships/hyperlink" Target="http://lib.eshia.ir/10081/1/62/&#1575;&#1605;&#1585;" TargetMode="External"/><Relationship Id="rId11" Type="http://schemas.openxmlformats.org/officeDocument/2006/relationships/hyperlink" Target="http://lib.eshia.ir/10083/8/165/&#1589;&#1583;&#1602;&#1578;" TargetMode="External"/><Relationship Id="rId24" Type="http://schemas.openxmlformats.org/officeDocument/2006/relationships/hyperlink" Target="http://lib.eshia.ir/11005/6/101/&#1604;&#1604;&#1606;&#1587;&#1575;&#1569;" TargetMode="External"/><Relationship Id="rId5" Type="http://schemas.openxmlformats.org/officeDocument/2006/relationships/hyperlink" Target="http://lib.eshia.ir/10081/1/61/19" TargetMode="External"/><Relationship Id="rId15" Type="http://schemas.openxmlformats.org/officeDocument/2006/relationships/hyperlink" Target="http://lib.eshia.ir/71559/8/475/&#1575;&#1604;&#1580;&#1606;&#1740;&#1583;" TargetMode="External"/><Relationship Id="rId23" Type="http://schemas.openxmlformats.org/officeDocument/2006/relationships/hyperlink" Target="http://lib.eshia.ir/11005/6/101/&#1604;&#1604;&#1606;&#1587;&#1575;&#1569;" TargetMode="External"/><Relationship Id="rId28" Type="http://schemas.openxmlformats.org/officeDocument/2006/relationships/hyperlink" Target="http://lib.eshia.ir/10083/1/398/&#1583;&#1585;&#1575;&#1580;" TargetMode="External"/><Relationship Id="rId10" Type="http://schemas.openxmlformats.org/officeDocument/2006/relationships/hyperlink" Target="http://lib.eshia.ir/10083/1/398/&#1583;&#1585;&#1575;&#1580;" TargetMode="External"/><Relationship Id="rId19" Type="http://schemas.openxmlformats.org/officeDocument/2006/relationships/hyperlink" Target="http://lib.eshia.ir/10020/2/139/&#1579;&#1575;&#1605;&#1606;&#1607;&#1575;" TargetMode="External"/><Relationship Id="rId4" Type="http://schemas.openxmlformats.org/officeDocument/2006/relationships/hyperlink" Target="http://lib.eshia.ir/10081/1/61/18" TargetMode="External"/><Relationship Id="rId9" Type="http://schemas.openxmlformats.org/officeDocument/2006/relationships/hyperlink" Target="http://lib.eshia.ir/10083/8/165/&#1589;&#1583;&#1602;&#1578;" TargetMode="External"/><Relationship Id="rId14" Type="http://schemas.openxmlformats.org/officeDocument/2006/relationships/hyperlink" Target="http://lib.eshia.ir/10083/1/398/&#1583;&#1585;&#1575;&#1580;" TargetMode="External"/><Relationship Id="rId22" Type="http://schemas.openxmlformats.org/officeDocument/2006/relationships/hyperlink" Target="http://lib.eshia.ir/10083/1/398/&#1583;&#1585;&#1575;&#1580;" TargetMode="External"/><Relationship Id="rId27" Type="http://schemas.openxmlformats.org/officeDocument/2006/relationships/hyperlink" Target="http://lib.eshia.ir/11005/6/101/&#1604;&#1604;&#1606;&#1587;&#1575;&#15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A836-4CA2-4144-A9D3-3280738D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8</Pages>
  <Words>1588</Words>
  <Characters>9058</Characters>
  <Application>Microsoft Office Word</Application>
  <DocSecurity>0</DocSecurity>
  <Lines>75</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10625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2019-12-17T09:40:00Z</cp:lastPrinted>
  <dcterms:created xsi:type="dcterms:W3CDTF">2019-12-17T09:40:00Z</dcterms:created>
  <dcterms:modified xsi:type="dcterms:W3CDTF">2019-12-25T16:44:00Z</dcterms:modified>
  <cp:contentStatus>ویرایش 2.5</cp:contentStatus>
  <cp:version>2.7</cp:version>
</cp:coreProperties>
</file>