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D8" w:rsidRDefault="00A551D8" w:rsidP="00A551D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A551D8" w:rsidRPr="00CE3C77" w:rsidRDefault="00A551D8" w:rsidP="00A551D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قسمت نخل مشترکه</w:t>
      </w:r>
      <w:r>
        <w:rPr>
          <w:rFonts w:ascii="IRANSans" w:hAnsi="IRANSans" w:cs="IRANSans"/>
          <w:b/>
          <w:bCs/>
          <w:color w:val="0000FF"/>
          <w:sz w:val="24"/>
          <w:szCs w:val="24"/>
          <w:shd w:val="clear" w:color="auto" w:fill="FFFFFF"/>
          <w:rtl/>
        </w:rPr>
        <w:t xml:space="preserve">  /نقل های قاعده  /قاعده لا ضرر</w:t>
      </w:r>
    </w:p>
    <w:p w:rsidR="008F5B4D" w:rsidRPr="009C66D5" w:rsidRDefault="008F5B4D" w:rsidP="007A633E">
      <w:pPr>
        <w:jc w:val="both"/>
        <w:rPr>
          <w:rStyle w:val="Emphasis"/>
          <w:b/>
          <w:bCs w:val="0"/>
          <w:rtl/>
        </w:rPr>
      </w:pPr>
      <w:r w:rsidRPr="009C66D5">
        <w:rPr>
          <w:rStyle w:val="Emphasis"/>
          <w:rFonts w:hint="cs"/>
          <w:b/>
          <w:bCs w:val="0"/>
          <w:rtl/>
        </w:rPr>
        <w:t>خلاصه مباحث گذش</w:t>
      </w:r>
      <w:bookmarkStart w:id="0" w:name="_GoBack"/>
      <w:bookmarkEnd w:id="0"/>
      <w:r w:rsidRPr="009C66D5">
        <w:rPr>
          <w:rStyle w:val="Emphasis"/>
          <w:rFonts w:hint="cs"/>
          <w:b/>
          <w:bCs w:val="0"/>
          <w:rtl/>
        </w:rPr>
        <w:t>ته</w:t>
      </w:r>
      <w:r w:rsidR="00F97897">
        <w:rPr>
          <w:rStyle w:val="Emphasis"/>
          <w:rFonts w:hint="cs"/>
          <w:b/>
          <w:bCs w:val="0"/>
          <w:rtl/>
        </w:rPr>
        <w:t xml:space="preserve"> و جلسه امروز</w:t>
      </w:r>
      <w:r w:rsidRPr="009C66D5">
        <w:rPr>
          <w:rStyle w:val="Emphasis"/>
          <w:rFonts w:hint="cs"/>
          <w:b/>
          <w:bCs w:val="0"/>
          <w:rtl/>
        </w:rPr>
        <w:t>:</w:t>
      </w:r>
    </w:p>
    <w:p w:rsidR="003A6148" w:rsidRDefault="00BD06F6" w:rsidP="007A633E">
      <w:pPr>
        <w:pBdr>
          <w:bottom w:val="double" w:sz="6" w:space="1" w:color="auto"/>
        </w:pBdr>
        <w:jc w:val="both"/>
        <w:rPr>
          <w:rtl/>
        </w:rPr>
      </w:pPr>
      <w:r>
        <w:rPr>
          <w:rFonts w:hint="cs"/>
          <w:rtl/>
        </w:rPr>
        <w:t xml:space="preserve">بحث در حدیث قسمت نخل مشترکه از نقل های قاعده لا ضرر و تشبیه آن به صحیحه غنوی بود. در این جلسه، محتملات در معنای صحیحه غنوی و نحو ارتباط آن با حدیث لا ضرر بحث شده و نتیجه گیری خواهد شد که این صحیحه ارتباطی به قاعده لا ضرر ندارد. </w:t>
      </w:r>
    </w:p>
    <w:p w:rsidR="00247D2F" w:rsidRPr="003A6148" w:rsidRDefault="00247D2F" w:rsidP="007A633E">
      <w:pPr>
        <w:pBdr>
          <w:bottom w:val="double" w:sz="6" w:space="1" w:color="auto"/>
        </w:pBdr>
        <w:jc w:val="both"/>
      </w:pPr>
    </w:p>
    <w:p w:rsidR="008F5B4D" w:rsidRDefault="008F5B4D" w:rsidP="007A633E">
      <w:pPr>
        <w:jc w:val="both"/>
      </w:pPr>
    </w:p>
    <w:p w:rsidR="00DE69A7" w:rsidRDefault="00DE69A7" w:rsidP="007A633E">
      <w:pPr>
        <w:pStyle w:val="Heading2"/>
        <w:jc w:val="both"/>
        <w:rPr>
          <w:rtl/>
        </w:rPr>
      </w:pPr>
      <w:bookmarkStart w:id="1" w:name="_Toc28595348"/>
      <w:bookmarkStart w:id="2" w:name="_Toc28595404"/>
      <w:bookmarkStart w:id="3" w:name="_Toc28595430"/>
      <w:r>
        <w:rPr>
          <w:rFonts w:hint="cs"/>
          <w:rtl/>
        </w:rPr>
        <w:t>صحیحه غنوی</w:t>
      </w:r>
      <w:bookmarkEnd w:id="1"/>
      <w:bookmarkEnd w:id="2"/>
      <w:bookmarkEnd w:id="3"/>
      <w:r>
        <w:rPr>
          <w:rFonts w:hint="cs"/>
          <w:rtl/>
        </w:rPr>
        <w:t xml:space="preserve"> </w:t>
      </w:r>
    </w:p>
    <w:p w:rsidR="003E6650" w:rsidRDefault="00F97897" w:rsidP="007A633E">
      <w:pPr>
        <w:jc w:val="both"/>
        <w:rPr>
          <w:rtl/>
        </w:rPr>
      </w:pPr>
      <w:r>
        <w:rPr>
          <w:rFonts w:hint="cs"/>
          <w:rtl/>
        </w:rPr>
        <w:t xml:space="preserve">آقای سیستانی ذیل حدیث قسمت نخل مشترکه از نقل های قاعده لا ضرر، صحیحه هارون بن حمزه غنوی را مطرح فرمودند: </w:t>
      </w:r>
    </w:p>
    <w:p w:rsidR="00F97897" w:rsidRDefault="00F97897" w:rsidP="007A633E">
      <w:pPr>
        <w:jc w:val="both"/>
        <w:rPr>
          <w:color w:val="008000"/>
          <w:rtl/>
        </w:rPr>
      </w:pPr>
      <w:r w:rsidRPr="00F97897">
        <w:rPr>
          <w:rFonts w:hint="cs"/>
          <w:color w:val="008000"/>
          <w:rtl/>
        </w:rPr>
        <w:t>مُحَمَّدُ</w:t>
      </w:r>
      <w:r w:rsidRPr="00F97897">
        <w:rPr>
          <w:color w:val="008000"/>
          <w:rtl/>
        </w:rPr>
        <w:t xml:space="preserve"> </w:t>
      </w:r>
      <w:r w:rsidRPr="00F97897">
        <w:rPr>
          <w:rFonts w:hint="cs"/>
          <w:color w:val="008000"/>
          <w:rtl/>
        </w:rPr>
        <w:t>بْنُ</w:t>
      </w:r>
      <w:r w:rsidRPr="00F97897">
        <w:rPr>
          <w:color w:val="008000"/>
          <w:rtl/>
        </w:rPr>
        <w:t xml:space="preserve"> </w:t>
      </w:r>
      <w:r w:rsidRPr="00F97897">
        <w:rPr>
          <w:rFonts w:hint="cs"/>
          <w:color w:val="008000"/>
          <w:rtl/>
        </w:rPr>
        <w:t>يَحْيَى</w:t>
      </w:r>
      <w:r w:rsidRPr="00F97897">
        <w:rPr>
          <w:color w:val="008000"/>
          <w:rtl/>
        </w:rPr>
        <w:t xml:space="preserve"> </w:t>
      </w:r>
      <w:r w:rsidRPr="00F97897">
        <w:rPr>
          <w:rFonts w:hint="cs"/>
          <w:color w:val="008000"/>
          <w:rtl/>
        </w:rPr>
        <w:t>عَنْ</w:t>
      </w:r>
      <w:r w:rsidRPr="00F97897">
        <w:rPr>
          <w:color w:val="008000"/>
          <w:rtl/>
        </w:rPr>
        <w:t xml:space="preserve"> </w:t>
      </w:r>
      <w:r w:rsidRPr="00F97897">
        <w:rPr>
          <w:rFonts w:hint="cs"/>
          <w:color w:val="008000"/>
          <w:rtl/>
        </w:rPr>
        <w:t>مُحَمَّدِ</w:t>
      </w:r>
      <w:r w:rsidRPr="00F97897">
        <w:rPr>
          <w:color w:val="008000"/>
          <w:rtl/>
        </w:rPr>
        <w:t xml:space="preserve"> </w:t>
      </w:r>
      <w:r w:rsidRPr="00F97897">
        <w:rPr>
          <w:rFonts w:hint="cs"/>
          <w:color w:val="008000"/>
          <w:rtl/>
        </w:rPr>
        <w:t>بْنِ</w:t>
      </w:r>
      <w:r w:rsidRPr="00F97897">
        <w:rPr>
          <w:color w:val="008000"/>
          <w:rtl/>
        </w:rPr>
        <w:t xml:space="preserve"> </w:t>
      </w:r>
      <w:r w:rsidRPr="00F97897">
        <w:rPr>
          <w:rFonts w:hint="cs"/>
          <w:color w:val="008000"/>
          <w:rtl/>
        </w:rPr>
        <w:t>الْحُسَيْنِ</w:t>
      </w:r>
      <w:r w:rsidRPr="00F97897">
        <w:rPr>
          <w:color w:val="008000"/>
          <w:rtl/>
        </w:rPr>
        <w:t xml:space="preserve"> </w:t>
      </w:r>
      <w:r w:rsidRPr="00F97897">
        <w:rPr>
          <w:rFonts w:hint="cs"/>
          <w:color w:val="008000"/>
          <w:rtl/>
        </w:rPr>
        <w:t>عَنْ</w:t>
      </w:r>
      <w:r w:rsidRPr="00F97897">
        <w:rPr>
          <w:color w:val="008000"/>
          <w:rtl/>
        </w:rPr>
        <w:t xml:space="preserve"> </w:t>
      </w:r>
      <w:r w:rsidRPr="00F97897">
        <w:rPr>
          <w:rFonts w:hint="cs"/>
          <w:color w:val="008000"/>
          <w:rtl/>
        </w:rPr>
        <w:t>يَزِيدَ</w:t>
      </w:r>
      <w:r w:rsidRPr="00F97897">
        <w:rPr>
          <w:color w:val="008000"/>
          <w:rtl/>
        </w:rPr>
        <w:t xml:space="preserve"> </w:t>
      </w:r>
      <w:r w:rsidRPr="00F97897">
        <w:rPr>
          <w:rFonts w:hint="cs"/>
          <w:color w:val="008000"/>
          <w:rtl/>
        </w:rPr>
        <w:t>بْنِ</w:t>
      </w:r>
      <w:r w:rsidRPr="00F97897">
        <w:rPr>
          <w:color w:val="008000"/>
          <w:rtl/>
        </w:rPr>
        <w:t xml:space="preserve"> </w:t>
      </w:r>
      <w:r w:rsidRPr="00F97897">
        <w:rPr>
          <w:rFonts w:hint="cs"/>
          <w:color w:val="008000"/>
          <w:rtl/>
        </w:rPr>
        <w:t>إِسْحَاقَ</w:t>
      </w:r>
      <w:r w:rsidRPr="00F97897">
        <w:rPr>
          <w:color w:val="008000"/>
          <w:rtl/>
        </w:rPr>
        <w:t xml:space="preserve"> </w:t>
      </w:r>
      <w:r w:rsidRPr="00F97897">
        <w:rPr>
          <w:rFonts w:hint="cs"/>
          <w:color w:val="008000"/>
          <w:rtl/>
        </w:rPr>
        <w:t>شَعِرٍ</w:t>
      </w:r>
      <w:r w:rsidRPr="00F97897">
        <w:rPr>
          <w:color w:val="008000"/>
          <w:rtl/>
        </w:rPr>
        <w:t xml:space="preserve"> </w:t>
      </w:r>
      <w:r w:rsidRPr="00F97897">
        <w:rPr>
          <w:rFonts w:hint="cs"/>
          <w:color w:val="008000"/>
          <w:rtl/>
        </w:rPr>
        <w:t>عَنْ</w:t>
      </w:r>
      <w:r w:rsidRPr="00F97897">
        <w:rPr>
          <w:color w:val="008000"/>
          <w:rtl/>
        </w:rPr>
        <w:t xml:space="preserve"> </w:t>
      </w:r>
      <w:r w:rsidRPr="00F97897">
        <w:rPr>
          <w:rFonts w:hint="cs"/>
          <w:color w:val="008000"/>
          <w:rtl/>
        </w:rPr>
        <w:t>هَارُونَ</w:t>
      </w:r>
      <w:r w:rsidRPr="00F97897">
        <w:rPr>
          <w:color w:val="008000"/>
          <w:rtl/>
        </w:rPr>
        <w:t xml:space="preserve"> </w:t>
      </w:r>
      <w:r w:rsidRPr="00F97897">
        <w:rPr>
          <w:rFonts w:hint="cs"/>
          <w:color w:val="008000"/>
          <w:rtl/>
        </w:rPr>
        <w:t>بْنِ</w:t>
      </w:r>
      <w:r w:rsidRPr="00F97897">
        <w:rPr>
          <w:color w:val="008000"/>
          <w:rtl/>
        </w:rPr>
        <w:t xml:space="preserve"> </w:t>
      </w:r>
      <w:r w:rsidRPr="00F97897">
        <w:rPr>
          <w:rFonts w:hint="cs"/>
          <w:color w:val="008000"/>
          <w:rtl/>
        </w:rPr>
        <w:t>حَمْزَةَ</w:t>
      </w:r>
      <w:r w:rsidRPr="00F97897">
        <w:rPr>
          <w:color w:val="008000"/>
          <w:rtl/>
        </w:rPr>
        <w:t xml:space="preserve"> </w:t>
      </w:r>
      <w:r w:rsidRPr="00F97897">
        <w:rPr>
          <w:rFonts w:hint="cs"/>
          <w:color w:val="008000"/>
          <w:rtl/>
        </w:rPr>
        <w:t>الْغَنَوِيِّ</w:t>
      </w:r>
      <w:r w:rsidRPr="00F97897">
        <w:rPr>
          <w:color w:val="008000"/>
          <w:rtl/>
        </w:rPr>
        <w:t xml:space="preserve"> </w:t>
      </w:r>
      <w:r w:rsidRPr="00F97897">
        <w:rPr>
          <w:rFonts w:hint="cs"/>
          <w:color w:val="008000"/>
          <w:rtl/>
        </w:rPr>
        <w:t>عَنْ</w:t>
      </w:r>
      <w:r w:rsidRPr="00F97897">
        <w:rPr>
          <w:color w:val="008000"/>
          <w:rtl/>
        </w:rPr>
        <w:t xml:space="preserve"> </w:t>
      </w:r>
      <w:r w:rsidRPr="00F97897">
        <w:rPr>
          <w:rFonts w:hint="cs"/>
          <w:color w:val="008000"/>
          <w:rtl/>
        </w:rPr>
        <w:t>أَبِي</w:t>
      </w:r>
      <w:r w:rsidRPr="00F97897">
        <w:rPr>
          <w:color w:val="008000"/>
          <w:rtl/>
        </w:rPr>
        <w:t xml:space="preserve"> </w:t>
      </w:r>
      <w:r w:rsidRPr="00F97897">
        <w:rPr>
          <w:rFonts w:hint="cs"/>
          <w:color w:val="008000"/>
          <w:rtl/>
        </w:rPr>
        <w:t>عَبْدِ</w:t>
      </w:r>
      <w:r w:rsidRPr="00F97897">
        <w:rPr>
          <w:color w:val="008000"/>
          <w:rtl/>
        </w:rPr>
        <w:t xml:space="preserve"> </w:t>
      </w:r>
      <w:r w:rsidRPr="00F97897">
        <w:rPr>
          <w:rFonts w:hint="cs"/>
          <w:color w:val="008000"/>
          <w:rtl/>
        </w:rPr>
        <w:t>اللَّهِ</w:t>
      </w:r>
      <w:r w:rsidRPr="00F97897">
        <w:rPr>
          <w:color w:val="008000"/>
          <w:rtl/>
        </w:rPr>
        <w:t xml:space="preserve"> </w:t>
      </w:r>
      <w:r w:rsidRPr="00F97897">
        <w:rPr>
          <w:rFonts w:hint="cs"/>
          <w:color w:val="008000"/>
          <w:rtl/>
        </w:rPr>
        <w:t>ع</w:t>
      </w:r>
      <w:r w:rsidRPr="00F97897">
        <w:rPr>
          <w:color w:val="008000"/>
          <w:rtl/>
        </w:rPr>
        <w:t xml:space="preserve"> </w:t>
      </w:r>
      <w:r w:rsidRPr="00F97897">
        <w:rPr>
          <w:rFonts w:hint="cs"/>
          <w:color w:val="008000"/>
          <w:rtl/>
        </w:rPr>
        <w:t>فِي</w:t>
      </w:r>
      <w:r w:rsidRPr="00F97897">
        <w:rPr>
          <w:color w:val="008000"/>
          <w:rtl/>
        </w:rPr>
        <w:t xml:space="preserve"> </w:t>
      </w:r>
      <w:r w:rsidRPr="00F97897">
        <w:rPr>
          <w:rFonts w:hint="cs"/>
          <w:color w:val="008000"/>
          <w:rtl/>
        </w:rPr>
        <w:t>رَجُلٍ</w:t>
      </w:r>
      <w:r w:rsidRPr="00F97897">
        <w:rPr>
          <w:color w:val="008000"/>
          <w:rtl/>
        </w:rPr>
        <w:t xml:space="preserve"> </w:t>
      </w:r>
      <w:r w:rsidRPr="00F97897">
        <w:rPr>
          <w:rFonts w:hint="cs"/>
          <w:color w:val="008000"/>
          <w:rtl/>
        </w:rPr>
        <w:t>شَهِدَ</w:t>
      </w:r>
      <w:r w:rsidRPr="00F97897">
        <w:rPr>
          <w:color w:val="008000"/>
          <w:rtl/>
        </w:rPr>
        <w:t xml:space="preserve"> </w:t>
      </w:r>
      <w:r w:rsidRPr="00F97897">
        <w:rPr>
          <w:rFonts w:hint="cs"/>
          <w:color w:val="008000"/>
          <w:rtl/>
        </w:rPr>
        <w:t>بَعِيراً</w:t>
      </w:r>
      <w:r w:rsidRPr="00F97897">
        <w:rPr>
          <w:color w:val="008000"/>
          <w:rtl/>
        </w:rPr>
        <w:t xml:space="preserve"> </w:t>
      </w:r>
      <w:r w:rsidRPr="00F97897">
        <w:rPr>
          <w:rFonts w:hint="cs"/>
          <w:color w:val="008000"/>
          <w:rtl/>
        </w:rPr>
        <w:t>مَرِيضاً</w:t>
      </w:r>
      <w:r w:rsidRPr="00F97897">
        <w:rPr>
          <w:color w:val="008000"/>
          <w:rtl/>
        </w:rPr>
        <w:t xml:space="preserve"> </w:t>
      </w:r>
      <w:r w:rsidRPr="00F97897">
        <w:rPr>
          <w:rFonts w:hint="cs"/>
          <w:color w:val="008000"/>
          <w:rtl/>
        </w:rPr>
        <w:t>وَ</w:t>
      </w:r>
      <w:r w:rsidRPr="00F97897">
        <w:rPr>
          <w:color w:val="008000"/>
          <w:rtl/>
        </w:rPr>
        <w:t xml:space="preserve"> </w:t>
      </w:r>
      <w:r w:rsidRPr="00F97897">
        <w:rPr>
          <w:rFonts w:hint="cs"/>
          <w:color w:val="008000"/>
          <w:rtl/>
        </w:rPr>
        <w:t>هُوَ</w:t>
      </w:r>
      <w:r w:rsidRPr="00F97897">
        <w:rPr>
          <w:color w:val="008000"/>
          <w:rtl/>
        </w:rPr>
        <w:t xml:space="preserve"> </w:t>
      </w:r>
      <w:r w:rsidRPr="00F97897">
        <w:rPr>
          <w:rFonts w:hint="cs"/>
          <w:color w:val="008000"/>
          <w:rtl/>
        </w:rPr>
        <w:t>يُبَاعُ</w:t>
      </w:r>
      <w:r w:rsidRPr="00F97897">
        <w:rPr>
          <w:color w:val="008000"/>
          <w:rtl/>
        </w:rPr>
        <w:t xml:space="preserve"> </w:t>
      </w:r>
      <w:r w:rsidRPr="00F97897">
        <w:rPr>
          <w:rFonts w:hint="cs"/>
          <w:color w:val="008000"/>
          <w:rtl/>
        </w:rPr>
        <w:t>فَاشْتَرَاهُ</w:t>
      </w:r>
      <w:r w:rsidRPr="00F97897">
        <w:rPr>
          <w:color w:val="008000"/>
          <w:rtl/>
        </w:rPr>
        <w:t xml:space="preserve"> </w:t>
      </w:r>
      <w:r w:rsidRPr="00F97897">
        <w:rPr>
          <w:rFonts w:hint="cs"/>
          <w:color w:val="008000"/>
          <w:rtl/>
        </w:rPr>
        <w:t>رَجُلٌ</w:t>
      </w:r>
      <w:r w:rsidRPr="00F97897">
        <w:rPr>
          <w:color w:val="008000"/>
          <w:rtl/>
        </w:rPr>
        <w:t xml:space="preserve"> </w:t>
      </w:r>
      <w:r w:rsidRPr="00F97897">
        <w:rPr>
          <w:rFonts w:hint="cs"/>
          <w:color w:val="008000"/>
          <w:rtl/>
        </w:rPr>
        <w:t>بِعَشَرَةِ</w:t>
      </w:r>
      <w:r w:rsidRPr="00F97897">
        <w:rPr>
          <w:color w:val="008000"/>
          <w:rtl/>
        </w:rPr>
        <w:t xml:space="preserve"> </w:t>
      </w:r>
      <w:r w:rsidRPr="00F97897">
        <w:rPr>
          <w:rFonts w:hint="cs"/>
          <w:color w:val="008000"/>
          <w:rtl/>
        </w:rPr>
        <w:t>دَرَاهِمَ</w:t>
      </w:r>
      <w:r w:rsidRPr="00F97897">
        <w:rPr>
          <w:color w:val="008000"/>
          <w:rtl/>
        </w:rPr>
        <w:t xml:space="preserve"> </w:t>
      </w:r>
      <w:r w:rsidRPr="00F97897">
        <w:rPr>
          <w:rFonts w:hint="cs"/>
          <w:color w:val="008000"/>
          <w:rtl/>
        </w:rPr>
        <w:t>فَجَاءَ</w:t>
      </w:r>
      <w:r w:rsidRPr="00F97897">
        <w:rPr>
          <w:color w:val="008000"/>
          <w:rtl/>
        </w:rPr>
        <w:t xml:space="preserve"> </w:t>
      </w:r>
      <w:r w:rsidRPr="00F97897">
        <w:rPr>
          <w:rFonts w:hint="cs"/>
          <w:color w:val="008000"/>
          <w:rtl/>
        </w:rPr>
        <w:t>وَ</w:t>
      </w:r>
      <w:r w:rsidRPr="00F97897">
        <w:rPr>
          <w:color w:val="008000"/>
          <w:rtl/>
        </w:rPr>
        <w:t xml:space="preserve"> </w:t>
      </w:r>
      <w:r w:rsidRPr="00F97897">
        <w:rPr>
          <w:rFonts w:hint="cs"/>
          <w:color w:val="008000"/>
          <w:rtl/>
        </w:rPr>
        <w:t>أَشْرَكَ</w:t>
      </w:r>
      <w:r w:rsidRPr="00F97897">
        <w:rPr>
          <w:color w:val="008000"/>
          <w:rtl/>
        </w:rPr>
        <w:t xml:space="preserve"> </w:t>
      </w:r>
      <w:r w:rsidRPr="00F97897">
        <w:rPr>
          <w:rFonts w:hint="cs"/>
          <w:color w:val="008000"/>
          <w:rtl/>
        </w:rPr>
        <w:t>فِيهِ</w:t>
      </w:r>
      <w:r w:rsidRPr="00F97897">
        <w:rPr>
          <w:color w:val="008000"/>
          <w:rtl/>
        </w:rPr>
        <w:t xml:space="preserve"> </w:t>
      </w:r>
      <w:r w:rsidRPr="00F97897">
        <w:rPr>
          <w:rFonts w:hint="cs"/>
          <w:color w:val="008000"/>
          <w:rtl/>
        </w:rPr>
        <w:t>رَجُلًا</w:t>
      </w:r>
      <w:r w:rsidRPr="00F97897">
        <w:rPr>
          <w:color w:val="008000"/>
          <w:rtl/>
        </w:rPr>
        <w:t xml:space="preserve"> </w:t>
      </w:r>
      <w:r w:rsidRPr="00F97897">
        <w:rPr>
          <w:rFonts w:hint="cs"/>
          <w:color w:val="008000"/>
          <w:rtl/>
        </w:rPr>
        <w:t>بِدِرْهَمَيْنِ</w:t>
      </w:r>
      <w:r w:rsidRPr="00F97897">
        <w:rPr>
          <w:color w:val="008000"/>
          <w:rtl/>
        </w:rPr>
        <w:t xml:space="preserve"> </w:t>
      </w:r>
      <w:r w:rsidRPr="00F97897">
        <w:rPr>
          <w:rFonts w:hint="cs"/>
          <w:color w:val="008000"/>
          <w:rtl/>
        </w:rPr>
        <w:t>بِالرَّأْسِ</w:t>
      </w:r>
      <w:r w:rsidRPr="00F97897">
        <w:rPr>
          <w:color w:val="008000"/>
          <w:rtl/>
        </w:rPr>
        <w:t xml:space="preserve"> </w:t>
      </w:r>
      <w:r w:rsidRPr="00F97897">
        <w:rPr>
          <w:rFonts w:hint="cs"/>
          <w:color w:val="008000"/>
          <w:rtl/>
        </w:rPr>
        <w:t>وَ</w:t>
      </w:r>
      <w:r w:rsidRPr="00F97897">
        <w:rPr>
          <w:color w:val="008000"/>
          <w:rtl/>
        </w:rPr>
        <w:t xml:space="preserve"> </w:t>
      </w:r>
      <w:r w:rsidRPr="00F97897">
        <w:rPr>
          <w:rFonts w:hint="cs"/>
          <w:color w:val="008000"/>
          <w:rtl/>
        </w:rPr>
        <w:t>الْجِلْدِ</w:t>
      </w:r>
      <w:r w:rsidRPr="00F97897">
        <w:rPr>
          <w:color w:val="008000"/>
          <w:rtl/>
        </w:rPr>
        <w:t xml:space="preserve"> </w:t>
      </w:r>
      <w:r w:rsidRPr="00F97897">
        <w:rPr>
          <w:rFonts w:hint="cs"/>
          <w:color w:val="008000"/>
          <w:rtl/>
        </w:rPr>
        <w:t>فَقُضِيَ</w:t>
      </w:r>
      <w:r w:rsidRPr="00F97897">
        <w:rPr>
          <w:color w:val="008000"/>
          <w:rtl/>
        </w:rPr>
        <w:t xml:space="preserve"> </w:t>
      </w:r>
      <w:r w:rsidRPr="00F97897">
        <w:rPr>
          <w:rFonts w:hint="cs"/>
          <w:color w:val="008000"/>
          <w:rtl/>
        </w:rPr>
        <w:t>أَنَّ</w:t>
      </w:r>
      <w:r w:rsidRPr="00F97897">
        <w:rPr>
          <w:color w:val="008000"/>
          <w:rtl/>
        </w:rPr>
        <w:t xml:space="preserve"> </w:t>
      </w:r>
      <w:r w:rsidRPr="00F97897">
        <w:rPr>
          <w:rFonts w:hint="cs"/>
          <w:color w:val="008000"/>
          <w:rtl/>
        </w:rPr>
        <w:t>الْبَعِيرَ</w:t>
      </w:r>
      <w:r w:rsidRPr="00F97897">
        <w:rPr>
          <w:color w:val="008000"/>
          <w:rtl/>
        </w:rPr>
        <w:t xml:space="preserve"> </w:t>
      </w:r>
      <w:r w:rsidRPr="00F97897">
        <w:rPr>
          <w:rFonts w:hint="cs"/>
          <w:color w:val="008000"/>
          <w:rtl/>
        </w:rPr>
        <w:t>بَرَأَ</w:t>
      </w:r>
      <w:r w:rsidRPr="00F97897">
        <w:rPr>
          <w:color w:val="008000"/>
          <w:rtl/>
        </w:rPr>
        <w:t xml:space="preserve"> </w:t>
      </w:r>
      <w:r w:rsidRPr="00F97897">
        <w:rPr>
          <w:rFonts w:hint="cs"/>
          <w:color w:val="008000"/>
          <w:rtl/>
        </w:rPr>
        <w:t>فَبَلَغَ</w:t>
      </w:r>
      <w:r w:rsidRPr="00F97897">
        <w:rPr>
          <w:color w:val="008000"/>
          <w:rtl/>
        </w:rPr>
        <w:t xml:space="preserve"> </w:t>
      </w:r>
      <w:r w:rsidRPr="00F97897">
        <w:rPr>
          <w:rFonts w:hint="cs"/>
          <w:color w:val="008000"/>
          <w:rtl/>
        </w:rPr>
        <w:t>ثَمَنُهُ</w:t>
      </w:r>
      <w:r w:rsidRPr="00F97897">
        <w:rPr>
          <w:color w:val="008000"/>
          <w:rtl/>
        </w:rPr>
        <w:t xml:space="preserve"> </w:t>
      </w:r>
      <w:r w:rsidRPr="00F97897">
        <w:rPr>
          <w:rFonts w:hint="cs"/>
          <w:color w:val="008000"/>
          <w:rtl/>
        </w:rPr>
        <w:t>دَنَانِيرَ</w:t>
      </w:r>
      <w:r w:rsidRPr="00F97897">
        <w:rPr>
          <w:color w:val="008000"/>
          <w:rtl/>
        </w:rPr>
        <w:t xml:space="preserve"> </w:t>
      </w:r>
      <w:r w:rsidRPr="00F97897">
        <w:rPr>
          <w:rFonts w:hint="cs"/>
          <w:color w:val="008000"/>
          <w:rtl/>
        </w:rPr>
        <w:t>قَالَ</w:t>
      </w:r>
      <w:r w:rsidRPr="00F97897">
        <w:rPr>
          <w:color w:val="008000"/>
          <w:rtl/>
        </w:rPr>
        <w:t xml:space="preserve"> </w:t>
      </w:r>
      <w:r w:rsidRPr="00F97897">
        <w:rPr>
          <w:rFonts w:hint="cs"/>
          <w:color w:val="008000"/>
          <w:rtl/>
        </w:rPr>
        <w:t>فَقَالَ</w:t>
      </w:r>
      <w:r w:rsidRPr="00F97897">
        <w:rPr>
          <w:color w:val="008000"/>
          <w:rtl/>
        </w:rPr>
        <w:t xml:space="preserve"> </w:t>
      </w:r>
      <w:r w:rsidRPr="00F97897">
        <w:rPr>
          <w:rFonts w:hint="cs"/>
          <w:color w:val="008000"/>
          <w:rtl/>
        </w:rPr>
        <w:t>لِصَاحِبِ</w:t>
      </w:r>
      <w:r w:rsidRPr="00F97897">
        <w:rPr>
          <w:color w:val="008000"/>
          <w:rtl/>
        </w:rPr>
        <w:t xml:space="preserve"> </w:t>
      </w:r>
      <w:r w:rsidRPr="00F97897">
        <w:rPr>
          <w:rFonts w:hint="cs"/>
          <w:color w:val="008000"/>
          <w:rtl/>
        </w:rPr>
        <w:t>الدِّرْهَمَيْنِ</w:t>
      </w:r>
      <w:r w:rsidRPr="00F97897">
        <w:rPr>
          <w:color w:val="008000"/>
          <w:rtl/>
        </w:rPr>
        <w:t xml:space="preserve"> </w:t>
      </w:r>
      <w:r w:rsidRPr="00F97897">
        <w:rPr>
          <w:rFonts w:hint="cs"/>
          <w:color w:val="008000"/>
          <w:rtl/>
        </w:rPr>
        <w:t>خُذْ</w:t>
      </w:r>
      <w:r w:rsidRPr="00F97897">
        <w:rPr>
          <w:color w:val="008000"/>
          <w:rtl/>
        </w:rPr>
        <w:t xml:space="preserve"> </w:t>
      </w:r>
      <w:r w:rsidRPr="00F97897">
        <w:rPr>
          <w:rFonts w:hint="cs"/>
          <w:color w:val="008000"/>
          <w:rtl/>
        </w:rPr>
        <w:t>خُمُسَ</w:t>
      </w:r>
      <w:r w:rsidRPr="00F97897">
        <w:rPr>
          <w:color w:val="008000"/>
          <w:rtl/>
        </w:rPr>
        <w:t xml:space="preserve"> </w:t>
      </w:r>
      <w:r w:rsidRPr="00F97897">
        <w:rPr>
          <w:rFonts w:hint="cs"/>
          <w:color w:val="008000"/>
          <w:rtl/>
        </w:rPr>
        <w:t>مَا</w:t>
      </w:r>
      <w:r w:rsidRPr="00F97897">
        <w:rPr>
          <w:color w:val="008000"/>
          <w:rtl/>
        </w:rPr>
        <w:t xml:space="preserve"> </w:t>
      </w:r>
      <w:r w:rsidRPr="00F97897">
        <w:rPr>
          <w:rFonts w:hint="cs"/>
          <w:color w:val="008000"/>
          <w:rtl/>
        </w:rPr>
        <w:t>بَلَغَ</w:t>
      </w:r>
      <w:r w:rsidRPr="00F97897">
        <w:rPr>
          <w:color w:val="008000"/>
          <w:rtl/>
        </w:rPr>
        <w:t xml:space="preserve"> </w:t>
      </w:r>
      <w:r w:rsidRPr="00F97897">
        <w:rPr>
          <w:rFonts w:hint="cs"/>
          <w:color w:val="008000"/>
          <w:rtl/>
        </w:rPr>
        <w:t>فَأَبَى</w:t>
      </w:r>
      <w:r w:rsidRPr="00F97897">
        <w:rPr>
          <w:color w:val="008000"/>
          <w:rtl/>
        </w:rPr>
        <w:t xml:space="preserve"> </w:t>
      </w:r>
      <w:r w:rsidRPr="00F97897">
        <w:rPr>
          <w:rFonts w:hint="cs"/>
          <w:color w:val="008000"/>
          <w:rtl/>
        </w:rPr>
        <w:t>قَالَ</w:t>
      </w:r>
      <w:r w:rsidRPr="00F97897">
        <w:rPr>
          <w:color w:val="008000"/>
          <w:rtl/>
        </w:rPr>
        <w:t xml:space="preserve"> </w:t>
      </w:r>
      <w:r w:rsidRPr="00F97897">
        <w:rPr>
          <w:rFonts w:hint="cs"/>
          <w:color w:val="008000"/>
          <w:rtl/>
        </w:rPr>
        <w:t>أُرِيدُ</w:t>
      </w:r>
      <w:r w:rsidRPr="00F97897">
        <w:rPr>
          <w:color w:val="008000"/>
          <w:rtl/>
        </w:rPr>
        <w:t xml:space="preserve"> </w:t>
      </w:r>
      <w:r w:rsidRPr="00F97897">
        <w:rPr>
          <w:rFonts w:hint="cs"/>
          <w:color w:val="008000"/>
          <w:rtl/>
        </w:rPr>
        <w:t>الرَّأْسَ</w:t>
      </w:r>
      <w:r w:rsidRPr="00F97897">
        <w:rPr>
          <w:color w:val="008000"/>
          <w:rtl/>
        </w:rPr>
        <w:t xml:space="preserve"> </w:t>
      </w:r>
      <w:r w:rsidRPr="00F97897">
        <w:rPr>
          <w:rFonts w:hint="cs"/>
          <w:color w:val="008000"/>
          <w:rtl/>
        </w:rPr>
        <w:t>وَ</w:t>
      </w:r>
      <w:r w:rsidRPr="00F97897">
        <w:rPr>
          <w:color w:val="008000"/>
          <w:rtl/>
        </w:rPr>
        <w:t xml:space="preserve"> </w:t>
      </w:r>
      <w:r w:rsidRPr="00F97897">
        <w:rPr>
          <w:rFonts w:hint="cs"/>
          <w:color w:val="008000"/>
          <w:rtl/>
        </w:rPr>
        <w:t>الْجِلْدَ</w:t>
      </w:r>
      <w:r w:rsidRPr="00F97897">
        <w:rPr>
          <w:color w:val="008000"/>
          <w:rtl/>
        </w:rPr>
        <w:t xml:space="preserve"> </w:t>
      </w:r>
      <w:r w:rsidRPr="00F97897">
        <w:rPr>
          <w:rFonts w:hint="cs"/>
          <w:color w:val="008000"/>
          <w:rtl/>
        </w:rPr>
        <w:t>فَقَالَ</w:t>
      </w:r>
      <w:r w:rsidRPr="00F97897">
        <w:rPr>
          <w:color w:val="008000"/>
          <w:rtl/>
        </w:rPr>
        <w:t xml:space="preserve"> </w:t>
      </w:r>
      <w:r w:rsidRPr="00F97897">
        <w:rPr>
          <w:rFonts w:hint="cs"/>
          <w:color w:val="008000"/>
          <w:rtl/>
        </w:rPr>
        <w:t>لَيْسَ</w:t>
      </w:r>
      <w:r w:rsidRPr="00F97897">
        <w:rPr>
          <w:color w:val="008000"/>
          <w:rtl/>
        </w:rPr>
        <w:t xml:space="preserve"> </w:t>
      </w:r>
      <w:r w:rsidRPr="00F97897">
        <w:rPr>
          <w:rFonts w:hint="cs"/>
          <w:color w:val="008000"/>
          <w:rtl/>
        </w:rPr>
        <w:t>لَهُ</w:t>
      </w:r>
      <w:r w:rsidRPr="00F97897">
        <w:rPr>
          <w:color w:val="008000"/>
          <w:rtl/>
        </w:rPr>
        <w:t xml:space="preserve"> </w:t>
      </w:r>
      <w:r w:rsidRPr="00F97897">
        <w:rPr>
          <w:rFonts w:hint="cs"/>
          <w:color w:val="008000"/>
          <w:rtl/>
        </w:rPr>
        <w:t>ذَلِكَ</w:t>
      </w:r>
      <w:r w:rsidRPr="00F97897">
        <w:rPr>
          <w:color w:val="008000"/>
          <w:rtl/>
        </w:rPr>
        <w:t xml:space="preserve"> </w:t>
      </w:r>
      <w:r w:rsidRPr="00F97897">
        <w:rPr>
          <w:rFonts w:hint="cs"/>
          <w:color w:val="008000"/>
          <w:rtl/>
        </w:rPr>
        <w:t>هَذَا</w:t>
      </w:r>
      <w:r w:rsidRPr="00F97897">
        <w:rPr>
          <w:color w:val="008000"/>
          <w:rtl/>
        </w:rPr>
        <w:t xml:space="preserve"> </w:t>
      </w:r>
      <w:r w:rsidRPr="00F97897">
        <w:rPr>
          <w:rFonts w:hint="cs"/>
          <w:color w:val="008000"/>
          <w:rtl/>
        </w:rPr>
        <w:t>الضِّرَارُ</w:t>
      </w:r>
      <w:r w:rsidRPr="00F97897">
        <w:rPr>
          <w:color w:val="008000"/>
          <w:rtl/>
        </w:rPr>
        <w:t xml:space="preserve"> </w:t>
      </w:r>
      <w:r w:rsidRPr="00F97897">
        <w:rPr>
          <w:rFonts w:hint="cs"/>
          <w:color w:val="008000"/>
          <w:rtl/>
        </w:rPr>
        <w:t>وَ</w:t>
      </w:r>
      <w:r w:rsidRPr="00F97897">
        <w:rPr>
          <w:color w:val="008000"/>
          <w:rtl/>
        </w:rPr>
        <w:t xml:space="preserve"> </w:t>
      </w:r>
      <w:r w:rsidRPr="00F97897">
        <w:rPr>
          <w:rFonts w:hint="cs"/>
          <w:color w:val="008000"/>
          <w:rtl/>
        </w:rPr>
        <w:t>قَدْ</w:t>
      </w:r>
      <w:r w:rsidRPr="00F97897">
        <w:rPr>
          <w:color w:val="008000"/>
          <w:rtl/>
        </w:rPr>
        <w:t xml:space="preserve"> </w:t>
      </w:r>
      <w:r w:rsidRPr="00F97897">
        <w:rPr>
          <w:rFonts w:hint="cs"/>
          <w:color w:val="008000"/>
          <w:rtl/>
        </w:rPr>
        <w:t>أُعْطِيَ</w:t>
      </w:r>
      <w:r w:rsidRPr="00F97897">
        <w:rPr>
          <w:color w:val="008000"/>
          <w:rtl/>
        </w:rPr>
        <w:t xml:space="preserve"> </w:t>
      </w:r>
      <w:r w:rsidRPr="00F97897">
        <w:rPr>
          <w:rFonts w:hint="cs"/>
          <w:color w:val="008000"/>
          <w:rtl/>
        </w:rPr>
        <w:t>حَقَّهُ</w:t>
      </w:r>
      <w:r w:rsidRPr="00F97897">
        <w:rPr>
          <w:color w:val="008000"/>
          <w:rtl/>
        </w:rPr>
        <w:t xml:space="preserve"> </w:t>
      </w:r>
      <w:r w:rsidRPr="00F97897">
        <w:rPr>
          <w:rFonts w:hint="cs"/>
          <w:color w:val="008000"/>
          <w:rtl/>
        </w:rPr>
        <w:t>إِذَا</w:t>
      </w:r>
      <w:r w:rsidRPr="00F97897">
        <w:rPr>
          <w:color w:val="008000"/>
          <w:rtl/>
        </w:rPr>
        <w:t xml:space="preserve"> </w:t>
      </w:r>
      <w:r w:rsidRPr="00F97897">
        <w:rPr>
          <w:rFonts w:hint="cs"/>
          <w:color w:val="008000"/>
          <w:rtl/>
        </w:rPr>
        <w:t>أُعْطِيَ</w:t>
      </w:r>
      <w:r w:rsidRPr="00F97897">
        <w:rPr>
          <w:color w:val="008000"/>
          <w:rtl/>
        </w:rPr>
        <w:t xml:space="preserve"> </w:t>
      </w:r>
      <w:r w:rsidRPr="00F97897">
        <w:rPr>
          <w:rFonts w:hint="cs"/>
          <w:color w:val="008000"/>
          <w:rtl/>
        </w:rPr>
        <w:t>الْخُمُسَ</w:t>
      </w:r>
      <w:r w:rsidRPr="00F97897">
        <w:rPr>
          <w:color w:val="008000"/>
          <w:rtl/>
        </w:rPr>
        <w:t>.</w:t>
      </w:r>
      <w:r>
        <w:rPr>
          <w:rStyle w:val="FootnoteReference"/>
          <w:color w:val="008000"/>
          <w:rtl/>
        </w:rPr>
        <w:footnoteReference w:id="1"/>
      </w:r>
    </w:p>
    <w:p w:rsidR="00DE69A7" w:rsidRPr="00F97897" w:rsidRDefault="00DE69A7" w:rsidP="007A633E">
      <w:pPr>
        <w:pStyle w:val="Heading3"/>
        <w:jc w:val="both"/>
        <w:rPr>
          <w:rtl/>
        </w:rPr>
      </w:pPr>
      <w:bookmarkStart w:id="4" w:name="_Toc28595349"/>
      <w:bookmarkStart w:id="5" w:name="_Toc28595405"/>
      <w:bookmarkStart w:id="6" w:name="_Toc28595431"/>
      <w:r>
        <w:rPr>
          <w:rFonts w:hint="cs"/>
          <w:rtl/>
        </w:rPr>
        <w:t>مفاد روایت</w:t>
      </w:r>
      <w:bookmarkEnd w:id="4"/>
      <w:bookmarkEnd w:id="5"/>
      <w:bookmarkEnd w:id="6"/>
      <w:r>
        <w:rPr>
          <w:rFonts w:hint="cs"/>
          <w:rtl/>
        </w:rPr>
        <w:t xml:space="preserve"> </w:t>
      </w:r>
    </w:p>
    <w:p w:rsidR="001A1EA5" w:rsidRDefault="00F97897" w:rsidP="007A633E">
      <w:pPr>
        <w:jc w:val="both"/>
        <w:rPr>
          <w:rtl/>
        </w:rPr>
      </w:pPr>
      <w:r>
        <w:rPr>
          <w:rFonts w:hint="cs"/>
          <w:rtl/>
        </w:rPr>
        <w:t xml:space="preserve">آقای سیستانی روایت را این گونه معنا کردند: شریک شدن شخص با دو درهم به رأس و جلد، بازگشت به دو قرارداد است. قرارداد مطلق و اصلی این است که به نسبت یک پنجم شریک باشد. شرطی در ضمن بیان شده که </w:t>
      </w:r>
      <w:r w:rsidR="00DE69A7">
        <w:rPr>
          <w:rFonts w:hint="cs"/>
          <w:rtl/>
        </w:rPr>
        <w:t>در صورت ادامه پیدا کردن بیماری</w:t>
      </w:r>
      <w:r>
        <w:rPr>
          <w:rFonts w:hint="cs"/>
          <w:rtl/>
        </w:rPr>
        <w:t xml:space="preserve"> و ضرورت نحر شتر، سر و پوست شتر</w:t>
      </w:r>
      <w:r w:rsidR="00DE69A7" w:rsidRPr="00DE69A7">
        <w:rPr>
          <w:rFonts w:hint="cs"/>
          <w:rtl/>
        </w:rPr>
        <w:t xml:space="preserve"> </w:t>
      </w:r>
      <w:r w:rsidR="00DE69A7">
        <w:rPr>
          <w:rFonts w:hint="cs"/>
          <w:rtl/>
        </w:rPr>
        <w:t>پس از</w:t>
      </w:r>
      <w:r w:rsidR="00D37FBA">
        <w:rPr>
          <w:rFonts w:hint="cs"/>
          <w:rtl/>
        </w:rPr>
        <w:t xml:space="preserve"> نحر</w:t>
      </w:r>
      <w:r>
        <w:rPr>
          <w:rFonts w:hint="cs"/>
          <w:rtl/>
        </w:rPr>
        <w:t>، به شریک برسد. این شرط در صورت ادامه پیدا کردن بیماری بوده و با فرض منتفی شدن موضوع شرط، شریک تنها به میزان یک پنجم شریک ا</w:t>
      </w:r>
      <w:r w:rsidR="00D37FBA">
        <w:rPr>
          <w:rFonts w:hint="cs"/>
          <w:rtl/>
        </w:rPr>
        <w:t>ست. پس این حکم مطابق قاعده است.</w:t>
      </w:r>
      <w:r w:rsidR="00D37FBA">
        <w:rPr>
          <w:rStyle w:val="FootnoteReference"/>
          <w:rtl/>
        </w:rPr>
        <w:footnoteReference w:id="2"/>
      </w:r>
    </w:p>
    <w:p w:rsidR="00DE69A7" w:rsidRDefault="00DE69A7" w:rsidP="007A633E">
      <w:pPr>
        <w:pStyle w:val="Heading3"/>
        <w:jc w:val="both"/>
        <w:rPr>
          <w:rtl/>
        </w:rPr>
      </w:pPr>
      <w:bookmarkStart w:id="7" w:name="_Toc28595350"/>
      <w:bookmarkStart w:id="8" w:name="_Toc28595406"/>
      <w:bookmarkStart w:id="9" w:name="_Toc28595432"/>
      <w:r>
        <w:rPr>
          <w:rFonts w:hint="cs"/>
          <w:rtl/>
        </w:rPr>
        <w:t>کیفیت ارتباط مفاد روایت با ضرار</w:t>
      </w:r>
      <w:bookmarkEnd w:id="7"/>
      <w:bookmarkEnd w:id="8"/>
      <w:bookmarkEnd w:id="9"/>
      <w:r>
        <w:rPr>
          <w:rFonts w:hint="cs"/>
          <w:rtl/>
        </w:rPr>
        <w:t xml:space="preserve"> </w:t>
      </w:r>
    </w:p>
    <w:p w:rsidR="00F97897" w:rsidRDefault="00F97897" w:rsidP="00D37FBA">
      <w:pPr>
        <w:jc w:val="both"/>
        <w:rPr>
          <w:rtl/>
        </w:rPr>
      </w:pPr>
      <w:r>
        <w:rPr>
          <w:rFonts w:hint="cs"/>
          <w:rtl/>
        </w:rPr>
        <w:t xml:space="preserve">این سوال مطرح است که این تفسیر چه ارتباطی به لا ضرر و لا ضرار دارد؟ </w:t>
      </w:r>
      <w:r w:rsidR="00D37FBA">
        <w:rPr>
          <w:rFonts w:hint="cs"/>
          <w:rtl/>
        </w:rPr>
        <w:t>در حالی که</w:t>
      </w:r>
      <w:r>
        <w:rPr>
          <w:rFonts w:hint="cs"/>
          <w:rtl/>
        </w:rPr>
        <w:t xml:space="preserve"> شرط آن است که در صورت ادامه پیدا کردن بیماری </w:t>
      </w:r>
      <w:r>
        <w:rPr>
          <w:rFonts w:hint="cs"/>
          <w:rtl/>
        </w:rPr>
        <w:lastRenderedPageBreak/>
        <w:t xml:space="preserve">و ضرورت نحر، سر و پوست شتر به صاحب دو درهم برسد. همانگونه که روشن است، مطابق این تفسیر در صورت ادامه پیدا نکردن بیماری، ملزمی برای نحر وجود نداشته و «هذا الضرار» قابل تطبیق با آن نیست. </w:t>
      </w:r>
    </w:p>
    <w:p w:rsidR="00F97897" w:rsidRDefault="00F97897" w:rsidP="007A633E">
      <w:pPr>
        <w:jc w:val="both"/>
        <w:rPr>
          <w:rtl/>
        </w:rPr>
      </w:pPr>
      <w:r>
        <w:rPr>
          <w:rFonts w:hint="cs"/>
          <w:rtl/>
        </w:rPr>
        <w:t>به نظر می رسد، روایت را می توان به دو نحو معنا کرد که هر دو معنا موجب تغییر مسیر بحث است.</w:t>
      </w:r>
    </w:p>
    <w:p w:rsidR="00D37FBA" w:rsidRDefault="00BD06F6" w:rsidP="00D37FBA">
      <w:pPr>
        <w:pStyle w:val="Heading4"/>
        <w:rPr>
          <w:rtl/>
        </w:rPr>
      </w:pPr>
      <w:bookmarkStart w:id="10" w:name="_Toc28595351"/>
      <w:bookmarkStart w:id="11" w:name="_Toc28595407"/>
      <w:bookmarkStart w:id="12" w:name="_Toc28595433"/>
      <w:r>
        <w:rPr>
          <w:rFonts w:hint="cs"/>
          <w:rtl/>
        </w:rPr>
        <w:t>بیان</w:t>
      </w:r>
      <w:r w:rsidR="00D37FBA">
        <w:rPr>
          <w:rFonts w:hint="cs"/>
          <w:rtl/>
        </w:rPr>
        <w:t xml:space="preserve"> اول: وجود قرارداد مطلق و شرط ضمنی</w:t>
      </w:r>
      <w:bookmarkEnd w:id="10"/>
      <w:bookmarkEnd w:id="11"/>
      <w:bookmarkEnd w:id="12"/>
      <w:r w:rsidR="00D37FBA">
        <w:rPr>
          <w:rFonts w:hint="cs"/>
          <w:rtl/>
        </w:rPr>
        <w:t xml:space="preserve">  </w:t>
      </w:r>
    </w:p>
    <w:p w:rsidR="00D37FBA" w:rsidRDefault="00F97897" w:rsidP="00D37FBA">
      <w:pPr>
        <w:jc w:val="both"/>
        <w:rPr>
          <w:rtl/>
        </w:rPr>
      </w:pPr>
      <w:r>
        <w:rPr>
          <w:rFonts w:hint="cs"/>
          <w:rtl/>
        </w:rPr>
        <w:t xml:space="preserve">اولین </w:t>
      </w:r>
      <w:r w:rsidR="00323187">
        <w:rPr>
          <w:rFonts w:hint="cs"/>
          <w:rtl/>
        </w:rPr>
        <w:t>احتمال</w:t>
      </w:r>
      <w:r>
        <w:rPr>
          <w:rFonts w:hint="cs"/>
          <w:rtl/>
        </w:rPr>
        <w:t xml:space="preserve">، همان </w:t>
      </w:r>
      <w:r w:rsidR="00323187">
        <w:rPr>
          <w:rFonts w:hint="cs"/>
          <w:rtl/>
        </w:rPr>
        <w:t>احتمالی</w:t>
      </w:r>
      <w:r>
        <w:rPr>
          <w:rFonts w:hint="cs"/>
          <w:rtl/>
        </w:rPr>
        <w:t xml:space="preserve"> است که آقای سیستانی بیان کرده البته با این توضیح که: این دو نفر به احتمال ضعیف، خوب شدن شتر را محتمل را می دانستند</w:t>
      </w:r>
      <w:r w:rsidR="00D37FBA">
        <w:rPr>
          <w:rFonts w:hint="cs"/>
          <w:rtl/>
        </w:rPr>
        <w:t xml:space="preserve"> اما تنها </w:t>
      </w:r>
      <w:r w:rsidR="0097637C">
        <w:rPr>
          <w:rFonts w:hint="cs"/>
          <w:rtl/>
        </w:rPr>
        <w:t xml:space="preserve">ناظر به صورت متعارف شرطی را بیان کرده و نسبت به صورت خوب شدن، تکلیف خاصی را بیان نکرده و همان تکلیف عام، وجود دارد. پس اصل قرارداد شراکت و ملکیت یک پنجم برای یک شریک و چهار پنجم برای شریک دیگر، وجود داشته و تنها ناظر به صورت متعارف، شرطی برای افراز سهم شراکت بیان شده است. </w:t>
      </w:r>
    </w:p>
    <w:p w:rsidR="00F97897" w:rsidRDefault="0097637C" w:rsidP="00D37FBA">
      <w:pPr>
        <w:jc w:val="both"/>
        <w:rPr>
          <w:rtl/>
        </w:rPr>
      </w:pPr>
      <w:r>
        <w:rPr>
          <w:rFonts w:hint="cs"/>
          <w:rtl/>
        </w:rPr>
        <w:t xml:space="preserve">مطابق این معنا، «هذا الضرار» می تواند اشاره به این باشد که شرط اعطای سر و پوست در ظرفی است که نحر البعیر ضرار نباشد. بدین صورت که قصد دو شریک از شراکت، برد </w:t>
      </w:r>
      <w:r w:rsidRPr="00D37FBA">
        <w:rPr>
          <w:rFonts w:ascii="Sakkal Majalla" w:hAnsi="Sakkal Majalla" w:cs="Sakkal Majalla" w:hint="cs"/>
          <w:rtl/>
        </w:rPr>
        <w:t>–</w:t>
      </w:r>
      <w:r>
        <w:rPr>
          <w:rFonts w:hint="cs"/>
          <w:rtl/>
        </w:rPr>
        <w:t xml:space="preserve"> برد بوده و می خواهند ضرری در این شراکت متوجه هیچ یک از دو شریک نشود. حال در صورت خوب شدن شتر، نحر موجب ضرر بوده و شرط ناظر به آن نخواهد بود. مطابق این معنا، «هذا الضرار» ارتباطی به قاعده لا ضرر نداشته و تنها به نحو ارتکازی، حقیقت شرط و قصد دو شریک از شرط را به آنها گوشزد می کند. بدین صورت که هر چند شما در قالب الفاظ</w:t>
      </w:r>
      <w:r w:rsidR="00D37FBA">
        <w:rPr>
          <w:rFonts w:hint="cs"/>
          <w:rtl/>
        </w:rPr>
        <w:t>،</w:t>
      </w:r>
      <w:r>
        <w:rPr>
          <w:rFonts w:hint="cs"/>
          <w:rtl/>
        </w:rPr>
        <w:t xml:space="preserve"> </w:t>
      </w:r>
      <w:r w:rsidR="00323187">
        <w:rPr>
          <w:rFonts w:hint="cs"/>
          <w:rtl/>
        </w:rPr>
        <w:t xml:space="preserve">افراز به سر و پوست </w:t>
      </w:r>
      <w:r>
        <w:rPr>
          <w:rFonts w:hint="cs"/>
          <w:rtl/>
        </w:rPr>
        <w:t xml:space="preserve"> را به صورت ادامه بیماری اختصاص نداده اید، اما غرض شما از شرط، جلوگیری از ضرر بوده و مطابق این غرض، شرط افراز شراکت به سر و پوست، مختص به صورت ادامه بیماری و نحر خواهد بود. </w:t>
      </w:r>
      <w:r w:rsidR="00323187">
        <w:rPr>
          <w:rFonts w:hint="cs"/>
          <w:rtl/>
        </w:rPr>
        <w:t xml:space="preserve">بنابراین، شرط در فرض عدم استلزام نحر للضرار بوده و در صورت استلزام نحر للضرار، شرطی وجود نداشته و باید طبق قرارداد اولیه شراکت، عمل شود. همانگونه که بیان شد، این معنا ارتباطی به لا ضرر ندارد. </w:t>
      </w:r>
    </w:p>
    <w:p w:rsidR="00D37FBA" w:rsidRDefault="00BD06F6" w:rsidP="00D37FBA">
      <w:pPr>
        <w:pStyle w:val="Heading4"/>
      </w:pPr>
      <w:bookmarkStart w:id="13" w:name="_Toc28595352"/>
      <w:bookmarkStart w:id="14" w:name="_Toc28595408"/>
      <w:bookmarkStart w:id="15" w:name="_Toc28595434"/>
      <w:r>
        <w:rPr>
          <w:rFonts w:hint="cs"/>
          <w:rtl/>
        </w:rPr>
        <w:t>بیان</w:t>
      </w:r>
      <w:r w:rsidR="00D37FBA">
        <w:rPr>
          <w:rFonts w:hint="cs"/>
          <w:rtl/>
        </w:rPr>
        <w:t xml:space="preserve"> دوم: عدم نظارت به صورت خوب شدن</w:t>
      </w:r>
      <w:bookmarkEnd w:id="13"/>
      <w:bookmarkEnd w:id="14"/>
      <w:bookmarkEnd w:id="15"/>
      <w:r w:rsidR="00D37FBA">
        <w:rPr>
          <w:rFonts w:hint="cs"/>
          <w:rtl/>
        </w:rPr>
        <w:t xml:space="preserve"> </w:t>
      </w:r>
    </w:p>
    <w:p w:rsidR="00D37FBA" w:rsidRDefault="00323187" w:rsidP="00D37FBA">
      <w:pPr>
        <w:jc w:val="both"/>
        <w:rPr>
          <w:rtl/>
        </w:rPr>
      </w:pPr>
      <w:r>
        <w:rPr>
          <w:rFonts w:hint="cs"/>
          <w:rtl/>
        </w:rPr>
        <w:t>دومین احتمال این است که دو شریک</w:t>
      </w:r>
      <w:r w:rsidR="00D37FBA">
        <w:rPr>
          <w:rFonts w:hint="cs"/>
          <w:rtl/>
        </w:rPr>
        <w:t>،</w:t>
      </w:r>
      <w:r>
        <w:rPr>
          <w:rFonts w:hint="cs"/>
          <w:rtl/>
        </w:rPr>
        <w:t xml:space="preserve"> احتمال خوب شدن شتر را نمی داده و مفروغ عنه بوده که شتر خوب نمی </w:t>
      </w:r>
      <w:r w:rsidR="006A7919">
        <w:rPr>
          <w:rFonts w:hint="cs"/>
          <w:rtl/>
        </w:rPr>
        <w:t>شود</w:t>
      </w:r>
      <w:r>
        <w:rPr>
          <w:rFonts w:hint="cs"/>
          <w:rtl/>
        </w:rPr>
        <w:t xml:space="preserve">. به همین دلیل </w:t>
      </w:r>
      <w:r w:rsidR="006A7919">
        <w:rPr>
          <w:rFonts w:hint="cs"/>
          <w:rtl/>
        </w:rPr>
        <w:t xml:space="preserve">تنها در فرض ادامه بیماری، </w:t>
      </w:r>
      <w:r>
        <w:rPr>
          <w:rFonts w:hint="cs"/>
          <w:rtl/>
        </w:rPr>
        <w:t xml:space="preserve">قرارداد را منعقد </w:t>
      </w:r>
      <w:r w:rsidR="006A7919">
        <w:rPr>
          <w:rFonts w:hint="cs"/>
          <w:rtl/>
        </w:rPr>
        <w:t xml:space="preserve">کرده و افراز سهم را به سر و پوست قرار داده اند. در بسیاری از موارد، به هنگام قرارداد تمام صورت مورد لحاظ نبوده و برخی از فرض ها به ذهن دو طرف، خطور </w:t>
      </w:r>
      <w:r w:rsidR="006A7919">
        <w:rPr>
          <w:rFonts w:hint="cs"/>
          <w:rtl/>
        </w:rPr>
        <w:lastRenderedPageBreak/>
        <w:t xml:space="preserve">نکرده و به تعبیر حاج آقای والد، اهمال ثبوتی وجود داشته و در مقام ثبوت نسبت به این فرض، تعیین تکلیف نشده است. در موارد اهمال ثبوتی، شارع باید تکلیف را تعیین کند. </w:t>
      </w:r>
      <w:r w:rsidR="00494842">
        <w:rPr>
          <w:rFonts w:hint="cs"/>
          <w:rtl/>
        </w:rPr>
        <w:t xml:space="preserve">در روایت مورد بحث، </w:t>
      </w:r>
      <w:r w:rsidR="006A7919">
        <w:rPr>
          <w:rFonts w:hint="cs"/>
          <w:rtl/>
        </w:rPr>
        <w:t>ملزم کردن صاحب شتر به نحر در صورت خوب شدن، موجب ضرار بوده و شارع برای جلوگیری از ضرار، حکم به لزوم نحر نکرده است.</w:t>
      </w:r>
      <w:r w:rsidR="00B04793">
        <w:rPr>
          <w:rFonts w:hint="cs"/>
          <w:rtl/>
        </w:rPr>
        <w:t xml:space="preserve"> </w:t>
      </w:r>
    </w:p>
    <w:p w:rsidR="00D37FBA" w:rsidRDefault="00494842" w:rsidP="00D37FBA">
      <w:pPr>
        <w:jc w:val="both"/>
        <w:rPr>
          <w:rtl/>
        </w:rPr>
      </w:pPr>
      <w:r>
        <w:rPr>
          <w:rFonts w:hint="cs"/>
          <w:rtl/>
        </w:rPr>
        <w:t>مطابق این معنا</w:t>
      </w:r>
      <w:r w:rsidR="00B04793">
        <w:rPr>
          <w:rFonts w:hint="cs"/>
          <w:rtl/>
        </w:rPr>
        <w:t>،</w:t>
      </w:r>
      <w:r>
        <w:rPr>
          <w:rFonts w:hint="cs"/>
          <w:rtl/>
        </w:rPr>
        <w:t xml:space="preserve"> هر چند احتمال دارد روایت از مصادیق قاعده لا ضرر باشد اما به نظر می رسد لا ضرر در مواردی صادق است که </w:t>
      </w:r>
      <w:r w:rsidR="00D37FBA">
        <w:rPr>
          <w:rFonts w:hint="cs"/>
          <w:rtl/>
        </w:rPr>
        <w:t xml:space="preserve">یا حکم اثباتی وجود داشته و به علت ضرر، تضییقی در حکم ثابت شده، ایجاد شود یا </w:t>
      </w:r>
      <w:r w:rsidR="00B04793">
        <w:rPr>
          <w:rFonts w:hint="cs"/>
          <w:rtl/>
        </w:rPr>
        <w:t>اقتضای حکم وجود</w:t>
      </w:r>
      <w:r>
        <w:rPr>
          <w:rFonts w:hint="cs"/>
          <w:rtl/>
        </w:rPr>
        <w:t xml:space="preserve"> داشته و لا ضرر این اقتضا را بر می دارد</w:t>
      </w:r>
      <w:r w:rsidR="00D37FBA">
        <w:rPr>
          <w:rFonts w:hint="cs"/>
          <w:rtl/>
        </w:rPr>
        <w:t>.</w:t>
      </w:r>
      <w:r w:rsidR="00B434B4">
        <w:rPr>
          <w:rFonts w:hint="cs"/>
          <w:rtl/>
        </w:rPr>
        <w:t xml:space="preserve"> ولی در مورد بحث، نه از نظر عقلایی و نه از نظر شرعی، </w:t>
      </w:r>
      <w:r w:rsidR="00D37FBA">
        <w:rPr>
          <w:rFonts w:hint="cs"/>
          <w:rtl/>
        </w:rPr>
        <w:t xml:space="preserve">نه تنها حکمی وجود ندارد بلکه </w:t>
      </w:r>
      <w:r w:rsidR="00B434B4">
        <w:rPr>
          <w:rFonts w:hint="cs"/>
          <w:rtl/>
        </w:rPr>
        <w:t>اقتضایی برای</w:t>
      </w:r>
      <w:r w:rsidR="00B04793">
        <w:rPr>
          <w:rFonts w:hint="cs"/>
          <w:rtl/>
        </w:rPr>
        <w:t xml:space="preserve"> حکم به</w:t>
      </w:r>
      <w:r w:rsidR="00B434B4">
        <w:rPr>
          <w:rFonts w:hint="cs"/>
          <w:rtl/>
        </w:rPr>
        <w:t xml:space="preserve"> لزوم نحر در صورت خوب شدن، وجود نداشته و نمی توان گفت: اصل اولیه این است که در صورت برء نیز مطابق صورت بیماری، حکم به نحر شود. </w:t>
      </w:r>
    </w:p>
    <w:p w:rsidR="00323187" w:rsidRDefault="00B04793" w:rsidP="00D37FBA">
      <w:pPr>
        <w:jc w:val="both"/>
      </w:pPr>
      <w:r>
        <w:rPr>
          <w:rFonts w:hint="cs"/>
          <w:rtl/>
        </w:rPr>
        <w:t xml:space="preserve">به عبارتی دیگر، دو طرف تنها نسبت به صورت ادامه بیماری تعیین تکلیف کرده و تکلیف صورت خوب شدن در اختیار شارع است. با توجه به این که در صورت خوب شدن قاعده اولیه وجود ندارد، نمی توان مورد بحث را از مصادیق قاعده لا ضرر دانست. </w:t>
      </w:r>
    </w:p>
    <w:p w:rsidR="00B04793" w:rsidRDefault="00D37FBA" w:rsidP="00D37FBA">
      <w:pPr>
        <w:jc w:val="both"/>
        <w:rPr>
          <w:rtl/>
        </w:rPr>
      </w:pPr>
      <w:r>
        <w:rPr>
          <w:rFonts w:hint="cs"/>
          <w:rtl/>
        </w:rPr>
        <w:t xml:space="preserve">در توضیح باید گفت: </w:t>
      </w:r>
      <w:r w:rsidR="00B04793">
        <w:rPr>
          <w:rFonts w:hint="cs"/>
          <w:rtl/>
        </w:rPr>
        <w:t xml:space="preserve">لا ضرر </w:t>
      </w:r>
      <w:r>
        <w:rPr>
          <w:rFonts w:hint="cs"/>
          <w:rtl/>
        </w:rPr>
        <w:t xml:space="preserve">همیشه </w:t>
      </w:r>
      <w:r w:rsidR="00B04793">
        <w:rPr>
          <w:rFonts w:hint="cs"/>
          <w:rtl/>
        </w:rPr>
        <w:t xml:space="preserve">تضییق حکم مجعول نبوده </w:t>
      </w:r>
      <w:r>
        <w:rPr>
          <w:rFonts w:hint="cs"/>
          <w:rtl/>
        </w:rPr>
        <w:t xml:space="preserve">و می تواند </w:t>
      </w:r>
      <w:r w:rsidR="00B04793">
        <w:rPr>
          <w:rFonts w:hint="cs"/>
          <w:rtl/>
        </w:rPr>
        <w:t>اقتضای ثبوتی حکمی به علت ضرر، برداشته شده باشد. به همین دلیل، لا ضرر معنایی عام داشته و حکمی که دلیل از نظر اثباتی آن را ثابت کرده یا اقتضای ثبوتی را دارد، به واسطه لا ضرر مرتفع می شود. اما با این حال، در مورد بحث نه تنها حکم مجعولی وجود ندارد بلکه اقتضای ثبوتی حکم نیز موجود نیست تا لا ضرر حکم مجعول را تضییق کرده یا اقتضای ثبوتی را رفع کند.</w:t>
      </w:r>
      <w:r>
        <w:rPr>
          <w:rFonts w:hint="cs"/>
          <w:rtl/>
        </w:rPr>
        <w:t xml:space="preserve"> زیرا</w:t>
      </w:r>
      <w:r w:rsidR="00B04793">
        <w:rPr>
          <w:rFonts w:hint="cs"/>
          <w:rtl/>
        </w:rPr>
        <w:t xml:space="preserve"> در مورد بحث، احتمال دارد شارع به صورت های مختلفی حکم کند. مثل وجوب نحر بعیر و تحویل سر و پوست. مثل پرداخت دو درهم به شریک با </w:t>
      </w:r>
      <w:r w:rsidR="007A633E">
        <w:rPr>
          <w:rFonts w:hint="cs"/>
          <w:rtl/>
        </w:rPr>
        <w:t>حکم به</w:t>
      </w:r>
      <w:r w:rsidR="00B04793">
        <w:rPr>
          <w:rFonts w:hint="cs"/>
          <w:rtl/>
        </w:rPr>
        <w:t xml:space="preserve"> بطلان شراکت. مثل </w:t>
      </w:r>
      <w:r w:rsidR="007A633E">
        <w:rPr>
          <w:rFonts w:hint="cs"/>
          <w:rtl/>
        </w:rPr>
        <w:t xml:space="preserve">شریک شدن به نسبت ثمن پرداختی. از بین این سه احتمال، احتمال دوم عقلایی نیست اما بین دو احتمال دیگر، تفاوتی وجود نداشته و نمی توان تنها مقتضی احتمال اول را ثابت دانسته و با لا ضرر، احتمال سوم را اثبات کرد. </w:t>
      </w:r>
    </w:p>
    <w:p w:rsidR="004015C7" w:rsidRDefault="007A633E" w:rsidP="001758E4">
      <w:pPr>
        <w:jc w:val="both"/>
        <w:rPr>
          <w:rtl/>
        </w:rPr>
      </w:pPr>
      <w:r>
        <w:rPr>
          <w:rFonts w:hint="cs"/>
          <w:rtl/>
        </w:rPr>
        <w:t>به تعبیری دیگر، در صورتی که در قرارداد بین دو نفر</w:t>
      </w:r>
      <w:r w:rsidR="001758E4">
        <w:rPr>
          <w:rFonts w:hint="cs"/>
          <w:rtl/>
        </w:rPr>
        <w:t>،</w:t>
      </w:r>
      <w:r>
        <w:rPr>
          <w:rFonts w:hint="cs"/>
          <w:rtl/>
        </w:rPr>
        <w:t xml:space="preserve"> تنها صورت مرض بعیر ملاحظه شده و نظارتی نسبت به صورت برء بعیر نداشته اند، شارع یا عقلا چه تکلیفی را تعیین کرده اند؟ آیا منهای لا ضرر، از نظر عقلایی یا شرعی</w:t>
      </w:r>
      <w:r w:rsidR="001758E4">
        <w:rPr>
          <w:rFonts w:hint="cs"/>
          <w:rtl/>
        </w:rPr>
        <w:t>،</w:t>
      </w:r>
      <w:r>
        <w:rPr>
          <w:rFonts w:hint="cs"/>
          <w:rtl/>
        </w:rPr>
        <w:t xml:space="preserve"> مقتضی ثبوتی الزام به نحر وجود داشته و به جهت</w:t>
      </w:r>
      <w:r w:rsidR="004015C7">
        <w:rPr>
          <w:rFonts w:hint="cs"/>
          <w:rtl/>
        </w:rPr>
        <w:t xml:space="preserve"> لا ضرر، مقتضی ثبوتی به فعلیت نرسیده است؟ به نظر می رسد، از نظر عقلایی و شرعی بدون در نظر گرفتن لا ضرر، حکمی وجود نداشته و </w:t>
      </w:r>
      <w:r w:rsidR="004015C7">
        <w:rPr>
          <w:rFonts w:hint="cs"/>
          <w:rtl/>
        </w:rPr>
        <w:lastRenderedPageBreak/>
        <w:t>احتمالات متعددی در آن وجود دارد. ممکن است با توجه به مطلق بودن انشاء در ظاهر لفظ، نحر بعیر لازم بوده و الزام به تحویل سر و پوست شود. امکان دارد صاحب دو درهم تنها مالک دو درهم فرض شود و ممکن است با توجه به مقید بودن انشاء در واقع، دو نفر به نسبت به ثمن پرداختی در شتر شریک باشند. البته با توجه به تضرّر صاحب دو درهم و هم چنین رضایت شریک دیگر، به پرداخت بیشتر از دو درهم، احتمال</w:t>
      </w:r>
      <w:r w:rsidR="001758E4">
        <w:rPr>
          <w:rFonts w:hint="cs"/>
          <w:rtl/>
        </w:rPr>
        <w:t xml:space="preserve"> دوم</w:t>
      </w:r>
      <w:r w:rsidR="004015C7">
        <w:rPr>
          <w:rFonts w:hint="cs"/>
          <w:rtl/>
        </w:rPr>
        <w:t xml:space="preserve"> قابل بحث نیست.</w:t>
      </w:r>
    </w:p>
    <w:p w:rsidR="001758E4" w:rsidRDefault="001758E4" w:rsidP="001758E4">
      <w:pPr>
        <w:pStyle w:val="Heading3"/>
        <w:rPr>
          <w:rtl/>
        </w:rPr>
      </w:pPr>
      <w:bookmarkStart w:id="16" w:name="_Toc28595353"/>
      <w:bookmarkStart w:id="17" w:name="_Toc28595409"/>
      <w:bookmarkStart w:id="18" w:name="_Toc28595435"/>
      <w:r>
        <w:rPr>
          <w:rFonts w:hint="cs"/>
          <w:rtl/>
        </w:rPr>
        <w:t xml:space="preserve">تقدیم یکی از دو احتمال </w:t>
      </w:r>
      <w:r w:rsidR="00BD06F6">
        <w:rPr>
          <w:rFonts w:hint="cs"/>
          <w:rtl/>
        </w:rPr>
        <w:t xml:space="preserve">ثبوتی در مقام جعل </w:t>
      </w:r>
      <w:r>
        <w:rPr>
          <w:rFonts w:hint="cs"/>
          <w:rtl/>
        </w:rPr>
        <w:t>به علت نبود ضرار</w:t>
      </w:r>
      <w:bookmarkEnd w:id="16"/>
      <w:bookmarkEnd w:id="17"/>
      <w:bookmarkEnd w:id="18"/>
      <w:r>
        <w:rPr>
          <w:rFonts w:hint="cs"/>
          <w:rtl/>
        </w:rPr>
        <w:t xml:space="preserve">  </w:t>
      </w:r>
    </w:p>
    <w:p w:rsidR="001758E4" w:rsidRDefault="004015C7" w:rsidP="001758E4">
      <w:pPr>
        <w:jc w:val="both"/>
        <w:rPr>
          <w:rtl/>
        </w:rPr>
      </w:pPr>
      <w:r>
        <w:rPr>
          <w:rFonts w:hint="cs"/>
          <w:rtl/>
        </w:rPr>
        <w:t xml:space="preserve">ممکن است گفته شود: هر چند صورت متعیّنی وجود نداشته و بدون در نظر گرفتن لا ضرر، اقتضای ثبوت حکم معیّنی وجود ندارد اما شارع با نگاه به دو احتمال الزام به نحر و تحویل سر و پوست و شراکت به میزان خمس، احتمالی را که ضرار در آن وجود نداشته، مقدّم کرده است. </w:t>
      </w:r>
    </w:p>
    <w:p w:rsidR="001758E4" w:rsidRDefault="001758E4" w:rsidP="00BD06F6">
      <w:pPr>
        <w:pStyle w:val="Heading4"/>
        <w:rPr>
          <w:rtl/>
        </w:rPr>
      </w:pPr>
      <w:bookmarkStart w:id="19" w:name="_Toc28595354"/>
      <w:bookmarkStart w:id="20" w:name="_Toc28595410"/>
      <w:bookmarkStart w:id="21" w:name="_Toc28595436"/>
      <w:r>
        <w:rPr>
          <w:rFonts w:hint="cs"/>
          <w:rtl/>
        </w:rPr>
        <w:t xml:space="preserve">تفاوت مفاد لا ضرر با تقدیم </w:t>
      </w:r>
      <w:bookmarkEnd w:id="19"/>
      <w:r w:rsidR="00BD06F6">
        <w:rPr>
          <w:rFonts w:hint="cs"/>
          <w:rtl/>
        </w:rPr>
        <w:t>یکی از دو احتمال ثبوتی</w:t>
      </w:r>
      <w:bookmarkEnd w:id="20"/>
      <w:bookmarkEnd w:id="21"/>
      <w:r w:rsidR="00BD06F6">
        <w:rPr>
          <w:rFonts w:hint="cs"/>
          <w:rtl/>
        </w:rPr>
        <w:t xml:space="preserve"> </w:t>
      </w:r>
    </w:p>
    <w:p w:rsidR="007A633E" w:rsidRDefault="004015C7" w:rsidP="001758E4">
      <w:pPr>
        <w:jc w:val="both"/>
        <w:rPr>
          <w:rtl/>
        </w:rPr>
      </w:pPr>
      <w:r>
        <w:rPr>
          <w:rFonts w:hint="cs"/>
          <w:rtl/>
        </w:rPr>
        <w:t>همانگونه که روشن است، تقدیم یکی از دو احتمال به علت نبود ضرار در آن احتمال، موجب رفع مقتضی ثبوتی حکم یا تضیق حکم مجعول</w:t>
      </w:r>
      <w:r w:rsidR="00021902">
        <w:rPr>
          <w:rFonts w:hint="cs"/>
          <w:rtl/>
        </w:rPr>
        <w:t xml:space="preserve"> به واسطه ضرار نیست. در حالی مفاد قاعده لا ضرر این است که اطلاق دلیل شامل صورت ضرر بوده و با لا ضرر، حکم برداشته شود یا مقتضی ثبوتی برای حکمی که موجب ضرر است، وجود داشته و لا ضرر، مانع فعلیت مقتضی ثبوتی شود. در نتیجه بین مدلول روایت و قاعده لا ضرر و لا ضرار، تفاوت وجود داشته و حتی معنای دوم محتمل در روایت نیز ناظر به حکم کلی لا ضرر و لا ضرار، نیست. </w:t>
      </w:r>
    </w:p>
    <w:p w:rsidR="00021902" w:rsidRDefault="00021902" w:rsidP="001758E4">
      <w:pPr>
        <w:jc w:val="both"/>
        <w:rPr>
          <w:rtl/>
        </w:rPr>
      </w:pPr>
      <w:r>
        <w:rPr>
          <w:rFonts w:hint="cs"/>
          <w:rtl/>
        </w:rPr>
        <w:t xml:space="preserve">با این بیان روشن شد: کلام آقای سیستانی تامّ نیست. ایشان مفروغ گرفتند که صحیحه غنوی ناظر به حکم کلی لا ضرر و لا ضرار است. </w:t>
      </w:r>
    </w:p>
    <w:p w:rsidR="00E958D6" w:rsidRDefault="00021902" w:rsidP="001758E4">
      <w:pPr>
        <w:jc w:val="both"/>
        <w:rPr>
          <w:rtl/>
        </w:rPr>
      </w:pPr>
      <w:r>
        <w:rPr>
          <w:rFonts w:hint="cs"/>
          <w:rtl/>
        </w:rPr>
        <w:t>خلاصه آنکه، ارتکاز عقلایی وجود دارد که در صورت دوران امر بین دو راه که یکی موجب ضرر یکی از دو طرف بوده و در دیگری هر دو طرف منتفع می شوند، باید راه دوم را انتخاب کرد</w:t>
      </w:r>
      <w:r w:rsidR="001758E4">
        <w:rPr>
          <w:rFonts w:hint="cs"/>
          <w:rtl/>
        </w:rPr>
        <w:t xml:space="preserve">. هر چند این ارتکاز، </w:t>
      </w:r>
      <w:r>
        <w:rPr>
          <w:rFonts w:hint="cs"/>
          <w:rtl/>
        </w:rPr>
        <w:t xml:space="preserve">از جهاتی شبیه به مفاد لا ضرر بوده و هر دو برای جلوگیری از متضرّر شدن مؤمن، هستند اما بین </w:t>
      </w:r>
      <w:r w:rsidR="001758E4">
        <w:rPr>
          <w:rFonts w:hint="cs"/>
          <w:rtl/>
        </w:rPr>
        <w:t xml:space="preserve">این دو تفاوت وجود دارد: </w:t>
      </w:r>
    </w:p>
    <w:p w:rsidR="00021902" w:rsidRDefault="00E958D6" w:rsidP="001758E4">
      <w:pPr>
        <w:jc w:val="both"/>
        <w:rPr>
          <w:rtl/>
        </w:rPr>
      </w:pPr>
      <w:r>
        <w:rPr>
          <w:rFonts w:hint="cs"/>
          <w:rtl/>
        </w:rPr>
        <w:t xml:space="preserve">لا ضرر و لا ضرار، </w:t>
      </w:r>
      <w:r w:rsidR="001758E4">
        <w:rPr>
          <w:rFonts w:hint="cs"/>
          <w:rtl/>
        </w:rPr>
        <w:t xml:space="preserve">یا </w:t>
      </w:r>
      <w:r>
        <w:rPr>
          <w:rFonts w:hint="cs"/>
          <w:rtl/>
        </w:rPr>
        <w:t xml:space="preserve">حکم مجعولی </w:t>
      </w:r>
      <w:r w:rsidR="001758E4">
        <w:rPr>
          <w:rFonts w:hint="cs"/>
          <w:rtl/>
        </w:rPr>
        <w:t>که موجب ضرر باشد را تضییق کرده یا</w:t>
      </w:r>
      <w:r>
        <w:rPr>
          <w:rFonts w:hint="cs"/>
          <w:rtl/>
        </w:rPr>
        <w:t xml:space="preserve"> مانع مقتضی ثبوتی حکمی می شود که ایجاد ضرر می کند. اما ارتکاز مورد بحث، تقدیم یکی از دو احتمال ثبوتی بر دیگری به علت نبود ضرر در آن است در حالی که مقتضی ثبوتی حکم ضرری، وجود نداشته است. </w:t>
      </w:r>
    </w:p>
    <w:p w:rsidR="001758E4" w:rsidRDefault="001758E4" w:rsidP="001758E4">
      <w:pPr>
        <w:pStyle w:val="Heading3"/>
        <w:rPr>
          <w:rtl/>
        </w:rPr>
      </w:pPr>
      <w:bookmarkStart w:id="22" w:name="_Toc28595355"/>
      <w:bookmarkStart w:id="23" w:name="_Toc28595411"/>
      <w:bookmarkStart w:id="24" w:name="_Toc28595437"/>
      <w:r>
        <w:rPr>
          <w:rFonts w:hint="cs"/>
          <w:rtl/>
        </w:rPr>
        <w:lastRenderedPageBreak/>
        <w:t>توجیه نظارت صحیحه غنوی به قاعده لا ضرر با الف و لام عهد «الضرار»</w:t>
      </w:r>
      <w:bookmarkEnd w:id="22"/>
      <w:bookmarkEnd w:id="23"/>
      <w:bookmarkEnd w:id="24"/>
      <w:r>
        <w:rPr>
          <w:rFonts w:hint="cs"/>
          <w:rtl/>
        </w:rPr>
        <w:t xml:space="preserve"> </w:t>
      </w:r>
    </w:p>
    <w:p w:rsidR="001758E4" w:rsidRDefault="00E958D6" w:rsidP="001758E4">
      <w:pPr>
        <w:jc w:val="both"/>
        <w:rPr>
          <w:rtl/>
        </w:rPr>
      </w:pPr>
      <w:r>
        <w:rPr>
          <w:rFonts w:hint="cs"/>
          <w:rtl/>
        </w:rPr>
        <w:t xml:space="preserve">امکان دارد کلام آقای سیستانی در نظارت صحیحه غنوی به قاعده لا ضرر و لا ضرار را </w:t>
      </w:r>
      <w:r w:rsidR="001758E4">
        <w:rPr>
          <w:rFonts w:hint="cs"/>
          <w:rtl/>
        </w:rPr>
        <w:t xml:space="preserve">با </w:t>
      </w:r>
      <w:r>
        <w:rPr>
          <w:rFonts w:hint="cs"/>
          <w:rtl/>
        </w:rPr>
        <w:t xml:space="preserve">الف و لام «الضرار» توجیه کرد به این بیان که الف و لام، عهد بوده و با توجه به آن، «هذا الضرار» به معنای «الضرار الممنوع فی حدیث لا ضرر و لا ضرار» خواهد بود. </w:t>
      </w:r>
    </w:p>
    <w:p w:rsidR="001758E4" w:rsidRDefault="001758E4" w:rsidP="001758E4">
      <w:pPr>
        <w:jc w:val="both"/>
        <w:rPr>
          <w:rtl/>
        </w:rPr>
      </w:pPr>
      <w:r>
        <w:rPr>
          <w:rFonts w:hint="cs"/>
          <w:rtl/>
        </w:rPr>
        <w:t xml:space="preserve">به این توجیه دو اشکال وارد است: </w:t>
      </w:r>
    </w:p>
    <w:p w:rsidR="00E958D6" w:rsidRDefault="001758E4" w:rsidP="001758E4">
      <w:pPr>
        <w:pStyle w:val="ListParagraph"/>
        <w:numPr>
          <w:ilvl w:val="0"/>
          <w:numId w:val="17"/>
        </w:numPr>
        <w:jc w:val="both"/>
      </w:pPr>
      <w:r>
        <w:rPr>
          <w:rFonts w:hint="cs"/>
          <w:rtl/>
        </w:rPr>
        <w:t>حتی با فرض عهد بودن الف و لام،</w:t>
      </w:r>
      <w:r w:rsidR="00E958D6">
        <w:rPr>
          <w:rFonts w:hint="cs"/>
          <w:rtl/>
        </w:rPr>
        <w:t xml:space="preserve"> روشن نیست روایت دقیقا از مصادیق لا ضرر و لا ضرار باشد و ممکن است </w:t>
      </w:r>
      <w:r>
        <w:rPr>
          <w:rFonts w:hint="cs"/>
          <w:rtl/>
        </w:rPr>
        <w:t xml:space="preserve">روایت به لا ضرر و لا ضرار اشاره دارد تا این نکته را تفهیم کند </w:t>
      </w:r>
      <w:r w:rsidR="00E958D6">
        <w:rPr>
          <w:rFonts w:hint="cs"/>
          <w:rtl/>
        </w:rPr>
        <w:t>که شبیه نکته لا ضرر و لا ضرار</w:t>
      </w:r>
      <w:r>
        <w:rPr>
          <w:rFonts w:hint="cs"/>
          <w:rtl/>
        </w:rPr>
        <w:t xml:space="preserve"> که</w:t>
      </w:r>
      <w:r w:rsidR="00E958D6">
        <w:rPr>
          <w:rFonts w:hint="cs"/>
          <w:rtl/>
        </w:rPr>
        <w:t xml:space="preserve"> موجب تضییق اطلاقات اولیه حکم بوده و مانع فعلیت مقتضی حکم ضرری می شود، در مورد حدیث غنوی نیز وجود دارد. مطابق این تحلیل، دیگر نمی توان با توجه به تطبیق لا ضرر در صحیحه غنوی، مفاد کبرای کلی لا ضرر را روشن کرد زیرا مطابق این احتمال، صحیحه غنوی از مصادیق و تطبیقات قاعده لا ضرر نبوده و تنها با آن مشابهت دارد. </w:t>
      </w:r>
      <w:r w:rsidR="00EA4F0D">
        <w:rPr>
          <w:rFonts w:hint="cs"/>
          <w:rtl/>
        </w:rPr>
        <w:t xml:space="preserve"> </w:t>
      </w:r>
    </w:p>
    <w:p w:rsidR="00EA4F0D" w:rsidRDefault="001758E4" w:rsidP="001758E4">
      <w:pPr>
        <w:pStyle w:val="ListParagraph"/>
        <w:numPr>
          <w:ilvl w:val="0"/>
          <w:numId w:val="17"/>
        </w:numPr>
        <w:jc w:val="both"/>
      </w:pPr>
      <w:r>
        <w:rPr>
          <w:rFonts w:hint="cs"/>
          <w:rtl/>
        </w:rPr>
        <w:t xml:space="preserve">این احتمال نیز وجود دارد که </w:t>
      </w:r>
      <w:r w:rsidR="00EA4F0D">
        <w:rPr>
          <w:rFonts w:hint="cs"/>
          <w:rtl/>
        </w:rPr>
        <w:t>الف و لام «الضرار» عهد نبوده و استغراق  به معنای ضرار محض باشد به این معنا که تقاضای صاحب دو درهم</w:t>
      </w:r>
      <w:r>
        <w:rPr>
          <w:rFonts w:hint="cs"/>
          <w:rtl/>
        </w:rPr>
        <w:t>،</w:t>
      </w:r>
      <w:r w:rsidR="00EA4F0D">
        <w:rPr>
          <w:rFonts w:hint="cs"/>
          <w:rtl/>
        </w:rPr>
        <w:t xml:space="preserve"> ضرر محض بوده و به اصطلاح باخت </w:t>
      </w:r>
      <w:r w:rsidR="00EA4F0D" w:rsidRPr="001758E4">
        <w:rPr>
          <w:rFonts w:ascii="Sakkal Majalla" w:hAnsi="Sakkal Majalla" w:cs="Sakkal Majalla" w:hint="cs"/>
          <w:rtl/>
        </w:rPr>
        <w:t>–</w:t>
      </w:r>
      <w:r w:rsidR="00EA4F0D">
        <w:rPr>
          <w:rFonts w:hint="cs"/>
          <w:rtl/>
        </w:rPr>
        <w:t xml:space="preserve"> باخت </w:t>
      </w:r>
      <w:r>
        <w:rPr>
          <w:rFonts w:hint="cs"/>
          <w:rtl/>
        </w:rPr>
        <w:t>است</w:t>
      </w:r>
      <w:r w:rsidR="00EA4F0D">
        <w:rPr>
          <w:rFonts w:hint="cs"/>
          <w:rtl/>
        </w:rPr>
        <w:t xml:space="preserve"> و هر دو طرف ضرر می کنند. در حالی که شراکت به نسبت خمس، موجب نفع هر دو بوده و به اصطلاح برد </w:t>
      </w:r>
      <w:r w:rsidR="00EA4F0D" w:rsidRPr="001758E4">
        <w:rPr>
          <w:rFonts w:ascii="Sakkal Majalla" w:hAnsi="Sakkal Majalla" w:cs="Sakkal Majalla" w:hint="cs"/>
          <w:rtl/>
        </w:rPr>
        <w:t>–</w:t>
      </w:r>
      <w:r w:rsidR="00EA4F0D">
        <w:rPr>
          <w:rFonts w:hint="cs"/>
          <w:rtl/>
        </w:rPr>
        <w:t xml:space="preserve"> برد است. از نظر عقلایی، معامله برد </w:t>
      </w:r>
      <w:r w:rsidR="00EA4F0D" w:rsidRPr="001758E4">
        <w:rPr>
          <w:rFonts w:ascii="Sakkal Majalla" w:hAnsi="Sakkal Majalla" w:cs="Sakkal Majalla" w:hint="cs"/>
          <w:rtl/>
        </w:rPr>
        <w:t>–</w:t>
      </w:r>
      <w:r w:rsidR="00EA4F0D">
        <w:rPr>
          <w:rFonts w:hint="cs"/>
          <w:rtl/>
        </w:rPr>
        <w:t xml:space="preserve"> برد بر باخت </w:t>
      </w:r>
      <w:r w:rsidR="00EA4F0D" w:rsidRPr="001758E4">
        <w:rPr>
          <w:rFonts w:ascii="Sakkal Majalla" w:hAnsi="Sakkal Majalla" w:cs="Sakkal Majalla" w:hint="cs"/>
          <w:rtl/>
        </w:rPr>
        <w:t>–</w:t>
      </w:r>
      <w:r w:rsidR="00EA4F0D">
        <w:rPr>
          <w:rFonts w:hint="cs"/>
          <w:rtl/>
        </w:rPr>
        <w:t xml:space="preserve"> باخت، ترجیح داشته و مطابق این احتمال نیز روایت نظارتی به قاعده لا ضرر ندارد. </w:t>
      </w:r>
    </w:p>
    <w:p w:rsidR="00BD06F6" w:rsidRDefault="00BD06F6" w:rsidP="00BD06F6">
      <w:pPr>
        <w:pStyle w:val="Heading3"/>
        <w:rPr>
          <w:rtl/>
        </w:rPr>
      </w:pPr>
      <w:bookmarkStart w:id="25" w:name="_Toc28595356"/>
      <w:bookmarkStart w:id="26" w:name="_Toc28595412"/>
      <w:bookmarkStart w:id="27" w:name="_Toc28595438"/>
      <w:r>
        <w:rPr>
          <w:rFonts w:hint="cs"/>
          <w:rtl/>
        </w:rPr>
        <w:t>وجه درخواست سر و پوست از ناحیه شریک</w:t>
      </w:r>
      <w:bookmarkEnd w:id="25"/>
      <w:bookmarkEnd w:id="26"/>
      <w:bookmarkEnd w:id="27"/>
      <w:r>
        <w:rPr>
          <w:rFonts w:hint="cs"/>
          <w:rtl/>
        </w:rPr>
        <w:t xml:space="preserve"> </w:t>
      </w:r>
    </w:p>
    <w:p w:rsidR="00EA4F0D" w:rsidRDefault="00EA4F0D" w:rsidP="00BD06F6">
      <w:pPr>
        <w:jc w:val="both"/>
        <w:rPr>
          <w:rtl/>
        </w:rPr>
      </w:pPr>
      <w:r>
        <w:rPr>
          <w:rFonts w:hint="cs"/>
          <w:rtl/>
        </w:rPr>
        <w:t xml:space="preserve">به نظر می رسد، صاحب دو درهم با درخواست سر و پوست شتر می خواسته شریک دیگر را در فشار قرار داده و او را مجبور به پرداخت بیش از یک پنجم کند. امام ع می فرماید: اگر شریک یک پنجم را به شریک دیگر پرداخت کند، حق او را پرداخت کرده و الزام او به نحر، موجب ضرر است. </w:t>
      </w:r>
      <w:r w:rsidR="003B5E2C">
        <w:rPr>
          <w:rFonts w:hint="cs"/>
          <w:rtl/>
        </w:rPr>
        <w:t xml:space="preserve">هر چند از نظر ثبوتی ممکن است، برای صاحب دو درهم، سر و پوست شتر خصوصیت داشته و مثلا رنگ خاصی داشته که </w:t>
      </w:r>
      <w:r w:rsidR="00BD06F6">
        <w:rPr>
          <w:rFonts w:hint="cs"/>
          <w:rtl/>
        </w:rPr>
        <w:t>یافتن</w:t>
      </w:r>
      <w:r w:rsidR="003B5E2C">
        <w:rPr>
          <w:rFonts w:hint="cs"/>
          <w:rtl/>
        </w:rPr>
        <w:t xml:space="preserve"> آن مشکل است، اما این صورت، نادر بوده و در فرض وجود آن، در سوال درج می شد. این امکان نیز وجود دارد که صرف خواست شخصی طرف ملاک نبوده و لازم نباشد تمام خواسته های او تأمین شود. </w:t>
      </w:r>
    </w:p>
    <w:p w:rsidR="003B5E2C" w:rsidRDefault="003B5E2C" w:rsidP="00EA4F0D">
      <w:pPr>
        <w:ind w:left="360"/>
        <w:jc w:val="both"/>
        <w:rPr>
          <w:rtl/>
        </w:rPr>
      </w:pPr>
    </w:p>
    <w:p w:rsidR="00E958D6" w:rsidRDefault="00E958D6" w:rsidP="00E958D6">
      <w:pPr>
        <w:ind w:left="360"/>
        <w:jc w:val="both"/>
        <w:rPr>
          <w:rtl/>
        </w:rPr>
      </w:pPr>
    </w:p>
    <w:p w:rsidR="00021902" w:rsidRPr="006162A2" w:rsidRDefault="00021902" w:rsidP="00021902">
      <w:pPr>
        <w:ind w:left="360"/>
        <w:jc w:val="both"/>
        <w:rPr>
          <w:rtl/>
        </w:rPr>
      </w:pPr>
    </w:p>
    <w:sectPr w:rsidR="0002190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81" w:rsidRDefault="005F2E81" w:rsidP="008B750B">
      <w:pPr>
        <w:spacing w:line="240" w:lineRule="auto"/>
      </w:pPr>
      <w:r>
        <w:separator/>
      </w:r>
    </w:p>
  </w:endnote>
  <w:endnote w:type="continuationSeparator" w:id="0">
    <w:p w:rsidR="005F2E81" w:rsidRDefault="005F2E8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551D8" w:rsidRPr="00A551D8">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6F7E56" w:rsidP="001B6799">
          <w:pPr>
            <w:pStyle w:val="Footer"/>
            <w:bidi w:val="0"/>
            <w:rPr>
              <w:color w:val="808080" w:themeColor="background1" w:themeShade="80"/>
              <w:rtl/>
            </w:rPr>
          </w:pPr>
          <w:bookmarkStart w:id="35" w:name="BokAdres"/>
          <w:bookmarkEnd w:id="35"/>
          <w:r>
            <w:rPr>
              <w:color w:val="808080" w:themeColor="background1" w:themeShade="80"/>
            </w:rPr>
            <w:t>U1js1_13980923-045_ga1_mfeb.ir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81" w:rsidRDefault="005F2E81" w:rsidP="008B750B">
      <w:pPr>
        <w:spacing w:line="240" w:lineRule="auto"/>
      </w:pPr>
      <w:r>
        <w:separator/>
      </w:r>
    </w:p>
  </w:footnote>
  <w:footnote w:type="continuationSeparator" w:id="0">
    <w:p w:rsidR="005F2E81" w:rsidRDefault="005F2E81" w:rsidP="008B750B">
      <w:pPr>
        <w:spacing w:line="240" w:lineRule="auto"/>
      </w:pPr>
      <w:r>
        <w:continuationSeparator/>
      </w:r>
    </w:p>
  </w:footnote>
  <w:footnote w:id="1">
    <w:p w:rsidR="00F97897" w:rsidRPr="00F97897" w:rsidRDefault="00F97897" w:rsidP="00F97897">
      <w:pPr>
        <w:pStyle w:val="FootnoteText"/>
        <w:rPr>
          <w:rtl/>
        </w:rPr>
      </w:pPr>
      <w:r w:rsidRPr="00F97897">
        <w:footnoteRef/>
      </w:r>
      <w:r w:rsidRPr="00F97897">
        <w:rPr>
          <w:rtl/>
        </w:rPr>
        <w:t xml:space="preserve"> </w:t>
      </w:r>
      <w:hyperlink r:id="rId1" w:history="1">
        <w:r w:rsidRPr="00F97897">
          <w:rPr>
            <w:rStyle w:val="Hyperlink"/>
            <w:rFonts w:hint="cs"/>
            <w:rtl/>
          </w:rPr>
          <w:t>الکافی،</w:t>
        </w:r>
        <w:r w:rsidRPr="00F97897">
          <w:rPr>
            <w:rStyle w:val="Hyperlink"/>
            <w:rtl/>
          </w:rPr>
          <w:t xml:space="preserve"> </w:t>
        </w:r>
        <w:r w:rsidRPr="00F97897">
          <w:rPr>
            <w:rStyle w:val="Hyperlink"/>
            <w:rFonts w:hint="cs"/>
            <w:rtl/>
          </w:rPr>
          <w:t>محمد</w:t>
        </w:r>
        <w:r w:rsidRPr="00F97897">
          <w:rPr>
            <w:rStyle w:val="Hyperlink"/>
            <w:rtl/>
          </w:rPr>
          <w:t xml:space="preserve"> </w:t>
        </w:r>
        <w:r w:rsidRPr="00F97897">
          <w:rPr>
            <w:rStyle w:val="Hyperlink"/>
            <w:rFonts w:hint="cs"/>
            <w:rtl/>
          </w:rPr>
          <w:t>بن</w:t>
        </w:r>
        <w:r w:rsidRPr="00F97897">
          <w:rPr>
            <w:rStyle w:val="Hyperlink"/>
            <w:rtl/>
          </w:rPr>
          <w:t xml:space="preserve"> </w:t>
        </w:r>
        <w:r w:rsidRPr="00F97897">
          <w:rPr>
            <w:rStyle w:val="Hyperlink"/>
            <w:rFonts w:hint="cs"/>
            <w:rtl/>
          </w:rPr>
          <w:t>یعقوب</w:t>
        </w:r>
        <w:r w:rsidRPr="00F97897">
          <w:rPr>
            <w:rStyle w:val="Hyperlink"/>
            <w:rtl/>
          </w:rPr>
          <w:t xml:space="preserve"> </w:t>
        </w:r>
        <w:r w:rsidRPr="00F97897">
          <w:rPr>
            <w:rStyle w:val="Hyperlink"/>
            <w:rFonts w:hint="cs"/>
            <w:rtl/>
          </w:rPr>
          <w:t>کلینی،</w:t>
        </w:r>
        <w:r w:rsidRPr="00F97897">
          <w:rPr>
            <w:rStyle w:val="Hyperlink"/>
            <w:rtl/>
          </w:rPr>
          <w:t xml:space="preserve"> </w:t>
        </w:r>
        <w:r w:rsidRPr="00F97897">
          <w:rPr>
            <w:rStyle w:val="Hyperlink"/>
            <w:rFonts w:hint="cs"/>
            <w:rtl/>
          </w:rPr>
          <w:t>ج</w:t>
        </w:r>
        <w:r w:rsidRPr="00F97897">
          <w:rPr>
            <w:rStyle w:val="Hyperlink"/>
            <w:rtl/>
          </w:rPr>
          <w:t>5</w:t>
        </w:r>
        <w:r w:rsidRPr="00F97897">
          <w:rPr>
            <w:rStyle w:val="Hyperlink"/>
            <w:rFonts w:hint="cs"/>
            <w:rtl/>
          </w:rPr>
          <w:t>،</w:t>
        </w:r>
        <w:r w:rsidRPr="00F97897">
          <w:rPr>
            <w:rStyle w:val="Hyperlink"/>
            <w:rtl/>
          </w:rPr>
          <w:t xml:space="preserve"> </w:t>
        </w:r>
        <w:r w:rsidRPr="00F97897">
          <w:rPr>
            <w:rStyle w:val="Hyperlink"/>
            <w:rFonts w:hint="cs"/>
            <w:rtl/>
          </w:rPr>
          <w:t>ص</w:t>
        </w:r>
        <w:r w:rsidRPr="00F97897">
          <w:rPr>
            <w:rStyle w:val="Hyperlink"/>
            <w:rtl/>
          </w:rPr>
          <w:t>293.</w:t>
        </w:r>
      </w:hyperlink>
    </w:p>
  </w:footnote>
  <w:footnote w:id="2">
    <w:p w:rsidR="00D37FBA" w:rsidRDefault="00D37FBA">
      <w:pPr>
        <w:pStyle w:val="FootnoteText"/>
      </w:pPr>
      <w:r>
        <w:rPr>
          <w:rStyle w:val="FootnoteReference"/>
        </w:rPr>
        <w:footnoteRef/>
      </w:r>
      <w:r>
        <w:rPr>
          <w:rtl/>
        </w:rPr>
        <w:t xml:space="preserve"> </w:t>
      </w:r>
      <w:r>
        <w:rPr>
          <w:rFonts w:hint="cs"/>
          <w:rtl/>
        </w:rPr>
        <w:t>قاعده لا ضرر و لا ضرار (للسیستانی)؛ ص: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A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6F7E56">
      <w:rPr>
        <w:b/>
        <w:bCs/>
        <w:sz w:val="20"/>
        <w:szCs w:val="24"/>
        <w:rtl/>
      </w:rPr>
      <w:t>045</w:t>
    </w:r>
    <w:r w:rsidR="001A4ED8">
      <w:rPr>
        <w:rFonts w:hint="cs"/>
        <w:b/>
        <w:bCs/>
        <w:sz w:val="20"/>
        <w:szCs w:val="24"/>
        <w:rtl/>
      </w:rPr>
      <w:tab/>
    </w:r>
  </w:p>
  <w:p w:rsidR="00734BA3" w:rsidRDefault="0021630D" w:rsidP="00734BA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6F7E5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6F7E56">
      <w:rPr>
        <w:rFonts w:hint="cs"/>
        <w:b/>
        <w:bCs/>
        <w:color w:val="632423" w:themeColor="accent2" w:themeShade="80"/>
        <w:sz w:val="20"/>
        <w:szCs w:val="24"/>
        <w:rtl/>
      </w:rPr>
      <w:t>سید</w:t>
    </w:r>
    <w:r w:rsidR="006F7E56">
      <w:rPr>
        <w:b/>
        <w:bCs/>
        <w:color w:val="632423" w:themeColor="accent2" w:themeShade="80"/>
        <w:sz w:val="20"/>
        <w:szCs w:val="24"/>
        <w:rtl/>
      </w:rPr>
      <w:t xml:space="preserve"> </w:t>
    </w:r>
    <w:r w:rsidR="006F7E56">
      <w:rPr>
        <w:rFonts w:hint="cs"/>
        <w:b/>
        <w:bCs/>
        <w:color w:val="632423" w:themeColor="accent2" w:themeShade="80"/>
        <w:sz w:val="20"/>
        <w:szCs w:val="24"/>
        <w:rtl/>
      </w:rPr>
      <w:t>محمد</w:t>
    </w:r>
    <w:r w:rsidR="006F7E56">
      <w:rPr>
        <w:b/>
        <w:bCs/>
        <w:color w:val="632423" w:themeColor="accent2" w:themeShade="80"/>
        <w:sz w:val="20"/>
        <w:szCs w:val="24"/>
        <w:rtl/>
      </w:rPr>
      <w:t xml:space="preserve"> </w:t>
    </w:r>
    <w:r w:rsidR="006F7E56">
      <w:rPr>
        <w:rFonts w:hint="cs"/>
        <w:b/>
        <w:bCs/>
        <w:color w:val="632423" w:themeColor="accent2" w:themeShade="80"/>
        <w:sz w:val="20"/>
        <w:szCs w:val="24"/>
        <w:rtl/>
      </w:rPr>
      <w:t>جواد</w:t>
    </w:r>
    <w:r w:rsidR="006F7E56">
      <w:rPr>
        <w:b/>
        <w:bCs/>
        <w:color w:val="632423" w:themeColor="accent2" w:themeShade="80"/>
        <w:sz w:val="20"/>
        <w:szCs w:val="24"/>
        <w:rtl/>
      </w:rPr>
      <w:t xml:space="preserve"> </w:t>
    </w:r>
    <w:r w:rsidR="006F7E5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734BA3" w:rsidRDefault="00935A55" w:rsidP="00734BA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6F7E56">
      <w:rPr>
        <w:sz w:val="24"/>
        <w:szCs w:val="24"/>
        <w:rtl/>
      </w:rPr>
      <w:t>23 /9 /1398</w:t>
    </w:r>
  </w:p>
  <w:p w:rsidR="00734BA3" w:rsidRDefault="00935A55" w:rsidP="00734BA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6F7E56">
      <w:rPr>
        <w:rFonts w:hint="cs"/>
        <w:color w:val="000000" w:themeColor="text1"/>
        <w:sz w:val="24"/>
        <w:szCs w:val="24"/>
        <w:rtl/>
      </w:rPr>
      <w:t>نقل</w:t>
    </w:r>
    <w:r w:rsidR="006F7E56">
      <w:rPr>
        <w:color w:val="000000" w:themeColor="text1"/>
        <w:sz w:val="24"/>
        <w:szCs w:val="24"/>
        <w:rtl/>
      </w:rPr>
      <w:t xml:space="preserve"> </w:t>
    </w:r>
    <w:r w:rsidR="006F7E56">
      <w:rPr>
        <w:rFonts w:hint="cs"/>
        <w:color w:val="000000" w:themeColor="text1"/>
        <w:sz w:val="24"/>
        <w:szCs w:val="24"/>
        <w:rtl/>
      </w:rPr>
      <w:t>های</w:t>
    </w:r>
    <w:r w:rsidR="006F7E56">
      <w:rPr>
        <w:color w:val="000000" w:themeColor="text1"/>
        <w:sz w:val="24"/>
        <w:szCs w:val="24"/>
        <w:rtl/>
      </w:rPr>
      <w:t xml:space="preserve"> </w:t>
    </w:r>
    <w:r w:rsidR="006F7E56">
      <w:rPr>
        <w:rFonts w:hint="cs"/>
        <w:color w:val="000000" w:themeColor="text1"/>
        <w:sz w:val="24"/>
        <w:szCs w:val="24"/>
        <w:rtl/>
      </w:rPr>
      <w:t>قاعده</w:t>
    </w:r>
  </w:p>
  <w:p w:rsidR="00734BA3" w:rsidRDefault="00935A55" w:rsidP="00734BA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bookmarkStart w:id="33" w:name="Bokmoqarer"/>
    <w:bookmarkEnd w:id="33"/>
    <w:r w:rsidR="00734BA3">
      <w:rPr>
        <w:rFonts w:hint="cs"/>
        <w:sz w:val="24"/>
        <w:szCs w:val="24"/>
        <w:rtl/>
      </w:rPr>
      <w:t xml:space="preserve"> مرکز فقهی امام محمد باقر علیه السلام</w:t>
    </w:r>
  </w:p>
  <w:p w:rsidR="00FA3B17" w:rsidRPr="00734BA3" w:rsidRDefault="00935A55" w:rsidP="00734BA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Pr>
    </w:pP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6F7E56">
      <w:rPr>
        <w:rFonts w:hint="cs"/>
        <w:sz w:val="24"/>
        <w:szCs w:val="24"/>
        <w:rtl/>
      </w:rPr>
      <w:t>حدیث</w:t>
    </w:r>
    <w:r w:rsidR="006F7E56">
      <w:rPr>
        <w:sz w:val="24"/>
        <w:szCs w:val="24"/>
        <w:rtl/>
      </w:rPr>
      <w:t xml:space="preserve"> </w:t>
    </w:r>
    <w:r w:rsidR="006F7E56">
      <w:rPr>
        <w:rFonts w:hint="cs"/>
        <w:sz w:val="24"/>
        <w:szCs w:val="24"/>
        <w:rtl/>
      </w:rPr>
      <w:t>قسمت</w:t>
    </w:r>
    <w:r w:rsidR="006F7E56">
      <w:rPr>
        <w:sz w:val="24"/>
        <w:szCs w:val="24"/>
        <w:rtl/>
      </w:rPr>
      <w:t xml:space="preserve"> </w:t>
    </w:r>
    <w:r w:rsidR="006F7E56">
      <w:rPr>
        <w:rFonts w:hint="cs"/>
        <w:sz w:val="24"/>
        <w:szCs w:val="24"/>
        <w:rtl/>
      </w:rPr>
      <w:t>نخل</w:t>
    </w:r>
    <w:r w:rsidR="006F7E56">
      <w:rPr>
        <w:sz w:val="24"/>
        <w:szCs w:val="24"/>
        <w:rtl/>
      </w:rPr>
      <w:t xml:space="preserve"> </w:t>
    </w:r>
    <w:r w:rsidR="006F7E56">
      <w:rPr>
        <w:rFonts w:hint="cs"/>
        <w:sz w:val="24"/>
        <w:szCs w:val="24"/>
        <w:rtl/>
      </w:rPr>
      <w:t>مشترکه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87184"/>
    <w:multiLevelType w:val="hybridMultilevel"/>
    <w:tmpl w:val="AC4E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72C0E"/>
    <w:multiLevelType w:val="hybridMultilevel"/>
    <w:tmpl w:val="AB1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1902"/>
    <w:rsid w:val="00025777"/>
    <w:rsid w:val="00025B70"/>
    <w:rsid w:val="000353D7"/>
    <w:rsid w:val="00055496"/>
    <w:rsid w:val="000669C5"/>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58E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3187"/>
    <w:rsid w:val="0033402C"/>
    <w:rsid w:val="00340521"/>
    <w:rsid w:val="00345C73"/>
    <w:rsid w:val="00354A99"/>
    <w:rsid w:val="00360311"/>
    <w:rsid w:val="00361922"/>
    <w:rsid w:val="00361FD4"/>
    <w:rsid w:val="0037339B"/>
    <w:rsid w:val="00386C11"/>
    <w:rsid w:val="00397466"/>
    <w:rsid w:val="003A6148"/>
    <w:rsid w:val="003B5E2C"/>
    <w:rsid w:val="003C33F6"/>
    <w:rsid w:val="003C3D2E"/>
    <w:rsid w:val="003C43A5"/>
    <w:rsid w:val="003E1C5C"/>
    <w:rsid w:val="003E6650"/>
    <w:rsid w:val="003F5B46"/>
    <w:rsid w:val="00401363"/>
    <w:rsid w:val="004015C7"/>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4842"/>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3A1"/>
    <w:rsid w:val="0056213C"/>
    <w:rsid w:val="00580C24"/>
    <w:rsid w:val="005968EF"/>
    <w:rsid w:val="00596C1E"/>
    <w:rsid w:val="005A2E26"/>
    <w:rsid w:val="005B7BCA"/>
    <w:rsid w:val="005C0DAE"/>
    <w:rsid w:val="005C188E"/>
    <w:rsid w:val="005D2349"/>
    <w:rsid w:val="005E1B60"/>
    <w:rsid w:val="005E5507"/>
    <w:rsid w:val="005E607B"/>
    <w:rsid w:val="005F0A8D"/>
    <w:rsid w:val="005F2E81"/>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A7919"/>
    <w:rsid w:val="006B21F4"/>
    <w:rsid w:val="006B3753"/>
    <w:rsid w:val="006B7AD6"/>
    <w:rsid w:val="006C50FD"/>
    <w:rsid w:val="006D1DD4"/>
    <w:rsid w:val="006D4014"/>
    <w:rsid w:val="006D44C1"/>
    <w:rsid w:val="006E5651"/>
    <w:rsid w:val="006E5B85"/>
    <w:rsid w:val="006F026A"/>
    <w:rsid w:val="006F7E56"/>
    <w:rsid w:val="0070265B"/>
    <w:rsid w:val="00704813"/>
    <w:rsid w:val="007072EE"/>
    <w:rsid w:val="0072290D"/>
    <w:rsid w:val="00723D6D"/>
    <w:rsid w:val="00724537"/>
    <w:rsid w:val="00731724"/>
    <w:rsid w:val="0073474B"/>
    <w:rsid w:val="00734BA3"/>
    <w:rsid w:val="00735511"/>
    <w:rsid w:val="00737208"/>
    <w:rsid w:val="00744DE6"/>
    <w:rsid w:val="00762452"/>
    <w:rsid w:val="007639E0"/>
    <w:rsid w:val="00775507"/>
    <w:rsid w:val="00783473"/>
    <w:rsid w:val="0078594B"/>
    <w:rsid w:val="00795E02"/>
    <w:rsid w:val="007979D0"/>
    <w:rsid w:val="007A4E18"/>
    <w:rsid w:val="007A633E"/>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637C"/>
    <w:rsid w:val="00977656"/>
    <w:rsid w:val="009846A7"/>
    <w:rsid w:val="0098794D"/>
    <w:rsid w:val="009922E9"/>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51D8"/>
    <w:rsid w:val="00A61AC8"/>
    <w:rsid w:val="00A6366F"/>
    <w:rsid w:val="00A65D4C"/>
    <w:rsid w:val="00A70512"/>
    <w:rsid w:val="00AA1F60"/>
    <w:rsid w:val="00AA40D7"/>
    <w:rsid w:val="00AB5F7D"/>
    <w:rsid w:val="00AC0C50"/>
    <w:rsid w:val="00AC6FE2"/>
    <w:rsid w:val="00AF3925"/>
    <w:rsid w:val="00B04793"/>
    <w:rsid w:val="00B1296B"/>
    <w:rsid w:val="00B2292F"/>
    <w:rsid w:val="00B43169"/>
    <w:rsid w:val="00B434B4"/>
    <w:rsid w:val="00B501A8"/>
    <w:rsid w:val="00B55AE4"/>
    <w:rsid w:val="00B70B46"/>
    <w:rsid w:val="00B739B0"/>
    <w:rsid w:val="00B814A3"/>
    <w:rsid w:val="00B96F38"/>
    <w:rsid w:val="00BC716B"/>
    <w:rsid w:val="00BD06F6"/>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7FBA"/>
    <w:rsid w:val="00D552B9"/>
    <w:rsid w:val="00D735B2"/>
    <w:rsid w:val="00D74021"/>
    <w:rsid w:val="00D76D01"/>
    <w:rsid w:val="00D922A9"/>
    <w:rsid w:val="00D9394A"/>
    <w:rsid w:val="00DB0CBB"/>
    <w:rsid w:val="00DB67CC"/>
    <w:rsid w:val="00DC3783"/>
    <w:rsid w:val="00DE1070"/>
    <w:rsid w:val="00DE69A7"/>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958D6"/>
    <w:rsid w:val="00EA45E7"/>
    <w:rsid w:val="00EA4F0D"/>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789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5/293/&#1605;&#1585;&#1740;&#1590;&#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5AFC-37C9-4A26-BE37-A81FE1B3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1412</Words>
  <Characters>8055</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9449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2019-12-30T08:00:00Z</dcterms:created>
  <dcterms:modified xsi:type="dcterms:W3CDTF">2020-01-28T08:14:00Z</dcterms:modified>
  <cp:contentStatus>ویرایش 2.5</cp:contentStatus>
  <cp:version>2.7</cp:version>
</cp:coreProperties>
</file>