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3C7041" w:rsidRDefault="003C7041" w:rsidP="003C704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1398 احادیث شفعه  /نقل های قاعده  /قاعده لا ضرر</w:t>
      </w:r>
    </w:p>
    <w:p w:rsidR="008F5B4D" w:rsidRPr="009C66D5" w:rsidRDefault="008F5B4D" w:rsidP="00000D74">
      <w:pPr>
        <w:jc w:val="both"/>
        <w:rPr>
          <w:rStyle w:val="Emphasis"/>
          <w:b/>
          <w:bCs w:val="0"/>
          <w:rtl/>
        </w:rPr>
      </w:pPr>
      <w:r w:rsidRPr="009C66D5">
        <w:rPr>
          <w:rStyle w:val="Emphasis"/>
          <w:rFonts w:hint="cs"/>
          <w:b/>
          <w:bCs w:val="0"/>
          <w:rtl/>
        </w:rPr>
        <w:t>خلاصه مباحث گذشته</w:t>
      </w:r>
      <w:r w:rsidR="00133EC4">
        <w:rPr>
          <w:rStyle w:val="Emphasis"/>
          <w:rFonts w:hint="cs"/>
          <w:b/>
          <w:bCs w:val="0"/>
          <w:rtl/>
        </w:rPr>
        <w:t xml:space="preserve"> و جلسه امروز</w:t>
      </w:r>
      <w:r w:rsidRPr="009C66D5">
        <w:rPr>
          <w:rStyle w:val="Emphasis"/>
          <w:rFonts w:hint="cs"/>
          <w:b/>
          <w:bCs w:val="0"/>
          <w:rtl/>
        </w:rPr>
        <w:t>:</w:t>
      </w:r>
    </w:p>
    <w:p w:rsidR="003A6148" w:rsidRDefault="00AA206B" w:rsidP="00000D74">
      <w:pPr>
        <w:pBdr>
          <w:bottom w:val="double" w:sz="6" w:space="1" w:color="auto"/>
        </w:pBdr>
        <w:jc w:val="both"/>
        <w:rPr>
          <w:rtl/>
        </w:rPr>
      </w:pPr>
      <w:r>
        <w:rPr>
          <w:rFonts w:hint="cs"/>
          <w:rtl/>
        </w:rPr>
        <w:t>بحث در حدیث شفعه از نقل های قاعده لا ضرر بود. در این جلسه، بحث حدیث شفعه جمع بندی شده و حدیث فضل ماء بیان می شود.</w:t>
      </w:r>
    </w:p>
    <w:p w:rsidR="00247D2F" w:rsidRPr="003A6148" w:rsidRDefault="00247D2F" w:rsidP="00000D74">
      <w:pPr>
        <w:pBdr>
          <w:bottom w:val="double" w:sz="6" w:space="1" w:color="auto"/>
        </w:pBdr>
        <w:jc w:val="both"/>
      </w:pPr>
    </w:p>
    <w:p w:rsidR="008F5B4D" w:rsidRDefault="008F5B4D" w:rsidP="00000D74">
      <w:pPr>
        <w:jc w:val="both"/>
      </w:pPr>
    </w:p>
    <w:p w:rsidR="000A205B" w:rsidRDefault="000A205B" w:rsidP="000A205B">
      <w:pPr>
        <w:pStyle w:val="Heading2"/>
        <w:rPr>
          <w:rtl/>
        </w:rPr>
      </w:pPr>
      <w:bookmarkStart w:id="0" w:name="_Toc26713715"/>
      <w:r>
        <w:rPr>
          <w:rFonts w:hint="cs"/>
          <w:rtl/>
        </w:rPr>
        <w:t>تفاوت بین اتصال لا ضرر توسط پیامبر ص و امام ع</w:t>
      </w:r>
      <w:bookmarkEnd w:id="0"/>
      <w:r>
        <w:rPr>
          <w:rFonts w:hint="cs"/>
          <w:rtl/>
        </w:rPr>
        <w:t xml:space="preserve"> </w:t>
      </w:r>
    </w:p>
    <w:p w:rsidR="00515F75" w:rsidRDefault="00133EC4" w:rsidP="00000D74">
      <w:pPr>
        <w:jc w:val="both"/>
        <w:rPr>
          <w:rtl/>
        </w:rPr>
      </w:pPr>
      <w:r>
        <w:rPr>
          <w:rFonts w:hint="cs"/>
          <w:rtl/>
        </w:rPr>
        <w:t>مرحوم نائینی در حدیث شفعه بیان کردند: لا ضرر و لا ضرار در کلام پیامبر ص ذ</w:t>
      </w:r>
      <w:r w:rsidR="00ED5476">
        <w:rPr>
          <w:rFonts w:hint="cs"/>
          <w:rtl/>
        </w:rPr>
        <w:t>یل حدیث شفعه نبوده است زیرا نم</w:t>
      </w:r>
      <w:r>
        <w:rPr>
          <w:rFonts w:hint="cs"/>
          <w:rtl/>
        </w:rPr>
        <w:t xml:space="preserve">ی تواند علت حکم بوده و نمی تواند علت باشد. </w:t>
      </w:r>
    </w:p>
    <w:p w:rsidR="001A1EA5" w:rsidRDefault="00133EC4" w:rsidP="00000D74">
      <w:pPr>
        <w:jc w:val="both"/>
        <w:rPr>
          <w:rtl/>
        </w:rPr>
      </w:pPr>
      <w:r>
        <w:rPr>
          <w:rFonts w:hint="cs"/>
          <w:rtl/>
        </w:rPr>
        <w:t>ممکن است این اشکال به نظر برسد که لا ضرر و لا ضرار را یا امام ع یا راوی، ذیل حدیث شفعه وارد کرده اند</w:t>
      </w:r>
      <w:r w:rsidR="00515F75">
        <w:rPr>
          <w:rFonts w:hint="cs"/>
          <w:rtl/>
        </w:rPr>
        <w:t xml:space="preserve"> و همین نشانگر وجود ارتباط بین لا ضرر و حکم به شفعه در دیدگاه امام ع یا راوی است. پس باید مشکل ارتباط بین لا ضرر و حکم شفعه حل شود. </w:t>
      </w:r>
    </w:p>
    <w:p w:rsidR="00515F75" w:rsidRDefault="00515F75" w:rsidP="00000D74">
      <w:pPr>
        <w:jc w:val="both"/>
        <w:rPr>
          <w:rtl/>
        </w:rPr>
      </w:pPr>
      <w:r>
        <w:rPr>
          <w:rFonts w:hint="cs"/>
          <w:rtl/>
        </w:rPr>
        <w:t>اما این اشکال وارد نیست زیرا بین این که خود پیامبر ص لا ضرر و لا ضرار را ذیل حکم به شفعه فرموده و امام ع ذیل حکم به شفعه فرموده باشند، تفاوت وجود دارد. اگر پیامبر ص فرموده باشد، ظاهر جمله این است که کبرایی کلی که شفعه یکی از مصادیق آن است را بیان می کنند. بدین صورت که شفعه ثابت بوده و لا ضرر و لا ضرار تعلیل آن است. ولی اگر امام ع یا راوی، لا ضرر و لا ضرار را ذیل حکم به شفعه بیان کرده باشد، هر چند ارتباط ثابت می شود اما ارتباط منحصر ارتباط علت با معلول نیست و نمی توان گفت: حتما لا ضرر و لا ضرار کبرای کلی و وجه حکم به شفعه است. بلکه احتمال دارد هر دو</w:t>
      </w:r>
      <w:r w:rsidR="00ED5476">
        <w:rPr>
          <w:rFonts w:hint="cs"/>
          <w:rtl/>
        </w:rPr>
        <w:t>،</w:t>
      </w:r>
      <w:r>
        <w:rPr>
          <w:rFonts w:hint="cs"/>
          <w:rtl/>
        </w:rPr>
        <w:t xml:space="preserve"> معلول علت سومی باشند به این بیان که شارع برای جلوگیری از ضرر مؤمن دو حکم را جعل کرده: حق شفعه و حرمت اضرار به غیر. پس لازم نیست هر دو حکم وحدانی بوده و یکی، علت دیگری باشد. </w:t>
      </w:r>
    </w:p>
    <w:p w:rsidR="00515F75" w:rsidRDefault="00ED5476" w:rsidP="00000D74">
      <w:pPr>
        <w:jc w:val="both"/>
        <w:rPr>
          <w:rtl/>
        </w:rPr>
      </w:pPr>
      <w:r>
        <w:rPr>
          <w:rFonts w:hint="cs"/>
          <w:rtl/>
        </w:rPr>
        <w:lastRenderedPageBreak/>
        <w:t>در نتیجه،</w:t>
      </w:r>
      <w:r w:rsidR="00515F75">
        <w:rPr>
          <w:rFonts w:hint="cs"/>
          <w:rtl/>
        </w:rPr>
        <w:t xml:space="preserve"> اشکال از این جهت وارد نبوده و اشکالات وارد به </w:t>
      </w:r>
      <w:r w:rsidR="000A205B">
        <w:rPr>
          <w:rFonts w:hint="cs"/>
          <w:rtl/>
        </w:rPr>
        <w:t xml:space="preserve">کلام </w:t>
      </w:r>
      <w:r w:rsidR="00515F75">
        <w:rPr>
          <w:rFonts w:hint="cs"/>
          <w:rtl/>
        </w:rPr>
        <w:t xml:space="preserve">مرحوم نائینی در جلسات سابق بیان شد. </w:t>
      </w:r>
    </w:p>
    <w:p w:rsidR="00515F75" w:rsidRDefault="00515F75" w:rsidP="00000D74">
      <w:pPr>
        <w:pStyle w:val="Heading2"/>
        <w:jc w:val="both"/>
        <w:rPr>
          <w:rtl/>
        </w:rPr>
      </w:pPr>
      <w:bookmarkStart w:id="1" w:name="_Toc26713716"/>
      <w:r>
        <w:rPr>
          <w:rFonts w:hint="cs"/>
          <w:rtl/>
        </w:rPr>
        <w:t>جمع بندی بحث حدیث شفعه</w:t>
      </w:r>
      <w:bookmarkEnd w:id="1"/>
      <w:r>
        <w:rPr>
          <w:rFonts w:hint="cs"/>
          <w:rtl/>
        </w:rPr>
        <w:t xml:space="preserve"> </w:t>
      </w:r>
    </w:p>
    <w:p w:rsidR="00E513ED" w:rsidRDefault="00E513ED" w:rsidP="00ED5476">
      <w:pPr>
        <w:jc w:val="both"/>
        <w:rPr>
          <w:rtl/>
        </w:rPr>
      </w:pPr>
      <w:r>
        <w:rPr>
          <w:rFonts w:hint="cs"/>
          <w:rtl/>
        </w:rPr>
        <w:t>درباره محور اول بح</w:t>
      </w:r>
      <w:bookmarkStart w:id="2" w:name="_GoBack"/>
      <w:bookmarkEnd w:id="2"/>
      <w:r>
        <w:rPr>
          <w:rFonts w:hint="cs"/>
          <w:rtl/>
        </w:rPr>
        <w:t xml:space="preserve">ث که قال کلام پیامبر ص است یا امام ع، بیان شد: کلام عقبه بن خالد ظهور ندارد که قال کلام پیامبر ص است و امکان دارد امام صادق ع بدون انتساب لا ضرر به پیامبر ص، کلام ایشان را به کار برده باشد. مثل آنکه پیامبر ص و معصومین ع کلام خداوند را بدون نسبت صریح به قرآن بیان می کنند. همانگونه که در جلسات گذشته بیان شد: به هر میزان اشتهار انتساب لا ضرر به پیامبر ص بیشتر باشد، احتمال استعمال این جمله در کلام امام صادق ع بدون انتساب به پیامبر ص بیشتر است مانند شهرت آیات قرآن که باعث می شود نیازی به انتساب نداشته و بدون نسبت دادن در کلام معصومین ع به کار رود. </w:t>
      </w:r>
      <w:r w:rsidR="00ED5476">
        <w:rPr>
          <w:rFonts w:hint="cs"/>
          <w:rtl/>
        </w:rPr>
        <w:t>البته</w:t>
      </w:r>
      <w:r>
        <w:rPr>
          <w:rFonts w:hint="cs"/>
          <w:rtl/>
        </w:rPr>
        <w:t xml:space="preserve"> آقای سیستانی شهرت انتساب به پیامبر ص را قرینه بر مقول قول بودن پیامبر ص دانستند. </w:t>
      </w:r>
    </w:p>
    <w:p w:rsidR="00515F75" w:rsidRDefault="00E513ED" w:rsidP="00000D74">
      <w:pPr>
        <w:jc w:val="both"/>
        <w:rPr>
          <w:rtl/>
        </w:rPr>
      </w:pPr>
      <w:r>
        <w:rPr>
          <w:rFonts w:hint="cs"/>
          <w:rtl/>
        </w:rPr>
        <w:t>اگر لا ضرر و لا ضرار کلام پیامبر ص نیز باشد، ظهوری در این وجود ندارد که این دو قطعه در کلام پیامبر ص کنار هم بوده است. پس نمی توان ثابت کرد رابطه بین لا ضرر و حکم به شفعه، رابطه عل</w:t>
      </w:r>
      <w:r w:rsidR="00ED5476">
        <w:rPr>
          <w:rFonts w:hint="cs"/>
          <w:rtl/>
        </w:rPr>
        <w:t>ّ</w:t>
      </w:r>
      <w:r>
        <w:rPr>
          <w:rFonts w:hint="cs"/>
          <w:rtl/>
        </w:rPr>
        <w:t xml:space="preserve">ی و معلولی بوده و پیامبر ص یا امام ع به عنوان تطبیق کبرای کلی لا ضرر بر حکم به شفعه، این کلام را فرموده باشند. </w:t>
      </w:r>
    </w:p>
    <w:p w:rsidR="00E513ED" w:rsidRDefault="00E513ED" w:rsidP="00000D74">
      <w:pPr>
        <w:jc w:val="both"/>
        <w:rPr>
          <w:rtl/>
        </w:rPr>
      </w:pPr>
      <w:r>
        <w:rPr>
          <w:rFonts w:hint="cs"/>
          <w:rtl/>
        </w:rPr>
        <w:t>در نتیجه باید لا ضرر و و لا ضرار را به صورت مستقل معنا کرده و نیازی نیست تطبیق حدیث شفعه بر لا ضرر را در معنا کردن لا ضرر دخالت داد. این بیان، مخالف با کلام آقای سیستانی است. ایشان فرمودند: اضافه شدن لا ضرر توسط راوی، خلاف ظاهر بوده و بین اضافه کردن توسط پ</w:t>
      </w:r>
      <w:r w:rsidR="00ED5476">
        <w:rPr>
          <w:rFonts w:hint="cs"/>
          <w:rtl/>
        </w:rPr>
        <w:t xml:space="preserve">یامبر ص یا امام ع تفاوتی ندارد و در هر صورت باید لا ضرر را به نحوی معنا کرد که قابل تطبیق بر حق شفعه باشد. </w:t>
      </w:r>
    </w:p>
    <w:p w:rsidR="00E513ED" w:rsidRDefault="00D135B7" w:rsidP="00000D74">
      <w:pPr>
        <w:pStyle w:val="Heading2"/>
        <w:jc w:val="both"/>
        <w:rPr>
          <w:rtl/>
        </w:rPr>
      </w:pPr>
      <w:bookmarkStart w:id="3" w:name="_Toc26713717"/>
      <w:r>
        <w:rPr>
          <w:rFonts w:hint="cs"/>
          <w:rtl/>
        </w:rPr>
        <w:t>حدیث منع فضل الماء</w:t>
      </w:r>
      <w:bookmarkEnd w:id="3"/>
      <w:r>
        <w:rPr>
          <w:rFonts w:hint="cs"/>
          <w:rtl/>
        </w:rPr>
        <w:t xml:space="preserve"> </w:t>
      </w:r>
    </w:p>
    <w:p w:rsidR="00D135B7" w:rsidRDefault="00D135B7" w:rsidP="00ED5476">
      <w:pPr>
        <w:jc w:val="both"/>
        <w:rPr>
          <w:rtl/>
        </w:rPr>
      </w:pPr>
      <w:r>
        <w:rPr>
          <w:rFonts w:hint="cs"/>
          <w:rtl/>
        </w:rPr>
        <w:t>حدیث بعدی حدیث</w:t>
      </w:r>
      <w:r w:rsidR="00ED5476">
        <w:rPr>
          <w:rFonts w:hint="cs"/>
          <w:rtl/>
        </w:rPr>
        <w:t xml:space="preserve"> منع</w:t>
      </w:r>
      <w:r>
        <w:rPr>
          <w:rFonts w:hint="cs"/>
          <w:rtl/>
        </w:rPr>
        <w:t xml:space="preserve"> فضل الماء </w:t>
      </w:r>
      <w:r w:rsidR="00ED5476">
        <w:rPr>
          <w:rFonts w:hint="cs"/>
          <w:rtl/>
        </w:rPr>
        <w:t>است</w:t>
      </w:r>
      <w:r>
        <w:rPr>
          <w:rFonts w:hint="cs"/>
          <w:rtl/>
        </w:rPr>
        <w:t xml:space="preserve">. </w:t>
      </w:r>
    </w:p>
    <w:p w:rsidR="00D135B7" w:rsidRDefault="00D135B7" w:rsidP="00000D74">
      <w:pPr>
        <w:jc w:val="both"/>
        <w:rPr>
          <w:rtl/>
        </w:rPr>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هِلَالٍ</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خَالِدٍ 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قَالَ</w:t>
      </w:r>
      <w:r>
        <w:rPr>
          <w:rtl/>
        </w:rPr>
        <w:t xml:space="preserve"> </w:t>
      </w:r>
      <w:r>
        <w:rPr>
          <w:rFonts w:hint="cs"/>
          <w:rtl/>
        </w:rPr>
        <w:t>قَضَى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الْمَدِينَةِ</w:t>
      </w:r>
      <w:r>
        <w:rPr>
          <w:rtl/>
        </w:rPr>
        <w:t xml:space="preserve"> </w:t>
      </w:r>
      <w:r>
        <w:rPr>
          <w:rFonts w:hint="cs"/>
          <w:rtl/>
        </w:rPr>
        <w:t>فِي</w:t>
      </w:r>
      <w:r>
        <w:rPr>
          <w:rtl/>
        </w:rPr>
        <w:t xml:space="preserve"> </w:t>
      </w:r>
      <w:r>
        <w:rPr>
          <w:rFonts w:hint="cs"/>
          <w:rtl/>
        </w:rPr>
        <w:t>مَشَارِبِ</w:t>
      </w:r>
      <w:r>
        <w:rPr>
          <w:rtl/>
        </w:rPr>
        <w:t xml:space="preserve"> </w:t>
      </w:r>
      <w:r>
        <w:rPr>
          <w:rFonts w:hint="cs"/>
          <w:rtl/>
        </w:rPr>
        <w:t>النَّخْلِ</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نَفْعُ</w:t>
      </w:r>
      <w:r>
        <w:rPr>
          <w:rtl/>
        </w:rPr>
        <w:t xml:space="preserve"> </w:t>
      </w:r>
      <w:r>
        <w:rPr>
          <w:rFonts w:hint="cs"/>
          <w:rtl/>
        </w:rPr>
        <w:t>الشَّيْ‏ءِ (نقع البئر)</w:t>
      </w:r>
      <w:r>
        <w:rPr>
          <w:rtl/>
        </w:rPr>
        <w:t xml:space="preserve"> </w:t>
      </w:r>
      <w:r>
        <w:rPr>
          <w:rFonts w:hint="cs"/>
          <w:rtl/>
        </w:rPr>
        <w:t>وَ</w:t>
      </w:r>
      <w:r>
        <w:rPr>
          <w:rtl/>
        </w:rPr>
        <w:t xml:space="preserve"> </w:t>
      </w:r>
      <w:r>
        <w:rPr>
          <w:rFonts w:hint="cs"/>
          <w:rtl/>
        </w:rPr>
        <w:t>قَضَى</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الْبَادِيَةِ</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كَلَإٍ</w:t>
      </w:r>
      <w:r>
        <w:rPr>
          <w:rtl/>
        </w:rPr>
        <w:t xml:space="preserve"> </w:t>
      </w:r>
      <w:r>
        <w:rPr>
          <w:rFonts w:hint="cs"/>
          <w:rtl/>
        </w:rPr>
        <w:t>وَ</w:t>
      </w:r>
      <w:r>
        <w:rPr>
          <w:rtl/>
        </w:rPr>
        <w:t xml:space="preserve"> </w:t>
      </w:r>
      <w:r>
        <w:rPr>
          <w:rFonts w:hint="cs"/>
          <w:rtl/>
        </w:rPr>
        <w:t>قَالَ</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Style w:val="FootnoteReference"/>
          <w:rtl/>
        </w:rPr>
        <w:footnoteReference w:id="1"/>
      </w:r>
    </w:p>
    <w:p w:rsidR="00D135B7" w:rsidRDefault="00D135B7" w:rsidP="00000D74">
      <w:pPr>
        <w:jc w:val="both"/>
        <w:rPr>
          <w:rtl/>
        </w:rPr>
      </w:pPr>
      <w:r>
        <w:rPr>
          <w:rFonts w:hint="cs"/>
          <w:rtl/>
        </w:rPr>
        <w:lastRenderedPageBreak/>
        <w:t xml:space="preserve">سند این روایت مانند سند حدیث شفعه به نظر ما تصحیح می شود هر چند آقای سیستانی سند این روایت را تصحیح نمی‌کنند. </w:t>
      </w:r>
    </w:p>
    <w:p w:rsidR="00D135B7" w:rsidRDefault="00D135B7" w:rsidP="00000D74">
      <w:pPr>
        <w:pStyle w:val="Heading3"/>
        <w:jc w:val="both"/>
        <w:rPr>
          <w:rtl/>
        </w:rPr>
      </w:pPr>
      <w:bookmarkStart w:id="4" w:name="_Toc26713718"/>
      <w:r>
        <w:rPr>
          <w:rFonts w:hint="cs"/>
          <w:rtl/>
        </w:rPr>
        <w:t>فقه الحدیث روایت</w:t>
      </w:r>
      <w:bookmarkEnd w:id="4"/>
      <w:r>
        <w:rPr>
          <w:rFonts w:hint="cs"/>
          <w:rtl/>
        </w:rPr>
        <w:t xml:space="preserve"> </w:t>
      </w:r>
    </w:p>
    <w:p w:rsidR="00D135B7" w:rsidRDefault="00D135B7" w:rsidP="00000D74">
      <w:pPr>
        <w:jc w:val="both"/>
        <w:rPr>
          <w:rtl/>
        </w:rPr>
      </w:pPr>
      <w:r>
        <w:rPr>
          <w:rFonts w:hint="cs"/>
          <w:rtl/>
        </w:rPr>
        <w:t>جهت دوم بحث در این روایت فقه الحدیث روایت است که آقای سیستانی مباحث جالبی را مطرح کرده</w:t>
      </w:r>
      <w:r w:rsidR="00ED5476">
        <w:rPr>
          <w:rFonts w:hint="cs"/>
          <w:rtl/>
        </w:rPr>
        <w:t xml:space="preserve"> که</w:t>
      </w:r>
      <w:r>
        <w:rPr>
          <w:rFonts w:hint="cs"/>
          <w:rtl/>
        </w:rPr>
        <w:t xml:space="preserve"> به نقل آنها اکتفا می‌شود. </w:t>
      </w:r>
    </w:p>
    <w:p w:rsidR="0085551B" w:rsidRDefault="0085551B" w:rsidP="0085551B">
      <w:pPr>
        <w:pStyle w:val="Heading4"/>
        <w:rPr>
          <w:rtl/>
        </w:rPr>
      </w:pPr>
      <w:bookmarkStart w:id="5" w:name="_Toc26713719"/>
      <w:r>
        <w:rPr>
          <w:rFonts w:hint="cs"/>
          <w:rtl/>
        </w:rPr>
        <w:t>صحت نقع البئر به جای نفع الشیء</w:t>
      </w:r>
      <w:bookmarkEnd w:id="5"/>
      <w:r>
        <w:rPr>
          <w:rFonts w:hint="cs"/>
          <w:rtl/>
        </w:rPr>
        <w:t xml:space="preserve"> </w:t>
      </w:r>
    </w:p>
    <w:p w:rsidR="00D135B7" w:rsidRDefault="00D135B7" w:rsidP="00000D74">
      <w:pPr>
        <w:jc w:val="both"/>
        <w:rPr>
          <w:rtl/>
        </w:rPr>
      </w:pPr>
      <w:r>
        <w:rPr>
          <w:rFonts w:hint="cs"/>
          <w:rtl/>
        </w:rPr>
        <w:t>آقای سیستانی بیان کرده: در نسخ کافی به جای نقع البئر، نق</w:t>
      </w:r>
      <w:r w:rsidR="00000D74">
        <w:rPr>
          <w:rFonts w:hint="cs"/>
          <w:rtl/>
        </w:rPr>
        <w:t xml:space="preserve">ع الشیء است ولی نقع البئر صحیح بوده و شاهد آن مناسبت حکم و موضوع است. شاهد دیگر این است که در کتب عامه و به خصوص کتب لغت که دقت در کلمات دارند، نقع البئر وارد شده و به فضل ماء بئر ترجمه شده است. </w:t>
      </w:r>
    </w:p>
    <w:p w:rsidR="00D135B7" w:rsidRDefault="00D135B7" w:rsidP="00ED5476">
      <w:pPr>
        <w:jc w:val="both"/>
        <w:rPr>
          <w:rtl/>
        </w:rPr>
      </w:pPr>
      <w:r>
        <w:rPr>
          <w:rFonts w:hint="cs"/>
          <w:rtl/>
        </w:rPr>
        <w:t xml:space="preserve">البته در نسخ کافی، بین نفع و نقع اختلاف نسخه وجود داشته و درباره الشیء اتفاق نسخ وجود دارد. </w:t>
      </w:r>
      <w:r w:rsidR="00000D74">
        <w:rPr>
          <w:rFonts w:hint="cs"/>
          <w:rtl/>
        </w:rPr>
        <w:t xml:space="preserve">در تصحیفات و تحریفات قانونی با نام تبدیل نامأنوس به مأنوس وجود دارد که مقتضای آن این است که عبارت صحیح، نقع باشد زیرا تعبیر نقع نامأنوس بوده و ناسخان به جای نقع، نفع را می بینند. شیء نیز به همین صورت بوده و از بئر شایع تر است. در ثانی، از نظر نوشتاری شبیه به هم نوشته شده و همین باعث می شود تبدیل یکی از این دو به دیگری، کثرت پیدا کند. </w:t>
      </w:r>
      <w:r w:rsidR="006E6B0B">
        <w:rPr>
          <w:rFonts w:hint="cs"/>
          <w:rtl/>
        </w:rPr>
        <w:t>تصحیف حتی در مواردی که به نظر بدوی تصحیف در آنها نامربوط احساس می شود، وجود دارد. مانند تبدیل عثمان به عمر که به علت بدون نقطه و</w:t>
      </w:r>
      <w:r w:rsidR="00ED5476">
        <w:rPr>
          <w:rFonts w:hint="cs"/>
          <w:rtl/>
        </w:rPr>
        <w:t xml:space="preserve"> بدون الف نوشته شدن</w:t>
      </w:r>
      <w:r w:rsidR="006E6B0B">
        <w:rPr>
          <w:rFonts w:hint="cs"/>
          <w:rtl/>
        </w:rPr>
        <w:t xml:space="preserve"> عثمان، به عمر تصحیف می شده است. هر چند نقطه گذاری از زمان قدیم وجود داشته اما رعایت آن دائمی نبوده است حتی آقای واعظی که کتب آ</w:t>
      </w:r>
      <w:r w:rsidR="00ED5476">
        <w:rPr>
          <w:rFonts w:hint="cs"/>
          <w:rtl/>
        </w:rPr>
        <w:t>قای اراکی را تصحیح و منتشر کرده</w:t>
      </w:r>
      <w:r w:rsidR="006E6B0B">
        <w:rPr>
          <w:rFonts w:hint="cs"/>
          <w:rtl/>
        </w:rPr>
        <w:t>، می فرمود: نوشته جات مرحوم اراکی بدون نقطه بود و خواندن آن، بسیار سخت است.</w:t>
      </w:r>
      <w:r w:rsidR="00ED5476">
        <w:rPr>
          <w:rStyle w:val="FootnoteReference"/>
          <w:rtl/>
        </w:rPr>
        <w:footnoteReference w:id="2"/>
      </w:r>
      <w:r w:rsidR="006E6B0B">
        <w:rPr>
          <w:rFonts w:hint="cs"/>
          <w:rtl/>
        </w:rPr>
        <w:t xml:space="preserve"> </w:t>
      </w:r>
    </w:p>
    <w:p w:rsidR="00000D74" w:rsidRDefault="00000D74" w:rsidP="006E6B0B">
      <w:pPr>
        <w:jc w:val="both"/>
        <w:rPr>
          <w:rtl/>
        </w:rPr>
      </w:pPr>
      <w:r>
        <w:rPr>
          <w:rFonts w:hint="cs"/>
          <w:rtl/>
        </w:rPr>
        <w:t xml:space="preserve">به تناسب این نکته ذکر می شود که در بحث احادیث برائت و احتیاط، عبارتی وجود داشت که قابل تصحیح نبود. </w:t>
      </w:r>
      <w:r w:rsidR="006E6B0B">
        <w:rPr>
          <w:rFonts w:hint="cs"/>
          <w:rtl/>
        </w:rPr>
        <w:t xml:space="preserve">بنده احتمال تصحیفی را ذکر کردم که این احتمال به حسب نظر بدوی، نامربوط بود. نکته جالب این جا بود که در تفسیر عیاشی </w:t>
      </w:r>
      <w:r w:rsidR="000A205B">
        <w:rPr>
          <w:rFonts w:hint="cs"/>
          <w:rtl/>
        </w:rPr>
        <w:t xml:space="preserve">چاپ مؤسسه بعثت، در برخی از نسخ به عنوان نسخه بدل، </w:t>
      </w:r>
      <w:r w:rsidR="006E6B0B">
        <w:rPr>
          <w:rFonts w:hint="cs"/>
          <w:rtl/>
        </w:rPr>
        <w:t xml:space="preserve">عبارت مورد ادعای ما آمده بود. وجه احتمال تصحیف نیز نقل روایت در کتابی دیگر توسط راوی دیگر بود که در آن کتاب، کلمه دیگری وجود داشت. </w:t>
      </w:r>
    </w:p>
    <w:p w:rsidR="000A205B" w:rsidRDefault="000A205B" w:rsidP="000A205B">
      <w:pPr>
        <w:jc w:val="both"/>
        <w:rPr>
          <w:rtl/>
        </w:rPr>
      </w:pPr>
      <w:r>
        <w:rPr>
          <w:rFonts w:hint="cs"/>
          <w:rtl/>
        </w:rPr>
        <w:t xml:space="preserve">این نکته نیازمند ضمیمه است که در چشم پژشکی ثابت شده در هنگام مطالعه، تنها قسمتی از متن در شبکیه منعکس شده و سایر قطعات متن را مغز با توجه به مأنوسات خود، پر می کند. پس حتی وجود نقطه نیز مانع تصحیف نیست و هر چه سرعت در مطالعه بیشتر باشد، احتمال ندیدن نقطه و تصحیح عبارت با توجه به مأنوسات، بیشتر است. به همین دلیل برای جلوگیری از اشتباهات، از قدیم تأکید بر مقابله نسخه می شده است. </w:t>
      </w:r>
    </w:p>
    <w:p w:rsidR="000A205B" w:rsidRDefault="000A205B" w:rsidP="000A205B">
      <w:pPr>
        <w:jc w:val="both"/>
        <w:rPr>
          <w:rtl/>
        </w:rPr>
      </w:pPr>
      <w:r>
        <w:rPr>
          <w:rFonts w:hint="cs"/>
          <w:rtl/>
        </w:rPr>
        <w:t xml:space="preserve">به هر حال، بئر از شیء، نامأنوس تر بوده و شیء کلمه مشهوری است پس به طور طبیعی باید نقع البئر باید صحیح باشد زیرا تبدیل نقع به نفع و البئر به الشیء طبیعی تر است. </w:t>
      </w:r>
    </w:p>
    <w:p w:rsidR="000A205B" w:rsidRDefault="00ED5476" w:rsidP="0085551B">
      <w:pPr>
        <w:jc w:val="both"/>
        <w:rPr>
          <w:rtl/>
        </w:rPr>
      </w:pPr>
      <w:r>
        <w:rPr>
          <w:rFonts w:hint="cs"/>
          <w:rtl/>
        </w:rPr>
        <w:t xml:space="preserve">البته مأنوسات </w:t>
      </w:r>
      <w:r w:rsidR="000A205B">
        <w:rPr>
          <w:rFonts w:hint="cs"/>
          <w:rtl/>
        </w:rPr>
        <w:t>بین افراد مختلف</w:t>
      </w:r>
      <w:r>
        <w:rPr>
          <w:rFonts w:hint="cs"/>
          <w:rtl/>
        </w:rPr>
        <w:t xml:space="preserve">، متفاوت </w:t>
      </w:r>
      <w:r w:rsidR="0085551B">
        <w:rPr>
          <w:rFonts w:hint="cs"/>
          <w:rtl/>
        </w:rPr>
        <w:t>است</w:t>
      </w:r>
      <w:r>
        <w:rPr>
          <w:rFonts w:hint="cs"/>
          <w:rtl/>
        </w:rPr>
        <w:t>. به همین دلیل،</w:t>
      </w:r>
      <w:r w:rsidR="000A205B">
        <w:rPr>
          <w:rFonts w:hint="cs"/>
          <w:rtl/>
        </w:rPr>
        <w:t xml:space="preserve"> مراد از مأنوس و نامأنوس این است که آنچه از نظر نوعی نامأنوس است تبدیل به مأنوس می شود. زمان نیز می تواند در این بحث دخیل باشد</w:t>
      </w:r>
      <w:r w:rsidR="00F02BA4">
        <w:rPr>
          <w:rFonts w:hint="cs"/>
          <w:rtl/>
        </w:rPr>
        <w:t>.</w:t>
      </w:r>
      <w:r w:rsidR="000A205B">
        <w:rPr>
          <w:rFonts w:hint="cs"/>
          <w:rtl/>
        </w:rPr>
        <w:t xml:space="preserve"> به عنوان نمونه، در زمان بازی ایران در هیروشیما که علی پروین کاپیت</w:t>
      </w:r>
      <w:r w:rsidR="00F02BA4">
        <w:rPr>
          <w:rFonts w:hint="cs"/>
          <w:rtl/>
        </w:rPr>
        <w:t xml:space="preserve">ان تیم ملی بود، سوار تاکسی از کنار روزنامه فروشی عبور کردم و تیتر بزرگی را به عنوان جرائم ایران مشاهده کردم که مایه تعجب بود. با دقت </w:t>
      </w:r>
      <w:r>
        <w:rPr>
          <w:rFonts w:hint="cs"/>
          <w:rtl/>
        </w:rPr>
        <w:t xml:space="preserve">متوجه شدم، </w:t>
      </w:r>
      <w:r w:rsidR="00F02BA4">
        <w:rPr>
          <w:rFonts w:hint="cs"/>
          <w:rtl/>
        </w:rPr>
        <w:t>چرا تیم ایران باخت؟ نوشته شده است. به عل</w:t>
      </w:r>
      <w:r>
        <w:rPr>
          <w:rFonts w:hint="cs"/>
          <w:rtl/>
        </w:rPr>
        <w:t>ت این که با فوتبال نامأنوس بودم و</w:t>
      </w:r>
      <w:r w:rsidR="00F02BA4">
        <w:rPr>
          <w:rFonts w:hint="cs"/>
          <w:rtl/>
        </w:rPr>
        <w:t xml:space="preserve"> برای بنده مباحث سیاسی و اجتم</w:t>
      </w:r>
      <w:r>
        <w:rPr>
          <w:rFonts w:hint="cs"/>
          <w:rtl/>
        </w:rPr>
        <w:t xml:space="preserve">اعی از مباحث ورزشی مأنوس تر بود، چرا تیم ایران را  جرائم ایران خواندم. </w:t>
      </w:r>
      <w:r w:rsidR="00F02BA4">
        <w:rPr>
          <w:rFonts w:hint="cs"/>
          <w:rtl/>
        </w:rPr>
        <w:t xml:space="preserve"> پس تبدیل نامأنوس به مأنوس، اماره ای غالبی است نه اماره دائمی. </w:t>
      </w:r>
    </w:p>
    <w:p w:rsidR="00F02BA4" w:rsidRDefault="00F02BA4" w:rsidP="00E25B3D">
      <w:pPr>
        <w:jc w:val="both"/>
        <w:rPr>
          <w:rtl/>
        </w:rPr>
      </w:pPr>
      <w:r>
        <w:rPr>
          <w:rFonts w:hint="cs"/>
          <w:rtl/>
        </w:rPr>
        <w:t xml:space="preserve">معنای «لا یمنع نقع البئر» این است که زیادی آب منع </w:t>
      </w:r>
      <w:r w:rsidR="00E25B3D">
        <w:rPr>
          <w:rFonts w:hint="cs"/>
          <w:rtl/>
        </w:rPr>
        <w:t>ن</w:t>
      </w:r>
      <w:r>
        <w:rPr>
          <w:rFonts w:hint="cs"/>
          <w:rtl/>
        </w:rPr>
        <w:t xml:space="preserve">شود. به این معنا که در صورتی که آبراهی برای آبیاری مشارب نخیل کشیده شده، صاحب این آب حق ندارد پس از آبیاری نخیل خود، زیادی آب را منع کرده و مانع استفاده دیگران از این آب شود. </w:t>
      </w:r>
      <w:r w:rsidR="00E25B3D">
        <w:rPr>
          <w:rFonts w:hint="cs"/>
          <w:rtl/>
        </w:rPr>
        <w:t>به نظرم در</w:t>
      </w:r>
      <w:r>
        <w:rPr>
          <w:rFonts w:hint="cs"/>
          <w:rtl/>
        </w:rPr>
        <w:t xml:space="preserve"> حدیث عباده بن صامت، حدّی </w:t>
      </w:r>
      <w:r w:rsidR="00E25B3D">
        <w:rPr>
          <w:rFonts w:hint="cs"/>
          <w:rtl/>
        </w:rPr>
        <w:t>بیان شده که به آن میزان نخل بالا آبیاری شده و پس از آن</w:t>
      </w:r>
      <w:r w:rsidR="00ED5476">
        <w:rPr>
          <w:rFonts w:hint="cs"/>
          <w:rtl/>
        </w:rPr>
        <w:t>،</w:t>
      </w:r>
      <w:r w:rsidR="00E25B3D">
        <w:rPr>
          <w:rFonts w:hint="cs"/>
          <w:rtl/>
        </w:rPr>
        <w:t xml:space="preserve"> آب برای نخل پایین تر رها شود.  </w:t>
      </w:r>
    </w:p>
    <w:p w:rsidR="0085551B" w:rsidRDefault="0085551B" w:rsidP="0085551B">
      <w:pPr>
        <w:pStyle w:val="Heading4"/>
        <w:rPr>
          <w:rtl/>
        </w:rPr>
      </w:pPr>
      <w:bookmarkStart w:id="6" w:name="_Toc26713720"/>
      <w:r>
        <w:rPr>
          <w:rFonts w:hint="cs"/>
          <w:rtl/>
        </w:rPr>
        <w:t>معنای لا یمنع فضل ماء لیمنع فضل کلإ</w:t>
      </w:r>
      <w:bookmarkEnd w:id="6"/>
    </w:p>
    <w:p w:rsidR="00E25B3D" w:rsidRDefault="00E25B3D" w:rsidP="00ED5476">
      <w:pPr>
        <w:jc w:val="both"/>
        <w:rPr>
          <w:rtl/>
        </w:rPr>
      </w:pPr>
      <w:r>
        <w:rPr>
          <w:rFonts w:hint="cs"/>
          <w:rtl/>
        </w:rPr>
        <w:t>آقای سیستانی مفصّل وارد بحث از معنای «وَ</w:t>
      </w:r>
      <w:r>
        <w:rPr>
          <w:rtl/>
        </w:rPr>
        <w:t xml:space="preserve"> </w:t>
      </w:r>
      <w:r>
        <w:rPr>
          <w:rFonts w:hint="cs"/>
          <w:rtl/>
        </w:rPr>
        <w:t>قَضَى</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الْبَادِيَةِ</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 xml:space="preserve">كَلَإٍ» شده و احتمالات مختلفی را که ذکر شده، دنبال کرده و این معنا را اختیار کرده اند که شخصی مالک چاه و آب است اما علفزار کنار چاه، از مباحات است. مطابق این احتمال، روایت این گونه معنا شده که مالک چاه، مانع استفاده از آب می شود و به طور طبیعی چون گوسفندان پس از علف خوردن نیازمند به آب هستند، چوپانان گوسفندان را برای چرا به این علفزار نمی آوردند. پیامبر ص می فرماید: برای این که فضل </w:t>
      </w:r>
      <w:r w:rsidR="00486E26">
        <w:rPr>
          <w:rFonts w:hint="cs"/>
          <w:rtl/>
        </w:rPr>
        <w:t>کلأ (زیادی علف)، برای شما باقی ب</w:t>
      </w:r>
      <w:r>
        <w:rPr>
          <w:rFonts w:hint="cs"/>
          <w:rtl/>
        </w:rPr>
        <w:t>ماند، از فضل ماء منع نکنید.</w:t>
      </w:r>
      <w:r w:rsidR="005C0D76">
        <w:rPr>
          <w:rStyle w:val="FootnoteReference"/>
          <w:rtl/>
        </w:rPr>
        <w:footnoteReference w:id="3"/>
      </w:r>
      <w:r>
        <w:rPr>
          <w:rFonts w:hint="cs"/>
          <w:rtl/>
        </w:rPr>
        <w:t xml:space="preserve"> </w:t>
      </w:r>
    </w:p>
    <w:p w:rsidR="0085551B" w:rsidRDefault="0085551B" w:rsidP="0085551B">
      <w:pPr>
        <w:pStyle w:val="Heading3"/>
        <w:rPr>
          <w:rtl/>
        </w:rPr>
      </w:pPr>
      <w:bookmarkStart w:id="7" w:name="_Toc26713721"/>
      <w:r>
        <w:rPr>
          <w:rFonts w:hint="cs"/>
          <w:rtl/>
        </w:rPr>
        <w:t>ارتباط لا ضرر با منع فضل ماء</w:t>
      </w:r>
      <w:bookmarkEnd w:id="7"/>
      <w:r>
        <w:rPr>
          <w:rFonts w:hint="cs"/>
          <w:rtl/>
        </w:rPr>
        <w:t xml:space="preserve"> </w:t>
      </w:r>
    </w:p>
    <w:p w:rsidR="0085551B" w:rsidRDefault="00E25B3D" w:rsidP="00835F0C">
      <w:pPr>
        <w:jc w:val="both"/>
        <w:rPr>
          <w:rtl/>
        </w:rPr>
      </w:pPr>
      <w:r>
        <w:rPr>
          <w:rFonts w:hint="cs"/>
          <w:rtl/>
        </w:rPr>
        <w:t xml:space="preserve">همانگونه که در حدیث شفعه بیان شد: </w:t>
      </w:r>
      <w:r w:rsidR="005C0D76">
        <w:rPr>
          <w:rFonts w:hint="cs"/>
          <w:rtl/>
        </w:rPr>
        <w:t>به نظر ما ظهوری در روایت وجود ندارد که لا ضرر و لا ضرار تعلیل حق شفعه باشد. در بحث حدیث منع فضل ماء نیز همین مباحث وجود داشته و آقای سیستانی آنها را تکرار کرده است. به عنوان نمونه، ایشان بیان می کند: تکرار شدن لا ضرر و لا ضرار ذیل هر دو روایت نشانگر این است که جمع توسط راوی اتفاق نیافتاده است. اما به نظر ما این مطلب صحیح نیست زیرا جمع توسط راوی نیز محتمل است زیرا راوی بین منع فضل ماء و حق شفعه از یک سو و لا ضرر و لا ضرار از سویی دیگر، ارتباط می دیده است. پس نباید فرض کرد که راوی بدون تصویر ارتباط، بین دو حکم جمع کرده است. تنها بحث این است که اگر</w:t>
      </w:r>
      <w:r w:rsidR="00835F0C">
        <w:rPr>
          <w:rFonts w:hint="cs"/>
          <w:rtl/>
        </w:rPr>
        <w:t xml:space="preserve"> پیامبر ص یا </w:t>
      </w:r>
      <w:r w:rsidR="005C0D76">
        <w:rPr>
          <w:rFonts w:hint="cs"/>
          <w:rtl/>
        </w:rPr>
        <w:t xml:space="preserve"> امام ع به علت رابطه بین دو عبارت، بین این دو جمع کرده باشد، این فهم</w:t>
      </w:r>
      <w:r w:rsidR="00835F0C">
        <w:rPr>
          <w:rFonts w:hint="cs"/>
          <w:rtl/>
        </w:rPr>
        <w:t>،</w:t>
      </w:r>
      <w:r w:rsidR="005C0D76">
        <w:rPr>
          <w:rFonts w:hint="cs"/>
          <w:rtl/>
        </w:rPr>
        <w:t xml:space="preserve"> اعتبار دارد در حالی که فهم رابطه </w:t>
      </w:r>
      <w:r w:rsidR="00835F0C">
        <w:rPr>
          <w:rFonts w:hint="cs"/>
          <w:rtl/>
        </w:rPr>
        <w:t>توسط</w:t>
      </w:r>
      <w:r w:rsidR="005C0D76">
        <w:rPr>
          <w:rFonts w:hint="cs"/>
          <w:rtl/>
        </w:rPr>
        <w:t xml:space="preserve"> راوی بی اعتبار است نه آنکه در صورت جمع توسط راوی، لازم نیست ارتباطی بین لا ضرر و </w:t>
      </w:r>
      <w:r w:rsidR="00835F0C">
        <w:rPr>
          <w:rFonts w:hint="cs"/>
          <w:rtl/>
        </w:rPr>
        <w:t>حکم به شفعه و منع فضل ماء باشد.</w:t>
      </w:r>
      <w:r>
        <w:rPr>
          <w:rFonts w:hint="cs"/>
          <w:rtl/>
        </w:rPr>
        <w:t xml:space="preserve"> </w:t>
      </w:r>
    </w:p>
    <w:p w:rsidR="00E25B3D" w:rsidRDefault="00280504" w:rsidP="00835F0C">
      <w:pPr>
        <w:jc w:val="both"/>
        <w:rPr>
          <w:rtl/>
        </w:rPr>
      </w:pPr>
      <w:r>
        <w:rPr>
          <w:rFonts w:hint="cs"/>
          <w:rtl/>
        </w:rPr>
        <w:t>در نتیجه وجود لا ضرر و لا ضرار ذیل هر دو حدیث</w:t>
      </w:r>
      <w:r w:rsidR="00835F0C">
        <w:rPr>
          <w:rFonts w:hint="cs"/>
          <w:rtl/>
        </w:rPr>
        <w:t>،</w:t>
      </w:r>
      <w:r>
        <w:rPr>
          <w:rFonts w:hint="cs"/>
          <w:rtl/>
        </w:rPr>
        <w:t xml:space="preserve"> کاشف از جمع نشدن توسط راوی نیست و امکان دارد راوی حتی به ن</w:t>
      </w:r>
      <w:r w:rsidR="00835F0C">
        <w:rPr>
          <w:rFonts w:hint="cs"/>
          <w:rtl/>
        </w:rPr>
        <w:t>حو رابطه علّی و معلولی و کبری بودن لا ضرر برای حق شفعه و منع فضل ماء، رابطه</w:t>
      </w:r>
      <w:r>
        <w:rPr>
          <w:rFonts w:hint="cs"/>
          <w:rtl/>
        </w:rPr>
        <w:t xml:space="preserve"> را درک کرده </w:t>
      </w:r>
      <w:r w:rsidR="00835F0C">
        <w:rPr>
          <w:rFonts w:hint="cs"/>
          <w:rtl/>
        </w:rPr>
        <w:t xml:space="preserve">و به همین دلیل لا ضرر را ذیل حدیث شفعه </w:t>
      </w:r>
      <w:r w:rsidR="0085551B">
        <w:rPr>
          <w:rFonts w:hint="cs"/>
          <w:rtl/>
        </w:rPr>
        <w:t xml:space="preserve">و حدیث فضل ماء، وارد کرده باشد اما این فهم راوی، معتبر نیست. </w:t>
      </w:r>
    </w:p>
    <w:p w:rsidR="0085551B" w:rsidRDefault="0085551B" w:rsidP="0085551B">
      <w:pPr>
        <w:pStyle w:val="Heading3"/>
        <w:rPr>
          <w:rtl/>
        </w:rPr>
      </w:pPr>
      <w:bookmarkStart w:id="8" w:name="_Toc26713722"/>
      <w:r>
        <w:rPr>
          <w:rFonts w:hint="cs"/>
          <w:rtl/>
        </w:rPr>
        <w:t>صحت «و قال» بدل «فقال»</w:t>
      </w:r>
      <w:bookmarkEnd w:id="8"/>
      <w:r>
        <w:rPr>
          <w:rFonts w:hint="cs"/>
          <w:rtl/>
        </w:rPr>
        <w:t xml:space="preserve"> </w:t>
      </w:r>
    </w:p>
    <w:p w:rsidR="009B0B0C" w:rsidRDefault="009B0B0C" w:rsidP="009B0B0C">
      <w:pPr>
        <w:jc w:val="both"/>
        <w:rPr>
          <w:rtl/>
        </w:rPr>
      </w:pPr>
      <w:r>
        <w:rPr>
          <w:rFonts w:hint="cs"/>
          <w:rtl/>
        </w:rPr>
        <w:t>آقای سیستانی فرموده: در برخی از نسخ، به جای « و قال لا ضرر و لا ضرار»، «فقال لا ضرر و لا ضرار» وارد شده و همین کاشف از مرتبط بودن است. به نظر می رسد</w:t>
      </w:r>
    </w:p>
    <w:p w:rsidR="009B0B0C" w:rsidRDefault="009B0B0C" w:rsidP="0085551B">
      <w:pPr>
        <w:jc w:val="both"/>
        <w:rPr>
          <w:rtl/>
        </w:rPr>
      </w:pPr>
      <w:r>
        <w:rPr>
          <w:rFonts w:hint="cs"/>
          <w:rtl/>
        </w:rPr>
        <w:t>اولا: «فقال» در نسخه های محدود</w:t>
      </w:r>
      <w:r w:rsidR="0085551B">
        <w:rPr>
          <w:rFonts w:hint="cs"/>
          <w:rtl/>
        </w:rPr>
        <w:t xml:space="preserve">ی وارد شده و بیشتر نسخ، «وقال» دارند. </w:t>
      </w:r>
    </w:p>
    <w:p w:rsidR="009B0B0C" w:rsidRDefault="009B0B0C" w:rsidP="0085551B">
      <w:pPr>
        <w:jc w:val="both"/>
        <w:rPr>
          <w:rtl/>
        </w:rPr>
      </w:pPr>
      <w:r>
        <w:rPr>
          <w:rFonts w:hint="cs"/>
          <w:rtl/>
        </w:rPr>
        <w:t xml:space="preserve">ثانیا: «فقال» مأنوس تر از «و قال» است زیرا ذهنیت افراد این است که لا ضرر و لا ضرار کبرایی کلی بوده و برای تطبیق منع فضل ماء بر آن، ذکر شده است. همین ذهنیت باعث می شود، نامأنوس (و قال) به مأنوس (فقال) تبدیل شود. بر عکس تبدیل «فقال» به «و قال». این احتمال جدی است که فهم ناسخ از روایت، تعلیل بودن لا ضرر برای منع فضل ماء </w:t>
      </w:r>
      <w:r w:rsidR="0085551B">
        <w:rPr>
          <w:rFonts w:hint="cs"/>
          <w:rtl/>
        </w:rPr>
        <w:t>بوده</w:t>
      </w:r>
      <w:r>
        <w:rPr>
          <w:rFonts w:hint="cs"/>
          <w:rtl/>
        </w:rPr>
        <w:t xml:space="preserve"> و ناخواسته این فهم</w:t>
      </w:r>
      <w:r w:rsidR="0085551B">
        <w:rPr>
          <w:rFonts w:hint="cs"/>
          <w:rtl/>
        </w:rPr>
        <w:t>،</w:t>
      </w:r>
      <w:r>
        <w:rPr>
          <w:rFonts w:hint="cs"/>
          <w:rtl/>
        </w:rPr>
        <w:t xml:space="preserve"> در چگونگی دیدن و استنساخ دخیل شده و باعث تصحیف «وقال» به «فقال» شده باشد. اما از طرف مقابل، تبدیل «فقال» به «وقال» بسیار مستبعد است. </w:t>
      </w:r>
    </w:p>
    <w:p w:rsidR="00FA4E4A" w:rsidRDefault="00FA4E4A" w:rsidP="009B0B0C">
      <w:pPr>
        <w:jc w:val="both"/>
        <w:rPr>
          <w:rtl/>
        </w:rPr>
      </w:pPr>
      <w:r>
        <w:rPr>
          <w:rFonts w:hint="cs"/>
          <w:rtl/>
        </w:rPr>
        <w:t xml:space="preserve">به نظر می رسد با توجه به این دو نکته، اطمینان به صحت «و قال» ایجاد شده و قرینیتی بر ارتباط ندارد. </w:t>
      </w:r>
    </w:p>
    <w:p w:rsidR="0085551B" w:rsidRDefault="0085551B" w:rsidP="0085551B">
      <w:pPr>
        <w:pStyle w:val="Heading2"/>
        <w:rPr>
          <w:rtl/>
        </w:rPr>
      </w:pPr>
      <w:bookmarkStart w:id="9" w:name="_Toc26713723"/>
      <w:r>
        <w:rPr>
          <w:rFonts w:hint="cs"/>
          <w:rtl/>
        </w:rPr>
        <w:t>قرائن انکار اتصال لا ضرر به حدیث منع فضل ماء</w:t>
      </w:r>
      <w:bookmarkEnd w:id="9"/>
      <w:r>
        <w:rPr>
          <w:rFonts w:hint="cs"/>
          <w:rtl/>
        </w:rPr>
        <w:t xml:space="preserve"> </w:t>
      </w:r>
    </w:p>
    <w:p w:rsidR="00FA4E4A" w:rsidRDefault="00FA4E4A" w:rsidP="00FA4E4A">
      <w:pPr>
        <w:jc w:val="both"/>
        <w:rPr>
          <w:rtl/>
        </w:rPr>
      </w:pPr>
      <w:r>
        <w:rPr>
          <w:rFonts w:hint="cs"/>
          <w:rtl/>
        </w:rPr>
        <w:t xml:space="preserve">مرحوم شیخ الشریعه اصفهانی، استدلالاتی مشابه با حدیث شفعه بیان کرده که تمام مباحث موجود در بحث حدیث شفعه در این استدلالات نیز وارد است که دیگر تکرار نمی شود. اما در بحث منع فضل ماء، دو وجه اختصاصی برای ذیل نبودن لا ضرر و لا ضرار وجود دارد. </w:t>
      </w:r>
    </w:p>
    <w:p w:rsidR="00FA4E4A" w:rsidRDefault="00FA4E4A" w:rsidP="009B0B0C">
      <w:pPr>
        <w:jc w:val="both"/>
        <w:rPr>
          <w:rtl/>
        </w:rPr>
      </w:pPr>
      <w:r>
        <w:rPr>
          <w:rFonts w:hint="cs"/>
          <w:rtl/>
        </w:rPr>
        <w:t xml:space="preserve">اول این که، در برخی از روایات خاصه و کثیری از روایات عامه، حدیث فضل ماء بدون لا ضرر و لا ضرار، ذکر شده است. همین موجب تقویت جمع لا ضرر و لا ضرر و حدیث منع فضل ماء توسط راوی است. </w:t>
      </w:r>
    </w:p>
    <w:p w:rsidR="00FA4E4A" w:rsidRDefault="00FA4E4A" w:rsidP="009B0B0C">
      <w:pPr>
        <w:jc w:val="both"/>
        <w:rPr>
          <w:rtl/>
        </w:rPr>
      </w:pPr>
      <w:r>
        <w:rPr>
          <w:rFonts w:hint="cs"/>
          <w:rtl/>
        </w:rPr>
        <w:t xml:space="preserve">دو این که،  لا ضرر و لا ضرار نمی تواند تعلیل برای حکم به منع فضل ماء باشد. </w:t>
      </w:r>
    </w:p>
    <w:p w:rsidR="00C03435" w:rsidRDefault="00FA4E4A" w:rsidP="00C03435">
      <w:pPr>
        <w:jc w:val="both"/>
        <w:rPr>
          <w:rtl/>
        </w:rPr>
      </w:pPr>
      <w:r>
        <w:rPr>
          <w:rFonts w:hint="cs"/>
          <w:rtl/>
        </w:rPr>
        <w:t>شبیه به وجه اول</w:t>
      </w:r>
      <w:r w:rsidR="00C03435">
        <w:rPr>
          <w:rFonts w:hint="cs"/>
          <w:rtl/>
        </w:rPr>
        <w:t>،</w:t>
      </w:r>
      <w:r>
        <w:rPr>
          <w:rFonts w:hint="cs"/>
          <w:rtl/>
        </w:rPr>
        <w:t xml:space="preserve"> می توان این وجه را بیان کر</w:t>
      </w:r>
      <w:r w:rsidR="00C03435">
        <w:rPr>
          <w:rFonts w:hint="cs"/>
          <w:rtl/>
        </w:rPr>
        <w:t xml:space="preserve">د که حدیث فضل ماء سه قطعه دارد. </w:t>
      </w:r>
    </w:p>
    <w:p w:rsidR="00C03435" w:rsidRDefault="00C03435" w:rsidP="00C03435">
      <w:pPr>
        <w:jc w:val="both"/>
        <w:rPr>
          <w:rtl/>
        </w:rPr>
      </w:pPr>
      <w:r>
        <w:rPr>
          <w:rFonts w:hint="cs"/>
          <w:rtl/>
        </w:rPr>
        <w:t>قَضَى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الْمَدِينَةِ</w:t>
      </w:r>
      <w:r>
        <w:rPr>
          <w:rtl/>
        </w:rPr>
        <w:t xml:space="preserve"> </w:t>
      </w:r>
      <w:r>
        <w:rPr>
          <w:rFonts w:hint="cs"/>
          <w:rtl/>
        </w:rPr>
        <w:t>فِي</w:t>
      </w:r>
      <w:r>
        <w:rPr>
          <w:rtl/>
        </w:rPr>
        <w:t xml:space="preserve"> </w:t>
      </w:r>
      <w:r>
        <w:rPr>
          <w:rFonts w:hint="cs"/>
          <w:rtl/>
        </w:rPr>
        <w:t>مَشَارِبِ</w:t>
      </w:r>
      <w:r>
        <w:rPr>
          <w:rtl/>
        </w:rPr>
        <w:t xml:space="preserve"> </w:t>
      </w:r>
      <w:r>
        <w:rPr>
          <w:rFonts w:hint="cs"/>
          <w:rtl/>
        </w:rPr>
        <w:t>النَّخْلِ</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نقع البئر</w:t>
      </w:r>
    </w:p>
    <w:p w:rsidR="00C03435" w:rsidRDefault="00C03435" w:rsidP="00C03435">
      <w:pPr>
        <w:jc w:val="both"/>
        <w:rPr>
          <w:rtl/>
        </w:rPr>
      </w:pPr>
      <w:r>
        <w:rPr>
          <w:rtl/>
        </w:rPr>
        <w:t xml:space="preserve"> </w:t>
      </w:r>
      <w:r>
        <w:rPr>
          <w:rFonts w:hint="cs"/>
          <w:rtl/>
        </w:rPr>
        <w:t>وَ</w:t>
      </w:r>
      <w:r>
        <w:rPr>
          <w:rtl/>
        </w:rPr>
        <w:t xml:space="preserve"> </w:t>
      </w:r>
      <w:r>
        <w:rPr>
          <w:rFonts w:hint="cs"/>
          <w:rtl/>
        </w:rPr>
        <w:t>قَضَى</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الْبَادِيَةِ</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كَلَإٍ</w:t>
      </w:r>
      <w:r>
        <w:rPr>
          <w:rtl/>
        </w:rPr>
        <w:t xml:space="preserve"> </w:t>
      </w:r>
    </w:p>
    <w:p w:rsidR="00C03435" w:rsidRDefault="00C03435" w:rsidP="00C03435">
      <w:pPr>
        <w:jc w:val="both"/>
        <w:rPr>
          <w:rtl/>
        </w:rPr>
      </w:pPr>
      <w:r>
        <w:rPr>
          <w:rFonts w:hint="cs"/>
          <w:rtl/>
        </w:rPr>
        <w:t>وَ</w:t>
      </w:r>
      <w:r>
        <w:rPr>
          <w:rtl/>
        </w:rPr>
        <w:t xml:space="preserve"> </w:t>
      </w:r>
      <w:r>
        <w:rPr>
          <w:rFonts w:hint="cs"/>
          <w:rtl/>
        </w:rPr>
        <w:t>قَالَ</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p>
    <w:p w:rsidR="00FA4E4A" w:rsidRDefault="00C03435" w:rsidP="00C03435">
      <w:pPr>
        <w:jc w:val="both"/>
        <w:rPr>
          <w:rtl/>
        </w:rPr>
      </w:pPr>
      <w:r>
        <w:rPr>
          <w:rFonts w:hint="cs"/>
          <w:rtl/>
        </w:rPr>
        <w:t xml:space="preserve">همانگونه که روشن است، دو قطعه اول از هم مستقل هستند و </w:t>
      </w:r>
      <w:r w:rsidR="00FA4E4A">
        <w:rPr>
          <w:rFonts w:hint="cs"/>
          <w:rtl/>
        </w:rPr>
        <w:t xml:space="preserve">در عامه نیز دو قطعه از هم جدا نقل شده است. </w:t>
      </w:r>
      <w:r>
        <w:rPr>
          <w:rFonts w:hint="cs"/>
          <w:rtl/>
        </w:rPr>
        <w:t xml:space="preserve">استقلال دو قطعه اول مؤید این است که لا ضرر و لا ضرار نیز مستقل از این قضایاست. </w:t>
      </w:r>
    </w:p>
    <w:p w:rsidR="00C03435" w:rsidRDefault="00C03435" w:rsidP="0085551B">
      <w:pPr>
        <w:jc w:val="both"/>
        <w:rPr>
          <w:rtl/>
        </w:rPr>
      </w:pPr>
      <w:r>
        <w:rPr>
          <w:rFonts w:hint="cs"/>
          <w:rtl/>
        </w:rPr>
        <w:t xml:space="preserve">البته این تقریب نمی تواند دلیل بر استقلال باشد زیرا در دو قطعه اول، قضی تکرار شده در حالی که در لا ضرر و لا ضرار، قضی تکرار نشده و فعل آن قال است. پس این بیان در حدّ استدلالات بالا نیست. </w:t>
      </w:r>
    </w:p>
    <w:p w:rsidR="00C03435" w:rsidRDefault="00C03435" w:rsidP="00C03435">
      <w:pPr>
        <w:jc w:val="both"/>
        <w:rPr>
          <w:rtl/>
        </w:rPr>
      </w:pPr>
      <w:r>
        <w:rPr>
          <w:rFonts w:hint="cs"/>
          <w:rtl/>
        </w:rPr>
        <w:t xml:space="preserve">آقای سیستانی بیان می کنند: در مرسله فقیه این روایت بدون ذیل آمده و می فرماید: </w:t>
      </w:r>
    </w:p>
    <w:p w:rsidR="00C03435" w:rsidRDefault="00C03435" w:rsidP="0085551B">
      <w:pPr>
        <w:jc w:val="both"/>
        <w:rPr>
          <w:rtl/>
        </w:rPr>
      </w:pPr>
      <w:r>
        <w:rPr>
          <w:rFonts w:hint="cs"/>
          <w:rtl/>
        </w:rPr>
        <w:t>أما</w:t>
      </w:r>
      <w:r>
        <w:rPr>
          <w:rtl/>
        </w:rPr>
        <w:t xml:space="preserve"> </w:t>
      </w:r>
      <w:r>
        <w:rPr>
          <w:rFonts w:hint="cs"/>
          <w:rtl/>
        </w:rPr>
        <w:t>في</w:t>
      </w:r>
      <w:r>
        <w:rPr>
          <w:rtl/>
        </w:rPr>
        <w:t xml:space="preserve"> </w:t>
      </w:r>
      <w:r>
        <w:rPr>
          <w:rFonts w:hint="cs"/>
          <w:rtl/>
        </w:rPr>
        <w:t>روايات</w:t>
      </w:r>
      <w:r>
        <w:rPr>
          <w:rtl/>
        </w:rPr>
        <w:t xml:space="preserve"> </w:t>
      </w:r>
      <w:r>
        <w:rPr>
          <w:rFonts w:hint="cs"/>
          <w:rtl/>
        </w:rPr>
        <w:t>الخاصة</w:t>
      </w:r>
      <w:r>
        <w:rPr>
          <w:rtl/>
        </w:rPr>
        <w:t xml:space="preserve"> </w:t>
      </w:r>
      <w:r>
        <w:rPr>
          <w:rFonts w:hint="cs"/>
          <w:rtl/>
        </w:rPr>
        <w:t>فقد</w:t>
      </w:r>
      <w:r>
        <w:rPr>
          <w:rtl/>
        </w:rPr>
        <w:t xml:space="preserve"> </w:t>
      </w:r>
      <w:r>
        <w:rPr>
          <w:rFonts w:hint="cs"/>
          <w:rtl/>
        </w:rPr>
        <w:t>ورد</w:t>
      </w:r>
      <w:r>
        <w:rPr>
          <w:rtl/>
        </w:rPr>
        <w:t xml:space="preserve"> </w:t>
      </w:r>
      <w:r>
        <w:rPr>
          <w:rFonts w:hint="cs"/>
          <w:rtl/>
        </w:rPr>
        <w:t>في</w:t>
      </w:r>
      <w:r>
        <w:rPr>
          <w:rtl/>
        </w:rPr>
        <w:t xml:space="preserve"> </w:t>
      </w:r>
      <w:r>
        <w:rPr>
          <w:rFonts w:hint="cs"/>
          <w:rtl/>
        </w:rPr>
        <w:t>الفقيه</w:t>
      </w:r>
      <w:r>
        <w:rPr>
          <w:rtl/>
        </w:rPr>
        <w:t xml:space="preserve"> </w:t>
      </w:r>
      <w:r>
        <w:rPr>
          <w:rFonts w:hint="cs"/>
          <w:rtl/>
        </w:rPr>
        <w:t>مرسلا</w:t>
      </w:r>
      <w:r>
        <w:rPr>
          <w:rtl/>
        </w:rPr>
        <w:t xml:space="preserve"> (</w:t>
      </w:r>
      <w:r>
        <w:rPr>
          <w:rFonts w:hint="cs"/>
          <w:rtl/>
        </w:rPr>
        <w:t>قال</w:t>
      </w:r>
      <w:r>
        <w:rPr>
          <w:rtl/>
        </w:rPr>
        <w:t xml:space="preserve"> </w:t>
      </w:r>
      <w:r>
        <w:rPr>
          <w:rFonts w:hint="cs"/>
          <w:rtl/>
        </w:rPr>
        <w:t>و</w:t>
      </w:r>
      <w:r>
        <w:rPr>
          <w:rtl/>
        </w:rPr>
        <w:t xml:space="preserve"> </w:t>
      </w:r>
      <w:r>
        <w:rPr>
          <w:rFonts w:hint="cs"/>
          <w:rtl/>
        </w:rPr>
        <w:t>قضى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أهل</w:t>
      </w:r>
      <w:r>
        <w:rPr>
          <w:rtl/>
        </w:rPr>
        <w:t xml:space="preserve"> </w:t>
      </w:r>
      <w:r>
        <w:rPr>
          <w:rFonts w:hint="cs"/>
          <w:rtl/>
        </w:rPr>
        <w:t>البوادي</w:t>
      </w:r>
      <w:r>
        <w:rPr>
          <w:rtl/>
        </w:rPr>
        <w:t xml:space="preserve"> </w:t>
      </w:r>
      <w:r>
        <w:rPr>
          <w:rFonts w:hint="cs"/>
          <w:rtl/>
        </w:rPr>
        <w:t>أن</w:t>
      </w:r>
      <w:r>
        <w:rPr>
          <w:rtl/>
        </w:rPr>
        <w:t xml:space="preserve"> </w:t>
      </w:r>
      <w:r>
        <w:rPr>
          <w:rFonts w:hint="cs"/>
          <w:rtl/>
        </w:rPr>
        <w:t>لا</w:t>
      </w:r>
      <w:r>
        <w:rPr>
          <w:rtl/>
        </w:rPr>
        <w:t xml:space="preserve"> </w:t>
      </w:r>
      <w:r>
        <w:rPr>
          <w:rFonts w:hint="cs"/>
          <w:rtl/>
        </w:rPr>
        <w:t>يمنعوا</w:t>
      </w:r>
      <w:r>
        <w:rPr>
          <w:rtl/>
        </w:rPr>
        <w:t xml:space="preserve"> </w:t>
      </w:r>
      <w:r>
        <w:rPr>
          <w:rFonts w:hint="cs"/>
          <w:rtl/>
        </w:rPr>
        <w:t>فضل</w:t>
      </w:r>
      <w:r>
        <w:rPr>
          <w:rtl/>
        </w:rPr>
        <w:t xml:space="preserve"> </w:t>
      </w:r>
      <w:r>
        <w:rPr>
          <w:rFonts w:hint="cs"/>
          <w:rtl/>
        </w:rPr>
        <w:t>ماء</w:t>
      </w:r>
      <w:r>
        <w:rPr>
          <w:rtl/>
        </w:rPr>
        <w:t xml:space="preserve"> </w:t>
      </w:r>
      <w:r>
        <w:rPr>
          <w:rFonts w:hint="cs"/>
          <w:rtl/>
        </w:rPr>
        <w:t>و</w:t>
      </w:r>
      <w:r>
        <w:rPr>
          <w:rtl/>
        </w:rPr>
        <w:t xml:space="preserve"> </w:t>
      </w:r>
      <w:r>
        <w:rPr>
          <w:rFonts w:hint="cs"/>
          <w:rtl/>
        </w:rPr>
        <w:t>لا</w:t>
      </w:r>
      <w:r>
        <w:rPr>
          <w:rtl/>
        </w:rPr>
        <w:t xml:space="preserve"> </w:t>
      </w:r>
      <w:r>
        <w:rPr>
          <w:rFonts w:hint="cs"/>
          <w:rtl/>
        </w:rPr>
        <w:t>يبيعوا</w:t>
      </w:r>
      <w:r>
        <w:rPr>
          <w:rtl/>
        </w:rPr>
        <w:t xml:space="preserve"> </w:t>
      </w:r>
      <w:r>
        <w:rPr>
          <w:rFonts w:hint="cs"/>
          <w:rtl/>
        </w:rPr>
        <w:t>فضل</w:t>
      </w:r>
      <w:r>
        <w:rPr>
          <w:rtl/>
        </w:rPr>
        <w:t xml:space="preserve"> </w:t>
      </w:r>
      <w:r>
        <w:rPr>
          <w:rFonts w:hint="cs"/>
          <w:rtl/>
        </w:rPr>
        <w:t>الكلا</w:t>
      </w:r>
      <w:r>
        <w:rPr>
          <w:rtl/>
        </w:rPr>
        <w:t xml:space="preserve">) </w:t>
      </w:r>
      <w:r>
        <w:rPr>
          <w:rFonts w:hint="cs"/>
          <w:rtl/>
        </w:rPr>
        <w:t>هكذا</w:t>
      </w:r>
      <w:r>
        <w:rPr>
          <w:rtl/>
        </w:rPr>
        <w:t xml:space="preserve"> </w:t>
      </w:r>
      <w:r>
        <w:rPr>
          <w:rFonts w:hint="cs"/>
          <w:rtl/>
        </w:rPr>
        <w:t>في</w:t>
      </w:r>
      <w:r>
        <w:rPr>
          <w:rtl/>
        </w:rPr>
        <w:t xml:space="preserve"> </w:t>
      </w:r>
      <w:r>
        <w:rPr>
          <w:rFonts w:hint="cs"/>
          <w:rtl/>
        </w:rPr>
        <w:t>المطبوعة</w:t>
      </w:r>
      <w:r>
        <w:rPr>
          <w:rtl/>
        </w:rPr>
        <w:t xml:space="preserve"> </w:t>
      </w:r>
      <w:r>
        <w:rPr>
          <w:rFonts w:hint="cs"/>
          <w:rtl/>
        </w:rPr>
        <w:t>النجفية</w:t>
      </w:r>
      <w:r>
        <w:rPr>
          <w:rtl/>
        </w:rPr>
        <w:t xml:space="preserve"> </w:t>
      </w:r>
      <w:r>
        <w:rPr>
          <w:rFonts w:hint="cs"/>
          <w:rtl/>
        </w:rPr>
        <w:t>للفقيه،</w:t>
      </w:r>
      <w:r>
        <w:rPr>
          <w:rtl/>
        </w:rPr>
        <w:t xml:space="preserve">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النسخ</w:t>
      </w:r>
      <w:r>
        <w:rPr>
          <w:rtl/>
        </w:rPr>
        <w:t xml:space="preserve"> (</w:t>
      </w:r>
      <w:r>
        <w:rPr>
          <w:rFonts w:hint="cs"/>
          <w:rtl/>
        </w:rPr>
        <w:t>ل</w:t>
      </w:r>
      <w:r>
        <w:rPr>
          <w:rtl/>
        </w:rPr>
        <w:t xml:space="preserve"> </w:t>
      </w:r>
      <w:r>
        <w:rPr>
          <w:rFonts w:hint="cs"/>
          <w:rtl/>
        </w:rPr>
        <w:t>لا</w:t>
      </w:r>
      <w:r>
        <w:rPr>
          <w:rtl/>
        </w:rPr>
        <w:t xml:space="preserve"> </w:t>
      </w:r>
      <w:r>
        <w:rPr>
          <w:rFonts w:hint="cs"/>
          <w:rtl/>
        </w:rPr>
        <w:t>يمنعوا</w:t>
      </w:r>
      <w:r>
        <w:rPr>
          <w:rtl/>
        </w:rPr>
        <w:t xml:space="preserve"> </w:t>
      </w:r>
      <w:r>
        <w:rPr>
          <w:rFonts w:hint="cs"/>
          <w:rtl/>
        </w:rPr>
        <w:t>فضل</w:t>
      </w:r>
      <w:r>
        <w:rPr>
          <w:rtl/>
        </w:rPr>
        <w:t xml:space="preserve"> </w:t>
      </w:r>
      <w:r>
        <w:rPr>
          <w:rFonts w:hint="cs"/>
          <w:rtl/>
        </w:rPr>
        <w:t>الكلا</w:t>
      </w:r>
      <w:r>
        <w:rPr>
          <w:rtl/>
        </w:rPr>
        <w:t xml:space="preserve">) </w:t>
      </w:r>
      <w:r>
        <w:rPr>
          <w:rFonts w:hint="cs"/>
          <w:rtl/>
        </w:rPr>
        <w:t>و</w:t>
      </w:r>
      <w:r>
        <w:rPr>
          <w:rtl/>
        </w:rPr>
        <w:t xml:space="preserve"> </w:t>
      </w:r>
      <w:r>
        <w:rPr>
          <w:rFonts w:hint="cs"/>
          <w:rtl/>
        </w:rPr>
        <w:t>لعله</w:t>
      </w:r>
      <w:r>
        <w:rPr>
          <w:rtl/>
        </w:rPr>
        <w:t xml:space="preserve"> </w:t>
      </w:r>
      <w:r>
        <w:rPr>
          <w:rFonts w:hint="cs"/>
          <w:rtl/>
        </w:rPr>
        <w:t>الصحيح</w:t>
      </w:r>
      <w:r>
        <w:rPr>
          <w:rtl/>
        </w:rPr>
        <w:t>.</w:t>
      </w:r>
      <w:r>
        <w:rPr>
          <w:rStyle w:val="FootnoteReference"/>
          <w:rtl/>
        </w:rPr>
        <w:footnoteReference w:id="4"/>
      </w:r>
    </w:p>
    <w:p w:rsidR="00835F0C" w:rsidRDefault="00C03435" w:rsidP="0085551B">
      <w:pPr>
        <w:jc w:val="both"/>
        <w:rPr>
          <w:rtl/>
        </w:rPr>
      </w:pPr>
      <w:r>
        <w:rPr>
          <w:rFonts w:hint="cs"/>
          <w:rtl/>
        </w:rPr>
        <w:t xml:space="preserve">به نظر می رسد، </w:t>
      </w:r>
      <w:r w:rsidR="0085551B">
        <w:rPr>
          <w:rFonts w:hint="cs"/>
          <w:rtl/>
        </w:rPr>
        <w:t xml:space="preserve">لكي </w:t>
      </w:r>
      <w:r>
        <w:rPr>
          <w:rFonts w:hint="cs"/>
          <w:rtl/>
        </w:rPr>
        <w:t>لا</w:t>
      </w:r>
      <w:r>
        <w:rPr>
          <w:rtl/>
        </w:rPr>
        <w:t xml:space="preserve"> </w:t>
      </w:r>
      <w:r>
        <w:rPr>
          <w:rFonts w:hint="cs"/>
          <w:rtl/>
        </w:rPr>
        <w:t>يمنعوا صحیح نیس</w:t>
      </w:r>
      <w:r w:rsidR="0085551B">
        <w:rPr>
          <w:rFonts w:hint="cs"/>
          <w:rtl/>
        </w:rPr>
        <w:t xml:space="preserve">ت که در جلسه آینده وجه آن تقریب خواهد شد. </w:t>
      </w:r>
    </w:p>
    <w:p w:rsidR="00280504" w:rsidRDefault="00280504" w:rsidP="005C0D76">
      <w:pPr>
        <w:jc w:val="both"/>
        <w:rPr>
          <w:rtl/>
        </w:rPr>
      </w:pPr>
    </w:p>
    <w:p w:rsidR="00EB5E2F" w:rsidRDefault="00EB5E2F" w:rsidP="005C0D76">
      <w:pPr>
        <w:jc w:val="both"/>
        <w:rPr>
          <w:rtl/>
        </w:rPr>
      </w:pPr>
    </w:p>
    <w:p w:rsidR="006E6B0B" w:rsidRDefault="006E6B0B" w:rsidP="006E6B0B">
      <w:pPr>
        <w:jc w:val="both"/>
        <w:rPr>
          <w:rtl/>
        </w:rPr>
      </w:pPr>
    </w:p>
    <w:p w:rsidR="00000D74" w:rsidRDefault="00000D74" w:rsidP="00000D74">
      <w:pPr>
        <w:jc w:val="both"/>
        <w:rPr>
          <w:rtl/>
        </w:rPr>
      </w:pPr>
    </w:p>
    <w:p w:rsidR="00D135B7" w:rsidRPr="00D135B7" w:rsidRDefault="00D135B7" w:rsidP="00000D74">
      <w:pPr>
        <w:jc w:val="both"/>
        <w:rPr>
          <w:rtl/>
        </w:rPr>
      </w:pPr>
      <w:r>
        <w:rPr>
          <w:rFonts w:hint="cs"/>
          <w:rtl/>
        </w:rPr>
        <w:t>‌</w:t>
      </w:r>
    </w:p>
    <w:sectPr w:rsidR="00D135B7" w:rsidRPr="00D135B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C1" w:rsidRDefault="00C469C1" w:rsidP="008B750B">
      <w:pPr>
        <w:spacing w:line="240" w:lineRule="auto"/>
      </w:pPr>
      <w:r>
        <w:separator/>
      </w:r>
    </w:p>
  </w:endnote>
  <w:endnote w:type="continuationSeparator" w:id="0">
    <w:p w:rsidR="00C469C1" w:rsidRDefault="00C469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5D6442">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13455" w:rsidRPr="00C13455">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3A5355" w:rsidP="001B6799">
          <w:pPr>
            <w:pStyle w:val="Footer"/>
            <w:bidi w:val="0"/>
            <w:rPr>
              <w:color w:val="808080" w:themeColor="background1" w:themeShade="80"/>
              <w:rtl/>
            </w:rPr>
          </w:pPr>
          <w:bookmarkStart w:id="17" w:name="BokAdres"/>
          <w:bookmarkEnd w:id="17"/>
          <w:r>
            <w:rPr>
              <w:color w:val="808080" w:themeColor="background1" w:themeShade="80"/>
            </w:rPr>
            <w:t>U1js1_13980903-032_ga1_mfeb.ir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C1" w:rsidRDefault="00C469C1" w:rsidP="008B750B">
      <w:pPr>
        <w:spacing w:line="240" w:lineRule="auto"/>
      </w:pPr>
      <w:r>
        <w:separator/>
      </w:r>
    </w:p>
  </w:footnote>
  <w:footnote w:type="continuationSeparator" w:id="0">
    <w:p w:rsidR="00C469C1" w:rsidRDefault="00C469C1" w:rsidP="008B750B">
      <w:pPr>
        <w:spacing w:line="240" w:lineRule="auto"/>
      </w:pPr>
      <w:r>
        <w:continuationSeparator/>
      </w:r>
    </w:p>
  </w:footnote>
  <w:footnote w:id="1">
    <w:p w:rsidR="00D135B7" w:rsidRPr="00D135B7" w:rsidRDefault="00D135B7" w:rsidP="00D135B7">
      <w:pPr>
        <w:pStyle w:val="FootnoteText"/>
        <w:rPr>
          <w:rtl/>
        </w:rPr>
      </w:pPr>
      <w:r w:rsidRPr="00D135B7">
        <w:footnoteRef/>
      </w:r>
      <w:r w:rsidRPr="00D135B7">
        <w:rPr>
          <w:rtl/>
        </w:rPr>
        <w:t xml:space="preserve"> </w:t>
      </w:r>
      <w:hyperlink r:id="rId1" w:history="1">
        <w:r w:rsidRPr="00D135B7">
          <w:rPr>
            <w:rStyle w:val="Hyperlink"/>
            <w:rFonts w:hint="cs"/>
            <w:rtl/>
          </w:rPr>
          <w:t>الکافی،</w:t>
        </w:r>
        <w:r w:rsidRPr="00D135B7">
          <w:rPr>
            <w:rStyle w:val="Hyperlink"/>
            <w:rtl/>
          </w:rPr>
          <w:t xml:space="preserve"> </w:t>
        </w:r>
        <w:r w:rsidRPr="00D135B7">
          <w:rPr>
            <w:rStyle w:val="Hyperlink"/>
            <w:rFonts w:hint="cs"/>
            <w:rtl/>
          </w:rPr>
          <w:t>محمد</w:t>
        </w:r>
        <w:r w:rsidRPr="00D135B7">
          <w:rPr>
            <w:rStyle w:val="Hyperlink"/>
            <w:rtl/>
          </w:rPr>
          <w:t xml:space="preserve"> </w:t>
        </w:r>
        <w:r w:rsidRPr="00D135B7">
          <w:rPr>
            <w:rStyle w:val="Hyperlink"/>
            <w:rFonts w:hint="cs"/>
            <w:rtl/>
          </w:rPr>
          <w:t>بن</w:t>
        </w:r>
        <w:r w:rsidRPr="00D135B7">
          <w:rPr>
            <w:rStyle w:val="Hyperlink"/>
            <w:rtl/>
          </w:rPr>
          <w:t xml:space="preserve"> </w:t>
        </w:r>
        <w:r w:rsidRPr="00D135B7">
          <w:rPr>
            <w:rStyle w:val="Hyperlink"/>
            <w:rFonts w:hint="cs"/>
            <w:rtl/>
          </w:rPr>
          <w:t>یعقوب</w:t>
        </w:r>
        <w:r w:rsidRPr="00D135B7">
          <w:rPr>
            <w:rStyle w:val="Hyperlink"/>
            <w:rtl/>
          </w:rPr>
          <w:t xml:space="preserve"> </w:t>
        </w:r>
        <w:r w:rsidRPr="00D135B7">
          <w:rPr>
            <w:rStyle w:val="Hyperlink"/>
            <w:rFonts w:hint="cs"/>
            <w:rtl/>
          </w:rPr>
          <w:t>کلینی،</w:t>
        </w:r>
        <w:r w:rsidRPr="00D135B7">
          <w:rPr>
            <w:rStyle w:val="Hyperlink"/>
            <w:rtl/>
          </w:rPr>
          <w:t xml:space="preserve"> </w:t>
        </w:r>
        <w:r w:rsidRPr="00D135B7">
          <w:rPr>
            <w:rStyle w:val="Hyperlink"/>
            <w:rFonts w:hint="cs"/>
            <w:rtl/>
          </w:rPr>
          <w:t>ج</w:t>
        </w:r>
        <w:r w:rsidRPr="00D135B7">
          <w:rPr>
            <w:rStyle w:val="Hyperlink"/>
            <w:rtl/>
          </w:rPr>
          <w:t>5</w:t>
        </w:r>
        <w:r w:rsidRPr="00D135B7">
          <w:rPr>
            <w:rStyle w:val="Hyperlink"/>
            <w:rFonts w:hint="cs"/>
            <w:rtl/>
          </w:rPr>
          <w:t>،</w:t>
        </w:r>
        <w:r w:rsidRPr="00D135B7">
          <w:rPr>
            <w:rStyle w:val="Hyperlink"/>
            <w:rtl/>
          </w:rPr>
          <w:t xml:space="preserve"> </w:t>
        </w:r>
        <w:r w:rsidRPr="00D135B7">
          <w:rPr>
            <w:rStyle w:val="Hyperlink"/>
            <w:rFonts w:hint="cs"/>
            <w:rtl/>
          </w:rPr>
          <w:t>ص</w:t>
        </w:r>
        <w:r w:rsidRPr="00D135B7">
          <w:rPr>
            <w:rStyle w:val="Hyperlink"/>
            <w:rtl/>
          </w:rPr>
          <w:t>293.</w:t>
        </w:r>
      </w:hyperlink>
    </w:p>
  </w:footnote>
  <w:footnote w:id="2">
    <w:p w:rsidR="00ED5476" w:rsidRPr="00ED5476" w:rsidRDefault="00ED5476" w:rsidP="00ED5476">
      <w:pPr>
        <w:pStyle w:val="FootnoteText"/>
      </w:pPr>
      <w:r>
        <w:rPr>
          <w:rStyle w:val="FootnoteReference"/>
        </w:rPr>
        <w:footnoteRef/>
      </w:r>
      <w:r>
        <w:rPr>
          <w:rtl/>
        </w:rPr>
        <w:t xml:space="preserve"> </w:t>
      </w:r>
      <w:r w:rsidRPr="00ED5476">
        <w:rPr>
          <w:rFonts w:hint="cs"/>
          <w:rtl/>
        </w:rPr>
        <w:t>از</w:t>
      </w:r>
      <w:r w:rsidRPr="00ED5476">
        <w:rPr>
          <w:rtl/>
        </w:rPr>
        <w:t xml:space="preserve"> </w:t>
      </w:r>
      <w:r w:rsidRPr="00ED5476">
        <w:rPr>
          <w:rFonts w:hint="cs"/>
          <w:rtl/>
        </w:rPr>
        <w:t>حاج</w:t>
      </w:r>
      <w:r w:rsidRPr="00ED5476">
        <w:rPr>
          <w:rtl/>
        </w:rPr>
        <w:t xml:space="preserve"> </w:t>
      </w:r>
      <w:r w:rsidRPr="00ED5476">
        <w:rPr>
          <w:rFonts w:hint="cs"/>
          <w:rtl/>
        </w:rPr>
        <w:t>آقای</w:t>
      </w:r>
      <w:r w:rsidRPr="00ED5476">
        <w:rPr>
          <w:rtl/>
        </w:rPr>
        <w:t xml:space="preserve"> </w:t>
      </w:r>
      <w:r w:rsidRPr="00ED5476">
        <w:rPr>
          <w:rFonts w:hint="cs"/>
          <w:rtl/>
        </w:rPr>
        <w:t>والد</w:t>
      </w:r>
      <w:r w:rsidRPr="00ED5476">
        <w:rPr>
          <w:rtl/>
        </w:rPr>
        <w:t xml:space="preserve"> </w:t>
      </w:r>
      <w:r w:rsidRPr="00ED5476">
        <w:rPr>
          <w:rFonts w:hint="cs"/>
          <w:rtl/>
        </w:rPr>
        <w:t>درباره</w:t>
      </w:r>
      <w:r w:rsidRPr="00ED5476">
        <w:rPr>
          <w:rtl/>
        </w:rPr>
        <w:t xml:space="preserve"> </w:t>
      </w:r>
      <w:r w:rsidRPr="00ED5476">
        <w:rPr>
          <w:rFonts w:hint="cs"/>
          <w:rtl/>
        </w:rPr>
        <w:t>کتاب</w:t>
      </w:r>
      <w:r w:rsidRPr="00ED5476">
        <w:rPr>
          <w:rtl/>
        </w:rPr>
        <w:t xml:space="preserve"> </w:t>
      </w:r>
      <w:r w:rsidRPr="00ED5476">
        <w:rPr>
          <w:rFonts w:hint="cs"/>
          <w:rtl/>
        </w:rPr>
        <w:t>لا</w:t>
      </w:r>
      <w:r w:rsidRPr="00ED5476">
        <w:rPr>
          <w:rtl/>
        </w:rPr>
        <w:t xml:space="preserve"> </w:t>
      </w:r>
      <w:r w:rsidRPr="00ED5476">
        <w:rPr>
          <w:rFonts w:hint="cs"/>
          <w:rtl/>
        </w:rPr>
        <w:t>ضرر</w:t>
      </w:r>
      <w:r w:rsidRPr="00ED5476">
        <w:rPr>
          <w:rtl/>
        </w:rPr>
        <w:t xml:space="preserve"> </w:t>
      </w:r>
      <w:r w:rsidRPr="00ED5476">
        <w:rPr>
          <w:rFonts w:hint="cs"/>
          <w:rtl/>
        </w:rPr>
        <w:t>آقای</w:t>
      </w:r>
      <w:r w:rsidRPr="00ED5476">
        <w:rPr>
          <w:rtl/>
        </w:rPr>
        <w:t xml:space="preserve"> </w:t>
      </w:r>
      <w:r w:rsidRPr="00ED5476">
        <w:rPr>
          <w:rFonts w:hint="cs"/>
          <w:rtl/>
        </w:rPr>
        <w:t>سیستانی</w:t>
      </w:r>
      <w:r w:rsidRPr="00ED5476">
        <w:rPr>
          <w:rtl/>
        </w:rPr>
        <w:t xml:space="preserve"> </w:t>
      </w:r>
      <w:r w:rsidRPr="00ED5476">
        <w:rPr>
          <w:rFonts w:hint="cs"/>
          <w:rtl/>
        </w:rPr>
        <w:t>سوال</w:t>
      </w:r>
      <w:r w:rsidRPr="00ED5476">
        <w:rPr>
          <w:rtl/>
        </w:rPr>
        <w:t xml:space="preserve"> </w:t>
      </w:r>
      <w:r w:rsidRPr="00ED5476">
        <w:rPr>
          <w:rFonts w:hint="cs"/>
          <w:rtl/>
        </w:rPr>
        <w:t>کردم</w:t>
      </w:r>
      <w:r w:rsidRPr="00ED5476">
        <w:rPr>
          <w:rtl/>
        </w:rPr>
        <w:t xml:space="preserve">. </w:t>
      </w:r>
      <w:r w:rsidRPr="00ED5476">
        <w:rPr>
          <w:rFonts w:hint="cs"/>
          <w:rtl/>
        </w:rPr>
        <w:t>ایشان</w:t>
      </w:r>
      <w:r w:rsidRPr="00ED5476">
        <w:rPr>
          <w:rtl/>
        </w:rPr>
        <w:t xml:space="preserve"> </w:t>
      </w:r>
      <w:r w:rsidRPr="00ED5476">
        <w:rPr>
          <w:rFonts w:hint="cs"/>
          <w:rtl/>
        </w:rPr>
        <w:t>فرمود</w:t>
      </w:r>
      <w:r w:rsidRPr="00ED5476">
        <w:rPr>
          <w:rtl/>
        </w:rPr>
        <w:t xml:space="preserve">: </w:t>
      </w:r>
      <w:r w:rsidRPr="00ED5476">
        <w:rPr>
          <w:rFonts w:hint="cs"/>
          <w:rtl/>
        </w:rPr>
        <w:t>قسمت</w:t>
      </w:r>
      <w:r w:rsidRPr="00ED5476">
        <w:rPr>
          <w:rtl/>
        </w:rPr>
        <w:t xml:space="preserve"> </w:t>
      </w:r>
      <w:r w:rsidRPr="00ED5476">
        <w:rPr>
          <w:rFonts w:hint="cs"/>
          <w:rtl/>
        </w:rPr>
        <w:t>های</w:t>
      </w:r>
      <w:r w:rsidRPr="00ED5476">
        <w:rPr>
          <w:rtl/>
        </w:rPr>
        <w:t xml:space="preserve"> </w:t>
      </w:r>
      <w:r w:rsidRPr="00ED5476">
        <w:rPr>
          <w:rFonts w:hint="cs"/>
          <w:rtl/>
        </w:rPr>
        <w:t>تتبّعی</w:t>
      </w:r>
      <w:r w:rsidRPr="00ED5476">
        <w:rPr>
          <w:rtl/>
        </w:rPr>
        <w:t xml:space="preserve"> </w:t>
      </w:r>
      <w:r w:rsidRPr="00ED5476">
        <w:rPr>
          <w:rFonts w:hint="cs"/>
          <w:rtl/>
        </w:rPr>
        <w:t>آن</w:t>
      </w:r>
      <w:r w:rsidRPr="00ED5476">
        <w:rPr>
          <w:rtl/>
        </w:rPr>
        <w:t xml:space="preserve"> </w:t>
      </w:r>
      <w:r w:rsidRPr="00ED5476">
        <w:rPr>
          <w:rFonts w:hint="cs"/>
          <w:rtl/>
        </w:rPr>
        <w:t>بسیار</w:t>
      </w:r>
      <w:r w:rsidRPr="00ED5476">
        <w:rPr>
          <w:rtl/>
        </w:rPr>
        <w:t xml:space="preserve"> </w:t>
      </w:r>
      <w:r w:rsidRPr="00ED5476">
        <w:rPr>
          <w:rFonts w:hint="cs"/>
          <w:rtl/>
        </w:rPr>
        <w:t>خوب</w:t>
      </w:r>
      <w:r w:rsidRPr="00ED5476">
        <w:rPr>
          <w:rtl/>
        </w:rPr>
        <w:t xml:space="preserve"> </w:t>
      </w:r>
      <w:r w:rsidRPr="00ED5476">
        <w:rPr>
          <w:rFonts w:hint="cs"/>
          <w:rtl/>
        </w:rPr>
        <w:t>بوده</w:t>
      </w:r>
      <w:r w:rsidRPr="00ED5476">
        <w:rPr>
          <w:rtl/>
        </w:rPr>
        <w:t xml:space="preserve"> </w:t>
      </w:r>
      <w:r w:rsidRPr="00ED5476">
        <w:rPr>
          <w:rFonts w:hint="cs"/>
          <w:rtl/>
        </w:rPr>
        <w:t>و</w:t>
      </w:r>
      <w:r w:rsidRPr="00ED5476">
        <w:rPr>
          <w:rtl/>
        </w:rPr>
        <w:t xml:space="preserve"> </w:t>
      </w:r>
      <w:r w:rsidRPr="00ED5476">
        <w:rPr>
          <w:rFonts w:hint="cs"/>
          <w:rtl/>
        </w:rPr>
        <w:t>بقیه</w:t>
      </w:r>
      <w:r w:rsidRPr="00ED5476">
        <w:rPr>
          <w:rtl/>
        </w:rPr>
        <w:t xml:space="preserve"> </w:t>
      </w:r>
      <w:r w:rsidRPr="00ED5476">
        <w:rPr>
          <w:rFonts w:hint="cs"/>
          <w:rtl/>
        </w:rPr>
        <w:t>قسمت</w:t>
      </w:r>
      <w:r w:rsidRPr="00ED5476">
        <w:rPr>
          <w:rtl/>
        </w:rPr>
        <w:t xml:space="preserve"> </w:t>
      </w:r>
      <w:r w:rsidRPr="00ED5476">
        <w:rPr>
          <w:rFonts w:hint="cs"/>
          <w:rtl/>
        </w:rPr>
        <w:t>ها</w:t>
      </w:r>
      <w:r w:rsidRPr="00ED5476">
        <w:rPr>
          <w:rtl/>
        </w:rPr>
        <w:t xml:space="preserve"> </w:t>
      </w:r>
      <w:r w:rsidRPr="00ED5476">
        <w:rPr>
          <w:rFonts w:hint="cs"/>
          <w:rtl/>
        </w:rPr>
        <w:t>هم</w:t>
      </w:r>
      <w:r w:rsidRPr="00ED5476">
        <w:rPr>
          <w:rtl/>
        </w:rPr>
        <w:t xml:space="preserve"> </w:t>
      </w:r>
      <w:r w:rsidRPr="00ED5476">
        <w:rPr>
          <w:rFonts w:hint="cs"/>
          <w:rtl/>
        </w:rPr>
        <w:t>خوب</w:t>
      </w:r>
      <w:r w:rsidRPr="00ED5476">
        <w:rPr>
          <w:rtl/>
        </w:rPr>
        <w:t xml:space="preserve"> </w:t>
      </w:r>
      <w:r w:rsidRPr="00ED5476">
        <w:rPr>
          <w:rFonts w:hint="cs"/>
          <w:rtl/>
        </w:rPr>
        <w:t>است</w:t>
      </w:r>
      <w:r w:rsidRPr="00ED5476">
        <w:rPr>
          <w:rtl/>
        </w:rPr>
        <w:t xml:space="preserve">. </w:t>
      </w:r>
      <w:r w:rsidRPr="00ED5476">
        <w:rPr>
          <w:rFonts w:hint="cs"/>
          <w:rtl/>
        </w:rPr>
        <w:t>به</w:t>
      </w:r>
      <w:r w:rsidRPr="00ED5476">
        <w:rPr>
          <w:rtl/>
        </w:rPr>
        <w:t xml:space="preserve"> </w:t>
      </w:r>
      <w:r w:rsidRPr="00ED5476">
        <w:rPr>
          <w:rFonts w:hint="cs"/>
          <w:rtl/>
        </w:rPr>
        <w:t>ایشان</w:t>
      </w:r>
      <w:r w:rsidRPr="00ED5476">
        <w:rPr>
          <w:rtl/>
        </w:rPr>
        <w:t xml:space="preserve"> </w:t>
      </w:r>
      <w:r w:rsidRPr="00ED5476">
        <w:rPr>
          <w:rFonts w:hint="cs"/>
          <w:rtl/>
        </w:rPr>
        <w:t>عرض</w:t>
      </w:r>
      <w:r w:rsidRPr="00ED5476">
        <w:rPr>
          <w:rtl/>
        </w:rPr>
        <w:t xml:space="preserve"> </w:t>
      </w:r>
      <w:r w:rsidRPr="00ED5476">
        <w:rPr>
          <w:rFonts w:hint="cs"/>
          <w:rtl/>
        </w:rPr>
        <w:t>کردم</w:t>
      </w:r>
      <w:r w:rsidRPr="00ED5476">
        <w:rPr>
          <w:rtl/>
        </w:rPr>
        <w:t xml:space="preserve">: </w:t>
      </w:r>
      <w:r w:rsidRPr="00ED5476">
        <w:rPr>
          <w:rFonts w:hint="cs"/>
          <w:rtl/>
        </w:rPr>
        <w:t>اگر</w:t>
      </w:r>
      <w:r w:rsidRPr="00ED5476">
        <w:rPr>
          <w:rtl/>
        </w:rPr>
        <w:t xml:space="preserve"> </w:t>
      </w:r>
      <w:r w:rsidRPr="00ED5476">
        <w:rPr>
          <w:rFonts w:hint="cs"/>
          <w:rtl/>
        </w:rPr>
        <w:t>ایشان</w:t>
      </w:r>
      <w:r w:rsidRPr="00ED5476">
        <w:rPr>
          <w:rtl/>
        </w:rPr>
        <w:t xml:space="preserve"> </w:t>
      </w:r>
      <w:r w:rsidRPr="00ED5476">
        <w:rPr>
          <w:rFonts w:hint="cs"/>
          <w:rtl/>
        </w:rPr>
        <w:t>با</w:t>
      </w:r>
      <w:r w:rsidRPr="00ED5476">
        <w:rPr>
          <w:rtl/>
        </w:rPr>
        <w:t xml:space="preserve"> </w:t>
      </w:r>
      <w:r w:rsidRPr="00ED5476">
        <w:rPr>
          <w:rFonts w:hint="cs"/>
          <w:rtl/>
        </w:rPr>
        <w:t>نسخ</w:t>
      </w:r>
      <w:r w:rsidRPr="00ED5476">
        <w:rPr>
          <w:rtl/>
        </w:rPr>
        <w:t xml:space="preserve"> </w:t>
      </w:r>
      <w:r w:rsidRPr="00ED5476">
        <w:rPr>
          <w:rFonts w:hint="cs"/>
          <w:rtl/>
        </w:rPr>
        <w:t>خطی</w:t>
      </w:r>
      <w:r w:rsidRPr="00ED5476">
        <w:rPr>
          <w:rtl/>
        </w:rPr>
        <w:t xml:space="preserve"> </w:t>
      </w:r>
      <w:r w:rsidRPr="00ED5476">
        <w:rPr>
          <w:rFonts w:hint="cs"/>
          <w:rtl/>
        </w:rPr>
        <w:t>مأنوس</w:t>
      </w:r>
      <w:r w:rsidRPr="00ED5476">
        <w:rPr>
          <w:rtl/>
        </w:rPr>
        <w:t xml:space="preserve"> </w:t>
      </w:r>
      <w:r w:rsidRPr="00ED5476">
        <w:rPr>
          <w:rFonts w:hint="cs"/>
          <w:rtl/>
        </w:rPr>
        <w:t>بود،</w:t>
      </w:r>
      <w:r w:rsidRPr="00ED5476">
        <w:rPr>
          <w:rtl/>
        </w:rPr>
        <w:t xml:space="preserve"> </w:t>
      </w:r>
      <w:r w:rsidRPr="00ED5476">
        <w:rPr>
          <w:rFonts w:hint="cs"/>
          <w:rtl/>
        </w:rPr>
        <w:t>بحث</w:t>
      </w:r>
      <w:r w:rsidRPr="00ED5476">
        <w:rPr>
          <w:rtl/>
        </w:rPr>
        <w:t xml:space="preserve"> </w:t>
      </w:r>
      <w:r w:rsidRPr="00ED5476">
        <w:rPr>
          <w:rFonts w:hint="cs"/>
          <w:rtl/>
        </w:rPr>
        <w:t>ایشان</w:t>
      </w:r>
      <w:r w:rsidRPr="00ED5476">
        <w:rPr>
          <w:rtl/>
        </w:rPr>
        <w:t xml:space="preserve"> </w:t>
      </w:r>
      <w:r w:rsidRPr="00ED5476">
        <w:rPr>
          <w:rFonts w:hint="cs"/>
          <w:rtl/>
        </w:rPr>
        <w:t>کامل</w:t>
      </w:r>
      <w:r w:rsidRPr="00ED5476">
        <w:rPr>
          <w:rtl/>
        </w:rPr>
        <w:t xml:space="preserve"> </w:t>
      </w:r>
      <w:r w:rsidRPr="00ED5476">
        <w:rPr>
          <w:rFonts w:hint="cs"/>
          <w:rtl/>
        </w:rPr>
        <w:t>تر</w:t>
      </w:r>
      <w:r w:rsidRPr="00ED5476">
        <w:rPr>
          <w:rtl/>
        </w:rPr>
        <w:t xml:space="preserve"> </w:t>
      </w:r>
      <w:r w:rsidRPr="00ED5476">
        <w:rPr>
          <w:rFonts w:hint="cs"/>
          <w:rtl/>
        </w:rPr>
        <w:t>می</w:t>
      </w:r>
      <w:r w:rsidRPr="00ED5476">
        <w:rPr>
          <w:rtl/>
        </w:rPr>
        <w:t xml:space="preserve"> </w:t>
      </w:r>
      <w:r w:rsidRPr="00ED5476">
        <w:rPr>
          <w:rFonts w:hint="cs"/>
          <w:rtl/>
        </w:rPr>
        <w:t>شد</w:t>
      </w:r>
      <w:r w:rsidRPr="00ED5476">
        <w:rPr>
          <w:rtl/>
        </w:rPr>
        <w:t xml:space="preserve">. </w:t>
      </w:r>
      <w:r w:rsidRPr="00ED5476">
        <w:rPr>
          <w:rFonts w:hint="cs"/>
          <w:rtl/>
        </w:rPr>
        <w:t>ایشان</w:t>
      </w:r>
      <w:r w:rsidRPr="00ED5476">
        <w:rPr>
          <w:rtl/>
        </w:rPr>
        <w:t xml:space="preserve"> </w:t>
      </w:r>
      <w:r w:rsidRPr="00ED5476">
        <w:rPr>
          <w:rFonts w:hint="cs"/>
          <w:rtl/>
        </w:rPr>
        <w:t>فرمودند</w:t>
      </w:r>
      <w:r w:rsidRPr="00ED5476">
        <w:rPr>
          <w:rtl/>
        </w:rPr>
        <w:t xml:space="preserve">: </w:t>
      </w:r>
      <w:r w:rsidRPr="00ED5476">
        <w:rPr>
          <w:rFonts w:hint="cs"/>
          <w:rtl/>
        </w:rPr>
        <w:t>بله</w:t>
      </w:r>
      <w:r w:rsidRPr="00ED5476">
        <w:rPr>
          <w:rtl/>
        </w:rPr>
        <w:t xml:space="preserve"> </w:t>
      </w:r>
      <w:r w:rsidRPr="00ED5476">
        <w:rPr>
          <w:rFonts w:hint="cs"/>
          <w:rtl/>
        </w:rPr>
        <w:t>همینطور</w:t>
      </w:r>
      <w:r w:rsidRPr="00ED5476">
        <w:rPr>
          <w:rtl/>
        </w:rPr>
        <w:t xml:space="preserve"> </w:t>
      </w:r>
      <w:r w:rsidRPr="00ED5476">
        <w:rPr>
          <w:rFonts w:hint="cs"/>
          <w:rtl/>
        </w:rPr>
        <w:t>است</w:t>
      </w:r>
      <w:r w:rsidRPr="00ED5476">
        <w:rPr>
          <w:rtl/>
        </w:rPr>
        <w:t>.</w:t>
      </w:r>
    </w:p>
  </w:footnote>
  <w:footnote w:id="3">
    <w:p w:rsidR="005C0D76" w:rsidRDefault="005C0D76">
      <w:pPr>
        <w:pStyle w:val="FootnoteText"/>
      </w:pPr>
      <w:r>
        <w:rPr>
          <w:rStyle w:val="FootnoteReference"/>
        </w:rPr>
        <w:footnoteRef/>
      </w:r>
      <w:r>
        <w:rPr>
          <w:rtl/>
        </w:rPr>
        <w:t xml:space="preserve"> </w:t>
      </w:r>
      <w:r w:rsidRPr="005C0D76">
        <w:rPr>
          <w:rFonts w:hint="cs"/>
          <w:rtl/>
        </w:rPr>
        <w:t>قاعدة</w:t>
      </w:r>
      <w:r w:rsidRPr="005C0D76">
        <w:rPr>
          <w:rtl/>
        </w:rPr>
        <w:t xml:space="preserve"> </w:t>
      </w:r>
      <w:r w:rsidRPr="005C0D76">
        <w:rPr>
          <w:rFonts w:hint="cs"/>
          <w:rtl/>
        </w:rPr>
        <w:t>لا</w:t>
      </w:r>
      <w:r w:rsidRPr="005C0D76">
        <w:rPr>
          <w:rtl/>
        </w:rPr>
        <w:t xml:space="preserve"> </w:t>
      </w:r>
      <w:r w:rsidRPr="005C0D76">
        <w:rPr>
          <w:rFonts w:hint="cs"/>
          <w:rtl/>
        </w:rPr>
        <w:t>ضرر</w:t>
      </w:r>
      <w:r w:rsidRPr="005C0D76">
        <w:rPr>
          <w:rtl/>
        </w:rPr>
        <w:t xml:space="preserve"> </w:t>
      </w:r>
      <w:r w:rsidRPr="005C0D76">
        <w:rPr>
          <w:rFonts w:hint="cs"/>
          <w:rtl/>
        </w:rPr>
        <w:t>و</w:t>
      </w:r>
      <w:r w:rsidRPr="005C0D76">
        <w:rPr>
          <w:rtl/>
        </w:rPr>
        <w:t xml:space="preserve"> </w:t>
      </w:r>
      <w:r w:rsidRPr="005C0D76">
        <w:rPr>
          <w:rFonts w:hint="cs"/>
          <w:rtl/>
        </w:rPr>
        <w:t>لا</w:t>
      </w:r>
      <w:r w:rsidRPr="005C0D76">
        <w:rPr>
          <w:rtl/>
        </w:rPr>
        <w:t xml:space="preserve"> </w:t>
      </w:r>
      <w:r w:rsidRPr="005C0D76">
        <w:rPr>
          <w:rFonts w:hint="cs"/>
          <w:rtl/>
        </w:rPr>
        <w:t>ضرار</w:t>
      </w:r>
      <w:r w:rsidRPr="005C0D76">
        <w:rPr>
          <w:rtl/>
        </w:rPr>
        <w:t xml:space="preserve"> (</w:t>
      </w:r>
      <w:r w:rsidRPr="005C0D76">
        <w:rPr>
          <w:rFonts w:hint="cs"/>
          <w:rtl/>
        </w:rPr>
        <w:t>للسيستاني</w:t>
      </w:r>
      <w:r w:rsidRPr="005C0D76">
        <w:rPr>
          <w:rtl/>
        </w:rPr>
        <w:t>)</w:t>
      </w:r>
      <w:r w:rsidRPr="005C0D76">
        <w:rPr>
          <w:rFonts w:hint="cs"/>
          <w:rtl/>
        </w:rPr>
        <w:t>؛</w:t>
      </w:r>
      <w:r w:rsidRPr="005C0D76">
        <w:rPr>
          <w:rtl/>
        </w:rPr>
        <w:t xml:space="preserve"> </w:t>
      </w:r>
      <w:r w:rsidRPr="005C0D76">
        <w:rPr>
          <w:rFonts w:hint="cs"/>
          <w:rtl/>
        </w:rPr>
        <w:t>ص</w:t>
      </w:r>
      <w:r w:rsidRPr="005C0D76">
        <w:rPr>
          <w:rtl/>
        </w:rPr>
        <w:t>: 55</w:t>
      </w:r>
    </w:p>
  </w:footnote>
  <w:footnote w:id="4">
    <w:p w:rsidR="00C03435" w:rsidRDefault="00C03435">
      <w:pPr>
        <w:pStyle w:val="FootnoteText"/>
        <w:rPr>
          <w:rtl/>
        </w:rPr>
      </w:pPr>
      <w:r>
        <w:rPr>
          <w:rStyle w:val="FootnoteReference"/>
        </w:rPr>
        <w:footnoteRef/>
      </w:r>
      <w:r>
        <w:rPr>
          <w:rtl/>
        </w:rPr>
        <w:t xml:space="preserve"> </w:t>
      </w:r>
      <w:r w:rsidRPr="00C03435">
        <w:rPr>
          <w:rFonts w:hint="cs"/>
          <w:rtl/>
        </w:rPr>
        <w:t>قاعدة</w:t>
      </w:r>
      <w:r w:rsidRPr="00C03435">
        <w:rPr>
          <w:rtl/>
        </w:rPr>
        <w:t xml:space="preserve"> </w:t>
      </w:r>
      <w:r w:rsidRPr="00C03435">
        <w:rPr>
          <w:rFonts w:hint="cs"/>
          <w:rtl/>
        </w:rPr>
        <w:t>لا</w:t>
      </w:r>
      <w:r w:rsidRPr="00C03435">
        <w:rPr>
          <w:rtl/>
        </w:rPr>
        <w:t xml:space="preserve"> </w:t>
      </w:r>
      <w:r w:rsidRPr="00C03435">
        <w:rPr>
          <w:rFonts w:hint="cs"/>
          <w:rtl/>
        </w:rPr>
        <w:t>ضرر</w:t>
      </w:r>
      <w:r w:rsidRPr="00C03435">
        <w:rPr>
          <w:rtl/>
        </w:rPr>
        <w:t xml:space="preserve"> </w:t>
      </w:r>
      <w:r w:rsidRPr="00C03435">
        <w:rPr>
          <w:rFonts w:hint="cs"/>
          <w:rtl/>
        </w:rPr>
        <w:t>و</w:t>
      </w:r>
      <w:r w:rsidRPr="00C03435">
        <w:rPr>
          <w:rtl/>
        </w:rPr>
        <w:t xml:space="preserve"> </w:t>
      </w:r>
      <w:r w:rsidRPr="00C03435">
        <w:rPr>
          <w:rFonts w:hint="cs"/>
          <w:rtl/>
        </w:rPr>
        <w:t>لا</w:t>
      </w:r>
      <w:r w:rsidRPr="00C03435">
        <w:rPr>
          <w:rtl/>
        </w:rPr>
        <w:t xml:space="preserve"> </w:t>
      </w:r>
      <w:r w:rsidRPr="00C03435">
        <w:rPr>
          <w:rFonts w:hint="cs"/>
          <w:rtl/>
        </w:rPr>
        <w:t>ضرار</w:t>
      </w:r>
      <w:r w:rsidRPr="00C03435">
        <w:rPr>
          <w:rtl/>
        </w:rPr>
        <w:t xml:space="preserve"> (</w:t>
      </w:r>
      <w:r w:rsidRPr="00C03435">
        <w:rPr>
          <w:rFonts w:hint="cs"/>
          <w:rtl/>
        </w:rPr>
        <w:t>للسيستاني</w:t>
      </w:r>
      <w:r w:rsidRPr="00C03435">
        <w:rPr>
          <w:rtl/>
        </w:rPr>
        <w:t>)</w:t>
      </w:r>
      <w:r w:rsidRPr="00C03435">
        <w:rPr>
          <w:rFonts w:hint="cs"/>
          <w:rtl/>
        </w:rPr>
        <w:t>؛</w:t>
      </w:r>
      <w:r w:rsidRPr="00C03435">
        <w:rPr>
          <w:rtl/>
        </w:rPr>
        <w:t xml:space="preserve"> </w:t>
      </w:r>
      <w:r w:rsidRPr="00C03435">
        <w:rPr>
          <w:rFonts w:hint="cs"/>
          <w:rtl/>
        </w:rPr>
        <w:t>ص</w:t>
      </w:r>
      <w:r w:rsidRPr="00C03435">
        <w:rPr>
          <w:rtl/>
        </w:rPr>
        <w:t>: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455"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3A5355">
      <w:rPr>
        <w:b/>
        <w:bCs/>
        <w:sz w:val="20"/>
        <w:szCs w:val="24"/>
        <w:rtl/>
      </w:rPr>
      <w:t>032</w:t>
    </w:r>
    <w:r w:rsidR="001A4ED8">
      <w:rPr>
        <w:rFonts w:hint="cs"/>
        <w:b/>
        <w:bCs/>
        <w:sz w:val="20"/>
        <w:szCs w:val="24"/>
        <w:rtl/>
      </w:rPr>
      <w:tab/>
    </w:r>
  </w:p>
  <w:p w:rsidR="00C13455"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3A535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3A5355">
      <w:rPr>
        <w:rFonts w:hint="cs"/>
        <w:b/>
        <w:bCs/>
        <w:color w:val="632423" w:themeColor="accent2" w:themeShade="80"/>
        <w:sz w:val="20"/>
        <w:szCs w:val="24"/>
        <w:rtl/>
      </w:rPr>
      <w:t>سید</w:t>
    </w:r>
    <w:r w:rsidR="003A5355">
      <w:rPr>
        <w:b/>
        <w:bCs/>
        <w:color w:val="632423" w:themeColor="accent2" w:themeShade="80"/>
        <w:sz w:val="20"/>
        <w:szCs w:val="24"/>
        <w:rtl/>
      </w:rPr>
      <w:t xml:space="preserve"> </w:t>
    </w:r>
    <w:r w:rsidR="003A5355">
      <w:rPr>
        <w:rFonts w:hint="cs"/>
        <w:b/>
        <w:bCs/>
        <w:color w:val="632423" w:themeColor="accent2" w:themeShade="80"/>
        <w:sz w:val="20"/>
        <w:szCs w:val="24"/>
        <w:rtl/>
      </w:rPr>
      <w:t>محمد</w:t>
    </w:r>
    <w:r w:rsidR="003A5355">
      <w:rPr>
        <w:b/>
        <w:bCs/>
        <w:color w:val="632423" w:themeColor="accent2" w:themeShade="80"/>
        <w:sz w:val="20"/>
        <w:szCs w:val="24"/>
        <w:rtl/>
      </w:rPr>
      <w:t xml:space="preserve"> </w:t>
    </w:r>
    <w:r w:rsidR="003A5355">
      <w:rPr>
        <w:rFonts w:hint="cs"/>
        <w:b/>
        <w:bCs/>
        <w:color w:val="632423" w:themeColor="accent2" w:themeShade="80"/>
        <w:sz w:val="20"/>
        <w:szCs w:val="24"/>
        <w:rtl/>
      </w:rPr>
      <w:t>جواد</w:t>
    </w:r>
    <w:r w:rsidR="003A5355">
      <w:rPr>
        <w:b/>
        <w:bCs/>
        <w:color w:val="632423" w:themeColor="accent2" w:themeShade="80"/>
        <w:sz w:val="20"/>
        <w:szCs w:val="24"/>
        <w:rtl/>
      </w:rPr>
      <w:t xml:space="preserve"> </w:t>
    </w:r>
    <w:r w:rsidR="003A535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C13455" w:rsidRDefault="00935A55" w:rsidP="00C134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3A5355">
      <w:rPr>
        <w:sz w:val="24"/>
        <w:szCs w:val="24"/>
        <w:rtl/>
      </w:rPr>
      <w:t>3 /9 /1398</w:t>
    </w:r>
  </w:p>
  <w:p w:rsidR="00C13455" w:rsidRDefault="00935A55" w:rsidP="00C134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3A5355">
      <w:rPr>
        <w:rFonts w:hint="cs"/>
        <w:color w:val="000000" w:themeColor="text1"/>
        <w:sz w:val="24"/>
        <w:szCs w:val="24"/>
        <w:rtl/>
      </w:rPr>
      <w:t>نقل</w:t>
    </w:r>
    <w:r w:rsidR="003A5355">
      <w:rPr>
        <w:color w:val="000000" w:themeColor="text1"/>
        <w:sz w:val="24"/>
        <w:szCs w:val="24"/>
        <w:rtl/>
      </w:rPr>
      <w:t xml:space="preserve"> </w:t>
    </w:r>
    <w:r w:rsidR="003A5355">
      <w:rPr>
        <w:rFonts w:hint="cs"/>
        <w:color w:val="000000" w:themeColor="text1"/>
        <w:sz w:val="24"/>
        <w:szCs w:val="24"/>
        <w:rtl/>
      </w:rPr>
      <w:t>های</w:t>
    </w:r>
    <w:r w:rsidR="003A5355">
      <w:rPr>
        <w:color w:val="000000" w:themeColor="text1"/>
        <w:sz w:val="24"/>
        <w:szCs w:val="24"/>
        <w:rtl/>
      </w:rPr>
      <w:t xml:space="preserve"> </w:t>
    </w:r>
    <w:r w:rsidR="003A5355">
      <w:rPr>
        <w:rFonts w:hint="cs"/>
        <w:color w:val="000000" w:themeColor="text1"/>
        <w:sz w:val="24"/>
        <w:szCs w:val="24"/>
        <w:rtl/>
      </w:rPr>
      <w:t>قاعده</w:t>
    </w:r>
  </w:p>
  <w:p w:rsidR="00C13455" w:rsidRDefault="00935A55" w:rsidP="00C134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5D6442">
      <w:rPr>
        <w:rFonts w:hint="cs"/>
        <w:sz w:val="24"/>
        <w:szCs w:val="24"/>
        <w:rtl/>
      </w:rPr>
      <w:t>مرکز فقهی امام محمدباقر علیه السلام</w:t>
    </w:r>
  </w:p>
  <w:p w:rsidR="00FA3B17" w:rsidRPr="00F16B53" w:rsidRDefault="00935A55" w:rsidP="00C134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3A5355">
      <w:rPr>
        <w:rFonts w:hint="cs"/>
        <w:sz w:val="24"/>
        <w:szCs w:val="24"/>
        <w:rtl/>
      </w:rPr>
      <w:t>حدیث</w:t>
    </w:r>
    <w:r w:rsidR="003A5355">
      <w:rPr>
        <w:sz w:val="24"/>
        <w:szCs w:val="24"/>
        <w:rtl/>
      </w:rPr>
      <w:t xml:space="preserve"> </w:t>
    </w:r>
    <w:r w:rsidR="003A5355">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D74"/>
    <w:rsid w:val="00000F4E"/>
    <w:rsid w:val="000072A3"/>
    <w:rsid w:val="00025777"/>
    <w:rsid w:val="00025B70"/>
    <w:rsid w:val="000353D7"/>
    <w:rsid w:val="00055496"/>
    <w:rsid w:val="00080A41"/>
    <w:rsid w:val="0008299B"/>
    <w:rsid w:val="000913AA"/>
    <w:rsid w:val="00094847"/>
    <w:rsid w:val="00096C63"/>
    <w:rsid w:val="000A205B"/>
    <w:rsid w:val="000B5DB5"/>
    <w:rsid w:val="000C3947"/>
    <w:rsid w:val="000D2A37"/>
    <w:rsid w:val="000D30E9"/>
    <w:rsid w:val="000D6818"/>
    <w:rsid w:val="000E335E"/>
    <w:rsid w:val="000F16CF"/>
    <w:rsid w:val="000F453D"/>
    <w:rsid w:val="000F5BAC"/>
    <w:rsid w:val="00102585"/>
    <w:rsid w:val="00114AB7"/>
    <w:rsid w:val="00116B2B"/>
    <w:rsid w:val="00124E3D"/>
    <w:rsid w:val="00127E95"/>
    <w:rsid w:val="00130659"/>
    <w:rsid w:val="00133EC4"/>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0504"/>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5355"/>
    <w:rsid w:val="003A6148"/>
    <w:rsid w:val="003C33F6"/>
    <w:rsid w:val="003C3D2E"/>
    <w:rsid w:val="003C43A5"/>
    <w:rsid w:val="003C7041"/>
    <w:rsid w:val="003E1C5C"/>
    <w:rsid w:val="003E6650"/>
    <w:rsid w:val="003F5B46"/>
    <w:rsid w:val="00401363"/>
    <w:rsid w:val="00402E47"/>
    <w:rsid w:val="00425015"/>
    <w:rsid w:val="00430994"/>
    <w:rsid w:val="00441B6D"/>
    <w:rsid w:val="004556EF"/>
    <w:rsid w:val="004574EC"/>
    <w:rsid w:val="00462B07"/>
    <w:rsid w:val="00465BD2"/>
    <w:rsid w:val="004715C8"/>
    <w:rsid w:val="00481C31"/>
    <w:rsid w:val="00482FC1"/>
    <w:rsid w:val="00483027"/>
    <w:rsid w:val="00486E26"/>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5F75"/>
    <w:rsid w:val="005206FE"/>
    <w:rsid w:val="005257ED"/>
    <w:rsid w:val="005306F8"/>
    <w:rsid w:val="0054023D"/>
    <w:rsid w:val="005426BF"/>
    <w:rsid w:val="0056213C"/>
    <w:rsid w:val="00580C24"/>
    <w:rsid w:val="005968EF"/>
    <w:rsid w:val="00596C1E"/>
    <w:rsid w:val="005A2E26"/>
    <w:rsid w:val="005B7BCA"/>
    <w:rsid w:val="005C0D76"/>
    <w:rsid w:val="005C0DAE"/>
    <w:rsid w:val="005C188E"/>
    <w:rsid w:val="005D2349"/>
    <w:rsid w:val="005D644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6B0B"/>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F0C"/>
    <w:rsid w:val="00837FAA"/>
    <w:rsid w:val="00841F77"/>
    <w:rsid w:val="0085276D"/>
    <w:rsid w:val="0085551B"/>
    <w:rsid w:val="00863390"/>
    <w:rsid w:val="0086385C"/>
    <w:rsid w:val="00864F18"/>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B0C"/>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206B"/>
    <w:rsid w:val="00AA40D7"/>
    <w:rsid w:val="00AB5F7D"/>
    <w:rsid w:val="00AC0C50"/>
    <w:rsid w:val="00AC6FE2"/>
    <w:rsid w:val="00AF3925"/>
    <w:rsid w:val="00B1296B"/>
    <w:rsid w:val="00B2292F"/>
    <w:rsid w:val="00B32667"/>
    <w:rsid w:val="00B43169"/>
    <w:rsid w:val="00B501A8"/>
    <w:rsid w:val="00B55AE4"/>
    <w:rsid w:val="00B70B46"/>
    <w:rsid w:val="00B739B0"/>
    <w:rsid w:val="00B814A3"/>
    <w:rsid w:val="00B96F38"/>
    <w:rsid w:val="00BC716B"/>
    <w:rsid w:val="00BD0E74"/>
    <w:rsid w:val="00BD5F8C"/>
    <w:rsid w:val="00BE29DD"/>
    <w:rsid w:val="00C03435"/>
    <w:rsid w:val="00C066AF"/>
    <w:rsid w:val="00C10E06"/>
    <w:rsid w:val="00C13455"/>
    <w:rsid w:val="00C145B8"/>
    <w:rsid w:val="00C2438F"/>
    <w:rsid w:val="00C31AF0"/>
    <w:rsid w:val="00C32A7E"/>
    <w:rsid w:val="00C34F28"/>
    <w:rsid w:val="00C368DF"/>
    <w:rsid w:val="00C442C5"/>
    <w:rsid w:val="00C469C1"/>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35B7"/>
    <w:rsid w:val="00D15CBD"/>
    <w:rsid w:val="00D221CB"/>
    <w:rsid w:val="00D23391"/>
    <w:rsid w:val="00D31805"/>
    <w:rsid w:val="00D552B9"/>
    <w:rsid w:val="00D735B2"/>
    <w:rsid w:val="00D74021"/>
    <w:rsid w:val="00D76D01"/>
    <w:rsid w:val="00D922A9"/>
    <w:rsid w:val="00D92884"/>
    <w:rsid w:val="00D9394A"/>
    <w:rsid w:val="00DB0CBB"/>
    <w:rsid w:val="00DB67CC"/>
    <w:rsid w:val="00DC3783"/>
    <w:rsid w:val="00DE1070"/>
    <w:rsid w:val="00E00219"/>
    <w:rsid w:val="00E0316B"/>
    <w:rsid w:val="00E16AB5"/>
    <w:rsid w:val="00E25B3D"/>
    <w:rsid w:val="00E25E10"/>
    <w:rsid w:val="00E50B41"/>
    <w:rsid w:val="00E513ED"/>
    <w:rsid w:val="00E5219B"/>
    <w:rsid w:val="00E52D07"/>
    <w:rsid w:val="00E5518B"/>
    <w:rsid w:val="00E609FE"/>
    <w:rsid w:val="00E630BE"/>
    <w:rsid w:val="00E75920"/>
    <w:rsid w:val="00E80D96"/>
    <w:rsid w:val="00E871FA"/>
    <w:rsid w:val="00E936A4"/>
    <w:rsid w:val="00E954BB"/>
    <w:rsid w:val="00EA45E7"/>
    <w:rsid w:val="00EB5E2F"/>
    <w:rsid w:val="00EB78E3"/>
    <w:rsid w:val="00EB7BE3"/>
    <w:rsid w:val="00EC1C4B"/>
    <w:rsid w:val="00EC735A"/>
    <w:rsid w:val="00ED5476"/>
    <w:rsid w:val="00ED5F38"/>
    <w:rsid w:val="00EE67B4"/>
    <w:rsid w:val="00EF27FE"/>
    <w:rsid w:val="00F02BA4"/>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4E4A"/>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84941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780055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5/293/&#1705;&#1604;&#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FA9F-AA99-4F1C-8341-8971B3A6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187</TotalTime>
  <Pages>7</Pages>
  <Words>1601</Words>
  <Characters>9129</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19</cp:revision>
  <cp:lastPrinted>2019-12-08T14:45:00Z</cp:lastPrinted>
  <dcterms:created xsi:type="dcterms:W3CDTF">2019-12-08T01:23:00Z</dcterms:created>
  <dcterms:modified xsi:type="dcterms:W3CDTF">2019-12-12T05:11:00Z</dcterms:modified>
  <cp:contentStatus>ویرایش 2.5</cp:contentStatus>
  <cp:version>2.7</cp:version>
</cp:coreProperties>
</file>