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BD" w:rsidRDefault="00055EBD" w:rsidP="00055EB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جلسه23</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08/ 1398 احادیث شفعه  /نقل های قاعده  /قاعده لا ضرر</w:t>
      </w:r>
    </w:p>
    <w:p w:rsidR="008F5B4D" w:rsidRPr="009C66D5" w:rsidRDefault="008F5B4D" w:rsidP="005A705F">
      <w:pPr>
        <w:jc w:val="both"/>
        <w:rPr>
          <w:rStyle w:val="Emphasis"/>
          <w:b/>
          <w:bCs w:val="0"/>
          <w:rtl/>
        </w:rPr>
      </w:pPr>
      <w:r w:rsidRPr="009C66D5">
        <w:rPr>
          <w:rStyle w:val="Emphasis"/>
          <w:rFonts w:hint="cs"/>
          <w:b/>
          <w:bCs w:val="0"/>
          <w:rtl/>
        </w:rPr>
        <w:t>خلاصه مباحث گذشته</w:t>
      </w:r>
      <w:r w:rsidR="008B138F">
        <w:rPr>
          <w:rStyle w:val="Emphasis"/>
          <w:rFonts w:hint="cs"/>
          <w:b/>
          <w:bCs w:val="0"/>
          <w:rtl/>
        </w:rPr>
        <w:t xml:space="preserve"> و جلسه امروز</w:t>
      </w:r>
      <w:r w:rsidRPr="009C66D5">
        <w:rPr>
          <w:rStyle w:val="Emphasis"/>
          <w:rFonts w:hint="cs"/>
          <w:b/>
          <w:bCs w:val="0"/>
          <w:rtl/>
        </w:rPr>
        <w:t>:</w:t>
      </w:r>
    </w:p>
    <w:p w:rsidR="00D37191" w:rsidRDefault="00D37191" w:rsidP="00D37191">
      <w:pPr>
        <w:jc w:val="both"/>
        <w:rPr>
          <w:rtl/>
        </w:rPr>
      </w:pPr>
      <w:r>
        <w:rPr>
          <w:rFonts w:hint="cs"/>
          <w:rtl/>
        </w:rPr>
        <w:t>نتیجه بحث سندی در روایت عقبه بن خالد این بود: روایت عقبه بن خالد فی نفسه معتبر است و نیازی به ضمیمه انجبار ضعف سند به عمل اصحاب ندارد. مفاد روایت نیز معرض عنه اصحاب نیست تا به جهت اعراض از اعتبار ساقط باشد. همانگونه که در جلسه گذشته بیان شد، شرط انجبار و اعراض در بیشتر موارد، اطمینان است.</w:t>
      </w:r>
    </w:p>
    <w:p w:rsidR="003A6148" w:rsidRDefault="00D37191" w:rsidP="005A705F">
      <w:pPr>
        <w:pBdr>
          <w:bottom w:val="double" w:sz="6" w:space="1" w:color="auto"/>
        </w:pBdr>
        <w:jc w:val="both"/>
        <w:rPr>
          <w:rtl/>
        </w:rPr>
      </w:pPr>
      <w:r>
        <w:rPr>
          <w:rFonts w:hint="cs"/>
          <w:rtl/>
        </w:rPr>
        <w:t xml:space="preserve">در این جلسه، درباره ارتباط فقره لا ضرر و لا ضرار به حدیث شفعه و شواهد اقامه شده بر آن پرداخته خواهد شد. </w:t>
      </w:r>
    </w:p>
    <w:p w:rsidR="00247D2F" w:rsidRPr="003A6148" w:rsidRDefault="00247D2F" w:rsidP="005A705F">
      <w:pPr>
        <w:pBdr>
          <w:bottom w:val="double" w:sz="6" w:space="1" w:color="auto"/>
        </w:pBdr>
        <w:jc w:val="both"/>
      </w:pPr>
    </w:p>
    <w:p w:rsidR="008F5B4D" w:rsidRDefault="008F5B4D" w:rsidP="005A705F">
      <w:pPr>
        <w:jc w:val="both"/>
      </w:pPr>
    </w:p>
    <w:p w:rsidR="008B138F" w:rsidRDefault="008B138F" w:rsidP="005A705F">
      <w:pPr>
        <w:pStyle w:val="Heading2"/>
        <w:jc w:val="both"/>
        <w:rPr>
          <w:rtl/>
        </w:rPr>
      </w:pPr>
      <w:bookmarkStart w:id="0" w:name="_Toc25379658"/>
      <w:r>
        <w:rPr>
          <w:rFonts w:hint="cs"/>
          <w:rtl/>
        </w:rPr>
        <w:t>ارتباط فقره لا ضرر و لا ضرار به روایت عقبه</w:t>
      </w:r>
      <w:bookmarkEnd w:id="0"/>
      <w:r>
        <w:rPr>
          <w:rFonts w:hint="cs"/>
          <w:rtl/>
        </w:rPr>
        <w:t xml:space="preserve"> </w:t>
      </w:r>
    </w:p>
    <w:p w:rsidR="001A1EA5" w:rsidRDefault="008B138F" w:rsidP="00D37191">
      <w:pPr>
        <w:jc w:val="both"/>
        <w:rPr>
          <w:rtl/>
        </w:rPr>
      </w:pPr>
      <w:r>
        <w:rPr>
          <w:rFonts w:hint="cs"/>
          <w:rtl/>
        </w:rPr>
        <w:t xml:space="preserve"> آیا لاضرر و لا ضرار که فقره ثانی در روایت عقبه بن خالد است، با بحث شفعه ا</w:t>
      </w:r>
      <w:r w:rsidR="00D37191">
        <w:rPr>
          <w:rFonts w:hint="cs"/>
          <w:rtl/>
        </w:rPr>
        <w:t>رتباط دارد؟</w:t>
      </w:r>
      <w:r>
        <w:rPr>
          <w:rFonts w:hint="cs"/>
          <w:rtl/>
        </w:rPr>
        <w:t xml:space="preserve"> این بحث در ن</w:t>
      </w:r>
      <w:r w:rsidR="00D37191">
        <w:rPr>
          <w:rFonts w:hint="cs"/>
          <w:rtl/>
        </w:rPr>
        <w:t xml:space="preserve">حوه معنا کردن روایت تأثیر دارد و </w:t>
      </w:r>
      <w:r>
        <w:rPr>
          <w:rFonts w:hint="cs"/>
          <w:rtl/>
        </w:rPr>
        <w:t xml:space="preserve">مرحوم شیخ الشریعه اصفهانی </w:t>
      </w:r>
      <w:r w:rsidR="00D37191">
        <w:rPr>
          <w:rFonts w:hint="cs"/>
          <w:rtl/>
        </w:rPr>
        <w:t>به دلیل استظهار حرمت تکلیفی از لا ضرر و لا ضرار و ناسازگار بودن حرمت تکلیفی ب</w:t>
      </w:r>
      <w:r>
        <w:rPr>
          <w:rFonts w:hint="cs"/>
          <w:rtl/>
        </w:rPr>
        <w:t xml:space="preserve">ا ارتباط حدیث لا ضرر و لا ضرار به حدیث شفعه، اصرار دارد ارتباط را انکار کند تا معنایی که ذاتا از حدیث استظهار می کند، دچار مشکل نشود. در تقریرات آقای سیستانی کلام ایشان مورد بحث قرار گرفته </w:t>
      </w:r>
      <w:r w:rsidR="00D37191">
        <w:rPr>
          <w:rFonts w:hint="cs"/>
          <w:rtl/>
        </w:rPr>
        <w:t>و</w:t>
      </w:r>
      <w:r>
        <w:rPr>
          <w:rFonts w:hint="cs"/>
          <w:rtl/>
        </w:rPr>
        <w:t xml:space="preserve"> پیش از ورود به بحث، نکات جانبی بیان </w:t>
      </w:r>
      <w:r w:rsidR="00D37191">
        <w:rPr>
          <w:rFonts w:hint="cs"/>
          <w:rtl/>
        </w:rPr>
        <w:t>شده</w:t>
      </w:r>
      <w:r>
        <w:rPr>
          <w:rFonts w:hint="cs"/>
          <w:rtl/>
        </w:rPr>
        <w:t xml:space="preserve"> است. پیش از بیان کلام </w:t>
      </w:r>
      <w:r w:rsidR="00D37191">
        <w:rPr>
          <w:rFonts w:hint="cs"/>
          <w:rtl/>
        </w:rPr>
        <w:t>آقای سیستانی</w:t>
      </w:r>
      <w:r>
        <w:rPr>
          <w:rFonts w:hint="cs"/>
          <w:rtl/>
        </w:rPr>
        <w:t xml:space="preserve">، مجددا حدیث شفعه را مرور می کنیم: </w:t>
      </w:r>
    </w:p>
    <w:p w:rsidR="008B138F" w:rsidRDefault="00C14204" w:rsidP="005A705F">
      <w:pPr>
        <w:jc w:val="both"/>
        <w:rPr>
          <w:rtl/>
        </w:rPr>
      </w:pPr>
      <w:r w:rsidRPr="00F9535A">
        <w:rPr>
          <w:rFonts w:hint="cs"/>
          <w:rtl/>
        </w:rPr>
        <w:t>عُقْبَةَ</w:t>
      </w:r>
      <w:r w:rsidRPr="00F9535A">
        <w:rPr>
          <w:rtl/>
        </w:rPr>
        <w:t xml:space="preserve"> </w:t>
      </w:r>
      <w:r w:rsidRPr="00F9535A">
        <w:rPr>
          <w:rFonts w:hint="cs"/>
          <w:rtl/>
        </w:rPr>
        <w:t>بْنِ</w:t>
      </w:r>
      <w:r w:rsidRPr="00F9535A">
        <w:rPr>
          <w:rtl/>
        </w:rPr>
        <w:t xml:space="preserve"> </w:t>
      </w:r>
      <w:r w:rsidRPr="00F9535A">
        <w:rPr>
          <w:rFonts w:hint="cs"/>
          <w:rtl/>
        </w:rPr>
        <w:t>خَالِدٍ</w:t>
      </w:r>
      <w:r w:rsidRPr="00F9535A">
        <w:rPr>
          <w:rtl/>
        </w:rPr>
        <w:t xml:space="preserve"> </w:t>
      </w:r>
      <w:r w:rsidRPr="00F9535A">
        <w:rPr>
          <w:rFonts w:hint="cs"/>
          <w:rtl/>
        </w:rPr>
        <w:t>عَنْ</w:t>
      </w:r>
      <w:r w:rsidRPr="00F9535A">
        <w:rPr>
          <w:rtl/>
        </w:rPr>
        <w:t xml:space="preserve"> </w:t>
      </w:r>
      <w:r w:rsidRPr="00F9535A">
        <w:rPr>
          <w:rFonts w:hint="cs"/>
          <w:rtl/>
        </w:rPr>
        <w:t>أَبِي</w:t>
      </w:r>
      <w:r w:rsidRPr="00F9535A">
        <w:rPr>
          <w:rtl/>
        </w:rPr>
        <w:t xml:space="preserve"> </w:t>
      </w:r>
      <w:r w:rsidRPr="00F9535A">
        <w:rPr>
          <w:rFonts w:hint="cs"/>
          <w:rtl/>
        </w:rPr>
        <w:t>عَبْدِ</w:t>
      </w:r>
      <w:r w:rsidRPr="00F9535A">
        <w:rPr>
          <w:rtl/>
        </w:rPr>
        <w:t xml:space="preserve"> </w:t>
      </w:r>
      <w:r w:rsidRPr="00F9535A">
        <w:rPr>
          <w:rFonts w:hint="cs"/>
          <w:rtl/>
        </w:rPr>
        <w:t>اللَّهِ</w:t>
      </w:r>
      <w:r w:rsidRPr="00F9535A">
        <w:rPr>
          <w:rtl/>
        </w:rPr>
        <w:t xml:space="preserve"> </w:t>
      </w:r>
      <w:r w:rsidRPr="00F9535A">
        <w:rPr>
          <w:rFonts w:hint="cs"/>
          <w:rtl/>
        </w:rPr>
        <w:t>ع</w:t>
      </w:r>
      <w:r w:rsidRPr="00F9535A">
        <w:rPr>
          <w:rtl/>
        </w:rPr>
        <w:t xml:space="preserve"> </w:t>
      </w:r>
      <w:r w:rsidRPr="00F9535A">
        <w:rPr>
          <w:rFonts w:hint="cs"/>
          <w:rtl/>
        </w:rPr>
        <w:t>قَالَ</w:t>
      </w:r>
      <w:r w:rsidRPr="00F9535A">
        <w:rPr>
          <w:rtl/>
        </w:rPr>
        <w:t xml:space="preserve">: </w:t>
      </w:r>
      <w:r w:rsidRPr="00F9535A">
        <w:rPr>
          <w:rFonts w:hint="cs"/>
          <w:rtl/>
        </w:rPr>
        <w:t>قَضَى</w:t>
      </w:r>
      <w:r w:rsidRPr="00F9535A">
        <w:rPr>
          <w:rtl/>
        </w:rPr>
        <w:t xml:space="preserve"> </w:t>
      </w:r>
      <w:r w:rsidRPr="00F9535A">
        <w:rPr>
          <w:rFonts w:hint="cs"/>
          <w:rtl/>
        </w:rPr>
        <w:t>رَسُولُ</w:t>
      </w:r>
      <w:r w:rsidRPr="00F9535A">
        <w:rPr>
          <w:rtl/>
        </w:rPr>
        <w:t xml:space="preserve"> </w:t>
      </w:r>
      <w:r w:rsidRPr="00F9535A">
        <w:rPr>
          <w:rFonts w:hint="cs"/>
          <w:rtl/>
        </w:rPr>
        <w:t>اللَّهِ</w:t>
      </w:r>
      <w:r w:rsidRPr="00F9535A">
        <w:rPr>
          <w:rtl/>
        </w:rPr>
        <w:t xml:space="preserve"> </w:t>
      </w:r>
      <w:r w:rsidRPr="00F9535A">
        <w:rPr>
          <w:rFonts w:hint="cs"/>
          <w:rtl/>
        </w:rPr>
        <w:t>ص</w:t>
      </w:r>
      <w:r w:rsidRPr="00F9535A">
        <w:rPr>
          <w:rtl/>
        </w:rPr>
        <w:t xml:space="preserve"> </w:t>
      </w:r>
      <w:r w:rsidRPr="00F9535A">
        <w:rPr>
          <w:rFonts w:hint="cs"/>
          <w:rtl/>
        </w:rPr>
        <w:t>بِالشُّفْعَةِ</w:t>
      </w:r>
      <w:r w:rsidRPr="00F9535A">
        <w:rPr>
          <w:rtl/>
        </w:rPr>
        <w:t xml:space="preserve"> </w:t>
      </w:r>
      <w:r w:rsidRPr="00F9535A">
        <w:rPr>
          <w:rFonts w:hint="cs"/>
          <w:rtl/>
        </w:rPr>
        <w:t>بَيْنَ</w:t>
      </w:r>
      <w:r w:rsidRPr="00F9535A">
        <w:rPr>
          <w:rtl/>
        </w:rPr>
        <w:t xml:space="preserve"> </w:t>
      </w:r>
      <w:r w:rsidRPr="00F9535A">
        <w:rPr>
          <w:rFonts w:hint="cs"/>
          <w:rtl/>
        </w:rPr>
        <w:t>الشُّرَكَاءِ</w:t>
      </w:r>
      <w:r w:rsidRPr="00F9535A">
        <w:rPr>
          <w:rtl/>
        </w:rPr>
        <w:t xml:space="preserve"> </w:t>
      </w:r>
      <w:r w:rsidRPr="00F9535A">
        <w:rPr>
          <w:rFonts w:hint="cs"/>
          <w:rtl/>
        </w:rPr>
        <w:t>فِي</w:t>
      </w:r>
      <w:r w:rsidRPr="00F9535A">
        <w:rPr>
          <w:rtl/>
        </w:rPr>
        <w:t xml:space="preserve"> </w:t>
      </w:r>
      <w:r w:rsidRPr="00F9535A">
        <w:rPr>
          <w:rFonts w:hint="cs"/>
          <w:rtl/>
        </w:rPr>
        <w:t>الْأَرَضِينَ</w:t>
      </w:r>
      <w:r w:rsidRPr="00F9535A">
        <w:rPr>
          <w:rtl/>
        </w:rPr>
        <w:t xml:space="preserve"> </w:t>
      </w:r>
      <w:r w:rsidRPr="00F9535A">
        <w:rPr>
          <w:rFonts w:hint="cs"/>
          <w:rtl/>
        </w:rPr>
        <w:t>وَ</w:t>
      </w:r>
      <w:r w:rsidRPr="00F9535A">
        <w:rPr>
          <w:rtl/>
        </w:rPr>
        <w:t xml:space="preserve"> </w:t>
      </w:r>
      <w:r w:rsidRPr="00F9535A">
        <w:rPr>
          <w:rFonts w:hint="cs"/>
          <w:rtl/>
        </w:rPr>
        <w:t>الْمَسَاكِنِ</w:t>
      </w:r>
      <w:r w:rsidRPr="00F9535A">
        <w:rPr>
          <w:rtl/>
        </w:rPr>
        <w:t xml:space="preserve"> </w:t>
      </w:r>
      <w:r w:rsidRPr="00F9535A">
        <w:rPr>
          <w:rFonts w:hint="cs"/>
          <w:rtl/>
        </w:rPr>
        <w:t>وَ</w:t>
      </w:r>
      <w:r w:rsidRPr="00F9535A">
        <w:rPr>
          <w:rtl/>
        </w:rPr>
        <w:t xml:space="preserve"> </w:t>
      </w:r>
      <w:r w:rsidRPr="00F9535A">
        <w:rPr>
          <w:rFonts w:hint="cs"/>
          <w:rtl/>
        </w:rPr>
        <w:t>قَالَ</w:t>
      </w:r>
      <w:r w:rsidRPr="00F9535A">
        <w:rPr>
          <w:rtl/>
        </w:rPr>
        <w:t xml:space="preserve"> </w:t>
      </w:r>
      <w:r w:rsidRPr="00F9535A">
        <w:rPr>
          <w:rFonts w:hint="cs"/>
          <w:rtl/>
        </w:rPr>
        <w:t>لَا</w:t>
      </w:r>
      <w:r w:rsidRPr="00F9535A">
        <w:rPr>
          <w:rtl/>
        </w:rPr>
        <w:t xml:space="preserve"> </w:t>
      </w:r>
      <w:r w:rsidRPr="00F9535A">
        <w:rPr>
          <w:rFonts w:hint="cs"/>
          <w:rtl/>
        </w:rPr>
        <w:t>ضَرَرَ</w:t>
      </w:r>
      <w:r w:rsidRPr="00F9535A">
        <w:rPr>
          <w:rtl/>
        </w:rPr>
        <w:t xml:space="preserve"> </w:t>
      </w:r>
      <w:r w:rsidRPr="00F9535A">
        <w:rPr>
          <w:rFonts w:hint="cs"/>
          <w:rtl/>
        </w:rPr>
        <w:t>وَ</w:t>
      </w:r>
      <w:r w:rsidRPr="00F9535A">
        <w:rPr>
          <w:rtl/>
        </w:rPr>
        <w:t xml:space="preserve"> </w:t>
      </w:r>
      <w:r w:rsidRPr="00F9535A">
        <w:rPr>
          <w:rFonts w:hint="cs"/>
          <w:rtl/>
        </w:rPr>
        <w:t>لَا</w:t>
      </w:r>
      <w:r w:rsidRPr="00F9535A">
        <w:rPr>
          <w:rtl/>
        </w:rPr>
        <w:t xml:space="preserve"> </w:t>
      </w:r>
      <w:r w:rsidRPr="00F9535A">
        <w:rPr>
          <w:rFonts w:hint="cs"/>
          <w:rtl/>
        </w:rPr>
        <w:t>ضِرَارَ</w:t>
      </w:r>
      <w:r w:rsidRPr="00F9535A">
        <w:rPr>
          <w:rtl/>
        </w:rPr>
        <w:t xml:space="preserve"> </w:t>
      </w:r>
      <w:r w:rsidRPr="00F9535A">
        <w:rPr>
          <w:rFonts w:hint="cs"/>
          <w:rtl/>
        </w:rPr>
        <w:t>وَ</w:t>
      </w:r>
      <w:r w:rsidRPr="00F9535A">
        <w:rPr>
          <w:rtl/>
        </w:rPr>
        <w:t xml:space="preserve"> </w:t>
      </w:r>
      <w:r w:rsidRPr="00F9535A">
        <w:rPr>
          <w:rFonts w:hint="cs"/>
          <w:rtl/>
        </w:rPr>
        <w:t>قَالَ</w:t>
      </w:r>
      <w:r w:rsidRPr="00F9535A">
        <w:rPr>
          <w:rtl/>
        </w:rPr>
        <w:t xml:space="preserve"> </w:t>
      </w:r>
      <w:r w:rsidRPr="00F9535A">
        <w:rPr>
          <w:rFonts w:hint="cs"/>
          <w:rtl/>
        </w:rPr>
        <w:t>إِذَا</w:t>
      </w:r>
      <w:r w:rsidRPr="00F9535A">
        <w:rPr>
          <w:rtl/>
        </w:rPr>
        <w:t xml:space="preserve"> </w:t>
      </w:r>
      <w:r w:rsidRPr="00F9535A">
        <w:rPr>
          <w:rFonts w:hint="cs"/>
          <w:rtl/>
        </w:rPr>
        <w:t>رُفَّتِ</w:t>
      </w:r>
      <w:r w:rsidRPr="00F9535A">
        <w:rPr>
          <w:rtl/>
        </w:rPr>
        <w:t xml:space="preserve"> </w:t>
      </w:r>
      <w:r w:rsidRPr="00F9535A">
        <w:rPr>
          <w:rFonts w:hint="cs"/>
          <w:rtl/>
        </w:rPr>
        <w:t>الْأُرَفُ</w:t>
      </w:r>
      <w:r w:rsidRPr="00F9535A">
        <w:rPr>
          <w:rtl/>
        </w:rPr>
        <w:t xml:space="preserve"> </w:t>
      </w:r>
      <w:r w:rsidRPr="00F9535A">
        <w:rPr>
          <w:rFonts w:hint="cs"/>
          <w:rtl/>
        </w:rPr>
        <w:t>وَ</w:t>
      </w:r>
      <w:r w:rsidRPr="00F9535A">
        <w:rPr>
          <w:rtl/>
        </w:rPr>
        <w:t xml:space="preserve"> </w:t>
      </w:r>
      <w:r w:rsidRPr="00F9535A">
        <w:rPr>
          <w:rFonts w:hint="cs"/>
          <w:rtl/>
        </w:rPr>
        <w:t>حُدَّتِ</w:t>
      </w:r>
      <w:r w:rsidRPr="00F9535A">
        <w:rPr>
          <w:rtl/>
        </w:rPr>
        <w:t xml:space="preserve"> </w:t>
      </w:r>
      <w:r w:rsidRPr="00F9535A">
        <w:rPr>
          <w:rFonts w:hint="cs"/>
          <w:rtl/>
        </w:rPr>
        <w:t>الْحُدُودُ</w:t>
      </w:r>
      <w:r w:rsidRPr="00F9535A">
        <w:rPr>
          <w:rtl/>
        </w:rPr>
        <w:t xml:space="preserve"> </w:t>
      </w:r>
      <w:r w:rsidRPr="00F9535A">
        <w:rPr>
          <w:rFonts w:hint="cs"/>
          <w:rtl/>
        </w:rPr>
        <w:t>فَلَا</w:t>
      </w:r>
      <w:r w:rsidRPr="00F9535A">
        <w:rPr>
          <w:rtl/>
        </w:rPr>
        <w:t xml:space="preserve"> </w:t>
      </w:r>
      <w:r w:rsidRPr="00F9535A">
        <w:rPr>
          <w:rFonts w:hint="cs"/>
          <w:rtl/>
        </w:rPr>
        <w:t>شُفْعَةَ</w:t>
      </w:r>
      <w:r>
        <w:rPr>
          <w:rStyle w:val="FootnoteReference"/>
          <w:rtl/>
        </w:rPr>
        <w:footnoteReference w:id="1"/>
      </w:r>
    </w:p>
    <w:p w:rsidR="009D3248" w:rsidRPr="009D3248" w:rsidRDefault="00D37191" w:rsidP="009D3248">
      <w:pPr>
        <w:pStyle w:val="Heading3"/>
        <w:rPr>
          <w:rtl/>
        </w:rPr>
      </w:pPr>
      <w:bookmarkStart w:id="1" w:name="_Toc25379659"/>
      <w:r>
        <w:rPr>
          <w:rFonts w:hint="cs"/>
          <w:rtl/>
        </w:rPr>
        <w:lastRenderedPageBreak/>
        <w:t>مرجع ضمیر قال در «قال لا ضرر ...</w:t>
      </w:r>
      <w:bookmarkEnd w:id="1"/>
    </w:p>
    <w:p w:rsidR="009D3248" w:rsidRPr="009D3248" w:rsidRDefault="009D3248" w:rsidP="009D3248">
      <w:pPr>
        <w:pStyle w:val="Heading4"/>
        <w:rPr>
          <w:rtl/>
        </w:rPr>
      </w:pPr>
      <w:bookmarkStart w:id="2" w:name="_Toc25379660"/>
      <w:r>
        <w:rPr>
          <w:rFonts w:hint="cs"/>
          <w:rtl/>
        </w:rPr>
        <w:t>شواهد احتمال اول (رجوع به پیامبر ص) در کلام آقای سیستانی</w:t>
      </w:r>
      <w:bookmarkEnd w:id="2"/>
    </w:p>
    <w:p w:rsidR="00C14204" w:rsidRDefault="00C14204" w:rsidP="005A705F">
      <w:pPr>
        <w:jc w:val="both"/>
        <w:rPr>
          <w:rtl/>
        </w:rPr>
      </w:pPr>
      <w:r>
        <w:rPr>
          <w:rFonts w:hint="cs"/>
          <w:rtl/>
        </w:rPr>
        <w:t xml:space="preserve">آقای سیستانی </w:t>
      </w:r>
      <w:r w:rsidR="005146BD">
        <w:rPr>
          <w:rFonts w:hint="cs"/>
          <w:rtl/>
        </w:rPr>
        <w:t>به دو بیان می فرماید:</w:t>
      </w:r>
      <w:r>
        <w:rPr>
          <w:rFonts w:hint="cs"/>
          <w:rtl/>
        </w:rPr>
        <w:t xml:space="preserve"> ظاهر مرجع ضمیر قال، رسول الله ص </w:t>
      </w:r>
      <w:r w:rsidR="005146BD">
        <w:rPr>
          <w:rFonts w:hint="cs"/>
          <w:rtl/>
        </w:rPr>
        <w:t xml:space="preserve">است نه ابی عبد الله ع </w:t>
      </w:r>
    </w:p>
    <w:p w:rsidR="005146BD" w:rsidRDefault="005146BD" w:rsidP="005A705F">
      <w:pPr>
        <w:jc w:val="both"/>
        <w:rPr>
          <w:rtl/>
        </w:rPr>
      </w:pPr>
      <w:r>
        <w:rPr>
          <w:rFonts w:hint="cs"/>
          <w:rtl/>
        </w:rPr>
        <w:t>بیان اول این است که ظهور قال، عطف به اولین جمله ای است که می تواند معطوف علیه قال باشد و اولین جمله، قضی رسول الله ص است و این باعث می شود مرجع ضمیر، رسول الله ص باشد. می توان شبیه به این تعبیر</w:t>
      </w:r>
      <w:r w:rsidR="00D37191">
        <w:rPr>
          <w:rFonts w:hint="cs"/>
          <w:rtl/>
        </w:rPr>
        <w:t>،</w:t>
      </w:r>
      <w:r>
        <w:rPr>
          <w:rFonts w:hint="cs"/>
          <w:rtl/>
        </w:rPr>
        <w:t xml:space="preserve"> بیان دیگری را ارائه داد که اصل در ضمیر، رجوع به اقرب ما یمکن ان یکون است و اقرب، قضی رسول الله ص و این قرینه بر عطف به قضی است نه آنکه عطف به قضی، قرینه بر مرجع ضمیر باشد. </w:t>
      </w:r>
    </w:p>
    <w:p w:rsidR="005146BD" w:rsidRDefault="005146BD" w:rsidP="005A705F">
      <w:pPr>
        <w:jc w:val="both"/>
        <w:rPr>
          <w:rtl/>
        </w:rPr>
      </w:pPr>
      <w:r>
        <w:rPr>
          <w:rFonts w:hint="cs"/>
          <w:rtl/>
        </w:rPr>
        <w:t>بیان دوم این است که لا ضرر و لاضرار روایت مشهوری از پیامبر ص است و باعث می شود، این فقره از پیامبر ص صادر شده باشد.</w:t>
      </w:r>
    </w:p>
    <w:p w:rsidR="005146BD" w:rsidRDefault="005146BD" w:rsidP="005A705F">
      <w:pPr>
        <w:jc w:val="both"/>
        <w:rPr>
          <w:rtl/>
        </w:rPr>
      </w:pPr>
      <w:r>
        <w:rPr>
          <w:rFonts w:hint="cs"/>
          <w:rtl/>
        </w:rPr>
        <w:t>آقای سیستانی به عنوان مؤید بیان کرده: در نقل فقیه، پس از بیان فقره اول و فقره دوم، فقره سوم (</w:t>
      </w:r>
      <w:r w:rsidR="009E37BE" w:rsidRPr="00040A79">
        <w:rPr>
          <w:rFonts w:hint="cs"/>
          <w:rtl/>
        </w:rPr>
        <w:t>و َ</w:t>
      </w:r>
      <w:r w:rsidR="009E37BE" w:rsidRPr="00040A79">
        <w:rPr>
          <w:rtl/>
        </w:rPr>
        <w:t xml:space="preserve"> </w:t>
      </w:r>
      <w:r w:rsidR="009E37BE" w:rsidRPr="00040A79">
        <w:rPr>
          <w:rFonts w:hint="cs"/>
          <w:rtl/>
        </w:rPr>
        <w:t>قَالَ</w:t>
      </w:r>
      <w:r w:rsidR="009E37BE" w:rsidRPr="00040A79">
        <w:rPr>
          <w:rtl/>
        </w:rPr>
        <w:t xml:space="preserve"> </w:t>
      </w:r>
      <w:r w:rsidR="009E37BE" w:rsidRPr="00040A79">
        <w:rPr>
          <w:rFonts w:hint="cs"/>
          <w:rtl/>
        </w:rPr>
        <w:t>الصَّادِقُ</w:t>
      </w:r>
      <w:r w:rsidR="009E37BE" w:rsidRPr="00040A79">
        <w:rPr>
          <w:rtl/>
        </w:rPr>
        <w:t xml:space="preserve"> </w:t>
      </w:r>
      <w:r w:rsidR="009E37BE" w:rsidRPr="00040A79">
        <w:rPr>
          <w:rFonts w:hint="cs"/>
          <w:rtl/>
        </w:rPr>
        <w:t>ع</w:t>
      </w:r>
      <w:r w:rsidR="009E37BE" w:rsidRPr="00040A79">
        <w:rPr>
          <w:rtl/>
        </w:rPr>
        <w:t xml:space="preserve"> </w:t>
      </w:r>
      <w:r w:rsidR="009E37BE" w:rsidRPr="00040A79">
        <w:rPr>
          <w:rFonts w:hint="cs"/>
          <w:rtl/>
        </w:rPr>
        <w:t>إِذَا</w:t>
      </w:r>
      <w:r w:rsidR="009E37BE" w:rsidRPr="00040A79">
        <w:rPr>
          <w:rtl/>
        </w:rPr>
        <w:t xml:space="preserve"> </w:t>
      </w:r>
      <w:r w:rsidR="009E37BE" w:rsidRPr="00040A79">
        <w:rPr>
          <w:rFonts w:hint="cs"/>
          <w:rtl/>
        </w:rPr>
        <w:t>أُرِّفَتِ</w:t>
      </w:r>
      <w:r w:rsidR="009E37BE" w:rsidRPr="00040A79">
        <w:rPr>
          <w:rtl/>
        </w:rPr>
        <w:t xml:space="preserve"> </w:t>
      </w:r>
      <w:r w:rsidR="009E37BE" w:rsidRPr="00040A79">
        <w:rPr>
          <w:rFonts w:hint="cs"/>
          <w:rtl/>
        </w:rPr>
        <w:t>الْأُرَفُ</w:t>
      </w:r>
      <w:r w:rsidR="009E37BE" w:rsidRPr="00040A79">
        <w:rPr>
          <w:rtl/>
        </w:rPr>
        <w:t xml:space="preserve"> </w:t>
      </w:r>
      <w:r w:rsidR="009E37BE" w:rsidRPr="00040A79">
        <w:rPr>
          <w:rFonts w:hint="cs"/>
          <w:rtl/>
        </w:rPr>
        <w:t>وَ</w:t>
      </w:r>
      <w:r w:rsidR="009E37BE" w:rsidRPr="00040A79">
        <w:rPr>
          <w:rtl/>
        </w:rPr>
        <w:t xml:space="preserve"> </w:t>
      </w:r>
      <w:r w:rsidR="009E37BE" w:rsidRPr="00040A79">
        <w:rPr>
          <w:rFonts w:hint="cs"/>
          <w:rtl/>
        </w:rPr>
        <w:t>حُدَّتِ</w:t>
      </w:r>
      <w:r w:rsidR="009E37BE" w:rsidRPr="00040A79">
        <w:rPr>
          <w:rtl/>
        </w:rPr>
        <w:t xml:space="preserve"> </w:t>
      </w:r>
      <w:r w:rsidR="009E37BE" w:rsidRPr="00040A79">
        <w:rPr>
          <w:rFonts w:hint="cs"/>
          <w:rtl/>
        </w:rPr>
        <w:t>الْحُدُودُ</w:t>
      </w:r>
      <w:r w:rsidR="009E37BE" w:rsidRPr="00040A79">
        <w:rPr>
          <w:rtl/>
        </w:rPr>
        <w:t xml:space="preserve"> </w:t>
      </w:r>
      <w:r w:rsidR="009E37BE" w:rsidRPr="00040A79">
        <w:rPr>
          <w:rFonts w:hint="cs"/>
          <w:rtl/>
        </w:rPr>
        <w:t>فَلَا</w:t>
      </w:r>
      <w:r w:rsidR="009E37BE" w:rsidRPr="00040A79">
        <w:rPr>
          <w:rtl/>
        </w:rPr>
        <w:t xml:space="preserve"> </w:t>
      </w:r>
      <w:r w:rsidR="009E37BE" w:rsidRPr="00040A79">
        <w:rPr>
          <w:rFonts w:hint="cs"/>
          <w:rtl/>
        </w:rPr>
        <w:t>شُفْعَةَ</w:t>
      </w:r>
      <w:r w:rsidR="009E37BE">
        <w:rPr>
          <w:rStyle w:val="FootnoteReference"/>
          <w:rtl/>
        </w:rPr>
        <w:t xml:space="preserve"> </w:t>
      </w:r>
      <w:r>
        <w:rPr>
          <w:rStyle w:val="FootnoteReference"/>
          <w:rtl/>
        </w:rPr>
        <w:footnoteReference w:id="2"/>
      </w:r>
      <w:r>
        <w:rPr>
          <w:rFonts w:hint="cs"/>
          <w:rtl/>
        </w:rPr>
        <w:t xml:space="preserve">) با قال الصادق ع تعبیر شده است. پس نشان می دهد قال قبلی به امام صادق ع بر نمی گردد زیرا اگر بنا بر تصریح و رفع ابهام بود، مناسب بود در اولین قال، ابهام برطرف شود. </w:t>
      </w:r>
    </w:p>
    <w:p w:rsidR="009E37BE" w:rsidRDefault="009E37BE" w:rsidP="005A705F">
      <w:pPr>
        <w:jc w:val="both"/>
        <w:rPr>
          <w:rtl/>
        </w:rPr>
      </w:pPr>
      <w:r>
        <w:rPr>
          <w:rFonts w:hint="cs"/>
          <w:rtl/>
        </w:rPr>
        <w:t xml:space="preserve">ایشان قرینه اخیر را قوی ندانسته و بیان می کند: احتمال دارد تفسیر قال به الصادق ع اجتهاد از روات یا شیخ صدوق باشد. </w:t>
      </w:r>
    </w:p>
    <w:p w:rsidR="009D3248" w:rsidRDefault="009D3248" w:rsidP="009D3248">
      <w:pPr>
        <w:pStyle w:val="Heading4"/>
        <w:rPr>
          <w:rtl/>
        </w:rPr>
      </w:pPr>
      <w:bookmarkStart w:id="3" w:name="_Toc25379661"/>
      <w:r>
        <w:rPr>
          <w:rFonts w:hint="cs"/>
          <w:rtl/>
        </w:rPr>
        <w:t>شاهد بر احتمال دوم (رجوع به امام صادق ع) در کلام آقای سیستانی</w:t>
      </w:r>
      <w:bookmarkEnd w:id="3"/>
    </w:p>
    <w:p w:rsidR="009E37BE" w:rsidRDefault="009E37BE" w:rsidP="005A705F">
      <w:pPr>
        <w:jc w:val="both"/>
        <w:rPr>
          <w:rtl/>
        </w:rPr>
      </w:pPr>
      <w:r>
        <w:rPr>
          <w:rFonts w:hint="cs"/>
          <w:rtl/>
        </w:rPr>
        <w:t xml:space="preserve">ایشان در ادامه می فرماید: در قبال مطلب ما که مرجع ضمیر رسول الله ص است، برخی با توجه به نقل وافی که پس از قال، کلمه علیه السلام دارد، ترجیح داده اند مرجع ضمیر قال در فقره لا ضرر و لا ضرار، امام صادق ع است زیرا در مورد پیامبر ص، صلی الله علیه و آله استعمال می شود. </w:t>
      </w:r>
    </w:p>
    <w:p w:rsidR="009D3248" w:rsidRDefault="009E37BE" w:rsidP="009D3248">
      <w:pPr>
        <w:jc w:val="both"/>
        <w:rPr>
          <w:rtl/>
        </w:rPr>
      </w:pPr>
      <w:r>
        <w:rPr>
          <w:rFonts w:hint="cs"/>
          <w:rtl/>
        </w:rPr>
        <w:t>آقای سیستانی بیان می کند: این استدلال تام نیست زیرا ممکن است اضافه از نساخ یا صاحب وافی باشد. این بیان صحیح است و در بسیاری از موارد، اضافه علیه السلام از نساخ است. حاج آقای والد بیان می کرد: نسخه ای از استبصار در اختیار من بود که با نسخه شیخ مقابله شده بود و نکاتی در مقابله، منعکس شده بود. یکی از این تغییرها، خط خوردن بسیاری از موارد علیه السلام بود به این اعتبار که در نسخه اصلی شیخ طوسی، علیه السلام وجود نداشت.</w:t>
      </w:r>
    </w:p>
    <w:p w:rsidR="009E37BE" w:rsidRDefault="009D3248" w:rsidP="009D3248">
      <w:pPr>
        <w:jc w:val="both"/>
        <w:rPr>
          <w:rtl/>
        </w:rPr>
      </w:pPr>
      <w:r>
        <w:rPr>
          <w:rFonts w:hint="cs"/>
          <w:rtl/>
        </w:rPr>
        <w:lastRenderedPageBreak/>
        <w:t>وجه اضافه شدن علیه السلام این است که</w:t>
      </w:r>
      <w:r w:rsidR="009E37BE">
        <w:rPr>
          <w:rFonts w:hint="cs"/>
          <w:rtl/>
        </w:rPr>
        <w:t xml:space="preserve"> نساخ با به خاطر انس ذهنی یا به تعمّد و برای احترام به امام ع، علیه السلام را اضافه کرده اند. به تعبیری دیگر، ناسخ با این استدلال که در زمان های قدیم ذکر علیه السلام ضرورت نداشته و راوی آن را ذکر نکرده است اما در زمان ما ضرورت دارد و عدم ذکر علیه السلام، توهین است، اقدام به اضافه کرده علیه السلام کرده است. </w:t>
      </w:r>
      <w:r w:rsidR="00A065CF">
        <w:rPr>
          <w:rFonts w:hint="cs"/>
          <w:rtl/>
        </w:rPr>
        <w:t xml:space="preserve">با این تقریب، نمی توان اثبات کرد علیه السلام در اصل نسخه وجود داشته است. </w:t>
      </w:r>
    </w:p>
    <w:p w:rsidR="00A065CF" w:rsidRDefault="00A065CF" w:rsidP="005A705F">
      <w:pPr>
        <w:jc w:val="both"/>
        <w:rPr>
          <w:rtl/>
        </w:rPr>
      </w:pPr>
      <w:r>
        <w:rPr>
          <w:rFonts w:hint="cs"/>
          <w:rtl/>
        </w:rPr>
        <w:t xml:space="preserve">اشکال دوم این است که در بسیاری از موارد، برای پیامبر ص نیز تعبیر علیه السلام به کار برده می شود. شیخ حرّ می نویسد: </w:t>
      </w:r>
    </w:p>
    <w:p w:rsidR="00A065CF" w:rsidRDefault="00A065CF" w:rsidP="005A705F">
      <w:pPr>
        <w:jc w:val="both"/>
        <w:rPr>
          <w:rtl/>
        </w:rPr>
      </w:pPr>
      <w:r>
        <w:rPr>
          <w:rFonts w:hint="cs"/>
          <w:rtl/>
        </w:rPr>
        <w:t>و</w:t>
      </w:r>
      <w:r>
        <w:rPr>
          <w:rtl/>
        </w:rPr>
        <w:t xml:space="preserve"> </w:t>
      </w:r>
      <w:r>
        <w:rPr>
          <w:rFonts w:hint="cs"/>
          <w:rtl/>
        </w:rPr>
        <w:t>اعلم</w:t>
      </w:r>
      <w:r>
        <w:rPr>
          <w:rtl/>
        </w:rPr>
        <w:t xml:space="preserve"> </w:t>
      </w:r>
      <w:r>
        <w:rPr>
          <w:rFonts w:hint="cs"/>
          <w:rtl/>
        </w:rPr>
        <w:t>أنه</w:t>
      </w:r>
      <w:r>
        <w:rPr>
          <w:rtl/>
        </w:rPr>
        <w:t>:</w:t>
      </w:r>
      <w:r>
        <w:rPr>
          <w:rFonts w:hint="cs"/>
          <w:rtl/>
        </w:rPr>
        <w:t>إذا</w:t>
      </w:r>
      <w:r>
        <w:rPr>
          <w:rtl/>
        </w:rPr>
        <w:t xml:space="preserve"> </w:t>
      </w:r>
      <w:r>
        <w:rPr>
          <w:rFonts w:hint="cs"/>
          <w:rtl/>
        </w:rPr>
        <w:t>أطلق</w:t>
      </w:r>
      <w:r>
        <w:rPr>
          <w:rtl/>
        </w:rPr>
        <w:t xml:space="preserve"> </w:t>
      </w:r>
      <w:r>
        <w:rPr>
          <w:rFonts w:hint="cs"/>
          <w:rtl/>
        </w:rPr>
        <w:t>في</w:t>
      </w:r>
      <w:r>
        <w:rPr>
          <w:rtl/>
        </w:rPr>
        <w:t xml:space="preserve"> </w:t>
      </w:r>
      <w:r>
        <w:rPr>
          <w:rFonts w:hint="cs"/>
          <w:rtl/>
        </w:rPr>
        <w:t>الرواية</w:t>
      </w:r>
      <w:r>
        <w:rPr>
          <w:rtl/>
        </w:rPr>
        <w:t xml:space="preserve"> </w:t>
      </w:r>
      <w:r>
        <w:rPr>
          <w:rFonts w:hint="cs"/>
          <w:rtl/>
        </w:rPr>
        <w:t>قولنا</w:t>
      </w:r>
      <w:r>
        <w:rPr>
          <w:rtl/>
        </w:rPr>
        <w:t xml:space="preserve">:" </w:t>
      </w:r>
      <w:r>
        <w:rPr>
          <w:rFonts w:hint="cs"/>
          <w:rtl/>
        </w:rPr>
        <w:t>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فالمراد</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w:t>
      </w:r>
      <w:r>
        <w:rPr>
          <w:rStyle w:val="FootnoteReference"/>
          <w:rtl/>
        </w:rPr>
        <w:footnoteReference w:id="3"/>
      </w:r>
    </w:p>
    <w:p w:rsidR="009D3248" w:rsidRDefault="009D3248" w:rsidP="009D3248">
      <w:pPr>
        <w:pStyle w:val="Heading4"/>
        <w:rPr>
          <w:rtl/>
        </w:rPr>
      </w:pPr>
      <w:bookmarkStart w:id="4" w:name="_Toc25379662"/>
      <w:r>
        <w:rPr>
          <w:rFonts w:hint="cs"/>
          <w:rtl/>
        </w:rPr>
        <w:t>بررسی کلام آقای سیستانی</w:t>
      </w:r>
      <w:bookmarkEnd w:id="4"/>
      <w:r>
        <w:rPr>
          <w:rFonts w:hint="cs"/>
          <w:rtl/>
        </w:rPr>
        <w:t xml:space="preserve"> </w:t>
      </w:r>
    </w:p>
    <w:p w:rsidR="00A065CF" w:rsidRDefault="00A065CF" w:rsidP="005A705F">
      <w:pPr>
        <w:jc w:val="both"/>
        <w:rPr>
          <w:rtl/>
        </w:rPr>
      </w:pPr>
      <w:r>
        <w:rPr>
          <w:rFonts w:hint="cs"/>
          <w:rtl/>
        </w:rPr>
        <w:t xml:space="preserve">پیش از بررسی اصل کلام آقای سیستانی، </w:t>
      </w:r>
      <w:r w:rsidR="00696B4F">
        <w:rPr>
          <w:rFonts w:hint="cs"/>
          <w:rtl/>
        </w:rPr>
        <w:t>نکته ای</w:t>
      </w:r>
      <w:r>
        <w:rPr>
          <w:rFonts w:hint="cs"/>
          <w:rtl/>
        </w:rPr>
        <w:t xml:space="preserve"> جزئی بیان می شود. </w:t>
      </w:r>
    </w:p>
    <w:p w:rsidR="00696B4F" w:rsidRDefault="00A065CF" w:rsidP="005A705F">
      <w:pPr>
        <w:jc w:val="both"/>
        <w:rPr>
          <w:rtl/>
        </w:rPr>
      </w:pPr>
      <w:r>
        <w:rPr>
          <w:rFonts w:hint="cs"/>
          <w:rtl/>
        </w:rPr>
        <w:t xml:space="preserve">این مطلب که آقای سیستانی در اشکال به مؤید بیان کرده و فرموده، معلوم نیست علیه السلام در اصل نسخه باشد، مطلب صحیحی است اما استعمال علیه السلام در مورد پیامبر ص نمی تواند استدلال را ابطال کند. زیرا مراد مستدل، استظهار از تعبیر علیه السلام است و بیان می کند: غلبه استعمال علیه السلام درباره امام ع موجب ظهور این تعبیر در امام ع می شود. پس نمی توان به صرف استعمال علیه السلام در برخی از موارد در مورد پیامبر ص، این استظهار را نفی کرد. </w:t>
      </w:r>
      <w:r w:rsidR="00696B4F">
        <w:rPr>
          <w:rFonts w:hint="cs"/>
          <w:rtl/>
        </w:rPr>
        <w:t xml:space="preserve">بله اگر صراحت ادعا شده بود، استعمال علیه السلام در مورد پیامبر ص موجب نقض به کلام مستدل می شد. عبارت صاحب وسائل نیز، صحیح نیست. در فقیه فراوان قال علیه السلام درباره امام ع به کار رفته است. پس ظهور خاصی وجود ندارد که مراد از قال ع پیامبر ص باشد. اما اصل </w:t>
      </w:r>
      <w:r w:rsidR="00935185">
        <w:rPr>
          <w:rFonts w:hint="cs"/>
          <w:rtl/>
        </w:rPr>
        <w:t xml:space="preserve">این مطلب که به قال علیه السلام نمی توان در ترجیح بازگشت ضمیر به امام صادق ع  اعتماد کرد، صحیح است زیرا امکان دارد، اضافه علیه السلام توسط نساخ بوده و در نقل اصلی روایت وجود نداشته باشد. </w:t>
      </w:r>
    </w:p>
    <w:p w:rsidR="00935185" w:rsidRDefault="009D3248" w:rsidP="005A705F">
      <w:pPr>
        <w:jc w:val="both"/>
        <w:rPr>
          <w:rtl/>
        </w:rPr>
      </w:pPr>
      <w:r>
        <w:rPr>
          <w:rFonts w:hint="cs"/>
          <w:rtl/>
        </w:rPr>
        <w:t>آقای سیستانی</w:t>
      </w:r>
      <w:r w:rsidR="00935185">
        <w:rPr>
          <w:rFonts w:hint="cs"/>
          <w:rtl/>
        </w:rPr>
        <w:t xml:space="preserve"> فرمود: ظاهر حدیث این است که مرجع ضمیر</w:t>
      </w:r>
      <w:r w:rsidR="003C04BC">
        <w:rPr>
          <w:rFonts w:hint="cs"/>
          <w:rtl/>
        </w:rPr>
        <w:t xml:space="preserve"> قال، پیامبر ص است و برای آن دو وجه بیان کرد</w:t>
      </w:r>
      <w:r w:rsidR="00935185">
        <w:rPr>
          <w:rFonts w:hint="cs"/>
          <w:rtl/>
        </w:rPr>
        <w:t xml:space="preserve">. وجه اول نه طبق تقریب ایشان و نه مطابق تقریب ارائه شده، صحیح نیست. زیرا قانونی به عنوان الاقرب یمنع الابعد، وجود ندارد. به خصوص وقتی فاصله معطوف و معطوف علیه </w:t>
      </w:r>
      <w:r w:rsidR="003C04BC">
        <w:rPr>
          <w:rFonts w:hint="cs"/>
          <w:rtl/>
        </w:rPr>
        <w:t xml:space="preserve">تنها </w:t>
      </w:r>
      <w:r w:rsidR="00935185">
        <w:rPr>
          <w:rFonts w:hint="cs"/>
          <w:rtl/>
        </w:rPr>
        <w:t>یک کلمه باشد.</w:t>
      </w:r>
      <w:r w:rsidR="003C04BC">
        <w:rPr>
          <w:rStyle w:val="FootnoteReference"/>
          <w:rtl/>
        </w:rPr>
        <w:footnoteReference w:id="4"/>
      </w:r>
      <w:r w:rsidR="00935185">
        <w:rPr>
          <w:rFonts w:hint="cs"/>
          <w:rtl/>
        </w:rPr>
        <w:t xml:space="preserve"> بلکه امکان دارد در مورد </w:t>
      </w:r>
      <w:r w:rsidR="00935185">
        <w:rPr>
          <w:rFonts w:hint="cs"/>
          <w:rtl/>
        </w:rPr>
        <w:lastRenderedPageBreak/>
        <w:t>روایت، ارجاع ضمیر به ابعد، استظهار شود زیرا ظاهر ضمیر</w:t>
      </w:r>
      <w:r>
        <w:rPr>
          <w:rFonts w:hint="cs"/>
          <w:rtl/>
        </w:rPr>
        <w:t>،</w:t>
      </w:r>
      <w:r w:rsidR="00935185">
        <w:rPr>
          <w:rFonts w:hint="cs"/>
          <w:rtl/>
        </w:rPr>
        <w:t xml:space="preserve"> وحدت فعل با مرجع ضمیر است. اگر ضمیر به رسول الله ص ارجاع داشته باشد، فعل قال و قضی متفاوت است اما اگر به امام صادق ع بازگردد، قال و قال متحد می شود. البته شاهد اخیر، تنها جدلی است و اگر الاقرب یمنع الابعد شاهد بر ارجاع ضمیر به پیامبر ص باشد، در مقابل شاهد اخیر بیان می گردد. </w:t>
      </w:r>
    </w:p>
    <w:p w:rsidR="00935185" w:rsidRDefault="003D6665" w:rsidP="005A705F">
      <w:pPr>
        <w:jc w:val="both"/>
        <w:rPr>
          <w:rtl/>
        </w:rPr>
      </w:pPr>
      <w:r>
        <w:rPr>
          <w:rFonts w:hint="cs"/>
          <w:rtl/>
        </w:rPr>
        <w:t xml:space="preserve">وجه دوم ایشان برای تقدیم احتمال بازگشت ضمیر قال به پیامبر ص، معروفیت صدور حدیث لا ضرر و لا ضرار از پیامبر ص بود. </w:t>
      </w:r>
      <w:r w:rsidR="004A6D17">
        <w:rPr>
          <w:rFonts w:hint="cs"/>
          <w:rtl/>
        </w:rPr>
        <w:t xml:space="preserve">هر چند </w:t>
      </w:r>
      <w:r>
        <w:rPr>
          <w:rFonts w:hint="cs"/>
          <w:rtl/>
        </w:rPr>
        <w:t>در زمان ما، صدور لا ضرر و لا ضرار از پیامبر ص معروف است اما نمی توان اثبات کرد در زمان رواتی مانند محمد بن عبد الله بن هلال و عقبه بن خالد، صدور لا ضرر و لا ضرار از پیامبر ص معروف بوده است. در زمان حاضر به علت جمع شدن روایات عامه و شیعه، معروفیت ایجاد شده است. وجه معروف شدن صدور لا ضرر و لا ضرار از پیامبر ص برای ما، فحص درباره لا ضرر و لاضرار و هم چنین جمع نقل های لا ضرر و لا ضرار در باب واحد</w:t>
      </w:r>
      <w:r w:rsidR="004A6D17">
        <w:rPr>
          <w:rFonts w:hint="cs"/>
          <w:rtl/>
        </w:rPr>
        <w:t xml:space="preserve"> در</w:t>
      </w:r>
      <w:r>
        <w:rPr>
          <w:rFonts w:hint="cs"/>
          <w:rtl/>
        </w:rPr>
        <w:t xml:space="preserve"> مجامع حدیثی است. </w:t>
      </w:r>
      <w:r w:rsidR="004A6D17">
        <w:rPr>
          <w:rFonts w:hint="cs"/>
          <w:rtl/>
        </w:rPr>
        <w:t xml:space="preserve">البته وجه اخیر فی الجمله قابل ذکر است اما وجه اول و تمسک به ظاهر عطف، بسیار ضعیف بوده و قابل ذکر نیست هر چند کثیرا ما در کلام نحویین این وجه تکرار شده است. </w:t>
      </w:r>
    </w:p>
    <w:p w:rsidR="004A6D17" w:rsidRDefault="009D3248" w:rsidP="005A705F">
      <w:pPr>
        <w:jc w:val="both"/>
        <w:rPr>
          <w:rtl/>
        </w:rPr>
      </w:pPr>
      <w:r>
        <w:rPr>
          <w:rFonts w:hint="cs"/>
          <w:rtl/>
        </w:rPr>
        <w:t xml:space="preserve">از سویی دیگر، </w:t>
      </w:r>
      <w:r w:rsidR="00AF2854">
        <w:rPr>
          <w:rFonts w:hint="cs"/>
          <w:rtl/>
        </w:rPr>
        <w:t xml:space="preserve">هر چند </w:t>
      </w:r>
      <w:r w:rsidR="004A6D17">
        <w:rPr>
          <w:rFonts w:hint="cs"/>
          <w:rtl/>
        </w:rPr>
        <w:t>بین عامه مطرح شده، لا ضرر و لا ضرار یکی از پنج روایتی است که علیه بنی بناء الفقه</w:t>
      </w:r>
      <w:r w:rsidR="00AF2854">
        <w:rPr>
          <w:rFonts w:hint="cs"/>
          <w:rtl/>
        </w:rPr>
        <w:t xml:space="preserve"> یا ان الفق</w:t>
      </w:r>
      <w:r w:rsidR="004A6D17">
        <w:rPr>
          <w:rFonts w:hint="cs"/>
          <w:rtl/>
        </w:rPr>
        <w:t xml:space="preserve">ه یدور </w:t>
      </w:r>
      <w:r w:rsidR="00AF2854">
        <w:rPr>
          <w:rFonts w:hint="cs"/>
          <w:rtl/>
        </w:rPr>
        <w:t xml:space="preserve">علی خمسه احادیث. اما این کلام در عصور متأخر است که احادیث جمع آوری شده و عامه و شیعه آن را در جوامع حدیثی </w:t>
      </w:r>
      <w:r w:rsidR="00DB0D15">
        <w:rPr>
          <w:rFonts w:hint="cs"/>
          <w:rtl/>
        </w:rPr>
        <w:t xml:space="preserve">نقل کرده اند و </w:t>
      </w:r>
      <w:r w:rsidR="00AF2854">
        <w:rPr>
          <w:rFonts w:hint="cs"/>
          <w:rtl/>
        </w:rPr>
        <w:t xml:space="preserve">بحث این است که آیا در زمان معاصر ائمه، این مشهوریت به خصوص نزد راویان امامی وجود داشته است؟ </w:t>
      </w:r>
    </w:p>
    <w:p w:rsidR="00DB0D15" w:rsidRDefault="00DB0D15" w:rsidP="005A705F">
      <w:pPr>
        <w:jc w:val="both"/>
        <w:rPr>
          <w:rtl/>
        </w:rPr>
      </w:pPr>
      <w:r>
        <w:rPr>
          <w:rFonts w:hint="cs"/>
          <w:rtl/>
        </w:rPr>
        <w:t xml:space="preserve">کلام آقای سیستانی درباره قرینیت قال الصادق ع در فقیه بر ارجاع ضمیر به امام ع نیز صحیح است. ایشان فرمود: روشن نیست قال الصادق ع کلام عقبه بن خالد یا محمد بن عبد الله بن هلال که تعیین کننده مفاد حدیث هستند، باشد و امکان دارد، کلام راویان متأخر یا شیخ صدوق به علت برداشتی استنباطی باشد. </w:t>
      </w:r>
    </w:p>
    <w:p w:rsidR="00DB0D15" w:rsidRDefault="00DB0D15" w:rsidP="005A705F">
      <w:pPr>
        <w:jc w:val="both"/>
        <w:rPr>
          <w:rtl/>
        </w:rPr>
      </w:pPr>
      <w:r>
        <w:rPr>
          <w:rFonts w:hint="cs"/>
          <w:rtl/>
        </w:rPr>
        <w:t xml:space="preserve">در مجموع به نظر می رسد ظهوری قوی وجود ندارد که مرجع ضمیر قال، امام ع یا پیامبر ص است. </w:t>
      </w:r>
    </w:p>
    <w:p w:rsidR="00DB0D15" w:rsidRDefault="00DB0D15" w:rsidP="005A705F">
      <w:pPr>
        <w:jc w:val="both"/>
        <w:rPr>
          <w:rtl/>
        </w:rPr>
      </w:pPr>
      <w:r>
        <w:rPr>
          <w:rFonts w:hint="cs"/>
          <w:rtl/>
        </w:rPr>
        <w:t>آقای سیستانی در نقطه اولی و ثانیه مطالبی را مطرح کرده که روشن شدن بحث آن وابسته به تتیع موارد مشابه است. به همین دلیل، باید در روایات عقبه بن خالد و محمد بن عبد الله بن هلال تتبع کرد و دید آیا مشابه مورد بحث در آنها وجود دارد؟ و در صورت وجود مشابه، چه چیزی از آنها استظهار می شود؟</w:t>
      </w:r>
    </w:p>
    <w:p w:rsidR="009D3248" w:rsidRDefault="009D3248" w:rsidP="009D3248">
      <w:pPr>
        <w:pStyle w:val="Heading3"/>
        <w:rPr>
          <w:rtl/>
        </w:rPr>
      </w:pPr>
      <w:bookmarkStart w:id="6" w:name="_Toc25379663"/>
      <w:r>
        <w:rPr>
          <w:rFonts w:hint="cs"/>
          <w:rtl/>
        </w:rPr>
        <w:t>جمع کننده بین دو فقره: پیامبر ص، امام ع یا راوی؟</w:t>
      </w:r>
      <w:bookmarkEnd w:id="6"/>
      <w:r>
        <w:rPr>
          <w:rFonts w:hint="cs"/>
          <w:rtl/>
        </w:rPr>
        <w:t xml:space="preserve"> </w:t>
      </w:r>
    </w:p>
    <w:p w:rsidR="00DB0D15" w:rsidRDefault="00DB0D15" w:rsidP="005A705F">
      <w:pPr>
        <w:jc w:val="both"/>
        <w:rPr>
          <w:rtl/>
        </w:rPr>
      </w:pPr>
      <w:r>
        <w:rPr>
          <w:rFonts w:hint="cs"/>
          <w:rtl/>
        </w:rPr>
        <w:t xml:space="preserve">آقای سیستانی در نقطه دوم بحث با مقداری تغییر از بنده، می فرماید: پس از ارجاع ضمیر قال به رسول الله ص، این بحث مطرح است که آیا پیامبر ص این دو فقره را در کنار فرموده یا با فاصله فرموده است؟ اگر با فاصله فرموده، امام ع این دو عبارت را کنار هم نقل کرده یا راوی این جمع را انجام داده است؟ پس سه احتمال وجود دارد: </w:t>
      </w:r>
    </w:p>
    <w:p w:rsidR="00FD12DD" w:rsidRDefault="00FD12DD" w:rsidP="005A705F">
      <w:pPr>
        <w:pStyle w:val="ListParagraph"/>
        <w:numPr>
          <w:ilvl w:val="0"/>
          <w:numId w:val="16"/>
        </w:numPr>
        <w:jc w:val="both"/>
      </w:pPr>
      <w:r>
        <w:rPr>
          <w:rFonts w:hint="cs"/>
          <w:rtl/>
        </w:rPr>
        <w:t xml:space="preserve">هر دو فقره در کلام پیامبر ص کنار هم جمع بوده است. </w:t>
      </w:r>
    </w:p>
    <w:p w:rsidR="00FD12DD" w:rsidRDefault="00FD12DD" w:rsidP="005A705F">
      <w:pPr>
        <w:pStyle w:val="ListParagraph"/>
        <w:numPr>
          <w:ilvl w:val="0"/>
          <w:numId w:val="16"/>
        </w:numPr>
        <w:jc w:val="both"/>
      </w:pPr>
      <w:r>
        <w:rPr>
          <w:rFonts w:hint="cs"/>
          <w:rtl/>
        </w:rPr>
        <w:t>در کلام پیامبر ص جمع نبوده و امام ع کنار هم جمع کرده است.</w:t>
      </w:r>
    </w:p>
    <w:p w:rsidR="00FD12DD" w:rsidRDefault="00FD12DD" w:rsidP="005A705F">
      <w:pPr>
        <w:pStyle w:val="ListParagraph"/>
        <w:numPr>
          <w:ilvl w:val="0"/>
          <w:numId w:val="16"/>
        </w:numPr>
        <w:jc w:val="both"/>
      </w:pPr>
      <w:r>
        <w:rPr>
          <w:rFonts w:hint="cs"/>
          <w:rtl/>
        </w:rPr>
        <w:t xml:space="preserve">در کلام پیامبر ص جمع نبوده و راوی کنار هم جمع کرده است. </w:t>
      </w:r>
    </w:p>
    <w:p w:rsidR="00FD12DD" w:rsidRDefault="00FD12DD" w:rsidP="009D3248">
      <w:pPr>
        <w:jc w:val="both"/>
        <w:rPr>
          <w:rtl/>
        </w:rPr>
      </w:pPr>
      <w:r>
        <w:rPr>
          <w:rFonts w:hint="cs"/>
          <w:rtl/>
        </w:rPr>
        <w:t>آقای سیستانی در بیان تفاوت بین این سه وجه می فرماید: بنابر احتمال سوم، لازم نیست ربطی بین این دو فقره اثبات شود ولی بنابر احتمال دوم و اول، باید ارتباطی بین دو فقره وجود داشته باشد. زیرا در کلام عاقلان و فصیحان، باید بین اجزاء کلام واحد ارتباط وجود داشته چه رسد به کلام پیامبر ص امام ع که افصح الفصحا و اعقل العقلا هستند.</w:t>
      </w:r>
      <w:r w:rsidR="009D3248">
        <w:rPr>
          <w:rFonts w:hint="cs"/>
          <w:rtl/>
        </w:rPr>
        <w:t xml:space="preserve"> اصل لزوم ارتباط مطلب صحیحی بوده و</w:t>
      </w:r>
      <w:r>
        <w:rPr>
          <w:rFonts w:hint="cs"/>
          <w:rtl/>
        </w:rPr>
        <w:t xml:space="preserve"> به همین دلیل در برخی از کتب تفسیری، بحث ارتباط بین آیات و حتی سور مطرح است. </w:t>
      </w:r>
    </w:p>
    <w:p w:rsidR="009D3248" w:rsidRDefault="00FD12DD" w:rsidP="005A705F">
      <w:pPr>
        <w:jc w:val="both"/>
        <w:rPr>
          <w:rtl/>
        </w:rPr>
      </w:pPr>
      <w:r>
        <w:rPr>
          <w:rFonts w:hint="cs"/>
          <w:rtl/>
        </w:rPr>
        <w:t>آقای سیستانی بیان می کند: در صورتی که پیامبر ص بین دو کلام جمع کرده باشد، ارتباط بین دو فقره می تواند این باشد که حکمت جعل شفعه، لا ضرر و لا ضرار است. در صورتی که امام ع بین دو کلام جمع کرده باشد، دو وجه برای ارتباط محتمل است. اول، بیان حکمت تشریع شفعه و دوم، تمسک به قاعده موجود در باب اخبار که اخذ بشواهد الکتاب و السنه فی تقویم الاحادیث</w:t>
      </w:r>
      <w:r w:rsidR="009D3248">
        <w:rPr>
          <w:rFonts w:hint="cs"/>
          <w:rtl/>
        </w:rPr>
        <w:t xml:space="preserve"> است</w:t>
      </w:r>
      <w:r>
        <w:rPr>
          <w:rFonts w:hint="cs"/>
          <w:rtl/>
        </w:rPr>
        <w:t xml:space="preserve">. مطابق این قاعده، در بررسی صحت و سقم حدیث، به شواهد کتاب و سنت اخذ می شود. </w:t>
      </w:r>
    </w:p>
    <w:p w:rsidR="00FD12DD" w:rsidRDefault="00FD12DD" w:rsidP="00543C91">
      <w:pPr>
        <w:jc w:val="both"/>
        <w:rPr>
          <w:rtl/>
        </w:rPr>
      </w:pPr>
      <w:r>
        <w:rPr>
          <w:rFonts w:hint="cs"/>
          <w:rtl/>
        </w:rPr>
        <w:t xml:space="preserve">اجمال </w:t>
      </w:r>
      <w:r w:rsidR="009D3248">
        <w:rPr>
          <w:rFonts w:hint="cs"/>
          <w:rtl/>
        </w:rPr>
        <w:t>اخذ به شواهد کتاب و سنت در تقویم احادیث،</w:t>
      </w:r>
      <w:r w:rsidR="00543C91">
        <w:rPr>
          <w:rFonts w:hint="cs"/>
          <w:rtl/>
        </w:rPr>
        <w:t xml:space="preserve"> این است: مطابق</w:t>
      </w:r>
      <w:r>
        <w:rPr>
          <w:rFonts w:hint="cs"/>
          <w:rtl/>
        </w:rPr>
        <w:t xml:space="preserve"> </w:t>
      </w:r>
      <w:r w:rsidR="00543C91">
        <w:rPr>
          <w:rFonts w:hint="cs"/>
          <w:rtl/>
        </w:rPr>
        <w:t>برخی از روایات</w:t>
      </w:r>
      <w:r>
        <w:rPr>
          <w:rFonts w:hint="cs"/>
          <w:rtl/>
        </w:rPr>
        <w:t>، احادیث</w:t>
      </w:r>
      <w:r w:rsidR="00543C91">
        <w:rPr>
          <w:rFonts w:hint="cs"/>
          <w:rtl/>
        </w:rPr>
        <w:t xml:space="preserve"> باید</w:t>
      </w:r>
      <w:r>
        <w:rPr>
          <w:rFonts w:hint="cs"/>
          <w:rtl/>
        </w:rPr>
        <w:t xml:space="preserve"> بر کتاب</w:t>
      </w:r>
      <w:r w:rsidR="00543C91">
        <w:rPr>
          <w:rFonts w:hint="cs"/>
          <w:rtl/>
        </w:rPr>
        <w:t xml:space="preserve"> و سنت</w:t>
      </w:r>
      <w:r>
        <w:rPr>
          <w:rFonts w:hint="cs"/>
          <w:rtl/>
        </w:rPr>
        <w:t xml:space="preserve"> عرضه </w:t>
      </w:r>
      <w:r w:rsidR="00543C91">
        <w:rPr>
          <w:rFonts w:hint="cs"/>
          <w:rtl/>
        </w:rPr>
        <w:t>شوند</w:t>
      </w:r>
      <w:r>
        <w:rPr>
          <w:rFonts w:hint="cs"/>
          <w:rtl/>
        </w:rPr>
        <w:t>. آقای سیستانی در بحث لا ضرر و لا ضرار، مراد از عرضه بر کتاب</w:t>
      </w:r>
      <w:r w:rsidR="00543C91">
        <w:rPr>
          <w:rFonts w:hint="cs"/>
          <w:rtl/>
        </w:rPr>
        <w:t xml:space="preserve"> و سنت</w:t>
      </w:r>
      <w:r>
        <w:rPr>
          <w:rFonts w:hint="cs"/>
          <w:rtl/>
        </w:rPr>
        <w:t xml:space="preserve"> را این دانسته که احادیث باید با اسس و مبانی ثابت شریعت تطابق داشته و شواهدی از کتاب و سنت کنار آن وجود داشته باشد و در صورت نبود شاهد، و لو راوی روایت ثقه نیز باشد، روایت حجت نیست. پس علاوه بر </w:t>
      </w:r>
      <w:r w:rsidR="00763ACC">
        <w:rPr>
          <w:rFonts w:hint="cs"/>
          <w:rtl/>
        </w:rPr>
        <w:t xml:space="preserve">وثاقت، شرط وجود شواهدی از کتاب و سنت یا به تعبیر دیگر، توافق روحی با کتاب، برای صحت روایت موجود است. این کلام بحث های صغروی و کبروی دارد که در آینده درباره آن بحث خواهد شد. </w:t>
      </w:r>
    </w:p>
    <w:p w:rsidR="00763ACC" w:rsidRDefault="00763ACC" w:rsidP="005A705F">
      <w:pPr>
        <w:jc w:val="both"/>
        <w:rPr>
          <w:rtl/>
        </w:rPr>
      </w:pPr>
      <w:r>
        <w:rPr>
          <w:rFonts w:hint="cs"/>
          <w:rtl/>
        </w:rPr>
        <w:t xml:space="preserve">جدای از بحث هایی که آینده درباره این قاعده مطرح خواهد شد، فرض در این احتمال این است که امام ع حدیث شفعه را از پیامبر ص نقل کرده و حدیث لا ضرر و لا ضرار را نیز از پیامبر ص نقل می کند و بین این دو روایت جمع کرده است. اگر از </w:t>
      </w:r>
    </w:p>
    <w:p w:rsidR="00543C91" w:rsidRDefault="00763ACC" w:rsidP="00453893">
      <w:pPr>
        <w:jc w:val="both"/>
        <w:rPr>
          <w:rtl/>
        </w:rPr>
      </w:pPr>
      <w:r>
        <w:rPr>
          <w:rFonts w:hint="cs"/>
          <w:rtl/>
        </w:rPr>
        <w:t xml:space="preserve">امام ع کلامی نقل شده بود و ایشان برای تقویم روایت به کلام پیامبر ص استشهاد می کرد، امکان داشت وجه دوم موجود در کلام آقای سیستانی بیان شود. اما فرض این است که خود امام ع دو روایت را از پیامبر ص نقل کرده و احتمال کذب در آن وجود ندارد که ایشان برای اثبات صحت روایت اول، به روایت دو استشهاد کرده باشد. مگر </w:t>
      </w:r>
      <w:r w:rsidR="00543C91">
        <w:rPr>
          <w:rFonts w:hint="cs"/>
          <w:rtl/>
        </w:rPr>
        <w:t xml:space="preserve">یکی از این دو بیان، در توجیه گفته شود: </w:t>
      </w:r>
    </w:p>
    <w:p w:rsidR="00543C91" w:rsidRDefault="00763ACC" w:rsidP="00543C91">
      <w:pPr>
        <w:pStyle w:val="ListParagraph"/>
        <w:numPr>
          <w:ilvl w:val="0"/>
          <w:numId w:val="17"/>
        </w:numPr>
        <w:jc w:val="both"/>
      </w:pPr>
      <w:r>
        <w:rPr>
          <w:rFonts w:hint="cs"/>
          <w:rtl/>
        </w:rPr>
        <w:t>امام ع بر مبنای اهل تسنن که امام ع را معصوم نمی دانند مشی کرده و به همین دلیل، برای اثبات فقره اول منقول از پیامبر ص به فقره دوم منقول از ایشان، تمسک کرده است.</w:t>
      </w:r>
    </w:p>
    <w:p w:rsidR="00D0755D" w:rsidRDefault="00763ACC" w:rsidP="00543C91">
      <w:pPr>
        <w:pStyle w:val="ListParagraph"/>
        <w:numPr>
          <w:ilvl w:val="0"/>
          <w:numId w:val="17"/>
        </w:numPr>
        <w:jc w:val="both"/>
        <w:rPr>
          <w:rtl/>
        </w:rPr>
      </w:pPr>
      <w:r>
        <w:rPr>
          <w:rFonts w:hint="cs"/>
          <w:rtl/>
        </w:rPr>
        <w:t xml:space="preserve"> این بیان نیز ممکن است که به علت روش عقلایی بودن تطبیق روایت با کتاب و سنت، امام ع می خواهند راویان منهای اعتماد به مقام امامت و عصمت، </w:t>
      </w:r>
      <w:r w:rsidR="00D0755D">
        <w:rPr>
          <w:rFonts w:hint="cs"/>
          <w:rtl/>
        </w:rPr>
        <w:t xml:space="preserve">روایات را تقویم کرده و صحت آن را تشخیص دهند. </w:t>
      </w:r>
      <w:r w:rsidR="006C57C9">
        <w:rPr>
          <w:rFonts w:hint="cs"/>
          <w:rtl/>
        </w:rPr>
        <w:t xml:space="preserve">به عبارتی دیگر، ممکن است امام ع مدلی را برای </w:t>
      </w:r>
      <w:r w:rsidR="00453893">
        <w:rPr>
          <w:rFonts w:hint="cs"/>
          <w:rtl/>
        </w:rPr>
        <w:t xml:space="preserve">تقویم احادیث و </w:t>
      </w:r>
      <w:r w:rsidR="006C57C9">
        <w:rPr>
          <w:rFonts w:hint="cs"/>
          <w:rtl/>
        </w:rPr>
        <w:t>شناخت صحت روایات نقل شده</w:t>
      </w:r>
      <w:r w:rsidR="00453893">
        <w:rPr>
          <w:rFonts w:hint="cs"/>
          <w:rtl/>
        </w:rPr>
        <w:t>،</w:t>
      </w:r>
      <w:r w:rsidR="006C57C9">
        <w:rPr>
          <w:rFonts w:hint="cs"/>
          <w:rtl/>
        </w:rPr>
        <w:t xml:space="preserve"> بیان کرده </w:t>
      </w:r>
      <w:r w:rsidR="00453893">
        <w:rPr>
          <w:rFonts w:hint="cs"/>
          <w:rtl/>
        </w:rPr>
        <w:t>اند</w:t>
      </w:r>
      <w:r w:rsidR="006C57C9">
        <w:rPr>
          <w:rFonts w:hint="cs"/>
          <w:rtl/>
        </w:rPr>
        <w:t xml:space="preserve"> هر چند این روش در خصوص روایت مورد بحث که خود امام ع آن را نقل کرده و ثابت الاستناد است، تطبیق نداشته باشد. </w:t>
      </w:r>
    </w:p>
    <w:p w:rsidR="006D65AC" w:rsidRDefault="006C57C9" w:rsidP="00543C91">
      <w:pPr>
        <w:jc w:val="both"/>
        <w:rPr>
          <w:rtl/>
        </w:rPr>
      </w:pPr>
      <w:r>
        <w:rPr>
          <w:rFonts w:hint="cs"/>
          <w:rtl/>
        </w:rPr>
        <w:t xml:space="preserve">به نظر می رسد بسیار مستبعد است عبارت این گونه معنا شده و پذیرش وجوه بیان شده، </w:t>
      </w:r>
      <w:r w:rsidR="00AD2BA1">
        <w:rPr>
          <w:rFonts w:hint="cs"/>
          <w:rtl/>
        </w:rPr>
        <w:t>مش</w:t>
      </w:r>
      <w:r w:rsidR="00543C91">
        <w:rPr>
          <w:rFonts w:hint="cs"/>
          <w:rtl/>
        </w:rPr>
        <w:t>کل</w:t>
      </w:r>
      <w:r>
        <w:rPr>
          <w:rFonts w:hint="cs"/>
          <w:rtl/>
        </w:rPr>
        <w:t xml:space="preserve"> است. </w:t>
      </w:r>
    </w:p>
    <w:p w:rsidR="006D65AC" w:rsidRDefault="006D65AC" w:rsidP="006D65AC">
      <w:pPr>
        <w:jc w:val="both"/>
        <w:rPr>
          <w:rtl/>
        </w:rPr>
      </w:pPr>
      <w:r>
        <w:rPr>
          <w:rFonts w:hint="cs"/>
          <w:rtl/>
        </w:rPr>
        <w:t xml:space="preserve">عمده بحث این است که آیا قرینه خارجی وجود دارد که ارتباط بین دو فقره را نفی کند؟ در جلسه آینده در این باره بحث خواهیم کرد. </w:t>
      </w:r>
    </w:p>
    <w:p w:rsidR="00DB0D15" w:rsidRDefault="00DB0D15" w:rsidP="005A705F">
      <w:pPr>
        <w:jc w:val="both"/>
        <w:rPr>
          <w:rtl/>
        </w:rPr>
      </w:pPr>
    </w:p>
    <w:p w:rsidR="00AF2854" w:rsidRDefault="00AF2854" w:rsidP="005A705F">
      <w:pPr>
        <w:jc w:val="both"/>
        <w:rPr>
          <w:rtl/>
        </w:rPr>
      </w:pPr>
    </w:p>
    <w:p w:rsidR="00AF2854" w:rsidRDefault="00AF2854" w:rsidP="005A705F">
      <w:pPr>
        <w:jc w:val="both"/>
        <w:rPr>
          <w:rtl/>
        </w:rPr>
      </w:pPr>
    </w:p>
    <w:p w:rsidR="004A6D17" w:rsidRDefault="004A6D17" w:rsidP="005A705F">
      <w:pPr>
        <w:jc w:val="both"/>
        <w:rPr>
          <w:rtl/>
        </w:rPr>
      </w:pPr>
    </w:p>
    <w:p w:rsidR="003D6665" w:rsidRDefault="003D6665" w:rsidP="005A705F">
      <w:pPr>
        <w:jc w:val="both"/>
        <w:rPr>
          <w:rtl/>
        </w:rPr>
      </w:pPr>
    </w:p>
    <w:p w:rsidR="00696B4F" w:rsidRPr="006162A2" w:rsidRDefault="00696B4F" w:rsidP="005A705F">
      <w:pPr>
        <w:jc w:val="both"/>
        <w:rPr>
          <w:rtl/>
        </w:rPr>
      </w:pPr>
    </w:p>
    <w:sectPr w:rsidR="00696B4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87A" w:rsidRDefault="00FC387A" w:rsidP="008B750B">
      <w:pPr>
        <w:spacing w:line="240" w:lineRule="auto"/>
      </w:pPr>
      <w:r>
        <w:separator/>
      </w:r>
    </w:p>
  </w:endnote>
  <w:endnote w:type="continuationSeparator" w:id="0">
    <w:p w:rsidR="00FC387A" w:rsidRDefault="00FC387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AD2BA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550C" w:rsidRPr="0020550C">
            <w:rPr>
              <w:noProof/>
              <w:rtl/>
              <w:lang w:val="fa-IR"/>
            </w:rPr>
            <w:t>3</w:t>
          </w:r>
          <w:r>
            <w:rPr>
              <w:noProof/>
            </w:rPr>
            <w:fldChar w:fldCharType="end"/>
          </w:r>
        </w:p>
      </w:tc>
      <w:tc>
        <w:tcPr>
          <w:tcW w:w="4786" w:type="dxa"/>
          <w:tcBorders>
            <w:top w:val="nil"/>
            <w:left w:val="nil"/>
            <w:bottom w:val="nil"/>
            <w:right w:val="nil"/>
          </w:tcBorders>
          <w:vAlign w:val="center"/>
        </w:tcPr>
        <w:p w:rsidR="006D44C1" w:rsidRPr="006D44C1" w:rsidRDefault="00B20C66" w:rsidP="001B6799">
          <w:pPr>
            <w:pStyle w:val="Footer"/>
            <w:bidi w:val="0"/>
            <w:rPr>
              <w:color w:val="808080" w:themeColor="background1" w:themeShade="80"/>
              <w:rtl/>
            </w:rPr>
          </w:pPr>
          <w:bookmarkStart w:id="13" w:name="BokAdres"/>
          <w:bookmarkEnd w:id="13"/>
          <w:r>
            <w:rPr>
              <w:color w:val="808080" w:themeColor="background1" w:themeShade="80"/>
            </w:rPr>
            <w:t>U1js1_13980821-024_ga1_mfeb.ir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87A" w:rsidRDefault="00FC387A" w:rsidP="008B750B">
      <w:pPr>
        <w:spacing w:line="240" w:lineRule="auto"/>
      </w:pPr>
      <w:r>
        <w:separator/>
      </w:r>
    </w:p>
  </w:footnote>
  <w:footnote w:type="continuationSeparator" w:id="0">
    <w:p w:rsidR="00FC387A" w:rsidRDefault="00FC387A" w:rsidP="008B750B">
      <w:pPr>
        <w:spacing w:line="240" w:lineRule="auto"/>
      </w:pPr>
      <w:r>
        <w:continuationSeparator/>
      </w:r>
    </w:p>
  </w:footnote>
  <w:footnote w:id="1">
    <w:p w:rsidR="00C14204" w:rsidRPr="00F9535A" w:rsidRDefault="00C14204" w:rsidP="00C14204">
      <w:pPr>
        <w:pStyle w:val="FootnoteText"/>
        <w:rPr>
          <w:rtl/>
        </w:rPr>
      </w:pPr>
      <w:r w:rsidRPr="00F9535A">
        <w:footnoteRef/>
      </w:r>
      <w:r w:rsidRPr="00F9535A">
        <w:rPr>
          <w:rtl/>
        </w:rPr>
        <w:t xml:space="preserve"> </w:t>
      </w:r>
      <w:hyperlink r:id="rId1" w:history="1">
        <w:r w:rsidRPr="00F9535A">
          <w:rPr>
            <w:rStyle w:val="Hyperlink"/>
            <w:rFonts w:hint="cs"/>
            <w:rtl/>
          </w:rPr>
          <w:t>الکافی،</w:t>
        </w:r>
        <w:r w:rsidRPr="00F9535A">
          <w:rPr>
            <w:rStyle w:val="Hyperlink"/>
            <w:rtl/>
          </w:rPr>
          <w:t xml:space="preserve"> </w:t>
        </w:r>
        <w:r w:rsidRPr="00F9535A">
          <w:rPr>
            <w:rStyle w:val="Hyperlink"/>
            <w:rFonts w:hint="cs"/>
            <w:rtl/>
          </w:rPr>
          <w:t>محمد</w:t>
        </w:r>
        <w:r w:rsidRPr="00F9535A">
          <w:rPr>
            <w:rStyle w:val="Hyperlink"/>
            <w:rtl/>
          </w:rPr>
          <w:t xml:space="preserve"> </w:t>
        </w:r>
        <w:r w:rsidRPr="00F9535A">
          <w:rPr>
            <w:rStyle w:val="Hyperlink"/>
            <w:rFonts w:hint="cs"/>
            <w:rtl/>
          </w:rPr>
          <w:t>بن</w:t>
        </w:r>
        <w:r w:rsidRPr="00F9535A">
          <w:rPr>
            <w:rStyle w:val="Hyperlink"/>
            <w:rtl/>
          </w:rPr>
          <w:t xml:space="preserve"> </w:t>
        </w:r>
        <w:r w:rsidRPr="00F9535A">
          <w:rPr>
            <w:rStyle w:val="Hyperlink"/>
            <w:rFonts w:hint="cs"/>
            <w:rtl/>
          </w:rPr>
          <w:t>یعقوب</w:t>
        </w:r>
        <w:r w:rsidRPr="00F9535A">
          <w:rPr>
            <w:rStyle w:val="Hyperlink"/>
            <w:rtl/>
          </w:rPr>
          <w:t xml:space="preserve"> </w:t>
        </w:r>
        <w:r w:rsidRPr="00F9535A">
          <w:rPr>
            <w:rStyle w:val="Hyperlink"/>
            <w:rFonts w:hint="cs"/>
            <w:rtl/>
          </w:rPr>
          <w:t>کلینی،</w:t>
        </w:r>
        <w:r w:rsidRPr="00F9535A">
          <w:rPr>
            <w:rStyle w:val="Hyperlink"/>
            <w:rtl/>
          </w:rPr>
          <w:t xml:space="preserve"> </w:t>
        </w:r>
        <w:r w:rsidRPr="00F9535A">
          <w:rPr>
            <w:rStyle w:val="Hyperlink"/>
            <w:rFonts w:hint="cs"/>
            <w:rtl/>
          </w:rPr>
          <w:t>ج</w:t>
        </w:r>
        <w:r w:rsidRPr="00F9535A">
          <w:rPr>
            <w:rStyle w:val="Hyperlink"/>
            <w:rtl/>
          </w:rPr>
          <w:t>5</w:t>
        </w:r>
        <w:r w:rsidRPr="00F9535A">
          <w:rPr>
            <w:rStyle w:val="Hyperlink"/>
            <w:rFonts w:hint="cs"/>
            <w:rtl/>
          </w:rPr>
          <w:t>،</w:t>
        </w:r>
        <w:r w:rsidRPr="00F9535A">
          <w:rPr>
            <w:rStyle w:val="Hyperlink"/>
            <w:rtl/>
          </w:rPr>
          <w:t xml:space="preserve"> </w:t>
        </w:r>
        <w:r w:rsidRPr="00F9535A">
          <w:rPr>
            <w:rStyle w:val="Hyperlink"/>
            <w:rFonts w:hint="cs"/>
            <w:rtl/>
          </w:rPr>
          <w:t>ص</w:t>
        </w:r>
        <w:r w:rsidRPr="00F9535A">
          <w:rPr>
            <w:rStyle w:val="Hyperlink"/>
            <w:rtl/>
          </w:rPr>
          <w:t>280.</w:t>
        </w:r>
      </w:hyperlink>
    </w:p>
  </w:footnote>
  <w:footnote w:id="2">
    <w:p w:rsidR="005146BD" w:rsidRPr="00F9535A" w:rsidRDefault="005146BD" w:rsidP="005146BD">
      <w:pPr>
        <w:pStyle w:val="FootnoteText"/>
        <w:rPr>
          <w:rtl/>
        </w:rPr>
      </w:pPr>
      <w:r w:rsidRPr="00F9535A">
        <w:footnoteRef/>
      </w:r>
      <w:r w:rsidRPr="00F9535A">
        <w:rPr>
          <w:rtl/>
        </w:rPr>
        <w:t xml:space="preserve"> </w:t>
      </w:r>
      <w:hyperlink r:id="rId2" w:history="1">
        <w:r w:rsidRPr="00F9535A">
          <w:rPr>
            <w:rStyle w:val="Hyperlink"/>
            <w:rFonts w:hint="cs"/>
            <w:rtl/>
          </w:rPr>
          <w:t>الکافی،</w:t>
        </w:r>
        <w:r w:rsidRPr="00F9535A">
          <w:rPr>
            <w:rStyle w:val="Hyperlink"/>
            <w:rtl/>
          </w:rPr>
          <w:t xml:space="preserve"> </w:t>
        </w:r>
        <w:r w:rsidRPr="00F9535A">
          <w:rPr>
            <w:rStyle w:val="Hyperlink"/>
            <w:rFonts w:hint="cs"/>
            <w:rtl/>
          </w:rPr>
          <w:t>محمد</w:t>
        </w:r>
        <w:r w:rsidRPr="00F9535A">
          <w:rPr>
            <w:rStyle w:val="Hyperlink"/>
            <w:rtl/>
          </w:rPr>
          <w:t xml:space="preserve"> </w:t>
        </w:r>
        <w:r w:rsidRPr="00F9535A">
          <w:rPr>
            <w:rStyle w:val="Hyperlink"/>
            <w:rFonts w:hint="cs"/>
            <w:rtl/>
          </w:rPr>
          <w:t>بن</w:t>
        </w:r>
        <w:r w:rsidRPr="00F9535A">
          <w:rPr>
            <w:rStyle w:val="Hyperlink"/>
            <w:rtl/>
          </w:rPr>
          <w:t xml:space="preserve"> </w:t>
        </w:r>
        <w:r w:rsidRPr="00F9535A">
          <w:rPr>
            <w:rStyle w:val="Hyperlink"/>
            <w:rFonts w:hint="cs"/>
            <w:rtl/>
          </w:rPr>
          <w:t>یعقوب</w:t>
        </w:r>
        <w:r w:rsidRPr="00F9535A">
          <w:rPr>
            <w:rStyle w:val="Hyperlink"/>
            <w:rtl/>
          </w:rPr>
          <w:t xml:space="preserve"> </w:t>
        </w:r>
        <w:r w:rsidRPr="00F9535A">
          <w:rPr>
            <w:rStyle w:val="Hyperlink"/>
            <w:rFonts w:hint="cs"/>
            <w:rtl/>
          </w:rPr>
          <w:t>کلینی،</w:t>
        </w:r>
        <w:r w:rsidRPr="00F9535A">
          <w:rPr>
            <w:rStyle w:val="Hyperlink"/>
            <w:rtl/>
          </w:rPr>
          <w:t xml:space="preserve"> </w:t>
        </w:r>
        <w:r w:rsidRPr="00F9535A">
          <w:rPr>
            <w:rStyle w:val="Hyperlink"/>
            <w:rFonts w:hint="cs"/>
            <w:rtl/>
          </w:rPr>
          <w:t>ج</w:t>
        </w:r>
        <w:r w:rsidRPr="00F9535A">
          <w:rPr>
            <w:rStyle w:val="Hyperlink"/>
            <w:rtl/>
          </w:rPr>
          <w:t>5</w:t>
        </w:r>
        <w:r w:rsidRPr="00F9535A">
          <w:rPr>
            <w:rStyle w:val="Hyperlink"/>
            <w:rFonts w:hint="cs"/>
            <w:rtl/>
          </w:rPr>
          <w:t>،</w:t>
        </w:r>
        <w:r w:rsidRPr="00F9535A">
          <w:rPr>
            <w:rStyle w:val="Hyperlink"/>
            <w:rtl/>
          </w:rPr>
          <w:t xml:space="preserve"> </w:t>
        </w:r>
        <w:r w:rsidRPr="00F9535A">
          <w:rPr>
            <w:rStyle w:val="Hyperlink"/>
            <w:rFonts w:hint="cs"/>
            <w:rtl/>
          </w:rPr>
          <w:t>ص</w:t>
        </w:r>
        <w:r w:rsidRPr="00F9535A">
          <w:rPr>
            <w:rStyle w:val="Hyperlink"/>
            <w:rtl/>
          </w:rPr>
          <w:t>280.</w:t>
        </w:r>
      </w:hyperlink>
    </w:p>
  </w:footnote>
  <w:footnote w:id="3">
    <w:p w:rsidR="00A065CF" w:rsidRPr="00A065CF" w:rsidRDefault="00A065CF" w:rsidP="00A065CF">
      <w:pPr>
        <w:pStyle w:val="FootnoteText"/>
        <w:rPr>
          <w:rtl/>
        </w:rPr>
      </w:pPr>
      <w:r w:rsidRPr="00A065CF">
        <w:footnoteRef/>
      </w:r>
      <w:r w:rsidRPr="00A065CF">
        <w:rPr>
          <w:rtl/>
        </w:rPr>
        <w:t xml:space="preserve"> </w:t>
      </w:r>
      <w:hyperlink r:id="rId3" w:history="1">
        <w:r w:rsidRPr="00A065CF">
          <w:rPr>
            <w:rStyle w:val="Hyperlink"/>
            <w:rFonts w:hint="cs"/>
            <w:rtl/>
          </w:rPr>
          <w:t>وسائل</w:t>
        </w:r>
        <w:r w:rsidRPr="00A065CF">
          <w:rPr>
            <w:rStyle w:val="Hyperlink"/>
            <w:rtl/>
          </w:rPr>
          <w:t xml:space="preserve"> </w:t>
        </w:r>
        <w:r w:rsidRPr="00A065CF">
          <w:rPr>
            <w:rStyle w:val="Hyperlink"/>
            <w:rFonts w:hint="cs"/>
            <w:rtl/>
          </w:rPr>
          <w:t>الشیعة،</w:t>
        </w:r>
        <w:r w:rsidRPr="00A065CF">
          <w:rPr>
            <w:rStyle w:val="Hyperlink"/>
            <w:rtl/>
          </w:rPr>
          <w:t xml:space="preserve"> </w:t>
        </w:r>
        <w:r w:rsidRPr="00A065CF">
          <w:rPr>
            <w:rStyle w:val="Hyperlink"/>
            <w:rFonts w:hint="cs"/>
            <w:rtl/>
          </w:rPr>
          <w:t>الشیخ</w:t>
        </w:r>
        <w:r w:rsidRPr="00A065CF">
          <w:rPr>
            <w:rStyle w:val="Hyperlink"/>
            <w:rtl/>
          </w:rPr>
          <w:t xml:space="preserve"> </w:t>
        </w:r>
        <w:r w:rsidRPr="00A065CF">
          <w:rPr>
            <w:rStyle w:val="Hyperlink"/>
            <w:rFonts w:hint="cs"/>
            <w:rtl/>
          </w:rPr>
          <w:t>الحر</w:t>
        </w:r>
        <w:r w:rsidRPr="00A065CF">
          <w:rPr>
            <w:rStyle w:val="Hyperlink"/>
            <w:rtl/>
          </w:rPr>
          <w:t xml:space="preserve"> </w:t>
        </w:r>
        <w:r w:rsidRPr="00A065CF">
          <w:rPr>
            <w:rStyle w:val="Hyperlink"/>
            <w:rFonts w:hint="cs"/>
            <w:rtl/>
          </w:rPr>
          <w:t>العاملي،</w:t>
        </w:r>
        <w:r w:rsidRPr="00A065CF">
          <w:rPr>
            <w:rStyle w:val="Hyperlink"/>
            <w:rtl/>
          </w:rPr>
          <w:t xml:space="preserve"> </w:t>
        </w:r>
        <w:r w:rsidRPr="00A065CF">
          <w:rPr>
            <w:rStyle w:val="Hyperlink"/>
            <w:rFonts w:hint="cs"/>
            <w:rtl/>
          </w:rPr>
          <w:t>ج</w:t>
        </w:r>
        <w:r w:rsidRPr="00A065CF">
          <w:rPr>
            <w:rStyle w:val="Hyperlink"/>
            <w:rtl/>
          </w:rPr>
          <w:t>30</w:t>
        </w:r>
        <w:r w:rsidRPr="00A065CF">
          <w:rPr>
            <w:rStyle w:val="Hyperlink"/>
            <w:rFonts w:hint="cs"/>
            <w:rtl/>
          </w:rPr>
          <w:t>،</w:t>
        </w:r>
        <w:r w:rsidRPr="00A065CF">
          <w:rPr>
            <w:rStyle w:val="Hyperlink"/>
            <w:rtl/>
          </w:rPr>
          <w:t xml:space="preserve"> </w:t>
        </w:r>
        <w:r w:rsidRPr="00A065CF">
          <w:rPr>
            <w:rStyle w:val="Hyperlink"/>
            <w:rFonts w:hint="cs"/>
            <w:rtl/>
          </w:rPr>
          <w:t>ص</w:t>
        </w:r>
        <w:r w:rsidRPr="00A065CF">
          <w:rPr>
            <w:rStyle w:val="Hyperlink"/>
            <w:rtl/>
          </w:rPr>
          <w:t>350</w:t>
        </w:r>
        <w:r w:rsidRPr="00A065CF">
          <w:rPr>
            <w:rStyle w:val="Hyperlink"/>
            <w:rFonts w:hint="cs"/>
            <w:rtl/>
          </w:rPr>
          <w:t>،</w:t>
        </w:r>
        <w:r w:rsidRPr="00A065CF">
          <w:rPr>
            <w:rStyle w:val="Hyperlink"/>
            <w:rtl/>
          </w:rPr>
          <w:t xml:space="preserve"> </w:t>
        </w:r>
        <w:r w:rsidRPr="00A065CF">
          <w:rPr>
            <w:rStyle w:val="Hyperlink"/>
            <w:rFonts w:hint="cs"/>
            <w:rtl/>
          </w:rPr>
          <w:t>أبواب</w:t>
        </w:r>
        <w:r w:rsidRPr="00A065CF">
          <w:rPr>
            <w:rStyle w:val="Hyperlink"/>
            <w:rtl/>
          </w:rPr>
          <w:t xml:space="preserve"> </w:t>
        </w:r>
        <w:r w:rsidRPr="00A065CF">
          <w:rPr>
            <w:rStyle w:val="Hyperlink"/>
            <w:rFonts w:hint="cs"/>
            <w:rtl/>
          </w:rPr>
          <w:t>،</w:t>
        </w:r>
        <w:r w:rsidRPr="00A065CF">
          <w:rPr>
            <w:rStyle w:val="Hyperlink"/>
            <w:rtl/>
          </w:rPr>
          <w:t xml:space="preserve"> </w:t>
        </w:r>
        <w:r w:rsidRPr="00A065CF">
          <w:rPr>
            <w:rStyle w:val="Hyperlink"/>
            <w:rFonts w:hint="cs"/>
            <w:rtl/>
          </w:rPr>
          <w:t>باب،</w:t>
        </w:r>
        <w:r w:rsidRPr="00A065CF">
          <w:rPr>
            <w:rStyle w:val="Hyperlink"/>
            <w:rtl/>
          </w:rPr>
          <w:t xml:space="preserve"> </w:t>
        </w:r>
        <w:r w:rsidRPr="00A065CF">
          <w:rPr>
            <w:rStyle w:val="Hyperlink"/>
            <w:rFonts w:hint="cs"/>
            <w:rtl/>
          </w:rPr>
          <w:t>ح،</w:t>
        </w:r>
        <w:r w:rsidRPr="00A065CF">
          <w:rPr>
            <w:rStyle w:val="Hyperlink"/>
            <w:rtl/>
          </w:rPr>
          <w:t xml:space="preserve"> </w:t>
        </w:r>
        <w:r w:rsidRPr="00A065CF">
          <w:rPr>
            <w:rStyle w:val="Hyperlink"/>
            <w:rFonts w:hint="cs"/>
            <w:rtl/>
          </w:rPr>
          <w:t>ط</w:t>
        </w:r>
        <w:r w:rsidRPr="00A065CF">
          <w:rPr>
            <w:rStyle w:val="Hyperlink"/>
            <w:rtl/>
          </w:rPr>
          <w:t xml:space="preserve"> </w:t>
        </w:r>
        <w:r w:rsidRPr="00A065CF">
          <w:rPr>
            <w:rStyle w:val="Hyperlink"/>
            <w:rFonts w:hint="cs"/>
            <w:rtl/>
          </w:rPr>
          <w:t>آل</w:t>
        </w:r>
        <w:r w:rsidRPr="00A065CF">
          <w:rPr>
            <w:rStyle w:val="Hyperlink"/>
            <w:rtl/>
          </w:rPr>
          <w:t xml:space="preserve"> </w:t>
        </w:r>
        <w:r w:rsidRPr="00A065CF">
          <w:rPr>
            <w:rStyle w:val="Hyperlink"/>
            <w:rFonts w:hint="cs"/>
            <w:rtl/>
          </w:rPr>
          <w:t>البيت</w:t>
        </w:r>
        <w:r w:rsidRPr="00A065CF">
          <w:rPr>
            <w:rStyle w:val="Hyperlink"/>
            <w:rtl/>
          </w:rPr>
          <w:t>.</w:t>
        </w:r>
      </w:hyperlink>
    </w:p>
  </w:footnote>
  <w:footnote w:id="4">
    <w:p w:rsidR="003C04BC" w:rsidRDefault="003C04BC" w:rsidP="003D6665">
      <w:pPr>
        <w:pStyle w:val="FootnoteText"/>
      </w:pPr>
      <w:r>
        <w:rPr>
          <w:rStyle w:val="FootnoteReference"/>
        </w:rPr>
        <w:footnoteRef/>
      </w:r>
      <w:r>
        <w:rPr>
          <w:rtl/>
        </w:rPr>
        <w:t xml:space="preserve"> </w:t>
      </w:r>
      <w:r>
        <w:rPr>
          <w:rFonts w:hint="cs"/>
          <w:rtl/>
        </w:rPr>
        <w:t>تعبیر روایت این گونه است: «</w:t>
      </w:r>
      <w:r w:rsidRPr="00F9535A">
        <w:rPr>
          <w:rFonts w:hint="cs"/>
          <w:rtl/>
        </w:rPr>
        <w:t>عَنْ</w:t>
      </w:r>
      <w:r w:rsidRPr="00F9535A">
        <w:rPr>
          <w:rtl/>
        </w:rPr>
        <w:t xml:space="preserve"> </w:t>
      </w:r>
      <w:r w:rsidRPr="00F9535A">
        <w:rPr>
          <w:rFonts w:hint="cs"/>
          <w:rtl/>
        </w:rPr>
        <w:t>أَبِي</w:t>
      </w:r>
      <w:r w:rsidRPr="00F9535A">
        <w:rPr>
          <w:rtl/>
        </w:rPr>
        <w:t xml:space="preserve"> </w:t>
      </w:r>
      <w:r w:rsidRPr="00F9535A">
        <w:rPr>
          <w:rFonts w:hint="cs"/>
          <w:rtl/>
        </w:rPr>
        <w:t>عَبْدِ</w:t>
      </w:r>
      <w:r w:rsidRPr="00F9535A">
        <w:rPr>
          <w:rtl/>
        </w:rPr>
        <w:t xml:space="preserve"> </w:t>
      </w:r>
      <w:r w:rsidRPr="00F9535A">
        <w:rPr>
          <w:rFonts w:hint="cs"/>
          <w:rtl/>
        </w:rPr>
        <w:t>اللَّهِ</w:t>
      </w:r>
      <w:r w:rsidRPr="00F9535A">
        <w:rPr>
          <w:rtl/>
        </w:rPr>
        <w:t xml:space="preserve"> </w:t>
      </w:r>
      <w:r w:rsidRPr="00F9535A">
        <w:rPr>
          <w:rFonts w:hint="cs"/>
          <w:rtl/>
        </w:rPr>
        <w:t>ع</w:t>
      </w:r>
      <w:r w:rsidRPr="00F9535A">
        <w:rPr>
          <w:rtl/>
        </w:rPr>
        <w:t xml:space="preserve"> </w:t>
      </w:r>
      <w:r w:rsidRPr="00F9535A">
        <w:rPr>
          <w:rFonts w:hint="cs"/>
          <w:rtl/>
        </w:rPr>
        <w:t>قَالَ</w:t>
      </w:r>
      <w:r w:rsidRPr="00F9535A">
        <w:rPr>
          <w:rtl/>
        </w:rPr>
        <w:t xml:space="preserve">: </w:t>
      </w:r>
      <w:r w:rsidRPr="00F9535A">
        <w:rPr>
          <w:rFonts w:hint="cs"/>
          <w:rtl/>
        </w:rPr>
        <w:t>قَضَى</w:t>
      </w:r>
      <w:r w:rsidRPr="00F9535A">
        <w:rPr>
          <w:rtl/>
        </w:rPr>
        <w:t xml:space="preserve"> </w:t>
      </w:r>
      <w:r w:rsidRPr="00F9535A">
        <w:rPr>
          <w:rFonts w:hint="cs"/>
          <w:rtl/>
        </w:rPr>
        <w:t>رَسُولُ</w:t>
      </w:r>
      <w:r w:rsidRPr="00F9535A">
        <w:rPr>
          <w:rtl/>
        </w:rPr>
        <w:t xml:space="preserve"> </w:t>
      </w:r>
      <w:r w:rsidRPr="00F9535A">
        <w:rPr>
          <w:rFonts w:hint="cs"/>
          <w:rtl/>
        </w:rPr>
        <w:t>اللَّهِ</w:t>
      </w:r>
      <w:r w:rsidRPr="00F9535A">
        <w:rPr>
          <w:rtl/>
        </w:rPr>
        <w:t xml:space="preserve"> </w:t>
      </w:r>
      <w:r w:rsidRPr="00F9535A">
        <w:rPr>
          <w:rFonts w:hint="cs"/>
          <w:rtl/>
        </w:rPr>
        <w:t>ص</w:t>
      </w:r>
      <w:r>
        <w:rPr>
          <w:rFonts w:hint="cs"/>
          <w:rtl/>
        </w:rPr>
        <w:t xml:space="preserve">» فاصله بین امام صادق ع و پیامبر ص </w:t>
      </w:r>
      <w:r w:rsidR="003D6665">
        <w:rPr>
          <w:rFonts w:hint="cs"/>
          <w:rtl/>
        </w:rPr>
        <w:t xml:space="preserve"> تنها قال قضی است و این میزان نمی تواند موجب ابعد بودن ابی عبد الله ع شود. (مقرر) </w:t>
      </w:r>
      <w:bookmarkStart w:id="5" w:name="_GoBack"/>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0C"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B20C66">
      <w:rPr>
        <w:b/>
        <w:bCs/>
        <w:sz w:val="20"/>
        <w:szCs w:val="24"/>
        <w:rtl/>
      </w:rPr>
      <w:t>024</w:t>
    </w:r>
    <w:r w:rsidR="001A4ED8">
      <w:rPr>
        <w:rFonts w:hint="cs"/>
        <w:b/>
        <w:bCs/>
        <w:sz w:val="20"/>
        <w:szCs w:val="24"/>
        <w:rtl/>
      </w:rPr>
      <w:tab/>
    </w:r>
  </w:p>
  <w:p w:rsidR="0020550C"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B20C6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B20C66">
      <w:rPr>
        <w:rFonts w:hint="cs"/>
        <w:b/>
        <w:bCs/>
        <w:color w:val="632423" w:themeColor="accent2" w:themeShade="80"/>
        <w:sz w:val="20"/>
        <w:szCs w:val="24"/>
        <w:rtl/>
      </w:rPr>
      <w:t>سید</w:t>
    </w:r>
    <w:r w:rsidR="00B20C66">
      <w:rPr>
        <w:b/>
        <w:bCs/>
        <w:color w:val="632423" w:themeColor="accent2" w:themeShade="80"/>
        <w:sz w:val="20"/>
        <w:szCs w:val="24"/>
        <w:rtl/>
      </w:rPr>
      <w:t xml:space="preserve"> </w:t>
    </w:r>
    <w:r w:rsidR="00B20C66">
      <w:rPr>
        <w:rFonts w:hint="cs"/>
        <w:b/>
        <w:bCs/>
        <w:color w:val="632423" w:themeColor="accent2" w:themeShade="80"/>
        <w:sz w:val="20"/>
        <w:szCs w:val="24"/>
        <w:rtl/>
      </w:rPr>
      <w:t>محمد</w:t>
    </w:r>
    <w:r w:rsidR="00B20C66">
      <w:rPr>
        <w:b/>
        <w:bCs/>
        <w:color w:val="632423" w:themeColor="accent2" w:themeShade="80"/>
        <w:sz w:val="20"/>
        <w:szCs w:val="24"/>
        <w:rtl/>
      </w:rPr>
      <w:t xml:space="preserve"> </w:t>
    </w:r>
    <w:r w:rsidR="00B20C66">
      <w:rPr>
        <w:rFonts w:hint="cs"/>
        <w:b/>
        <w:bCs/>
        <w:color w:val="632423" w:themeColor="accent2" w:themeShade="80"/>
        <w:sz w:val="20"/>
        <w:szCs w:val="24"/>
        <w:rtl/>
      </w:rPr>
      <w:t>جواد</w:t>
    </w:r>
    <w:r w:rsidR="00B20C66">
      <w:rPr>
        <w:b/>
        <w:bCs/>
        <w:color w:val="632423" w:themeColor="accent2" w:themeShade="80"/>
        <w:sz w:val="20"/>
        <w:szCs w:val="24"/>
        <w:rtl/>
      </w:rPr>
      <w:t xml:space="preserve"> </w:t>
    </w:r>
    <w:r w:rsidR="00B20C6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20550C" w:rsidRDefault="00935A55" w:rsidP="0020550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B20C66">
      <w:rPr>
        <w:sz w:val="24"/>
        <w:szCs w:val="24"/>
        <w:rtl/>
      </w:rPr>
      <w:t>21 /8 /1398</w:t>
    </w:r>
  </w:p>
  <w:p w:rsidR="0020550C" w:rsidRDefault="00935A55" w:rsidP="0020550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B20C66">
      <w:rPr>
        <w:rFonts w:hint="cs"/>
        <w:color w:val="000000" w:themeColor="text1"/>
        <w:sz w:val="24"/>
        <w:szCs w:val="24"/>
        <w:rtl/>
      </w:rPr>
      <w:t>نقل</w:t>
    </w:r>
    <w:r w:rsidR="00B20C66">
      <w:rPr>
        <w:color w:val="000000" w:themeColor="text1"/>
        <w:sz w:val="24"/>
        <w:szCs w:val="24"/>
        <w:rtl/>
      </w:rPr>
      <w:t xml:space="preserve"> </w:t>
    </w:r>
    <w:r w:rsidR="00B20C66">
      <w:rPr>
        <w:rFonts w:hint="cs"/>
        <w:color w:val="000000" w:themeColor="text1"/>
        <w:sz w:val="24"/>
        <w:szCs w:val="24"/>
        <w:rtl/>
      </w:rPr>
      <w:t>های</w:t>
    </w:r>
    <w:r w:rsidR="00B20C66">
      <w:rPr>
        <w:color w:val="000000" w:themeColor="text1"/>
        <w:sz w:val="24"/>
        <w:szCs w:val="24"/>
        <w:rtl/>
      </w:rPr>
      <w:t xml:space="preserve"> </w:t>
    </w:r>
    <w:r w:rsidR="00B20C66">
      <w:rPr>
        <w:rFonts w:hint="cs"/>
        <w:color w:val="000000" w:themeColor="text1"/>
        <w:sz w:val="24"/>
        <w:szCs w:val="24"/>
        <w:rtl/>
      </w:rPr>
      <w:t>قاعده</w:t>
    </w:r>
  </w:p>
  <w:p w:rsidR="0020550C" w:rsidRDefault="00935A55" w:rsidP="0020550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w:t>
    </w:r>
    <w:r w:rsidR="00AD2BA1">
      <w:rPr>
        <w:rFonts w:hint="cs"/>
        <w:sz w:val="24"/>
        <w:szCs w:val="24"/>
        <w:rtl/>
      </w:rPr>
      <w:t xml:space="preserve"> مرکز فقهی امام محمدباقر علیه السلام</w:t>
    </w:r>
  </w:p>
  <w:p w:rsidR="00FA3B17" w:rsidRPr="00F16B53" w:rsidRDefault="00935A55" w:rsidP="0020550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B20C66">
      <w:rPr>
        <w:rFonts w:hint="cs"/>
        <w:sz w:val="24"/>
        <w:szCs w:val="24"/>
        <w:rtl/>
      </w:rPr>
      <w:t>حدیث</w:t>
    </w:r>
    <w:r w:rsidR="00B20C66">
      <w:rPr>
        <w:sz w:val="24"/>
        <w:szCs w:val="24"/>
        <w:rtl/>
      </w:rPr>
      <w:t xml:space="preserve"> </w:t>
    </w:r>
    <w:r w:rsidR="00B20C66">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6A27"/>
    <w:multiLevelType w:val="hybridMultilevel"/>
    <w:tmpl w:val="9878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41162"/>
    <w:multiLevelType w:val="hybridMultilevel"/>
    <w:tmpl w:val="6DCA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5EBD"/>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550C"/>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04BC"/>
    <w:rsid w:val="003C33F6"/>
    <w:rsid w:val="003C3D2E"/>
    <w:rsid w:val="003C43A5"/>
    <w:rsid w:val="003D6665"/>
    <w:rsid w:val="003E1C5C"/>
    <w:rsid w:val="003E6650"/>
    <w:rsid w:val="003F5B46"/>
    <w:rsid w:val="00401363"/>
    <w:rsid w:val="00402E47"/>
    <w:rsid w:val="00425015"/>
    <w:rsid w:val="00430994"/>
    <w:rsid w:val="00441B6D"/>
    <w:rsid w:val="00453893"/>
    <w:rsid w:val="004556EF"/>
    <w:rsid w:val="00462B07"/>
    <w:rsid w:val="00465BD2"/>
    <w:rsid w:val="004715C8"/>
    <w:rsid w:val="00481C31"/>
    <w:rsid w:val="00482FC1"/>
    <w:rsid w:val="00483027"/>
    <w:rsid w:val="004871AA"/>
    <w:rsid w:val="004918D7"/>
    <w:rsid w:val="004926E1"/>
    <w:rsid w:val="004A2FEA"/>
    <w:rsid w:val="004A6D17"/>
    <w:rsid w:val="004D2DD7"/>
    <w:rsid w:val="004D75C5"/>
    <w:rsid w:val="004E2186"/>
    <w:rsid w:val="004E66FB"/>
    <w:rsid w:val="004F470A"/>
    <w:rsid w:val="004F4C59"/>
    <w:rsid w:val="00500C8F"/>
    <w:rsid w:val="00501909"/>
    <w:rsid w:val="00507BBB"/>
    <w:rsid w:val="005128DF"/>
    <w:rsid w:val="005146BD"/>
    <w:rsid w:val="0051592A"/>
    <w:rsid w:val="005206FE"/>
    <w:rsid w:val="005257ED"/>
    <w:rsid w:val="005306F8"/>
    <w:rsid w:val="0054023D"/>
    <w:rsid w:val="005426BF"/>
    <w:rsid w:val="00543C91"/>
    <w:rsid w:val="0056213C"/>
    <w:rsid w:val="00580C24"/>
    <w:rsid w:val="005968EF"/>
    <w:rsid w:val="00596C1E"/>
    <w:rsid w:val="005A2E26"/>
    <w:rsid w:val="005A705F"/>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96B4F"/>
    <w:rsid w:val="006A4134"/>
    <w:rsid w:val="006A5DDA"/>
    <w:rsid w:val="006A6701"/>
    <w:rsid w:val="006B21F4"/>
    <w:rsid w:val="006B3753"/>
    <w:rsid w:val="006B7AD6"/>
    <w:rsid w:val="006C50FD"/>
    <w:rsid w:val="006C57C9"/>
    <w:rsid w:val="006D1DD4"/>
    <w:rsid w:val="006D4014"/>
    <w:rsid w:val="006D44C1"/>
    <w:rsid w:val="006D65AC"/>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3ACC"/>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138F"/>
    <w:rsid w:val="008B4464"/>
    <w:rsid w:val="008B750B"/>
    <w:rsid w:val="008C3162"/>
    <w:rsid w:val="008D1F14"/>
    <w:rsid w:val="008E3924"/>
    <w:rsid w:val="008F13F7"/>
    <w:rsid w:val="008F5B4D"/>
    <w:rsid w:val="00907425"/>
    <w:rsid w:val="00923C34"/>
    <w:rsid w:val="00924152"/>
    <w:rsid w:val="0092513D"/>
    <w:rsid w:val="00927A9F"/>
    <w:rsid w:val="009335CC"/>
    <w:rsid w:val="00935185"/>
    <w:rsid w:val="00935A55"/>
    <w:rsid w:val="00941CEB"/>
    <w:rsid w:val="0094720F"/>
    <w:rsid w:val="00953B28"/>
    <w:rsid w:val="00954322"/>
    <w:rsid w:val="00957CAA"/>
    <w:rsid w:val="0096778A"/>
    <w:rsid w:val="00977656"/>
    <w:rsid w:val="009846A7"/>
    <w:rsid w:val="0098794D"/>
    <w:rsid w:val="0099497B"/>
    <w:rsid w:val="009A43BA"/>
    <w:rsid w:val="009B0D05"/>
    <w:rsid w:val="009B15ED"/>
    <w:rsid w:val="009B4CA6"/>
    <w:rsid w:val="009B79F8"/>
    <w:rsid w:val="009C66D5"/>
    <w:rsid w:val="009D13FD"/>
    <w:rsid w:val="009D266A"/>
    <w:rsid w:val="009D3248"/>
    <w:rsid w:val="009E37BE"/>
    <w:rsid w:val="009F7E07"/>
    <w:rsid w:val="00A01522"/>
    <w:rsid w:val="00A065CF"/>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2BA1"/>
    <w:rsid w:val="00AF2854"/>
    <w:rsid w:val="00AF3925"/>
    <w:rsid w:val="00B1296B"/>
    <w:rsid w:val="00B20C66"/>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204"/>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755D"/>
    <w:rsid w:val="00D10998"/>
    <w:rsid w:val="00D15CBD"/>
    <w:rsid w:val="00D221CB"/>
    <w:rsid w:val="00D23391"/>
    <w:rsid w:val="00D31805"/>
    <w:rsid w:val="00D37191"/>
    <w:rsid w:val="00D552B9"/>
    <w:rsid w:val="00D735B2"/>
    <w:rsid w:val="00D74021"/>
    <w:rsid w:val="00D76D01"/>
    <w:rsid w:val="00D922A9"/>
    <w:rsid w:val="00D9394A"/>
    <w:rsid w:val="00DB0CBB"/>
    <w:rsid w:val="00DB0D15"/>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87A"/>
    <w:rsid w:val="00FC40AF"/>
    <w:rsid w:val="00FC73B9"/>
    <w:rsid w:val="00FD0A16"/>
    <w:rsid w:val="00FD12D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659921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8781934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30/350/&#1575;&#1591;&#1604;&#1602;" TargetMode="External"/><Relationship Id="rId2" Type="http://schemas.openxmlformats.org/officeDocument/2006/relationships/hyperlink" Target="http://lib.eshia.ir/11005/5/280/&#1576;&#1575;&#1604;&#1588;&#1601;&#1593;&#1607;" TargetMode="External"/><Relationship Id="rId1" Type="http://schemas.openxmlformats.org/officeDocument/2006/relationships/hyperlink" Target="http://lib.eshia.ir/11005/5/280/&#1576;&#1575;&#1604;&#1588;&#1601;&#1593;&#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3745-3665-4C3C-AC86-514B9A18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139</TotalTime>
  <Pages>6</Pages>
  <Words>1544</Words>
  <Characters>8802</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18</cp:revision>
  <cp:lastPrinted>2019-11-24T04:33:00Z</cp:lastPrinted>
  <dcterms:created xsi:type="dcterms:W3CDTF">2019-11-22T23:43:00Z</dcterms:created>
  <dcterms:modified xsi:type="dcterms:W3CDTF">2019-12-12T05:01:00Z</dcterms:modified>
  <cp:contentStatus>ویرایش 2.5</cp:contentStatus>
  <cp:version>2.7</cp:version>
</cp:coreProperties>
</file>