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AC" w:rsidRDefault="00AD0DAC" w:rsidP="00AD0DA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AD0DAC" w:rsidRDefault="00AD0DAC" w:rsidP="00AD0DAC">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1398 آیه 4 سوره طلاق</w:t>
      </w:r>
      <w:r>
        <w:rPr>
          <w:rFonts w:ascii="IRANSans" w:hAnsi="IRANSans" w:cs="IRANSans" w:hint="cs"/>
          <w:b/>
          <w:bCs/>
          <w:color w:val="0101FF"/>
          <w:sz w:val="24"/>
          <w:szCs w:val="24"/>
          <w:shd w:val="clear" w:color="auto" w:fill="FFFFFF"/>
          <w:rtl/>
        </w:rPr>
        <w:t xml:space="preserve">، </w:t>
      </w:r>
      <w:r w:rsidRPr="00AD0DAC">
        <w:rPr>
          <w:rFonts w:ascii="IRANSans" w:hAnsi="IRANSans" w:cs="IRANSans" w:hint="cs"/>
          <w:b/>
          <w:bCs/>
          <w:color w:val="0101FF"/>
          <w:sz w:val="24"/>
          <w:szCs w:val="24"/>
          <w:shd w:val="clear" w:color="auto" w:fill="FFFFFF"/>
          <w:rtl/>
        </w:rPr>
        <w:t>اولات الاحمال</w:t>
      </w:r>
      <w:r>
        <w:rPr>
          <w:rFonts w:ascii="IRANSans" w:hAnsi="IRANSans" w:cs="IRANSans"/>
          <w:b/>
          <w:bCs/>
          <w:color w:val="0101FF"/>
          <w:sz w:val="24"/>
          <w:szCs w:val="24"/>
          <w:shd w:val="clear" w:color="auto" w:fill="FFFFFF"/>
          <w:rtl/>
        </w:rPr>
        <w:t xml:space="preserve"> /</w:t>
      </w:r>
      <w:r w:rsidRPr="00DF5C24">
        <w:rPr>
          <w:rFonts w:ascii="IRANSans" w:hAnsi="IRANSans" w:cs="IRANSans" w:hint="cs"/>
          <w:b/>
          <w:bCs/>
          <w:color w:val="0101FF"/>
          <w:sz w:val="24"/>
          <w:szCs w:val="24"/>
          <w:shd w:val="clear" w:color="auto" w:fill="FFFFFF"/>
          <w:rtl/>
        </w:rPr>
        <w:t xml:space="preserve"> آیات عده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F67AF0">
      <w:pPr>
        <w:jc w:val="both"/>
        <w:rPr>
          <w:rStyle w:val="Emphasis"/>
          <w:b/>
          <w:bCs w:val="0"/>
          <w:rtl/>
        </w:rPr>
      </w:pPr>
      <w:r w:rsidRPr="009C66D5">
        <w:rPr>
          <w:rStyle w:val="Emphasis"/>
          <w:rFonts w:hint="cs"/>
          <w:b/>
          <w:bCs w:val="0"/>
          <w:rtl/>
        </w:rPr>
        <w:t>خلاصه</w:t>
      </w:r>
      <w:r w:rsidR="00F21146">
        <w:rPr>
          <w:rStyle w:val="Emphasis"/>
          <w:rFonts w:hint="cs"/>
          <w:b/>
          <w:bCs w:val="0"/>
          <w:rtl/>
        </w:rPr>
        <w:t>‌ی</w:t>
      </w:r>
      <w:r w:rsidRPr="009C66D5">
        <w:rPr>
          <w:rStyle w:val="Emphasis"/>
          <w:rFonts w:hint="cs"/>
          <w:b/>
          <w:bCs w:val="0"/>
          <w:rtl/>
        </w:rPr>
        <w:t xml:space="preserve"> مباحث گذشته:</w:t>
      </w:r>
    </w:p>
    <w:p w:rsidR="00193B8D" w:rsidRDefault="006C39CE" w:rsidP="00766DBE">
      <w:pPr>
        <w:pBdr>
          <w:bottom w:val="double" w:sz="6" w:space="1" w:color="auto"/>
        </w:pBdr>
        <w:jc w:val="both"/>
        <w:rPr>
          <w:rtl/>
        </w:rPr>
      </w:pPr>
      <w:r>
        <w:rPr>
          <w:rFonts w:hint="cs"/>
          <w:rtl/>
        </w:rPr>
        <w:t>جصاص برای</w:t>
      </w:r>
      <w:r w:rsidR="004A7E2E">
        <w:rPr>
          <w:rFonts w:hint="cs"/>
          <w:rtl/>
        </w:rPr>
        <w:t xml:space="preserve"> رد قول حضرت امیر که عده</w:t>
      </w:r>
      <w:r w:rsidR="000B3DF5">
        <w:rPr>
          <w:rFonts w:hint="cs"/>
          <w:rtl/>
        </w:rPr>
        <w:t>‌ی</w:t>
      </w:r>
      <w:r w:rsidR="004A7E2E">
        <w:rPr>
          <w:rFonts w:hint="cs"/>
          <w:rtl/>
        </w:rPr>
        <w:t xml:space="preserve"> وفات زن حامل ابعد الاجلین است و</w:t>
      </w:r>
      <w:r>
        <w:rPr>
          <w:rFonts w:hint="cs"/>
          <w:rtl/>
        </w:rPr>
        <w:t xml:space="preserve"> اثبات قول مشهو</w:t>
      </w:r>
      <w:r w:rsidR="00B55DC4">
        <w:rPr>
          <w:rFonts w:hint="cs"/>
          <w:rtl/>
        </w:rPr>
        <w:t>ر بین صحابه که عده</w:t>
      </w:r>
      <w:r w:rsidR="000B3DF5">
        <w:rPr>
          <w:rFonts w:hint="cs"/>
          <w:rtl/>
        </w:rPr>
        <w:t>‌ی</w:t>
      </w:r>
      <w:r w:rsidR="00B55DC4">
        <w:rPr>
          <w:rFonts w:hint="cs"/>
          <w:rtl/>
        </w:rPr>
        <w:t xml:space="preserve"> وفات زن حامل</w:t>
      </w:r>
      <w:r>
        <w:rPr>
          <w:rFonts w:hint="cs"/>
          <w:rtl/>
        </w:rPr>
        <w:t xml:space="preserve"> به وضع حمل است این طور استدلال کرد که اگر عد</w:t>
      </w:r>
      <w:r w:rsidR="00B55DC4">
        <w:rPr>
          <w:rFonts w:hint="cs"/>
          <w:rtl/>
        </w:rPr>
        <w:t>ه</w:t>
      </w:r>
      <w:r w:rsidR="000B3DF5">
        <w:rPr>
          <w:rFonts w:hint="cs"/>
          <w:rtl/>
        </w:rPr>
        <w:t>‌ی</w:t>
      </w:r>
      <w:r w:rsidR="00B55DC4">
        <w:rPr>
          <w:rFonts w:hint="cs"/>
          <w:rtl/>
        </w:rPr>
        <w:t xml:space="preserve"> وفات زن حامل</w:t>
      </w:r>
      <w:r>
        <w:rPr>
          <w:rFonts w:hint="cs"/>
          <w:rtl/>
        </w:rPr>
        <w:t xml:space="preserve"> ابعد الاجلین ( چهار ماه و ده روز و وضع حمل) باشد باید عده</w:t>
      </w:r>
      <w:r w:rsidR="009A043C">
        <w:rPr>
          <w:rFonts w:hint="cs"/>
          <w:rtl/>
        </w:rPr>
        <w:t>‌ی</w:t>
      </w:r>
      <w:r>
        <w:rPr>
          <w:rFonts w:hint="cs"/>
          <w:rtl/>
        </w:rPr>
        <w:t xml:space="preserve"> مطلقه</w:t>
      </w:r>
      <w:r w:rsidR="009A043C">
        <w:rPr>
          <w:rFonts w:hint="cs"/>
          <w:rtl/>
        </w:rPr>
        <w:t>‌ی</w:t>
      </w:r>
      <w:r>
        <w:rPr>
          <w:rFonts w:hint="cs"/>
          <w:rtl/>
        </w:rPr>
        <w:t xml:space="preserve"> حامل هم ابعد الاجلین باشد و حال آنکه عده</w:t>
      </w:r>
      <w:r w:rsidR="009A043C">
        <w:rPr>
          <w:rFonts w:hint="cs"/>
          <w:rtl/>
        </w:rPr>
        <w:t>‌ی</w:t>
      </w:r>
      <w:r>
        <w:rPr>
          <w:rFonts w:hint="cs"/>
          <w:rtl/>
        </w:rPr>
        <w:t xml:space="preserve"> مطلقه</w:t>
      </w:r>
      <w:r w:rsidR="009A043C">
        <w:rPr>
          <w:rFonts w:hint="cs"/>
          <w:rtl/>
        </w:rPr>
        <w:t>‌ی</w:t>
      </w:r>
      <w:r>
        <w:rPr>
          <w:rFonts w:hint="cs"/>
          <w:rtl/>
        </w:rPr>
        <w:t xml:space="preserve"> حامل</w:t>
      </w:r>
      <w:r w:rsidR="00B55DC4">
        <w:rPr>
          <w:rFonts w:hint="cs"/>
          <w:rtl/>
        </w:rPr>
        <w:t xml:space="preserve"> به </w:t>
      </w:r>
      <w:r>
        <w:rPr>
          <w:rFonts w:hint="cs"/>
          <w:rtl/>
        </w:rPr>
        <w:t xml:space="preserve"> اتفاق</w:t>
      </w:r>
      <w:r w:rsidR="00B55DC4">
        <w:rPr>
          <w:rFonts w:hint="cs"/>
          <w:rtl/>
        </w:rPr>
        <w:t xml:space="preserve"> همه</w:t>
      </w:r>
      <w:r w:rsidR="000B3DF5">
        <w:rPr>
          <w:rFonts w:hint="cs"/>
          <w:rtl/>
        </w:rPr>
        <w:t>‌ی</w:t>
      </w:r>
      <w:r w:rsidR="00B55DC4">
        <w:rPr>
          <w:rFonts w:hint="cs"/>
          <w:rtl/>
        </w:rPr>
        <w:t xml:space="preserve"> فقها</w:t>
      </w:r>
      <w:r>
        <w:rPr>
          <w:rFonts w:hint="cs"/>
          <w:rtl/>
        </w:rPr>
        <w:t xml:space="preserve"> </w:t>
      </w:r>
      <w:r w:rsidR="004A7E2E">
        <w:rPr>
          <w:rFonts w:hint="cs"/>
          <w:rtl/>
        </w:rPr>
        <w:t xml:space="preserve">( و از جمله حضرت امیر) </w:t>
      </w:r>
      <w:r>
        <w:rPr>
          <w:rFonts w:hint="cs"/>
          <w:rtl/>
        </w:rPr>
        <w:t>وضع حمل است.</w:t>
      </w:r>
      <w:r w:rsidR="004A7E2E">
        <w:rPr>
          <w:rFonts w:hint="cs"/>
          <w:rtl/>
        </w:rPr>
        <w:t xml:space="preserve"> </w:t>
      </w:r>
      <w:r w:rsidR="00766DBE">
        <w:rPr>
          <w:rFonts w:hint="cs"/>
          <w:rtl/>
        </w:rPr>
        <w:t>گفتیم که قیاس بین عده</w:t>
      </w:r>
      <w:r w:rsidR="000B3DF5">
        <w:rPr>
          <w:rFonts w:hint="cs"/>
          <w:rtl/>
        </w:rPr>
        <w:t>‌ی</w:t>
      </w:r>
      <w:r w:rsidR="00766DBE">
        <w:rPr>
          <w:rFonts w:hint="cs"/>
          <w:rtl/>
        </w:rPr>
        <w:t xml:space="preserve"> وفات و عده</w:t>
      </w:r>
      <w:r w:rsidR="000B3DF5">
        <w:rPr>
          <w:rFonts w:hint="cs"/>
          <w:rtl/>
        </w:rPr>
        <w:t>‌ی</w:t>
      </w:r>
      <w:r w:rsidR="00766DBE">
        <w:rPr>
          <w:rFonts w:hint="cs"/>
          <w:rtl/>
        </w:rPr>
        <w:t xml:space="preserve"> طلاق زن حامل مع الفارق است. عده</w:t>
      </w:r>
      <w:r w:rsidR="000B3DF5">
        <w:rPr>
          <w:rFonts w:hint="cs"/>
          <w:rtl/>
        </w:rPr>
        <w:t>‌ی</w:t>
      </w:r>
      <w:r w:rsidR="00766DBE">
        <w:rPr>
          <w:rFonts w:hint="cs"/>
          <w:rtl/>
        </w:rPr>
        <w:t xml:space="preserve"> طلاق ( در حامل و غیر حامل) به این جهت است که رحم خالی باشد و در ازدواج جدید هیچ بقایایی از ازدواج قبلی در رحم نباشد و این مطلب با وضع حمل حاصل می شود به خلاف بحث متوفی عنها زوجها، در متوفی عنها زوجها حتی اگر صغیره، یائسه و یا غیر مدخوله هم باشد، باید عده</w:t>
      </w:r>
      <w:r w:rsidR="000B3DF5">
        <w:rPr>
          <w:rFonts w:hint="cs"/>
          <w:rtl/>
        </w:rPr>
        <w:t>‌ی</w:t>
      </w:r>
      <w:r w:rsidR="00766DBE">
        <w:rPr>
          <w:rFonts w:hint="cs"/>
          <w:rtl/>
        </w:rPr>
        <w:t xml:space="preserve"> وفات نگه دارد، چون عده به جهت احترام شوهر است.</w:t>
      </w:r>
    </w:p>
    <w:p w:rsidR="00247D2F" w:rsidRPr="003A6148" w:rsidRDefault="00247D2F" w:rsidP="00F67AF0">
      <w:pPr>
        <w:pBdr>
          <w:bottom w:val="double" w:sz="6" w:space="1" w:color="auto"/>
        </w:pBdr>
        <w:jc w:val="both"/>
      </w:pPr>
    </w:p>
    <w:p w:rsidR="008F5B4D" w:rsidRDefault="008F5B4D" w:rsidP="00F67AF0">
      <w:pPr>
        <w:jc w:val="both"/>
      </w:pPr>
    </w:p>
    <w:p w:rsidR="000B368F" w:rsidRDefault="009539FF" w:rsidP="009539FF">
      <w:pPr>
        <w:pStyle w:val="Heading1"/>
        <w:rPr>
          <w:rtl/>
        </w:rPr>
      </w:pPr>
      <w:bookmarkStart w:id="0" w:name="_Toc19644491"/>
      <w:bookmarkStart w:id="1" w:name="_Toc19664045"/>
      <w:r>
        <w:rPr>
          <w:rFonts w:hint="cs"/>
          <w:rtl/>
        </w:rPr>
        <w:t>فرق بین عده</w:t>
      </w:r>
      <w:r w:rsidR="00F21146">
        <w:rPr>
          <w:rFonts w:hint="eastAsia"/>
          <w:rtl/>
        </w:rPr>
        <w:t>‌ی</w:t>
      </w:r>
      <w:r>
        <w:rPr>
          <w:rFonts w:hint="cs"/>
          <w:rtl/>
        </w:rPr>
        <w:t xml:space="preserve"> طلاق و عده</w:t>
      </w:r>
      <w:r w:rsidR="00F21146">
        <w:rPr>
          <w:rFonts w:hint="eastAsia"/>
          <w:rtl/>
        </w:rPr>
        <w:t>‌ی</w:t>
      </w:r>
      <w:r>
        <w:rPr>
          <w:rFonts w:hint="cs"/>
          <w:rtl/>
        </w:rPr>
        <w:t xml:space="preserve"> وفات در روایات</w:t>
      </w:r>
      <w:bookmarkEnd w:id="0"/>
      <w:bookmarkEnd w:id="1"/>
    </w:p>
    <w:p w:rsidR="00851569" w:rsidRPr="000B368F" w:rsidRDefault="00193B8D" w:rsidP="000B368F">
      <w:pPr>
        <w:jc w:val="both"/>
        <w:rPr>
          <w:rtl/>
        </w:rPr>
      </w:pPr>
      <w:r>
        <w:rPr>
          <w:rFonts w:hint="cs"/>
          <w:rtl/>
        </w:rPr>
        <w:t xml:space="preserve">در روایات هم به این نکته اشاره شده است و </w:t>
      </w:r>
      <w:r w:rsidR="00671B57">
        <w:rPr>
          <w:rFonts w:hint="cs"/>
          <w:rtl/>
        </w:rPr>
        <w:t>در واقع پاسخ به همین نحوه تفکر است که در بین اهل تسنن مطرح است.</w:t>
      </w:r>
      <w:r w:rsidR="000B368F">
        <w:rPr>
          <w:rFonts w:hint="cs"/>
          <w:rtl/>
        </w:rPr>
        <w:t xml:space="preserve"> </w:t>
      </w:r>
      <w:r w:rsidR="00647509">
        <w:rPr>
          <w:rFonts w:hint="cs"/>
          <w:rtl/>
        </w:rPr>
        <w:t xml:space="preserve">در روایتی این طور آمده است: </w:t>
      </w:r>
      <w:r w:rsidR="00647509" w:rsidRPr="00647509">
        <w:rPr>
          <w:rFonts w:hint="cs"/>
          <w:color w:val="008000"/>
          <w:rtl/>
        </w:rPr>
        <w:t>«مُحَمَّدُ بْنُ يَحْيَى عَنْ أَحْمَدَ بْنِ مُحَمَّدٍ عَنْ عَلِيِّ بْنِ الْحَكَمِ عَنْ مُوسَى بْنِ بَكْرٍ عَنْ زُرَارَةَ عَنْ أَبِي جَعْفَرٍ ع قَالَ: عِدَّةُ الْمُتَوَفَّى‏ عَنْهَا زَوْجُهَا آخِرُ الْأَجَلَيْنِ لِأَنَّ عَلَيْهَا أَنْ تُحِدَّ أَرْبَعَةَ أَشْهُرٍ وَ عَشْراً وَ لَيْسَ عَلَيْهَا فِي الطَّلَاقِ أَنْ تُحِدَّ.»</w:t>
      </w:r>
      <w:r w:rsidR="00647509">
        <w:rPr>
          <w:rStyle w:val="FootnoteReference"/>
          <w:color w:val="008000"/>
          <w:rtl/>
        </w:rPr>
        <w:footnoteReference w:id="1"/>
      </w:r>
    </w:p>
    <w:p w:rsidR="00417539" w:rsidRPr="00851569" w:rsidRDefault="006E0E81" w:rsidP="00974B27">
      <w:pPr>
        <w:jc w:val="both"/>
        <w:rPr>
          <w:color w:val="008000"/>
          <w:rtl/>
        </w:rPr>
      </w:pPr>
      <w:r>
        <w:rPr>
          <w:rFonts w:hint="cs"/>
          <w:rtl/>
        </w:rPr>
        <w:t>سند روایت معتبر است</w:t>
      </w:r>
      <w:r w:rsidR="00A9344B">
        <w:rPr>
          <w:rFonts w:hint="cs"/>
          <w:rtl/>
        </w:rPr>
        <w:t xml:space="preserve">. </w:t>
      </w:r>
      <w:r w:rsidR="00974B27">
        <w:rPr>
          <w:rFonts w:hint="cs"/>
          <w:rtl/>
        </w:rPr>
        <w:t xml:space="preserve">منظور از </w:t>
      </w:r>
      <w:r w:rsidR="00A9344B">
        <w:rPr>
          <w:rFonts w:hint="cs"/>
          <w:rtl/>
        </w:rPr>
        <w:t>علی بن حکم</w:t>
      </w:r>
      <w:r w:rsidR="00974B27">
        <w:rPr>
          <w:rFonts w:hint="cs"/>
          <w:rtl/>
        </w:rPr>
        <w:t>،</w:t>
      </w:r>
      <w:r w:rsidR="00A9344B">
        <w:rPr>
          <w:rFonts w:hint="cs"/>
          <w:rtl/>
        </w:rPr>
        <w:t xml:space="preserve"> علی بن حکم زبیر کوفی است، یک </w:t>
      </w:r>
      <w:r w:rsidR="00FB6DF1">
        <w:rPr>
          <w:rFonts w:hint="cs"/>
          <w:rtl/>
        </w:rPr>
        <w:t>نفر است</w:t>
      </w:r>
      <w:r w:rsidR="008B4FCD">
        <w:rPr>
          <w:rFonts w:hint="cs"/>
          <w:rtl/>
        </w:rPr>
        <w:t xml:space="preserve"> ( و مشترک نی</w:t>
      </w:r>
      <w:r w:rsidR="000B3DF5">
        <w:rPr>
          <w:rFonts w:hint="cs"/>
          <w:rtl/>
        </w:rPr>
        <w:t>ست)</w:t>
      </w:r>
      <w:r w:rsidR="00FB6DF1">
        <w:rPr>
          <w:rFonts w:hint="cs"/>
          <w:rtl/>
        </w:rPr>
        <w:t xml:space="preserve"> و مرحوم شیخ از او به ثقة</w:t>
      </w:r>
      <w:r w:rsidR="00A9344B">
        <w:rPr>
          <w:rFonts w:hint="cs"/>
          <w:rtl/>
        </w:rPr>
        <w:t xml:space="preserve"> </w:t>
      </w:r>
      <w:r w:rsidR="00C9747F">
        <w:rPr>
          <w:rFonts w:hint="cs"/>
          <w:rtl/>
        </w:rPr>
        <w:t>جلیل القدر</w:t>
      </w:r>
      <w:r w:rsidR="00C23439">
        <w:rPr>
          <w:rStyle w:val="FootnoteReference"/>
          <w:rtl/>
        </w:rPr>
        <w:footnoteReference w:id="2"/>
      </w:r>
      <w:r w:rsidR="00C9747F">
        <w:rPr>
          <w:rFonts w:hint="cs"/>
          <w:rtl/>
        </w:rPr>
        <w:t xml:space="preserve"> تعبیر کرده است.</w:t>
      </w:r>
    </w:p>
    <w:p w:rsidR="00417539" w:rsidRDefault="000E3AF6" w:rsidP="00F67AF0">
      <w:pPr>
        <w:jc w:val="both"/>
        <w:rPr>
          <w:rtl/>
        </w:rPr>
      </w:pPr>
      <w:r>
        <w:rPr>
          <w:rFonts w:hint="cs"/>
          <w:rtl/>
        </w:rPr>
        <w:t>موسی بن بکر هم ولو بعدها واقفی شده است اما روایات امثال علی بن حکم از موسی بن بکر قبل از وقف است که ثقه بوده است.</w:t>
      </w:r>
    </w:p>
    <w:p w:rsidR="00417539" w:rsidRDefault="00083C35" w:rsidP="00F67AF0">
      <w:pPr>
        <w:jc w:val="both"/>
        <w:rPr>
          <w:rtl/>
        </w:rPr>
      </w:pPr>
      <w:r>
        <w:rPr>
          <w:rFonts w:hint="cs"/>
          <w:rtl/>
        </w:rPr>
        <w:lastRenderedPageBreak/>
        <w:t>مراد از آخر الاجلین دو اجلی است که در مورد عده</w:t>
      </w:r>
      <w:r w:rsidR="00CD7F1F">
        <w:rPr>
          <w:rFonts w:hint="cs"/>
          <w:rtl/>
        </w:rPr>
        <w:t>‌ی</w:t>
      </w:r>
      <w:r>
        <w:rPr>
          <w:rFonts w:hint="cs"/>
          <w:rtl/>
        </w:rPr>
        <w:t xml:space="preserve"> وفات در قرآن به آن اشاره شده است، یکی چهار ماه و ده روز و دیگری وضع حمل.</w:t>
      </w:r>
    </w:p>
    <w:p w:rsidR="00F13183" w:rsidRDefault="00F13183" w:rsidP="00651F78">
      <w:pPr>
        <w:jc w:val="both"/>
        <w:rPr>
          <w:rtl/>
        </w:rPr>
      </w:pPr>
      <w:r>
        <w:rPr>
          <w:rFonts w:hint="cs"/>
          <w:rtl/>
        </w:rPr>
        <w:t>این روایت به فرق بین عده</w:t>
      </w:r>
      <w:r w:rsidR="00041C11">
        <w:rPr>
          <w:rFonts w:hint="cs"/>
          <w:rtl/>
        </w:rPr>
        <w:t>‌ی</w:t>
      </w:r>
      <w:r>
        <w:rPr>
          <w:rFonts w:hint="cs"/>
          <w:rtl/>
        </w:rPr>
        <w:t xml:space="preserve"> طلاق و وفات اشاره می کند. عده</w:t>
      </w:r>
      <w:r w:rsidR="00041C11">
        <w:rPr>
          <w:rFonts w:hint="cs"/>
          <w:rtl/>
        </w:rPr>
        <w:t>‌ی</w:t>
      </w:r>
      <w:r>
        <w:rPr>
          <w:rFonts w:hint="cs"/>
          <w:rtl/>
        </w:rPr>
        <w:t xml:space="preserve"> وفات به ملاحظه</w:t>
      </w:r>
      <w:r w:rsidR="009539FF">
        <w:rPr>
          <w:rFonts w:hint="cs"/>
          <w:rtl/>
        </w:rPr>
        <w:t>‌ی</w:t>
      </w:r>
      <w:r w:rsidR="00860A62">
        <w:rPr>
          <w:rFonts w:hint="cs"/>
          <w:rtl/>
        </w:rPr>
        <w:t xml:space="preserve"> احترام</w:t>
      </w:r>
      <w:r>
        <w:rPr>
          <w:rFonts w:hint="cs"/>
          <w:rtl/>
        </w:rPr>
        <w:t xml:space="preserve"> شوهر است، زن می خواهد عزاداری کند و حقوق شوهر را رعایت کند. پس صرفا بحث استبراء رحم که با وضع حمل حل شود، نیست. در واقع اشاره به این است که</w:t>
      </w:r>
      <w:r w:rsidR="00D90DB2">
        <w:rPr>
          <w:rFonts w:hint="cs"/>
          <w:rtl/>
        </w:rPr>
        <w:t xml:space="preserve"> برای انقضاء عده</w:t>
      </w:r>
      <w:r w:rsidR="004B1644">
        <w:rPr>
          <w:rFonts w:hint="cs"/>
          <w:rtl/>
        </w:rPr>
        <w:t>،</w:t>
      </w:r>
      <w:r>
        <w:rPr>
          <w:rFonts w:hint="cs"/>
          <w:rtl/>
        </w:rPr>
        <w:t xml:space="preserve"> وضع حمل به تنهایی کافی نیست</w:t>
      </w:r>
      <w:r w:rsidR="00295246">
        <w:rPr>
          <w:rFonts w:hint="cs"/>
          <w:rtl/>
        </w:rPr>
        <w:t xml:space="preserve">، برخلاف طلاق که وضع حمل به تنهایی کافی است. </w:t>
      </w:r>
      <w:r w:rsidR="000A5064">
        <w:rPr>
          <w:rFonts w:hint="cs"/>
          <w:rtl/>
        </w:rPr>
        <w:t xml:space="preserve">در مورد </w:t>
      </w:r>
      <w:r w:rsidR="00295246">
        <w:rPr>
          <w:rFonts w:hint="cs"/>
          <w:rtl/>
        </w:rPr>
        <w:t>این نکته که در عده</w:t>
      </w:r>
      <w:r w:rsidR="00041C11">
        <w:rPr>
          <w:rFonts w:hint="cs"/>
          <w:rtl/>
        </w:rPr>
        <w:t>‌ی</w:t>
      </w:r>
      <w:r w:rsidR="00295246">
        <w:rPr>
          <w:rFonts w:hint="cs"/>
          <w:rtl/>
        </w:rPr>
        <w:t xml:space="preserve"> وفات حداد وجود دارد و صرفا استبراء رحم نیست در روایات تفاوت دیگری هم مطرح شده است و آن هم این</w:t>
      </w:r>
      <w:r w:rsidR="004E3A0F">
        <w:rPr>
          <w:rFonts w:hint="cs"/>
          <w:rtl/>
        </w:rPr>
        <w:t xml:space="preserve"> </w:t>
      </w:r>
      <w:r w:rsidR="00295246">
        <w:rPr>
          <w:rFonts w:hint="cs"/>
          <w:rtl/>
        </w:rPr>
        <w:t>که</w:t>
      </w:r>
      <w:r w:rsidR="00A33F14">
        <w:rPr>
          <w:rFonts w:hint="cs"/>
          <w:rtl/>
        </w:rPr>
        <w:t xml:space="preserve"> اگر زنی شوهرش او را در مسافرت طلاق دهد و بینه قائم شود که یک سال قبل شوهرش او را طلاق داده است</w:t>
      </w:r>
      <w:r w:rsidR="00293813">
        <w:rPr>
          <w:rFonts w:hint="cs"/>
          <w:rtl/>
        </w:rPr>
        <w:t>، عده اش سپری شده است</w:t>
      </w:r>
      <w:r w:rsidR="00616507">
        <w:rPr>
          <w:rFonts w:hint="cs"/>
          <w:rtl/>
        </w:rPr>
        <w:t xml:space="preserve"> اما در مورد وفات عده از زمان اطلاع زن از مرگ شوهر شروع می شود.</w:t>
      </w:r>
      <w:r w:rsidR="00783BE2">
        <w:rPr>
          <w:rFonts w:hint="cs"/>
          <w:rtl/>
        </w:rPr>
        <w:t xml:space="preserve"> روایات همین نکته را بیان کرده اند که در طلاق عده به خاطر پاک شدن رحم است و در این مدتی که شوهر</w:t>
      </w:r>
      <w:r w:rsidR="009539FF">
        <w:rPr>
          <w:rFonts w:hint="cs"/>
          <w:rtl/>
        </w:rPr>
        <w:t>ش</w:t>
      </w:r>
      <w:r w:rsidR="00783BE2">
        <w:rPr>
          <w:rFonts w:hint="cs"/>
          <w:rtl/>
        </w:rPr>
        <w:t xml:space="preserve"> او را در مسافرت</w:t>
      </w:r>
      <w:r w:rsidR="00AB5BCF">
        <w:rPr>
          <w:rFonts w:hint="cs"/>
          <w:rtl/>
        </w:rPr>
        <w:t xml:space="preserve"> طلاق داده است رحم پاک شده است و غرض حاصل شده است </w:t>
      </w:r>
      <w:r w:rsidR="00783BE2">
        <w:rPr>
          <w:rFonts w:hint="cs"/>
          <w:rtl/>
        </w:rPr>
        <w:t>چه زن مطلع باشد و چه نباشد.</w:t>
      </w:r>
      <w:r w:rsidR="009C4A41">
        <w:rPr>
          <w:rFonts w:hint="cs"/>
          <w:rtl/>
        </w:rPr>
        <w:t xml:space="preserve"> اما غرض از عده</w:t>
      </w:r>
      <w:r w:rsidR="00041C11">
        <w:rPr>
          <w:rFonts w:hint="cs"/>
          <w:rtl/>
        </w:rPr>
        <w:t>‌ی</w:t>
      </w:r>
      <w:r w:rsidR="009C4A41">
        <w:rPr>
          <w:rFonts w:hint="cs"/>
          <w:rtl/>
        </w:rPr>
        <w:t xml:space="preserve"> </w:t>
      </w:r>
      <w:r w:rsidR="00AE465F">
        <w:rPr>
          <w:rFonts w:hint="cs"/>
          <w:rtl/>
        </w:rPr>
        <w:t>وفات احترام زن نسبت به شوهر است این احترام اقتضا می کند از روزی که خبر فوت شوهر به او می رسد، عده نگه دارد.</w:t>
      </w:r>
      <w:r w:rsidR="001B1792">
        <w:rPr>
          <w:rFonts w:hint="cs"/>
          <w:rtl/>
        </w:rPr>
        <w:t xml:space="preserve"> در روایات تعلیل دارد: </w:t>
      </w:r>
      <w:r w:rsidR="003C4036">
        <w:rPr>
          <w:rFonts w:hint="cs"/>
          <w:rtl/>
        </w:rPr>
        <w:t>«</w:t>
      </w:r>
      <w:r w:rsidR="00AD683A" w:rsidRPr="002C333A">
        <w:rPr>
          <w:rFonts w:hint="cs"/>
          <w:color w:val="008000"/>
          <w:rtl/>
        </w:rPr>
        <w:t>وَ الْمُطَلَّقَةُ تَعْتَدُّ مِنْ يَوْمَ طَلَّقَهَا زَوْجُهَا وَ الْمُتَوَفَّى عَنْهَا زَوْجُهَا تَعْتَدُّ مِنْ يَوْمِ يَبْلُغُهَا الْخَبَرُ لِأَنَ‏ هَذِهِ‏ تُحِدُّ وَ الْمُطَلَّقَةُ لَا تُحِد</w:t>
      </w:r>
      <w:r w:rsidR="003C4036" w:rsidRPr="002C333A">
        <w:rPr>
          <w:rFonts w:hint="cs"/>
          <w:color w:val="008000"/>
          <w:rtl/>
        </w:rPr>
        <w:t>»</w:t>
      </w:r>
      <w:r w:rsidR="00AD683A">
        <w:rPr>
          <w:rStyle w:val="FootnoteReference"/>
          <w:rtl/>
        </w:rPr>
        <w:footnoteReference w:id="3"/>
      </w:r>
      <w:r w:rsidR="003C4036">
        <w:rPr>
          <w:rFonts w:hint="cs"/>
          <w:rtl/>
        </w:rPr>
        <w:t xml:space="preserve"> این </w:t>
      </w:r>
      <w:r w:rsidR="00651F78">
        <w:rPr>
          <w:rFonts w:hint="cs"/>
          <w:rtl/>
        </w:rPr>
        <w:t>حداد</w:t>
      </w:r>
      <w:r w:rsidR="003C4036">
        <w:rPr>
          <w:rFonts w:hint="cs"/>
          <w:rtl/>
        </w:rPr>
        <w:t xml:space="preserve"> در متوفی عنها زوجها اقتضا می کند که از زمان بلوغ خبر عده شروع شود.</w:t>
      </w:r>
    </w:p>
    <w:p w:rsidR="00AB5BCF" w:rsidRDefault="00AB5BCF" w:rsidP="00243ED0">
      <w:pPr>
        <w:pStyle w:val="Heading1"/>
        <w:rPr>
          <w:rtl/>
        </w:rPr>
      </w:pPr>
      <w:bookmarkStart w:id="2" w:name="_Toc19644492"/>
      <w:bookmarkStart w:id="3" w:name="_Toc19664046"/>
      <w:r>
        <w:rPr>
          <w:rFonts w:hint="cs"/>
          <w:rtl/>
        </w:rPr>
        <w:t>فرق بین عده</w:t>
      </w:r>
      <w:r w:rsidR="00F21146">
        <w:rPr>
          <w:rFonts w:hint="eastAsia"/>
          <w:rtl/>
        </w:rPr>
        <w:t>‌ی</w:t>
      </w:r>
      <w:r>
        <w:rPr>
          <w:rFonts w:hint="cs"/>
          <w:rtl/>
        </w:rPr>
        <w:t xml:space="preserve"> طلاق و عده</w:t>
      </w:r>
      <w:r w:rsidR="00F21146">
        <w:rPr>
          <w:rFonts w:hint="eastAsia"/>
          <w:rtl/>
        </w:rPr>
        <w:t>‌ی</w:t>
      </w:r>
      <w:r>
        <w:rPr>
          <w:rFonts w:hint="cs"/>
          <w:rtl/>
        </w:rPr>
        <w:t xml:space="preserve"> وفات در کلام فقها</w:t>
      </w:r>
      <w:bookmarkEnd w:id="2"/>
      <w:bookmarkEnd w:id="3"/>
    </w:p>
    <w:p w:rsidR="00412031" w:rsidRPr="00412031" w:rsidRDefault="00041C11" w:rsidP="00F67AF0">
      <w:pPr>
        <w:jc w:val="both"/>
      </w:pPr>
      <w:r>
        <w:rPr>
          <w:rFonts w:hint="cs"/>
          <w:rtl/>
        </w:rPr>
        <w:t>مرحوم مجلسی اول در روضة</w:t>
      </w:r>
      <w:r w:rsidR="00BD0F41">
        <w:rPr>
          <w:rFonts w:hint="cs"/>
          <w:rtl/>
        </w:rPr>
        <w:t xml:space="preserve"> المتقین</w:t>
      </w:r>
      <w:r w:rsidR="00412031">
        <w:rPr>
          <w:rFonts w:hint="cs"/>
          <w:rtl/>
        </w:rPr>
        <w:t xml:space="preserve"> ذیل روایت این طور توضیح داده است: </w:t>
      </w:r>
      <w:r w:rsidR="00412031" w:rsidRPr="002C333A">
        <w:rPr>
          <w:rFonts w:hint="cs"/>
          <w:color w:val="000080"/>
          <w:rtl/>
        </w:rPr>
        <w:t>«لأن الغرض هنا استبراء الرحم بخلاف المتوفى عنها زوجها، فإن المطلوب هاهنا ليس استبراء الرحم فقط، بل يطلب منها التعزية رعاية لحق الزوج أيضا.»</w:t>
      </w:r>
      <w:r w:rsidR="00687D9E" w:rsidRPr="002C333A">
        <w:rPr>
          <w:rStyle w:val="FootnoteReference"/>
          <w:color w:val="000080"/>
          <w:rtl/>
        </w:rPr>
        <w:footnoteReference w:id="4"/>
      </w:r>
    </w:p>
    <w:p w:rsidR="00246DAE" w:rsidRPr="002C333A" w:rsidRDefault="00345C2D" w:rsidP="00F67AF0">
      <w:pPr>
        <w:jc w:val="both"/>
        <w:rPr>
          <w:color w:val="000080"/>
        </w:rPr>
      </w:pPr>
      <w:r>
        <w:rPr>
          <w:rFonts w:hint="cs"/>
          <w:rtl/>
        </w:rPr>
        <w:t xml:space="preserve">کاشف اللثام هم این طور تعلیل آورده است: </w:t>
      </w:r>
      <w:r w:rsidRPr="002C333A">
        <w:rPr>
          <w:rFonts w:hint="cs"/>
          <w:color w:val="000080"/>
          <w:rtl/>
        </w:rPr>
        <w:t>«</w:t>
      </w:r>
      <w:r w:rsidR="00DC37E8" w:rsidRPr="002C333A">
        <w:rPr>
          <w:rFonts w:hint="cs"/>
          <w:color w:val="000080"/>
          <w:rtl/>
        </w:rPr>
        <w:t>أمّا الموت فيثبت فيه العدّة و إن لم يدخل بها الزوج و إن كانت</w:t>
      </w:r>
      <w:r w:rsidR="00DC37E8" w:rsidRPr="002C333A">
        <w:rPr>
          <w:rFonts w:hint="cs"/>
          <w:color w:val="000080"/>
        </w:rPr>
        <w:t>‌</w:t>
      </w:r>
      <w:r w:rsidR="00DC37E8" w:rsidRPr="002C333A">
        <w:rPr>
          <w:rFonts w:hint="cs"/>
          <w:color w:val="000080"/>
          <w:rtl/>
        </w:rPr>
        <w:t xml:space="preserve"> </w:t>
      </w:r>
      <w:r w:rsidR="00246DAE" w:rsidRPr="002C333A">
        <w:rPr>
          <w:rFonts w:hint="cs"/>
          <w:color w:val="000080"/>
          <w:rtl/>
        </w:rPr>
        <w:t>صغيرة أو يائسة دخل أو لا كما سيأتي، و لعلّ السرّ فيه أنّ الغرض من اعتداد المتوفّى عنها ليس مقصوراً على استبراء الرحم كالمطلّقة، بل قصد منه الحداد أيضاً.»</w:t>
      </w:r>
      <w:r w:rsidR="00FF6FE8" w:rsidRPr="002C333A">
        <w:rPr>
          <w:rStyle w:val="FootnoteReference"/>
          <w:color w:val="000080"/>
          <w:rtl/>
        </w:rPr>
        <w:footnoteReference w:id="5"/>
      </w:r>
    </w:p>
    <w:p w:rsidR="00BD0F41" w:rsidRDefault="00E62A1B" w:rsidP="00F67AF0">
      <w:pPr>
        <w:jc w:val="both"/>
        <w:rPr>
          <w:rtl/>
        </w:rPr>
      </w:pPr>
      <w:r>
        <w:rPr>
          <w:rFonts w:hint="cs"/>
          <w:rtl/>
        </w:rPr>
        <w:lastRenderedPageBreak/>
        <w:t>این نکات عقلایی است و در روایات هم به آن ها اشاره شده است. البته نه به این معنا که تعبدی نیست بلکه احکام تعبدی هستند که نکات عقلایی در آن ها دخالت دارد.</w:t>
      </w:r>
      <w:r w:rsidR="00A50219">
        <w:rPr>
          <w:rFonts w:hint="cs"/>
          <w:rtl/>
        </w:rPr>
        <w:t xml:space="preserve"> پس اولات الاحمالی که متوفی عنها زوجها هستند دو نکته در آن ها وجود دارد یکی به ملاحظه</w:t>
      </w:r>
      <w:r w:rsidR="001745C1">
        <w:rPr>
          <w:rFonts w:hint="cs"/>
          <w:rtl/>
        </w:rPr>
        <w:t>‌ی</w:t>
      </w:r>
      <w:r w:rsidR="00A50219">
        <w:rPr>
          <w:rFonts w:hint="cs"/>
          <w:rtl/>
        </w:rPr>
        <w:t xml:space="preserve"> استبراء رحم و دیگری به ملاحظه</w:t>
      </w:r>
      <w:r w:rsidR="001745C1">
        <w:rPr>
          <w:rFonts w:hint="cs"/>
          <w:rtl/>
        </w:rPr>
        <w:t>‌ی</w:t>
      </w:r>
      <w:r w:rsidR="00A50219">
        <w:rPr>
          <w:rFonts w:hint="cs"/>
          <w:rtl/>
        </w:rPr>
        <w:t xml:space="preserve"> احترام شوهر، در نتیجه آیه</w:t>
      </w:r>
      <w:r w:rsidR="001745C1">
        <w:rPr>
          <w:rFonts w:hint="cs"/>
          <w:rtl/>
        </w:rPr>
        <w:t>‌ی</w:t>
      </w:r>
      <w:r w:rsidR="00A50219">
        <w:rPr>
          <w:rFonts w:hint="cs"/>
          <w:rtl/>
        </w:rPr>
        <w:t xml:space="preserve"> 4 سوره</w:t>
      </w:r>
      <w:r w:rsidR="001745C1">
        <w:rPr>
          <w:rFonts w:hint="cs"/>
          <w:rtl/>
        </w:rPr>
        <w:t>‌ی</w:t>
      </w:r>
      <w:r w:rsidR="00A50219">
        <w:rPr>
          <w:rFonts w:hint="cs"/>
          <w:rtl/>
        </w:rPr>
        <w:t xml:space="preserve"> طلاق (اولات الاحمال) و آیه</w:t>
      </w:r>
      <w:r w:rsidR="001745C1">
        <w:rPr>
          <w:rFonts w:hint="cs"/>
          <w:rtl/>
        </w:rPr>
        <w:t>‌ی</w:t>
      </w:r>
      <w:r w:rsidR="00A50219">
        <w:rPr>
          <w:rFonts w:hint="cs"/>
          <w:rtl/>
        </w:rPr>
        <w:t xml:space="preserve"> 234 بقره ( اربعه اشهر و عشرا) </w:t>
      </w:r>
      <w:r w:rsidR="009D556C">
        <w:rPr>
          <w:rFonts w:hint="cs"/>
          <w:rtl/>
        </w:rPr>
        <w:t xml:space="preserve">با هم </w:t>
      </w:r>
      <w:r w:rsidR="00A50219">
        <w:rPr>
          <w:rFonts w:hint="cs"/>
          <w:rtl/>
        </w:rPr>
        <w:t>تنافی ندارند.</w:t>
      </w:r>
    </w:p>
    <w:p w:rsidR="00417539" w:rsidRDefault="00B91349" w:rsidP="00F67AF0">
      <w:pPr>
        <w:jc w:val="both"/>
        <w:rPr>
          <w:rtl/>
        </w:rPr>
      </w:pPr>
      <w:r>
        <w:rPr>
          <w:rFonts w:hint="cs"/>
          <w:rtl/>
        </w:rPr>
        <w:t>در عده</w:t>
      </w:r>
      <w:r w:rsidR="00A4760E">
        <w:rPr>
          <w:rFonts w:hint="cs"/>
          <w:rtl/>
        </w:rPr>
        <w:t>‌ی</w:t>
      </w:r>
      <w:r>
        <w:rPr>
          <w:rFonts w:hint="cs"/>
          <w:rtl/>
        </w:rPr>
        <w:t xml:space="preserve"> طلاق نکته ای که در سه قرء ( یا سه ماه) هست با نکته ای که در وضع حمل هست، واحد است. اما در عده</w:t>
      </w:r>
      <w:r w:rsidR="0045584B">
        <w:rPr>
          <w:rFonts w:hint="cs"/>
          <w:rtl/>
        </w:rPr>
        <w:t>‌ی</w:t>
      </w:r>
      <w:r>
        <w:rPr>
          <w:rFonts w:hint="cs"/>
          <w:rtl/>
        </w:rPr>
        <w:t xml:space="preserve"> وفات نکته</w:t>
      </w:r>
      <w:r w:rsidR="0045584B">
        <w:rPr>
          <w:rFonts w:hint="cs"/>
          <w:rtl/>
        </w:rPr>
        <w:t>‌ی</w:t>
      </w:r>
      <w:r>
        <w:rPr>
          <w:rFonts w:hint="cs"/>
          <w:rtl/>
        </w:rPr>
        <w:t xml:space="preserve"> چهار ماه و ده روز با نکته</w:t>
      </w:r>
      <w:r w:rsidR="0045584B">
        <w:rPr>
          <w:rFonts w:hint="cs"/>
          <w:rtl/>
        </w:rPr>
        <w:t>‌ی</w:t>
      </w:r>
      <w:r>
        <w:rPr>
          <w:rFonts w:hint="cs"/>
          <w:rtl/>
        </w:rPr>
        <w:t xml:space="preserve"> وضع حمل متفاوت است.</w:t>
      </w:r>
    </w:p>
    <w:p w:rsidR="00243ED0" w:rsidRDefault="00243ED0" w:rsidP="00243ED0">
      <w:pPr>
        <w:pStyle w:val="Heading1"/>
        <w:rPr>
          <w:rtl/>
        </w:rPr>
      </w:pPr>
      <w:bookmarkStart w:id="4" w:name="_Toc19644493"/>
      <w:bookmarkStart w:id="5" w:name="_Toc19664047"/>
      <w:r>
        <w:rPr>
          <w:rFonts w:hint="cs"/>
          <w:rtl/>
        </w:rPr>
        <w:t>اختصاص اولات الاحمال به مطلقات</w:t>
      </w:r>
      <w:bookmarkEnd w:id="4"/>
      <w:bookmarkEnd w:id="5"/>
    </w:p>
    <w:p w:rsidR="00417539" w:rsidRPr="00F67AF0" w:rsidRDefault="00311E2C" w:rsidP="00F67AF0">
      <w:pPr>
        <w:jc w:val="both"/>
        <w:rPr>
          <w:color w:val="000080"/>
          <w:rtl/>
        </w:rPr>
      </w:pPr>
      <w:r>
        <w:rPr>
          <w:rFonts w:hint="cs"/>
          <w:rtl/>
        </w:rPr>
        <w:t>جلسه</w:t>
      </w:r>
      <w:r w:rsidR="001745C1">
        <w:rPr>
          <w:rFonts w:hint="cs"/>
          <w:rtl/>
        </w:rPr>
        <w:t>‌ی</w:t>
      </w:r>
      <w:r>
        <w:rPr>
          <w:rFonts w:hint="cs"/>
          <w:rtl/>
        </w:rPr>
        <w:t xml:space="preserve"> قبل گفتیم که جصاص می گوید همه قبول دارند که آیه</w:t>
      </w:r>
      <w:r w:rsidR="001745C1">
        <w:rPr>
          <w:rFonts w:hint="cs"/>
          <w:rtl/>
        </w:rPr>
        <w:t>‌ی</w:t>
      </w:r>
      <w:r>
        <w:rPr>
          <w:rFonts w:hint="cs"/>
          <w:rtl/>
        </w:rPr>
        <w:t xml:space="preserve"> اولات الاحمال شامل عده</w:t>
      </w:r>
      <w:r w:rsidR="001745C1">
        <w:rPr>
          <w:rFonts w:hint="cs"/>
          <w:rtl/>
        </w:rPr>
        <w:t>‌ی</w:t>
      </w:r>
      <w:r>
        <w:rPr>
          <w:rFonts w:hint="cs"/>
          <w:rtl/>
        </w:rPr>
        <w:t xml:space="preserve"> وفات هم می شود.</w:t>
      </w:r>
      <w:r w:rsidR="00B22E1B">
        <w:rPr>
          <w:rFonts w:hint="cs"/>
          <w:rtl/>
        </w:rPr>
        <w:t xml:space="preserve"> طبری کلامی از حضرت امیر نقل می کند که تصریح دارد به این</w:t>
      </w:r>
      <w:r w:rsidR="004E3A0F">
        <w:rPr>
          <w:rFonts w:hint="cs"/>
          <w:rtl/>
        </w:rPr>
        <w:t xml:space="preserve"> </w:t>
      </w:r>
      <w:r w:rsidR="00B22E1B">
        <w:rPr>
          <w:rFonts w:hint="cs"/>
          <w:rtl/>
        </w:rPr>
        <w:t>که آیه</w:t>
      </w:r>
      <w:r w:rsidR="001745C1">
        <w:rPr>
          <w:rFonts w:hint="cs"/>
          <w:rtl/>
        </w:rPr>
        <w:t>‌ی</w:t>
      </w:r>
      <w:r w:rsidR="00B22E1B">
        <w:rPr>
          <w:rFonts w:hint="cs"/>
          <w:rtl/>
        </w:rPr>
        <w:t xml:space="preserve"> اولا</w:t>
      </w:r>
      <w:r w:rsidR="004F3B83">
        <w:rPr>
          <w:rFonts w:hint="cs"/>
          <w:rtl/>
        </w:rPr>
        <w:t xml:space="preserve">ت الاحمال به مطلقات اختصاص دارد: </w:t>
      </w:r>
      <w:r w:rsidR="004F3B83" w:rsidRPr="00F67AF0">
        <w:rPr>
          <w:rFonts w:hint="cs"/>
          <w:color w:val="000080"/>
          <w:rtl/>
        </w:rPr>
        <w:t>«حدثنا</w:t>
      </w:r>
      <w:r w:rsidR="004F3B83" w:rsidRPr="00F67AF0">
        <w:rPr>
          <w:color w:val="000080"/>
          <w:rtl/>
        </w:rPr>
        <w:t xml:space="preserve"> </w:t>
      </w:r>
      <w:r w:rsidR="004F3B83" w:rsidRPr="00F67AF0">
        <w:rPr>
          <w:rFonts w:hint="cs"/>
          <w:color w:val="000080"/>
          <w:rtl/>
        </w:rPr>
        <w:t>ابن</w:t>
      </w:r>
      <w:r w:rsidR="004F3B83" w:rsidRPr="00F67AF0">
        <w:rPr>
          <w:color w:val="000080"/>
          <w:rtl/>
        </w:rPr>
        <w:t xml:space="preserve"> </w:t>
      </w:r>
      <w:r w:rsidR="004F3B83" w:rsidRPr="00F67AF0">
        <w:rPr>
          <w:rFonts w:hint="cs"/>
          <w:color w:val="000080"/>
          <w:rtl/>
        </w:rPr>
        <w:t>حميد،</w:t>
      </w:r>
      <w:r w:rsidR="004F3B83" w:rsidRPr="00F67AF0">
        <w:rPr>
          <w:color w:val="000080"/>
          <w:rtl/>
        </w:rPr>
        <w:t xml:space="preserve"> </w:t>
      </w:r>
      <w:r w:rsidR="004F3B83" w:rsidRPr="00F67AF0">
        <w:rPr>
          <w:rFonts w:hint="cs"/>
          <w:color w:val="000080"/>
          <w:rtl/>
        </w:rPr>
        <w:t>قال</w:t>
      </w:r>
      <w:r w:rsidR="004F3B83" w:rsidRPr="00F67AF0">
        <w:rPr>
          <w:color w:val="000080"/>
          <w:rtl/>
        </w:rPr>
        <w:t xml:space="preserve">: </w:t>
      </w:r>
      <w:r w:rsidR="004F3B83" w:rsidRPr="00F67AF0">
        <w:rPr>
          <w:rFonts w:hint="cs"/>
          <w:color w:val="000080"/>
          <w:rtl/>
        </w:rPr>
        <w:t>ثنا</w:t>
      </w:r>
      <w:r w:rsidR="004F3B83" w:rsidRPr="00F67AF0">
        <w:rPr>
          <w:color w:val="000080"/>
          <w:rtl/>
        </w:rPr>
        <w:t xml:space="preserve"> </w:t>
      </w:r>
      <w:r w:rsidR="004F3B83" w:rsidRPr="00F67AF0">
        <w:rPr>
          <w:rFonts w:hint="cs"/>
          <w:color w:val="000080"/>
          <w:rtl/>
        </w:rPr>
        <w:t>جرير،</w:t>
      </w:r>
      <w:r w:rsidR="004F3B83" w:rsidRPr="00F67AF0">
        <w:rPr>
          <w:color w:val="000080"/>
          <w:rtl/>
        </w:rPr>
        <w:t xml:space="preserve"> </w:t>
      </w:r>
      <w:r w:rsidR="004F3B83" w:rsidRPr="00F67AF0">
        <w:rPr>
          <w:rFonts w:hint="cs"/>
          <w:color w:val="000080"/>
          <w:rtl/>
        </w:rPr>
        <w:t>عن</w:t>
      </w:r>
      <w:r w:rsidR="004F3B83" w:rsidRPr="00F67AF0">
        <w:rPr>
          <w:color w:val="000080"/>
          <w:rtl/>
        </w:rPr>
        <w:t xml:space="preserve"> </w:t>
      </w:r>
      <w:r w:rsidR="004F3B83" w:rsidRPr="00F67AF0">
        <w:rPr>
          <w:rFonts w:hint="cs"/>
          <w:color w:val="000080"/>
          <w:rtl/>
        </w:rPr>
        <w:t>مغيرة،</w:t>
      </w:r>
      <w:r w:rsidR="004F3B83" w:rsidRPr="00F67AF0">
        <w:rPr>
          <w:color w:val="000080"/>
          <w:rtl/>
        </w:rPr>
        <w:t xml:space="preserve"> </w:t>
      </w:r>
      <w:r w:rsidR="004F3B83" w:rsidRPr="00F67AF0">
        <w:rPr>
          <w:rFonts w:hint="cs"/>
          <w:color w:val="000080"/>
          <w:rtl/>
        </w:rPr>
        <w:t>قال</w:t>
      </w:r>
      <w:r w:rsidR="004F3B83" w:rsidRPr="00F67AF0">
        <w:rPr>
          <w:color w:val="000080"/>
          <w:rtl/>
        </w:rPr>
        <w:t xml:space="preserve">: </w:t>
      </w:r>
      <w:r w:rsidR="004F3B83" w:rsidRPr="00F67AF0">
        <w:rPr>
          <w:rFonts w:hint="cs"/>
          <w:color w:val="000080"/>
          <w:rtl/>
        </w:rPr>
        <w:t>قلت</w:t>
      </w:r>
      <w:r w:rsidR="004F3B83" w:rsidRPr="00F67AF0">
        <w:rPr>
          <w:color w:val="000080"/>
          <w:rtl/>
        </w:rPr>
        <w:t xml:space="preserve"> </w:t>
      </w:r>
      <w:r w:rsidR="004F3B83" w:rsidRPr="00F67AF0">
        <w:rPr>
          <w:rFonts w:hint="cs"/>
          <w:color w:val="000080"/>
          <w:rtl/>
        </w:rPr>
        <w:t>للشعبي</w:t>
      </w:r>
      <w:r w:rsidR="004F3B83" w:rsidRPr="00F67AF0">
        <w:rPr>
          <w:color w:val="000080"/>
          <w:rtl/>
        </w:rPr>
        <w:t xml:space="preserve">: </w:t>
      </w:r>
      <w:r w:rsidR="004F3B83" w:rsidRPr="00F67AF0">
        <w:rPr>
          <w:rFonts w:hint="cs"/>
          <w:color w:val="000080"/>
          <w:rtl/>
        </w:rPr>
        <w:t>ما</w:t>
      </w:r>
      <w:r w:rsidR="004F3B83" w:rsidRPr="00F67AF0">
        <w:rPr>
          <w:color w:val="000080"/>
          <w:rtl/>
        </w:rPr>
        <w:t xml:space="preserve"> </w:t>
      </w:r>
      <w:r w:rsidR="004F3B83" w:rsidRPr="00F67AF0">
        <w:rPr>
          <w:rFonts w:hint="cs"/>
          <w:color w:val="000080"/>
          <w:rtl/>
        </w:rPr>
        <w:t>أصدق</w:t>
      </w:r>
      <w:r w:rsidR="004F3B83" w:rsidRPr="00F67AF0">
        <w:rPr>
          <w:color w:val="000080"/>
          <w:rtl/>
        </w:rPr>
        <w:t xml:space="preserve"> </w:t>
      </w:r>
      <w:r w:rsidR="004F3B83" w:rsidRPr="00F67AF0">
        <w:rPr>
          <w:rFonts w:hint="cs"/>
          <w:color w:val="000080"/>
          <w:rtl/>
        </w:rPr>
        <w:t>أن</w:t>
      </w:r>
      <w:r w:rsidR="004F3B83" w:rsidRPr="00F67AF0">
        <w:rPr>
          <w:color w:val="000080"/>
          <w:rtl/>
        </w:rPr>
        <w:t xml:space="preserve"> </w:t>
      </w:r>
      <w:r w:rsidR="004F3B83" w:rsidRPr="00F67AF0">
        <w:rPr>
          <w:rFonts w:hint="cs"/>
          <w:color w:val="000080"/>
          <w:rtl/>
        </w:rPr>
        <w:t>عليا</w:t>
      </w:r>
      <w:r w:rsidR="004F3B83" w:rsidRPr="00F67AF0">
        <w:rPr>
          <w:color w:val="000080"/>
          <w:rtl/>
        </w:rPr>
        <w:t xml:space="preserve"> </w:t>
      </w:r>
      <w:r w:rsidR="004F3B83" w:rsidRPr="00F67AF0">
        <w:rPr>
          <w:rFonts w:hint="cs"/>
          <w:color w:val="000080"/>
          <w:rtl/>
        </w:rPr>
        <w:t>رضي</w:t>
      </w:r>
      <w:r w:rsidR="004F3B83" w:rsidRPr="00F67AF0">
        <w:rPr>
          <w:color w:val="000080"/>
          <w:rtl/>
        </w:rPr>
        <w:t xml:space="preserve"> </w:t>
      </w:r>
      <w:r w:rsidR="004F3B83" w:rsidRPr="00F67AF0">
        <w:rPr>
          <w:rFonts w:hint="cs"/>
          <w:color w:val="000080"/>
          <w:rtl/>
        </w:rPr>
        <w:t>الله</w:t>
      </w:r>
      <w:r w:rsidR="004F3B83" w:rsidRPr="00F67AF0">
        <w:rPr>
          <w:color w:val="000080"/>
          <w:rtl/>
        </w:rPr>
        <w:t xml:space="preserve"> </w:t>
      </w:r>
      <w:r w:rsidR="004F3B83" w:rsidRPr="00F67AF0">
        <w:rPr>
          <w:rFonts w:hint="cs"/>
          <w:color w:val="000080"/>
          <w:rtl/>
        </w:rPr>
        <w:t>عنه</w:t>
      </w:r>
      <w:r w:rsidR="004F3B83" w:rsidRPr="00F67AF0">
        <w:rPr>
          <w:color w:val="000080"/>
          <w:rtl/>
        </w:rPr>
        <w:t xml:space="preserve"> </w:t>
      </w:r>
      <w:r w:rsidR="004F3B83" w:rsidRPr="00F67AF0">
        <w:rPr>
          <w:rFonts w:hint="cs"/>
          <w:color w:val="000080"/>
          <w:rtl/>
        </w:rPr>
        <w:t>كان</w:t>
      </w:r>
      <w:r w:rsidR="004F3B83" w:rsidRPr="00F67AF0">
        <w:rPr>
          <w:color w:val="000080"/>
          <w:rtl/>
        </w:rPr>
        <w:t xml:space="preserve"> </w:t>
      </w:r>
      <w:r w:rsidR="004F3B83" w:rsidRPr="00F67AF0">
        <w:rPr>
          <w:rFonts w:hint="cs"/>
          <w:color w:val="000080"/>
          <w:rtl/>
        </w:rPr>
        <w:t>يقول</w:t>
      </w:r>
      <w:r w:rsidR="004F3B83" w:rsidRPr="00F67AF0">
        <w:rPr>
          <w:color w:val="000080"/>
          <w:rtl/>
        </w:rPr>
        <w:t xml:space="preserve">: </w:t>
      </w:r>
      <w:r w:rsidR="004F3B83" w:rsidRPr="00F67AF0">
        <w:rPr>
          <w:rFonts w:hint="cs"/>
          <w:color w:val="000080"/>
          <w:rtl/>
        </w:rPr>
        <w:t>آخر</w:t>
      </w:r>
      <w:r w:rsidR="004F3B83" w:rsidRPr="00F67AF0">
        <w:rPr>
          <w:color w:val="000080"/>
          <w:rtl/>
        </w:rPr>
        <w:t xml:space="preserve"> </w:t>
      </w:r>
      <w:r w:rsidR="004F3B83" w:rsidRPr="00F67AF0">
        <w:rPr>
          <w:rFonts w:hint="cs"/>
          <w:color w:val="000080"/>
          <w:rtl/>
        </w:rPr>
        <w:t>الأجلين</w:t>
      </w:r>
      <w:r w:rsidR="004F3B83" w:rsidRPr="00F67AF0">
        <w:rPr>
          <w:color w:val="000080"/>
          <w:rtl/>
        </w:rPr>
        <w:t xml:space="preserve"> </w:t>
      </w:r>
      <w:r w:rsidR="004F3B83" w:rsidRPr="00F67AF0">
        <w:rPr>
          <w:rFonts w:hint="cs"/>
          <w:color w:val="000080"/>
          <w:rtl/>
        </w:rPr>
        <w:t>أن</w:t>
      </w:r>
      <w:r w:rsidR="004F3B83" w:rsidRPr="00F67AF0">
        <w:rPr>
          <w:color w:val="000080"/>
          <w:rtl/>
        </w:rPr>
        <w:t xml:space="preserve"> </w:t>
      </w:r>
      <w:r w:rsidR="004F3B83" w:rsidRPr="00F67AF0">
        <w:rPr>
          <w:rFonts w:hint="cs"/>
          <w:color w:val="000080"/>
          <w:rtl/>
        </w:rPr>
        <w:t>لا</w:t>
      </w:r>
      <w:r w:rsidR="004F3B83" w:rsidRPr="00F67AF0">
        <w:rPr>
          <w:color w:val="000080"/>
          <w:rtl/>
        </w:rPr>
        <w:t xml:space="preserve"> </w:t>
      </w:r>
      <w:r w:rsidR="004F3B83" w:rsidRPr="00F67AF0">
        <w:rPr>
          <w:rFonts w:hint="cs"/>
          <w:color w:val="000080"/>
          <w:rtl/>
        </w:rPr>
        <w:t>تتزوج</w:t>
      </w:r>
      <w:r w:rsidR="004F3B83" w:rsidRPr="00F67AF0">
        <w:rPr>
          <w:color w:val="000080"/>
          <w:rtl/>
        </w:rPr>
        <w:t xml:space="preserve"> </w:t>
      </w:r>
      <w:r w:rsidR="004F3B83" w:rsidRPr="00F67AF0">
        <w:rPr>
          <w:rFonts w:hint="cs"/>
          <w:color w:val="000080"/>
          <w:rtl/>
        </w:rPr>
        <w:t>المتوفى</w:t>
      </w:r>
      <w:r w:rsidR="004F3B83" w:rsidRPr="00F67AF0">
        <w:rPr>
          <w:color w:val="000080"/>
          <w:rtl/>
        </w:rPr>
        <w:t xml:space="preserve"> </w:t>
      </w:r>
      <w:r w:rsidR="004F3B83" w:rsidRPr="00F67AF0">
        <w:rPr>
          <w:rFonts w:hint="cs"/>
          <w:color w:val="000080"/>
          <w:rtl/>
        </w:rPr>
        <w:t>عنها</w:t>
      </w:r>
      <w:r w:rsidR="004F3B83" w:rsidRPr="00F67AF0">
        <w:rPr>
          <w:color w:val="000080"/>
          <w:rtl/>
        </w:rPr>
        <w:t xml:space="preserve"> </w:t>
      </w:r>
      <w:r w:rsidR="00243ED0">
        <w:rPr>
          <w:rFonts w:hint="cs"/>
          <w:color w:val="000080"/>
          <w:rtl/>
        </w:rPr>
        <w:t>زوج</w:t>
      </w:r>
      <w:r w:rsidR="004F3B83" w:rsidRPr="00F67AF0">
        <w:rPr>
          <w:rFonts w:hint="cs"/>
          <w:color w:val="000080"/>
          <w:rtl/>
        </w:rPr>
        <w:t>ها</w:t>
      </w:r>
      <w:r w:rsidR="004F3B83" w:rsidRPr="00F67AF0">
        <w:rPr>
          <w:color w:val="000080"/>
          <w:rtl/>
        </w:rPr>
        <w:t xml:space="preserve"> </w:t>
      </w:r>
      <w:r w:rsidR="004F3B83" w:rsidRPr="00F67AF0">
        <w:rPr>
          <w:rFonts w:hint="cs"/>
          <w:color w:val="000080"/>
          <w:rtl/>
        </w:rPr>
        <w:t>حتى</w:t>
      </w:r>
      <w:r w:rsidR="004F3B83" w:rsidRPr="00F67AF0">
        <w:rPr>
          <w:color w:val="000080"/>
          <w:rtl/>
        </w:rPr>
        <w:t xml:space="preserve"> </w:t>
      </w:r>
      <w:r w:rsidR="004F3B83" w:rsidRPr="00F67AF0">
        <w:rPr>
          <w:rFonts w:hint="cs"/>
          <w:color w:val="000080"/>
          <w:rtl/>
        </w:rPr>
        <w:t>يمضي</w:t>
      </w:r>
      <w:r w:rsidR="004F3B83" w:rsidRPr="00F67AF0">
        <w:rPr>
          <w:color w:val="000080"/>
          <w:rtl/>
        </w:rPr>
        <w:t xml:space="preserve"> </w:t>
      </w:r>
      <w:r w:rsidR="004F3B83" w:rsidRPr="00F67AF0">
        <w:rPr>
          <w:rFonts w:hint="cs"/>
          <w:color w:val="000080"/>
          <w:rtl/>
        </w:rPr>
        <w:t>آخر</w:t>
      </w:r>
      <w:r w:rsidR="004F3B83" w:rsidRPr="00F67AF0">
        <w:rPr>
          <w:color w:val="000080"/>
          <w:rtl/>
        </w:rPr>
        <w:t xml:space="preserve"> </w:t>
      </w:r>
      <w:r w:rsidR="004F3B83" w:rsidRPr="00F67AF0">
        <w:rPr>
          <w:rFonts w:hint="cs"/>
          <w:color w:val="000080"/>
          <w:rtl/>
        </w:rPr>
        <w:t>الأجلين</w:t>
      </w:r>
      <w:r w:rsidR="004F3B83" w:rsidRPr="00F67AF0">
        <w:rPr>
          <w:color w:val="000080"/>
          <w:rtl/>
        </w:rPr>
        <w:t xml:space="preserve"> </w:t>
      </w:r>
      <w:r w:rsidR="004F3B83" w:rsidRPr="00F67AF0">
        <w:rPr>
          <w:rFonts w:hint="cs"/>
          <w:color w:val="000080"/>
          <w:rtl/>
        </w:rPr>
        <w:t>قال</w:t>
      </w:r>
      <w:r w:rsidR="004F3B83" w:rsidRPr="00F67AF0">
        <w:rPr>
          <w:color w:val="000080"/>
          <w:rtl/>
        </w:rPr>
        <w:t xml:space="preserve"> </w:t>
      </w:r>
      <w:r w:rsidR="004F3B83" w:rsidRPr="00F67AF0">
        <w:rPr>
          <w:rFonts w:hint="cs"/>
          <w:color w:val="000080"/>
          <w:rtl/>
        </w:rPr>
        <w:t>الشعبي</w:t>
      </w:r>
      <w:r w:rsidR="004F3B83" w:rsidRPr="00F67AF0">
        <w:rPr>
          <w:color w:val="000080"/>
          <w:rtl/>
        </w:rPr>
        <w:t xml:space="preserve">: </w:t>
      </w:r>
      <w:r w:rsidR="004F3B83" w:rsidRPr="00F67AF0">
        <w:rPr>
          <w:rFonts w:hint="cs"/>
          <w:color w:val="000080"/>
          <w:rtl/>
        </w:rPr>
        <w:t>بلى</w:t>
      </w:r>
      <w:r w:rsidR="004F3B83" w:rsidRPr="00F67AF0">
        <w:rPr>
          <w:color w:val="000080"/>
          <w:rtl/>
        </w:rPr>
        <w:t xml:space="preserve"> </w:t>
      </w:r>
      <w:r w:rsidR="004F3B83" w:rsidRPr="00F67AF0">
        <w:rPr>
          <w:rFonts w:hint="cs"/>
          <w:color w:val="000080"/>
          <w:rtl/>
        </w:rPr>
        <w:t>و</w:t>
      </w:r>
      <w:r w:rsidR="004F3B83" w:rsidRPr="00F67AF0">
        <w:rPr>
          <w:color w:val="000080"/>
          <w:rtl/>
        </w:rPr>
        <w:t xml:space="preserve"> </w:t>
      </w:r>
      <w:r w:rsidR="004F3B83" w:rsidRPr="00F67AF0">
        <w:rPr>
          <w:rFonts w:hint="cs"/>
          <w:color w:val="000080"/>
          <w:rtl/>
        </w:rPr>
        <w:t>صدق</w:t>
      </w:r>
      <w:r w:rsidR="004F3B83" w:rsidRPr="00F67AF0">
        <w:rPr>
          <w:color w:val="000080"/>
          <w:rtl/>
        </w:rPr>
        <w:t xml:space="preserve"> </w:t>
      </w:r>
      <w:r w:rsidR="004F3B83" w:rsidRPr="00F67AF0">
        <w:rPr>
          <w:rFonts w:hint="cs"/>
          <w:color w:val="000080"/>
          <w:rtl/>
        </w:rPr>
        <w:t>أشد</w:t>
      </w:r>
      <w:r w:rsidR="004F3B83" w:rsidRPr="00F67AF0">
        <w:rPr>
          <w:color w:val="000080"/>
          <w:rtl/>
        </w:rPr>
        <w:t xml:space="preserve"> </w:t>
      </w:r>
      <w:r w:rsidR="004F3B83" w:rsidRPr="00F67AF0">
        <w:rPr>
          <w:rFonts w:hint="cs"/>
          <w:color w:val="000080"/>
          <w:rtl/>
        </w:rPr>
        <w:t>ما</w:t>
      </w:r>
      <w:r w:rsidR="004F3B83" w:rsidRPr="00F67AF0">
        <w:rPr>
          <w:color w:val="000080"/>
          <w:rtl/>
        </w:rPr>
        <w:t xml:space="preserve"> </w:t>
      </w:r>
      <w:r w:rsidR="004F3B83" w:rsidRPr="00F67AF0">
        <w:rPr>
          <w:rFonts w:hint="cs"/>
          <w:color w:val="000080"/>
          <w:rtl/>
        </w:rPr>
        <w:t>صدقت</w:t>
      </w:r>
      <w:r w:rsidR="004F3B83" w:rsidRPr="00F67AF0">
        <w:rPr>
          <w:color w:val="000080"/>
          <w:rtl/>
        </w:rPr>
        <w:t xml:space="preserve"> </w:t>
      </w:r>
      <w:r w:rsidR="004F3B83" w:rsidRPr="00F67AF0">
        <w:rPr>
          <w:rFonts w:hint="cs"/>
          <w:color w:val="000080"/>
          <w:rtl/>
        </w:rPr>
        <w:t>بشي‏ء</w:t>
      </w:r>
      <w:r w:rsidR="004F3B83" w:rsidRPr="00F67AF0">
        <w:rPr>
          <w:color w:val="000080"/>
          <w:rtl/>
        </w:rPr>
        <w:t xml:space="preserve"> </w:t>
      </w:r>
      <w:r w:rsidR="004F3B83" w:rsidRPr="00F67AF0">
        <w:rPr>
          <w:rFonts w:hint="cs"/>
          <w:color w:val="000080"/>
          <w:rtl/>
        </w:rPr>
        <w:t>قط</w:t>
      </w:r>
      <w:r w:rsidR="004F3B83" w:rsidRPr="00F67AF0">
        <w:rPr>
          <w:color w:val="000080"/>
          <w:rtl/>
        </w:rPr>
        <w:t xml:space="preserve"> </w:t>
      </w:r>
      <w:r w:rsidR="004F3B83" w:rsidRPr="00F67AF0">
        <w:rPr>
          <w:rFonts w:hint="cs"/>
          <w:color w:val="000080"/>
          <w:rtl/>
        </w:rPr>
        <w:t>و</w:t>
      </w:r>
      <w:r w:rsidR="004F3B83" w:rsidRPr="00F67AF0">
        <w:rPr>
          <w:color w:val="000080"/>
          <w:rtl/>
        </w:rPr>
        <w:t xml:space="preserve"> </w:t>
      </w:r>
      <w:r w:rsidR="004F3B83" w:rsidRPr="00F67AF0">
        <w:rPr>
          <w:rFonts w:hint="cs"/>
          <w:color w:val="000080"/>
          <w:rtl/>
        </w:rPr>
        <w:t>قال</w:t>
      </w:r>
      <w:r w:rsidR="004F3B83" w:rsidRPr="00F67AF0">
        <w:rPr>
          <w:color w:val="000080"/>
          <w:rtl/>
        </w:rPr>
        <w:t xml:space="preserve"> </w:t>
      </w:r>
      <w:r w:rsidR="004F3B83" w:rsidRPr="00F67AF0">
        <w:rPr>
          <w:rFonts w:hint="cs"/>
          <w:color w:val="000080"/>
          <w:rtl/>
        </w:rPr>
        <w:t>علي</w:t>
      </w:r>
      <w:r w:rsidR="004F3B83" w:rsidRPr="00F67AF0">
        <w:rPr>
          <w:color w:val="000080"/>
          <w:rtl/>
        </w:rPr>
        <w:t xml:space="preserve"> </w:t>
      </w:r>
      <w:r w:rsidR="004F3B83" w:rsidRPr="00F67AF0">
        <w:rPr>
          <w:rFonts w:hint="cs"/>
          <w:color w:val="000080"/>
          <w:rtl/>
        </w:rPr>
        <w:t>رضي</w:t>
      </w:r>
      <w:r w:rsidR="004F3B83" w:rsidRPr="00F67AF0">
        <w:rPr>
          <w:color w:val="000080"/>
          <w:rtl/>
        </w:rPr>
        <w:t xml:space="preserve"> </w:t>
      </w:r>
      <w:r w:rsidR="004F3B83" w:rsidRPr="00F67AF0">
        <w:rPr>
          <w:rFonts w:hint="cs"/>
          <w:color w:val="000080"/>
          <w:rtl/>
        </w:rPr>
        <w:t>الله</w:t>
      </w:r>
      <w:r w:rsidR="004F3B83" w:rsidRPr="00F67AF0">
        <w:rPr>
          <w:color w:val="000080"/>
          <w:rtl/>
        </w:rPr>
        <w:t xml:space="preserve"> </w:t>
      </w:r>
      <w:r w:rsidR="004F3B83" w:rsidRPr="00F67AF0">
        <w:rPr>
          <w:rFonts w:hint="cs"/>
          <w:color w:val="000080"/>
          <w:rtl/>
        </w:rPr>
        <w:t>عنه</w:t>
      </w:r>
      <w:r w:rsidR="004F3B83" w:rsidRPr="00F67AF0">
        <w:rPr>
          <w:color w:val="000080"/>
          <w:rtl/>
        </w:rPr>
        <w:t xml:space="preserve">: </w:t>
      </w:r>
      <w:r w:rsidR="004F3B83" w:rsidRPr="00F67AF0">
        <w:rPr>
          <w:rFonts w:hint="cs"/>
          <w:color w:val="000080"/>
          <w:rtl/>
        </w:rPr>
        <w:t>إنما</w:t>
      </w:r>
      <w:r w:rsidR="004F3B83" w:rsidRPr="00F67AF0">
        <w:rPr>
          <w:color w:val="000080"/>
          <w:rtl/>
        </w:rPr>
        <w:t xml:space="preserve"> </w:t>
      </w:r>
      <w:r w:rsidR="004F3B83" w:rsidRPr="00F67AF0">
        <w:rPr>
          <w:rFonts w:hint="cs"/>
          <w:color w:val="000080"/>
          <w:rtl/>
        </w:rPr>
        <w:t>قوله</w:t>
      </w:r>
      <w:r w:rsidR="004F3B83" w:rsidRPr="00F67AF0">
        <w:rPr>
          <w:color w:val="000080"/>
          <w:rtl/>
        </w:rPr>
        <w:t xml:space="preserve"> </w:t>
      </w:r>
      <w:r w:rsidR="00F67AF0">
        <w:rPr>
          <w:rFonts w:ascii="Arial" w:hAnsi="Arial" w:cs="Arial" w:hint="cs"/>
          <w:color w:val="000080"/>
          <w:rtl/>
        </w:rPr>
        <w:t>﴿</w:t>
      </w:r>
      <w:r w:rsidR="00F67AF0" w:rsidRPr="00F67AF0">
        <w:rPr>
          <w:rFonts w:hint="cs"/>
          <w:color w:val="008000"/>
          <w:rtl/>
        </w:rPr>
        <w:t>وَ</w:t>
      </w:r>
      <w:r w:rsidR="00F67AF0" w:rsidRPr="00F67AF0">
        <w:rPr>
          <w:color w:val="008000"/>
          <w:rtl/>
        </w:rPr>
        <w:t xml:space="preserve"> </w:t>
      </w:r>
      <w:r w:rsidR="00F67AF0" w:rsidRPr="00F67AF0">
        <w:rPr>
          <w:rFonts w:hint="cs"/>
          <w:color w:val="008000"/>
          <w:rtl/>
        </w:rPr>
        <w:t>أُولاتُ</w:t>
      </w:r>
      <w:r w:rsidR="00F67AF0" w:rsidRPr="00F67AF0">
        <w:rPr>
          <w:color w:val="008000"/>
          <w:rtl/>
        </w:rPr>
        <w:t xml:space="preserve"> </w:t>
      </w:r>
      <w:r w:rsidR="00F67AF0" w:rsidRPr="00F67AF0">
        <w:rPr>
          <w:rFonts w:hint="cs"/>
          <w:color w:val="008000"/>
          <w:rtl/>
        </w:rPr>
        <w:t>الْأَحْمالِ</w:t>
      </w:r>
      <w:r w:rsidR="00F67AF0" w:rsidRPr="00F67AF0">
        <w:rPr>
          <w:color w:val="008000"/>
          <w:rtl/>
        </w:rPr>
        <w:t xml:space="preserve"> </w:t>
      </w:r>
      <w:r w:rsidR="00F67AF0" w:rsidRPr="00F67AF0">
        <w:rPr>
          <w:rFonts w:hint="cs"/>
          <w:color w:val="008000"/>
          <w:rtl/>
        </w:rPr>
        <w:t>أَجَلُهُنَّ</w:t>
      </w:r>
      <w:r w:rsidR="00F67AF0" w:rsidRPr="00F67AF0">
        <w:rPr>
          <w:color w:val="008000"/>
          <w:rtl/>
        </w:rPr>
        <w:t xml:space="preserve"> </w:t>
      </w:r>
      <w:r w:rsidR="00F67AF0" w:rsidRPr="00F67AF0">
        <w:rPr>
          <w:rFonts w:hint="cs"/>
          <w:color w:val="008000"/>
          <w:rtl/>
        </w:rPr>
        <w:t>أَنْ</w:t>
      </w:r>
      <w:r w:rsidR="00F67AF0" w:rsidRPr="00F67AF0">
        <w:rPr>
          <w:color w:val="008000"/>
          <w:rtl/>
        </w:rPr>
        <w:t xml:space="preserve"> </w:t>
      </w:r>
      <w:r w:rsidR="00F67AF0" w:rsidRPr="00F67AF0">
        <w:rPr>
          <w:rFonts w:hint="cs"/>
          <w:color w:val="008000"/>
          <w:rtl/>
        </w:rPr>
        <w:t>يَضَعْنَ</w:t>
      </w:r>
      <w:r w:rsidR="00F67AF0" w:rsidRPr="00F67AF0">
        <w:rPr>
          <w:color w:val="008000"/>
          <w:rtl/>
        </w:rPr>
        <w:t xml:space="preserve"> </w:t>
      </w:r>
      <w:r w:rsidR="00F67AF0" w:rsidRPr="00F67AF0">
        <w:rPr>
          <w:rFonts w:hint="cs"/>
          <w:color w:val="008000"/>
          <w:rtl/>
        </w:rPr>
        <w:t>حَمْلَهُن</w:t>
      </w:r>
      <w:r w:rsidR="004F3B83" w:rsidRPr="00F67AF0">
        <w:rPr>
          <w:rFonts w:hint="cs"/>
          <w:color w:val="008000"/>
          <w:rtl/>
        </w:rPr>
        <w:t>ّ</w:t>
      </w:r>
      <w:r w:rsidR="00F67AF0" w:rsidRPr="00F67AF0">
        <w:rPr>
          <w:rFonts w:ascii="Arial" w:hAnsi="Arial" w:cs="Arial" w:hint="cs"/>
          <w:color w:val="008000"/>
          <w:rtl/>
        </w:rPr>
        <w:t>﴾</w:t>
      </w:r>
      <w:r w:rsidR="004F3B83" w:rsidRPr="00F67AF0">
        <w:rPr>
          <w:rFonts w:cs="Arial" w:hint="cs"/>
          <w:color w:val="008000"/>
          <w:rtl/>
        </w:rPr>
        <w:t>َ</w:t>
      </w:r>
      <w:r w:rsidR="004F3B83" w:rsidRPr="00F67AF0">
        <w:rPr>
          <w:color w:val="000080"/>
          <w:rtl/>
        </w:rPr>
        <w:t xml:space="preserve"> </w:t>
      </w:r>
      <w:r w:rsidR="004F3B83" w:rsidRPr="00F67AF0">
        <w:rPr>
          <w:rFonts w:hint="cs"/>
          <w:color w:val="000080"/>
          <w:rtl/>
        </w:rPr>
        <w:t>المطلقا</w:t>
      </w:r>
      <w:r w:rsidR="00F67AF0">
        <w:rPr>
          <w:rFonts w:hint="cs"/>
          <w:color w:val="000080"/>
          <w:rtl/>
        </w:rPr>
        <w:t>ت</w:t>
      </w:r>
      <w:r w:rsidR="004F3B83" w:rsidRPr="00F67AF0">
        <w:rPr>
          <w:rFonts w:hint="cs"/>
          <w:color w:val="000080"/>
          <w:rtl/>
        </w:rPr>
        <w:t>»</w:t>
      </w:r>
      <w:r w:rsidR="006974A0">
        <w:rPr>
          <w:rStyle w:val="FootnoteReference"/>
          <w:color w:val="000080"/>
          <w:rtl/>
        </w:rPr>
        <w:footnoteReference w:id="6"/>
      </w:r>
    </w:p>
    <w:p w:rsidR="00417539" w:rsidRDefault="00503907" w:rsidP="00895E8F">
      <w:pPr>
        <w:jc w:val="both"/>
        <w:rPr>
          <w:rtl/>
        </w:rPr>
      </w:pPr>
      <w:r>
        <w:rPr>
          <w:rFonts w:hint="cs"/>
          <w:rtl/>
        </w:rPr>
        <w:t>این آیه ناظر به مطلقات ا</w:t>
      </w:r>
      <w:r w:rsidR="00027950">
        <w:rPr>
          <w:rFonts w:hint="cs"/>
          <w:rtl/>
        </w:rPr>
        <w:t xml:space="preserve">ست اما </w:t>
      </w:r>
      <w:r w:rsidR="00767DC8">
        <w:rPr>
          <w:rFonts w:hint="cs"/>
          <w:rtl/>
        </w:rPr>
        <w:t>نکته ای که در مورد مطلقه‌ی حامل</w:t>
      </w:r>
      <w:r>
        <w:rPr>
          <w:rFonts w:hint="cs"/>
          <w:rtl/>
        </w:rPr>
        <w:t xml:space="preserve"> هست </w:t>
      </w:r>
      <w:r w:rsidR="00895E8F">
        <w:rPr>
          <w:rFonts w:hint="cs"/>
          <w:rtl/>
        </w:rPr>
        <w:t xml:space="preserve">( احترام بچه ای که در رحم مادر است) </w:t>
      </w:r>
      <w:r w:rsidR="00875EE7">
        <w:rPr>
          <w:rFonts w:hint="cs"/>
          <w:rtl/>
        </w:rPr>
        <w:t xml:space="preserve">در مورد </w:t>
      </w:r>
      <w:r w:rsidR="00915E2F">
        <w:rPr>
          <w:rFonts w:hint="cs"/>
          <w:rtl/>
        </w:rPr>
        <w:t>«</w:t>
      </w:r>
      <w:r w:rsidR="00875EE7">
        <w:rPr>
          <w:rFonts w:hint="cs"/>
          <w:rtl/>
        </w:rPr>
        <w:t>متوفی عنها زوجها</w:t>
      </w:r>
      <w:r w:rsidR="00915E2F">
        <w:rPr>
          <w:rFonts w:hint="cs"/>
          <w:rtl/>
        </w:rPr>
        <w:t>»ی حامل</w:t>
      </w:r>
      <w:r w:rsidR="00875EE7">
        <w:rPr>
          <w:rFonts w:hint="cs"/>
          <w:rtl/>
        </w:rPr>
        <w:t xml:space="preserve"> هم هست.</w:t>
      </w:r>
    </w:p>
    <w:p w:rsidR="00417539" w:rsidRDefault="00875EE7" w:rsidP="00875EE7">
      <w:pPr>
        <w:pStyle w:val="Heading1"/>
        <w:rPr>
          <w:rtl/>
        </w:rPr>
      </w:pPr>
      <w:bookmarkStart w:id="6" w:name="_Toc19644494"/>
      <w:bookmarkStart w:id="7" w:name="_Toc19664048"/>
      <w:r>
        <w:rPr>
          <w:rFonts w:hint="cs"/>
          <w:rtl/>
        </w:rPr>
        <w:t>روایات بحث</w:t>
      </w:r>
      <w:bookmarkEnd w:id="6"/>
      <w:bookmarkEnd w:id="7"/>
    </w:p>
    <w:p w:rsidR="00875EE7" w:rsidRPr="00875EE7" w:rsidRDefault="00875EE7" w:rsidP="00875EE7">
      <w:pPr>
        <w:jc w:val="both"/>
        <w:rPr>
          <w:color w:val="008000"/>
        </w:rPr>
      </w:pPr>
      <w:r w:rsidRPr="00875EE7">
        <w:rPr>
          <w:rFonts w:hint="cs"/>
          <w:color w:val="008000"/>
          <w:rtl/>
        </w:rPr>
        <w:t>عَلِيُّ بْنُ إِبْرَاهِيمَ عَنْ أَبِيهِ عَنِ ابْنِ أَبِي عُمَيْرٍ عَنْ حَمَّادٍ عَنِ الْحَلَبِيِّ عَنْ أَبِي عَبْدِ اللَّهِ ع أَنَّهُ قَالَ: فِي الْمُتَوَفَّى عَنْهَا زَوْجُهَا تَنْقَضِي‏ عِدَّتُهَا آخِرَ الْأَجَلَيْنِ.</w:t>
      </w:r>
      <w:r>
        <w:rPr>
          <w:rStyle w:val="FootnoteReference"/>
          <w:color w:val="008000"/>
          <w:rtl/>
        </w:rPr>
        <w:footnoteReference w:id="7"/>
      </w:r>
    </w:p>
    <w:p w:rsidR="00944A27" w:rsidRDefault="00944A27" w:rsidP="00944A27">
      <w:pPr>
        <w:jc w:val="both"/>
        <w:rPr>
          <w:rtl/>
        </w:rPr>
      </w:pPr>
      <w:r>
        <w:rPr>
          <w:rFonts w:hint="cs"/>
          <w:rtl/>
        </w:rPr>
        <w:t xml:space="preserve">سند روایت صحیح است. </w:t>
      </w:r>
      <w:r w:rsidR="00875EE7">
        <w:rPr>
          <w:rFonts w:hint="cs"/>
          <w:rtl/>
        </w:rPr>
        <w:t>حمادی که از حلبی نقل می کند، حماد بن عثمان است.</w:t>
      </w:r>
      <w:r w:rsidR="00026696">
        <w:rPr>
          <w:rFonts w:hint="cs"/>
          <w:rtl/>
        </w:rPr>
        <w:t xml:space="preserve"> </w:t>
      </w:r>
      <w:r w:rsidR="00875EE7">
        <w:rPr>
          <w:rFonts w:hint="cs"/>
          <w:rtl/>
        </w:rPr>
        <w:t>حلبی، عبید الله حلبی است.</w:t>
      </w:r>
      <w:r>
        <w:rPr>
          <w:rFonts w:hint="cs"/>
          <w:rtl/>
        </w:rPr>
        <w:t xml:space="preserve"> طبق این روایت عده</w:t>
      </w:r>
      <w:r w:rsidR="00D14DC2">
        <w:rPr>
          <w:rFonts w:hint="cs"/>
          <w:rtl/>
        </w:rPr>
        <w:t>‌ی</w:t>
      </w:r>
      <w:r>
        <w:rPr>
          <w:rFonts w:hint="cs"/>
          <w:rtl/>
        </w:rPr>
        <w:t xml:space="preserve"> وفات زن حامل ابعد الاجلین است.</w:t>
      </w:r>
    </w:p>
    <w:p w:rsidR="00026696" w:rsidRPr="00933356" w:rsidRDefault="00026696" w:rsidP="00026696">
      <w:pPr>
        <w:jc w:val="both"/>
        <w:rPr>
          <w:color w:val="008000"/>
        </w:rPr>
      </w:pPr>
      <w:r w:rsidRPr="00933356">
        <w:rPr>
          <w:rFonts w:hint="cs"/>
          <w:color w:val="008000"/>
          <w:rtl/>
        </w:rPr>
        <w:lastRenderedPageBreak/>
        <w:t>حُمَيْدُ بْنُ زِيَادٍ عَنِ ابْنِ سَمَاعَةَ عَنْ مُحَمَّدِ بْنِ زِيَادٍ عَنْ عَبْدِ اللَّهِ بْنِ سِنَانٍ عَنْ أَبِي عَبْدِ اللَّهِ ع قَالَ: الْحُبْلَى الْمُتَوَفَّى عَنْهَا زَوْجُهَا عِدَّتُهَا آخِرُ الْأَجَلَيْنِ.</w:t>
      </w:r>
      <w:r w:rsidRPr="00933356">
        <w:rPr>
          <w:rStyle w:val="FootnoteReference"/>
          <w:color w:val="008000"/>
          <w:rtl/>
        </w:rPr>
        <w:footnoteReference w:id="8"/>
      </w:r>
    </w:p>
    <w:p w:rsidR="00694685" w:rsidRDefault="00933356" w:rsidP="00063D81">
      <w:pPr>
        <w:jc w:val="both"/>
        <w:rPr>
          <w:rtl/>
        </w:rPr>
      </w:pPr>
      <w:r>
        <w:rPr>
          <w:rFonts w:hint="cs"/>
          <w:rtl/>
        </w:rPr>
        <w:t>حمید بن زیاد واقفی ثقه است.</w:t>
      </w:r>
      <w:r w:rsidR="00063D81">
        <w:rPr>
          <w:rFonts w:hint="cs"/>
          <w:rtl/>
        </w:rPr>
        <w:t xml:space="preserve"> </w:t>
      </w:r>
      <w:r w:rsidR="00F35B9E">
        <w:rPr>
          <w:rFonts w:hint="cs"/>
          <w:rtl/>
        </w:rPr>
        <w:t>ابن سماعه ای که حمید نقل می کند، حسن بن محمد بن سماعه است که واقفی ثقه است.</w:t>
      </w:r>
      <w:r w:rsidR="00063D81">
        <w:rPr>
          <w:rFonts w:hint="cs"/>
          <w:rtl/>
        </w:rPr>
        <w:t xml:space="preserve"> </w:t>
      </w:r>
      <w:r w:rsidR="00694685">
        <w:rPr>
          <w:rFonts w:hint="cs"/>
          <w:rtl/>
        </w:rPr>
        <w:t>محمد بن زیاد همان ابن ابی عمیر معروف است که واقفی ها از او به محمد بن زیاد یاد می کنند.</w:t>
      </w:r>
      <w:r w:rsidR="00136841">
        <w:rPr>
          <w:rFonts w:hint="cs"/>
          <w:rtl/>
        </w:rPr>
        <w:t xml:space="preserve"> </w:t>
      </w:r>
      <w:r w:rsidR="00136841" w:rsidRPr="00136841">
        <w:rPr>
          <w:rFonts w:hint="cs"/>
          <w:rtl/>
        </w:rPr>
        <w:t>علي</w:t>
      </w:r>
      <w:r w:rsidR="00136841" w:rsidRPr="00136841">
        <w:rPr>
          <w:rtl/>
        </w:rPr>
        <w:t xml:space="preserve"> </w:t>
      </w:r>
      <w:r w:rsidR="00136841" w:rsidRPr="00136841">
        <w:rPr>
          <w:rFonts w:hint="cs"/>
          <w:rtl/>
        </w:rPr>
        <w:t>بن</w:t>
      </w:r>
      <w:r w:rsidR="00136841" w:rsidRPr="00136841">
        <w:rPr>
          <w:rtl/>
        </w:rPr>
        <w:t xml:space="preserve"> </w:t>
      </w:r>
      <w:r w:rsidR="00136841" w:rsidRPr="00136841">
        <w:rPr>
          <w:rFonts w:hint="cs"/>
          <w:rtl/>
        </w:rPr>
        <w:t>الحسن</w:t>
      </w:r>
      <w:r w:rsidR="00136841" w:rsidRPr="00136841">
        <w:rPr>
          <w:rtl/>
        </w:rPr>
        <w:t xml:space="preserve"> </w:t>
      </w:r>
      <w:r w:rsidR="00136841" w:rsidRPr="00136841">
        <w:rPr>
          <w:rFonts w:hint="cs"/>
          <w:rtl/>
        </w:rPr>
        <w:t>الطاطري‏</w:t>
      </w:r>
      <w:r w:rsidR="00136841">
        <w:rPr>
          <w:rFonts w:hint="cs"/>
          <w:rtl/>
        </w:rPr>
        <w:t xml:space="preserve"> و حسن بن محمد بن سماعه بیش از همه تعبیر محمد بن زیاد را به کار برده اند.</w:t>
      </w:r>
      <w:r w:rsidR="00913CAC">
        <w:rPr>
          <w:rFonts w:hint="cs"/>
          <w:rtl/>
        </w:rPr>
        <w:t xml:space="preserve"> شاید در فضای واقفی نوعی تدلیس از ابن ابی عمیر وجود داشته که ناشناس بماند.</w:t>
      </w:r>
    </w:p>
    <w:p w:rsidR="00063D81" w:rsidRDefault="00063D81" w:rsidP="00063D81">
      <w:pPr>
        <w:jc w:val="both"/>
        <w:rPr>
          <w:rtl/>
        </w:rPr>
      </w:pPr>
      <w:r>
        <w:rPr>
          <w:rFonts w:hint="cs"/>
          <w:rtl/>
        </w:rPr>
        <w:t>طبق این روایت عده</w:t>
      </w:r>
      <w:r w:rsidR="00424606">
        <w:rPr>
          <w:rFonts w:hint="cs"/>
          <w:rtl/>
        </w:rPr>
        <w:t>‌ی</w:t>
      </w:r>
      <w:r>
        <w:rPr>
          <w:rFonts w:hint="cs"/>
          <w:rtl/>
        </w:rPr>
        <w:t xml:space="preserve"> وفات زن حامل آخر الاجلین است.</w:t>
      </w:r>
    </w:p>
    <w:p w:rsidR="009B54FD" w:rsidRPr="009B54FD" w:rsidRDefault="009B54FD" w:rsidP="001816C9">
      <w:pPr>
        <w:jc w:val="both"/>
      </w:pPr>
      <w:r w:rsidRPr="009B54FD">
        <w:rPr>
          <w:rFonts w:hint="cs"/>
          <w:color w:val="008000"/>
          <w:rtl/>
        </w:rPr>
        <w:t xml:space="preserve">عِدَّةٌ مِنْ أَصْحَابِنَا عَنْ أَحْمَدَ بْنِ مُحَمَّدِ بْنِ </w:t>
      </w:r>
      <w:r w:rsidRPr="00923949">
        <w:rPr>
          <w:rFonts w:hint="cs"/>
          <w:color w:val="008000"/>
          <w:rtl/>
        </w:rPr>
        <w:t>خَالِدٍ وَ عَلِيُّ بْنُ إِبْرَاهِيمَ عَنْ أَبِيهِ عَنْ عُثْمَانَ بْنِ عِيسَى عَنْ سَمَاعَةَ قَالَ قَالَ: الْمُتَوَفَّى عَنْهَا زَوْجُهَا الْحَامِلُ أَجَلُهَا آخِرُ الْأَجَلَيْن‏</w:t>
      </w:r>
      <w:r w:rsidR="00923949">
        <w:rPr>
          <w:rFonts w:hint="cs"/>
          <w:color w:val="008000"/>
          <w:rtl/>
        </w:rPr>
        <w:t xml:space="preserve"> </w:t>
      </w:r>
      <w:r w:rsidR="00923949" w:rsidRPr="00923949">
        <w:rPr>
          <w:rFonts w:hint="cs"/>
          <w:color w:val="008000"/>
          <w:rtl/>
        </w:rPr>
        <w:t>إِذَا كَانَتْ حُبْلَى فَتَمَّتْ لَهَا أَرْبَعَةُ أَشْهُرٍ وَ عَشْرٌ وَ لَمْ تَضَعْ فَإِنَّ عِدَّتَهَا إِلَى أَنْ تَضَعَ وَ إِنْ كَانَتْ تَضَعُ حَمْلَهَا قَبْلَ أَنْ يَتِمَّ لَهَا أَرْبَعَةُ أَشْهُرٍ وَ عَشْرٌ تَعْتَدُّ بَعْدَ مَا تَضَعُ تَمَامَ أَرْبَعَةِ أَشْهُرٍ وَ عَشْرٍ وَ ذَلِكَ أَبْعَدُ الْأَجَلَيْنِ.</w:t>
      </w:r>
      <w:r w:rsidR="00B90D40">
        <w:rPr>
          <w:rStyle w:val="FootnoteReference"/>
          <w:color w:val="008000"/>
          <w:rtl/>
        </w:rPr>
        <w:footnoteReference w:id="9"/>
      </w:r>
    </w:p>
    <w:p w:rsidR="00875EE7" w:rsidRDefault="009B54FD" w:rsidP="00F67AF0">
      <w:pPr>
        <w:jc w:val="both"/>
        <w:rPr>
          <w:rtl/>
        </w:rPr>
      </w:pPr>
      <w:r>
        <w:rPr>
          <w:rFonts w:hint="cs"/>
          <w:rtl/>
        </w:rPr>
        <w:t>روایت مضمره است. روایات مضمره سماعه معمولا از امام صادق علیه السلام می باشد.</w:t>
      </w:r>
    </w:p>
    <w:p w:rsidR="00875EE7" w:rsidRDefault="00CC45B7" w:rsidP="00430383">
      <w:pPr>
        <w:jc w:val="both"/>
        <w:rPr>
          <w:rtl/>
        </w:rPr>
      </w:pPr>
      <w:r>
        <w:rPr>
          <w:rFonts w:hint="cs"/>
          <w:rtl/>
        </w:rPr>
        <w:t>این</w:t>
      </w:r>
      <w:r w:rsidR="004E3A0F">
        <w:rPr>
          <w:rFonts w:hint="cs"/>
          <w:rtl/>
        </w:rPr>
        <w:t xml:space="preserve"> </w:t>
      </w:r>
      <w:r>
        <w:rPr>
          <w:rFonts w:hint="cs"/>
          <w:rtl/>
        </w:rPr>
        <w:t xml:space="preserve">که ابعد الاجلین را معنا کرده است نکته دارد. در مورد مطلقه گفته شده که عده اش اقرب الاجلین است. مراد از اقرب الاجلین خصوص وضع حمل است. به این دلیل </w:t>
      </w:r>
      <w:r w:rsidR="00BB5AA9">
        <w:rPr>
          <w:rFonts w:hint="cs"/>
          <w:rtl/>
        </w:rPr>
        <w:t xml:space="preserve">از </w:t>
      </w:r>
      <w:r>
        <w:rPr>
          <w:rFonts w:hint="cs"/>
          <w:rtl/>
        </w:rPr>
        <w:t>وضع حمل</w:t>
      </w:r>
      <w:r w:rsidR="00BB5AA9">
        <w:rPr>
          <w:rFonts w:hint="cs"/>
          <w:rtl/>
        </w:rPr>
        <w:t xml:space="preserve"> به</w:t>
      </w:r>
      <w:r>
        <w:rPr>
          <w:rFonts w:hint="cs"/>
          <w:rtl/>
        </w:rPr>
        <w:t xml:space="preserve"> اقرب الاجلین تعبیر شده است که وضع حمل می تواند زودتر</w:t>
      </w:r>
      <w:r w:rsidR="009950DB">
        <w:rPr>
          <w:rFonts w:hint="cs"/>
          <w:rtl/>
        </w:rPr>
        <w:t xml:space="preserve"> از</w:t>
      </w:r>
      <w:r>
        <w:rPr>
          <w:rFonts w:hint="cs"/>
          <w:rtl/>
        </w:rPr>
        <w:t xml:space="preserve"> سه ماه ( سه قرء)</w:t>
      </w:r>
      <w:r w:rsidR="00AA50F3">
        <w:rPr>
          <w:rFonts w:hint="cs"/>
          <w:rtl/>
        </w:rPr>
        <w:t xml:space="preserve"> اتفاق بیفتد.</w:t>
      </w:r>
      <w:r w:rsidR="007A3CE9">
        <w:rPr>
          <w:rFonts w:hint="cs"/>
          <w:rtl/>
        </w:rPr>
        <w:t xml:space="preserve"> نکته</w:t>
      </w:r>
      <w:r w:rsidR="00BA6AC6">
        <w:rPr>
          <w:rFonts w:hint="cs"/>
          <w:rtl/>
        </w:rPr>
        <w:t>‌ی</w:t>
      </w:r>
      <w:r w:rsidR="007A3CE9">
        <w:rPr>
          <w:rFonts w:hint="cs"/>
          <w:rtl/>
        </w:rPr>
        <w:t xml:space="preserve"> این</w:t>
      </w:r>
      <w:r w:rsidR="004E3A0F">
        <w:rPr>
          <w:rFonts w:hint="cs"/>
          <w:rtl/>
        </w:rPr>
        <w:t xml:space="preserve"> </w:t>
      </w:r>
      <w:r w:rsidR="007A3CE9">
        <w:rPr>
          <w:rFonts w:hint="cs"/>
          <w:rtl/>
        </w:rPr>
        <w:t>که در این روایت ابعد الاجلین را معنا کرده است این است که بیان ک</w:t>
      </w:r>
      <w:r w:rsidR="00430383">
        <w:rPr>
          <w:rFonts w:hint="cs"/>
          <w:rtl/>
        </w:rPr>
        <w:t>ند منظور از ابعد الاجلین چهار ماه و ده روز نیست بلکه هر کدام از چهار ماه و ده</w:t>
      </w:r>
      <w:r w:rsidR="00944349">
        <w:rPr>
          <w:rFonts w:hint="cs"/>
          <w:rtl/>
        </w:rPr>
        <w:t xml:space="preserve"> روز یا وضع حمل که دیرتر اتفاق بی</w:t>
      </w:r>
      <w:r w:rsidR="00430383">
        <w:rPr>
          <w:rFonts w:hint="cs"/>
          <w:rtl/>
        </w:rPr>
        <w:t>فتد، عده</w:t>
      </w:r>
      <w:r w:rsidR="00E068C6">
        <w:rPr>
          <w:rFonts w:hint="cs"/>
          <w:rtl/>
        </w:rPr>
        <w:t>‌ی</w:t>
      </w:r>
      <w:r w:rsidR="00430383">
        <w:rPr>
          <w:rFonts w:hint="cs"/>
          <w:rtl/>
        </w:rPr>
        <w:t xml:space="preserve"> زن به حساب می آید.</w:t>
      </w:r>
    </w:p>
    <w:p w:rsidR="00875EE7" w:rsidRDefault="000866A5" w:rsidP="00F67AF0">
      <w:pPr>
        <w:jc w:val="both"/>
        <w:rPr>
          <w:rtl/>
        </w:rPr>
      </w:pPr>
      <w:r>
        <w:rPr>
          <w:rFonts w:hint="cs"/>
          <w:rtl/>
        </w:rPr>
        <w:t>روایت زیر</w:t>
      </w:r>
      <w:r w:rsidR="0001531E">
        <w:rPr>
          <w:rFonts w:hint="cs"/>
          <w:rtl/>
        </w:rPr>
        <w:t xml:space="preserve"> اقرب الاجلین را </w:t>
      </w:r>
      <w:r>
        <w:rPr>
          <w:rFonts w:hint="cs"/>
          <w:rtl/>
        </w:rPr>
        <w:t>به عنوان عده</w:t>
      </w:r>
      <w:r w:rsidR="00E068C6">
        <w:rPr>
          <w:rFonts w:hint="cs"/>
          <w:rtl/>
        </w:rPr>
        <w:t>‌ی</w:t>
      </w:r>
      <w:r>
        <w:rPr>
          <w:rFonts w:hint="cs"/>
          <w:rtl/>
        </w:rPr>
        <w:t xml:space="preserve"> زن مطلقه</w:t>
      </w:r>
      <w:r w:rsidR="00E068C6">
        <w:rPr>
          <w:rFonts w:hint="cs"/>
          <w:rtl/>
        </w:rPr>
        <w:t>‌ی</w:t>
      </w:r>
      <w:r>
        <w:rPr>
          <w:rFonts w:hint="cs"/>
          <w:rtl/>
        </w:rPr>
        <w:t xml:space="preserve"> حامل </w:t>
      </w:r>
      <w:r w:rsidR="0001531E">
        <w:rPr>
          <w:rFonts w:hint="cs"/>
          <w:rtl/>
        </w:rPr>
        <w:t>بیان کرده است:</w:t>
      </w:r>
    </w:p>
    <w:p w:rsidR="007C1FB4" w:rsidRPr="007C1FB4" w:rsidRDefault="007C1FB4" w:rsidP="007C1FB4">
      <w:pPr>
        <w:jc w:val="both"/>
        <w:rPr>
          <w:color w:val="008000"/>
        </w:rPr>
      </w:pPr>
      <w:r w:rsidRPr="007C1FB4">
        <w:rPr>
          <w:rFonts w:hint="cs"/>
          <w:color w:val="008000"/>
          <w:rtl/>
        </w:rPr>
        <w:t>مُحَمَّدُ بْنُ يَحْيَى عَنْ أَحْمَدَ بْنِ مُحَمَّدٍ عَنْ مُحَمَّدِ بْنِ إِسْمَاعِيلَ بْنِ بَزِيعٍ عَنْ مُحَمَّدِ بْنِ الْفُضَيْلِ عَنْ أَبِي الصَّبَّاحِ الْكِنَانِيِّ عَنْ أَبِي عَبْدِ اللَّهِ ع قَالَ: طَلَاقُ‏ الْحَامِلِ‏ وَاحِدَةٌ وَ عِدَّتُهَا أَقْرَبُ الْأَجَلَيْنِ.</w:t>
      </w:r>
      <w:r>
        <w:rPr>
          <w:rStyle w:val="FootnoteReference"/>
          <w:color w:val="008000"/>
          <w:rtl/>
        </w:rPr>
        <w:footnoteReference w:id="10"/>
      </w:r>
    </w:p>
    <w:p w:rsidR="0001531E" w:rsidRPr="0001531E" w:rsidRDefault="00A348B9" w:rsidP="0025113D">
      <w:pPr>
        <w:rPr>
          <w:rtl/>
        </w:rPr>
      </w:pPr>
      <w:r>
        <w:rPr>
          <w:rFonts w:hint="cs"/>
          <w:rtl/>
        </w:rPr>
        <w:t xml:space="preserve">و </w:t>
      </w:r>
      <w:r w:rsidR="0001531E">
        <w:rPr>
          <w:rFonts w:hint="cs"/>
          <w:rtl/>
        </w:rPr>
        <w:t>در روایت ابی بصیر اقرب الاجلین را</w:t>
      </w:r>
      <w:r w:rsidR="0025113D">
        <w:rPr>
          <w:rFonts w:hint="cs"/>
          <w:rtl/>
        </w:rPr>
        <w:t xml:space="preserve"> به وضع حمل</w:t>
      </w:r>
      <w:r w:rsidR="0001531E">
        <w:rPr>
          <w:rFonts w:hint="cs"/>
          <w:rtl/>
        </w:rPr>
        <w:t xml:space="preserve"> تفسیر کرده است:</w:t>
      </w:r>
    </w:p>
    <w:p w:rsidR="00820940" w:rsidRPr="00D6573C" w:rsidRDefault="00820940" w:rsidP="00820940">
      <w:pPr>
        <w:jc w:val="both"/>
        <w:rPr>
          <w:color w:val="008000"/>
        </w:rPr>
      </w:pPr>
      <w:r w:rsidRPr="00D6573C">
        <w:rPr>
          <w:rFonts w:hint="cs"/>
          <w:color w:val="008000"/>
          <w:rtl/>
        </w:rPr>
        <w:t>أَبُو عَلِيٍّ الْأَشْعَرِيُّ عَنْ مُحَمَّدِ بْنِ عَبْدِ الْجَبَّارِ وَ أَبُو الْعَبَّاسِ الرَّزَّازُ عَنْ أَيُّوبَ بْنِ نُوحٍ جَمِيعاً عَنْ صَفْوَانَ عَنِ ابْنِ مُسْكَانَ عَنْ أَبِي بَصِيرٍ قَالَ قَالَ أَبُو عَبْدِ اللَّهِ ع‏ طَلَاقُ الْحُبْلَى وَاحِدَةٌ وَ أَجَلُهَا أَنْ تَضَعَ حَمْلَهَا وَ هُوَ أَقْرَبُ الْأَجَلَيْنِ.</w:t>
      </w:r>
      <w:r w:rsidR="00D6573C">
        <w:rPr>
          <w:rStyle w:val="FootnoteReference"/>
          <w:color w:val="008000"/>
          <w:rtl/>
        </w:rPr>
        <w:footnoteReference w:id="11"/>
      </w:r>
    </w:p>
    <w:p w:rsidR="00CC45B7" w:rsidRDefault="00B80108" w:rsidP="00B06FAE">
      <w:pPr>
        <w:jc w:val="both"/>
        <w:rPr>
          <w:rtl/>
        </w:rPr>
      </w:pPr>
      <w:r>
        <w:rPr>
          <w:rFonts w:hint="cs"/>
          <w:rtl/>
        </w:rPr>
        <w:t xml:space="preserve">روایت دیگری </w:t>
      </w:r>
      <w:r w:rsidR="00B06FAE">
        <w:rPr>
          <w:rFonts w:hint="cs"/>
          <w:rtl/>
        </w:rPr>
        <w:t>هم</w:t>
      </w:r>
      <w:r>
        <w:rPr>
          <w:rFonts w:hint="cs"/>
          <w:rtl/>
        </w:rPr>
        <w:t xml:space="preserve"> عده</w:t>
      </w:r>
      <w:r w:rsidR="00B06FAE">
        <w:rPr>
          <w:rFonts w:hint="cs"/>
          <w:rtl/>
        </w:rPr>
        <w:t>‌ی</w:t>
      </w:r>
      <w:r>
        <w:rPr>
          <w:rFonts w:hint="cs"/>
          <w:rtl/>
        </w:rPr>
        <w:t xml:space="preserve"> وفات زن حامل را بیان کرده است:</w:t>
      </w:r>
    </w:p>
    <w:p w:rsidR="0054145B" w:rsidRDefault="0054145B" w:rsidP="00B80108">
      <w:pPr>
        <w:jc w:val="both"/>
        <w:rPr>
          <w:color w:val="008000"/>
          <w:rtl/>
        </w:rPr>
      </w:pPr>
      <w:r w:rsidRPr="0054145B">
        <w:rPr>
          <w:rFonts w:hint="cs"/>
          <w:color w:val="008000"/>
          <w:rtl/>
        </w:rPr>
        <w:t>عَلِيُ‏ بْنُ‏ إِبْرَاهِيمَ‏ عَنْ‏ أَبِيهِ‏ وَ عِدَّةٌ مِنْ‏ أَصْحَابِنَا عَنْ‏ سَهْلِ‏ بْنِ‏ زِيَادٍ عَنِ‏ ابْنِ‏ أَبِي‏ نَجْرَانَ‏ عَنْ‏ عَاصِمِ‏ بْنِ حُمَيْدٍ عَنْ مُحَمَّدِ بْنِ قَيْسٍ عَنْ أَبِي جَعْفَرٍ ع قَالَ: قَضَى أَمِيرُ الْمُؤْمِنِينَ ع فِي امْرَأَةٍ تُوُفِّيَ عَنْهَا زَوْجُهَا وَ هِيَ حُبْلَى فَوَلَدَتْ قَبْلَ أَنْ تَنْقَضِيَ أَرْبَعَةُ أَشْهُرٍ وَ عَشْرٌ فَتَزَوَّجَتْ فَقَضَى أَنْ يُخَلِّيَ عَنْهَا ثُمَّ لَا يَخْطُبَهَا حَتَّى يَنْقَضِيَ آخِرُ الْأَجَلَيْنِ فَإِنْ شَاءَ أَوْلِيَاءُ الْمَرْأَةِ أَنْكَحُوهَا وَ إِنْ شَاءُوا أَمْسَكُوهَا فَإِنْ أَمْسَكُوهَا رَدُّوا عَلَيْهِ مَالَهُ.</w:t>
      </w:r>
      <w:r w:rsidR="00A33873">
        <w:rPr>
          <w:rStyle w:val="FootnoteReference"/>
          <w:color w:val="008000"/>
          <w:rtl/>
        </w:rPr>
        <w:footnoteReference w:id="12"/>
      </w:r>
    </w:p>
    <w:p w:rsidR="00B80108" w:rsidRPr="00B80108" w:rsidRDefault="00B80108" w:rsidP="00B80108">
      <w:pPr>
        <w:rPr>
          <w:rtl/>
        </w:rPr>
      </w:pPr>
      <w:r>
        <w:rPr>
          <w:rFonts w:hint="cs"/>
          <w:rtl/>
        </w:rPr>
        <w:t>روایت دیگری هم به همین مضمون است:</w:t>
      </w:r>
    </w:p>
    <w:p w:rsidR="006023E1" w:rsidRPr="006023E1" w:rsidRDefault="0054145B" w:rsidP="006023E1">
      <w:pPr>
        <w:jc w:val="both"/>
        <w:rPr>
          <w:color w:val="008000"/>
        </w:rPr>
      </w:pPr>
      <w:r w:rsidRPr="006023E1">
        <w:rPr>
          <w:rFonts w:hint="cs"/>
          <w:color w:val="008000"/>
          <w:rtl/>
        </w:rPr>
        <w:t>مَا رَوَاهُ‏ مُحَمَّدُ بْنُ‏ أَحْمَدَ بْنِ‏ يَحْيَى‏ عَنْ‏ أَبِي‏ جَعْفَرٍ عَنْ‏ أَبِيهِ‏ عَنْ‏ عَبْدِ اللَّهِ بْن‏</w:t>
      </w:r>
      <w:r w:rsidR="006023E1" w:rsidRPr="006023E1">
        <w:rPr>
          <w:rFonts w:hint="cs"/>
          <w:color w:val="008000"/>
          <w:rtl/>
        </w:rPr>
        <w:t>الْفَضْلِ الْهَاشِمِيِّ عَنْ بَعْضِ مَشِيخَتِهِ قَالَ قَالَ أَبُو عَبْدِ اللَّهِ ع‏ قَضَى أَمِيرُ الْمُؤْمِنِينَ ع فِي امْرَأَةٍ تُوُفِّيَ عَنْهَا زَوْجُهَا وَ هِيَ حُبْلَى فَوَلَدَتْ قَبْلَ أَنْ تَمْضِيَ أَرْبَعَةُ أَشْهُرٍ وَ عَشْراً وَ تَزَوَّجَتْ قَبْلَ أَنْ تَكْمُلَ الْأَرْبَعَةُ أَشْهُرٍ وَ الْعَشْرُ فَقَالَ أَرَى أَنْ يُطَلِّقَهَا ثُمَّ لَا يَخْطُبَهَا حَتَّى يَمْضِيَ آخِرُ الْأَجَلَيْنِ فَإِنْ شَاءَ مَوَالِي الْمَرْأَةِ أَنْكَحُوهَا وَ إِنْ شَاءُوا أَمْسَكُوهَا وَ رَدُّوا عَلَيْهِ مَالَهُ.</w:t>
      </w:r>
      <w:r w:rsidR="006023E1">
        <w:rPr>
          <w:rStyle w:val="FootnoteReference"/>
          <w:color w:val="008000"/>
          <w:rtl/>
        </w:rPr>
        <w:footnoteReference w:id="13"/>
      </w:r>
    </w:p>
    <w:p w:rsidR="0054145B" w:rsidRDefault="008C5966" w:rsidP="0054145B">
      <w:pPr>
        <w:jc w:val="both"/>
        <w:rPr>
          <w:rtl/>
        </w:rPr>
      </w:pPr>
      <w:r>
        <w:rPr>
          <w:rFonts w:hint="cs"/>
          <w:rtl/>
        </w:rPr>
        <w:t>در طبقه</w:t>
      </w:r>
      <w:r w:rsidR="007D2FB6">
        <w:rPr>
          <w:rFonts w:hint="cs"/>
          <w:rtl/>
        </w:rPr>
        <w:t>‌ی مشایخ</w:t>
      </w:r>
      <w:r>
        <w:rPr>
          <w:rFonts w:hint="cs"/>
          <w:rtl/>
        </w:rPr>
        <w:t xml:space="preserve"> سعد بن عبدالله، محمد بن یحیی العطار و احمد بن ادریس، دو نفر معروف به ابی جعفر هستند. یکی احمد بن محمد بن عیسی و دیگری احمد بن محمد خالد برقی است.</w:t>
      </w:r>
      <w:r w:rsidR="009F17A6">
        <w:rPr>
          <w:rFonts w:hint="cs"/>
          <w:rtl/>
        </w:rPr>
        <w:t xml:space="preserve"> وقتی سعد بن عبدالله، محمد بن یحیی العطار و احمد بن ادریس، «ابی جعفر» می گویند، منظور احمد بن محمد بن عیسی است.  اما وقتی محمد بن یحیی اشعری «ابی جعفر» تعبیر می کند، مراد برقی است.</w:t>
      </w:r>
    </w:p>
    <w:p w:rsidR="00B91EA4" w:rsidRPr="0054145B" w:rsidRDefault="00B91EA4" w:rsidP="00780DCF">
      <w:pPr>
        <w:jc w:val="both"/>
      </w:pPr>
      <w:r>
        <w:rPr>
          <w:rFonts w:hint="cs"/>
          <w:rtl/>
        </w:rPr>
        <w:t>در زمان احمد بن محمد بن عیسی و احمد بن محمد بن خالد دو گرایش حدیثی داریم. یکی گرایش محدثینی است که صحیح نگار هستند و فقهای آن دوره هستند که راس</w:t>
      </w:r>
      <w:r w:rsidR="00A83AC4">
        <w:rPr>
          <w:rFonts w:hint="cs"/>
          <w:rtl/>
        </w:rPr>
        <w:t xml:space="preserve"> آن ها احمد بن محمد بن عیسی است که هم گرایش فقیهانه دارد و هم صحیح نگار است.</w:t>
      </w:r>
      <w:r w:rsidR="00780DCF">
        <w:rPr>
          <w:rFonts w:hint="cs"/>
          <w:rtl/>
        </w:rPr>
        <w:t xml:space="preserve"> گروه</w:t>
      </w:r>
      <w:r>
        <w:rPr>
          <w:rFonts w:hint="cs"/>
          <w:rtl/>
        </w:rPr>
        <w:t xml:space="preserve"> دی</w:t>
      </w:r>
      <w:r w:rsidR="00780DCF">
        <w:rPr>
          <w:rFonts w:hint="cs"/>
          <w:rtl/>
        </w:rPr>
        <w:t>گر جامع نگار هستند که احمد بن محمد بن خالد برقی جزء این گروه است.</w:t>
      </w:r>
      <w:r w:rsidR="00E20068">
        <w:rPr>
          <w:rFonts w:hint="cs"/>
          <w:rtl/>
        </w:rPr>
        <w:t xml:space="preserve"> این ها گرایش فقهی به آن معنا ندارند.</w:t>
      </w:r>
      <w:r w:rsidR="007F6918">
        <w:rPr>
          <w:rFonts w:hint="cs"/>
          <w:rtl/>
        </w:rPr>
        <w:t xml:space="preserve"> مثلا محاسن برقی را با کتاب های امثال سعد بن عبدالله و احمد بن ادریس مقایسه کنیم. کتاب های سعد بن عبدالله و احمد بن ادریس به ترتیب ابواب فقهی است و گرایش فقهی دارند و صحیح نگارند.</w:t>
      </w:r>
      <w:r w:rsidR="00C8361C">
        <w:rPr>
          <w:rFonts w:hint="cs"/>
          <w:rtl/>
        </w:rPr>
        <w:t xml:space="preserve"> اما محاسن احمد بن محمد بن خالد برقی ترتیبش به ترتیب کتب فقهی نیست. احادیث را به عنوان یک فقیه تبویب نکرده است. نظرش هم در جمع آوری احادیث یروی عن الضعفاء و یعتمد المراسیل است</w:t>
      </w:r>
      <w:r w:rsidR="00FE7AB3">
        <w:rPr>
          <w:rFonts w:hint="cs"/>
          <w:rtl/>
        </w:rPr>
        <w:t xml:space="preserve"> و مقید نیست حتما روایات صحیحه را تنظیم کن</w:t>
      </w:r>
      <w:r w:rsidR="00C8361C">
        <w:rPr>
          <w:rFonts w:hint="cs"/>
          <w:rtl/>
        </w:rPr>
        <w:t>د.</w:t>
      </w:r>
      <w:r w:rsidR="003B7D23">
        <w:rPr>
          <w:rFonts w:hint="cs"/>
          <w:rtl/>
        </w:rPr>
        <w:t xml:space="preserve"> محمد بن احمد بن یحیی بن عمران اشعری هم در همین گرایش حدیثی قرار دارد. کتاب نوادر الحکمه</w:t>
      </w:r>
      <w:r w:rsidR="00CF2E07">
        <w:rPr>
          <w:rFonts w:hint="cs"/>
          <w:rtl/>
        </w:rPr>
        <w:t xml:space="preserve"> اش</w:t>
      </w:r>
      <w:r w:rsidR="001A56AE">
        <w:rPr>
          <w:rFonts w:hint="cs"/>
          <w:rtl/>
        </w:rPr>
        <w:t xml:space="preserve"> هم ترتیب فقهی ندارد.</w:t>
      </w:r>
      <w:r w:rsidR="00EA274E">
        <w:rPr>
          <w:rFonts w:hint="cs"/>
          <w:rtl/>
        </w:rPr>
        <w:t xml:space="preserve"> ابن ولید و شیخ صدوق هم روایاتی از محمد بن احمد بن یحیی</w:t>
      </w:r>
      <w:r w:rsidR="00061D10">
        <w:rPr>
          <w:rFonts w:hint="cs"/>
          <w:rtl/>
        </w:rPr>
        <w:t xml:space="preserve"> را</w:t>
      </w:r>
      <w:r w:rsidR="00EA274E">
        <w:rPr>
          <w:rFonts w:hint="cs"/>
          <w:rtl/>
        </w:rPr>
        <w:t xml:space="preserve"> که صحیح نمی دانستند، استثناء کرده اند.</w:t>
      </w:r>
    </w:p>
    <w:p w:rsidR="00CC45B7" w:rsidRPr="006162A2" w:rsidRDefault="0033538C" w:rsidP="00D558F4">
      <w:pPr>
        <w:jc w:val="both"/>
        <w:rPr>
          <w:rtl/>
        </w:rPr>
      </w:pPr>
      <w:r>
        <w:rPr>
          <w:rFonts w:hint="cs"/>
          <w:rtl/>
        </w:rPr>
        <w:t xml:space="preserve">در این روایت </w:t>
      </w:r>
      <w:r w:rsidR="00A560B4">
        <w:rPr>
          <w:rFonts w:hint="cs"/>
          <w:rtl/>
        </w:rPr>
        <w:t>محمد بن یحیی اشعری</w:t>
      </w:r>
      <w:r>
        <w:rPr>
          <w:rFonts w:hint="cs"/>
          <w:rtl/>
        </w:rPr>
        <w:t xml:space="preserve"> از «ابی جعفر» نقل کرده است، </w:t>
      </w:r>
      <w:r w:rsidR="00FE7AB3">
        <w:rPr>
          <w:rFonts w:hint="cs"/>
          <w:rtl/>
        </w:rPr>
        <w:t>پس منظور از این ابی جعفر، احمد بن محمد بن خالد برقی است</w:t>
      </w:r>
      <w:r w:rsidR="0011426B">
        <w:rPr>
          <w:rFonts w:hint="cs"/>
          <w:rtl/>
        </w:rPr>
        <w:t>.</w:t>
      </w:r>
    </w:p>
    <w:sectPr w:rsidR="00CC45B7" w:rsidRPr="006162A2" w:rsidSect="00F91B85">
      <w:headerReference w:type="default" r:id="rId8"/>
      <w:footerReference w:type="default" r:id="rId9"/>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6F" w:rsidRDefault="00961F6F" w:rsidP="008B750B">
      <w:pPr>
        <w:spacing w:line="240" w:lineRule="auto"/>
      </w:pPr>
      <w:r>
        <w:separator/>
      </w:r>
    </w:p>
  </w:endnote>
  <w:endnote w:type="continuationSeparator" w:id="0">
    <w:p w:rsidR="00961F6F" w:rsidRDefault="00961F6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6F0329FC-28F7-4F87-9946-5996DBDF69E5}"/>
    <w:embedBold r:id="rId2" w:subsetted="1" w:fontKey="{D0B4FFF8-9545-4576-91E8-FB078906169E}"/>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embedRegular r:id="rId3" w:fontKey="{C3B3E212-8FFA-4310-8E82-A85B50688A1E}"/>
    <w:embedBold r:id="rId4" w:fontKey="{07033C0B-BE13-4162-AFB6-A63DE02BFCBE}"/>
    <w:embedBoldItalic r:id="rId5" w:fontKey="{62D2F33E-C170-4CAC-AF9F-DEF95286F9CD}"/>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embedRegular r:id="rId6" w:subsetted="1" w:fontKey="{D3CA0466-74DD-4378-B032-8F2AB95746E7}"/>
    <w:embedBold r:id="rId7" w:subsetted="1" w:fontKey="{91F33D97-16F1-46D7-A415-8A4F4368C843}"/>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embedBold r:id="rId8" w:fontKey="{4A8B8520-F5F4-4AEB-8B2C-3EE77A0F3604}"/>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16"/>
      <w:gridCol w:w="468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1170" w:rsidRPr="00451170">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16" w:name="BokAdres"/>
          <w:bookmarkEnd w:id="16"/>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6F" w:rsidRDefault="00961F6F" w:rsidP="008B750B">
      <w:pPr>
        <w:spacing w:line="240" w:lineRule="auto"/>
      </w:pPr>
      <w:r>
        <w:separator/>
      </w:r>
    </w:p>
  </w:footnote>
  <w:footnote w:type="continuationSeparator" w:id="0">
    <w:p w:rsidR="00961F6F" w:rsidRDefault="00961F6F" w:rsidP="008B750B">
      <w:pPr>
        <w:spacing w:line="240" w:lineRule="auto"/>
      </w:pPr>
      <w:r>
        <w:continuationSeparator/>
      </w:r>
    </w:p>
  </w:footnote>
  <w:footnote w:id="1">
    <w:p w:rsidR="00647509" w:rsidRPr="00647509" w:rsidRDefault="00647509" w:rsidP="00C23439">
      <w:pPr>
        <w:pStyle w:val="FootnoteText"/>
      </w:pPr>
      <w:r w:rsidRPr="00647509">
        <w:footnoteRef/>
      </w:r>
      <w:r w:rsidRPr="00647509">
        <w:rPr>
          <w:rtl/>
        </w:rPr>
        <w:t xml:space="preserve"> </w:t>
      </w:r>
      <w:r>
        <w:t xml:space="preserve"> </w:t>
      </w:r>
      <w:r w:rsidRPr="00647509">
        <w:rPr>
          <w:rFonts w:hint="cs"/>
          <w:rtl/>
        </w:rPr>
        <w:t>الكافي (ط - الإسلامية)، ج‏6، ص: 114</w:t>
      </w:r>
      <w:r w:rsidR="00DD694C">
        <w:rPr>
          <w:rFonts w:hint="cs"/>
          <w:rtl/>
        </w:rPr>
        <w:t xml:space="preserve"> </w:t>
      </w:r>
    </w:p>
  </w:footnote>
  <w:footnote w:id="2">
    <w:p w:rsidR="00C23439" w:rsidRDefault="00C23439">
      <w:pPr>
        <w:pStyle w:val="FootnoteText"/>
      </w:pPr>
      <w:r>
        <w:rPr>
          <w:rStyle w:val="FootnoteReference"/>
        </w:rPr>
        <w:footnoteRef/>
      </w:r>
      <w:r>
        <w:rPr>
          <w:rtl/>
        </w:rPr>
        <w:t xml:space="preserve"> </w:t>
      </w:r>
      <w:r>
        <w:rPr>
          <w:rFonts w:hint="cs"/>
          <w:rtl/>
        </w:rPr>
        <w:t xml:space="preserve">فهرست </w:t>
      </w:r>
      <w:r w:rsidR="000E3AF6">
        <w:rPr>
          <w:rFonts w:hint="cs"/>
          <w:rtl/>
        </w:rPr>
        <w:t xml:space="preserve">الطوسی، </w:t>
      </w:r>
      <w:r>
        <w:rPr>
          <w:rFonts w:hint="cs"/>
          <w:rtl/>
        </w:rPr>
        <w:t>ص 264</w:t>
      </w:r>
    </w:p>
  </w:footnote>
  <w:footnote w:id="3">
    <w:p w:rsidR="00AD683A" w:rsidRDefault="00AD683A" w:rsidP="00AD683A">
      <w:pPr>
        <w:pStyle w:val="FootnoteText"/>
      </w:pPr>
      <w:r>
        <w:rPr>
          <w:rStyle w:val="FootnoteReference"/>
        </w:rPr>
        <w:footnoteRef/>
      </w:r>
      <w:r>
        <w:rPr>
          <w:rtl/>
        </w:rPr>
        <w:t xml:space="preserve"> </w:t>
      </w:r>
      <w:r w:rsidRPr="00AD683A">
        <w:rPr>
          <w:rFonts w:hint="cs"/>
          <w:rtl/>
        </w:rPr>
        <w:t>من لا يحضره الفقيه، ج‏3، ص: 508</w:t>
      </w:r>
    </w:p>
  </w:footnote>
  <w:footnote w:id="4">
    <w:p w:rsidR="00687D9E" w:rsidRDefault="00687D9E" w:rsidP="002C333A">
      <w:pPr>
        <w:pStyle w:val="FootnoteText"/>
      </w:pPr>
      <w:r>
        <w:rPr>
          <w:rStyle w:val="FootnoteReference"/>
        </w:rPr>
        <w:footnoteRef/>
      </w:r>
      <w:r>
        <w:rPr>
          <w:rtl/>
        </w:rPr>
        <w:t xml:space="preserve"> </w:t>
      </w:r>
      <w:r w:rsidRPr="00687D9E">
        <w:rPr>
          <w:rFonts w:hint="cs"/>
          <w:rtl/>
        </w:rPr>
        <w:t>روضة المتقين في شرح من لا يحضره الفقيه (ط - القديمة)، ج‏9، ص: 80</w:t>
      </w:r>
    </w:p>
  </w:footnote>
  <w:footnote w:id="5">
    <w:p w:rsidR="00FF6FE8" w:rsidRDefault="00FF6FE8" w:rsidP="00FF6FE8">
      <w:pPr>
        <w:pStyle w:val="FootnoteText"/>
      </w:pPr>
      <w:r>
        <w:rPr>
          <w:rStyle w:val="FootnoteReference"/>
        </w:rPr>
        <w:footnoteRef/>
      </w:r>
      <w:r>
        <w:rPr>
          <w:rtl/>
        </w:rPr>
        <w:t xml:space="preserve"> </w:t>
      </w:r>
      <w:r w:rsidRPr="00FF6FE8">
        <w:rPr>
          <w:rFonts w:hint="cs"/>
          <w:rtl/>
        </w:rPr>
        <w:t xml:space="preserve">كشف اللثام و الإبهام عن قواعد الأحكام، ج‌8، ص: </w:t>
      </w:r>
      <w:r>
        <w:rPr>
          <w:rFonts w:hint="cs"/>
          <w:rtl/>
        </w:rPr>
        <w:t xml:space="preserve">94 و </w:t>
      </w:r>
      <w:r w:rsidRPr="00FF6FE8">
        <w:rPr>
          <w:rFonts w:hint="cs"/>
          <w:rtl/>
        </w:rPr>
        <w:t>95</w:t>
      </w:r>
    </w:p>
  </w:footnote>
  <w:footnote w:id="6">
    <w:p w:rsidR="006974A0" w:rsidRDefault="006974A0">
      <w:pPr>
        <w:pStyle w:val="FootnoteText"/>
      </w:pPr>
      <w:r>
        <w:rPr>
          <w:rStyle w:val="FootnoteReference"/>
        </w:rPr>
        <w:footnoteRef/>
      </w:r>
      <w:r>
        <w:rPr>
          <w:rtl/>
        </w:rPr>
        <w:t xml:space="preserve"> </w:t>
      </w:r>
      <w:r w:rsidRPr="006974A0">
        <w:rPr>
          <w:rFonts w:hint="cs"/>
          <w:rtl/>
        </w:rPr>
        <w:t>ع</w:t>
      </w:r>
      <w:r w:rsidRPr="006974A0">
        <w:rPr>
          <w:rtl/>
        </w:rPr>
        <w:t xml:space="preserve"> </w:t>
      </w:r>
      <w:r w:rsidRPr="006974A0">
        <w:rPr>
          <w:rFonts w:hint="cs"/>
          <w:rtl/>
        </w:rPr>
        <w:t>البيان</w:t>
      </w:r>
      <w:r w:rsidRPr="006974A0">
        <w:rPr>
          <w:rtl/>
        </w:rPr>
        <w:t xml:space="preserve"> </w:t>
      </w:r>
      <w:r w:rsidRPr="006974A0">
        <w:rPr>
          <w:rFonts w:hint="cs"/>
          <w:rtl/>
        </w:rPr>
        <w:t>في</w:t>
      </w:r>
      <w:r w:rsidRPr="006974A0">
        <w:rPr>
          <w:rtl/>
        </w:rPr>
        <w:t xml:space="preserve"> </w:t>
      </w:r>
      <w:r w:rsidRPr="006974A0">
        <w:rPr>
          <w:rFonts w:hint="cs"/>
          <w:rtl/>
        </w:rPr>
        <w:t>تفسير</w:t>
      </w:r>
      <w:r w:rsidRPr="006974A0">
        <w:rPr>
          <w:rtl/>
        </w:rPr>
        <w:t xml:space="preserve"> </w:t>
      </w:r>
      <w:r w:rsidRPr="006974A0">
        <w:rPr>
          <w:rFonts w:hint="cs"/>
          <w:rtl/>
        </w:rPr>
        <w:t>القرآن،</w:t>
      </w:r>
      <w:r w:rsidRPr="006974A0">
        <w:rPr>
          <w:rtl/>
        </w:rPr>
        <w:t xml:space="preserve"> </w:t>
      </w:r>
      <w:r w:rsidRPr="006974A0">
        <w:rPr>
          <w:rFonts w:hint="cs"/>
          <w:rtl/>
        </w:rPr>
        <w:t>ج‏</w:t>
      </w:r>
      <w:r w:rsidRPr="006974A0">
        <w:rPr>
          <w:rtl/>
        </w:rPr>
        <w:t>28</w:t>
      </w:r>
      <w:r w:rsidRPr="006974A0">
        <w:rPr>
          <w:rFonts w:hint="cs"/>
          <w:rtl/>
        </w:rPr>
        <w:t>،</w:t>
      </w:r>
      <w:r w:rsidRPr="006974A0">
        <w:rPr>
          <w:rtl/>
        </w:rPr>
        <w:t xml:space="preserve"> </w:t>
      </w:r>
      <w:r w:rsidRPr="006974A0">
        <w:rPr>
          <w:rFonts w:hint="cs"/>
          <w:rtl/>
        </w:rPr>
        <w:t>ص</w:t>
      </w:r>
      <w:r w:rsidRPr="006974A0">
        <w:rPr>
          <w:rtl/>
        </w:rPr>
        <w:t>: 9</w:t>
      </w:r>
    </w:p>
  </w:footnote>
  <w:footnote w:id="7">
    <w:p w:rsidR="00875EE7" w:rsidRDefault="00875EE7" w:rsidP="00875EE7">
      <w:pPr>
        <w:pStyle w:val="FootnoteText"/>
      </w:pPr>
      <w:r>
        <w:rPr>
          <w:rStyle w:val="FootnoteReference"/>
        </w:rPr>
        <w:footnoteRef/>
      </w:r>
      <w:r>
        <w:rPr>
          <w:rtl/>
        </w:rPr>
        <w:t xml:space="preserve"> </w:t>
      </w:r>
      <w:r w:rsidRPr="00875EE7">
        <w:rPr>
          <w:rFonts w:hint="cs"/>
          <w:rtl/>
        </w:rPr>
        <w:t>الكافي (ط - الإسلامية)، ج‏6، ص: 114</w:t>
      </w:r>
    </w:p>
  </w:footnote>
  <w:footnote w:id="8">
    <w:p w:rsidR="00026696" w:rsidRDefault="00026696" w:rsidP="00026696">
      <w:pPr>
        <w:pStyle w:val="FootnoteText"/>
      </w:pPr>
      <w:r>
        <w:rPr>
          <w:rStyle w:val="FootnoteReference"/>
        </w:rPr>
        <w:footnoteRef/>
      </w:r>
      <w:r>
        <w:rPr>
          <w:rtl/>
        </w:rPr>
        <w:t xml:space="preserve"> </w:t>
      </w:r>
      <w:r w:rsidRPr="00026696">
        <w:rPr>
          <w:rFonts w:hint="cs"/>
          <w:rtl/>
        </w:rPr>
        <w:t>الكافي (ط - الإسلامية)، ج‏6، ص: 114</w:t>
      </w:r>
    </w:p>
  </w:footnote>
  <w:footnote w:id="9">
    <w:p w:rsidR="00B90D40" w:rsidRDefault="00B90D40" w:rsidP="00B90D40">
      <w:pPr>
        <w:pStyle w:val="FootnoteText"/>
      </w:pPr>
      <w:r>
        <w:rPr>
          <w:rStyle w:val="FootnoteReference"/>
        </w:rPr>
        <w:footnoteRef/>
      </w:r>
      <w:r>
        <w:rPr>
          <w:rtl/>
        </w:rPr>
        <w:t xml:space="preserve"> </w:t>
      </w:r>
      <w:r w:rsidRPr="00B90D40">
        <w:rPr>
          <w:rFonts w:hint="cs"/>
          <w:rtl/>
        </w:rPr>
        <w:t>الكافي (ط - الإسلامية)، ج‏6، ص: 113</w:t>
      </w:r>
      <w:r>
        <w:rPr>
          <w:rFonts w:hint="cs"/>
          <w:rtl/>
        </w:rPr>
        <w:t xml:space="preserve"> و 114</w:t>
      </w:r>
    </w:p>
  </w:footnote>
  <w:footnote w:id="10">
    <w:p w:rsidR="007C1FB4" w:rsidRDefault="007C1FB4" w:rsidP="007C1FB4">
      <w:pPr>
        <w:pStyle w:val="FootnoteText"/>
      </w:pPr>
      <w:r>
        <w:rPr>
          <w:rStyle w:val="FootnoteReference"/>
        </w:rPr>
        <w:footnoteRef/>
      </w:r>
      <w:r>
        <w:rPr>
          <w:rtl/>
        </w:rPr>
        <w:t xml:space="preserve"> </w:t>
      </w:r>
      <w:r w:rsidRPr="007C1FB4">
        <w:rPr>
          <w:rFonts w:hint="cs"/>
          <w:rtl/>
        </w:rPr>
        <w:t>الكافي (ط - الإسلامية)، ج‏6، ص: 81</w:t>
      </w:r>
    </w:p>
  </w:footnote>
  <w:footnote w:id="11">
    <w:p w:rsidR="00D6573C" w:rsidRDefault="00D6573C" w:rsidP="00D6573C">
      <w:pPr>
        <w:pStyle w:val="FootnoteText"/>
      </w:pPr>
      <w:r>
        <w:rPr>
          <w:rStyle w:val="FootnoteReference"/>
        </w:rPr>
        <w:footnoteRef/>
      </w:r>
      <w:r>
        <w:rPr>
          <w:rtl/>
        </w:rPr>
        <w:t xml:space="preserve"> </w:t>
      </w:r>
      <w:r w:rsidRPr="00D6573C">
        <w:rPr>
          <w:rFonts w:hint="cs"/>
          <w:rtl/>
        </w:rPr>
        <w:t>الكافي (ط - الإسلامية)، ج‏6، ص: 82</w:t>
      </w:r>
    </w:p>
  </w:footnote>
  <w:footnote w:id="12">
    <w:p w:rsidR="00A33873" w:rsidRDefault="00A33873" w:rsidP="00A33873">
      <w:pPr>
        <w:pStyle w:val="FootnoteText"/>
      </w:pPr>
      <w:r>
        <w:rPr>
          <w:rStyle w:val="FootnoteReference"/>
        </w:rPr>
        <w:footnoteRef/>
      </w:r>
      <w:r>
        <w:rPr>
          <w:rtl/>
        </w:rPr>
        <w:t xml:space="preserve"> </w:t>
      </w:r>
      <w:r w:rsidRPr="00A33873">
        <w:rPr>
          <w:rFonts w:hint="cs"/>
          <w:rtl/>
        </w:rPr>
        <w:t>الكافي (ط - الإسلامية)، ج‏6، ص: 114</w:t>
      </w:r>
    </w:p>
  </w:footnote>
  <w:footnote w:id="13">
    <w:p w:rsidR="00A33873" w:rsidRDefault="006023E1" w:rsidP="00A33873">
      <w:pPr>
        <w:pStyle w:val="FootnoteText"/>
      </w:pPr>
      <w:r>
        <w:rPr>
          <w:rStyle w:val="FootnoteReference"/>
        </w:rPr>
        <w:footnoteRef/>
      </w:r>
      <w:r>
        <w:rPr>
          <w:rtl/>
        </w:rPr>
        <w:t xml:space="preserve"> </w:t>
      </w:r>
      <w:r w:rsidRPr="006023E1">
        <w:rPr>
          <w:rFonts w:hint="cs"/>
          <w:rtl/>
        </w:rPr>
        <w:t>الإستبصار فيما اختلف من الأخبار، ج‏3، ص: 191</w:t>
      </w:r>
      <w:r w:rsidR="00DD6EB4">
        <w:rPr>
          <w:rFonts w:hint="cs"/>
          <w:rtl/>
        </w:rPr>
        <w:t xml:space="preserve"> و 192</w:t>
      </w:r>
      <w:bookmarkStart w:id="8" w:name="_GoBack"/>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DB4D4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6743A">
      <w:rPr>
        <w:b/>
        <w:bCs/>
        <w:sz w:val="20"/>
        <w:szCs w:val="24"/>
      </w:rPr>
      <w:t>002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استاد</w:t>
    </w:r>
    <w:r w:rsidR="00DB4D49">
      <w:rPr>
        <w:rFonts w:hint="cs"/>
        <w:b/>
        <w:bCs/>
        <w:color w:val="632423" w:themeColor="accent2" w:themeShade="80"/>
        <w:sz w:val="20"/>
        <w:szCs w:val="24"/>
        <w:rtl/>
      </w:rPr>
      <w:t xml:space="preserve"> </w:t>
    </w:r>
    <w:r w:rsidR="00DB4D49" w:rsidRPr="00DB4D49">
      <w:rPr>
        <w:rFonts w:hint="cs"/>
        <w:b/>
        <w:bCs/>
        <w:color w:val="632423" w:themeColor="accent2" w:themeShade="80"/>
        <w:sz w:val="20"/>
        <w:szCs w:val="24"/>
        <w:rtl/>
      </w:rPr>
      <w:t>سید محمد جواد شبیری</w:t>
    </w:r>
    <w:r w:rsidR="00FA3B17" w:rsidRPr="00C32A7E">
      <w:rPr>
        <w:rFonts w:hint="cs"/>
        <w:b/>
        <w:bCs/>
        <w:color w:val="632423" w:themeColor="accent2" w:themeShade="80"/>
        <w:sz w:val="20"/>
        <w:szCs w:val="24"/>
        <w:rtl/>
      </w:rPr>
      <w:t xml:space="preserve"> </w:t>
    </w:r>
    <w:bookmarkStart w:id="11" w:name="Bokostad"/>
    <w:bookmarkEnd w:id="11"/>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6743A">
      <w:rPr>
        <w:rFonts w:hint="cs"/>
        <w:sz w:val="24"/>
        <w:szCs w:val="24"/>
        <w:rtl/>
      </w:rPr>
      <w:t>25/06/1398</w:t>
    </w:r>
  </w:p>
  <w:p w:rsidR="00FA3B17" w:rsidRPr="00F16B53" w:rsidRDefault="00935A55" w:rsidP="006462B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bookmarkStart w:id="13" w:name="BokSabj"/>
    <w:bookmarkEnd w:id="13"/>
    <w:r w:rsidR="001B6799" w:rsidRPr="00102585">
      <w:rPr>
        <w:rFonts w:hint="cs"/>
        <w:color w:val="000000" w:themeColor="text1"/>
        <w:sz w:val="24"/>
        <w:szCs w:val="24"/>
        <w:rtl/>
      </w:rPr>
      <w:t xml:space="preserve"> </w:t>
    </w:r>
    <w:r w:rsidR="0046743A">
      <w:rPr>
        <w:rFonts w:hint="cs"/>
        <w:color w:val="000000" w:themeColor="text1"/>
        <w:sz w:val="24"/>
        <w:szCs w:val="24"/>
        <w:rtl/>
      </w:rPr>
      <w:t>عده</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w:t>
    </w:r>
    <w:bookmarkStart w:id="14" w:name="Bokmoqarer"/>
    <w:bookmarkEnd w:id="14"/>
    <w:r w:rsidR="00F91B85">
      <w:rPr>
        <w:sz w:val="24"/>
        <w:szCs w:val="24"/>
      </w:rPr>
      <w:t xml:space="preserve"> </w:t>
    </w:r>
    <w:r w:rsidR="005257ED">
      <w:rPr>
        <w:rFonts w:hint="cs"/>
        <w:sz w:val="24"/>
        <w:szCs w:val="24"/>
        <w:rtl/>
      </w:rPr>
      <w:t xml:space="preserve"> </w:t>
    </w:r>
    <w:r w:rsidR="006462BB">
      <w:rPr>
        <w:rFonts w:hint="cs"/>
        <w:sz w:val="24"/>
        <w:szCs w:val="24"/>
        <w:rtl/>
      </w:rPr>
      <w:t>مرکز فقهی امام محمدباقر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6743A">
      <w:rPr>
        <w:rFonts w:hint="cs"/>
        <w:sz w:val="24"/>
        <w:szCs w:val="24"/>
        <w:rtl/>
      </w:rPr>
      <w:t>آیه</w:t>
    </w:r>
    <w:r w:rsidR="00F21146">
      <w:rPr>
        <w:rFonts w:hint="cs"/>
        <w:sz w:val="24"/>
        <w:szCs w:val="24"/>
        <w:rtl/>
      </w:rPr>
      <w:t>‌ی</w:t>
    </w:r>
    <w:r w:rsidR="0046743A">
      <w:rPr>
        <w:rFonts w:hint="cs"/>
        <w:sz w:val="24"/>
        <w:szCs w:val="24"/>
        <w:rtl/>
      </w:rPr>
      <w:t xml:space="preserve"> اولات الاحمال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31E"/>
    <w:rsid w:val="0002511D"/>
    <w:rsid w:val="00025777"/>
    <w:rsid w:val="00025B70"/>
    <w:rsid w:val="00026696"/>
    <w:rsid w:val="00027950"/>
    <w:rsid w:val="000353D7"/>
    <w:rsid w:val="00041C11"/>
    <w:rsid w:val="00055496"/>
    <w:rsid w:val="00061D10"/>
    <w:rsid w:val="00063D81"/>
    <w:rsid w:val="0006678F"/>
    <w:rsid w:val="00080A41"/>
    <w:rsid w:val="0008299B"/>
    <w:rsid w:val="00083C35"/>
    <w:rsid w:val="000866A5"/>
    <w:rsid w:val="000913AA"/>
    <w:rsid w:val="00094847"/>
    <w:rsid w:val="00096C63"/>
    <w:rsid w:val="000A5064"/>
    <w:rsid w:val="000B368F"/>
    <w:rsid w:val="000B3DF5"/>
    <w:rsid w:val="000B5DB5"/>
    <w:rsid w:val="000C3947"/>
    <w:rsid w:val="000D2A37"/>
    <w:rsid w:val="000D30E9"/>
    <w:rsid w:val="000D6818"/>
    <w:rsid w:val="000E335E"/>
    <w:rsid w:val="000E3AF6"/>
    <w:rsid w:val="000F16CF"/>
    <w:rsid w:val="000F50FA"/>
    <w:rsid w:val="000F5BAC"/>
    <w:rsid w:val="00102585"/>
    <w:rsid w:val="0011426B"/>
    <w:rsid w:val="00114AB7"/>
    <w:rsid w:val="00116B2B"/>
    <w:rsid w:val="00124E3D"/>
    <w:rsid w:val="00127E95"/>
    <w:rsid w:val="00130659"/>
    <w:rsid w:val="001347C7"/>
    <w:rsid w:val="001356B0"/>
    <w:rsid w:val="00136841"/>
    <w:rsid w:val="00147426"/>
    <w:rsid w:val="00151937"/>
    <w:rsid w:val="001745C1"/>
    <w:rsid w:val="001816C9"/>
    <w:rsid w:val="00181844"/>
    <w:rsid w:val="001837E9"/>
    <w:rsid w:val="0018519E"/>
    <w:rsid w:val="00187DFA"/>
    <w:rsid w:val="00193B8D"/>
    <w:rsid w:val="001A1BC1"/>
    <w:rsid w:val="001A1EA5"/>
    <w:rsid w:val="001A2574"/>
    <w:rsid w:val="001A27D7"/>
    <w:rsid w:val="001A294E"/>
    <w:rsid w:val="001A4ED8"/>
    <w:rsid w:val="001A56AE"/>
    <w:rsid w:val="001B1792"/>
    <w:rsid w:val="001B2488"/>
    <w:rsid w:val="001B6799"/>
    <w:rsid w:val="001C1362"/>
    <w:rsid w:val="001D2E9A"/>
    <w:rsid w:val="001D597F"/>
    <w:rsid w:val="001E3FD4"/>
    <w:rsid w:val="0020241A"/>
    <w:rsid w:val="00203821"/>
    <w:rsid w:val="00211632"/>
    <w:rsid w:val="0021630D"/>
    <w:rsid w:val="0024121B"/>
    <w:rsid w:val="00243ED0"/>
    <w:rsid w:val="00246DAE"/>
    <w:rsid w:val="00247D2F"/>
    <w:rsid w:val="0025113D"/>
    <w:rsid w:val="00256560"/>
    <w:rsid w:val="00274F4E"/>
    <w:rsid w:val="0027605E"/>
    <w:rsid w:val="00281E00"/>
    <w:rsid w:val="002848A9"/>
    <w:rsid w:val="00293813"/>
    <w:rsid w:val="00294A52"/>
    <w:rsid w:val="00295246"/>
    <w:rsid w:val="002B575F"/>
    <w:rsid w:val="002B729B"/>
    <w:rsid w:val="002C23B5"/>
    <w:rsid w:val="002C333A"/>
    <w:rsid w:val="002C53A2"/>
    <w:rsid w:val="002D0040"/>
    <w:rsid w:val="002D2FA8"/>
    <w:rsid w:val="002E220F"/>
    <w:rsid w:val="00307311"/>
    <w:rsid w:val="00310E17"/>
    <w:rsid w:val="00311E2C"/>
    <w:rsid w:val="0032100F"/>
    <w:rsid w:val="0033402C"/>
    <w:rsid w:val="0033538C"/>
    <w:rsid w:val="00340521"/>
    <w:rsid w:val="00345C2D"/>
    <w:rsid w:val="00345C73"/>
    <w:rsid w:val="00354A99"/>
    <w:rsid w:val="00360311"/>
    <w:rsid w:val="00361922"/>
    <w:rsid w:val="0037339B"/>
    <w:rsid w:val="00386C11"/>
    <w:rsid w:val="00397466"/>
    <w:rsid w:val="003A6148"/>
    <w:rsid w:val="003B7D23"/>
    <w:rsid w:val="003C33F6"/>
    <w:rsid w:val="003C3D2E"/>
    <w:rsid w:val="003C4036"/>
    <w:rsid w:val="003C43A5"/>
    <w:rsid w:val="003C7124"/>
    <w:rsid w:val="003E1C5C"/>
    <w:rsid w:val="003E6650"/>
    <w:rsid w:val="003F5B46"/>
    <w:rsid w:val="00401363"/>
    <w:rsid w:val="00402E47"/>
    <w:rsid w:val="004118FD"/>
    <w:rsid w:val="00412031"/>
    <w:rsid w:val="00417539"/>
    <w:rsid w:val="00424606"/>
    <w:rsid w:val="00425015"/>
    <w:rsid w:val="00430383"/>
    <w:rsid w:val="00430994"/>
    <w:rsid w:val="00441B6D"/>
    <w:rsid w:val="00451170"/>
    <w:rsid w:val="004556EF"/>
    <w:rsid w:val="0045584B"/>
    <w:rsid w:val="00462B07"/>
    <w:rsid w:val="00465BD2"/>
    <w:rsid w:val="0046743A"/>
    <w:rsid w:val="004715C8"/>
    <w:rsid w:val="00481C31"/>
    <w:rsid w:val="00482FC1"/>
    <w:rsid w:val="00483027"/>
    <w:rsid w:val="00486ED4"/>
    <w:rsid w:val="004871AA"/>
    <w:rsid w:val="0048740F"/>
    <w:rsid w:val="004918D7"/>
    <w:rsid w:val="004926E1"/>
    <w:rsid w:val="004A2FEA"/>
    <w:rsid w:val="004A7E2E"/>
    <w:rsid w:val="004B1644"/>
    <w:rsid w:val="004D2DD7"/>
    <w:rsid w:val="004D75C5"/>
    <w:rsid w:val="004E2186"/>
    <w:rsid w:val="004E3A0F"/>
    <w:rsid w:val="004E66FB"/>
    <w:rsid w:val="004F3B83"/>
    <w:rsid w:val="004F470A"/>
    <w:rsid w:val="004F4C59"/>
    <w:rsid w:val="00500C8F"/>
    <w:rsid w:val="00501909"/>
    <w:rsid w:val="00503907"/>
    <w:rsid w:val="00507BBB"/>
    <w:rsid w:val="005128DF"/>
    <w:rsid w:val="0051592A"/>
    <w:rsid w:val="005206FE"/>
    <w:rsid w:val="005257ED"/>
    <w:rsid w:val="005306F8"/>
    <w:rsid w:val="0054023D"/>
    <w:rsid w:val="0054145B"/>
    <w:rsid w:val="005426BF"/>
    <w:rsid w:val="0056213C"/>
    <w:rsid w:val="005803CD"/>
    <w:rsid w:val="00580C24"/>
    <w:rsid w:val="005968EF"/>
    <w:rsid w:val="00596C1E"/>
    <w:rsid w:val="005A2E26"/>
    <w:rsid w:val="005B7BCA"/>
    <w:rsid w:val="005C0DAE"/>
    <w:rsid w:val="005C188E"/>
    <w:rsid w:val="005D2349"/>
    <w:rsid w:val="005E1B60"/>
    <w:rsid w:val="005E5507"/>
    <w:rsid w:val="005E607B"/>
    <w:rsid w:val="005F0A8D"/>
    <w:rsid w:val="00601229"/>
    <w:rsid w:val="006023E1"/>
    <w:rsid w:val="00603B67"/>
    <w:rsid w:val="006162A2"/>
    <w:rsid w:val="00616507"/>
    <w:rsid w:val="006240DA"/>
    <w:rsid w:val="0063256E"/>
    <w:rsid w:val="00633F04"/>
    <w:rsid w:val="00635219"/>
    <w:rsid w:val="00635EC0"/>
    <w:rsid w:val="00640B58"/>
    <w:rsid w:val="006462BB"/>
    <w:rsid w:val="00647509"/>
    <w:rsid w:val="00651B02"/>
    <w:rsid w:val="00651B19"/>
    <w:rsid w:val="00651F78"/>
    <w:rsid w:val="00660A29"/>
    <w:rsid w:val="00671B57"/>
    <w:rsid w:val="00680D24"/>
    <w:rsid w:val="00687D9E"/>
    <w:rsid w:val="00694685"/>
    <w:rsid w:val="00695519"/>
    <w:rsid w:val="006974A0"/>
    <w:rsid w:val="006A3047"/>
    <w:rsid w:val="006A4134"/>
    <w:rsid w:val="006A5DDA"/>
    <w:rsid w:val="006A6701"/>
    <w:rsid w:val="006B21F4"/>
    <w:rsid w:val="006B3753"/>
    <w:rsid w:val="006B7AD6"/>
    <w:rsid w:val="006C08AC"/>
    <w:rsid w:val="006C39CE"/>
    <w:rsid w:val="006C50FD"/>
    <w:rsid w:val="006D1DD4"/>
    <w:rsid w:val="006D39F4"/>
    <w:rsid w:val="006D4014"/>
    <w:rsid w:val="006D44C1"/>
    <w:rsid w:val="006E0E81"/>
    <w:rsid w:val="006E5651"/>
    <w:rsid w:val="006E5B85"/>
    <w:rsid w:val="006F026A"/>
    <w:rsid w:val="0070265B"/>
    <w:rsid w:val="00704813"/>
    <w:rsid w:val="00712AC0"/>
    <w:rsid w:val="0072290D"/>
    <w:rsid w:val="00723D6D"/>
    <w:rsid w:val="00724537"/>
    <w:rsid w:val="00731724"/>
    <w:rsid w:val="0073474B"/>
    <w:rsid w:val="00735511"/>
    <w:rsid w:val="00737208"/>
    <w:rsid w:val="00744DE6"/>
    <w:rsid w:val="00745F6A"/>
    <w:rsid w:val="00762452"/>
    <w:rsid w:val="007639E0"/>
    <w:rsid w:val="00766DBE"/>
    <w:rsid w:val="00767DC8"/>
    <w:rsid w:val="00775507"/>
    <w:rsid w:val="00780DCF"/>
    <w:rsid w:val="00783473"/>
    <w:rsid w:val="00783BE2"/>
    <w:rsid w:val="0078594B"/>
    <w:rsid w:val="00795E02"/>
    <w:rsid w:val="007979D0"/>
    <w:rsid w:val="007A3CE9"/>
    <w:rsid w:val="007A4E18"/>
    <w:rsid w:val="007A5592"/>
    <w:rsid w:val="007A7B8C"/>
    <w:rsid w:val="007C1FB4"/>
    <w:rsid w:val="007C6D9E"/>
    <w:rsid w:val="007D1C43"/>
    <w:rsid w:val="007D2FB6"/>
    <w:rsid w:val="007D6C53"/>
    <w:rsid w:val="007E1564"/>
    <w:rsid w:val="007E1E87"/>
    <w:rsid w:val="007E5B3F"/>
    <w:rsid w:val="007F2257"/>
    <w:rsid w:val="007F6918"/>
    <w:rsid w:val="0080091D"/>
    <w:rsid w:val="00804108"/>
    <w:rsid w:val="00804FC4"/>
    <w:rsid w:val="00805DD5"/>
    <w:rsid w:val="00816367"/>
    <w:rsid w:val="00816A0B"/>
    <w:rsid w:val="00820940"/>
    <w:rsid w:val="00824B22"/>
    <w:rsid w:val="00830C53"/>
    <w:rsid w:val="00837FAA"/>
    <w:rsid w:val="00841F77"/>
    <w:rsid w:val="00851569"/>
    <w:rsid w:val="0085276D"/>
    <w:rsid w:val="00860A62"/>
    <w:rsid w:val="0086155E"/>
    <w:rsid w:val="00863390"/>
    <w:rsid w:val="0086385C"/>
    <w:rsid w:val="00871916"/>
    <w:rsid w:val="00875EE7"/>
    <w:rsid w:val="008956DD"/>
    <w:rsid w:val="00895E8F"/>
    <w:rsid w:val="008A510E"/>
    <w:rsid w:val="008A522A"/>
    <w:rsid w:val="008B4464"/>
    <w:rsid w:val="008B4FCD"/>
    <w:rsid w:val="008B750B"/>
    <w:rsid w:val="008C3162"/>
    <w:rsid w:val="008C5966"/>
    <w:rsid w:val="008D1F14"/>
    <w:rsid w:val="008E3924"/>
    <w:rsid w:val="008F13F7"/>
    <w:rsid w:val="008F5B4D"/>
    <w:rsid w:val="00907425"/>
    <w:rsid w:val="00913CAC"/>
    <w:rsid w:val="00915E2F"/>
    <w:rsid w:val="00923949"/>
    <w:rsid w:val="00923C34"/>
    <w:rsid w:val="00924152"/>
    <w:rsid w:val="0092513D"/>
    <w:rsid w:val="00927A9F"/>
    <w:rsid w:val="00933356"/>
    <w:rsid w:val="009335CC"/>
    <w:rsid w:val="00935A55"/>
    <w:rsid w:val="00941CEB"/>
    <w:rsid w:val="00944349"/>
    <w:rsid w:val="00944A27"/>
    <w:rsid w:val="0094720F"/>
    <w:rsid w:val="009539FF"/>
    <w:rsid w:val="00953B28"/>
    <w:rsid w:val="00954322"/>
    <w:rsid w:val="00957CAA"/>
    <w:rsid w:val="00961F6F"/>
    <w:rsid w:val="0096778A"/>
    <w:rsid w:val="00974B27"/>
    <w:rsid w:val="00977656"/>
    <w:rsid w:val="009846A7"/>
    <w:rsid w:val="0098794D"/>
    <w:rsid w:val="00992984"/>
    <w:rsid w:val="0099497B"/>
    <w:rsid w:val="009950DB"/>
    <w:rsid w:val="009A043C"/>
    <w:rsid w:val="009A0FBC"/>
    <w:rsid w:val="009A43BA"/>
    <w:rsid w:val="009B0D05"/>
    <w:rsid w:val="009B4CA6"/>
    <w:rsid w:val="009B54FD"/>
    <w:rsid w:val="009B79F8"/>
    <w:rsid w:val="009C4A41"/>
    <w:rsid w:val="009C66D5"/>
    <w:rsid w:val="009D13FD"/>
    <w:rsid w:val="009D266A"/>
    <w:rsid w:val="009D556C"/>
    <w:rsid w:val="009F17A6"/>
    <w:rsid w:val="009F7E07"/>
    <w:rsid w:val="00A01522"/>
    <w:rsid w:val="00A10A11"/>
    <w:rsid w:val="00A13C6A"/>
    <w:rsid w:val="00A17B09"/>
    <w:rsid w:val="00A33873"/>
    <w:rsid w:val="00A33F14"/>
    <w:rsid w:val="00A348B9"/>
    <w:rsid w:val="00A449F9"/>
    <w:rsid w:val="00A457C6"/>
    <w:rsid w:val="00A46AD0"/>
    <w:rsid w:val="00A47063"/>
    <w:rsid w:val="00A472CC"/>
    <w:rsid w:val="00A473A8"/>
    <w:rsid w:val="00A4760E"/>
    <w:rsid w:val="00A50219"/>
    <w:rsid w:val="00A513F0"/>
    <w:rsid w:val="00A560B4"/>
    <w:rsid w:val="00A61AC8"/>
    <w:rsid w:val="00A6366F"/>
    <w:rsid w:val="00A65D4C"/>
    <w:rsid w:val="00A70512"/>
    <w:rsid w:val="00A83AC4"/>
    <w:rsid w:val="00A9344B"/>
    <w:rsid w:val="00AA1F60"/>
    <w:rsid w:val="00AA40D7"/>
    <w:rsid w:val="00AA50F3"/>
    <w:rsid w:val="00AB5BCF"/>
    <w:rsid w:val="00AB5F7D"/>
    <w:rsid w:val="00AC0C50"/>
    <w:rsid w:val="00AC389F"/>
    <w:rsid w:val="00AC6FE2"/>
    <w:rsid w:val="00AD0DAC"/>
    <w:rsid w:val="00AD683A"/>
    <w:rsid w:val="00AE465F"/>
    <w:rsid w:val="00AE70BD"/>
    <w:rsid w:val="00AF3925"/>
    <w:rsid w:val="00B06FAE"/>
    <w:rsid w:val="00B1296B"/>
    <w:rsid w:val="00B2292F"/>
    <w:rsid w:val="00B22E1B"/>
    <w:rsid w:val="00B43169"/>
    <w:rsid w:val="00B501A8"/>
    <w:rsid w:val="00B55AE4"/>
    <w:rsid w:val="00B55DC4"/>
    <w:rsid w:val="00B70B46"/>
    <w:rsid w:val="00B739B0"/>
    <w:rsid w:val="00B77F9E"/>
    <w:rsid w:val="00B80108"/>
    <w:rsid w:val="00B814A3"/>
    <w:rsid w:val="00B90D40"/>
    <w:rsid w:val="00B91349"/>
    <w:rsid w:val="00B91EA4"/>
    <w:rsid w:val="00B96F38"/>
    <w:rsid w:val="00BA6AC6"/>
    <w:rsid w:val="00BB5AA9"/>
    <w:rsid w:val="00BC716B"/>
    <w:rsid w:val="00BD0E74"/>
    <w:rsid w:val="00BD0F41"/>
    <w:rsid w:val="00BD5F8C"/>
    <w:rsid w:val="00BE29DD"/>
    <w:rsid w:val="00C066AF"/>
    <w:rsid w:val="00C10E06"/>
    <w:rsid w:val="00C145B8"/>
    <w:rsid w:val="00C23439"/>
    <w:rsid w:val="00C2438F"/>
    <w:rsid w:val="00C31AF0"/>
    <w:rsid w:val="00C32A7E"/>
    <w:rsid w:val="00C34F28"/>
    <w:rsid w:val="00C368DF"/>
    <w:rsid w:val="00C442C5"/>
    <w:rsid w:val="00C57B5C"/>
    <w:rsid w:val="00C57C7C"/>
    <w:rsid w:val="00C61049"/>
    <w:rsid w:val="00C63FFE"/>
    <w:rsid w:val="00C73B5C"/>
    <w:rsid w:val="00C8361C"/>
    <w:rsid w:val="00C91EB6"/>
    <w:rsid w:val="00C9747F"/>
    <w:rsid w:val="00CA10B0"/>
    <w:rsid w:val="00CA12B0"/>
    <w:rsid w:val="00CA2F8E"/>
    <w:rsid w:val="00CA3EE2"/>
    <w:rsid w:val="00CA7FD5"/>
    <w:rsid w:val="00CB3287"/>
    <w:rsid w:val="00CB33E2"/>
    <w:rsid w:val="00CB4E68"/>
    <w:rsid w:val="00CC2733"/>
    <w:rsid w:val="00CC45B7"/>
    <w:rsid w:val="00CD0050"/>
    <w:rsid w:val="00CD7F1F"/>
    <w:rsid w:val="00CE7481"/>
    <w:rsid w:val="00CF0A8F"/>
    <w:rsid w:val="00CF2E07"/>
    <w:rsid w:val="00D048CE"/>
    <w:rsid w:val="00D10998"/>
    <w:rsid w:val="00D14DC2"/>
    <w:rsid w:val="00D15CBD"/>
    <w:rsid w:val="00D221CB"/>
    <w:rsid w:val="00D23391"/>
    <w:rsid w:val="00D31805"/>
    <w:rsid w:val="00D552B9"/>
    <w:rsid w:val="00D558F4"/>
    <w:rsid w:val="00D64B56"/>
    <w:rsid w:val="00D6573C"/>
    <w:rsid w:val="00D735B2"/>
    <w:rsid w:val="00D74021"/>
    <w:rsid w:val="00D76D01"/>
    <w:rsid w:val="00D90DB2"/>
    <w:rsid w:val="00D922A9"/>
    <w:rsid w:val="00D9394A"/>
    <w:rsid w:val="00DB0CBB"/>
    <w:rsid w:val="00DB4D49"/>
    <w:rsid w:val="00DB67CC"/>
    <w:rsid w:val="00DC3783"/>
    <w:rsid w:val="00DC37E8"/>
    <w:rsid w:val="00DD445F"/>
    <w:rsid w:val="00DD694C"/>
    <w:rsid w:val="00DD6EB4"/>
    <w:rsid w:val="00DE1070"/>
    <w:rsid w:val="00DE60CA"/>
    <w:rsid w:val="00E00219"/>
    <w:rsid w:val="00E0316B"/>
    <w:rsid w:val="00E068C6"/>
    <w:rsid w:val="00E20068"/>
    <w:rsid w:val="00E25E10"/>
    <w:rsid w:val="00E50B41"/>
    <w:rsid w:val="00E5219B"/>
    <w:rsid w:val="00E52D07"/>
    <w:rsid w:val="00E5518B"/>
    <w:rsid w:val="00E609FE"/>
    <w:rsid w:val="00E62A1B"/>
    <w:rsid w:val="00E630BE"/>
    <w:rsid w:val="00E75920"/>
    <w:rsid w:val="00E80D96"/>
    <w:rsid w:val="00E871FA"/>
    <w:rsid w:val="00E936A4"/>
    <w:rsid w:val="00E954BB"/>
    <w:rsid w:val="00EA274E"/>
    <w:rsid w:val="00EA45E7"/>
    <w:rsid w:val="00EB78E3"/>
    <w:rsid w:val="00EB7BE3"/>
    <w:rsid w:val="00EC1C4B"/>
    <w:rsid w:val="00EC735A"/>
    <w:rsid w:val="00ED5F38"/>
    <w:rsid w:val="00EF27FE"/>
    <w:rsid w:val="00EF2B79"/>
    <w:rsid w:val="00F07FB6"/>
    <w:rsid w:val="00F13183"/>
    <w:rsid w:val="00F149D0"/>
    <w:rsid w:val="00F16B53"/>
    <w:rsid w:val="00F21146"/>
    <w:rsid w:val="00F25ECD"/>
    <w:rsid w:val="00F318BE"/>
    <w:rsid w:val="00F33297"/>
    <w:rsid w:val="00F343FB"/>
    <w:rsid w:val="00F359FE"/>
    <w:rsid w:val="00F35B9E"/>
    <w:rsid w:val="00F42159"/>
    <w:rsid w:val="00F4256E"/>
    <w:rsid w:val="00F42EE1"/>
    <w:rsid w:val="00F60F1F"/>
    <w:rsid w:val="00F64141"/>
    <w:rsid w:val="00F67508"/>
    <w:rsid w:val="00F67AF0"/>
    <w:rsid w:val="00F71FC9"/>
    <w:rsid w:val="00F73B48"/>
    <w:rsid w:val="00F74F51"/>
    <w:rsid w:val="00F842AD"/>
    <w:rsid w:val="00F914EB"/>
    <w:rsid w:val="00F91B85"/>
    <w:rsid w:val="00F938E7"/>
    <w:rsid w:val="00FA3B17"/>
    <w:rsid w:val="00FA5E8D"/>
    <w:rsid w:val="00FA5F3D"/>
    <w:rsid w:val="00FB399E"/>
    <w:rsid w:val="00FB6DF1"/>
    <w:rsid w:val="00FB7F50"/>
    <w:rsid w:val="00FC083C"/>
    <w:rsid w:val="00FC2A85"/>
    <w:rsid w:val="00FC40AF"/>
    <w:rsid w:val="00FC73B9"/>
    <w:rsid w:val="00FD0A16"/>
    <w:rsid w:val="00FE3D7D"/>
    <w:rsid w:val="00FE6DCF"/>
    <w:rsid w:val="00FE7AB3"/>
    <w:rsid w:val="00FF6BC0"/>
    <w:rsid w:val="00FF6FE8"/>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982">
      <w:bodyDiv w:val="1"/>
      <w:marLeft w:val="0"/>
      <w:marRight w:val="0"/>
      <w:marTop w:val="0"/>
      <w:marBottom w:val="0"/>
      <w:divBdr>
        <w:top w:val="none" w:sz="0" w:space="0" w:color="auto"/>
        <w:left w:val="none" w:sz="0" w:space="0" w:color="auto"/>
        <w:bottom w:val="none" w:sz="0" w:space="0" w:color="auto"/>
        <w:right w:val="none" w:sz="0" w:space="0" w:color="auto"/>
      </w:divBdr>
    </w:div>
    <w:div w:id="39477626">
      <w:bodyDiv w:val="1"/>
      <w:marLeft w:val="0"/>
      <w:marRight w:val="0"/>
      <w:marTop w:val="0"/>
      <w:marBottom w:val="0"/>
      <w:divBdr>
        <w:top w:val="none" w:sz="0" w:space="0" w:color="auto"/>
        <w:left w:val="none" w:sz="0" w:space="0" w:color="auto"/>
        <w:bottom w:val="none" w:sz="0" w:space="0" w:color="auto"/>
        <w:right w:val="none" w:sz="0" w:space="0" w:color="auto"/>
      </w:divBdr>
    </w:div>
    <w:div w:id="4648916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233546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795681">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4517261">
      <w:bodyDiv w:val="1"/>
      <w:marLeft w:val="0"/>
      <w:marRight w:val="0"/>
      <w:marTop w:val="0"/>
      <w:marBottom w:val="0"/>
      <w:divBdr>
        <w:top w:val="none" w:sz="0" w:space="0" w:color="auto"/>
        <w:left w:val="none" w:sz="0" w:space="0" w:color="auto"/>
        <w:bottom w:val="none" w:sz="0" w:space="0" w:color="auto"/>
        <w:right w:val="none" w:sz="0" w:space="0" w:color="auto"/>
      </w:divBdr>
    </w:div>
    <w:div w:id="157306281">
      <w:bodyDiv w:val="1"/>
      <w:marLeft w:val="0"/>
      <w:marRight w:val="0"/>
      <w:marTop w:val="0"/>
      <w:marBottom w:val="0"/>
      <w:divBdr>
        <w:top w:val="none" w:sz="0" w:space="0" w:color="auto"/>
        <w:left w:val="none" w:sz="0" w:space="0" w:color="auto"/>
        <w:bottom w:val="none" w:sz="0" w:space="0" w:color="auto"/>
        <w:right w:val="none" w:sz="0" w:space="0" w:color="auto"/>
      </w:divBdr>
    </w:div>
    <w:div w:id="164126516">
      <w:bodyDiv w:val="1"/>
      <w:marLeft w:val="0"/>
      <w:marRight w:val="0"/>
      <w:marTop w:val="0"/>
      <w:marBottom w:val="0"/>
      <w:divBdr>
        <w:top w:val="none" w:sz="0" w:space="0" w:color="auto"/>
        <w:left w:val="none" w:sz="0" w:space="0" w:color="auto"/>
        <w:bottom w:val="none" w:sz="0" w:space="0" w:color="auto"/>
        <w:right w:val="none" w:sz="0" w:space="0" w:color="auto"/>
      </w:divBdr>
    </w:div>
    <w:div w:id="17631122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395094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5114129">
      <w:bodyDiv w:val="1"/>
      <w:marLeft w:val="0"/>
      <w:marRight w:val="0"/>
      <w:marTop w:val="0"/>
      <w:marBottom w:val="0"/>
      <w:divBdr>
        <w:top w:val="none" w:sz="0" w:space="0" w:color="auto"/>
        <w:left w:val="none" w:sz="0" w:space="0" w:color="auto"/>
        <w:bottom w:val="none" w:sz="0" w:space="0" w:color="auto"/>
        <w:right w:val="none" w:sz="0" w:space="0" w:color="auto"/>
      </w:divBdr>
    </w:div>
    <w:div w:id="325404002">
      <w:bodyDiv w:val="1"/>
      <w:marLeft w:val="0"/>
      <w:marRight w:val="0"/>
      <w:marTop w:val="0"/>
      <w:marBottom w:val="0"/>
      <w:divBdr>
        <w:top w:val="none" w:sz="0" w:space="0" w:color="auto"/>
        <w:left w:val="none" w:sz="0" w:space="0" w:color="auto"/>
        <w:bottom w:val="none" w:sz="0" w:space="0" w:color="auto"/>
        <w:right w:val="none" w:sz="0" w:space="0" w:color="auto"/>
      </w:divBdr>
    </w:div>
    <w:div w:id="334579053">
      <w:bodyDiv w:val="1"/>
      <w:marLeft w:val="0"/>
      <w:marRight w:val="0"/>
      <w:marTop w:val="0"/>
      <w:marBottom w:val="0"/>
      <w:divBdr>
        <w:top w:val="none" w:sz="0" w:space="0" w:color="auto"/>
        <w:left w:val="none" w:sz="0" w:space="0" w:color="auto"/>
        <w:bottom w:val="none" w:sz="0" w:space="0" w:color="auto"/>
        <w:right w:val="none" w:sz="0" w:space="0" w:color="auto"/>
      </w:divBdr>
    </w:div>
    <w:div w:id="367264776">
      <w:bodyDiv w:val="1"/>
      <w:marLeft w:val="0"/>
      <w:marRight w:val="0"/>
      <w:marTop w:val="0"/>
      <w:marBottom w:val="0"/>
      <w:divBdr>
        <w:top w:val="none" w:sz="0" w:space="0" w:color="auto"/>
        <w:left w:val="none" w:sz="0" w:space="0" w:color="auto"/>
        <w:bottom w:val="none" w:sz="0" w:space="0" w:color="auto"/>
        <w:right w:val="none" w:sz="0" w:space="0" w:color="auto"/>
      </w:divBdr>
    </w:div>
    <w:div w:id="426123510">
      <w:bodyDiv w:val="1"/>
      <w:marLeft w:val="0"/>
      <w:marRight w:val="0"/>
      <w:marTop w:val="0"/>
      <w:marBottom w:val="0"/>
      <w:divBdr>
        <w:top w:val="none" w:sz="0" w:space="0" w:color="auto"/>
        <w:left w:val="none" w:sz="0" w:space="0" w:color="auto"/>
        <w:bottom w:val="none" w:sz="0" w:space="0" w:color="auto"/>
        <w:right w:val="none" w:sz="0" w:space="0" w:color="auto"/>
      </w:divBdr>
    </w:div>
    <w:div w:id="4724087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9488734">
      <w:bodyDiv w:val="1"/>
      <w:marLeft w:val="0"/>
      <w:marRight w:val="0"/>
      <w:marTop w:val="0"/>
      <w:marBottom w:val="0"/>
      <w:divBdr>
        <w:top w:val="none" w:sz="0" w:space="0" w:color="auto"/>
        <w:left w:val="none" w:sz="0" w:space="0" w:color="auto"/>
        <w:bottom w:val="none" w:sz="0" w:space="0" w:color="auto"/>
        <w:right w:val="none" w:sz="0" w:space="0" w:color="auto"/>
      </w:divBdr>
    </w:div>
    <w:div w:id="572859723">
      <w:bodyDiv w:val="1"/>
      <w:marLeft w:val="0"/>
      <w:marRight w:val="0"/>
      <w:marTop w:val="0"/>
      <w:marBottom w:val="0"/>
      <w:divBdr>
        <w:top w:val="none" w:sz="0" w:space="0" w:color="auto"/>
        <w:left w:val="none" w:sz="0" w:space="0" w:color="auto"/>
        <w:bottom w:val="none" w:sz="0" w:space="0" w:color="auto"/>
        <w:right w:val="none" w:sz="0" w:space="0" w:color="auto"/>
      </w:divBdr>
    </w:div>
    <w:div w:id="61186076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4145285">
      <w:bodyDiv w:val="1"/>
      <w:marLeft w:val="0"/>
      <w:marRight w:val="0"/>
      <w:marTop w:val="0"/>
      <w:marBottom w:val="0"/>
      <w:divBdr>
        <w:top w:val="none" w:sz="0" w:space="0" w:color="auto"/>
        <w:left w:val="none" w:sz="0" w:space="0" w:color="auto"/>
        <w:bottom w:val="none" w:sz="0" w:space="0" w:color="auto"/>
        <w:right w:val="none" w:sz="0" w:space="0" w:color="auto"/>
      </w:divBdr>
    </w:div>
    <w:div w:id="673146912">
      <w:bodyDiv w:val="1"/>
      <w:marLeft w:val="0"/>
      <w:marRight w:val="0"/>
      <w:marTop w:val="0"/>
      <w:marBottom w:val="0"/>
      <w:divBdr>
        <w:top w:val="none" w:sz="0" w:space="0" w:color="auto"/>
        <w:left w:val="none" w:sz="0" w:space="0" w:color="auto"/>
        <w:bottom w:val="none" w:sz="0" w:space="0" w:color="auto"/>
        <w:right w:val="none" w:sz="0" w:space="0" w:color="auto"/>
      </w:divBdr>
    </w:div>
    <w:div w:id="704644617">
      <w:bodyDiv w:val="1"/>
      <w:marLeft w:val="0"/>
      <w:marRight w:val="0"/>
      <w:marTop w:val="0"/>
      <w:marBottom w:val="0"/>
      <w:divBdr>
        <w:top w:val="none" w:sz="0" w:space="0" w:color="auto"/>
        <w:left w:val="none" w:sz="0" w:space="0" w:color="auto"/>
        <w:bottom w:val="none" w:sz="0" w:space="0" w:color="auto"/>
        <w:right w:val="none" w:sz="0" w:space="0" w:color="auto"/>
      </w:divBdr>
    </w:div>
    <w:div w:id="754787542">
      <w:bodyDiv w:val="1"/>
      <w:marLeft w:val="0"/>
      <w:marRight w:val="0"/>
      <w:marTop w:val="0"/>
      <w:marBottom w:val="0"/>
      <w:divBdr>
        <w:top w:val="none" w:sz="0" w:space="0" w:color="auto"/>
        <w:left w:val="none" w:sz="0" w:space="0" w:color="auto"/>
        <w:bottom w:val="none" w:sz="0" w:space="0" w:color="auto"/>
        <w:right w:val="none" w:sz="0" w:space="0" w:color="auto"/>
      </w:divBdr>
    </w:div>
    <w:div w:id="830409703">
      <w:bodyDiv w:val="1"/>
      <w:marLeft w:val="0"/>
      <w:marRight w:val="0"/>
      <w:marTop w:val="0"/>
      <w:marBottom w:val="0"/>
      <w:divBdr>
        <w:top w:val="none" w:sz="0" w:space="0" w:color="auto"/>
        <w:left w:val="none" w:sz="0" w:space="0" w:color="auto"/>
        <w:bottom w:val="none" w:sz="0" w:space="0" w:color="auto"/>
        <w:right w:val="none" w:sz="0" w:space="0" w:color="auto"/>
      </w:divBdr>
    </w:div>
    <w:div w:id="844247732">
      <w:bodyDiv w:val="1"/>
      <w:marLeft w:val="0"/>
      <w:marRight w:val="0"/>
      <w:marTop w:val="0"/>
      <w:marBottom w:val="0"/>
      <w:divBdr>
        <w:top w:val="none" w:sz="0" w:space="0" w:color="auto"/>
        <w:left w:val="none" w:sz="0" w:space="0" w:color="auto"/>
        <w:bottom w:val="none" w:sz="0" w:space="0" w:color="auto"/>
        <w:right w:val="none" w:sz="0" w:space="0" w:color="auto"/>
      </w:divBdr>
    </w:div>
    <w:div w:id="844515933">
      <w:bodyDiv w:val="1"/>
      <w:marLeft w:val="0"/>
      <w:marRight w:val="0"/>
      <w:marTop w:val="0"/>
      <w:marBottom w:val="0"/>
      <w:divBdr>
        <w:top w:val="none" w:sz="0" w:space="0" w:color="auto"/>
        <w:left w:val="none" w:sz="0" w:space="0" w:color="auto"/>
        <w:bottom w:val="none" w:sz="0" w:space="0" w:color="auto"/>
        <w:right w:val="none" w:sz="0" w:space="0" w:color="auto"/>
      </w:divBdr>
    </w:div>
    <w:div w:id="949508978">
      <w:bodyDiv w:val="1"/>
      <w:marLeft w:val="0"/>
      <w:marRight w:val="0"/>
      <w:marTop w:val="0"/>
      <w:marBottom w:val="0"/>
      <w:divBdr>
        <w:top w:val="none" w:sz="0" w:space="0" w:color="auto"/>
        <w:left w:val="none" w:sz="0" w:space="0" w:color="auto"/>
        <w:bottom w:val="none" w:sz="0" w:space="0" w:color="auto"/>
        <w:right w:val="none" w:sz="0" w:space="0" w:color="auto"/>
      </w:divBdr>
    </w:div>
    <w:div w:id="1101224944">
      <w:bodyDiv w:val="1"/>
      <w:marLeft w:val="0"/>
      <w:marRight w:val="0"/>
      <w:marTop w:val="0"/>
      <w:marBottom w:val="0"/>
      <w:divBdr>
        <w:top w:val="none" w:sz="0" w:space="0" w:color="auto"/>
        <w:left w:val="none" w:sz="0" w:space="0" w:color="auto"/>
        <w:bottom w:val="none" w:sz="0" w:space="0" w:color="auto"/>
        <w:right w:val="none" w:sz="0" w:space="0" w:color="auto"/>
      </w:divBdr>
    </w:div>
    <w:div w:id="114019778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3511241">
      <w:bodyDiv w:val="1"/>
      <w:marLeft w:val="0"/>
      <w:marRight w:val="0"/>
      <w:marTop w:val="0"/>
      <w:marBottom w:val="0"/>
      <w:divBdr>
        <w:top w:val="none" w:sz="0" w:space="0" w:color="auto"/>
        <w:left w:val="none" w:sz="0" w:space="0" w:color="auto"/>
        <w:bottom w:val="none" w:sz="0" w:space="0" w:color="auto"/>
        <w:right w:val="none" w:sz="0" w:space="0" w:color="auto"/>
      </w:divBdr>
    </w:div>
    <w:div w:id="1269387279">
      <w:bodyDiv w:val="1"/>
      <w:marLeft w:val="0"/>
      <w:marRight w:val="0"/>
      <w:marTop w:val="0"/>
      <w:marBottom w:val="0"/>
      <w:divBdr>
        <w:top w:val="none" w:sz="0" w:space="0" w:color="auto"/>
        <w:left w:val="none" w:sz="0" w:space="0" w:color="auto"/>
        <w:bottom w:val="none" w:sz="0" w:space="0" w:color="auto"/>
        <w:right w:val="none" w:sz="0" w:space="0" w:color="auto"/>
      </w:divBdr>
    </w:div>
    <w:div w:id="1299845004">
      <w:bodyDiv w:val="1"/>
      <w:marLeft w:val="0"/>
      <w:marRight w:val="0"/>
      <w:marTop w:val="0"/>
      <w:marBottom w:val="0"/>
      <w:divBdr>
        <w:top w:val="none" w:sz="0" w:space="0" w:color="auto"/>
        <w:left w:val="none" w:sz="0" w:space="0" w:color="auto"/>
        <w:bottom w:val="none" w:sz="0" w:space="0" w:color="auto"/>
        <w:right w:val="none" w:sz="0" w:space="0" w:color="auto"/>
      </w:divBdr>
    </w:div>
    <w:div w:id="131243913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7387407">
      <w:bodyDiv w:val="1"/>
      <w:marLeft w:val="0"/>
      <w:marRight w:val="0"/>
      <w:marTop w:val="0"/>
      <w:marBottom w:val="0"/>
      <w:divBdr>
        <w:top w:val="none" w:sz="0" w:space="0" w:color="auto"/>
        <w:left w:val="none" w:sz="0" w:space="0" w:color="auto"/>
        <w:bottom w:val="none" w:sz="0" w:space="0" w:color="auto"/>
        <w:right w:val="none" w:sz="0" w:space="0" w:color="auto"/>
      </w:divBdr>
    </w:div>
    <w:div w:id="1370884761">
      <w:bodyDiv w:val="1"/>
      <w:marLeft w:val="0"/>
      <w:marRight w:val="0"/>
      <w:marTop w:val="0"/>
      <w:marBottom w:val="0"/>
      <w:divBdr>
        <w:top w:val="none" w:sz="0" w:space="0" w:color="auto"/>
        <w:left w:val="none" w:sz="0" w:space="0" w:color="auto"/>
        <w:bottom w:val="none" w:sz="0" w:space="0" w:color="auto"/>
        <w:right w:val="none" w:sz="0" w:space="0" w:color="auto"/>
      </w:divBdr>
    </w:div>
    <w:div w:id="1382248482">
      <w:bodyDiv w:val="1"/>
      <w:marLeft w:val="0"/>
      <w:marRight w:val="0"/>
      <w:marTop w:val="0"/>
      <w:marBottom w:val="0"/>
      <w:divBdr>
        <w:top w:val="none" w:sz="0" w:space="0" w:color="auto"/>
        <w:left w:val="none" w:sz="0" w:space="0" w:color="auto"/>
        <w:bottom w:val="none" w:sz="0" w:space="0" w:color="auto"/>
        <w:right w:val="none" w:sz="0" w:space="0" w:color="auto"/>
      </w:divBdr>
    </w:div>
    <w:div w:id="1396008449">
      <w:bodyDiv w:val="1"/>
      <w:marLeft w:val="0"/>
      <w:marRight w:val="0"/>
      <w:marTop w:val="0"/>
      <w:marBottom w:val="0"/>
      <w:divBdr>
        <w:top w:val="none" w:sz="0" w:space="0" w:color="auto"/>
        <w:left w:val="none" w:sz="0" w:space="0" w:color="auto"/>
        <w:bottom w:val="none" w:sz="0" w:space="0" w:color="auto"/>
        <w:right w:val="none" w:sz="0" w:space="0" w:color="auto"/>
      </w:divBdr>
    </w:div>
    <w:div w:id="144415341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402515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0313512">
      <w:bodyDiv w:val="1"/>
      <w:marLeft w:val="0"/>
      <w:marRight w:val="0"/>
      <w:marTop w:val="0"/>
      <w:marBottom w:val="0"/>
      <w:divBdr>
        <w:top w:val="none" w:sz="0" w:space="0" w:color="auto"/>
        <w:left w:val="none" w:sz="0" w:space="0" w:color="auto"/>
        <w:bottom w:val="none" w:sz="0" w:space="0" w:color="auto"/>
        <w:right w:val="none" w:sz="0" w:space="0" w:color="auto"/>
      </w:divBdr>
    </w:div>
    <w:div w:id="1682201009">
      <w:bodyDiv w:val="1"/>
      <w:marLeft w:val="0"/>
      <w:marRight w:val="0"/>
      <w:marTop w:val="0"/>
      <w:marBottom w:val="0"/>
      <w:divBdr>
        <w:top w:val="none" w:sz="0" w:space="0" w:color="auto"/>
        <w:left w:val="none" w:sz="0" w:space="0" w:color="auto"/>
        <w:bottom w:val="none" w:sz="0" w:space="0" w:color="auto"/>
        <w:right w:val="none" w:sz="0" w:space="0" w:color="auto"/>
      </w:divBdr>
    </w:div>
    <w:div w:id="1715151142">
      <w:bodyDiv w:val="1"/>
      <w:marLeft w:val="0"/>
      <w:marRight w:val="0"/>
      <w:marTop w:val="0"/>
      <w:marBottom w:val="0"/>
      <w:divBdr>
        <w:top w:val="none" w:sz="0" w:space="0" w:color="auto"/>
        <w:left w:val="none" w:sz="0" w:space="0" w:color="auto"/>
        <w:bottom w:val="none" w:sz="0" w:space="0" w:color="auto"/>
        <w:right w:val="none" w:sz="0" w:space="0" w:color="auto"/>
      </w:divBdr>
    </w:div>
    <w:div w:id="1722174445">
      <w:bodyDiv w:val="1"/>
      <w:marLeft w:val="0"/>
      <w:marRight w:val="0"/>
      <w:marTop w:val="0"/>
      <w:marBottom w:val="0"/>
      <w:divBdr>
        <w:top w:val="none" w:sz="0" w:space="0" w:color="auto"/>
        <w:left w:val="none" w:sz="0" w:space="0" w:color="auto"/>
        <w:bottom w:val="none" w:sz="0" w:space="0" w:color="auto"/>
        <w:right w:val="none" w:sz="0" w:space="0" w:color="auto"/>
      </w:divBdr>
    </w:div>
    <w:div w:id="1734500456">
      <w:bodyDiv w:val="1"/>
      <w:marLeft w:val="0"/>
      <w:marRight w:val="0"/>
      <w:marTop w:val="0"/>
      <w:marBottom w:val="0"/>
      <w:divBdr>
        <w:top w:val="none" w:sz="0" w:space="0" w:color="auto"/>
        <w:left w:val="none" w:sz="0" w:space="0" w:color="auto"/>
        <w:bottom w:val="none" w:sz="0" w:space="0" w:color="auto"/>
        <w:right w:val="none" w:sz="0" w:space="0" w:color="auto"/>
      </w:divBdr>
    </w:div>
    <w:div w:id="1742363994">
      <w:bodyDiv w:val="1"/>
      <w:marLeft w:val="0"/>
      <w:marRight w:val="0"/>
      <w:marTop w:val="0"/>
      <w:marBottom w:val="0"/>
      <w:divBdr>
        <w:top w:val="none" w:sz="0" w:space="0" w:color="auto"/>
        <w:left w:val="none" w:sz="0" w:space="0" w:color="auto"/>
        <w:bottom w:val="none" w:sz="0" w:space="0" w:color="auto"/>
        <w:right w:val="none" w:sz="0" w:space="0" w:color="auto"/>
      </w:divBdr>
    </w:div>
    <w:div w:id="1770848744">
      <w:bodyDiv w:val="1"/>
      <w:marLeft w:val="0"/>
      <w:marRight w:val="0"/>
      <w:marTop w:val="0"/>
      <w:marBottom w:val="0"/>
      <w:divBdr>
        <w:top w:val="none" w:sz="0" w:space="0" w:color="auto"/>
        <w:left w:val="none" w:sz="0" w:space="0" w:color="auto"/>
        <w:bottom w:val="none" w:sz="0" w:space="0" w:color="auto"/>
        <w:right w:val="none" w:sz="0" w:space="0" w:color="auto"/>
      </w:divBdr>
    </w:div>
    <w:div w:id="179255410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7740434">
      <w:bodyDiv w:val="1"/>
      <w:marLeft w:val="0"/>
      <w:marRight w:val="0"/>
      <w:marTop w:val="0"/>
      <w:marBottom w:val="0"/>
      <w:divBdr>
        <w:top w:val="none" w:sz="0" w:space="0" w:color="auto"/>
        <w:left w:val="none" w:sz="0" w:space="0" w:color="auto"/>
        <w:bottom w:val="none" w:sz="0" w:space="0" w:color="auto"/>
        <w:right w:val="none" w:sz="0" w:space="0" w:color="auto"/>
      </w:divBdr>
    </w:div>
    <w:div w:id="188922255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146269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11FA-2C1F-467D-B2C4-FDC48059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1907</TotalTime>
  <Pages>6</Pages>
  <Words>1530</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حسین یزدانی</dc:creator>
  <cp:keywords>تقریر، درس خارج</cp:keywords>
  <dc:description>2.8اصلاح هدینگ موضوع</dc:description>
  <cp:lastModifiedBy>مسعود صدری</cp:lastModifiedBy>
  <cp:revision>154</cp:revision>
  <cp:lastPrinted>2019-09-23T13:10:00Z</cp:lastPrinted>
  <dcterms:created xsi:type="dcterms:W3CDTF">2019-09-16T12:10:00Z</dcterms:created>
  <dcterms:modified xsi:type="dcterms:W3CDTF">2019-12-04T07:07:00Z</dcterms:modified>
  <cp:contentStatus>ویرایش 2.5</cp:contentStatus>
  <cp:version>2.7</cp:version>
</cp:coreProperties>
</file>