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D7" w:rsidRDefault="003E6BD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3E6BD7" w:rsidRDefault="003E6BD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جلسه120– 01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3E6BD7" w:rsidRDefault="003E6BD7">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چهار استدلال را در مورد زوجیت حقیقی مطلقه رجعیه بیان می</w:t>
      </w:r>
      <w:r>
        <w:rPr>
          <w:rFonts w:ascii="IRANSans" w:hAnsi="IRANSans" w:cs="IRANSans"/>
          <w:sz w:val="24"/>
          <w:szCs w:val="24"/>
          <w:lang/>
        </w:rPr>
        <w:t>‌</w:t>
      </w:r>
      <w:r>
        <w:rPr>
          <w:rFonts w:ascii="IRANSans" w:hAnsi="IRANSans" w:cs="IRANSans"/>
          <w:sz w:val="24"/>
          <w:szCs w:val="24"/>
          <w:rtl/>
          <w:lang/>
        </w:rPr>
        <w:t>کنند و به بررسی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پردازند.</w:t>
      </w:r>
    </w:p>
    <w:p w:rsidR="003E6BD7" w:rsidRDefault="003E6BD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اول: تعبیر بعولتهن</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این بود که معتده رجعیه حقیقتاً زوجه است یا حکماً. دلیل اول قائلان زوجیت حقیقی این است که کلمه </w:t>
      </w:r>
      <w:r>
        <w:rPr>
          <w:rFonts w:ascii="IRANSans" w:hAnsi="IRANSans" w:cs="IRANSans"/>
          <w:color w:val="008000"/>
          <w:sz w:val="24"/>
          <w:szCs w:val="24"/>
          <w:shd w:val="clear" w:color="auto" w:fill="FFFFFF"/>
          <w:rtl/>
          <w:lang/>
        </w:rPr>
        <w:t>﴿بُعُولَتُهُنَّ﴾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آیه قرآن در مورد زوج به کار رفته است و لازمه</w:t>
      </w:r>
      <w:r>
        <w:rPr>
          <w:rFonts w:ascii="IRANSans" w:hAnsi="IRANSans" w:cs="IRANSans"/>
          <w:sz w:val="24"/>
          <w:szCs w:val="24"/>
          <w:lang/>
        </w:rPr>
        <w:t>‌</w:t>
      </w:r>
      <w:r>
        <w:rPr>
          <w:rFonts w:ascii="IRANSans" w:hAnsi="IRANSans" w:cs="IRANSans"/>
          <w:sz w:val="24"/>
          <w:szCs w:val="24"/>
          <w:rtl/>
          <w:lang/>
        </w:rPr>
        <w:t>اش این است که زن هم حقیقتاً زوجه باشد. این استدلال مبتنی بر این است که استعمال را دلیل بر حقیقت بودن بگیریم و بگوییم استعمال بعوله در مورد شوهر دلیل بر حقیقت است.</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 تحقیق، استعمالْ دلیل بر حقیقت نیست، به خصوص در این جور موارد که تجوز آن بسیار ساده است. وقتی مردی زنش را طلاق می</w:t>
      </w:r>
      <w:r>
        <w:rPr>
          <w:rFonts w:ascii="IRANSans" w:hAnsi="IRANSans" w:cs="IRANSans"/>
          <w:sz w:val="24"/>
          <w:szCs w:val="24"/>
          <w:lang/>
        </w:rPr>
        <w:t>‌</w:t>
      </w:r>
      <w:r>
        <w:rPr>
          <w:rFonts w:ascii="IRANSans" w:hAnsi="IRANSans" w:cs="IRANSans"/>
          <w:sz w:val="24"/>
          <w:szCs w:val="24"/>
          <w:rtl/>
          <w:lang/>
        </w:rPr>
        <w:t>دهد، آوردن تعبیر شوهر به صورت مجازی برای مرد شایع است.</w:t>
      </w:r>
    </w:p>
    <w:p w:rsidR="003E6BD7" w:rsidRDefault="003E6BD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مشابه این مطلب در یک آیه قرآن نزدیک این آیه به کار رفته است که آن جا قطعاً مجاز است. در همان فضای احکام طلاق در آیه 232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إِذا طَلَّقْتُمُ النِّساءَ فَبَلَغْنَ أَجَلَهُنَّ فَلا تَعْضُلُوهُنَّ أَنْ یَنْکِحْنَ أَزْواجَهُنَّ إِذا تَراضَوْا بَیْنَهُمْ بِالْمَعْرُوفِ﴾.</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 xml:space="preserve">در باره تعبیر </w:t>
      </w:r>
      <w:r>
        <w:rPr>
          <w:rFonts w:ascii="IRANSans" w:hAnsi="IRANSans" w:cs="IRANSans"/>
          <w:b/>
          <w:bCs/>
          <w:color w:val="008000"/>
          <w:sz w:val="24"/>
          <w:szCs w:val="24"/>
          <w:shd w:val="clear" w:color="auto" w:fill="FFFFFF"/>
          <w:rtl/>
          <w:lang/>
        </w:rPr>
        <w:t>﴿أَنْ یَنْکِحْنَ أَزْواجَهُنَّ﴾</w:t>
      </w:r>
      <w:r>
        <w:rPr>
          <w:rFonts w:ascii="IRANSans" w:hAnsi="IRANSans" w:cs="IRANSans"/>
          <w:sz w:val="24"/>
          <w:szCs w:val="24"/>
          <w:rtl/>
          <w:lang/>
        </w:rPr>
        <w:t xml:space="preserve"> دو تفسیر مطرح شده است و بنا بر هر دو تفسیر معنای مجازی دارد. یک معنا این است که اگر بعد از خروج از عده زن خواست دوباره به زوجیت شوهر سابقش برگردد، اولیای زن و کسانی که عرفاً ولایت بر زن دارند مثل پدر، برادر و عمو حق ندارند او را منع کنند. این دقیقاً شبیه مورد بحث ماست و به اعتبار این که قبلاً زوج او بوده، الآن هم تعبیر ازواجهن برای او ذکر شده است که معنای مجازی است. معنای دیگر این است که ازواجهن یعنی کسی که بعد می</w:t>
      </w:r>
      <w:r>
        <w:rPr>
          <w:rFonts w:ascii="IRANSans" w:hAnsi="IRANSans" w:cs="IRANSans"/>
          <w:sz w:val="24"/>
          <w:szCs w:val="24"/>
          <w:lang/>
        </w:rPr>
        <w:t>‌</w:t>
      </w:r>
      <w:r>
        <w:rPr>
          <w:rFonts w:ascii="IRANSans" w:hAnsi="IRANSans" w:cs="IRANSans"/>
          <w:sz w:val="24"/>
          <w:szCs w:val="24"/>
          <w:rtl/>
          <w:lang/>
        </w:rPr>
        <w:t>خواهد با او ازدواج کند و مراد از کسی که نمی</w:t>
      </w:r>
      <w:r>
        <w:rPr>
          <w:rFonts w:ascii="IRANSans" w:hAnsi="IRANSans" w:cs="IRANSans"/>
          <w:sz w:val="24"/>
          <w:szCs w:val="24"/>
          <w:lang/>
        </w:rPr>
        <w:t>‌</w:t>
      </w:r>
      <w:r>
        <w:rPr>
          <w:rFonts w:ascii="IRANSans" w:hAnsi="IRANSans" w:cs="IRANSans"/>
          <w:sz w:val="24"/>
          <w:szCs w:val="24"/>
          <w:rtl/>
          <w:lang/>
        </w:rPr>
        <w:t>تواند منع کند شوهر سابق است. گاهی شوهرهای سابق وقتی زن</w:t>
      </w:r>
      <w:r>
        <w:rPr>
          <w:rFonts w:ascii="IRANSans" w:hAnsi="IRANSans" w:cs="IRANSans"/>
          <w:sz w:val="24"/>
          <w:szCs w:val="24"/>
          <w:lang/>
        </w:rPr>
        <w:t>‌</w:t>
      </w:r>
      <w:r>
        <w:rPr>
          <w:rFonts w:ascii="IRANSans" w:hAnsi="IRANSans" w:cs="IRANSans"/>
          <w:sz w:val="24"/>
          <w:szCs w:val="24"/>
          <w:rtl/>
          <w:lang/>
        </w:rPr>
        <w:t>ها از عده خارج می</w:t>
      </w:r>
      <w:r>
        <w:rPr>
          <w:rFonts w:ascii="IRANSans" w:hAnsi="IRANSans" w:cs="IRANSans"/>
          <w:sz w:val="24"/>
          <w:szCs w:val="24"/>
          <w:lang/>
        </w:rPr>
        <w:t>‌</w:t>
      </w:r>
      <w:r>
        <w:rPr>
          <w:rFonts w:ascii="IRANSans" w:hAnsi="IRANSans" w:cs="IRANSans"/>
          <w:sz w:val="24"/>
          <w:szCs w:val="24"/>
          <w:rtl/>
          <w:lang/>
        </w:rPr>
        <w:t>شدند برای خود حق قائل بودند و جلوی ازدواج زن</w:t>
      </w:r>
      <w:r>
        <w:rPr>
          <w:rFonts w:ascii="IRANSans" w:hAnsi="IRANSans" w:cs="IRANSans"/>
          <w:sz w:val="24"/>
          <w:szCs w:val="24"/>
          <w:lang/>
        </w:rPr>
        <w:t>‌</w:t>
      </w:r>
      <w:r>
        <w:rPr>
          <w:rFonts w:ascii="IRANSans" w:hAnsi="IRANSans" w:cs="IRANSans"/>
          <w:sz w:val="24"/>
          <w:szCs w:val="24"/>
          <w:rtl/>
          <w:lang/>
        </w:rPr>
        <w:t>ها با اشخاص دیگر را می</w:t>
      </w:r>
      <w:r>
        <w:rPr>
          <w:rFonts w:ascii="IRANSans" w:hAnsi="IRANSans" w:cs="IRANSans"/>
          <w:sz w:val="24"/>
          <w:szCs w:val="24"/>
          <w:lang/>
        </w:rPr>
        <w:t>‌</w:t>
      </w:r>
      <w:r>
        <w:rPr>
          <w:rFonts w:ascii="IRANSans" w:hAnsi="IRANSans" w:cs="IRANSans"/>
          <w:sz w:val="24"/>
          <w:szCs w:val="24"/>
          <w:rtl/>
          <w:lang/>
        </w:rPr>
        <w:t>گرفتند. این اشخاص هنوز ازدواج نکرده</w:t>
      </w:r>
      <w:r>
        <w:rPr>
          <w:rFonts w:ascii="IRANSans" w:hAnsi="IRANSans" w:cs="IRANSans"/>
          <w:sz w:val="24"/>
          <w:szCs w:val="24"/>
          <w:lang/>
        </w:rPr>
        <w:t>‌</w:t>
      </w:r>
      <w:r>
        <w:rPr>
          <w:rFonts w:ascii="IRANSans" w:hAnsi="IRANSans" w:cs="IRANSans"/>
          <w:sz w:val="24"/>
          <w:szCs w:val="24"/>
          <w:rtl/>
          <w:lang/>
        </w:rPr>
        <w:t>اند، ولی تعبیر ازواج در مورد آنان آمده است. بنابراین یا به اعتبار این که در آینده ازواج می</w:t>
      </w:r>
      <w:r>
        <w:rPr>
          <w:rFonts w:ascii="IRANSans" w:hAnsi="IRANSans" w:cs="IRANSans"/>
          <w:sz w:val="24"/>
          <w:szCs w:val="24"/>
          <w:lang/>
        </w:rPr>
        <w:t>‌</w:t>
      </w:r>
      <w:r>
        <w:rPr>
          <w:rFonts w:ascii="IRANSans" w:hAnsi="IRANSans" w:cs="IRANSans"/>
          <w:sz w:val="24"/>
          <w:szCs w:val="24"/>
          <w:rtl/>
          <w:lang/>
        </w:rPr>
        <w:t>شوند یا به این اعتبار که قبلاً ازواج بوده</w:t>
      </w:r>
      <w:r>
        <w:rPr>
          <w:rFonts w:ascii="IRANSans" w:hAnsi="IRANSans" w:cs="IRANSans"/>
          <w:sz w:val="24"/>
          <w:szCs w:val="24"/>
          <w:lang/>
        </w:rPr>
        <w:t>‌</w:t>
      </w:r>
      <w:r>
        <w:rPr>
          <w:rFonts w:ascii="IRANSans" w:hAnsi="IRANSans" w:cs="IRANSans"/>
          <w:sz w:val="24"/>
          <w:szCs w:val="24"/>
          <w:rtl/>
          <w:lang/>
        </w:rPr>
        <w:t>اند، لفظ ازواجهنّ به کار رفته است و تعبیر مجازی است.</w:t>
      </w:r>
      <w:r>
        <w:rPr>
          <w:rFonts w:ascii="IRANSans" w:hAnsi="IRANSans" w:cs="IRANSans"/>
          <w:color w:val="000080"/>
          <w:sz w:val="24"/>
          <w:szCs w:val="24"/>
          <w:vertAlign w:val="superscript"/>
          <w:rtl/>
          <w:lang/>
        </w:rPr>
        <w:footnoteReference w:id="3"/>
      </w:r>
    </w:p>
    <w:p w:rsidR="003E6BD7" w:rsidRDefault="003E6BD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دوم</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دوم که در کلام محقق حلی ذکر شده این است که در آیات قرآن به رجعت امساک گفته شده است. این نشان می</w:t>
      </w:r>
      <w:r>
        <w:rPr>
          <w:rFonts w:ascii="IRANSans" w:hAnsi="IRANSans" w:cs="IRANSans"/>
          <w:sz w:val="24"/>
          <w:szCs w:val="24"/>
          <w:lang/>
        </w:rPr>
        <w:t>‌</w:t>
      </w:r>
      <w:r>
        <w:rPr>
          <w:rFonts w:ascii="IRANSans" w:hAnsi="IRANSans" w:cs="IRANSans"/>
          <w:sz w:val="24"/>
          <w:szCs w:val="24"/>
          <w:rtl/>
          <w:lang/>
        </w:rPr>
        <w:t>دهد که زوجیت وجود دارد و این زوجیت را با رجعت امساک می</w:t>
      </w:r>
      <w:r>
        <w:rPr>
          <w:rFonts w:ascii="IRANSans" w:hAnsi="IRANSans" w:cs="IRANSans"/>
          <w:sz w:val="24"/>
          <w:szCs w:val="24"/>
          <w:lang/>
        </w:rPr>
        <w:t>‌</w:t>
      </w:r>
      <w:r>
        <w:rPr>
          <w:rFonts w:ascii="IRANSans" w:hAnsi="IRANSans" w:cs="IRANSans"/>
          <w:sz w:val="24"/>
          <w:szCs w:val="24"/>
          <w:rtl/>
          <w:lang/>
        </w:rPr>
        <w:t>کنید و نگاه می</w:t>
      </w:r>
      <w:r>
        <w:rPr>
          <w:rFonts w:ascii="IRANSans" w:hAnsi="IRANSans" w:cs="IRANSans"/>
          <w:sz w:val="24"/>
          <w:szCs w:val="24"/>
          <w:lang/>
        </w:rPr>
        <w:t>‌</w:t>
      </w:r>
      <w:r>
        <w:rPr>
          <w:rFonts w:ascii="IRANSans" w:hAnsi="IRANSans" w:cs="IRANSans"/>
          <w:sz w:val="24"/>
          <w:szCs w:val="24"/>
          <w:rtl/>
          <w:lang/>
        </w:rPr>
        <w:t>دارید.</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همان اشکال را دارد که استعمال اعم از حقیقت است و مجرد این که به رجعت امساک گفته شده است، دلیل بر این نیست که این جا معنای حقیقی امساک اراده شده است. فراغ هم همین جور است.</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بسیاری از استدلالاتی هم که بعد از این ذکر می</w:t>
      </w:r>
      <w:r>
        <w:rPr>
          <w:rFonts w:ascii="IRANSans" w:hAnsi="IRANSans" w:cs="IRANSans"/>
          <w:sz w:val="24"/>
          <w:szCs w:val="24"/>
          <w:lang/>
        </w:rPr>
        <w:t>‌</w:t>
      </w:r>
      <w:r>
        <w:rPr>
          <w:rFonts w:ascii="IRANSans" w:hAnsi="IRANSans" w:cs="IRANSans"/>
          <w:sz w:val="24"/>
          <w:szCs w:val="24"/>
          <w:rtl/>
          <w:lang/>
        </w:rPr>
        <w:t>کنیم همین اشکال را دارد.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امساک یعنی یک شیء را که قبلاً هست نگذارند رها شود. ممکن است در مورد زوجیت به اعتبار وجودِ مقتضی تعبیر امساک بیاید، چون مقتضی</w:t>
      </w:r>
      <w:r>
        <w:rPr>
          <w:rFonts w:ascii="IRANSans" w:hAnsi="IRANSans" w:cs="IRANSans"/>
          <w:sz w:val="24"/>
          <w:szCs w:val="24"/>
          <w:lang/>
        </w:rPr>
        <w:t>‌</w:t>
      </w:r>
      <w:r>
        <w:rPr>
          <w:rFonts w:ascii="IRANSans" w:hAnsi="IRANSans" w:cs="IRANSans"/>
          <w:sz w:val="24"/>
          <w:szCs w:val="24"/>
          <w:rtl/>
          <w:lang/>
        </w:rPr>
        <w:t>اش موجود بوده است یعنی می</w:t>
      </w:r>
      <w:r>
        <w:rPr>
          <w:rFonts w:ascii="IRANSans" w:hAnsi="IRANSans" w:cs="IRANSans"/>
          <w:sz w:val="24"/>
          <w:szCs w:val="24"/>
          <w:lang/>
        </w:rPr>
        <w:t>‌</w:t>
      </w:r>
      <w:r>
        <w:rPr>
          <w:rFonts w:ascii="IRANSans" w:hAnsi="IRANSans" w:cs="IRANSans"/>
          <w:sz w:val="24"/>
          <w:szCs w:val="24"/>
          <w:rtl/>
          <w:lang/>
        </w:rPr>
        <w:t>توانسته است بازگردد. یک بحث کبروی داریم که آیا به رجوعْ امساک اطلاق می</w:t>
      </w:r>
      <w:r>
        <w:rPr>
          <w:rFonts w:ascii="IRANSans" w:hAnsi="IRANSans" w:cs="IRANSans"/>
          <w:sz w:val="24"/>
          <w:szCs w:val="24"/>
          <w:lang/>
        </w:rPr>
        <w:t>‌</w:t>
      </w:r>
      <w:r>
        <w:rPr>
          <w:rFonts w:ascii="IRANSans" w:hAnsi="IRANSans" w:cs="IRANSans"/>
          <w:sz w:val="24"/>
          <w:szCs w:val="24"/>
          <w:rtl/>
          <w:lang/>
        </w:rPr>
        <w:t>شود. همان اشکالات کبروی در این جور موارد وجود دارد. یک بحث صغروی هم این جا هست که کجا تعبیر امساک در مورد رجوع به کار رفته است.</w:t>
      </w:r>
    </w:p>
    <w:p w:rsidR="003E6BD7" w:rsidRDefault="003E6BD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موارد امساک در آیات قرآن</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آیات قرآن چند جا کلمه امساک به کار رفته است که ممکن است توهم شود مراد از امساک رجوع است. یک مورد آیه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است که مفصل بحث کردیم و گفتیم مراد از امساک رجوع نیست. مراد از امساک زندگی خوب کردن است. امساک بمعروف حالت شخص بعد از ازدواج را بیان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فرماید یا باید خوب زندگی کنید یا اگر خوب زندگی نمی</w:t>
      </w:r>
      <w:r>
        <w:rPr>
          <w:rFonts w:ascii="IRANSans" w:hAnsi="IRANSans" w:cs="IRANSans"/>
          <w:sz w:val="24"/>
          <w:szCs w:val="24"/>
          <w:lang/>
        </w:rPr>
        <w:t>‌</w:t>
      </w:r>
      <w:r>
        <w:rPr>
          <w:rFonts w:ascii="IRANSans" w:hAnsi="IRANSans" w:cs="IRANSans"/>
          <w:sz w:val="24"/>
          <w:szCs w:val="24"/>
          <w:rtl/>
          <w:lang/>
        </w:rPr>
        <w:t>کنید باید طلاق بدهید.</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دیگر آیه شریفه </w:t>
      </w:r>
      <w:r>
        <w:rPr>
          <w:rFonts w:ascii="IRANSans" w:hAnsi="IRANSans" w:cs="IRANSans"/>
          <w:color w:val="008000"/>
          <w:sz w:val="24"/>
          <w:szCs w:val="24"/>
          <w:shd w:val="clear" w:color="auto" w:fill="FFFFFF"/>
          <w:rtl/>
          <w:lang/>
        </w:rPr>
        <w:t>﴿وَ إِذا طَلَّقْتُمُ النِّساءَ فَبَلَغْنَ أَجَلَهُنَّ فَأَمْسِکُوهُنَّ بِمَعْرُوفٍ أَوْ سَرِّحُوهُنَّ بِمَعْرُوفٍ﴾</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است. معمولاً این طوری معنا می</w:t>
      </w:r>
      <w:r>
        <w:rPr>
          <w:rFonts w:ascii="IRANSans" w:hAnsi="IRANSans" w:cs="IRANSans"/>
          <w:sz w:val="24"/>
          <w:szCs w:val="24"/>
          <w:lang/>
        </w:rPr>
        <w:t>‌</w:t>
      </w:r>
      <w:r>
        <w:rPr>
          <w:rFonts w:ascii="IRANSans" w:hAnsi="IRANSans" w:cs="IRANSans"/>
          <w:sz w:val="24"/>
          <w:szCs w:val="24"/>
          <w:rtl/>
          <w:lang/>
        </w:rPr>
        <w:t xml:space="preserve">کنند که </w:t>
      </w:r>
      <w:r>
        <w:rPr>
          <w:rFonts w:ascii="IRANSans" w:hAnsi="IRANSans" w:cs="IRANSans"/>
          <w:color w:val="008000"/>
          <w:sz w:val="24"/>
          <w:szCs w:val="24"/>
          <w:shd w:val="clear" w:color="auto" w:fill="FFFFFF"/>
          <w:rtl/>
          <w:lang/>
        </w:rPr>
        <w:t>﴿وَ إِذا طَلَّقْتُمُ النِّساءَ فَبَلَغْنَ أَجَلَهُنَّ﴾</w:t>
      </w:r>
      <w:r>
        <w:rPr>
          <w:rFonts w:ascii="IRANSans" w:hAnsi="IRANSans" w:cs="IRANSans"/>
          <w:sz w:val="24"/>
          <w:szCs w:val="24"/>
          <w:rtl/>
          <w:lang/>
        </w:rPr>
        <w:t xml:space="preserve"> یعنی نزدیک شد که اجل برسد </w:t>
      </w:r>
      <w:r>
        <w:rPr>
          <w:rFonts w:ascii="IRANSans" w:hAnsi="IRANSans" w:cs="IRANSans"/>
          <w:color w:val="008000"/>
          <w:sz w:val="24"/>
          <w:szCs w:val="24"/>
          <w:shd w:val="clear" w:color="auto" w:fill="FFFFFF"/>
          <w:rtl/>
          <w:lang/>
        </w:rPr>
        <w:t>﴿فَأَمْسِکُوهُنَّ بِمَعْرُوفٍ أَوْ سَرِّحُوهُنَّ بِمَعْرُوفٍ﴾</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 xml:space="preserve">أَمْسِکُوهُنَّ </w:t>
      </w:r>
      <w:r>
        <w:rPr>
          <w:rFonts w:ascii="IRANSans" w:hAnsi="IRANSans" w:cs="IRANSans"/>
          <w:sz w:val="24"/>
          <w:szCs w:val="24"/>
          <w:rtl/>
          <w:lang/>
        </w:rPr>
        <w:t>را به معنای «رجوع کنید» می</w:t>
      </w:r>
      <w:r>
        <w:rPr>
          <w:rFonts w:ascii="IRANSans" w:hAnsi="IRANSans" w:cs="IRANSans"/>
          <w:sz w:val="24"/>
          <w:szCs w:val="24"/>
          <w:lang/>
        </w:rPr>
        <w:t>‌</w:t>
      </w:r>
      <w:r>
        <w:rPr>
          <w:rFonts w:ascii="IRANSans" w:hAnsi="IRANSans" w:cs="IRANSans"/>
          <w:sz w:val="24"/>
          <w:szCs w:val="24"/>
          <w:rtl/>
          <w:lang/>
        </w:rPr>
        <w:t xml:space="preserve">گیرند. برای </w:t>
      </w:r>
      <w:r>
        <w:rPr>
          <w:rFonts w:ascii="IRANSans" w:hAnsi="IRANSans" w:cs="IRANSans"/>
          <w:color w:val="008000"/>
          <w:sz w:val="24"/>
          <w:szCs w:val="24"/>
          <w:shd w:val="clear" w:color="auto" w:fill="FFFFFF"/>
          <w:rtl/>
          <w:lang/>
        </w:rPr>
        <w:t xml:space="preserve">بَلَغْنَ أَجَلَهُنَّ </w:t>
      </w:r>
      <w:r>
        <w:rPr>
          <w:rFonts w:ascii="IRANSans" w:hAnsi="IRANSans" w:cs="IRANSans"/>
          <w:sz w:val="24"/>
          <w:szCs w:val="24"/>
          <w:rtl/>
          <w:lang/>
        </w:rPr>
        <w:t>یک معنای مجازی اراده می</w:t>
      </w:r>
      <w:r>
        <w:rPr>
          <w:rFonts w:ascii="IRANSans" w:hAnsi="IRANSans" w:cs="IRANSans"/>
          <w:sz w:val="24"/>
          <w:szCs w:val="24"/>
          <w:lang/>
        </w:rPr>
        <w:t>‌</w:t>
      </w:r>
      <w:r>
        <w:rPr>
          <w:rFonts w:ascii="IRANSans" w:hAnsi="IRANSans" w:cs="IRANSans"/>
          <w:sz w:val="24"/>
          <w:szCs w:val="24"/>
          <w:rtl/>
          <w:lang/>
        </w:rPr>
        <w:t>کنند و به مجاز مشارفة می</w:t>
      </w:r>
      <w:r>
        <w:rPr>
          <w:rFonts w:ascii="IRANSans" w:hAnsi="IRANSans" w:cs="IRANSans"/>
          <w:sz w:val="24"/>
          <w:szCs w:val="24"/>
          <w:lang/>
        </w:rPr>
        <w:t>‌</w:t>
      </w:r>
      <w:r>
        <w:rPr>
          <w:rFonts w:ascii="IRANSans" w:hAnsi="IRANSans" w:cs="IRANSans"/>
          <w:sz w:val="24"/>
          <w:szCs w:val="24"/>
          <w:rtl/>
          <w:lang/>
        </w:rPr>
        <w:t xml:space="preserve">گویند یعنی فشارفن انقضاء العده بلوغ الاجل که همان انقضاء العده است. آیا </w:t>
      </w:r>
      <w:r>
        <w:rPr>
          <w:rFonts w:ascii="IRANSans" w:hAnsi="IRANSans" w:cs="IRANSans"/>
          <w:color w:val="008000"/>
          <w:sz w:val="24"/>
          <w:szCs w:val="24"/>
          <w:shd w:val="clear" w:color="auto" w:fill="FFFFFF"/>
          <w:rtl/>
          <w:lang/>
        </w:rPr>
        <w:t xml:space="preserve">بَلَغْنَ أَجَلَهُنَّ </w:t>
      </w:r>
      <w:r>
        <w:rPr>
          <w:rFonts w:ascii="IRANSans" w:hAnsi="IRANSans" w:cs="IRANSans"/>
          <w:sz w:val="24"/>
          <w:szCs w:val="24"/>
          <w:rtl/>
          <w:lang/>
        </w:rPr>
        <w:t xml:space="preserve">معنای مجازی است یا خیر. باید در این تأمل کرد. جور دیگر این است که در </w:t>
      </w:r>
      <w:r>
        <w:rPr>
          <w:rFonts w:ascii="IRANSans" w:hAnsi="IRANSans" w:cs="IRANSans"/>
          <w:color w:val="008000"/>
          <w:sz w:val="24"/>
          <w:szCs w:val="24"/>
          <w:shd w:val="clear" w:color="auto" w:fill="FFFFFF"/>
          <w:rtl/>
          <w:lang/>
        </w:rPr>
        <w:t xml:space="preserve">بَلَغْنَ أَجَلَهُنَّ </w:t>
      </w:r>
      <w:r>
        <w:rPr>
          <w:rFonts w:ascii="IRANSans" w:hAnsi="IRANSans" w:cs="IRANSans"/>
          <w:sz w:val="24"/>
          <w:szCs w:val="24"/>
          <w:rtl/>
          <w:lang/>
        </w:rPr>
        <w:t>معنای حقیقی خودش مراد است یعنی عده</w:t>
      </w:r>
      <w:r>
        <w:rPr>
          <w:rFonts w:ascii="IRANSans" w:hAnsi="IRANSans" w:cs="IRANSans"/>
          <w:sz w:val="24"/>
          <w:szCs w:val="24"/>
          <w:lang/>
        </w:rPr>
        <w:t>‌</w:t>
      </w:r>
      <w:r>
        <w:rPr>
          <w:rFonts w:ascii="IRANSans" w:hAnsi="IRANSans" w:cs="IRANSans"/>
          <w:sz w:val="24"/>
          <w:szCs w:val="24"/>
          <w:rtl/>
          <w:lang/>
        </w:rPr>
        <w:t xml:space="preserve">شان تمام شد. اگر در عده رجوع کردید باید امساک به معروف کنید و امساک به معروف باز به معنای خوب زندگی کردن است و </w:t>
      </w:r>
      <w:r>
        <w:rPr>
          <w:rFonts w:ascii="IRANSans" w:hAnsi="IRANSans" w:cs="IRANSans"/>
          <w:color w:val="008000"/>
          <w:sz w:val="24"/>
          <w:szCs w:val="24"/>
          <w:shd w:val="clear" w:color="auto" w:fill="FFFFFF"/>
          <w:rtl/>
          <w:lang/>
        </w:rPr>
        <w:t>أَوْ سَرِّحُوهُنَّ بِمَعْرُوفٍ</w:t>
      </w:r>
      <w:r>
        <w:rPr>
          <w:rFonts w:ascii="IRANSans" w:hAnsi="IRANSans" w:cs="IRANSans"/>
          <w:sz w:val="24"/>
          <w:szCs w:val="24"/>
          <w:rtl/>
          <w:lang/>
        </w:rPr>
        <w:t xml:space="preserve"> ناظر به صورتی است که رجوع نکرده باشید. شکل دیگر این است که به همان معنای مجازی بگیریم و ممکن است مراد همین باشد که اگر به نزدیک</w:t>
      </w:r>
      <w:r>
        <w:rPr>
          <w:rFonts w:ascii="IRANSans" w:hAnsi="IRANSans" w:cs="IRANSans"/>
          <w:sz w:val="24"/>
          <w:szCs w:val="24"/>
          <w:lang/>
        </w:rPr>
        <w:t>‌</w:t>
      </w:r>
      <w:r>
        <w:rPr>
          <w:rFonts w:ascii="IRANSans" w:hAnsi="IRANSans" w:cs="IRANSans"/>
          <w:sz w:val="24"/>
          <w:szCs w:val="24"/>
          <w:rtl/>
          <w:lang/>
        </w:rPr>
        <w:t>های پایان عده رسید یا با آن</w:t>
      </w:r>
      <w:r>
        <w:rPr>
          <w:rFonts w:ascii="IRANSans" w:hAnsi="IRANSans" w:cs="IRANSans"/>
          <w:sz w:val="24"/>
          <w:szCs w:val="24"/>
          <w:lang/>
        </w:rPr>
        <w:t>‌</w:t>
      </w:r>
      <w:r>
        <w:rPr>
          <w:rFonts w:ascii="IRANSans" w:hAnsi="IRANSans" w:cs="IRANSans"/>
          <w:sz w:val="24"/>
          <w:szCs w:val="24"/>
          <w:rtl/>
          <w:lang/>
        </w:rPr>
        <w:t>ها خوب زندگی کنید یا رها کنید بروند. خوب زندگی کنید کنایه از این است که رجوع کرده باشید، یعنی امساک به معنای رجوع نباشد، بلکه کنایه از این باشد که چون رجوع کردید یا خوب زندگی کنید یا رها کنید بروند.</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همین مطلب در آیه بعدی سوره طلاق وجود دارد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﴿فَإِذا بَلَغْنَ أَجَلَهُنَّ فَأَمْسِکُوهُنَّ بِمَعْرُوفٍ أَوْ فارِقُوهُنَّ بِمَعْرُوفٍ﴾.</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دقیقاً همان بحث</w:t>
      </w:r>
      <w:r>
        <w:rPr>
          <w:rFonts w:ascii="IRANSans" w:hAnsi="IRANSans" w:cs="IRANSans"/>
          <w:sz w:val="24"/>
          <w:szCs w:val="24"/>
          <w:lang/>
        </w:rPr>
        <w:t>‌</w:t>
      </w:r>
      <w:r>
        <w:rPr>
          <w:rFonts w:ascii="IRANSans" w:hAnsi="IRANSans" w:cs="IRANSans"/>
          <w:sz w:val="24"/>
          <w:szCs w:val="24"/>
          <w:rtl/>
          <w:lang/>
        </w:rPr>
        <w:t>هایی که آن جا بود این جا هم می</w:t>
      </w:r>
      <w:r>
        <w:rPr>
          <w:rFonts w:ascii="IRANSans" w:hAnsi="IRANSans" w:cs="IRANSans"/>
          <w:sz w:val="24"/>
          <w:szCs w:val="24"/>
          <w:lang/>
        </w:rPr>
        <w:t>‌</w:t>
      </w:r>
      <w:r>
        <w:rPr>
          <w:rFonts w:ascii="IRANSans" w:hAnsi="IRANSans" w:cs="IRANSans"/>
          <w:sz w:val="24"/>
          <w:szCs w:val="24"/>
          <w:rtl/>
          <w:lang/>
        </w:rPr>
        <w:t>آید. به نظر نمی</w:t>
      </w:r>
      <w:r>
        <w:rPr>
          <w:rFonts w:ascii="IRANSans" w:hAnsi="IRANSans" w:cs="IRANSans"/>
          <w:sz w:val="24"/>
          <w:szCs w:val="24"/>
          <w:lang/>
        </w:rPr>
        <w:t>‌</w:t>
      </w:r>
      <w:r>
        <w:rPr>
          <w:rFonts w:ascii="IRANSans" w:hAnsi="IRANSans" w:cs="IRANSans"/>
          <w:sz w:val="24"/>
          <w:szCs w:val="24"/>
          <w:rtl/>
          <w:lang/>
        </w:rPr>
        <w:t>رسد که بتوان به این تعبیرات تمسک کرد.</w:t>
      </w:r>
    </w:p>
    <w:p w:rsidR="003E6BD7" w:rsidRDefault="003E6BD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سوم</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سوم این است که در مورد ترک رجوع تعبیر فراغ بیان شده است. یعنی اگر رجوع نکند تا عده سپری شود، فراغ است و گویا قبل از آن فرغتی حاصل نشده است.</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همان اشکال عام را دارد و یک اشکال خاص هم دارد. آیا فراغ به معنای ترک رجوع است یا انفصال تکوینی؟ یک معنا این است که وقتی رجوع نکردید رهایش کنید برود؛ رها کردن تکوینی نه رها کردن تشریعی. خیلی وقت</w:t>
      </w:r>
      <w:r>
        <w:rPr>
          <w:rFonts w:ascii="IRANSans" w:hAnsi="IRANSans" w:cs="IRANSans"/>
          <w:sz w:val="24"/>
          <w:szCs w:val="24"/>
          <w:lang/>
        </w:rPr>
        <w:t>‌</w:t>
      </w:r>
      <w:r>
        <w:rPr>
          <w:rFonts w:ascii="IRANSans" w:hAnsi="IRANSans" w:cs="IRANSans"/>
          <w:sz w:val="24"/>
          <w:szCs w:val="24"/>
          <w:rtl/>
          <w:lang/>
        </w:rPr>
        <w:t>ها بعد از این که عده زن سپری می</w:t>
      </w:r>
      <w:r>
        <w:rPr>
          <w:rFonts w:ascii="IRANSans" w:hAnsi="IRANSans" w:cs="IRANSans"/>
          <w:sz w:val="24"/>
          <w:szCs w:val="24"/>
          <w:lang/>
        </w:rPr>
        <w:t>‌</w:t>
      </w:r>
      <w:r>
        <w:rPr>
          <w:rFonts w:ascii="IRANSans" w:hAnsi="IRANSans" w:cs="IRANSans"/>
          <w:sz w:val="24"/>
          <w:szCs w:val="24"/>
          <w:rtl/>
          <w:lang/>
        </w:rPr>
        <w:t>شد نیز مردها برای خودشان نوعی قیمومیت قائل بودند. قرآن می</w:t>
      </w:r>
      <w:r>
        <w:rPr>
          <w:rFonts w:ascii="IRANSans" w:hAnsi="IRANSans" w:cs="IRANSans"/>
          <w:sz w:val="24"/>
          <w:szCs w:val="24"/>
          <w:lang/>
        </w:rPr>
        <w:t>‌</w:t>
      </w:r>
      <w:r>
        <w:rPr>
          <w:rFonts w:ascii="IRANSans" w:hAnsi="IRANSans" w:cs="IRANSans"/>
          <w:sz w:val="24"/>
          <w:szCs w:val="24"/>
          <w:rtl/>
          <w:lang/>
        </w:rPr>
        <w:t>فرماید که رها کنید برود و رها کردن تکوینی مراد است. اگر رها کردن تکوینی مراد باشد، از آن درنمی</w:t>
      </w:r>
      <w:r>
        <w:rPr>
          <w:rFonts w:ascii="IRANSans" w:hAnsi="IRANSans" w:cs="IRANSans"/>
          <w:sz w:val="24"/>
          <w:szCs w:val="24"/>
          <w:lang/>
        </w:rPr>
        <w:t>‌</w:t>
      </w:r>
      <w:r>
        <w:rPr>
          <w:rFonts w:ascii="IRANSans" w:hAnsi="IRANSans" w:cs="IRANSans"/>
          <w:sz w:val="24"/>
          <w:szCs w:val="24"/>
          <w:rtl/>
          <w:lang/>
        </w:rPr>
        <w:t>آید که چه زمانی علقه زوجیت سپری شده است و بنابراین ممکن است علقه زوجیت از همان ابتدای طلاق از بین رفته باشد و احتمال دارد که بعداً سپری شده باشد.</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مربوط به دلیل قبلی بود و گذاشتم این جا ذکر کنم و آن این است که بعد از طلاق رجعی در دوران عده نوعی علاقه بین زن و شوهر وجود دارد و در این نمی</w:t>
      </w:r>
      <w:r>
        <w:rPr>
          <w:rFonts w:ascii="IRANSans" w:hAnsi="IRANSans" w:cs="IRANSans"/>
          <w:sz w:val="24"/>
          <w:szCs w:val="24"/>
          <w:lang/>
        </w:rPr>
        <w:t>‌</w:t>
      </w:r>
      <w:r>
        <w:rPr>
          <w:rFonts w:ascii="IRANSans" w:hAnsi="IRANSans" w:cs="IRANSans"/>
          <w:sz w:val="24"/>
          <w:szCs w:val="24"/>
          <w:rtl/>
          <w:lang/>
        </w:rPr>
        <w:t>شود تردید کرد. همین که جواز رجوع برای شوهر در ایام عده وجود دارد و شارع مقدس برخی احکام خاص را در آن ایام بین زن و شوهر قرار داده است، کاشف از این است که یک نوع علقه بین زن و شوهر در ایام عده وجود دارد. بحث در مورد این است که این علقه زوجیت است یا یک علقه جدید.</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فخرالمحققین در مورد فرق بین ایام عده و ایام زوجیت می</w:t>
      </w:r>
      <w:r>
        <w:rPr>
          <w:rFonts w:ascii="IRANSans" w:hAnsi="IRANSans" w:cs="IRANSans"/>
          <w:sz w:val="24"/>
          <w:szCs w:val="24"/>
          <w:lang/>
        </w:rPr>
        <w:t>‌</w:t>
      </w:r>
      <w:r>
        <w:rPr>
          <w:rFonts w:ascii="IRANSans" w:hAnsi="IRANSans" w:cs="IRANSans"/>
          <w:sz w:val="24"/>
          <w:szCs w:val="24"/>
          <w:rtl/>
          <w:lang/>
        </w:rPr>
        <w:t>فرماید در ایام زوجیت و ایام عده یک نوع سلطه و ملکیت برای شوهر نسبت به زن وجود دارد، ولی در ایام زوجیت مستقیماً ملک المرأه است، به معنای الرجال قوامون علی النساء و در ایام عده ملک ان یملک الزوجه است. خود ملک ان یملک الزوجه باعث می</w:t>
      </w:r>
      <w:r>
        <w:rPr>
          <w:rFonts w:ascii="IRANSans" w:hAnsi="IRANSans" w:cs="IRANSans"/>
          <w:sz w:val="24"/>
          <w:szCs w:val="24"/>
          <w:lang/>
        </w:rPr>
        <w:t>‌</w:t>
      </w:r>
      <w:r>
        <w:rPr>
          <w:rFonts w:ascii="IRANSans" w:hAnsi="IRANSans" w:cs="IRANSans"/>
          <w:sz w:val="24"/>
          <w:szCs w:val="24"/>
          <w:rtl/>
          <w:lang/>
        </w:rPr>
        <w:t>شود که علقه</w:t>
      </w:r>
      <w:r>
        <w:rPr>
          <w:rFonts w:ascii="IRANSans" w:hAnsi="IRANSans" w:cs="IRANSans"/>
          <w:sz w:val="24"/>
          <w:szCs w:val="24"/>
          <w:lang/>
        </w:rPr>
        <w:t>‌</w:t>
      </w:r>
      <w:r>
        <w:rPr>
          <w:rFonts w:ascii="IRANSans" w:hAnsi="IRANSans" w:cs="IRANSans"/>
          <w:sz w:val="24"/>
          <w:szCs w:val="24"/>
          <w:rtl/>
          <w:lang/>
        </w:rPr>
        <w:t>ای بین زوج و زوجه ایجاد شود.</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امسکوهنّ به چه اعتباری است؟ آیا امساک به معنای این است که علقه زوجیت را استمرار ببخش؟ استمرار به این معناست که چیزی که مقتضی ثبوتش وجود دارد کاری کن که این مقتضی دائمی شود. فرض کنید یک قانون موقتی وضع می</w:t>
      </w:r>
      <w:r>
        <w:rPr>
          <w:rFonts w:ascii="IRANSans" w:hAnsi="IRANSans" w:cs="IRANSans"/>
          <w:sz w:val="24"/>
          <w:szCs w:val="24"/>
          <w:lang/>
        </w:rPr>
        <w:t>‌</w:t>
      </w:r>
      <w:r>
        <w:rPr>
          <w:rFonts w:ascii="IRANSans" w:hAnsi="IRANSans" w:cs="IRANSans"/>
          <w:sz w:val="24"/>
          <w:szCs w:val="24"/>
          <w:rtl/>
          <w:lang/>
        </w:rPr>
        <w:t>شود. وقتی می</w:t>
      </w:r>
      <w:r>
        <w:rPr>
          <w:rFonts w:ascii="IRANSans" w:hAnsi="IRANSans" w:cs="IRANSans"/>
          <w:sz w:val="24"/>
          <w:szCs w:val="24"/>
          <w:lang/>
        </w:rPr>
        <w:t>‌</w:t>
      </w:r>
      <w:r>
        <w:rPr>
          <w:rFonts w:ascii="IRANSans" w:hAnsi="IRANSans" w:cs="IRANSans"/>
          <w:sz w:val="24"/>
          <w:szCs w:val="24"/>
          <w:rtl/>
          <w:lang/>
        </w:rPr>
        <w:t>گویند این قانون را استمرار ببخش، یعنی ولو این قانون در آن دوران موقتی بود آن را ادامه بده. یک نوع علقه بین زوج و زوجه در دوره عده وجود دارد و می</w:t>
      </w:r>
      <w:r>
        <w:rPr>
          <w:rFonts w:ascii="IRANSans" w:hAnsi="IRANSans" w:cs="IRANSans"/>
          <w:sz w:val="24"/>
          <w:szCs w:val="24"/>
          <w:lang/>
        </w:rPr>
        <w:t>‌</w:t>
      </w:r>
      <w:r>
        <w:rPr>
          <w:rFonts w:ascii="IRANSans" w:hAnsi="IRANSans" w:cs="IRANSans"/>
          <w:sz w:val="24"/>
          <w:szCs w:val="24"/>
          <w:rtl/>
          <w:lang/>
        </w:rPr>
        <w:t>فرماید این علقه را استمرار بده. استمرار این علقه بعد از ایام عده فقط به این است که رجوع کنید و با رجوع امکان استمرار اصل علاقه بین زوج و زوجه وجود دارد. اما فامسکوهنّ بمعروف ممکن است ناظر به این باشد که کاری نکنید که علاقه و ارتباط بین شما و زن از بین برود و آن ارتباط را ادامه دهید، هر چند محقق این علقه در دوره عده به یک شکل باشد و بعد از عده به یک شکل دیگر باشد. حداکثر می</w:t>
      </w:r>
      <w:r>
        <w:rPr>
          <w:rFonts w:ascii="IRANSans" w:hAnsi="IRANSans" w:cs="IRANSans"/>
          <w:sz w:val="24"/>
          <w:szCs w:val="24"/>
          <w:lang/>
        </w:rPr>
        <w:t>‌</w:t>
      </w:r>
      <w:r>
        <w:rPr>
          <w:rFonts w:ascii="IRANSans" w:hAnsi="IRANSans" w:cs="IRANSans"/>
          <w:sz w:val="24"/>
          <w:szCs w:val="24"/>
          <w:rtl/>
          <w:lang/>
        </w:rPr>
        <w:t>گویید این معنای مجازی است، ولی ما نمی</w:t>
      </w:r>
      <w:r>
        <w:rPr>
          <w:rFonts w:ascii="IRANSans" w:hAnsi="IRANSans" w:cs="IRANSans"/>
          <w:sz w:val="24"/>
          <w:szCs w:val="24"/>
          <w:lang/>
        </w:rPr>
        <w:t>‌</w:t>
      </w:r>
      <w:r>
        <w:rPr>
          <w:rFonts w:ascii="IRANSans" w:hAnsi="IRANSans" w:cs="IRANSans"/>
          <w:sz w:val="24"/>
          <w:szCs w:val="24"/>
          <w:rtl/>
          <w:lang/>
        </w:rPr>
        <w:t>خواهیم بگوییم این طوری است. یعنی امساک المرأه مجازاً می</w:t>
      </w:r>
      <w:r>
        <w:rPr>
          <w:rFonts w:ascii="IRANSans" w:hAnsi="IRANSans" w:cs="IRANSans"/>
          <w:sz w:val="24"/>
          <w:szCs w:val="24"/>
          <w:lang/>
        </w:rPr>
        <w:t>‌</w:t>
      </w:r>
      <w:r>
        <w:rPr>
          <w:rFonts w:ascii="IRANSans" w:hAnsi="IRANSans" w:cs="IRANSans"/>
          <w:sz w:val="24"/>
          <w:szCs w:val="24"/>
          <w:rtl/>
          <w:lang/>
        </w:rPr>
        <w:t xml:space="preserve">تواند به معنای این باشد که علقه زوجیتی که به شکل خاصی وجود دارد در قالب دیگر و به شکل دیگر استمرار پیدا کند. معنای حقیقی </w:t>
      </w:r>
      <w:r>
        <w:rPr>
          <w:rFonts w:ascii="IRANSans" w:hAnsi="IRANSans" w:cs="IRANSans"/>
          <w:color w:val="008000"/>
          <w:sz w:val="24"/>
          <w:szCs w:val="24"/>
          <w:shd w:val="clear" w:color="auto" w:fill="FFFFFF"/>
          <w:rtl/>
          <w:lang/>
        </w:rPr>
        <w:t xml:space="preserve">أَمْسِکُوهُنَّ </w:t>
      </w:r>
      <w:r>
        <w:rPr>
          <w:rFonts w:ascii="IRANSans" w:hAnsi="IRANSans" w:cs="IRANSans"/>
          <w:sz w:val="24"/>
          <w:szCs w:val="24"/>
          <w:rtl/>
          <w:lang/>
        </w:rPr>
        <w:t>این است که دقیقاً همان علقه</w:t>
      </w:r>
      <w:r>
        <w:rPr>
          <w:rFonts w:ascii="IRANSans" w:hAnsi="IRANSans" w:cs="IRANSans"/>
          <w:sz w:val="24"/>
          <w:szCs w:val="24"/>
          <w:lang/>
        </w:rPr>
        <w:t>‌</w:t>
      </w:r>
      <w:r>
        <w:rPr>
          <w:rFonts w:ascii="IRANSans" w:hAnsi="IRANSans" w:cs="IRANSans"/>
          <w:sz w:val="24"/>
          <w:szCs w:val="24"/>
          <w:rtl/>
          <w:lang/>
        </w:rPr>
        <w:t>ای را که در دوره زوجیت است بعد از زوجیت هم استمرار ببخش.</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فراغ مطلب روشن</w:t>
      </w:r>
      <w:r>
        <w:rPr>
          <w:rFonts w:ascii="IRANSans" w:hAnsi="IRANSans" w:cs="IRANSans"/>
          <w:sz w:val="24"/>
          <w:szCs w:val="24"/>
          <w:lang/>
        </w:rPr>
        <w:t>‌</w:t>
      </w:r>
      <w:r>
        <w:rPr>
          <w:rFonts w:ascii="IRANSans" w:hAnsi="IRANSans" w:cs="IRANSans"/>
          <w:sz w:val="24"/>
          <w:szCs w:val="24"/>
          <w:rtl/>
          <w:lang/>
        </w:rPr>
        <w:t>تر است. فراغ یعنی از بین رفتن تمام علقه</w:t>
      </w:r>
      <w:r>
        <w:rPr>
          <w:rFonts w:ascii="IRANSans" w:hAnsi="IRANSans" w:cs="IRANSans"/>
          <w:sz w:val="24"/>
          <w:szCs w:val="24"/>
          <w:lang/>
        </w:rPr>
        <w:t>‌</w:t>
      </w:r>
      <w:r>
        <w:rPr>
          <w:rFonts w:ascii="IRANSans" w:hAnsi="IRANSans" w:cs="IRANSans"/>
          <w:sz w:val="24"/>
          <w:szCs w:val="24"/>
          <w:rtl/>
          <w:lang/>
        </w:rPr>
        <w:t>ها، چه علقه زوجیت چه علقه ملک ان یملک. اگر هم مراد از فارغوهنّ فراغ اعتباری باشد، دیگر خیلی روشن</w:t>
      </w:r>
      <w:r>
        <w:rPr>
          <w:rFonts w:ascii="IRANSans" w:hAnsi="IRANSans" w:cs="IRANSans"/>
          <w:sz w:val="24"/>
          <w:szCs w:val="24"/>
          <w:lang/>
        </w:rPr>
        <w:t>‌</w:t>
      </w:r>
      <w:r>
        <w:rPr>
          <w:rFonts w:ascii="IRANSans" w:hAnsi="IRANSans" w:cs="IRANSans"/>
          <w:sz w:val="24"/>
          <w:szCs w:val="24"/>
          <w:rtl/>
          <w:lang/>
        </w:rPr>
        <w:t>تر است. دلیل این که این مطلب را این جا عرض کردم به خاطر این بود در مورد فراغ این مطلب خیلی واضح</w:t>
      </w:r>
      <w:r>
        <w:rPr>
          <w:rFonts w:ascii="IRANSans" w:hAnsi="IRANSans" w:cs="IRANSans"/>
          <w:sz w:val="24"/>
          <w:szCs w:val="24"/>
          <w:lang/>
        </w:rPr>
        <w:t>‌</w:t>
      </w:r>
      <w:r>
        <w:rPr>
          <w:rFonts w:ascii="IRANSans" w:hAnsi="IRANSans" w:cs="IRANSans"/>
          <w:sz w:val="24"/>
          <w:szCs w:val="24"/>
          <w:rtl/>
          <w:lang/>
        </w:rPr>
        <w:t>تر است. ممکن است گفته شود که معنای حقیقی امساک این است که نفس علقه استمرار پیدا می</w:t>
      </w:r>
      <w:r>
        <w:rPr>
          <w:rFonts w:ascii="IRANSans" w:hAnsi="IRANSans" w:cs="IRANSans"/>
          <w:sz w:val="24"/>
          <w:szCs w:val="24"/>
          <w:lang/>
        </w:rPr>
        <w:t>‌</w:t>
      </w:r>
      <w:r>
        <w:rPr>
          <w:rFonts w:ascii="IRANSans" w:hAnsi="IRANSans" w:cs="IRANSans"/>
          <w:sz w:val="24"/>
          <w:szCs w:val="24"/>
          <w:rtl/>
          <w:lang/>
        </w:rPr>
        <w:t>کند، اما در مورد فراغ دیگر این حرف</w:t>
      </w:r>
      <w:r>
        <w:rPr>
          <w:rFonts w:ascii="IRANSans" w:hAnsi="IRANSans" w:cs="IRANSans"/>
          <w:sz w:val="24"/>
          <w:szCs w:val="24"/>
          <w:lang/>
        </w:rPr>
        <w:t>‌</w:t>
      </w:r>
      <w:r>
        <w:rPr>
          <w:rFonts w:ascii="IRANSans" w:hAnsi="IRANSans" w:cs="IRANSans"/>
          <w:sz w:val="24"/>
          <w:szCs w:val="24"/>
          <w:rtl/>
          <w:lang/>
        </w:rPr>
        <w:t>ها پیش</w:t>
      </w:r>
    </w:p>
    <w:p w:rsidR="003E6BD7" w:rsidRDefault="003E6BD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آید.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0"/>
      </w:r>
    </w:p>
    <w:p w:rsidR="003E6BD7" w:rsidRDefault="003E6BD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چهارم</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چهارم مقداری با استدلالات قبلی متفاوت است. استدلالات قبلی جواب مشترک داشت. استدلال چهارم را مرحوم شیخ مطرح کرده است که از ثبوت احکام زوجیت در این جا کشف می</w:t>
      </w:r>
      <w:r>
        <w:rPr>
          <w:rFonts w:ascii="IRANSans" w:hAnsi="IRANSans" w:cs="IRANSans"/>
          <w:sz w:val="24"/>
          <w:szCs w:val="24"/>
          <w:lang/>
        </w:rPr>
        <w:t>‌</w:t>
      </w:r>
      <w:r>
        <w:rPr>
          <w:rFonts w:ascii="IRANSans" w:hAnsi="IRANSans" w:cs="IRANSans"/>
          <w:sz w:val="24"/>
          <w:szCs w:val="24"/>
          <w:rtl/>
          <w:lang/>
        </w:rPr>
        <w:t>کنیم که خود زوجیت هم این جا موجود است. این تقریب بدوی است که در کلام شیخ طوسی8 وارد شده است و چند جور می</w:t>
      </w:r>
      <w:r>
        <w:rPr>
          <w:rFonts w:ascii="IRANSans" w:hAnsi="IRANSans" w:cs="IRANSans"/>
          <w:sz w:val="24"/>
          <w:szCs w:val="24"/>
          <w:lang/>
        </w:rPr>
        <w:t>‌</w:t>
      </w:r>
      <w:r>
        <w:rPr>
          <w:rFonts w:ascii="IRANSans" w:hAnsi="IRANSans" w:cs="IRANSans"/>
          <w:sz w:val="24"/>
          <w:szCs w:val="24"/>
          <w:rtl/>
          <w:lang/>
        </w:rPr>
        <w:t>توان آن را تقریب کرد. تقریب اول این است که از کثرت ترتب احکام زوجیت می</w:t>
      </w:r>
      <w:r>
        <w:rPr>
          <w:rFonts w:ascii="IRANSans" w:hAnsi="IRANSans" w:cs="IRANSans"/>
          <w:sz w:val="24"/>
          <w:szCs w:val="24"/>
          <w:lang/>
        </w:rPr>
        <w:t>‌</w:t>
      </w:r>
      <w:r>
        <w:rPr>
          <w:rFonts w:ascii="IRANSans" w:hAnsi="IRANSans" w:cs="IRANSans"/>
          <w:sz w:val="24"/>
          <w:szCs w:val="24"/>
          <w:rtl/>
          <w:lang/>
        </w:rPr>
        <w:t>فهمیم که این زوجیت باقی است.</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تقریب دوم به کثرت استدلال نمی</w:t>
      </w:r>
      <w:r>
        <w:rPr>
          <w:rFonts w:ascii="IRANSans" w:hAnsi="IRANSans" w:cs="IRANSans"/>
          <w:sz w:val="24"/>
          <w:szCs w:val="24"/>
          <w:lang/>
        </w:rPr>
        <w:t>‌</w:t>
      </w:r>
      <w:r>
        <w:rPr>
          <w:rFonts w:ascii="IRANSans" w:hAnsi="IRANSans" w:cs="IRANSans"/>
          <w:sz w:val="24"/>
          <w:szCs w:val="24"/>
          <w:rtl/>
          <w:lang/>
        </w:rPr>
        <w:t>شود، بلکه اگر یک حکم زوجیت هم بار شود، همان مقدار را برای ترتیب اثر کافی می</w:t>
      </w:r>
      <w:r>
        <w:rPr>
          <w:rFonts w:ascii="IRANSans" w:hAnsi="IRANSans" w:cs="IRANSans"/>
          <w:sz w:val="24"/>
          <w:szCs w:val="24"/>
          <w:lang/>
        </w:rPr>
        <w:t>‌</w:t>
      </w:r>
      <w:r>
        <w:rPr>
          <w:rFonts w:ascii="IRANSans" w:hAnsi="IRANSans" w:cs="IRANSans"/>
          <w:sz w:val="24"/>
          <w:szCs w:val="24"/>
          <w:rtl/>
          <w:lang/>
        </w:rPr>
        <w:t>دانند. در دوران امر بین تخصیص و تخصّص اصل تخصّص است، به این صورت که متکلم می</w:t>
      </w:r>
      <w:r>
        <w:rPr>
          <w:rFonts w:ascii="IRANSans" w:hAnsi="IRANSans" w:cs="IRANSans"/>
          <w:sz w:val="24"/>
          <w:szCs w:val="24"/>
          <w:lang/>
        </w:rPr>
        <w:t>‌</w:t>
      </w:r>
      <w:r>
        <w:rPr>
          <w:rFonts w:ascii="IRANSans" w:hAnsi="IRANSans" w:cs="IRANSans"/>
          <w:sz w:val="24"/>
          <w:szCs w:val="24"/>
          <w:rtl/>
          <w:lang/>
        </w:rPr>
        <w:t>گوید اکرم العالم و در مورد زید می</w:t>
      </w:r>
      <w:r>
        <w:rPr>
          <w:rFonts w:ascii="IRANSans" w:hAnsi="IRANSans" w:cs="IRANSans"/>
          <w:sz w:val="24"/>
          <w:szCs w:val="24"/>
          <w:lang/>
        </w:rPr>
        <w:t>‌</w:t>
      </w:r>
      <w:r>
        <w:rPr>
          <w:rFonts w:ascii="IRANSans" w:hAnsi="IRANSans" w:cs="IRANSans"/>
          <w:sz w:val="24"/>
          <w:szCs w:val="24"/>
          <w:rtl/>
          <w:lang/>
        </w:rPr>
        <w:t>دانیم اکرم العالم نیامده است، اما نمی</w:t>
      </w:r>
      <w:r>
        <w:rPr>
          <w:rFonts w:ascii="IRANSans" w:hAnsi="IRANSans" w:cs="IRANSans"/>
          <w:sz w:val="24"/>
          <w:szCs w:val="24"/>
          <w:lang/>
        </w:rPr>
        <w:t>‌</w:t>
      </w:r>
      <w:r>
        <w:rPr>
          <w:rFonts w:ascii="IRANSans" w:hAnsi="IRANSans" w:cs="IRANSans"/>
          <w:sz w:val="24"/>
          <w:szCs w:val="24"/>
          <w:rtl/>
          <w:lang/>
        </w:rPr>
        <w:t>دانیم عالم نبوده و تخصصاً از تحت اکرم العالم خارج بوده است یا عالم بوده و تخصیصاً از تحت اکرم العالم خارج است. آیا می</w:t>
      </w:r>
      <w:r>
        <w:rPr>
          <w:rFonts w:ascii="IRANSans" w:hAnsi="IRANSans" w:cs="IRANSans"/>
          <w:sz w:val="24"/>
          <w:szCs w:val="24"/>
          <w:lang/>
        </w:rPr>
        <w:t>‌</w:t>
      </w:r>
      <w:r>
        <w:rPr>
          <w:rFonts w:ascii="IRANSans" w:hAnsi="IRANSans" w:cs="IRANSans"/>
          <w:sz w:val="24"/>
          <w:szCs w:val="24"/>
          <w:rtl/>
          <w:lang/>
        </w:rPr>
        <w:t>شود با تمسک به اصاله عدم التخصیص حکم کرد که این شخص عالم نبوده است و در نتیجه اگر احکامی برای غیر عالم وجود داشته باشد و مثلاً گفته</w:t>
      </w:r>
      <w:r>
        <w:rPr>
          <w:rFonts w:ascii="IRANSans" w:hAnsi="IRANSans" w:cs="IRANSans"/>
          <w:sz w:val="24"/>
          <w:szCs w:val="24"/>
          <w:lang/>
        </w:rPr>
        <w:t>‌</w:t>
      </w:r>
      <w:r>
        <w:rPr>
          <w:rFonts w:ascii="IRANSans" w:hAnsi="IRANSans" w:cs="IRANSans"/>
          <w:sz w:val="24"/>
          <w:szCs w:val="24"/>
          <w:rtl/>
          <w:lang/>
        </w:rPr>
        <w:t>اند بر غیر عالم تعلم واجب است، این احکام را به گردن این شخص بگذاریم؟ در این مورد اختلاف وجود دارد. مرحوم شیخ انصاری قائل است که می</w:t>
      </w:r>
      <w:r>
        <w:rPr>
          <w:rFonts w:ascii="IRANSans" w:hAnsi="IRANSans" w:cs="IRANSans"/>
          <w:sz w:val="24"/>
          <w:szCs w:val="24"/>
          <w:lang/>
        </w:rPr>
        <w:t>‌</w:t>
      </w:r>
      <w:r>
        <w:rPr>
          <w:rFonts w:ascii="IRANSans" w:hAnsi="IRANSans" w:cs="IRANSans"/>
          <w:sz w:val="24"/>
          <w:szCs w:val="24"/>
          <w:rtl/>
          <w:lang/>
        </w:rPr>
        <w:t>شود این جاها به اصاله عدم التخصیص تمسک کرد و مرحوم آخوند خراسانی می</w:t>
      </w:r>
      <w:r>
        <w:rPr>
          <w:rFonts w:ascii="IRANSans" w:hAnsi="IRANSans" w:cs="IRANSans"/>
          <w:sz w:val="24"/>
          <w:szCs w:val="24"/>
          <w:lang/>
        </w:rPr>
        <w:t>‌</w:t>
      </w:r>
      <w:r>
        <w:rPr>
          <w:rFonts w:ascii="IRANSans" w:hAnsi="IRANSans" w:cs="IRANSans"/>
          <w:sz w:val="24"/>
          <w:szCs w:val="24"/>
          <w:rtl/>
          <w:lang/>
        </w:rPr>
        <w:t>فرماید که نمی</w:t>
      </w:r>
      <w:r>
        <w:rPr>
          <w:rFonts w:ascii="IRANSans" w:hAnsi="IRANSans" w:cs="IRANSans"/>
          <w:sz w:val="24"/>
          <w:szCs w:val="24"/>
          <w:lang/>
        </w:rPr>
        <w:t>‌</w:t>
      </w:r>
      <w:r>
        <w:rPr>
          <w:rFonts w:ascii="IRANSans" w:hAnsi="IRANSans" w:cs="IRANSans"/>
          <w:sz w:val="24"/>
          <w:szCs w:val="24"/>
          <w:rtl/>
          <w:lang/>
        </w:rPr>
        <w:t>شود تمسک کرد. تقریب دوم این است که این مسئله را از مصادیق آن بحث قرار دهیم.</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تقریب اول یعنی کثرت احکام زوجیت در دوره عده، باید صغرویاً بحث کرد که آیا واقعاً این کثرت وجود دارد یا خیر. مثلاً مرحوم شیخ به عنوان یک امر مفروغ عنه بحث جواز مباشرت با معتده را ذکر کرده است. آیا واقعاً همین جور است؟ مرحوم شیخ خیلی از این</w:t>
      </w:r>
      <w:r>
        <w:rPr>
          <w:rFonts w:ascii="IRANSans" w:hAnsi="IRANSans" w:cs="IRANSans"/>
          <w:sz w:val="24"/>
          <w:szCs w:val="24"/>
          <w:lang/>
        </w:rPr>
        <w:t>‌</w:t>
      </w:r>
      <w:r>
        <w:rPr>
          <w:rFonts w:ascii="IRANSans" w:hAnsi="IRANSans" w:cs="IRANSans"/>
          <w:sz w:val="24"/>
          <w:szCs w:val="24"/>
          <w:rtl/>
          <w:lang/>
        </w:rPr>
        <w:t>ها را جزء مفروغ عنه</w:t>
      </w:r>
      <w:r>
        <w:rPr>
          <w:rFonts w:ascii="IRANSans" w:hAnsi="IRANSans" w:cs="IRANSans"/>
          <w:sz w:val="24"/>
          <w:szCs w:val="24"/>
          <w:lang/>
        </w:rPr>
        <w:t>‌</w:t>
      </w:r>
      <w:r>
        <w:rPr>
          <w:rFonts w:ascii="IRANSans" w:hAnsi="IRANSans" w:cs="IRANSans"/>
          <w:sz w:val="24"/>
          <w:szCs w:val="24"/>
          <w:rtl/>
          <w:lang/>
        </w:rPr>
        <w:t>ها گرفته و به عنوان مقدمات بحث از آن</w:t>
      </w:r>
      <w:r>
        <w:rPr>
          <w:rFonts w:ascii="IRANSans" w:hAnsi="IRANSans" w:cs="IRANSans"/>
          <w:sz w:val="24"/>
          <w:szCs w:val="24"/>
          <w:lang/>
        </w:rPr>
        <w:t>‌</w:t>
      </w:r>
      <w:r>
        <w:rPr>
          <w:rFonts w:ascii="IRANSans" w:hAnsi="IRANSans" w:cs="IRANSans"/>
          <w:sz w:val="24"/>
          <w:szCs w:val="24"/>
          <w:rtl/>
          <w:lang/>
        </w:rPr>
        <w:t>ها استفاده کرده است. برخی از این موارد صغرویاً محل تأمل است. اگر تقریب اول را نخواهیم دنبال کنیم و سراغ تقریب دوم برویم، چون قطعاً بعضی از احکام زوجیت در ایام عده بار می</w:t>
      </w:r>
      <w:r>
        <w:rPr>
          <w:rFonts w:ascii="IRANSans" w:hAnsi="IRANSans" w:cs="IRANSans"/>
          <w:sz w:val="24"/>
          <w:szCs w:val="24"/>
          <w:lang/>
        </w:rPr>
        <w:t>‌</w:t>
      </w:r>
      <w:r>
        <w:rPr>
          <w:rFonts w:ascii="IRANSans" w:hAnsi="IRANSans" w:cs="IRANSans"/>
          <w:sz w:val="24"/>
          <w:szCs w:val="24"/>
          <w:rtl/>
          <w:lang/>
        </w:rPr>
        <w:t>شود، دیگر به بحث صغروی خیلی نیاز نیست.</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3E6BD7" w:rsidRDefault="003E6BD7">
      <w:pPr>
        <w:widowControl w:val="0"/>
        <w:autoSpaceDE w:val="0"/>
        <w:autoSpaceDN w:val="0"/>
        <w:adjustRightInd w:val="0"/>
        <w:spacing w:line="456" w:lineRule="auto"/>
        <w:jc w:val="both"/>
        <w:rPr>
          <w:rFonts w:ascii="IRANSans" w:hAnsi="IRANSans" w:cs="IRANSans"/>
          <w:sz w:val="24"/>
          <w:szCs w:val="24"/>
          <w:rtl/>
          <w:lang/>
        </w:rPr>
      </w:pPr>
    </w:p>
    <w:p w:rsidR="003E6BD7" w:rsidRDefault="003E6BD7">
      <w:pPr>
        <w:widowControl w:val="0"/>
        <w:autoSpaceDE w:val="0"/>
        <w:autoSpaceDN w:val="0"/>
        <w:adjustRightInd w:val="0"/>
        <w:spacing w:line="456" w:lineRule="auto"/>
        <w:jc w:val="both"/>
        <w:rPr>
          <w:rFonts w:ascii="IRANSans" w:hAnsi="IRANSans" w:cs="IRANSans"/>
          <w:sz w:val="24"/>
          <w:szCs w:val="24"/>
          <w:rtl/>
          <w:lang/>
        </w:rPr>
      </w:pPr>
    </w:p>
    <w:sectPr w:rsidR="003E6BD7" w:rsidSect="003E6BD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BD7" w:rsidRDefault="003E6BD7" w:rsidP="003E6BD7">
      <w:r>
        <w:separator/>
      </w:r>
    </w:p>
  </w:endnote>
  <w:endnote w:type="continuationSeparator" w:id="0">
    <w:p w:rsidR="003E6BD7" w:rsidRDefault="003E6BD7" w:rsidP="003E6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BD7" w:rsidRDefault="003E6BD7">
      <w:r>
        <w:rPr>
          <w:rFonts w:ascii="Times New Roman" w:hAnsi="Times New Roman" w:cs="Times New Roman"/>
          <w:sz w:val="24"/>
          <w:szCs w:val="24"/>
          <w:lang/>
        </w:rPr>
        <w:separator/>
      </w:r>
    </w:p>
  </w:footnote>
  <w:footnote w:type="continuationSeparator" w:id="0">
    <w:p w:rsidR="003E6BD7" w:rsidRDefault="003E6BD7">
      <w:r>
        <w:rPr>
          <w:rFonts w:ascii="Times New Roman" w:hAnsi="Times New Roman" w:cs="Times New Roman"/>
          <w:sz w:val="24"/>
          <w:szCs w:val="24"/>
          <w:lang/>
        </w:rPr>
        <w:continuationSeparator/>
      </w:r>
    </w:p>
  </w:footnote>
  <w:footnote w:id="1">
    <w:p w:rsidR="003E6BD7" w:rsidRDefault="003E6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228.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p>
  </w:footnote>
  <w:footnote w:id="2">
    <w:p w:rsidR="003E6BD7" w:rsidRDefault="003E6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232. 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w:t>
      </w:r>
    </w:p>
  </w:footnote>
  <w:footnote w:id="3">
    <w:p w:rsidR="003E6BD7" w:rsidRDefault="003E6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بعل و زوج مثل هم است.</w:t>
      </w:r>
    </w:p>
  </w:footnote>
  <w:footnote w:id="4">
    <w:p w:rsidR="003E6BD7" w:rsidRDefault="003E6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هر جایی که امکان تجوز باشد یعنی علاقهای که مصحح مجاز باشد وجود داشته باشد، نمیتوان پیاده کرد. در صورتی که به ادراک عرفی میبینیم که این معنای مجازی اراده نشده است درست است، ولی معمولاً در این جاها روشن نیست. فرض کنید به آب رودخانه میگوییم آب، آدم خودش میفهمد که به معنای حقیقی دارد میگوید و مجازی نیست. اما وقتی به آبگوشت بیرمق بگوییم این که آب است، مجازی است. بین این دو فرق قائل هستیم و آن را حقیقی و این را مجازی میبینیم.</w:t>
      </w:r>
    </w:p>
  </w:footnote>
  <w:footnote w:id="5">
    <w:p w:rsidR="003E6BD7" w:rsidRDefault="003E6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اعتبار ما یؤول شایع است و ممکن است ازواجهن یعنی کسانی که شایستگی زوجیت را دارند و شما نتوانستید با آنان کنار بیایید، بگذارید کسی که شایستگی دارد با آنها ازدواج کند. ازواجهن یک نوع کنایه است که شما که با این زن نتوانستید کنار بیایید، جلوی شخص دیگری را که میتواند با او کنار بیاید و با هم زوجیت و التیام روحی دارند نگیرید.</w:t>
      </w:r>
    </w:p>
  </w:footnote>
  <w:footnote w:id="6">
    <w:p w:rsidR="003E6BD7" w:rsidRDefault="003E6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w:t>
      </w:r>
    </w:p>
  </w:footnote>
  <w:footnote w:id="7">
    <w:p w:rsidR="003E6BD7" w:rsidRDefault="003E6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p>
  </w:footnote>
  <w:footnote w:id="8">
    <w:p w:rsidR="003E6BD7" w:rsidRDefault="003E6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2.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w:t>
      </w:r>
    </w:p>
  </w:footnote>
  <w:footnote w:id="9">
    <w:p w:rsidR="003E6BD7" w:rsidRDefault="003E6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امساک را تکوینی گرفتیم، فراغ را هم باید تکوینی بگیریم. در مورد ﴿الطَّلاقُ مَرَّتانِ فَإِمْساكٌ بِمَعْرُوفٍ أَوْ تَسْريحٌ بِإِحْسانٍ﴾ مفصل بحث کردیم که مراد تکوینی است و امساک یعنی خوب زندگی کردن و تسریح باحسان یعنی رها کردن که برای خودش برود. البته سبب این تسریح باحسان طلاق دادن است، یعنی تسریح باحسان ناظر به مسببش باشد، نه سبب. وقتی کسی زنش را طلاق میدهد زن راحت میشود و از دست او خلاص میشود.</w:t>
      </w:r>
    </w:p>
  </w:footnote>
  <w:footnote w:id="10">
    <w:p w:rsidR="003E6BD7" w:rsidRDefault="003E6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سر همین است که اگر بگویید اصلاً این تجوز صحیح نیست، یک حرف است و اگر گفتید تجوز صحیح است، مجرد استعمال دلیل بر حقیقت بودن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44D4E"/>
    <w:multiLevelType w:val="singleLevel"/>
    <w:tmpl w:val="67BEC04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BD7"/>
    <w:rsid w:val="003E6B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