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06/08/1396</w:t>
      </w:r>
    </w:p>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14</w:t>
      </w:r>
    </w:p>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صحبت درباره تفسیر کلمه تخلیط بود که در عبارت فهرست شیخ; در مورد استثنا از روایات محمد بن احمد بن یحیی بن عمران اشعری صاحب نوادر الحکمه به کار رفته است. در کتب رجالی معمولاً وقتی کلمه تخلیط برای وصف حدیث یا کتاب می</w:t>
      </w:r>
      <w:r>
        <w:rPr>
          <w:rFonts w:ascii="IRANSans" w:hAnsi="IRANSans" w:cs="IRANSans"/>
          <w:sz w:val="24"/>
          <w:szCs w:val="24"/>
          <w:lang/>
        </w:rPr>
        <w:t>‌</w:t>
      </w:r>
      <w:r>
        <w:rPr>
          <w:rFonts w:ascii="IRANSans" w:hAnsi="IRANSans" w:cs="IRANSans"/>
          <w:sz w:val="24"/>
          <w:szCs w:val="24"/>
          <w:rtl/>
          <w:lang/>
        </w:rPr>
        <w:t>آید و می</w:t>
      </w:r>
      <w:r>
        <w:rPr>
          <w:rFonts w:ascii="IRANSans" w:hAnsi="IRANSans" w:cs="IRANSans"/>
          <w:sz w:val="24"/>
          <w:szCs w:val="24"/>
          <w:lang/>
        </w:rPr>
        <w:t>‌</w:t>
      </w:r>
      <w:r>
        <w:rPr>
          <w:rFonts w:ascii="IRANSans" w:hAnsi="IRANSans" w:cs="IRANSans"/>
          <w:sz w:val="24"/>
          <w:szCs w:val="24"/>
          <w:rtl/>
          <w:lang/>
        </w:rPr>
        <w:t>گویند این حدیث تخلیط است، به معنای این است که این حدیث باطل، فاسد و مخالف واقع است. البته بطلان، فساد و مخالفت واقع هم غالباً به خاطر غلوّ، فساد مذهب و اموری است که بیشتر جنبه متن شناختی دارد. این چکیده عرض ما تا این</w:t>
      </w:r>
      <w:r>
        <w:rPr>
          <w:rFonts w:ascii="IRANSans" w:hAnsi="IRANSans" w:cs="IRANSans"/>
          <w:sz w:val="24"/>
          <w:szCs w:val="24"/>
          <w:lang/>
        </w:rPr>
        <w:t>‌</w:t>
      </w:r>
      <w:r>
        <w:rPr>
          <w:rFonts w:ascii="IRANSans" w:hAnsi="IRANSans" w:cs="IRANSans"/>
          <w:sz w:val="24"/>
          <w:szCs w:val="24"/>
          <w:rtl/>
          <w:lang/>
        </w:rPr>
        <w:t>جا بود. بعداً برمی</w:t>
      </w:r>
      <w:r>
        <w:rPr>
          <w:rFonts w:ascii="IRANSans" w:hAnsi="IRANSans" w:cs="IRANSans"/>
          <w:sz w:val="24"/>
          <w:szCs w:val="24"/>
          <w:lang/>
        </w:rPr>
        <w:t>‌</w:t>
      </w:r>
      <w:r>
        <w:rPr>
          <w:rFonts w:ascii="IRANSans" w:hAnsi="IRANSans" w:cs="IRANSans"/>
          <w:sz w:val="24"/>
          <w:szCs w:val="24"/>
          <w:rtl/>
          <w:lang/>
        </w:rPr>
        <w:t>گردیم و قدری پیرامون بعضی بخش</w:t>
      </w:r>
      <w:r>
        <w:rPr>
          <w:rFonts w:ascii="IRANSans" w:hAnsi="IRANSans" w:cs="IRANSans"/>
          <w:sz w:val="24"/>
          <w:szCs w:val="24"/>
          <w:lang/>
        </w:rPr>
        <w:t>‌</w:t>
      </w:r>
      <w:r>
        <w:rPr>
          <w:rFonts w:ascii="IRANSans" w:hAnsi="IRANSans" w:cs="IRANSans"/>
          <w:sz w:val="24"/>
          <w:szCs w:val="24"/>
          <w:rtl/>
          <w:lang/>
        </w:rPr>
        <w:t>های این مطلب دوباره صحبت می</w:t>
      </w:r>
      <w:r>
        <w:rPr>
          <w:rFonts w:ascii="IRANSans" w:hAnsi="IRANSans" w:cs="IRANSans"/>
          <w:sz w:val="24"/>
          <w:szCs w:val="24"/>
          <w:lang/>
        </w:rPr>
        <w:t>‌</w:t>
      </w:r>
      <w:r>
        <w:rPr>
          <w:rFonts w:ascii="IRANSans" w:hAnsi="IRANSans" w:cs="IRANSans"/>
          <w:sz w:val="24"/>
          <w:szCs w:val="24"/>
          <w:rtl/>
          <w:lang/>
        </w:rPr>
        <w:t>کنیم.</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تخلیط یعنی غیر حجت و غیر معتبر</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بحث این است که شیخ صدوق; می</w:t>
      </w:r>
      <w:r>
        <w:rPr>
          <w:rFonts w:ascii="IRANSans" w:hAnsi="IRANSans" w:cs="IRANSans"/>
          <w:sz w:val="24"/>
          <w:szCs w:val="24"/>
          <w:lang/>
        </w:rPr>
        <w:t>‌</w:t>
      </w:r>
      <w:r>
        <w:rPr>
          <w:rFonts w:ascii="IRANSans" w:hAnsi="IRANSans" w:cs="IRANSans"/>
          <w:sz w:val="24"/>
          <w:szCs w:val="24"/>
          <w:rtl/>
          <w:lang/>
        </w:rPr>
        <w:t>فرماید من روایت</w:t>
      </w:r>
      <w:r>
        <w:rPr>
          <w:rFonts w:ascii="IRANSans" w:hAnsi="IRANSans" w:cs="IRANSans"/>
          <w:sz w:val="24"/>
          <w:szCs w:val="24"/>
          <w:lang/>
        </w:rPr>
        <w:t>‌</w:t>
      </w:r>
      <w:r>
        <w:rPr>
          <w:rFonts w:ascii="IRANSans" w:hAnsi="IRANSans" w:cs="IRANSans"/>
          <w:sz w:val="24"/>
          <w:szCs w:val="24"/>
          <w:rtl/>
          <w:lang/>
        </w:rPr>
        <w:t>های محمد بن احمد بن یحیی را نقل می</w:t>
      </w:r>
      <w:r>
        <w:rPr>
          <w:rFonts w:ascii="IRANSans" w:hAnsi="IRANSans" w:cs="IRANSans"/>
          <w:sz w:val="24"/>
          <w:szCs w:val="24"/>
          <w:lang/>
        </w:rPr>
        <w:t>‌</w:t>
      </w:r>
      <w:r>
        <w:rPr>
          <w:rFonts w:ascii="IRANSans" w:hAnsi="IRANSans" w:cs="IRANSans"/>
          <w:sz w:val="24"/>
          <w:szCs w:val="24"/>
          <w:rtl/>
          <w:lang/>
        </w:rPr>
        <w:t xml:space="preserve">کنم </w:t>
      </w:r>
      <w:r>
        <w:rPr>
          <w:rFonts w:ascii="IRANSans" w:hAnsi="IRANSans" w:cs="IRANSans"/>
          <w:b/>
          <w:bCs/>
          <w:color w:val="000000"/>
          <w:sz w:val="24"/>
          <w:szCs w:val="24"/>
          <w:shd w:val="clear" w:color="auto" w:fill="FFFFFF"/>
          <w:rtl/>
          <w:lang/>
        </w:rPr>
        <w:t>الا ما کان فیه من تخلیط و هو الذی یکون طریقه محمد بن موسی الهمدانی...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تخلیط در این</w:t>
      </w:r>
      <w:r>
        <w:rPr>
          <w:rFonts w:ascii="IRANSans" w:hAnsi="IRANSans" w:cs="IRANSans"/>
          <w:sz w:val="24"/>
          <w:szCs w:val="24"/>
          <w:lang/>
        </w:rPr>
        <w:t>‌</w:t>
      </w:r>
      <w:r>
        <w:rPr>
          <w:rFonts w:ascii="IRANSans" w:hAnsi="IRANSans" w:cs="IRANSans"/>
          <w:sz w:val="24"/>
          <w:szCs w:val="24"/>
          <w:rtl/>
          <w:lang/>
        </w:rPr>
        <w:t>جا به چه معنا است؟ به نظر می</w:t>
      </w:r>
      <w:r>
        <w:rPr>
          <w:rFonts w:ascii="IRANSans" w:hAnsi="IRANSans" w:cs="IRANSans"/>
          <w:sz w:val="24"/>
          <w:szCs w:val="24"/>
          <w:lang/>
        </w:rPr>
        <w:t>‌</w:t>
      </w:r>
      <w:r>
        <w:rPr>
          <w:rFonts w:ascii="IRANSans" w:hAnsi="IRANSans" w:cs="IRANSans"/>
          <w:sz w:val="24"/>
          <w:szCs w:val="24"/>
          <w:rtl/>
          <w:lang/>
        </w:rPr>
        <w:t>رسد که این</w:t>
      </w:r>
      <w:r>
        <w:rPr>
          <w:rFonts w:ascii="IRANSans" w:hAnsi="IRANSans" w:cs="IRANSans"/>
          <w:sz w:val="24"/>
          <w:szCs w:val="24"/>
          <w:lang/>
        </w:rPr>
        <w:t>‌</w:t>
      </w:r>
      <w:r>
        <w:rPr>
          <w:rFonts w:ascii="IRANSans" w:hAnsi="IRANSans" w:cs="IRANSans"/>
          <w:sz w:val="24"/>
          <w:szCs w:val="24"/>
          <w:rtl/>
          <w:lang/>
        </w:rPr>
        <w:t>جا تخلیط به معنای روایت</w:t>
      </w:r>
      <w:r>
        <w:rPr>
          <w:rFonts w:ascii="IRANSans" w:hAnsi="IRANSans" w:cs="IRANSans"/>
          <w:sz w:val="24"/>
          <w:szCs w:val="24"/>
          <w:lang/>
        </w:rPr>
        <w:t>‌</w:t>
      </w:r>
      <w:r>
        <w:rPr>
          <w:rFonts w:ascii="IRANSans" w:hAnsi="IRANSans" w:cs="IRANSans"/>
          <w:sz w:val="24"/>
          <w:szCs w:val="24"/>
          <w:rtl/>
          <w:lang/>
        </w:rPr>
        <w:t>های باطل نیست، بلکه مراد روایت</w:t>
      </w:r>
      <w:r>
        <w:rPr>
          <w:rFonts w:ascii="IRANSans" w:hAnsi="IRANSans" w:cs="IRANSans"/>
          <w:sz w:val="24"/>
          <w:szCs w:val="24"/>
          <w:lang/>
        </w:rPr>
        <w:t>‌</w:t>
      </w:r>
      <w:r>
        <w:rPr>
          <w:rFonts w:ascii="IRANSans" w:hAnsi="IRANSans" w:cs="IRANSans"/>
          <w:sz w:val="24"/>
          <w:szCs w:val="24"/>
          <w:rtl/>
          <w:lang/>
        </w:rPr>
        <w:t>هایی است که راوی</w:t>
      </w:r>
      <w:r>
        <w:rPr>
          <w:rFonts w:ascii="IRANSans" w:hAnsi="IRANSans" w:cs="IRANSans"/>
          <w:sz w:val="24"/>
          <w:szCs w:val="24"/>
          <w:lang/>
        </w:rPr>
        <w:t>‌</w:t>
      </w:r>
      <w:r>
        <w:rPr>
          <w:rFonts w:ascii="IRANSans" w:hAnsi="IRANSans" w:cs="IRANSans"/>
          <w:sz w:val="24"/>
          <w:szCs w:val="24"/>
          <w:rtl/>
          <w:lang/>
        </w:rPr>
        <w:t>هایشان مورد اعتماد نیستند و ضعیف هستند. قرائنی می</w:t>
      </w:r>
      <w:r>
        <w:rPr>
          <w:rFonts w:ascii="IRANSans" w:hAnsi="IRANSans" w:cs="IRANSans"/>
          <w:sz w:val="24"/>
          <w:szCs w:val="24"/>
          <w:lang/>
        </w:rPr>
        <w:t>‌</w:t>
      </w:r>
      <w:r>
        <w:rPr>
          <w:rFonts w:ascii="IRANSans" w:hAnsi="IRANSans" w:cs="IRANSans"/>
          <w:sz w:val="24"/>
          <w:szCs w:val="24"/>
          <w:rtl/>
          <w:lang/>
        </w:rPr>
        <w:t>شود ذکر کرد برای این</w:t>
      </w:r>
      <w:r>
        <w:rPr>
          <w:rFonts w:ascii="IRANSans" w:hAnsi="IRANSans" w:cs="IRANSans"/>
          <w:sz w:val="24"/>
          <w:szCs w:val="24"/>
          <w:lang/>
        </w:rPr>
        <w:t>‌</w:t>
      </w:r>
      <w:r>
        <w:rPr>
          <w:rFonts w:ascii="IRANSans" w:hAnsi="IRANSans" w:cs="IRANSans"/>
          <w:sz w:val="24"/>
          <w:szCs w:val="24"/>
          <w:rtl/>
          <w:lang/>
        </w:rPr>
        <w:t>که مراد از استثنا روایت</w:t>
      </w:r>
      <w:r>
        <w:rPr>
          <w:rFonts w:ascii="IRANSans" w:hAnsi="IRANSans" w:cs="IRANSans"/>
          <w:sz w:val="24"/>
          <w:szCs w:val="24"/>
          <w:lang/>
        </w:rPr>
        <w:t>‌</w:t>
      </w:r>
      <w:r>
        <w:rPr>
          <w:rFonts w:ascii="IRANSans" w:hAnsi="IRANSans" w:cs="IRANSans"/>
          <w:sz w:val="24"/>
          <w:szCs w:val="24"/>
          <w:rtl/>
          <w:lang/>
        </w:rPr>
        <w:t xml:space="preserve">های غیر حجّت است و </w:t>
      </w:r>
      <w:r>
        <w:rPr>
          <w:rFonts w:ascii="IRANSans" w:hAnsi="IRANSans" w:cs="IRANSans"/>
          <w:b/>
          <w:bCs/>
          <w:color w:val="000000"/>
          <w:sz w:val="24"/>
          <w:szCs w:val="24"/>
          <w:shd w:val="clear" w:color="auto" w:fill="FFFFFF"/>
          <w:rtl/>
          <w:lang/>
        </w:rPr>
        <w:t>ما کان من فیه تخلیط</w:t>
      </w:r>
      <w:r>
        <w:rPr>
          <w:rFonts w:ascii="IRANSans" w:hAnsi="IRANSans" w:cs="IRANSans"/>
          <w:sz w:val="24"/>
          <w:szCs w:val="24"/>
          <w:rtl/>
          <w:lang/>
        </w:rPr>
        <w:t xml:space="preserve"> یعنی ما کان غیر حجة غیر معتبر.</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قرینه اول</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مهم</w:t>
      </w:r>
      <w:r>
        <w:rPr>
          <w:rFonts w:ascii="IRANSans" w:hAnsi="IRANSans" w:cs="IRANSans"/>
          <w:sz w:val="24"/>
          <w:szCs w:val="24"/>
          <w:lang/>
        </w:rPr>
        <w:t>‌</w:t>
      </w:r>
      <w:r>
        <w:rPr>
          <w:rFonts w:ascii="IRANSans" w:hAnsi="IRANSans" w:cs="IRANSans"/>
          <w:sz w:val="24"/>
          <w:szCs w:val="24"/>
          <w:rtl/>
          <w:lang/>
        </w:rPr>
        <w:t>ترین قرینه این است که اگر شخصی جعّال، وضّاع و جاعل حدیث هم باشد، این جور نیست که همه روایت</w:t>
      </w:r>
      <w:r>
        <w:rPr>
          <w:rFonts w:ascii="IRANSans" w:hAnsi="IRANSans" w:cs="IRANSans"/>
          <w:sz w:val="24"/>
          <w:szCs w:val="24"/>
          <w:lang/>
        </w:rPr>
        <w:t>‌</w:t>
      </w:r>
      <w:r>
        <w:rPr>
          <w:rFonts w:ascii="IRANSans" w:hAnsi="IRANSans" w:cs="IRANSans"/>
          <w:sz w:val="24"/>
          <w:szCs w:val="24"/>
          <w:rtl/>
          <w:lang/>
        </w:rPr>
        <w:t>های او جعل و باطل باشد. فوقش این است که روایت</w:t>
      </w:r>
      <w:r>
        <w:rPr>
          <w:rFonts w:ascii="IRANSans" w:hAnsi="IRANSans" w:cs="IRANSans"/>
          <w:sz w:val="24"/>
          <w:szCs w:val="24"/>
          <w:lang/>
        </w:rPr>
        <w:t>‌</w:t>
      </w:r>
      <w:r>
        <w:rPr>
          <w:rFonts w:ascii="IRANSans" w:hAnsi="IRANSans" w:cs="IRANSans"/>
          <w:sz w:val="24"/>
          <w:szCs w:val="24"/>
          <w:rtl/>
          <w:lang/>
        </w:rPr>
        <w:t>هایش قابل اعتماد نیست. گاهی متن خاصی را مطرح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این متن فاسد است یا روایت خاصی را مطرح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گوییم باطل است، این طور اشکال ندارد. ولی اگر کل روایت</w:t>
      </w:r>
      <w:r>
        <w:rPr>
          <w:rFonts w:ascii="IRANSans" w:hAnsi="IRANSans" w:cs="IRANSans"/>
          <w:sz w:val="24"/>
          <w:szCs w:val="24"/>
          <w:lang/>
        </w:rPr>
        <w:t>‌</w:t>
      </w:r>
      <w:r>
        <w:rPr>
          <w:rFonts w:ascii="IRANSans" w:hAnsi="IRANSans" w:cs="IRANSans"/>
          <w:sz w:val="24"/>
          <w:szCs w:val="24"/>
          <w:rtl/>
          <w:lang/>
        </w:rPr>
        <w:t>هایی که شخص نقل می</w:t>
      </w:r>
      <w:r>
        <w:rPr>
          <w:rFonts w:ascii="IRANSans" w:hAnsi="IRANSans" w:cs="IRANSans"/>
          <w:sz w:val="24"/>
          <w:szCs w:val="24"/>
          <w:lang/>
        </w:rPr>
        <w:t>‌</w:t>
      </w:r>
      <w:r>
        <w:rPr>
          <w:rFonts w:ascii="IRANSans" w:hAnsi="IRANSans" w:cs="IRANSans"/>
          <w:sz w:val="24"/>
          <w:szCs w:val="24"/>
          <w:rtl/>
          <w:lang/>
        </w:rPr>
        <w:t>کند را بگوییم فاسد است، پیداست که به این معنا نیست، به خصوص در مورد رواتی که پر روایت هستند مانند همین محمد بن علی صیرفی، محمد بن عیسی بن عبید و سهل بن زیاد. آدم علم دارد همه روایت</w:t>
      </w:r>
      <w:r>
        <w:rPr>
          <w:rFonts w:ascii="IRANSans" w:hAnsi="IRANSans" w:cs="IRANSans"/>
          <w:sz w:val="24"/>
          <w:szCs w:val="24"/>
          <w:lang/>
        </w:rPr>
        <w:t>‌</w:t>
      </w:r>
      <w:r>
        <w:rPr>
          <w:rFonts w:ascii="IRANSans" w:hAnsi="IRANSans" w:cs="IRANSans"/>
          <w:sz w:val="24"/>
          <w:szCs w:val="24"/>
          <w:rtl/>
          <w:lang/>
        </w:rPr>
        <w:t>هایی که مثلاً محمد بن احمد بن یحیی از این</w:t>
      </w:r>
      <w:r>
        <w:rPr>
          <w:rFonts w:ascii="IRANSans" w:hAnsi="IRANSans" w:cs="IRANSans"/>
          <w:sz w:val="24"/>
          <w:szCs w:val="24"/>
          <w:lang/>
        </w:rPr>
        <w:t>‌</w:t>
      </w:r>
      <w:r>
        <w:rPr>
          <w:rFonts w:ascii="IRANSans" w:hAnsi="IRANSans" w:cs="IRANSans"/>
          <w:sz w:val="24"/>
          <w:szCs w:val="24"/>
          <w:rtl/>
          <w:lang/>
        </w:rPr>
        <w:t>ها نقل می</w:t>
      </w:r>
      <w:r>
        <w:rPr>
          <w:rFonts w:ascii="IRANSans" w:hAnsi="IRANSans" w:cs="IRANSans"/>
          <w:sz w:val="24"/>
          <w:szCs w:val="24"/>
          <w:lang/>
        </w:rPr>
        <w:t>‌</w:t>
      </w:r>
      <w:r>
        <w:rPr>
          <w:rFonts w:ascii="IRANSans" w:hAnsi="IRANSans" w:cs="IRANSans"/>
          <w:sz w:val="24"/>
          <w:szCs w:val="24"/>
          <w:rtl/>
          <w:lang/>
        </w:rPr>
        <w:t>کند باطل نیستند، بله، ممکن است بگوییم حجت نیستند. حجت نبودن بحثی است و باطل بودن</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دیگر.</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ممکن است شما بگویید گرچه تخلیط به معنای این است که راوی این روایت ضعیف و غیر معتبر است ولی ممکن است این طوری معنا کنیم که چون معمولاً تخلیط را به معنای غلات به کار برده</w:t>
      </w:r>
      <w:r>
        <w:rPr>
          <w:rFonts w:ascii="IRANSans" w:hAnsi="IRANSans" w:cs="IRANSans"/>
          <w:sz w:val="24"/>
          <w:szCs w:val="24"/>
          <w:lang/>
        </w:rPr>
        <w:t>‌</w:t>
      </w:r>
      <w:r>
        <w:rPr>
          <w:rFonts w:ascii="IRANSans" w:hAnsi="IRANSans" w:cs="IRANSans"/>
          <w:sz w:val="24"/>
          <w:szCs w:val="24"/>
          <w:rtl/>
          <w:lang/>
        </w:rPr>
        <w:t>اند، ما کان فیه من تخلیط یعنی ما کان فیه من روایة راویه مخلّط، راوی</w:t>
      </w:r>
      <w:r>
        <w:rPr>
          <w:rFonts w:ascii="IRANSans" w:hAnsi="IRANSans" w:cs="IRANSans"/>
          <w:sz w:val="24"/>
          <w:szCs w:val="24"/>
          <w:lang/>
        </w:rPr>
        <w:t>‌</w:t>
      </w:r>
      <w:r>
        <w:rPr>
          <w:rFonts w:ascii="IRANSans" w:hAnsi="IRANSans" w:cs="IRANSans"/>
          <w:sz w:val="24"/>
          <w:szCs w:val="24"/>
          <w:rtl/>
          <w:lang/>
        </w:rPr>
        <w:t xml:space="preserve">اش مخلّط است و فاسد العقیده است. ممکن است مراد روایت راوی فاسد العقیده باشد، نه مطلق ضعیف. </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معنای دیگری است. ما می</w:t>
      </w:r>
      <w:r>
        <w:rPr>
          <w:rFonts w:ascii="IRANSans" w:hAnsi="IRANSans" w:cs="IRANSans"/>
          <w:sz w:val="24"/>
          <w:szCs w:val="24"/>
          <w:lang/>
        </w:rPr>
        <w:t>‌</w:t>
      </w:r>
      <w:r>
        <w:rPr>
          <w:rFonts w:ascii="IRANSans" w:hAnsi="IRANSans" w:cs="IRANSans"/>
          <w:sz w:val="24"/>
          <w:szCs w:val="24"/>
          <w:rtl/>
          <w:lang/>
        </w:rPr>
        <w:t>گوییم ما کان فیه من تخلیط یعنی ما کان فیه غیر حجة، غیر معتبر، ان قلتی وارد می</w:t>
      </w:r>
      <w:r>
        <w:rPr>
          <w:rFonts w:ascii="IRANSans" w:hAnsi="IRANSans" w:cs="IRANSans"/>
          <w:sz w:val="24"/>
          <w:szCs w:val="24"/>
          <w:lang/>
        </w:rPr>
        <w:t>‌</w:t>
      </w:r>
      <w:r>
        <w:rPr>
          <w:rFonts w:ascii="IRANSans" w:hAnsi="IRANSans" w:cs="IRANSans"/>
          <w:sz w:val="24"/>
          <w:szCs w:val="24"/>
          <w:rtl/>
          <w:lang/>
        </w:rPr>
        <w:t>شود که چرا شما مطلق غیر معتبر را می</w:t>
      </w:r>
      <w:r>
        <w:rPr>
          <w:rFonts w:ascii="IRANSans" w:hAnsi="IRANSans" w:cs="IRANSans"/>
          <w:sz w:val="24"/>
          <w:szCs w:val="24"/>
          <w:lang/>
        </w:rPr>
        <w:t>‌</w:t>
      </w:r>
      <w:r>
        <w:rPr>
          <w:rFonts w:ascii="IRANSans" w:hAnsi="IRANSans" w:cs="IRANSans"/>
          <w:sz w:val="24"/>
          <w:szCs w:val="24"/>
          <w:rtl/>
          <w:lang/>
        </w:rPr>
        <w:t>گیرید؟ ممکن است بگوییم روایتی است که به سبب غالی و فاسد المذهب بودن راوی، غیر معتبر شده است. آیا دلیل داریم که مراد مطلق ضعف است؟ اگر مراد مطلق ضعف باشد، معنای عدم استثنا این است که راوی مطلق ضعف را ندارد و ثقه است، ولی اگر مراد ضعف خاصی باشد، یعنی ضعفی که به خاطر فاسد العقیده بودن و غالی بودن راوی است، اگر کسی استثنا نشده باشد معنایش این است که فاسد العقیده و غالی نیست، اما ثقه بودن از آن درنمی</w:t>
      </w:r>
      <w:r>
        <w:rPr>
          <w:rFonts w:ascii="IRANSans" w:hAnsi="IRANSans" w:cs="IRANSans"/>
          <w:sz w:val="24"/>
          <w:szCs w:val="24"/>
          <w:lang/>
        </w:rPr>
        <w:t>‌</w:t>
      </w:r>
      <w:r>
        <w:rPr>
          <w:rFonts w:ascii="IRANSans" w:hAnsi="IRANSans" w:cs="IRANSans"/>
          <w:sz w:val="24"/>
          <w:szCs w:val="24"/>
          <w:rtl/>
          <w:lang/>
        </w:rPr>
        <w:t>آید. در واقع نتیجه این احتمال این است که عدم استثنا دلیل بر وثاقت راوی نخواهد بود.</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قرائنی نشان می</w:t>
      </w:r>
      <w:r>
        <w:rPr>
          <w:rFonts w:ascii="IRANSans" w:hAnsi="IRANSans" w:cs="IRANSans"/>
          <w:sz w:val="24"/>
          <w:szCs w:val="24"/>
          <w:lang/>
        </w:rPr>
        <w:t>‌</w:t>
      </w:r>
      <w:r>
        <w:rPr>
          <w:rFonts w:ascii="IRANSans" w:hAnsi="IRANSans" w:cs="IRANSans"/>
          <w:sz w:val="24"/>
          <w:szCs w:val="24"/>
          <w:rtl/>
          <w:lang/>
        </w:rPr>
        <w:t>دهد که به این معنا هم نیست، به معنای مطلق الضعف است، نه یک ضعف خاص به لحاظ غلوّ یا فساد عقیده راوی. یکی این است که گاهی اصلاً راوی بعضی از این مستثنی</w:t>
      </w:r>
      <w:r>
        <w:rPr>
          <w:rFonts w:ascii="IRANSans" w:hAnsi="IRANSans" w:cs="IRANSans"/>
          <w:sz w:val="24"/>
          <w:szCs w:val="24"/>
          <w:lang/>
        </w:rPr>
        <w:t>‌</w:t>
      </w:r>
      <w:r>
        <w:rPr>
          <w:rFonts w:ascii="IRANSans" w:hAnsi="IRANSans" w:cs="IRANSans"/>
          <w:sz w:val="24"/>
          <w:szCs w:val="24"/>
          <w:rtl/>
          <w:lang/>
        </w:rPr>
        <w:t>شده</w:t>
      </w:r>
      <w:r>
        <w:rPr>
          <w:rFonts w:ascii="IRANSans" w:hAnsi="IRANSans" w:cs="IRANSans"/>
          <w:sz w:val="24"/>
          <w:szCs w:val="24"/>
          <w:lang/>
        </w:rPr>
        <w:t>‌</w:t>
      </w:r>
      <w:r>
        <w:rPr>
          <w:rFonts w:ascii="IRANSans" w:hAnsi="IRANSans" w:cs="IRANSans"/>
          <w:sz w:val="24"/>
          <w:szCs w:val="24"/>
          <w:rtl/>
          <w:lang/>
        </w:rPr>
        <w:t>ها مشخص نیست، می</w:t>
      </w:r>
      <w:r>
        <w:rPr>
          <w:rFonts w:ascii="IRANSans" w:hAnsi="IRANSans" w:cs="IRANSans"/>
          <w:sz w:val="24"/>
          <w:szCs w:val="24"/>
          <w:lang/>
        </w:rPr>
        <w:t>‌</w:t>
      </w:r>
      <w:r>
        <w:rPr>
          <w:rFonts w:ascii="IRANSans" w:hAnsi="IRANSans" w:cs="IRANSans"/>
          <w:sz w:val="24"/>
          <w:szCs w:val="24"/>
          <w:rtl/>
          <w:lang/>
        </w:rPr>
        <w:t>گوید مرسلات، یرویه عن رجل، عن بعض اصحابنا یا کلمه روی به کار می</w:t>
      </w:r>
      <w:r>
        <w:rPr>
          <w:rFonts w:ascii="IRANSans" w:hAnsi="IRANSans" w:cs="IRANSans"/>
          <w:sz w:val="24"/>
          <w:szCs w:val="24"/>
          <w:lang/>
        </w:rPr>
        <w:t>‌</w:t>
      </w:r>
      <w:r>
        <w:rPr>
          <w:rFonts w:ascii="IRANSans" w:hAnsi="IRANSans" w:cs="IRANSans"/>
          <w:sz w:val="24"/>
          <w:szCs w:val="24"/>
          <w:rtl/>
          <w:lang/>
        </w:rPr>
        <w:t>برد. این</w:t>
      </w:r>
      <w:r>
        <w:rPr>
          <w:rFonts w:ascii="IRANSans" w:hAnsi="IRANSans" w:cs="IRANSans"/>
          <w:sz w:val="24"/>
          <w:szCs w:val="24"/>
          <w:lang/>
        </w:rPr>
        <w:t>‌</w:t>
      </w:r>
      <w:r>
        <w:rPr>
          <w:rFonts w:ascii="IRANSans" w:hAnsi="IRANSans" w:cs="IRANSans"/>
          <w:sz w:val="24"/>
          <w:szCs w:val="24"/>
          <w:rtl/>
          <w:lang/>
        </w:rPr>
        <w:t>ها راوی</w:t>
      </w:r>
      <w:r>
        <w:rPr>
          <w:rFonts w:ascii="IRANSans" w:hAnsi="IRANSans" w:cs="IRANSans"/>
          <w:sz w:val="24"/>
          <w:szCs w:val="24"/>
          <w:lang/>
        </w:rPr>
        <w:t>‌</w:t>
      </w:r>
      <w:r>
        <w:rPr>
          <w:rFonts w:ascii="IRANSans" w:hAnsi="IRANSans" w:cs="IRANSans"/>
          <w:sz w:val="24"/>
          <w:szCs w:val="24"/>
          <w:rtl/>
          <w:lang/>
        </w:rPr>
        <w:t>اش مشخص نیست که بگوییم ضعفش به خاطر این است که راوی</w:t>
      </w:r>
      <w:r>
        <w:rPr>
          <w:rFonts w:ascii="IRANSans" w:hAnsi="IRANSans" w:cs="IRANSans"/>
          <w:sz w:val="24"/>
          <w:szCs w:val="24"/>
          <w:lang/>
        </w:rPr>
        <w:t>‌</w:t>
      </w:r>
      <w:r>
        <w:rPr>
          <w:rFonts w:ascii="IRANSans" w:hAnsi="IRANSans" w:cs="IRANSans"/>
          <w:sz w:val="24"/>
          <w:szCs w:val="24"/>
          <w:rtl/>
          <w:lang/>
        </w:rPr>
        <w:t>اش فاسد العقیده و غالی است. روی، وجدت فی کتاب، و لم اروه و امثال این</w:t>
      </w:r>
      <w:r>
        <w:rPr>
          <w:rFonts w:ascii="IRANSans" w:hAnsi="IRANSans" w:cs="IRANSans"/>
          <w:sz w:val="24"/>
          <w:szCs w:val="24"/>
          <w:lang/>
        </w:rPr>
        <w:t>‌</w:t>
      </w:r>
      <w:r>
        <w:rPr>
          <w:rFonts w:ascii="IRANSans" w:hAnsi="IRANSans" w:cs="IRANSans"/>
          <w:sz w:val="24"/>
          <w:szCs w:val="24"/>
          <w:rtl/>
          <w:lang/>
        </w:rPr>
        <w:t>ها آمده است.</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بحث سر این است که کلمه تخلیط به چه معنا است. آیا تخلیط به معنی روایت</w:t>
      </w:r>
      <w:r>
        <w:rPr>
          <w:rFonts w:ascii="IRANSans" w:hAnsi="IRANSans" w:cs="IRANSans"/>
          <w:sz w:val="24"/>
          <w:szCs w:val="24"/>
          <w:lang/>
        </w:rPr>
        <w:t>‌</w:t>
      </w:r>
      <w:r>
        <w:rPr>
          <w:rFonts w:ascii="IRANSans" w:hAnsi="IRANSans" w:cs="IRANSans"/>
          <w:sz w:val="24"/>
          <w:szCs w:val="24"/>
          <w:rtl/>
          <w:lang/>
        </w:rPr>
        <w:t>های راوی مخلط است. چرا کلمه احتمال را مطرح می</w:t>
      </w:r>
      <w:r>
        <w:rPr>
          <w:rFonts w:ascii="IRANSans" w:hAnsi="IRANSans" w:cs="IRANSans"/>
          <w:sz w:val="24"/>
          <w:szCs w:val="24"/>
          <w:lang/>
        </w:rPr>
        <w:t>‌</w:t>
      </w:r>
      <w:r>
        <w:rPr>
          <w:rFonts w:ascii="IRANSans" w:hAnsi="IRANSans" w:cs="IRANSans"/>
          <w:sz w:val="24"/>
          <w:szCs w:val="24"/>
          <w:rtl/>
          <w:lang/>
        </w:rPr>
        <w:t>کنید؟ تخلیط گاهی در مورد غلات به کار رفته است. ما می خواهیم بگوییم به قرینه این که خیلی وقت</w:t>
      </w:r>
      <w:r>
        <w:rPr>
          <w:rFonts w:ascii="IRANSans" w:hAnsi="IRANSans" w:cs="IRANSans"/>
          <w:sz w:val="24"/>
          <w:szCs w:val="24"/>
          <w:lang/>
        </w:rPr>
        <w:t>‌</w:t>
      </w:r>
      <w:r>
        <w:rPr>
          <w:rFonts w:ascii="IRANSans" w:hAnsi="IRANSans" w:cs="IRANSans"/>
          <w:sz w:val="24"/>
          <w:szCs w:val="24"/>
          <w:rtl/>
          <w:lang/>
        </w:rPr>
        <w:t>ها در مورد غلات و امثال این</w:t>
      </w:r>
      <w:r>
        <w:rPr>
          <w:rFonts w:ascii="IRANSans" w:hAnsi="IRANSans" w:cs="IRANSans"/>
          <w:sz w:val="24"/>
          <w:szCs w:val="24"/>
          <w:lang/>
        </w:rPr>
        <w:t>‌</w:t>
      </w:r>
      <w:r>
        <w:rPr>
          <w:rFonts w:ascii="IRANSans" w:hAnsi="IRANSans" w:cs="IRANSans"/>
          <w:sz w:val="24"/>
          <w:szCs w:val="24"/>
          <w:rtl/>
          <w:lang/>
        </w:rPr>
        <w:t>ها به کار رفته است، تخلیط یعنی روایت</w:t>
      </w:r>
      <w:r>
        <w:rPr>
          <w:rFonts w:ascii="IRANSans" w:hAnsi="IRANSans" w:cs="IRANSans"/>
          <w:sz w:val="24"/>
          <w:szCs w:val="24"/>
          <w:lang/>
        </w:rPr>
        <w:t>‌</w:t>
      </w:r>
      <w:r>
        <w:rPr>
          <w:rFonts w:ascii="IRANSans" w:hAnsi="IRANSans" w:cs="IRANSans"/>
          <w:sz w:val="24"/>
          <w:szCs w:val="24"/>
          <w:rtl/>
          <w:lang/>
        </w:rPr>
        <w:t>های راوی</w:t>
      </w:r>
      <w:r>
        <w:rPr>
          <w:rFonts w:ascii="IRANSans" w:hAnsi="IRANSans" w:cs="IRANSans"/>
          <w:sz w:val="24"/>
          <w:szCs w:val="24"/>
          <w:lang/>
        </w:rPr>
        <w:t>‌</w:t>
      </w:r>
      <w:r>
        <w:rPr>
          <w:rFonts w:ascii="IRANSans" w:hAnsi="IRANSans" w:cs="IRANSans"/>
          <w:sz w:val="24"/>
          <w:szCs w:val="24"/>
          <w:rtl/>
          <w:lang/>
        </w:rPr>
        <w:t>های مخلّط.</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ما می</w:t>
      </w:r>
      <w:r>
        <w:rPr>
          <w:rFonts w:ascii="IRANSans" w:hAnsi="IRANSans" w:cs="IRANSans"/>
          <w:sz w:val="24"/>
          <w:szCs w:val="24"/>
          <w:lang/>
        </w:rPr>
        <w:t>‌</w:t>
      </w:r>
      <w:r>
        <w:rPr>
          <w:rFonts w:ascii="IRANSans" w:hAnsi="IRANSans" w:cs="IRANSans"/>
          <w:sz w:val="24"/>
          <w:szCs w:val="24"/>
          <w:rtl/>
          <w:lang/>
        </w:rPr>
        <w:t>گوییم مراد روایت</w:t>
      </w:r>
      <w:r>
        <w:rPr>
          <w:rFonts w:ascii="IRANSans" w:hAnsi="IRANSans" w:cs="IRANSans"/>
          <w:sz w:val="24"/>
          <w:szCs w:val="24"/>
          <w:lang/>
        </w:rPr>
        <w:t>‌</w:t>
      </w:r>
      <w:r>
        <w:rPr>
          <w:rFonts w:ascii="IRANSans" w:hAnsi="IRANSans" w:cs="IRANSans"/>
          <w:sz w:val="24"/>
          <w:szCs w:val="24"/>
          <w:rtl/>
          <w:lang/>
        </w:rPr>
        <w:t>های غیر حجت است. روایت</w:t>
      </w:r>
      <w:r>
        <w:rPr>
          <w:rFonts w:ascii="IRANSans" w:hAnsi="IRANSans" w:cs="IRANSans"/>
          <w:sz w:val="24"/>
          <w:szCs w:val="24"/>
          <w:lang/>
        </w:rPr>
        <w:t>‌</w:t>
      </w:r>
      <w:r>
        <w:rPr>
          <w:rFonts w:ascii="IRANSans" w:hAnsi="IRANSans" w:cs="IRANSans"/>
          <w:sz w:val="24"/>
          <w:szCs w:val="24"/>
          <w:rtl/>
          <w:lang/>
        </w:rPr>
        <w:t>های غیر حجت اعم از این است که به خاطر ضعف راوی باشد یا به سبب ارسال یا به خاطر مجهول الحال بودن. نمی</w:t>
      </w:r>
      <w:r>
        <w:rPr>
          <w:rFonts w:ascii="IRANSans" w:hAnsi="IRANSans" w:cs="IRANSans"/>
          <w:sz w:val="24"/>
          <w:szCs w:val="24"/>
          <w:lang/>
        </w:rPr>
        <w:t>‌</w:t>
      </w:r>
      <w:r>
        <w:rPr>
          <w:rFonts w:ascii="IRANSans" w:hAnsi="IRANSans" w:cs="IRANSans"/>
          <w:sz w:val="24"/>
          <w:szCs w:val="24"/>
          <w:rtl/>
          <w:lang/>
        </w:rPr>
        <w:t>خواهیم بگوییم رواتی که این</w:t>
      </w:r>
      <w:r>
        <w:rPr>
          <w:rFonts w:ascii="IRANSans" w:hAnsi="IRANSans" w:cs="IRANSans"/>
          <w:sz w:val="24"/>
          <w:szCs w:val="24"/>
          <w:lang/>
        </w:rPr>
        <w:t>‌</w:t>
      </w:r>
      <w:r>
        <w:rPr>
          <w:rFonts w:ascii="IRANSans" w:hAnsi="IRANSans" w:cs="IRANSans"/>
          <w:sz w:val="24"/>
          <w:szCs w:val="24"/>
          <w:rtl/>
          <w:lang/>
        </w:rPr>
        <w:t>جا هستند حتماً تضعیف شده هستند، اگر مجهول الحال هم باشند تضعیف شده است. در واقع این</w:t>
      </w:r>
      <w:r>
        <w:rPr>
          <w:rFonts w:ascii="IRANSans" w:hAnsi="IRANSans" w:cs="IRANSans"/>
          <w:sz w:val="24"/>
          <w:szCs w:val="24"/>
          <w:lang/>
        </w:rPr>
        <w:t>‌</w:t>
      </w:r>
      <w:r>
        <w:rPr>
          <w:rFonts w:ascii="IRANSans" w:hAnsi="IRANSans" w:cs="IRANSans"/>
          <w:sz w:val="24"/>
          <w:szCs w:val="24"/>
          <w:rtl/>
          <w:lang/>
        </w:rPr>
        <w:t>ها راوی</w:t>
      </w:r>
      <w:r>
        <w:rPr>
          <w:rFonts w:ascii="IRANSans" w:hAnsi="IRANSans" w:cs="IRANSans"/>
          <w:sz w:val="24"/>
          <w:szCs w:val="24"/>
          <w:lang/>
        </w:rPr>
        <w:t>‌</w:t>
      </w:r>
      <w:r>
        <w:rPr>
          <w:rFonts w:ascii="IRANSans" w:hAnsi="IRANSans" w:cs="IRANSans"/>
          <w:sz w:val="24"/>
          <w:szCs w:val="24"/>
          <w:rtl/>
          <w:lang/>
        </w:rPr>
        <w:t>هایی هستند که مجهول الحال هم نیستند. نتیجه امر این است که کسانی که استثنا نشده</w:t>
      </w:r>
      <w:r>
        <w:rPr>
          <w:rFonts w:ascii="IRANSans" w:hAnsi="IRANSans" w:cs="IRANSans"/>
          <w:sz w:val="24"/>
          <w:szCs w:val="24"/>
          <w:lang/>
        </w:rPr>
        <w:t>‌</w:t>
      </w:r>
      <w:r>
        <w:rPr>
          <w:rFonts w:ascii="IRANSans" w:hAnsi="IRANSans" w:cs="IRANSans"/>
          <w:sz w:val="24"/>
          <w:szCs w:val="24"/>
          <w:rtl/>
          <w:lang/>
        </w:rPr>
        <w:t>اند مجهول الحال هم نیستند و وثاقت درمی</w:t>
      </w:r>
      <w:r>
        <w:rPr>
          <w:rFonts w:ascii="IRANSans" w:hAnsi="IRANSans" w:cs="IRANSans"/>
          <w:sz w:val="24"/>
          <w:szCs w:val="24"/>
          <w:lang/>
        </w:rPr>
        <w:t>‌</w:t>
      </w:r>
      <w:r>
        <w:rPr>
          <w:rFonts w:ascii="IRANSans" w:hAnsi="IRANSans" w:cs="IRANSans"/>
          <w:sz w:val="24"/>
          <w:szCs w:val="24"/>
          <w:rtl/>
          <w:lang/>
        </w:rPr>
        <w:t>آید.</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قرینه دوم</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بعضی اشخاص در این استثناها هستند که مطالب غلوّ یا فساد مذهب به آن معنای خاص اصلاً در موردشان مطرح نیست، مثل وهب بن منبّه و هیثم بن عدی. این</w:t>
      </w:r>
      <w:r>
        <w:rPr>
          <w:rFonts w:ascii="IRANSans" w:hAnsi="IRANSans" w:cs="IRANSans"/>
          <w:sz w:val="24"/>
          <w:szCs w:val="24"/>
          <w:lang/>
        </w:rPr>
        <w:t>‌</w:t>
      </w:r>
      <w:r>
        <w:rPr>
          <w:rFonts w:ascii="IRANSans" w:hAnsi="IRANSans" w:cs="IRANSans"/>
          <w:sz w:val="24"/>
          <w:szCs w:val="24"/>
          <w:rtl/>
          <w:lang/>
        </w:rPr>
        <w:t>ها تاریخ نگارانی هستند که به مسائل مربوط به مقامات ائمه :و این جور مسائل هیچ ربطی ندارند. مشکل این</w:t>
      </w:r>
      <w:r>
        <w:rPr>
          <w:rFonts w:ascii="IRANSans" w:hAnsi="IRANSans" w:cs="IRANSans"/>
          <w:sz w:val="24"/>
          <w:szCs w:val="24"/>
          <w:lang/>
        </w:rPr>
        <w:t>‌</w:t>
      </w:r>
      <w:r>
        <w:rPr>
          <w:rFonts w:ascii="IRANSans" w:hAnsi="IRANSans" w:cs="IRANSans"/>
          <w:sz w:val="24"/>
          <w:szCs w:val="24"/>
          <w:rtl/>
          <w:lang/>
        </w:rPr>
        <w:t xml:space="preserve">ها این است که اسرائیلیات و این جور چیزها در مطالبشان هست و غلوّ به معنای اصطلاحی ما در موردشان مطرح نیست. </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قرینه سوم</w:t>
      </w:r>
    </w:p>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نکته سوم این است که اصحاب از این عبارت، تضعیف این راویان را فهمیده</w:t>
      </w:r>
      <w:r>
        <w:rPr>
          <w:rFonts w:ascii="IRANSans" w:hAnsi="IRANSans" w:cs="IRANSans"/>
          <w:sz w:val="24"/>
          <w:szCs w:val="24"/>
          <w:lang/>
        </w:rPr>
        <w:t>‌</w:t>
      </w:r>
      <w:r>
        <w:rPr>
          <w:rFonts w:ascii="IRANSans" w:hAnsi="IRANSans" w:cs="IRANSans"/>
          <w:sz w:val="24"/>
          <w:szCs w:val="24"/>
          <w:rtl/>
          <w:lang/>
        </w:rPr>
        <w:t>اند. مثلاً ابن نوح در مورد محمد بن عیسی بن عبید می</w:t>
      </w:r>
      <w:r>
        <w:rPr>
          <w:rFonts w:ascii="IRANSans" w:hAnsi="IRANSans" w:cs="IRANSans"/>
          <w:sz w:val="24"/>
          <w:szCs w:val="24"/>
          <w:lang/>
        </w:rPr>
        <w:t>‌</w:t>
      </w:r>
      <w:r>
        <w:rPr>
          <w:rFonts w:ascii="IRANSans" w:hAnsi="IRANSans" w:cs="IRANSans"/>
          <w:sz w:val="24"/>
          <w:szCs w:val="24"/>
          <w:rtl/>
          <w:lang/>
        </w:rPr>
        <w:t xml:space="preserve">گوید: ابن ولید او را استثنا کرده است، شیخ صدوق هم تبعیت کرده است. </w:t>
      </w:r>
      <w:r>
        <w:rPr>
          <w:rFonts w:ascii="IRANSans" w:hAnsi="IRANSans" w:cs="IRANSans"/>
          <w:b/>
          <w:bCs/>
          <w:color w:val="000000"/>
          <w:sz w:val="24"/>
          <w:szCs w:val="24"/>
          <w:shd w:val="clear" w:color="auto" w:fill="FFFFFF"/>
          <w:rtl/>
          <w:lang/>
        </w:rPr>
        <w:t>و قد اصاب</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فی جمیع ما ذکر إلا فی محمد بن عیسی بن عبید فلا أدری ما رابه فیه لأنه کان علی ظاهر العدالة و الثقة.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مثل این که بحث سر این است که مطلق ضعفی که محمد بن عیسی بن عبید می</w:t>
      </w:r>
      <w:r>
        <w:rPr>
          <w:rFonts w:ascii="IRANSans" w:hAnsi="IRANSans" w:cs="IRANSans"/>
          <w:sz w:val="24"/>
          <w:szCs w:val="24"/>
          <w:lang/>
        </w:rPr>
        <w:t>‌</w:t>
      </w:r>
      <w:r>
        <w:rPr>
          <w:rFonts w:ascii="IRANSans" w:hAnsi="IRANSans" w:cs="IRANSans"/>
          <w:sz w:val="24"/>
          <w:szCs w:val="24"/>
          <w:rtl/>
          <w:lang/>
        </w:rPr>
        <w:t>تواند داشته باشد ممکن است زمینه استثنا باشد و استثنا را به معنای تضعیف این راویان تلقی کرده</w:t>
      </w:r>
      <w:r>
        <w:rPr>
          <w:rFonts w:ascii="IRANSans" w:hAnsi="IRANSans" w:cs="IRANSans"/>
          <w:sz w:val="24"/>
          <w:szCs w:val="24"/>
          <w:lang/>
        </w:rPr>
        <w:t>‌</w:t>
      </w:r>
      <w:r>
        <w:rPr>
          <w:rFonts w:ascii="IRANSans" w:hAnsi="IRANSans" w:cs="IRANSans"/>
          <w:sz w:val="24"/>
          <w:szCs w:val="24"/>
          <w:rtl/>
          <w:lang/>
        </w:rPr>
        <w:t>اند.</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طوسی مکرر وقتی مستثنیات ابن ولید را که از شیخ صدوق ابن بابویه نقل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خواهد حکایت کند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ضعفه ابن بابویه</w:t>
      </w:r>
      <w:r>
        <w:rPr>
          <w:rFonts w:ascii="IRANSans" w:hAnsi="IRANSans" w:cs="IRANSans"/>
          <w:sz w:val="24"/>
          <w:szCs w:val="24"/>
          <w:rtl/>
          <w:lang/>
        </w:rPr>
        <w:t xml:space="preserve">. همه موارد </w:t>
      </w:r>
      <w:r>
        <w:rPr>
          <w:rFonts w:ascii="IRANSans" w:hAnsi="IRANSans" w:cs="IRANSans"/>
          <w:b/>
          <w:bCs/>
          <w:color w:val="000000"/>
          <w:sz w:val="24"/>
          <w:szCs w:val="24"/>
          <w:shd w:val="clear" w:color="auto" w:fill="FFFFFF"/>
          <w:rtl/>
          <w:lang/>
        </w:rPr>
        <w:t>ضعفه ابن بابویه</w:t>
      </w:r>
      <w:r>
        <w:rPr>
          <w:rFonts w:ascii="IRANSans" w:hAnsi="IRANSans" w:cs="IRANSans"/>
          <w:sz w:val="24"/>
          <w:szCs w:val="24"/>
          <w:rtl/>
          <w:lang/>
        </w:rPr>
        <w:t>، مستثنیات ابن ولید هستند. این آدرس</w:t>
      </w:r>
      <w:r>
        <w:rPr>
          <w:rFonts w:ascii="IRANSans" w:hAnsi="IRANSans" w:cs="IRANSans"/>
          <w:sz w:val="24"/>
          <w:szCs w:val="24"/>
          <w:lang/>
        </w:rPr>
        <w:t>‌</w:t>
      </w:r>
      <w:r>
        <w:rPr>
          <w:rFonts w:ascii="IRANSans" w:hAnsi="IRANSans" w:cs="IRANSans"/>
          <w:sz w:val="24"/>
          <w:szCs w:val="24"/>
          <w:rtl/>
          <w:lang/>
        </w:rPr>
        <w:t>ها را ملاحظه فرمایید. در رجال طوسی صفحه 412 رقم 5794</w:t>
      </w:r>
      <w:r>
        <w:rPr>
          <w:rFonts w:ascii="IRANSans" w:hAnsi="IRANSans" w:cs="IRANSans"/>
          <w:color w:val="000080"/>
          <w:sz w:val="24"/>
          <w:szCs w:val="24"/>
          <w:vertAlign w:val="superscript"/>
          <w:rtl/>
          <w:lang/>
        </w:rPr>
        <w:footnoteReference w:id="3"/>
      </w:r>
      <w:r>
        <w:rPr>
          <w:rFonts w:ascii="IRANSans" w:hAnsi="IRANSans" w:cs="IRANSans"/>
          <w:sz w:val="24"/>
          <w:szCs w:val="24"/>
          <w:rtl/>
          <w:lang/>
        </w:rPr>
        <w:t>، صفحه 424 رقم 6110</w:t>
      </w:r>
      <w:r>
        <w:rPr>
          <w:rFonts w:ascii="IRANSans" w:hAnsi="IRANSans" w:cs="IRANSans"/>
          <w:color w:val="000080"/>
          <w:sz w:val="24"/>
          <w:szCs w:val="24"/>
          <w:vertAlign w:val="superscript"/>
          <w:rtl/>
          <w:lang/>
        </w:rPr>
        <w:footnoteReference w:id="4"/>
      </w:r>
      <w:r>
        <w:rPr>
          <w:rFonts w:ascii="IRANSans" w:hAnsi="IRANSans" w:cs="IRANSans"/>
          <w:sz w:val="24"/>
          <w:szCs w:val="24"/>
          <w:rtl/>
          <w:lang/>
        </w:rPr>
        <w:t>، صفحه 438 رقم 6262</w:t>
      </w:r>
      <w:r>
        <w:rPr>
          <w:rFonts w:ascii="IRANSans" w:hAnsi="IRANSans" w:cs="IRANSans"/>
          <w:color w:val="000080"/>
          <w:sz w:val="24"/>
          <w:szCs w:val="24"/>
          <w:vertAlign w:val="superscript"/>
          <w:rtl/>
          <w:lang/>
        </w:rPr>
        <w:footnoteReference w:id="5"/>
      </w:r>
      <w:r>
        <w:rPr>
          <w:rFonts w:ascii="IRANSans" w:hAnsi="IRANSans" w:cs="IRANSans"/>
          <w:sz w:val="24"/>
          <w:szCs w:val="24"/>
          <w:rtl/>
          <w:lang/>
        </w:rPr>
        <w:t>. هم</w:t>
      </w:r>
      <w:r>
        <w:rPr>
          <w:rFonts w:ascii="IRANSans" w:hAnsi="IRANSans" w:cs="IRANSans"/>
          <w:sz w:val="24"/>
          <w:szCs w:val="24"/>
          <w:lang/>
        </w:rPr>
        <w:t>‌</w:t>
      </w:r>
      <w:r>
        <w:rPr>
          <w:rFonts w:ascii="IRANSans" w:hAnsi="IRANSans" w:cs="IRANSans"/>
          <w:sz w:val="24"/>
          <w:szCs w:val="24"/>
          <w:rtl/>
          <w:lang/>
        </w:rPr>
        <w:t>چنین در فهرست صفحه 402 رقم 612</w:t>
      </w:r>
      <w:r>
        <w:rPr>
          <w:rFonts w:ascii="IRANSans" w:hAnsi="IRANSans" w:cs="IRANSans"/>
          <w:color w:val="000080"/>
          <w:sz w:val="24"/>
          <w:szCs w:val="24"/>
          <w:vertAlign w:val="superscript"/>
          <w:rtl/>
          <w:lang/>
        </w:rPr>
        <w:footnoteReference w:id="6"/>
      </w:r>
      <w:r>
        <w:rPr>
          <w:rFonts w:ascii="IRANSans" w:hAnsi="IRANSans" w:cs="IRANSans"/>
          <w:sz w:val="24"/>
          <w:szCs w:val="24"/>
          <w:rtl/>
          <w:lang/>
        </w:rPr>
        <w:t>. در تمام این</w:t>
      </w:r>
      <w:r>
        <w:rPr>
          <w:rFonts w:ascii="IRANSans" w:hAnsi="IRANSans" w:cs="IRANSans"/>
          <w:sz w:val="24"/>
          <w:szCs w:val="24"/>
          <w:lang/>
        </w:rPr>
        <w:t>‌</w:t>
      </w:r>
      <w:r>
        <w:rPr>
          <w:rFonts w:ascii="IRANSans" w:hAnsi="IRANSans" w:cs="IRANSans"/>
          <w:sz w:val="24"/>
          <w:szCs w:val="24"/>
          <w:rtl/>
          <w:lang/>
        </w:rPr>
        <w:t xml:space="preserve">ها به جای استثنای ابن ولید فرموده است: </w:t>
      </w:r>
      <w:r>
        <w:rPr>
          <w:rFonts w:ascii="IRANSans" w:hAnsi="IRANSans" w:cs="IRANSans"/>
          <w:b/>
          <w:bCs/>
          <w:color w:val="000000"/>
          <w:sz w:val="24"/>
          <w:szCs w:val="24"/>
          <w:shd w:val="clear" w:color="auto" w:fill="FFFFFF"/>
          <w:rtl/>
          <w:lang/>
        </w:rPr>
        <w:t>ضعّفه ابن بابویه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ضعفاء</w:t>
      </w:r>
      <w:r>
        <w:rPr>
          <w:rFonts w:ascii="IRANSans" w:hAnsi="IRANSans" w:cs="IRANSans"/>
          <w:sz w:val="24"/>
          <w:szCs w:val="24"/>
          <w:rtl/>
          <w:lang/>
        </w:rPr>
        <w:t xml:space="preserve"> و... </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 xml:space="preserve">ای را عرض کنم که تضعیفاتی که شیخ طوسی; در </w:t>
      </w:r>
      <w:r>
        <w:rPr>
          <w:rFonts w:ascii="IRANSans" w:hAnsi="IRANSans" w:cs="IRANSans"/>
          <w:b/>
          <w:bCs/>
          <w:color w:val="000000"/>
          <w:sz w:val="24"/>
          <w:szCs w:val="24"/>
          <w:shd w:val="clear" w:color="auto" w:fill="FFFFFF"/>
          <w:rtl/>
          <w:lang/>
        </w:rPr>
        <w:t>باب من لم یرو عن واحد من الائمه :</w:t>
      </w:r>
      <w:r>
        <w:rPr>
          <w:rFonts w:ascii="IRANSans" w:hAnsi="IRANSans" w:cs="IRANSans"/>
          <w:sz w:val="24"/>
          <w:szCs w:val="24"/>
          <w:rtl/>
          <w:lang/>
        </w:rPr>
        <w:t xml:space="preserve"> رجال خودش آورده است، جز یکی دو نفر غالبش همین مستثنیات ابن ولید است و با کلمه ضعّفه تعبیر کرده است. پیداست که فهم آنان این است که این استثنا تضعیف راویان است.</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عبارتی در استبصار آمده است و در معجم رجال آقای خویی رقم 846 است: </w:t>
      </w:r>
      <w:r>
        <w:rPr>
          <w:rFonts w:ascii="IRANSans" w:hAnsi="IRANSans" w:cs="IRANSans"/>
          <w:b/>
          <w:bCs/>
          <w:color w:val="000000"/>
          <w:sz w:val="24"/>
          <w:szCs w:val="24"/>
          <w:shd w:val="clear" w:color="auto" w:fill="FFFFFF"/>
          <w:rtl/>
          <w:lang/>
        </w:rPr>
        <w:t>قال أبو جعفر بن بابویه رحمه اللّه فی فهرسته حین ذکر کتاب النّوادر استثنی منه ما رواه السیّاری و قال لا أعمل‏ به‏ و لا أفتی‏ به‏ لضعفه</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استثنای از کتاب نوادر را با عبارت </w:t>
      </w:r>
      <w:r>
        <w:rPr>
          <w:rFonts w:ascii="IRANSans" w:hAnsi="IRANSans" w:cs="IRANSans"/>
          <w:b/>
          <w:bCs/>
          <w:color w:val="000000"/>
          <w:sz w:val="24"/>
          <w:szCs w:val="24"/>
          <w:shd w:val="clear" w:color="auto" w:fill="FFFFFF"/>
          <w:rtl/>
          <w:lang/>
        </w:rPr>
        <w:t>لا اعمل به و لا افتی به لضعفه</w:t>
      </w:r>
      <w:r>
        <w:rPr>
          <w:rFonts w:ascii="IRANSans" w:hAnsi="IRANSans" w:cs="IRANSans"/>
          <w:sz w:val="24"/>
          <w:szCs w:val="24"/>
          <w:rtl/>
          <w:lang/>
        </w:rPr>
        <w:t xml:space="preserve"> بیان می</w:t>
      </w:r>
      <w:r>
        <w:rPr>
          <w:rFonts w:ascii="IRANSans" w:hAnsi="IRANSans" w:cs="IRANSans"/>
          <w:sz w:val="24"/>
          <w:szCs w:val="24"/>
          <w:lang/>
        </w:rPr>
        <w:t>‌</w:t>
      </w:r>
      <w:r>
        <w:rPr>
          <w:rFonts w:ascii="IRANSans" w:hAnsi="IRANSans" w:cs="IRANSans"/>
          <w:sz w:val="24"/>
          <w:szCs w:val="24"/>
          <w:rtl/>
          <w:lang/>
        </w:rPr>
        <w:t>کند. فهم اصحاب این است که کسانی که شیخ صدوق آن</w:t>
      </w:r>
      <w:r>
        <w:rPr>
          <w:rFonts w:ascii="IRANSans" w:hAnsi="IRANSans" w:cs="IRANSans"/>
          <w:sz w:val="24"/>
          <w:szCs w:val="24"/>
          <w:lang/>
        </w:rPr>
        <w:t>‌</w:t>
      </w:r>
      <w:r>
        <w:rPr>
          <w:rFonts w:ascii="IRANSans" w:hAnsi="IRANSans" w:cs="IRANSans"/>
          <w:sz w:val="24"/>
          <w:szCs w:val="24"/>
          <w:rtl/>
          <w:lang/>
        </w:rPr>
        <w:t>ها را استثنا کرده است تضعیف شده</w:t>
      </w:r>
      <w:r>
        <w:rPr>
          <w:rFonts w:ascii="IRANSans" w:hAnsi="IRANSans" w:cs="IRANSans"/>
          <w:sz w:val="24"/>
          <w:szCs w:val="24"/>
          <w:lang/>
        </w:rPr>
        <w:t>‌</w:t>
      </w:r>
      <w:r>
        <w:rPr>
          <w:rFonts w:ascii="IRANSans" w:hAnsi="IRANSans" w:cs="IRANSans"/>
          <w:sz w:val="24"/>
          <w:szCs w:val="24"/>
          <w:rtl/>
          <w:lang/>
        </w:rPr>
        <w:t>اند.</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مجموعاً به نظر می</w:t>
      </w:r>
      <w:r>
        <w:rPr>
          <w:rFonts w:ascii="IRANSans" w:hAnsi="IRANSans" w:cs="IRANSans"/>
          <w:sz w:val="24"/>
          <w:szCs w:val="24"/>
          <w:lang/>
        </w:rPr>
        <w:t>‌</w:t>
      </w:r>
      <w:r>
        <w:rPr>
          <w:rFonts w:ascii="IRANSans" w:hAnsi="IRANSans" w:cs="IRANSans"/>
          <w:sz w:val="24"/>
          <w:szCs w:val="24"/>
          <w:rtl/>
          <w:lang/>
        </w:rPr>
        <w:t>رسد که مراد از این مستثنیات، تضعیف شده</w:t>
      </w:r>
      <w:r>
        <w:rPr>
          <w:rFonts w:ascii="IRANSans" w:hAnsi="IRANSans" w:cs="IRANSans"/>
          <w:sz w:val="24"/>
          <w:szCs w:val="24"/>
          <w:lang/>
        </w:rPr>
        <w:t>‌</w:t>
      </w:r>
      <w:r>
        <w:rPr>
          <w:rFonts w:ascii="IRANSans" w:hAnsi="IRANSans" w:cs="IRANSans"/>
          <w:sz w:val="24"/>
          <w:szCs w:val="24"/>
          <w:rtl/>
          <w:lang/>
        </w:rPr>
        <w:t>ها و اشخاصی هستند که روایت</w:t>
      </w:r>
      <w:r>
        <w:rPr>
          <w:rFonts w:ascii="IRANSans" w:hAnsi="IRANSans" w:cs="IRANSans"/>
          <w:sz w:val="24"/>
          <w:szCs w:val="24"/>
          <w:lang/>
        </w:rPr>
        <w:t>‌</w:t>
      </w:r>
      <w:r>
        <w:rPr>
          <w:rFonts w:ascii="IRANSans" w:hAnsi="IRANSans" w:cs="IRANSans"/>
          <w:sz w:val="24"/>
          <w:szCs w:val="24"/>
          <w:rtl/>
          <w:lang/>
        </w:rPr>
        <w:t xml:space="preserve">هایشان معتبر نیست. </w:t>
      </w:r>
      <w:r>
        <w:rPr>
          <w:rFonts w:ascii="IRANSans" w:hAnsi="IRANSans" w:cs="IRANSans"/>
          <w:b/>
          <w:bCs/>
          <w:color w:val="000000"/>
          <w:sz w:val="24"/>
          <w:szCs w:val="24"/>
          <w:shd w:val="clear" w:color="auto" w:fill="FFFFFF"/>
          <w:rtl/>
          <w:lang/>
        </w:rPr>
        <w:t>ما کان فیه من تخلیط</w:t>
      </w:r>
      <w:r>
        <w:rPr>
          <w:rFonts w:ascii="IRANSans" w:hAnsi="IRANSans" w:cs="IRANSans"/>
          <w:sz w:val="24"/>
          <w:szCs w:val="24"/>
          <w:rtl/>
          <w:lang/>
        </w:rPr>
        <w:t xml:space="preserve"> یعنی ما کان فیه من روایة غیر معتبر غیر حجّة شرعاً. تصور می</w:t>
      </w:r>
      <w:r>
        <w:rPr>
          <w:rFonts w:ascii="IRANSans" w:hAnsi="IRANSans" w:cs="IRANSans"/>
          <w:sz w:val="24"/>
          <w:szCs w:val="24"/>
          <w:lang/>
        </w:rPr>
        <w:t>‌</w:t>
      </w:r>
      <w:r>
        <w:rPr>
          <w:rFonts w:ascii="IRANSans" w:hAnsi="IRANSans" w:cs="IRANSans"/>
          <w:sz w:val="24"/>
          <w:szCs w:val="24"/>
          <w:rtl/>
          <w:lang/>
        </w:rPr>
        <w:t>کنم تضعیفی که این</w:t>
      </w:r>
      <w:r>
        <w:rPr>
          <w:rFonts w:ascii="IRANSans" w:hAnsi="IRANSans" w:cs="IRANSans"/>
          <w:sz w:val="24"/>
          <w:szCs w:val="24"/>
          <w:lang/>
        </w:rPr>
        <w:t>‌</w:t>
      </w:r>
      <w:r>
        <w:rPr>
          <w:rFonts w:ascii="IRANSans" w:hAnsi="IRANSans" w:cs="IRANSans"/>
          <w:sz w:val="24"/>
          <w:szCs w:val="24"/>
          <w:rtl/>
          <w:lang/>
        </w:rPr>
        <w:t xml:space="preserve">ها دارند ولو به جهت این است که وثاقت راوی برایشان احراز نشده باشد و کلمه </w:t>
      </w:r>
      <w:r>
        <w:rPr>
          <w:rFonts w:ascii="IRANSans" w:hAnsi="IRANSans" w:cs="IRANSans"/>
          <w:b/>
          <w:bCs/>
          <w:color w:val="000000"/>
          <w:sz w:val="24"/>
          <w:szCs w:val="24"/>
          <w:shd w:val="clear" w:color="auto" w:fill="FFFFFF"/>
          <w:rtl/>
          <w:lang/>
        </w:rPr>
        <w:t>ضعیفٌ</w:t>
      </w:r>
      <w:r>
        <w:rPr>
          <w:rFonts w:ascii="IRANSans" w:hAnsi="IRANSans" w:cs="IRANSans"/>
          <w:sz w:val="24"/>
          <w:szCs w:val="24"/>
          <w:rtl/>
          <w:lang/>
        </w:rPr>
        <w:t xml:space="preserve"> مجهول الحال را هم می</w:t>
      </w:r>
      <w:r>
        <w:rPr>
          <w:rFonts w:ascii="IRANSans" w:hAnsi="IRANSans" w:cs="IRANSans"/>
          <w:sz w:val="24"/>
          <w:szCs w:val="24"/>
          <w:lang/>
        </w:rPr>
        <w:t>‌</w:t>
      </w:r>
      <w:r>
        <w:rPr>
          <w:rFonts w:ascii="IRANSans" w:hAnsi="IRANSans" w:cs="IRANSans"/>
          <w:sz w:val="24"/>
          <w:szCs w:val="24"/>
          <w:rtl/>
          <w:lang/>
        </w:rPr>
        <w:t>گیرد. در مورد برخی افراد معروف مثل محمد بن عیسی بن عبید مجهول الحال بودن معنا ندارد. این جور افراد اگر ضعیف باشند حتماً مقدوح هستند، باید مشکلی در آن</w:t>
      </w:r>
      <w:r>
        <w:rPr>
          <w:rFonts w:ascii="IRANSans" w:hAnsi="IRANSans" w:cs="IRANSans"/>
          <w:sz w:val="24"/>
          <w:szCs w:val="24"/>
          <w:lang/>
        </w:rPr>
        <w:t>‌</w:t>
      </w:r>
      <w:r>
        <w:rPr>
          <w:rFonts w:ascii="IRANSans" w:hAnsi="IRANSans" w:cs="IRANSans"/>
          <w:sz w:val="24"/>
          <w:szCs w:val="24"/>
          <w:rtl/>
          <w:lang/>
        </w:rPr>
        <w:t>ها باشد، به تعبیر دیگر لااقل حسن ظاهر را نباید داشته باشند و باید سیّئ الظاهر باشند تا تضعیف شوند. ممکن است مجهول الحال بودن در مورد بعضی افراد گمنام مطرح باشد. عبارات رجل، بعض اصحابنا و مجموع این قرائن را که کنار هم می</w:t>
      </w:r>
      <w:r>
        <w:rPr>
          <w:rFonts w:ascii="IRANSans" w:hAnsi="IRANSans" w:cs="IRANSans"/>
          <w:sz w:val="24"/>
          <w:szCs w:val="24"/>
          <w:lang/>
        </w:rPr>
        <w:t>‌</w:t>
      </w:r>
      <w:r>
        <w:rPr>
          <w:rFonts w:ascii="IRANSans" w:hAnsi="IRANSans" w:cs="IRANSans"/>
          <w:sz w:val="24"/>
          <w:szCs w:val="24"/>
          <w:rtl/>
          <w:lang/>
        </w:rPr>
        <w:t>گذاریم، به نظر می</w:t>
      </w:r>
      <w:r>
        <w:rPr>
          <w:rFonts w:ascii="IRANSans" w:hAnsi="IRANSans" w:cs="IRANSans"/>
          <w:sz w:val="24"/>
          <w:szCs w:val="24"/>
          <w:lang/>
        </w:rPr>
        <w:t>‌</w:t>
      </w:r>
      <w:r>
        <w:rPr>
          <w:rFonts w:ascii="IRANSans" w:hAnsi="IRANSans" w:cs="IRANSans"/>
          <w:sz w:val="24"/>
          <w:szCs w:val="24"/>
          <w:rtl/>
          <w:lang/>
        </w:rPr>
        <w:t xml:space="preserve">رسد که مراد از کلمه </w:t>
      </w:r>
      <w:r>
        <w:rPr>
          <w:rFonts w:ascii="IRANSans" w:hAnsi="IRANSans" w:cs="IRANSans"/>
          <w:b/>
          <w:bCs/>
          <w:color w:val="000000"/>
          <w:sz w:val="24"/>
          <w:szCs w:val="24"/>
          <w:shd w:val="clear" w:color="auto" w:fill="FFFFFF"/>
          <w:rtl/>
          <w:lang/>
        </w:rPr>
        <w:t>تخلیط</w:t>
      </w:r>
      <w:r>
        <w:rPr>
          <w:rFonts w:ascii="IRANSans" w:hAnsi="IRANSans" w:cs="IRANSans"/>
          <w:sz w:val="24"/>
          <w:szCs w:val="24"/>
          <w:rtl/>
          <w:lang/>
        </w:rPr>
        <w:t xml:space="preserve"> غیر حجت است.</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ویژگی مستثنیات ابن ولید</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همه این حرف</w:t>
      </w:r>
      <w:r>
        <w:rPr>
          <w:rFonts w:ascii="IRANSans" w:hAnsi="IRANSans" w:cs="IRANSans"/>
          <w:sz w:val="24"/>
          <w:szCs w:val="24"/>
          <w:lang/>
        </w:rPr>
        <w:t>‌</w:t>
      </w:r>
      <w:r>
        <w:rPr>
          <w:rFonts w:ascii="IRANSans" w:hAnsi="IRANSans" w:cs="IRANSans"/>
          <w:sz w:val="24"/>
          <w:szCs w:val="24"/>
          <w:rtl/>
          <w:lang/>
        </w:rPr>
        <w:t>ها اگر مراد غیر حجت باشد سؤالی مطرح می</w:t>
      </w:r>
      <w:r>
        <w:rPr>
          <w:rFonts w:ascii="IRANSans" w:hAnsi="IRANSans" w:cs="IRANSans"/>
          <w:sz w:val="24"/>
          <w:szCs w:val="24"/>
          <w:lang/>
        </w:rPr>
        <w:t>‌</w:t>
      </w:r>
      <w:r>
        <w:rPr>
          <w:rFonts w:ascii="IRANSans" w:hAnsi="IRANSans" w:cs="IRANSans"/>
          <w:sz w:val="24"/>
          <w:szCs w:val="24"/>
          <w:rtl/>
          <w:lang/>
        </w:rPr>
        <w:t>شود که ما در مورد محمد بن علی ابی سمینه گفتیم به تضعیفی که شیخ صدوق به تبع ابن ولید از مستثنیات محمد بن احمد بن یحیی ذکر کرده است اعتماد نمی</w:t>
      </w:r>
      <w:r>
        <w:rPr>
          <w:rFonts w:ascii="IRANSans" w:hAnsi="IRANSans" w:cs="IRANSans"/>
          <w:sz w:val="24"/>
          <w:szCs w:val="24"/>
          <w:lang/>
        </w:rPr>
        <w:t>‌</w:t>
      </w:r>
      <w:r>
        <w:rPr>
          <w:rFonts w:ascii="IRANSans" w:hAnsi="IRANSans" w:cs="IRANSans"/>
          <w:sz w:val="24"/>
          <w:szCs w:val="24"/>
          <w:rtl/>
          <w:lang/>
        </w:rPr>
        <w:t>کنیم، این مطلق ضعف است پس چرا به این اعتماد نمی</w:t>
      </w:r>
      <w:r>
        <w:rPr>
          <w:rFonts w:ascii="IRANSans" w:hAnsi="IRANSans" w:cs="IRANSans"/>
          <w:sz w:val="24"/>
          <w:szCs w:val="24"/>
          <w:lang/>
        </w:rPr>
        <w:t>‌</w:t>
      </w:r>
      <w:r>
        <w:rPr>
          <w:rFonts w:ascii="IRANSans" w:hAnsi="IRANSans" w:cs="IRANSans"/>
          <w:sz w:val="24"/>
          <w:szCs w:val="24"/>
          <w:rtl/>
          <w:lang/>
        </w:rPr>
        <w:t>کنیم؟ زمانی بحث مشکل عمومی تضعیفات است، ما در مورد تضعیفات می</w:t>
      </w:r>
      <w:r>
        <w:rPr>
          <w:rFonts w:ascii="IRANSans" w:hAnsi="IRANSans" w:cs="IRANSans"/>
          <w:sz w:val="24"/>
          <w:szCs w:val="24"/>
          <w:lang/>
        </w:rPr>
        <w:t>‌</w:t>
      </w:r>
      <w:r>
        <w:rPr>
          <w:rFonts w:ascii="IRANSans" w:hAnsi="IRANSans" w:cs="IRANSans"/>
          <w:sz w:val="24"/>
          <w:szCs w:val="24"/>
          <w:rtl/>
          <w:lang/>
        </w:rPr>
        <w:t>گفتیم چون غلوّ در موردشان خیلی مطرح است، اگر آن باشد عیب ندارد. ولی ما می</w:t>
      </w:r>
      <w:r>
        <w:rPr>
          <w:rFonts w:ascii="IRANSans" w:hAnsi="IRANSans" w:cs="IRANSans"/>
          <w:sz w:val="24"/>
          <w:szCs w:val="24"/>
          <w:lang/>
        </w:rPr>
        <w:t>‌</w:t>
      </w:r>
      <w:r>
        <w:rPr>
          <w:rFonts w:ascii="IRANSans" w:hAnsi="IRANSans" w:cs="IRANSans"/>
          <w:sz w:val="24"/>
          <w:szCs w:val="24"/>
          <w:rtl/>
          <w:lang/>
        </w:rPr>
        <w:t>خواستیم برای به کار بردن واژه تخلیط در این</w:t>
      </w:r>
      <w:r>
        <w:rPr>
          <w:rFonts w:ascii="IRANSans" w:hAnsi="IRANSans" w:cs="IRANSans"/>
          <w:sz w:val="24"/>
          <w:szCs w:val="24"/>
          <w:lang/>
        </w:rPr>
        <w:t>‌</w:t>
      </w:r>
      <w:r>
        <w:rPr>
          <w:rFonts w:ascii="IRANSans" w:hAnsi="IRANSans" w:cs="IRANSans"/>
          <w:sz w:val="24"/>
          <w:szCs w:val="24"/>
          <w:rtl/>
          <w:lang/>
        </w:rPr>
        <w:t>جا موضوعیّتی قائل شویم و بگوییم اگر مطلق تضعیفات رجالی</w:t>
      </w:r>
      <w:r>
        <w:rPr>
          <w:rFonts w:ascii="IRANSans" w:hAnsi="IRANSans" w:cs="IRANSans"/>
          <w:sz w:val="24"/>
          <w:szCs w:val="24"/>
          <w:lang/>
        </w:rPr>
        <w:t>‌</w:t>
      </w:r>
      <w:r>
        <w:rPr>
          <w:rFonts w:ascii="IRANSans" w:hAnsi="IRANSans" w:cs="IRANSans"/>
          <w:sz w:val="24"/>
          <w:szCs w:val="24"/>
          <w:rtl/>
          <w:lang/>
        </w:rPr>
        <w:t>ها را قبول داشته باشیم، این تضعیفات حجیت ندارد. چه فرقی است بین این مستثنیات با سایر تضعیفات؟</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ما می</w:t>
      </w:r>
      <w:r>
        <w:rPr>
          <w:rFonts w:ascii="IRANSans" w:hAnsi="IRANSans" w:cs="IRANSans"/>
          <w:sz w:val="24"/>
          <w:szCs w:val="24"/>
          <w:lang/>
        </w:rPr>
        <w:t>‌</w:t>
      </w:r>
      <w:r>
        <w:rPr>
          <w:rFonts w:ascii="IRANSans" w:hAnsi="IRANSans" w:cs="IRANSans"/>
          <w:sz w:val="24"/>
          <w:szCs w:val="24"/>
          <w:rtl/>
          <w:lang/>
        </w:rPr>
        <w:t>گفتیم به دلیل کثرت تضعیفات کتب رجالی، تضعیفات را قبول نمی</w:t>
      </w:r>
      <w:r>
        <w:rPr>
          <w:rFonts w:ascii="IRANSans" w:hAnsi="IRANSans" w:cs="IRANSans"/>
          <w:sz w:val="24"/>
          <w:szCs w:val="24"/>
          <w:lang/>
        </w:rPr>
        <w:t>‌</w:t>
      </w:r>
      <w:r>
        <w:rPr>
          <w:rFonts w:ascii="IRANSans" w:hAnsi="IRANSans" w:cs="IRANSans"/>
          <w:sz w:val="24"/>
          <w:szCs w:val="24"/>
          <w:rtl/>
          <w:lang/>
        </w:rPr>
        <w:t>کنیم، ممکن است شخصی این مطلب را قبول نداشته باشد و علم اجمالی در مورد کثرت تضعیفات مبتنی بر حدس را نپذیرد.</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خصوص مستثنیات ابن ولید ویژگی</w:t>
      </w:r>
      <w:r>
        <w:rPr>
          <w:rFonts w:ascii="IRANSans" w:hAnsi="IRANSans" w:cs="IRANSans"/>
          <w:sz w:val="24"/>
          <w:szCs w:val="24"/>
          <w:lang/>
        </w:rPr>
        <w:t>‌</w:t>
      </w:r>
      <w:r>
        <w:rPr>
          <w:rFonts w:ascii="IRANSans" w:hAnsi="IRANSans" w:cs="IRANSans"/>
          <w:sz w:val="24"/>
          <w:szCs w:val="24"/>
          <w:rtl/>
          <w:lang/>
        </w:rPr>
        <w:t>هایی وجود دارد که باعث می</w:t>
      </w:r>
      <w:r>
        <w:rPr>
          <w:rFonts w:ascii="IRANSans" w:hAnsi="IRANSans" w:cs="IRANSans"/>
          <w:sz w:val="24"/>
          <w:szCs w:val="24"/>
          <w:lang/>
        </w:rPr>
        <w:t>‌</w:t>
      </w:r>
      <w:r>
        <w:rPr>
          <w:rFonts w:ascii="IRANSans" w:hAnsi="IRANSans" w:cs="IRANSans"/>
          <w:sz w:val="24"/>
          <w:szCs w:val="24"/>
          <w:rtl/>
          <w:lang/>
        </w:rPr>
        <w:t>شود اگر به طور کلی نیز تضعیفات را بپذیریم، این تضعیفات را ذاتاً حجت ندانیم. اولاً خود کلمه تخلیط گرچه این</w:t>
      </w:r>
      <w:r>
        <w:rPr>
          <w:rFonts w:ascii="IRANSans" w:hAnsi="IRANSans" w:cs="IRANSans"/>
          <w:sz w:val="24"/>
          <w:szCs w:val="24"/>
          <w:lang/>
        </w:rPr>
        <w:t>‌</w:t>
      </w:r>
      <w:r>
        <w:rPr>
          <w:rFonts w:ascii="IRANSans" w:hAnsi="IRANSans" w:cs="IRANSans"/>
          <w:sz w:val="24"/>
          <w:szCs w:val="24"/>
          <w:rtl/>
          <w:lang/>
        </w:rPr>
        <w:t>جا به معنای عام به کار رفته است - چرا ایشان وقتی خواسته است کلمه تضعیف و غیر حجت را به کار ببرد از کلمه تخلیط استفاده کرده است – ولی معمولاً در کتب رجال در مورد غلوّ و فساد مذهب به کار برده شده است. همین که از واژه</w:t>
      </w:r>
      <w:r>
        <w:rPr>
          <w:rFonts w:ascii="IRANSans" w:hAnsi="IRANSans" w:cs="IRANSans"/>
          <w:sz w:val="24"/>
          <w:szCs w:val="24"/>
          <w:lang/>
        </w:rPr>
        <w:t>‌</w:t>
      </w:r>
      <w:r>
        <w:rPr>
          <w:rFonts w:ascii="IRANSans" w:hAnsi="IRANSans" w:cs="IRANSans"/>
          <w:sz w:val="24"/>
          <w:szCs w:val="24"/>
          <w:rtl/>
          <w:lang/>
        </w:rPr>
        <w:t>ای استفاده کند که معمولاً در مورد غالیان و فاسد المذهب</w:t>
      </w:r>
      <w:r>
        <w:rPr>
          <w:rFonts w:ascii="IRANSans" w:hAnsi="IRANSans" w:cs="IRANSans"/>
          <w:sz w:val="24"/>
          <w:szCs w:val="24"/>
          <w:lang/>
        </w:rPr>
        <w:t>‌</w:t>
      </w:r>
      <w:r>
        <w:rPr>
          <w:rFonts w:ascii="IRANSans" w:hAnsi="IRANSans" w:cs="IRANSans"/>
          <w:sz w:val="24"/>
          <w:szCs w:val="24"/>
          <w:rtl/>
          <w:lang/>
        </w:rPr>
        <w:t>ها به کار برده می</w:t>
      </w:r>
      <w:r>
        <w:rPr>
          <w:rFonts w:ascii="IRANSans" w:hAnsi="IRANSans" w:cs="IRANSans"/>
          <w:sz w:val="24"/>
          <w:szCs w:val="24"/>
          <w:lang/>
        </w:rPr>
        <w:t>‌</w:t>
      </w:r>
      <w:r>
        <w:rPr>
          <w:rFonts w:ascii="IRANSans" w:hAnsi="IRANSans" w:cs="IRANSans"/>
          <w:sz w:val="24"/>
          <w:szCs w:val="24"/>
          <w:rtl/>
          <w:lang/>
        </w:rPr>
        <w:t>شود، نشان</w:t>
      </w:r>
      <w:r>
        <w:rPr>
          <w:rFonts w:ascii="IRANSans" w:hAnsi="IRANSans" w:cs="IRANSans"/>
          <w:sz w:val="24"/>
          <w:szCs w:val="24"/>
          <w:lang/>
        </w:rPr>
        <w:t>‌</w:t>
      </w:r>
      <w:r>
        <w:rPr>
          <w:rFonts w:ascii="IRANSans" w:hAnsi="IRANSans" w:cs="IRANSans"/>
          <w:sz w:val="24"/>
          <w:szCs w:val="24"/>
          <w:rtl/>
          <w:lang/>
        </w:rPr>
        <w:t>گر این است که گویا لااقل ذکر تعداد زیادی از این</w:t>
      </w:r>
      <w:r>
        <w:rPr>
          <w:rFonts w:ascii="IRANSans" w:hAnsi="IRANSans" w:cs="IRANSans"/>
          <w:sz w:val="24"/>
          <w:szCs w:val="24"/>
          <w:lang/>
        </w:rPr>
        <w:t>‌</w:t>
      </w:r>
      <w:r>
        <w:rPr>
          <w:rFonts w:ascii="IRANSans" w:hAnsi="IRANSans" w:cs="IRANSans"/>
          <w:sz w:val="24"/>
          <w:szCs w:val="24"/>
          <w:rtl/>
          <w:lang/>
        </w:rPr>
        <w:t>ها به دلیل همین فساد مذهب و غلوّ بوده است.</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نمونه</w:t>
      </w:r>
      <w:r>
        <w:rPr>
          <w:rFonts w:ascii="IRANSans" w:hAnsi="IRANSans" w:cs="IRANSans"/>
          <w:color w:val="0070C0"/>
          <w:sz w:val="24"/>
          <w:szCs w:val="24"/>
          <w:shd w:val="clear" w:color="auto" w:fill="FFFFFF"/>
          <w:lang/>
        </w:rPr>
        <w:t>‌</w:t>
      </w:r>
      <w:r>
        <w:rPr>
          <w:rFonts w:ascii="IRANSans" w:hAnsi="IRANSans" w:cs="IRANSans"/>
          <w:color w:val="0070C0"/>
          <w:sz w:val="24"/>
          <w:szCs w:val="24"/>
          <w:shd w:val="clear" w:color="auto" w:fill="FFFFFF"/>
          <w:rtl/>
          <w:lang/>
        </w:rPr>
        <w:t>هایی از مخلّط به معنی غالی</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عرض کردم کلمه مخلّط غالباً در مورد افراد غالی و فاسد المذهب به کار می</w:t>
      </w:r>
      <w:r>
        <w:rPr>
          <w:rFonts w:ascii="IRANSans" w:hAnsi="IRANSans" w:cs="IRANSans"/>
          <w:sz w:val="24"/>
          <w:szCs w:val="24"/>
          <w:lang/>
        </w:rPr>
        <w:t>‌</w:t>
      </w:r>
      <w:r>
        <w:rPr>
          <w:rFonts w:ascii="IRANSans" w:hAnsi="IRANSans" w:cs="IRANSans"/>
          <w:sz w:val="24"/>
          <w:szCs w:val="24"/>
          <w:rtl/>
          <w:lang/>
        </w:rPr>
        <w:t>رود. اگر به این آدرس</w:t>
      </w:r>
      <w:r>
        <w:rPr>
          <w:rFonts w:ascii="IRANSans" w:hAnsi="IRANSans" w:cs="IRANSans"/>
          <w:sz w:val="24"/>
          <w:szCs w:val="24"/>
          <w:lang/>
        </w:rPr>
        <w:t>‌</w:t>
      </w:r>
      <w:r>
        <w:rPr>
          <w:rFonts w:ascii="IRANSans" w:hAnsi="IRANSans" w:cs="IRANSans"/>
          <w:sz w:val="24"/>
          <w:szCs w:val="24"/>
          <w:rtl/>
          <w:lang/>
        </w:rPr>
        <w:t>ها مراجعه فرمایید می</w:t>
      </w:r>
      <w:r>
        <w:rPr>
          <w:rFonts w:ascii="IRANSans" w:hAnsi="IRANSans" w:cs="IRANSans"/>
          <w:sz w:val="24"/>
          <w:szCs w:val="24"/>
          <w:lang/>
        </w:rPr>
        <w:t>‌</w:t>
      </w:r>
      <w:r>
        <w:rPr>
          <w:rFonts w:ascii="IRANSans" w:hAnsi="IRANSans" w:cs="IRANSans"/>
          <w:sz w:val="24"/>
          <w:szCs w:val="24"/>
          <w:rtl/>
          <w:lang/>
        </w:rPr>
        <w:t>بینید در اکثر مواردی که کلمه تخلیط به کار رفته است رد پایی از غلوّ و فساد مذهب دیده می</w:t>
      </w:r>
      <w:r>
        <w:rPr>
          <w:rFonts w:ascii="IRANSans" w:hAnsi="IRANSans" w:cs="IRANSans"/>
          <w:sz w:val="24"/>
          <w:szCs w:val="24"/>
          <w:lang/>
        </w:rPr>
        <w:t>‌</w:t>
      </w:r>
      <w:r>
        <w:rPr>
          <w:rFonts w:ascii="IRANSans" w:hAnsi="IRANSans" w:cs="IRANSans"/>
          <w:sz w:val="24"/>
          <w:szCs w:val="24"/>
          <w:rtl/>
          <w:lang/>
        </w:rPr>
        <w:t>شود. رجال ابن غضائری صفحه 50 رقم 29، صفحه 85 رقم 111. رجال نجاشی صفحه 67 رقم 159، صفحه 73 رقم 177، صفحه 164 رقم 434، صفحه 217 رقم 566، صفحه 251 رقم 660، صفحه 265 رقم 691، صفحه 267 رقم 692، صفحه 329 رقم 891، صفحه 335 رقم 899، صفحه 350 رقم 942، صفحه 448 رقم 1210. هم</w:t>
      </w:r>
      <w:r>
        <w:rPr>
          <w:rFonts w:ascii="IRANSans" w:hAnsi="IRANSans" w:cs="IRANSans"/>
          <w:sz w:val="24"/>
          <w:szCs w:val="24"/>
          <w:lang/>
        </w:rPr>
        <w:t>‌</w:t>
      </w:r>
      <w:r>
        <w:rPr>
          <w:rFonts w:ascii="IRANSans" w:hAnsi="IRANSans" w:cs="IRANSans"/>
          <w:sz w:val="24"/>
          <w:szCs w:val="24"/>
          <w:rtl/>
          <w:lang/>
        </w:rPr>
        <w:t>چنین مواردی که غلوّ و تخلیط کنار هم قرار گرفته است عبارتند از: رجال نجاشی صفحه 80 رقم 192، فهرست صفحه 57 رقم 70، صفحه 406 رقم 620، صفحه 407 رقم 621، صفحه 413 رقم 627. نمی</w:t>
      </w:r>
      <w:r>
        <w:rPr>
          <w:rFonts w:ascii="IRANSans" w:hAnsi="IRANSans" w:cs="IRANSans"/>
          <w:sz w:val="24"/>
          <w:szCs w:val="24"/>
          <w:lang/>
        </w:rPr>
        <w:t>‌</w:t>
      </w:r>
      <w:r>
        <w:rPr>
          <w:rFonts w:ascii="IRANSans" w:hAnsi="IRANSans" w:cs="IRANSans"/>
          <w:sz w:val="24"/>
          <w:szCs w:val="24"/>
          <w:rtl/>
          <w:lang/>
        </w:rPr>
        <w:t>دانم همه موارد را ذکر کردم یا خیر. خیلی نادر است که کلمه تخلیط در مورد کسانی که بحث غلوّ درباره</w:t>
      </w:r>
      <w:r>
        <w:rPr>
          <w:rFonts w:ascii="IRANSans" w:hAnsi="IRANSans" w:cs="IRANSans"/>
          <w:sz w:val="24"/>
          <w:szCs w:val="24"/>
          <w:lang/>
        </w:rPr>
        <w:t>‌</w:t>
      </w:r>
      <w:r>
        <w:rPr>
          <w:rFonts w:ascii="IRANSans" w:hAnsi="IRANSans" w:cs="IRANSans"/>
          <w:sz w:val="24"/>
          <w:szCs w:val="24"/>
          <w:rtl/>
          <w:lang/>
        </w:rPr>
        <w:t>شان مطرح نباشد به کار برده شود.</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موردی که ظاهراً مخلّط به معنای غلوّ نیست ابوالمفضّل شیبانی است که درباره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کان فی اول امره ثبتا ثم خلّط</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یادم نمی</w:t>
      </w:r>
      <w:r>
        <w:rPr>
          <w:rFonts w:ascii="IRANSans" w:hAnsi="IRANSans" w:cs="IRANSans"/>
          <w:sz w:val="24"/>
          <w:szCs w:val="24"/>
          <w:lang/>
        </w:rPr>
        <w:t>‌</w:t>
      </w:r>
      <w:r>
        <w:rPr>
          <w:rFonts w:ascii="IRANSans" w:hAnsi="IRANSans" w:cs="IRANSans"/>
          <w:sz w:val="24"/>
          <w:szCs w:val="24"/>
          <w:rtl/>
          <w:lang/>
        </w:rPr>
        <w:t xml:space="preserve">آید ابو المفضل شیبانی جایی به عنوان غالی مطرح باشد و مشکل دیگری دارد. </w:t>
      </w:r>
      <w:r>
        <w:rPr>
          <w:rFonts w:ascii="IRANSans" w:hAnsi="IRANSans" w:cs="IRANSans"/>
          <w:b/>
          <w:bCs/>
          <w:color w:val="000000"/>
          <w:sz w:val="24"/>
          <w:szCs w:val="24"/>
          <w:shd w:val="clear" w:color="auto" w:fill="FFFFFF"/>
          <w:rtl/>
          <w:lang/>
        </w:rPr>
        <w:t>رأیت جل أصحابنا یضعفونه</w:t>
      </w:r>
      <w:r>
        <w:rPr>
          <w:rFonts w:ascii="IRANSans" w:hAnsi="IRANSans" w:cs="IRANSans"/>
          <w:sz w:val="24"/>
          <w:szCs w:val="24"/>
          <w:rtl/>
          <w:lang/>
        </w:rPr>
        <w:t>.</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که معمولاً تخلیط و مخلّط در کتب رجالی در مورد افراد غالی و فاسد المذهب به کار برده می</w:t>
      </w:r>
      <w:r>
        <w:rPr>
          <w:rFonts w:ascii="IRANSans" w:hAnsi="IRANSans" w:cs="IRANSans"/>
          <w:sz w:val="24"/>
          <w:szCs w:val="24"/>
          <w:lang/>
        </w:rPr>
        <w:t>‌</w:t>
      </w:r>
      <w:r>
        <w:rPr>
          <w:rFonts w:ascii="IRANSans" w:hAnsi="IRANSans" w:cs="IRANSans"/>
          <w:sz w:val="24"/>
          <w:szCs w:val="24"/>
          <w:rtl/>
          <w:lang/>
        </w:rPr>
        <w:t>شود، این</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به ذهن انسان خطور می</w:t>
      </w:r>
      <w:r>
        <w:rPr>
          <w:rFonts w:ascii="IRANSans" w:hAnsi="IRANSans" w:cs="IRANSans"/>
          <w:sz w:val="24"/>
          <w:szCs w:val="24"/>
          <w:lang/>
        </w:rPr>
        <w:t>‌</w:t>
      </w:r>
      <w:r>
        <w:rPr>
          <w:rFonts w:ascii="IRANSans" w:hAnsi="IRANSans" w:cs="IRANSans"/>
          <w:sz w:val="24"/>
          <w:szCs w:val="24"/>
          <w:rtl/>
          <w:lang/>
        </w:rPr>
        <w:t>کند که چه شده است که این</w:t>
      </w:r>
      <w:r>
        <w:rPr>
          <w:rFonts w:ascii="IRANSans" w:hAnsi="IRANSans" w:cs="IRANSans"/>
          <w:sz w:val="24"/>
          <w:szCs w:val="24"/>
          <w:lang/>
        </w:rPr>
        <w:t>‌</w:t>
      </w:r>
      <w:r>
        <w:rPr>
          <w:rFonts w:ascii="IRANSans" w:hAnsi="IRANSans" w:cs="IRANSans"/>
          <w:sz w:val="24"/>
          <w:szCs w:val="24"/>
          <w:rtl/>
          <w:lang/>
        </w:rPr>
        <w:t>جا از کلمه تخلیط استفاده کرده است. این خودش تأیید می</w:t>
      </w:r>
      <w:r>
        <w:rPr>
          <w:rFonts w:ascii="IRANSans" w:hAnsi="IRANSans" w:cs="IRANSans"/>
          <w:sz w:val="24"/>
          <w:szCs w:val="24"/>
          <w:lang/>
        </w:rPr>
        <w:t>‌</w:t>
      </w:r>
      <w:r>
        <w:rPr>
          <w:rFonts w:ascii="IRANSans" w:hAnsi="IRANSans" w:cs="IRANSans"/>
          <w:sz w:val="24"/>
          <w:szCs w:val="24"/>
          <w:rtl/>
          <w:lang/>
        </w:rPr>
        <w:t>کند که علی القاعده باید لااقل حجم اصلی این</w:t>
      </w:r>
      <w:r>
        <w:rPr>
          <w:rFonts w:ascii="IRANSans" w:hAnsi="IRANSans" w:cs="IRANSans"/>
          <w:sz w:val="24"/>
          <w:szCs w:val="24"/>
          <w:lang/>
        </w:rPr>
        <w:t>‌</w:t>
      </w:r>
      <w:r>
        <w:rPr>
          <w:rFonts w:ascii="IRANSans" w:hAnsi="IRANSans" w:cs="IRANSans"/>
          <w:sz w:val="24"/>
          <w:szCs w:val="24"/>
          <w:rtl/>
          <w:lang/>
        </w:rPr>
        <w:t>ها به خاطر غلوّ باشد. عملاً هم وقتی مراجعه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در مورد اکثر تضعیف شده</w:t>
      </w:r>
      <w:r>
        <w:rPr>
          <w:rFonts w:ascii="IRANSans" w:hAnsi="IRANSans" w:cs="IRANSans"/>
          <w:sz w:val="24"/>
          <w:szCs w:val="24"/>
          <w:lang/>
        </w:rPr>
        <w:t>‌</w:t>
      </w:r>
      <w:r>
        <w:rPr>
          <w:rFonts w:ascii="IRANSans" w:hAnsi="IRANSans" w:cs="IRANSans"/>
          <w:sz w:val="24"/>
          <w:szCs w:val="24"/>
          <w:rtl/>
          <w:lang/>
        </w:rPr>
        <w:t>های مستثنیات ابن ولید بحث غلوّ مطرح است.</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مستثنی</w:t>
      </w:r>
      <w:r>
        <w:rPr>
          <w:rFonts w:ascii="IRANSans" w:hAnsi="IRANSans" w:cs="IRANSans"/>
          <w:color w:val="0070C0"/>
          <w:sz w:val="24"/>
          <w:szCs w:val="24"/>
          <w:shd w:val="clear" w:color="auto" w:fill="FFFFFF"/>
          <w:lang/>
        </w:rPr>
        <w:t>‌</w:t>
      </w:r>
      <w:r>
        <w:rPr>
          <w:rFonts w:ascii="IRANSans" w:hAnsi="IRANSans" w:cs="IRANSans"/>
          <w:color w:val="0070C0"/>
          <w:sz w:val="24"/>
          <w:szCs w:val="24"/>
          <w:shd w:val="clear" w:color="auto" w:fill="FFFFFF"/>
          <w:rtl/>
          <w:lang/>
        </w:rPr>
        <w:t>شده</w:t>
      </w:r>
      <w:r>
        <w:rPr>
          <w:rFonts w:ascii="IRANSans" w:hAnsi="IRANSans" w:cs="IRANSans"/>
          <w:color w:val="0070C0"/>
          <w:sz w:val="24"/>
          <w:szCs w:val="24"/>
          <w:shd w:val="clear" w:color="auto" w:fill="FFFFFF"/>
          <w:lang/>
        </w:rPr>
        <w:t>‌</w:t>
      </w:r>
      <w:r>
        <w:rPr>
          <w:rFonts w:ascii="IRANSans" w:hAnsi="IRANSans" w:cs="IRANSans"/>
          <w:color w:val="0070C0"/>
          <w:sz w:val="24"/>
          <w:szCs w:val="24"/>
          <w:shd w:val="clear" w:color="auto" w:fill="FFFFFF"/>
          <w:rtl/>
          <w:lang/>
        </w:rPr>
        <w:t>هایی که غالی هستند</w:t>
      </w:r>
    </w:p>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افرادی از این مستثنیات که بحث غلوّ در موردشان هست این</w:t>
      </w:r>
      <w:r>
        <w:rPr>
          <w:rFonts w:ascii="IRANSans" w:hAnsi="IRANSans" w:cs="IRANSans"/>
          <w:sz w:val="24"/>
          <w:szCs w:val="24"/>
          <w:lang/>
        </w:rPr>
        <w:t>‌</w:t>
      </w:r>
      <w:r>
        <w:rPr>
          <w:rFonts w:ascii="IRANSans" w:hAnsi="IRANSans" w:cs="IRANSans"/>
          <w:sz w:val="24"/>
          <w:szCs w:val="24"/>
          <w:rtl/>
          <w:lang/>
        </w:rPr>
        <w:t>ها هستند: محمد بن موسی الهمدانی که نجاشی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ضعّفه القمیون بالغلوّ</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ابو عبد الله رازی جامورانی، ابن غضائری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فی مذهبه ارتفاع</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سیّاری که نجاشی و فهرست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0000"/>
          <w:sz w:val="24"/>
          <w:szCs w:val="24"/>
          <w:shd w:val="clear" w:color="auto" w:fill="FFFFFF"/>
          <w:rtl/>
          <w:lang/>
        </w:rPr>
        <w:t>فاسد المذهب</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ابن غضائری گفته است </w:t>
      </w:r>
      <w:r>
        <w:rPr>
          <w:rFonts w:ascii="IRANSans" w:hAnsi="IRANSans" w:cs="IRANSans"/>
          <w:b/>
          <w:bCs/>
          <w:color w:val="000000"/>
          <w:sz w:val="24"/>
          <w:szCs w:val="24"/>
          <w:shd w:val="clear" w:color="auto" w:fill="FFFFFF"/>
          <w:rtl/>
          <w:lang/>
        </w:rPr>
        <w:t>غال</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نجاشی و فهرست در موردش گفته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b/>
          <w:bCs/>
          <w:color w:val="000000"/>
          <w:sz w:val="24"/>
          <w:szCs w:val="24"/>
          <w:shd w:val="clear" w:color="auto" w:fill="FFFFFF"/>
          <w:rtl/>
          <w:lang/>
        </w:rPr>
        <w:t>الا ما کان من غلوّ أو تخلیط</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ابن غضائری یوسف بن سخت را </w:t>
      </w:r>
      <w:r>
        <w:rPr>
          <w:rFonts w:ascii="IRANSans" w:hAnsi="IRANSans" w:cs="IRANSans"/>
          <w:b/>
          <w:bCs/>
          <w:color w:val="000000"/>
          <w:sz w:val="24"/>
          <w:szCs w:val="24"/>
          <w:shd w:val="clear" w:color="auto" w:fill="FFFFFF"/>
          <w:rtl/>
          <w:lang/>
        </w:rPr>
        <w:t>مرتفع القول</w:t>
      </w:r>
      <w:r>
        <w:rPr>
          <w:rFonts w:ascii="IRANSans" w:hAnsi="IRANSans" w:cs="IRANSans"/>
          <w:sz w:val="24"/>
          <w:szCs w:val="24"/>
          <w:rtl/>
          <w:lang/>
        </w:rPr>
        <w:t xml:space="preserve"> دانسته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محمد بن علی صیرفی که مورد بحث ماست دیدید که غلو در موردش گفته شده است. سهل بن زیاد </w:t>
      </w:r>
      <w:r>
        <w:rPr>
          <w:rFonts w:ascii="IRANSans" w:hAnsi="IRANSans" w:cs="IRANSans"/>
          <w:b/>
          <w:bCs/>
          <w:color w:val="000000"/>
          <w:sz w:val="24"/>
          <w:szCs w:val="24"/>
          <w:shd w:val="clear" w:color="auto" w:fill="FFFFFF"/>
          <w:rtl/>
          <w:lang/>
        </w:rPr>
        <w:t>کان احمد بن محمد بن عیسی یشهد علیه بالغلوّ و الکذب</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درباره احمد بن حسین بن سعید، نجاشی گفته است: </w:t>
      </w:r>
      <w:r>
        <w:rPr>
          <w:rFonts w:ascii="IRANSans" w:hAnsi="IRANSans" w:cs="IRANSans"/>
          <w:b/>
          <w:bCs/>
          <w:color w:val="000000"/>
          <w:sz w:val="24"/>
          <w:szCs w:val="24"/>
          <w:shd w:val="clear" w:color="auto" w:fill="FFFFFF"/>
          <w:rtl/>
          <w:lang/>
        </w:rPr>
        <w:t>قال اصحابنا القمیین هو غال</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 فهرست شیخ هم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 xml:space="preserve">ذکروا </w:t>
      </w:r>
      <w:r>
        <w:rPr>
          <w:rFonts w:ascii="IRANSans" w:hAnsi="IRANSans" w:cs="IRANSans"/>
          <w:sz w:val="24"/>
          <w:szCs w:val="24"/>
          <w:rtl/>
          <w:lang/>
        </w:rPr>
        <w:t xml:space="preserve">یعنی اصحابنا القمیون </w:t>
      </w:r>
      <w:r>
        <w:rPr>
          <w:rFonts w:ascii="IRANSans" w:hAnsi="IRANSans" w:cs="IRANSans"/>
          <w:b/>
          <w:bCs/>
          <w:color w:val="000000"/>
          <w:sz w:val="24"/>
          <w:szCs w:val="24"/>
          <w:shd w:val="clear" w:color="auto" w:fill="FFFFFF"/>
          <w:rtl/>
          <w:lang/>
        </w:rPr>
        <w:t>هو غال</w:t>
      </w:r>
      <w:r>
        <w:rPr>
          <w:rFonts w:ascii="IRANSans" w:hAnsi="IRANSans" w:cs="IRANSans"/>
          <w:sz w:val="24"/>
          <w:szCs w:val="24"/>
          <w:rtl/>
          <w:lang/>
        </w:rPr>
        <w:t>،</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ابن غضائری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قال القمیون کان غالیاً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نجاشی درباره محمد بن عبدالله بن مهران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غالٍ کذابٌ</w:t>
      </w:r>
    </w:p>
    <w:p w:rsidR="005743E3" w:rsidRDefault="005743E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فاسد المذهب</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هم</w:t>
      </w:r>
      <w:r>
        <w:rPr>
          <w:rFonts w:ascii="IRANSans" w:hAnsi="IRANSans" w:cs="IRANSans"/>
          <w:sz w:val="24"/>
          <w:szCs w:val="24"/>
          <w:lang/>
        </w:rPr>
        <w:t>‌</w:t>
      </w:r>
      <w:r>
        <w:rPr>
          <w:rFonts w:ascii="IRANSans" w:hAnsi="IRANSans" w:cs="IRANSans"/>
          <w:sz w:val="24"/>
          <w:szCs w:val="24"/>
          <w:rtl/>
          <w:lang/>
        </w:rPr>
        <w:t xml:space="preserve">چنین </w:t>
      </w:r>
      <w:r>
        <w:rPr>
          <w:rFonts w:ascii="IRANSans" w:hAnsi="IRANSans" w:cs="IRANSans"/>
          <w:b/>
          <w:bCs/>
          <w:color w:val="000000"/>
          <w:sz w:val="24"/>
          <w:szCs w:val="24"/>
          <w:shd w:val="clear" w:color="auto" w:fill="FFFFFF"/>
          <w:rtl/>
          <w:lang/>
        </w:rPr>
        <w:t>یرمی بالغلوّ</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هم در موردش گفته شده است. کشی گفته: </w:t>
      </w:r>
      <w:r>
        <w:rPr>
          <w:rFonts w:ascii="IRANSans" w:hAnsi="IRANSans" w:cs="IRANSans"/>
          <w:b/>
          <w:bCs/>
          <w:color w:val="000000"/>
          <w:sz w:val="24"/>
          <w:szCs w:val="24"/>
          <w:shd w:val="clear" w:color="auto" w:fill="FFFFFF"/>
          <w:rtl/>
          <w:lang/>
        </w:rPr>
        <w:t>متهمٌ و هو غالٍ</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و ابن غضائری گفته است: </w:t>
      </w:r>
      <w:r>
        <w:rPr>
          <w:rFonts w:ascii="IRANSans" w:hAnsi="IRANSans" w:cs="IRANSans"/>
          <w:b/>
          <w:bCs/>
          <w:color w:val="000000"/>
          <w:sz w:val="24"/>
          <w:szCs w:val="24"/>
          <w:shd w:val="clear" w:color="auto" w:fill="FFFFFF"/>
          <w:rtl/>
          <w:lang/>
        </w:rPr>
        <w:t>غالٍ</w:t>
      </w:r>
      <w:r>
        <w:rPr>
          <w:rFonts w:ascii="IRANSans" w:hAnsi="IRANSans" w:cs="IRANSans"/>
          <w:sz w:val="24"/>
          <w:szCs w:val="24"/>
          <w:rtl/>
          <w:lang/>
        </w:rPr>
        <w:t>.</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نجاشی در مورد جعفر بن محمد بن کوفی که همان جعفر بن محمد بن مالک است گفته: </w:t>
      </w:r>
      <w:r>
        <w:rPr>
          <w:rFonts w:ascii="IRANSans" w:hAnsi="IRANSans" w:cs="IRANSans"/>
          <w:b/>
          <w:bCs/>
          <w:color w:val="000000"/>
          <w:sz w:val="24"/>
          <w:szCs w:val="24"/>
          <w:shd w:val="clear" w:color="auto" w:fill="FFFFFF"/>
          <w:rtl/>
          <w:lang/>
        </w:rPr>
        <w:t>سمعت من قال کان ایضا فاسد المذهب و الروایة</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و ابن غضائری گفته است: </w:t>
      </w:r>
      <w:r>
        <w:rPr>
          <w:rFonts w:ascii="IRANSans" w:hAnsi="IRANSans" w:cs="IRANSans"/>
          <w:b/>
          <w:bCs/>
          <w:color w:val="000000"/>
          <w:sz w:val="24"/>
          <w:szCs w:val="24"/>
          <w:shd w:val="clear" w:color="auto" w:fill="FFFFFF"/>
          <w:rtl/>
          <w:lang/>
        </w:rPr>
        <w:t>کان فی مذهبه ارتفاع</w:t>
      </w:r>
      <w:r>
        <w:rPr>
          <w:rFonts w:ascii="IRANSans" w:hAnsi="IRANSans" w:cs="IRANSans"/>
          <w:sz w:val="24"/>
          <w:szCs w:val="24"/>
          <w:rtl/>
          <w:lang/>
        </w:rPr>
        <w:t>.</w:t>
      </w:r>
      <w:r>
        <w:rPr>
          <w:rFonts w:ascii="IRANSans" w:hAnsi="IRANSans" w:cs="IRANSans"/>
          <w:color w:val="000080"/>
          <w:sz w:val="24"/>
          <w:szCs w:val="24"/>
          <w:vertAlign w:val="superscript"/>
          <w:rtl/>
          <w:lang/>
        </w:rPr>
        <w:footnoteReference w:id="24"/>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الآن آمار دقیق مجموع مستثنیات ابن ولید که تضعیف شده</w:t>
      </w:r>
      <w:r>
        <w:rPr>
          <w:rFonts w:ascii="IRANSans" w:hAnsi="IRANSans" w:cs="IRANSans"/>
          <w:sz w:val="24"/>
          <w:szCs w:val="24"/>
          <w:lang/>
        </w:rPr>
        <w:t>‌</w:t>
      </w:r>
      <w:r>
        <w:rPr>
          <w:rFonts w:ascii="IRANSans" w:hAnsi="IRANSans" w:cs="IRANSans"/>
          <w:sz w:val="24"/>
          <w:szCs w:val="24"/>
          <w:rtl/>
          <w:lang/>
        </w:rPr>
        <w:t>اند را در اختیار ندارم. کل مستثنیات ابن ولید 22 یا 23 نفر هستند و فردا عرض می</w:t>
      </w:r>
      <w:r>
        <w:rPr>
          <w:rFonts w:ascii="IRANSans" w:hAnsi="IRANSans" w:cs="IRANSans"/>
          <w:sz w:val="24"/>
          <w:szCs w:val="24"/>
          <w:lang/>
        </w:rPr>
        <w:t>‌</w:t>
      </w:r>
      <w:r>
        <w:rPr>
          <w:rFonts w:ascii="IRANSans" w:hAnsi="IRANSans" w:cs="IRANSans"/>
          <w:sz w:val="24"/>
          <w:szCs w:val="24"/>
          <w:rtl/>
          <w:lang/>
        </w:rPr>
        <w:t>کنم که چند نفر از این</w:t>
      </w:r>
      <w:r>
        <w:rPr>
          <w:rFonts w:ascii="IRANSans" w:hAnsi="IRANSans" w:cs="IRANSans"/>
          <w:sz w:val="24"/>
          <w:szCs w:val="24"/>
          <w:lang/>
        </w:rPr>
        <w:t>‌</w:t>
      </w:r>
      <w:r>
        <w:rPr>
          <w:rFonts w:ascii="IRANSans" w:hAnsi="IRANSans" w:cs="IRANSans"/>
          <w:sz w:val="24"/>
          <w:szCs w:val="24"/>
          <w:rtl/>
          <w:lang/>
        </w:rPr>
        <w:t>ها تضعیف شده</w:t>
      </w:r>
      <w:r>
        <w:rPr>
          <w:rFonts w:ascii="IRANSans" w:hAnsi="IRANSans" w:cs="IRANSans"/>
          <w:sz w:val="24"/>
          <w:szCs w:val="24"/>
          <w:lang/>
        </w:rPr>
        <w:t>‌</w:t>
      </w:r>
      <w:r>
        <w:rPr>
          <w:rFonts w:ascii="IRANSans" w:hAnsi="IRANSans" w:cs="IRANSans"/>
          <w:sz w:val="24"/>
          <w:szCs w:val="24"/>
          <w:rtl/>
          <w:lang/>
        </w:rPr>
        <w:t>اند. فکر می</w:t>
      </w:r>
      <w:r>
        <w:rPr>
          <w:rFonts w:ascii="IRANSans" w:hAnsi="IRANSans" w:cs="IRANSans"/>
          <w:sz w:val="24"/>
          <w:szCs w:val="24"/>
          <w:lang/>
        </w:rPr>
        <w:t>‌</w:t>
      </w:r>
      <w:r>
        <w:rPr>
          <w:rFonts w:ascii="IRANSans" w:hAnsi="IRANSans" w:cs="IRANSans"/>
          <w:sz w:val="24"/>
          <w:szCs w:val="24"/>
          <w:rtl/>
          <w:lang/>
        </w:rPr>
        <w:t>کنم اکثر این</w:t>
      </w:r>
      <w:r>
        <w:rPr>
          <w:rFonts w:ascii="IRANSans" w:hAnsi="IRANSans" w:cs="IRANSans"/>
          <w:sz w:val="24"/>
          <w:szCs w:val="24"/>
          <w:lang/>
        </w:rPr>
        <w:t>‌</w:t>
      </w:r>
      <w:r>
        <w:rPr>
          <w:rFonts w:ascii="IRANSans" w:hAnsi="IRANSans" w:cs="IRANSans"/>
          <w:sz w:val="24"/>
          <w:szCs w:val="24"/>
          <w:rtl/>
          <w:lang/>
        </w:rPr>
        <w:t>هایی که صریحاً تضعیف شده</w:t>
      </w:r>
      <w:r>
        <w:rPr>
          <w:rFonts w:ascii="IRANSans" w:hAnsi="IRANSans" w:cs="IRANSans"/>
          <w:sz w:val="24"/>
          <w:szCs w:val="24"/>
          <w:lang/>
        </w:rPr>
        <w:t>‌</w:t>
      </w:r>
      <w:r>
        <w:rPr>
          <w:rFonts w:ascii="IRANSans" w:hAnsi="IRANSans" w:cs="IRANSans"/>
          <w:sz w:val="24"/>
          <w:szCs w:val="24"/>
          <w:rtl/>
          <w:lang/>
        </w:rPr>
        <w:t>اند در بینشان بحث غلوّ مطرح است.</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به کار بردن کلمه تخلیط</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این است که وقتی درباره اکثریت تضعیف شده بحث غلوّ مطرح است، به کار بردن کلمه تخلیط مؤید این است که - ولو ما نمی</w:t>
      </w:r>
      <w:r>
        <w:rPr>
          <w:rFonts w:ascii="IRANSans" w:hAnsi="IRANSans" w:cs="IRANSans"/>
          <w:sz w:val="24"/>
          <w:szCs w:val="24"/>
          <w:lang/>
        </w:rPr>
        <w:t>‌</w:t>
      </w:r>
      <w:r>
        <w:rPr>
          <w:rFonts w:ascii="IRANSans" w:hAnsi="IRANSans" w:cs="IRANSans"/>
          <w:sz w:val="24"/>
          <w:szCs w:val="24"/>
          <w:rtl/>
          <w:lang/>
        </w:rPr>
        <w:t>خواهیم بگوییم کلمه تخلیط به معنای غالٍ و ارتفاع القول هست - عامل اصلی این تضعیفات بحث غلوّ است، عامل اصلی نه عامل منحصر. وقتی عامل اصلی بحث غلوّ و فساد مذهب بود، تضعیفی که عامل اصلی</w:t>
      </w:r>
      <w:r>
        <w:rPr>
          <w:rFonts w:ascii="IRANSans" w:hAnsi="IRANSans" w:cs="IRANSans"/>
          <w:sz w:val="24"/>
          <w:szCs w:val="24"/>
          <w:lang/>
        </w:rPr>
        <w:t>‌</w:t>
      </w:r>
      <w:r>
        <w:rPr>
          <w:rFonts w:ascii="IRANSans" w:hAnsi="IRANSans" w:cs="IRANSans"/>
          <w:sz w:val="24"/>
          <w:szCs w:val="24"/>
          <w:rtl/>
          <w:lang/>
        </w:rPr>
        <w:t>اش امر حدسی و استنباطی است - گرچه ممکن است امور حسّی هم در آن باشد – را نمی</w:t>
      </w:r>
      <w:r>
        <w:rPr>
          <w:rFonts w:ascii="IRANSans" w:hAnsi="IRANSans" w:cs="IRANSans"/>
          <w:sz w:val="24"/>
          <w:szCs w:val="24"/>
          <w:lang/>
        </w:rPr>
        <w:t>‌</w:t>
      </w:r>
      <w:r>
        <w:rPr>
          <w:rFonts w:ascii="IRANSans" w:hAnsi="IRANSans" w:cs="IRANSans"/>
          <w:sz w:val="24"/>
          <w:szCs w:val="24"/>
          <w:rtl/>
          <w:lang/>
        </w:rPr>
        <w:t>توان معتبر دانست.</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برنگشتم، هنوز هم همین را می</w:t>
      </w:r>
      <w:r>
        <w:rPr>
          <w:rFonts w:ascii="IRANSans" w:hAnsi="IRANSans" w:cs="IRANSans"/>
          <w:sz w:val="24"/>
          <w:szCs w:val="24"/>
          <w:lang/>
        </w:rPr>
        <w:t>‌</w:t>
      </w:r>
      <w:r>
        <w:rPr>
          <w:rFonts w:ascii="IRANSans" w:hAnsi="IRANSans" w:cs="IRANSans"/>
          <w:sz w:val="24"/>
          <w:szCs w:val="24"/>
          <w:rtl/>
          <w:lang/>
        </w:rPr>
        <w:t>گویم. عرض من این است که کلمه تخلیط یعنی مطلق ضعف، ولی بحث این است که عامل اصلی این مطلق ضعف غلوّ است، عامل اصلی نه عامل منحصر.</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در مورد این</w:t>
      </w:r>
      <w:r>
        <w:rPr>
          <w:rFonts w:ascii="IRANSans" w:hAnsi="IRANSans" w:cs="IRANSans"/>
          <w:sz w:val="24"/>
          <w:szCs w:val="24"/>
          <w:lang/>
        </w:rPr>
        <w:t>‌</w:t>
      </w:r>
      <w:r>
        <w:rPr>
          <w:rFonts w:ascii="IRANSans" w:hAnsi="IRANSans" w:cs="IRANSans"/>
          <w:sz w:val="24"/>
          <w:szCs w:val="24"/>
          <w:rtl/>
          <w:lang/>
        </w:rPr>
        <w:t>ها هم بگوییم علم اجمالی یا ظنّ داریم. در این</w:t>
      </w:r>
      <w:r>
        <w:rPr>
          <w:rFonts w:ascii="IRANSans" w:hAnsi="IRANSans" w:cs="IRANSans"/>
          <w:sz w:val="24"/>
          <w:szCs w:val="24"/>
          <w:lang/>
        </w:rPr>
        <w:t>‌</w:t>
      </w:r>
      <w:r>
        <w:rPr>
          <w:rFonts w:ascii="IRANSans" w:hAnsi="IRANSans" w:cs="IRANSans"/>
          <w:sz w:val="24"/>
          <w:szCs w:val="24"/>
          <w:rtl/>
          <w:lang/>
        </w:rPr>
        <w:t>جا احتمال استناد به امر حدسی خیلی زیاد است و نمی</w:t>
      </w:r>
      <w:r>
        <w:rPr>
          <w:rFonts w:ascii="IRANSans" w:hAnsi="IRANSans" w:cs="IRANSans"/>
          <w:sz w:val="24"/>
          <w:szCs w:val="24"/>
          <w:lang/>
        </w:rPr>
        <w:t>‌</w:t>
      </w:r>
      <w:r>
        <w:rPr>
          <w:rFonts w:ascii="IRANSans" w:hAnsi="IRANSans" w:cs="IRANSans"/>
          <w:sz w:val="24"/>
          <w:szCs w:val="24"/>
          <w:rtl/>
          <w:lang/>
        </w:rPr>
        <w:t>توان این شهادت را معتبر دانست.</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عرض من این است اولاً نفس استثنای ابن ولید را حجت بر ضعف این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دانیم، گرچه می</w:t>
      </w:r>
      <w:r>
        <w:rPr>
          <w:rFonts w:ascii="IRANSans" w:hAnsi="IRANSans" w:cs="IRANSans"/>
          <w:sz w:val="24"/>
          <w:szCs w:val="24"/>
          <w:lang/>
        </w:rPr>
        <w:t>‌</w:t>
      </w:r>
      <w:r>
        <w:rPr>
          <w:rFonts w:ascii="IRANSans" w:hAnsi="IRANSans" w:cs="IRANSans"/>
          <w:sz w:val="24"/>
          <w:szCs w:val="24"/>
          <w:rtl/>
          <w:lang/>
        </w:rPr>
        <w:t>گوییم ابن ولید و شیخ صدوق; این</w:t>
      </w:r>
      <w:r>
        <w:rPr>
          <w:rFonts w:ascii="IRANSans" w:hAnsi="IRANSans" w:cs="IRANSans"/>
          <w:sz w:val="24"/>
          <w:szCs w:val="24"/>
          <w:lang/>
        </w:rPr>
        <w:t>‌</w:t>
      </w:r>
      <w:r>
        <w:rPr>
          <w:rFonts w:ascii="IRANSans" w:hAnsi="IRANSans" w:cs="IRANSans"/>
          <w:sz w:val="24"/>
          <w:szCs w:val="24"/>
          <w:rtl/>
          <w:lang/>
        </w:rPr>
        <w:t>ها را تضعیف کرده</w:t>
      </w:r>
      <w:r>
        <w:rPr>
          <w:rFonts w:ascii="IRANSans" w:hAnsi="IRANSans" w:cs="IRANSans"/>
          <w:sz w:val="24"/>
          <w:szCs w:val="24"/>
          <w:lang/>
        </w:rPr>
        <w:t>‌</w:t>
      </w:r>
      <w:r>
        <w:rPr>
          <w:rFonts w:ascii="IRANSans" w:hAnsi="IRANSans" w:cs="IRANSans"/>
          <w:sz w:val="24"/>
          <w:szCs w:val="24"/>
          <w:rtl/>
          <w:lang/>
        </w:rPr>
        <w:t>اند ولی شهادت ابن ولید و شیخ صدوق به تضعیف این راویان را نمی</w:t>
      </w:r>
      <w:r>
        <w:rPr>
          <w:rFonts w:ascii="IRANSans" w:hAnsi="IRANSans" w:cs="IRANSans"/>
          <w:sz w:val="24"/>
          <w:szCs w:val="24"/>
          <w:lang/>
        </w:rPr>
        <w:t>‌</w:t>
      </w:r>
      <w:r>
        <w:rPr>
          <w:rFonts w:ascii="IRANSans" w:hAnsi="IRANSans" w:cs="IRANSans"/>
          <w:sz w:val="24"/>
          <w:szCs w:val="24"/>
          <w:rtl/>
          <w:lang/>
        </w:rPr>
        <w:t>پذیریم، به دلیل قوّت احتمال کونه ناشئاً عن الغلوّ.</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مستثنی منه ها کسانی هستند که امثال شیخ صدوق و ابن ولید بررسی کرده</w:t>
      </w:r>
      <w:r>
        <w:rPr>
          <w:rFonts w:ascii="IRANSans" w:hAnsi="IRANSans" w:cs="IRANSans"/>
          <w:sz w:val="24"/>
          <w:szCs w:val="24"/>
          <w:lang/>
        </w:rPr>
        <w:t>‌</w:t>
      </w:r>
      <w:r>
        <w:rPr>
          <w:rFonts w:ascii="IRANSans" w:hAnsi="IRANSans" w:cs="IRANSans"/>
          <w:sz w:val="24"/>
          <w:szCs w:val="24"/>
          <w:rtl/>
          <w:lang/>
        </w:rPr>
        <w:t>اند و در مورد این</w:t>
      </w:r>
      <w:r>
        <w:rPr>
          <w:rFonts w:ascii="IRANSans" w:hAnsi="IRANSans" w:cs="IRANSans"/>
          <w:sz w:val="24"/>
          <w:szCs w:val="24"/>
          <w:lang/>
        </w:rPr>
        <w:t>‌</w:t>
      </w:r>
      <w:r>
        <w:rPr>
          <w:rFonts w:ascii="IRANSans" w:hAnsi="IRANSans" w:cs="IRANSans"/>
          <w:sz w:val="24"/>
          <w:szCs w:val="24"/>
          <w:rtl/>
          <w:lang/>
        </w:rPr>
        <w:t>ها نقطه ضعف پیدا نکرده</w:t>
      </w:r>
      <w:r>
        <w:rPr>
          <w:rFonts w:ascii="IRANSans" w:hAnsi="IRANSans" w:cs="IRANSans"/>
          <w:sz w:val="24"/>
          <w:szCs w:val="24"/>
          <w:lang/>
        </w:rPr>
        <w:t>‌</w:t>
      </w:r>
      <w:r>
        <w:rPr>
          <w:rFonts w:ascii="IRANSans" w:hAnsi="IRANSans" w:cs="IRANSans"/>
          <w:sz w:val="24"/>
          <w:szCs w:val="24"/>
          <w:rtl/>
          <w:lang/>
        </w:rPr>
        <w:t>اند. این خودش قرینه</w:t>
      </w:r>
      <w:r>
        <w:rPr>
          <w:rFonts w:ascii="IRANSans" w:hAnsi="IRANSans" w:cs="IRANSans"/>
          <w:sz w:val="24"/>
          <w:szCs w:val="24"/>
          <w:lang/>
        </w:rPr>
        <w:t>‌</w:t>
      </w:r>
      <w:r>
        <w:rPr>
          <w:rFonts w:ascii="IRANSans" w:hAnsi="IRANSans" w:cs="IRANSans"/>
          <w:sz w:val="24"/>
          <w:szCs w:val="24"/>
          <w:rtl/>
          <w:lang/>
        </w:rPr>
        <w:t>ای بسیار قوی بر وثاقت این اشخاص است.</w:t>
      </w:r>
    </w:p>
    <w:p w:rsidR="005743E3" w:rsidRDefault="005743E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معنای استثنای ابن ولید</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معنای استثنای ابن ولید این است که به خاطر روایت محمد بن احمد بن یحیی از این</w:t>
      </w:r>
      <w:r>
        <w:rPr>
          <w:rFonts w:ascii="IRANSans" w:hAnsi="IRANSans" w:cs="IRANSans"/>
          <w:sz w:val="24"/>
          <w:szCs w:val="24"/>
          <w:lang/>
        </w:rPr>
        <w:t>‌</w:t>
      </w:r>
      <w:r>
        <w:rPr>
          <w:rFonts w:ascii="IRANSans" w:hAnsi="IRANSans" w:cs="IRANSans"/>
          <w:sz w:val="24"/>
          <w:szCs w:val="24"/>
          <w:rtl/>
          <w:lang/>
        </w:rPr>
        <w:t>ها من روایتشان را نقل نمی</w:t>
      </w:r>
      <w:r>
        <w:rPr>
          <w:rFonts w:ascii="IRANSans" w:hAnsi="IRANSans" w:cs="IRANSans"/>
          <w:sz w:val="24"/>
          <w:szCs w:val="24"/>
          <w:lang/>
        </w:rPr>
        <w:t>‌</w:t>
      </w:r>
      <w:r>
        <w:rPr>
          <w:rFonts w:ascii="IRANSans" w:hAnsi="IRANSans" w:cs="IRANSans"/>
          <w:sz w:val="24"/>
          <w:szCs w:val="24"/>
          <w:rtl/>
          <w:lang/>
        </w:rPr>
        <w:t>کنم و حجت نمی</w:t>
      </w:r>
      <w:r>
        <w:rPr>
          <w:rFonts w:ascii="IRANSans" w:hAnsi="IRANSans" w:cs="IRANSans"/>
          <w:sz w:val="24"/>
          <w:szCs w:val="24"/>
          <w:lang/>
        </w:rPr>
        <w:t>‌</w:t>
      </w:r>
      <w:r>
        <w:rPr>
          <w:rFonts w:ascii="IRANSans" w:hAnsi="IRANSans" w:cs="IRANSans"/>
          <w:sz w:val="24"/>
          <w:szCs w:val="24"/>
          <w:rtl/>
          <w:lang/>
        </w:rPr>
        <w:t>دانم. ممکن است در بعضی از موارد که محمد بن احمد بن یحیی از این</w:t>
      </w:r>
      <w:r>
        <w:rPr>
          <w:rFonts w:ascii="IRANSans" w:hAnsi="IRANSans" w:cs="IRANSans"/>
          <w:sz w:val="24"/>
          <w:szCs w:val="24"/>
          <w:lang/>
        </w:rPr>
        <w:t>‌</w:t>
      </w:r>
      <w:r>
        <w:rPr>
          <w:rFonts w:ascii="IRANSans" w:hAnsi="IRANSans" w:cs="IRANSans"/>
          <w:sz w:val="24"/>
          <w:szCs w:val="24"/>
          <w:rtl/>
          <w:lang/>
        </w:rPr>
        <w:t>ها روایت کرده قرائن دیگری بر اعتبارش وجود داشته است. یعنی من این راوی</w:t>
      </w:r>
      <w:r>
        <w:rPr>
          <w:rFonts w:ascii="IRANSans" w:hAnsi="IRANSans" w:cs="IRANSans"/>
          <w:sz w:val="24"/>
          <w:szCs w:val="24"/>
          <w:lang/>
        </w:rPr>
        <w:t>‌</w:t>
      </w:r>
      <w:r>
        <w:rPr>
          <w:rFonts w:ascii="IRANSans" w:hAnsi="IRANSans" w:cs="IRANSans"/>
          <w:sz w:val="24"/>
          <w:szCs w:val="24"/>
          <w:rtl/>
          <w:lang/>
        </w:rPr>
        <w:t>ها را ضعیف می</w:t>
      </w:r>
      <w:r>
        <w:rPr>
          <w:rFonts w:ascii="IRANSans" w:hAnsi="IRANSans" w:cs="IRANSans"/>
          <w:sz w:val="24"/>
          <w:szCs w:val="24"/>
          <w:lang/>
        </w:rPr>
        <w:t>‌</w:t>
      </w:r>
      <w:r>
        <w:rPr>
          <w:rFonts w:ascii="IRANSans" w:hAnsi="IRANSans" w:cs="IRANSans"/>
          <w:sz w:val="24"/>
          <w:szCs w:val="24"/>
          <w:rtl/>
          <w:lang/>
        </w:rPr>
        <w:t>دانم بنابراین از طریق روایت محمد بن احمد بن یحیی از این</w:t>
      </w:r>
      <w:r>
        <w:rPr>
          <w:rFonts w:ascii="IRANSans" w:hAnsi="IRANSans" w:cs="IRANSans"/>
          <w:sz w:val="24"/>
          <w:szCs w:val="24"/>
          <w:lang/>
        </w:rPr>
        <w:t>‌</w:t>
      </w:r>
      <w:r>
        <w:rPr>
          <w:rFonts w:ascii="IRANSans" w:hAnsi="IRANSans" w:cs="IRANSans"/>
          <w:sz w:val="24"/>
          <w:szCs w:val="24"/>
          <w:rtl/>
          <w:lang/>
        </w:rPr>
        <w:t>ها نقل نمی</w:t>
      </w:r>
      <w:r>
        <w:rPr>
          <w:rFonts w:ascii="IRANSans" w:hAnsi="IRANSans" w:cs="IRANSans"/>
          <w:sz w:val="24"/>
          <w:szCs w:val="24"/>
          <w:lang/>
        </w:rPr>
        <w:t>‌</w:t>
      </w:r>
      <w:r>
        <w:rPr>
          <w:rFonts w:ascii="IRANSans" w:hAnsi="IRANSans" w:cs="IRANSans"/>
          <w:sz w:val="24"/>
          <w:szCs w:val="24"/>
          <w:rtl/>
          <w:lang/>
        </w:rPr>
        <w:t>کنم. ممکن است به سبب قرینه دیگری مثلاً در طریق کتاب مشهوری واقع هستند، روایتشان مفتی به اصحاب است یا... روایت این</w:t>
      </w:r>
      <w:r>
        <w:rPr>
          <w:rFonts w:ascii="IRANSans" w:hAnsi="IRANSans" w:cs="IRANSans"/>
          <w:sz w:val="24"/>
          <w:szCs w:val="24"/>
          <w:lang/>
        </w:rPr>
        <w:t>‌</w:t>
      </w:r>
      <w:r>
        <w:rPr>
          <w:rFonts w:ascii="IRANSans" w:hAnsi="IRANSans" w:cs="IRANSans"/>
          <w:sz w:val="24"/>
          <w:szCs w:val="24"/>
          <w:rtl/>
          <w:lang/>
        </w:rPr>
        <w:t>ها را نقل</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کند. به همین دلیل شیخ صدوق; از بسیاری از کسانی که در همین مستثنیات هستند روایت کرده است. شیخ صدوق; روایت محمد بن احمد بن یحیی از این</w:t>
      </w:r>
      <w:r>
        <w:rPr>
          <w:rFonts w:ascii="IRANSans" w:hAnsi="IRANSans" w:cs="IRANSans"/>
          <w:sz w:val="24"/>
          <w:szCs w:val="24"/>
          <w:lang/>
        </w:rPr>
        <w:t>‌</w:t>
      </w:r>
      <w:r>
        <w:rPr>
          <w:rFonts w:ascii="IRANSans" w:hAnsi="IRANSans" w:cs="IRANSans"/>
          <w:sz w:val="24"/>
          <w:szCs w:val="24"/>
          <w:rtl/>
          <w:lang/>
        </w:rPr>
        <w:t>ها را هم نقل کرده است. این را توجه فرمایید، حتی روایت محمد بن احمد بن یحیی عن محمد بن علی الهمدانی که جزء مستثنیات هست را شیخ صدوق در کتبش آورده است. به دلیل قرائن دیگر یا این</w:t>
      </w:r>
      <w:r>
        <w:rPr>
          <w:rFonts w:ascii="IRANSans" w:hAnsi="IRANSans" w:cs="IRANSans"/>
          <w:sz w:val="24"/>
          <w:szCs w:val="24"/>
          <w:lang/>
        </w:rPr>
        <w:t>‌</w:t>
      </w:r>
      <w:r>
        <w:rPr>
          <w:rFonts w:ascii="IRANSans" w:hAnsi="IRANSans" w:cs="IRANSans"/>
          <w:sz w:val="24"/>
          <w:szCs w:val="24"/>
          <w:rtl/>
          <w:lang/>
        </w:rPr>
        <w:t>که مثلاً موضوعش در مورد مستحبات، ثواب الاعمال، فضائل ائمه علیهم السلام و مانند آن بوده و خیلی مقیّد به سند نبوده</w:t>
      </w:r>
      <w:r>
        <w:rPr>
          <w:rFonts w:ascii="IRANSans" w:hAnsi="IRANSans" w:cs="IRANSans"/>
          <w:sz w:val="24"/>
          <w:szCs w:val="24"/>
          <w:lang/>
        </w:rPr>
        <w:t>‌</w:t>
      </w:r>
      <w:r>
        <w:rPr>
          <w:rFonts w:ascii="IRANSans" w:hAnsi="IRANSans" w:cs="IRANSans"/>
          <w:sz w:val="24"/>
          <w:szCs w:val="24"/>
          <w:rtl/>
          <w:lang/>
        </w:rPr>
        <w:t>اند، روایت را نقل کرده است. محصّل عرض ما این است که ابن ولید و شیخ صدوق; در جایی که سند برایشان مهم است از این جور افراد نقل نمی</w:t>
      </w:r>
      <w:r>
        <w:rPr>
          <w:rFonts w:ascii="IRANSans" w:hAnsi="IRANSans" w:cs="IRANSans"/>
          <w:sz w:val="24"/>
          <w:szCs w:val="24"/>
          <w:lang/>
        </w:rPr>
        <w:t>‌</w:t>
      </w:r>
      <w:r>
        <w:rPr>
          <w:rFonts w:ascii="IRANSans" w:hAnsi="IRANSans" w:cs="IRANSans"/>
          <w:sz w:val="24"/>
          <w:szCs w:val="24"/>
          <w:rtl/>
          <w:lang/>
        </w:rPr>
        <w:t>کنند. جاهایی که نقل کرده</w:t>
      </w:r>
      <w:r>
        <w:rPr>
          <w:rFonts w:ascii="IRANSans" w:hAnsi="IRANSans" w:cs="IRANSans"/>
          <w:sz w:val="24"/>
          <w:szCs w:val="24"/>
          <w:lang/>
        </w:rPr>
        <w:t>‌</w:t>
      </w:r>
      <w:r>
        <w:rPr>
          <w:rFonts w:ascii="IRANSans" w:hAnsi="IRANSans" w:cs="IRANSans"/>
          <w:sz w:val="24"/>
          <w:szCs w:val="24"/>
          <w:rtl/>
          <w:lang/>
        </w:rPr>
        <w:t>اند، برایشان سند مهم نبوده است یا قرینه خارجی دیگری وجود داشته است.</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عدم استثنا معنایش این است که این</w:t>
      </w:r>
      <w:r>
        <w:rPr>
          <w:rFonts w:ascii="IRANSans" w:hAnsi="IRANSans" w:cs="IRANSans"/>
          <w:sz w:val="24"/>
          <w:szCs w:val="24"/>
          <w:lang/>
        </w:rPr>
        <w:t>‌</w:t>
      </w:r>
      <w:r>
        <w:rPr>
          <w:rFonts w:ascii="IRANSans" w:hAnsi="IRANSans" w:cs="IRANSans"/>
          <w:sz w:val="24"/>
          <w:szCs w:val="24"/>
          <w:rtl/>
          <w:lang/>
        </w:rPr>
        <w:t>ها بررسی کرده</w:t>
      </w:r>
      <w:r>
        <w:rPr>
          <w:rFonts w:ascii="IRANSans" w:hAnsi="IRANSans" w:cs="IRANSans"/>
          <w:sz w:val="24"/>
          <w:szCs w:val="24"/>
          <w:lang/>
        </w:rPr>
        <w:t>‌</w:t>
      </w:r>
      <w:r>
        <w:rPr>
          <w:rFonts w:ascii="IRANSans" w:hAnsi="IRANSans" w:cs="IRANSans"/>
          <w:sz w:val="24"/>
          <w:szCs w:val="24"/>
          <w:rtl/>
          <w:lang/>
        </w:rPr>
        <w:t>اند و آن</w:t>
      </w:r>
      <w:r>
        <w:rPr>
          <w:rFonts w:ascii="IRANSans" w:hAnsi="IRANSans" w:cs="IRANSans"/>
          <w:sz w:val="24"/>
          <w:szCs w:val="24"/>
          <w:lang/>
        </w:rPr>
        <w:t>‌</w:t>
      </w:r>
      <w:r>
        <w:rPr>
          <w:rFonts w:ascii="IRANSans" w:hAnsi="IRANSans" w:cs="IRANSans"/>
          <w:sz w:val="24"/>
          <w:szCs w:val="24"/>
          <w:rtl/>
          <w:lang/>
        </w:rPr>
        <w:t>ها را ضعیف ندانسته</w:t>
      </w:r>
      <w:r>
        <w:rPr>
          <w:rFonts w:ascii="IRANSans" w:hAnsi="IRANSans" w:cs="IRANSans"/>
          <w:sz w:val="24"/>
          <w:szCs w:val="24"/>
          <w:lang/>
        </w:rPr>
        <w:t>‌</w:t>
      </w:r>
      <w:r>
        <w:rPr>
          <w:rFonts w:ascii="IRANSans" w:hAnsi="IRANSans" w:cs="IRANSans"/>
          <w:sz w:val="24"/>
          <w:szCs w:val="24"/>
          <w:rtl/>
          <w:lang/>
        </w:rPr>
        <w:t>اند. ضعیف ندانستن ابن ولید و شیخ صدوق با بررسی کردن، جزء امارات خیلی مهم بر وثاقت است. نمی</w:t>
      </w:r>
      <w:r>
        <w:rPr>
          <w:rFonts w:ascii="IRANSans" w:hAnsi="IRANSans" w:cs="IRANSans"/>
          <w:sz w:val="24"/>
          <w:szCs w:val="24"/>
          <w:lang/>
        </w:rPr>
        <w:t>‌</w:t>
      </w:r>
      <w:r>
        <w:rPr>
          <w:rFonts w:ascii="IRANSans" w:hAnsi="IRANSans" w:cs="IRANSans"/>
          <w:sz w:val="24"/>
          <w:szCs w:val="24"/>
          <w:rtl/>
          <w:lang/>
        </w:rPr>
        <w:t>خواهیم بگوییم شهادت بر وثاقت است ولی یکی از قرائن مهم بر وثاقت است.</w:t>
      </w:r>
    </w:p>
    <w:p w:rsidR="005743E3" w:rsidRDefault="005743E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چون حتی خیلی از روایت</w:t>
      </w:r>
      <w:r>
        <w:rPr>
          <w:rFonts w:ascii="IRANSans" w:hAnsi="IRANSans" w:cs="IRANSans"/>
          <w:sz w:val="24"/>
          <w:szCs w:val="24"/>
          <w:lang/>
        </w:rPr>
        <w:t>‌</w:t>
      </w:r>
      <w:r>
        <w:rPr>
          <w:rFonts w:ascii="IRANSans" w:hAnsi="IRANSans" w:cs="IRANSans"/>
          <w:sz w:val="24"/>
          <w:szCs w:val="24"/>
          <w:rtl/>
          <w:lang/>
        </w:rPr>
        <w:t>های مستثناها هم صحیح است. بحث این است که محمد بن احمد بن یحیی عن محمد بن علی الهمدانی یا محمد بن احمد بن یحیی عن محمد بن علی صیرفی در روایت</w:t>
      </w:r>
      <w:r>
        <w:rPr>
          <w:rFonts w:ascii="IRANSans" w:hAnsi="IRANSans" w:cs="IRANSans"/>
          <w:sz w:val="24"/>
          <w:szCs w:val="24"/>
          <w:lang/>
        </w:rPr>
        <w:t>‌</w:t>
      </w:r>
      <w:r>
        <w:rPr>
          <w:rFonts w:ascii="IRANSans" w:hAnsi="IRANSans" w:cs="IRANSans"/>
          <w:sz w:val="24"/>
          <w:szCs w:val="24"/>
          <w:rtl/>
          <w:lang/>
        </w:rPr>
        <w:t>های شیخ صدوق فراوان هست. چرا این</w:t>
      </w:r>
      <w:r>
        <w:rPr>
          <w:rFonts w:ascii="IRANSans" w:hAnsi="IRANSans" w:cs="IRANSans"/>
          <w:sz w:val="24"/>
          <w:szCs w:val="24"/>
          <w:lang/>
        </w:rPr>
        <w:t>‌</w:t>
      </w:r>
      <w:r>
        <w:rPr>
          <w:rFonts w:ascii="IRANSans" w:hAnsi="IRANSans" w:cs="IRANSans"/>
          <w:sz w:val="24"/>
          <w:szCs w:val="24"/>
          <w:rtl/>
          <w:lang/>
        </w:rPr>
        <w:t xml:space="preserve">ها نقل شده است؟ به دلیل این که قرائن خارجیه وجود داشته است و از راه خود راوی نبوده است. </w:t>
      </w:r>
    </w:p>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5743E3" w:rsidRDefault="005743E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5743E3" w:rsidRDefault="005743E3">
      <w:pPr>
        <w:widowControl w:val="0"/>
        <w:autoSpaceDE w:val="0"/>
        <w:autoSpaceDN w:val="0"/>
        <w:adjustRightInd w:val="0"/>
        <w:spacing w:line="456" w:lineRule="auto"/>
        <w:jc w:val="both"/>
        <w:rPr>
          <w:rFonts w:ascii="IRANSans" w:hAnsi="IRANSans" w:cs="IRANSans"/>
          <w:sz w:val="24"/>
          <w:szCs w:val="24"/>
          <w:rtl/>
          <w:lang/>
        </w:rPr>
      </w:pPr>
    </w:p>
    <w:sectPr w:rsidR="005743E3" w:rsidSect="005743E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E3" w:rsidRDefault="005743E3" w:rsidP="005743E3">
      <w:r>
        <w:separator/>
      </w:r>
    </w:p>
  </w:endnote>
  <w:endnote w:type="continuationSeparator" w:id="0">
    <w:p w:rsidR="005743E3" w:rsidRDefault="005743E3" w:rsidP="005743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E3" w:rsidRDefault="005743E3">
      <w:r>
        <w:rPr>
          <w:rFonts w:ascii="Times New Roman" w:hAnsi="Times New Roman" w:cs="Times New Roman"/>
          <w:sz w:val="24"/>
          <w:szCs w:val="24"/>
          <w:lang/>
        </w:rPr>
        <w:separator/>
      </w:r>
    </w:p>
  </w:footnote>
  <w:footnote w:type="continuationSeparator" w:id="0">
    <w:p w:rsidR="005743E3" w:rsidRDefault="005743E3">
      <w:r>
        <w:rPr>
          <w:rFonts w:ascii="Times New Roman" w:hAnsi="Times New Roman" w:cs="Times New Roman"/>
          <w:sz w:val="24"/>
          <w:szCs w:val="24"/>
          <w:lang/>
        </w:rPr>
        <w:continuationSeparator/>
      </w:r>
    </w:p>
  </w:footnote>
  <w:footnote w:id="1">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408، 623: محمد بن أحمد بن يحيى بن عمران الأشعري القمي جليل القدر كثير الرواية. له كتاب نوادر الحكمة و هو يشتمل على كتب جماعة... و قال محمد بن علي بن الحسين (ابن بابويه): إلا ما كان فيه من تخليط و هو (الذي يكون) طريقه محمد بن موسى الهمداني أو يرويه عن رجل أو عن بعض أصحابنا أو يقول: و روي أو يرويه عن محمد بن يحيى المعادي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 أو يقول: وجدت في كتاب و لم أروه أو عن محمد بن عيسى بن عبيد بإسناد منقطع يتفرد به أو عن الهيثم بن عدي أو عن سهل بن زياد الآدمي أو عن أحمد بن هلال أو عن محمد بن علي الهمداني أو عن عبد الله بن محمد الشامي أو عن عبد الله بن أحمد الرازي أو عن أحمد بن الحسين بن سعيد أو عن أحمد بن بشر الرقي أو عن محمد بن هارون أو عن معاوية بن معروف أو عن محمد بن عبد الله بن مهران أو ينفرد به الحسن بن الحسين اللؤلؤي أو جعفر بن محمد الكوفي أو جعفر بن محمد بن مالك أو يوسف بن الحارث أو عبد الله بن محمد الدمشقي.</w:t>
      </w:r>
    </w:p>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تخلیط کلّه مال کتاب خاصی است. میگوید فلان کتاب تخلیط کلّه. عیب ندارد، همه کتابهایش تخلیط است، یعنی همه فاسد است. میخواهد بگوید سرتاسر کتابش فاسد است. آن عیب ندارد، ولی اینکه بگوییم هر چه روایت این بنده خدا دارد همه فاسد است، خیلی مستبعد است. مؤیّدات دیگری هم دارد که عرض میکنم.</w:t>
      </w:r>
    </w:p>
  </w:footnote>
  <w:footnote w:id="2">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348: قال أبو العباس بن نوح: و قد أصاب شيخنا أبو جعفر محمد بن الحسن بن الوليد في ذلك كله و تبعه أبو جعفر بن بابويه رحمه الله على ذلك إلا في محمد بن عيسى بن عبيد فلا أدري ما رابه فيه لأنه كان على ظاهر العدالة و الثقة.</w:t>
      </w:r>
    </w:p>
  </w:footnote>
  <w:footnote w:id="3">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طوسی، ص 412، ر 5973 و 5974: أحمد بن الحسين بن سعيد و أحمد بن بشير البرقي روى عنهما محمد بن أحمد بن يحيى و هما ضعيفان ذكر ذلك ابن بابويه.</w:t>
      </w:r>
    </w:p>
  </w:footnote>
  <w:footnote w:id="4">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طوسی، ص 424، ر 6110: الحسن بن الحسين اللؤلؤي روى عنه محمد بن أحمد بن يحيى ضعفه ابن بابويه.</w:t>
      </w:r>
    </w:p>
  </w:footnote>
  <w:footnote w:id="5">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طوسی، ص 438، ر 6263 - 6267: محمد بن يحيى المعاذي و محمد بن علي الهمداني و محمد بن هارون و ممويه و محمد بن عبد الله بن مهران ضعفاء روى عنهم محمد بن أحمد بن يحيى.</w:t>
      </w:r>
    </w:p>
  </w:footnote>
  <w:footnote w:id="6">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402، ر 612: محمد بن عيسى بن عبيد اليقطيني ضعيف استثناه أبو جعفر ابن بابويه من رجال نوادر الحكمة و قال: لا أروي ما يختص بروايته و قيل: إنه كان يذهب مذهب الغلاة له كتاب الوصايا و له تفسير القرآن و له كتاب التجمل و المروة كتاب الأمل و الرجاء. أخبرنا جماعة عن التلعكبري عن ابن همام عن محمد بن عيسى.</w:t>
      </w:r>
    </w:p>
  </w:footnote>
  <w:footnote w:id="7">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استبصار، ج 1، ص 237، ح 7: فأمّا ما رواه‏ محمّد بن أحمد بن يحيى عن أحمد بن محمّد السّيّاريّ عن بعض أهل العسكر قال خرج عن أبي الحسن 7أنّ صاحب الصّيد يقصّر ما دام على الجادّة فإذا عدل عن الجادّة أتمّ فإذا رجع إليها قصّر. فهذا خبر ضعيف و راويه السّيّاريّ و قال أبو جعفر بن بابويه ; في فهرسته حين ذكر كتاب النّوادر استثنى منه ما رواه السّيّاريّ و قال لا أعمل‏ به‏ و لا أفتي‏ به‏ لضعفه‏ و ما هذا حكمه لا يعترض به الأخبار الّتي قدّمناها و لو سلّم لجاز أن يكون الوجه فيه أنّ من كان على الجادّة لا لقصد الصّيد يلزمه التّقصير فإذا عدل عنها إلى الصّيد يلزمه التّمام و لو كان وقت كونه على الجادّة قصده الصّيد لما اختلف الحال في وجوب التّمام عليه إن كان صيده لهواً و التّقصير إن كان صيده طلباً للقوت.</w:t>
      </w:r>
    </w:p>
  </w:footnote>
  <w:footnote w:id="8">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396، ر 1059: محمد بن عبد الله بن محمد بن عبيد الله بن البهلول بن همام بن المطلب بن همام بن بحر بن مطر بن مرة الصغرى بن همام بن مرة بن ذهل بن شيبان أبو المفضل. كان سافر في طلب الحديث عمره أصله كوفي و كان في أول أمره ثبتا ثم خلط و رأيت جل أصحابنا يغمزونه و يضعفونه. له كتب كثيرة منها: كتاب شرف التربة كتاب مزار أمير المؤمنين 7كتاب مزار الحسين 7كتاب فضائل العباس بن عبد المطلب كتاب الدعاء كتاب من روى حديث غدير خم كتاب رسالة في التقية و الإذاعة كتاب من روى عن زيد بن علي بن الحسين كتاب فضائل زيد 7كتاب الشافي في علوم الزيدية كتاب أخبار أبي حنيفة كتاب القلم. رأيت هذا الشيخ و سمعت منه كثيرا ثم توقفت عن الرواية عنه إلا بواسطة بيني و بينه.</w:t>
      </w:r>
    </w:p>
  </w:footnote>
  <w:footnote w:id="9">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338، ر 904: محمد بن موسى بن عيسى أبو جعفر الهمداني السمان ضعفه القميون بالغلو و كان ابن الوليد يقول: إنه كان يضع الحديث و الله أعلم. له كتاب ما روي في أيام الأسبوع و كتاب الرد على الغلاة. أخبرنا ابن شاذان عن أحمد بن محمد بن يحيى عن أبيه عنه بكتبه.</w:t>
      </w:r>
    </w:p>
  </w:footnote>
  <w:footnote w:id="10">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ص 97، ر 144: محمد بن أحمد الجاموراني أبو عبد الله الرازي. ضعفه القميون و استثنوا من كتاب نوادر الحكمة ما رواه. و في مذهبه ارتفاع.</w:t>
      </w:r>
    </w:p>
  </w:footnote>
  <w:footnote w:id="11">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80، ر 192: أحمد بن محمد بن سيار أبو عبد الله الكاتب بصري كان من كتاب آل طاهر في زمن أبي محمد عليه السلام. و يعرف بالسياري ضعيف الحديث فاسد المذهب ذكر ذلك لنا الحسين بن عبيد الله. مجفو الرواية كثير المراسيل. له كتب وقع إلينا منها: كتاب ثواب القرآن كتاب الطب كتاب القراءات كتاب النوادر كتاب الغارات أخبرنا الحسين بن عبيد الله قال: حدثنا أحمد بن محمد بن يحيى و أخبرنا أبو عبد الله القزويني قال: حدثنا أحمد بن محمد بن يحيى عن أبيه قال: حدثنا السياري إلا ما كان من غلو و تخليط.</w:t>
      </w:r>
    </w:p>
  </w:footnote>
  <w:footnote w:id="12">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ص 40، ر 11: أحمد بن محمد بن سيار يكنى أبا عبد الله القمي المعروف بالسياري. ضعيف متهالك غال منحرف. استثنى شيوخ القميين روايته من كتاب نوادر الحكمة. و حكى على بن محمد بن محبوب عنه في كتاب النوادر المصنف أنه قال بالتناسخ.</w:t>
      </w:r>
    </w:p>
  </w:footnote>
  <w:footnote w:id="13">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80، ر 192: أخبرنا الحسين بن عبيد الله قال: حدثنا أحمد بن محمد بن يحيى و أخبرنا أبو عبد الله القزويني قال: حدثنا أحمد بن محمد بن يحيى عن أبيه قال: حدثنا السياري إلا ما كان من غلو و تخليط.</w:t>
      </w:r>
    </w:p>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فهرست طوسی، ص 57، ر 70: أخبرنا بالنوادر خاصة الحسين بن عبيد الله عن أحمد بن محمد بن يحيى قال: حدثنا أبي قال: حدثنا السياري إلا بما كان فيه من غلو أو تخليط.</w:t>
      </w:r>
    </w:p>
  </w:footnote>
  <w:footnote w:id="14">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ص 103، ر 157: يوسف بن السخت بصري ضعيف مرتفع القول استثناه القميون من نوادر الحكمة.</w:t>
      </w:r>
    </w:p>
  </w:footnote>
  <w:footnote w:id="15">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185، ر 490: سهل بن زياد أبو سعيد الآدمي الرازي كان ضعيفا في الحديث غير معتمد فيه. و كان أحمد بن محمد بن عيسى يشهد عليه بالغلو و الكذب و أخرجه من قم إلى الري و كان يسكنها و قد كاتب أبا محمد العسكري 7على يد محمد بن عبد الحميد العطار للنصف من شهر ربيع الآخر سنة خمس و خمسين و مائتين. ذكر ذلك أحمد بن علي بن نوح و أحمد بن الحسين رحمهما الله. له كتاب التوحيد رواه أبو الحسن العباس بن أحمد بن الفضل بن محمد الهاشمي الصالحي عن أبيه عن أبي سعيد الآدمي. و له كتاب النوادر أخبرناه محمد بن محمد قال: حدثنا جعفر بن محمد عن محمد بن يعقوب قال: حدثنا علي بن محمد عن سهل بن زياد و رواه عنه جماعة.</w:t>
      </w:r>
    </w:p>
  </w:footnote>
  <w:footnote w:id="16">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77، ر 183: أحمد بن الحسين بن سعيد بن حماد بن سعيد بن مهران مولى علي بن الحسين 8أبو جعفر الأهوازي الملقب دندان روى جميع شيوخ أبيه إلا حماد بن عيسى فيما زعم أصحابنا القميون و ضعفوه و قالوا: هو غال و حديثه يعرف و ينكر.</w:t>
      </w:r>
    </w:p>
  </w:footnote>
  <w:footnote w:id="17">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55، ر 67: أحمد بن الحسين بن سعيد بن حماد بن سعيد بن مهران مولى علي بن الحسين 7أبو جعفر الأهوازي الملقب دندان. روى عن جميع شيوخ أبيه إلا عن حماد بن عيسى فيما زعم أصحابنا القميون و ذكروا أنه غال و حديثه يعرف و ينكر.</w:t>
      </w:r>
    </w:p>
  </w:footnote>
  <w:footnote w:id="18">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ص 40، ر 12: أحمد بن الحسين بن سعيد بن حماد بن سعيد بن مهران يكنى أبا جعفر. روى عن اكثر رجال ابيه و قالوا: سائرهم الا حماد بن عيسى. و قال القميون: كان غاليا.</w:t>
      </w:r>
    </w:p>
  </w:footnote>
  <w:footnote w:id="19">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350، ر 942: محمد بن عبد الله بن مهران أبو جعفر الكرخي من أبناء الأعاجم غال كذاب فاسد المذهب و الحديث مشهور بذلك.</w:t>
      </w:r>
    </w:p>
  </w:footnote>
  <w:footnote w:id="20">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طوسی، ص 391، ر 5774: محمد بن عبد الله بن مهران الكرخي يرمى بالغلو ضعيف.</w:t>
      </w:r>
    </w:p>
  </w:footnote>
  <w:footnote w:id="21">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کشی، ص 571، ر 1081: قال محمد بن مسعود: محمد بن عبد الله بن مهران متهم و هو غال.</w:t>
      </w:r>
    </w:p>
  </w:footnote>
  <w:footnote w:id="22">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ص 95، ر 139: محمد بن عبد الله بن مهران الكرخي أبو جعفر. غال ضعيف كذاب.</w:t>
      </w:r>
    </w:p>
  </w:footnote>
  <w:footnote w:id="23">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122، ر 313: جعفر بن محمد بن مالك بن عيسى بن سابور مولى أسماء بن خارجة بن حصن الفزاري كوفي أبو عبد الله كان ضعيفا في الحديث قال: أحمد بن الحسين كان يضع الحديث وضعا و يروي عن المجاهيل و سمعت من قال: كان أيضا فاسد المذهب و الرواية</w:t>
      </w:r>
    </w:p>
  </w:footnote>
  <w:footnote w:id="24">
    <w:p w:rsidR="005743E3" w:rsidRDefault="005743E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غضائری، ص 48، ر 27: جعفر بن محمد بن مالك بن عيسى بن سابور مولى مالك بن أسماء بن خارجة الفزاري أبو عبد الله. كذاب متروك الحديث جملة و في مذهبه ارتفاع و يروي عن الضعفاء و المجاهيل و كل عيوب الضعفاء مجتمعة فيه.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6FDBB"/>
    <w:multiLevelType w:val="singleLevel"/>
    <w:tmpl w:val="2C108F8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3E3"/>
    <w:rsid w:val="005743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