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F9" w:rsidRPr="00022D92" w:rsidRDefault="00736B69" w:rsidP="00022D92">
      <w:pPr>
        <w:jc w:val="both"/>
        <w:rPr>
          <w:rFonts w:cs="B Lotus"/>
          <w:rtl/>
        </w:rPr>
      </w:pPr>
      <w:r w:rsidRPr="00022D92">
        <w:rPr>
          <w:rFonts w:cs="B Lotus" w:hint="cs"/>
          <w:rtl/>
        </w:rPr>
        <w:t>1395.11.03</w:t>
      </w:r>
    </w:p>
    <w:p w:rsidR="00736B69" w:rsidRPr="00022D92" w:rsidRDefault="00736B69" w:rsidP="00022D92">
      <w:pPr>
        <w:jc w:val="both"/>
        <w:rPr>
          <w:rFonts w:cs="B Lotus"/>
          <w:rtl/>
        </w:rPr>
      </w:pPr>
      <w:r w:rsidRPr="00022D92">
        <w:rPr>
          <w:rFonts w:cs="B Lotus" w:hint="cs"/>
          <w:rtl/>
        </w:rPr>
        <w:t>بسم الله الرحمن الرحیم</w:t>
      </w:r>
    </w:p>
    <w:p w:rsidR="0002533C" w:rsidRPr="00022D92" w:rsidRDefault="0002533C" w:rsidP="00022D92">
      <w:pPr>
        <w:pStyle w:val="Heading1"/>
        <w:rPr>
          <w:rFonts w:hint="cs"/>
          <w:rtl/>
        </w:rPr>
      </w:pPr>
      <w:r w:rsidRPr="00022D92">
        <w:rPr>
          <w:rFonts w:hint="cs"/>
          <w:rtl/>
        </w:rPr>
        <w:t>خلاصه مباحث</w:t>
      </w:r>
    </w:p>
    <w:p w:rsidR="00736B69" w:rsidRPr="00022D92" w:rsidRDefault="0002533C" w:rsidP="00022D92">
      <w:pPr>
        <w:jc w:val="both"/>
        <w:rPr>
          <w:rFonts w:cs="B Lotus"/>
          <w:rtl/>
        </w:rPr>
      </w:pPr>
      <w:r w:rsidRPr="00022D92">
        <w:rPr>
          <w:rFonts w:cs="B Lotus" w:hint="cs"/>
          <w:rtl/>
        </w:rPr>
        <w:t xml:space="preserve">سخن در دلالت طایفه دوم از احادیث تثلیث بر لزوم احتیاط در شبهات بدویه بود. </w:t>
      </w:r>
      <w:r w:rsidR="00736B69" w:rsidRPr="00022D92">
        <w:rPr>
          <w:rFonts w:cs="B Lotus" w:hint="cs"/>
          <w:rtl/>
        </w:rPr>
        <w:t xml:space="preserve">شهید صدر در </w:t>
      </w:r>
      <w:r w:rsidRPr="00022D92">
        <w:rPr>
          <w:rFonts w:cs="B Lotus" w:hint="cs"/>
          <w:rtl/>
        </w:rPr>
        <w:t>اشکال به این استدلال</w:t>
      </w:r>
      <w:r w:rsidR="00736B69" w:rsidRPr="00022D92">
        <w:rPr>
          <w:rFonts w:cs="B Lotus" w:hint="cs"/>
          <w:rtl/>
        </w:rPr>
        <w:t xml:space="preserve"> فرمود: تصویر ارائه شده در حدیث تثلیث با مقصود اخباری ها متفاوت است. در حدیث تثلیث </w:t>
      </w:r>
      <w:r w:rsidRPr="00022D92">
        <w:rPr>
          <w:rFonts w:cs="B Lotus" w:hint="cs"/>
          <w:rtl/>
        </w:rPr>
        <w:t>حمی و</w:t>
      </w:r>
      <w:r w:rsidR="00736B69" w:rsidRPr="00022D92">
        <w:rPr>
          <w:rFonts w:cs="B Lotus" w:hint="cs"/>
          <w:rtl/>
        </w:rPr>
        <w:t xml:space="preserve"> چریدن خارج حمی تصویر شده </w:t>
      </w:r>
      <w:r w:rsidRPr="00022D92">
        <w:rPr>
          <w:rFonts w:cs="B Lotus" w:hint="cs"/>
          <w:rtl/>
        </w:rPr>
        <w:t>و چریدن خارج از حمی منشأ</w:t>
      </w:r>
      <w:r w:rsidR="00736B69" w:rsidRPr="00022D92">
        <w:rPr>
          <w:rFonts w:cs="B Lotus" w:hint="cs"/>
          <w:rtl/>
        </w:rPr>
        <w:t xml:space="preserve"> این دانسته شده که گاه در حمی چریده شود</w:t>
      </w:r>
      <w:r w:rsidRPr="00022D92">
        <w:rPr>
          <w:rFonts w:cs="B Lotus" w:hint="cs"/>
          <w:rtl/>
        </w:rPr>
        <w:t>.</w:t>
      </w:r>
      <w:r w:rsidR="00736B69" w:rsidRPr="00022D92">
        <w:rPr>
          <w:rFonts w:cs="B Lotus" w:hint="cs"/>
          <w:rtl/>
        </w:rPr>
        <w:t xml:space="preserve"> همین </w:t>
      </w:r>
      <w:r w:rsidRPr="00022D92">
        <w:rPr>
          <w:rFonts w:cs="B Lotus" w:hint="cs"/>
          <w:rtl/>
        </w:rPr>
        <w:t xml:space="preserve">تصویر در حدیث، </w:t>
      </w:r>
      <w:r w:rsidR="00736B69" w:rsidRPr="00022D92">
        <w:rPr>
          <w:rFonts w:cs="B Lotus" w:hint="cs"/>
          <w:rtl/>
        </w:rPr>
        <w:t xml:space="preserve">قرینه بر اراده معلوم الحرمه است به این معنا که اگر </w:t>
      </w:r>
      <w:r w:rsidRPr="00022D92">
        <w:rPr>
          <w:rFonts w:cs="B Lotus" w:hint="cs"/>
          <w:rtl/>
        </w:rPr>
        <w:t xml:space="preserve">مشتبهات و </w:t>
      </w:r>
      <w:r w:rsidR="00736B69" w:rsidRPr="00022D92">
        <w:rPr>
          <w:rFonts w:cs="B Lotus" w:hint="cs"/>
          <w:rtl/>
        </w:rPr>
        <w:t>مشکوک الحرمه را انجام دهید امکان دارد محرمات معلومه را مرتکب شوید.</w:t>
      </w:r>
    </w:p>
    <w:p w:rsidR="0002533C" w:rsidRPr="00022D92" w:rsidRDefault="0002533C" w:rsidP="00022D92">
      <w:pPr>
        <w:jc w:val="both"/>
        <w:rPr>
          <w:rFonts w:cs="B Lotus" w:hint="cs"/>
          <w:rtl/>
        </w:rPr>
      </w:pPr>
      <w:r w:rsidRPr="00022D92">
        <w:rPr>
          <w:rFonts w:cs="B Lotus" w:hint="cs"/>
          <w:rtl/>
        </w:rPr>
        <w:t xml:space="preserve">بعد از بحث و بررسی به این نتیجه رسیدیم که </w:t>
      </w:r>
      <w:r w:rsidR="00736B69" w:rsidRPr="00022D92">
        <w:rPr>
          <w:rFonts w:cs="B Lotus" w:hint="cs"/>
          <w:rtl/>
        </w:rPr>
        <w:t xml:space="preserve">این سخن به نظر ما صحیح است </w:t>
      </w:r>
      <w:r w:rsidRPr="00022D92">
        <w:rPr>
          <w:rFonts w:cs="B Lotus" w:hint="cs"/>
          <w:rtl/>
        </w:rPr>
        <w:t xml:space="preserve">و ظاهر روایت آن است که علت نهی از ارتکاب شبهه جلوگیری از وقوع در محرّمات معلومه است. </w:t>
      </w:r>
    </w:p>
    <w:p w:rsidR="00736B69" w:rsidRPr="00022D92" w:rsidRDefault="0002533C" w:rsidP="00022D92">
      <w:pPr>
        <w:jc w:val="both"/>
        <w:rPr>
          <w:rFonts w:cs="B Lotus" w:hint="cs"/>
          <w:rtl/>
        </w:rPr>
      </w:pPr>
      <w:r w:rsidRPr="00022D92">
        <w:rPr>
          <w:rFonts w:cs="B Lotus" w:hint="cs"/>
          <w:rtl/>
        </w:rPr>
        <w:t>شهید در ادامه</w:t>
      </w:r>
      <w:r w:rsidR="00736B69" w:rsidRPr="00022D92">
        <w:rPr>
          <w:rFonts w:cs="B Lotus" w:hint="cs"/>
          <w:rtl/>
        </w:rPr>
        <w:t xml:space="preserve"> بیانی دارند که در این جلسه در مورد آن بحث می کنیم. </w:t>
      </w:r>
    </w:p>
    <w:p w:rsidR="0002533C" w:rsidRPr="00022D92" w:rsidRDefault="0002533C" w:rsidP="00022D92">
      <w:pPr>
        <w:pStyle w:val="Heading2"/>
        <w:rPr>
          <w:rtl/>
        </w:rPr>
      </w:pPr>
      <w:r w:rsidRPr="00022D92">
        <w:rPr>
          <w:rFonts w:hint="cs"/>
          <w:rtl/>
        </w:rPr>
        <w:t>کلام شهید صدر</w:t>
      </w:r>
    </w:p>
    <w:p w:rsidR="00497869" w:rsidRPr="00022D92" w:rsidRDefault="0002533C" w:rsidP="00022D92">
      <w:pPr>
        <w:jc w:val="both"/>
        <w:rPr>
          <w:rFonts w:cs="B Lotus" w:hint="cs"/>
          <w:rtl/>
        </w:rPr>
      </w:pPr>
      <w:r w:rsidRPr="00022D92">
        <w:rPr>
          <w:rFonts w:cs="B Lotus" w:hint="cs"/>
          <w:rtl/>
        </w:rPr>
        <w:t>شهید صدر می فرماید: «</w:t>
      </w:r>
      <w:r w:rsidR="00497869" w:rsidRPr="00022D92">
        <w:rPr>
          <w:rFonts w:cs="B Lotus" w:hint="cs"/>
          <w:rtl/>
        </w:rPr>
        <w:t>و</w:t>
      </w:r>
      <w:r w:rsidR="00497869" w:rsidRPr="00022D92">
        <w:rPr>
          <w:rFonts w:cs="B Lotus"/>
          <w:rtl/>
        </w:rPr>
        <w:t xml:space="preserve"> </w:t>
      </w:r>
      <w:r w:rsidR="00497869" w:rsidRPr="00022D92">
        <w:rPr>
          <w:rFonts w:cs="B Lotus" w:hint="cs"/>
          <w:rtl/>
        </w:rPr>
        <w:t>بما</w:t>
      </w:r>
      <w:r w:rsidR="00497869" w:rsidRPr="00022D92">
        <w:rPr>
          <w:rFonts w:cs="B Lotus"/>
          <w:rtl/>
        </w:rPr>
        <w:t xml:space="preserve"> </w:t>
      </w:r>
      <w:r w:rsidR="00497869" w:rsidRPr="00022D92">
        <w:rPr>
          <w:rFonts w:cs="B Lotus" w:hint="cs"/>
          <w:rtl/>
        </w:rPr>
        <w:t>أنّ</w:t>
      </w:r>
      <w:r w:rsidR="00497869" w:rsidRPr="00022D92">
        <w:rPr>
          <w:rFonts w:cs="B Lotus"/>
          <w:rtl/>
        </w:rPr>
        <w:t xml:space="preserve"> </w:t>
      </w:r>
      <w:r w:rsidR="00497869" w:rsidRPr="00022D92">
        <w:rPr>
          <w:rFonts w:cs="B Lotus" w:hint="cs"/>
          <w:rtl/>
        </w:rPr>
        <w:t>ظاهر</w:t>
      </w:r>
      <w:r w:rsidR="00497869" w:rsidRPr="00022D92">
        <w:rPr>
          <w:rFonts w:cs="B Lotus"/>
          <w:rtl/>
        </w:rPr>
        <w:t xml:space="preserve"> </w:t>
      </w:r>
      <w:r w:rsidR="00497869" w:rsidRPr="00022D92">
        <w:rPr>
          <w:rFonts w:cs="B Lotus" w:hint="cs"/>
          <w:rtl/>
        </w:rPr>
        <w:t>هذا</w:t>
      </w:r>
      <w:r w:rsidR="00497869" w:rsidRPr="00022D92">
        <w:rPr>
          <w:rFonts w:cs="B Lotus"/>
          <w:rtl/>
        </w:rPr>
        <w:t xml:space="preserve"> </w:t>
      </w:r>
      <w:r w:rsidR="00497869" w:rsidRPr="00022D92">
        <w:rPr>
          <w:rFonts w:cs="B Lotus" w:hint="cs"/>
          <w:rtl/>
        </w:rPr>
        <w:t>النهي</w:t>
      </w:r>
      <w:r w:rsidR="00497869" w:rsidRPr="00022D92">
        <w:rPr>
          <w:rFonts w:cs="B Lotus"/>
          <w:rtl/>
        </w:rPr>
        <w:t xml:space="preserve"> </w:t>
      </w:r>
      <w:r w:rsidR="00497869" w:rsidRPr="00022D92">
        <w:rPr>
          <w:rFonts w:cs="B Lotus" w:hint="cs"/>
          <w:rtl/>
        </w:rPr>
        <w:t>هو</w:t>
      </w:r>
      <w:r w:rsidR="00497869" w:rsidRPr="00022D92">
        <w:rPr>
          <w:rFonts w:cs="B Lotus"/>
          <w:rtl/>
        </w:rPr>
        <w:t xml:space="preserve"> </w:t>
      </w:r>
      <w:r w:rsidR="00497869" w:rsidRPr="00022D92">
        <w:rPr>
          <w:rFonts w:cs="B Lotus" w:hint="cs"/>
          <w:rtl/>
        </w:rPr>
        <w:t>كونه</w:t>
      </w:r>
      <w:r w:rsidR="00497869" w:rsidRPr="00022D92">
        <w:rPr>
          <w:rFonts w:cs="B Lotus"/>
          <w:rtl/>
        </w:rPr>
        <w:t xml:space="preserve"> </w:t>
      </w:r>
      <w:r w:rsidR="00497869" w:rsidRPr="00022D92">
        <w:rPr>
          <w:rFonts w:cs="B Lotus" w:hint="cs"/>
          <w:rtl/>
        </w:rPr>
        <w:t>بعنوان</w:t>
      </w:r>
      <w:r w:rsidR="00497869" w:rsidRPr="00022D92">
        <w:rPr>
          <w:rFonts w:cs="B Lotus"/>
          <w:rtl/>
        </w:rPr>
        <w:t xml:space="preserve"> </w:t>
      </w:r>
      <w:r w:rsidR="00497869" w:rsidRPr="00022D92">
        <w:rPr>
          <w:rFonts w:cs="B Lotus" w:hint="cs"/>
          <w:rtl/>
        </w:rPr>
        <w:t>التحفّظ</w:t>
      </w:r>
      <w:r w:rsidR="00497869" w:rsidRPr="00022D92">
        <w:rPr>
          <w:rFonts w:cs="B Lotus"/>
          <w:rtl/>
        </w:rPr>
        <w:t xml:space="preserve"> </w:t>
      </w:r>
      <w:r w:rsidR="00497869" w:rsidRPr="00022D92">
        <w:rPr>
          <w:rFonts w:cs="B Lotus" w:hint="cs"/>
          <w:rtl/>
        </w:rPr>
        <w:t>من</w:t>
      </w:r>
      <w:r w:rsidR="00497869" w:rsidRPr="00022D92">
        <w:rPr>
          <w:rFonts w:cs="B Lotus"/>
          <w:rtl/>
        </w:rPr>
        <w:t xml:space="preserve"> </w:t>
      </w:r>
      <w:r w:rsidR="00497869" w:rsidRPr="00022D92">
        <w:rPr>
          <w:rFonts w:cs="B Lotus" w:hint="cs"/>
          <w:rtl/>
        </w:rPr>
        <w:t>قبل</w:t>
      </w:r>
      <w:r w:rsidR="00497869" w:rsidRPr="00022D92">
        <w:rPr>
          <w:rFonts w:cs="B Lotus"/>
          <w:rtl/>
        </w:rPr>
        <w:t xml:space="preserve"> </w:t>
      </w:r>
      <w:r w:rsidR="00497869" w:rsidRPr="00022D92">
        <w:rPr>
          <w:rFonts w:cs="B Lotus" w:hint="cs"/>
          <w:rtl/>
        </w:rPr>
        <w:t>نفس</w:t>
      </w:r>
      <w:r w:rsidR="00497869" w:rsidRPr="00022D92">
        <w:rPr>
          <w:rFonts w:cs="B Lotus"/>
          <w:rtl/>
        </w:rPr>
        <w:t xml:space="preserve"> </w:t>
      </w:r>
      <w:r w:rsidR="00497869" w:rsidRPr="00022D92">
        <w:rPr>
          <w:rFonts w:cs="B Lotus" w:hint="cs"/>
          <w:rtl/>
        </w:rPr>
        <w:t>العبد،</w:t>
      </w:r>
      <w:r w:rsidR="00497869" w:rsidRPr="00022D92">
        <w:rPr>
          <w:rFonts w:cs="B Lotus"/>
          <w:rtl/>
        </w:rPr>
        <w:t xml:space="preserve"> </w:t>
      </w:r>
      <w:r w:rsidR="00497869" w:rsidRPr="00022D92">
        <w:rPr>
          <w:rFonts w:cs="B Lotus" w:hint="cs"/>
          <w:rtl/>
        </w:rPr>
        <w:t>فهو</w:t>
      </w:r>
      <w:r w:rsidR="00497869" w:rsidRPr="00022D92">
        <w:rPr>
          <w:rFonts w:cs="B Lotus"/>
          <w:rtl/>
        </w:rPr>
        <w:t xml:space="preserve"> </w:t>
      </w:r>
      <w:r w:rsidR="00497869" w:rsidRPr="00022D92">
        <w:rPr>
          <w:rFonts w:cs="B Lotus" w:hint="cs"/>
          <w:rtl/>
        </w:rPr>
        <w:t>يختصّ</w:t>
      </w:r>
      <w:r w:rsidR="00497869" w:rsidRPr="00022D92">
        <w:rPr>
          <w:rFonts w:cs="B Lotus"/>
          <w:rtl/>
        </w:rPr>
        <w:t xml:space="preserve"> </w:t>
      </w:r>
      <w:r w:rsidR="00497869" w:rsidRPr="00022D92">
        <w:rPr>
          <w:rFonts w:cs="B Lotus" w:hint="cs"/>
          <w:rtl/>
        </w:rPr>
        <w:t>بخصوص</w:t>
      </w:r>
      <w:r w:rsidR="00497869" w:rsidRPr="00022D92">
        <w:rPr>
          <w:rFonts w:cs="B Lotus"/>
          <w:rtl/>
        </w:rPr>
        <w:t xml:space="preserve"> </w:t>
      </w:r>
      <w:r w:rsidR="00497869" w:rsidRPr="00022D92">
        <w:rPr>
          <w:rFonts w:cs="B Lotus" w:hint="cs"/>
          <w:rtl/>
        </w:rPr>
        <w:t>ما</w:t>
      </w:r>
      <w:r w:rsidR="00497869" w:rsidRPr="00022D92">
        <w:rPr>
          <w:rFonts w:cs="B Lotus"/>
          <w:rtl/>
        </w:rPr>
        <w:t xml:space="preserve"> </w:t>
      </w:r>
      <w:r w:rsidR="00497869" w:rsidRPr="00022D92">
        <w:rPr>
          <w:rFonts w:cs="B Lotus" w:hint="cs"/>
          <w:rtl/>
        </w:rPr>
        <w:t>لو</w:t>
      </w:r>
      <w:r w:rsidR="00497869" w:rsidRPr="00022D92">
        <w:rPr>
          <w:rFonts w:cs="B Lotus"/>
          <w:rtl/>
        </w:rPr>
        <w:t xml:space="preserve"> </w:t>
      </w:r>
      <w:r w:rsidR="00497869" w:rsidRPr="00022D92">
        <w:rPr>
          <w:rFonts w:cs="B Lotus" w:hint="cs"/>
          <w:rtl/>
        </w:rPr>
        <w:t>احتمل</w:t>
      </w:r>
      <w:r w:rsidR="00497869" w:rsidRPr="00022D92">
        <w:rPr>
          <w:rFonts w:cs="B Lotus"/>
          <w:rtl/>
        </w:rPr>
        <w:t xml:space="preserve"> </w:t>
      </w:r>
      <w:r w:rsidR="00497869" w:rsidRPr="00022D92">
        <w:rPr>
          <w:rFonts w:cs="B Lotus" w:hint="cs"/>
          <w:rtl/>
        </w:rPr>
        <w:t>العبد</w:t>
      </w:r>
      <w:r w:rsidR="00497869" w:rsidRPr="00022D92">
        <w:rPr>
          <w:rFonts w:cs="B Lotus"/>
          <w:rtl/>
        </w:rPr>
        <w:t xml:space="preserve"> </w:t>
      </w:r>
      <w:r w:rsidR="00497869" w:rsidRPr="00022D92">
        <w:rPr>
          <w:rFonts w:cs="B Lotus" w:hint="cs"/>
          <w:rtl/>
        </w:rPr>
        <w:t>منشئيّة</w:t>
      </w:r>
      <w:r w:rsidR="00497869" w:rsidRPr="00022D92">
        <w:rPr>
          <w:rFonts w:cs="B Lotus"/>
          <w:rtl/>
        </w:rPr>
        <w:t xml:space="preserve"> </w:t>
      </w:r>
      <w:r w:rsidR="00497869" w:rsidRPr="00022D92">
        <w:rPr>
          <w:rFonts w:cs="B Lotus" w:hint="cs"/>
          <w:rtl/>
        </w:rPr>
        <w:t>اقتحام‏</w:t>
      </w:r>
      <w:r w:rsidR="00497869" w:rsidRPr="00022D92">
        <w:rPr>
          <w:rFonts w:cs="B Lotus"/>
          <w:rtl/>
        </w:rPr>
        <w:t xml:space="preserve"> </w:t>
      </w:r>
      <w:r w:rsidR="00497869" w:rsidRPr="00022D92">
        <w:rPr>
          <w:rFonts w:cs="B Lotus" w:hint="cs"/>
          <w:rtl/>
        </w:rPr>
        <w:t>الشبهات</w:t>
      </w:r>
      <w:r w:rsidR="00497869" w:rsidRPr="00022D92">
        <w:rPr>
          <w:rFonts w:cs="B Lotus"/>
          <w:rtl/>
        </w:rPr>
        <w:t xml:space="preserve"> </w:t>
      </w:r>
      <w:r w:rsidR="00497869" w:rsidRPr="00022D92">
        <w:rPr>
          <w:rFonts w:cs="B Lotus" w:hint="cs"/>
          <w:rtl/>
        </w:rPr>
        <w:t>لاقتحام</w:t>
      </w:r>
      <w:r w:rsidR="00497869" w:rsidRPr="00022D92">
        <w:rPr>
          <w:rFonts w:cs="B Lotus"/>
          <w:rtl/>
        </w:rPr>
        <w:t xml:space="preserve"> </w:t>
      </w:r>
      <w:r w:rsidR="00497869" w:rsidRPr="00022D92">
        <w:rPr>
          <w:rFonts w:cs="B Lotus" w:hint="cs"/>
          <w:rtl/>
        </w:rPr>
        <w:t>المحرّمات،</w:t>
      </w:r>
      <w:r w:rsidR="00497869" w:rsidRPr="00022D92">
        <w:rPr>
          <w:rFonts w:cs="B Lotus"/>
          <w:rtl/>
        </w:rPr>
        <w:t xml:space="preserve"> </w:t>
      </w:r>
      <w:r w:rsidR="00497869" w:rsidRPr="00022D92">
        <w:rPr>
          <w:rFonts w:cs="B Lotus" w:hint="cs"/>
          <w:rtl/>
        </w:rPr>
        <w:t>و</w:t>
      </w:r>
      <w:r w:rsidR="00497869" w:rsidRPr="00022D92">
        <w:rPr>
          <w:rFonts w:cs="B Lotus"/>
          <w:rtl/>
        </w:rPr>
        <w:t xml:space="preserve"> </w:t>
      </w:r>
      <w:r w:rsidR="00497869" w:rsidRPr="00022D92">
        <w:rPr>
          <w:rFonts w:cs="B Lotus" w:hint="cs"/>
          <w:rtl/>
        </w:rPr>
        <w:t>في</w:t>
      </w:r>
      <w:r w:rsidR="00497869" w:rsidRPr="00022D92">
        <w:rPr>
          <w:rFonts w:cs="B Lotus"/>
          <w:rtl/>
        </w:rPr>
        <w:t xml:space="preserve"> </w:t>
      </w:r>
      <w:r w:rsidR="00497869" w:rsidRPr="00022D92">
        <w:rPr>
          <w:rFonts w:cs="B Lotus" w:hint="cs"/>
          <w:rtl/>
        </w:rPr>
        <w:t>مثل</w:t>
      </w:r>
      <w:r w:rsidR="00497869" w:rsidRPr="00022D92">
        <w:rPr>
          <w:rFonts w:cs="B Lotus"/>
          <w:rtl/>
        </w:rPr>
        <w:t xml:space="preserve"> </w:t>
      </w:r>
      <w:r w:rsidR="00497869" w:rsidRPr="00022D92">
        <w:rPr>
          <w:rFonts w:cs="B Lotus" w:hint="cs"/>
          <w:rtl/>
        </w:rPr>
        <w:t>هذا</w:t>
      </w:r>
      <w:r w:rsidR="00497869" w:rsidRPr="00022D92">
        <w:rPr>
          <w:rFonts w:cs="B Lotus"/>
          <w:rtl/>
        </w:rPr>
        <w:t xml:space="preserve"> </w:t>
      </w:r>
      <w:r w:rsidR="00497869" w:rsidRPr="00022D92">
        <w:rPr>
          <w:rFonts w:cs="B Lotus" w:hint="cs"/>
          <w:rtl/>
        </w:rPr>
        <w:t>الفرض</w:t>
      </w:r>
      <w:r w:rsidR="00497869" w:rsidRPr="00022D92">
        <w:rPr>
          <w:rFonts w:cs="B Lotus"/>
          <w:rtl/>
        </w:rPr>
        <w:t xml:space="preserve"> </w:t>
      </w:r>
      <w:r w:rsidR="00497869" w:rsidRPr="00022D92">
        <w:rPr>
          <w:rFonts w:cs="B Lotus" w:hint="cs"/>
          <w:rtl/>
        </w:rPr>
        <w:t>لا</w:t>
      </w:r>
      <w:r w:rsidR="00497869" w:rsidRPr="00022D92">
        <w:rPr>
          <w:rFonts w:cs="B Lotus"/>
          <w:rtl/>
        </w:rPr>
        <w:t xml:space="preserve"> </w:t>
      </w:r>
      <w:r w:rsidR="00497869" w:rsidRPr="00022D92">
        <w:rPr>
          <w:rFonts w:cs="B Lotus" w:hint="cs"/>
          <w:rtl/>
        </w:rPr>
        <w:t>بأس</w:t>
      </w:r>
      <w:r w:rsidR="00497869" w:rsidRPr="00022D92">
        <w:rPr>
          <w:rFonts w:cs="B Lotus"/>
          <w:rtl/>
        </w:rPr>
        <w:t xml:space="preserve"> </w:t>
      </w:r>
      <w:r w:rsidR="00497869" w:rsidRPr="00022D92">
        <w:rPr>
          <w:rFonts w:cs="B Lotus" w:hint="cs"/>
          <w:rtl/>
        </w:rPr>
        <w:t>بالقول</w:t>
      </w:r>
      <w:r w:rsidR="00497869" w:rsidRPr="00022D92">
        <w:rPr>
          <w:rFonts w:cs="B Lotus"/>
          <w:rtl/>
        </w:rPr>
        <w:t xml:space="preserve"> </w:t>
      </w:r>
      <w:r w:rsidR="00497869" w:rsidRPr="00022D92">
        <w:rPr>
          <w:rFonts w:cs="B Lotus" w:hint="cs"/>
          <w:rtl/>
        </w:rPr>
        <w:t>بوجوب</w:t>
      </w:r>
      <w:r w:rsidR="00497869" w:rsidRPr="00022D92">
        <w:rPr>
          <w:rFonts w:cs="B Lotus"/>
          <w:rtl/>
        </w:rPr>
        <w:t xml:space="preserve"> </w:t>
      </w:r>
      <w:r w:rsidR="00497869" w:rsidRPr="00022D92">
        <w:rPr>
          <w:rFonts w:cs="B Lotus" w:hint="cs"/>
          <w:rtl/>
        </w:rPr>
        <w:t>الاجتناب</w:t>
      </w:r>
      <w:r w:rsidR="00497869" w:rsidRPr="00022D92">
        <w:rPr>
          <w:rFonts w:cs="B Lotus"/>
          <w:rtl/>
        </w:rPr>
        <w:t xml:space="preserve"> </w:t>
      </w:r>
      <w:r w:rsidR="00497869" w:rsidRPr="00022D92">
        <w:rPr>
          <w:rFonts w:cs="B Lotus" w:hint="cs"/>
          <w:rtl/>
        </w:rPr>
        <w:t>بحكم</w:t>
      </w:r>
      <w:r w:rsidR="00497869" w:rsidRPr="00022D92">
        <w:rPr>
          <w:rFonts w:cs="B Lotus"/>
          <w:rtl/>
        </w:rPr>
        <w:t xml:space="preserve"> </w:t>
      </w:r>
      <w:r w:rsidR="00497869" w:rsidRPr="00022D92">
        <w:rPr>
          <w:rFonts w:cs="B Lotus" w:hint="cs"/>
          <w:rtl/>
        </w:rPr>
        <w:t>العقل</w:t>
      </w:r>
      <w:r w:rsidR="00497869" w:rsidRPr="00022D92">
        <w:rPr>
          <w:rFonts w:cs="B Lotus"/>
          <w:rtl/>
        </w:rPr>
        <w:t xml:space="preserve"> </w:t>
      </w:r>
      <w:r w:rsidR="00497869" w:rsidRPr="00022D92">
        <w:rPr>
          <w:rFonts w:cs="B Lotus" w:hint="cs"/>
          <w:rtl/>
        </w:rPr>
        <w:t>عن‏ المشتبه،</w:t>
      </w:r>
      <w:r w:rsidR="00497869" w:rsidRPr="00022D92">
        <w:rPr>
          <w:rFonts w:cs="B Lotus"/>
          <w:rtl/>
        </w:rPr>
        <w:t xml:space="preserve"> </w:t>
      </w:r>
      <w:r w:rsidR="00497869" w:rsidRPr="00022D92">
        <w:rPr>
          <w:rFonts w:cs="B Lotus" w:hint="cs"/>
          <w:rtl/>
        </w:rPr>
        <w:t>سواء</w:t>
      </w:r>
      <w:r w:rsidR="00497869" w:rsidRPr="00022D92">
        <w:rPr>
          <w:rFonts w:cs="B Lotus"/>
          <w:rtl/>
        </w:rPr>
        <w:t xml:space="preserve"> </w:t>
      </w:r>
      <w:r w:rsidR="00497869" w:rsidRPr="00022D92">
        <w:rPr>
          <w:rFonts w:cs="B Lotus" w:hint="cs"/>
          <w:rtl/>
        </w:rPr>
        <w:t>استظهرنا</w:t>
      </w:r>
      <w:r w:rsidR="00497869" w:rsidRPr="00022D92">
        <w:rPr>
          <w:rFonts w:cs="B Lotus"/>
          <w:rtl/>
        </w:rPr>
        <w:t xml:space="preserve"> </w:t>
      </w:r>
      <w:r w:rsidR="00497869" w:rsidRPr="00022D92">
        <w:rPr>
          <w:rFonts w:cs="B Lotus" w:hint="cs"/>
          <w:rtl/>
        </w:rPr>
        <w:t>وجوب</w:t>
      </w:r>
      <w:r w:rsidR="00497869" w:rsidRPr="00022D92">
        <w:rPr>
          <w:rFonts w:cs="B Lotus"/>
          <w:rtl/>
        </w:rPr>
        <w:t xml:space="preserve"> </w:t>
      </w:r>
      <w:r w:rsidR="00497869" w:rsidRPr="00022D92">
        <w:rPr>
          <w:rFonts w:cs="B Lotus" w:hint="cs"/>
          <w:rtl/>
        </w:rPr>
        <w:t>ذلك</w:t>
      </w:r>
      <w:r w:rsidR="00497869" w:rsidRPr="00022D92">
        <w:rPr>
          <w:rFonts w:cs="B Lotus"/>
          <w:rtl/>
        </w:rPr>
        <w:t xml:space="preserve"> </w:t>
      </w:r>
      <w:r w:rsidR="00497869" w:rsidRPr="00022D92">
        <w:rPr>
          <w:rFonts w:cs="B Lotus" w:hint="cs"/>
          <w:rtl/>
        </w:rPr>
        <w:t>من</w:t>
      </w:r>
      <w:r w:rsidR="00497869" w:rsidRPr="00022D92">
        <w:rPr>
          <w:rFonts w:cs="B Lotus"/>
          <w:rtl/>
        </w:rPr>
        <w:t xml:space="preserve"> </w:t>
      </w:r>
      <w:r w:rsidR="00497869" w:rsidRPr="00022D92">
        <w:rPr>
          <w:rFonts w:cs="B Lotus" w:hint="cs"/>
          <w:rtl/>
        </w:rPr>
        <w:t>الرواية</w:t>
      </w:r>
      <w:r w:rsidR="00497869" w:rsidRPr="00022D92">
        <w:rPr>
          <w:rFonts w:cs="B Lotus"/>
          <w:rtl/>
        </w:rPr>
        <w:t xml:space="preserve"> </w:t>
      </w:r>
      <w:r w:rsidR="00497869" w:rsidRPr="00022D92">
        <w:rPr>
          <w:rFonts w:cs="B Lotus" w:hint="cs"/>
          <w:rtl/>
        </w:rPr>
        <w:t>أو</w:t>
      </w:r>
      <w:r w:rsidR="00497869" w:rsidRPr="00022D92">
        <w:rPr>
          <w:rFonts w:cs="B Lotus"/>
          <w:rtl/>
        </w:rPr>
        <w:t xml:space="preserve"> </w:t>
      </w:r>
      <w:r w:rsidR="00497869" w:rsidRPr="00022D92">
        <w:rPr>
          <w:rFonts w:cs="B Lotus" w:hint="cs"/>
          <w:rtl/>
        </w:rPr>
        <w:t>لا</w:t>
      </w:r>
      <w:r w:rsidRPr="00022D92">
        <w:rPr>
          <w:rFonts w:cs="B Lotus" w:hint="cs"/>
          <w:rtl/>
        </w:rPr>
        <w:t>»</w:t>
      </w:r>
      <w:r w:rsidR="00497869" w:rsidRPr="00022D92">
        <w:rPr>
          <w:rFonts w:cs="B Lotus"/>
          <w:rtl/>
        </w:rPr>
        <w:t xml:space="preserve"> </w:t>
      </w:r>
      <w:r w:rsidR="00497869" w:rsidRPr="00022D92">
        <w:rPr>
          <w:rStyle w:val="FootnoteReference"/>
          <w:rFonts w:cs="B Lotus"/>
          <w:rtl/>
        </w:rPr>
        <w:footnoteReference w:id="1"/>
      </w:r>
    </w:p>
    <w:p w:rsidR="0002533C" w:rsidRPr="00022D92" w:rsidRDefault="0002533C" w:rsidP="00022D92">
      <w:pPr>
        <w:jc w:val="both"/>
        <w:rPr>
          <w:rFonts w:cs="B Lotus"/>
          <w:rtl/>
        </w:rPr>
      </w:pPr>
      <w:r w:rsidRPr="00022D92">
        <w:rPr>
          <w:rFonts w:cs="B Lotus" w:hint="cs"/>
          <w:rtl/>
        </w:rPr>
        <w:t>پیش از توضیح کلام شهید صدر، مقدمه ای را بیان می کنیم.</w:t>
      </w:r>
    </w:p>
    <w:p w:rsidR="00736B69" w:rsidRPr="00022D92" w:rsidRDefault="0002533C" w:rsidP="00022D92">
      <w:pPr>
        <w:pStyle w:val="Heading2"/>
        <w:rPr>
          <w:rtl/>
        </w:rPr>
      </w:pPr>
      <w:r w:rsidRPr="00022D92">
        <w:rPr>
          <w:rFonts w:hint="cs"/>
          <w:rtl/>
        </w:rPr>
        <w:t>اقسام مصالح و مفاسد موجود در عمل</w:t>
      </w:r>
    </w:p>
    <w:p w:rsidR="00736B69" w:rsidRPr="00022D92" w:rsidRDefault="00736B69" w:rsidP="00022D92">
      <w:pPr>
        <w:jc w:val="both"/>
        <w:rPr>
          <w:rFonts w:cs="B Lotus"/>
          <w:rtl/>
        </w:rPr>
      </w:pPr>
      <w:r w:rsidRPr="00022D92">
        <w:rPr>
          <w:rFonts w:cs="B Lotus" w:hint="cs"/>
          <w:rtl/>
        </w:rPr>
        <w:t xml:space="preserve">گاه شارع مقدس تشخیص </w:t>
      </w:r>
      <w:r w:rsidR="0002533C" w:rsidRPr="00022D92">
        <w:rPr>
          <w:rFonts w:cs="B Lotus" w:hint="cs"/>
          <w:rtl/>
        </w:rPr>
        <w:t xml:space="preserve">مصداق </w:t>
      </w:r>
      <w:r w:rsidRPr="00022D92">
        <w:rPr>
          <w:rFonts w:cs="B Lotus" w:hint="cs"/>
          <w:rtl/>
        </w:rPr>
        <w:t>مصلحت واقعی موجود یا</w:t>
      </w:r>
      <w:r w:rsidR="0002533C" w:rsidRPr="00022D92">
        <w:rPr>
          <w:rFonts w:cs="B Lotus" w:hint="cs"/>
          <w:rtl/>
        </w:rPr>
        <w:t xml:space="preserve"> مصداق</w:t>
      </w:r>
      <w:r w:rsidRPr="00022D92">
        <w:rPr>
          <w:rFonts w:cs="B Lotus" w:hint="cs"/>
          <w:rtl/>
        </w:rPr>
        <w:t xml:space="preserve"> مفسده واقعی را به عبد واگذار می کند. در </w:t>
      </w:r>
      <w:r w:rsidR="0002533C" w:rsidRPr="00022D92">
        <w:rPr>
          <w:rFonts w:cs="B Lotus" w:hint="cs"/>
          <w:rtl/>
        </w:rPr>
        <w:t>این فرض در صورت شک در مصداق باید به اصول عملیه</w:t>
      </w:r>
      <w:r w:rsidRPr="00022D92">
        <w:rPr>
          <w:rFonts w:cs="B Lotus" w:hint="cs"/>
          <w:rtl/>
        </w:rPr>
        <w:t xml:space="preserve"> رجوع </w:t>
      </w:r>
      <w:r w:rsidR="0002533C" w:rsidRPr="00022D92">
        <w:rPr>
          <w:rFonts w:cs="B Lotus" w:hint="cs"/>
          <w:rtl/>
        </w:rPr>
        <w:t xml:space="preserve">کرد و دلیل اولیه مقتضی فعل یا ترک نیست. </w:t>
      </w:r>
      <w:r w:rsidRPr="00022D92">
        <w:rPr>
          <w:rFonts w:cs="B Lotus" w:hint="cs"/>
          <w:rtl/>
        </w:rPr>
        <w:t xml:space="preserve">مثلا شرب خمر حرام است </w:t>
      </w:r>
      <w:r w:rsidR="0002533C" w:rsidRPr="00022D92">
        <w:rPr>
          <w:rFonts w:cs="B Lotus" w:hint="cs"/>
          <w:rtl/>
        </w:rPr>
        <w:t xml:space="preserve">و شارع تشخیص مصداق خمر را به عبد واگذار کرده است. در </w:t>
      </w:r>
      <w:r w:rsidR="0002533C" w:rsidRPr="00022D92">
        <w:rPr>
          <w:rFonts w:cs="B Lotus" w:hint="cs"/>
          <w:rtl/>
        </w:rPr>
        <w:lastRenderedPageBreak/>
        <w:t>این صورت دلیل از حرمت شرب خمر</w:t>
      </w:r>
      <w:r w:rsidRPr="00022D92">
        <w:rPr>
          <w:rFonts w:cs="B Lotus" w:hint="cs"/>
          <w:rtl/>
        </w:rPr>
        <w:t xml:space="preserve"> تنها </w:t>
      </w:r>
      <w:r w:rsidR="0002533C" w:rsidRPr="00022D92">
        <w:rPr>
          <w:rFonts w:cs="B Lotus" w:hint="cs"/>
          <w:rtl/>
        </w:rPr>
        <w:t xml:space="preserve">حرمت </w:t>
      </w:r>
      <w:r w:rsidRPr="00022D92">
        <w:rPr>
          <w:rFonts w:cs="B Lotus" w:hint="cs"/>
          <w:rtl/>
        </w:rPr>
        <w:t xml:space="preserve">خمر معلوم اثبات </w:t>
      </w:r>
      <w:r w:rsidR="0002533C" w:rsidRPr="00022D92">
        <w:rPr>
          <w:rFonts w:cs="B Lotus" w:hint="cs"/>
          <w:rtl/>
        </w:rPr>
        <w:t xml:space="preserve">می شود و دلیل دال بر اجتناب در مشکوک الخمریه نیست. </w:t>
      </w:r>
    </w:p>
    <w:p w:rsidR="00736B69" w:rsidRPr="00022D92" w:rsidRDefault="00736B69" w:rsidP="00022D92">
      <w:pPr>
        <w:jc w:val="both"/>
        <w:rPr>
          <w:rFonts w:cs="B Lotus"/>
          <w:rtl/>
        </w:rPr>
      </w:pPr>
      <w:r w:rsidRPr="00022D92">
        <w:rPr>
          <w:rFonts w:cs="B Lotus" w:hint="cs"/>
          <w:rtl/>
        </w:rPr>
        <w:t xml:space="preserve">گاه </w:t>
      </w:r>
      <w:r w:rsidR="0002533C" w:rsidRPr="00022D92">
        <w:rPr>
          <w:rFonts w:cs="B Lotus" w:hint="cs"/>
          <w:rtl/>
        </w:rPr>
        <w:t xml:space="preserve">شارع </w:t>
      </w:r>
      <w:r w:rsidRPr="00022D92">
        <w:rPr>
          <w:rFonts w:cs="B Lotus" w:hint="cs"/>
          <w:rtl/>
        </w:rPr>
        <w:t>به دلیل اهمیت واقع</w:t>
      </w:r>
      <w:r w:rsidR="0002533C" w:rsidRPr="00022D92">
        <w:rPr>
          <w:rFonts w:cs="B Lotus" w:hint="cs"/>
          <w:rtl/>
        </w:rPr>
        <w:t xml:space="preserve">، حکم را در دایره ای گسترده تری از موضوع واقعی </w:t>
      </w:r>
      <w:r w:rsidRPr="00022D92">
        <w:rPr>
          <w:rFonts w:cs="B Lotus" w:hint="cs"/>
          <w:rtl/>
        </w:rPr>
        <w:t xml:space="preserve">جعل می کند و </w:t>
      </w:r>
      <w:r w:rsidR="005529F1" w:rsidRPr="00022D92">
        <w:rPr>
          <w:rFonts w:cs="B Lotus" w:hint="cs"/>
          <w:rtl/>
        </w:rPr>
        <w:t xml:space="preserve">مثلا </w:t>
      </w:r>
      <w:r w:rsidRPr="00022D92">
        <w:rPr>
          <w:rFonts w:cs="B Lotus" w:hint="cs"/>
          <w:rtl/>
        </w:rPr>
        <w:t>م</w:t>
      </w:r>
      <w:r w:rsidR="005529F1" w:rsidRPr="00022D92">
        <w:rPr>
          <w:rFonts w:cs="B Lotus" w:hint="cs"/>
          <w:rtl/>
        </w:rPr>
        <w:t>شکوک الخمریه را نیز حرام می کند و</w:t>
      </w:r>
      <w:r w:rsidRPr="00022D92">
        <w:rPr>
          <w:rFonts w:cs="B Lotus" w:hint="cs"/>
          <w:rtl/>
        </w:rPr>
        <w:t xml:space="preserve"> بیان می کند </w:t>
      </w:r>
      <w:r w:rsidR="005529F1" w:rsidRPr="00022D92">
        <w:rPr>
          <w:rFonts w:cs="B Lotus" w:hint="cs"/>
          <w:rtl/>
        </w:rPr>
        <w:t xml:space="preserve">در </w:t>
      </w:r>
      <w:r w:rsidRPr="00022D92">
        <w:rPr>
          <w:rFonts w:cs="B Lotus" w:hint="cs"/>
          <w:rtl/>
        </w:rPr>
        <w:t xml:space="preserve">ابتلای به حرام واقعی و لو علم به حرمت نباشد، معذوریتی </w:t>
      </w:r>
      <w:r w:rsidR="005529F1" w:rsidRPr="00022D92">
        <w:rPr>
          <w:rFonts w:cs="B Lotus" w:hint="cs"/>
          <w:rtl/>
        </w:rPr>
        <w:t>وجود ندارد.</w:t>
      </w:r>
      <w:r w:rsidRPr="00022D92">
        <w:rPr>
          <w:rFonts w:cs="B Lotus" w:hint="cs"/>
          <w:rtl/>
        </w:rPr>
        <w:t xml:space="preserve"> در این فرض </w:t>
      </w:r>
      <w:r w:rsidR="005529F1" w:rsidRPr="00022D92">
        <w:rPr>
          <w:rFonts w:cs="B Lotus" w:hint="cs"/>
          <w:rtl/>
        </w:rPr>
        <w:t xml:space="preserve">خود دلیل دالّ بر لزوم اجتناب از </w:t>
      </w:r>
      <w:r w:rsidRPr="00022D92">
        <w:rPr>
          <w:rFonts w:cs="B Lotus" w:hint="cs"/>
          <w:rtl/>
        </w:rPr>
        <w:t xml:space="preserve">مشکوک الحرمه </w:t>
      </w:r>
      <w:r w:rsidR="005529F1" w:rsidRPr="00022D92">
        <w:rPr>
          <w:rFonts w:cs="B Lotus" w:hint="cs"/>
          <w:rtl/>
        </w:rPr>
        <w:t>است.</w:t>
      </w:r>
      <w:r w:rsidRPr="00022D92">
        <w:rPr>
          <w:rFonts w:cs="B Lotus" w:hint="cs"/>
          <w:rtl/>
        </w:rPr>
        <w:t xml:space="preserve"> </w:t>
      </w:r>
    </w:p>
    <w:p w:rsidR="00736B69" w:rsidRPr="00022D92" w:rsidRDefault="00736B69" w:rsidP="00022D92">
      <w:pPr>
        <w:jc w:val="both"/>
        <w:rPr>
          <w:rFonts w:cs="B Lotus" w:hint="cs"/>
          <w:rtl/>
        </w:rPr>
      </w:pPr>
      <w:r w:rsidRPr="00022D92">
        <w:rPr>
          <w:rFonts w:cs="B Lotus" w:hint="cs"/>
          <w:rtl/>
        </w:rPr>
        <w:t>گاه شارع می داند که در صورت واگذار کردن تشخیص حکم به مکلف، در برخی از موارد م</w:t>
      </w:r>
      <w:r w:rsidR="005529F1" w:rsidRPr="00022D92">
        <w:rPr>
          <w:rFonts w:cs="B Lotus" w:hint="cs"/>
          <w:rtl/>
        </w:rPr>
        <w:t>کلف به موضوع حکم ثبوتی نمی رسد یا با</w:t>
      </w:r>
      <w:r w:rsidRPr="00022D92">
        <w:rPr>
          <w:rFonts w:cs="B Lotus" w:hint="cs"/>
          <w:rtl/>
        </w:rPr>
        <w:t xml:space="preserve"> </w:t>
      </w:r>
      <w:r w:rsidR="005529F1" w:rsidRPr="00022D92">
        <w:rPr>
          <w:rFonts w:cs="B Lotus" w:hint="cs"/>
          <w:rtl/>
        </w:rPr>
        <w:t xml:space="preserve">سوء استفاده وجود موضوع حکم ثبوتی را انکار کرده و یا به علت صعوبت تشخیص موضوع، در جهل مرکب واقع می شود. شارع </w:t>
      </w:r>
      <w:r w:rsidRPr="00022D92">
        <w:rPr>
          <w:rFonts w:cs="B Lotus" w:hint="cs"/>
          <w:rtl/>
        </w:rPr>
        <w:t>به همین سبب ح</w:t>
      </w:r>
      <w:r w:rsidR="005529F1" w:rsidRPr="00022D92">
        <w:rPr>
          <w:rFonts w:cs="B Lotus" w:hint="cs"/>
          <w:rtl/>
        </w:rPr>
        <w:t xml:space="preserve">کم را بر موضوع دیگری مترتب می کند. </w:t>
      </w:r>
      <w:r w:rsidRPr="00022D92">
        <w:rPr>
          <w:rFonts w:cs="B Lotus" w:hint="cs"/>
          <w:rtl/>
        </w:rPr>
        <w:t xml:space="preserve">مثلا </w:t>
      </w:r>
      <w:r w:rsidR="005529F1" w:rsidRPr="00022D92">
        <w:rPr>
          <w:rFonts w:cs="B Lotus" w:hint="cs"/>
          <w:rtl/>
        </w:rPr>
        <w:t>موضوع مفسده واقعیه</w:t>
      </w:r>
      <w:r w:rsidRPr="00022D92">
        <w:rPr>
          <w:rFonts w:cs="B Lotus" w:hint="cs"/>
          <w:rtl/>
        </w:rPr>
        <w:t xml:space="preserve"> مزیل العقل است </w:t>
      </w:r>
      <w:r w:rsidR="005529F1" w:rsidRPr="00022D92">
        <w:rPr>
          <w:rFonts w:cs="B Lotus" w:hint="cs"/>
          <w:rtl/>
        </w:rPr>
        <w:t>اما</w:t>
      </w:r>
      <w:r w:rsidRPr="00022D92">
        <w:rPr>
          <w:rFonts w:cs="B Lotus" w:hint="cs"/>
          <w:rtl/>
        </w:rPr>
        <w:t xml:space="preserve"> چون شارع می داند </w:t>
      </w:r>
      <w:r w:rsidR="005529F1" w:rsidRPr="00022D92">
        <w:rPr>
          <w:rFonts w:cs="B Lotus" w:hint="cs"/>
          <w:rtl/>
        </w:rPr>
        <w:t xml:space="preserve">حتی اگر حکم را اعم از ظرف علم و شک جعل کند باز به غرض خود نمی رسد و </w:t>
      </w:r>
      <w:r w:rsidRPr="00022D92">
        <w:rPr>
          <w:rFonts w:cs="B Lotus" w:hint="cs"/>
          <w:rtl/>
        </w:rPr>
        <w:t xml:space="preserve">مکلف </w:t>
      </w:r>
      <w:r w:rsidR="005529F1" w:rsidRPr="00022D92">
        <w:rPr>
          <w:rFonts w:cs="B Lotus" w:hint="cs"/>
          <w:rtl/>
        </w:rPr>
        <w:t xml:space="preserve">یا </w:t>
      </w:r>
      <w:r w:rsidRPr="00022D92">
        <w:rPr>
          <w:rFonts w:cs="B Lotus" w:hint="cs"/>
          <w:rtl/>
        </w:rPr>
        <w:t>نمی</w:t>
      </w:r>
      <w:r w:rsidR="005529F1" w:rsidRPr="00022D92">
        <w:rPr>
          <w:rFonts w:cs="B Lotus" w:hint="cs"/>
          <w:rtl/>
        </w:rPr>
        <w:t xml:space="preserve"> تواند مزیل العقل را تشخیص دهد یا با سوء استفاده مزیل العقل بودن را انکار کند</w:t>
      </w:r>
      <w:r w:rsidRPr="00022D92">
        <w:rPr>
          <w:rFonts w:cs="B Lotus" w:hint="cs"/>
          <w:rtl/>
        </w:rPr>
        <w:t xml:space="preserve"> </w:t>
      </w:r>
      <w:r w:rsidR="005529F1" w:rsidRPr="00022D92">
        <w:rPr>
          <w:rFonts w:cs="B Lotus" w:hint="cs"/>
          <w:rtl/>
        </w:rPr>
        <w:t xml:space="preserve">یا با جهل مرکب اعتقاد بر عدم آن حاصل کند و </w:t>
      </w:r>
      <w:r w:rsidRPr="00022D92">
        <w:rPr>
          <w:rFonts w:cs="B Lotus" w:hint="cs"/>
          <w:rtl/>
        </w:rPr>
        <w:t xml:space="preserve">مثلا مکلّف </w:t>
      </w:r>
      <w:r w:rsidR="005529F1" w:rsidRPr="00022D92">
        <w:rPr>
          <w:rFonts w:cs="B Lotus" w:hint="cs"/>
          <w:rtl/>
        </w:rPr>
        <w:t xml:space="preserve">به علت مزیل العقل ندانسته شراب کم، آن را می نوشد. شارع بر همین اساس، </w:t>
      </w:r>
      <w:r w:rsidRPr="00022D92">
        <w:rPr>
          <w:rFonts w:cs="B Lotus" w:hint="cs"/>
          <w:rtl/>
        </w:rPr>
        <w:t xml:space="preserve">حکم را </w:t>
      </w:r>
      <w:r w:rsidR="005529F1" w:rsidRPr="00022D92">
        <w:rPr>
          <w:rFonts w:cs="B Lotus" w:hint="cs"/>
          <w:rtl/>
        </w:rPr>
        <w:t>بر مزیل العقل مترتب نکرده و موضوع حکم را مسکری قرار داده است که حتی زیاد آن موجب اسکار است و بیان کرده است:</w:t>
      </w:r>
      <w:r w:rsidRPr="00022D92">
        <w:rPr>
          <w:rFonts w:cs="B Lotus" w:hint="cs"/>
          <w:rtl/>
        </w:rPr>
        <w:t xml:space="preserve"> </w:t>
      </w:r>
      <w:r w:rsidR="005529F1" w:rsidRPr="00022D92">
        <w:rPr>
          <w:rFonts w:cs="B Lotus" w:hint="cs"/>
          <w:rtl/>
        </w:rPr>
        <w:t>«</w:t>
      </w:r>
      <w:r w:rsidRPr="00022D92">
        <w:rPr>
          <w:rFonts w:cs="B Lotus" w:hint="cs"/>
          <w:rtl/>
        </w:rPr>
        <w:t>ما اسکر کثیره فقلیله حرام»</w:t>
      </w:r>
      <w:r w:rsidR="005529F1" w:rsidRPr="00022D92">
        <w:rPr>
          <w:rFonts w:cs="B Lotus" w:hint="cs"/>
          <w:rtl/>
        </w:rPr>
        <w:t xml:space="preserve"> غرض شارع در این نوع جعل حکم آن است که مکلّفین به این اعتقاد که شراب کم مزیل عقل نیست، شراب را ننوشیده و با تکرار نوشیدن شراب کم عقل آنها زائل نشود و موضوع مفسده واقعی که زوال عقل است، محقق ن</w:t>
      </w:r>
      <w:r w:rsidR="00552E5B" w:rsidRPr="00022D92">
        <w:rPr>
          <w:rFonts w:cs="B Lotus" w:hint="cs"/>
          <w:rtl/>
        </w:rPr>
        <w:t>شود و در حقیقت این نوع جعل حکم برای تحفّظ بر ملاکات واقعیه است</w:t>
      </w:r>
      <w:r w:rsidR="007B5457" w:rsidRPr="00022D92">
        <w:rPr>
          <w:rFonts w:cs="B Lotus" w:hint="cs"/>
          <w:rtl/>
        </w:rPr>
        <w:t>.</w:t>
      </w:r>
    </w:p>
    <w:p w:rsidR="00E46B4F" w:rsidRPr="00022D92" w:rsidRDefault="00E46B4F" w:rsidP="00022D92">
      <w:pPr>
        <w:pStyle w:val="Heading3"/>
        <w:rPr>
          <w:rtl/>
        </w:rPr>
      </w:pPr>
      <w:r w:rsidRPr="00022D92">
        <w:rPr>
          <w:rFonts w:hint="cs"/>
          <w:rtl/>
        </w:rPr>
        <w:t>اقسام تعلیل بر حکم</w:t>
      </w:r>
    </w:p>
    <w:p w:rsidR="003910A0" w:rsidRPr="00022D92" w:rsidRDefault="00E46B4F" w:rsidP="00022D92">
      <w:pPr>
        <w:jc w:val="both"/>
        <w:rPr>
          <w:rFonts w:cs="B Lotus" w:hint="cs"/>
          <w:rtl/>
        </w:rPr>
      </w:pPr>
      <w:r w:rsidRPr="00022D92">
        <w:rPr>
          <w:rFonts w:cs="B Lotus" w:hint="cs"/>
          <w:rtl/>
        </w:rPr>
        <w:t xml:space="preserve">با توجه به این مقدمه، </w:t>
      </w:r>
      <w:r w:rsidR="007B5457" w:rsidRPr="00022D92">
        <w:rPr>
          <w:rFonts w:cs="B Lotus" w:hint="cs"/>
          <w:rtl/>
        </w:rPr>
        <w:t xml:space="preserve">هر سه قسم بیان شده در تعلیل نیز وجود دارد و </w:t>
      </w:r>
      <w:r w:rsidR="003910A0" w:rsidRPr="00022D92">
        <w:rPr>
          <w:rFonts w:cs="B Lotus" w:hint="cs"/>
          <w:rtl/>
        </w:rPr>
        <w:t xml:space="preserve">اگر شارع چیزی را موضوع حکم قرار داد و به ملاک ثبوتی تعلیل کرد و </w:t>
      </w:r>
      <w:r w:rsidRPr="00022D92">
        <w:rPr>
          <w:rFonts w:cs="B Lotus" w:hint="cs"/>
          <w:rtl/>
        </w:rPr>
        <w:t xml:space="preserve">مثلا </w:t>
      </w:r>
      <w:r w:rsidR="003910A0" w:rsidRPr="00022D92">
        <w:rPr>
          <w:rFonts w:cs="B Lotus" w:hint="cs"/>
          <w:rtl/>
        </w:rPr>
        <w:t xml:space="preserve">بیان داشت </w:t>
      </w:r>
      <w:r w:rsidRPr="00022D92">
        <w:rPr>
          <w:rFonts w:cs="B Lotus" w:hint="cs"/>
          <w:rtl/>
        </w:rPr>
        <w:t>«لا تشرب الخمر لانه یزیل العقل»</w:t>
      </w:r>
      <w:r w:rsidR="003910A0" w:rsidRPr="00022D92">
        <w:rPr>
          <w:rFonts w:cs="B Lotus" w:hint="cs"/>
          <w:rtl/>
        </w:rPr>
        <w:t xml:space="preserve"> </w:t>
      </w:r>
      <w:r w:rsidR="007B5457" w:rsidRPr="00022D92">
        <w:rPr>
          <w:rFonts w:cs="B Lotus" w:hint="cs"/>
          <w:rtl/>
        </w:rPr>
        <w:t>نمی توان آن را به معنای تغییر موضوع ثبوتی از جانب شارع دانست. تشخیص نحوه تعلیل وابسته</w:t>
      </w:r>
      <w:r w:rsidR="003910A0" w:rsidRPr="00022D92">
        <w:rPr>
          <w:rFonts w:cs="B Lotus" w:hint="cs"/>
          <w:rtl/>
        </w:rPr>
        <w:t xml:space="preserve"> به استظهارات </w:t>
      </w:r>
      <w:r w:rsidR="007B5457" w:rsidRPr="00022D92">
        <w:rPr>
          <w:rFonts w:cs="B Lotus" w:hint="cs"/>
          <w:rtl/>
        </w:rPr>
        <w:t>است</w:t>
      </w:r>
      <w:r w:rsidR="003910A0" w:rsidRPr="00022D92">
        <w:rPr>
          <w:rFonts w:cs="B Lotus" w:hint="cs"/>
          <w:rtl/>
        </w:rPr>
        <w:t xml:space="preserve"> و نمی توان قانونی عام را بیان کرد. </w:t>
      </w:r>
      <w:r w:rsidR="006F0060" w:rsidRPr="00022D92">
        <w:rPr>
          <w:rFonts w:cs="B Lotus" w:hint="cs"/>
          <w:rtl/>
        </w:rPr>
        <w:t>امکان دارد با آمدن تعلیل</w:t>
      </w:r>
      <w:r w:rsidRPr="00022D92">
        <w:rPr>
          <w:rFonts w:cs="B Lotus" w:hint="cs"/>
          <w:rtl/>
        </w:rPr>
        <w:t>،</w:t>
      </w:r>
      <w:r w:rsidR="006F0060" w:rsidRPr="00022D92">
        <w:rPr>
          <w:rFonts w:cs="B Lotus" w:hint="cs"/>
          <w:rtl/>
        </w:rPr>
        <w:t xml:space="preserve"> موضوع</w:t>
      </w:r>
      <w:r w:rsidRPr="00022D92">
        <w:rPr>
          <w:rFonts w:cs="B Lotus" w:hint="cs"/>
          <w:rtl/>
        </w:rPr>
        <w:t>ی که در ابتدا حکم بر آن مترتب شده،</w:t>
      </w:r>
      <w:r w:rsidR="006F0060" w:rsidRPr="00022D92">
        <w:rPr>
          <w:rFonts w:cs="B Lotus" w:hint="cs"/>
          <w:rtl/>
        </w:rPr>
        <w:t xml:space="preserve"> تغییر کرده و مخصوص جایی شود که احتمال ثبوت علت</w:t>
      </w:r>
      <w:r w:rsidRPr="00022D92">
        <w:rPr>
          <w:rFonts w:cs="B Lotus" w:hint="cs"/>
          <w:rtl/>
        </w:rPr>
        <w:t xml:space="preserve"> ازاله عقل</w:t>
      </w:r>
      <w:r w:rsidR="006F0060" w:rsidRPr="00022D92">
        <w:rPr>
          <w:rFonts w:cs="B Lotus" w:hint="cs"/>
          <w:rtl/>
        </w:rPr>
        <w:t xml:space="preserve"> در آن باشد. و امکان دارد موضوع حکم معلّل تغییر نکرده </w:t>
      </w:r>
      <w:r w:rsidRPr="00022D92">
        <w:rPr>
          <w:rFonts w:cs="B Lotus" w:hint="cs"/>
          <w:rtl/>
        </w:rPr>
        <w:t>و خمر حتی در صورتی که علم به عدم زوال عقل به واسطه آن باشد، تحریم شده باشد</w:t>
      </w:r>
      <w:r w:rsidR="007B5457" w:rsidRPr="00022D92">
        <w:rPr>
          <w:rFonts w:cs="B Lotus" w:hint="cs"/>
          <w:rtl/>
        </w:rPr>
        <w:t>.</w:t>
      </w:r>
      <w:r w:rsidR="007B5457" w:rsidRPr="00022D92">
        <w:rPr>
          <w:rFonts w:cs="B Lotus" w:hint="cs"/>
          <w:rtl/>
        </w:rPr>
        <w:t xml:space="preserve"> </w:t>
      </w:r>
      <w:r w:rsidR="007B5457" w:rsidRPr="00022D92">
        <w:rPr>
          <w:rFonts w:cs="B Lotus" w:hint="cs"/>
          <w:rtl/>
        </w:rPr>
        <w:lastRenderedPageBreak/>
        <w:t>مثال دیگری که می توان برای این فرض زد، «ان الصلاه تنهی عن الفحشاء و المنکر» است. جلوگیری از فحشا و منکر علت جعل حکم و موضوع ثبوتی آن است اما آیا این دلیل به این معناست که در جایی که می دانید نماز از فحشا و منکر نهی نمی کند، نماز نخوانید؟</w:t>
      </w:r>
      <w:r w:rsidR="007B5457" w:rsidRPr="00022D92">
        <w:rPr>
          <w:rFonts w:cs="B Lotus" w:hint="cs"/>
          <w:rtl/>
        </w:rPr>
        <w:t xml:space="preserve"> در این دست موارد، علت در مقام تقیید معلّل نیست و تنها خاصیت معلّل را که باید عبد به آن برسد بیان شده و تشخیص آن به مکلف واگذار نشده است. </w:t>
      </w:r>
      <w:r w:rsidRPr="00022D92">
        <w:rPr>
          <w:rFonts w:cs="B Lotus" w:hint="cs"/>
          <w:rtl/>
        </w:rPr>
        <w:t xml:space="preserve">پس به نظر می رسد تغییر موضوع حکم معلّل به واسطه علت یا عدم تغییر آن وابسته به ظهورات است و نمی توان قانونی عام را در این باره بیان کرد. </w:t>
      </w:r>
    </w:p>
    <w:p w:rsidR="00DA703E" w:rsidRPr="00022D92" w:rsidRDefault="00DA703E" w:rsidP="00022D92">
      <w:pPr>
        <w:pStyle w:val="Heading2"/>
        <w:rPr>
          <w:rtl/>
        </w:rPr>
      </w:pPr>
      <w:r w:rsidRPr="00022D92">
        <w:rPr>
          <w:rFonts w:hint="cs"/>
          <w:rtl/>
        </w:rPr>
        <w:t>توضیح کلام شهید صدر</w:t>
      </w:r>
    </w:p>
    <w:p w:rsidR="00DA703E" w:rsidRPr="00022D92" w:rsidRDefault="006F0060" w:rsidP="00022D92">
      <w:pPr>
        <w:jc w:val="both"/>
        <w:rPr>
          <w:rFonts w:cs="B Lotus" w:hint="cs"/>
          <w:rtl/>
        </w:rPr>
      </w:pPr>
      <w:r w:rsidRPr="00022D92">
        <w:rPr>
          <w:rFonts w:cs="B Lotus" w:hint="cs"/>
          <w:rtl/>
        </w:rPr>
        <w:t xml:space="preserve">شاید شهید صدر در این عبارت در مقام بیان آن است که از تعلیل موجود در حدیث تثلیث استفاده می شود که اجتناب </w:t>
      </w:r>
      <w:r w:rsidR="00DA703E" w:rsidRPr="00022D92">
        <w:rPr>
          <w:rFonts w:cs="B Lotus" w:hint="cs"/>
          <w:rtl/>
        </w:rPr>
        <w:t xml:space="preserve">از شبهات </w:t>
      </w:r>
      <w:r w:rsidRPr="00022D92">
        <w:rPr>
          <w:rFonts w:cs="B Lotus" w:hint="cs"/>
          <w:rtl/>
        </w:rPr>
        <w:t xml:space="preserve">در مواردی است که احتمال منشأییت برای محرمات معلومه </w:t>
      </w:r>
      <w:r w:rsidR="00DA703E" w:rsidRPr="00022D92">
        <w:rPr>
          <w:rFonts w:cs="B Lotus" w:hint="cs"/>
          <w:rtl/>
        </w:rPr>
        <w:t xml:space="preserve">وجود </w:t>
      </w:r>
      <w:r w:rsidRPr="00022D92">
        <w:rPr>
          <w:rFonts w:cs="B Lotus" w:hint="cs"/>
          <w:rtl/>
        </w:rPr>
        <w:t xml:space="preserve">داشته باشد و در </w:t>
      </w:r>
      <w:r w:rsidR="00DA703E" w:rsidRPr="00022D92">
        <w:rPr>
          <w:rFonts w:cs="B Lotus" w:hint="cs"/>
          <w:rtl/>
        </w:rPr>
        <w:t>مواردی</w:t>
      </w:r>
      <w:r w:rsidRPr="00022D92">
        <w:rPr>
          <w:rFonts w:cs="B Lotus" w:hint="cs"/>
          <w:rtl/>
        </w:rPr>
        <w:t xml:space="preserve"> که علم به عدم منشأییت </w:t>
      </w:r>
      <w:r w:rsidR="00DA703E" w:rsidRPr="00022D92">
        <w:rPr>
          <w:rFonts w:cs="B Lotus" w:hint="cs"/>
          <w:rtl/>
        </w:rPr>
        <w:t xml:space="preserve">ارتکاب شبهه برای ارتکاب محرّمات </w:t>
      </w:r>
      <w:r w:rsidRPr="00022D92">
        <w:rPr>
          <w:rFonts w:cs="B Lotus" w:hint="cs"/>
          <w:rtl/>
        </w:rPr>
        <w:t>وجود دا</w:t>
      </w:r>
      <w:r w:rsidR="00DA703E" w:rsidRPr="00022D92">
        <w:rPr>
          <w:rFonts w:cs="B Lotus" w:hint="cs"/>
          <w:rtl/>
        </w:rPr>
        <w:t xml:space="preserve">شته باشد، حکم دیگر وجود ندارد. در حقیقت ایشان </w:t>
      </w:r>
      <w:r w:rsidRPr="00022D92">
        <w:rPr>
          <w:rFonts w:cs="B Lotus" w:hint="cs"/>
          <w:rtl/>
        </w:rPr>
        <w:t xml:space="preserve">تعلیل </w:t>
      </w:r>
      <w:r w:rsidR="00DA703E" w:rsidRPr="00022D92">
        <w:rPr>
          <w:rFonts w:cs="B Lotus" w:hint="cs"/>
          <w:rtl/>
        </w:rPr>
        <w:t xml:space="preserve">را </w:t>
      </w:r>
      <w:r w:rsidRPr="00022D92">
        <w:rPr>
          <w:rFonts w:cs="B Lotus" w:hint="cs"/>
          <w:rtl/>
        </w:rPr>
        <w:t xml:space="preserve">موجب تغییر موضوع ثبوتی حکم </w:t>
      </w:r>
      <w:r w:rsidR="00DA703E" w:rsidRPr="00022D92">
        <w:rPr>
          <w:rFonts w:cs="B Lotus" w:hint="cs"/>
          <w:rtl/>
        </w:rPr>
        <w:t>دانسته</w:t>
      </w:r>
      <w:r w:rsidRPr="00022D92">
        <w:rPr>
          <w:rFonts w:cs="B Lotus" w:hint="cs"/>
          <w:rtl/>
        </w:rPr>
        <w:t xml:space="preserve"> و </w:t>
      </w:r>
      <w:r w:rsidR="00DA703E" w:rsidRPr="00022D92">
        <w:rPr>
          <w:rFonts w:cs="B Lotus" w:hint="cs"/>
          <w:rtl/>
        </w:rPr>
        <w:t xml:space="preserve">استظهار کرده اند که شارع </w:t>
      </w:r>
      <w:r w:rsidRPr="00022D92">
        <w:rPr>
          <w:rFonts w:cs="B Lotus" w:hint="cs"/>
          <w:rtl/>
        </w:rPr>
        <w:t xml:space="preserve">تشخیص وجود علت در معلّل </w:t>
      </w:r>
      <w:r w:rsidR="00DA703E" w:rsidRPr="00022D92">
        <w:rPr>
          <w:rFonts w:cs="B Lotus" w:hint="cs"/>
          <w:rtl/>
        </w:rPr>
        <w:t xml:space="preserve">و لو تشخیص احتمالی آن </w:t>
      </w:r>
      <w:r w:rsidRPr="00022D92">
        <w:rPr>
          <w:rFonts w:cs="B Lotus" w:hint="cs"/>
          <w:rtl/>
        </w:rPr>
        <w:t>را به عبد واگذار کرده است.</w:t>
      </w:r>
      <w:r w:rsidR="00DA703E" w:rsidRPr="00022D92">
        <w:rPr>
          <w:rFonts w:cs="B Lotus" w:hint="cs"/>
          <w:rtl/>
        </w:rPr>
        <w:t xml:space="preserve"> این عبارت از شهید صدر شاید ناظر به این مطلب باشد: « </w:t>
      </w:r>
      <w:r w:rsidR="00DA703E" w:rsidRPr="00022D92">
        <w:rPr>
          <w:rFonts w:cs="B Lotus" w:hint="cs"/>
          <w:rtl/>
        </w:rPr>
        <w:t>و</w:t>
      </w:r>
      <w:r w:rsidR="00DA703E" w:rsidRPr="00022D92">
        <w:rPr>
          <w:rFonts w:cs="B Lotus"/>
          <w:rtl/>
        </w:rPr>
        <w:t xml:space="preserve"> </w:t>
      </w:r>
      <w:r w:rsidR="00DA703E" w:rsidRPr="00022D92">
        <w:rPr>
          <w:rFonts w:cs="B Lotus" w:hint="cs"/>
          <w:rtl/>
        </w:rPr>
        <w:t>بما</w:t>
      </w:r>
      <w:r w:rsidR="00DA703E" w:rsidRPr="00022D92">
        <w:rPr>
          <w:rFonts w:cs="B Lotus"/>
          <w:rtl/>
        </w:rPr>
        <w:t xml:space="preserve"> </w:t>
      </w:r>
      <w:r w:rsidR="00DA703E" w:rsidRPr="00022D92">
        <w:rPr>
          <w:rFonts w:cs="B Lotus" w:hint="cs"/>
          <w:rtl/>
        </w:rPr>
        <w:t>أنّ</w:t>
      </w:r>
      <w:r w:rsidR="00DA703E" w:rsidRPr="00022D92">
        <w:rPr>
          <w:rFonts w:cs="B Lotus"/>
          <w:rtl/>
        </w:rPr>
        <w:t xml:space="preserve"> </w:t>
      </w:r>
      <w:r w:rsidR="00DA703E" w:rsidRPr="00022D92">
        <w:rPr>
          <w:rFonts w:cs="B Lotus" w:hint="cs"/>
          <w:rtl/>
        </w:rPr>
        <w:t>ظاهر</w:t>
      </w:r>
      <w:r w:rsidR="00DA703E" w:rsidRPr="00022D92">
        <w:rPr>
          <w:rFonts w:cs="B Lotus"/>
          <w:rtl/>
        </w:rPr>
        <w:t xml:space="preserve"> </w:t>
      </w:r>
      <w:r w:rsidR="00DA703E" w:rsidRPr="00022D92">
        <w:rPr>
          <w:rFonts w:cs="B Lotus" w:hint="cs"/>
          <w:rtl/>
        </w:rPr>
        <w:t>هذا</w:t>
      </w:r>
      <w:r w:rsidR="00DA703E" w:rsidRPr="00022D92">
        <w:rPr>
          <w:rFonts w:cs="B Lotus"/>
          <w:rtl/>
        </w:rPr>
        <w:t xml:space="preserve"> </w:t>
      </w:r>
      <w:r w:rsidR="00DA703E" w:rsidRPr="00022D92">
        <w:rPr>
          <w:rFonts w:cs="B Lotus" w:hint="cs"/>
          <w:rtl/>
        </w:rPr>
        <w:t>النهي</w:t>
      </w:r>
      <w:r w:rsidR="00DA703E" w:rsidRPr="00022D92">
        <w:rPr>
          <w:rFonts w:cs="B Lotus"/>
          <w:rtl/>
        </w:rPr>
        <w:t xml:space="preserve"> </w:t>
      </w:r>
      <w:r w:rsidR="00DA703E" w:rsidRPr="00022D92">
        <w:rPr>
          <w:rFonts w:cs="B Lotus" w:hint="cs"/>
          <w:rtl/>
        </w:rPr>
        <w:t>هو</w:t>
      </w:r>
      <w:r w:rsidR="00DA703E" w:rsidRPr="00022D92">
        <w:rPr>
          <w:rFonts w:cs="B Lotus"/>
          <w:rtl/>
        </w:rPr>
        <w:t xml:space="preserve"> </w:t>
      </w:r>
      <w:r w:rsidR="00DA703E" w:rsidRPr="00022D92">
        <w:rPr>
          <w:rFonts w:cs="B Lotus" w:hint="cs"/>
          <w:rtl/>
        </w:rPr>
        <w:t>كونه</w:t>
      </w:r>
      <w:r w:rsidR="00DA703E" w:rsidRPr="00022D92">
        <w:rPr>
          <w:rFonts w:cs="B Lotus"/>
          <w:rtl/>
        </w:rPr>
        <w:t xml:space="preserve"> </w:t>
      </w:r>
      <w:r w:rsidR="00DA703E" w:rsidRPr="00022D92">
        <w:rPr>
          <w:rFonts w:cs="B Lotus" w:hint="cs"/>
          <w:rtl/>
        </w:rPr>
        <w:t>بعنوان</w:t>
      </w:r>
      <w:r w:rsidR="00DA703E" w:rsidRPr="00022D92">
        <w:rPr>
          <w:rFonts w:cs="B Lotus"/>
          <w:rtl/>
        </w:rPr>
        <w:t xml:space="preserve"> </w:t>
      </w:r>
      <w:r w:rsidR="00DA703E" w:rsidRPr="00022D92">
        <w:rPr>
          <w:rFonts w:cs="B Lotus" w:hint="cs"/>
          <w:rtl/>
        </w:rPr>
        <w:t>التحفّظ</w:t>
      </w:r>
      <w:r w:rsidR="00DA703E" w:rsidRPr="00022D92">
        <w:rPr>
          <w:rFonts w:cs="B Lotus"/>
          <w:rtl/>
        </w:rPr>
        <w:t xml:space="preserve"> </w:t>
      </w:r>
      <w:r w:rsidR="00DA703E" w:rsidRPr="00022D92">
        <w:rPr>
          <w:rFonts w:cs="B Lotus" w:hint="cs"/>
          <w:rtl/>
        </w:rPr>
        <w:t>من</w:t>
      </w:r>
      <w:r w:rsidR="00DA703E" w:rsidRPr="00022D92">
        <w:rPr>
          <w:rFonts w:cs="B Lotus"/>
          <w:rtl/>
        </w:rPr>
        <w:t xml:space="preserve"> </w:t>
      </w:r>
      <w:r w:rsidR="00DA703E" w:rsidRPr="00022D92">
        <w:rPr>
          <w:rFonts w:cs="B Lotus" w:hint="cs"/>
          <w:rtl/>
        </w:rPr>
        <w:t>قبل</w:t>
      </w:r>
      <w:r w:rsidR="00DA703E" w:rsidRPr="00022D92">
        <w:rPr>
          <w:rFonts w:cs="B Lotus"/>
          <w:rtl/>
        </w:rPr>
        <w:t xml:space="preserve"> </w:t>
      </w:r>
      <w:r w:rsidR="00DA703E" w:rsidRPr="00022D92">
        <w:rPr>
          <w:rFonts w:cs="B Lotus" w:hint="cs"/>
          <w:rtl/>
        </w:rPr>
        <w:t>نفس</w:t>
      </w:r>
      <w:r w:rsidR="00DA703E" w:rsidRPr="00022D92">
        <w:rPr>
          <w:rFonts w:cs="B Lotus"/>
          <w:rtl/>
        </w:rPr>
        <w:t xml:space="preserve"> </w:t>
      </w:r>
      <w:r w:rsidR="00DA703E" w:rsidRPr="00022D92">
        <w:rPr>
          <w:rFonts w:cs="B Lotus" w:hint="cs"/>
          <w:rtl/>
        </w:rPr>
        <w:t>العبد</w:t>
      </w:r>
      <w:r w:rsidR="00DA703E" w:rsidRPr="00022D92">
        <w:rPr>
          <w:rFonts w:cs="B Lotus" w:hint="cs"/>
          <w:rtl/>
        </w:rPr>
        <w:t>»</w:t>
      </w:r>
      <w:r w:rsidRPr="00022D92">
        <w:rPr>
          <w:rFonts w:cs="B Lotus" w:hint="cs"/>
          <w:rtl/>
        </w:rPr>
        <w:t xml:space="preserve"> </w:t>
      </w:r>
    </w:p>
    <w:p w:rsidR="00DA703E" w:rsidRPr="00022D92" w:rsidRDefault="00DA703E" w:rsidP="00022D92">
      <w:pPr>
        <w:pStyle w:val="Heading3"/>
        <w:rPr>
          <w:rFonts w:hint="cs"/>
          <w:rtl/>
        </w:rPr>
      </w:pPr>
      <w:r w:rsidRPr="00022D92">
        <w:rPr>
          <w:rFonts w:hint="cs"/>
          <w:rtl/>
        </w:rPr>
        <w:t xml:space="preserve">بررسی کلام شهید صدر </w:t>
      </w:r>
    </w:p>
    <w:p w:rsidR="006F0060" w:rsidRPr="00022D92" w:rsidRDefault="006F0060" w:rsidP="00022D92">
      <w:pPr>
        <w:jc w:val="both"/>
        <w:rPr>
          <w:rFonts w:cs="B Lotus"/>
          <w:rtl/>
        </w:rPr>
      </w:pPr>
      <w:r w:rsidRPr="00022D92">
        <w:rPr>
          <w:rFonts w:cs="B Lotus" w:hint="cs"/>
          <w:rtl/>
        </w:rPr>
        <w:t>به نظ</w:t>
      </w:r>
      <w:r w:rsidR="00DA703E" w:rsidRPr="00022D92">
        <w:rPr>
          <w:rFonts w:cs="B Lotus" w:hint="cs"/>
          <w:rtl/>
        </w:rPr>
        <w:t xml:space="preserve">ر استظهار موجود در کلام شهید صدر از ادله صحیح نیست و نمی توان ظهور دلیل را در آن دانست که ارتکاب شبهه بما هو محرم نیست و تنها در جایی که احتمال منشأییت برای محرّمات معلومه داشته باشد، حرام است. </w:t>
      </w:r>
      <w:r w:rsidR="00497869" w:rsidRPr="00022D92">
        <w:rPr>
          <w:rFonts w:cs="B Lotus" w:hint="cs"/>
          <w:rtl/>
        </w:rPr>
        <w:t xml:space="preserve">زیرا </w:t>
      </w:r>
      <w:r w:rsidR="007B5457" w:rsidRPr="00022D92">
        <w:rPr>
          <w:rFonts w:cs="B Lotus" w:hint="cs"/>
          <w:rtl/>
        </w:rPr>
        <w:t xml:space="preserve">وجهی برای این استظهار وجود ندارد هر چند حدیث تثلیث ظهور بر خلاف نیز ندارد. با نبود ظهور دلیل در هیچ یک از دو طرف، </w:t>
      </w:r>
      <w:r w:rsidR="00497869" w:rsidRPr="00022D92">
        <w:rPr>
          <w:rFonts w:cs="B Lotus" w:hint="cs"/>
          <w:rtl/>
        </w:rPr>
        <w:t xml:space="preserve">قدر متیقن </w:t>
      </w:r>
      <w:r w:rsidR="007B5457" w:rsidRPr="00022D92">
        <w:rPr>
          <w:rFonts w:cs="B Lotus" w:hint="cs"/>
          <w:rtl/>
        </w:rPr>
        <w:t xml:space="preserve">از </w:t>
      </w:r>
      <w:bookmarkStart w:id="0" w:name="_GoBack"/>
      <w:bookmarkEnd w:id="0"/>
      <w:r w:rsidR="007B5457" w:rsidRPr="00022D92">
        <w:rPr>
          <w:rFonts w:cs="B Lotus" w:hint="cs"/>
          <w:rtl/>
        </w:rPr>
        <w:t xml:space="preserve">لزوم اجتناب شبهات در </w:t>
      </w:r>
      <w:r w:rsidR="00497869" w:rsidRPr="00022D92">
        <w:rPr>
          <w:rFonts w:cs="B Lotus" w:hint="cs"/>
          <w:rtl/>
        </w:rPr>
        <w:t xml:space="preserve">مواردی است که عبد </w:t>
      </w:r>
      <w:r w:rsidR="007B5457" w:rsidRPr="00022D92">
        <w:rPr>
          <w:rFonts w:cs="B Lotus" w:hint="cs"/>
          <w:rtl/>
        </w:rPr>
        <w:t>احتمال دهد</w:t>
      </w:r>
      <w:r w:rsidR="00497869" w:rsidRPr="00022D92">
        <w:rPr>
          <w:rFonts w:cs="B Lotus" w:hint="cs"/>
          <w:rtl/>
        </w:rPr>
        <w:t xml:space="preserve"> ارتکاب شبهات منشأییت برای ارتکاب محرمات معلومه دارد. </w:t>
      </w:r>
      <w:r w:rsidR="007B5457" w:rsidRPr="00022D92">
        <w:rPr>
          <w:rFonts w:cs="B Lotus" w:hint="cs"/>
          <w:rtl/>
        </w:rPr>
        <w:t xml:space="preserve">در نتیجه ما نیز کلام شهید صدر را تأیید کردیم اما نه به واسطه استظهار بلکه </w:t>
      </w:r>
      <w:r w:rsidR="00497869" w:rsidRPr="00022D92">
        <w:rPr>
          <w:rFonts w:cs="B Lotus" w:hint="cs"/>
          <w:rtl/>
        </w:rPr>
        <w:t xml:space="preserve">از باب اجمال </w:t>
      </w:r>
      <w:r w:rsidR="007B5457" w:rsidRPr="00022D92">
        <w:rPr>
          <w:rFonts w:cs="B Lotus" w:hint="cs"/>
          <w:rtl/>
        </w:rPr>
        <w:t xml:space="preserve">و رجوع به قدر متیقّن و برای رسیدن به این مفاد </w:t>
      </w:r>
      <w:r w:rsidR="00497869" w:rsidRPr="00022D92">
        <w:rPr>
          <w:rFonts w:cs="B Lotus" w:hint="cs"/>
          <w:rtl/>
        </w:rPr>
        <w:t>لازم نیست استظهار</w:t>
      </w:r>
      <w:r w:rsidR="007B5457" w:rsidRPr="00022D92">
        <w:rPr>
          <w:rFonts w:cs="B Lotus" w:hint="cs"/>
          <w:rtl/>
        </w:rPr>
        <w:t>ی صورت گیرد.</w:t>
      </w:r>
      <w:r w:rsidR="00497869" w:rsidRPr="00022D92">
        <w:rPr>
          <w:rFonts w:cs="B Lotus" w:hint="cs"/>
          <w:rtl/>
        </w:rPr>
        <w:t xml:space="preserve"> </w:t>
      </w:r>
    </w:p>
    <w:p w:rsidR="002C4104" w:rsidRPr="00022D92" w:rsidRDefault="00731EC6" w:rsidP="00022D92">
      <w:pPr>
        <w:pStyle w:val="Heading2"/>
        <w:rPr>
          <w:rtl/>
        </w:rPr>
      </w:pPr>
      <w:r w:rsidRPr="00022D92">
        <w:rPr>
          <w:rFonts w:hint="cs"/>
          <w:rtl/>
        </w:rPr>
        <w:lastRenderedPageBreak/>
        <w:t>شمول حدیث تثلیث نسبت به شبهات موضوعیه و وجوبیه</w:t>
      </w:r>
    </w:p>
    <w:p w:rsidR="00D85296" w:rsidRPr="00022D92" w:rsidRDefault="00731EC6" w:rsidP="00022D92">
      <w:pPr>
        <w:jc w:val="both"/>
        <w:rPr>
          <w:rFonts w:cs="B Lotus" w:hint="cs"/>
          <w:rtl/>
        </w:rPr>
      </w:pPr>
      <w:r w:rsidRPr="00022D92">
        <w:rPr>
          <w:rFonts w:cs="B Lotus" w:hint="cs"/>
          <w:rtl/>
        </w:rPr>
        <w:t xml:space="preserve"> بر تمسک به حدیث تثلیث در لزوم احتیاط، اشکالات دیگری نیز وارد شده است که یکی از آنها را مرحوم بروجردی</w:t>
      </w:r>
      <w:r w:rsidR="00D85296" w:rsidRPr="00022D92">
        <w:rPr>
          <w:rStyle w:val="FootnoteReference"/>
          <w:rFonts w:cs="B Lotus"/>
          <w:rtl/>
        </w:rPr>
        <w:footnoteReference w:id="2"/>
      </w:r>
      <w:r w:rsidRPr="00022D92">
        <w:rPr>
          <w:rFonts w:cs="B Lotus" w:hint="cs"/>
          <w:rtl/>
        </w:rPr>
        <w:t xml:space="preserve"> بیان کرده اند.</w:t>
      </w:r>
      <w:r w:rsidR="002C4104" w:rsidRPr="00022D92">
        <w:rPr>
          <w:rFonts w:cs="B Lotus" w:hint="cs"/>
          <w:rtl/>
        </w:rPr>
        <w:t xml:space="preserve"> </w:t>
      </w:r>
      <w:r w:rsidR="00D85296" w:rsidRPr="00022D92">
        <w:rPr>
          <w:rFonts w:cs="B Lotus" w:hint="cs"/>
          <w:rtl/>
        </w:rPr>
        <w:t xml:space="preserve">ایشان </w:t>
      </w:r>
      <w:r w:rsidR="002C4104" w:rsidRPr="00022D92">
        <w:rPr>
          <w:rFonts w:cs="B Lotus" w:hint="cs"/>
          <w:rtl/>
        </w:rPr>
        <w:t>بیان داشته اند</w:t>
      </w:r>
      <w:r w:rsidR="00D85296" w:rsidRPr="00022D92">
        <w:rPr>
          <w:rFonts w:cs="B Lotus" w:hint="cs"/>
          <w:rtl/>
        </w:rPr>
        <w:t>:</w:t>
      </w:r>
      <w:r w:rsidR="002C4104" w:rsidRPr="00022D92">
        <w:rPr>
          <w:rFonts w:cs="B Lotus" w:hint="cs"/>
          <w:rtl/>
        </w:rPr>
        <w:t xml:space="preserve"> این روایت شبهات موضوعیه و وجوبیه را شامل است که اخباری قائل به احتیاط در آن نیست</w:t>
      </w:r>
      <w:r w:rsidR="00D85296" w:rsidRPr="00022D92">
        <w:rPr>
          <w:rFonts w:cs="B Lotus" w:hint="cs"/>
          <w:rtl/>
        </w:rPr>
        <w:t>.</w:t>
      </w:r>
      <w:r w:rsidR="002C4104" w:rsidRPr="00022D92">
        <w:rPr>
          <w:rFonts w:cs="B Lotus" w:hint="cs"/>
          <w:rtl/>
        </w:rPr>
        <w:t xml:space="preserve"> به خصوص مقبوله </w:t>
      </w:r>
      <w:r w:rsidR="00D85296" w:rsidRPr="00022D92">
        <w:rPr>
          <w:rFonts w:cs="B Lotus" w:hint="cs"/>
          <w:rtl/>
        </w:rPr>
        <w:t xml:space="preserve">عمر بن حنظله که شبهه مطرح در آن </w:t>
      </w:r>
      <w:r w:rsidR="002C4104" w:rsidRPr="00022D92">
        <w:rPr>
          <w:rFonts w:cs="B Lotus" w:hint="cs"/>
          <w:rtl/>
        </w:rPr>
        <w:t xml:space="preserve">شبهه وجوبیه </w:t>
      </w:r>
      <w:r w:rsidR="00D85296" w:rsidRPr="00022D92">
        <w:rPr>
          <w:rFonts w:cs="B Lotus" w:hint="cs"/>
          <w:rtl/>
        </w:rPr>
        <w:t>بوده و احتمال وجوب اخذ به خبر مشکوک وجود دارد.</w:t>
      </w:r>
      <w:r w:rsidR="002C4104" w:rsidRPr="00022D92">
        <w:rPr>
          <w:rFonts w:cs="B Lotus" w:hint="cs"/>
          <w:rtl/>
        </w:rPr>
        <w:t xml:space="preserve"> پس یا باید روایت را حمل بر استحباب کرد یا حمل بر ارشاد کرد و روشن نیست تخصیص مقدّم بر حمل بر استحباب باشد</w:t>
      </w:r>
      <w:r w:rsidR="00D85296" w:rsidRPr="00022D92">
        <w:rPr>
          <w:rFonts w:cs="B Lotus" w:hint="cs"/>
          <w:rtl/>
        </w:rPr>
        <w:t xml:space="preserve">. </w:t>
      </w:r>
    </w:p>
    <w:p w:rsidR="002C4104" w:rsidRPr="00022D92" w:rsidRDefault="00D85296" w:rsidP="00022D92">
      <w:pPr>
        <w:jc w:val="both"/>
        <w:rPr>
          <w:rFonts w:cs="B Lotus"/>
          <w:rtl/>
        </w:rPr>
      </w:pPr>
      <w:r w:rsidRPr="00022D92">
        <w:rPr>
          <w:rFonts w:cs="B Lotus" w:hint="cs"/>
          <w:rtl/>
        </w:rPr>
        <w:t>به نظر می رسد هر چند شبهه در مقبوله عمر بن حنظله، شبهه وجوبیه صرفه نیست زیرا در اخذ به خبر احتمال وجوب و حرمت موجود است و شاید به جهت شبهه وجوبیه احتیاط لازم نباشد اما به جهت شبهه تحریمیه احتیاط لازم باشد، اما این اشکال صحیح است</w:t>
      </w:r>
      <w:r w:rsidR="002C4104" w:rsidRPr="00022D92">
        <w:rPr>
          <w:rFonts w:cs="B Lotus" w:hint="cs"/>
          <w:rtl/>
        </w:rPr>
        <w:t xml:space="preserve"> زیرا در مواردی که علم به عدم وجوب در برخی از مصادی</w:t>
      </w:r>
      <w:r w:rsidRPr="00022D92">
        <w:rPr>
          <w:rFonts w:cs="B Lotus" w:hint="cs"/>
          <w:rtl/>
        </w:rPr>
        <w:t xml:space="preserve">ق داریم دو نوع تصرّف امکان دارد. امکان دارد در مادّه تصرّف شده و </w:t>
      </w:r>
      <w:r w:rsidR="00D64937" w:rsidRPr="00022D92">
        <w:rPr>
          <w:rFonts w:cs="B Lotus" w:hint="cs"/>
          <w:rtl/>
        </w:rPr>
        <w:t xml:space="preserve">عموم دلیل </w:t>
      </w:r>
      <w:r w:rsidRPr="00022D92">
        <w:rPr>
          <w:rFonts w:cs="B Lotus" w:hint="cs"/>
          <w:rtl/>
        </w:rPr>
        <w:t xml:space="preserve">تخصیص زده شود و امکان دارد در هیئت تصرّف کرد </w:t>
      </w:r>
      <w:r w:rsidR="002C4104" w:rsidRPr="00022D92">
        <w:rPr>
          <w:rFonts w:cs="B Lotus" w:hint="cs"/>
          <w:rtl/>
        </w:rPr>
        <w:t>و حمل بر استحباب</w:t>
      </w:r>
      <w:r w:rsidRPr="00022D92">
        <w:rPr>
          <w:rFonts w:cs="B Lotus" w:hint="cs"/>
          <w:rtl/>
        </w:rPr>
        <w:t xml:space="preserve"> یا</w:t>
      </w:r>
      <w:r w:rsidR="002C4104" w:rsidRPr="00022D92">
        <w:rPr>
          <w:rFonts w:cs="B Lotus" w:hint="cs"/>
          <w:rtl/>
        </w:rPr>
        <w:t xml:space="preserve"> ارشاد </w:t>
      </w:r>
      <w:r w:rsidRPr="00022D92">
        <w:rPr>
          <w:rFonts w:cs="B Lotus" w:hint="cs"/>
          <w:rtl/>
        </w:rPr>
        <w:t xml:space="preserve">کرد </w:t>
      </w:r>
      <w:r w:rsidR="002C4104" w:rsidRPr="00022D92">
        <w:rPr>
          <w:rFonts w:cs="B Lotus" w:hint="cs"/>
          <w:rtl/>
        </w:rPr>
        <w:t xml:space="preserve">و نمی توان گفت حتما باید ظهور روایت را در مولویت و وجوب تحفّظ کرد و تخصیص را قائل شد. </w:t>
      </w:r>
    </w:p>
    <w:p w:rsidR="002C4104" w:rsidRPr="00022D92" w:rsidRDefault="00D64937" w:rsidP="00022D92">
      <w:pPr>
        <w:pStyle w:val="Heading2"/>
        <w:rPr>
          <w:rtl/>
        </w:rPr>
      </w:pPr>
      <w:r w:rsidRPr="00022D92">
        <w:rPr>
          <w:rFonts w:hint="cs"/>
          <w:rtl/>
        </w:rPr>
        <w:t>مولوی نبودن امر به اجتناب در حدیث تثلیث</w:t>
      </w:r>
    </w:p>
    <w:p w:rsidR="00D64937" w:rsidRPr="00022D92" w:rsidRDefault="00D64937" w:rsidP="00022D92">
      <w:pPr>
        <w:jc w:val="both"/>
        <w:rPr>
          <w:rFonts w:cs="B Lotus" w:hint="cs"/>
          <w:rtl/>
        </w:rPr>
      </w:pPr>
      <w:r w:rsidRPr="00022D92">
        <w:rPr>
          <w:rFonts w:cs="B Lotus" w:hint="cs"/>
          <w:rtl/>
        </w:rPr>
        <w:t>به نظر ما امر به اجتناب در حدیث تثلیث امری مولوی نیست. برای توضیح این سخن در ابتدا مقدمه ای را بیان می کنیم.</w:t>
      </w:r>
    </w:p>
    <w:p w:rsidR="00D64937" w:rsidRPr="00022D92" w:rsidRDefault="00D64937" w:rsidP="00022D92">
      <w:pPr>
        <w:pStyle w:val="Heading3"/>
        <w:rPr>
          <w:rFonts w:hint="cs"/>
          <w:rtl/>
        </w:rPr>
      </w:pPr>
      <w:r w:rsidRPr="00022D92">
        <w:rPr>
          <w:rFonts w:hint="cs"/>
          <w:rtl/>
        </w:rPr>
        <w:t>حرمت مقدمه حرام؟</w:t>
      </w:r>
    </w:p>
    <w:p w:rsidR="00D64937" w:rsidRPr="00022D92" w:rsidRDefault="0061443D" w:rsidP="00022D92">
      <w:pPr>
        <w:jc w:val="both"/>
        <w:rPr>
          <w:rFonts w:cs="B Lotus" w:hint="cs"/>
          <w:rtl/>
        </w:rPr>
      </w:pPr>
      <w:r w:rsidRPr="00022D92">
        <w:rPr>
          <w:rFonts w:cs="B Lotus" w:hint="cs"/>
          <w:rtl/>
        </w:rPr>
        <w:t xml:space="preserve"> </w:t>
      </w:r>
      <w:r w:rsidR="00D64937" w:rsidRPr="00022D92">
        <w:rPr>
          <w:rFonts w:cs="B Lotus" w:hint="cs"/>
          <w:rtl/>
        </w:rPr>
        <w:t xml:space="preserve">روشن است که </w:t>
      </w:r>
      <w:r w:rsidRPr="00022D92">
        <w:rPr>
          <w:rFonts w:cs="B Lotus" w:hint="cs"/>
          <w:rtl/>
        </w:rPr>
        <w:t xml:space="preserve">مقدمه واجب ولو </w:t>
      </w:r>
      <w:r w:rsidR="00D64937" w:rsidRPr="00022D92">
        <w:rPr>
          <w:rFonts w:cs="B Lotus" w:hint="cs"/>
          <w:rtl/>
        </w:rPr>
        <w:t>به حکم</w:t>
      </w:r>
      <w:r w:rsidRPr="00022D92">
        <w:rPr>
          <w:rFonts w:cs="B Lotus" w:hint="cs"/>
          <w:rtl/>
        </w:rPr>
        <w:t xml:space="preserve"> واجب است. اما آیا مقدمه حرام</w:t>
      </w:r>
      <w:r w:rsidR="00D64937" w:rsidRPr="00022D92">
        <w:rPr>
          <w:rFonts w:cs="B Lotus" w:hint="cs"/>
          <w:rtl/>
        </w:rPr>
        <w:t>،</w:t>
      </w:r>
      <w:r w:rsidRPr="00022D92">
        <w:rPr>
          <w:rFonts w:cs="B Lotus" w:hint="cs"/>
          <w:rtl/>
        </w:rPr>
        <w:t xml:space="preserve"> حرام است؟ درباره علت وجوب مقدمه واجب گفته شده است که اگر مقدمه </w:t>
      </w:r>
      <w:r w:rsidR="00D64937" w:rsidRPr="00022D92">
        <w:rPr>
          <w:rFonts w:cs="B Lotus" w:hint="cs"/>
          <w:rtl/>
        </w:rPr>
        <w:t xml:space="preserve">انجام نشود، واجب انجام نمی شود این تعلیل هر چند در مقدمه واجب صحیح است اما در مقدمه حرام قابل تطبیق نیست زیرا مثلا مقدمه ترک شرب خمر ترک </w:t>
      </w:r>
      <w:r w:rsidRPr="00022D92">
        <w:rPr>
          <w:rFonts w:cs="B Lotus" w:hint="cs"/>
          <w:rtl/>
        </w:rPr>
        <w:t>بیع</w:t>
      </w:r>
      <w:r w:rsidR="00D64937" w:rsidRPr="00022D92">
        <w:rPr>
          <w:rFonts w:cs="B Lotus" w:hint="cs"/>
          <w:rtl/>
        </w:rPr>
        <w:t xml:space="preserve"> الخمر</w:t>
      </w:r>
      <w:r w:rsidRPr="00022D92">
        <w:rPr>
          <w:rFonts w:cs="B Lotus" w:hint="cs"/>
          <w:rtl/>
        </w:rPr>
        <w:t xml:space="preserve"> است</w:t>
      </w:r>
      <w:r w:rsidR="00D64937" w:rsidRPr="00022D92">
        <w:rPr>
          <w:rFonts w:cs="B Lotus" w:hint="cs"/>
          <w:rtl/>
        </w:rPr>
        <w:t xml:space="preserve">. در این فرض هر چند با ترک بیع خمر، شرب خمر محقق نخواهد شد ولی خرید خمر تلازم با شرب خمر ندارد زیرا مکلف حتی بعد از خرید خمر اختیاری و لو ضعیف در ترک شرب خمر دارد و حرام به معنای مذکور در مقدمه واجب، متوقف بر مقدمه نیست و حتی با فعل مقدمه نیز حرام می </w:t>
      </w:r>
      <w:r w:rsidR="00D64937" w:rsidRPr="00022D92">
        <w:rPr>
          <w:rFonts w:cs="B Lotus" w:hint="cs"/>
          <w:rtl/>
        </w:rPr>
        <w:lastRenderedPageBreak/>
        <w:t>تواند ایجاد نشود. بله در مواردی که</w:t>
      </w:r>
      <w:r w:rsidRPr="00022D92">
        <w:rPr>
          <w:rFonts w:cs="B Lotus" w:hint="cs"/>
          <w:rtl/>
        </w:rPr>
        <w:t xml:space="preserve"> با خرید شراب حتما شرب اتفاق می افتد </w:t>
      </w:r>
      <w:r w:rsidR="00D64937" w:rsidRPr="00022D92">
        <w:rPr>
          <w:rFonts w:cs="B Lotus" w:hint="cs"/>
          <w:rtl/>
        </w:rPr>
        <w:t xml:space="preserve">و بعد از خرید خمر اختیار سلب می شود، شرب خمر متوقف بر بیع الخمر است و می توان در این موارد خرید خمر را از باب مقدمه حرام، حرام دانست. اما در  </w:t>
      </w:r>
      <w:r w:rsidRPr="00022D92">
        <w:rPr>
          <w:rFonts w:cs="B Lotus" w:hint="cs"/>
          <w:rtl/>
        </w:rPr>
        <w:t xml:space="preserve">غالب موارد </w:t>
      </w:r>
      <w:r w:rsidR="00D64937" w:rsidRPr="00022D92">
        <w:rPr>
          <w:rFonts w:cs="B Lotus" w:hint="cs"/>
          <w:rtl/>
        </w:rPr>
        <w:t xml:space="preserve">انجام مقدمه حرام با فعل حرام تلازم ندارد. </w:t>
      </w:r>
    </w:p>
    <w:p w:rsidR="0061443D" w:rsidRPr="00022D92" w:rsidRDefault="00D64937" w:rsidP="00022D92">
      <w:pPr>
        <w:jc w:val="both"/>
        <w:rPr>
          <w:rFonts w:cs="B Lotus"/>
          <w:rtl/>
        </w:rPr>
      </w:pPr>
      <w:r w:rsidRPr="00022D92">
        <w:rPr>
          <w:rFonts w:cs="B Lotus" w:hint="cs"/>
          <w:rtl/>
        </w:rPr>
        <w:t xml:space="preserve">بله باز هم اگر دلیل خاصی وجود داشته باشد که به علت اهمیت ترک شرب خمر باید از خرید خمر نیز خودداری کرد و خرید نیز حرام است، به آن ملتزم خواهیم شد. </w:t>
      </w:r>
    </w:p>
    <w:p w:rsidR="0061443D" w:rsidRPr="00022D92" w:rsidRDefault="00AD022E" w:rsidP="00022D92">
      <w:pPr>
        <w:jc w:val="both"/>
        <w:rPr>
          <w:rFonts w:cs="B Lotus"/>
          <w:rtl/>
        </w:rPr>
      </w:pPr>
      <w:r w:rsidRPr="00022D92">
        <w:rPr>
          <w:rFonts w:cs="B Lotus" w:hint="cs"/>
          <w:rtl/>
        </w:rPr>
        <w:t xml:space="preserve">در حدیث تثلیث نیز چون ناظر به تعلیلی ارتکازی است، روشن است که صرف انجام مشتهات </w:t>
      </w:r>
      <w:r w:rsidR="00D64937" w:rsidRPr="00022D92">
        <w:rPr>
          <w:rFonts w:cs="B Lotus" w:hint="cs"/>
          <w:rtl/>
        </w:rPr>
        <w:t>تلازمی با فعل حرام ندارد و با</w:t>
      </w:r>
      <w:r w:rsidRPr="00022D92">
        <w:rPr>
          <w:rFonts w:cs="B Lotus" w:hint="cs"/>
          <w:rtl/>
        </w:rPr>
        <w:t xml:space="preserve"> ارتکاب شبهه</w:t>
      </w:r>
      <w:r w:rsidR="00D64937" w:rsidRPr="00022D92">
        <w:rPr>
          <w:rFonts w:cs="B Lotus" w:hint="cs"/>
          <w:rtl/>
        </w:rPr>
        <w:t>،</w:t>
      </w:r>
      <w:r w:rsidRPr="00022D92">
        <w:rPr>
          <w:rFonts w:cs="B Lotus" w:hint="cs"/>
          <w:rtl/>
        </w:rPr>
        <w:t xml:space="preserve"> اختیار در ترک حرام هنوز باقی است. </w:t>
      </w:r>
      <w:r w:rsidR="00A41267" w:rsidRPr="00022D92">
        <w:rPr>
          <w:rFonts w:cs="B Lotus" w:hint="cs"/>
          <w:rtl/>
        </w:rPr>
        <w:t xml:space="preserve">در نتیجه حدیث در مقام بیان حکم مولوی نیست و تنها ارشاد به این است که </w:t>
      </w:r>
      <w:r w:rsidRPr="00022D92">
        <w:rPr>
          <w:rFonts w:cs="B Lotus" w:hint="cs"/>
          <w:rtl/>
        </w:rPr>
        <w:t xml:space="preserve">اگر با ارتکاب شبهات به حرام </w:t>
      </w:r>
      <w:r w:rsidR="00A41267" w:rsidRPr="00022D92">
        <w:rPr>
          <w:rFonts w:cs="B Lotus" w:hint="cs"/>
          <w:rtl/>
        </w:rPr>
        <w:t>افتادید،</w:t>
      </w:r>
      <w:r w:rsidRPr="00022D92">
        <w:rPr>
          <w:rFonts w:cs="B Lotus" w:hint="cs"/>
          <w:rtl/>
        </w:rPr>
        <w:t xml:space="preserve"> از افتادن در حرام معذور نیستید. </w:t>
      </w:r>
      <w:r w:rsidR="00A41267" w:rsidRPr="00022D92">
        <w:rPr>
          <w:rFonts w:cs="B Lotus" w:hint="cs"/>
          <w:rtl/>
        </w:rPr>
        <w:t>در حقیقت این حدیث در مقام بیان نکته ای اخلاقی است که برای ترک محرّمات باید نفس خویش را از مشتبهات دور کنید تا بتوانید نفس را در مقابل محرّمات کنترل کنید و این روایت در مقام بیان راه تقویت اراده در مقابل حرام است.</w:t>
      </w:r>
      <w:r w:rsidR="00A41267" w:rsidRPr="00022D92">
        <w:rPr>
          <w:rStyle w:val="FootnoteReference"/>
          <w:rFonts w:cs="B Lotus"/>
          <w:rtl/>
        </w:rPr>
        <w:footnoteReference w:id="3"/>
      </w:r>
    </w:p>
    <w:p w:rsidR="00F6079F" w:rsidRPr="00022D92" w:rsidRDefault="00A41267" w:rsidP="00022D92">
      <w:pPr>
        <w:jc w:val="both"/>
        <w:rPr>
          <w:rFonts w:cs="B Lotus" w:hint="cs"/>
          <w:rtl/>
        </w:rPr>
      </w:pPr>
      <w:r w:rsidRPr="00022D92">
        <w:rPr>
          <w:rFonts w:cs="B Lotus" w:hint="cs"/>
          <w:rtl/>
        </w:rPr>
        <w:t xml:space="preserve">مؤید این معنا کلامی است که </w:t>
      </w:r>
      <w:r w:rsidR="00DC6F56" w:rsidRPr="00022D92">
        <w:rPr>
          <w:rFonts w:cs="B Lotus" w:hint="cs"/>
          <w:rtl/>
        </w:rPr>
        <w:t>در برخی از کتب عامه بیان شد</w:t>
      </w:r>
      <w:r w:rsidR="00194EFA" w:rsidRPr="00022D92">
        <w:rPr>
          <w:rFonts w:cs="B Lotus" w:hint="cs"/>
          <w:rtl/>
        </w:rPr>
        <w:t>ه</w:t>
      </w:r>
      <w:r w:rsidR="00DC6F56" w:rsidRPr="00022D92">
        <w:rPr>
          <w:rFonts w:cs="B Lotus" w:hint="cs"/>
          <w:rtl/>
        </w:rPr>
        <w:t xml:space="preserve"> </w:t>
      </w:r>
      <w:r w:rsidR="00F6079F" w:rsidRPr="00022D92">
        <w:rPr>
          <w:rFonts w:cs="B Lotus" w:hint="cs"/>
          <w:rtl/>
        </w:rPr>
        <w:t xml:space="preserve">است: </w:t>
      </w:r>
      <w:r w:rsidR="00DC6F56" w:rsidRPr="00022D92">
        <w:rPr>
          <w:rFonts w:cs="B Lotus" w:hint="cs"/>
          <w:rtl/>
        </w:rPr>
        <w:t xml:space="preserve">کسی که تمام شبهات را انجام می دهد نمی تواند در قبال محرّمات مقاومت کند و باید برخی از شبهات را ترک کند تا بتواند نسبت به </w:t>
      </w:r>
      <w:r w:rsidR="00F6079F" w:rsidRPr="00022D92">
        <w:rPr>
          <w:rFonts w:cs="B Lotus" w:hint="cs"/>
          <w:rtl/>
        </w:rPr>
        <w:t>محرّمات</w:t>
      </w:r>
      <w:r w:rsidR="00DC6F56" w:rsidRPr="00022D92">
        <w:rPr>
          <w:rFonts w:cs="B Lotus" w:hint="cs"/>
          <w:rtl/>
        </w:rPr>
        <w:t xml:space="preserve"> معلومه خویشتن دار باشد. </w:t>
      </w:r>
      <w:r w:rsidR="00F6079F" w:rsidRPr="00022D92">
        <w:rPr>
          <w:rFonts w:cs="B Lotus" w:hint="cs"/>
          <w:rtl/>
        </w:rPr>
        <w:t xml:space="preserve">در برخی از این کتب نقل شده است: از علمای سیر و سلوک نقل شده است که انسان باید برخی از مباحات را ترک کند تا بتواند در مقابل مشتهات خویشتن دار باشد و برخی از مشتبهات را ترک کند تا در مقابل حرام بتواند نفس خویش را محافظت کند. </w:t>
      </w:r>
      <w:r w:rsidR="00DC6F56" w:rsidRPr="00022D92">
        <w:rPr>
          <w:rFonts w:cs="B Lotus" w:hint="cs"/>
          <w:rtl/>
        </w:rPr>
        <w:t>مطابق این بیان روایت ناظر به تک تک موارد شبهه نیست و ناظر به اجتناب فی الجمله از شبهات است</w:t>
      </w:r>
      <w:r w:rsidR="00F6079F" w:rsidRPr="00022D92">
        <w:rPr>
          <w:rFonts w:cs="B Lotus" w:hint="cs"/>
          <w:rtl/>
        </w:rPr>
        <w:t xml:space="preserve"> و</w:t>
      </w:r>
      <w:r w:rsidR="00194EFA" w:rsidRPr="00022D92">
        <w:rPr>
          <w:rFonts w:cs="B Lotus" w:hint="cs"/>
          <w:rtl/>
        </w:rPr>
        <w:t xml:space="preserve"> مسلک اخباری </w:t>
      </w:r>
      <w:r w:rsidR="00F6079F" w:rsidRPr="00022D92">
        <w:rPr>
          <w:rFonts w:cs="B Lotus" w:hint="cs"/>
          <w:rtl/>
        </w:rPr>
        <w:t xml:space="preserve">نیز از روایت قابل برداشت نیست و این معنا </w:t>
      </w:r>
      <w:r w:rsidR="00194EFA" w:rsidRPr="00022D92">
        <w:rPr>
          <w:rFonts w:cs="B Lotus" w:hint="cs"/>
          <w:rtl/>
        </w:rPr>
        <w:t xml:space="preserve">حتی در شبهات وجوبیه و موضوعیه نیز وجود دارد. </w:t>
      </w:r>
    </w:p>
    <w:p w:rsidR="00194EFA" w:rsidRPr="00022D92" w:rsidRDefault="00F6079F" w:rsidP="00022D92">
      <w:pPr>
        <w:jc w:val="both"/>
        <w:rPr>
          <w:rFonts w:cs="B Lotus"/>
          <w:rtl/>
        </w:rPr>
      </w:pPr>
      <w:r w:rsidRPr="00022D92">
        <w:rPr>
          <w:rFonts w:cs="B Lotus" w:hint="cs"/>
          <w:rtl/>
        </w:rPr>
        <w:t>ا</w:t>
      </w:r>
      <w:r w:rsidR="00194EFA" w:rsidRPr="00022D92">
        <w:rPr>
          <w:rFonts w:cs="B Lotus" w:hint="cs"/>
          <w:rtl/>
        </w:rPr>
        <w:t>ین بیان مؤید کلام محقق بروجرد</w:t>
      </w:r>
      <w:r w:rsidRPr="00022D92">
        <w:rPr>
          <w:rFonts w:cs="B Lotus" w:hint="cs"/>
          <w:rtl/>
        </w:rPr>
        <w:t xml:space="preserve">ی در اشکال به تمسک به روایت است. در تبیین اشکال مرحوم بروجردی بر تمسک به روایت بیان شد، به علت شمول روایت نسبت به شبهات موضوعیه و وجوبیه باید تصرفی را در ظهور روایت قائل شد و این تصرف مردّد بین تصرف در ماده و تخصیص و تصرف در هیئت </w:t>
      </w:r>
      <w:r w:rsidRPr="00022D92">
        <w:rPr>
          <w:rFonts w:cs="B Lotus" w:hint="cs"/>
          <w:rtl/>
        </w:rPr>
        <w:lastRenderedPageBreak/>
        <w:t>و حمل بر استحباب یا ارشاد است و چون تخصیص اولی از حمل بر استحباب یا ارشاد نیست، روایت مجمل بوده و نمی تواند مثبت لزوم احتیاط حتی در شبهات تحریمیه باشد. اما به نظر می رسد می توان این ادعا را داشت که با توجه به نکته مذکور، هیئت ظهوری در وجوب مولوی ندارد تا امر دائر مدار تصرف در هیئت و ماده باشد و نمی توان شبهات وجوبیه و موضوعیه را از روایت خارج دانست.</w:t>
      </w:r>
      <w:r w:rsidR="008B4489" w:rsidRPr="00022D92">
        <w:rPr>
          <w:rStyle w:val="FootnoteReference"/>
          <w:rFonts w:cs="B Lotus"/>
          <w:rtl/>
        </w:rPr>
        <w:footnoteReference w:id="4"/>
      </w:r>
      <w:r w:rsidRPr="00022D92">
        <w:rPr>
          <w:rFonts w:cs="B Lotus" w:hint="cs"/>
          <w:rtl/>
        </w:rPr>
        <w:t xml:space="preserve"> </w:t>
      </w:r>
    </w:p>
    <w:p w:rsidR="00194EFA" w:rsidRPr="00022D92" w:rsidRDefault="00194EFA" w:rsidP="00022D92">
      <w:pPr>
        <w:jc w:val="both"/>
        <w:rPr>
          <w:rFonts w:cs="B Lotus" w:hint="cs"/>
          <w:rtl/>
        </w:rPr>
      </w:pPr>
      <w:r w:rsidRPr="00022D92">
        <w:rPr>
          <w:rFonts w:cs="B Lotus" w:hint="cs"/>
          <w:rtl/>
        </w:rPr>
        <w:t>نتیجه روایت در مقام بیان حک</w:t>
      </w:r>
      <w:r w:rsidR="00F6079F" w:rsidRPr="00022D92">
        <w:rPr>
          <w:rFonts w:cs="B Lotus" w:hint="cs"/>
          <w:rtl/>
        </w:rPr>
        <w:t>می اخلاقی و ارشادی است نه مولوی</w:t>
      </w:r>
      <w:r w:rsidRPr="00022D92">
        <w:rPr>
          <w:rFonts w:cs="B Lotus" w:hint="cs"/>
          <w:rtl/>
        </w:rPr>
        <w:t xml:space="preserve"> و با توجه به همین نکت</w:t>
      </w:r>
      <w:r w:rsidR="00F6079F" w:rsidRPr="00022D92">
        <w:rPr>
          <w:rFonts w:cs="B Lotus" w:hint="cs"/>
          <w:rtl/>
        </w:rPr>
        <w:t>ه هیئ</w:t>
      </w:r>
      <w:r w:rsidRPr="00022D92">
        <w:rPr>
          <w:rFonts w:cs="B Lotus" w:hint="cs"/>
          <w:rtl/>
        </w:rPr>
        <w:t xml:space="preserve">ت ظهوری در مولویت و وجوب ندارد و روایت اطلاق داشته و به اطلاق آن اخذ می شود بدون </w:t>
      </w:r>
      <w:r w:rsidR="00F6079F" w:rsidRPr="00022D92">
        <w:rPr>
          <w:rFonts w:cs="B Lotus" w:hint="cs"/>
          <w:rtl/>
        </w:rPr>
        <w:t xml:space="preserve">آن که </w:t>
      </w:r>
      <w:r w:rsidRPr="00022D92">
        <w:rPr>
          <w:rFonts w:cs="B Lotus" w:hint="cs"/>
          <w:rtl/>
        </w:rPr>
        <w:t>تصرّف</w:t>
      </w:r>
      <w:r w:rsidR="00F6079F" w:rsidRPr="00022D92">
        <w:rPr>
          <w:rFonts w:cs="B Lotus" w:hint="cs"/>
          <w:rtl/>
        </w:rPr>
        <w:t>ی در هیئت انجام شود.</w:t>
      </w:r>
    </w:p>
    <w:p w:rsidR="008B4489" w:rsidRPr="00022D92" w:rsidRDefault="008B4489" w:rsidP="00022D92">
      <w:pPr>
        <w:jc w:val="both"/>
        <w:rPr>
          <w:rFonts w:cs="B Lotus" w:hint="cs"/>
          <w:rtl/>
        </w:rPr>
      </w:pPr>
      <w:r w:rsidRPr="00022D92">
        <w:rPr>
          <w:rFonts w:cs="B Lotus" w:hint="cs"/>
          <w:rtl/>
        </w:rPr>
        <w:t>شهید صدر این مباحث را ذیل روایت نعمان بن بشیر بیان کرده است و ذیل مقبوله عمر بن حنظله مجزا بحث کرده است. هر چند به نظر ما باید مجموع نقل های حدیث تثلیث را با هم بررسی کرد و وجهی در بحث مجزای هر یک از احادیث نیست. شهید صدر ذیل بحث از مقبوله عمر بن حنظله زاویه دید تازه ای را در مضمون روایت ارائه داده است که باید مورد بررسی قرار بگیرد. در سایر کتب اصولی نیز از مقبوله عمر بن حنظله بحث شده اما محور بحث ما کلام شهید صدر است.</w:t>
      </w:r>
    </w:p>
    <w:p w:rsidR="008B4489" w:rsidRPr="00022D92" w:rsidRDefault="00022D92" w:rsidP="00022D92">
      <w:pPr>
        <w:jc w:val="both"/>
        <w:rPr>
          <w:rFonts w:cs="B Lotus" w:hint="cs"/>
          <w:rtl/>
        </w:rPr>
      </w:pPr>
      <w:r w:rsidRPr="00022D92">
        <w:rPr>
          <w:rFonts w:cs="B Lotus" w:hint="cs"/>
          <w:rtl/>
        </w:rPr>
        <w:t xml:space="preserve">بعد از بحث از مقبوله عمر بن حنظله، بحث در روایات خاصه ای است که بر وقایع معینه ای احتیاط را تطبیق داده است که در جلسات آینده درباره آن سخن خواهیم گفت. </w:t>
      </w:r>
    </w:p>
    <w:p w:rsidR="00022D92" w:rsidRPr="00022D92" w:rsidRDefault="00022D92" w:rsidP="00022D92">
      <w:pPr>
        <w:jc w:val="both"/>
        <w:rPr>
          <w:rFonts w:cs="B Lotus"/>
          <w:sz w:val="28"/>
        </w:rPr>
      </w:pPr>
      <w:r w:rsidRPr="00022D92">
        <w:rPr>
          <w:rFonts w:cs="B Lotus" w:hint="cs"/>
          <w:sz w:val="28"/>
          <w:rtl/>
        </w:rPr>
        <w:t>و صلی الله علی سیدنا و نبینا محمد و آل محمد</w:t>
      </w:r>
    </w:p>
    <w:p w:rsidR="00022D92" w:rsidRPr="00022D92" w:rsidRDefault="00022D92" w:rsidP="00022D92">
      <w:pPr>
        <w:jc w:val="both"/>
        <w:rPr>
          <w:rFonts w:cs="B Lotus" w:hint="cs"/>
        </w:rPr>
      </w:pPr>
    </w:p>
    <w:sectPr w:rsidR="00022D92" w:rsidRPr="00022D92" w:rsidSect="00841BE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20" w:rsidRDefault="00666E20" w:rsidP="00497869">
      <w:pPr>
        <w:spacing w:after="0" w:line="240" w:lineRule="auto"/>
      </w:pPr>
      <w:r>
        <w:separator/>
      </w:r>
    </w:p>
  </w:endnote>
  <w:endnote w:type="continuationSeparator" w:id="0">
    <w:p w:rsidR="00666E20" w:rsidRDefault="00666E20" w:rsidP="0049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2074175"/>
      <w:docPartObj>
        <w:docPartGallery w:val="Page Numbers (Bottom of Page)"/>
        <w:docPartUnique/>
      </w:docPartObj>
    </w:sdtPr>
    <w:sdtContent>
      <w:p w:rsidR="00022D92" w:rsidRDefault="00022D92">
        <w:pPr>
          <w:pStyle w:val="Footer"/>
          <w:jc w:val="center"/>
        </w:pPr>
        <w:r>
          <w:fldChar w:fldCharType="begin"/>
        </w:r>
        <w:r>
          <w:instrText xml:space="preserve"> PAGE   \* MERGEFORMAT </w:instrText>
        </w:r>
        <w:r>
          <w:fldChar w:fldCharType="separate"/>
        </w:r>
        <w:r w:rsidR="002B3E2A">
          <w:rPr>
            <w:noProof/>
            <w:rtl/>
          </w:rPr>
          <w:t>6</w:t>
        </w:r>
        <w:r>
          <w:rPr>
            <w:noProof/>
          </w:rPr>
          <w:fldChar w:fldCharType="end"/>
        </w:r>
      </w:p>
    </w:sdtContent>
  </w:sdt>
  <w:p w:rsidR="00252C3D" w:rsidRDefault="0025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20" w:rsidRDefault="00666E20" w:rsidP="00497869">
      <w:pPr>
        <w:spacing w:after="0" w:line="240" w:lineRule="auto"/>
      </w:pPr>
      <w:r>
        <w:separator/>
      </w:r>
    </w:p>
  </w:footnote>
  <w:footnote w:type="continuationSeparator" w:id="0">
    <w:p w:rsidR="00666E20" w:rsidRDefault="00666E20" w:rsidP="00497869">
      <w:pPr>
        <w:spacing w:after="0" w:line="240" w:lineRule="auto"/>
      </w:pPr>
      <w:r>
        <w:continuationSeparator/>
      </w:r>
    </w:p>
  </w:footnote>
  <w:footnote w:id="1">
    <w:p w:rsidR="00497869" w:rsidRPr="00022D92" w:rsidRDefault="00497869" w:rsidP="00022D92">
      <w:pPr>
        <w:pStyle w:val="FootnoteText"/>
        <w:jc w:val="both"/>
        <w:rPr>
          <w:rFonts w:cs="B Lotus"/>
        </w:rPr>
      </w:pPr>
      <w:r w:rsidRPr="00022D92">
        <w:rPr>
          <w:rStyle w:val="FootnoteReference"/>
          <w:rFonts w:cs="B Lotus"/>
        </w:rPr>
        <w:footnoteRef/>
      </w:r>
      <w:r w:rsidRPr="00022D92">
        <w:rPr>
          <w:rFonts w:cs="B Lotus"/>
          <w:rtl/>
        </w:rPr>
        <w:t xml:space="preserve"> </w:t>
      </w:r>
      <w:r w:rsidRPr="00022D92">
        <w:rPr>
          <w:rFonts w:cs="B Lotus" w:hint="cs"/>
          <w:rtl/>
        </w:rPr>
        <w:t>مباحث</w:t>
      </w:r>
      <w:r w:rsidRPr="00022D92">
        <w:rPr>
          <w:rFonts w:cs="B Lotus"/>
          <w:rtl/>
        </w:rPr>
        <w:t xml:space="preserve"> </w:t>
      </w:r>
      <w:r w:rsidRPr="00022D92">
        <w:rPr>
          <w:rFonts w:cs="B Lotus" w:hint="cs"/>
          <w:rtl/>
        </w:rPr>
        <w:t>الأصول</w:t>
      </w:r>
      <w:r w:rsidRPr="00022D92">
        <w:rPr>
          <w:rFonts w:cs="B Lotus"/>
          <w:rtl/>
        </w:rPr>
        <w:t xml:space="preserve"> </w:t>
      </w:r>
      <w:r w:rsidRPr="00022D92">
        <w:rPr>
          <w:rFonts w:cs="B Lotus" w:hint="cs"/>
          <w:rtl/>
        </w:rPr>
        <w:t>؛</w:t>
      </w:r>
      <w:r w:rsidRPr="00022D92">
        <w:rPr>
          <w:rFonts w:cs="B Lotus"/>
          <w:rtl/>
        </w:rPr>
        <w:t xml:space="preserve"> </w:t>
      </w:r>
      <w:r w:rsidRPr="00022D92">
        <w:rPr>
          <w:rFonts w:cs="B Lotus" w:hint="cs"/>
          <w:rtl/>
        </w:rPr>
        <w:t>ج‏</w:t>
      </w:r>
      <w:r w:rsidRPr="00022D92">
        <w:rPr>
          <w:rFonts w:cs="B Lotus"/>
          <w:rtl/>
        </w:rPr>
        <w:t xml:space="preserve">3 </w:t>
      </w:r>
      <w:r w:rsidRPr="00022D92">
        <w:rPr>
          <w:rFonts w:cs="B Lotus" w:hint="cs"/>
          <w:rtl/>
        </w:rPr>
        <w:t>؛</w:t>
      </w:r>
      <w:r w:rsidRPr="00022D92">
        <w:rPr>
          <w:rFonts w:cs="B Lotus"/>
          <w:rtl/>
        </w:rPr>
        <w:t xml:space="preserve"> </w:t>
      </w:r>
      <w:r w:rsidRPr="00022D92">
        <w:rPr>
          <w:rFonts w:cs="B Lotus" w:hint="cs"/>
          <w:rtl/>
        </w:rPr>
        <w:t>ص</w:t>
      </w:r>
      <w:r w:rsidRPr="00022D92">
        <w:rPr>
          <w:rFonts w:cs="B Lotus"/>
          <w:rtl/>
        </w:rPr>
        <w:t>431</w:t>
      </w:r>
    </w:p>
  </w:footnote>
  <w:footnote w:id="2">
    <w:p w:rsidR="00D85296" w:rsidRPr="00022D92" w:rsidRDefault="00D85296" w:rsidP="00022D92">
      <w:pPr>
        <w:pStyle w:val="FootnoteText"/>
        <w:jc w:val="both"/>
        <w:rPr>
          <w:rFonts w:cs="B Lotus" w:hint="cs"/>
          <w:rtl/>
        </w:rPr>
      </w:pPr>
      <w:r w:rsidRPr="00022D92">
        <w:rPr>
          <w:rStyle w:val="FootnoteReference"/>
          <w:rFonts w:cs="B Lotus"/>
        </w:rPr>
        <w:footnoteRef/>
      </w:r>
      <w:r w:rsidRPr="00022D92">
        <w:rPr>
          <w:rFonts w:cs="B Lotus"/>
          <w:rtl/>
        </w:rPr>
        <w:t xml:space="preserve"> </w:t>
      </w:r>
      <w:r w:rsidRPr="00022D92">
        <w:rPr>
          <w:rFonts w:cs="B Lotus" w:hint="cs"/>
          <w:rtl/>
        </w:rPr>
        <w:t>نهاية</w:t>
      </w:r>
      <w:r w:rsidRPr="00022D92">
        <w:rPr>
          <w:rFonts w:cs="B Lotus"/>
          <w:rtl/>
        </w:rPr>
        <w:t xml:space="preserve"> </w:t>
      </w:r>
      <w:r w:rsidRPr="00022D92">
        <w:rPr>
          <w:rFonts w:cs="B Lotus" w:hint="cs"/>
          <w:rtl/>
        </w:rPr>
        <w:t>الأصول</w:t>
      </w:r>
      <w:r w:rsidRPr="00022D92">
        <w:rPr>
          <w:rFonts w:cs="B Lotus"/>
          <w:rtl/>
        </w:rPr>
        <w:t xml:space="preserve"> </w:t>
      </w:r>
      <w:r w:rsidRPr="00022D92">
        <w:rPr>
          <w:rFonts w:cs="B Lotus" w:hint="cs"/>
          <w:rtl/>
        </w:rPr>
        <w:t>؛</w:t>
      </w:r>
      <w:r w:rsidRPr="00022D92">
        <w:rPr>
          <w:rFonts w:cs="B Lotus"/>
          <w:rtl/>
        </w:rPr>
        <w:t xml:space="preserve"> </w:t>
      </w:r>
      <w:r w:rsidRPr="00022D92">
        <w:rPr>
          <w:rFonts w:cs="B Lotus" w:hint="cs"/>
          <w:rtl/>
        </w:rPr>
        <w:t>ص</w:t>
      </w:r>
      <w:r w:rsidRPr="00022D92">
        <w:rPr>
          <w:rFonts w:cs="B Lotus"/>
          <w:rtl/>
        </w:rPr>
        <w:t>577</w:t>
      </w:r>
      <w:r w:rsidRPr="00022D92">
        <w:rPr>
          <w:rFonts w:cs="B Lotus" w:hint="cs"/>
          <w:rtl/>
        </w:rPr>
        <w:t xml:space="preserve"> </w:t>
      </w:r>
      <w:r w:rsidRPr="00022D92">
        <w:rPr>
          <w:rFonts w:cs="B Lotus" w:hint="cs"/>
          <w:rtl/>
        </w:rPr>
        <w:t>أقول</w:t>
      </w:r>
      <w:r w:rsidRPr="00022D92">
        <w:rPr>
          <w:rFonts w:cs="B Lotus"/>
          <w:rtl/>
        </w:rPr>
        <w:t xml:space="preserve">: </w:t>
      </w:r>
      <w:r w:rsidRPr="00022D92">
        <w:rPr>
          <w:rFonts w:cs="B Lotus" w:hint="cs"/>
          <w:rtl/>
        </w:rPr>
        <w:t>يرد</w:t>
      </w:r>
      <w:r w:rsidRPr="00022D92">
        <w:rPr>
          <w:rFonts w:cs="B Lotus"/>
          <w:rtl/>
        </w:rPr>
        <w:t xml:space="preserve"> </w:t>
      </w:r>
      <w:r w:rsidRPr="00022D92">
        <w:rPr>
          <w:rFonts w:cs="B Lotus" w:hint="cs"/>
          <w:rtl/>
        </w:rPr>
        <w:t>على</w:t>
      </w:r>
      <w:r w:rsidRPr="00022D92">
        <w:rPr>
          <w:rFonts w:cs="B Lotus"/>
          <w:rtl/>
        </w:rPr>
        <w:t xml:space="preserve"> </w:t>
      </w:r>
      <w:r w:rsidRPr="00022D92">
        <w:rPr>
          <w:rFonts w:cs="B Lotus" w:hint="cs"/>
          <w:rtl/>
        </w:rPr>
        <w:t>الاستدلال</w:t>
      </w:r>
      <w:r w:rsidRPr="00022D92">
        <w:rPr>
          <w:rFonts w:cs="B Lotus"/>
          <w:rtl/>
        </w:rPr>
        <w:t xml:space="preserve"> </w:t>
      </w:r>
      <w:r w:rsidRPr="00022D92">
        <w:rPr>
          <w:rFonts w:cs="B Lotus" w:hint="cs"/>
          <w:rtl/>
        </w:rPr>
        <w:t>بها</w:t>
      </w:r>
      <w:r w:rsidRPr="00022D92">
        <w:rPr>
          <w:rFonts w:cs="B Lotus"/>
          <w:rtl/>
        </w:rPr>
        <w:t xml:space="preserve"> </w:t>
      </w:r>
      <w:r w:rsidRPr="00022D92">
        <w:rPr>
          <w:rFonts w:cs="B Lotus" w:hint="cs"/>
          <w:rtl/>
        </w:rPr>
        <w:t>أولا</w:t>
      </w:r>
      <w:r w:rsidRPr="00022D92">
        <w:rPr>
          <w:rFonts w:cs="B Lotus"/>
          <w:rtl/>
        </w:rPr>
        <w:t xml:space="preserve">: </w:t>
      </w:r>
      <w:r w:rsidRPr="00022D92">
        <w:rPr>
          <w:rFonts w:cs="B Lotus" w:hint="cs"/>
          <w:rtl/>
        </w:rPr>
        <w:t>انها</w:t>
      </w:r>
      <w:r w:rsidRPr="00022D92">
        <w:rPr>
          <w:rFonts w:cs="B Lotus"/>
          <w:rtl/>
        </w:rPr>
        <w:t xml:space="preserve"> </w:t>
      </w:r>
      <w:r w:rsidRPr="00022D92">
        <w:rPr>
          <w:rFonts w:cs="B Lotus" w:hint="cs"/>
          <w:rtl/>
        </w:rPr>
        <w:t>تعم</w:t>
      </w:r>
      <w:r w:rsidRPr="00022D92">
        <w:rPr>
          <w:rFonts w:cs="B Lotus"/>
          <w:rtl/>
        </w:rPr>
        <w:t xml:space="preserve"> </w:t>
      </w:r>
      <w:r w:rsidRPr="00022D92">
        <w:rPr>
          <w:rFonts w:cs="B Lotus" w:hint="cs"/>
          <w:rtl/>
        </w:rPr>
        <w:t>الشبهة</w:t>
      </w:r>
      <w:r w:rsidRPr="00022D92">
        <w:rPr>
          <w:rFonts w:cs="B Lotus"/>
          <w:rtl/>
        </w:rPr>
        <w:t xml:space="preserve"> </w:t>
      </w:r>
      <w:r w:rsidRPr="00022D92">
        <w:rPr>
          <w:rFonts w:cs="B Lotus" w:hint="cs"/>
          <w:rtl/>
        </w:rPr>
        <w:t>الحكمية</w:t>
      </w:r>
      <w:r w:rsidRPr="00022D92">
        <w:rPr>
          <w:rFonts w:cs="B Lotus"/>
          <w:rtl/>
        </w:rPr>
        <w:t xml:space="preserve"> </w:t>
      </w:r>
      <w:r w:rsidRPr="00022D92">
        <w:rPr>
          <w:rFonts w:cs="B Lotus" w:hint="cs"/>
          <w:rtl/>
        </w:rPr>
        <w:t>و</w:t>
      </w:r>
      <w:r w:rsidRPr="00022D92">
        <w:rPr>
          <w:rFonts w:cs="B Lotus"/>
          <w:rtl/>
        </w:rPr>
        <w:t xml:space="preserve"> </w:t>
      </w:r>
      <w:r w:rsidRPr="00022D92">
        <w:rPr>
          <w:rFonts w:cs="B Lotus" w:hint="cs"/>
          <w:rtl/>
        </w:rPr>
        <w:t>الموضوعية</w:t>
      </w:r>
      <w:r w:rsidRPr="00022D92">
        <w:rPr>
          <w:rFonts w:cs="B Lotus"/>
          <w:rtl/>
        </w:rPr>
        <w:t xml:space="preserve"> </w:t>
      </w:r>
      <w:r w:rsidRPr="00022D92">
        <w:rPr>
          <w:rFonts w:cs="B Lotus" w:hint="cs"/>
          <w:rtl/>
        </w:rPr>
        <w:t>و</w:t>
      </w:r>
      <w:r w:rsidRPr="00022D92">
        <w:rPr>
          <w:rFonts w:cs="B Lotus"/>
          <w:rtl/>
        </w:rPr>
        <w:t xml:space="preserve"> </w:t>
      </w:r>
      <w:r w:rsidRPr="00022D92">
        <w:rPr>
          <w:rFonts w:cs="B Lotus" w:hint="cs"/>
          <w:rtl/>
        </w:rPr>
        <w:t>لا</w:t>
      </w:r>
      <w:r w:rsidRPr="00022D92">
        <w:rPr>
          <w:rFonts w:cs="B Lotus"/>
          <w:rtl/>
        </w:rPr>
        <w:t xml:space="preserve"> </w:t>
      </w:r>
      <w:r w:rsidRPr="00022D92">
        <w:rPr>
          <w:rFonts w:cs="B Lotus" w:hint="cs"/>
          <w:rtl/>
        </w:rPr>
        <w:t>يقول</w:t>
      </w:r>
      <w:r w:rsidRPr="00022D92">
        <w:rPr>
          <w:rFonts w:cs="B Lotus"/>
          <w:rtl/>
        </w:rPr>
        <w:t xml:space="preserve"> </w:t>
      </w:r>
      <w:r w:rsidRPr="00022D92">
        <w:rPr>
          <w:rFonts w:cs="B Lotus" w:hint="cs"/>
          <w:rtl/>
        </w:rPr>
        <w:t>بالاحتياط</w:t>
      </w:r>
      <w:r w:rsidRPr="00022D92">
        <w:rPr>
          <w:rFonts w:cs="B Lotus"/>
          <w:rtl/>
        </w:rPr>
        <w:t xml:space="preserve"> </w:t>
      </w:r>
      <w:r w:rsidRPr="00022D92">
        <w:rPr>
          <w:rFonts w:cs="B Lotus" w:hint="cs"/>
          <w:rtl/>
        </w:rPr>
        <w:t>في</w:t>
      </w:r>
      <w:r w:rsidRPr="00022D92">
        <w:rPr>
          <w:rFonts w:cs="B Lotus"/>
          <w:rtl/>
        </w:rPr>
        <w:t xml:space="preserve"> </w:t>
      </w:r>
      <w:r w:rsidRPr="00022D92">
        <w:rPr>
          <w:rFonts w:cs="B Lotus" w:hint="cs"/>
          <w:rtl/>
        </w:rPr>
        <w:t>الثانية،</w:t>
      </w:r>
      <w:r w:rsidRPr="00022D92">
        <w:rPr>
          <w:rFonts w:cs="B Lotus"/>
          <w:rtl/>
        </w:rPr>
        <w:t xml:space="preserve"> </w:t>
      </w:r>
      <w:r w:rsidRPr="00022D92">
        <w:rPr>
          <w:rFonts w:cs="B Lotus" w:hint="cs"/>
          <w:rtl/>
        </w:rPr>
        <w:t>الاخباري</w:t>
      </w:r>
      <w:r w:rsidRPr="00022D92">
        <w:rPr>
          <w:rFonts w:cs="B Lotus"/>
          <w:rtl/>
        </w:rPr>
        <w:t xml:space="preserve"> </w:t>
      </w:r>
      <w:r w:rsidRPr="00022D92">
        <w:rPr>
          <w:rFonts w:cs="B Lotus" w:hint="cs"/>
          <w:rtl/>
        </w:rPr>
        <w:t>أيضا</w:t>
      </w:r>
      <w:r w:rsidRPr="00022D92">
        <w:rPr>
          <w:rFonts w:cs="B Lotus"/>
          <w:rtl/>
        </w:rPr>
        <w:t xml:space="preserve"> </w:t>
      </w:r>
      <w:r w:rsidRPr="00022D92">
        <w:rPr>
          <w:rFonts w:cs="B Lotus" w:hint="cs"/>
          <w:rtl/>
        </w:rPr>
        <w:t>و</w:t>
      </w:r>
      <w:r w:rsidRPr="00022D92">
        <w:rPr>
          <w:rFonts w:cs="B Lotus"/>
          <w:rtl/>
        </w:rPr>
        <w:t xml:space="preserve"> </w:t>
      </w:r>
      <w:r w:rsidRPr="00022D92">
        <w:rPr>
          <w:rFonts w:cs="B Lotus" w:hint="cs"/>
          <w:rtl/>
        </w:rPr>
        <w:t>تخصيصها</w:t>
      </w:r>
      <w:r w:rsidRPr="00022D92">
        <w:rPr>
          <w:rFonts w:cs="B Lotus"/>
          <w:rtl/>
        </w:rPr>
        <w:t xml:space="preserve"> </w:t>
      </w:r>
      <w:r w:rsidRPr="00022D92">
        <w:rPr>
          <w:rFonts w:cs="B Lotus" w:hint="cs"/>
          <w:rtl/>
        </w:rPr>
        <w:t>بالأولى</w:t>
      </w:r>
      <w:r w:rsidRPr="00022D92">
        <w:rPr>
          <w:rFonts w:cs="B Lotus"/>
          <w:rtl/>
        </w:rPr>
        <w:t xml:space="preserve"> </w:t>
      </w:r>
      <w:r w:rsidRPr="00022D92">
        <w:rPr>
          <w:rFonts w:cs="B Lotus" w:hint="cs"/>
          <w:rtl/>
        </w:rPr>
        <w:t>بلا</w:t>
      </w:r>
      <w:r w:rsidRPr="00022D92">
        <w:rPr>
          <w:rFonts w:cs="B Lotus"/>
          <w:rtl/>
        </w:rPr>
        <w:t xml:space="preserve"> </w:t>
      </w:r>
      <w:r w:rsidRPr="00022D92">
        <w:rPr>
          <w:rFonts w:cs="B Lotus" w:hint="cs"/>
          <w:rtl/>
        </w:rPr>
        <w:t>وجه</w:t>
      </w:r>
      <w:r w:rsidRPr="00022D92">
        <w:rPr>
          <w:rFonts w:cs="B Lotus"/>
          <w:rtl/>
        </w:rPr>
        <w:t xml:space="preserve">. </w:t>
      </w:r>
      <w:r w:rsidRPr="00022D92">
        <w:rPr>
          <w:rFonts w:cs="B Lotus" w:hint="cs"/>
          <w:rtl/>
        </w:rPr>
        <w:t>اللهم</w:t>
      </w:r>
      <w:r w:rsidRPr="00022D92">
        <w:rPr>
          <w:rFonts w:cs="B Lotus"/>
          <w:rtl/>
        </w:rPr>
        <w:t xml:space="preserve"> </w:t>
      </w:r>
      <w:r w:rsidRPr="00022D92">
        <w:rPr>
          <w:rFonts w:cs="B Lotus" w:hint="cs"/>
          <w:rtl/>
        </w:rPr>
        <w:t>الا</w:t>
      </w:r>
      <w:r w:rsidRPr="00022D92">
        <w:rPr>
          <w:rFonts w:cs="B Lotus"/>
          <w:rtl/>
        </w:rPr>
        <w:t xml:space="preserve"> </w:t>
      </w:r>
      <w:r w:rsidRPr="00022D92">
        <w:rPr>
          <w:rFonts w:cs="B Lotus" w:hint="cs"/>
          <w:rtl/>
        </w:rPr>
        <w:t>ان</w:t>
      </w:r>
      <w:r w:rsidRPr="00022D92">
        <w:rPr>
          <w:rFonts w:cs="B Lotus"/>
          <w:rtl/>
        </w:rPr>
        <w:t xml:space="preserve"> </w:t>
      </w:r>
      <w:r w:rsidRPr="00022D92">
        <w:rPr>
          <w:rFonts w:cs="B Lotus" w:hint="cs"/>
          <w:rtl/>
        </w:rPr>
        <w:t>يقال</w:t>
      </w:r>
      <w:r w:rsidRPr="00022D92">
        <w:rPr>
          <w:rFonts w:cs="B Lotus"/>
          <w:rtl/>
        </w:rPr>
        <w:t xml:space="preserve">: </w:t>
      </w:r>
      <w:r w:rsidRPr="00022D92">
        <w:rPr>
          <w:rFonts w:cs="B Lotus" w:hint="cs"/>
          <w:rtl/>
        </w:rPr>
        <w:t>بان</w:t>
      </w:r>
      <w:r w:rsidRPr="00022D92">
        <w:rPr>
          <w:rFonts w:cs="B Lotus"/>
          <w:rtl/>
        </w:rPr>
        <w:t xml:space="preserve"> </w:t>
      </w:r>
      <w:r w:rsidRPr="00022D92">
        <w:rPr>
          <w:rFonts w:cs="B Lotus" w:hint="cs"/>
          <w:rtl/>
        </w:rPr>
        <w:t>المقسم</w:t>
      </w:r>
      <w:r w:rsidRPr="00022D92">
        <w:rPr>
          <w:rFonts w:cs="B Lotus"/>
          <w:rtl/>
        </w:rPr>
        <w:t xml:space="preserve"> </w:t>
      </w:r>
      <w:r w:rsidRPr="00022D92">
        <w:rPr>
          <w:rFonts w:cs="B Lotus" w:hint="cs"/>
          <w:rtl/>
        </w:rPr>
        <w:t>في</w:t>
      </w:r>
      <w:r w:rsidRPr="00022D92">
        <w:rPr>
          <w:rFonts w:cs="B Lotus"/>
          <w:rtl/>
        </w:rPr>
        <w:t xml:space="preserve"> </w:t>
      </w:r>
      <w:r w:rsidRPr="00022D92">
        <w:rPr>
          <w:rFonts w:cs="B Lotus" w:hint="cs"/>
          <w:rtl/>
        </w:rPr>
        <w:t>الأقسام</w:t>
      </w:r>
      <w:r w:rsidRPr="00022D92">
        <w:rPr>
          <w:rFonts w:cs="B Lotus"/>
          <w:rtl/>
        </w:rPr>
        <w:t xml:space="preserve"> </w:t>
      </w:r>
      <w:r w:rsidRPr="00022D92">
        <w:rPr>
          <w:rFonts w:cs="B Lotus" w:hint="cs"/>
          <w:rtl/>
        </w:rPr>
        <w:t>الثلاثة</w:t>
      </w:r>
      <w:r w:rsidRPr="00022D92">
        <w:rPr>
          <w:rFonts w:cs="B Lotus"/>
          <w:rtl/>
        </w:rPr>
        <w:t xml:space="preserve"> </w:t>
      </w:r>
      <w:r w:rsidRPr="00022D92">
        <w:rPr>
          <w:rFonts w:cs="B Lotus" w:hint="cs"/>
          <w:rtl/>
        </w:rPr>
        <w:t>العناوين</w:t>
      </w:r>
      <w:r w:rsidRPr="00022D92">
        <w:rPr>
          <w:rFonts w:cs="B Lotus"/>
          <w:rtl/>
        </w:rPr>
        <w:t xml:space="preserve"> </w:t>
      </w:r>
      <w:r w:rsidRPr="00022D92">
        <w:rPr>
          <w:rFonts w:cs="B Lotus" w:hint="cs"/>
          <w:rtl/>
        </w:rPr>
        <w:t>الكلية</w:t>
      </w:r>
      <w:r w:rsidRPr="00022D92">
        <w:rPr>
          <w:rFonts w:cs="B Lotus"/>
          <w:rtl/>
        </w:rPr>
        <w:t xml:space="preserve">. </w:t>
      </w:r>
    </w:p>
  </w:footnote>
  <w:footnote w:id="3">
    <w:p w:rsidR="00A41267" w:rsidRPr="00022D92" w:rsidRDefault="00A41267" w:rsidP="00022D92">
      <w:pPr>
        <w:pStyle w:val="FootnoteText"/>
        <w:jc w:val="both"/>
        <w:rPr>
          <w:rFonts w:cs="B Lotus" w:hint="cs"/>
          <w:rtl/>
        </w:rPr>
      </w:pPr>
      <w:r w:rsidRPr="00022D92">
        <w:rPr>
          <w:rStyle w:val="FootnoteReference"/>
          <w:rFonts w:cs="B Lotus"/>
        </w:rPr>
        <w:footnoteRef/>
      </w:r>
      <w:r w:rsidRPr="00022D92">
        <w:rPr>
          <w:rFonts w:cs="B Lotus"/>
          <w:rtl/>
        </w:rPr>
        <w:t xml:space="preserve"> </w:t>
      </w:r>
      <w:r w:rsidRPr="00022D92">
        <w:rPr>
          <w:rFonts w:cs="B Lotus" w:hint="cs"/>
          <w:rtl/>
        </w:rPr>
        <w:t xml:space="preserve">مثلا در تعلیم رانندگی بدون این که هیچ حادثه ای وجود داشته باشد، شخص مجبور به عبور از موانع سخت می کنند تا در هنگام خطر بتواند وسیله نقلیه را کنترل کند یا برخی از اشخاص تمرین سکوت می کنند و از سخن های حلال خودداری می کنند تا بتوانند زبان خویش را در مقابل با محرّمات کنترل کنند. </w:t>
      </w:r>
    </w:p>
  </w:footnote>
  <w:footnote w:id="4">
    <w:p w:rsidR="008B4489" w:rsidRPr="00022D92" w:rsidRDefault="008B4489" w:rsidP="00022D92">
      <w:pPr>
        <w:pStyle w:val="FootnoteText"/>
        <w:jc w:val="both"/>
        <w:rPr>
          <w:rFonts w:cs="B Lotus" w:hint="cs"/>
          <w:rtl/>
        </w:rPr>
      </w:pPr>
      <w:r w:rsidRPr="00022D92">
        <w:rPr>
          <w:rStyle w:val="FootnoteReference"/>
          <w:rFonts w:cs="B Lotus"/>
        </w:rPr>
        <w:footnoteRef/>
      </w:r>
      <w:r w:rsidRPr="00022D92">
        <w:rPr>
          <w:rFonts w:cs="B Lotus"/>
          <w:rtl/>
        </w:rPr>
        <w:t xml:space="preserve"> </w:t>
      </w:r>
      <w:r w:rsidRPr="00022D92">
        <w:rPr>
          <w:rFonts w:cs="B Lotus" w:hint="cs"/>
          <w:rtl/>
        </w:rPr>
        <w:t xml:space="preserve">چند شب پیش دیدن آقای فرحی نوه مرحوم آقای اراکی و شوهر خاله ما رفتیم. ایشان به علت بیماری برای مجلس ختم پدر خانم ما که با ایشان نیز آشنایی داشت، نیامده بودند. ایشان در ضمن سخنان خویش جمله ای را بیان کردند که بنده را بسیار تکان داد. ایشان فرمود: من از آخرت و قیامت بسیار وحشت دارم. </w:t>
      </w:r>
    </w:p>
    <w:p w:rsidR="008B4489" w:rsidRPr="00022D92" w:rsidRDefault="008B4489" w:rsidP="00022D92">
      <w:pPr>
        <w:pStyle w:val="FootnoteText"/>
        <w:jc w:val="both"/>
        <w:rPr>
          <w:rFonts w:cs="B Lotus" w:hint="cs"/>
          <w:rtl/>
        </w:rPr>
      </w:pPr>
      <w:r w:rsidRPr="00022D92">
        <w:rPr>
          <w:rFonts w:cs="B Lotus" w:hint="cs"/>
          <w:rtl/>
        </w:rPr>
        <w:t xml:space="preserve">حقیقت مطلب آن است که ترس از قیامت باعث تغییر رفتار انسان است و فعل مشتبهات نیز موجب لاابالی شدن نسبت به مسائل دینی و بی قیدی به آن است و همین بی خیال شدن و غفلت بسیار خطرناک است. البته خود غفلت نیز نعمتی از خداست که سبب می شود انسان بتواند در دنیا زندگی کند اما نباید انسان در غفلت زیاد فرو رود. ایشان در مرحوم آقا شیخ عباس تهرانی این روایت را نقل می کرد که اگر گوسفندان بدانند سرانجامشان ذبح است، گوشت بر بدنشان نمی روید.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69"/>
    <w:rsid w:val="00022D92"/>
    <w:rsid w:val="0002533C"/>
    <w:rsid w:val="00194EFA"/>
    <w:rsid w:val="00252C3D"/>
    <w:rsid w:val="002B3E2A"/>
    <w:rsid w:val="002C4104"/>
    <w:rsid w:val="003910A0"/>
    <w:rsid w:val="00497869"/>
    <w:rsid w:val="005529F1"/>
    <w:rsid w:val="00552E5B"/>
    <w:rsid w:val="0061443D"/>
    <w:rsid w:val="00666E20"/>
    <w:rsid w:val="00685125"/>
    <w:rsid w:val="006F0060"/>
    <w:rsid w:val="007078F9"/>
    <w:rsid w:val="00731EC6"/>
    <w:rsid w:val="00736B69"/>
    <w:rsid w:val="007B5457"/>
    <w:rsid w:val="00841BE3"/>
    <w:rsid w:val="008B4489"/>
    <w:rsid w:val="008F323C"/>
    <w:rsid w:val="00A41267"/>
    <w:rsid w:val="00AD022E"/>
    <w:rsid w:val="00D64937"/>
    <w:rsid w:val="00D85296"/>
    <w:rsid w:val="00DA703E"/>
    <w:rsid w:val="00DC6F56"/>
    <w:rsid w:val="00DD4B96"/>
    <w:rsid w:val="00E46B4F"/>
    <w:rsid w:val="00EC6900"/>
    <w:rsid w:val="00F607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022D92"/>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022D92"/>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022D92"/>
    <w:pPr>
      <w:keepNext/>
      <w:keepLines/>
      <w:spacing w:before="200" w:after="0"/>
      <w:jc w:val="both"/>
      <w:outlineLvl w:val="2"/>
    </w:pPr>
    <w:rPr>
      <w:rFonts w:asciiTheme="majorHAnsi" w:eastAsiaTheme="majorEastAsia" w:hAnsiTheme="majorHAnsi" w:cs="B 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92"/>
    <w:rPr>
      <w:rFonts w:asciiTheme="majorHAnsi" w:eastAsiaTheme="majorEastAsia" w:hAnsiTheme="majorHAnsi" w:cs="B Titr"/>
      <w:sz w:val="28"/>
      <w:szCs w:val="28"/>
    </w:rPr>
  </w:style>
  <w:style w:type="paragraph" w:styleId="FootnoteText">
    <w:name w:val="footnote text"/>
    <w:basedOn w:val="Normal"/>
    <w:link w:val="FootnoteTextChar"/>
    <w:uiPriority w:val="99"/>
    <w:semiHidden/>
    <w:unhideWhenUsed/>
    <w:rsid w:val="004978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869"/>
    <w:rPr>
      <w:rFonts w:cs="B Badr"/>
      <w:sz w:val="20"/>
      <w:szCs w:val="20"/>
    </w:rPr>
  </w:style>
  <w:style w:type="character" w:styleId="FootnoteReference">
    <w:name w:val="footnote reference"/>
    <w:basedOn w:val="DefaultParagraphFont"/>
    <w:uiPriority w:val="99"/>
    <w:semiHidden/>
    <w:unhideWhenUsed/>
    <w:rsid w:val="00497869"/>
    <w:rPr>
      <w:vertAlign w:val="superscript"/>
    </w:rPr>
  </w:style>
  <w:style w:type="paragraph" w:styleId="Header">
    <w:name w:val="header"/>
    <w:basedOn w:val="Normal"/>
    <w:link w:val="HeaderChar"/>
    <w:uiPriority w:val="99"/>
    <w:unhideWhenUsed/>
    <w:rsid w:val="00252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3D"/>
    <w:rPr>
      <w:rFonts w:cs="B Badr"/>
      <w:szCs w:val="28"/>
    </w:rPr>
  </w:style>
  <w:style w:type="paragraph" w:styleId="Footer">
    <w:name w:val="footer"/>
    <w:basedOn w:val="Normal"/>
    <w:link w:val="FooterChar"/>
    <w:uiPriority w:val="99"/>
    <w:unhideWhenUsed/>
    <w:rsid w:val="00252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3D"/>
    <w:rPr>
      <w:rFonts w:cs="B Badr"/>
      <w:szCs w:val="28"/>
    </w:rPr>
  </w:style>
  <w:style w:type="character" w:customStyle="1" w:styleId="Heading2Char">
    <w:name w:val="Heading 2 Char"/>
    <w:basedOn w:val="DefaultParagraphFont"/>
    <w:link w:val="Heading2"/>
    <w:uiPriority w:val="9"/>
    <w:rsid w:val="00022D92"/>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022D92"/>
    <w:rPr>
      <w:rFonts w:asciiTheme="majorHAnsi" w:eastAsiaTheme="majorEastAsia" w:hAnsiTheme="majorHAnsi" w:cs="B Lotus"/>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25"/>
    <w:pPr>
      <w:bidi/>
    </w:pPr>
    <w:rPr>
      <w:rFonts w:cs="B Badr"/>
      <w:szCs w:val="28"/>
    </w:rPr>
  </w:style>
  <w:style w:type="paragraph" w:styleId="Heading1">
    <w:name w:val="heading 1"/>
    <w:basedOn w:val="Normal"/>
    <w:next w:val="Normal"/>
    <w:link w:val="Heading1Char"/>
    <w:uiPriority w:val="9"/>
    <w:qFormat/>
    <w:rsid w:val="00022D92"/>
    <w:pPr>
      <w:keepNext/>
      <w:keepLines/>
      <w:spacing w:before="480" w:after="0"/>
      <w:jc w:val="both"/>
      <w:outlineLvl w:val="0"/>
    </w:pPr>
    <w:rPr>
      <w:rFonts w:asciiTheme="majorHAnsi" w:eastAsiaTheme="majorEastAsia" w:hAnsiTheme="majorHAnsi" w:cs="B Titr"/>
      <w:sz w:val="28"/>
    </w:rPr>
  </w:style>
  <w:style w:type="paragraph" w:styleId="Heading2">
    <w:name w:val="heading 2"/>
    <w:basedOn w:val="Normal"/>
    <w:next w:val="Normal"/>
    <w:link w:val="Heading2Char"/>
    <w:uiPriority w:val="9"/>
    <w:unhideWhenUsed/>
    <w:qFormat/>
    <w:rsid w:val="00022D92"/>
    <w:pPr>
      <w:keepNext/>
      <w:keepLines/>
      <w:spacing w:before="200" w:after="0"/>
      <w:jc w:val="both"/>
      <w:outlineLvl w:val="1"/>
    </w:pPr>
    <w:rPr>
      <w:rFonts w:asciiTheme="majorHAnsi" w:eastAsiaTheme="majorEastAsia" w:hAnsiTheme="majorHAnsi" w:cs="B Traffic"/>
      <w:b/>
      <w:bCs/>
      <w:sz w:val="28"/>
    </w:rPr>
  </w:style>
  <w:style w:type="paragraph" w:styleId="Heading3">
    <w:name w:val="heading 3"/>
    <w:basedOn w:val="Normal"/>
    <w:next w:val="Normal"/>
    <w:link w:val="Heading3Char"/>
    <w:uiPriority w:val="9"/>
    <w:unhideWhenUsed/>
    <w:qFormat/>
    <w:rsid w:val="00022D92"/>
    <w:pPr>
      <w:keepNext/>
      <w:keepLines/>
      <w:spacing w:before="200" w:after="0"/>
      <w:jc w:val="both"/>
      <w:outlineLvl w:val="2"/>
    </w:pPr>
    <w:rPr>
      <w:rFonts w:asciiTheme="majorHAnsi" w:eastAsiaTheme="majorEastAsia" w:hAnsiTheme="majorHAnsi" w:cs="B 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92"/>
    <w:rPr>
      <w:rFonts w:asciiTheme="majorHAnsi" w:eastAsiaTheme="majorEastAsia" w:hAnsiTheme="majorHAnsi" w:cs="B Titr"/>
      <w:sz w:val="28"/>
      <w:szCs w:val="28"/>
    </w:rPr>
  </w:style>
  <w:style w:type="paragraph" w:styleId="FootnoteText">
    <w:name w:val="footnote text"/>
    <w:basedOn w:val="Normal"/>
    <w:link w:val="FootnoteTextChar"/>
    <w:uiPriority w:val="99"/>
    <w:semiHidden/>
    <w:unhideWhenUsed/>
    <w:rsid w:val="004978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869"/>
    <w:rPr>
      <w:rFonts w:cs="B Badr"/>
      <w:sz w:val="20"/>
      <w:szCs w:val="20"/>
    </w:rPr>
  </w:style>
  <w:style w:type="character" w:styleId="FootnoteReference">
    <w:name w:val="footnote reference"/>
    <w:basedOn w:val="DefaultParagraphFont"/>
    <w:uiPriority w:val="99"/>
    <w:semiHidden/>
    <w:unhideWhenUsed/>
    <w:rsid w:val="00497869"/>
    <w:rPr>
      <w:vertAlign w:val="superscript"/>
    </w:rPr>
  </w:style>
  <w:style w:type="paragraph" w:styleId="Header">
    <w:name w:val="header"/>
    <w:basedOn w:val="Normal"/>
    <w:link w:val="HeaderChar"/>
    <w:uiPriority w:val="99"/>
    <w:unhideWhenUsed/>
    <w:rsid w:val="00252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3D"/>
    <w:rPr>
      <w:rFonts w:cs="B Badr"/>
      <w:szCs w:val="28"/>
    </w:rPr>
  </w:style>
  <w:style w:type="paragraph" w:styleId="Footer">
    <w:name w:val="footer"/>
    <w:basedOn w:val="Normal"/>
    <w:link w:val="FooterChar"/>
    <w:uiPriority w:val="99"/>
    <w:unhideWhenUsed/>
    <w:rsid w:val="00252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3D"/>
    <w:rPr>
      <w:rFonts w:cs="B Badr"/>
      <w:szCs w:val="28"/>
    </w:rPr>
  </w:style>
  <w:style w:type="character" w:customStyle="1" w:styleId="Heading2Char">
    <w:name w:val="Heading 2 Char"/>
    <w:basedOn w:val="DefaultParagraphFont"/>
    <w:link w:val="Heading2"/>
    <w:uiPriority w:val="9"/>
    <w:rsid w:val="00022D92"/>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022D92"/>
    <w:rPr>
      <w:rFonts w:asciiTheme="majorHAnsi" w:eastAsiaTheme="majorEastAsia" w:hAnsiTheme="majorHAnsi" w:cs="B Lotus"/>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Ahsani</dc:creator>
  <cp:lastModifiedBy>Ahsani</cp:lastModifiedBy>
  <cp:revision>20</cp:revision>
  <cp:lastPrinted>2017-01-23T02:19:00Z</cp:lastPrinted>
  <dcterms:created xsi:type="dcterms:W3CDTF">2017-01-22T04:46:00Z</dcterms:created>
  <dcterms:modified xsi:type="dcterms:W3CDTF">2017-01-23T02:19:00Z</dcterms:modified>
</cp:coreProperties>
</file>