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1395.10.22</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80D16" w:rsidRDefault="00280D1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طایفه دومِ احادیث تثلیث </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دو تعبیر در حدیث تثلیث وارد شده در یک تعبیر انما الامور ثلاثه وجود داشته و در تعبیری دیگر انما الامور ثلاثه وجود ندارد اما تقسیم سه گانه در آن وارد شده است. روایات طایفه اول بیان شد. روایات طایفه دوم در مصادر متعددی از پیامبر ص نقل شده است. </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حدیث از این طایفه، مقبوله عمر بن حنظله است. در مقبوله پس از بیان «وَ إِنَّمَا الْأُمُورُ ثَلَاثَةٌ أَمْرٌ بَیِّنٌ‏ رُشْدُهُ‏ فَیُتَّبَعُ وَ أَمْرٌ بَیِّنٌ غَیُّهُ فَیُجْتَنَبُ وَ أَمْرٌ مُشْکِلٌ یُرَدُّ عِلْمُهُ إِلَی اللَّهِ وَ إِلَی رَسُولِهِ» آمده است: «قَالَ رَسُولُ اللَّهِ ص حَلَالٌ بَیِّنٌ وَ حَرَامٌ بَیِّنٌ وَ شُبُهَاتٌ بَیْنَ ذَلِکَ فَمَنْ تَرَکَ الشُّبُهَاتِ نَجَا مِنَ الْمُحَرَّمَاتِ وَ مَنْ أَخَذَ بِالشُّبُهَاتِ ارْتَکَبَ الْمُحَرَّمَاتِ وَ هَلَکَ مِنْ حَیْثُ لَا یَعْلَم»‏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روایت علاوه بر کافی، در مصادر دیگری مانند فقیه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تهذیب</w:t>
      </w:r>
      <w:r>
        <w:rPr>
          <w:rFonts w:ascii="IRANSans" w:hAnsi="IRANSans" w:cs="IRANSans"/>
          <w:color w:val="000080"/>
          <w:sz w:val="24"/>
          <w:szCs w:val="24"/>
          <w:vertAlign w:val="superscript"/>
          <w:rtl/>
          <w:lang/>
        </w:rPr>
        <w:footnoteReference w:id="3"/>
      </w:r>
      <w:r>
        <w:rPr>
          <w:rFonts w:ascii="IRANSans" w:hAnsi="IRANSans" w:cs="IRANSans"/>
          <w:sz w:val="24"/>
          <w:szCs w:val="24"/>
          <w:rtl/>
          <w:lang/>
        </w:rPr>
        <w:t>، احتجاج</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مصادر متأخر وارد شده که از مصادر ثلاثه نقل کرده اند.</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خطبه حضرت امیر: « وَ خَطَبَ أَمِیرُ الْمُؤْمِنِینَ ع النَّاسَ فَقَالَ: إِنَّ اللَّهَ تَبَارَکَ وَ تَعَالَی حَدَّ حُدُوداً فَلَا تَعْتَدُوهَا وَ فَرَضَ فَرَائِضَ فَلَا تَنْقُصُوهَا وَ سَکَتَ عَنْ أَشْیَاءَ لَمْ یَسْکُتْ عَنْهَا نِسْیَاناً لَهَا فَلَا تُکَلَّفُوهَا رَحْمَةً مِنَ اللَّهِ لَکُمْ فَاقْبَلُوهَا ثُمَّ قَالَ عَلِیٌّ ع حَلَالٌ بَیِّنٌ وَ حَرَامٌ بَیِّنٌ وَ شُبُهَاتٌ بَیْنَ ذَلِکَ فَمَنْ تَرَکَ مَا اشْتَبَهَ عَلَیْهِ مِنَ الْإِثْمِ فَهُوَ لِمَا اسْتَبَانَ لَهُ أَتْرَکُ‏  وَ الْمَعَاصِی حِمَی اللَّهِ عَزَّ وَ جَلَّ فَمَنْ یَرْتَعْ حَوْلَهَا یُوشِکْ أَنْ یَدْخُلَهَا.»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روایت در فقیه به صورت مرسل وارد شده اما در نهج السعاده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از تیسیر المطالب فی امالی ابی طالب</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که کتابی متعلق به زیدیه است، روایت با سند نقل شده است: «أَخْبَرَنَا أبو عَبْدِ الله مُحَمَّدُ بن زَیْد الْحُسَیْنِی رحمه الله تعالی، قَالَ: أَخْبَرَنَا النَّاصِرُ لِلْحَقِّ الْحَسَنُ بن عَلِیٍّ رَضِیَ الله تَعَالَی عَنْهُ، قَالَ: حَدَّثَنَا أَخِی الْحُسَیْنُ بن عَلِیٍّ، عَنْ مُحَمَّدِ بن الوَلِیدِ، عَنْ مُحَمَّدِ ابْنِ أبی عُمَیْرٍ، عَنْ هِشَامٍ عن اسماعیل الجوفی قال قال لی ابو جعفر علیه السلام خطب امیر المؤمنین علیٌّ علیه السلام بعد عن استُخلِفَ بسته ایام»</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کنز الفوائد: «حَدَّثَنِی الشَّیْخُ أَبُو الْمَرْجَی مُحَمَّدُ بْنُ عَلِیِّ بْنِ أَبِی طَالِبٍ الْبَلَدِیُّ بِالْقَاهِرَةِ قَالَ حَدَّثَنَا أُسْتَاذِی أَبُو عَبْدِ اللَّهِ مُحَمَّدُ بْنُ إِبْرَاهِیمَ بْنِ جَعْفَرٍ النُّعْمَانِیُّ رَحِمَهُ اللَّهُ عَنْ أَبِی الْعَبَّاسِ أَحْمَدَ بْنِ مُحَمَّدِ بْنِ سَعِیدِ بْنِ عُقْدَةَ الْکُوفِیُّ عَنْ شُیُوخِهِ الْأَرْبَعِینَ عَنِ الْحَسَنِ بْنِ مَحْبُوبٍ عَنْ مُحَمَّدِ بْنِ النُّعْمَانِ الْأَحْوَلِ عَنْ سَلَّامِ بْنِ الْمُسْتَنِیرِ عَنْ أَبِی جَعْفَرٍ الْإِمَامِ الْبَاقِرِ ع قَالَ قَالَ جَدِّی رَسُولُ اللَّهِ ص‏ أَیُّهَا النَّاسُ حَلَالِی حَلَالٌ إِلَی یَوْمِ الْقِیَامَةِ وَ حَرَامِی حَرَامٌ إِلَی یَوْمِ الْقِیَامَةِ أَلَا وَ قَدْ بَیَّنَهَا اللَّهُ عَزَّ وَ جَلَّ فِی الْکِتَابِ وَ بَیَّنْتُهُمَا لَکُمْ فِی سِیرَتِی‏ وَ سُنَّتِی‏ وَ بَیْنَهُمَا شُبُهَاتٌ مِنَ الشَّیْطَانِ وَ بِدَعٌ بَعْدِی مَنْ تَرَکَهَا صَلَحَ لَهُ أَمْرُ دِینِهِ وَ صَلَحَتْ لَهُ مُرُوءَتُهُ وَ عِرْضُهُ وَ مَنْ</w:t>
      </w:r>
    </w:p>
    <w:p w:rsidR="00280D16" w:rsidRDefault="00280D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تَلَبَّسَ بِهَا وَ وَقَعَ فِیهَا وَ اتَّبَعَهَا کَانَ کَمَنْ رَعَی غَنَماً قُرْبَ الْحِمَی وَ مَنْ رَعَی مَاشِیَتَهُ قُرْبَ الْحِمَی نَازَعَتْهُ إِلَی أَنْ یَرْعَاهَا فِی الْحِمَی أَلَا وَ إِنَّ لِکُلِّ مَلِکٍ حِمًی أَلَا وَ إِنَّ حِمَی اللَّهِ عَزَّ وَ جَلَّ مَحَارِمُهُ فَتَوَقَّوْا حِمَی اللَّهِ وَ مَحَارِمَهُ أَلَا وَ إِنَّ أَذَی الْمُؤْمِنِ مِنْ أَعْظَمِ سَبَبِ سَلْبِ الْإِیمَان‏... »</w:t>
      </w:r>
      <w:r>
        <w:rPr>
          <w:rFonts w:ascii="IRANSans" w:hAnsi="IRANSans" w:cs="IRANSans"/>
          <w:color w:val="000080"/>
          <w:sz w:val="24"/>
          <w:szCs w:val="24"/>
          <w:vertAlign w:val="superscript"/>
          <w:rtl/>
          <w:lang/>
        </w:rPr>
        <w:footnoteReference w:id="8"/>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جزو کاملترین متن های حدیث تثلیث است و بعید نیست از نظر سندی تصحیح شود که در جلسه آینده درباره بحث سندی این روایات بحث خواهیم کرد. </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چهارمین نقل، از نعمان بن بشیر نقل شده و او هم غالبا از عامر شعبی نقل کرده و در مصادر متعددی وارد شده است. </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مسند احمد: «حَدَّثَنَا هَاشِمُ بْنُ الْقَاسِمِ حَدَّثَنَا شَیْبَانُ عَنْ عَاصِمٍ عَنْ خَیْثَمَةَ وَالشَّعْبِیِّ عَنِ النُّعْمَانِ بْنِ بَشِیرٍ قَالَ قَالَ رَسُولُ اللَّهِ صَلَّی اللَّهُ عَلَیْهِ وَسَلَّمَ حَلَالٌ بَیِّنٌ وَحَرَامٌ بَیِّنٌ وَشُبُهَاتٌ بَیْنَ ذَلِکَ مَنْ تَرَکَ الشُّبُهَاتِ فَهُوَ لِلْحَرَامِ أَتْرَکُ وَمَحَارِمُ اللَّهِ حِمًی فَمَنْ أَرْتَعَ حَوْلَ الْحِمَی کَانَ قَمِنًا أَنْ یَرْتَعَ فِیهِ»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متن دوم منقول از نعمان بن بشیر در موضعی دیگر از مسند احمد است: « حَدَّثَنَا سُفْیَانُ قَالَ حَفِظْتُهُ مِنْ أَبِی فَرْوَةَ أَوَّلًا ثُمَّ مِنْ مُجَالِدٍ سَمِعَهُ مِنَ الشَّعْبِیِّ یَقُولُ سَمِعْتُ النُّعْمَانَ بْنَ بَشِیرٍ یَقُولُ سَمِعْتُ رَسُولَ اللَّهِ صَلَّی اللَّهُ عَلَیْهِ وَسَلَّمَ وَکُنْتُ إِذَا سَمِعْتُهُ یَقُولُ سَمِعْتُ رَسُولَ اللَّهِ صَلَّی اللَّهُ عَلَیْهِ وَسَلَّمَ أَصْغَیْتُ وَتَقَرَّبْتُ وَخَشِیتُ أَنْ لَا أَسْمَعَ أَحَدًا یَقُولُ سَمِعْتُ رَسُولَ اللَّهِ صَلَّی اللَّهُ عَلَیْهِ وَسَلَّمَ یَقُولُ حَلَالٌ بَیِّنٌ وَحَرَامٌ بَیِّنٌ وَشُبُهَاتٌ بَیْنَ ذَلِکَ مَنْ تَرَکَ مَا اشْتَبَهَ عَلَیْهِ مِنْ الْإِثْمِ کَانَ لِمَا اسْتَبَانَ لَهُ أَتْرَکَ وَمَنْ اجْتَرَأَ عَلَی مَا شَکَّ فِیهِ أَوْشَکَ أَنْ یُوَاقِعَ الْحَرَامَ وَإِنَّ لِکُلِّ مَلِکٍ حِمًی وَإِنَّ حِمَی اللَّهِ فِی الْأَرْضِ مَعَاصِیهِ أَوْ قَالَ مَحَارِمُهُ»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نعمان بن بشیر جزو آخرین صحابی ها پیامبر ص بوده و شعبی می گوید هر وقت سمعت رسول الله ص را از نعمان می شنیدم، گوش کرده و دقت می کردم چه می گوید. اما با این همه دقت باز نقل های شعبی در الفاظ بسیار مختلف است هر چند در کلیت محتوا واحد است. این نقل در سنن کبری بیهقی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«او قال محارمه» ندارد. </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موضعی دیگر از مسند احمد بازهم از نعمان بن بشیر، نقل شده است: « وسمعت رسول الله صلی الله علیه و سلم یقول ان الحلال بین والحرام بین وبینهما مشتبهات لا یعلمها کثیر من الناس فمن اتقی الشبهات استبرأ فیه لدینه وعرضه ومن واقعها واقع الحرام کالراعی یرعی حول الحمی یوشک أن یرتع فیه ألا وان لکل ملک حمی وان حمی الله ما حرم ألا وان فی الإنسان مضغة إذا صلحت صلح الجسد کله وإذا فسدت فسد الجسد کله ألا وهی القلب»</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این نقل، الحلال با ال بوده و به جای شبهات، مشبتهات وارد شده است. </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مسند احمد: « حَدَّثَنَا یَحْیَی بْنُ سَعِیدٍ عَنْ مُجَالِدٍ حَدَّثَنَا عَامِرٌ قَالَ سَمِعْتُ النُّعْمَانَ بْنَ بَشِیرٍ یَقُولُ سَمِعْتُ رَسُولَ اللَّهِ صَلَّی اللَّهُ عَلَیْهِ وَسَلَّمَ وَأَوْمَأَ بِإِصْبَعَیْهِ إِلَی أُذُنَیْهِ إِنَّ الْحَلَالَ بَیِّنٌ وَالْحَرَامَ بَیِّنٌ وَإِنَّ بَیْنَ الْحَلَالِ وَالْحَرَامِ مُشْتَبِهَاتٍ لَا یَدْرِی کَثِیرٌ مِنْ النَّاسِ أَمِنَ</w:t>
      </w:r>
    </w:p>
    <w:p w:rsidR="00280D16" w:rsidRDefault="00280D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الْحَلَالِ هِیَ أَمْ مِنْ الْحَرَامِ فَمَنْ تَرَکَهَا اسْتَبْرَأَ لِدِینِهِ وَعِرْضِهِ وَمَنْ وَاقَعَهَا یُوشِکُ أَنْ یُوَاقِعَ الْحَرَامَ فَمَنْ رَعَی إِلَی جَنْبِ حِمًی یُوشِکُ أَنْ یَرْتَعَ فِیهِ وَلِکُلِّ مَلِکٍ حِمًی وَإِنَّ حِمَی اللَّهِ مَحَارِمُهُ»</w:t>
      </w:r>
      <w:r>
        <w:rPr>
          <w:rFonts w:ascii="IRANSans" w:hAnsi="IRANSans" w:cs="IRANSans"/>
          <w:color w:val="000080"/>
          <w:sz w:val="24"/>
          <w:szCs w:val="24"/>
          <w:vertAlign w:val="superscript"/>
          <w:rtl/>
          <w:lang/>
        </w:rPr>
        <w:footnoteReference w:id="13"/>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مسند حمیدی: « حَدَّثَنَا الْحُمَیْدِیُّ قَالَ حَدَّثَنَا سُفْیَانُ قَالَ حَدَّثَنَا أَبُو فَرْوَةَ الْهَمْدَانِیُّ قَالَ سَمِعْتُ الشَّعْبِیَّ یَقُولُ سَمِعْتُ النُّعْمَانَ بْنَ بَشِیرٍ عَلَی الْمِنْبَرِ یَقُولُ سَمِعْتُ رَسُولَ اللَّهِ -صلی الله علیه وسلم- یَقُولُ :« حَلاَلٌ بَیِّنٌ ، وَحَرَامٌ بَیِّنٌ ، وَشُبُهَاتٌ بَیْنَ ذَلِکَ ، فَمَنْ تَرَکَ مَا اشْتَبَهَ عَلَیْهِ مِنَ الإِثْمِ کَانَ لِمَا اسْتَبَانَ لَهُ أَتْرَکَ ، وَمَنِ اجْتَرَأَ عَلَی مَا شَکَّ فِیهِ أَوْشَکَ أَنْ یُوَاقِعَ الْحَرَامَ ، وَإِنَّ لِکُلِّ مَلِکٍ حِمًی وَحِمَی اللَّهِ فِی الأَرْضِ مَعَاصِیهِ »</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280D16" w:rsidRDefault="00280D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سنن دارمی: « أَخْبَرَنَا أَبُو نُعَیْمٍ حَدَّثَنَا زَکَرِیَّا عَنِ الشَّعْبِیِّ قَالَ سَمِعْتُ النُّعْمَانَ بْنَ بَشِیرٍ یَقُولُ سَمِعْتُ رَسُولَ اللَّهِ -صلی الله علیه وسلم- یَقُولُ :« الْحَلاَلُ بَیِّنٌ وَالْحَرَامُ بَیِّنٌ ، وَبَیْنَهُمَا مُتَشَابِهَاتٌ لاَ یَعْلَمُهَا کَثِیرٌ مِنَ النَّاسِ ، فَمَنِ اتَّقَی الشُّبُهَاتِ اسْتَبْرَأَ لِعِرْضِهِ وَدِینِهِ ، وَمَنْ وَقَعَ فِی الشُّبُهَاتِ وَقَعَ فِی الْحَرَامِ کَالرَّاعِی یَرْعَی حَوْلَ الْحِمَی فَیُوشِکُ أَنْ یُوَاقِعَهُ ، وَإِنَّ لِکُلِّ مَلِکٍ حِمًی ، أَلاَ وَإِنَّ حِمَی اللَّهِ مَحَارِمُهُ ، أَلاَ وَإِنَّ فِی الْجَسَدِ مُضْغَةً إِذَا صَلَحَتْ صَلَحَ الْجَسَدُ کُلُّهُ ، وَإِذَا فَسَدَتْ فَسَدَ الْجَسَدُ کُلُّهُ ، أَلاَ وَهِیَ الْقَلْبُ »</w:t>
      </w:r>
      <w:r>
        <w:rPr>
          <w:rFonts w:ascii="IRANSans" w:hAnsi="IRANSans" w:cs="IRANSans"/>
          <w:color w:val="000080"/>
          <w:sz w:val="24"/>
          <w:szCs w:val="24"/>
          <w:vertAlign w:val="superscript"/>
          <w:rtl/>
          <w:lang/>
        </w:rPr>
        <w:footnoteReference w:id="15"/>
      </w:r>
    </w:p>
    <w:p w:rsidR="00280D16" w:rsidRDefault="00280D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امالی طوسی: «أَخْبَرَنَا أَبُو الْحَسَنِ، قَالَ: أَخْبَرَنَا أَبُو سَهْلٍ أَحْمَدُ بْنُ مُحَمَّدِ بْنِ عَبْدِ اللَّهِ بْنِ زِیَادٍ الْقَطَّانُ، قَالَ: حَدَّثَنَا إِسْمَاعِیلُ بْنُ مُحَمَّدِ بْنِ أَبِی کَثِیرٍ الْقَاضِی أَبُو یَعْقُوبَ الْفَسَوِیُّ، قَالَ: أَخْبَرَنَا مَکِّیُّ بْنُ إِبْرَاهِیمَ، قَالَ: أَخْبَرَنَا السَّرِیُّ بْنُ عَامِرٍ، قَالَ: صَعِدَ النُّعْمَانُ‏ بْنُ بَشِیرٍ عَلَی مِنْبَرِ الْکُوفَةِ، فَحَمِدَ اللَّهَ وَ أَثْنَی عَلَیْهِ وَ قَالَ: سَمِعْتُ رَسُولَ اللَّهِ (صَلَّی اللَّهُ عَلَیْهِ وَ آلِهِ) یَقُولُ: إِنَّ لِکُلِّ مَلَکٍ حِمًی، وَ إِنَّ حِمَی اللَّهِ حَلَالُهُ وَ حَرَامُهُ وَ الْمُشْتَبِهَاتُ بَیْنَ ذَلِکَ، کَمَا لَوْ أَنَّ رَاعِیاً رَعَی إِلَی جَانِبِ الْحِمَی لَمْ تَثْبُتْ غَنَمُهُ أَنْ تَقَعَ فِی وَسَطِهِ، فَدَعُوا الْمُشْتَبِهَاتِ»</w:t>
      </w:r>
      <w:r>
        <w:rPr>
          <w:rFonts w:ascii="IRANSans" w:hAnsi="IRANSans" w:cs="IRANSans"/>
          <w:color w:val="000080"/>
          <w:sz w:val="24"/>
          <w:szCs w:val="24"/>
          <w:vertAlign w:val="superscript"/>
          <w:rtl/>
          <w:lang/>
        </w:rPr>
        <w:footnoteReference w:id="16"/>
      </w:r>
    </w:p>
    <w:p w:rsidR="00280D16" w:rsidRDefault="00280D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مسند احمد: «حَدَّثَنَا مُؤَمَّلٌ حَدَّثَنَا سُفْیَانُ عَنْ أَبِی فَرْوَةَ عَنِ الشَّعْبِیِّ عَنْ النُّعْمَانِ بْنِ بَشِیرٍ قَالَ قَالَ رَسُولُ اللَّهِ صَلَّی اللَّهُ عَلَیْهِ وَسَلَّمَ حَلَالٌ بَیِّنٌ وَحَرَامٌ بَیِّنٌ وَبَیْنَ ذَلِکَ </w:t>
      </w:r>
      <w:r>
        <w:rPr>
          <w:rFonts w:ascii="IRANSans" w:hAnsi="IRANSans" w:cs="IRANSans"/>
          <w:color w:val="FF0000"/>
          <w:sz w:val="24"/>
          <w:szCs w:val="24"/>
          <w:shd w:val="clear" w:color="auto" w:fill="FFFFFF"/>
          <w:rtl/>
          <w:lang/>
        </w:rPr>
        <w:t>أُمُورٌ مُشْتَبِهَ</w:t>
      </w:r>
      <w:r>
        <w:rPr>
          <w:rFonts w:ascii="IRANSans" w:hAnsi="IRANSans" w:cs="IRANSans"/>
          <w:sz w:val="24"/>
          <w:szCs w:val="24"/>
          <w:rtl/>
          <w:lang/>
        </w:rPr>
        <w:t>ةٌ فَمَنْ تَرَکَ مَا اشْتَبَهَ عَلَیْهِ مِنْ الْإِثْمِ أَوْ الْأَمْرِ فَهُوَ لِمَا اسْتَبَانَ لَهُ أَتْرَکُ وَمَنْ اجْتَرَأَ عَلَی مَا شَکَّ أَوْشَکَ أَنْ یُوَاقِعَ مَا اسْتَبَانَ وَمَنْ یَرْتَعْ حَوْلَ الْحِمَی یُوشِکْ أَنْ یُوَاقِعَهُ»</w:t>
      </w:r>
      <w:r>
        <w:rPr>
          <w:rFonts w:ascii="IRANSans" w:hAnsi="IRANSans" w:cs="IRANSans"/>
          <w:color w:val="000080"/>
          <w:sz w:val="24"/>
          <w:szCs w:val="24"/>
          <w:vertAlign w:val="superscript"/>
          <w:rtl/>
          <w:lang/>
        </w:rPr>
        <w:footnoteReference w:id="17"/>
      </w:r>
    </w:p>
    <w:p w:rsidR="00280D16" w:rsidRDefault="00280D1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معرفه السنن و الآثار: « أخبرنا أبو عبد الله الحافظ ، حدثنا أبو بکر بن إسحاق ، حدثنا أحمد بن سلمة ، حدثنا إسحاق بن إبراهیم ، أخبرنا جریر ، عن أبی فروة الهمدانی ، عن الشعبی قال : سمعت النعمان بن بشیر یحدث علی المنبر حدیثا لم أسمع أحدا قبله یحدث به ولا أرانی أسمع أحدا یحدث به ، قال سمعت رسول الله صلی الله علیه وسلم یقول : « حلال بین ، وحرام بین وبین ذلک مشتبهات ، فمن ترک الشبهات کان لما استبان له أترک »</w:t>
      </w:r>
      <w:r>
        <w:rPr>
          <w:rFonts w:ascii="IRANSans" w:hAnsi="IRANSans" w:cs="IRANSans"/>
          <w:color w:val="000080"/>
          <w:sz w:val="24"/>
          <w:szCs w:val="24"/>
          <w:vertAlign w:val="superscript"/>
          <w:rtl/>
          <w:lang/>
        </w:rPr>
        <w:footnoteReference w:id="18"/>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المدونه الکبری: « وَکِیعٌ ، عَنْ زَکَرِیَّا ، عَنْ عَامِرٍ قَالَ : سَمِعْت النُّعْمَانَ بْنَ بَشِیرٍ یَخْطُبُ وَأَهْوَی بِأُصْبُعَیْهِ إلَی أُذُنَیْهِ فَقَالَ { : سَمِعْت رَسُولَ اللَّهِ صَلَّی اللَّهُ عَلَیْهِ وَسَلَّمَ یَقُولُ : الْحَلَالُ بَیِّنٌ وَالْحَرَامُ بَیِّنٌ وَبَیْنَهُمَا أُمُورٌ مُشْتَبِهَاتٌ فَمَنْ اتَّقَی الشُّبُهَاتِ فَقَدْ اسْتَبْرَأَ</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لِدِینِهِ وَعِرْضِهِ وَمَنْ وَقَعَ فِی الْمُشْتَبِهَاتِ وَقَعَ فِی الْحَرَامِ کَالرَّاتِعِ حَوْلَ الْحِمَی یُوشِکُ أَنْ یَقَعَ فِیهِ أَلَا وَإِنَّ لِکُلِّ مَلِکٍ حِمًی أَلَا وَإِنَّ حِمَی اللَّهِ مَحَارِمُهُ أَلَا وَإِنَّ فِی الْجَسَدِ مُضْغَةً إذَا صَلَحْت صَلَحَ الْجَسَدُ کُلُّهُ وَإِذَا فَسَدَتْ فَسَدَ الْجَسَدُ کُلُّهُ أَلَا وَهِیَ الْقَلْبُ» </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وَأَهْوَی بِأُصْبُعَیْهِ به این معناست که با دو انگشت به دو گوش خود اشاره کرد تا تاکید کند که حتما این مطلب را از پیامبر ص شنیده است. </w:t>
      </w:r>
    </w:p>
    <w:p w:rsidR="00280D16" w:rsidRDefault="00280D1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 آینده</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دسته از روایات دو بحث بررسی سند و دست یابی به متن صحیح وجود دارد. از نظر سندی هر چند یکی از این روایات قابل تصحیح سندی است اما با توجه به تکرّر روایت و اطمینان به صدور دیگر نیازی به بحث سندی نیست. </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از نظر تفاوت متنی نیز، می تواند کم و زیاد در روایات از باب نقل به معنا باشد و همین نقل به معنا در فهم روایت مفید است زیرا با نقل به معنا می توان فهم زمان صدور روایت را از حدیث دریافت کرد. برخی از تفاوت نقل ها نیز می تواند از باب تصحیف یا تحریف باشد. در جلسه آینده با کنار هم گذاشتن این قطعات به دنبال دست یابی به متن اصلی روایت هستیم و در مرحله دوم مفاد این قطعات را مورد بررسی قرار می دهیم. مثلا شهید صدر برای شبهات معنای خاصی را قائل است که با کنار هم گذاشتن قطعات روایت می توان این معنا را خلاف مراد دانست. مجموع نقل های مذکور پانزده نقل است که کنار هم گذاشتن آنها و تفسیر و معنا کردن روایت با این کار، تجربه ای جدید است که باید آن را امتحان کرد. ان شاء الله کاری سودمند انجام پذیرد.</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80D16" w:rsidRDefault="00280D16">
      <w:pPr>
        <w:widowControl w:val="0"/>
        <w:autoSpaceDE w:val="0"/>
        <w:autoSpaceDN w:val="0"/>
        <w:adjustRightInd w:val="0"/>
        <w:spacing w:line="456" w:lineRule="auto"/>
        <w:jc w:val="both"/>
        <w:rPr>
          <w:rFonts w:ascii="IRANSans" w:hAnsi="IRANSans" w:cs="IRANSans"/>
          <w:sz w:val="24"/>
          <w:szCs w:val="24"/>
          <w:rtl/>
          <w:lang/>
        </w:rPr>
      </w:pPr>
    </w:p>
    <w:p w:rsidR="00280D16" w:rsidRDefault="00280D16">
      <w:pPr>
        <w:widowControl w:val="0"/>
        <w:autoSpaceDE w:val="0"/>
        <w:autoSpaceDN w:val="0"/>
        <w:adjustRightInd w:val="0"/>
        <w:spacing w:line="456" w:lineRule="auto"/>
        <w:jc w:val="both"/>
        <w:rPr>
          <w:rFonts w:ascii="IRANSans" w:hAnsi="IRANSans" w:cs="IRANSans"/>
          <w:sz w:val="24"/>
          <w:szCs w:val="24"/>
          <w:rtl/>
          <w:lang/>
        </w:rPr>
      </w:pPr>
    </w:p>
    <w:sectPr w:rsidR="00280D16" w:rsidSect="00280D1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D16" w:rsidRDefault="00280D16" w:rsidP="00280D16">
      <w:r>
        <w:separator/>
      </w:r>
    </w:p>
  </w:endnote>
  <w:endnote w:type="continuationSeparator" w:id="0">
    <w:p w:rsidR="00280D16" w:rsidRDefault="00280D16" w:rsidP="00280D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D16" w:rsidRDefault="00280D16">
      <w:r>
        <w:rPr>
          <w:rFonts w:ascii="Times New Roman" w:hAnsi="Times New Roman" w:cs="Times New Roman"/>
          <w:sz w:val="24"/>
          <w:szCs w:val="24"/>
          <w:lang/>
        </w:rPr>
        <w:separator/>
      </w:r>
    </w:p>
  </w:footnote>
  <w:footnote w:type="continuationSeparator" w:id="0">
    <w:p w:rsidR="00280D16" w:rsidRDefault="00280D16">
      <w:r>
        <w:rPr>
          <w:rFonts w:ascii="Times New Roman" w:hAnsi="Times New Roman" w:cs="Times New Roman"/>
          <w:sz w:val="24"/>
          <w:szCs w:val="24"/>
          <w:lang/>
        </w:rPr>
        <w:continuationSeparator/>
      </w:r>
    </w:p>
  </w:footnote>
  <w:footnote w:id="1">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ص68 ح 10</w:t>
      </w:r>
    </w:p>
  </w:footnote>
  <w:footnote w:id="2">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ج‏3 ؛ ص10 ح 3233</w:t>
      </w:r>
    </w:p>
  </w:footnote>
  <w:footnote w:id="3">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ج‏6 ؛ ص302 ح 845</w:t>
      </w:r>
    </w:p>
  </w:footnote>
  <w:footnote w:id="4">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الإحتجاج على أهل اللجاج (للطبرسي) ؛ ج‏2 ؛ ص356</w:t>
      </w:r>
    </w:p>
  </w:footnote>
  <w:footnote w:id="5">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ص75، ح 5149</w:t>
      </w:r>
    </w:p>
  </w:footnote>
  <w:footnote w:id="6">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نهج السعاده؛ ج1، ص: 225 در چاپ موجود در المکتبه الشامله؛ ص: 193</w:t>
      </w:r>
    </w:p>
  </w:footnote>
  <w:footnote w:id="7">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تیسیر المطالب؛ ص: 128 و چاپ موسسه الامام زید بن علی الثقافه؛ ص: 329</w:t>
      </w:r>
    </w:p>
  </w:footnote>
  <w:footnote w:id="8">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الفوائد؛ ص: 164 در نرم افزار جامع الاحادیث؛ ج 1، ص: 352</w:t>
      </w:r>
    </w:p>
  </w:footnote>
  <w:footnote w:id="9">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احمد؛ ج 4، ص: 267</w:t>
      </w:r>
    </w:p>
  </w:footnote>
  <w:footnote w:id="10">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احمد؛ ج4، ص: 271</w:t>
      </w:r>
    </w:p>
  </w:footnote>
  <w:footnote w:id="11">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السنن الکبری للبیهقی؛ ج 5، ص: 334</w:t>
      </w:r>
    </w:p>
  </w:footnote>
  <w:footnote w:id="12">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احمد؛ ج 4، ص: 270</w:t>
      </w:r>
    </w:p>
  </w:footnote>
  <w:footnote w:id="13">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احمد؛ ج 4، ص: 269</w:t>
      </w:r>
    </w:p>
  </w:footnote>
  <w:footnote w:id="14">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الحمیدی؛ ج 2، ص: 408</w:t>
      </w:r>
    </w:p>
  </w:footnote>
  <w:footnote w:id="15">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دارمی؛ ج2، ص: 245</w:t>
      </w:r>
    </w:p>
  </w:footnote>
  <w:footnote w:id="16">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(للطوسي) ؛ النص ؛ ص381 ح 818</w:t>
      </w:r>
    </w:p>
  </w:footnote>
  <w:footnote w:id="17">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احمد؛ ج 4، ص: 275</w:t>
      </w:r>
    </w:p>
  </w:footnote>
  <w:footnote w:id="18">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معرفه السنن و الآثار للبیهقی؛ ج 7، ص: 577</w:t>
      </w:r>
    </w:p>
  </w:footnote>
  <w:footnote w:id="19">
    <w:p w:rsidR="00280D16" w:rsidRDefault="00280D1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المدونه الکبری؛ ج 3، ص: 441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88951"/>
    <w:multiLevelType w:val="singleLevel"/>
    <w:tmpl w:val="5B821DD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D16"/>
    <w:rsid w:val="00280D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