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0E" w:rsidRDefault="00446F0E" w:rsidP="000C637A">
      <w:pPr>
        <w:jc w:val="both"/>
        <w:rPr>
          <w:rFonts w:cs="B Lotus"/>
          <w:sz w:val="28"/>
          <w:szCs w:val="28"/>
          <w:rtl/>
        </w:rPr>
      </w:pPr>
      <w:r>
        <w:rPr>
          <w:rFonts w:cs="B Lotus" w:hint="cs"/>
          <w:sz w:val="28"/>
          <w:szCs w:val="28"/>
          <w:rtl/>
        </w:rPr>
        <w:t>1394.12.09</w:t>
      </w:r>
    </w:p>
    <w:p w:rsidR="00CD3FF3" w:rsidRDefault="00CD3FF3" w:rsidP="000C637A">
      <w:pPr>
        <w:jc w:val="both"/>
        <w:rPr>
          <w:rFonts w:cs="B Lotus"/>
          <w:sz w:val="28"/>
          <w:szCs w:val="28"/>
          <w:rtl/>
        </w:rPr>
      </w:pPr>
      <w:r w:rsidRPr="00CD3FF3">
        <w:rPr>
          <w:rFonts w:cs="B Lotus" w:hint="cs"/>
          <w:sz w:val="28"/>
          <w:szCs w:val="28"/>
          <w:rtl/>
        </w:rPr>
        <w:t xml:space="preserve">بسم الله الرحمن الرحیم </w:t>
      </w:r>
    </w:p>
    <w:p w:rsidR="00E62446" w:rsidRDefault="00E62446" w:rsidP="000C637A">
      <w:pPr>
        <w:pStyle w:val="1"/>
        <w:jc w:val="both"/>
        <w:rPr>
          <w:rtl/>
        </w:rPr>
      </w:pPr>
      <w:r>
        <w:rPr>
          <w:rFonts w:hint="cs"/>
          <w:rtl/>
        </w:rPr>
        <w:t>خلاصه مباحث</w:t>
      </w:r>
    </w:p>
    <w:p w:rsidR="005E72F5" w:rsidRDefault="00E62446" w:rsidP="009E0D64">
      <w:pPr>
        <w:jc w:val="both"/>
        <w:rPr>
          <w:rFonts w:cs="B Lotus"/>
          <w:sz w:val="28"/>
          <w:szCs w:val="28"/>
          <w:rtl/>
        </w:rPr>
      </w:pPr>
      <w:r>
        <w:rPr>
          <w:rFonts w:cs="B Lotus" w:hint="cs"/>
          <w:sz w:val="28"/>
          <w:szCs w:val="28"/>
          <w:rtl/>
        </w:rPr>
        <w:t xml:space="preserve">سخن در </w:t>
      </w:r>
      <w:r w:rsidR="00CD3FF3" w:rsidRPr="00CD3FF3">
        <w:rPr>
          <w:rFonts w:cs="B Lotus" w:hint="cs"/>
          <w:sz w:val="28"/>
          <w:szCs w:val="28"/>
          <w:rtl/>
        </w:rPr>
        <w:t xml:space="preserve">کلام شهید صدر در توضیح حدیث رفع </w:t>
      </w:r>
      <w:r>
        <w:rPr>
          <w:rFonts w:cs="B Lotus" w:hint="cs"/>
          <w:sz w:val="28"/>
          <w:szCs w:val="28"/>
          <w:rtl/>
        </w:rPr>
        <w:t>بود</w:t>
      </w:r>
      <w:r w:rsidR="00CD3FF3" w:rsidRPr="00CD3FF3">
        <w:rPr>
          <w:rFonts w:cs="B Lotus" w:hint="cs"/>
          <w:sz w:val="28"/>
          <w:szCs w:val="28"/>
          <w:rtl/>
        </w:rPr>
        <w:t xml:space="preserve">. </w:t>
      </w:r>
      <w:r w:rsidR="00822884">
        <w:rPr>
          <w:rFonts w:cs="B Lotus" w:hint="cs"/>
          <w:sz w:val="28"/>
          <w:szCs w:val="28"/>
          <w:rtl/>
        </w:rPr>
        <w:t>ایشان در حدیث رفع سه احتمال تقدیر،</w:t>
      </w:r>
      <w:r w:rsidR="009E0D64">
        <w:rPr>
          <w:rFonts w:cs="B Lotus" w:hint="cs"/>
          <w:sz w:val="28"/>
          <w:szCs w:val="28"/>
          <w:rtl/>
        </w:rPr>
        <w:t xml:space="preserve"> </w:t>
      </w:r>
      <w:r w:rsidR="00CD3FF3" w:rsidRPr="00CD3FF3">
        <w:rPr>
          <w:rFonts w:cs="B Lotus" w:hint="cs"/>
          <w:sz w:val="28"/>
          <w:szCs w:val="28"/>
          <w:rtl/>
        </w:rPr>
        <w:t xml:space="preserve">رفع تعبدی وجود حقیقی </w:t>
      </w:r>
      <w:r w:rsidR="00822884">
        <w:rPr>
          <w:rFonts w:cs="B Lotus" w:hint="cs"/>
          <w:sz w:val="28"/>
          <w:szCs w:val="28"/>
          <w:rtl/>
        </w:rPr>
        <w:t>و</w:t>
      </w:r>
      <w:r w:rsidR="00CD3FF3" w:rsidRPr="00CD3FF3">
        <w:rPr>
          <w:rFonts w:cs="B Lotus" w:hint="cs"/>
          <w:sz w:val="28"/>
          <w:szCs w:val="28"/>
          <w:rtl/>
        </w:rPr>
        <w:t xml:space="preserve"> رفع حقیقی وجود تعبدی و تشریعی</w:t>
      </w:r>
      <w:r w:rsidR="00822884">
        <w:rPr>
          <w:rFonts w:cs="B Lotus" w:hint="cs"/>
          <w:sz w:val="28"/>
          <w:szCs w:val="28"/>
          <w:rtl/>
        </w:rPr>
        <w:t xml:space="preserve"> را بیان کردند. ایشان </w:t>
      </w:r>
      <w:r w:rsidR="00CD3FF3" w:rsidRPr="00CD3FF3">
        <w:rPr>
          <w:rFonts w:cs="B Lotus" w:hint="cs"/>
          <w:sz w:val="28"/>
          <w:szCs w:val="28"/>
          <w:rtl/>
        </w:rPr>
        <w:t xml:space="preserve">احتمال اول </w:t>
      </w:r>
      <w:r w:rsidR="00822884">
        <w:rPr>
          <w:rFonts w:cs="B Lotus" w:hint="cs"/>
          <w:sz w:val="28"/>
          <w:szCs w:val="28"/>
          <w:rtl/>
        </w:rPr>
        <w:t xml:space="preserve">را به این دلیل که </w:t>
      </w:r>
      <w:r w:rsidR="00C347C7">
        <w:rPr>
          <w:rFonts w:cs="B Lotus" w:hint="cs"/>
          <w:sz w:val="28"/>
          <w:szCs w:val="28"/>
          <w:rtl/>
        </w:rPr>
        <w:t xml:space="preserve">اصل عدم تقدیر است، در حالی که وجود عنایت در ناحیه رفع یا مرفوع با توجه به </w:t>
      </w:r>
      <w:r w:rsidR="00CD3FF3" w:rsidRPr="00CD3FF3">
        <w:rPr>
          <w:rFonts w:cs="B Lotus" w:hint="cs"/>
          <w:sz w:val="28"/>
          <w:szCs w:val="28"/>
          <w:rtl/>
        </w:rPr>
        <w:t>تقمص مولی به قمیص مولویت</w:t>
      </w:r>
      <w:r w:rsidR="00C347C7">
        <w:rPr>
          <w:rFonts w:cs="B Lotus" w:hint="cs"/>
          <w:sz w:val="28"/>
          <w:szCs w:val="28"/>
          <w:rtl/>
        </w:rPr>
        <w:t xml:space="preserve"> </w:t>
      </w:r>
      <w:r w:rsidR="0022212D">
        <w:rPr>
          <w:rFonts w:cs="B Lotus" w:hint="cs"/>
          <w:sz w:val="28"/>
          <w:szCs w:val="28"/>
          <w:rtl/>
        </w:rPr>
        <w:t xml:space="preserve">خلاف اصل نیست، رد نمودند. ایشان در مرحله بعد، با توجه به فقره ما لا یطیقون و این که ما لا یطیقون، وجود خارجی ندارد، </w:t>
      </w:r>
      <w:r w:rsidR="005E72F5">
        <w:rPr>
          <w:rFonts w:cs="B Lotus" w:hint="cs"/>
          <w:sz w:val="28"/>
          <w:szCs w:val="28"/>
          <w:rtl/>
        </w:rPr>
        <w:t xml:space="preserve">در این فقره </w:t>
      </w:r>
      <w:r w:rsidR="0022212D">
        <w:rPr>
          <w:rFonts w:cs="B Lotus" w:hint="cs"/>
          <w:sz w:val="28"/>
          <w:szCs w:val="28"/>
          <w:rtl/>
        </w:rPr>
        <w:t xml:space="preserve">مرفوع را تعبدی و تشریعی و رفع را حقیقی تفسیر کرده </w:t>
      </w:r>
      <w:r w:rsidR="005E72F5">
        <w:rPr>
          <w:rFonts w:cs="B Lotus" w:hint="cs"/>
          <w:sz w:val="28"/>
          <w:szCs w:val="28"/>
          <w:rtl/>
        </w:rPr>
        <w:t>و با تمسک به وحدت سیاق، رفع را در سایر فقرات به همین معنا تفسیر کرده اند.</w:t>
      </w:r>
      <w:r w:rsidR="009E0D64">
        <w:rPr>
          <w:rStyle w:val="af7"/>
          <w:rFonts w:cs="B Lotus"/>
          <w:sz w:val="28"/>
          <w:szCs w:val="28"/>
          <w:rtl/>
        </w:rPr>
        <w:footnoteReference w:id="1"/>
      </w:r>
    </w:p>
    <w:p w:rsidR="007E58A1" w:rsidRDefault="005E72F5" w:rsidP="000C637A">
      <w:pPr>
        <w:jc w:val="both"/>
        <w:rPr>
          <w:rFonts w:cs="B Lotus"/>
          <w:sz w:val="28"/>
          <w:szCs w:val="28"/>
          <w:rtl/>
        </w:rPr>
      </w:pPr>
      <w:r>
        <w:rPr>
          <w:rFonts w:cs="B Lotus" w:hint="cs"/>
          <w:sz w:val="28"/>
          <w:szCs w:val="28"/>
          <w:rtl/>
        </w:rPr>
        <w:t>در مباحث الاصول کلام شهید صدر به این نحو تقریب شده است اما در تقریرات شیخ عبد الساتر</w:t>
      </w:r>
      <w:r w:rsidR="009E0D64">
        <w:rPr>
          <w:rStyle w:val="af7"/>
          <w:rFonts w:cs="B Lotus"/>
          <w:sz w:val="28"/>
          <w:szCs w:val="28"/>
          <w:rtl/>
        </w:rPr>
        <w:footnoteReference w:id="2"/>
      </w:r>
      <w:r>
        <w:rPr>
          <w:rFonts w:cs="B Lotus" w:hint="cs"/>
          <w:sz w:val="28"/>
          <w:szCs w:val="28"/>
          <w:rtl/>
        </w:rPr>
        <w:t xml:space="preserve">، به شکل دیگری تقریب شده </w:t>
      </w:r>
      <w:r w:rsidR="00AE2C2C">
        <w:rPr>
          <w:rFonts w:cs="B Lotus" w:hint="cs"/>
          <w:sz w:val="28"/>
          <w:szCs w:val="28"/>
          <w:rtl/>
        </w:rPr>
        <w:t>و در بحوث آقای هاشمی</w:t>
      </w:r>
      <w:r w:rsidR="008C48C7">
        <w:rPr>
          <w:rStyle w:val="af7"/>
          <w:rFonts w:cs="B Lotus"/>
          <w:sz w:val="28"/>
          <w:szCs w:val="28"/>
          <w:rtl/>
        </w:rPr>
        <w:footnoteReference w:id="3"/>
      </w:r>
      <w:r w:rsidR="00AE2C2C">
        <w:rPr>
          <w:rFonts w:cs="B Lotus" w:hint="cs"/>
          <w:sz w:val="28"/>
          <w:szCs w:val="28"/>
          <w:rtl/>
        </w:rPr>
        <w:t xml:space="preserve"> به نحوی دیگر تبیین شده است. محور کلمات ما مباحث الاصول آقای حائری است و وارد کلمات شیخ عبد الساتر و آقای هاشمی نمی شویم.</w:t>
      </w:r>
    </w:p>
    <w:p w:rsidR="007E58A1" w:rsidRDefault="007E58A1" w:rsidP="000C637A">
      <w:pPr>
        <w:pStyle w:val="2"/>
        <w:jc w:val="both"/>
        <w:rPr>
          <w:rtl/>
        </w:rPr>
      </w:pPr>
      <w:r>
        <w:rPr>
          <w:rFonts w:hint="cs"/>
          <w:rtl/>
        </w:rPr>
        <w:t xml:space="preserve">بررسی کلام شهید صدر </w:t>
      </w:r>
    </w:p>
    <w:p w:rsidR="00EE5A1F" w:rsidRDefault="00EE5A1F" w:rsidP="000C637A">
      <w:pPr>
        <w:jc w:val="both"/>
        <w:rPr>
          <w:rFonts w:cs="B Lotus"/>
          <w:sz w:val="28"/>
          <w:szCs w:val="28"/>
          <w:rtl/>
        </w:rPr>
      </w:pPr>
      <w:r>
        <w:rPr>
          <w:rFonts w:cs="B Lotus" w:hint="cs"/>
          <w:sz w:val="28"/>
          <w:szCs w:val="28"/>
          <w:rtl/>
        </w:rPr>
        <w:t>شهید صدر مراحلی در بحث پی گرفته اند که به نظر هیچ یک از این مراحل تام نیست. در جلسه گذشته تفسیر ایشان از تقدیر را مورد مناقشه قرار دادیم. تقدیم عدم تقدیر بر تقدیر و تعین احتمال سوم، نیز مورد مناقشه است که در ادامه بیان می گردد.</w:t>
      </w:r>
    </w:p>
    <w:p w:rsidR="00836B6A" w:rsidRDefault="00836B6A" w:rsidP="00836B6A">
      <w:pPr>
        <w:pStyle w:val="3"/>
        <w:rPr>
          <w:rtl/>
        </w:rPr>
      </w:pPr>
      <w:r>
        <w:rPr>
          <w:rFonts w:hint="cs"/>
          <w:rtl/>
        </w:rPr>
        <w:t xml:space="preserve">یکسانی تقدیر و وجود عنایت در رفع یا مرفوع </w:t>
      </w:r>
    </w:p>
    <w:p w:rsidR="009437F7" w:rsidRDefault="00905284" w:rsidP="000C637A">
      <w:pPr>
        <w:jc w:val="both"/>
        <w:rPr>
          <w:rFonts w:cs="B Lotus"/>
          <w:sz w:val="28"/>
          <w:szCs w:val="28"/>
          <w:rtl/>
        </w:rPr>
      </w:pPr>
      <w:r>
        <w:rPr>
          <w:rFonts w:cs="B Lotus" w:hint="cs"/>
          <w:sz w:val="28"/>
          <w:szCs w:val="28"/>
          <w:rtl/>
        </w:rPr>
        <w:t>به نظر می رسد کلام شهید صدر در این که چون مولا تقمص به قمیص مولویت کرده، وجود عنایت در کلام او خلاف اصل نیست اما وجود تقدیر در کلام او خلاف اصل است</w:t>
      </w:r>
      <w:r w:rsidR="00F61535">
        <w:rPr>
          <w:rFonts w:cs="B Lotus" w:hint="cs"/>
          <w:sz w:val="28"/>
          <w:szCs w:val="28"/>
          <w:rtl/>
        </w:rPr>
        <w:t>،</w:t>
      </w:r>
      <w:r>
        <w:rPr>
          <w:rFonts w:cs="B Lotus" w:hint="cs"/>
          <w:sz w:val="28"/>
          <w:szCs w:val="28"/>
          <w:rtl/>
        </w:rPr>
        <w:t xml:space="preserve"> صحیح نباشد. زیرا</w:t>
      </w:r>
      <w:r w:rsidR="009437F7">
        <w:rPr>
          <w:rFonts w:cs="B Lotus" w:hint="cs"/>
          <w:sz w:val="28"/>
          <w:szCs w:val="28"/>
          <w:rtl/>
        </w:rPr>
        <w:t>؛ بر فرض پذیرش خلاف اصل بودن عنایت، هیچ تفاوتی بین این سه احتمال نیست. در هر سه احتمال امری که مرتبط به مولویت مولی است در تقدیر گرفته شده یا مورد عنایت قرار می گیرد. حتی کسانی که قائل به تقدیر هستند، مؤاخذه بر احکام مولویه یا جمیع آثار احکام مولی یا اثر ظاهر آن را در تقدیر گرفته و نمی خواهند امری را که با مولویت مولی سازگار نیست در تقدیر بگیرند.</w:t>
      </w:r>
    </w:p>
    <w:p w:rsidR="00ED459B" w:rsidRDefault="009437F7" w:rsidP="008C48C7">
      <w:pPr>
        <w:jc w:val="both"/>
        <w:rPr>
          <w:rFonts w:cs="B Lotus"/>
          <w:sz w:val="28"/>
          <w:szCs w:val="28"/>
          <w:rtl/>
        </w:rPr>
      </w:pPr>
      <w:r>
        <w:rPr>
          <w:rFonts w:cs="B Lotus" w:hint="cs"/>
          <w:sz w:val="28"/>
          <w:szCs w:val="28"/>
          <w:rtl/>
        </w:rPr>
        <w:lastRenderedPageBreak/>
        <w:t xml:space="preserve">بله اگر </w:t>
      </w:r>
      <w:r w:rsidR="007331D5">
        <w:rPr>
          <w:rFonts w:cs="B Lotus" w:hint="cs"/>
          <w:sz w:val="28"/>
          <w:szCs w:val="28"/>
          <w:rtl/>
        </w:rPr>
        <w:t xml:space="preserve">اصل در رفع و مرفوع حقیقی بودن هر دو نبود </w:t>
      </w:r>
      <w:r w:rsidR="00E021C1">
        <w:rPr>
          <w:rFonts w:ascii="Times New Roman" w:hAnsi="Times New Roman" w:cs="Times New Roman" w:hint="cs"/>
          <w:sz w:val="28"/>
          <w:szCs w:val="28"/>
          <w:rtl/>
        </w:rPr>
        <w:t>–</w:t>
      </w:r>
      <w:r w:rsidR="00E021C1">
        <w:rPr>
          <w:rFonts w:cs="B Lotus" w:hint="cs"/>
          <w:sz w:val="28"/>
          <w:szCs w:val="28"/>
          <w:rtl/>
        </w:rPr>
        <w:t xml:space="preserve"> ظاهر کلام شهید صدر پذیرش اص</w:t>
      </w:r>
      <w:r w:rsidR="008C48C7">
        <w:rPr>
          <w:rFonts w:cs="B Lotus" w:hint="cs"/>
          <w:sz w:val="28"/>
          <w:szCs w:val="28"/>
          <w:rtl/>
        </w:rPr>
        <w:t>ا</w:t>
      </w:r>
      <w:r w:rsidR="00E021C1">
        <w:rPr>
          <w:rFonts w:cs="B Lotus" w:hint="cs"/>
          <w:sz w:val="28"/>
          <w:szCs w:val="28"/>
          <w:rtl/>
        </w:rPr>
        <w:t>ل</w:t>
      </w:r>
      <w:r w:rsidR="008C48C7">
        <w:rPr>
          <w:rFonts w:cs="B Lotus" w:hint="cs"/>
          <w:sz w:val="28"/>
          <w:szCs w:val="28"/>
          <w:rtl/>
        </w:rPr>
        <w:t>ت حقیقی بودن رفع و مرفوع</w:t>
      </w:r>
      <w:r w:rsidR="00E021C1">
        <w:rPr>
          <w:rFonts w:cs="B Lotus" w:hint="cs"/>
          <w:sz w:val="28"/>
          <w:szCs w:val="28"/>
          <w:rtl/>
        </w:rPr>
        <w:t xml:space="preserve"> است - </w:t>
      </w:r>
      <w:r w:rsidR="007331D5">
        <w:rPr>
          <w:rFonts w:cs="B Lotus" w:hint="cs"/>
          <w:sz w:val="28"/>
          <w:szCs w:val="28"/>
          <w:rtl/>
        </w:rPr>
        <w:t xml:space="preserve">و یا در تقدیر چیزی که در حیطه مولویت مولی نیست، مقدر بود حق با ایشان بود اما با تسلیم اصل در حقیقی بودن رفع و مرفوع و هم چنین </w:t>
      </w:r>
      <w:r w:rsidR="00ED459B">
        <w:rPr>
          <w:rFonts w:cs="B Lotus" w:hint="cs"/>
          <w:sz w:val="28"/>
          <w:szCs w:val="28"/>
          <w:rtl/>
        </w:rPr>
        <w:t>تقدیر چیزی که با مولویت مولی سازگار است، دیگر جایی برای کلام ایشان باقی نمی ماند.</w:t>
      </w:r>
    </w:p>
    <w:p w:rsidR="009C0618" w:rsidRDefault="00030B7D" w:rsidP="009C0618">
      <w:pPr>
        <w:jc w:val="both"/>
        <w:rPr>
          <w:rFonts w:cs="B Lotus"/>
          <w:sz w:val="28"/>
          <w:szCs w:val="28"/>
          <w:rtl/>
        </w:rPr>
      </w:pPr>
      <w:r>
        <w:rPr>
          <w:rFonts w:cs="B Lotus" w:hint="cs"/>
          <w:sz w:val="28"/>
          <w:szCs w:val="28"/>
          <w:rtl/>
        </w:rPr>
        <w:t xml:space="preserve">به نظر می رسد؛ </w:t>
      </w:r>
      <w:r w:rsidR="005E651E">
        <w:rPr>
          <w:rFonts w:cs="B Lotus" w:hint="cs"/>
          <w:sz w:val="28"/>
          <w:szCs w:val="28"/>
          <w:rtl/>
        </w:rPr>
        <w:t xml:space="preserve">همانگونه که تقدیر خلاف اصل است، عنایت نیز خلاف اصل باشد و هیچ وجهی وجود ندارد که خلاف اصل را در تقدیر بیشتر دانسته یا ارتکاب خلاف اصل را در عنایت عادی بدانیم زیرا؛ همانگونه که بیان شد در تقدیر نیز تنها از ناحیه مولویت مولی صحبت است و مقدّر چیزی است که مولویت سازگار است. </w:t>
      </w:r>
      <w:r w:rsidR="000C637A">
        <w:rPr>
          <w:rFonts w:cs="B Lotus" w:hint="cs"/>
          <w:sz w:val="28"/>
          <w:szCs w:val="28"/>
          <w:rtl/>
        </w:rPr>
        <w:t xml:space="preserve">بلکه در عنایت نیز خلاف اصل وجود دارد زیرا؛ </w:t>
      </w:r>
      <w:r w:rsidR="003F706A">
        <w:rPr>
          <w:rFonts w:cs="B Lotus" w:hint="cs"/>
          <w:sz w:val="28"/>
          <w:szCs w:val="28"/>
          <w:rtl/>
        </w:rPr>
        <w:t xml:space="preserve">اصل حقیقی بودن رفع و مرفوع است و اگر ارتکاب خلاف اصل هم در تقدیر و هم ادعای عنایت، قطعی بود و هر دو خلاف اصل نیز با مولویت مولی سازگار بود، دلیلی وجود ندارد که یکی از دو خلاف اصل بر دیگری مقدّم شود. بله اگر یکی از دو تفسیر خلاف اصل و دیگری موافق اصل بود، تقدیم </w:t>
      </w:r>
      <w:r w:rsidR="00323CEC">
        <w:rPr>
          <w:rFonts w:cs="B Lotus" w:hint="cs"/>
          <w:sz w:val="28"/>
          <w:szCs w:val="28"/>
          <w:rtl/>
        </w:rPr>
        <w:t xml:space="preserve">وجه خواهد داشت. مثلا در دوران امر در کلام شارع بین اراده </w:t>
      </w:r>
      <w:r w:rsidR="00CD3FF3" w:rsidRPr="00CD3FF3">
        <w:rPr>
          <w:rFonts w:cs="B Lotus" w:hint="cs"/>
          <w:sz w:val="28"/>
          <w:szCs w:val="28"/>
          <w:rtl/>
        </w:rPr>
        <w:t xml:space="preserve">مصطلح شرعی </w:t>
      </w:r>
      <w:r w:rsidR="00323CEC">
        <w:rPr>
          <w:rFonts w:cs="B Lotus" w:hint="cs"/>
          <w:sz w:val="28"/>
          <w:szCs w:val="28"/>
          <w:rtl/>
        </w:rPr>
        <w:t xml:space="preserve">یا مصطلح لغوی و عرفی </w:t>
      </w:r>
      <w:r w:rsidR="00323CEC">
        <w:rPr>
          <w:rFonts w:ascii="Times New Roman" w:hAnsi="Times New Roman" w:cs="Times New Roman" w:hint="cs"/>
          <w:sz w:val="28"/>
          <w:szCs w:val="28"/>
          <w:rtl/>
        </w:rPr>
        <w:t>–</w:t>
      </w:r>
      <w:r w:rsidR="00323CEC">
        <w:rPr>
          <w:rFonts w:cs="B Lotus" w:hint="cs"/>
          <w:sz w:val="28"/>
          <w:szCs w:val="28"/>
          <w:rtl/>
        </w:rPr>
        <w:t xml:space="preserve"> در جایی که حقیقت یا مصطلح شرعی وجود داشته باشد- گفته شده اصل اراده مصطلح شرعی در کلام صادر از مولی است. به این مثال دقت کنید: اگر لفظ صلاه در کلام مولی استعمال شد و روشن نبود که آیا معنای لغوی اراده شده یا معنای شرعی، اصل اراده معنای شرعی از صلاه است. </w:t>
      </w:r>
      <w:r w:rsidR="00AA6BFC">
        <w:rPr>
          <w:rFonts w:cs="B Lotus" w:hint="cs"/>
          <w:sz w:val="28"/>
          <w:szCs w:val="28"/>
          <w:rtl/>
        </w:rPr>
        <w:t xml:space="preserve">در نتیجه با پذیرش پیش فرض خلاف اصل بودن عنایت </w:t>
      </w:r>
      <w:r w:rsidR="00AA6BFC">
        <w:rPr>
          <w:rFonts w:ascii="Times New Roman" w:hAnsi="Times New Roman" w:cs="Times New Roman" w:hint="cs"/>
          <w:sz w:val="28"/>
          <w:szCs w:val="28"/>
          <w:rtl/>
        </w:rPr>
        <w:t>–</w:t>
      </w:r>
      <w:r w:rsidR="00AA6BFC">
        <w:rPr>
          <w:rFonts w:cs="B Lotus" w:hint="cs"/>
          <w:sz w:val="28"/>
          <w:szCs w:val="28"/>
          <w:rtl/>
        </w:rPr>
        <w:t xml:space="preserve"> کما اینکه شهید صدر آن را پذیرفته است- هیچ تفاوتی وجود ندارد </w:t>
      </w:r>
      <w:r w:rsidR="009C0618">
        <w:rPr>
          <w:rFonts w:cs="B Lotus" w:hint="cs"/>
          <w:sz w:val="28"/>
          <w:szCs w:val="28"/>
          <w:rtl/>
        </w:rPr>
        <w:t xml:space="preserve">که </w:t>
      </w:r>
      <w:r w:rsidR="00CD3FF3" w:rsidRPr="00CD3FF3">
        <w:rPr>
          <w:rFonts w:cs="B Lotus" w:hint="cs"/>
          <w:sz w:val="28"/>
          <w:szCs w:val="28"/>
          <w:rtl/>
        </w:rPr>
        <w:t xml:space="preserve">عنایت در رفع باشد یا در مرفوع یا در تقدیر چیزی که از شئون مولا است. </w:t>
      </w:r>
      <w:r w:rsidR="009C0618">
        <w:rPr>
          <w:rFonts w:cs="B Lotus" w:hint="cs"/>
          <w:sz w:val="28"/>
          <w:szCs w:val="28"/>
          <w:rtl/>
        </w:rPr>
        <w:t xml:space="preserve">بله اگر شهید صدر مانند مرحوم نائینی ادعای خلاف متفاهم عرفی بودن تقدیر می کرد، اشکال به ایشان وارد نبود زیرا؛ استظهار امری است که در ضابطه ای خاص نمی گنجد تا بتوان بدان پاسخ داد.  </w:t>
      </w:r>
      <w:r w:rsidR="00CD3FF3" w:rsidRPr="00CD3FF3">
        <w:rPr>
          <w:rFonts w:cs="B Lotus" w:hint="cs"/>
          <w:sz w:val="28"/>
          <w:szCs w:val="28"/>
          <w:rtl/>
        </w:rPr>
        <w:t xml:space="preserve"> </w:t>
      </w:r>
    </w:p>
    <w:p w:rsidR="00836B6A" w:rsidRDefault="00836B6A" w:rsidP="00836B6A">
      <w:pPr>
        <w:pStyle w:val="3"/>
        <w:rPr>
          <w:rtl/>
        </w:rPr>
      </w:pPr>
      <w:r>
        <w:rPr>
          <w:rFonts w:hint="cs"/>
          <w:rtl/>
        </w:rPr>
        <w:t xml:space="preserve">بازگشت وجه دوم و سوم به یک وجه </w:t>
      </w:r>
    </w:p>
    <w:p w:rsidR="00E217B4" w:rsidRDefault="004A764C" w:rsidP="006A196E">
      <w:pPr>
        <w:jc w:val="both"/>
        <w:rPr>
          <w:rFonts w:cs="B Lotus"/>
          <w:sz w:val="28"/>
          <w:szCs w:val="28"/>
          <w:rtl/>
        </w:rPr>
      </w:pPr>
      <w:r>
        <w:rPr>
          <w:rFonts w:cs="B Lotus" w:hint="cs"/>
          <w:sz w:val="28"/>
          <w:szCs w:val="28"/>
          <w:rtl/>
        </w:rPr>
        <w:t>مرحوم صدر بعد از ذکر وجه دوم و سوم، با توجه به ما لا یطیقون که وجود خارجی ندارد، وجه سوم را ترجیح داده و قائل به رفع حقیقی وجود تشریعی شدند.</w:t>
      </w:r>
      <w:r w:rsidR="00AF521D">
        <w:rPr>
          <w:rStyle w:val="af7"/>
          <w:rFonts w:cs="B Lotus"/>
          <w:sz w:val="28"/>
          <w:szCs w:val="28"/>
          <w:rtl/>
        </w:rPr>
        <w:footnoteReference w:id="4"/>
      </w:r>
      <w:r>
        <w:rPr>
          <w:rFonts w:cs="B Lotus" w:hint="cs"/>
          <w:sz w:val="28"/>
          <w:szCs w:val="28"/>
          <w:rtl/>
        </w:rPr>
        <w:t xml:space="preserve"> </w:t>
      </w:r>
      <w:r w:rsidR="00CD3FF3" w:rsidRPr="00CD3FF3">
        <w:rPr>
          <w:rFonts w:cs="B Lotus" w:hint="cs"/>
          <w:sz w:val="28"/>
          <w:szCs w:val="28"/>
          <w:rtl/>
        </w:rPr>
        <w:t xml:space="preserve">به نظر می رسد </w:t>
      </w:r>
      <w:r w:rsidR="00E217B4">
        <w:rPr>
          <w:rFonts w:cs="B Lotus" w:hint="cs"/>
          <w:sz w:val="28"/>
          <w:szCs w:val="28"/>
          <w:rtl/>
        </w:rPr>
        <w:t xml:space="preserve">این که وجودی تشریعی در قبال وجود خارجی داشته باشیم اساسا عرفی نبوده و نمی توان این دو را موجب ایجاد دو احتمال در مفاد روایت دانست و وجه دوم و سوم در کلام ایشان باید به یک وجه بازگشت کند. </w:t>
      </w:r>
      <w:r w:rsidR="00996471">
        <w:rPr>
          <w:rFonts w:cs="B Lotus" w:hint="cs"/>
          <w:sz w:val="28"/>
          <w:szCs w:val="28"/>
          <w:rtl/>
        </w:rPr>
        <w:t xml:space="preserve">پیش از توضیح این اشکال، موضوع را </w:t>
      </w:r>
      <w:r w:rsidR="006A196E">
        <w:rPr>
          <w:rFonts w:cs="B Lotus" w:hint="cs"/>
          <w:sz w:val="28"/>
          <w:szCs w:val="28"/>
          <w:rtl/>
        </w:rPr>
        <w:t>اصطلاح</w:t>
      </w:r>
      <w:r w:rsidR="00996471">
        <w:rPr>
          <w:rFonts w:cs="B Lotus" w:hint="cs"/>
          <w:sz w:val="28"/>
          <w:szCs w:val="28"/>
          <w:rtl/>
        </w:rPr>
        <w:t xml:space="preserve"> مرحوم آخوند و نائینی توضیح می دهیم تا در ادامه با دقت به این نکته، اشکال به شهید صدر را تبیین کنیم. </w:t>
      </w:r>
    </w:p>
    <w:p w:rsidR="007618A2" w:rsidRPr="007618A2" w:rsidRDefault="007618A2" w:rsidP="007618A2">
      <w:pPr>
        <w:pStyle w:val="4"/>
        <w:rPr>
          <w:rtl/>
        </w:rPr>
      </w:pPr>
      <w:r w:rsidRPr="007618A2">
        <w:rPr>
          <w:rFonts w:hint="cs"/>
          <w:rtl/>
        </w:rPr>
        <w:lastRenderedPageBreak/>
        <w:t>موضوع و متعلق در اصطلاح آخوند و نائینی</w:t>
      </w:r>
    </w:p>
    <w:p w:rsidR="006158D0" w:rsidRDefault="00996471" w:rsidP="006158D0">
      <w:pPr>
        <w:jc w:val="both"/>
        <w:rPr>
          <w:rFonts w:cs="B Lotus"/>
          <w:sz w:val="28"/>
          <w:szCs w:val="28"/>
          <w:rtl/>
        </w:rPr>
      </w:pPr>
      <w:r>
        <w:rPr>
          <w:rFonts w:cs="B Lotus" w:hint="cs"/>
          <w:sz w:val="28"/>
          <w:szCs w:val="28"/>
          <w:rtl/>
        </w:rPr>
        <w:t xml:space="preserve">اصطلاح </w:t>
      </w:r>
      <w:r w:rsidR="00221707">
        <w:rPr>
          <w:rFonts w:cs="B Lotus" w:hint="cs"/>
          <w:sz w:val="28"/>
          <w:szCs w:val="28"/>
          <w:rtl/>
        </w:rPr>
        <w:t xml:space="preserve">مرحوم </w:t>
      </w:r>
      <w:r>
        <w:rPr>
          <w:rFonts w:cs="B Lotus" w:hint="cs"/>
          <w:sz w:val="28"/>
          <w:szCs w:val="28"/>
          <w:rtl/>
        </w:rPr>
        <w:t xml:space="preserve">آخوند و </w:t>
      </w:r>
      <w:r w:rsidR="00221707">
        <w:rPr>
          <w:rFonts w:cs="B Lotus" w:hint="cs"/>
          <w:sz w:val="28"/>
          <w:szCs w:val="28"/>
          <w:rtl/>
        </w:rPr>
        <w:t xml:space="preserve">مرحوم </w:t>
      </w:r>
      <w:r>
        <w:rPr>
          <w:rFonts w:cs="B Lotus" w:hint="cs"/>
          <w:sz w:val="28"/>
          <w:szCs w:val="28"/>
          <w:rtl/>
        </w:rPr>
        <w:t xml:space="preserve">نائینی در موضوع با هم تفاوت دارد. </w:t>
      </w:r>
      <w:r w:rsidR="006A196E">
        <w:rPr>
          <w:rFonts w:cs="B Lotus" w:hint="cs"/>
          <w:sz w:val="28"/>
          <w:szCs w:val="28"/>
          <w:rtl/>
        </w:rPr>
        <w:t>در</w:t>
      </w:r>
      <w:r w:rsidR="00CD3FF3" w:rsidRPr="00CD3FF3">
        <w:rPr>
          <w:rFonts w:cs="B Lotus" w:hint="cs"/>
          <w:sz w:val="28"/>
          <w:szCs w:val="28"/>
          <w:rtl/>
        </w:rPr>
        <w:t xml:space="preserve"> اصطلاح مرحوم نائینی </w:t>
      </w:r>
      <w:r w:rsidR="006A196E">
        <w:rPr>
          <w:rFonts w:cs="B Lotus" w:hint="cs"/>
          <w:sz w:val="28"/>
          <w:szCs w:val="28"/>
          <w:rtl/>
        </w:rPr>
        <w:t xml:space="preserve">هر قضیه ای که متکفل بیان حکم است شامل </w:t>
      </w:r>
      <w:r w:rsidR="00CD3FF3" w:rsidRPr="00CD3FF3">
        <w:rPr>
          <w:rFonts w:cs="B Lotus" w:hint="cs"/>
          <w:sz w:val="28"/>
          <w:szCs w:val="28"/>
          <w:rtl/>
        </w:rPr>
        <w:t xml:space="preserve">موضوع، متعلق و </w:t>
      </w:r>
      <w:r w:rsidR="006A196E">
        <w:rPr>
          <w:rFonts w:cs="B Lotus" w:hint="cs"/>
          <w:sz w:val="28"/>
          <w:szCs w:val="28"/>
          <w:rtl/>
        </w:rPr>
        <w:t xml:space="preserve">حکم است. موضوع در اصطلاح </w:t>
      </w:r>
      <w:r w:rsidR="00CD3FF3" w:rsidRPr="00CD3FF3">
        <w:rPr>
          <w:rFonts w:cs="B Lotus" w:hint="cs"/>
          <w:sz w:val="28"/>
          <w:szCs w:val="28"/>
          <w:rtl/>
        </w:rPr>
        <w:t xml:space="preserve">چیزی است که مفروض الوجود فرض </w:t>
      </w:r>
      <w:r w:rsidR="006A196E">
        <w:rPr>
          <w:rFonts w:cs="B Lotus" w:hint="cs"/>
          <w:sz w:val="28"/>
          <w:szCs w:val="28"/>
          <w:rtl/>
        </w:rPr>
        <w:t>شده</w:t>
      </w:r>
      <w:r w:rsidR="00CD3FF3" w:rsidRPr="00CD3FF3">
        <w:rPr>
          <w:rFonts w:cs="B Lotus" w:hint="cs"/>
          <w:sz w:val="28"/>
          <w:szCs w:val="28"/>
          <w:rtl/>
        </w:rPr>
        <w:t xml:space="preserve"> و با تحقق خارجی او حکم فعلی می شود. </w:t>
      </w:r>
      <w:r w:rsidR="006A196E">
        <w:rPr>
          <w:rFonts w:cs="B Lotus" w:hint="cs"/>
          <w:sz w:val="28"/>
          <w:szCs w:val="28"/>
          <w:rtl/>
        </w:rPr>
        <w:t>در اصطلاح ایشان</w:t>
      </w:r>
      <w:r w:rsidR="00CD3FF3" w:rsidRPr="00CD3FF3">
        <w:rPr>
          <w:rFonts w:cs="B Lotus" w:hint="cs"/>
          <w:sz w:val="28"/>
          <w:szCs w:val="28"/>
          <w:rtl/>
        </w:rPr>
        <w:t xml:space="preserve"> متعلق </w:t>
      </w:r>
      <w:r w:rsidR="006A196E">
        <w:rPr>
          <w:rFonts w:cs="B Lotus" w:hint="cs"/>
          <w:sz w:val="28"/>
          <w:szCs w:val="28"/>
          <w:rtl/>
        </w:rPr>
        <w:t>چیزی ا</w:t>
      </w:r>
      <w:r w:rsidR="00CD3FF3" w:rsidRPr="00CD3FF3">
        <w:rPr>
          <w:rFonts w:cs="B Lotus" w:hint="cs"/>
          <w:sz w:val="28"/>
          <w:szCs w:val="28"/>
          <w:rtl/>
        </w:rPr>
        <w:t xml:space="preserve">ست که وجود ذهنی اش ملاحظه </w:t>
      </w:r>
      <w:r w:rsidR="006A196E">
        <w:rPr>
          <w:rFonts w:cs="B Lotus" w:hint="cs"/>
          <w:sz w:val="28"/>
          <w:szCs w:val="28"/>
          <w:rtl/>
        </w:rPr>
        <w:t>شده</w:t>
      </w:r>
      <w:r w:rsidR="00CD3FF3" w:rsidRPr="00CD3FF3">
        <w:rPr>
          <w:rFonts w:cs="B Lotus" w:hint="cs"/>
          <w:sz w:val="28"/>
          <w:szCs w:val="28"/>
          <w:rtl/>
        </w:rPr>
        <w:t xml:space="preserve"> و حکم داعی به تحقق خارجی یا عدم تحقق خارجی آ</w:t>
      </w:r>
      <w:r w:rsidR="006158D0">
        <w:rPr>
          <w:rFonts w:cs="B Lotus" w:hint="cs"/>
          <w:sz w:val="28"/>
          <w:szCs w:val="28"/>
          <w:rtl/>
        </w:rPr>
        <w:t>ن موضوع ا</w:t>
      </w:r>
      <w:r w:rsidR="00CD3FF3" w:rsidRPr="00CD3FF3">
        <w:rPr>
          <w:rFonts w:cs="B Lotus" w:hint="cs"/>
          <w:sz w:val="28"/>
          <w:szCs w:val="28"/>
          <w:rtl/>
        </w:rPr>
        <w:t xml:space="preserve">ست. در مثال </w:t>
      </w:r>
      <w:r w:rsidR="006158D0">
        <w:rPr>
          <w:rFonts w:cs="B Lotus" w:hint="cs"/>
          <w:sz w:val="28"/>
          <w:szCs w:val="28"/>
          <w:rtl/>
        </w:rPr>
        <w:t>«</w:t>
      </w:r>
      <w:r w:rsidR="00CD3FF3" w:rsidRPr="00CD3FF3">
        <w:rPr>
          <w:rFonts w:cs="B Lotus" w:hint="cs"/>
          <w:sz w:val="28"/>
          <w:szCs w:val="28"/>
          <w:rtl/>
        </w:rPr>
        <w:t>یجب الحج</w:t>
      </w:r>
      <w:r w:rsidR="006158D0">
        <w:rPr>
          <w:rFonts w:cs="B Lotus" w:hint="cs"/>
          <w:sz w:val="28"/>
          <w:szCs w:val="28"/>
          <w:rtl/>
        </w:rPr>
        <w:t xml:space="preserve"> علی المستطیع» مستطیع موضوع،</w:t>
      </w:r>
      <w:r w:rsidR="00CD3FF3" w:rsidRPr="00CD3FF3">
        <w:rPr>
          <w:rFonts w:cs="B Lotus" w:hint="cs"/>
          <w:sz w:val="28"/>
          <w:szCs w:val="28"/>
          <w:rtl/>
        </w:rPr>
        <w:t xml:space="preserve"> حج متعلق الحکم </w:t>
      </w:r>
      <w:r w:rsidR="006158D0">
        <w:rPr>
          <w:rFonts w:cs="B Lotus" w:hint="cs"/>
          <w:sz w:val="28"/>
          <w:szCs w:val="28"/>
          <w:rtl/>
        </w:rPr>
        <w:t xml:space="preserve">و </w:t>
      </w:r>
      <w:r w:rsidR="00CD3FF3" w:rsidRPr="00CD3FF3">
        <w:rPr>
          <w:rFonts w:cs="B Lotus" w:hint="cs"/>
          <w:sz w:val="28"/>
          <w:szCs w:val="28"/>
          <w:rtl/>
        </w:rPr>
        <w:t>یجب حکم است</w:t>
      </w:r>
      <w:r w:rsidR="006158D0">
        <w:rPr>
          <w:rFonts w:cs="B Lotus" w:hint="cs"/>
          <w:sz w:val="28"/>
          <w:szCs w:val="28"/>
          <w:rtl/>
        </w:rPr>
        <w:t>.</w:t>
      </w:r>
    </w:p>
    <w:p w:rsidR="00CD3FF3" w:rsidRPr="00CD3FF3" w:rsidRDefault="006158D0" w:rsidP="008D0FFD">
      <w:pPr>
        <w:jc w:val="both"/>
        <w:rPr>
          <w:rFonts w:cs="B Lotus"/>
          <w:sz w:val="28"/>
          <w:szCs w:val="28"/>
          <w:rtl/>
        </w:rPr>
      </w:pPr>
      <w:r>
        <w:rPr>
          <w:rFonts w:cs="B Lotus" w:hint="cs"/>
          <w:sz w:val="28"/>
          <w:szCs w:val="28"/>
          <w:rtl/>
        </w:rPr>
        <w:t xml:space="preserve">اما در </w:t>
      </w:r>
      <w:r w:rsidR="00CD3FF3" w:rsidRPr="00CD3FF3">
        <w:rPr>
          <w:rFonts w:cs="B Lotus" w:hint="cs"/>
          <w:sz w:val="28"/>
          <w:szCs w:val="28"/>
          <w:rtl/>
        </w:rPr>
        <w:t xml:space="preserve">اصطلاح مرحوم آخوند، </w:t>
      </w:r>
      <w:r>
        <w:rPr>
          <w:rFonts w:cs="B Lotus" w:hint="cs"/>
          <w:sz w:val="28"/>
          <w:szCs w:val="28"/>
          <w:rtl/>
        </w:rPr>
        <w:t xml:space="preserve">گاه به حج موضوع اطلاق شده و گاه مستطیع موضوع دانسته شده است. مرحوم آخوند </w:t>
      </w:r>
      <w:r w:rsidR="00CD3FF3" w:rsidRPr="00CD3FF3">
        <w:rPr>
          <w:rFonts w:cs="B Lotus" w:hint="cs"/>
          <w:sz w:val="28"/>
          <w:szCs w:val="28"/>
          <w:rtl/>
        </w:rPr>
        <w:t xml:space="preserve">موضوع را به اعتبار منطقی </w:t>
      </w:r>
      <w:r>
        <w:rPr>
          <w:rFonts w:cs="B Lotus" w:hint="cs"/>
          <w:sz w:val="28"/>
          <w:szCs w:val="28"/>
          <w:rtl/>
        </w:rPr>
        <w:t>استعمال می کند زیرا؛ هم می توان حج را موضوع برای حکم محمول قرا</w:t>
      </w:r>
      <w:r w:rsidR="007271FF">
        <w:rPr>
          <w:rFonts w:cs="B Lotus" w:hint="cs"/>
          <w:sz w:val="28"/>
          <w:szCs w:val="28"/>
          <w:rtl/>
        </w:rPr>
        <w:t>ر داد و گفت: الحج واجبٌ و هم می</w:t>
      </w:r>
      <w:r w:rsidR="007271FF">
        <w:rPr>
          <w:rFonts w:cs="B Lotus"/>
          <w:sz w:val="28"/>
          <w:szCs w:val="28"/>
          <w:rtl/>
        </w:rPr>
        <w:softHyphen/>
      </w:r>
      <w:r>
        <w:rPr>
          <w:rFonts w:cs="B Lotus" w:hint="cs"/>
          <w:sz w:val="28"/>
          <w:szCs w:val="28"/>
          <w:rtl/>
        </w:rPr>
        <w:t>توان مستطیع را موضوع در قضیه قرار داد و گفت</w:t>
      </w:r>
      <w:r w:rsidR="00712692">
        <w:rPr>
          <w:rFonts w:cs="B Lotus" w:hint="cs"/>
          <w:sz w:val="28"/>
          <w:szCs w:val="28"/>
          <w:rtl/>
        </w:rPr>
        <w:t>:</w:t>
      </w:r>
      <w:r w:rsidR="00CD3FF3" w:rsidRPr="00CD3FF3">
        <w:rPr>
          <w:rFonts w:cs="B Lotus" w:hint="cs"/>
          <w:sz w:val="28"/>
          <w:szCs w:val="28"/>
          <w:rtl/>
        </w:rPr>
        <w:t xml:space="preserve"> المستطیع یجب </w:t>
      </w:r>
      <w:r w:rsidR="00712692">
        <w:rPr>
          <w:rFonts w:cs="B Lotus" w:hint="cs"/>
          <w:sz w:val="28"/>
          <w:szCs w:val="28"/>
          <w:rtl/>
        </w:rPr>
        <w:t>علیه</w:t>
      </w:r>
      <w:r w:rsidR="00CD3FF3" w:rsidRPr="00CD3FF3">
        <w:rPr>
          <w:rFonts w:cs="B Lotus" w:hint="cs"/>
          <w:sz w:val="28"/>
          <w:szCs w:val="28"/>
          <w:rtl/>
        </w:rPr>
        <w:t xml:space="preserve"> الحج. </w:t>
      </w:r>
      <w:r w:rsidR="007271FF">
        <w:rPr>
          <w:rFonts w:cs="B Lotus" w:hint="cs"/>
          <w:sz w:val="28"/>
          <w:szCs w:val="28"/>
          <w:rtl/>
        </w:rPr>
        <w:t>البته بین این دو اسناد تفاوت وجود داشته و در اسناد اول وجوب</w:t>
      </w:r>
      <w:r w:rsidR="008D0FFD">
        <w:rPr>
          <w:rFonts w:cs="B Lotus" w:hint="cs"/>
          <w:sz w:val="28"/>
          <w:szCs w:val="28"/>
          <w:rtl/>
        </w:rPr>
        <w:t xml:space="preserve"> محمول بر خود حج بوده و در اسناد دوم مسند الیه محمول واقعا الحج است اما در کلام المستطیع مبتدا و موضوع قرار گرفته است. به تعبیری دیگر اگر حج موضوع قرار گیرد خود واجب بر آن حمل می شود اما اگر مستطیع موضوع باشد، واجب الحج می تواند بر آن حمل شود نه واجب به تنهایی. </w:t>
      </w:r>
      <w:r w:rsidR="00CD3FF3" w:rsidRPr="00CD3FF3">
        <w:rPr>
          <w:rFonts w:cs="B Lotus" w:hint="cs"/>
          <w:sz w:val="28"/>
          <w:szCs w:val="28"/>
          <w:rtl/>
        </w:rPr>
        <w:t xml:space="preserve"> </w:t>
      </w:r>
    </w:p>
    <w:p w:rsidR="00BA4FB9" w:rsidRDefault="007933B6" w:rsidP="00BA4FB9">
      <w:pPr>
        <w:jc w:val="both"/>
        <w:rPr>
          <w:rFonts w:cs="B Lotus"/>
          <w:sz w:val="28"/>
          <w:szCs w:val="28"/>
          <w:rtl/>
        </w:rPr>
      </w:pPr>
      <w:r>
        <w:rPr>
          <w:rFonts w:cs="B Lotus" w:hint="cs"/>
          <w:sz w:val="28"/>
          <w:szCs w:val="28"/>
          <w:rtl/>
        </w:rPr>
        <w:t>مطابق</w:t>
      </w:r>
      <w:r w:rsidR="00CD3FF3" w:rsidRPr="00CD3FF3">
        <w:rPr>
          <w:rFonts w:cs="B Lotus" w:hint="cs"/>
          <w:sz w:val="28"/>
          <w:szCs w:val="28"/>
          <w:rtl/>
        </w:rPr>
        <w:t xml:space="preserve"> اصطلاح </w:t>
      </w:r>
      <w:r>
        <w:rPr>
          <w:rFonts w:cs="B Lotus" w:hint="cs"/>
          <w:sz w:val="28"/>
          <w:szCs w:val="28"/>
          <w:rtl/>
        </w:rPr>
        <w:t xml:space="preserve">مرحوم </w:t>
      </w:r>
      <w:r w:rsidR="00CD3FF3" w:rsidRPr="00CD3FF3">
        <w:rPr>
          <w:rFonts w:cs="B Lotus" w:hint="cs"/>
          <w:sz w:val="28"/>
          <w:szCs w:val="28"/>
          <w:rtl/>
        </w:rPr>
        <w:t xml:space="preserve">نائینی </w:t>
      </w:r>
      <w:r>
        <w:rPr>
          <w:rFonts w:cs="B Lotus" w:hint="cs"/>
          <w:sz w:val="28"/>
          <w:szCs w:val="28"/>
          <w:rtl/>
        </w:rPr>
        <w:t>موضوع</w:t>
      </w:r>
      <w:r w:rsidR="00CD3FF3" w:rsidRPr="00CD3FF3">
        <w:rPr>
          <w:rFonts w:cs="B Lotus" w:hint="cs"/>
          <w:sz w:val="28"/>
          <w:szCs w:val="28"/>
          <w:rtl/>
        </w:rPr>
        <w:t xml:space="preserve"> هر چیزی </w:t>
      </w:r>
      <w:r>
        <w:rPr>
          <w:rFonts w:cs="B Lotus" w:hint="cs"/>
          <w:sz w:val="28"/>
          <w:szCs w:val="28"/>
          <w:rtl/>
        </w:rPr>
        <w:t xml:space="preserve">است </w:t>
      </w:r>
      <w:r w:rsidR="00CD3FF3" w:rsidRPr="00CD3FF3">
        <w:rPr>
          <w:rFonts w:cs="B Lotus" w:hint="cs"/>
          <w:sz w:val="28"/>
          <w:szCs w:val="28"/>
          <w:rtl/>
        </w:rPr>
        <w:t xml:space="preserve">که مفروض الوجود </w:t>
      </w:r>
      <w:r>
        <w:rPr>
          <w:rFonts w:cs="B Lotus" w:hint="cs"/>
          <w:sz w:val="28"/>
          <w:szCs w:val="28"/>
          <w:rtl/>
        </w:rPr>
        <w:t>بوده</w:t>
      </w:r>
      <w:r w:rsidR="00CD3FF3" w:rsidRPr="00CD3FF3">
        <w:rPr>
          <w:rFonts w:cs="B Lotus" w:hint="cs"/>
          <w:sz w:val="28"/>
          <w:szCs w:val="28"/>
          <w:rtl/>
        </w:rPr>
        <w:t xml:space="preserve"> و تا تحقق خارجی پیدا </w:t>
      </w:r>
      <w:r>
        <w:rPr>
          <w:rFonts w:cs="B Lotus" w:hint="cs"/>
          <w:sz w:val="28"/>
          <w:szCs w:val="28"/>
          <w:rtl/>
        </w:rPr>
        <w:t xml:space="preserve">نکند، </w:t>
      </w:r>
      <w:r w:rsidR="00CD3FF3" w:rsidRPr="00CD3FF3">
        <w:rPr>
          <w:rFonts w:cs="B Lotus" w:hint="cs"/>
          <w:sz w:val="28"/>
          <w:szCs w:val="28"/>
          <w:rtl/>
        </w:rPr>
        <w:t xml:space="preserve">حکم فعلی </w:t>
      </w:r>
      <w:r>
        <w:rPr>
          <w:rFonts w:cs="B Lotus" w:hint="cs"/>
          <w:sz w:val="28"/>
          <w:szCs w:val="28"/>
          <w:rtl/>
        </w:rPr>
        <w:t xml:space="preserve">نمی شود. </w:t>
      </w:r>
      <w:r w:rsidR="00CD3FF3" w:rsidRPr="00CD3FF3">
        <w:rPr>
          <w:rFonts w:cs="B Lotus" w:hint="cs"/>
          <w:sz w:val="28"/>
          <w:szCs w:val="28"/>
          <w:rtl/>
        </w:rPr>
        <w:t xml:space="preserve">در نتیجه حکم هیچ وقت داعی و محرک نسبت به موضوع </w:t>
      </w:r>
      <w:r>
        <w:rPr>
          <w:rFonts w:cs="B Lotus" w:hint="cs"/>
          <w:sz w:val="28"/>
          <w:szCs w:val="28"/>
          <w:rtl/>
        </w:rPr>
        <w:t xml:space="preserve">نیست زیرا؛ </w:t>
      </w:r>
      <w:r w:rsidR="00CD3FF3" w:rsidRPr="00CD3FF3">
        <w:rPr>
          <w:rFonts w:cs="B Lotus" w:hint="cs"/>
          <w:sz w:val="28"/>
          <w:szCs w:val="28"/>
          <w:rtl/>
        </w:rPr>
        <w:t xml:space="preserve"> </w:t>
      </w:r>
      <w:r>
        <w:rPr>
          <w:rFonts w:cs="B Lotus" w:hint="cs"/>
          <w:sz w:val="28"/>
          <w:szCs w:val="28"/>
          <w:rtl/>
        </w:rPr>
        <w:t xml:space="preserve">تا موضوع تحقق پیدا نکند، حکم بر آن مترتب نشده و با تحقق موضوع محرّکیت حکم نسبت به موضوع موجود معنا نخواهد داشت. </w:t>
      </w:r>
      <w:r w:rsidR="007E7C8C">
        <w:rPr>
          <w:rFonts w:cs="B Lotus" w:hint="cs"/>
          <w:sz w:val="28"/>
          <w:szCs w:val="28"/>
          <w:rtl/>
        </w:rPr>
        <w:t xml:space="preserve">تفکیک در اصطلاح مرحوم نائینی تفکیک بسیار خوبی است و بسیاری از مباحث را ناشی از خلط بین موضوع و متعلق بوده است، روشن می کند اما اگر ایشان اصطلاحی جدید را ایجاد نمی کرد و همان موضوع را به دو قسم موضوع مفروض الوجود و موضوع متعلق الحکم تقسیم می کرد، </w:t>
      </w:r>
      <w:r w:rsidR="00BA4FB9">
        <w:rPr>
          <w:rFonts w:cs="B Lotus" w:hint="cs"/>
          <w:sz w:val="28"/>
          <w:szCs w:val="28"/>
          <w:rtl/>
        </w:rPr>
        <w:t xml:space="preserve">شاید </w:t>
      </w:r>
      <w:r w:rsidR="007E7C8C">
        <w:rPr>
          <w:rFonts w:cs="B Lotus" w:hint="cs"/>
          <w:sz w:val="28"/>
          <w:szCs w:val="28"/>
          <w:rtl/>
        </w:rPr>
        <w:t xml:space="preserve">بهتر بود. </w:t>
      </w:r>
    </w:p>
    <w:p w:rsidR="006817ED" w:rsidRDefault="00BA4FB9" w:rsidP="006817ED">
      <w:pPr>
        <w:jc w:val="both"/>
        <w:rPr>
          <w:rFonts w:cs="B Lotus"/>
          <w:sz w:val="28"/>
          <w:szCs w:val="28"/>
          <w:rtl/>
        </w:rPr>
      </w:pPr>
      <w:r>
        <w:rPr>
          <w:rFonts w:cs="B Lotus" w:hint="cs"/>
          <w:sz w:val="28"/>
          <w:szCs w:val="28"/>
          <w:rtl/>
        </w:rPr>
        <w:t xml:space="preserve">یکی از مواردی که تفکیک بین موضوع الحکم و موضوع متعلق الحکم موجب اشتباه شده است، بحث اخذ </w:t>
      </w:r>
      <w:r w:rsidRPr="00CD3FF3">
        <w:rPr>
          <w:rFonts w:cs="B Lotus" w:hint="cs"/>
          <w:sz w:val="28"/>
          <w:szCs w:val="28"/>
          <w:rtl/>
        </w:rPr>
        <w:t xml:space="preserve">ما لا یتأتی </w:t>
      </w:r>
      <w:r w:rsidR="0028475F">
        <w:rPr>
          <w:rFonts w:cs="B Lotus" w:hint="cs"/>
          <w:sz w:val="28"/>
          <w:szCs w:val="28"/>
          <w:rtl/>
        </w:rPr>
        <w:t xml:space="preserve">الا </w:t>
      </w:r>
      <w:bookmarkStart w:id="0" w:name="_GoBack"/>
      <w:bookmarkEnd w:id="0"/>
      <w:r w:rsidRPr="00CD3FF3">
        <w:rPr>
          <w:rFonts w:cs="B Lotus" w:hint="cs"/>
          <w:sz w:val="28"/>
          <w:szCs w:val="28"/>
          <w:rtl/>
        </w:rPr>
        <w:t>من قبل الحکم فی متعلق الحکم</w:t>
      </w:r>
      <w:r>
        <w:rPr>
          <w:rFonts w:cs="B Lotus" w:hint="cs"/>
          <w:sz w:val="28"/>
          <w:szCs w:val="28"/>
          <w:rtl/>
        </w:rPr>
        <w:t xml:space="preserve"> است. مرحوم آخوند </w:t>
      </w:r>
      <w:r w:rsidR="00BD1A2D">
        <w:rPr>
          <w:rFonts w:cs="B Lotus" w:hint="cs"/>
          <w:sz w:val="28"/>
          <w:szCs w:val="28"/>
          <w:rtl/>
        </w:rPr>
        <w:t xml:space="preserve">در چند موضع این مطلب را بیان کرده اما در برخی از موارد مرادش از متعلق همان اصطلاح مرحوم نائینی است و گاه از متعلق موضوع در اصطلاح نائینی را اراده کرده است. در حالی که بین این دو تفاوت وجود دارد. اخذ </w:t>
      </w:r>
      <w:r w:rsidR="00BD1A2D" w:rsidRPr="00CD3FF3">
        <w:rPr>
          <w:rFonts w:cs="B Lotus" w:hint="cs"/>
          <w:sz w:val="28"/>
          <w:szCs w:val="28"/>
          <w:rtl/>
        </w:rPr>
        <w:t>ما لا یتأتی من قبل الحکم فی متعلق الحکم</w:t>
      </w:r>
      <w:r w:rsidR="00BD1A2D">
        <w:rPr>
          <w:rFonts w:cs="B Lotus" w:hint="cs"/>
          <w:sz w:val="28"/>
          <w:szCs w:val="28"/>
          <w:rtl/>
        </w:rPr>
        <w:t xml:space="preserve"> اگر مراد </w:t>
      </w:r>
      <w:r w:rsidR="003840B7">
        <w:rPr>
          <w:rFonts w:cs="B Lotus" w:hint="cs"/>
          <w:sz w:val="28"/>
          <w:szCs w:val="28"/>
          <w:rtl/>
        </w:rPr>
        <w:t xml:space="preserve">متعلق به اصطلاح نائینی باشد، مستلزم دور است ولی اگر موضوع مراد باشد، مستلزم دور نیست. همانگونه که روشن شد نه تنها موضوع در کلام مرحوم آخوند به معنای اعم </w:t>
      </w:r>
      <w:r w:rsidR="003840B7">
        <w:rPr>
          <w:rFonts w:cs="B Lotus" w:hint="cs"/>
          <w:sz w:val="28"/>
          <w:szCs w:val="28"/>
          <w:rtl/>
        </w:rPr>
        <w:lastRenderedPageBreak/>
        <w:t>استعمال شده است، متعلق نیز در کلام ایشان به معنای اعم به کار رفته است</w:t>
      </w:r>
      <w:r w:rsidR="006817ED">
        <w:rPr>
          <w:rFonts w:cs="B Lotus" w:hint="cs"/>
          <w:sz w:val="28"/>
          <w:szCs w:val="28"/>
          <w:rtl/>
        </w:rPr>
        <w:t xml:space="preserve"> </w:t>
      </w:r>
      <w:r w:rsidR="00CD3FF3" w:rsidRPr="00CD3FF3">
        <w:rPr>
          <w:rFonts w:cs="B Lotus" w:hint="cs"/>
          <w:sz w:val="28"/>
          <w:szCs w:val="28"/>
          <w:rtl/>
        </w:rPr>
        <w:t xml:space="preserve">در حالی که خوب است </w:t>
      </w:r>
      <w:r w:rsidR="006817ED">
        <w:rPr>
          <w:rFonts w:cs="B Lotus" w:hint="cs"/>
          <w:sz w:val="28"/>
          <w:szCs w:val="28"/>
          <w:rtl/>
        </w:rPr>
        <w:t>بین</w:t>
      </w:r>
      <w:r w:rsidR="00CD3FF3" w:rsidRPr="00CD3FF3">
        <w:rPr>
          <w:rFonts w:cs="B Lotus" w:hint="cs"/>
          <w:sz w:val="28"/>
          <w:szCs w:val="28"/>
          <w:rtl/>
        </w:rPr>
        <w:t xml:space="preserve"> این دو تفکیک شود. </w:t>
      </w:r>
    </w:p>
    <w:p w:rsidR="00631E99" w:rsidRDefault="00631E99" w:rsidP="00631E99">
      <w:pPr>
        <w:pStyle w:val="4"/>
        <w:rPr>
          <w:rtl/>
        </w:rPr>
      </w:pPr>
      <w:r>
        <w:rPr>
          <w:rFonts w:hint="cs"/>
          <w:rtl/>
        </w:rPr>
        <w:t xml:space="preserve">توضیح اشکال به شهید صدر </w:t>
      </w:r>
    </w:p>
    <w:p w:rsidR="009F3D04" w:rsidRDefault="00631E99" w:rsidP="009F3D04">
      <w:pPr>
        <w:jc w:val="both"/>
        <w:rPr>
          <w:rFonts w:cs="B Lotus"/>
          <w:sz w:val="28"/>
          <w:szCs w:val="28"/>
          <w:rtl/>
        </w:rPr>
      </w:pPr>
      <w:r>
        <w:rPr>
          <w:rFonts w:cs="B Lotus" w:hint="cs"/>
          <w:sz w:val="28"/>
          <w:szCs w:val="28"/>
          <w:rtl/>
        </w:rPr>
        <w:t xml:space="preserve">در توضیح اشکال، با اصطلاح مرحوم نائینی پیش می رویم. </w:t>
      </w:r>
      <w:r w:rsidR="00A06300">
        <w:rPr>
          <w:rFonts w:cs="B Lotus" w:hint="cs"/>
          <w:sz w:val="28"/>
          <w:szCs w:val="28"/>
          <w:rtl/>
        </w:rPr>
        <w:t xml:space="preserve">اثبات حکم گاه به لسان اثبات متعلق و نفی حکم نیز گاه به لسان نفی متعلق است و گاه اثبات حکم به لسان اثبات موضوع و نفی حکم به لسان نفی موضوع است. </w:t>
      </w:r>
      <w:r w:rsidR="000B41E9">
        <w:rPr>
          <w:rFonts w:cs="B Lotus" w:hint="cs"/>
          <w:sz w:val="28"/>
          <w:szCs w:val="28"/>
          <w:rtl/>
        </w:rPr>
        <w:t>در این موارد اساسا نفی و اثبات تکوینی متعلق و موضع مراد نبوده و تنها مقدمه ای برای نفی یا اثبات حکم می باشند.</w:t>
      </w:r>
    </w:p>
    <w:p w:rsidR="009F3D04" w:rsidRPr="008C74F5" w:rsidRDefault="008C74F5" w:rsidP="008C74F5">
      <w:pPr>
        <w:pStyle w:val="5"/>
        <w:rPr>
          <w:rtl/>
        </w:rPr>
      </w:pPr>
      <w:r w:rsidRPr="008C74F5">
        <w:rPr>
          <w:rFonts w:hint="cs"/>
          <w:rtl/>
        </w:rPr>
        <w:t>نفی الحکم به لسان نفی الموضوع</w:t>
      </w:r>
    </w:p>
    <w:p w:rsidR="009F3D04" w:rsidRDefault="000B41E9" w:rsidP="009F3D04">
      <w:pPr>
        <w:jc w:val="both"/>
        <w:rPr>
          <w:rFonts w:cs="B Lotus"/>
          <w:sz w:val="28"/>
          <w:szCs w:val="28"/>
          <w:rtl/>
        </w:rPr>
      </w:pPr>
      <w:r>
        <w:rPr>
          <w:rFonts w:cs="B Lotus" w:hint="cs"/>
          <w:sz w:val="28"/>
          <w:szCs w:val="28"/>
          <w:rtl/>
        </w:rPr>
        <w:t xml:space="preserve"> </w:t>
      </w:r>
      <w:r w:rsidR="00A06300">
        <w:rPr>
          <w:rFonts w:cs="B Lotus" w:hint="cs"/>
          <w:sz w:val="28"/>
          <w:szCs w:val="28"/>
          <w:rtl/>
        </w:rPr>
        <w:t xml:space="preserve">مثلا اگر برای استطاعت شرطی قرار داده شود و گفته شود: </w:t>
      </w:r>
      <w:r w:rsidR="00CD3FF3" w:rsidRPr="00CD3FF3">
        <w:rPr>
          <w:rFonts w:cs="B Lotus" w:hint="cs"/>
          <w:sz w:val="28"/>
          <w:szCs w:val="28"/>
          <w:rtl/>
        </w:rPr>
        <w:t xml:space="preserve">یعتبر فی المستطیع الرجوع بالکفایه. </w:t>
      </w:r>
      <w:r>
        <w:rPr>
          <w:rFonts w:cs="B Lotus" w:hint="cs"/>
          <w:sz w:val="28"/>
          <w:szCs w:val="28"/>
          <w:rtl/>
        </w:rPr>
        <w:t xml:space="preserve">در معنای عرفی مستطیع رجوع بالکفایه شرط نیست اما آیا نفی موضوع مستطیع از این فرد </w:t>
      </w:r>
      <w:r w:rsidR="00FB209F">
        <w:rPr>
          <w:rFonts w:cs="B Lotus" w:hint="cs"/>
          <w:sz w:val="28"/>
          <w:szCs w:val="28"/>
          <w:rtl/>
        </w:rPr>
        <w:t xml:space="preserve">به معنای نفی تکوینی مستطیع است یا تنها به داعی نفی حکم وجوب حج است؟ حال اگر در مفهوم مستطیع توسع داده شده و گفته شود: المستطیع بالقوه مستطیع، این بیان تنها برای اثبات حکم وجوب حج بر مستطیع بالقوه است و هیچ نظارتی به خارج نداشته و در مقام توسعه مفهومی مستطیع و یا تخطئه عرف در فهمش از مستطیع نیست. </w:t>
      </w:r>
      <w:r w:rsidR="009F3D04">
        <w:rPr>
          <w:rFonts w:cs="B Lotus" w:hint="cs"/>
          <w:sz w:val="28"/>
          <w:szCs w:val="28"/>
          <w:rtl/>
        </w:rPr>
        <w:t xml:space="preserve">در این دو مثال حکم وجوب حج به لسان اثبات یا نفی موضوع، ثابت شده یا نفی شده است. </w:t>
      </w:r>
    </w:p>
    <w:p w:rsidR="008C74F5" w:rsidRDefault="008C74F5" w:rsidP="008C74F5">
      <w:pPr>
        <w:pStyle w:val="5"/>
        <w:rPr>
          <w:rtl/>
        </w:rPr>
      </w:pPr>
      <w:r>
        <w:rPr>
          <w:rFonts w:hint="cs"/>
          <w:rtl/>
        </w:rPr>
        <w:t>نفی الحکم به لسان نفی المتعلق</w:t>
      </w:r>
    </w:p>
    <w:p w:rsidR="00880E08" w:rsidRDefault="008C74F5" w:rsidP="00C41F98">
      <w:pPr>
        <w:jc w:val="both"/>
        <w:rPr>
          <w:rFonts w:cs="B Lotus"/>
          <w:sz w:val="28"/>
          <w:szCs w:val="28"/>
          <w:rtl/>
        </w:rPr>
      </w:pPr>
      <w:r>
        <w:rPr>
          <w:rFonts w:cs="B Lotus" w:hint="cs"/>
          <w:sz w:val="28"/>
          <w:szCs w:val="28"/>
          <w:rtl/>
        </w:rPr>
        <w:t xml:space="preserve">گاه همین تصرف در متعلق الحکم ایجاد شده و حکم به لسان نفی متعلق نفی شده و به لسان اثبات متعلق ثابت می شود. </w:t>
      </w:r>
      <w:r w:rsidR="00CD3FF3" w:rsidRPr="00CD3FF3">
        <w:rPr>
          <w:rFonts w:cs="B Lotus" w:hint="cs"/>
          <w:sz w:val="28"/>
          <w:szCs w:val="28"/>
          <w:rtl/>
        </w:rPr>
        <w:t xml:space="preserve">مثلا </w:t>
      </w:r>
      <w:r w:rsidR="0017393E">
        <w:rPr>
          <w:rFonts w:cs="B Lotus" w:hint="cs"/>
          <w:sz w:val="28"/>
          <w:szCs w:val="28"/>
          <w:rtl/>
        </w:rPr>
        <w:t>اگر گفته شود: لا صلاه الا بفاتحه الکتاب، با نفی صلاه از نماز بدون فاتحه</w:t>
      </w:r>
      <w:r w:rsidR="002F4281">
        <w:rPr>
          <w:rFonts w:cs="B Lotus" w:hint="cs"/>
          <w:sz w:val="28"/>
          <w:szCs w:val="28"/>
          <w:rtl/>
        </w:rPr>
        <w:t>،</w:t>
      </w:r>
      <w:r w:rsidR="0017393E">
        <w:rPr>
          <w:rFonts w:cs="B Lotus" w:hint="cs"/>
          <w:sz w:val="28"/>
          <w:szCs w:val="28"/>
          <w:rtl/>
        </w:rPr>
        <w:t xml:space="preserve"> صحت آن را نفی می کند و اگر گفته شود: الصلاه بغیر السوره عند الضروره صلاه، هر چند نماز بدون سوره بر فرض وجوب سوره، حقیقتا نماز نیست اما؛ حکم نماز که صحت و عدم لزوم اعاده و قضا باشد بر آن به لسان اثبات متعلق ثابت شده است. </w:t>
      </w:r>
    </w:p>
    <w:p w:rsidR="00764A7C" w:rsidRDefault="00880E08" w:rsidP="00764A7C">
      <w:pPr>
        <w:jc w:val="both"/>
        <w:rPr>
          <w:rFonts w:cs="B Lotus"/>
          <w:sz w:val="28"/>
          <w:szCs w:val="28"/>
          <w:rtl/>
        </w:rPr>
      </w:pPr>
      <w:r>
        <w:rPr>
          <w:rFonts w:cs="B Lotus" w:hint="cs"/>
          <w:sz w:val="28"/>
          <w:szCs w:val="28"/>
          <w:rtl/>
        </w:rPr>
        <w:t xml:space="preserve">تفاوت بین </w:t>
      </w:r>
      <w:r w:rsidR="00EB4E56">
        <w:rPr>
          <w:rFonts w:cs="B Lotus" w:hint="cs"/>
          <w:sz w:val="28"/>
          <w:szCs w:val="28"/>
          <w:rtl/>
        </w:rPr>
        <w:t>تصرف در</w:t>
      </w:r>
      <w:r>
        <w:rPr>
          <w:rFonts w:cs="B Lotus" w:hint="cs"/>
          <w:sz w:val="28"/>
          <w:szCs w:val="28"/>
          <w:rtl/>
        </w:rPr>
        <w:t xml:space="preserve"> موضوع و </w:t>
      </w:r>
      <w:r w:rsidR="00EB4E56">
        <w:rPr>
          <w:rFonts w:cs="B Lotus" w:hint="cs"/>
          <w:sz w:val="28"/>
          <w:szCs w:val="28"/>
          <w:rtl/>
        </w:rPr>
        <w:t>تصرف در</w:t>
      </w:r>
      <w:r>
        <w:rPr>
          <w:rFonts w:cs="B Lotus" w:hint="cs"/>
          <w:sz w:val="28"/>
          <w:szCs w:val="28"/>
          <w:rtl/>
        </w:rPr>
        <w:t xml:space="preserve"> متعلق این است </w:t>
      </w:r>
      <w:r w:rsidR="00EB4E56">
        <w:rPr>
          <w:rFonts w:cs="B Lotus" w:hint="cs"/>
          <w:sz w:val="28"/>
          <w:szCs w:val="28"/>
          <w:rtl/>
        </w:rPr>
        <w:t xml:space="preserve">که </w:t>
      </w:r>
      <w:r w:rsidR="00CD3FF3" w:rsidRPr="00CD3FF3">
        <w:rPr>
          <w:rFonts w:cs="B Lotus" w:hint="cs"/>
          <w:sz w:val="28"/>
          <w:szCs w:val="28"/>
          <w:rtl/>
        </w:rPr>
        <w:t xml:space="preserve">در جایی که ثبوت یا نفی موضوع ملاحظه می </w:t>
      </w:r>
      <w:r w:rsidR="00EB4E56">
        <w:rPr>
          <w:rFonts w:cs="B Lotus" w:hint="cs"/>
          <w:sz w:val="28"/>
          <w:szCs w:val="28"/>
          <w:rtl/>
        </w:rPr>
        <w:t>شود</w:t>
      </w:r>
      <w:r w:rsidR="00CD3FF3" w:rsidRPr="00CD3FF3">
        <w:rPr>
          <w:rFonts w:cs="B Lotus" w:hint="cs"/>
          <w:sz w:val="28"/>
          <w:szCs w:val="28"/>
          <w:rtl/>
        </w:rPr>
        <w:t xml:space="preserve">، موضوع فانی در وجود خارجی </w:t>
      </w:r>
      <w:r w:rsidR="007B137F">
        <w:rPr>
          <w:rFonts w:cs="B Lotus" w:hint="cs"/>
          <w:sz w:val="28"/>
          <w:szCs w:val="28"/>
          <w:rtl/>
        </w:rPr>
        <w:t>است اما در جایی که متعلق نفی یا اثبات می شود، فانی در ماهیت و وجود ذهنی است زیرا؛ متعلق نمی تواند وجود خارجی داشته باشد</w:t>
      </w:r>
      <w:r w:rsidR="00CD3FF3" w:rsidRPr="00CD3FF3">
        <w:rPr>
          <w:rFonts w:cs="B Lotus" w:hint="cs"/>
          <w:sz w:val="28"/>
          <w:szCs w:val="28"/>
          <w:rtl/>
        </w:rPr>
        <w:t xml:space="preserve">. </w:t>
      </w:r>
    </w:p>
    <w:p w:rsidR="00EC2247" w:rsidRDefault="00EC2247" w:rsidP="00EC2247">
      <w:pPr>
        <w:pStyle w:val="4"/>
        <w:rPr>
          <w:rtl/>
        </w:rPr>
      </w:pPr>
      <w:r>
        <w:rPr>
          <w:rFonts w:hint="cs"/>
          <w:rtl/>
        </w:rPr>
        <w:t>بیان اشکال به تقسیم بندی شهید صدر</w:t>
      </w:r>
    </w:p>
    <w:p w:rsidR="0021362A" w:rsidRDefault="00764A7C" w:rsidP="0021362A">
      <w:pPr>
        <w:jc w:val="both"/>
        <w:rPr>
          <w:rFonts w:cs="B Lotus"/>
          <w:sz w:val="28"/>
          <w:szCs w:val="28"/>
          <w:rtl/>
        </w:rPr>
      </w:pPr>
      <w:r>
        <w:rPr>
          <w:rFonts w:cs="B Lotus" w:hint="cs"/>
          <w:sz w:val="28"/>
          <w:szCs w:val="28"/>
          <w:rtl/>
        </w:rPr>
        <w:t>با توجه به توضیحی که بیان شد،</w:t>
      </w:r>
      <w:r w:rsidR="00CD3FF3" w:rsidRPr="00CD3FF3">
        <w:rPr>
          <w:rFonts w:cs="B Lotus" w:hint="cs"/>
          <w:sz w:val="28"/>
          <w:szCs w:val="28"/>
          <w:rtl/>
        </w:rPr>
        <w:t xml:space="preserve"> به نظر می رسد </w:t>
      </w:r>
      <w:r w:rsidR="00E017E5">
        <w:rPr>
          <w:rFonts w:cs="B Lotus" w:hint="cs"/>
          <w:sz w:val="28"/>
          <w:szCs w:val="28"/>
          <w:rtl/>
        </w:rPr>
        <w:t xml:space="preserve">وجود تشریعی </w:t>
      </w:r>
      <w:r w:rsidR="00387EB2">
        <w:rPr>
          <w:rFonts w:cs="B Lotus" w:hint="cs"/>
          <w:sz w:val="28"/>
          <w:szCs w:val="28"/>
          <w:rtl/>
        </w:rPr>
        <w:t>و رفع تعبدی در کلام شهید صد</w:t>
      </w:r>
      <w:r w:rsidR="000742C1">
        <w:rPr>
          <w:rFonts w:cs="B Lotus" w:hint="cs"/>
          <w:sz w:val="28"/>
          <w:szCs w:val="28"/>
          <w:rtl/>
        </w:rPr>
        <w:t xml:space="preserve">ر، با هم هیچ تفاوتی نداشته باشد و هیچ تفاوتی بین دو مثالی که ایشان برای هر یک از این دو زده اند، نباشد. </w:t>
      </w:r>
      <w:r w:rsidR="00CD3FF3" w:rsidRPr="00CD3FF3">
        <w:rPr>
          <w:rFonts w:cs="B Lotus" w:hint="cs"/>
          <w:sz w:val="28"/>
          <w:szCs w:val="28"/>
          <w:rtl/>
        </w:rPr>
        <w:t xml:space="preserve">ایشان </w:t>
      </w:r>
      <w:r w:rsidR="000742C1">
        <w:rPr>
          <w:rFonts w:cs="B Lotus" w:hint="cs"/>
          <w:sz w:val="28"/>
          <w:szCs w:val="28"/>
          <w:rtl/>
        </w:rPr>
        <w:lastRenderedPageBreak/>
        <w:t xml:space="preserve">برای رفع تعبدی وجود خارجی به </w:t>
      </w:r>
      <w:r w:rsidR="002169CD">
        <w:rPr>
          <w:rFonts w:cs="B Lotus" w:hint="cs"/>
          <w:sz w:val="28"/>
          <w:szCs w:val="28"/>
          <w:rtl/>
        </w:rPr>
        <w:t>لا ربا بین الوالد و ولده وبرای رفع حقیقی وجود تعبدی به لا رهبانیه</w:t>
      </w:r>
      <w:r w:rsidR="00CD3FF3" w:rsidRPr="00CD3FF3">
        <w:rPr>
          <w:rFonts w:cs="B Lotus" w:hint="cs"/>
          <w:sz w:val="28"/>
          <w:szCs w:val="28"/>
          <w:rtl/>
        </w:rPr>
        <w:t xml:space="preserve"> فی الاسلام، </w:t>
      </w:r>
      <w:r w:rsidR="00BF134A">
        <w:rPr>
          <w:rFonts w:cs="B Lotus" w:hint="cs"/>
          <w:sz w:val="28"/>
          <w:szCs w:val="28"/>
          <w:rtl/>
        </w:rPr>
        <w:t>مثال زده اند.</w:t>
      </w:r>
      <w:r w:rsidR="00CD3FF3" w:rsidRPr="00CD3FF3">
        <w:rPr>
          <w:rFonts w:cs="B Lotus" w:hint="cs"/>
          <w:sz w:val="28"/>
          <w:szCs w:val="28"/>
          <w:rtl/>
        </w:rPr>
        <w:t xml:space="preserve"> </w:t>
      </w:r>
      <w:r w:rsidR="003B39E1">
        <w:rPr>
          <w:rFonts w:cs="B Lotus" w:hint="cs"/>
          <w:sz w:val="28"/>
          <w:szCs w:val="28"/>
          <w:rtl/>
        </w:rPr>
        <w:t xml:space="preserve">مدلول قطعی </w:t>
      </w:r>
      <w:r w:rsidR="00CD3FF3" w:rsidRPr="00CD3FF3">
        <w:rPr>
          <w:rFonts w:cs="B Lotus" w:hint="cs"/>
          <w:sz w:val="28"/>
          <w:szCs w:val="28"/>
          <w:rtl/>
        </w:rPr>
        <w:t xml:space="preserve">لا ربا بین الوالد و ولده </w:t>
      </w:r>
      <w:r w:rsidR="003B39E1">
        <w:rPr>
          <w:rFonts w:cs="B Lotus" w:hint="cs"/>
          <w:sz w:val="28"/>
          <w:szCs w:val="28"/>
          <w:rtl/>
        </w:rPr>
        <w:t xml:space="preserve">نفی حکم تکلیفی حرمت رباست. </w:t>
      </w:r>
      <w:r w:rsidR="007256C3">
        <w:rPr>
          <w:rFonts w:cs="B Lotus" w:hint="cs"/>
          <w:sz w:val="28"/>
          <w:szCs w:val="28"/>
          <w:rtl/>
        </w:rPr>
        <w:t xml:space="preserve">ربا متعلق حکم تکلیفی حرمت است نه موضوع حرمت. زیرا؛ </w:t>
      </w:r>
      <w:r w:rsidR="009F6D37">
        <w:rPr>
          <w:rFonts w:cs="B Lotus" w:hint="cs"/>
          <w:sz w:val="28"/>
          <w:szCs w:val="28"/>
          <w:rtl/>
        </w:rPr>
        <w:t>ربا مانند شرب خمر بوجوده الذهنی حرام شده و بر خلاف واجب که وجوب به داعی ایجاد در خارج است، در حرمت عدم ایجاد در خارج داعی از تحریم است. پس ربا بوجوده الذهنی به داعی عدم ایجاد در خارج متعلّق حرمت قرار گرفته است</w:t>
      </w:r>
      <w:r w:rsidR="00DB16D2">
        <w:rPr>
          <w:rFonts w:cs="B Lotus" w:hint="cs"/>
          <w:sz w:val="28"/>
          <w:szCs w:val="28"/>
          <w:rtl/>
        </w:rPr>
        <w:t xml:space="preserve"> نه بوجوده الخارجی مانند موضوع. زیرا؛ بعد از ایجاد ربا و شرب خمر در خارج، زجر از آن معنا نخواهد داشت.  </w:t>
      </w:r>
    </w:p>
    <w:p w:rsidR="0021362A" w:rsidRDefault="00FC0B45" w:rsidP="0021362A">
      <w:pPr>
        <w:jc w:val="both"/>
        <w:rPr>
          <w:rFonts w:cs="B Lotus"/>
          <w:sz w:val="28"/>
          <w:szCs w:val="28"/>
          <w:rtl/>
        </w:rPr>
      </w:pPr>
      <w:r>
        <w:rPr>
          <w:rFonts w:cs="B Lotus" w:hint="cs"/>
          <w:sz w:val="28"/>
          <w:szCs w:val="28"/>
          <w:rtl/>
        </w:rPr>
        <w:t xml:space="preserve">تفاوت بین حرام و واجب در این است که در واجب وجودی ذهنی در نظر گرفته شده و با امر، ایجاد آن وجود ذهنی در خارج خواسته می شود اما؛ در نهی وجودی ذهنی در نظر گرفته می شود و با نهی از ایجاد آن وجود ذهنی در خارج زجر می شود. </w:t>
      </w:r>
      <w:r w:rsidR="0021362A">
        <w:rPr>
          <w:rFonts w:cs="B Lotus" w:hint="cs"/>
          <w:sz w:val="28"/>
          <w:szCs w:val="28"/>
          <w:rtl/>
        </w:rPr>
        <w:t xml:space="preserve">در کراهت و استحباب نیز مطلب همین گونه است. در استحباب همان وجود ذهنی </w:t>
      </w:r>
      <w:r w:rsidR="00AB3D4C">
        <w:rPr>
          <w:rFonts w:cs="B Lotus" w:hint="cs"/>
          <w:sz w:val="28"/>
          <w:szCs w:val="28"/>
          <w:rtl/>
        </w:rPr>
        <w:t xml:space="preserve">علی نحو الندب طلب شده و در کراهت وجود ذهنی علی نحو التنزیه، زجر شده است. </w:t>
      </w:r>
    </w:p>
    <w:p w:rsidR="00EC1B97" w:rsidRDefault="00AB3D4C" w:rsidP="00EC1B97">
      <w:pPr>
        <w:jc w:val="both"/>
        <w:rPr>
          <w:rFonts w:cs="B Lotus"/>
          <w:sz w:val="28"/>
          <w:szCs w:val="28"/>
          <w:rtl/>
        </w:rPr>
      </w:pPr>
      <w:r>
        <w:rPr>
          <w:rFonts w:cs="B Lotus" w:hint="cs"/>
          <w:sz w:val="28"/>
          <w:szCs w:val="28"/>
          <w:rtl/>
        </w:rPr>
        <w:t>در مثال لا رهبانیه</w:t>
      </w:r>
      <w:r w:rsidR="00CD3FF3" w:rsidRPr="00CD3FF3">
        <w:rPr>
          <w:rFonts w:cs="B Lotus" w:hint="cs"/>
          <w:sz w:val="28"/>
          <w:szCs w:val="28"/>
          <w:rtl/>
        </w:rPr>
        <w:t xml:space="preserve"> فی الاسلام </w:t>
      </w:r>
      <w:r w:rsidR="006B52B1">
        <w:rPr>
          <w:rFonts w:cs="B Lotus" w:hint="cs"/>
          <w:sz w:val="28"/>
          <w:szCs w:val="28"/>
          <w:rtl/>
        </w:rPr>
        <w:t xml:space="preserve">چون </w:t>
      </w:r>
      <w:r w:rsidR="00CD3FF3" w:rsidRPr="00CD3FF3">
        <w:rPr>
          <w:rFonts w:cs="B Lotus" w:hint="cs"/>
          <w:sz w:val="28"/>
          <w:szCs w:val="28"/>
          <w:rtl/>
        </w:rPr>
        <w:t>رهبانیت در اقوام گذشته ب</w:t>
      </w:r>
      <w:r w:rsidR="006B52B1">
        <w:rPr>
          <w:rFonts w:cs="B Lotus" w:hint="cs"/>
          <w:sz w:val="28"/>
          <w:szCs w:val="28"/>
          <w:rtl/>
        </w:rPr>
        <w:t>ه عنوان یک عبادت مطرح بوده و مستحب بوده است، نفی رهبانیت نفی متعلق حکم استحباب و مانند آن بوده و نفی متعلق التکلیف است. پس هم در مثال لا ربا و هم در مثال لا رهبانیه، هر دو متعلق تکلیف بوده و موضوع برای تکلیف نیستند منتها در مثال اول نفی الحرمه مراد بوده و در مثال دوم نفی الاستحباب اراده شده است</w:t>
      </w:r>
      <w:r w:rsidR="00747819">
        <w:rPr>
          <w:rFonts w:cs="B Lotus" w:hint="cs"/>
          <w:sz w:val="28"/>
          <w:szCs w:val="28"/>
          <w:rtl/>
        </w:rPr>
        <w:t xml:space="preserve">. </w:t>
      </w:r>
    </w:p>
    <w:p w:rsidR="000008E5" w:rsidRDefault="00195F6F" w:rsidP="00D00254">
      <w:pPr>
        <w:jc w:val="both"/>
        <w:rPr>
          <w:rFonts w:cs="B Lotus"/>
          <w:sz w:val="28"/>
          <w:szCs w:val="28"/>
          <w:rtl/>
        </w:rPr>
      </w:pPr>
      <w:r>
        <w:rPr>
          <w:rFonts w:cs="B Lotus" w:hint="cs"/>
          <w:sz w:val="28"/>
          <w:szCs w:val="28"/>
          <w:rtl/>
        </w:rPr>
        <w:t>خلاصه؛ رفع و نفی در روایات و به لسان شارع تنها به هدف و داعی نفی حکم است اما گاه نفی مستقیم به حکم تعلق یافته اما گاه نفی حکم به لسان نفی موضوع و گاه نفی الحکم به لسان نفی متع</w:t>
      </w:r>
      <w:r w:rsidR="00EC2247">
        <w:rPr>
          <w:rFonts w:cs="B Lotus" w:hint="cs"/>
          <w:sz w:val="28"/>
          <w:szCs w:val="28"/>
          <w:rtl/>
        </w:rPr>
        <w:t>ل</w:t>
      </w:r>
      <w:r>
        <w:rPr>
          <w:rFonts w:cs="B Lotus" w:hint="cs"/>
          <w:sz w:val="28"/>
          <w:szCs w:val="28"/>
          <w:rtl/>
        </w:rPr>
        <w:t xml:space="preserve">ق حکم می باشد. </w:t>
      </w:r>
      <w:r w:rsidR="00D00254">
        <w:rPr>
          <w:rFonts w:cs="B Lotus" w:hint="cs"/>
          <w:sz w:val="28"/>
          <w:szCs w:val="28"/>
          <w:rtl/>
        </w:rPr>
        <w:t xml:space="preserve">در نفی حکم به لسان نفی موضوع، وجود خارجی و حقیقی به داعی نفی حکم نفی شده و در نفی حکم به لسان نفی متعلق، </w:t>
      </w:r>
      <w:r w:rsidR="000008E5">
        <w:rPr>
          <w:rFonts w:cs="B Lotus" w:hint="cs"/>
          <w:sz w:val="28"/>
          <w:szCs w:val="28"/>
          <w:rtl/>
        </w:rPr>
        <w:t>وجود ذهنی به داعی نفی حکم</w:t>
      </w:r>
      <w:r w:rsidR="00EC2247">
        <w:rPr>
          <w:rFonts w:cs="B Lotus" w:hint="cs"/>
          <w:sz w:val="28"/>
          <w:szCs w:val="28"/>
          <w:rtl/>
        </w:rPr>
        <w:t>،</w:t>
      </w:r>
      <w:r w:rsidR="000008E5">
        <w:rPr>
          <w:rFonts w:cs="B Lotus" w:hint="cs"/>
          <w:sz w:val="28"/>
          <w:szCs w:val="28"/>
          <w:rtl/>
        </w:rPr>
        <w:t xml:space="preserve"> متعلق نفی قرار گرفته است. در هیچ یک از این دو مورد وجود تعبدی و شرعی مستقل از وجود خارجی و ذهنی موضوع و متعلق فرض نشده است تا رفع بدان تعلق یابد. </w:t>
      </w:r>
    </w:p>
    <w:p w:rsidR="00063C3B" w:rsidRDefault="005A44AB" w:rsidP="00AF27C3">
      <w:pPr>
        <w:jc w:val="both"/>
        <w:rPr>
          <w:rFonts w:cs="B Lotus"/>
          <w:sz w:val="28"/>
          <w:szCs w:val="28"/>
          <w:rtl/>
        </w:rPr>
      </w:pPr>
      <w:r>
        <w:rPr>
          <w:rFonts w:cs="B Lotus" w:hint="cs"/>
          <w:sz w:val="28"/>
          <w:szCs w:val="28"/>
          <w:rtl/>
        </w:rPr>
        <w:t xml:space="preserve">مثال های نفی حکم به لسان نفی موضوع و نفی حکم به لسان نفی متعلق با هم متفاوت بوده و هر دو مثال شهید صدر، نفی حکم به لسان نفی متعلق است. مثال برای نفی حکم به لسان نفی موضوع </w:t>
      </w:r>
      <w:r w:rsidR="00CD3FF3" w:rsidRPr="00CD3FF3">
        <w:rPr>
          <w:rFonts w:cs="B Lotus" w:hint="cs"/>
          <w:sz w:val="28"/>
          <w:szCs w:val="28"/>
          <w:rtl/>
        </w:rPr>
        <w:t xml:space="preserve">یعتبر فی الاستطاعه الرجوع بالکفایه، </w:t>
      </w:r>
      <w:r>
        <w:rPr>
          <w:rFonts w:cs="B Lotus" w:hint="cs"/>
          <w:sz w:val="28"/>
          <w:szCs w:val="28"/>
          <w:rtl/>
        </w:rPr>
        <w:t>بود که بیان شد و می توان مثال های دیگری را نیز در نفی حکم به لسان نفی موضوع یا اثبات حکم به لسان اثبات موضوع بیان داشت</w:t>
      </w:r>
      <w:r w:rsidR="00B61E35">
        <w:rPr>
          <w:rFonts w:cs="B Lotus" w:hint="cs"/>
          <w:sz w:val="28"/>
          <w:szCs w:val="28"/>
          <w:rtl/>
        </w:rPr>
        <w:t>. به عنوان نمونه اگر در ارتباط با زن حائض گفته شود که من ادرک جزء من الوقت فقد ادرک الوقت و مراد این باشد که اگر زن در قسمتی از وقت نیز طاهر باشد نماز ب</w:t>
      </w:r>
      <w:r w:rsidR="00AF27C3">
        <w:rPr>
          <w:rFonts w:cs="B Lotus" w:hint="cs"/>
          <w:sz w:val="28"/>
          <w:szCs w:val="28"/>
          <w:rtl/>
        </w:rPr>
        <w:t xml:space="preserve">ر او واجب است، با تصرف در موضوع، ملکف به ادا و قضای نماز توسعه پیدا کرده است. </w:t>
      </w:r>
    </w:p>
    <w:p w:rsidR="003472ED" w:rsidRDefault="00063C3B" w:rsidP="00595A50">
      <w:pPr>
        <w:jc w:val="both"/>
        <w:rPr>
          <w:rFonts w:cs="B Lotus"/>
          <w:sz w:val="28"/>
          <w:szCs w:val="28"/>
          <w:rtl/>
        </w:rPr>
      </w:pPr>
      <w:r>
        <w:rPr>
          <w:rFonts w:cs="B Lotus" w:hint="cs"/>
          <w:sz w:val="28"/>
          <w:szCs w:val="28"/>
          <w:rtl/>
        </w:rPr>
        <w:lastRenderedPageBreak/>
        <w:t xml:space="preserve">پس تقسیم بندی نحوه رفع و اثبات حکم به این نحو صحیح است که گاه شارع چیزی را که ذاتا موضوع نیست به داعی اثبات حکم موضوع قرار داده و گاه چیزی را که ذاتا موضوع است به داعی نفی حکم از موضوع بودن نفی می کند و گاه چیزی را که ذاتا متعلق نیست به داعی اثبات حکم متعلق قرار داده و گاه چیزی را که ذاتا متعلق است به داعی نفی حکم از متعلق بودن نفی می کند. </w:t>
      </w:r>
      <w:r w:rsidR="00595A50">
        <w:rPr>
          <w:rFonts w:cs="B Lotus" w:hint="cs"/>
          <w:sz w:val="28"/>
          <w:szCs w:val="28"/>
          <w:rtl/>
        </w:rPr>
        <w:t xml:space="preserve">اما تقسیم بندی شهید صدر در رفع تکوینی و تعبدی و مرفوع حقیقی و تعبدی به هیچ وجه قابل هضم نبوده و وجهی ندارد. </w:t>
      </w:r>
    </w:p>
    <w:p w:rsidR="00CD3FF3" w:rsidRPr="00CD3FF3" w:rsidRDefault="00CD3FF3" w:rsidP="00006EB7">
      <w:pPr>
        <w:jc w:val="both"/>
        <w:rPr>
          <w:rFonts w:cs="B Lotus"/>
          <w:sz w:val="28"/>
          <w:szCs w:val="28"/>
          <w:rtl/>
        </w:rPr>
      </w:pPr>
      <w:r w:rsidRPr="00CD3FF3">
        <w:rPr>
          <w:rFonts w:cs="B Lotus" w:hint="cs"/>
          <w:sz w:val="28"/>
          <w:szCs w:val="28"/>
          <w:rtl/>
        </w:rPr>
        <w:t>ربا</w:t>
      </w:r>
      <w:r w:rsidR="003472ED">
        <w:rPr>
          <w:rFonts w:cs="B Lotus" w:hint="cs"/>
          <w:sz w:val="28"/>
          <w:szCs w:val="28"/>
          <w:rtl/>
        </w:rPr>
        <w:t xml:space="preserve">، خمر، صلاه و سایر متعلقات احکام، تنها یک وجود داشته و </w:t>
      </w:r>
      <w:r w:rsidR="0026702D">
        <w:rPr>
          <w:rFonts w:cs="B Lotus" w:hint="cs"/>
          <w:sz w:val="28"/>
          <w:szCs w:val="28"/>
          <w:rtl/>
        </w:rPr>
        <w:t xml:space="preserve">این گونه نیست که وجودی تشریعی و حقیقی داشته باشند. گاه همین وجود حقیقی خمر برای فقاع اثبات شده و شارع در صدد تخطئه عرف در مصداق یابی برای خمر است و شارع وجود حقیقی خمر را بیان می کند و گاه شارع در مقام تخطئه عرف نبوده و تنها با توسعه متعلق در مقام اثبات حکم متعلقی برای متعلق دیگر است. به نظر می رسد؛ </w:t>
      </w:r>
      <w:r w:rsidRPr="00CD3FF3">
        <w:rPr>
          <w:rFonts w:cs="B Lotus" w:hint="cs"/>
          <w:sz w:val="28"/>
          <w:szCs w:val="28"/>
          <w:rtl/>
        </w:rPr>
        <w:t xml:space="preserve"> </w:t>
      </w:r>
      <w:r w:rsidR="00B028D0">
        <w:rPr>
          <w:rFonts w:cs="B Lotus" w:hint="cs"/>
          <w:sz w:val="28"/>
          <w:szCs w:val="28"/>
          <w:rtl/>
        </w:rPr>
        <w:t>ملاحظه هیچ گاه</w:t>
      </w:r>
      <w:r w:rsidRPr="00CD3FF3">
        <w:rPr>
          <w:rFonts w:cs="B Lotus" w:hint="cs"/>
          <w:sz w:val="28"/>
          <w:szCs w:val="28"/>
          <w:rtl/>
        </w:rPr>
        <w:t xml:space="preserve"> در ناحیه موضوع </w:t>
      </w:r>
      <w:r w:rsidR="00B028D0">
        <w:rPr>
          <w:rFonts w:cs="B Lotus" w:hint="cs"/>
          <w:sz w:val="28"/>
          <w:szCs w:val="28"/>
          <w:rtl/>
        </w:rPr>
        <w:t>نبوده و همیشه</w:t>
      </w:r>
      <w:r w:rsidRPr="00CD3FF3">
        <w:rPr>
          <w:rFonts w:cs="B Lotus" w:hint="cs"/>
          <w:sz w:val="28"/>
          <w:szCs w:val="28"/>
          <w:rtl/>
        </w:rPr>
        <w:t xml:space="preserve"> ملاحظه در رابطه </w:t>
      </w:r>
      <w:r w:rsidR="00B028D0">
        <w:rPr>
          <w:rFonts w:cs="B Lotus" w:hint="cs"/>
          <w:sz w:val="28"/>
          <w:szCs w:val="28"/>
          <w:rtl/>
        </w:rPr>
        <w:t xml:space="preserve">با </w:t>
      </w:r>
      <w:r w:rsidRPr="00CD3FF3">
        <w:rPr>
          <w:rFonts w:cs="B Lotus" w:hint="cs"/>
          <w:sz w:val="28"/>
          <w:szCs w:val="28"/>
          <w:rtl/>
        </w:rPr>
        <w:t xml:space="preserve">نحوه نسبت حکم به موضوع است. </w:t>
      </w:r>
      <w:r w:rsidR="00B028D0">
        <w:rPr>
          <w:rFonts w:cs="B Lotus" w:hint="cs"/>
          <w:sz w:val="28"/>
          <w:szCs w:val="28"/>
          <w:rtl/>
        </w:rPr>
        <w:t xml:space="preserve">گاه نحوه نسبت حکم به موضوع حقیقی بوده مانند موارد تخطئه و گاه </w:t>
      </w:r>
      <w:r w:rsidR="001C7A28">
        <w:rPr>
          <w:rFonts w:cs="B Lotus" w:hint="cs"/>
          <w:sz w:val="28"/>
          <w:szCs w:val="28"/>
          <w:rtl/>
        </w:rPr>
        <w:t xml:space="preserve">نحوه نسبت حکم به موضوع مجازی است مانند لا شک لکثیر الشک که نفی شک از شاک، نفی حقیقی نبوده و به داعی نفی حکم است. </w:t>
      </w:r>
    </w:p>
    <w:p w:rsidR="00CD3FF3" w:rsidRPr="00CD3FF3" w:rsidRDefault="00CD3FF3" w:rsidP="000C637A">
      <w:pPr>
        <w:spacing w:before="240"/>
        <w:jc w:val="both"/>
        <w:rPr>
          <w:rFonts w:cs="B Lotus"/>
          <w:sz w:val="28"/>
          <w:szCs w:val="28"/>
        </w:rPr>
      </w:pPr>
      <w:r w:rsidRPr="00CD3FF3">
        <w:rPr>
          <w:rFonts w:cs="B Lotus" w:hint="cs"/>
          <w:sz w:val="28"/>
          <w:szCs w:val="28"/>
          <w:rtl/>
        </w:rPr>
        <w:t>و صلی الله علی سیدنا و نبینا محمد و آل محمد</w:t>
      </w:r>
    </w:p>
    <w:p w:rsidR="004B5C75" w:rsidRPr="00CD3FF3" w:rsidRDefault="004B5C75" w:rsidP="000C637A">
      <w:pPr>
        <w:jc w:val="both"/>
        <w:rPr>
          <w:sz w:val="28"/>
          <w:szCs w:val="28"/>
        </w:rPr>
      </w:pPr>
    </w:p>
    <w:sectPr w:rsidR="004B5C75" w:rsidRPr="00CD3FF3"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64" w:rsidRDefault="009E0D64" w:rsidP="009E0D64">
      <w:pPr>
        <w:spacing w:after="0" w:line="240" w:lineRule="auto"/>
      </w:pPr>
      <w:r>
        <w:separator/>
      </w:r>
    </w:p>
  </w:endnote>
  <w:endnote w:type="continuationSeparator" w:id="0">
    <w:p w:rsidR="009E0D64" w:rsidRDefault="009E0D64" w:rsidP="009E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64" w:rsidRDefault="009E0D64" w:rsidP="009E0D64">
      <w:pPr>
        <w:spacing w:after="0" w:line="240" w:lineRule="auto"/>
      </w:pPr>
      <w:r>
        <w:separator/>
      </w:r>
    </w:p>
  </w:footnote>
  <w:footnote w:type="continuationSeparator" w:id="0">
    <w:p w:rsidR="009E0D64" w:rsidRDefault="009E0D64" w:rsidP="009E0D64">
      <w:pPr>
        <w:spacing w:after="0" w:line="240" w:lineRule="auto"/>
      </w:pPr>
      <w:r>
        <w:continuationSeparator/>
      </w:r>
    </w:p>
  </w:footnote>
  <w:footnote w:id="1">
    <w:p w:rsidR="009E0D64" w:rsidRDefault="009E0D64">
      <w:pPr>
        <w:pStyle w:val="af5"/>
        <w:rPr>
          <w:rFonts w:hint="cs"/>
          <w:rtl/>
        </w:rPr>
      </w:pPr>
      <w:r>
        <w:rPr>
          <w:rStyle w:val="af7"/>
        </w:rPr>
        <w:footnoteRef/>
      </w:r>
      <w:r>
        <w:rPr>
          <w:rtl/>
        </w:rPr>
        <w:t xml:space="preserve"> </w:t>
      </w:r>
      <w:r w:rsidRPr="00FD238B">
        <w:rPr>
          <w:rFonts w:cs="B Badr" w:hint="cs"/>
          <w:rtl/>
        </w:rPr>
        <w:t>مباحث</w:t>
      </w:r>
      <w:r w:rsidRPr="00FD238B">
        <w:rPr>
          <w:rFonts w:cs="B Badr"/>
          <w:rtl/>
        </w:rPr>
        <w:t xml:space="preserve"> </w:t>
      </w:r>
      <w:r w:rsidRPr="00FD238B">
        <w:rPr>
          <w:rFonts w:cs="B Badr" w:hint="cs"/>
          <w:rtl/>
        </w:rPr>
        <w:t>الأصول</w:t>
      </w:r>
      <w:r w:rsidRPr="00FD238B">
        <w:rPr>
          <w:rFonts w:cs="B Badr"/>
          <w:rtl/>
        </w:rPr>
        <w:t xml:space="preserve"> </w:t>
      </w:r>
      <w:r w:rsidRPr="00FD238B">
        <w:rPr>
          <w:rFonts w:cs="B Badr" w:hint="cs"/>
          <w:rtl/>
        </w:rPr>
        <w:t>؛</w:t>
      </w:r>
      <w:r w:rsidRPr="00FD238B">
        <w:rPr>
          <w:rFonts w:cs="B Badr"/>
          <w:rtl/>
        </w:rPr>
        <w:t xml:space="preserve"> </w:t>
      </w:r>
      <w:r w:rsidRPr="00FD238B">
        <w:rPr>
          <w:rFonts w:cs="B Badr" w:hint="cs"/>
          <w:rtl/>
        </w:rPr>
        <w:t>ج‏</w:t>
      </w:r>
      <w:r w:rsidRPr="00FD238B">
        <w:rPr>
          <w:rFonts w:cs="B Badr"/>
          <w:rtl/>
        </w:rPr>
        <w:t xml:space="preserve">3 </w:t>
      </w:r>
      <w:r w:rsidRPr="00FD238B">
        <w:rPr>
          <w:rFonts w:cs="B Badr" w:hint="cs"/>
          <w:rtl/>
        </w:rPr>
        <w:t>؛</w:t>
      </w:r>
      <w:r w:rsidRPr="00FD238B">
        <w:rPr>
          <w:rFonts w:cs="B Badr"/>
          <w:rtl/>
        </w:rPr>
        <w:t xml:space="preserve"> </w:t>
      </w:r>
      <w:r w:rsidRPr="00FD238B">
        <w:rPr>
          <w:rFonts w:cs="B Badr" w:hint="cs"/>
          <w:rtl/>
        </w:rPr>
        <w:t>ص</w:t>
      </w:r>
      <w:r w:rsidRPr="00FD238B">
        <w:rPr>
          <w:rFonts w:cs="B Badr"/>
          <w:rtl/>
        </w:rPr>
        <w:t>171</w:t>
      </w:r>
      <w:r w:rsidRPr="00FD238B">
        <w:rPr>
          <w:rFonts w:cs="B Badr" w:hint="cs"/>
          <w:rtl/>
        </w:rPr>
        <w:t xml:space="preserve">  </w:t>
      </w:r>
    </w:p>
  </w:footnote>
  <w:footnote w:id="2">
    <w:p w:rsidR="009E0D64" w:rsidRDefault="009E0D64">
      <w:pPr>
        <w:pStyle w:val="af5"/>
        <w:rPr>
          <w:rFonts w:hint="cs"/>
        </w:rPr>
      </w:pPr>
      <w:r>
        <w:rPr>
          <w:rStyle w:val="af7"/>
        </w:rPr>
        <w:footnoteRef/>
      </w:r>
      <w:r>
        <w:rPr>
          <w:rFonts w:cs="Arial"/>
          <w:rtl/>
        </w:rPr>
        <w:t xml:space="preserve"> </w:t>
      </w:r>
      <w:r w:rsidRPr="009E0D64">
        <w:rPr>
          <w:rFonts w:cs="Arial" w:hint="cs"/>
          <w:rtl/>
        </w:rPr>
        <w:t>بحوث</w:t>
      </w:r>
      <w:r w:rsidRPr="009E0D64">
        <w:rPr>
          <w:rFonts w:cs="Arial"/>
          <w:rtl/>
        </w:rPr>
        <w:t xml:space="preserve"> </w:t>
      </w:r>
      <w:r w:rsidRPr="009E0D64">
        <w:rPr>
          <w:rFonts w:cs="Arial" w:hint="cs"/>
          <w:rtl/>
        </w:rPr>
        <w:t>في</w:t>
      </w:r>
      <w:r w:rsidRPr="009E0D64">
        <w:rPr>
          <w:rFonts w:cs="Arial"/>
          <w:rtl/>
        </w:rPr>
        <w:t xml:space="preserve"> </w:t>
      </w:r>
      <w:r w:rsidRPr="009E0D64">
        <w:rPr>
          <w:rFonts w:cs="Arial" w:hint="cs"/>
          <w:rtl/>
        </w:rPr>
        <w:t>علم</w:t>
      </w:r>
      <w:r w:rsidRPr="009E0D64">
        <w:rPr>
          <w:rFonts w:cs="Arial"/>
          <w:rtl/>
        </w:rPr>
        <w:t xml:space="preserve"> </w:t>
      </w:r>
      <w:r w:rsidRPr="009E0D64">
        <w:rPr>
          <w:rFonts w:cs="Arial" w:hint="cs"/>
          <w:rtl/>
        </w:rPr>
        <w:t>الأصول،</w:t>
      </w:r>
      <w:r w:rsidRPr="009E0D64">
        <w:rPr>
          <w:rFonts w:cs="Arial"/>
          <w:rtl/>
        </w:rPr>
        <w:t xml:space="preserve"> </w:t>
      </w:r>
      <w:r w:rsidRPr="009E0D64">
        <w:rPr>
          <w:rFonts w:cs="Arial" w:hint="cs"/>
          <w:rtl/>
        </w:rPr>
        <w:t>ج‏</w:t>
      </w:r>
      <w:r w:rsidRPr="009E0D64">
        <w:rPr>
          <w:rFonts w:cs="Arial"/>
          <w:rtl/>
        </w:rPr>
        <w:t>5</w:t>
      </w:r>
      <w:r w:rsidRPr="009E0D64">
        <w:rPr>
          <w:rFonts w:cs="Arial" w:hint="cs"/>
          <w:rtl/>
        </w:rPr>
        <w:t>،</w:t>
      </w:r>
      <w:r w:rsidRPr="009E0D64">
        <w:rPr>
          <w:rFonts w:cs="Arial"/>
          <w:rtl/>
        </w:rPr>
        <w:t xml:space="preserve"> </w:t>
      </w:r>
      <w:r w:rsidRPr="009E0D64">
        <w:rPr>
          <w:rFonts w:cs="Arial" w:hint="cs"/>
          <w:rtl/>
        </w:rPr>
        <w:t>ص</w:t>
      </w:r>
      <w:r w:rsidRPr="009E0D64">
        <w:rPr>
          <w:rFonts w:cs="Arial"/>
          <w:rtl/>
        </w:rPr>
        <w:t>: 45</w:t>
      </w:r>
    </w:p>
  </w:footnote>
  <w:footnote w:id="3">
    <w:p w:rsidR="008C48C7" w:rsidRDefault="008C48C7">
      <w:pPr>
        <w:pStyle w:val="af5"/>
        <w:rPr>
          <w:rFonts w:hint="cs"/>
        </w:rPr>
      </w:pPr>
      <w:r>
        <w:rPr>
          <w:rStyle w:val="af7"/>
        </w:rPr>
        <w:footnoteRef/>
      </w:r>
      <w:r>
        <w:rPr>
          <w:rFonts w:cs="Arial"/>
          <w:rtl/>
        </w:rPr>
        <w:t xml:space="preserve"> </w:t>
      </w:r>
      <w:r w:rsidRPr="008C48C7">
        <w:rPr>
          <w:rFonts w:cs="Arial" w:hint="cs"/>
          <w:rtl/>
        </w:rPr>
        <w:t>بحوث</w:t>
      </w:r>
      <w:r w:rsidRPr="008C48C7">
        <w:rPr>
          <w:rFonts w:cs="Arial"/>
          <w:rtl/>
        </w:rPr>
        <w:t xml:space="preserve"> </w:t>
      </w:r>
      <w:r w:rsidRPr="008C48C7">
        <w:rPr>
          <w:rFonts w:cs="Arial" w:hint="cs"/>
          <w:rtl/>
        </w:rPr>
        <w:t>في</w:t>
      </w:r>
      <w:r w:rsidRPr="008C48C7">
        <w:rPr>
          <w:rFonts w:cs="Arial"/>
          <w:rtl/>
        </w:rPr>
        <w:t xml:space="preserve"> </w:t>
      </w:r>
      <w:r w:rsidRPr="008C48C7">
        <w:rPr>
          <w:rFonts w:cs="Arial" w:hint="cs"/>
          <w:rtl/>
        </w:rPr>
        <w:t>علم</w:t>
      </w:r>
      <w:r w:rsidRPr="008C48C7">
        <w:rPr>
          <w:rFonts w:cs="Arial"/>
          <w:rtl/>
        </w:rPr>
        <w:t xml:space="preserve"> </w:t>
      </w:r>
      <w:r w:rsidRPr="008C48C7">
        <w:rPr>
          <w:rFonts w:cs="Arial" w:hint="cs"/>
          <w:rtl/>
        </w:rPr>
        <w:t>الأصول،</w:t>
      </w:r>
      <w:r w:rsidRPr="008C48C7">
        <w:rPr>
          <w:rFonts w:cs="Arial"/>
          <w:rtl/>
        </w:rPr>
        <w:t xml:space="preserve"> </w:t>
      </w:r>
      <w:r w:rsidRPr="008C48C7">
        <w:rPr>
          <w:rFonts w:cs="Arial" w:hint="cs"/>
          <w:rtl/>
        </w:rPr>
        <w:t>ج‏</w:t>
      </w:r>
      <w:r w:rsidRPr="008C48C7">
        <w:rPr>
          <w:rFonts w:cs="Arial"/>
          <w:rtl/>
        </w:rPr>
        <w:t>11</w:t>
      </w:r>
      <w:r w:rsidRPr="008C48C7">
        <w:rPr>
          <w:rFonts w:cs="Arial" w:hint="cs"/>
          <w:rtl/>
        </w:rPr>
        <w:t>،</w:t>
      </w:r>
      <w:r w:rsidRPr="008C48C7">
        <w:rPr>
          <w:rFonts w:cs="Arial"/>
          <w:rtl/>
        </w:rPr>
        <w:t xml:space="preserve"> </w:t>
      </w:r>
      <w:r w:rsidRPr="008C48C7">
        <w:rPr>
          <w:rFonts w:cs="Arial" w:hint="cs"/>
          <w:rtl/>
        </w:rPr>
        <w:t>ص</w:t>
      </w:r>
      <w:r w:rsidRPr="008C48C7">
        <w:rPr>
          <w:rFonts w:cs="Arial"/>
          <w:rtl/>
        </w:rPr>
        <w:t>: 114</w:t>
      </w:r>
    </w:p>
  </w:footnote>
  <w:footnote w:id="4">
    <w:p w:rsidR="00AF521D" w:rsidRDefault="00AF521D">
      <w:pPr>
        <w:pStyle w:val="af5"/>
        <w:rPr>
          <w:rFonts w:hint="cs"/>
          <w:rtl/>
        </w:rPr>
      </w:pPr>
      <w:r>
        <w:rPr>
          <w:rStyle w:val="af7"/>
        </w:rPr>
        <w:footnoteRef/>
      </w:r>
      <w:r w:rsidR="0028475F">
        <w:rPr>
          <w:rFonts w:cs="Arial" w:hint="cs"/>
          <w:rtl/>
        </w:rPr>
        <w:t xml:space="preserve"> </w:t>
      </w:r>
      <w:r w:rsidRPr="00AF521D">
        <w:rPr>
          <w:rFonts w:cs="Arial" w:hint="cs"/>
          <w:rtl/>
        </w:rPr>
        <w:t>مباحث</w:t>
      </w:r>
      <w:r w:rsidRPr="00AF521D">
        <w:rPr>
          <w:rFonts w:cs="Arial"/>
          <w:rtl/>
        </w:rPr>
        <w:t xml:space="preserve"> </w:t>
      </w:r>
      <w:r w:rsidRPr="00AF521D">
        <w:rPr>
          <w:rFonts w:cs="Arial" w:hint="cs"/>
          <w:rtl/>
        </w:rPr>
        <w:t>الأصول،</w:t>
      </w:r>
      <w:r w:rsidRPr="00AF521D">
        <w:rPr>
          <w:rFonts w:cs="Arial"/>
          <w:rtl/>
        </w:rPr>
        <w:t xml:space="preserve"> </w:t>
      </w:r>
      <w:r w:rsidRPr="00AF521D">
        <w:rPr>
          <w:rFonts w:cs="Arial" w:hint="cs"/>
          <w:rtl/>
        </w:rPr>
        <w:t>ج‏</w:t>
      </w:r>
      <w:r w:rsidRPr="00AF521D">
        <w:rPr>
          <w:rFonts w:cs="Arial"/>
          <w:rtl/>
        </w:rPr>
        <w:t>3</w:t>
      </w:r>
      <w:r w:rsidRPr="00AF521D">
        <w:rPr>
          <w:rFonts w:cs="Arial" w:hint="cs"/>
          <w:rtl/>
        </w:rPr>
        <w:t>،</w:t>
      </w:r>
      <w:r w:rsidRPr="00AF521D">
        <w:rPr>
          <w:rFonts w:cs="Arial"/>
          <w:rtl/>
        </w:rPr>
        <w:t xml:space="preserve"> </w:t>
      </w:r>
      <w:r w:rsidRPr="00AF521D">
        <w:rPr>
          <w:rFonts w:cs="Arial" w:hint="cs"/>
          <w:rtl/>
        </w:rPr>
        <w:t>ص</w:t>
      </w:r>
      <w:r w:rsidRPr="00AF521D">
        <w:rPr>
          <w:rFonts w:cs="Arial"/>
          <w:rtl/>
        </w:rPr>
        <w:t>: 179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F3"/>
    <w:rsid w:val="000008E5"/>
    <w:rsid w:val="00006EB7"/>
    <w:rsid w:val="00024384"/>
    <w:rsid w:val="00030B7D"/>
    <w:rsid w:val="00063C3B"/>
    <w:rsid w:val="000711F8"/>
    <w:rsid w:val="000742C1"/>
    <w:rsid w:val="000B41E9"/>
    <w:rsid w:val="000C637A"/>
    <w:rsid w:val="00137355"/>
    <w:rsid w:val="00156610"/>
    <w:rsid w:val="0017393E"/>
    <w:rsid w:val="00195F6F"/>
    <w:rsid w:val="001C7A28"/>
    <w:rsid w:val="001D47BB"/>
    <w:rsid w:val="0021362A"/>
    <w:rsid w:val="002169CD"/>
    <w:rsid w:val="00221707"/>
    <w:rsid w:val="0022212D"/>
    <w:rsid w:val="0023534E"/>
    <w:rsid w:val="0026702D"/>
    <w:rsid w:val="0028475F"/>
    <w:rsid w:val="002A1BDB"/>
    <w:rsid w:val="002F4281"/>
    <w:rsid w:val="00323CEC"/>
    <w:rsid w:val="003472ED"/>
    <w:rsid w:val="003840B7"/>
    <w:rsid w:val="00387EAF"/>
    <w:rsid w:val="00387EB2"/>
    <w:rsid w:val="003B18CA"/>
    <w:rsid w:val="003B39E1"/>
    <w:rsid w:val="003F706A"/>
    <w:rsid w:val="00446F0E"/>
    <w:rsid w:val="004A764C"/>
    <w:rsid w:val="004B5C75"/>
    <w:rsid w:val="004E0175"/>
    <w:rsid w:val="00500265"/>
    <w:rsid w:val="005468F7"/>
    <w:rsid w:val="00595A50"/>
    <w:rsid w:val="005A44AB"/>
    <w:rsid w:val="005E651E"/>
    <w:rsid w:val="005E72F5"/>
    <w:rsid w:val="006158D0"/>
    <w:rsid w:val="00616DAB"/>
    <w:rsid w:val="00631E99"/>
    <w:rsid w:val="006817ED"/>
    <w:rsid w:val="006A196E"/>
    <w:rsid w:val="006B52B1"/>
    <w:rsid w:val="006E056E"/>
    <w:rsid w:val="00712692"/>
    <w:rsid w:val="007256C3"/>
    <w:rsid w:val="007271FF"/>
    <w:rsid w:val="007331D5"/>
    <w:rsid w:val="00747819"/>
    <w:rsid w:val="007618A2"/>
    <w:rsid w:val="00764A7C"/>
    <w:rsid w:val="007933B6"/>
    <w:rsid w:val="007B137F"/>
    <w:rsid w:val="007B5D65"/>
    <w:rsid w:val="007E58A1"/>
    <w:rsid w:val="007E7C8C"/>
    <w:rsid w:val="007F684D"/>
    <w:rsid w:val="00822884"/>
    <w:rsid w:val="00836B6A"/>
    <w:rsid w:val="00880E08"/>
    <w:rsid w:val="00893553"/>
    <w:rsid w:val="008C48C7"/>
    <w:rsid w:val="008C74F5"/>
    <w:rsid w:val="008D0FFD"/>
    <w:rsid w:val="00905284"/>
    <w:rsid w:val="00937A13"/>
    <w:rsid w:val="009437F7"/>
    <w:rsid w:val="00947005"/>
    <w:rsid w:val="009649D5"/>
    <w:rsid w:val="00996471"/>
    <w:rsid w:val="009C0618"/>
    <w:rsid w:val="009E0D64"/>
    <w:rsid w:val="009F3D04"/>
    <w:rsid w:val="009F6D37"/>
    <w:rsid w:val="00A025BF"/>
    <w:rsid w:val="00A06300"/>
    <w:rsid w:val="00A913F3"/>
    <w:rsid w:val="00AA6BFC"/>
    <w:rsid w:val="00AB3D4C"/>
    <w:rsid w:val="00AE2C2C"/>
    <w:rsid w:val="00AF27C3"/>
    <w:rsid w:val="00AF521D"/>
    <w:rsid w:val="00B028D0"/>
    <w:rsid w:val="00B34078"/>
    <w:rsid w:val="00B61E35"/>
    <w:rsid w:val="00B7665B"/>
    <w:rsid w:val="00BA4FB9"/>
    <w:rsid w:val="00BA5A63"/>
    <w:rsid w:val="00BD1A2D"/>
    <w:rsid w:val="00BF134A"/>
    <w:rsid w:val="00C347C7"/>
    <w:rsid w:val="00C41F98"/>
    <w:rsid w:val="00CD3FF3"/>
    <w:rsid w:val="00D00254"/>
    <w:rsid w:val="00D10E76"/>
    <w:rsid w:val="00DB16D2"/>
    <w:rsid w:val="00E017E5"/>
    <w:rsid w:val="00E021C1"/>
    <w:rsid w:val="00E217B4"/>
    <w:rsid w:val="00E62446"/>
    <w:rsid w:val="00E630DE"/>
    <w:rsid w:val="00EA48A4"/>
    <w:rsid w:val="00EB18D9"/>
    <w:rsid w:val="00EB4E56"/>
    <w:rsid w:val="00EC1B97"/>
    <w:rsid w:val="00EC2247"/>
    <w:rsid w:val="00ED459B"/>
    <w:rsid w:val="00EE5A1F"/>
    <w:rsid w:val="00F2593E"/>
    <w:rsid w:val="00F61535"/>
    <w:rsid w:val="00FB209F"/>
    <w:rsid w:val="00FC0B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F3"/>
    <w:pPr>
      <w:bidi/>
      <w:spacing w:line="256" w:lineRule="auto"/>
    </w:pPr>
    <w:rPr>
      <w:rFonts w:eastAsiaTheme="minorHAnsi"/>
      <w:lang w:bidi="fa-IR"/>
    </w:rPr>
  </w:style>
  <w:style w:type="paragraph" w:styleId="1">
    <w:name w:val="heading 1"/>
    <w:basedOn w:val="a"/>
    <w:next w:val="a"/>
    <w:link w:val="10"/>
    <w:uiPriority w:val="9"/>
    <w:qFormat/>
    <w:rsid w:val="00BA5A63"/>
    <w:pPr>
      <w:keepNext/>
      <w:keepLines/>
      <w:spacing w:before="480" w:after="0" w:line="259" w:lineRule="auto"/>
      <w:outlineLvl w:val="0"/>
    </w:pPr>
    <w:rPr>
      <w:rFonts w:ascii="B Titr" w:eastAsiaTheme="majorEastAsia" w:hAnsi="B Titr" w:cs="B Titr"/>
      <w:b/>
      <w:sz w:val="28"/>
      <w:szCs w:val="28"/>
    </w:rPr>
  </w:style>
  <w:style w:type="paragraph" w:styleId="2">
    <w:name w:val="heading 2"/>
    <w:basedOn w:val="a"/>
    <w:next w:val="a"/>
    <w:link w:val="20"/>
    <w:uiPriority w:val="9"/>
    <w:unhideWhenUsed/>
    <w:qFormat/>
    <w:rsid w:val="00BA5A63"/>
    <w:pPr>
      <w:keepNext/>
      <w:keepLines/>
      <w:spacing w:before="200" w:after="0" w:line="259" w:lineRule="auto"/>
      <w:outlineLvl w:val="1"/>
    </w:pPr>
    <w:rPr>
      <w:rFonts w:ascii="B Titr" w:eastAsiaTheme="majorEastAsia" w:hAnsi="B Titr" w:cs="B Titr"/>
      <w:b/>
      <w:sz w:val="26"/>
      <w:szCs w:val="26"/>
    </w:rPr>
  </w:style>
  <w:style w:type="paragraph" w:styleId="3">
    <w:name w:val="heading 3"/>
    <w:basedOn w:val="a"/>
    <w:next w:val="a"/>
    <w:link w:val="30"/>
    <w:uiPriority w:val="9"/>
    <w:unhideWhenUsed/>
    <w:qFormat/>
    <w:rsid w:val="00B7665B"/>
    <w:pPr>
      <w:keepNext/>
      <w:keepLines/>
      <w:spacing w:before="200" w:after="0" w:line="259" w:lineRule="auto"/>
      <w:outlineLvl w:val="2"/>
    </w:pPr>
    <w:rPr>
      <w:rFonts w:ascii="B Titr" w:eastAsiaTheme="majorEastAsia" w:hAnsi="B Titr" w:cs="B Titr"/>
      <w:sz w:val="24"/>
      <w:szCs w:val="24"/>
    </w:rPr>
  </w:style>
  <w:style w:type="paragraph" w:styleId="4">
    <w:name w:val="heading 4"/>
    <w:basedOn w:val="a"/>
    <w:next w:val="a"/>
    <w:link w:val="40"/>
    <w:uiPriority w:val="9"/>
    <w:unhideWhenUsed/>
    <w:qFormat/>
    <w:rsid w:val="007618A2"/>
    <w:pPr>
      <w:keepNext/>
      <w:keepLines/>
      <w:spacing w:before="200" w:after="0" w:line="259" w:lineRule="auto"/>
      <w:outlineLvl w:val="3"/>
    </w:pPr>
    <w:rPr>
      <w:rFonts w:asciiTheme="majorHAnsi" w:eastAsiaTheme="majorEastAsia" w:hAnsiTheme="majorHAnsi" w:cs="B Titr"/>
      <w:i/>
      <w:iCs/>
    </w:rPr>
  </w:style>
  <w:style w:type="paragraph" w:styleId="5">
    <w:name w:val="heading 5"/>
    <w:basedOn w:val="a"/>
    <w:next w:val="a"/>
    <w:link w:val="50"/>
    <w:uiPriority w:val="9"/>
    <w:unhideWhenUsed/>
    <w:qFormat/>
    <w:rsid w:val="008C74F5"/>
    <w:pPr>
      <w:keepNext/>
      <w:keepLines/>
      <w:spacing w:before="200" w:after="0" w:line="259" w:lineRule="auto"/>
      <w:outlineLvl w:val="4"/>
    </w:pPr>
    <w:rPr>
      <w:rFonts w:asciiTheme="majorHAnsi" w:eastAsiaTheme="majorEastAsia" w:hAnsiTheme="majorHAnsi" w:cs="B Lotus"/>
      <w:b/>
      <w:bCs/>
      <w:sz w:val="24"/>
      <w:szCs w:val="24"/>
    </w:rPr>
  </w:style>
  <w:style w:type="paragraph" w:styleId="6">
    <w:name w:val="heading 6"/>
    <w:basedOn w:val="a"/>
    <w:next w:val="a"/>
    <w:link w:val="60"/>
    <w:uiPriority w:val="9"/>
    <w:semiHidden/>
    <w:unhideWhenUsed/>
    <w:qFormat/>
    <w:rsid w:val="001D47BB"/>
    <w:pPr>
      <w:keepNext/>
      <w:keepLines/>
      <w:spacing w:before="200" w:after="0" w:line="259" w:lineRule="auto"/>
      <w:outlineLvl w:val="5"/>
    </w:pPr>
    <w:rPr>
      <w:rFonts w:asciiTheme="majorHAnsi" w:eastAsiaTheme="majorEastAsia" w:hAnsiTheme="majorHAnsi" w:cstheme="majorBidi"/>
      <w:i/>
      <w:iCs/>
      <w:color w:val="1F4D78" w:themeColor="accent1" w:themeShade="7F"/>
      <w:sz w:val="28"/>
      <w:szCs w:val="28"/>
    </w:rPr>
  </w:style>
  <w:style w:type="paragraph" w:styleId="7">
    <w:name w:val="heading 7"/>
    <w:basedOn w:val="a"/>
    <w:next w:val="a"/>
    <w:link w:val="70"/>
    <w:uiPriority w:val="9"/>
    <w:semiHidden/>
    <w:unhideWhenUsed/>
    <w:qFormat/>
    <w:rsid w:val="001D47BB"/>
    <w:pPr>
      <w:keepNext/>
      <w:keepLines/>
      <w:spacing w:before="200" w:after="0" w:line="259" w:lineRule="auto"/>
      <w:outlineLvl w:val="6"/>
    </w:pPr>
    <w:rPr>
      <w:rFonts w:asciiTheme="majorHAnsi" w:eastAsiaTheme="majorEastAsia" w:hAnsiTheme="majorHAnsi" w:cstheme="majorBidi"/>
      <w:i/>
      <w:iCs/>
      <w:color w:val="404040" w:themeColor="text1" w:themeTint="BF"/>
      <w:sz w:val="28"/>
      <w:szCs w:val="28"/>
    </w:rPr>
  </w:style>
  <w:style w:type="paragraph" w:styleId="8">
    <w:name w:val="heading 8"/>
    <w:basedOn w:val="a"/>
    <w:next w:val="a"/>
    <w:link w:val="80"/>
    <w:uiPriority w:val="9"/>
    <w:semiHidden/>
    <w:unhideWhenUsed/>
    <w:qFormat/>
    <w:rsid w:val="001D47B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47BB"/>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5A63"/>
    <w:rPr>
      <w:rFonts w:ascii="B Titr" w:eastAsiaTheme="majorEastAsia" w:hAnsi="B Titr" w:cs="B Titr"/>
      <w:b/>
      <w:sz w:val="28"/>
      <w:szCs w:val="28"/>
    </w:rPr>
  </w:style>
  <w:style w:type="character" w:customStyle="1" w:styleId="20">
    <w:name w:val="عنوان 2 نویسه"/>
    <w:basedOn w:val="a0"/>
    <w:link w:val="2"/>
    <w:uiPriority w:val="9"/>
    <w:rsid w:val="00BA5A63"/>
    <w:rPr>
      <w:rFonts w:ascii="B Titr" w:eastAsiaTheme="majorEastAsia" w:hAnsi="B Titr" w:cs="B Titr"/>
      <w:b/>
      <w:sz w:val="26"/>
      <w:szCs w:val="26"/>
    </w:rPr>
  </w:style>
  <w:style w:type="character" w:customStyle="1" w:styleId="30">
    <w:name w:val="عنوان 3 نویسه"/>
    <w:basedOn w:val="a0"/>
    <w:link w:val="3"/>
    <w:uiPriority w:val="9"/>
    <w:rsid w:val="00B7665B"/>
    <w:rPr>
      <w:rFonts w:ascii="B Titr" w:eastAsiaTheme="majorEastAsia" w:hAnsi="B Titr" w:cs="B Titr"/>
      <w:sz w:val="24"/>
      <w:szCs w:val="24"/>
      <w:lang w:bidi="fa-IR"/>
    </w:rPr>
  </w:style>
  <w:style w:type="character" w:customStyle="1" w:styleId="40">
    <w:name w:val="عنوان 4 نویسه"/>
    <w:basedOn w:val="a0"/>
    <w:link w:val="4"/>
    <w:uiPriority w:val="9"/>
    <w:rsid w:val="007618A2"/>
    <w:rPr>
      <w:rFonts w:asciiTheme="majorHAnsi" w:eastAsiaTheme="majorEastAsia" w:hAnsiTheme="majorHAnsi" w:cs="B Titr"/>
      <w:i/>
      <w:iCs/>
      <w:lang w:bidi="fa-IR"/>
    </w:rPr>
  </w:style>
  <w:style w:type="character" w:customStyle="1" w:styleId="50">
    <w:name w:val="سرصفحه 5 نویسه"/>
    <w:basedOn w:val="a0"/>
    <w:link w:val="5"/>
    <w:uiPriority w:val="9"/>
    <w:rsid w:val="008C74F5"/>
    <w:rPr>
      <w:rFonts w:asciiTheme="majorHAnsi" w:eastAsiaTheme="majorEastAsia" w:hAnsiTheme="majorHAnsi" w:cs="B Lotus"/>
      <w:b/>
      <w:bCs/>
      <w:sz w:val="24"/>
      <w:szCs w:val="24"/>
      <w:lang w:bidi="fa-IR"/>
    </w:rPr>
  </w:style>
  <w:style w:type="character" w:customStyle="1" w:styleId="60">
    <w:name w:val="سرصفحه 6 نویسه"/>
    <w:basedOn w:val="a0"/>
    <w:link w:val="6"/>
    <w:uiPriority w:val="9"/>
    <w:semiHidden/>
    <w:rsid w:val="001D47BB"/>
    <w:rPr>
      <w:rFonts w:asciiTheme="majorHAnsi" w:eastAsiaTheme="majorEastAsia" w:hAnsiTheme="majorHAnsi" w:cstheme="majorBidi"/>
      <w:i/>
      <w:iCs/>
      <w:color w:val="1F4D78" w:themeColor="accent1" w:themeShade="7F"/>
    </w:rPr>
  </w:style>
  <w:style w:type="character" w:customStyle="1" w:styleId="70">
    <w:name w:val="سرصفحه 7 نویسه"/>
    <w:basedOn w:val="a0"/>
    <w:link w:val="7"/>
    <w:uiPriority w:val="9"/>
    <w:semiHidden/>
    <w:rsid w:val="001D47BB"/>
    <w:rPr>
      <w:rFonts w:asciiTheme="majorHAnsi" w:eastAsiaTheme="majorEastAsia" w:hAnsiTheme="majorHAnsi" w:cstheme="majorBidi"/>
      <w:i/>
      <w:iCs/>
      <w:color w:val="404040" w:themeColor="text1" w:themeTint="BF"/>
    </w:rPr>
  </w:style>
  <w:style w:type="character" w:customStyle="1" w:styleId="80">
    <w:name w:val="سرصفحه 8 نویسه"/>
    <w:basedOn w:val="a0"/>
    <w:link w:val="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0"/>
    <w:link w:val="9"/>
    <w:uiPriority w:val="9"/>
    <w:semiHidden/>
    <w:rsid w:val="001D47B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عنوان نویسه"/>
    <w:basedOn w:val="a0"/>
    <w:link w:val="a3"/>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11"/>
    <w:qFormat/>
    <w:rsid w:val="001D47BB"/>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a6">
    <w:name w:val="زیر نویس نویسه"/>
    <w:basedOn w:val="a0"/>
    <w:link w:val="a5"/>
    <w:uiPriority w:val="11"/>
    <w:rsid w:val="001D47BB"/>
    <w:rPr>
      <w:rFonts w:asciiTheme="majorHAnsi" w:eastAsiaTheme="majorEastAsia" w:hAnsiTheme="majorHAnsi" w:cstheme="majorBidi"/>
      <w:i/>
      <w:iCs/>
      <w:color w:val="5B9BD5" w:themeColor="accent1"/>
      <w:spacing w:val="15"/>
      <w:sz w:val="24"/>
      <w:szCs w:val="24"/>
    </w:rPr>
  </w:style>
  <w:style w:type="character" w:styleId="a7">
    <w:name w:val="Strong"/>
    <w:uiPriority w:val="22"/>
    <w:qFormat/>
    <w:rsid w:val="001D47BB"/>
    <w:rPr>
      <w:b/>
      <w:bCs/>
    </w:rPr>
  </w:style>
  <w:style w:type="character" w:styleId="a8">
    <w:name w:val="Emphasis"/>
    <w:uiPriority w:val="20"/>
    <w:qFormat/>
    <w:rsid w:val="001D47BB"/>
    <w:rPr>
      <w:i/>
      <w:iCs/>
    </w:rPr>
  </w:style>
  <w:style w:type="paragraph" w:styleId="a9">
    <w:name w:val="No Spacing"/>
    <w:basedOn w:val="a"/>
    <w:uiPriority w:val="1"/>
    <w:qFormat/>
    <w:rsid w:val="001D47BB"/>
    <w:pPr>
      <w:spacing w:after="0" w:line="240" w:lineRule="auto"/>
    </w:pPr>
    <w:rPr>
      <w:rFonts w:ascii="B Lotus" w:eastAsia="B Lotus" w:hAnsi="B Lotus" w:cs="B Lotus"/>
      <w:sz w:val="28"/>
      <w:szCs w:val="28"/>
    </w:rPr>
  </w:style>
  <w:style w:type="paragraph" w:styleId="aa">
    <w:name w:val="List Paragraph"/>
    <w:basedOn w:val="a"/>
    <w:uiPriority w:val="34"/>
    <w:qFormat/>
    <w:rsid w:val="001D47BB"/>
    <w:pPr>
      <w:spacing w:line="259" w:lineRule="auto"/>
      <w:ind w:left="720"/>
      <w:contextualSpacing/>
    </w:pPr>
    <w:rPr>
      <w:rFonts w:ascii="B Lotus" w:eastAsia="B Lotus" w:hAnsi="B Lotus" w:cs="B Lotus"/>
      <w:sz w:val="28"/>
      <w:szCs w:val="28"/>
    </w:rPr>
  </w:style>
  <w:style w:type="paragraph" w:styleId="ab">
    <w:name w:val="Quote"/>
    <w:basedOn w:val="a"/>
    <w:next w:val="a"/>
    <w:link w:val="ac"/>
    <w:uiPriority w:val="29"/>
    <w:qFormat/>
    <w:rsid w:val="00D10E76"/>
    <w:pPr>
      <w:spacing w:line="259" w:lineRule="auto"/>
    </w:pPr>
    <w:rPr>
      <w:rFonts w:ascii="B Badr" w:eastAsia="B Lotus" w:hAnsi="B Badr" w:cs="B Lotus"/>
      <w:i/>
      <w:iCs/>
      <w:color w:val="000000" w:themeColor="text1"/>
      <w:sz w:val="28"/>
      <w:szCs w:val="28"/>
      <w:lang w:bidi="ar-SA"/>
    </w:rPr>
  </w:style>
  <w:style w:type="character" w:customStyle="1" w:styleId="ac">
    <w:name w:val="نقل قول نویسه"/>
    <w:basedOn w:val="a0"/>
    <w:link w:val="ab"/>
    <w:uiPriority w:val="29"/>
    <w:rsid w:val="00D10E76"/>
    <w:rPr>
      <w:rFonts w:ascii="B Badr" w:hAnsi="B Badr" w:cs="B Lotus"/>
      <w:i/>
      <w:iCs/>
      <w:color w:val="000000" w:themeColor="text1"/>
      <w:sz w:val="28"/>
      <w:szCs w:val="28"/>
    </w:rPr>
  </w:style>
  <w:style w:type="paragraph" w:styleId="ad">
    <w:name w:val="Intense Quote"/>
    <w:basedOn w:val="a"/>
    <w:next w:val="a"/>
    <w:link w:val="ae"/>
    <w:uiPriority w:val="30"/>
    <w:qFormat/>
    <w:rsid w:val="001D47BB"/>
    <w:pPr>
      <w:pBdr>
        <w:bottom w:val="single" w:sz="4" w:space="4" w:color="5B9BD5" w:themeColor="accent1"/>
      </w:pBdr>
      <w:spacing w:before="200" w:after="280" w:line="259" w:lineRule="auto"/>
      <w:ind w:left="936" w:right="936"/>
    </w:pPr>
    <w:rPr>
      <w:rFonts w:ascii="B Lotus" w:eastAsia="B Lotus" w:hAnsi="B Lotus" w:cs="B Lotus"/>
      <w:b/>
      <w:bCs/>
      <w:i/>
      <w:iCs/>
      <w:color w:val="5B9BD5" w:themeColor="accent1"/>
      <w:sz w:val="28"/>
      <w:szCs w:val="28"/>
    </w:rPr>
  </w:style>
  <w:style w:type="character" w:customStyle="1" w:styleId="ae">
    <w:name w:val="نقل قول قوی نویسه"/>
    <w:basedOn w:val="a0"/>
    <w:link w:val="ad"/>
    <w:uiPriority w:val="30"/>
    <w:rsid w:val="001D47BB"/>
    <w:rPr>
      <w:b/>
      <w:bCs/>
      <w:i/>
      <w:iCs/>
      <w:color w:val="5B9BD5" w:themeColor="accent1"/>
    </w:rPr>
  </w:style>
  <w:style w:type="character" w:styleId="af">
    <w:name w:val="Subtle Emphasis"/>
    <w:uiPriority w:val="19"/>
    <w:qFormat/>
    <w:rsid w:val="001D47BB"/>
    <w:rPr>
      <w:i/>
      <w:iCs/>
      <w:color w:val="808080" w:themeColor="text1" w:themeTint="7F"/>
    </w:rPr>
  </w:style>
  <w:style w:type="character" w:styleId="af0">
    <w:name w:val="Intense Emphasis"/>
    <w:uiPriority w:val="21"/>
    <w:qFormat/>
    <w:rsid w:val="001D47BB"/>
    <w:rPr>
      <w:b/>
      <w:bCs/>
      <w:i/>
      <w:iCs/>
      <w:color w:val="5B9BD5" w:themeColor="accent1"/>
    </w:rPr>
  </w:style>
  <w:style w:type="character" w:styleId="af1">
    <w:name w:val="Subtle Reference"/>
    <w:uiPriority w:val="31"/>
    <w:qFormat/>
    <w:rsid w:val="001D47BB"/>
    <w:rPr>
      <w:smallCaps/>
      <w:color w:val="ED7D31" w:themeColor="accent2"/>
      <w:u w:val="single"/>
    </w:rPr>
  </w:style>
  <w:style w:type="character" w:styleId="af2">
    <w:name w:val="Intense Reference"/>
    <w:uiPriority w:val="32"/>
    <w:qFormat/>
    <w:rsid w:val="001D47BB"/>
    <w:rPr>
      <w:b/>
      <w:bCs/>
      <w:smallCaps/>
      <w:color w:val="ED7D31" w:themeColor="accent2"/>
      <w:spacing w:val="5"/>
      <w:u w:val="single"/>
    </w:rPr>
  </w:style>
  <w:style w:type="character" w:styleId="af3">
    <w:name w:val="Book Title"/>
    <w:uiPriority w:val="33"/>
    <w:qFormat/>
    <w:rsid w:val="001D47BB"/>
    <w:rPr>
      <w:b/>
      <w:bCs/>
      <w:smallCaps/>
      <w:spacing w:val="5"/>
    </w:rPr>
  </w:style>
  <w:style w:type="paragraph" w:styleId="af4">
    <w:name w:val="TOC Heading"/>
    <w:basedOn w:val="1"/>
    <w:next w:val="a"/>
    <w:uiPriority w:val="39"/>
    <w:semiHidden/>
    <w:unhideWhenUsed/>
    <w:qFormat/>
    <w:rsid w:val="001D47BB"/>
    <w:pPr>
      <w:outlineLvl w:val="9"/>
    </w:pPr>
  </w:style>
  <w:style w:type="paragraph" w:styleId="af5">
    <w:name w:val="footnote text"/>
    <w:basedOn w:val="a"/>
    <w:link w:val="af6"/>
    <w:uiPriority w:val="99"/>
    <w:semiHidden/>
    <w:unhideWhenUsed/>
    <w:rsid w:val="009E0D64"/>
    <w:pPr>
      <w:spacing w:after="0" w:line="240" w:lineRule="auto"/>
    </w:pPr>
    <w:rPr>
      <w:sz w:val="20"/>
      <w:szCs w:val="20"/>
    </w:rPr>
  </w:style>
  <w:style w:type="character" w:customStyle="1" w:styleId="af6">
    <w:name w:val="متن پاورقی نویسه"/>
    <w:basedOn w:val="a0"/>
    <w:link w:val="af5"/>
    <w:uiPriority w:val="99"/>
    <w:semiHidden/>
    <w:rsid w:val="009E0D64"/>
    <w:rPr>
      <w:rFonts w:eastAsiaTheme="minorHAnsi"/>
      <w:sz w:val="20"/>
      <w:szCs w:val="20"/>
      <w:lang w:bidi="fa-IR"/>
    </w:rPr>
  </w:style>
  <w:style w:type="character" w:styleId="af7">
    <w:name w:val="footnote reference"/>
    <w:basedOn w:val="a0"/>
    <w:uiPriority w:val="99"/>
    <w:semiHidden/>
    <w:unhideWhenUsed/>
    <w:rsid w:val="009E0D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F3"/>
    <w:pPr>
      <w:bidi/>
      <w:spacing w:line="256" w:lineRule="auto"/>
    </w:pPr>
    <w:rPr>
      <w:rFonts w:eastAsiaTheme="minorHAnsi"/>
      <w:lang w:bidi="fa-IR"/>
    </w:rPr>
  </w:style>
  <w:style w:type="paragraph" w:styleId="1">
    <w:name w:val="heading 1"/>
    <w:basedOn w:val="a"/>
    <w:next w:val="a"/>
    <w:link w:val="10"/>
    <w:uiPriority w:val="9"/>
    <w:qFormat/>
    <w:rsid w:val="00BA5A63"/>
    <w:pPr>
      <w:keepNext/>
      <w:keepLines/>
      <w:spacing w:before="480" w:after="0" w:line="259" w:lineRule="auto"/>
      <w:outlineLvl w:val="0"/>
    </w:pPr>
    <w:rPr>
      <w:rFonts w:ascii="B Titr" w:eastAsiaTheme="majorEastAsia" w:hAnsi="B Titr" w:cs="B Titr"/>
      <w:b/>
      <w:sz w:val="28"/>
      <w:szCs w:val="28"/>
    </w:rPr>
  </w:style>
  <w:style w:type="paragraph" w:styleId="2">
    <w:name w:val="heading 2"/>
    <w:basedOn w:val="a"/>
    <w:next w:val="a"/>
    <w:link w:val="20"/>
    <w:uiPriority w:val="9"/>
    <w:unhideWhenUsed/>
    <w:qFormat/>
    <w:rsid w:val="00BA5A63"/>
    <w:pPr>
      <w:keepNext/>
      <w:keepLines/>
      <w:spacing w:before="200" w:after="0" w:line="259" w:lineRule="auto"/>
      <w:outlineLvl w:val="1"/>
    </w:pPr>
    <w:rPr>
      <w:rFonts w:ascii="B Titr" w:eastAsiaTheme="majorEastAsia" w:hAnsi="B Titr" w:cs="B Titr"/>
      <w:b/>
      <w:sz w:val="26"/>
      <w:szCs w:val="26"/>
    </w:rPr>
  </w:style>
  <w:style w:type="paragraph" w:styleId="3">
    <w:name w:val="heading 3"/>
    <w:basedOn w:val="a"/>
    <w:next w:val="a"/>
    <w:link w:val="30"/>
    <w:uiPriority w:val="9"/>
    <w:unhideWhenUsed/>
    <w:qFormat/>
    <w:rsid w:val="00B7665B"/>
    <w:pPr>
      <w:keepNext/>
      <w:keepLines/>
      <w:spacing w:before="200" w:after="0" w:line="259" w:lineRule="auto"/>
      <w:outlineLvl w:val="2"/>
    </w:pPr>
    <w:rPr>
      <w:rFonts w:ascii="B Titr" w:eastAsiaTheme="majorEastAsia" w:hAnsi="B Titr" w:cs="B Titr"/>
      <w:sz w:val="24"/>
      <w:szCs w:val="24"/>
    </w:rPr>
  </w:style>
  <w:style w:type="paragraph" w:styleId="4">
    <w:name w:val="heading 4"/>
    <w:basedOn w:val="a"/>
    <w:next w:val="a"/>
    <w:link w:val="40"/>
    <w:uiPriority w:val="9"/>
    <w:unhideWhenUsed/>
    <w:qFormat/>
    <w:rsid w:val="007618A2"/>
    <w:pPr>
      <w:keepNext/>
      <w:keepLines/>
      <w:spacing w:before="200" w:after="0" w:line="259" w:lineRule="auto"/>
      <w:outlineLvl w:val="3"/>
    </w:pPr>
    <w:rPr>
      <w:rFonts w:asciiTheme="majorHAnsi" w:eastAsiaTheme="majorEastAsia" w:hAnsiTheme="majorHAnsi" w:cs="B Titr"/>
      <w:i/>
      <w:iCs/>
    </w:rPr>
  </w:style>
  <w:style w:type="paragraph" w:styleId="5">
    <w:name w:val="heading 5"/>
    <w:basedOn w:val="a"/>
    <w:next w:val="a"/>
    <w:link w:val="50"/>
    <w:uiPriority w:val="9"/>
    <w:unhideWhenUsed/>
    <w:qFormat/>
    <w:rsid w:val="008C74F5"/>
    <w:pPr>
      <w:keepNext/>
      <w:keepLines/>
      <w:spacing w:before="200" w:after="0" w:line="259" w:lineRule="auto"/>
      <w:outlineLvl w:val="4"/>
    </w:pPr>
    <w:rPr>
      <w:rFonts w:asciiTheme="majorHAnsi" w:eastAsiaTheme="majorEastAsia" w:hAnsiTheme="majorHAnsi" w:cs="B Lotus"/>
      <w:b/>
      <w:bCs/>
      <w:sz w:val="24"/>
      <w:szCs w:val="24"/>
    </w:rPr>
  </w:style>
  <w:style w:type="paragraph" w:styleId="6">
    <w:name w:val="heading 6"/>
    <w:basedOn w:val="a"/>
    <w:next w:val="a"/>
    <w:link w:val="60"/>
    <w:uiPriority w:val="9"/>
    <w:semiHidden/>
    <w:unhideWhenUsed/>
    <w:qFormat/>
    <w:rsid w:val="001D47BB"/>
    <w:pPr>
      <w:keepNext/>
      <w:keepLines/>
      <w:spacing w:before="200" w:after="0" w:line="259" w:lineRule="auto"/>
      <w:outlineLvl w:val="5"/>
    </w:pPr>
    <w:rPr>
      <w:rFonts w:asciiTheme="majorHAnsi" w:eastAsiaTheme="majorEastAsia" w:hAnsiTheme="majorHAnsi" w:cstheme="majorBidi"/>
      <w:i/>
      <w:iCs/>
      <w:color w:val="1F4D78" w:themeColor="accent1" w:themeShade="7F"/>
      <w:sz w:val="28"/>
      <w:szCs w:val="28"/>
    </w:rPr>
  </w:style>
  <w:style w:type="paragraph" w:styleId="7">
    <w:name w:val="heading 7"/>
    <w:basedOn w:val="a"/>
    <w:next w:val="a"/>
    <w:link w:val="70"/>
    <w:uiPriority w:val="9"/>
    <w:semiHidden/>
    <w:unhideWhenUsed/>
    <w:qFormat/>
    <w:rsid w:val="001D47BB"/>
    <w:pPr>
      <w:keepNext/>
      <w:keepLines/>
      <w:spacing w:before="200" w:after="0" w:line="259" w:lineRule="auto"/>
      <w:outlineLvl w:val="6"/>
    </w:pPr>
    <w:rPr>
      <w:rFonts w:asciiTheme="majorHAnsi" w:eastAsiaTheme="majorEastAsia" w:hAnsiTheme="majorHAnsi" w:cstheme="majorBidi"/>
      <w:i/>
      <w:iCs/>
      <w:color w:val="404040" w:themeColor="text1" w:themeTint="BF"/>
      <w:sz w:val="28"/>
      <w:szCs w:val="28"/>
    </w:rPr>
  </w:style>
  <w:style w:type="paragraph" w:styleId="8">
    <w:name w:val="heading 8"/>
    <w:basedOn w:val="a"/>
    <w:next w:val="a"/>
    <w:link w:val="80"/>
    <w:uiPriority w:val="9"/>
    <w:semiHidden/>
    <w:unhideWhenUsed/>
    <w:qFormat/>
    <w:rsid w:val="001D47B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47BB"/>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BA5A63"/>
    <w:rPr>
      <w:rFonts w:ascii="B Titr" w:eastAsiaTheme="majorEastAsia" w:hAnsi="B Titr" w:cs="B Titr"/>
      <w:b/>
      <w:sz w:val="28"/>
      <w:szCs w:val="28"/>
    </w:rPr>
  </w:style>
  <w:style w:type="character" w:customStyle="1" w:styleId="20">
    <w:name w:val="عنوان 2 نویسه"/>
    <w:basedOn w:val="a0"/>
    <w:link w:val="2"/>
    <w:uiPriority w:val="9"/>
    <w:rsid w:val="00BA5A63"/>
    <w:rPr>
      <w:rFonts w:ascii="B Titr" w:eastAsiaTheme="majorEastAsia" w:hAnsi="B Titr" w:cs="B Titr"/>
      <w:b/>
      <w:sz w:val="26"/>
      <w:szCs w:val="26"/>
    </w:rPr>
  </w:style>
  <w:style w:type="character" w:customStyle="1" w:styleId="30">
    <w:name w:val="عنوان 3 نویسه"/>
    <w:basedOn w:val="a0"/>
    <w:link w:val="3"/>
    <w:uiPriority w:val="9"/>
    <w:rsid w:val="00B7665B"/>
    <w:rPr>
      <w:rFonts w:ascii="B Titr" w:eastAsiaTheme="majorEastAsia" w:hAnsi="B Titr" w:cs="B Titr"/>
      <w:sz w:val="24"/>
      <w:szCs w:val="24"/>
      <w:lang w:bidi="fa-IR"/>
    </w:rPr>
  </w:style>
  <w:style w:type="character" w:customStyle="1" w:styleId="40">
    <w:name w:val="عنوان 4 نویسه"/>
    <w:basedOn w:val="a0"/>
    <w:link w:val="4"/>
    <w:uiPriority w:val="9"/>
    <w:rsid w:val="007618A2"/>
    <w:rPr>
      <w:rFonts w:asciiTheme="majorHAnsi" w:eastAsiaTheme="majorEastAsia" w:hAnsiTheme="majorHAnsi" w:cs="B Titr"/>
      <w:i/>
      <w:iCs/>
      <w:lang w:bidi="fa-IR"/>
    </w:rPr>
  </w:style>
  <w:style w:type="character" w:customStyle="1" w:styleId="50">
    <w:name w:val="سرصفحه 5 نویسه"/>
    <w:basedOn w:val="a0"/>
    <w:link w:val="5"/>
    <w:uiPriority w:val="9"/>
    <w:rsid w:val="008C74F5"/>
    <w:rPr>
      <w:rFonts w:asciiTheme="majorHAnsi" w:eastAsiaTheme="majorEastAsia" w:hAnsiTheme="majorHAnsi" w:cs="B Lotus"/>
      <w:b/>
      <w:bCs/>
      <w:sz w:val="24"/>
      <w:szCs w:val="24"/>
      <w:lang w:bidi="fa-IR"/>
    </w:rPr>
  </w:style>
  <w:style w:type="character" w:customStyle="1" w:styleId="60">
    <w:name w:val="سرصفحه 6 نویسه"/>
    <w:basedOn w:val="a0"/>
    <w:link w:val="6"/>
    <w:uiPriority w:val="9"/>
    <w:semiHidden/>
    <w:rsid w:val="001D47BB"/>
    <w:rPr>
      <w:rFonts w:asciiTheme="majorHAnsi" w:eastAsiaTheme="majorEastAsia" w:hAnsiTheme="majorHAnsi" w:cstheme="majorBidi"/>
      <w:i/>
      <w:iCs/>
      <w:color w:val="1F4D78" w:themeColor="accent1" w:themeShade="7F"/>
    </w:rPr>
  </w:style>
  <w:style w:type="character" w:customStyle="1" w:styleId="70">
    <w:name w:val="سرصفحه 7 نویسه"/>
    <w:basedOn w:val="a0"/>
    <w:link w:val="7"/>
    <w:uiPriority w:val="9"/>
    <w:semiHidden/>
    <w:rsid w:val="001D47BB"/>
    <w:rPr>
      <w:rFonts w:asciiTheme="majorHAnsi" w:eastAsiaTheme="majorEastAsia" w:hAnsiTheme="majorHAnsi" w:cstheme="majorBidi"/>
      <w:i/>
      <w:iCs/>
      <w:color w:val="404040" w:themeColor="text1" w:themeTint="BF"/>
    </w:rPr>
  </w:style>
  <w:style w:type="character" w:customStyle="1" w:styleId="80">
    <w:name w:val="سرصفحه 8 نویسه"/>
    <w:basedOn w:val="a0"/>
    <w:link w:val="8"/>
    <w:uiPriority w:val="9"/>
    <w:semiHidden/>
    <w:rsid w:val="001D47BB"/>
    <w:rPr>
      <w:rFonts w:asciiTheme="majorHAnsi" w:eastAsiaTheme="majorEastAsia" w:hAnsiTheme="majorHAnsi" w:cstheme="majorBidi"/>
      <w:color w:val="404040" w:themeColor="text1" w:themeTint="BF"/>
      <w:sz w:val="20"/>
      <w:szCs w:val="20"/>
    </w:rPr>
  </w:style>
  <w:style w:type="character" w:customStyle="1" w:styleId="90">
    <w:name w:val="سرصفحه 9 نویسه"/>
    <w:basedOn w:val="a0"/>
    <w:link w:val="9"/>
    <w:uiPriority w:val="9"/>
    <w:semiHidden/>
    <w:rsid w:val="001D47BB"/>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1D47B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عنوان نویسه"/>
    <w:basedOn w:val="a0"/>
    <w:link w:val="a3"/>
    <w:uiPriority w:val="10"/>
    <w:rsid w:val="001D47BB"/>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a6"/>
    <w:uiPriority w:val="11"/>
    <w:qFormat/>
    <w:rsid w:val="001D47BB"/>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a6">
    <w:name w:val="زیر نویس نویسه"/>
    <w:basedOn w:val="a0"/>
    <w:link w:val="a5"/>
    <w:uiPriority w:val="11"/>
    <w:rsid w:val="001D47BB"/>
    <w:rPr>
      <w:rFonts w:asciiTheme="majorHAnsi" w:eastAsiaTheme="majorEastAsia" w:hAnsiTheme="majorHAnsi" w:cstheme="majorBidi"/>
      <w:i/>
      <w:iCs/>
      <w:color w:val="5B9BD5" w:themeColor="accent1"/>
      <w:spacing w:val="15"/>
      <w:sz w:val="24"/>
      <w:szCs w:val="24"/>
    </w:rPr>
  </w:style>
  <w:style w:type="character" w:styleId="a7">
    <w:name w:val="Strong"/>
    <w:uiPriority w:val="22"/>
    <w:qFormat/>
    <w:rsid w:val="001D47BB"/>
    <w:rPr>
      <w:b/>
      <w:bCs/>
    </w:rPr>
  </w:style>
  <w:style w:type="character" w:styleId="a8">
    <w:name w:val="Emphasis"/>
    <w:uiPriority w:val="20"/>
    <w:qFormat/>
    <w:rsid w:val="001D47BB"/>
    <w:rPr>
      <w:i/>
      <w:iCs/>
    </w:rPr>
  </w:style>
  <w:style w:type="paragraph" w:styleId="a9">
    <w:name w:val="No Spacing"/>
    <w:basedOn w:val="a"/>
    <w:uiPriority w:val="1"/>
    <w:qFormat/>
    <w:rsid w:val="001D47BB"/>
    <w:pPr>
      <w:spacing w:after="0" w:line="240" w:lineRule="auto"/>
    </w:pPr>
    <w:rPr>
      <w:rFonts w:ascii="B Lotus" w:eastAsia="B Lotus" w:hAnsi="B Lotus" w:cs="B Lotus"/>
      <w:sz w:val="28"/>
      <w:szCs w:val="28"/>
    </w:rPr>
  </w:style>
  <w:style w:type="paragraph" w:styleId="aa">
    <w:name w:val="List Paragraph"/>
    <w:basedOn w:val="a"/>
    <w:uiPriority w:val="34"/>
    <w:qFormat/>
    <w:rsid w:val="001D47BB"/>
    <w:pPr>
      <w:spacing w:line="259" w:lineRule="auto"/>
      <w:ind w:left="720"/>
      <w:contextualSpacing/>
    </w:pPr>
    <w:rPr>
      <w:rFonts w:ascii="B Lotus" w:eastAsia="B Lotus" w:hAnsi="B Lotus" w:cs="B Lotus"/>
      <w:sz w:val="28"/>
      <w:szCs w:val="28"/>
    </w:rPr>
  </w:style>
  <w:style w:type="paragraph" w:styleId="ab">
    <w:name w:val="Quote"/>
    <w:basedOn w:val="a"/>
    <w:next w:val="a"/>
    <w:link w:val="ac"/>
    <w:uiPriority w:val="29"/>
    <w:qFormat/>
    <w:rsid w:val="00D10E76"/>
    <w:pPr>
      <w:spacing w:line="259" w:lineRule="auto"/>
    </w:pPr>
    <w:rPr>
      <w:rFonts w:ascii="B Badr" w:eastAsia="B Lotus" w:hAnsi="B Badr" w:cs="B Lotus"/>
      <w:i/>
      <w:iCs/>
      <w:color w:val="000000" w:themeColor="text1"/>
      <w:sz w:val="28"/>
      <w:szCs w:val="28"/>
      <w:lang w:bidi="ar-SA"/>
    </w:rPr>
  </w:style>
  <w:style w:type="character" w:customStyle="1" w:styleId="ac">
    <w:name w:val="نقل قول نویسه"/>
    <w:basedOn w:val="a0"/>
    <w:link w:val="ab"/>
    <w:uiPriority w:val="29"/>
    <w:rsid w:val="00D10E76"/>
    <w:rPr>
      <w:rFonts w:ascii="B Badr" w:hAnsi="B Badr" w:cs="B Lotus"/>
      <w:i/>
      <w:iCs/>
      <w:color w:val="000000" w:themeColor="text1"/>
      <w:sz w:val="28"/>
      <w:szCs w:val="28"/>
    </w:rPr>
  </w:style>
  <w:style w:type="paragraph" w:styleId="ad">
    <w:name w:val="Intense Quote"/>
    <w:basedOn w:val="a"/>
    <w:next w:val="a"/>
    <w:link w:val="ae"/>
    <w:uiPriority w:val="30"/>
    <w:qFormat/>
    <w:rsid w:val="001D47BB"/>
    <w:pPr>
      <w:pBdr>
        <w:bottom w:val="single" w:sz="4" w:space="4" w:color="5B9BD5" w:themeColor="accent1"/>
      </w:pBdr>
      <w:spacing w:before="200" w:after="280" w:line="259" w:lineRule="auto"/>
      <w:ind w:left="936" w:right="936"/>
    </w:pPr>
    <w:rPr>
      <w:rFonts w:ascii="B Lotus" w:eastAsia="B Lotus" w:hAnsi="B Lotus" w:cs="B Lotus"/>
      <w:b/>
      <w:bCs/>
      <w:i/>
      <w:iCs/>
      <w:color w:val="5B9BD5" w:themeColor="accent1"/>
      <w:sz w:val="28"/>
      <w:szCs w:val="28"/>
    </w:rPr>
  </w:style>
  <w:style w:type="character" w:customStyle="1" w:styleId="ae">
    <w:name w:val="نقل قول قوی نویسه"/>
    <w:basedOn w:val="a0"/>
    <w:link w:val="ad"/>
    <w:uiPriority w:val="30"/>
    <w:rsid w:val="001D47BB"/>
    <w:rPr>
      <w:b/>
      <w:bCs/>
      <w:i/>
      <w:iCs/>
      <w:color w:val="5B9BD5" w:themeColor="accent1"/>
    </w:rPr>
  </w:style>
  <w:style w:type="character" w:styleId="af">
    <w:name w:val="Subtle Emphasis"/>
    <w:uiPriority w:val="19"/>
    <w:qFormat/>
    <w:rsid w:val="001D47BB"/>
    <w:rPr>
      <w:i/>
      <w:iCs/>
      <w:color w:val="808080" w:themeColor="text1" w:themeTint="7F"/>
    </w:rPr>
  </w:style>
  <w:style w:type="character" w:styleId="af0">
    <w:name w:val="Intense Emphasis"/>
    <w:uiPriority w:val="21"/>
    <w:qFormat/>
    <w:rsid w:val="001D47BB"/>
    <w:rPr>
      <w:b/>
      <w:bCs/>
      <w:i/>
      <w:iCs/>
      <w:color w:val="5B9BD5" w:themeColor="accent1"/>
    </w:rPr>
  </w:style>
  <w:style w:type="character" w:styleId="af1">
    <w:name w:val="Subtle Reference"/>
    <w:uiPriority w:val="31"/>
    <w:qFormat/>
    <w:rsid w:val="001D47BB"/>
    <w:rPr>
      <w:smallCaps/>
      <w:color w:val="ED7D31" w:themeColor="accent2"/>
      <w:u w:val="single"/>
    </w:rPr>
  </w:style>
  <w:style w:type="character" w:styleId="af2">
    <w:name w:val="Intense Reference"/>
    <w:uiPriority w:val="32"/>
    <w:qFormat/>
    <w:rsid w:val="001D47BB"/>
    <w:rPr>
      <w:b/>
      <w:bCs/>
      <w:smallCaps/>
      <w:color w:val="ED7D31" w:themeColor="accent2"/>
      <w:spacing w:val="5"/>
      <w:u w:val="single"/>
    </w:rPr>
  </w:style>
  <w:style w:type="character" w:styleId="af3">
    <w:name w:val="Book Title"/>
    <w:uiPriority w:val="33"/>
    <w:qFormat/>
    <w:rsid w:val="001D47BB"/>
    <w:rPr>
      <w:b/>
      <w:bCs/>
      <w:smallCaps/>
      <w:spacing w:val="5"/>
    </w:rPr>
  </w:style>
  <w:style w:type="paragraph" w:styleId="af4">
    <w:name w:val="TOC Heading"/>
    <w:basedOn w:val="1"/>
    <w:next w:val="a"/>
    <w:uiPriority w:val="39"/>
    <w:semiHidden/>
    <w:unhideWhenUsed/>
    <w:qFormat/>
    <w:rsid w:val="001D47BB"/>
    <w:pPr>
      <w:outlineLvl w:val="9"/>
    </w:pPr>
  </w:style>
  <w:style w:type="paragraph" w:styleId="af5">
    <w:name w:val="footnote text"/>
    <w:basedOn w:val="a"/>
    <w:link w:val="af6"/>
    <w:uiPriority w:val="99"/>
    <w:semiHidden/>
    <w:unhideWhenUsed/>
    <w:rsid w:val="009E0D64"/>
    <w:pPr>
      <w:spacing w:after="0" w:line="240" w:lineRule="auto"/>
    </w:pPr>
    <w:rPr>
      <w:sz w:val="20"/>
      <w:szCs w:val="20"/>
    </w:rPr>
  </w:style>
  <w:style w:type="character" w:customStyle="1" w:styleId="af6">
    <w:name w:val="متن پاورقی نویسه"/>
    <w:basedOn w:val="a0"/>
    <w:link w:val="af5"/>
    <w:uiPriority w:val="99"/>
    <w:semiHidden/>
    <w:rsid w:val="009E0D64"/>
    <w:rPr>
      <w:rFonts w:eastAsiaTheme="minorHAnsi"/>
      <w:sz w:val="20"/>
      <w:szCs w:val="20"/>
      <w:lang w:bidi="fa-IR"/>
    </w:rPr>
  </w:style>
  <w:style w:type="character" w:styleId="af7">
    <w:name w:val="footnote reference"/>
    <w:basedOn w:val="a0"/>
    <w:uiPriority w:val="99"/>
    <w:semiHidden/>
    <w:unhideWhenUsed/>
    <w:rsid w:val="009E0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627">
      <w:bodyDiv w:val="1"/>
      <w:marLeft w:val="0"/>
      <w:marRight w:val="0"/>
      <w:marTop w:val="0"/>
      <w:marBottom w:val="0"/>
      <w:divBdr>
        <w:top w:val="none" w:sz="0" w:space="0" w:color="auto"/>
        <w:left w:val="none" w:sz="0" w:space="0" w:color="auto"/>
        <w:bottom w:val="none" w:sz="0" w:space="0" w:color="auto"/>
        <w:right w:val="none" w:sz="0" w:space="0" w:color="auto"/>
      </w:divBdr>
    </w:div>
    <w:div w:id="871457677">
      <w:bodyDiv w:val="1"/>
      <w:marLeft w:val="0"/>
      <w:marRight w:val="0"/>
      <w:marTop w:val="0"/>
      <w:marBottom w:val="0"/>
      <w:divBdr>
        <w:top w:val="none" w:sz="0" w:space="0" w:color="auto"/>
        <w:left w:val="none" w:sz="0" w:space="0" w:color="auto"/>
        <w:bottom w:val="none" w:sz="0" w:space="0" w:color="auto"/>
        <w:right w:val="none" w:sz="0" w:space="0" w:color="auto"/>
      </w:divBdr>
    </w:div>
    <w:div w:id="10112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1681</Words>
  <Characters>9588</Characters>
  <Application>Microsoft Office Word</Application>
  <DocSecurity>0</DocSecurity>
  <Lines>79</Lines>
  <Paragraphs>22</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mn-system</dc:creator>
  <cp:lastModifiedBy>pc2</cp:lastModifiedBy>
  <cp:revision>15</cp:revision>
  <dcterms:created xsi:type="dcterms:W3CDTF">2016-05-16T06:26:00Z</dcterms:created>
  <dcterms:modified xsi:type="dcterms:W3CDTF">2016-08-16T03:55:00Z</dcterms:modified>
</cp:coreProperties>
</file>