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A65" w:rsidRPr="00073160" w:rsidRDefault="00243CD5" w:rsidP="00EF0B83">
      <w:pPr>
        <w:jc w:val="both"/>
        <w:rPr>
          <w:rFonts w:cs="B Lotus"/>
          <w:szCs w:val="28"/>
          <w:rtl/>
        </w:rPr>
      </w:pPr>
      <w:r w:rsidRPr="00073160">
        <w:rPr>
          <w:rFonts w:cs="B Lotus" w:hint="cs"/>
          <w:szCs w:val="28"/>
          <w:rtl/>
        </w:rPr>
        <w:t>1394.11.21</w:t>
      </w:r>
    </w:p>
    <w:p w:rsidR="00243CD5" w:rsidRDefault="00243CD5" w:rsidP="00EF0B83">
      <w:pPr>
        <w:pStyle w:val="1"/>
        <w:jc w:val="both"/>
        <w:rPr>
          <w:rtl/>
        </w:rPr>
      </w:pPr>
      <w:r>
        <w:rPr>
          <w:rFonts w:hint="cs"/>
          <w:rtl/>
        </w:rPr>
        <w:t>خلاصه مباحث</w:t>
      </w:r>
    </w:p>
    <w:p w:rsidR="00D90A65" w:rsidRDefault="00243CD5" w:rsidP="00EF0B83">
      <w:pPr>
        <w:jc w:val="both"/>
        <w:rPr>
          <w:rFonts w:cs="B Lotus"/>
          <w:szCs w:val="28"/>
          <w:rtl/>
        </w:rPr>
      </w:pPr>
      <w:r>
        <w:rPr>
          <w:rFonts w:cs="B Lotus" w:hint="cs"/>
          <w:szCs w:val="28"/>
          <w:rtl/>
        </w:rPr>
        <w:t xml:space="preserve">در جلسه گذشته بیان شد؛ حدیث رفع به اشکال مختلف وارد شده است که شش متن سه فقره ای و دو متن چهار فقره ای وجود داشت. </w:t>
      </w:r>
    </w:p>
    <w:p w:rsidR="00243CD5" w:rsidRPr="00383834" w:rsidRDefault="00243CD5" w:rsidP="00EF0B83">
      <w:pPr>
        <w:pStyle w:val="aa"/>
        <w:numPr>
          <w:ilvl w:val="0"/>
          <w:numId w:val="1"/>
        </w:numPr>
        <w:jc w:val="both"/>
        <w:rPr>
          <w:rFonts w:cs="B Badr"/>
          <w:i/>
          <w:iCs/>
          <w:rtl/>
        </w:rPr>
      </w:pPr>
      <w:r w:rsidRPr="00383834">
        <w:rPr>
          <w:rFonts w:cs="B Badr" w:hint="cs"/>
          <w:i/>
          <w:iCs/>
          <w:rtl/>
        </w:rPr>
        <w:t>رفع عن امتی الخطأ و النسیان و ما استکرهوا علیه</w:t>
      </w:r>
      <w:r>
        <w:rPr>
          <w:rFonts w:cs="B Badr" w:hint="cs"/>
          <w:i/>
          <w:iCs/>
          <w:rtl/>
        </w:rPr>
        <w:t>،</w:t>
      </w:r>
      <w:r>
        <w:rPr>
          <w:rStyle w:val="af8"/>
          <w:rFonts w:cs="B Badr"/>
          <w:i/>
          <w:iCs/>
          <w:rtl/>
        </w:rPr>
        <w:footnoteReference w:id="1"/>
      </w:r>
    </w:p>
    <w:p w:rsidR="00243CD5" w:rsidRPr="00383834" w:rsidRDefault="00243CD5" w:rsidP="00EF0B83">
      <w:pPr>
        <w:pStyle w:val="aa"/>
        <w:numPr>
          <w:ilvl w:val="0"/>
          <w:numId w:val="1"/>
        </w:numPr>
        <w:jc w:val="both"/>
        <w:rPr>
          <w:rFonts w:cs="B Badr"/>
          <w:i/>
          <w:iCs/>
          <w:rtl/>
        </w:rPr>
      </w:pPr>
      <w:r w:rsidRPr="00383834">
        <w:rPr>
          <w:rFonts w:cs="B Badr" w:hint="cs"/>
          <w:i/>
          <w:iCs/>
          <w:rtl/>
        </w:rPr>
        <w:t xml:space="preserve"> تجاوز الله عن امتی الخطأ</w:t>
      </w:r>
      <w:r>
        <w:rPr>
          <w:rFonts w:cs="B Badr" w:hint="cs"/>
          <w:i/>
          <w:iCs/>
          <w:rtl/>
        </w:rPr>
        <w:t xml:space="preserve"> و النسیان و ما استکرهوا علیه</w:t>
      </w:r>
      <w:r>
        <w:rPr>
          <w:rStyle w:val="af8"/>
          <w:rFonts w:cs="B Badr"/>
          <w:i/>
          <w:iCs/>
          <w:rtl/>
        </w:rPr>
        <w:footnoteReference w:id="2"/>
      </w:r>
    </w:p>
    <w:p w:rsidR="00243CD5" w:rsidRPr="00383834" w:rsidRDefault="00243CD5" w:rsidP="00EF0B83">
      <w:pPr>
        <w:pStyle w:val="aa"/>
        <w:numPr>
          <w:ilvl w:val="0"/>
          <w:numId w:val="1"/>
        </w:numPr>
        <w:jc w:val="both"/>
        <w:rPr>
          <w:rFonts w:cs="B Badr"/>
          <w:i/>
          <w:iCs/>
          <w:rtl/>
        </w:rPr>
      </w:pPr>
      <w:r w:rsidRPr="00383834">
        <w:rPr>
          <w:rFonts w:cs="B Badr" w:hint="cs"/>
          <w:i/>
          <w:iCs/>
          <w:rtl/>
        </w:rPr>
        <w:t xml:space="preserve"> وضع عن امتی الخ</w:t>
      </w:r>
      <w:r>
        <w:rPr>
          <w:rFonts w:cs="B Badr" w:hint="cs"/>
          <w:i/>
          <w:iCs/>
          <w:rtl/>
        </w:rPr>
        <w:t>طأ و النسیان و ما استکرهوا علیه</w:t>
      </w:r>
      <w:r>
        <w:rPr>
          <w:rStyle w:val="af8"/>
          <w:rFonts w:cs="B Badr"/>
          <w:i/>
          <w:iCs/>
          <w:rtl/>
        </w:rPr>
        <w:footnoteReference w:id="3"/>
      </w:r>
      <w:r w:rsidRPr="00383834">
        <w:rPr>
          <w:rFonts w:cs="B Badr" w:hint="cs"/>
          <w:i/>
          <w:iCs/>
          <w:rtl/>
        </w:rPr>
        <w:t xml:space="preserve"> </w:t>
      </w:r>
    </w:p>
    <w:p w:rsidR="00243CD5" w:rsidRPr="00AA0C5C" w:rsidRDefault="00243CD5" w:rsidP="00EF0B83">
      <w:pPr>
        <w:pStyle w:val="aa"/>
        <w:numPr>
          <w:ilvl w:val="0"/>
          <w:numId w:val="1"/>
        </w:numPr>
        <w:jc w:val="both"/>
      </w:pPr>
      <w:r w:rsidRPr="00383834">
        <w:rPr>
          <w:rFonts w:cs="B Badr" w:hint="cs"/>
          <w:i/>
          <w:iCs/>
          <w:rtl/>
        </w:rPr>
        <w:t xml:space="preserve"> عفی عن امتی ثلاث الخطأ و النسیان و الاستکراه</w:t>
      </w:r>
      <w:r>
        <w:rPr>
          <w:rStyle w:val="af8"/>
          <w:rFonts w:cs="B Badr"/>
          <w:i/>
          <w:iCs/>
          <w:rtl/>
        </w:rPr>
        <w:footnoteReference w:id="4"/>
      </w:r>
      <w:r w:rsidRPr="00AA0C5C">
        <w:rPr>
          <w:rFonts w:hint="cs"/>
          <w:rtl/>
        </w:rPr>
        <w:t xml:space="preserve">  </w:t>
      </w:r>
    </w:p>
    <w:p w:rsidR="00243CD5" w:rsidRDefault="00243CD5" w:rsidP="00EF0B83">
      <w:pPr>
        <w:pStyle w:val="aa"/>
        <w:numPr>
          <w:ilvl w:val="0"/>
          <w:numId w:val="1"/>
        </w:numPr>
        <w:jc w:val="both"/>
      </w:pPr>
      <w:r w:rsidRPr="00383834">
        <w:rPr>
          <w:rFonts w:cs="B Badr" w:hint="cs"/>
          <w:i/>
          <w:iCs/>
          <w:rtl/>
        </w:rPr>
        <w:t xml:space="preserve">رفع الله عن امتی خطئها و نسیانها </w:t>
      </w:r>
      <w:r>
        <w:rPr>
          <w:rFonts w:cs="B Badr" w:hint="cs"/>
          <w:i/>
          <w:iCs/>
          <w:rtl/>
        </w:rPr>
        <w:t>و ما اکرهت علیه</w:t>
      </w:r>
      <w:r>
        <w:rPr>
          <w:rStyle w:val="af8"/>
          <w:rFonts w:cs="B Badr"/>
          <w:i/>
          <w:iCs/>
          <w:rtl/>
        </w:rPr>
        <w:footnoteReference w:id="5"/>
      </w:r>
      <w:r>
        <w:rPr>
          <w:rFonts w:cs="B Badr" w:hint="cs"/>
          <w:i/>
          <w:iCs/>
          <w:rtl/>
        </w:rPr>
        <w:t xml:space="preserve"> </w:t>
      </w:r>
    </w:p>
    <w:p w:rsidR="00243CD5" w:rsidRPr="00243CD5" w:rsidRDefault="00243CD5" w:rsidP="00EF0B83">
      <w:pPr>
        <w:pStyle w:val="aa"/>
        <w:numPr>
          <w:ilvl w:val="0"/>
          <w:numId w:val="1"/>
        </w:numPr>
        <w:jc w:val="both"/>
        <w:rPr>
          <w:rtl/>
        </w:rPr>
      </w:pPr>
      <w:r w:rsidRPr="00243CD5">
        <w:rPr>
          <w:rFonts w:cs="B Badr"/>
          <w:i/>
          <w:iCs/>
          <w:rtl/>
        </w:rPr>
        <w:t>وُضِعَ عَنْ أُمَّتِي‏</w:t>
      </w:r>
      <w:r w:rsidRPr="00243CD5">
        <w:rPr>
          <w:rFonts w:cs="B Badr" w:hint="cs"/>
          <w:i/>
          <w:iCs/>
          <w:rtl/>
        </w:rPr>
        <w:t xml:space="preserve"> ما اکرهوا علیه و ما لم یطیقوا و ما اخطئوا</w:t>
      </w:r>
      <w:r>
        <w:rPr>
          <w:rStyle w:val="af8"/>
          <w:rFonts w:cs="B Badr"/>
          <w:i/>
          <w:iCs/>
          <w:rtl/>
        </w:rPr>
        <w:footnoteReference w:id="6"/>
      </w:r>
    </w:p>
    <w:p w:rsidR="00243CD5" w:rsidRPr="008E7B0B" w:rsidRDefault="00243CD5" w:rsidP="00EF0B83">
      <w:pPr>
        <w:pStyle w:val="aa"/>
        <w:numPr>
          <w:ilvl w:val="0"/>
          <w:numId w:val="1"/>
        </w:numPr>
        <w:jc w:val="both"/>
        <w:rPr>
          <w:rFonts w:cs="B Badr"/>
          <w:i/>
          <w:iCs/>
        </w:rPr>
      </w:pPr>
      <w:r w:rsidRPr="008E7B0B">
        <w:rPr>
          <w:rFonts w:cs="B Badr" w:hint="cs"/>
          <w:i/>
          <w:iCs/>
          <w:rtl/>
        </w:rPr>
        <w:t xml:space="preserve">رفع عن امتی اربع خصال خطئها و نسیانها و </w:t>
      </w:r>
      <w:r>
        <w:rPr>
          <w:rFonts w:cs="B Badr" w:hint="cs"/>
          <w:i/>
          <w:iCs/>
          <w:rtl/>
        </w:rPr>
        <w:t>ما اکرهوا علیه</w:t>
      </w:r>
      <w:r w:rsidRPr="008E7B0B">
        <w:rPr>
          <w:rFonts w:cs="B Badr" w:hint="cs"/>
          <w:i/>
          <w:iCs/>
          <w:rtl/>
        </w:rPr>
        <w:t xml:space="preserve"> و ما لم یطیقوا. و ذلک قول الله عز و جل ربنا لا تؤاخذنا ان نسینا أو اخطأنا ربنا و لا تحمل علینا أصرا کما حملته علی الذین من قبلنا ربنا و لا تحملنا ما لا طاقه لنا به و قول</w:t>
      </w:r>
      <w:r>
        <w:rPr>
          <w:rFonts w:cs="B Badr" w:hint="cs"/>
          <w:i/>
          <w:iCs/>
          <w:rtl/>
        </w:rPr>
        <w:t>ه</w:t>
      </w:r>
      <w:r w:rsidRPr="008E7B0B">
        <w:rPr>
          <w:rFonts w:cs="B Badr" w:hint="cs"/>
          <w:i/>
          <w:iCs/>
          <w:rtl/>
        </w:rPr>
        <w:t xml:space="preserve"> </w:t>
      </w:r>
      <w:r>
        <w:rPr>
          <w:rFonts w:cs="B Badr" w:hint="cs"/>
          <w:i/>
          <w:iCs/>
          <w:rtl/>
        </w:rPr>
        <w:t>الا من اکره</w:t>
      </w:r>
      <w:r w:rsidRPr="008E7B0B">
        <w:rPr>
          <w:rFonts w:cs="B Badr" w:hint="cs"/>
          <w:i/>
          <w:iCs/>
          <w:rtl/>
        </w:rPr>
        <w:t xml:space="preserve"> و قلبه مطمئن بالایمان</w:t>
      </w:r>
      <w:r>
        <w:rPr>
          <w:rStyle w:val="af8"/>
          <w:rFonts w:cs="B Badr"/>
          <w:i/>
          <w:iCs/>
          <w:rtl/>
        </w:rPr>
        <w:footnoteReference w:id="7"/>
      </w:r>
    </w:p>
    <w:p w:rsidR="00243CD5" w:rsidRDefault="00243CD5" w:rsidP="00EF0B83">
      <w:pPr>
        <w:pStyle w:val="aa"/>
        <w:numPr>
          <w:ilvl w:val="0"/>
          <w:numId w:val="1"/>
        </w:numPr>
        <w:jc w:val="both"/>
        <w:rPr>
          <w:rFonts w:cs="B Badr"/>
          <w:i/>
          <w:iCs/>
        </w:rPr>
      </w:pPr>
      <w:r w:rsidRPr="008E7B0B">
        <w:rPr>
          <w:rFonts w:cs="B Badr" w:hint="cs"/>
          <w:i/>
          <w:iCs/>
          <w:rtl/>
        </w:rPr>
        <w:t xml:space="preserve">رفعت عن امتی اربع خصال ما اخطئوا </w:t>
      </w:r>
      <w:r w:rsidR="00B452D3">
        <w:rPr>
          <w:rFonts w:cs="B Badr" w:hint="cs"/>
          <w:i/>
          <w:iCs/>
          <w:rtl/>
        </w:rPr>
        <w:t xml:space="preserve">و </w:t>
      </w:r>
      <w:r w:rsidRPr="008E7B0B">
        <w:rPr>
          <w:rFonts w:cs="B Badr" w:hint="cs"/>
          <w:i/>
          <w:iCs/>
          <w:rtl/>
        </w:rPr>
        <w:t xml:space="preserve">ما نسوا و ما اکرهوا علیه و ما لم یطیقوا </w:t>
      </w:r>
      <w:r>
        <w:rPr>
          <w:rStyle w:val="af8"/>
          <w:rFonts w:cs="B Badr"/>
          <w:i/>
          <w:iCs/>
          <w:rtl/>
        </w:rPr>
        <w:footnoteReference w:id="8"/>
      </w:r>
    </w:p>
    <w:p w:rsidR="00243CD5" w:rsidRDefault="00243CD5" w:rsidP="00EF0B83">
      <w:pPr>
        <w:pStyle w:val="2"/>
        <w:jc w:val="both"/>
        <w:rPr>
          <w:rtl/>
        </w:rPr>
      </w:pPr>
      <w:r>
        <w:rPr>
          <w:rFonts w:hint="cs"/>
          <w:rtl/>
        </w:rPr>
        <w:t xml:space="preserve">سایر نقل های حدیث رفع </w:t>
      </w:r>
    </w:p>
    <w:p w:rsidR="00243CD5" w:rsidRPr="00243CD5" w:rsidRDefault="00243CD5" w:rsidP="00EF0B83">
      <w:pPr>
        <w:jc w:val="both"/>
        <w:rPr>
          <w:rFonts w:cs="B Lotus"/>
          <w:szCs w:val="28"/>
          <w:rtl/>
        </w:rPr>
      </w:pPr>
      <w:r>
        <w:rPr>
          <w:rFonts w:cs="B Lotus" w:hint="cs"/>
          <w:szCs w:val="28"/>
          <w:rtl/>
        </w:rPr>
        <w:t>نهمین شکل از اشکال نقل حدیث رفع که چهار فقره ای می باشد و اولین نقلی است که در آن ما لا یعلمون وارد شده است، این است</w:t>
      </w:r>
      <w:r w:rsidR="00E02652">
        <w:rPr>
          <w:rFonts w:cs="B Lotus" w:hint="cs"/>
          <w:szCs w:val="28"/>
          <w:rtl/>
        </w:rPr>
        <w:t>:</w:t>
      </w:r>
    </w:p>
    <w:p w:rsidR="00E02652" w:rsidRDefault="00D90A65" w:rsidP="00EF0B83">
      <w:pPr>
        <w:pStyle w:val="af5"/>
        <w:numPr>
          <w:ilvl w:val="0"/>
          <w:numId w:val="1"/>
        </w:numPr>
        <w:bidi/>
        <w:jc w:val="both"/>
        <w:rPr>
          <w:rFonts w:ascii="B Lotus" w:eastAsia="B Lotus" w:hAnsi="B Lotus" w:cs="B Badr"/>
          <w:i/>
          <w:iCs/>
          <w:sz w:val="28"/>
          <w:szCs w:val="28"/>
        </w:rPr>
      </w:pPr>
      <w:r w:rsidRPr="00E02652">
        <w:rPr>
          <w:rFonts w:ascii="B Lotus" w:eastAsia="B Lotus" w:hAnsi="B Lotus" w:cs="B Badr" w:hint="cs"/>
          <w:i/>
          <w:iCs/>
          <w:sz w:val="28"/>
          <w:szCs w:val="28"/>
          <w:rtl/>
        </w:rPr>
        <w:lastRenderedPageBreak/>
        <w:t>رَفَعَ اللَّهُ عَنْ هَذِهِ الْأُمَّةِ أَرْبَعاً مَا لَا يَسْتَطِيعُونَ وَ مَا اسْتُكْرِهُوا عَلَيْهِ وَ مَا نَسُوا وَ مَا جَهِلُوا حَتَّى يَعْلَمُوا</w:t>
      </w:r>
      <w:r w:rsidR="00E02652">
        <w:rPr>
          <w:rStyle w:val="af8"/>
          <w:rFonts w:ascii="B Lotus" w:eastAsia="B Lotus" w:hAnsi="B Lotus" w:cs="B Badr"/>
          <w:i/>
          <w:iCs/>
          <w:sz w:val="28"/>
          <w:szCs w:val="28"/>
          <w:rtl/>
        </w:rPr>
        <w:footnoteReference w:id="9"/>
      </w:r>
    </w:p>
    <w:p w:rsidR="00E02652" w:rsidRDefault="00E02652" w:rsidP="00EF0B83">
      <w:pPr>
        <w:pStyle w:val="3"/>
        <w:jc w:val="both"/>
        <w:rPr>
          <w:rFonts w:eastAsia="B Lotus"/>
        </w:rPr>
      </w:pPr>
      <w:r>
        <w:rPr>
          <w:rFonts w:eastAsia="B Lotus" w:hint="cs"/>
          <w:rtl/>
        </w:rPr>
        <w:t>شش فقره ای</w:t>
      </w:r>
    </w:p>
    <w:p w:rsidR="00E02652" w:rsidRDefault="00D90A65" w:rsidP="00EF0B83">
      <w:pPr>
        <w:pStyle w:val="af5"/>
        <w:numPr>
          <w:ilvl w:val="0"/>
          <w:numId w:val="1"/>
        </w:numPr>
        <w:bidi/>
        <w:jc w:val="both"/>
        <w:rPr>
          <w:rFonts w:ascii="B Lotus" w:eastAsia="B Lotus" w:hAnsi="B Lotus" w:cs="B Badr"/>
          <w:i/>
          <w:iCs/>
          <w:sz w:val="28"/>
          <w:szCs w:val="28"/>
        </w:rPr>
      </w:pPr>
      <w:r w:rsidRPr="00E02652">
        <w:rPr>
          <w:rFonts w:ascii="B Lotus" w:eastAsia="B Lotus" w:hAnsi="B Lotus" w:cs="B Badr" w:hint="cs"/>
          <w:i/>
          <w:iCs/>
          <w:sz w:val="28"/>
          <w:szCs w:val="28"/>
          <w:rtl/>
        </w:rPr>
        <w:t>وضع عن هذه الأمة ست الخطأ و النسيان و ما استكرهوا عليه و ما لا يعلمون</w:t>
      </w:r>
      <w:r w:rsidRPr="00E02652">
        <w:rPr>
          <w:rFonts w:ascii="NoorLotus" w:hAnsi="NoorLotus" w:cs="NoorLotus" w:hint="cs"/>
          <w:b/>
          <w:bCs/>
          <w:color w:val="0F005F"/>
          <w:sz w:val="28"/>
          <w:szCs w:val="28"/>
          <w:rtl/>
        </w:rPr>
        <w:t xml:space="preserve"> </w:t>
      </w:r>
      <w:r w:rsidRPr="00E02652">
        <w:rPr>
          <w:rFonts w:ascii="B Lotus" w:eastAsia="B Lotus" w:hAnsi="B Lotus" w:cs="B Badr" w:hint="cs"/>
          <w:i/>
          <w:iCs/>
          <w:sz w:val="28"/>
          <w:szCs w:val="28"/>
          <w:rtl/>
        </w:rPr>
        <w:t>و ما لا يطيقون و ما اضطروا إليه</w:t>
      </w:r>
      <w:r w:rsidR="00E02652">
        <w:rPr>
          <w:rStyle w:val="af8"/>
          <w:rFonts w:ascii="B Lotus" w:eastAsia="B Lotus" w:hAnsi="B Lotus" w:cs="B Badr"/>
          <w:i/>
          <w:iCs/>
          <w:sz w:val="28"/>
          <w:szCs w:val="28"/>
          <w:rtl/>
        </w:rPr>
        <w:footnoteReference w:id="10"/>
      </w:r>
    </w:p>
    <w:p w:rsidR="00D90A65" w:rsidRDefault="00D90A65" w:rsidP="00EF0B83">
      <w:pPr>
        <w:pStyle w:val="af5"/>
        <w:numPr>
          <w:ilvl w:val="0"/>
          <w:numId w:val="1"/>
        </w:numPr>
        <w:bidi/>
        <w:jc w:val="both"/>
        <w:rPr>
          <w:rFonts w:ascii="B Lotus" w:eastAsia="B Lotus" w:hAnsi="B Lotus" w:cs="B Badr"/>
          <w:i/>
          <w:iCs/>
          <w:sz w:val="28"/>
          <w:szCs w:val="28"/>
        </w:rPr>
      </w:pPr>
      <w:r w:rsidRPr="00E02652">
        <w:rPr>
          <w:rFonts w:eastAsia="B Lotus" w:cs="B Badr" w:hint="cs"/>
          <w:i/>
          <w:iCs/>
          <w:sz w:val="28"/>
          <w:szCs w:val="28"/>
          <w:rtl/>
        </w:rPr>
        <w:t xml:space="preserve">رفع عن </w:t>
      </w:r>
      <w:r w:rsidRPr="00E02652">
        <w:rPr>
          <w:rFonts w:ascii="B Lotus" w:eastAsia="B Lotus" w:hAnsi="B Lotus" w:cs="B Badr" w:hint="cs"/>
          <w:i/>
          <w:iCs/>
          <w:sz w:val="28"/>
          <w:szCs w:val="28"/>
          <w:rtl/>
        </w:rPr>
        <w:t>هذه الأمة ست الخطأ و النسيان و ما اكرهوا عليه و ما لا يعلمون و ما لا يطيقون و ما اضطروا إليه</w:t>
      </w:r>
      <w:r w:rsidR="00E02652">
        <w:rPr>
          <w:rStyle w:val="af8"/>
          <w:rFonts w:ascii="B Lotus" w:eastAsia="B Lotus" w:hAnsi="B Lotus" w:cs="B Badr"/>
          <w:i/>
          <w:iCs/>
          <w:sz w:val="28"/>
          <w:szCs w:val="28"/>
        </w:rPr>
        <w:footnoteReference w:id="11"/>
      </w:r>
    </w:p>
    <w:p w:rsidR="000647B9" w:rsidRDefault="000647B9" w:rsidP="00EF0B83">
      <w:pPr>
        <w:jc w:val="both"/>
        <w:rPr>
          <w:rFonts w:cs="B Lotus"/>
          <w:szCs w:val="28"/>
          <w:rtl/>
        </w:rPr>
      </w:pPr>
      <w:r>
        <w:rPr>
          <w:rFonts w:cs="B Lotus" w:hint="cs"/>
          <w:szCs w:val="28"/>
          <w:rtl/>
        </w:rPr>
        <w:t xml:space="preserve">در جلسه آینده سایر نقل های حدیث رفع را که نقل های هشت و نه فقره ای می باشد را بیان خواهیم کرد. </w:t>
      </w:r>
    </w:p>
    <w:p w:rsidR="0034608C" w:rsidRDefault="0034608C" w:rsidP="00EF0B83">
      <w:pPr>
        <w:pStyle w:val="2"/>
        <w:jc w:val="both"/>
        <w:rPr>
          <w:rtl/>
        </w:rPr>
      </w:pPr>
      <w:r>
        <w:rPr>
          <w:rFonts w:hint="cs"/>
          <w:rtl/>
        </w:rPr>
        <w:t xml:space="preserve">متعلق رفع در استعمالات روایی </w:t>
      </w:r>
    </w:p>
    <w:p w:rsidR="00B74650" w:rsidRDefault="00701166" w:rsidP="00EF0B83">
      <w:pPr>
        <w:jc w:val="both"/>
        <w:rPr>
          <w:rFonts w:cs="B Lotus"/>
          <w:szCs w:val="28"/>
          <w:rtl/>
        </w:rPr>
      </w:pPr>
      <w:r>
        <w:rPr>
          <w:rFonts w:cs="B Lotus" w:hint="cs"/>
          <w:szCs w:val="28"/>
          <w:rtl/>
        </w:rPr>
        <w:t xml:space="preserve">سخن در رابطه با متعلق رفع و وضع بود. بیان شد؛ رفع به معنای برداشتن </w:t>
      </w:r>
      <w:r w:rsidR="00B74650">
        <w:rPr>
          <w:rFonts w:cs="B Lotus" w:hint="cs"/>
          <w:szCs w:val="28"/>
          <w:rtl/>
        </w:rPr>
        <w:t xml:space="preserve">شیئی سنگین از عهده عباد می باشد و برداشتن گاه تکوینی بوده و گاه تشریعی می باشد. مراد از رفع تکوینی اعم از رفع تکلیف یا رفع تکوینی مرتب با تشریعیات می باشد. متعلق رفع گاه واجبات مانند صلاه وصوم و گاه متعلقات وجوب مانند مال زکوی متعلق رفع می باشد که در این صورت معنای رفع صلاه و رفع مال زکوی برادشته شدن وجوب صلاه یا زکات می باشد. وضع نیز همین نوع استعمالات را دارد و گاه وضع رکعتین و مانند آن استعمال شده که به معنای عدم وجوب می باشد. در وضع استعمالات دیگری مانند وضع اثم و ذنب وجود دارد که این در رابطه با عمل انجام شده می باشد. استعمال رفع برای رفع اثم و در مورد عمل انجام شده مشاهده نشد اما به علت وحدت مضمون رفع و وضع، چنین استعمالی در رابطه با رفع نیز بعید به نظر نمی رسد. </w:t>
      </w:r>
    </w:p>
    <w:p w:rsidR="00B74650" w:rsidRDefault="00B74650" w:rsidP="00EF0B83">
      <w:pPr>
        <w:pStyle w:val="2"/>
        <w:jc w:val="both"/>
        <w:rPr>
          <w:rtl/>
        </w:rPr>
      </w:pPr>
      <w:r>
        <w:rPr>
          <w:rFonts w:hint="cs"/>
          <w:rtl/>
        </w:rPr>
        <w:t xml:space="preserve">استعمالات وضع </w:t>
      </w:r>
    </w:p>
    <w:p w:rsidR="00283970" w:rsidRDefault="00283970" w:rsidP="00EF0B83">
      <w:pPr>
        <w:pStyle w:val="3"/>
        <w:jc w:val="both"/>
        <w:rPr>
          <w:rtl/>
        </w:rPr>
      </w:pPr>
      <w:r>
        <w:rPr>
          <w:rFonts w:hint="cs"/>
          <w:rtl/>
        </w:rPr>
        <w:t xml:space="preserve">تعلق وضع به واجبات </w:t>
      </w:r>
    </w:p>
    <w:p w:rsidR="00D90A65" w:rsidRPr="00D932DF" w:rsidRDefault="00B74650" w:rsidP="00EF0B83">
      <w:pPr>
        <w:jc w:val="both"/>
        <w:rPr>
          <w:rFonts w:cs="B Lotus"/>
          <w:szCs w:val="28"/>
          <w:rtl/>
        </w:rPr>
      </w:pPr>
      <w:r>
        <w:rPr>
          <w:rFonts w:cs="B Lotus" w:hint="cs"/>
          <w:szCs w:val="28"/>
          <w:rtl/>
        </w:rPr>
        <w:t xml:space="preserve">وضع گاه به فعل واجب تعلق گرفته است مانند: </w:t>
      </w:r>
    </w:p>
    <w:p w:rsidR="00B77EE1" w:rsidRPr="00DA0AC7" w:rsidRDefault="00D90A65" w:rsidP="00EF0B83">
      <w:pPr>
        <w:jc w:val="both"/>
        <w:rPr>
          <w:rFonts w:cs="B Lotus"/>
          <w:b/>
          <w:bCs/>
          <w:szCs w:val="28"/>
          <w:rtl/>
        </w:rPr>
      </w:pPr>
      <w:r w:rsidRPr="00DA0AC7">
        <w:rPr>
          <w:rFonts w:eastAsia="B Lotus" w:cs="B Badr" w:hint="cs"/>
          <w:i/>
          <w:iCs/>
          <w:szCs w:val="28"/>
          <w:rtl/>
        </w:rPr>
        <w:t>من کانت له ثلاث</w:t>
      </w:r>
      <w:r w:rsidR="00DA0AC7">
        <w:rPr>
          <w:rFonts w:eastAsia="B Lotus" w:cs="B Badr" w:hint="cs"/>
          <w:i/>
          <w:iCs/>
          <w:szCs w:val="28"/>
          <w:rtl/>
        </w:rPr>
        <w:t xml:space="preserve"> (ای ثلاث بنات ) </w:t>
      </w:r>
      <w:r w:rsidRPr="00B77EE1">
        <w:rPr>
          <w:rFonts w:eastAsia="B Lotus" w:cs="B Badr" w:hint="cs"/>
          <w:i/>
          <w:iCs/>
          <w:szCs w:val="28"/>
          <w:rtl/>
        </w:rPr>
        <w:t>وضع عنه الجهاد و کل مکروه</w:t>
      </w:r>
      <w:r w:rsidR="005827BE">
        <w:rPr>
          <w:rStyle w:val="af8"/>
          <w:rFonts w:eastAsia="B Lotus" w:cs="B Badr"/>
          <w:i/>
          <w:iCs/>
          <w:szCs w:val="28"/>
          <w:rtl/>
        </w:rPr>
        <w:footnoteReference w:id="12"/>
      </w:r>
    </w:p>
    <w:p w:rsidR="00D90A65" w:rsidRPr="00DA0AC7" w:rsidRDefault="00D90A65" w:rsidP="00EF0B83">
      <w:pPr>
        <w:jc w:val="both"/>
        <w:rPr>
          <w:rFonts w:eastAsia="B Lotus" w:cs="B Badr"/>
          <w:i/>
          <w:iCs/>
          <w:szCs w:val="28"/>
          <w:rtl/>
        </w:rPr>
      </w:pPr>
      <w:r w:rsidRPr="00DA0AC7">
        <w:rPr>
          <w:rFonts w:eastAsia="B Lotus" w:cs="B Badr" w:hint="cs"/>
          <w:i/>
          <w:iCs/>
          <w:szCs w:val="28"/>
          <w:rtl/>
        </w:rPr>
        <w:lastRenderedPageBreak/>
        <w:t xml:space="preserve"> و قد وضع الله عنه الصیام فی هذه الایام کلها</w:t>
      </w:r>
      <w:r w:rsidR="005827BE">
        <w:rPr>
          <w:rStyle w:val="af8"/>
          <w:rFonts w:eastAsia="B Lotus" w:cs="B Badr"/>
          <w:i/>
          <w:iCs/>
          <w:szCs w:val="28"/>
          <w:rtl/>
        </w:rPr>
        <w:footnoteReference w:id="13"/>
      </w:r>
    </w:p>
    <w:p w:rsidR="005827BE" w:rsidRPr="005827BE" w:rsidRDefault="00D90A65" w:rsidP="00EF0B83">
      <w:pPr>
        <w:jc w:val="both"/>
        <w:rPr>
          <w:rFonts w:ascii="NoorLotus" w:hAnsi="NoorLotus" w:cs="NoorLotus"/>
          <w:b/>
          <w:bCs/>
          <w:color w:val="000000"/>
          <w:szCs w:val="28"/>
          <w:rtl/>
        </w:rPr>
      </w:pPr>
      <w:r w:rsidRPr="00DA0AC7">
        <w:rPr>
          <w:rFonts w:eastAsia="B Lotus" w:cs="B Badr" w:hint="cs"/>
          <w:i/>
          <w:iCs/>
          <w:szCs w:val="28"/>
          <w:rtl/>
        </w:rPr>
        <w:t>لَا تَكُونَنَّ كَأَنَّ اللَّهَ بِمَا أَحْدَثَ لَكَ مِنَ الْكَرَامَةِ تَرَى أَنَّهُ أَسْقَطَ عَنْكَ شَيْئاً مِنْ فَرَائِضِهِ وَ أَنَّكَ اسْتَحْقَقْتَ عَلَيْهِ وَضْعَ الصِّعَابِ عَنْكَ فَتَنْهَمِكَ فِي بُحُورِ الشَّهَوَاتِ</w:t>
      </w:r>
      <w:r w:rsidR="005827BE">
        <w:rPr>
          <w:rStyle w:val="af8"/>
          <w:rFonts w:eastAsia="B Lotus" w:cs="B Badr"/>
          <w:i/>
          <w:iCs/>
          <w:szCs w:val="28"/>
          <w:rtl/>
        </w:rPr>
        <w:footnoteReference w:id="14"/>
      </w:r>
      <w:r w:rsidR="005827BE">
        <w:rPr>
          <w:rFonts w:ascii="NoorLotus" w:hAnsi="NoorLotus" w:cs="NoorLotus" w:hint="cs"/>
          <w:b/>
          <w:bCs/>
          <w:color w:val="000000"/>
          <w:szCs w:val="28"/>
          <w:rtl/>
        </w:rPr>
        <w:t xml:space="preserve"> </w:t>
      </w:r>
      <w:r w:rsidRPr="00D932DF">
        <w:rPr>
          <w:rFonts w:cs="B Lotus" w:hint="cs"/>
          <w:szCs w:val="28"/>
          <w:rtl/>
        </w:rPr>
        <w:t xml:space="preserve">ظاهرا </w:t>
      </w:r>
      <w:r w:rsidR="005827BE">
        <w:rPr>
          <w:rFonts w:cs="B Lotus" w:hint="cs"/>
          <w:szCs w:val="28"/>
          <w:rtl/>
        </w:rPr>
        <w:t>مراد از صعاب با توجه به فرائض، افعال واجبه می باشد.</w:t>
      </w:r>
    </w:p>
    <w:p w:rsidR="00D90A65" w:rsidRPr="00DA0AC7" w:rsidRDefault="00D90A65" w:rsidP="00EF0B83">
      <w:pPr>
        <w:jc w:val="both"/>
        <w:rPr>
          <w:rFonts w:eastAsia="B Lotus" w:cs="B Badr"/>
          <w:i/>
          <w:iCs/>
          <w:szCs w:val="28"/>
          <w:rtl/>
        </w:rPr>
      </w:pPr>
      <w:r w:rsidRPr="00DA0AC7">
        <w:rPr>
          <w:rFonts w:eastAsia="B Lotus" w:cs="B Badr" w:hint="cs"/>
          <w:i/>
          <w:iCs/>
          <w:szCs w:val="28"/>
          <w:rtl/>
        </w:rPr>
        <w:t>فرض الصلوه اربع رکعات و جعل للمسافر رکعتین و وضع عنه الرکعتین</w:t>
      </w:r>
      <w:r w:rsidR="005827BE">
        <w:rPr>
          <w:rStyle w:val="af8"/>
          <w:rFonts w:eastAsia="B Lotus" w:cs="B Badr"/>
          <w:i/>
          <w:iCs/>
          <w:szCs w:val="28"/>
          <w:rtl/>
        </w:rPr>
        <w:footnoteReference w:id="15"/>
      </w:r>
    </w:p>
    <w:p w:rsidR="00283970" w:rsidRDefault="00283970" w:rsidP="00EF0B83">
      <w:pPr>
        <w:pStyle w:val="3"/>
        <w:jc w:val="both"/>
        <w:rPr>
          <w:rtl/>
        </w:rPr>
      </w:pPr>
      <w:r>
        <w:rPr>
          <w:rFonts w:hint="cs"/>
          <w:rtl/>
        </w:rPr>
        <w:t xml:space="preserve">تعلق وضع به متعلق وجوب </w:t>
      </w:r>
    </w:p>
    <w:p w:rsidR="00B61551" w:rsidRDefault="00283970" w:rsidP="00EF0B83">
      <w:pPr>
        <w:jc w:val="both"/>
        <w:rPr>
          <w:rFonts w:cs="B Lotus"/>
          <w:szCs w:val="28"/>
          <w:rtl/>
        </w:rPr>
      </w:pPr>
      <w:r>
        <w:rPr>
          <w:rFonts w:cs="B Lotus" w:hint="cs"/>
          <w:szCs w:val="28"/>
          <w:rtl/>
        </w:rPr>
        <w:t>وضع گاه به متعلق وجوب تعلق گرفته است</w:t>
      </w:r>
      <w:r w:rsidR="00FC06EF">
        <w:rPr>
          <w:rFonts w:cs="B Lotus" w:hint="cs"/>
          <w:szCs w:val="28"/>
          <w:rtl/>
        </w:rPr>
        <w:t>.</w:t>
      </w:r>
      <w:r>
        <w:rPr>
          <w:rFonts w:cs="B Lotus" w:hint="cs"/>
          <w:szCs w:val="28"/>
          <w:rtl/>
        </w:rPr>
        <w:t xml:space="preserve"> </w:t>
      </w:r>
    </w:p>
    <w:p w:rsidR="00D90A65" w:rsidRPr="00D932DF" w:rsidRDefault="00283970" w:rsidP="00EF0B83">
      <w:pPr>
        <w:jc w:val="both"/>
        <w:rPr>
          <w:rFonts w:cs="B Lotus"/>
          <w:szCs w:val="28"/>
          <w:rtl/>
        </w:rPr>
      </w:pPr>
      <w:r>
        <w:rPr>
          <w:rFonts w:cs="B Lotus" w:hint="cs"/>
          <w:szCs w:val="28"/>
          <w:rtl/>
        </w:rPr>
        <w:t xml:space="preserve">مانند: </w:t>
      </w:r>
      <w:r w:rsidR="00D90A65" w:rsidRPr="00DA0AC7">
        <w:rPr>
          <w:rFonts w:eastAsia="B Lotus" w:cs="B Badr" w:hint="cs"/>
          <w:i/>
          <w:iCs/>
          <w:szCs w:val="28"/>
          <w:rtl/>
        </w:rPr>
        <w:t xml:space="preserve">وضع ابو جعفر </w:t>
      </w:r>
      <w:r w:rsidR="00B61551" w:rsidRPr="00B61551">
        <w:rPr>
          <w:rFonts w:eastAsia="B Lotus" w:cs="B Badr"/>
          <w:i/>
          <w:iCs/>
          <w:szCs w:val="28"/>
        </w:rPr>
        <w:sym w:font="S Abo-thar" w:char="F06A"/>
      </w:r>
      <w:r w:rsidR="00B61551">
        <w:rPr>
          <w:rFonts w:eastAsia="B Lotus" w:cs="B Badr" w:hint="cs"/>
          <w:i/>
          <w:iCs/>
          <w:szCs w:val="28"/>
          <w:rtl/>
        </w:rPr>
        <w:t xml:space="preserve"> </w:t>
      </w:r>
      <w:r w:rsidR="00D90A65" w:rsidRPr="00DA0AC7">
        <w:rPr>
          <w:rFonts w:eastAsia="B Lotus" w:cs="B Badr" w:hint="cs"/>
          <w:i/>
          <w:iCs/>
          <w:szCs w:val="28"/>
          <w:rtl/>
        </w:rPr>
        <w:t>عن مملوکه الفا من سته آلاف</w:t>
      </w:r>
      <w:r>
        <w:rPr>
          <w:rStyle w:val="af8"/>
          <w:rFonts w:eastAsia="B Lotus" w:cs="B Badr"/>
          <w:i/>
          <w:iCs/>
          <w:szCs w:val="28"/>
          <w:rtl/>
        </w:rPr>
        <w:footnoteReference w:id="16"/>
      </w:r>
      <w:r w:rsidR="00B61551">
        <w:rPr>
          <w:rFonts w:cs="B Lotus" w:hint="cs"/>
          <w:szCs w:val="28"/>
          <w:rtl/>
        </w:rPr>
        <w:t xml:space="preserve">این روایت در رابطه با عبد مکاتبی است که بیاد شش هزار درهم مکاتبه انجام شده که امام باقر </w:t>
      </w:r>
      <w:r w:rsidR="00B61551" w:rsidRPr="00B61551">
        <w:rPr>
          <w:rFonts w:cs="B Lotus"/>
          <w:szCs w:val="28"/>
        </w:rPr>
        <w:sym w:font="S Abo-thar" w:char="F06A"/>
      </w:r>
      <w:r w:rsidR="00B61551">
        <w:rPr>
          <w:rFonts w:cs="B Lotus" w:hint="cs"/>
          <w:szCs w:val="28"/>
          <w:rtl/>
        </w:rPr>
        <w:t xml:space="preserve"> هزار درهم را بخشیده و از او وضع کرده است. وضع پول هم می تواند به اعتبار دفعی باشد که بر عهده عبد است و هم می تواند بدون تقدیر گرفتن دفع، خود درهم را در ذمه عبد فرض کرد و آن را وضع نمود. </w:t>
      </w:r>
    </w:p>
    <w:p w:rsidR="00D90A65" w:rsidRPr="00DA0AC7" w:rsidRDefault="00B61551" w:rsidP="00EF0B83">
      <w:pPr>
        <w:jc w:val="both"/>
        <w:rPr>
          <w:rFonts w:eastAsia="B Lotus" w:cs="B Badr"/>
          <w:i/>
          <w:iCs/>
          <w:szCs w:val="28"/>
          <w:rtl/>
        </w:rPr>
      </w:pPr>
      <w:r>
        <w:rPr>
          <w:rFonts w:eastAsia="B Lotus" w:cs="B Badr" w:hint="cs"/>
          <w:i/>
          <w:iCs/>
          <w:szCs w:val="28"/>
          <w:rtl/>
        </w:rPr>
        <w:t xml:space="preserve">نمونه بعدی: </w:t>
      </w:r>
      <w:r w:rsidR="00D90A65" w:rsidRPr="00DA0AC7">
        <w:rPr>
          <w:rFonts w:eastAsia="B Lotus" w:cs="B Badr" w:hint="cs"/>
          <w:i/>
          <w:iCs/>
          <w:szCs w:val="28"/>
          <w:rtl/>
        </w:rPr>
        <w:t>إِذَا وَضَعَ الْبَائِعُ عَنِ الْمُشْتَرِي بَعْدَ عَقْدِ الشِّرَاءِ مَا يُوضَعُ مِثْلُهُ بَيْنَ الْمُتَبَايِعَيْنِ وُضِعَ مِثْلُ ذَلِكَ عَنِ الشَّفِيعِ وَ إِنْ كَانَ الَّذِي وَضَعَ مَا لَا يُوضَعُ فَإِنَّمَا هُوَ هِبَةٌ لِلْمُشْتَرِي وَ لَيْسَ يُوضَعُ ذَلِكَ عَنِ الشَّفِيعِ</w:t>
      </w:r>
      <w:r>
        <w:rPr>
          <w:rStyle w:val="af8"/>
          <w:rFonts w:eastAsia="B Lotus" w:cs="B Badr"/>
          <w:i/>
          <w:iCs/>
          <w:szCs w:val="28"/>
          <w:rtl/>
        </w:rPr>
        <w:footnoteReference w:id="17"/>
      </w:r>
      <w:r>
        <w:rPr>
          <w:rFonts w:eastAsia="B Lotus" w:cs="B Badr" w:hint="cs"/>
          <w:i/>
          <w:iCs/>
          <w:szCs w:val="28"/>
          <w:rtl/>
        </w:rPr>
        <w:t xml:space="preserve"> </w:t>
      </w:r>
      <w:r>
        <w:rPr>
          <w:rFonts w:cs="B Lotus" w:hint="cs"/>
          <w:szCs w:val="28"/>
          <w:rtl/>
        </w:rPr>
        <w:t xml:space="preserve">این نقل به این معناست که تخفیفات متعارف برای شفیع در فرض استفاده از حق شفعه نیز کم می شود و تخفیفاتی که کم کردن آنها بعد از عقد بیع متعارف نیست، هبه مشتری به بایع محسوب شده و از شفیع کم نمی شود. </w:t>
      </w:r>
    </w:p>
    <w:p w:rsidR="00D90A65" w:rsidRPr="00DA0AC7" w:rsidRDefault="00B61551" w:rsidP="00EF0B83">
      <w:pPr>
        <w:jc w:val="both"/>
        <w:rPr>
          <w:rFonts w:eastAsia="B Lotus" w:cs="B Badr"/>
          <w:i/>
          <w:iCs/>
          <w:szCs w:val="28"/>
        </w:rPr>
      </w:pPr>
      <w:r>
        <w:rPr>
          <w:rFonts w:eastAsia="B Lotus" w:cs="B Badr" w:hint="cs"/>
          <w:i/>
          <w:iCs/>
          <w:szCs w:val="28"/>
          <w:rtl/>
        </w:rPr>
        <w:t xml:space="preserve">نمونه بعدی: </w:t>
      </w:r>
      <w:r w:rsidR="00D90A65" w:rsidRPr="00DA0AC7">
        <w:rPr>
          <w:rFonts w:eastAsia="B Lotus" w:cs="B Badr" w:hint="cs"/>
          <w:i/>
          <w:iCs/>
          <w:szCs w:val="28"/>
          <w:rtl/>
        </w:rPr>
        <w:t>مَنْ وَضَعَ عَنْ ذِمِّيٍّ خَرَاجاً أَوْجَبَهُ اللَّهُ تَعَالَى عَلَيْهِ</w:t>
      </w:r>
      <w:r w:rsidR="00484F2F">
        <w:rPr>
          <w:rFonts w:eastAsia="B Lotus" w:cs="B Badr" w:hint="cs"/>
          <w:i/>
          <w:iCs/>
          <w:szCs w:val="28"/>
          <w:rtl/>
        </w:rPr>
        <w:t xml:space="preserve"> </w:t>
      </w:r>
      <w:r w:rsidR="00D90A65" w:rsidRPr="00DA0AC7">
        <w:rPr>
          <w:rFonts w:eastAsia="B Lotus" w:cs="B Badr" w:hint="cs"/>
          <w:i/>
          <w:iCs/>
          <w:szCs w:val="28"/>
          <w:rtl/>
        </w:rPr>
        <w:t>فَقَدْ خَانَ اللَّهَ تَعَالَى وَ رَسُولَهُ وَ جَمِيعَ الْمُؤْمِنِينَ</w:t>
      </w:r>
      <w:r w:rsidR="00D90A65" w:rsidRPr="00DA0AC7">
        <w:rPr>
          <w:rFonts w:eastAsia="B Lotus" w:cs="B Badr" w:hint="cs"/>
          <w:i/>
          <w:iCs/>
          <w:szCs w:val="28"/>
        </w:rPr>
        <w:t>‌</w:t>
      </w:r>
      <w:r w:rsidR="00484F2F">
        <w:rPr>
          <w:rStyle w:val="af8"/>
          <w:rFonts w:eastAsia="B Lotus" w:cs="B Badr"/>
          <w:i/>
          <w:iCs/>
          <w:szCs w:val="28"/>
        </w:rPr>
        <w:footnoteReference w:id="18"/>
      </w:r>
    </w:p>
    <w:p w:rsidR="00FC06EF" w:rsidRDefault="00FC06EF" w:rsidP="00EF0B83">
      <w:pPr>
        <w:pStyle w:val="3"/>
        <w:jc w:val="both"/>
        <w:rPr>
          <w:rtl/>
        </w:rPr>
      </w:pPr>
      <w:r>
        <w:rPr>
          <w:rFonts w:hint="cs"/>
          <w:rtl/>
        </w:rPr>
        <w:t xml:space="preserve">تعلق وضع به طاعت و کلفت </w:t>
      </w:r>
    </w:p>
    <w:p w:rsidR="00B3793D" w:rsidRDefault="00FC06EF" w:rsidP="00EF0B83">
      <w:pPr>
        <w:jc w:val="both"/>
        <w:rPr>
          <w:rFonts w:cs="B Lotus"/>
          <w:szCs w:val="28"/>
          <w:rtl/>
        </w:rPr>
      </w:pPr>
      <w:r>
        <w:rPr>
          <w:rFonts w:cs="B Lotus" w:hint="cs"/>
          <w:szCs w:val="28"/>
          <w:rtl/>
        </w:rPr>
        <w:t xml:space="preserve">گاه وضع به خود طاعت و کلفت تعلق یافته است مانند: </w:t>
      </w:r>
      <w:r w:rsidR="00067942">
        <w:rPr>
          <w:rFonts w:eastAsia="B Lotus" w:cs="B Badr" w:hint="cs"/>
          <w:i/>
          <w:iCs/>
          <w:szCs w:val="28"/>
          <w:rtl/>
        </w:rPr>
        <w:t>ما اخذ الله طاق</w:t>
      </w:r>
      <w:r w:rsidR="00D90A65" w:rsidRPr="00DA0AC7">
        <w:rPr>
          <w:rFonts w:eastAsia="B Lotus" w:cs="B Badr" w:hint="cs"/>
          <w:i/>
          <w:iCs/>
          <w:szCs w:val="28"/>
          <w:rtl/>
        </w:rPr>
        <w:t>ه احد الا وضع عنه طاعته و لا اخذ قدرته الا وضع عنه کلفته</w:t>
      </w:r>
      <w:r>
        <w:rPr>
          <w:rStyle w:val="af8"/>
          <w:rFonts w:eastAsia="B Lotus" w:cs="B Badr"/>
          <w:i/>
          <w:iCs/>
          <w:szCs w:val="28"/>
          <w:rtl/>
        </w:rPr>
        <w:footnoteReference w:id="19"/>
      </w:r>
      <w:r w:rsidR="00B3793D">
        <w:rPr>
          <w:rFonts w:cs="B Lotus" w:hint="cs"/>
          <w:szCs w:val="28"/>
          <w:rtl/>
        </w:rPr>
        <w:t xml:space="preserve">در این مورد نیز مراد عدم وجوب انجام واجب می باشد. </w:t>
      </w:r>
    </w:p>
    <w:p w:rsidR="00B3793D" w:rsidRDefault="00B3793D" w:rsidP="00EF0B83">
      <w:pPr>
        <w:jc w:val="both"/>
        <w:rPr>
          <w:rFonts w:cs="B Lotus"/>
          <w:szCs w:val="28"/>
          <w:rtl/>
        </w:rPr>
      </w:pPr>
      <w:r>
        <w:rPr>
          <w:rFonts w:cs="B Lotus" w:hint="cs"/>
          <w:szCs w:val="28"/>
          <w:rtl/>
        </w:rPr>
        <w:lastRenderedPageBreak/>
        <w:t xml:space="preserve">در هر سه نوع تعلقی که بیان شد، وضع قبل از عمل بوده و به معنای عدم ایجاب عمل می باشد. </w:t>
      </w:r>
    </w:p>
    <w:p w:rsidR="00B3793D" w:rsidRDefault="00B3793D" w:rsidP="00EF0B83">
      <w:pPr>
        <w:pStyle w:val="3"/>
        <w:jc w:val="both"/>
        <w:rPr>
          <w:rtl/>
        </w:rPr>
      </w:pPr>
      <w:r>
        <w:rPr>
          <w:rFonts w:hint="cs"/>
          <w:rtl/>
        </w:rPr>
        <w:t xml:space="preserve">تعلق وضع به تبعه عمل </w:t>
      </w:r>
    </w:p>
    <w:p w:rsidR="00D90A65" w:rsidRPr="00B3793D" w:rsidRDefault="00B3793D" w:rsidP="00EF0B83">
      <w:pPr>
        <w:jc w:val="both"/>
        <w:rPr>
          <w:rFonts w:cs="B Lotus"/>
          <w:szCs w:val="28"/>
        </w:rPr>
      </w:pPr>
      <w:r>
        <w:rPr>
          <w:rFonts w:cs="B Lotus" w:hint="cs"/>
          <w:szCs w:val="28"/>
          <w:rtl/>
        </w:rPr>
        <w:t xml:space="preserve">اما در برخی از استعمالات وضع بعد از عمل استعمال شده و به معنای برداشته شدن تبعاتی است که بر فعل حرام یا ترک واجب مترتب می شود. گاه خود تبعه متعلق وضع قرار گرفته مانند نقلی که از صحیفه سجادیه بیان شد و گاه اثم متعلق وضع واقع شده است مانند: </w:t>
      </w:r>
      <w:r w:rsidR="00D90A65" w:rsidRPr="00DA0AC7">
        <w:rPr>
          <w:rFonts w:eastAsia="B Lotus" w:cs="B Badr" w:hint="cs"/>
          <w:i/>
          <w:iCs/>
          <w:szCs w:val="28"/>
          <w:rtl/>
        </w:rPr>
        <w:t>وَ هِيَ الذُّنُوبُ الَّتِي كَانُوا فِيهَا قَبْلَ مَعْرِفَتِهِمْ فَضْلَ الْإِمَامِ فلما عرفوا فضل الإمام وضع ع</w:t>
      </w:r>
      <w:r>
        <w:rPr>
          <w:rFonts w:eastAsia="B Lotus" w:cs="B Badr" w:hint="cs"/>
          <w:i/>
          <w:iCs/>
          <w:szCs w:val="28"/>
          <w:rtl/>
        </w:rPr>
        <w:t>نهم إصرهم و الإصر الذنب و هي الآ</w:t>
      </w:r>
      <w:r w:rsidR="00D90A65" w:rsidRPr="00DA0AC7">
        <w:rPr>
          <w:rFonts w:eastAsia="B Lotus" w:cs="B Badr" w:hint="cs"/>
          <w:i/>
          <w:iCs/>
          <w:szCs w:val="28"/>
          <w:rtl/>
        </w:rPr>
        <w:t>صار</w:t>
      </w:r>
      <w:r>
        <w:rPr>
          <w:rStyle w:val="af8"/>
          <w:rFonts w:eastAsia="B Lotus" w:cs="B Badr"/>
          <w:i/>
          <w:iCs/>
          <w:szCs w:val="28"/>
          <w:rtl/>
        </w:rPr>
        <w:footnoteReference w:id="20"/>
      </w:r>
    </w:p>
    <w:p w:rsidR="00D90A65" w:rsidRPr="00D932DF" w:rsidRDefault="00B3793D" w:rsidP="00EF0B83">
      <w:pPr>
        <w:jc w:val="both"/>
        <w:rPr>
          <w:rFonts w:cs="B Lotus"/>
          <w:szCs w:val="28"/>
          <w:rtl/>
        </w:rPr>
      </w:pPr>
      <w:r w:rsidRPr="00B3793D">
        <w:rPr>
          <w:rFonts w:cs="B Lotus" w:hint="cs"/>
          <w:szCs w:val="28"/>
          <w:rtl/>
        </w:rPr>
        <w:t>نمونه بعدی روایت منقول از سلمان در فضائل شهر رجب می باشد:</w:t>
      </w:r>
      <w:r>
        <w:rPr>
          <w:rFonts w:eastAsia="B Lotus" w:cs="B Badr" w:hint="cs"/>
          <w:i/>
          <w:iCs/>
          <w:szCs w:val="28"/>
          <w:rtl/>
        </w:rPr>
        <w:t xml:space="preserve"> </w:t>
      </w:r>
      <w:r w:rsidR="00D90A65" w:rsidRPr="00DA0AC7">
        <w:rPr>
          <w:rFonts w:eastAsia="B Lotus" w:cs="B Badr" w:hint="cs"/>
          <w:i/>
          <w:iCs/>
          <w:szCs w:val="28"/>
          <w:rtl/>
        </w:rPr>
        <w:t>عن سلمان الفارسی قال دخلت علی رسول الله صلی الله علیه و آله و سلم فقال ما من مؤمنٍ</w:t>
      </w:r>
      <w:r>
        <w:rPr>
          <w:rFonts w:eastAsia="B Lotus" w:cs="B Badr" w:hint="cs"/>
          <w:i/>
          <w:iCs/>
          <w:szCs w:val="28"/>
          <w:rtl/>
        </w:rPr>
        <w:t xml:space="preserve"> </w:t>
      </w:r>
      <w:r w:rsidR="00D90A65" w:rsidRPr="00DA0AC7">
        <w:rPr>
          <w:rFonts w:eastAsia="B Lotus" w:cs="B Badr" w:hint="cs"/>
          <w:i/>
          <w:iCs/>
          <w:szCs w:val="28"/>
          <w:rtl/>
        </w:rPr>
        <w:t>و ما مؤمنهٍ یصلی فی هذا الشهر ثلاثین رکعه و کان شهر رجب</w:t>
      </w:r>
      <w:r w:rsidR="00B37E82">
        <w:rPr>
          <w:rFonts w:eastAsia="B Lotus" w:cs="B Badr" w:hint="cs"/>
          <w:i/>
          <w:iCs/>
          <w:szCs w:val="28"/>
          <w:rtl/>
        </w:rPr>
        <w:t xml:space="preserve">  </w:t>
      </w:r>
      <w:r w:rsidR="00B37E82" w:rsidRPr="00B37E82">
        <w:rPr>
          <w:rFonts w:eastAsia="B Lotus" w:cs="B Badr"/>
          <w:i/>
          <w:iCs/>
          <w:szCs w:val="28"/>
          <w:rtl/>
        </w:rPr>
        <w:t>يَقْرَأُ فِي كُلِّ رَكْعَةٍ بِفَاتِحَةِ الْكِتَابِ مَرَّةً- وَ قُلْ يَا أَيُّهَا الْكَافِرُونَ مَرَّةً- وَ ثَلَاثَ مَرَّاتٍ قُلْ هُوَ اللَّهُ أَحَدٌ-</w:t>
      </w:r>
      <w:r w:rsidR="00B37E82" w:rsidRPr="00B37E82">
        <w:rPr>
          <w:rFonts w:eastAsia="B Lotus" w:cs="B Badr" w:hint="cs"/>
          <w:i/>
          <w:iCs/>
          <w:szCs w:val="28"/>
          <w:rtl/>
        </w:rPr>
        <w:t xml:space="preserve"> </w:t>
      </w:r>
      <w:r w:rsidR="00D90A65" w:rsidRPr="00DA0AC7">
        <w:rPr>
          <w:rFonts w:eastAsia="B Lotus" w:cs="B Badr" w:hint="cs"/>
          <w:i/>
          <w:iCs/>
          <w:szCs w:val="28"/>
          <w:rtl/>
        </w:rPr>
        <w:t xml:space="preserve">الا وضع الله تعالی </w:t>
      </w:r>
      <w:r w:rsidR="00B37E82">
        <w:rPr>
          <w:rFonts w:eastAsia="B Lotus" w:cs="B Badr" w:hint="cs"/>
          <w:i/>
          <w:iCs/>
          <w:szCs w:val="28"/>
          <w:rtl/>
        </w:rPr>
        <w:t>عنه کل ذنب عمله من صغیر أو کبیر</w:t>
      </w:r>
      <w:r w:rsidR="00B37E82">
        <w:rPr>
          <w:rStyle w:val="af8"/>
          <w:rFonts w:eastAsia="B Lotus" w:cs="B Badr"/>
          <w:i/>
          <w:iCs/>
          <w:szCs w:val="28"/>
          <w:rtl/>
        </w:rPr>
        <w:footnoteReference w:id="21"/>
      </w:r>
    </w:p>
    <w:p w:rsidR="00D90A65" w:rsidRPr="00DA0AC7" w:rsidRDefault="00B37E82" w:rsidP="00EF0B83">
      <w:pPr>
        <w:jc w:val="both"/>
        <w:rPr>
          <w:rFonts w:eastAsia="B Lotus" w:cs="B Badr"/>
          <w:i/>
          <w:iCs/>
          <w:szCs w:val="28"/>
        </w:rPr>
      </w:pPr>
      <w:r>
        <w:rPr>
          <w:rFonts w:cs="B Lotus" w:hint="cs"/>
          <w:szCs w:val="28"/>
          <w:rtl/>
        </w:rPr>
        <w:t xml:space="preserve">نمونه بعدی: </w:t>
      </w:r>
      <w:r w:rsidR="00D90A65" w:rsidRPr="00DA0AC7">
        <w:rPr>
          <w:rFonts w:eastAsia="B Lotus" w:cs="B Badr" w:hint="cs"/>
          <w:i/>
          <w:iCs/>
          <w:szCs w:val="28"/>
          <w:rtl/>
        </w:rPr>
        <w:t>كُلُّ كَذِبٍ مَسْئُولٌ عَنْهُ صَاحِبُهُ يَوْماً إِلَّا كَذِباً فِي ثَلَاثَةٍ رَجُلٌ كَائِدٌ فِي حَرْبِهِ فَهُوَ مَوْضُوعٌ عَنْهُ</w:t>
      </w:r>
      <w:r>
        <w:rPr>
          <w:rStyle w:val="af8"/>
          <w:rFonts w:eastAsia="B Lotus" w:cs="B Badr"/>
          <w:i/>
          <w:iCs/>
          <w:szCs w:val="28"/>
          <w:rtl/>
        </w:rPr>
        <w:footnoteReference w:id="22"/>
      </w:r>
    </w:p>
    <w:p w:rsidR="00D90A65" w:rsidRDefault="00B37E82" w:rsidP="00EF0B83">
      <w:pPr>
        <w:jc w:val="both"/>
        <w:rPr>
          <w:rFonts w:cs="B Lotus"/>
          <w:szCs w:val="28"/>
          <w:rtl/>
        </w:rPr>
      </w:pPr>
      <w:r>
        <w:rPr>
          <w:rFonts w:cs="B Lotus" w:hint="cs"/>
          <w:szCs w:val="28"/>
          <w:rtl/>
        </w:rPr>
        <w:t xml:space="preserve">در مثال هایی که بیان شد، در فرضی که عمل پیش از انجام متعلق وضع قرار گرفته است، مراد رفع ایجاب و مختص به واجبات می باشد و در فرضی که متعلق وضع فعل بعد از انجام است، مراد رفع ذنب و مؤاخذه و مختص به محرمات است به این معنا که یا خود فعل حرام یا تبعه فعل حرام بر عهده مکلف نمی باشد. در این فرض تفاوتی بین حرام و ترک واجب نیست و خود ترک واجب یا تبعه ترک واجب نیز می تواند از عهده مکلف برداشته شده باشد. </w:t>
      </w:r>
    </w:p>
    <w:p w:rsidR="00880902" w:rsidRPr="00D932DF" w:rsidRDefault="00880902" w:rsidP="00EF0B83">
      <w:pPr>
        <w:pStyle w:val="2"/>
        <w:jc w:val="both"/>
        <w:rPr>
          <w:rtl/>
        </w:rPr>
      </w:pPr>
      <w:r>
        <w:rPr>
          <w:rFonts w:hint="cs"/>
          <w:rtl/>
        </w:rPr>
        <w:t>تعلق رفع به فعل پیش از عمل یا بعد از عمل</w:t>
      </w:r>
    </w:p>
    <w:p w:rsidR="00D90A65" w:rsidRDefault="003B05AB" w:rsidP="00EF0B83">
      <w:pPr>
        <w:jc w:val="both"/>
        <w:rPr>
          <w:rFonts w:cs="B Lotus"/>
          <w:szCs w:val="28"/>
          <w:rtl/>
        </w:rPr>
      </w:pPr>
      <w:r>
        <w:rPr>
          <w:rFonts w:cs="B Lotus" w:hint="cs"/>
          <w:szCs w:val="28"/>
          <w:rtl/>
        </w:rPr>
        <w:t xml:space="preserve">با این بیان روشن شد؛ مهم ترین بحثی که در حدیث رفع باید دنبال شود این است که فقرات حدیث رفع به قبل از عمل و مختص به رفع وجوب واجبات است یا بعد از عمل را ناظر بوده و تنها رفع مؤاخذه بر فعل محرم یا ترک واجب می کند. </w:t>
      </w:r>
      <w:r w:rsidR="00507384">
        <w:rPr>
          <w:rFonts w:cs="B Lotus" w:hint="cs"/>
          <w:szCs w:val="28"/>
          <w:rtl/>
        </w:rPr>
        <w:t xml:space="preserve">البته باید بحث شود که رفع بعد از عمل تنها مختص به رفع مؤاخذه است یا تمام تبعات عمل را رفع می کند. </w:t>
      </w:r>
    </w:p>
    <w:p w:rsidR="00507384" w:rsidRPr="00D932DF" w:rsidRDefault="00E56B0D" w:rsidP="00EF0B83">
      <w:pPr>
        <w:jc w:val="both"/>
        <w:rPr>
          <w:rFonts w:cs="B Lotus"/>
          <w:szCs w:val="28"/>
          <w:rtl/>
        </w:rPr>
      </w:pPr>
      <w:r>
        <w:rPr>
          <w:rFonts w:cs="B Lotus" w:hint="cs"/>
          <w:szCs w:val="28"/>
          <w:rtl/>
        </w:rPr>
        <w:lastRenderedPageBreak/>
        <w:t xml:space="preserve">توجه به نکته ضروری است که رفع پیش از عمل محرمات را شامل نیست زیرا فعل حرام مانند کذب پیش از رفع بر عهده مکلف نبوده تا بتواند رفع شود اما واجب مانند صلاه بر عهده مکلف بوده و می تواند رفع شود. </w:t>
      </w:r>
      <w:r w:rsidR="003B430C">
        <w:rPr>
          <w:rFonts w:cs="B Lotus" w:hint="cs"/>
          <w:szCs w:val="28"/>
          <w:rtl/>
        </w:rPr>
        <w:t xml:space="preserve">بله اگر متعلق رفع را حکم بدانیم، حرمت همانند وجوب پیش از عمل بر عهده مکلف بوده و صلاحیت رفع را دارد اما همانگونه که بیان شد، در هیچ یک از استعمالات روایی وجوب یا حرمت، متعلق وضع و رفع واقع نشده و نمی توان رفع را ناظر به رفع وجوب یا حرمت دانست بلکه رفع، فعل را برداشته و نتیجه برداشته شدن فعل رفع وجوب است. این بیان تنها در فرضی که فعل پیش از انجام بر عهده باشد را شامل است و فعل حرام پیش از عمل بر عهده نیست. </w:t>
      </w:r>
    </w:p>
    <w:p w:rsidR="00880902" w:rsidRDefault="00880902" w:rsidP="00EF0B83">
      <w:pPr>
        <w:pStyle w:val="3"/>
        <w:jc w:val="both"/>
        <w:rPr>
          <w:rtl/>
        </w:rPr>
      </w:pPr>
      <w:r>
        <w:rPr>
          <w:rFonts w:hint="cs"/>
          <w:rtl/>
        </w:rPr>
        <w:t xml:space="preserve">تفاوت در فقرات حدیث رفع </w:t>
      </w:r>
    </w:p>
    <w:p w:rsidR="00D6016F" w:rsidRDefault="009C63C7" w:rsidP="00181B63">
      <w:pPr>
        <w:jc w:val="both"/>
        <w:rPr>
          <w:rFonts w:cs="B Lotus" w:hint="cs"/>
          <w:szCs w:val="28"/>
          <w:rtl/>
        </w:rPr>
      </w:pPr>
      <w:r>
        <w:rPr>
          <w:rFonts w:cs="B Lotus" w:hint="cs"/>
          <w:szCs w:val="28"/>
          <w:rtl/>
        </w:rPr>
        <w:t>به</w:t>
      </w:r>
      <w:r w:rsidR="00181B63">
        <w:rPr>
          <w:rFonts w:cs="B Lotus" w:hint="cs"/>
          <w:szCs w:val="28"/>
          <w:rtl/>
        </w:rPr>
        <w:t xml:space="preserve"> نظر می رسد بین فقرات حدیث رفع </w:t>
      </w:r>
      <w:r>
        <w:rPr>
          <w:rFonts w:cs="B Lotus" w:hint="cs"/>
          <w:szCs w:val="28"/>
          <w:rtl/>
        </w:rPr>
        <w:t xml:space="preserve">تفاوت بوده و </w:t>
      </w:r>
      <w:r w:rsidR="00D6016F">
        <w:rPr>
          <w:rFonts w:cs="B Lotus" w:hint="cs"/>
          <w:szCs w:val="28"/>
          <w:rtl/>
        </w:rPr>
        <w:t xml:space="preserve">در </w:t>
      </w:r>
      <w:r>
        <w:rPr>
          <w:rFonts w:cs="B Lotus" w:hint="cs"/>
          <w:szCs w:val="28"/>
          <w:rtl/>
        </w:rPr>
        <w:t>برخی عمل انجام شده مراد است و در برخی</w:t>
      </w:r>
      <w:r w:rsidR="00181B63">
        <w:rPr>
          <w:rFonts w:cs="B Lotus" w:hint="cs"/>
          <w:szCs w:val="28"/>
          <w:rtl/>
        </w:rPr>
        <w:t>،</w:t>
      </w:r>
      <w:r>
        <w:rPr>
          <w:rFonts w:cs="B Lotus" w:hint="cs"/>
          <w:szCs w:val="28"/>
          <w:rtl/>
        </w:rPr>
        <w:t xml:space="preserve"> عمل پیش از انجام مورد اراده می باشد.</w:t>
      </w:r>
    </w:p>
    <w:p w:rsidR="00D6016F" w:rsidRDefault="009C63C7" w:rsidP="00A87134">
      <w:pPr>
        <w:pStyle w:val="af5"/>
        <w:bidi/>
        <w:jc w:val="both"/>
        <w:rPr>
          <w:rFonts w:cs="B Lotus" w:hint="cs"/>
          <w:szCs w:val="28"/>
          <w:rtl/>
        </w:rPr>
      </w:pPr>
      <w:r>
        <w:rPr>
          <w:rFonts w:cs="B Lotus" w:hint="cs"/>
          <w:szCs w:val="28"/>
          <w:rtl/>
        </w:rPr>
        <w:t xml:space="preserve"> از این بین فقره ما لا یطیقون چون امکان ندارد عمل انجام شده را ناظر </w:t>
      </w:r>
      <w:r w:rsidR="00D6016F">
        <w:rPr>
          <w:rFonts w:cs="B Lotus" w:hint="cs"/>
          <w:szCs w:val="28"/>
          <w:rtl/>
        </w:rPr>
        <w:t>باشد، قطعا مراد پیش از عمل است. مؤید این مطلب نقل ما لا یطیقون در تمام روایات معتبر، به نحو فعل مضارع می باشد. تنها در نقل عمرو بن مروان که چهار فقره ای است، ما لم یطیقوا وارد شده است.</w:t>
      </w:r>
      <w:r w:rsidR="00D6016F">
        <w:rPr>
          <w:rStyle w:val="af8"/>
          <w:rFonts w:cs="B Lotus"/>
          <w:szCs w:val="28"/>
          <w:rtl/>
        </w:rPr>
        <w:footnoteReference w:id="23"/>
      </w:r>
      <w:r w:rsidR="00A87134">
        <w:rPr>
          <w:rFonts w:cs="B Lotus" w:hint="cs"/>
          <w:szCs w:val="28"/>
          <w:rtl/>
        </w:rPr>
        <w:t xml:space="preserve"> مؤید دیگر این مطلب آیه شریفه </w:t>
      </w:r>
      <w:r w:rsidR="00E32D21">
        <w:rPr>
          <w:rFonts w:cs="B Lotus" w:hint="cs"/>
          <w:szCs w:val="28"/>
          <w:rtl/>
        </w:rPr>
        <w:t>«</w:t>
      </w:r>
      <w:r w:rsidR="00A87134">
        <w:rPr>
          <w:rFonts w:ascii="B Lotus" w:eastAsia="B Lotus" w:hAnsi="B Lotus" w:cs="B Badr" w:hint="cs"/>
          <w:i/>
          <w:iCs/>
          <w:sz w:val="28"/>
          <w:szCs w:val="28"/>
          <w:rtl/>
        </w:rPr>
        <w:t>رَبَّنا وَ لا تُحَمِّلْنا ما لا طاقَةَ لَن</w:t>
      </w:r>
      <w:r w:rsidR="00A87134" w:rsidRPr="00A87134">
        <w:rPr>
          <w:rFonts w:ascii="B Lotus" w:eastAsia="B Lotus" w:hAnsi="B Lotus" w:cs="B Badr" w:hint="cs"/>
          <w:i/>
          <w:iCs/>
          <w:sz w:val="28"/>
          <w:szCs w:val="28"/>
          <w:rtl/>
        </w:rPr>
        <w:t>ا بِهِ</w:t>
      </w:r>
      <w:r w:rsidR="00E32D21">
        <w:rPr>
          <w:rFonts w:ascii="B Lotus" w:eastAsia="B Lotus" w:hAnsi="B Lotus" w:cs="B Badr" w:hint="cs"/>
          <w:i/>
          <w:iCs/>
          <w:sz w:val="28"/>
          <w:szCs w:val="28"/>
          <w:rtl/>
        </w:rPr>
        <w:t>»</w:t>
      </w:r>
      <w:r w:rsidR="00E32D21">
        <w:rPr>
          <w:rStyle w:val="af8"/>
          <w:rFonts w:ascii="B Lotus" w:eastAsia="B Lotus" w:hAnsi="B Lotus" w:cs="B Badr"/>
          <w:i/>
          <w:iCs/>
          <w:sz w:val="28"/>
          <w:szCs w:val="28"/>
          <w:rtl/>
        </w:rPr>
        <w:footnoteReference w:id="24"/>
      </w:r>
      <w:r w:rsidR="00A87134">
        <w:rPr>
          <w:rFonts w:ascii="B Lotus" w:eastAsia="B Lotus" w:hAnsi="B Lotus" w:cs="B Badr" w:hint="cs"/>
          <w:i/>
          <w:iCs/>
          <w:sz w:val="28"/>
          <w:szCs w:val="28"/>
          <w:rtl/>
        </w:rPr>
        <w:t xml:space="preserve"> </w:t>
      </w:r>
      <w:r w:rsidR="00A87134">
        <w:rPr>
          <w:rFonts w:ascii="B Lotus" w:eastAsia="B Lotus" w:hAnsi="B Lotus" w:cs="B Lotus" w:hint="cs"/>
          <w:sz w:val="28"/>
          <w:szCs w:val="28"/>
          <w:rtl/>
        </w:rPr>
        <w:t xml:space="preserve">می باشد. با توجه به روایات، رفع اجابت دعای پیامبر </w:t>
      </w:r>
      <w:r w:rsidR="00A87134" w:rsidRPr="00A87134">
        <w:rPr>
          <w:rFonts w:ascii="B Lotus" w:eastAsia="B Lotus" w:hAnsi="B Lotus" w:cs="B Lotus"/>
          <w:sz w:val="28"/>
          <w:szCs w:val="28"/>
        </w:rPr>
        <w:sym w:font="Dorood" w:char="F064"/>
      </w:r>
      <w:r w:rsidR="00A87134">
        <w:rPr>
          <w:rFonts w:ascii="B Lotus" w:eastAsia="B Lotus" w:hAnsi="B Lotus" w:cs="B Lotus" w:hint="cs"/>
          <w:sz w:val="28"/>
          <w:szCs w:val="28"/>
          <w:rtl/>
        </w:rPr>
        <w:t xml:space="preserve"> بوده و ظاهرا حدیث رفع ناظر به این آیه شریفه می باشد. در این آیه از خداوند درخواست می شود که آنچه را به آن طاقت نداریم، بر ما تحمیل نکن. تحمیل ظاهر در وجوب و نفی تحمیل ظاهر در نفی وجوب است. پس با این قرینه مراد از رفع ما لا یطیقون، عمل پیش از انجام بوده و در مقام نفی وجوب می باشد. </w:t>
      </w:r>
    </w:p>
    <w:p w:rsidR="00D90A65" w:rsidRPr="00D932DF" w:rsidRDefault="00D6016F" w:rsidP="00181B63">
      <w:pPr>
        <w:jc w:val="both"/>
        <w:rPr>
          <w:rFonts w:cs="B Lotus"/>
          <w:szCs w:val="28"/>
          <w:rtl/>
        </w:rPr>
      </w:pPr>
      <w:r>
        <w:rPr>
          <w:rFonts w:cs="B Lotus" w:hint="cs"/>
          <w:szCs w:val="28"/>
          <w:rtl/>
        </w:rPr>
        <w:t xml:space="preserve"> </w:t>
      </w:r>
      <w:r w:rsidR="000E789D">
        <w:rPr>
          <w:rFonts w:cs="B Lotus" w:hint="cs"/>
          <w:szCs w:val="28"/>
          <w:rtl/>
        </w:rPr>
        <w:t xml:space="preserve">در سایر فقرات برخی مضارع است مانند ما لا یعلمون که در تمام نقل ها - غیر از نقل دعائم که جهلوا و ماضی اما غیر معتبر است- به صورت مضارع نقل شده است و برخی دیگر مانند ما اکرهوا و ما اضطروا، به صیغه ماضی نقل شده است. ظاهرا </w:t>
      </w:r>
      <w:r w:rsidR="00D90A65" w:rsidRPr="00D932DF">
        <w:rPr>
          <w:rFonts w:cs="B Lotus" w:hint="cs"/>
          <w:szCs w:val="28"/>
          <w:rtl/>
        </w:rPr>
        <w:t xml:space="preserve">بین ماضی و مضارع </w:t>
      </w:r>
      <w:r w:rsidR="000E789D">
        <w:rPr>
          <w:rFonts w:cs="B Lotus" w:hint="cs"/>
          <w:szCs w:val="28"/>
          <w:rtl/>
        </w:rPr>
        <w:t>تفاوت بوده و ماضی ناظر به فعل انجام شده و تنها رفع مؤاخذه بوده و مضارع ناظر به عمل پیش از انجام و تنها رفع وجوب می باشد.</w:t>
      </w:r>
    </w:p>
    <w:p w:rsidR="00D6016F" w:rsidRDefault="000E789D" w:rsidP="00E46711">
      <w:pPr>
        <w:jc w:val="both"/>
        <w:rPr>
          <w:rFonts w:cs="B Lotus" w:hint="cs"/>
          <w:szCs w:val="28"/>
          <w:rtl/>
        </w:rPr>
      </w:pPr>
      <w:r>
        <w:rPr>
          <w:rFonts w:cs="B Lotus" w:hint="cs"/>
          <w:szCs w:val="28"/>
          <w:rtl/>
        </w:rPr>
        <w:lastRenderedPageBreak/>
        <w:t>مراد از رفع نسیان،</w:t>
      </w:r>
      <w:r w:rsidR="00EF0B83">
        <w:rPr>
          <w:rFonts w:cs="B Lotus" w:hint="cs"/>
          <w:szCs w:val="28"/>
          <w:rtl/>
        </w:rPr>
        <w:t xml:space="preserve"> خطا و اکراه، هم با توجه به ماضی بودن آنها و هم با توجه با قرائن دیگری مانند نقل تجاوز و عفی در برخی از نقل ها </w:t>
      </w:r>
      <w:r w:rsidR="00D6016F">
        <w:rPr>
          <w:rFonts w:cs="B Lotus" w:hint="cs"/>
          <w:szCs w:val="28"/>
          <w:rtl/>
        </w:rPr>
        <w:t xml:space="preserve">- </w:t>
      </w:r>
      <w:r w:rsidR="00EF0B83">
        <w:rPr>
          <w:rFonts w:cs="B Lotus" w:hint="cs"/>
          <w:szCs w:val="28"/>
          <w:rtl/>
        </w:rPr>
        <w:t>ک</w:t>
      </w:r>
      <w:r w:rsidR="00D6016F">
        <w:rPr>
          <w:rFonts w:cs="B Lotus" w:hint="cs"/>
          <w:szCs w:val="28"/>
          <w:rtl/>
        </w:rPr>
        <w:t>ه تنها با رفع مؤاخذه سازگار است-</w:t>
      </w:r>
      <w:r w:rsidR="00EF0B83">
        <w:rPr>
          <w:rFonts w:cs="B Lotus" w:hint="cs"/>
          <w:szCs w:val="28"/>
          <w:rtl/>
        </w:rPr>
        <w:t xml:space="preserve"> بعد از عمل و </w:t>
      </w:r>
      <w:r w:rsidR="00D6016F">
        <w:rPr>
          <w:rFonts w:cs="B Lotus" w:hint="cs"/>
          <w:szCs w:val="28"/>
          <w:rtl/>
        </w:rPr>
        <w:t xml:space="preserve">به معنای </w:t>
      </w:r>
      <w:r w:rsidR="00EF0B83">
        <w:rPr>
          <w:rFonts w:cs="B Lotus" w:hint="cs"/>
          <w:szCs w:val="28"/>
          <w:rtl/>
        </w:rPr>
        <w:t xml:space="preserve">رفع مؤاخذه می باشد. </w:t>
      </w:r>
    </w:p>
    <w:p w:rsidR="00D90A65" w:rsidRPr="00D932DF" w:rsidRDefault="00E46711" w:rsidP="00E46711">
      <w:pPr>
        <w:jc w:val="both"/>
        <w:rPr>
          <w:rFonts w:cs="B Lotus"/>
          <w:szCs w:val="28"/>
          <w:rtl/>
        </w:rPr>
      </w:pPr>
      <w:r>
        <w:rPr>
          <w:rFonts w:cs="B Lotus" w:hint="cs"/>
          <w:szCs w:val="28"/>
          <w:rtl/>
        </w:rPr>
        <w:t>همانگونه که بیان شد</w:t>
      </w:r>
      <w:r w:rsidR="00D6016F">
        <w:rPr>
          <w:rFonts w:cs="B Lotus" w:hint="cs"/>
          <w:szCs w:val="28"/>
          <w:rtl/>
        </w:rPr>
        <w:t>؛</w:t>
      </w:r>
      <w:r>
        <w:rPr>
          <w:rFonts w:cs="B Lotus" w:hint="cs"/>
          <w:szCs w:val="28"/>
          <w:rtl/>
        </w:rPr>
        <w:t xml:space="preserve"> رفع،</w:t>
      </w:r>
      <w:r w:rsidR="00A30406">
        <w:rPr>
          <w:rFonts w:cs="B Lotus" w:hint="cs"/>
          <w:szCs w:val="28"/>
          <w:rtl/>
        </w:rPr>
        <w:t xml:space="preserve"> اجابت دعای پیامبر </w:t>
      </w:r>
      <w:r w:rsidR="00A30406" w:rsidRPr="00A30406">
        <w:rPr>
          <w:rFonts w:cs="B Lotus"/>
          <w:szCs w:val="28"/>
        </w:rPr>
        <w:sym w:font="Dorood" w:char="F064"/>
      </w:r>
      <w:r w:rsidR="00A30406">
        <w:rPr>
          <w:rFonts w:cs="B Lotus" w:hint="cs"/>
          <w:szCs w:val="28"/>
          <w:rtl/>
        </w:rPr>
        <w:t xml:space="preserve"> می باشد </w:t>
      </w:r>
      <w:r>
        <w:rPr>
          <w:rFonts w:cs="B Lotus" w:hint="cs"/>
          <w:szCs w:val="28"/>
          <w:rtl/>
        </w:rPr>
        <w:t xml:space="preserve">و </w:t>
      </w:r>
      <w:r w:rsidR="00A30406">
        <w:rPr>
          <w:rFonts w:cs="B Lotus" w:hint="cs"/>
          <w:szCs w:val="28"/>
          <w:rtl/>
        </w:rPr>
        <w:t xml:space="preserve">ظاهرا </w:t>
      </w:r>
      <w:r>
        <w:rPr>
          <w:rFonts w:cs="B Lotus" w:hint="cs"/>
          <w:szCs w:val="28"/>
          <w:rtl/>
        </w:rPr>
        <w:t xml:space="preserve">رفع اکراه </w:t>
      </w:r>
      <w:r w:rsidR="00A30406">
        <w:rPr>
          <w:rFonts w:cs="B Lotus" w:hint="cs"/>
          <w:szCs w:val="28"/>
          <w:rtl/>
        </w:rPr>
        <w:t>اشاره به آیه قرآن دارد.</w:t>
      </w:r>
    </w:p>
    <w:p w:rsidR="00E46711" w:rsidRDefault="00D90A65" w:rsidP="00E46711">
      <w:pPr>
        <w:jc w:val="both"/>
        <w:rPr>
          <w:rFonts w:eastAsia="B Lotus" w:cs="B Badr"/>
          <w:i/>
          <w:iCs/>
          <w:szCs w:val="28"/>
          <w:rtl/>
        </w:rPr>
      </w:pPr>
      <w:r w:rsidRPr="00DA0AC7">
        <w:rPr>
          <w:rFonts w:eastAsia="B Lotus" w:cs="B Badr"/>
          <w:i/>
          <w:iCs/>
          <w:szCs w:val="28"/>
          <w:rtl/>
        </w:rPr>
        <w:t>مَنْ کَفَرَ بِاللَّهِ مِنْ بَعْدِ إیمانِهِ إِلاَّ مَنْ أُکْرِهَ وَقَلْبُهُ مُطْمَئِنٌّ بِالْإیمانِ وَلکِنْ مَنْ شَرَحَ بِالْکُفْرِ صَدْراً فَعَلَیْهِمْ غَضَبٌ مِنَ اللَّهِ وَلَهُمْ عَذابٌ عَظیمٌ</w:t>
      </w:r>
      <w:r w:rsidR="00A30406">
        <w:rPr>
          <w:rStyle w:val="af8"/>
          <w:rFonts w:cs="B Lotus"/>
          <w:szCs w:val="28"/>
          <w:rtl/>
        </w:rPr>
        <w:footnoteReference w:id="25"/>
      </w:r>
      <w:r w:rsidR="00E46711">
        <w:rPr>
          <w:rFonts w:eastAsia="B Lotus" w:cs="B Badr" w:hint="cs"/>
          <w:i/>
          <w:iCs/>
          <w:szCs w:val="28"/>
          <w:rtl/>
        </w:rPr>
        <w:t xml:space="preserve"> </w:t>
      </w:r>
    </w:p>
    <w:p w:rsidR="00E46711" w:rsidRDefault="00E46711" w:rsidP="00E46711">
      <w:pPr>
        <w:jc w:val="both"/>
        <w:rPr>
          <w:rFonts w:cs="B Lotus" w:hint="cs"/>
          <w:szCs w:val="28"/>
          <w:rtl/>
        </w:rPr>
      </w:pPr>
      <w:r>
        <w:rPr>
          <w:rFonts w:cs="B Lotus" w:hint="cs"/>
          <w:szCs w:val="28"/>
          <w:rtl/>
        </w:rPr>
        <w:t>در این آیه، من اکره مستثنی از غضب من الله می باشد و ظاهر غضب، عقوبت و عذاب می باشد در نتیجه ظاهر آیه رفع عقوبت بر فعل اکراهی بوده و این مؤیدی بر اراده رفع مؤاخذه در فقره اکراه حدیث رفع می باشد.</w:t>
      </w:r>
    </w:p>
    <w:p w:rsidR="00EE6153" w:rsidRDefault="00EE6153" w:rsidP="008E7FE2">
      <w:pPr>
        <w:jc w:val="both"/>
        <w:rPr>
          <w:rFonts w:cs="B Lotus"/>
          <w:szCs w:val="28"/>
          <w:rtl/>
        </w:rPr>
      </w:pPr>
      <w:r>
        <w:rPr>
          <w:rFonts w:cs="B Lotus" w:hint="cs"/>
          <w:szCs w:val="28"/>
          <w:rtl/>
        </w:rPr>
        <w:t>در رابطه با نسیان و خطا نیز، در روایات</w:t>
      </w:r>
      <w:r w:rsidR="008E7FE2">
        <w:rPr>
          <w:rStyle w:val="af8"/>
          <w:rFonts w:cs="B Lotus"/>
          <w:szCs w:val="28"/>
          <w:rtl/>
        </w:rPr>
        <w:footnoteReference w:id="26"/>
      </w:r>
      <w:r w:rsidR="008E7FE2">
        <w:rPr>
          <w:rFonts w:cs="B Lotus" w:hint="cs"/>
          <w:szCs w:val="28"/>
          <w:rtl/>
        </w:rPr>
        <w:t xml:space="preserve">، </w:t>
      </w:r>
      <w:r>
        <w:rPr>
          <w:rFonts w:cs="B Lotus" w:hint="cs"/>
          <w:szCs w:val="28"/>
          <w:rtl/>
        </w:rPr>
        <w:t xml:space="preserve">رفع مصداق آیه شریفه </w:t>
      </w:r>
      <w:r w:rsidR="008E7FE2">
        <w:rPr>
          <w:rFonts w:cs="B Lotus" w:hint="cs"/>
          <w:szCs w:val="28"/>
          <w:rtl/>
        </w:rPr>
        <w:t xml:space="preserve">« </w:t>
      </w:r>
      <w:r w:rsidRPr="008E7FE2">
        <w:rPr>
          <w:rStyle w:val="ac"/>
          <w:rFonts w:cs="B Badr" w:hint="cs"/>
          <w:rtl/>
        </w:rPr>
        <w:t>ربنا لا تؤاخذنا او نسینا</w:t>
      </w:r>
      <w:r w:rsidR="008E7FE2">
        <w:rPr>
          <w:rStyle w:val="ac"/>
          <w:rFonts w:cs="B Badr" w:hint="cs"/>
          <w:rtl/>
        </w:rPr>
        <w:t>»</w:t>
      </w:r>
      <w:r w:rsidR="008E7FE2">
        <w:rPr>
          <w:rStyle w:val="af8"/>
          <w:rFonts w:ascii="B Badr" w:hAnsi="B Badr" w:cs="B Badr"/>
          <w:i/>
          <w:iCs/>
          <w:color w:val="000000" w:themeColor="text1"/>
          <w:szCs w:val="28"/>
          <w:rtl/>
        </w:rPr>
        <w:footnoteReference w:id="27"/>
      </w:r>
      <w:r>
        <w:rPr>
          <w:rFonts w:cs="B Lotus" w:hint="cs"/>
          <w:szCs w:val="28"/>
          <w:rtl/>
        </w:rPr>
        <w:t xml:space="preserve"> دانسته شده و روشن است که در این آیه، نسیان و خطای انجام شده مراد است نه پیش از انجام. از سویی دیگر؛ در برخی از روایات</w:t>
      </w:r>
      <w:r w:rsidR="008E7FE2">
        <w:rPr>
          <w:rStyle w:val="af8"/>
          <w:rFonts w:cs="B Lotus"/>
          <w:szCs w:val="28"/>
          <w:rtl/>
        </w:rPr>
        <w:footnoteReference w:id="28"/>
      </w:r>
      <w:r>
        <w:rPr>
          <w:rFonts w:cs="B Lotus" w:hint="cs"/>
          <w:szCs w:val="28"/>
          <w:rtl/>
        </w:rPr>
        <w:t xml:space="preserve"> خطئها و نسیانها وارد شده که ظاهر در خطا و نسیان انجام شده می باشد.  </w:t>
      </w:r>
    </w:p>
    <w:p w:rsidR="00B452D3" w:rsidRDefault="00B452D3" w:rsidP="00B452D3">
      <w:pPr>
        <w:pStyle w:val="2"/>
        <w:rPr>
          <w:rFonts w:hint="cs"/>
          <w:rtl/>
        </w:rPr>
      </w:pPr>
      <w:r>
        <w:rPr>
          <w:rFonts w:hint="cs"/>
          <w:rtl/>
        </w:rPr>
        <w:t xml:space="preserve">مراد </w:t>
      </w:r>
      <w:r w:rsidR="00EE6153">
        <w:rPr>
          <w:rFonts w:hint="cs"/>
          <w:rtl/>
        </w:rPr>
        <w:t>از رفع نسیان و خطا</w:t>
      </w:r>
    </w:p>
    <w:p w:rsidR="0006218E" w:rsidRDefault="00B452D3" w:rsidP="0006218E">
      <w:pPr>
        <w:jc w:val="both"/>
        <w:rPr>
          <w:rFonts w:cs="B Lotus" w:hint="cs"/>
          <w:szCs w:val="28"/>
          <w:rtl/>
        </w:rPr>
      </w:pPr>
      <w:r>
        <w:rPr>
          <w:rFonts w:cs="B Lotus" w:hint="cs"/>
          <w:szCs w:val="28"/>
          <w:rtl/>
        </w:rPr>
        <w:t>در برخی از نقل های حدیث رفع</w:t>
      </w:r>
      <w:r>
        <w:rPr>
          <w:rStyle w:val="af8"/>
          <w:rFonts w:cs="B Lotus"/>
          <w:szCs w:val="28"/>
          <w:rtl/>
        </w:rPr>
        <w:footnoteReference w:id="29"/>
      </w:r>
      <w:r>
        <w:rPr>
          <w:rFonts w:cs="B Lotus" w:hint="cs"/>
          <w:szCs w:val="28"/>
          <w:rtl/>
        </w:rPr>
        <w:t>، نسیان و خطا به صورت مصدر نقل شده است.</w:t>
      </w:r>
      <w:r w:rsidR="0006218E">
        <w:rPr>
          <w:rFonts w:cs="B Lotus" w:hint="cs"/>
          <w:szCs w:val="28"/>
          <w:rtl/>
        </w:rPr>
        <w:t xml:space="preserve"> در برخی از کلمات، نتیجه مصدر نقل شدن، رفع آثار مترتب بر خود خطا و نسیان دانسته شده و بیان شده است که آثار منسی و مخطا فیه برداشته نشده است. </w:t>
      </w:r>
    </w:p>
    <w:p w:rsidR="008F5337" w:rsidRDefault="0006218E" w:rsidP="000474A7">
      <w:pPr>
        <w:jc w:val="both"/>
        <w:rPr>
          <w:rFonts w:cs="B Lotus" w:hint="cs"/>
          <w:szCs w:val="28"/>
          <w:rtl/>
        </w:rPr>
      </w:pPr>
      <w:r>
        <w:rPr>
          <w:rFonts w:cs="B Lotus" w:hint="cs"/>
          <w:szCs w:val="28"/>
          <w:rtl/>
        </w:rPr>
        <w:t>به نظر می رسد این سخن، صحیح نبوده و مراد کاری است که در آن نسیان یا خطا عارض شده است نه نفس نسیان و خطا. علت این استظهار این است که</w:t>
      </w:r>
      <w:r>
        <w:rPr>
          <w:rStyle w:val="af8"/>
          <w:rFonts w:cs="B Lotus"/>
          <w:szCs w:val="28"/>
          <w:rtl/>
        </w:rPr>
        <w:footnoteReference w:id="30"/>
      </w:r>
      <w:r>
        <w:rPr>
          <w:rFonts w:cs="B Lotus" w:hint="cs"/>
          <w:szCs w:val="28"/>
          <w:rtl/>
        </w:rPr>
        <w:t xml:space="preserve"> </w:t>
      </w:r>
      <w:r w:rsidR="00D90A65" w:rsidRPr="00D932DF">
        <w:rPr>
          <w:rFonts w:cs="B Lotus" w:hint="cs"/>
          <w:szCs w:val="28"/>
          <w:rtl/>
        </w:rPr>
        <w:t>در ب</w:t>
      </w:r>
      <w:r w:rsidR="000474A7">
        <w:rPr>
          <w:rFonts w:cs="B Lotus" w:hint="cs"/>
          <w:szCs w:val="28"/>
          <w:rtl/>
        </w:rPr>
        <w:t>رخی</w:t>
      </w:r>
      <w:r w:rsidR="00D90A65" w:rsidRPr="00D932DF">
        <w:rPr>
          <w:rFonts w:cs="B Lotus" w:hint="cs"/>
          <w:szCs w:val="28"/>
          <w:rtl/>
        </w:rPr>
        <w:t xml:space="preserve"> از نقل ها</w:t>
      </w:r>
      <w:r w:rsidR="000474A7">
        <w:rPr>
          <w:rStyle w:val="af8"/>
          <w:rFonts w:cs="B Lotus"/>
          <w:szCs w:val="28"/>
          <w:rtl/>
        </w:rPr>
        <w:footnoteReference w:id="31"/>
      </w:r>
      <w:r w:rsidR="00D90A65" w:rsidRPr="00D932DF">
        <w:rPr>
          <w:rFonts w:cs="B Lotus" w:hint="cs"/>
          <w:szCs w:val="28"/>
          <w:rtl/>
        </w:rPr>
        <w:t xml:space="preserve"> به جای الخطأ ما اخطئوا </w:t>
      </w:r>
      <w:r w:rsidR="000474A7">
        <w:rPr>
          <w:rFonts w:cs="B Lotus" w:hint="cs"/>
          <w:szCs w:val="28"/>
          <w:rtl/>
        </w:rPr>
        <w:t>و</w:t>
      </w:r>
      <w:r w:rsidR="00D90A65" w:rsidRPr="00D932DF">
        <w:rPr>
          <w:rFonts w:cs="B Lotus" w:hint="cs"/>
          <w:szCs w:val="28"/>
          <w:rtl/>
        </w:rPr>
        <w:t xml:space="preserve"> به جای نسیان ما نسوا</w:t>
      </w:r>
      <w:r w:rsidR="000474A7">
        <w:rPr>
          <w:rFonts w:cs="B Lotus" w:hint="cs"/>
          <w:szCs w:val="28"/>
          <w:rtl/>
        </w:rPr>
        <w:t xml:space="preserve"> وارد شده است</w:t>
      </w:r>
      <w:r w:rsidR="00D90A65" w:rsidRPr="00D932DF">
        <w:rPr>
          <w:rFonts w:cs="B Lotus" w:hint="cs"/>
          <w:szCs w:val="28"/>
          <w:rtl/>
        </w:rPr>
        <w:t xml:space="preserve">. </w:t>
      </w:r>
      <w:r w:rsidR="008F5337">
        <w:rPr>
          <w:rFonts w:cs="B Lotus" w:hint="cs"/>
          <w:szCs w:val="28"/>
          <w:rtl/>
        </w:rPr>
        <w:t xml:space="preserve">مؤید این مطلب، تطبیق حدیث رفع در نقل دعائم می باشد. </w:t>
      </w:r>
    </w:p>
    <w:p w:rsidR="008F5337" w:rsidRDefault="008F5337" w:rsidP="008F5337">
      <w:pPr>
        <w:pStyle w:val="af5"/>
        <w:bidi/>
        <w:jc w:val="both"/>
        <w:rPr>
          <w:rFonts w:ascii="B Lotus" w:eastAsia="B Lotus" w:hAnsi="B Lotus" w:cs="B Lotus" w:hint="cs"/>
          <w:sz w:val="28"/>
          <w:szCs w:val="28"/>
          <w:rtl/>
        </w:rPr>
      </w:pPr>
      <w:r w:rsidRPr="00DA0AC7">
        <w:rPr>
          <w:rFonts w:ascii="B Lotus" w:eastAsia="B Lotus" w:hAnsi="B Lotus" w:cs="B Badr" w:hint="cs"/>
          <w:i/>
          <w:iCs/>
          <w:sz w:val="28"/>
          <w:szCs w:val="28"/>
          <w:rtl/>
        </w:rPr>
        <w:lastRenderedPageBreak/>
        <w:t xml:space="preserve">عَنْ عَلِيٍّ ع أَنَّهُ قَالَ فِي </w:t>
      </w:r>
      <w:r>
        <w:rPr>
          <w:rFonts w:ascii="B Lotus" w:eastAsia="B Lotus" w:hAnsi="B Lotus" w:cs="B Badr" w:hint="cs"/>
          <w:i/>
          <w:iCs/>
          <w:sz w:val="28"/>
          <w:szCs w:val="28"/>
          <w:rtl/>
        </w:rPr>
        <w:t>قَوْلِ اللَّهِ تَعَالَى- رَبَّنا لا تُؤاخِذْنا إِنْ نَسِينا أَوْ أَخْطَأْن</w:t>
      </w:r>
      <w:r w:rsidRPr="00DA0AC7">
        <w:rPr>
          <w:rFonts w:ascii="B Lotus" w:eastAsia="B Lotus" w:hAnsi="B Lotus" w:cs="B Badr" w:hint="cs"/>
          <w:i/>
          <w:iCs/>
          <w:sz w:val="28"/>
          <w:szCs w:val="28"/>
          <w:rtl/>
        </w:rPr>
        <w:t xml:space="preserve">ا قَالَ اسْتُجِيبَ لَهُمْ ذَلِكَ فِي الَّذِي يَنْسَى فَيُفْطِرُ فِي شَهْرِ رَمَضَانَ وَ قَدْ قَالَ رَسُولُ اللَّهِ </w:t>
      </w:r>
      <w:r w:rsidRPr="008F5337">
        <w:rPr>
          <w:rFonts w:ascii="B Lotus" w:eastAsia="B Lotus" w:hAnsi="B Lotus" w:cs="B Badr"/>
          <w:i/>
          <w:iCs/>
          <w:sz w:val="28"/>
          <w:szCs w:val="28"/>
        </w:rPr>
        <w:sym w:font="Dorood" w:char="F064"/>
      </w:r>
      <w:r>
        <w:rPr>
          <w:rFonts w:ascii="B Lotus" w:eastAsia="B Lotus" w:hAnsi="B Lotus" w:cs="B Badr" w:hint="cs"/>
          <w:i/>
          <w:iCs/>
          <w:sz w:val="28"/>
          <w:szCs w:val="28"/>
          <w:rtl/>
        </w:rPr>
        <w:t xml:space="preserve"> </w:t>
      </w:r>
      <w:r w:rsidRPr="00DA0AC7">
        <w:rPr>
          <w:rFonts w:ascii="B Lotus" w:eastAsia="B Lotus" w:hAnsi="B Lotus" w:cs="B Badr" w:hint="cs"/>
          <w:i/>
          <w:iCs/>
          <w:sz w:val="28"/>
          <w:szCs w:val="28"/>
          <w:rtl/>
        </w:rPr>
        <w:t xml:space="preserve"> رَفَعَ اللَّهُ عَنْ أُمَّتِي خَطَأَهَا وَ نِسْيَانَهَا وَ مَا أُكْرِهَتْ عَلَيْهِ فَمَنْ أَكَلَ نَاسِياً فِي شَهْرِ رَمَضَانَ فَلْيَمْضِ فِي صَوْمِهِ وَ لَا شَيْ‌ءَ عَلَيْهِ وَ اللَّهُ أَطْعَمَهُ</w:t>
      </w:r>
      <w:r>
        <w:rPr>
          <w:rStyle w:val="af8"/>
          <w:rFonts w:ascii="B Lotus" w:eastAsia="B Lotus" w:hAnsi="B Lotus" w:cs="B Badr"/>
          <w:i/>
          <w:iCs/>
          <w:sz w:val="28"/>
          <w:szCs w:val="28"/>
          <w:rtl/>
        </w:rPr>
        <w:footnoteReference w:id="32"/>
      </w:r>
      <w:r>
        <w:rPr>
          <w:rFonts w:ascii="B Lotus" w:eastAsia="B Lotus" w:hAnsi="B Lotus" w:cs="B Badr" w:hint="cs"/>
          <w:i/>
          <w:iCs/>
          <w:sz w:val="28"/>
          <w:szCs w:val="28"/>
          <w:rtl/>
        </w:rPr>
        <w:t xml:space="preserve"> </w:t>
      </w:r>
      <w:r w:rsidRPr="008F5337">
        <w:rPr>
          <w:rFonts w:ascii="B Lotus" w:eastAsia="B Lotus" w:hAnsi="B Lotus" w:cs="B Lotus" w:hint="cs"/>
          <w:sz w:val="28"/>
          <w:szCs w:val="28"/>
          <w:rtl/>
        </w:rPr>
        <w:t xml:space="preserve">در این نقل، اثر فعل منسی که اکل نسیانی باشد رفع شده نه اثر نفس نسیان. </w:t>
      </w:r>
    </w:p>
    <w:p w:rsidR="00201296" w:rsidRPr="008F5337" w:rsidRDefault="00201296" w:rsidP="00201296">
      <w:pPr>
        <w:pStyle w:val="af5"/>
        <w:bidi/>
        <w:jc w:val="both"/>
        <w:rPr>
          <w:rFonts w:ascii="B Lotus" w:eastAsia="B Lotus" w:hAnsi="B Lotus" w:cs="B Lotus"/>
          <w:sz w:val="28"/>
          <w:szCs w:val="28"/>
        </w:rPr>
      </w:pPr>
      <w:r>
        <w:rPr>
          <w:rFonts w:ascii="B Lotus" w:eastAsia="B Lotus" w:hAnsi="B Lotus" w:cs="B Lotus" w:hint="cs"/>
          <w:sz w:val="28"/>
          <w:szCs w:val="28"/>
          <w:rtl/>
        </w:rPr>
        <w:t>در جلسه آینده ادامه مباحث را پی می گیریم.</w:t>
      </w:r>
    </w:p>
    <w:p w:rsidR="00D90A65" w:rsidRPr="00D932DF" w:rsidRDefault="00D90A65" w:rsidP="00EF0B83">
      <w:pPr>
        <w:jc w:val="both"/>
        <w:rPr>
          <w:rFonts w:cs="B Lotus"/>
          <w:szCs w:val="28"/>
        </w:rPr>
      </w:pPr>
      <w:r w:rsidRPr="00D932DF">
        <w:rPr>
          <w:rFonts w:cs="B Lotus" w:hint="cs"/>
          <w:szCs w:val="28"/>
          <w:rtl/>
        </w:rPr>
        <w:t>و صلی الله علی سیدنا و نبینا محمد و آل محمد</w:t>
      </w:r>
    </w:p>
    <w:p w:rsidR="004B5C75" w:rsidRDefault="004B5C75" w:rsidP="00EF0B83">
      <w:pPr>
        <w:jc w:val="both"/>
      </w:pPr>
    </w:p>
    <w:sectPr w:rsidR="004B5C75" w:rsidSect="00916E6C">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C4E" w:rsidRDefault="00374C4E" w:rsidP="00243CD5">
      <w:pPr>
        <w:spacing w:after="0" w:line="240" w:lineRule="auto"/>
      </w:pPr>
      <w:r>
        <w:separator/>
      </w:r>
    </w:p>
  </w:endnote>
  <w:endnote w:type="continuationSeparator" w:id="0">
    <w:p w:rsidR="00374C4E" w:rsidRDefault="00374C4E" w:rsidP="00243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altName w:val="Times New Roman"/>
    <w:panose1 w:val="00000000000000000000"/>
    <w:charset w:val="00"/>
    <w:family w:val="roman"/>
    <w:notTrueType/>
    <w:pitch w:val="default"/>
  </w:font>
  <w:font w:name="B Badr">
    <w:panose1 w:val="00000400000000000000"/>
    <w:charset w:val="B2"/>
    <w:family w:val="auto"/>
    <w:pitch w:val="variable"/>
    <w:sig w:usb0="00002001" w:usb1="80000000" w:usb2="00000008" w:usb3="00000000" w:csb0="00000040" w:csb1="00000000"/>
  </w:font>
  <w:font w:name="NoorLotus">
    <w:altName w:val="Courier New"/>
    <w:panose1 w:val="00000000000000000000"/>
    <w:charset w:val="00"/>
    <w:family w:val="auto"/>
    <w:pitch w:val="variable"/>
    <w:sig w:usb0="00000000" w:usb1="80002000" w:usb2="00000008" w:usb3="00000000" w:csb0="00000043" w:csb1="00000000"/>
  </w:font>
  <w:font w:name="S Abo-thar">
    <w:panose1 w:val="05010101010101010101"/>
    <w:charset w:val="02"/>
    <w:family w:val="auto"/>
    <w:pitch w:val="variable"/>
    <w:sig w:usb0="00000000" w:usb1="10000000" w:usb2="00000000" w:usb3="00000000" w:csb0="80000000" w:csb1="00000000"/>
  </w:font>
  <w:font w:name="Dorood">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6426305"/>
      <w:docPartObj>
        <w:docPartGallery w:val="Page Numbers (Bottom of Page)"/>
        <w:docPartUnique/>
      </w:docPartObj>
    </w:sdtPr>
    <w:sdtEndPr>
      <w:rPr>
        <w:noProof/>
      </w:rPr>
    </w:sdtEndPr>
    <w:sdtContent>
      <w:p w:rsidR="00A617AF" w:rsidRDefault="00A617AF">
        <w:pPr>
          <w:pStyle w:val="afb"/>
          <w:jc w:val="center"/>
        </w:pPr>
        <w:r>
          <w:fldChar w:fldCharType="begin"/>
        </w:r>
        <w:r>
          <w:instrText xml:space="preserve"> PAGE   \* MERGEFORMAT </w:instrText>
        </w:r>
        <w:r>
          <w:fldChar w:fldCharType="separate"/>
        </w:r>
        <w:r w:rsidR="008E7FE2">
          <w:rPr>
            <w:noProof/>
            <w:rtl/>
          </w:rPr>
          <w:t>6</w:t>
        </w:r>
        <w:r>
          <w:rPr>
            <w:noProof/>
          </w:rPr>
          <w:fldChar w:fldCharType="end"/>
        </w:r>
      </w:p>
    </w:sdtContent>
  </w:sdt>
  <w:p w:rsidR="00A617AF" w:rsidRDefault="00A617AF">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C4E" w:rsidRDefault="00374C4E" w:rsidP="00243CD5">
      <w:pPr>
        <w:spacing w:after="0" w:line="240" w:lineRule="auto"/>
      </w:pPr>
      <w:r>
        <w:separator/>
      </w:r>
    </w:p>
  </w:footnote>
  <w:footnote w:type="continuationSeparator" w:id="0">
    <w:p w:rsidR="00374C4E" w:rsidRDefault="00374C4E" w:rsidP="00243CD5">
      <w:pPr>
        <w:spacing w:after="0" w:line="240" w:lineRule="auto"/>
      </w:pPr>
      <w:r>
        <w:continuationSeparator/>
      </w:r>
    </w:p>
  </w:footnote>
  <w:footnote w:id="1">
    <w:p w:rsidR="00243CD5" w:rsidRPr="00B77EE1" w:rsidRDefault="00243CD5" w:rsidP="00243CD5">
      <w:pPr>
        <w:pStyle w:val="af6"/>
        <w:rPr>
          <w:rFonts w:cs="B Badr"/>
        </w:rPr>
      </w:pPr>
      <w:r w:rsidRPr="00B77EE1">
        <w:rPr>
          <w:rStyle w:val="af8"/>
          <w:rFonts w:cs="B Badr"/>
        </w:rPr>
        <w:footnoteRef/>
      </w:r>
      <w:r w:rsidRPr="00B77EE1">
        <w:rPr>
          <w:rFonts w:cs="B Badr"/>
          <w:rtl/>
        </w:rPr>
        <w:t xml:space="preserve"> متشابه القرآن و مختلفه (لابن شهر آشوب)، ج‏2، ص: 181</w:t>
      </w:r>
    </w:p>
  </w:footnote>
  <w:footnote w:id="2">
    <w:p w:rsidR="00243CD5" w:rsidRPr="00B77EE1" w:rsidRDefault="00243CD5" w:rsidP="00243CD5">
      <w:pPr>
        <w:pStyle w:val="af6"/>
        <w:rPr>
          <w:rFonts w:cs="B Badr"/>
        </w:rPr>
      </w:pPr>
      <w:r w:rsidRPr="00B77EE1">
        <w:rPr>
          <w:rStyle w:val="af8"/>
          <w:rFonts w:cs="B Badr"/>
        </w:rPr>
        <w:footnoteRef/>
      </w:r>
      <w:r w:rsidRPr="00B77EE1">
        <w:rPr>
          <w:rFonts w:cs="B Badr"/>
          <w:rtl/>
        </w:rPr>
        <w:t xml:space="preserve"> احكام القرآن</w:t>
      </w:r>
      <w:r w:rsidRPr="00B77EE1">
        <w:rPr>
          <w:rFonts w:cs="B Badr" w:hint="cs"/>
          <w:rtl/>
        </w:rPr>
        <w:t xml:space="preserve">؛ </w:t>
      </w:r>
      <w:r w:rsidRPr="00B77EE1">
        <w:rPr>
          <w:rFonts w:cs="B Badr"/>
          <w:rtl/>
        </w:rPr>
        <w:t>ج‏4</w:t>
      </w:r>
      <w:r w:rsidRPr="00B77EE1">
        <w:rPr>
          <w:rFonts w:cs="B Badr" w:hint="cs"/>
          <w:rtl/>
        </w:rPr>
        <w:t xml:space="preserve">، ص: </w:t>
      </w:r>
      <w:r w:rsidRPr="00B77EE1">
        <w:rPr>
          <w:rFonts w:cs="B Badr"/>
          <w:rtl/>
        </w:rPr>
        <w:t>173    روى الأوزاعى عن عطاء بن أبى رباح عن عبيد بن عمير عن عبد اللّه ابن عباس قال قال رسول اللّه صلّى اللّه عليه و سلّم‏ تجاوز اللّه‏ عن‏ أمتى‏ الخطأ و النسيان و ما استكرهوا عليه‏</w:t>
      </w:r>
    </w:p>
  </w:footnote>
  <w:footnote w:id="3">
    <w:p w:rsidR="00243CD5" w:rsidRPr="00B77EE1" w:rsidRDefault="00243CD5" w:rsidP="00243CD5">
      <w:pPr>
        <w:pStyle w:val="af6"/>
        <w:rPr>
          <w:rFonts w:cs="B Badr"/>
        </w:rPr>
      </w:pPr>
      <w:r w:rsidRPr="00B77EE1">
        <w:rPr>
          <w:rStyle w:val="af8"/>
          <w:rFonts w:cs="B Badr"/>
        </w:rPr>
        <w:footnoteRef/>
      </w:r>
      <w:r w:rsidRPr="00B77EE1">
        <w:rPr>
          <w:rFonts w:cs="B Badr"/>
          <w:rtl/>
        </w:rPr>
        <w:t xml:space="preserve"> النوادر(للأشعري)، ص: </w:t>
      </w:r>
      <w:r w:rsidRPr="00B77EE1">
        <w:rPr>
          <w:rFonts w:cs="B Badr" w:hint="cs"/>
          <w:rtl/>
        </w:rPr>
        <w:t>74 روایت حلبی</w:t>
      </w:r>
    </w:p>
  </w:footnote>
  <w:footnote w:id="4">
    <w:p w:rsidR="00243CD5" w:rsidRPr="00B77EE1" w:rsidRDefault="00243CD5" w:rsidP="00243CD5">
      <w:pPr>
        <w:pStyle w:val="af6"/>
        <w:rPr>
          <w:rFonts w:cs="B Badr"/>
        </w:rPr>
      </w:pPr>
      <w:r w:rsidRPr="00B77EE1">
        <w:rPr>
          <w:rStyle w:val="af8"/>
          <w:rFonts w:cs="B Badr"/>
        </w:rPr>
        <w:footnoteRef/>
      </w:r>
      <w:r w:rsidRPr="00B77EE1">
        <w:rPr>
          <w:rFonts w:cs="B Badr"/>
          <w:rtl/>
        </w:rPr>
        <w:t xml:space="preserve"> النوادر(للأشعري)، ص: 74</w:t>
      </w:r>
      <w:r w:rsidRPr="00B77EE1">
        <w:rPr>
          <w:rFonts w:cs="B Badr" w:hint="cs"/>
          <w:rtl/>
        </w:rPr>
        <w:t xml:space="preserve"> روایت ربعی </w:t>
      </w:r>
    </w:p>
  </w:footnote>
  <w:footnote w:id="5">
    <w:p w:rsidR="00243CD5" w:rsidRPr="00B77EE1" w:rsidRDefault="00243CD5" w:rsidP="00243CD5">
      <w:pPr>
        <w:pStyle w:val="af6"/>
        <w:rPr>
          <w:rFonts w:cs="B Badr"/>
        </w:rPr>
      </w:pPr>
      <w:r w:rsidRPr="00B77EE1">
        <w:rPr>
          <w:rStyle w:val="af8"/>
          <w:rFonts w:cs="B Badr"/>
        </w:rPr>
        <w:footnoteRef/>
      </w:r>
      <w:r w:rsidRPr="00B77EE1">
        <w:rPr>
          <w:rFonts w:cs="B Badr"/>
          <w:rtl/>
        </w:rPr>
        <w:t xml:space="preserve"> دعائم الإسلام، ج‏1، ص: 274</w:t>
      </w:r>
    </w:p>
  </w:footnote>
  <w:footnote w:id="6">
    <w:p w:rsidR="00243CD5" w:rsidRPr="00B77EE1" w:rsidRDefault="00243CD5" w:rsidP="00243CD5">
      <w:pPr>
        <w:pStyle w:val="af6"/>
        <w:rPr>
          <w:rFonts w:cs="B Badr"/>
        </w:rPr>
      </w:pPr>
      <w:r w:rsidRPr="00B77EE1">
        <w:rPr>
          <w:rStyle w:val="af8"/>
          <w:rFonts w:cs="B Badr"/>
        </w:rPr>
        <w:footnoteRef/>
      </w:r>
      <w:r w:rsidRPr="00B77EE1">
        <w:rPr>
          <w:rFonts w:cs="B Badr"/>
          <w:rtl/>
        </w:rPr>
        <w:t xml:space="preserve"> المحاسن، ج‏2، ص: 339</w:t>
      </w:r>
    </w:p>
  </w:footnote>
  <w:footnote w:id="7">
    <w:p w:rsidR="00243CD5" w:rsidRPr="00B77EE1" w:rsidRDefault="00243CD5" w:rsidP="00243CD5">
      <w:pPr>
        <w:pStyle w:val="af6"/>
        <w:rPr>
          <w:rFonts w:cs="B Badr"/>
        </w:rPr>
      </w:pPr>
      <w:r w:rsidRPr="00B77EE1">
        <w:rPr>
          <w:rStyle w:val="af8"/>
          <w:rFonts w:cs="B Badr"/>
        </w:rPr>
        <w:footnoteRef/>
      </w:r>
      <w:r w:rsidRPr="00B77EE1">
        <w:rPr>
          <w:rFonts w:cs="B Badr" w:hint="cs"/>
          <w:rtl/>
        </w:rPr>
        <w:t xml:space="preserve"> </w:t>
      </w:r>
      <w:r w:rsidRPr="00B77EE1">
        <w:rPr>
          <w:rFonts w:cs="B Badr"/>
          <w:rtl/>
        </w:rPr>
        <w:t>الكافي (ط - الإسلامية)، ج‏2، ص: 462</w:t>
      </w:r>
      <w:r w:rsidRPr="00B77EE1">
        <w:rPr>
          <w:rFonts w:cs="B Badr" w:hint="cs"/>
          <w:rtl/>
        </w:rPr>
        <w:t xml:space="preserve"> روایت عمرو بن مروان</w:t>
      </w:r>
    </w:p>
  </w:footnote>
  <w:footnote w:id="8">
    <w:p w:rsidR="00243CD5" w:rsidRPr="00B77EE1" w:rsidRDefault="00243CD5" w:rsidP="00243CD5">
      <w:pPr>
        <w:pStyle w:val="af6"/>
        <w:rPr>
          <w:rFonts w:cs="B Badr"/>
        </w:rPr>
      </w:pPr>
      <w:r w:rsidRPr="00B77EE1">
        <w:rPr>
          <w:rStyle w:val="af8"/>
          <w:rFonts w:cs="B Badr"/>
        </w:rPr>
        <w:footnoteRef/>
      </w:r>
      <w:r w:rsidRPr="00B77EE1">
        <w:rPr>
          <w:rFonts w:cs="B Badr"/>
          <w:rtl/>
        </w:rPr>
        <w:t xml:space="preserve"> تفسير العياشي، ج‏1، ص: 160</w:t>
      </w:r>
      <w:r w:rsidRPr="00B77EE1">
        <w:rPr>
          <w:rFonts w:cs="B Badr" w:hint="cs"/>
          <w:rtl/>
        </w:rPr>
        <w:t xml:space="preserve"> روایت عمرو بن مروان الخزاز</w:t>
      </w:r>
    </w:p>
  </w:footnote>
  <w:footnote w:id="9">
    <w:p w:rsidR="00E02652" w:rsidRPr="00B77EE1" w:rsidRDefault="00E02652">
      <w:pPr>
        <w:pStyle w:val="af6"/>
        <w:rPr>
          <w:rFonts w:cs="B Badr"/>
        </w:rPr>
      </w:pPr>
      <w:r w:rsidRPr="00B77EE1">
        <w:rPr>
          <w:rStyle w:val="af8"/>
          <w:rFonts w:cs="B Badr"/>
        </w:rPr>
        <w:footnoteRef/>
      </w:r>
      <w:r w:rsidRPr="00B77EE1">
        <w:rPr>
          <w:rFonts w:cs="B Badr"/>
          <w:rtl/>
        </w:rPr>
        <w:t xml:space="preserve"> دعائم الإسلام، ج‏2، ص: 95</w:t>
      </w:r>
    </w:p>
  </w:footnote>
  <w:footnote w:id="10">
    <w:p w:rsidR="00E02652" w:rsidRPr="00B77EE1" w:rsidRDefault="00E02652">
      <w:pPr>
        <w:pStyle w:val="af6"/>
        <w:rPr>
          <w:rFonts w:cs="B Badr"/>
        </w:rPr>
      </w:pPr>
      <w:r w:rsidRPr="00B77EE1">
        <w:rPr>
          <w:rStyle w:val="af8"/>
          <w:rFonts w:cs="B Badr"/>
        </w:rPr>
        <w:footnoteRef/>
      </w:r>
      <w:r w:rsidRPr="00B77EE1">
        <w:rPr>
          <w:rFonts w:cs="B Badr"/>
          <w:rtl/>
        </w:rPr>
        <w:t xml:space="preserve"> الإختصاص، النص، ص: 31</w:t>
      </w:r>
    </w:p>
  </w:footnote>
  <w:footnote w:id="11">
    <w:p w:rsidR="00E02652" w:rsidRPr="00B77EE1" w:rsidRDefault="00E02652" w:rsidP="00E02652">
      <w:pPr>
        <w:pStyle w:val="af6"/>
        <w:rPr>
          <w:rFonts w:cs="B Badr"/>
        </w:rPr>
      </w:pPr>
      <w:r w:rsidRPr="00B77EE1">
        <w:rPr>
          <w:rStyle w:val="af8"/>
          <w:rFonts w:cs="B Badr"/>
        </w:rPr>
        <w:footnoteRef/>
      </w:r>
      <w:r w:rsidRPr="00B77EE1">
        <w:rPr>
          <w:rFonts w:cs="B Badr"/>
          <w:rtl/>
        </w:rPr>
        <w:t xml:space="preserve"> النوادر(للأشعري)، ص: 74</w:t>
      </w:r>
    </w:p>
  </w:footnote>
  <w:footnote w:id="12">
    <w:p w:rsidR="005827BE" w:rsidRDefault="005827BE">
      <w:pPr>
        <w:pStyle w:val="af6"/>
      </w:pPr>
      <w:r>
        <w:rPr>
          <w:rStyle w:val="af8"/>
        </w:rPr>
        <w:footnoteRef/>
      </w:r>
      <w:r>
        <w:rPr>
          <w:rtl/>
        </w:rPr>
        <w:t xml:space="preserve"> </w:t>
      </w:r>
      <w:r w:rsidRPr="00B77EE1">
        <w:rPr>
          <w:rFonts w:cs="B Badr"/>
          <w:rtl/>
        </w:rPr>
        <w:t>الكافي (ط - الإسلامية)، ج‏6، ص: 6</w:t>
      </w:r>
    </w:p>
  </w:footnote>
  <w:footnote w:id="13">
    <w:p w:rsidR="005827BE" w:rsidRDefault="005827BE">
      <w:pPr>
        <w:pStyle w:val="af6"/>
      </w:pPr>
      <w:r>
        <w:rPr>
          <w:rStyle w:val="af8"/>
        </w:rPr>
        <w:footnoteRef/>
      </w:r>
      <w:r w:rsidRPr="005827BE">
        <w:rPr>
          <w:rtl/>
        </w:rPr>
        <w:t xml:space="preserve"> الكافي (ط - الإسلامية)، ج‏7، ص: 457</w:t>
      </w:r>
    </w:p>
  </w:footnote>
  <w:footnote w:id="14">
    <w:p w:rsidR="005827BE" w:rsidRDefault="005827BE" w:rsidP="005827BE">
      <w:pPr>
        <w:pStyle w:val="af6"/>
      </w:pPr>
      <w:r>
        <w:rPr>
          <w:rStyle w:val="af8"/>
        </w:rPr>
        <w:footnoteRef/>
      </w:r>
      <w:r>
        <w:rPr>
          <w:rFonts w:hint="cs"/>
          <w:rtl/>
        </w:rPr>
        <w:t xml:space="preserve"> </w:t>
      </w:r>
      <w:r>
        <w:rPr>
          <w:rtl/>
        </w:rPr>
        <w:t>دعائم الإسلام، ج‏1، ص: 351</w:t>
      </w:r>
    </w:p>
  </w:footnote>
  <w:footnote w:id="15">
    <w:p w:rsidR="005827BE" w:rsidRDefault="005827BE">
      <w:pPr>
        <w:pStyle w:val="af6"/>
      </w:pPr>
      <w:r>
        <w:rPr>
          <w:rStyle w:val="af8"/>
        </w:rPr>
        <w:footnoteRef/>
      </w:r>
      <w:r w:rsidRPr="005827BE">
        <w:rPr>
          <w:rtl/>
        </w:rPr>
        <w:t xml:space="preserve"> الفقه المنسوب إلى الإمام الرضا عليه السلام، ص: 90</w:t>
      </w:r>
    </w:p>
  </w:footnote>
  <w:footnote w:id="16">
    <w:p w:rsidR="00283970" w:rsidRDefault="00283970">
      <w:pPr>
        <w:pStyle w:val="af6"/>
      </w:pPr>
      <w:r>
        <w:rPr>
          <w:rStyle w:val="af8"/>
        </w:rPr>
        <w:footnoteRef/>
      </w:r>
      <w:r w:rsidRPr="00283970">
        <w:rPr>
          <w:rtl/>
        </w:rPr>
        <w:t xml:space="preserve"> الكافي (ط - الإسلامية)، ج‏6، ص: 189</w:t>
      </w:r>
    </w:p>
  </w:footnote>
  <w:footnote w:id="17">
    <w:p w:rsidR="00B61551" w:rsidRDefault="00B61551">
      <w:pPr>
        <w:pStyle w:val="af6"/>
      </w:pPr>
      <w:r>
        <w:rPr>
          <w:rStyle w:val="af8"/>
        </w:rPr>
        <w:footnoteRef/>
      </w:r>
      <w:r w:rsidRPr="00B61551">
        <w:rPr>
          <w:rtl/>
        </w:rPr>
        <w:t xml:space="preserve"> دعائم الإسلام، ج‏2، ص: 92</w:t>
      </w:r>
    </w:p>
  </w:footnote>
  <w:footnote w:id="18">
    <w:p w:rsidR="00484F2F" w:rsidRDefault="00484F2F">
      <w:pPr>
        <w:pStyle w:val="af6"/>
      </w:pPr>
      <w:r>
        <w:rPr>
          <w:rStyle w:val="af8"/>
        </w:rPr>
        <w:footnoteRef/>
      </w:r>
      <w:r>
        <w:rPr>
          <w:rFonts w:hint="cs"/>
          <w:rtl/>
        </w:rPr>
        <w:t xml:space="preserve"> </w:t>
      </w:r>
      <w:r w:rsidRPr="00484F2F">
        <w:rPr>
          <w:rtl/>
        </w:rPr>
        <w:t>الجعفريات (الأشعثيات)، ص: 81</w:t>
      </w:r>
      <w:r>
        <w:rPr>
          <w:rFonts w:hint="cs"/>
          <w:rtl/>
        </w:rPr>
        <w:t xml:space="preserve"> و</w:t>
      </w:r>
      <w:r w:rsidRPr="00484F2F">
        <w:rPr>
          <w:rtl/>
        </w:rPr>
        <w:t xml:space="preserve"> دعائم الإسلام، ج‏1، ص: 380</w:t>
      </w:r>
    </w:p>
  </w:footnote>
  <w:footnote w:id="19">
    <w:p w:rsidR="00FC06EF" w:rsidRDefault="00FC06EF">
      <w:pPr>
        <w:pStyle w:val="af6"/>
      </w:pPr>
      <w:r>
        <w:rPr>
          <w:rStyle w:val="af8"/>
        </w:rPr>
        <w:footnoteRef/>
      </w:r>
      <w:r>
        <w:rPr>
          <w:rtl/>
        </w:rPr>
        <w:t xml:space="preserve"> </w:t>
      </w:r>
      <w:r w:rsidRPr="00FC06EF">
        <w:rPr>
          <w:rtl/>
        </w:rPr>
        <w:t>تحف العقول، النص، ص: 246</w:t>
      </w:r>
    </w:p>
  </w:footnote>
  <w:footnote w:id="20">
    <w:p w:rsidR="00B3793D" w:rsidRDefault="00B3793D">
      <w:pPr>
        <w:pStyle w:val="af6"/>
      </w:pPr>
      <w:r>
        <w:rPr>
          <w:rStyle w:val="af8"/>
        </w:rPr>
        <w:footnoteRef/>
      </w:r>
      <w:r w:rsidRPr="00B3793D">
        <w:rPr>
          <w:rtl/>
        </w:rPr>
        <w:t xml:space="preserve"> الكافي (ط - الإسلامية)، ج‏1، ص: 429</w:t>
      </w:r>
    </w:p>
  </w:footnote>
  <w:footnote w:id="21">
    <w:p w:rsidR="00B37E82" w:rsidRDefault="00B37E82">
      <w:pPr>
        <w:pStyle w:val="af6"/>
      </w:pPr>
      <w:r>
        <w:rPr>
          <w:rStyle w:val="af8"/>
        </w:rPr>
        <w:footnoteRef/>
      </w:r>
      <w:r w:rsidRPr="00B37E82">
        <w:rPr>
          <w:rtl/>
        </w:rPr>
        <w:t xml:space="preserve"> فضائل شهر رجب، ص: 501</w:t>
      </w:r>
    </w:p>
  </w:footnote>
  <w:footnote w:id="22">
    <w:p w:rsidR="00B37E82" w:rsidRDefault="00B37E82">
      <w:pPr>
        <w:pStyle w:val="af6"/>
      </w:pPr>
      <w:r>
        <w:rPr>
          <w:rStyle w:val="af8"/>
        </w:rPr>
        <w:footnoteRef/>
      </w:r>
      <w:r>
        <w:rPr>
          <w:rtl/>
        </w:rPr>
        <w:t xml:space="preserve"> </w:t>
      </w:r>
      <w:r w:rsidRPr="00B37E82">
        <w:rPr>
          <w:rtl/>
        </w:rPr>
        <w:t>الكافي (ط - الإسلامية)، ج‏2، ص: 342</w:t>
      </w:r>
    </w:p>
  </w:footnote>
  <w:footnote w:id="23">
    <w:p w:rsidR="00D6016F" w:rsidRDefault="00D6016F" w:rsidP="00292D0D">
      <w:pPr>
        <w:pStyle w:val="af6"/>
        <w:rPr>
          <w:rFonts w:hint="cs"/>
        </w:rPr>
      </w:pPr>
      <w:r>
        <w:rPr>
          <w:rStyle w:val="af8"/>
        </w:rPr>
        <w:footnoteRef/>
      </w:r>
      <w:r>
        <w:rPr>
          <w:rtl/>
        </w:rPr>
        <w:t xml:space="preserve"> </w:t>
      </w:r>
      <w:r>
        <w:rPr>
          <w:rFonts w:hint="cs"/>
          <w:rtl/>
        </w:rPr>
        <w:t xml:space="preserve">در صحیحه بزنطی نیز ما لم یطیقوا وارد شده است و صحیحه عمرو بن مروان نیز ما لم یطیقوا دارد. بله در روایت اسماعیل جعفی، ربعی و صحیحه حریز، ما لا یطیقون وارد شده است که به نظر می رسد هر دو تعبیر در روایات معتبره وارد شده و نمی توان به خودی خود یکی را معتبر دانست. </w:t>
      </w:r>
      <w:r w:rsidR="00292D0D">
        <w:rPr>
          <w:rFonts w:hint="cs"/>
          <w:rtl/>
        </w:rPr>
        <w:t xml:space="preserve">بله وجه اول در اینکه ما لا یطیقون امکان انجام ندارد پس مراد عمل پیش از انجام بوده و در مقام نفی وجوب می باشد صحیح است. از طرفی دیگر </w:t>
      </w:r>
      <w:r>
        <w:rPr>
          <w:rFonts w:hint="cs"/>
          <w:rtl/>
        </w:rPr>
        <w:t xml:space="preserve">در </w:t>
      </w:r>
      <w:r w:rsidR="00292D0D">
        <w:rPr>
          <w:rFonts w:hint="cs"/>
          <w:rtl/>
        </w:rPr>
        <w:t xml:space="preserve">صحیحه هشام بن حکم (الله اکرم من ان یکلف الناس ما لا یطیقون) (الکافی؛ ج 1، ص: 160) وارد شده که این تعبیر نص در نفی تکلیف است و مراد عمل پیش از انجام آن می باشد.(مقرر) </w:t>
      </w:r>
    </w:p>
  </w:footnote>
  <w:footnote w:id="24">
    <w:p w:rsidR="00E32D21" w:rsidRDefault="00E32D21">
      <w:pPr>
        <w:pStyle w:val="af6"/>
        <w:rPr>
          <w:rFonts w:hint="cs"/>
        </w:rPr>
      </w:pPr>
      <w:r>
        <w:rPr>
          <w:rStyle w:val="af8"/>
        </w:rPr>
        <w:footnoteRef/>
      </w:r>
      <w:r>
        <w:rPr>
          <w:rtl/>
        </w:rPr>
        <w:t xml:space="preserve"> </w:t>
      </w:r>
      <w:r>
        <w:rPr>
          <w:rFonts w:hint="cs"/>
          <w:rtl/>
        </w:rPr>
        <w:t>البقره : 286</w:t>
      </w:r>
    </w:p>
  </w:footnote>
  <w:footnote w:id="25">
    <w:p w:rsidR="00A30406" w:rsidRDefault="00A30406">
      <w:pPr>
        <w:pStyle w:val="af6"/>
      </w:pPr>
      <w:r>
        <w:rPr>
          <w:rStyle w:val="af8"/>
        </w:rPr>
        <w:footnoteRef/>
      </w:r>
      <w:r>
        <w:rPr>
          <w:rtl/>
        </w:rPr>
        <w:t xml:space="preserve"> </w:t>
      </w:r>
      <w:r>
        <w:rPr>
          <w:rFonts w:hint="cs"/>
          <w:rtl/>
        </w:rPr>
        <w:t>النحل : 106</w:t>
      </w:r>
    </w:p>
  </w:footnote>
  <w:footnote w:id="26">
    <w:p w:rsidR="008E7FE2" w:rsidRDefault="008E7FE2">
      <w:pPr>
        <w:pStyle w:val="af6"/>
        <w:rPr>
          <w:rFonts w:hint="cs"/>
        </w:rPr>
      </w:pPr>
      <w:r>
        <w:rPr>
          <w:rStyle w:val="af8"/>
        </w:rPr>
        <w:footnoteRef/>
      </w:r>
      <w:r>
        <w:rPr>
          <w:rtl/>
        </w:rPr>
        <w:t xml:space="preserve"> </w:t>
      </w:r>
      <w:r>
        <w:rPr>
          <w:rFonts w:hint="cs"/>
          <w:rtl/>
        </w:rPr>
        <w:t>دعائم الاسلام؛ ج 1، ص: 274</w:t>
      </w:r>
    </w:p>
  </w:footnote>
  <w:footnote w:id="27">
    <w:p w:rsidR="008E7FE2" w:rsidRDefault="008E7FE2">
      <w:pPr>
        <w:pStyle w:val="af6"/>
        <w:rPr>
          <w:rFonts w:hint="cs"/>
        </w:rPr>
      </w:pPr>
      <w:r>
        <w:rPr>
          <w:rStyle w:val="af8"/>
        </w:rPr>
        <w:footnoteRef/>
      </w:r>
      <w:r>
        <w:rPr>
          <w:rtl/>
        </w:rPr>
        <w:t xml:space="preserve"> </w:t>
      </w:r>
      <w:r>
        <w:rPr>
          <w:rFonts w:hint="cs"/>
          <w:rtl/>
        </w:rPr>
        <w:t>البقره : 286</w:t>
      </w:r>
    </w:p>
  </w:footnote>
  <w:footnote w:id="28">
    <w:p w:rsidR="008E7FE2" w:rsidRDefault="008E7FE2">
      <w:pPr>
        <w:pStyle w:val="af6"/>
        <w:rPr>
          <w:rFonts w:hint="cs"/>
        </w:rPr>
      </w:pPr>
      <w:r>
        <w:rPr>
          <w:rStyle w:val="af8"/>
        </w:rPr>
        <w:footnoteRef/>
      </w:r>
      <w:r>
        <w:rPr>
          <w:rtl/>
        </w:rPr>
        <w:t xml:space="preserve"> </w:t>
      </w:r>
      <w:r>
        <w:rPr>
          <w:rFonts w:hint="cs"/>
          <w:rtl/>
        </w:rPr>
        <w:t>نقل 5 و 7</w:t>
      </w:r>
      <w:bookmarkStart w:id="0" w:name="_GoBack"/>
      <w:bookmarkEnd w:id="0"/>
    </w:p>
  </w:footnote>
  <w:footnote w:id="29">
    <w:p w:rsidR="00B452D3" w:rsidRDefault="00B452D3" w:rsidP="0006218E">
      <w:pPr>
        <w:pStyle w:val="af6"/>
        <w:rPr>
          <w:rFonts w:hint="cs"/>
        </w:rPr>
      </w:pPr>
      <w:r>
        <w:rPr>
          <w:rStyle w:val="af8"/>
        </w:rPr>
        <w:footnoteRef/>
      </w:r>
      <w:r>
        <w:rPr>
          <w:rtl/>
        </w:rPr>
        <w:t xml:space="preserve"> </w:t>
      </w:r>
      <w:r>
        <w:rPr>
          <w:rFonts w:hint="cs"/>
          <w:rtl/>
        </w:rPr>
        <w:t xml:space="preserve">در </w:t>
      </w:r>
      <w:r w:rsidR="0006218E">
        <w:rPr>
          <w:rFonts w:hint="cs"/>
          <w:rtl/>
        </w:rPr>
        <w:t>نقل های 1،2،3،4،10،11</w:t>
      </w:r>
    </w:p>
  </w:footnote>
  <w:footnote w:id="30">
    <w:p w:rsidR="0006218E" w:rsidRDefault="0006218E" w:rsidP="008F5337">
      <w:pPr>
        <w:pStyle w:val="af6"/>
        <w:rPr>
          <w:rFonts w:hint="cs"/>
        </w:rPr>
      </w:pPr>
      <w:r>
        <w:rPr>
          <w:rStyle w:val="af8"/>
        </w:rPr>
        <w:footnoteRef/>
      </w:r>
      <w:r>
        <w:rPr>
          <w:rtl/>
        </w:rPr>
        <w:t xml:space="preserve"> </w:t>
      </w:r>
      <w:r>
        <w:rPr>
          <w:rFonts w:hint="cs"/>
          <w:rtl/>
        </w:rPr>
        <w:t xml:space="preserve">استاد </w:t>
      </w:r>
      <w:r w:rsidRPr="00C11777">
        <w:sym w:font="S Abo-thar" w:char="F04B"/>
      </w:r>
      <w:r>
        <w:rPr>
          <w:rFonts w:hint="cs"/>
          <w:rtl/>
        </w:rPr>
        <w:t xml:space="preserve"> در درس یکی از نکات استظهار را اینگونه فرمودند : </w:t>
      </w:r>
      <w:r w:rsidR="006B312C">
        <w:rPr>
          <w:rFonts w:hint="cs"/>
          <w:rtl/>
        </w:rPr>
        <w:t>(</w:t>
      </w:r>
      <w:r w:rsidRPr="0006218E">
        <w:rPr>
          <w:rtl/>
        </w:rPr>
        <w:t>اولا در برخ</w:t>
      </w:r>
      <w:r w:rsidRPr="0006218E">
        <w:rPr>
          <w:rFonts w:hint="cs"/>
          <w:rtl/>
        </w:rPr>
        <w:t>ی</w:t>
      </w:r>
      <w:r w:rsidRPr="0006218E">
        <w:rPr>
          <w:rtl/>
        </w:rPr>
        <w:t xml:space="preserve"> از نقل ها به جا</w:t>
      </w:r>
      <w:r w:rsidRPr="0006218E">
        <w:rPr>
          <w:rFonts w:hint="cs"/>
          <w:rtl/>
        </w:rPr>
        <w:t>ی</w:t>
      </w:r>
      <w:r w:rsidRPr="0006218E">
        <w:rPr>
          <w:rtl/>
        </w:rPr>
        <w:t xml:space="preserve"> الخطأ و النس</w:t>
      </w:r>
      <w:r w:rsidRPr="0006218E">
        <w:rPr>
          <w:rFonts w:hint="cs"/>
          <w:rtl/>
        </w:rPr>
        <w:t>یان،</w:t>
      </w:r>
      <w:r w:rsidRPr="0006218E">
        <w:rPr>
          <w:rtl/>
        </w:rPr>
        <w:t xml:space="preserve"> خطئها و نس</w:t>
      </w:r>
      <w:r w:rsidRPr="0006218E">
        <w:rPr>
          <w:rFonts w:hint="cs"/>
          <w:rtl/>
        </w:rPr>
        <w:t>یانها</w:t>
      </w:r>
      <w:r w:rsidRPr="0006218E">
        <w:rPr>
          <w:rtl/>
        </w:rPr>
        <w:t xml:space="preserve"> است. ظاهر خطئها </w:t>
      </w:r>
      <w:r w:rsidRPr="0006218E">
        <w:rPr>
          <w:rFonts w:hint="cs"/>
          <w:rtl/>
        </w:rPr>
        <w:t>یعنی</w:t>
      </w:r>
      <w:r w:rsidRPr="0006218E">
        <w:rPr>
          <w:rtl/>
        </w:rPr>
        <w:t xml:space="preserve"> خطا</w:t>
      </w:r>
      <w:r w:rsidRPr="0006218E">
        <w:rPr>
          <w:rFonts w:hint="cs"/>
          <w:rtl/>
        </w:rPr>
        <w:t>ی</w:t>
      </w:r>
      <w:r w:rsidRPr="0006218E">
        <w:rPr>
          <w:rtl/>
        </w:rPr>
        <w:t xml:space="preserve"> وقع شده. نس</w:t>
      </w:r>
      <w:r w:rsidRPr="0006218E">
        <w:rPr>
          <w:rFonts w:hint="cs"/>
          <w:rtl/>
        </w:rPr>
        <w:t>یان</w:t>
      </w:r>
      <w:r w:rsidRPr="0006218E">
        <w:rPr>
          <w:rtl/>
        </w:rPr>
        <w:t xml:space="preserve"> واقع شده نه نس</w:t>
      </w:r>
      <w:r w:rsidRPr="0006218E">
        <w:rPr>
          <w:rFonts w:hint="cs"/>
          <w:rtl/>
        </w:rPr>
        <w:t>یانی</w:t>
      </w:r>
      <w:r w:rsidRPr="0006218E">
        <w:rPr>
          <w:rtl/>
        </w:rPr>
        <w:t xml:space="preserve"> که هنوز واقع نشده است. خطئها و نس</w:t>
      </w:r>
      <w:r w:rsidRPr="0006218E">
        <w:rPr>
          <w:rFonts w:hint="cs"/>
          <w:rtl/>
        </w:rPr>
        <w:t>یانها</w:t>
      </w:r>
      <w:r w:rsidRPr="0006218E">
        <w:rPr>
          <w:rtl/>
        </w:rPr>
        <w:t xml:space="preserve"> تعب</w:t>
      </w:r>
      <w:r w:rsidRPr="0006218E">
        <w:rPr>
          <w:rFonts w:hint="cs"/>
          <w:rtl/>
        </w:rPr>
        <w:t>یر</w:t>
      </w:r>
      <w:r w:rsidRPr="0006218E">
        <w:rPr>
          <w:rtl/>
        </w:rPr>
        <w:t xml:space="preserve"> شده است ا</w:t>
      </w:r>
      <w:r w:rsidRPr="0006218E">
        <w:rPr>
          <w:rFonts w:hint="cs"/>
          <w:rtl/>
        </w:rPr>
        <w:t>ین</w:t>
      </w:r>
      <w:r w:rsidRPr="0006218E">
        <w:rPr>
          <w:rtl/>
        </w:rPr>
        <w:t xml:space="preserve"> </w:t>
      </w:r>
      <w:r w:rsidRPr="0006218E">
        <w:rPr>
          <w:rFonts w:hint="cs"/>
          <w:rtl/>
        </w:rPr>
        <w:t>یکی</w:t>
      </w:r>
      <w:r w:rsidRPr="0006218E">
        <w:rPr>
          <w:rtl/>
        </w:rPr>
        <w:t>.</w:t>
      </w:r>
      <w:r w:rsidR="006B312C">
        <w:rPr>
          <w:rFonts w:hint="cs"/>
          <w:rtl/>
        </w:rPr>
        <w:t xml:space="preserve">) </w:t>
      </w:r>
      <w:r w:rsidR="008F5337">
        <w:rPr>
          <w:rFonts w:hint="cs"/>
          <w:rtl/>
        </w:rPr>
        <w:t>و در نکته سوم می فرمایند: (</w:t>
      </w:r>
      <w:r w:rsidR="008F5337" w:rsidRPr="008F5337">
        <w:rPr>
          <w:rtl/>
        </w:rPr>
        <w:t>نکته سوم که از همه مهم تر است ا</w:t>
      </w:r>
      <w:r w:rsidR="008F5337" w:rsidRPr="008F5337">
        <w:rPr>
          <w:rFonts w:hint="cs"/>
          <w:rtl/>
        </w:rPr>
        <w:t>ین</w:t>
      </w:r>
      <w:r w:rsidR="008F5337" w:rsidRPr="008F5337">
        <w:rPr>
          <w:rtl/>
        </w:rPr>
        <w:t xml:space="preserve"> است که در روا</w:t>
      </w:r>
      <w:r w:rsidR="008F5337" w:rsidRPr="008F5337">
        <w:rPr>
          <w:rFonts w:hint="cs"/>
          <w:rtl/>
        </w:rPr>
        <w:t>یت</w:t>
      </w:r>
      <w:r w:rsidR="008F5337" w:rsidRPr="008F5337">
        <w:rPr>
          <w:rtl/>
        </w:rPr>
        <w:t xml:space="preserve"> چهار تا</w:t>
      </w:r>
      <w:r w:rsidR="008F5337" w:rsidRPr="008F5337">
        <w:rPr>
          <w:rFonts w:hint="cs"/>
          <w:rtl/>
        </w:rPr>
        <w:t>یی</w:t>
      </w:r>
      <w:r w:rsidR="008F5337" w:rsidRPr="008F5337">
        <w:rPr>
          <w:rtl/>
        </w:rPr>
        <w:t xml:space="preserve"> ا</w:t>
      </w:r>
      <w:r w:rsidR="008F5337" w:rsidRPr="008F5337">
        <w:rPr>
          <w:rFonts w:hint="cs"/>
          <w:rtl/>
        </w:rPr>
        <w:t>ین</w:t>
      </w:r>
      <w:r w:rsidR="008F5337" w:rsidRPr="008F5337">
        <w:rPr>
          <w:rtl/>
        </w:rPr>
        <w:t xml:space="preserve"> را مصداق آ</w:t>
      </w:r>
      <w:r w:rsidR="008F5337" w:rsidRPr="008F5337">
        <w:rPr>
          <w:rFonts w:hint="cs"/>
          <w:rtl/>
        </w:rPr>
        <w:t>یه</w:t>
      </w:r>
      <w:r w:rsidR="008F5337" w:rsidRPr="008F5337">
        <w:rPr>
          <w:rtl/>
        </w:rPr>
        <w:t xml:space="preserve"> شر</w:t>
      </w:r>
      <w:r w:rsidR="008F5337" w:rsidRPr="008F5337">
        <w:rPr>
          <w:rFonts w:hint="cs"/>
          <w:rtl/>
        </w:rPr>
        <w:t>یفه</w:t>
      </w:r>
      <w:r w:rsidR="008F5337" w:rsidRPr="008F5337">
        <w:rPr>
          <w:rtl/>
        </w:rPr>
        <w:t xml:space="preserve"> ربنا لا تؤاخذنا ان نس</w:t>
      </w:r>
      <w:r w:rsidR="008F5337" w:rsidRPr="008F5337">
        <w:rPr>
          <w:rFonts w:hint="cs"/>
          <w:rtl/>
        </w:rPr>
        <w:t>ینا</w:t>
      </w:r>
      <w:r w:rsidR="008F5337" w:rsidRPr="008F5337">
        <w:rPr>
          <w:rtl/>
        </w:rPr>
        <w:t xml:space="preserve"> أو اخطئنا گرفته است. </w:t>
      </w:r>
      <w:r w:rsidR="008F5337" w:rsidRPr="008F5337">
        <w:rPr>
          <w:rFonts w:hint="cs"/>
          <w:rtl/>
        </w:rPr>
        <w:t>یعنی</w:t>
      </w:r>
      <w:r w:rsidR="008F5337" w:rsidRPr="008F5337">
        <w:rPr>
          <w:rtl/>
        </w:rPr>
        <w:t xml:space="preserve"> نسبت به عمل</w:t>
      </w:r>
      <w:r w:rsidR="008F5337" w:rsidRPr="008F5337">
        <w:rPr>
          <w:rFonts w:hint="cs"/>
          <w:rtl/>
        </w:rPr>
        <w:t>ی</w:t>
      </w:r>
      <w:r w:rsidR="008F5337" w:rsidRPr="008F5337">
        <w:rPr>
          <w:rtl/>
        </w:rPr>
        <w:t xml:space="preserve"> که انجام، نس</w:t>
      </w:r>
      <w:r w:rsidR="008F5337" w:rsidRPr="008F5337">
        <w:rPr>
          <w:rFonts w:hint="cs"/>
          <w:rtl/>
        </w:rPr>
        <w:t>یانی</w:t>
      </w:r>
      <w:r w:rsidR="008F5337" w:rsidRPr="008F5337">
        <w:rPr>
          <w:rtl/>
        </w:rPr>
        <w:t xml:space="preserve"> که انجام م</w:t>
      </w:r>
      <w:r w:rsidR="008F5337" w:rsidRPr="008F5337">
        <w:rPr>
          <w:rFonts w:hint="cs"/>
          <w:rtl/>
        </w:rPr>
        <w:t>ی</w:t>
      </w:r>
      <w:r w:rsidR="008F5337" w:rsidRPr="008F5337">
        <w:rPr>
          <w:rtl/>
        </w:rPr>
        <w:t xml:space="preserve"> گ</w:t>
      </w:r>
      <w:r w:rsidR="008F5337" w:rsidRPr="008F5337">
        <w:rPr>
          <w:rFonts w:hint="cs"/>
          <w:rtl/>
        </w:rPr>
        <w:t>یرد</w:t>
      </w:r>
      <w:r w:rsidR="008F5337" w:rsidRPr="008F5337">
        <w:rPr>
          <w:rtl/>
        </w:rPr>
        <w:t xml:space="preserve"> </w:t>
      </w:r>
      <w:r w:rsidR="008F5337" w:rsidRPr="008F5337">
        <w:rPr>
          <w:rFonts w:hint="cs"/>
          <w:rtl/>
        </w:rPr>
        <w:t>یا</w:t>
      </w:r>
      <w:r w:rsidR="008F5337" w:rsidRPr="008F5337">
        <w:rPr>
          <w:rtl/>
        </w:rPr>
        <w:t xml:space="preserve"> خطا</w:t>
      </w:r>
      <w:r w:rsidR="008F5337" w:rsidRPr="008F5337">
        <w:rPr>
          <w:rFonts w:hint="cs"/>
          <w:rtl/>
        </w:rPr>
        <w:t>یی</w:t>
      </w:r>
      <w:r w:rsidR="008F5337" w:rsidRPr="008F5337">
        <w:rPr>
          <w:rtl/>
        </w:rPr>
        <w:t xml:space="preserve"> که انجام م</w:t>
      </w:r>
      <w:r w:rsidR="008F5337" w:rsidRPr="008F5337">
        <w:rPr>
          <w:rFonts w:hint="cs"/>
          <w:rtl/>
        </w:rPr>
        <w:t>ی</w:t>
      </w:r>
      <w:r w:rsidR="008F5337" w:rsidRPr="008F5337">
        <w:rPr>
          <w:rtl/>
        </w:rPr>
        <w:t xml:space="preserve"> گ</w:t>
      </w:r>
      <w:r w:rsidR="008F5337" w:rsidRPr="008F5337">
        <w:rPr>
          <w:rFonts w:hint="cs"/>
          <w:rtl/>
        </w:rPr>
        <w:t>یرد</w:t>
      </w:r>
      <w:r w:rsidR="008F5337" w:rsidRPr="008F5337">
        <w:rPr>
          <w:rtl/>
        </w:rPr>
        <w:t xml:space="preserve"> م</w:t>
      </w:r>
      <w:r w:rsidR="008F5337" w:rsidRPr="008F5337">
        <w:rPr>
          <w:rFonts w:hint="cs"/>
          <w:rtl/>
        </w:rPr>
        <w:t>ی</w:t>
      </w:r>
      <w:r w:rsidR="008F5337" w:rsidRPr="008F5337">
        <w:rPr>
          <w:rtl/>
        </w:rPr>
        <w:t xml:space="preserve"> گو</w:t>
      </w:r>
      <w:r w:rsidR="008F5337" w:rsidRPr="008F5337">
        <w:rPr>
          <w:rFonts w:hint="cs"/>
          <w:rtl/>
        </w:rPr>
        <w:t>ید</w:t>
      </w:r>
      <w:r w:rsidR="008F5337" w:rsidRPr="008F5337">
        <w:rPr>
          <w:rtl/>
        </w:rPr>
        <w:t xml:space="preserve"> ما اگر نس</w:t>
      </w:r>
      <w:r w:rsidR="008F5337" w:rsidRPr="008F5337">
        <w:rPr>
          <w:rFonts w:hint="cs"/>
          <w:rtl/>
        </w:rPr>
        <w:t>یان</w:t>
      </w:r>
      <w:r w:rsidR="008F5337" w:rsidRPr="008F5337">
        <w:rPr>
          <w:rtl/>
        </w:rPr>
        <w:t xml:space="preserve"> کرد</w:t>
      </w:r>
      <w:r w:rsidR="008F5337" w:rsidRPr="008F5337">
        <w:rPr>
          <w:rFonts w:hint="cs"/>
          <w:rtl/>
        </w:rPr>
        <w:t>یم</w:t>
      </w:r>
      <w:r w:rsidR="008F5337" w:rsidRPr="008F5337">
        <w:rPr>
          <w:rtl/>
        </w:rPr>
        <w:t xml:space="preserve"> </w:t>
      </w:r>
      <w:r w:rsidR="008F5337" w:rsidRPr="008F5337">
        <w:rPr>
          <w:rFonts w:hint="cs"/>
          <w:rtl/>
        </w:rPr>
        <w:t>یا</w:t>
      </w:r>
      <w:r w:rsidR="008F5337" w:rsidRPr="008F5337">
        <w:rPr>
          <w:rtl/>
        </w:rPr>
        <w:t xml:space="preserve"> خطا عارض ما شد ما </w:t>
      </w:r>
      <w:r w:rsidR="008F5337" w:rsidRPr="008F5337">
        <w:rPr>
          <w:rFonts w:hint="cs"/>
          <w:rtl/>
        </w:rPr>
        <w:t>را</w:t>
      </w:r>
      <w:r w:rsidR="008F5337" w:rsidRPr="008F5337">
        <w:rPr>
          <w:rtl/>
        </w:rPr>
        <w:t xml:space="preserve"> مؤاخذه نکن</w:t>
      </w:r>
      <w:r w:rsidR="008F5337">
        <w:rPr>
          <w:rFonts w:hint="cs"/>
          <w:rtl/>
        </w:rPr>
        <w:t xml:space="preserve">)  </w:t>
      </w:r>
      <w:r w:rsidR="008F5337">
        <w:rPr>
          <w:rFonts w:hint="cs"/>
          <w:rtl/>
        </w:rPr>
        <w:t xml:space="preserve">به نظر می رسد این </w:t>
      </w:r>
      <w:r w:rsidR="008F5337">
        <w:rPr>
          <w:rFonts w:hint="cs"/>
          <w:rtl/>
        </w:rPr>
        <w:t xml:space="preserve">دو </w:t>
      </w:r>
      <w:r w:rsidR="008F5337">
        <w:rPr>
          <w:rFonts w:hint="cs"/>
          <w:rtl/>
        </w:rPr>
        <w:t>نکته در بحث مورد نظر تأثیر گذار نیست زیرا چه خطای انجام شده و چه خطا پیش از وقوع، در هر دو فرض رفع آثار نفس خطا یا آثار مخطا فیه قابل تصویر است.</w:t>
      </w:r>
      <w:r w:rsidR="008F5337" w:rsidRPr="008F5337">
        <w:rPr>
          <w:rtl/>
        </w:rPr>
        <w:t xml:space="preserve"> </w:t>
      </w:r>
      <w:r w:rsidR="006B312C">
        <w:rPr>
          <w:rFonts w:hint="cs"/>
          <w:rtl/>
        </w:rPr>
        <w:t>(مقرر)</w:t>
      </w:r>
    </w:p>
  </w:footnote>
  <w:footnote w:id="31">
    <w:p w:rsidR="000474A7" w:rsidRDefault="000474A7">
      <w:pPr>
        <w:pStyle w:val="af6"/>
        <w:rPr>
          <w:rFonts w:hint="cs"/>
        </w:rPr>
      </w:pPr>
      <w:r>
        <w:rPr>
          <w:rStyle w:val="af8"/>
        </w:rPr>
        <w:footnoteRef/>
      </w:r>
      <w:r>
        <w:rPr>
          <w:rtl/>
        </w:rPr>
        <w:t xml:space="preserve"> </w:t>
      </w:r>
      <w:r>
        <w:rPr>
          <w:rFonts w:hint="cs"/>
          <w:rtl/>
        </w:rPr>
        <w:t xml:space="preserve">نقل های 6 و 8 و 9 </w:t>
      </w:r>
    </w:p>
  </w:footnote>
  <w:footnote w:id="32">
    <w:p w:rsidR="008F5337" w:rsidRDefault="008F5337">
      <w:pPr>
        <w:pStyle w:val="af6"/>
        <w:rPr>
          <w:rFonts w:hint="cs"/>
        </w:rPr>
      </w:pPr>
      <w:r>
        <w:rPr>
          <w:rStyle w:val="af8"/>
        </w:rPr>
        <w:footnoteRef/>
      </w:r>
      <w:r>
        <w:rPr>
          <w:rtl/>
        </w:rPr>
        <w:t xml:space="preserve"> </w:t>
      </w:r>
      <w:r>
        <w:rPr>
          <w:rFonts w:hint="cs"/>
          <w:rtl/>
        </w:rPr>
        <w:t>دعائم الاسلام؛ ج1، ص: 274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331C8"/>
    <w:multiLevelType w:val="hybridMultilevel"/>
    <w:tmpl w:val="A8D2F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A65"/>
    <w:rsid w:val="00024384"/>
    <w:rsid w:val="000474A7"/>
    <w:rsid w:val="0006218E"/>
    <w:rsid w:val="000647B9"/>
    <w:rsid w:val="00067942"/>
    <w:rsid w:val="00073160"/>
    <w:rsid w:val="000E789D"/>
    <w:rsid w:val="00137355"/>
    <w:rsid w:val="00156610"/>
    <w:rsid w:val="00181B63"/>
    <w:rsid w:val="001D47BB"/>
    <w:rsid w:val="001E35DE"/>
    <w:rsid w:val="00201296"/>
    <w:rsid w:val="0023534E"/>
    <w:rsid w:val="00243CD5"/>
    <w:rsid w:val="00261176"/>
    <w:rsid w:val="00283970"/>
    <w:rsid w:val="00292D0D"/>
    <w:rsid w:val="002A1BDB"/>
    <w:rsid w:val="0034608C"/>
    <w:rsid w:val="00374C4E"/>
    <w:rsid w:val="00387EAF"/>
    <w:rsid w:val="003B05AB"/>
    <w:rsid w:val="003B18CA"/>
    <w:rsid w:val="003B430C"/>
    <w:rsid w:val="00484F2F"/>
    <w:rsid w:val="004B5C75"/>
    <w:rsid w:val="00507384"/>
    <w:rsid w:val="005468F7"/>
    <w:rsid w:val="005827BE"/>
    <w:rsid w:val="005F158C"/>
    <w:rsid w:val="00695765"/>
    <w:rsid w:val="006A26B1"/>
    <w:rsid w:val="006B312C"/>
    <w:rsid w:val="00701166"/>
    <w:rsid w:val="007B5D65"/>
    <w:rsid w:val="007F684D"/>
    <w:rsid w:val="00880902"/>
    <w:rsid w:val="008E7FE2"/>
    <w:rsid w:val="008F5337"/>
    <w:rsid w:val="00937A13"/>
    <w:rsid w:val="00947005"/>
    <w:rsid w:val="009649D5"/>
    <w:rsid w:val="009C63C7"/>
    <w:rsid w:val="00A025BF"/>
    <w:rsid w:val="00A30406"/>
    <w:rsid w:val="00A617AF"/>
    <w:rsid w:val="00A87134"/>
    <w:rsid w:val="00A913F3"/>
    <w:rsid w:val="00A948A2"/>
    <w:rsid w:val="00B3793D"/>
    <w:rsid w:val="00B37E82"/>
    <w:rsid w:val="00B452D3"/>
    <w:rsid w:val="00B61551"/>
    <w:rsid w:val="00B74650"/>
    <w:rsid w:val="00B7665B"/>
    <w:rsid w:val="00B77EE1"/>
    <w:rsid w:val="00BA5A63"/>
    <w:rsid w:val="00D10E76"/>
    <w:rsid w:val="00D6016F"/>
    <w:rsid w:val="00D90A65"/>
    <w:rsid w:val="00DA0AC7"/>
    <w:rsid w:val="00E02652"/>
    <w:rsid w:val="00E32D21"/>
    <w:rsid w:val="00E46711"/>
    <w:rsid w:val="00E56B0D"/>
    <w:rsid w:val="00E630DE"/>
    <w:rsid w:val="00EA48A4"/>
    <w:rsid w:val="00EE6153"/>
    <w:rsid w:val="00EF0B83"/>
    <w:rsid w:val="00F2593E"/>
    <w:rsid w:val="00FC06E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CD5"/>
    <w:pPr>
      <w:bidi/>
    </w:pPr>
    <w:rPr>
      <w:rFonts w:ascii="B Lotus" w:eastAsiaTheme="minorHAnsi" w:hAnsi="B Lotus"/>
      <w:sz w:val="28"/>
      <w:lang w:bidi="fa-IR"/>
    </w:rPr>
  </w:style>
  <w:style w:type="paragraph" w:styleId="1">
    <w:name w:val="heading 1"/>
    <w:basedOn w:val="a"/>
    <w:next w:val="a"/>
    <w:link w:val="10"/>
    <w:uiPriority w:val="9"/>
    <w:qFormat/>
    <w:rsid w:val="00BA5A63"/>
    <w:pPr>
      <w:keepNext/>
      <w:keepLines/>
      <w:spacing w:before="480" w:after="0"/>
      <w:outlineLvl w:val="0"/>
    </w:pPr>
    <w:rPr>
      <w:rFonts w:ascii="B Titr" w:eastAsiaTheme="majorEastAsia" w:hAnsi="B Titr" w:cs="B Titr"/>
      <w:b/>
      <w:szCs w:val="28"/>
    </w:rPr>
  </w:style>
  <w:style w:type="paragraph" w:styleId="2">
    <w:name w:val="heading 2"/>
    <w:basedOn w:val="a"/>
    <w:next w:val="a"/>
    <w:link w:val="20"/>
    <w:uiPriority w:val="9"/>
    <w:unhideWhenUsed/>
    <w:qFormat/>
    <w:rsid w:val="00BA5A63"/>
    <w:pPr>
      <w:keepNext/>
      <w:keepLines/>
      <w:spacing w:before="200" w:after="0"/>
      <w:outlineLvl w:val="1"/>
    </w:pPr>
    <w:rPr>
      <w:rFonts w:ascii="B Titr" w:eastAsiaTheme="majorEastAsia" w:hAnsi="B Titr" w:cs="B Titr"/>
      <w:b/>
      <w:sz w:val="26"/>
      <w:szCs w:val="26"/>
    </w:rPr>
  </w:style>
  <w:style w:type="paragraph" w:styleId="3">
    <w:name w:val="heading 3"/>
    <w:basedOn w:val="a"/>
    <w:next w:val="a"/>
    <w:link w:val="30"/>
    <w:uiPriority w:val="9"/>
    <w:unhideWhenUsed/>
    <w:qFormat/>
    <w:rsid w:val="00B7665B"/>
    <w:pPr>
      <w:keepNext/>
      <w:keepLines/>
      <w:spacing w:before="200" w:after="0"/>
      <w:outlineLvl w:val="2"/>
    </w:pPr>
    <w:rPr>
      <w:rFonts w:ascii="B Titr" w:eastAsiaTheme="majorEastAsia" w:hAnsi="B Titr" w:cs="B Titr"/>
      <w:sz w:val="24"/>
      <w:szCs w:val="24"/>
    </w:rPr>
  </w:style>
  <w:style w:type="paragraph" w:styleId="4">
    <w:name w:val="heading 4"/>
    <w:basedOn w:val="a"/>
    <w:next w:val="a"/>
    <w:link w:val="40"/>
    <w:uiPriority w:val="9"/>
    <w:semiHidden/>
    <w:unhideWhenUsed/>
    <w:qFormat/>
    <w:rsid w:val="001D47BB"/>
    <w:pPr>
      <w:keepNext/>
      <w:keepLines/>
      <w:spacing w:before="200" w:after="0"/>
      <w:outlineLvl w:val="3"/>
    </w:pPr>
    <w:rPr>
      <w:rFonts w:asciiTheme="majorHAnsi" w:eastAsiaTheme="majorEastAsia" w:hAnsiTheme="majorHAnsi" w:cstheme="majorBidi"/>
      <w:b/>
      <w:bCs/>
      <w:i/>
      <w:iCs/>
      <w:color w:val="5B9BD5" w:themeColor="accent1"/>
      <w:szCs w:val="28"/>
    </w:rPr>
  </w:style>
  <w:style w:type="paragraph" w:styleId="5">
    <w:name w:val="heading 5"/>
    <w:basedOn w:val="a"/>
    <w:next w:val="a"/>
    <w:link w:val="50"/>
    <w:uiPriority w:val="9"/>
    <w:semiHidden/>
    <w:unhideWhenUsed/>
    <w:qFormat/>
    <w:rsid w:val="001D47BB"/>
    <w:pPr>
      <w:keepNext/>
      <w:keepLines/>
      <w:spacing w:before="200" w:after="0"/>
      <w:outlineLvl w:val="4"/>
    </w:pPr>
    <w:rPr>
      <w:rFonts w:asciiTheme="majorHAnsi" w:eastAsiaTheme="majorEastAsia" w:hAnsiTheme="majorHAnsi" w:cstheme="majorBidi"/>
      <w:color w:val="1F4D78" w:themeColor="accent1" w:themeShade="7F"/>
      <w:szCs w:val="28"/>
    </w:rPr>
  </w:style>
  <w:style w:type="paragraph" w:styleId="6">
    <w:name w:val="heading 6"/>
    <w:basedOn w:val="a"/>
    <w:next w:val="a"/>
    <w:link w:val="60"/>
    <w:uiPriority w:val="9"/>
    <w:semiHidden/>
    <w:unhideWhenUsed/>
    <w:qFormat/>
    <w:rsid w:val="001D47BB"/>
    <w:pPr>
      <w:keepNext/>
      <w:keepLines/>
      <w:spacing w:before="200" w:after="0"/>
      <w:outlineLvl w:val="5"/>
    </w:pPr>
    <w:rPr>
      <w:rFonts w:asciiTheme="majorHAnsi" w:eastAsiaTheme="majorEastAsia" w:hAnsiTheme="majorHAnsi" w:cstheme="majorBidi"/>
      <w:i/>
      <w:iCs/>
      <w:color w:val="1F4D78" w:themeColor="accent1" w:themeShade="7F"/>
      <w:szCs w:val="28"/>
    </w:rPr>
  </w:style>
  <w:style w:type="paragraph" w:styleId="7">
    <w:name w:val="heading 7"/>
    <w:basedOn w:val="a"/>
    <w:next w:val="a"/>
    <w:link w:val="70"/>
    <w:uiPriority w:val="9"/>
    <w:semiHidden/>
    <w:unhideWhenUsed/>
    <w:qFormat/>
    <w:rsid w:val="001D47BB"/>
    <w:pPr>
      <w:keepNext/>
      <w:keepLines/>
      <w:spacing w:before="200" w:after="0"/>
      <w:outlineLvl w:val="6"/>
    </w:pPr>
    <w:rPr>
      <w:rFonts w:asciiTheme="majorHAnsi" w:eastAsiaTheme="majorEastAsia" w:hAnsiTheme="majorHAnsi" w:cstheme="majorBidi"/>
      <w:i/>
      <w:iCs/>
      <w:color w:val="404040" w:themeColor="text1" w:themeTint="BF"/>
      <w:szCs w:val="28"/>
    </w:rPr>
  </w:style>
  <w:style w:type="paragraph" w:styleId="8">
    <w:name w:val="heading 8"/>
    <w:basedOn w:val="a"/>
    <w:next w:val="a"/>
    <w:link w:val="80"/>
    <w:uiPriority w:val="9"/>
    <w:semiHidden/>
    <w:unhideWhenUsed/>
    <w:qFormat/>
    <w:rsid w:val="001D47B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D47B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BA5A63"/>
    <w:rPr>
      <w:rFonts w:ascii="B Titr" w:eastAsiaTheme="majorEastAsia" w:hAnsi="B Titr" w:cs="B Titr"/>
      <w:b/>
      <w:sz w:val="28"/>
      <w:szCs w:val="28"/>
    </w:rPr>
  </w:style>
  <w:style w:type="character" w:customStyle="1" w:styleId="20">
    <w:name w:val="عنوان 2 نویسه"/>
    <w:basedOn w:val="a0"/>
    <w:link w:val="2"/>
    <w:uiPriority w:val="9"/>
    <w:rsid w:val="00BA5A63"/>
    <w:rPr>
      <w:rFonts w:ascii="B Titr" w:eastAsiaTheme="majorEastAsia" w:hAnsi="B Titr" w:cs="B Titr"/>
      <w:b/>
      <w:sz w:val="26"/>
      <w:szCs w:val="26"/>
    </w:rPr>
  </w:style>
  <w:style w:type="character" w:customStyle="1" w:styleId="30">
    <w:name w:val="عنوان 3 نویسه"/>
    <w:basedOn w:val="a0"/>
    <w:link w:val="3"/>
    <w:uiPriority w:val="9"/>
    <w:rsid w:val="00B7665B"/>
    <w:rPr>
      <w:rFonts w:ascii="B Titr" w:eastAsiaTheme="majorEastAsia" w:hAnsi="B Titr" w:cs="B Titr"/>
      <w:sz w:val="24"/>
      <w:szCs w:val="24"/>
      <w:lang w:bidi="fa-IR"/>
    </w:rPr>
  </w:style>
  <w:style w:type="character" w:customStyle="1" w:styleId="40">
    <w:name w:val="عنوان 4 نویسه"/>
    <w:basedOn w:val="a0"/>
    <w:link w:val="4"/>
    <w:uiPriority w:val="9"/>
    <w:semiHidden/>
    <w:rsid w:val="001D47BB"/>
    <w:rPr>
      <w:rFonts w:asciiTheme="majorHAnsi" w:eastAsiaTheme="majorEastAsia" w:hAnsiTheme="majorHAnsi" w:cstheme="majorBidi"/>
      <w:b/>
      <w:bCs/>
      <w:i/>
      <w:iCs/>
      <w:color w:val="5B9BD5" w:themeColor="accent1"/>
    </w:rPr>
  </w:style>
  <w:style w:type="character" w:customStyle="1" w:styleId="50">
    <w:name w:val="سرصفحه 5 نویسه"/>
    <w:basedOn w:val="a0"/>
    <w:link w:val="5"/>
    <w:uiPriority w:val="9"/>
    <w:semiHidden/>
    <w:rsid w:val="001D47BB"/>
    <w:rPr>
      <w:rFonts w:asciiTheme="majorHAnsi" w:eastAsiaTheme="majorEastAsia" w:hAnsiTheme="majorHAnsi" w:cstheme="majorBidi"/>
      <w:color w:val="1F4D78" w:themeColor="accent1" w:themeShade="7F"/>
    </w:rPr>
  </w:style>
  <w:style w:type="character" w:customStyle="1" w:styleId="60">
    <w:name w:val="سرصفحه 6 نویسه"/>
    <w:basedOn w:val="a0"/>
    <w:link w:val="6"/>
    <w:uiPriority w:val="9"/>
    <w:semiHidden/>
    <w:rsid w:val="001D47BB"/>
    <w:rPr>
      <w:rFonts w:asciiTheme="majorHAnsi" w:eastAsiaTheme="majorEastAsia" w:hAnsiTheme="majorHAnsi" w:cstheme="majorBidi"/>
      <w:i/>
      <w:iCs/>
      <w:color w:val="1F4D78" w:themeColor="accent1" w:themeShade="7F"/>
    </w:rPr>
  </w:style>
  <w:style w:type="character" w:customStyle="1" w:styleId="70">
    <w:name w:val="سرصفحه 7 نویسه"/>
    <w:basedOn w:val="a0"/>
    <w:link w:val="7"/>
    <w:uiPriority w:val="9"/>
    <w:semiHidden/>
    <w:rsid w:val="001D47BB"/>
    <w:rPr>
      <w:rFonts w:asciiTheme="majorHAnsi" w:eastAsiaTheme="majorEastAsia" w:hAnsiTheme="majorHAnsi" w:cstheme="majorBidi"/>
      <w:i/>
      <w:iCs/>
      <w:color w:val="404040" w:themeColor="text1" w:themeTint="BF"/>
    </w:rPr>
  </w:style>
  <w:style w:type="character" w:customStyle="1" w:styleId="80">
    <w:name w:val="سرصفحه 8 نویسه"/>
    <w:basedOn w:val="a0"/>
    <w:link w:val="8"/>
    <w:uiPriority w:val="9"/>
    <w:semiHidden/>
    <w:rsid w:val="001D47BB"/>
    <w:rPr>
      <w:rFonts w:asciiTheme="majorHAnsi" w:eastAsiaTheme="majorEastAsia" w:hAnsiTheme="majorHAnsi" w:cstheme="majorBidi"/>
      <w:color w:val="404040" w:themeColor="text1" w:themeTint="BF"/>
      <w:sz w:val="20"/>
      <w:szCs w:val="20"/>
    </w:rPr>
  </w:style>
  <w:style w:type="character" w:customStyle="1" w:styleId="90">
    <w:name w:val="سرصفحه 9 نویسه"/>
    <w:basedOn w:val="a0"/>
    <w:link w:val="9"/>
    <w:uiPriority w:val="9"/>
    <w:semiHidden/>
    <w:rsid w:val="001D47BB"/>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1D47B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عنوان نویسه"/>
    <w:basedOn w:val="a0"/>
    <w:link w:val="a3"/>
    <w:uiPriority w:val="10"/>
    <w:rsid w:val="001D47BB"/>
    <w:rPr>
      <w:rFonts w:asciiTheme="majorHAnsi" w:eastAsiaTheme="majorEastAsia" w:hAnsiTheme="majorHAnsi" w:cstheme="majorBidi"/>
      <w:color w:val="323E4F" w:themeColor="text2" w:themeShade="BF"/>
      <w:spacing w:val="5"/>
      <w:kern w:val="28"/>
      <w:sz w:val="52"/>
      <w:szCs w:val="52"/>
    </w:rPr>
  </w:style>
  <w:style w:type="paragraph" w:styleId="a5">
    <w:name w:val="Subtitle"/>
    <w:basedOn w:val="a"/>
    <w:next w:val="a"/>
    <w:link w:val="a6"/>
    <w:uiPriority w:val="11"/>
    <w:qFormat/>
    <w:rsid w:val="001D47B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6">
    <w:name w:val="زیر نویس نویسه"/>
    <w:basedOn w:val="a0"/>
    <w:link w:val="a5"/>
    <w:uiPriority w:val="11"/>
    <w:rsid w:val="001D47BB"/>
    <w:rPr>
      <w:rFonts w:asciiTheme="majorHAnsi" w:eastAsiaTheme="majorEastAsia" w:hAnsiTheme="majorHAnsi" w:cstheme="majorBidi"/>
      <w:i/>
      <w:iCs/>
      <w:color w:val="5B9BD5" w:themeColor="accent1"/>
      <w:spacing w:val="15"/>
      <w:sz w:val="24"/>
      <w:szCs w:val="24"/>
    </w:rPr>
  </w:style>
  <w:style w:type="character" w:styleId="a7">
    <w:name w:val="Strong"/>
    <w:uiPriority w:val="22"/>
    <w:qFormat/>
    <w:rsid w:val="001D47BB"/>
    <w:rPr>
      <w:b/>
      <w:bCs/>
    </w:rPr>
  </w:style>
  <w:style w:type="character" w:styleId="a8">
    <w:name w:val="Emphasis"/>
    <w:uiPriority w:val="20"/>
    <w:qFormat/>
    <w:rsid w:val="001D47BB"/>
    <w:rPr>
      <w:i/>
      <w:iCs/>
    </w:rPr>
  </w:style>
  <w:style w:type="paragraph" w:styleId="a9">
    <w:name w:val="No Spacing"/>
    <w:basedOn w:val="a"/>
    <w:uiPriority w:val="1"/>
    <w:qFormat/>
    <w:rsid w:val="001D47BB"/>
    <w:pPr>
      <w:spacing w:after="0" w:line="240" w:lineRule="auto"/>
    </w:pPr>
    <w:rPr>
      <w:rFonts w:eastAsia="B Lotus" w:cs="B Lotus"/>
      <w:szCs w:val="28"/>
    </w:rPr>
  </w:style>
  <w:style w:type="paragraph" w:styleId="aa">
    <w:name w:val="List Paragraph"/>
    <w:basedOn w:val="a"/>
    <w:uiPriority w:val="34"/>
    <w:qFormat/>
    <w:rsid w:val="001D47BB"/>
    <w:pPr>
      <w:ind w:left="720"/>
      <w:contextualSpacing/>
    </w:pPr>
    <w:rPr>
      <w:rFonts w:eastAsia="B Lotus" w:cs="B Lotus"/>
      <w:szCs w:val="28"/>
    </w:rPr>
  </w:style>
  <w:style w:type="paragraph" w:styleId="ab">
    <w:name w:val="Quote"/>
    <w:basedOn w:val="a"/>
    <w:next w:val="a"/>
    <w:link w:val="ac"/>
    <w:uiPriority w:val="29"/>
    <w:qFormat/>
    <w:rsid w:val="00D10E76"/>
    <w:rPr>
      <w:rFonts w:ascii="B Badr" w:eastAsia="B Lotus" w:hAnsi="B Badr" w:cs="B Lotus"/>
      <w:i/>
      <w:iCs/>
      <w:color w:val="000000" w:themeColor="text1"/>
      <w:szCs w:val="28"/>
      <w:lang w:bidi="ar-SA"/>
    </w:rPr>
  </w:style>
  <w:style w:type="character" w:customStyle="1" w:styleId="ac">
    <w:name w:val="نقل قول نویسه"/>
    <w:basedOn w:val="a0"/>
    <w:link w:val="ab"/>
    <w:uiPriority w:val="29"/>
    <w:rsid w:val="00D10E76"/>
    <w:rPr>
      <w:rFonts w:ascii="B Badr" w:hAnsi="B Badr" w:cs="B Lotus"/>
      <w:i/>
      <w:iCs/>
      <w:color w:val="000000" w:themeColor="text1"/>
      <w:sz w:val="28"/>
      <w:szCs w:val="28"/>
    </w:rPr>
  </w:style>
  <w:style w:type="paragraph" w:styleId="ad">
    <w:name w:val="Intense Quote"/>
    <w:basedOn w:val="a"/>
    <w:next w:val="a"/>
    <w:link w:val="ae"/>
    <w:uiPriority w:val="30"/>
    <w:qFormat/>
    <w:rsid w:val="001D47BB"/>
    <w:pPr>
      <w:pBdr>
        <w:bottom w:val="single" w:sz="4" w:space="4" w:color="5B9BD5" w:themeColor="accent1"/>
      </w:pBdr>
      <w:spacing w:before="200" w:after="280"/>
      <w:ind w:left="936" w:right="936"/>
    </w:pPr>
    <w:rPr>
      <w:rFonts w:eastAsia="B Lotus" w:cs="B Lotus"/>
      <w:b/>
      <w:bCs/>
      <w:i/>
      <w:iCs/>
      <w:color w:val="5B9BD5" w:themeColor="accent1"/>
      <w:szCs w:val="28"/>
    </w:rPr>
  </w:style>
  <w:style w:type="character" w:customStyle="1" w:styleId="ae">
    <w:name w:val="نقل قول قوی نویسه"/>
    <w:basedOn w:val="a0"/>
    <w:link w:val="ad"/>
    <w:uiPriority w:val="30"/>
    <w:rsid w:val="001D47BB"/>
    <w:rPr>
      <w:b/>
      <w:bCs/>
      <w:i/>
      <w:iCs/>
      <w:color w:val="5B9BD5" w:themeColor="accent1"/>
    </w:rPr>
  </w:style>
  <w:style w:type="character" w:styleId="af">
    <w:name w:val="Subtle Emphasis"/>
    <w:uiPriority w:val="19"/>
    <w:qFormat/>
    <w:rsid w:val="001D47BB"/>
    <w:rPr>
      <w:i/>
      <w:iCs/>
      <w:color w:val="808080" w:themeColor="text1" w:themeTint="7F"/>
    </w:rPr>
  </w:style>
  <w:style w:type="character" w:styleId="af0">
    <w:name w:val="Intense Emphasis"/>
    <w:uiPriority w:val="21"/>
    <w:qFormat/>
    <w:rsid w:val="001D47BB"/>
    <w:rPr>
      <w:b/>
      <w:bCs/>
      <w:i/>
      <w:iCs/>
      <w:color w:val="5B9BD5" w:themeColor="accent1"/>
    </w:rPr>
  </w:style>
  <w:style w:type="character" w:styleId="af1">
    <w:name w:val="Subtle Reference"/>
    <w:uiPriority w:val="31"/>
    <w:qFormat/>
    <w:rsid w:val="001D47BB"/>
    <w:rPr>
      <w:smallCaps/>
      <w:color w:val="ED7D31" w:themeColor="accent2"/>
      <w:u w:val="single"/>
    </w:rPr>
  </w:style>
  <w:style w:type="character" w:styleId="af2">
    <w:name w:val="Intense Reference"/>
    <w:uiPriority w:val="32"/>
    <w:qFormat/>
    <w:rsid w:val="001D47BB"/>
    <w:rPr>
      <w:b/>
      <w:bCs/>
      <w:smallCaps/>
      <w:color w:val="ED7D31" w:themeColor="accent2"/>
      <w:spacing w:val="5"/>
      <w:u w:val="single"/>
    </w:rPr>
  </w:style>
  <w:style w:type="character" w:styleId="af3">
    <w:name w:val="Book Title"/>
    <w:uiPriority w:val="33"/>
    <w:qFormat/>
    <w:rsid w:val="001D47BB"/>
    <w:rPr>
      <w:b/>
      <w:bCs/>
      <w:smallCaps/>
      <w:spacing w:val="5"/>
    </w:rPr>
  </w:style>
  <w:style w:type="paragraph" w:styleId="af4">
    <w:name w:val="TOC Heading"/>
    <w:basedOn w:val="1"/>
    <w:next w:val="a"/>
    <w:uiPriority w:val="39"/>
    <w:semiHidden/>
    <w:unhideWhenUsed/>
    <w:qFormat/>
    <w:rsid w:val="001D47BB"/>
    <w:pPr>
      <w:outlineLvl w:val="9"/>
    </w:pPr>
  </w:style>
  <w:style w:type="paragraph" w:styleId="af5">
    <w:name w:val="Normal (Web)"/>
    <w:basedOn w:val="a"/>
    <w:uiPriority w:val="99"/>
    <w:unhideWhenUsed/>
    <w:rsid w:val="00D90A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6">
    <w:name w:val="footnote text"/>
    <w:basedOn w:val="a"/>
    <w:link w:val="af7"/>
    <w:uiPriority w:val="99"/>
    <w:semiHidden/>
    <w:unhideWhenUsed/>
    <w:rsid w:val="00243CD5"/>
    <w:pPr>
      <w:spacing w:after="0" w:line="240" w:lineRule="auto"/>
    </w:pPr>
    <w:rPr>
      <w:rFonts w:eastAsia="B Lotus" w:cs="B Lotus"/>
      <w:sz w:val="20"/>
      <w:szCs w:val="20"/>
    </w:rPr>
  </w:style>
  <w:style w:type="character" w:customStyle="1" w:styleId="af7">
    <w:name w:val="متن پاورقی نویسه"/>
    <w:basedOn w:val="a0"/>
    <w:link w:val="af6"/>
    <w:uiPriority w:val="99"/>
    <w:semiHidden/>
    <w:rsid w:val="00243CD5"/>
    <w:rPr>
      <w:rFonts w:ascii="B Lotus" w:hAnsi="B Lotus" w:cs="B Lotus"/>
      <w:sz w:val="20"/>
      <w:szCs w:val="20"/>
      <w:lang w:bidi="fa-IR"/>
    </w:rPr>
  </w:style>
  <w:style w:type="character" w:styleId="af8">
    <w:name w:val="footnote reference"/>
    <w:basedOn w:val="a0"/>
    <w:uiPriority w:val="99"/>
    <w:semiHidden/>
    <w:unhideWhenUsed/>
    <w:rsid w:val="00243CD5"/>
    <w:rPr>
      <w:vertAlign w:val="superscript"/>
    </w:rPr>
  </w:style>
  <w:style w:type="paragraph" w:styleId="af9">
    <w:name w:val="header"/>
    <w:basedOn w:val="a"/>
    <w:link w:val="afa"/>
    <w:uiPriority w:val="99"/>
    <w:unhideWhenUsed/>
    <w:rsid w:val="00E02652"/>
    <w:pPr>
      <w:tabs>
        <w:tab w:val="center" w:pos="4680"/>
        <w:tab w:val="right" w:pos="9360"/>
      </w:tabs>
      <w:spacing w:after="0" w:line="240" w:lineRule="auto"/>
    </w:pPr>
  </w:style>
  <w:style w:type="character" w:customStyle="1" w:styleId="afa">
    <w:name w:val="سرصفحه نویسه"/>
    <w:basedOn w:val="a0"/>
    <w:link w:val="af9"/>
    <w:uiPriority w:val="99"/>
    <w:rsid w:val="00E02652"/>
    <w:rPr>
      <w:rFonts w:ascii="B Lotus" w:eastAsiaTheme="minorHAnsi" w:hAnsi="B Lotus"/>
      <w:sz w:val="28"/>
      <w:lang w:bidi="fa-IR"/>
    </w:rPr>
  </w:style>
  <w:style w:type="paragraph" w:styleId="afb">
    <w:name w:val="footer"/>
    <w:basedOn w:val="a"/>
    <w:link w:val="afc"/>
    <w:uiPriority w:val="99"/>
    <w:unhideWhenUsed/>
    <w:rsid w:val="00E02652"/>
    <w:pPr>
      <w:tabs>
        <w:tab w:val="center" w:pos="4680"/>
        <w:tab w:val="right" w:pos="9360"/>
      </w:tabs>
      <w:spacing w:after="0" w:line="240" w:lineRule="auto"/>
    </w:pPr>
  </w:style>
  <w:style w:type="character" w:customStyle="1" w:styleId="afc">
    <w:name w:val="پانویس نویسه"/>
    <w:basedOn w:val="a0"/>
    <w:link w:val="afb"/>
    <w:uiPriority w:val="99"/>
    <w:rsid w:val="00E02652"/>
    <w:rPr>
      <w:rFonts w:ascii="B Lotus" w:eastAsiaTheme="minorHAnsi" w:hAnsi="B Lotus"/>
      <w:sz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CD5"/>
    <w:pPr>
      <w:bidi/>
    </w:pPr>
    <w:rPr>
      <w:rFonts w:ascii="B Lotus" w:eastAsiaTheme="minorHAnsi" w:hAnsi="B Lotus"/>
      <w:sz w:val="28"/>
      <w:lang w:bidi="fa-IR"/>
    </w:rPr>
  </w:style>
  <w:style w:type="paragraph" w:styleId="1">
    <w:name w:val="heading 1"/>
    <w:basedOn w:val="a"/>
    <w:next w:val="a"/>
    <w:link w:val="10"/>
    <w:uiPriority w:val="9"/>
    <w:qFormat/>
    <w:rsid w:val="00BA5A63"/>
    <w:pPr>
      <w:keepNext/>
      <w:keepLines/>
      <w:spacing w:before="480" w:after="0"/>
      <w:outlineLvl w:val="0"/>
    </w:pPr>
    <w:rPr>
      <w:rFonts w:ascii="B Titr" w:eastAsiaTheme="majorEastAsia" w:hAnsi="B Titr" w:cs="B Titr"/>
      <w:b/>
      <w:szCs w:val="28"/>
    </w:rPr>
  </w:style>
  <w:style w:type="paragraph" w:styleId="2">
    <w:name w:val="heading 2"/>
    <w:basedOn w:val="a"/>
    <w:next w:val="a"/>
    <w:link w:val="20"/>
    <w:uiPriority w:val="9"/>
    <w:unhideWhenUsed/>
    <w:qFormat/>
    <w:rsid w:val="00BA5A63"/>
    <w:pPr>
      <w:keepNext/>
      <w:keepLines/>
      <w:spacing w:before="200" w:after="0"/>
      <w:outlineLvl w:val="1"/>
    </w:pPr>
    <w:rPr>
      <w:rFonts w:ascii="B Titr" w:eastAsiaTheme="majorEastAsia" w:hAnsi="B Titr" w:cs="B Titr"/>
      <w:b/>
      <w:sz w:val="26"/>
      <w:szCs w:val="26"/>
    </w:rPr>
  </w:style>
  <w:style w:type="paragraph" w:styleId="3">
    <w:name w:val="heading 3"/>
    <w:basedOn w:val="a"/>
    <w:next w:val="a"/>
    <w:link w:val="30"/>
    <w:uiPriority w:val="9"/>
    <w:unhideWhenUsed/>
    <w:qFormat/>
    <w:rsid w:val="00B7665B"/>
    <w:pPr>
      <w:keepNext/>
      <w:keepLines/>
      <w:spacing w:before="200" w:after="0"/>
      <w:outlineLvl w:val="2"/>
    </w:pPr>
    <w:rPr>
      <w:rFonts w:ascii="B Titr" w:eastAsiaTheme="majorEastAsia" w:hAnsi="B Titr" w:cs="B Titr"/>
      <w:sz w:val="24"/>
      <w:szCs w:val="24"/>
    </w:rPr>
  </w:style>
  <w:style w:type="paragraph" w:styleId="4">
    <w:name w:val="heading 4"/>
    <w:basedOn w:val="a"/>
    <w:next w:val="a"/>
    <w:link w:val="40"/>
    <w:uiPriority w:val="9"/>
    <w:semiHidden/>
    <w:unhideWhenUsed/>
    <w:qFormat/>
    <w:rsid w:val="001D47BB"/>
    <w:pPr>
      <w:keepNext/>
      <w:keepLines/>
      <w:spacing w:before="200" w:after="0"/>
      <w:outlineLvl w:val="3"/>
    </w:pPr>
    <w:rPr>
      <w:rFonts w:asciiTheme="majorHAnsi" w:eastAsiaTheme="majorEastAsia" w:hAnsiTheme="majorHAnsi" w:cstheme="majorBidi"/>
      <w:b/>
      <w:bCs/>
      <w:i/>
      <w:iCs/>
      <w:color w:val="5B9BD5" w:themeColor="accent1"/>
      <w:szCs w:val="28"/>
    </w:rPr>
  </w:style>
  <w:style w:type="paragraph" w:styleId="5">
    <w:name w:val="heading 5"/>
    <w:basedOn w:val="a"/>
    <w:next w:val="a"/>
    <w:link w:val="50"/>
    <w:uiPriority w:val="9"/>
    <w:semiHidden/>
    <w:unhideWhenUsed/>
    <w:qFormat/>
    <w:rsid w:val="001D47BB"/>
    <w:pPr>
      <w:keepNext/>
      <w:keepLines/>
      <w:spacing w:before="200" w:after="0"/>
      <w:outlineLvl w:val="4"/>
    </w:pPr>
    <w:rPr>
      <w:rFonts w:asciiTheme="majorHAnsi" w:eastAsiaTheme="majorEastAsia" w:hAnsiTheme="majorHAnsi" w:cstheme="majorBidi"/>
      <w:color w:val="1F4D78" w:themeColor="accent1" w:themeShade="7F"/>
      <w:szCs w:val="28"/>
    </w:rPr>
  </w:style>
  <w:style w:type="paragraph" w:styleId="6">
    <w:name w:val="heading 6"/>
    <w:basedOn w:val="a"/>
    <w:next w:val="a"/>
    <w:link w:val="60"/>
    <w:uiPriority w:val="9"/>
    <w:semiHidden/>
    <w:unhideWhenUsed/>
    <w:qFormat/>
    <w:rsid w:val="001D47BB"/>
    <w:pPr>
      <w:keepNext/>
      <w:keepLines/>
      <w:spacing w:before="200" w:after="0"/>
      <w:outlineLvl w:val="5"/>
    </w:pPr>
    <w:rPr>
      <w:rFonts w:asciiTheme="majorHAnsi" w:eastAsiaTheme="majorEastAsia" w:hAnsiTheme="majorHAnsi" w:cstheme="majorBidi"/>
      <w:i/>
      <w:iCs/>
      <w:color w:val="1F4D78" w:themeColor="accent1" w:themeShade="7F"/>
      <w:szCs w:val="28"/>
    </w:rPr>
  </w:style>
  <w:style w:type="paragraph" w:styleId="7">
    <w:name w:val="heading 7"/>
    <w:basedOn w:val="a"/>
    <w:next w:val="a"/>
    <w:link w:val="70"/>
    <w:uiPriority w:val="9"/>
    <w:semiHidden/>
    <w:unhideWhenUsed/>
    <w:qFormat/>
    <w:rsid w:val="001D47BB"/>
    <w:pPr>
      <w:keepNext/>
      <w:keepLines/>
      <w:spacing w:before="200" w:after="0"/>
      <w:outlineLvl w:val="6"/>
    </w:pPr>
    <w:rPr>
      <w:rFonts w:asciiTheme="majorHAnsi" w:eastAsiaTheme="majorEastAsia" w:hAnsiTheme="majorHAnsi" w:cstheme="majorBidi"/>
      <w:i/>
      <w:iCs/>
      <w:color w:val="404040" w:themeColor="text1" w:themeTint="BF"/>
      <w:szCs w:val="28"/>
    </w:rPr>
  </w:style>
  <w:style w:type="paragraph" w:styleId="8">
    <w:name w:val="heading 8"/>
    <w:basedOn w:val="a"/>
    <w:next w:val="a"/>
    <w:link w:val="80"/>
    <w:uiPriority w:val="9"/>
    <w:semiHidden/>
    <w:unhideWhenUsed/>
    <w:qFormat/>
    <w:rsid w:val="001D47B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D47B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BA5A63"/>
    <w:rPr>
      <w:rFonts w:ascii="B Titr" w:eastAsiaTheme="majorEastAsia" w:hAnsi="B Titr" w:cs="B Titr"/>
      <w:b/>
      <w:sz w:val="28"/>
      <w:szCs w:val="28"/>
    </w:rPr>
  </w:style>
  <w:style w:type="character" w:customStyle="1" w:styleId="20">
    <w:name w:val="عنوان 2 نویسه"/>
    <w:basedOn w:val="a0"/>
    <w:link w:val="2"/>
    <w:uiPriority w:val="9"/>
    <w:rsid w:val="00BA5A63"/>
    <w:rPr>
      <w:rFonts w:ascii="B Titr" w:eastAsiaTheme="majorEastAsia" w:hAnsi="B Titr" w:cs="B Titr"/>
      <w:b/>
      <w:sz w:val="26"/>
      <w:szCs w:val="26"/>
    </w:rPr>
  </w:style>
  <w:style w:type="character" w:customStyle="1" w:styleId="30">
    <w:name w:val="عنوان 3 نویسه"/>
    <w:basedOn w:val="a0"/>
    <w:link w:val="3"/>
    <w:uiPriority w:val="9"/>
    <w:rsid w:val="00B7665B"/>
    <w:rPr>
      <w:rFonts w:ascii="B Titr" w:eastAsiaTheme="majorEastAsia" w:hAnsi="B Titr" w:cs="B Titr"/>
      <w:sz w:val="24"/>
      <w:szCs w:val="24"/>
      <w:lang w:bidi="fa-IR"/>
    </w:rPr>
  </w:style>
  <w:style w:type="character" w:customStyle="1" w:styleId="40">
    <w:name w:val="عنوان 4 نویسه"/>
    <w:basedOn w:val="a0"/>
    <w:link w:val="4"/>
    <w:uiPriority w:val="9"/>
    <w:semiHidden/>
    <w:rsid w:val="001D47BB"/>
    <w:rPr>
      <w:rFonts w:asciiTheme="majorHAnsi" w:eastAsiaTheme="majorEastAsia" w:hAnsiTheme="majorHAnsi" w:cstheme="majorBidi"/>
      <w:b/>
      <w:bCs/>
      <w:i/>
      <w:iCs/>
      <w:color w:val="5B9BD5" w:themeColor="accent1"/>
    </w:rPr>
  </w:style>
  <w:style w:type="character" w:customStyle="1" w:styleId="50">
    <w:name w:val="سرصفحه 5 نویسه"/>
    <w:basedOn w:val="a0"/>
    <w:link w:val="5"/>
    <w:uiPriority w:val="9"/>
    <w:semiHidden/>
    <w:rsid w:val="001D47BB"/>
    <w:rPr>
      <w:rFonts w:asciiTheme="majorHAnsi" w:eastAsiaTheme="majorEastAsia" w:hAnsiTheme="majorHAnsi" w:cstheme="majorBidi"/>
      <w:color w:val="1F4D78" w:themeColor="accent1" w:themeShade="7F"/>
    </w:rPr>
  </w:style>
  <w:style w:type="character" w:customStyle="1" w:styleId="60">
    <w:name w:val="سرصفحه 6 نویسه"/>
    <w:basedOn w:val="a0"/>
    <w:link w:val="6"/>
    <w:uiPriority w:val="9"/>
    <w:semiHidden/>
    <w:rsid w:val="001D47BB"/>
    <w:rPr>
      <w:rFonts w:asciiTheme="majorHAnsi" w:eastAsiaTheme="majorEastAsia" w:hAnsiTheme="majorHAnsi" w:cstheme="majorBidi"/>
      <w:i/>
      <w:iCs/>
      <w:color w:val="1F4D78" w:themeColor="accent1" w:themeShade="7F"/>
    </w:rPr>
  </w:style>
  <w:style w:type="character" w:customStyle="1" w:styleId="70">
    <w:name w:val="سرصفحه 7 نویسه"/>
    <w:basedOn w:val="a0"/>
    <w:link w:val="7"/>
    <w:uiPriority w:val="9"/>
    <w:semiHidden/>
    <w:rsid w:val="001D47BB"/>
    <w:rPr>
      <w:rFonts w:asciiTheme="majorHAnsi" w:eastAsiaTheme="majorEastAsia" w:hAnsiTheme="majorHAnsi" w:cstheme="majorBidi"/>
      <w:i/>
      <w:iCs/>
      <w:color w:val="404040" w:themeColor="text1" w:themeTint="BF"/>
    </w:rPr>
  </w:style>
  <w:style w:type="character" w:customStyle="1" w:styleId="80">
    <w:name w:val="سرصفحه 8 نویسه"/>
    <w:basedOn w:val="a0"/>
    <w:link w:val="8"/>
    <w:uiPriority w:val="9"/>
    <w:semiHidden/>
    <w:rsid w:val="001D47BB"/>
    <w:rPr>
      <w:rFonts w:asciiTheme="majorHAnsi" w:eastAsiaTheme="majorEastAsia" w:hAnsiTheme="majorHAnsi" w:cstheme="majorBidi"/>
      <w:color w:val="404040" w:themeColor="text1" w:themeTint="BF"/>
      <w:sz w:val="20"/>
      <w:szCs w:val="20"/>
    </w:rPr>
  </w:style>
  <w:style w:type="character" w:customStyle="1" w:styleId="90">
    <w:name w:val="سرصفحه 9 نویسه"/>
    <w:basedOn w:val="a0"/>
    <w:link w:val="9"/>
    <w:uiPriority w:val="9"/>
    <w:semiHidden/>
    <w:rsid w:val="001D47BB"/>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1D47B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عنوان نویسه"/>
    <w:basedOn w:val="a0"/>
    <w:link w:val="a3"/>
    <w:uiPriority w:val="10"/>
    <w:rsid w:val="001D47BB"/>
    <w:rPr>
      <w:rFonts w:asciiTheme="majorHAnsi" w:eastAsiaTheme="majorEastAsia" w:hAnsiTheme="majorHAnsi" w:cstheme="majorBidi"/>
      <w:color w:val="323E4F" w:themeColor="text2" w:themeShade="BF"/>
      <w:spacing w:val="5"/>
      <w:kern w:val="28"/>
      <w:sz w:val="52"/>
      <w:szCs w:val="52"/>
    </w:rPr>
  </w:style>
  <w:style w:type="paragraph" w:styleId="a5">
    <w:name w:val="Subtitle"/>
    <w:basedOn w:val="a"/>
    <w:next w:val="a"/>
    <w:link w:val="a6"/>
    <w:uiPriority w:val="11"/>
    <w:qFormat/>
    <w:rsid w:val="001D47B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6">
    <w:name w:val="زیر نویس نویسه"/>
    <w:basedOn w:val="a0"/>
    <w:link w:val="a5"/>
    <w:uiPriority w:val="11"/>
    <w:rsid w:val="001D47BB"/>
    <w:rPr>
      <w:rFonts w:asciiTheme="majorHAnsi" w:eastAsiaTheme="majorEastAsia" w:hAnsiTheme="majorHAnsi" w:cstheme="majorBidi"/>
      <w:i/>
      <w:iCs/>
      <w:color w:val="5B9BD5" w:themeColor="accent1"/>
      <w:spacing w:val="15"/>
      <w:sz w:val="24"/>
      <w:szCs w:val="24"/>
    </w:rPr>
  </w:style>
  <w:style w:type="character" w:styleId="a7">
    <w:name w:val="Strong"/>
    <w:uiPriority w:val="22"/>
    <w:qFormat/>
    <w:rsid w:val="001D47BB"/>
    <w:rPr>
      <w:b/>
      <w:bCs/>
    </w:rPr>
  </w:style>
  <w:style w:type="character" w:styleId="a8">
    <w:name w:val="Emphasis"/>
    <w:uiPriority w:val="20"/>
    <w:qFormat/>
    <w:rsid w:val="001D47BB"/>
    <w:rPr>
      <w:i/>
      <w:iCs/>
    </w:rPr>
  </w:style>
  <w:style w:type="paragraph" w:styleId="a9">
    <w:name w:val="No Spacing"/>
    <w:basedOn w:val="a"/>
    <w:uiPriority w:val="1"/>
    <w:qFormat/>
    <w:rsid w:val="001D47BB"/>
    <w:pPr>
      <w:spacing w:after="0" w:line="240" w:lineRule="auto"/>
    </w:pPr>
    <w:rPr>
      <w:rFonts w:eastAsia="B Lotus" w:cs="B Lotus"/>
      <w:szCs w:val="28"/>
    </w:rPr>
  </w:style>
  <w:style w:type="paragraph" w:styleId="aa">
    <w:name w:val="List Paragraph"/>
    <w:basedOn w:val="a"/>
    <w:uiPriority w:val="34"/>
    <w:qFormat/>
    <w:rsid w:val="001D47BB"/>
    <w:pPr>
      <w:ind w:left="720"/>
      <w:contextualSpacing/>
    </w:pPr>
    <w:rPr>
      <w:rFonts w:eastAsia="B Lotus" w:cs="B Lotus"/>
      <w:szCs w:val="28"/>
    </w:rPr>
  </w:style>
  <w:style w:type="paragraph" w:styleId="ab">
    <w:name w:val="Quote"/>
    <w:basedOn w:val="a"/>
    <w:next w:val="a"/>
    <w:link w:val="ac"/>
    <w:uiPriority w:val="29"/>
    <w:qFormat/>
    <w:rsid w:val="00D10E76"/>
    <w:rPr>
      <w:rFonts w:ascii="B Badr" w:eastAsia="B Lotus" w:hAnsi="B Badr" w:cs="B Lotus"/>
      <w:i/>
      <w:iCs/>
      <w:color w:val="000000" w:themeColor="text1"/>
      <w:szCs w:val="28"/>
      <w:lang w:bidi="ar-SA"/>
    </w:rPr>
  </w:style>
  <w:style w:type="character" w:customStyle="1" w:styleId="ac">
    <w:name w:val="نقل قول نویسه"/>
    <w:basedOn w:val="a0"/>
    <w:link w:val="ab"/>
    <w:uiPriority w:val="29"/>
    <w:rsid w:val="00D10E76"/>
    <w:rPr>
      <w:rFonts w:ascii="B Badr" w:hAnsi="B Badr" w:cs="B Lotus"/>
      <w:i/>
      <w:iCs/>
      <w:color w:val="000000" w:themeColor="text1"/>
      <w:sz w:val="28"/>
      <w:szCs w:val="28"/>
    </w:rPr>
  </w:style>
  <w:style w:type="paragraph" w:styleId="ad">
    <w:name w:val="Intense Quote"/>
    <w:basedOn w:val="a"/>
    <w:next w:val="a"/>
    <w:link w:val="ae"/>
    <w:uiPriority w:val="30"/>
    <w:qFormat/>
    <w:rsid w:val="001D47BB"/>
    <w:pPr>
      <w:pBdr>
        <w:bottom w:val="single" w:sz="4" w:space="4" w:color="5B9BD5" w:themeColor="accent1"/>
      </w:pBdr>
      <w:spacing w:before="200" w:after="280"/>
      <w:ind w:left="936" w:right="936"/>
    </w:pPr>
    <w:rPr>
      <w:rFonts w:eastAsia="B Lotus" w:cs="B Lotus"/>
      <w:b/>
      <w:bCs/>
      <w:i/>
      <w:iCs/>
      <w:color w:val="5B9BD5" w:themeColor="accent1"/>
      <w:szCs w:val="28"/>
    </w:rPr>
  </w:style>
  <w:style w:type="character" w:customStyle="1" w:styleId="ae">
    <w:name w:val="نقل قول قوی نویسه"/>
    <w:basedOn w:val="a0"/>
    <w:link w:val="ad"/>
    <w:uiPriority w:val="30"/>
    <w:rsid w:val="001D47BB"/>
    <w:rPr>
      <w:b/>
      <w:bCs/>
      <w:i/>
      <w:iCs/>
      <w:color w:val="5B9BD5" w:themeColor="accent1"/>
    </w:rPr>
  </w:style>
  <w:style w:type="character" w:styleId="af">
    <w:name w:val="Subtle Emphasis"/>
    <w:uiPriority w:val="19"/>
    <w:qFormat/>
    <w:rsid w:val="001D47BB"/>
    <w:rPr>
      <w:i/>
      <w:iCs/>
      <w:color w:val="808080" w:themeColor="text1" w:themeTint="7F"/>
    </w:rPr>
  </w:style>
  <w:style w:type="character" w:styleId="af0">
    <w:name w:val="Intense Emphasis"/>
    <w:uiPriority w:val="21"/>
    <w:qFormat/>
    <w:rsid w:val="001D47BB"/>
    <w:rPr>
      <w:b/>
      <w:bCs/>
      <w:i/>
      <w:iCs/>
      <w:color w:val="5B9BD5" w:themeColor="accent1"/>
    </w:rPr>
  </w:style>
  <w:style w:type="character" w:styleId="af1">
    <w:name w:val="Subtle Reference"/>
    <w:uiPriority w:val="31"/>
    <w:qFormat/>
    <w:rsid w:val="001D47BB"/>
    <w:rPr>
      <w:smallCaps/>
      <w:color w:val="ED7D31" w:themeColor="accent2"/>
      <w:u w:val="single"/>
    </w:rPr>
  </w:style>
  <w:style w:type="character" w:styleId="af2">
    <w:name w:val="Intense Reference"/>
    <w:uiPriority w:val="32"/>
    <w:qFormat/>
    <w:rsid w:val="001D47BB"/>
    <w:rPr>
      <w:b/>
      <w:bCs/>
      <w:smallCaps/>
      <w:color w:val="ED7D31" w:themeColor="accent2"/>
      <w:spacing w:val="5"/>
      <w:u w:val="single"/>
    </w:rPr>
  </w:style>
  <w:style w:type="character" w:styleId="af3">
    <w:name w:val="Book Title"/>
    <w:uiPriority w:val="33"/>
    <w:qFormat/>
    <w:rsid w:val="001D47BB"/>
    <w:rPr>
      <w:b/>
      <w:bCs/>
      <w:smallCaps/>
      <w:spacing w:val="5"/>
    </w:rPr>
  </w:style>
  <w:style w:type="paragraph" w:styleId="af4">
    <w:name w:val="TOC Heading"/>
    <w:basedOn w:val="1"/>
    <w:next w:val="a"/>
    <w:uiPriority w:val="39"/>
    <w:semiHidden/>
    <w:unhideWhenUsed/>
    <w:qFormat/>
    <w:rsid w:val="001D47BB"/>
    <w:pPr>
      <w:outlineLvl w:val="9"/>
    </w:pPr>
  </w:style>
  <w:style w:type="paragraph" w:styleId="af5">
    <w:name w:val="Normal (Web)"/>
    <w:basedOn w:val="a"/>
    <w:uiPriority w:val="99"/>
    <w:unhideWhenUsed/>
    <w:rsid w:val="00D90A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6">
    <w:name w:val="footnote text"/>
    <w:basedOn w:val="a"/>
    <w:link w:val="af7"/>
    <w:uiPriority w:val="99"/>
    <w:semiHidden/>
    <w:unhideWhenUsed/>
    <w:rsid w:val="00243CD5"/>
    <w:pPr>
      <w:spacing w:after="0" w:line="240" w:lineRule="auto"/>
    </w:pPr>
    <w:rPr>
      <w:rFonts w:eastAsia="B Lotus" w:cs="B Lotus"/>
      <w:sz w:val="20"/>
      <w:szCs w:val="20"/>
    </w:rPr>
  </w:style>
  <w:style w:type="character" w:customStyle="1" w:styleId="af7">
    <w:name w:val="متن پاورقی نویسه"/>
    <w:basedOn w:val="a0"/>
    <w:link w:val="af6"/>
    <w:uiPriority w:val="99"/>
    <w:semiHidden/>
    <w:rsid w:val="00243CD5"/>
    <w:rPr>
      <w:rFonts w:ascii="B Lotus" w:hAnsi="B Lotus" w:cs="B Lotus"/>
      <w:sz w:val="20"/>
      <w:szCs w:val="20"/>
      <w:lang w:bidi="fa-IR"/>
    </w:rPr>
  </w:style>
  <w:style w:type="character" w:styleId="af8">
    <w:name w:val="footnote reference"/>
    <w:basedOn w:val="a0"/>
    <w:uiPriority w:val="99"/>
    <w:semiHidden/>
    <w:unhideWhenUsed/>
    <w:rsid w:val="00243CD5"/>
    <w:rPr>
      <w:vertAlign w:val="superscript"/>
    </w:rPr>
  </w:style>
  <w:style w:type="paragraph" w:styleId="af9">
    <w:name w:val="header"/>
    <w:basedOn w:val="a"/>
    <w:link w:val="afa"/>
    <w:uiPriority w:val="99"/>
    <w:unhideWhenUsed/>
    <w:rsid w:val="00E02652"/>
    <w:pPr>
      <w:tabs>
        <w:tab w:val="center" w:pos="4680"/>
        <w:tab w:val="right" w:pos="9360"/>
      </w:tabs>
      <w:spacing w:after="0" w:line="240" w:lineRule="auto"/>
    </w:pPr>
  </w:style>
  <w:style w:type="character" w:customStyle="1" w:styleId="afa">
    <w:name w:val="سرصفحه نویسه"/>
    <w:basedOn w:val="a0"/>
    <w:link w:val="af9"/>
    <w:uiPriority w:val="99"/>
    <w:rsid w:val="00E02652"/>
    <w:rPr>
      <w:rFonts w:ascii="B Lotus" w:eastAsiaTheme="minorHAnsi" w:hAnsi="B Lotus"/>
      <w:sz w:val="28"/>
      <w:lang w:bidi="fa-IR"/>
    </w:rPr>
  </w:style>
  <w:style w:type="paragraph" w:styleId="afb">
    <w:name w:val="footer"/>
    <w:basedOn w:val="a"/>
    <w:link w:val="afc"/>
    <w:uiPriority w:val="99"/>
    <w:unhideWhenUsed/>
    <w:rsid w:val="00E02652"/>
    <w:pPr>
      <w:tabs>
        <w:tab w:val="center" w:pos="4680"/>
        <w:tab w:val="right" w:pos="9360"/>
      </w:tabs>
      <w:spacing w:after="0" w:line="240" w:lineRule="auto"/>
    </w:pPr>
  </w:style>
  <w:style w:type="character" w:customStyle="1" w:styleId="afc">
    <w:name w:val="پانویس نویسه"/>
    <w:basedOn w:val="a0"/>
    <w:link w:val="afb"/>
    <w:uiPriority w:val="99"/>
    <w:rsid w:val="00E02652"/>
    <w:rPr>
      <w:rFonts w:ascii="B Lotus" w:eastAsiaTheme="minorHAnsi" w:hAnsi="B Lotus"/>
      <w:sz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1455">
      <w:bodyDiv w:val="1"/>
      <w:marLeft w:val="0"/>
      <w:marRight w:val="0"/>
      <w:marTop w:val="0"/>
      <w:marBottom w:val="0"/>
      <w:divBdr>
        <w:top w:val="none" w:sz="0" w:space="0" w:color="auto"/>
        <w:left w:val="none" w:sz="0" w:space="0" w:color="auto"/>
        <w:bottom w:val="none" w:sz="0" w:space="0" w:color="auto"/>
        <w:right w:val="none" w:sz="0" w:space="0" w:color="auto"/>
      </w:divBdr>
    </w:div>
    <w:div w:id="303588705">
      <w:bodyDiv w:val="1"/>
      <w:marLeft w:val="0"/>
      <w:marRight w:val="0"/>
      <w:marTop w:val="0"/>
      <w:marBottom w:val="0"/>
      <w:divBdr>
        <w:top w:val="none" w:sz="0" w:space="0" w:color="auto"/>
        <w:left w:val="none" w:sz="0" w:space="0" w:color="auto"/>
        <w:bottom w:val="none" w:sz="0" w:space="0" w:color="auto"/>
        <w:right w:val="none" w:sz="0" w:space="0" w:color="auto"/>
      </w:divBdr>
    </w:div>
    <w:div w:id="320618385">
      <w:bodyDiv w:val="1"/>
      <w:marLeft w:val="0"/>
      <w:marRight w:val="0"/>
      <w:marTop w:val="0"/>
      <w:marBottom w:val="0"/>
      <w:divBdr>
        <w:top w:val="none" w:sz="0" w:space="0" w:color="auto"/>
        <w:left w:val="none" w:sz="0" w:space="0" w:color="auto"/>
        <w:bottom w:val="none" w:sz="0" w:space="0" w:color="auto"/>
        <w:right w:val="none" w:sz="0" w:space="0" w:color="auto"/>
      </w:divBdr>
    </w:div>
    <w:div w:id="333189399">
      <w:bodyDiv w:val="1"/>
      <w:marLeft w:val="0"/>
      <w:marRight w:val="0"/>
      <w:marTop w:val="0"/>
      <w:marBottom w:val="0"/>
      <w:divBdr>
        <w:top w:val="none" w:sz="0" w:space="0" w:color="auto"/>
        <w:left w:val="none" w:sz="0" w:space="0" w:color="auto"/>
        <w:bottom w:val="none" w:sz="0" w:space="0" w:color="auto"/>
        <w:right w:val="none" w:sz="0" w:space="0" w:color="auto"/>
      </w:divBdr>
    </w:div>
    <w:div w:id="407505430">
      <w:bodyDiv w:val="1"/>
      <w:marLeft w:val="0"/>
      <w:marRight w:val="0"/>
      <w:marTop w:val="0"/>
      <w:marBottom w:val="0"/>
      <w:divBdr>
        <w:top w:val="none" w:sz="0" w:space="0" w:color="auto"/>
        <w:left w:val="none" w:sz="0" w:space="0" w:color="auto"/>
        <w:bottom w:val="none" w:sz="0" w:space="0" w:color="auto"/>
        <w:right w:val="none" w:sz="0" w:space="0" w:color="auto"/>
      </w:divBdr>
    </w:div>
    <w:div w:id="654529291">
      <w:bodyDiv w:val="1"/>
      <w:marLeft w:val="0"/>
      <w:marRight w:val="0"/>
      <w:marTop w:val="0"/>
      <w:marBottom w:val="0"/>
      <w:divBdr>
        <w:top w:val="none" w:sz="0" w:space="0" w:color="auto"/>
        <w:left w:val="none" w:sz="0" w:space="0" w:color="auto"/>
        <w:bottom w:val="none" w:sz="0" w:space="0" w:color="auto"/>
        <w:right w:val="none" w:sz="0" w:space="0" w:color="auto"/>
      </w:divBdr>
    </w:div>
    <w:div w:id="686911699">
      <w:bodyDiv w:val="1"/>
      <w:marLeft w:val="0"/>
      <w:marRight w:val="0"/>
      <w:marTop w:val="0"/>
      <w:marBottom w:val="0"/>
      <w:divBdr>
        <w:top w:val="none" w:sz="0" w:space="0" w:color="auto"/>
        <w:left w:val="none" w:sz="0" w:space="0" w:color="auto"/>
        <w:bottom w:val="none" w:sz="0" w:space="0" w:color="auto"/>
        <w:right w:val="none" w:sz="0" w:space="0" w:color="auto"/>
      </w:divBdr>
    </w:div>
    <w:div w:id="790780218">
      <w:bodyDiv w:val="1"/>
      <w:marLeft w:val="0"/>
      <w:marRight w:val="0"/>
      <w:marTop w:val="0"/>
      <w:marBottom w:val="0"/>
      <w:divBdr>
        <w:top w:val="none" w:sz="0" w:space="0" w:color="auto"/>
        <w:left w:val="none" w:sz="0" w:space="0" w:color="auto"/>
        <w:bottom w:val="none" w:sz="0" w:space="0" w:color="auto"/>
        <w:right w:val="none" w:sz="0" w:space="0" w:color="auto"/>
      </w:divBdr>
    </w:div>
    <w:div w:id="851264006">
      <w:bodyDiv w:val="1"/>
      <w:marLeft w:val="0"/>
      <w:marRight w:val="0"/>
      <w:marTop w:val="0"/>
      <w:marBottom w:val="0"/>
      <w:divBdr>
        <w:top w:val="none" w:sz="0" w:space="0" w:color="auto"/>
        <w:left w:val="none" w:sz="0" w:space="0" w:color="auto"/>
        <w:bottom w:val="none" w:sz="0" w:space="0" w:color="auto"/>
        <w:right w:val="none" w:sz="0" w:space="0" w:color="auto"/>
      </w:divBdr>
    </w:div>
    <w:div w:id="892619454">
      <w:bodyDiv w:val="1"/>
      <w:marLeft w:val="0"/>
      <w:marRight w:val="0"/>
      <w:marTop w:val="0"/>
      <w:marBottom w:val="0"/>
      <w:divBdr>
        <w:top w:val="none" w:sz="0" w:space="0" w:color="auto"/>
        <w:left w:val="none" w:sz="0" w:space="0" w:color="auto"/>
        <w:bottom w:val="none" w:sz="0" w:space="0" w:color="auto"/>
        <w:right w:val="none" w:sz="0" w:space="0" w:color="auto"/>
      </w:divBdr>
    </w:div>
    <w:div w:id="974916960">
      <w:bodyDiv w:val="1"/>
      <w:marLeft w:val="0"/>
      <w:marRight w:val="0"/>
      <w:marTop w:val="0"/>
      <w:marBottom w:val="0"/>
      <w:divBdr>
        <w:top w:val="none" w:sz="0" w:space="0" w:color="auto"/>
        <w:left w:val="none" w:sz="0" w:space="0" w:color="auto"/>
        <w:bottom w:val="none" w:sz="0" w:space="0" w:color="auto"/>
        <w:right w:val="none" w:sz="0" w:space="0" w:color="auto"/>
      </w:divBdr>
    </w:div>
    <w:div w:id="1094207956">
      <w:bodyDiv w:val="1"/>
      <w:marLeft w:val="0"/>
      <w:marRight w:val="0"/>
      <w:marTop w:val="0"/>
      <w:marBottom w:val="0"/>
      <w:divBdr>
        <w:top w:val="none" w:sz="0" w:space="0" w:color="auto"/>
        <w:left w:val="none" w:sz="0" w:space="0" w:color="auto"/>
        <w:bottom w:val="none" w:sz="0" w:space="0" w:color="auto"/>
        <w:right w:val="none" w:sz="0" w:space="0" w:color="auto"/>
      </w:divBdr>
    </w:div>
    <w:div w:id="1209302088">
      <w:bodyDiv w:val="1"/>
      <w:marLeft w:val="0"/>
      <w:marRight w:val="0"/>
      <w:marTop w:val="0"/>
      <w:marBottom w:val="0"/>
      <w:divBdr>
        <w:top w:val="none" w:sz="0" w:space="0" w:color="auto"/>
        <w:left w:val="none" w:sz="0" w:space="0" w:color="auto"/>
        <w:bottom w:val="none" w:sz="0" w:space="0" w:color="auto"/>
        <w:right w:val="none" w:sz="0" w:space="0" w:color="auto"/>
      </w:divBdr>
    </w:div>
    <w:div w:id="1476144717">
      <w:bodyDiv w:val="1"/>
      <w:marLeft w:val="0"/>
      <w:marRight w:val="0"/>
      <w:marTop w:val="0"/>
      <w:marBottom w:val="0"/>
      <w:divBdr>
        <w:top w:val="none" w:sz="0" w:space="0" w:color="auto"/>
        <w:left w:val="none" w:sz="0" w:space="0" w:color="auto"/>
        <w:bottom w:val="none" w:sz="0" w:space="0" w:color="auto"/>
        <w:right w:val="none" w:sz="0" w:space="0" w:color="auto"/>
      </w:divBdr>
    </w:div>
    <w:div w:id="1797527814">
      <w:bodyDiv w:val="1"/>
      <w:marLeft w:val="0"/>
      <w:marRight w:val="0"/>
      <w:marTop w:val="0"/>
      <w:marBottom w:val="0"/>
      <w:divBdr>
        <w:top w:val="none" w:sz="0" w:space="0" w:color="auto"/>
        <w:left w:val="none" w:sz="0" w:space="0" w:color="auto"/>
        <w:bottom w:val="none" w:sz="0" w:space="0" w:color="auto"/>
        <w:right w:val="none" w:sz="0" w:space="0" w:color="auto"/>
      </w:divBdr>
    </w:div>
    <w:div w:id="1979263381">
      <w:bodyDiv w:val="1"/>
      <w:marLeft w:val="0"/>
      <w:marRight w:val="0"/>
      <w:marTop w:val="0"/>
      <w:marBottom w:val="0"/>
      <w:divBdr>
        <w:top w:val="none" w:sz="0" w:space="0" w:color="auto"/>
        <w:left w:val="none" w:sz="0" w:space="0" w:color="auto"/>
        <w:bottom w:val="none" w:sz="0" w:space="0" w:color="auto"/>
        <w:right w:val="none" w:sz="0" w:space="0" w:color="auto"/>
      </w:divBdr>
    </w:div>
    <w:div w:id="213309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CC485-B200-4EAC-AF27-67836D14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1423</Words>
  <Characters>8114</Characters>
  <Application>Microsoft Office Word</Application>
  <DocSecurity>0</DocSecurity>
  <Lines>67</Lines>
  <Paragraphs>19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mn-system</dc:creator>
  <cp:lastModifiedBy>mn-system</cp:lastModifiedBy>
  <cp:revision>35</cp:revision>
  <dcterms:created xsi:type="dcterms:W3CDTF">2016-05-12T07:10:00Z</dcterms:created>
  <dcterms:modified xsi:type="dcterms:W3CDTF">2016-05-13T06:25:00Z</dcterms:modified>
</cp:coreProperties>
</file>