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91" w:rsidRPr="00B96391" w:rsidRDefault="00B96391" w:rsidP="00B96391">
      <w:pPr>
        <w:rPr>
          <w:rtl/>
        </w:rPr>
      </w:pPr>
      <w:r w:rsidRPr="00B96391">
        <w:rPr>
          <w:rFonts w:hint="cs"/>
          <w:rtl/>
        </w:rPr>
        <w:t>1394.11.20</w:t>
      </w:r>
    </w:p>
    <w:p w:rsidR="00A6752F" w:rsidRDefault="00A6752F" w:rsidP="00A6752F">
      <w:pPr>
        <w:pStyle w:val="1"/>
        <w:rPr>
          <w:rtl/>
        </w:rPr>
      </w:pPr>
      <w:r>
        <w:rPr>
          <w:rFonts w:hint="cs"/>
          <w:rtl/>
        </w:rPr>
        <w:t xml:space="preserve">خلاصه مباحث </w:t>
      </w:r>
    </w:p>
    <w:p w:rsidR="00A6752F" w:rsidRDefault="00A6752F" w:rsidP="00B96391">
      <w:pPr>
        <w:jc w:val="both"/>
        <w:rPr>
          <w:rtl/>
        </w:rPr>
      </w:pPr>
      <w:proofErr w:type="spellStart"/>
      <w:r>
        <w:rPr>
          <w:rFonts w:hint="cs"/>
          <w:rtl/>
        </w:rPr>
        <w:t>مدلول</w:t>
      </w:r>
      <w:proofErr w:type="spellEnd"/>
      <w:r>
        <w:rPr>
          <w:rFonts w:hint="cs"/>
          <w:rtl/>
        </w:rPr>
        <w:t xml:space="preserve"> حدیث رفع در کلمات علمای اصول مورد اختلاف است. برخی </w:t>
      </w:r>
      <w:proofErr w:type="spellStart"/>
      <w:r>
        <w:rPr>
          <w:rFonts w:hint="cs"/>
          <w:rtl/>
        </w:rPr>
        <w:t>مرفوع</w:t>
      </w:r>
      <w:proofErr w:type="spellEnd"/>
      <w:r>
        <w:rPr>
          <w:rFonts w:hint="cs"/>
          <w:rtl/>
        </w:rPr>
        <w:t xml:space="preserve"> را مؤاخذه و برخی دیگر، تکلیف می دانند. برخی </w:t>
      </w:r>
      <w:proofErr w:type="spellStart"/>
      <w:r>
        <w:rPr>
          <w:rFonts w:hint="cs"/>
          <w:rtl/>
        </w:rPr>
        <w:t>مرفوع</w:t>
      </w:r>
      <w:proofErr w:type="spellEnd"/>
      <w:r>
        <w:rPr>
          <w:rFonts w:hint="cs"/>
          <w:rtl/>
        </w:rPr>
        <w:t xml:space="preserve"> را جمیع آثار دانسته و عده ای اطلاق را عقلا نا ممکن می دانند. به نظر می رسد؛ هر چند اطلاق محال نیست اما صرف بحث جدای از استعمالات این هیئت، سود </w:t>
      </w:r>
      <w:proofErr w:type="spellStart"/>
      <w:r>
        <w:rPr>
          <w:rFonts w:hint="cs"/>
          <w:rtl/>
        </w:rPr>
        <w:t>مند</w:t>
      </w:r>
      <w:proofErr w:type="spellEnd"/>
      <w:r>
        <w:rPr>
          <w:rFonts w:hint="cs"/>
          <w:rtl/>
        </w:rPr>
        <w:t xml:space="preserve"> نخواهد بود. از همین رو برای فهم مراد حدیث رفع باید استعمالات آن را در شریعت بررسی کرده تا به مفهومی نزدیک به واقع دست یابیم.</w:t>
      </w:r>
    </w:p>
    <w:p w:rsidR="00A6752F" w:rsidRDefault="00A6752F" w:rsidP="00A6752F">
      <w:pPr>
        <w:pStyle w:val="2"/>
        <w:rPr>
          <w:rtl/>
        </w:rPr>
      </w:pPr>
      <w:r>
        <w:rPr>
          <w:rFonts w:hint="cs"/>
          <w:rtl/>
        </w:rPr>
        <w:t xml:space="preserve">متعلق رفع </w:t>
      </w:r>
    </w:p>
    <w:p w:rsidR="00BB2DB7" w:rsidRDefault="00A6752F" w:rsidP="00BB2DB7">
      <w:pPr>
        <w:jc w:val="both"/>
        <w:rPr>
          <w:rtl/>
        </w:rPr>
      </w:pPr>
      <w:r>
        <w:rPr>
          <w:rFonts w:hint="cs"/>
          <w:rtl/>
        </w:rPr>
        <w:t xml:space="preserve">بیش از دو هزار مورد از استعمال هیئت رفع و عن، در استعمالات روایی پیدا شد که بیش از هزار مورد از این استعمالات مشاهده گردید و باقی مانده از این استعمالات در کتب متأخر وارد شده و احتمال تکراری بودن بسیاری از این استعمالات بسیار بالاست. در تمام این استعمالات تنها موردی که رفع به تکلیف تعلق گرفته باشد، همان عبارت </w:t>
      </w:r>
      <w:proofErr w:type="spellStart"/>
      <w:r>
        <w:rPr>
          <w:rFonts w:hint="cs"/>
          <w:rtl/>
        </w:rPr>
        <w:t>هشام</w:t>
      </w:r>
      <w:proofErr w:type="spellEnd"/>
      <w:r>
        <w:rPr>
          <w:rFonts w:hint="cs"/>
          <w:rtl/>
        </w:rPr>
        <w:t xml:space="preserve"> بن حکم</w:t>
      </w:r>
      <w:r>
        <w:rPr>
          <w:rStyle w:val="af8"/>
          <w:rtl/>
        </w:rPr>
        <w:footnoteReference w:id="1"/>
      </w:r>
      <w:r>
        <w:rPr>
          <w:rFonts w:hint="cs"/>
          <w:rtl/>
        </w:rPr>
        <w:t xml:space="preserve"> که در جلسه گذشته بیان شد، بود. </w:t>
      </w:r>
      <w:proofErr w:type="spellStart"/>
      <w:r w:rsidR="00BB2DB7">
        <w:rPr>
          <w:rFonts w:hint="cs"/>
          <w:rtl/>
        </w:rPr>
        <w:t>هشام</w:t>
      </w:r>
      <w:proofErr w:type="spellEnd"/>
      <w:r w:rsidR="00BB2DB7">
        <w:rPr>
          <w:rFonts w:hint="cs"/>
          <w:rtl/>
        </w:rPr>
        <w:t xml:space="preserve"> بن حکم در این نقل با </w:t>
      </w:r>
      <w:proofErr w:type="spellStart"/>
      <w:r w:rsidR="00BB2DB7">
        <w:rPr>
          <w:rFonts w:hint="cs"/>
          <w:rtl/>
        </w:rPr>
        <w:t>زراره</w:t>
      </w:r>
      <w:proofErr w:type="spellEnd"/>
      <w:r w:rsidR="00BB2DB7">
        <w:rPr>
          <w:rFonts w:hint="cs"/>
          <w:rtl/>
        </w:rPr>
        <w:t xml:space="preserve"> سخن گفته و مباحثی را در رابطه با لزوم امام و عصمت امام مطرح کرده و در ضمن این مباحث از این سخن به میان می آید که آیا بعد از پیامبر </w:t>
      </w:r>
      <w:r w:rsidR="00BB2DB7" w:rsidRPr="00FE574C">
        <w:sym w:font="Dorood" w:char="F064"/>
      </w:r>
      <w:r w:rsidR="00BB2DB7">
        <w:rPr>
          <w:rFonts w:hint="cs"/>
          <w:rtl/>
        </w:rPr>
        <w:t xml:space="preserve"> رفع </w:t>
      </w:r>
      <w:proofErr w:type="spellStart"/>
      <w:r w:rsidR="00BB2DB7">
        <w:rPr>
          <w:rFonts w:hint="cs"/>
          <w:rtl/>
        </w:rPr>
        <w:t>التکلیف</w:t>
      </w:r>
      <w:proofErr w:type="spellEnd"/>
      <w:r w:rsidR="00BB2DB7">
        <w:rPr>
          <w:rFonts w:hint="cs"/>
          <w:rtl/>
        </w:rPr>
        <w:t xml:space="preserve"> عن </w:t>
      </w:r>
      <w:proofErr w:type="spellStart"/>
      <w:r w:rsidR="00BB2DB7">
        <w:rPr>
          <w:rFonts w:hint="cs"/>
          <w:rtl/>
        </w:rPr>
        <w:t>الخلق</w:t>
      </w:r>
      <w:proofErr w:type="spellEnd"/>
      <w:r w:rsidR="00BB2DB7">
        <w:rPr>
          <w:rFonts w:hint="cs"/>
          <w:rtl/>
        </w:rPr>
        <w:t xml:space="preserve">؟ </w:t>
      </w:r>
    </w:p>
    <w:p w:rsidR="00B46F3A" w:rsidRDefault="00BB2DB7" w:rsidP="00BB2DB7">
      <w:pPr>
        <w:jc w:val="both"/>
        <w:rPr>
          <w:rtl/>
        </w:rPr>
      </w:pPr>
      <w:r>
        <w:rPr>
          <w:rFonts w:hint="cs"/>
          <w:rtl/>
        </w:rPr>
        <w:t xml:space="preserve">ظاهرا این استعمال، اصطلاحی و علمی بوده و استعمال رایج روایی </w:t>
      </w:r>
      <w:proofErr w:type="spellStart"/>
      <w:r>
        <w:rPr>
          <w:rFonts w:hint="cs"/>
          <w:rtl/>
        </w:rPr>
        <w:t>نمی</w:t>
      </w:r>
      <w:proofErr w:type="spellEnd"/>
      <w:r>
        <w:rPr>
          <w:rFonts w:hint="cs"/>
          <w:rtl/>
        </w:rPr>
        <w:t xml:space="preserve"> باشد. شاهد بر این مدعا عدم ورود این نوع استعمال در هیچ یک از کلمات معصومین </w:t>
      </w:r>
      <w:r>
        <w:rPr>
          <w:rFonts w:hint="cs"/>
        </w:rPr>
        <w:sym w:font="S Abo-thar" w:char="F062"/>
      </w:r>
      <w:r>
        <w:rPr>
          <w:rFonts w:hint="cs"/>
          <w:rtl/>
        </w:rPr>
        <w:t xml:space="preserve"> می باشد. </w:t>
      </w:r>
    </w:p>
    <w:p w:rsidR="00B46F3A" w:rsidRDefault="00B46F3A" w:rsidP="00B46F3A">
      <w:pPr>
        <w:jc w:val="both"/>
        <w:rPr>
          <w:rtl/>
        </w:rPr>
      </w:pPr>
      <w:r>
        <w:rPr>
          <w:rFonts w:hint="cs"/>
          <w:rtl/>
        </w:rPr>
        <w:t xml:space="preserve">با این استظهار، </w:t>
      </w:r>
      <w:proofErr w:type="spellStart"/>
      <w:r>
        <w:rPr>
          <w:rFonts w:hint="cs"/>
          <w:rtl/>
        </w:rPr>
        <w:t>مرفوع</w:t>
      </w:r>
      <w:proofErr w:type="spellEnd"/>
      <w:r>
        <w:rPr>
          <w:rFonts w:hint="cs"/>
          <w:rtl/>
        </w:rPr>
        <w:t xml:space="preserve"> در ما لا </w:t>
      </w:r>
      <w:proofErr w:type="spellStart"/>
      <w:r>
        <w:rPr>
          <w:rFonts w:hint="cs"/>
          <w:rtl/>
        </w:rPr>
        <w:t>یعلمون</w:t>
      </w:r>
      <w:proofErr w:type="spellEnd"/>
      <w:r>
        <w:rPr>
          <w:rFonts w:hint="cs"/>
          <w:rtl/>
        </w:rPr>
        <w:t xml:space="preserve">، احکام نبوده و افعال می باشد. تأثیر این تفسیر در نتیجه گیری از حدیث رفع در جلسات آینده بررسی خواهد شد. پیش از آن با بیان معنای لغوی رفع و برخی از استعمالات روایی آن، استظهار خود را به اثبات می </w:t>
      </w:r>
      <w:proofErr w:type="spellStart"/>
      <w:r>
        <w:rPr>
          <w:rFonts w:hint="cs"/>
          <w:rtl/>
        </w:rPr>
        <w:t>رسانیم</w:t>
      </w:r>
      <w:proofErr w:type="spellEnd"/>
      <w:r>
        <w:rPr>
          <w:rFonts w:hint="cs"/>
          <w:rtl/>
        </w:rPr>
        <w:t>.</w:t>
      </w:r>
    </w:p>
    <w:p w:rsidR="00B46F3A" w:rsidRDefault="00B46F3A" w:rsidP="00B46F3A">
      <w:pPr>
        <w:pStyle w:val="3"/>
        <w:rPr>
          <w:rtl/>
        </w:rPr>
      </w:pPr>
      <w:r>
        <w:rPr>
          <w:rFonts w:hint="cs"/>
          <w:rtl/>
        </w:rPr>
        <w:t xml:space="preserve">رفع در لغت </w:t>
      </w:r>
    </w:p>
    <w:p w:rsidR="00B96391" w:rsidRPr="00400EBB" w:rsidRDefault="00B46F3A" w:rsidP="00400EBB">
      <w:pPr>
        <w:jc w:val="both"/>
        <w:rPr>
          <w:rtl/>
        </w:rPr>
      </w:pPr>
      <w:r>
        <w:rPr>
          <w:rFonts w:hint="cs"/>
          <w:rtl/>
        </w:rPr>
        <w:t xml:space="preserve">رفع عن در لغت مقابل وضع علی و به معنای برداشتن </w:t>
      </w:r>
      <w:proofErr w:type="spellStart"/>
      <w:r>
        <w:rPr>
          <w:rFonts w:hint="cs"/>
          <w:rtl/>
        </w:rPr>
        <w:t>شی</w:t>
      </w:r>
      <w:r>
        <w:rPr>
          <w:rFonts w:hint="cs"/>
          <w:rtl/>
        </w:rPr>
        <w:softHyphen/>
        <w:t>ء</w:t>
      </w:r>
      <w:proofErr w:type="spellEnd"/>
      <w:r>
        <w:rPr>
          <w:rFonts w:hint="cs"/>
          <w:rtl/>
        </w:rPr>
        <w:t xml:space="preserve"> ای که بر عهده انسان قرار گرفته است، می باشد. وجود </w:t>
      </w:r>
      <w:proofErr w:type="spellStart"/>
      <w:r>
        <w:rPr>
          <w:rFonts w:hint="cs"/>
          <w:rtl/>
        </w:rPr>
        <w:t>مرفوع</w:t>
      </w:r>
      <w:proofErr w:type="spellEnd"/>
      <w:r>
        <w:rPr>
          <w:rFonts w:hint="cs"/>
          <w:rtl/>
        </w:rPr>
        <w:t xml:space="preserve"> گاه موجب خرسندی و برداشته شدن آن موجب ناراحتی باشد مانند برداشته شدن باران « </w:t>
      </w:r>
      <w:proofErr w:type="spellStart"/>
      <w:r w:rsidR="00B96391" w:rsidRPr="00B46F3A">
        <w:rPr>
          <w:rFonts w:cs="B Badr" w:hint="cs"/>
          <w:i/>
          <w:iCs/>
          <w:rtl/>
        </w:rPr>
        <w:t>انما</w:t>
      </w:r>
      <w:proofErr w:type="spellEnd"/>
      <w:r w:rsidR="00B96391" w:rsidRPr="00B46F3A">
        <w:rPr>
          <w:rFonts w:cs="B Badr" w:hint="cs"/>
          <w:i/>
          <w:iCs/>
          <w:rtl/>
        </w:rPr>
        <w:t xml:space="preserve"> رفع الله </w:t>
      </w:r>
      <w:proofErr w:type="spellStart"/>
      <w:r w:rsidR="00B96391" w:rsidRPr="00B46F3A">
        <w:rPr>
          <w:rFonts w:cs="B Badr" w:hint="cs"/>
          <w:i/>
          <w:iCs/>
          <w:rtl/>
        </w:rPr>
        <w:t>القطر</w:t>
      </w:r>
      <w:proofErr w:type="spellEnd"/>
      <w:r>
        <w:rPr>
          <w:rFonts w:cs="B Badr" w:hint="cs"/>
          <w:i/>
          <w:iCs/>
          <w:rtl/>
        </w:rPr>
        <w:t xml:space="preserve"> عن بنی اسرائیل </w:t>
      </w:r>
      <w:proofErr w:type="spellStart"/>
      <w:r>
        <w:rPr>
          <w:rFonts w:cs="B Badr" w:hint="cs"/>
          <w:i/>
          <w:iCs/>
          <w:rtl/>
        </w:rPr>
        <w:t>ب</w:t>
      </w:r>
      <w:r w:rsidR="00B96391" w:rsidRPr="00B46F3A">
        <w:rPr>
          <w:rFonts w:cs="B Badr" w:hint="cs"/>
          <w:i/>
          <w:iCs/>
          <w:rtl/>
        </w:rPr>
        <w:t>سوء</w:t>
      </w:r>
      <w:proofErr w:type="spellEnd"/>
      <w:r w:rsidR="00B96391" w:rsidRPr="00B46F3A">
        <w:rPr>
          <w:rFonts w:cs="B Badr" w:hint="cs"/>
          <w:i/>
          <w:iCs/>
          <w:rtl/>
        </w:rPr>
        <w:t xml:space="preserve"> </w:t>
      </w:r>
      <w:proofErr w:type="spellStart"/>
      <w:r w:rsidR="00B96391" w:rsidRPr="00B46F3A">
        <w:rPr>
          <w:rFonts w:cs="B Badr" w:hint="cs"/>
          <w:i/>
          <w:iCs/>
          <w:rtl/>
        </w:rPr>
        <w:t>رأیهم</w:t>
      </w:r>
      <w:proofErr w:type="spellEnd"/>
      <w:r w:rsidR="00B96391" w:rsidRPr="00B46F3A">
        <w:rPr>
          <w:rFonts w:cs="B Badr" w:hint="cs"/>
          <w:i/>
          <w:iCs/>
          <w:rtl/>
        </w:rPr>
        <w:t xml:space="preserve"> </w:t>
      </w:r>
      <w:r w:rsidR="00400EBB">
        <w:rPr>
          <w:rFonts w:cs="B Badr" w:hint="cs"/>
          <w:i/>
          <w:iCs/>
          <w:rtl/>
        </w:rPr>
        <w:t xml:space="preserve">فی </w:t>
      </w:r>
      <w:proofErr w:type="spellStart"/>
      <w:r w:rsidR="00400EBB">
        <w:rPr>
          <w:rFonts w:cs="B Badr" w:hint="cs"/>
          <w:i/>
          <w:iCs/>
          <w:rtl/>
        </w:rPr>
        <w:t>انبیائهم</w:t>
      </w:r>
      <w:proofErr w:type="spellEnd"/>
      <w:r w:rsidR="00400EBB">
        <w:rPr>
          <w:rFonts w:cs="B Badr" w:hint="cs"/>
          <w:i/>
          <w:iCs/>
          <w:rtl/>
        </w:rPr>
        <w:t xml:space="preserve"> و ان الله </w:t>
      </w:r>
      <w:proofErr w:type="spellStart"/>
      <w:r w:rsidR="00400EBB">
        <w:rPr>
          <w:rFonts w:cs="B Badr" w:hint="cs"/>
          <w:i/>
          <w:iCs/>
          <w:rtl/>
        </w:rPr>
        <w:t>یرفع</w:t>
      </w:r>
      <w:proofErr w:type="spellEnd"/>
      <w:r w:rsidR="00400EBB">
        <w:rPr>
          <w:rFonts w:cs="B Badr" w:hint="cs"/>
          <w:i/>
          <w:iCs/>
          <w:rtl/>
        </w:rPr>
        <w:t xml:space="preserve"> </w:t>
      </w:r>
      <w:proofErr w:type="spellStart"/>
      <w:r w:rsidR="00400EBB">
        <w:rPr>
          <w:rFonts w:cs="B Badr" w:hint="cs"/>
          <w:i/>
          <w:iCs/>
          <w:rtl/>
        </w:rPr>
        <w:t>القطر</w:t>
      </w:r>
      <w:proofErr w:type="spellEnd"/>
      <w:r w:rsidR="00B96391" w:rsidRPr="00B46F3A">
        <w:rPr>
          <w:rFonts w:cs="B Badr" w:hint="cs"/>
          <w:i/>
          <w:iCs/>
          <w:rtl/>
        </w:rPr>
        <w:t xml:space="preserve"> عن </w:t>
      </w:r>
      <w:proofErr w:type="spellStart"/>
      <w:r w:rsidR="00B96391" w:rsidRPr="00B46F3A">
        <w:rPr>
          <w:rFonts w:cs="B Badr" w:hint="cs"/>
          <w:i/>
          <w:iCs/>
          <w:rtl/>
        </w:rPr>
        <w:t>هذه</w:t>
      </w:r>
      <w:proofErr w:type="spellEnd"/>
      <w:r w:rsidR="00400EBB">
        <w:rPr>
          <w:rFonts w:cs="B Badr" w:hint="cs"/>
          <w:i/>
          <w:iCs/>
          <w:rtl/>
        </w:rPr>
        <w:t xml:space="preserve"> </w:t>
      </w:r>
      <w:proofErr w:type="spellStart"/>
      <w:r w:rsidR="00400EBB">
        <w:rPr>
          <w:rFonts w:cs="B Badr" w:hint="cs"/>
          <w:i/>
          <w:iCs/>
          <w:rtl/>
        </w:rPr>
        <w:t>ببغضهم</w:t>
      </w:r>
      <w:proofErr w:type="spellEnd"/>
      <w:r w:rsidR="00400EBB">
        <w:rPr>
          <w:rFonts w:cs="B Badr" w:hint="cs"/>
          <w:i/>
          <w:iCs/>
          <w:rtl/>
        </w:rPr>
        <w:t xml:space="preserve"> علی بن ابی </w:t>
      </w:r>
      <w:r w:rsidR="00400EBB">
        <w:rPr>
          <w:rFonts w:cs="B Badr" w:hint="cs"/>
          <w:i/>
          <w:iCs/>
          <w:rtl/>
        </w:rPr>
        <w:lastRenderedPageBreak/>
        <w:t>طالب</w:t>
      </w:r>
      <w:r>
        <w:rPr>
          <w:rFonts w:cs="B Badr" w:hint="cs"/>
          <w:i/>
          <w:iCs/>
          <w:rtl/>
        </w:rPr>
        <w:t>»</w:t>
      </w:r>
      <w:r>
        <w:rPr>
          <w:rStyle w:val="af8"/>
          <w:rFonts w:cs="B Badr"/>
          <w:i/>
          <w:iCs/>
          <w:rtl/>
        </w:rPr>
        <w:footnoteReference w:id="2"/>
      </w:r>
      <w:r w:rsidR="00400EBB">
        <w:rPr>
          <w:rFonts w:cs="B Badr" w:hint="cs"/>
          <w:i/>
          <w:iCs/>
          <w:rtl/>
        </w:rPr>
        <w:t xml:space="preserve"> </w:t>
      </w:r>
      <w:r w:rsidR="00400EBB">
        <w:rPr>
          <w:rFonts w:hint="cs"/>
          <w:rtl/>
        </w:rPr>
        <w:t xml:space="preserve">ظاهرا کلمه </w:t>
      </w:r>
      <w:r w:rsidR="00B96391" w:rsidRPr="003E5C81">
        <w:rPr>
          <w:rFonts w:hint="cs"/>
          <w:rtl/>
        </w:rPr>
        <w:t xml:space="preserve">امت </w:t>
      </w:r>
      <w:r w:rsidR="00400EBB">
        <w:rPr>
          <w:rFonts w:hint="cs"/>
          <w:rtl/>
        </w:rPr>
        <w:t xml:space="preserve">یا مانند آن بعد از </w:t>
      </w:r>
      <w:proofErr w:type="spellStart"/>
      <w:r w:rsidR="00400EBB">
        <w:rPr>
          <w:rFonts w:hint="cs"/>
          <w:rtl/>
        </w:rPr>
        <w:t>هذه</w:t>
      </w:r>
      <w:proofErr w:type="spellEnd"/>
      <w:r w:rsidR="00400EBB">
        <w:rPr>
          <w:rFonts w:hint="cs"/>
          <w:rtl/>
        </w:rPr>
        <w:t xml:space="preserve"> وجود داشته است. در ادامه این نقل راوی پرسش می </w:t>
      </w:r>
      <w:proofErr w:type="spellStart"/>
      <w:r w:rsidR="00400EBB">
        <w:rPr>
          <w:rFonts w:hint="cs"/>
          <w:rtl/>
        </w:rPr>
        <w:t>می</w:t>
      </w:r>
      <w:proofErr w:type="spellEnd"/>
      <w:r w:rsidR="00400EBB">
        <w:rPr>
          <w:rFonts w:hint="cs"/>
          <w:rtl/>
        </w:rPr>
        <w:t xml:space="preserve"> کند که آیا امکان دارد کسی دشمن حضرت امیر </w:t>
      </w:r>
      <w:r w:rsidR="00400EBB" w:rsidRPr="004E6808">
        <w:sym w:font="S Abo-thar" w:char="F06A"/>
      </w:r>
      <w:r w:rsidR="00400EBB">
        <w:rPr>
          <w:rFonts w:hint="cs"/>
          <w:rtl/>
        </w:rPr>
        <w:t xml:space="preserve"> باشد؟ پیامبر </w:t>
      </w:r>
      <w:r w:rsidR="00400EBB" w:rsidRPr="00FE574C">
        <w:sym w:font="Dorood" w:char="F064"/>
      </w:r>
      <w:r w:rsidR="00400EBB">
        <w:rPr>
          <w:rFonts w:hint="cs"/>
          <w:rtl/>
        </w:rPr>
        <w:t xml:space="preserve"> در پاسخ می فرمایند: </w:t>
      </w:r>
      <w:proofErr w:type="spellStart"/>
      <w:r w:rsidR="00400EBB" w:rsidRPr="00400EBB">
        <w:rPr>
          <w:rFonts w:cs="B Badr" w:hint="cs"/>
          <w:i/>
          <w:iCs/>
          <w:rtl/>
        </w:rPr>
        <w:t>القعود</w:t>
      </w:r>
      <w:proofErr w:type="spellEnd"/>
      <w:r w:rsidR="00400EBB" w:rsidRPr="00400EBB">
        <w:rPr>
          <w:rFonts w:cs="B Badr" w:hint="cs"/>
          <w:i/>
          <w:iCs/>
          <w:rtl/>
        </w:rPr>
        <w:t xml:space="preserve"> عن </w:t>
      </w:r>
      <w:proofErr w:type="spellStart"/>
      <w:r w:rsidR="00B96391" w:rsidRPr="00400EBB">
        <w:rPr>
          <w:rFonts w:cs="B Badr" w:hint="cs"/>
          <w:i/>
          <w:iCs/>
          <w:rtl/>
        </w:rPr>
        <w:t>نصر</w:t>
      </w:r>
      <w:r w:rsidR="00400EBB" w:rsidRPr="00400EBB">
        <w:rPr>
          <w:rFonts w:cs="B Badr" w:hint="cs"/>
          <w:i/>
          <w:iCs/>
          <w:rtl/>
        </w:rPr>
        <w:t>ت</w:t>
      </w:r>
      <w:r w:rsidR="00B96391" w:rsidRPr="00400EBB">
        <w:rPr>
          <w:rFonts w:cs="B Badr" w:hint="cs"/>
          <w:i/>
          <w:iCs/>
          <w:rtl/>
        </w:rPr>
        <w:t>ه</w:t>
      </w:r>
      <w:proofErr w:type="spellEnd"/>
      <w:r w:rsidR="00B96391" w:rsidRPr="00400EBB">
        <w:rPr>
          <w:rFonts w:cs="B Badr" w:hint="cs"/>
          <w:i/>
          <w:iCs/>
          <w:rtl/>
        </w:rPr>
        <w:t xml:space="preserve"> </w:t>
      </w:r>
      <w:proofErr w:type="spellStart"/>
      <w:r w:rsidR="00B96391" w:rsidRPr="00400EBB">
        <w:rPr>
          <w:rFonts w:cs="B Badr" w:hint="cs"/>
          <w:i/>
          <w:iCs/>
          <w:rtl/>
        </w:rPr>
        <w:t>بغضٌ</w:t>
      </w:r>
      <w:proofErr w:type="spellEnd"/>
    </w:p>
    <w:p w:rsidR="00C91C4E" w:rsidRDefault="00B96391" w:rsidP="00C91C4E">
      <w:pPr>
        <w:jc w:val="both"/>
        <w:rPr>
          <w:rtl/>
        </w:rPr>
      </w:pPr>
      <w:r w:rsidRPr="003E5C81">
        <w:rPr>
          <w:rFonts w:hint="cs"/>
          <w:rtl/>
        </w:rPr>
        <w:t xml:space="preserve">اما </w:t>
      </w:r>
      <w:r w:rsidR="00400EBB">
        <w:rPr>
          <w:rFonts w:hint="cs"/>
          <w:rtl/>
        </w:rPr>
        <w:t xml:space="preserve">در غالب موارد، </w:t>
      </w:r>
      <w:proofErr w:type="spellStart"/>
      <w:r w:rsidR="00400EBB">
        <w:rPr>
          <w:rFonts w:hint="cs"/>
          <w:rtl/>
        </w:rPr>
        <w:t>مرفوع</w:t>
      </w:r>
      <w:proofErr w:type="spellEnd"/>
      <w:r w:rsidR="00400EBB">
        <w:rPr>
          <w:rFonts w:hint="cs"/>
          <w:rtl/>
        </w:rPr>
        <w:t xml:space="preserve"> سختی و </w:t>
      </w:r>
      <w:proofErr w:type="spellStart"/>
      <w:r w:rsidR="00400EBB">
        <w:rPr>
          <w:rFonts w:hint="cs"/>
          <w:rtl/>
        </w:rPr>
        <w:t>مشقتی</w:t>
      </w:r>
      <w:proofErr w:type="spellEnd"/>
      <w:r w:rsidR="00400EBB">
        <w:rPr>
          <w:rFonts w:hint="cs"/>
          <w:rtl/>
        </w:rPr>
        <w:t xml:space="preserve"> برای شخص به همراه داشته است. همانگونه که در جلسه گذشته بیان شد؛ گاه</w:t>
      </w:r>
      <w:r w:rsidRPr="003E5C81">
        <w:rPr>
          <w:rFonts w:hint="cs"/>
          <w:rtl/>
        </w:rPr>
        <w:t xml:space="preserve"> امر تکوینی </w:t>
      </w:r>
      <w:r w:rsidR="00400EBB">
        <w:rPr>
          <w:rFonts w:hint="cs"/>
          <w:rtl/>
        </w:rPr>
        <w:t xml:space="preserve">مانند </w:t>
      </w:r>
      <w:proofErr w:type="spellStart"/>
      <w:r w:rsidR="00400EBB">
        <w:rPr>
          <w:rFonts w:hint="cs"/>
          <w:rtl/>
        </w:rPr>
        <w:t>داء</w:t>
      </w:r>
      <w:proofErr w:type="spellEnd"/>
      <w:r w:rsidR="00400EBB">
        <w:rPr>
          <w:rFonts w:hint="cs"/>
          <w:rtl/>
        </w:rPr>
        <w:t xml:space="preserve">، بلا، </w:t>
      </w:r>
      <w:proofErr w:type="spellStart"/>
      <w:r w:rsidR="00400EBB">
        <w:rPr>
          <w:rFonts w:hint="cs"/>
          <w:rtl/>
        </w:rPr>
        <w:t>رجس</w:t>
      </w:r>
      <w:proofErr w:type="spellEnd"/>
      <w:r w:rsidR="00400EBB">
        <w:rPr>
          <w:rFonts w:hint="cs"/>
          <w:rtl/>
        </w:rPr>
        <w:t>، جذ</w:t>
      </w:r>
      <w:r w:rsidRPr="003E5C81">
        <w:rPr>
          <w:rFonts w:hint="cs"/>
          <w:rtl/>
        </w:rPr>
        <w:t xml:space="preserve">ام </w:t>
      </w:r>
      <w:r w:rsidR="00400EBB">
        <w:rPr>
          <w:rFonts w:hint="cs"/>
          <w:rtl/>
        </w:rPr>
        <w:t xml:space="preserve">رفع شده است. </w:t>
      </w:r>
      <w:r w:rsidRPr="003E5C81">
        <w:rPr>
          <w:rFonts w:hint="cs"/>
          <w:rtl/>
        </w:rPr>
        <w:t>در م</w:t>
      </w:r>
      <w:r w:rsidR="00C91C4E">
        <w:rPr>
          <w:rFonts w:hint="cs"/>
          <w:rtl/>
        </w:rPr>
        <w:t>ت</w:t>
      </w:r>
      <w:r w:rsidRPr="003E5C81">
        <w:rPr>
          <w:rFonts w:hint="cs"/>
          <w:rtl/>
        </w:rPr>
        <w:t xml:space="preserve">شابه </w:t>
      </w:r>
      <w:proofErr w:type="spellStart"/>
      <w:r w:rsidRPr="003E5C81">
        <w:rPr>
          <w:rFonts w:hint="cs"/>
          <w:rtl/>
        </w:rPr>
        <w:t>القرآن</w:t>
      </w:r>
      <w:proofErr w:type="spellEnd"/>
      <w:r w:rsidR="00C91C4E">
        <w:rPr>
          <w:rStyle w:val="af8"/>
          <w:rtl/>
        </w:rPr>
        <w:footnoteReference w:id="3"/>
      </w:r>
      <w:r w:rsidRPr="003E5C81">
        <w:rPr>
          <w:rFonts w:hint="cs"/>
          <w:rtl/>
        </w:rPr>
        <w:t xml:space="preserve"> رفع </w:t>
      </w:r>
      <w:proofErr w:type="spellStart"/>
      <w:r w:rsidRPr="003E5C81">
        <w:rPr>
          <w:rFonts w:hint="cs"/>
          <w:rtl/>
        </w:rPr>
        <w:t>المکاره</w:t>
      </w:r>
      <w:proofErr w:type="spellEnd"/>
      <w:r w:rsidRPr="003E5C81">
        <w:rPr>
          <w:rFonts w:hint="cs"/>
          <w:rtl/>
        </w:rPr>
        <w:t xml:space="preserve"> دارد. </w:t>
      </w:r>
      <w:r w:rsidR="00C91C4E">
        <w:rPr>
          <w:rFonts w:hint="cs"/>
          <w:rtl/>
        </w:rPr>
        <w:t xml:space="preserve">برخی از </w:t>
      </w:r>
      <w:r w:rsidRPr="003E5C81">
        <w:rPr>
          <w:rFonts w:hint="cs"/>
          <w:rtl/>
        </w:rPr>
        <w:t xml:space="preserve">رفع های تکوینی </w:t>
      </w:r>
      <w:r w:rsidR="00C91C4E">
        <w:rPr>
          <w:rFonts w:hint="cs"/>
          <w:rtl/>
        </w:rPr>
        <w:t>مانند عذاب قبر به</w:t>
      </w:r>
      <w:r w:rsidRPr="003E5C81">
        <w:rPr>
          <w:rFonts w:hint="cs"/>
          <w:rtl/>
        </w:rPr>
        <w:t xml:space="preserve"> اعمال </w:t>
      </w:r>
      <w:r w:rsidR="00C91C4E">
        <w:rPr>
          <w:rFonts w:hint="cs"/>
          <w:rtl/>
        </w:rPr>
        <w:t xml:space="preserve">مرتبط </w:t>
      </w:r>
      <w:r w:rsidRPr="003E5C81">
        <w:rPr>
          <w:rFonts w:hint="cs"/>
          <w:rtl/>
        </w:rPr>
        <w:t>است</w:t>
      </w:r>
      <w:r w:rsidR="00C91C4E">
        <w:rPr>
          <w:rFonts w:hint="cs"/>
          <w:rtl/>
        </w:rPr>
        <w:t xml:space="preserve">. </w:t>
      </w:r>
    </w:p>
    <w:p w:rsidR="00C91C4E" w:rsidRDefault="00C91C4E" w:rsidP="00C91C4E">
      <w:pPr>
        <w:jc w:val="both"/>
        <w:rPr>
          <w:rtl/>
        </w:rPr>
      </w:pPr>
      <w:r>
        <w:rPr>
          <w:rFonts w:hint="cs"/>
          <w:rtl/>
        </w:rPr>
        <w:t>این نوع استعمالات به حدیث رفع ارتباطی نداشته و باید سایر استعمالات را در نظر گرفت. در برخی از استعمالات رفع، عمل رفع شده است. این نوع استعمال برای فهم مفاد حدیث رفع مفید می باشد که در ذیل به تعدادی از این استعمالات اشاره می شود.</w:t>
      </w:r>
    </w:p>
    <w:p w:rsidR="00C91C4E" w:rsidRDefault="00C91C4E" w:rsidP="00C91C4E">
      <w:pPr>
        <w:pStyle w:val="3"/>
        <w:rPr>
          <w:rtl/>
        </w:rPr>
      </w:pPr>
      <w:r>
        <w:rPr>
          <w:rFonts w:hint="cs"/>
          <w:rtl/>
        </w:rPr>
        <w:t xml:space="preserve">تعلق رفع به عمل </w:t>
      </w:r>
    </w:p>
    <w:p w:rsidR="00C91C4E" w:rsidRPr="00C91C4E" w:rsidRDefault="00C91C4E" w:rsidP="00C91C4E">
      <w:pPr>
        <w:rPr>
          <w:rStyle w:val="ac"/>
          <w:rFonts w:ascii="B Lotus" w:hAnsi="B Lotus"/>
          <w:i w:val="0"/>
          <w:iCs w:val="0"/>
          <w:color w:val="auto"/>
          <w:rtl/>
        </w:rPr>
      </w:pPr>
      <w:r>
        <w:rPr>
          <w:rFonts w:hint="cs"/>
          <w:rtl/>
        </w:rPr>
        <w:t xml:space="preserve">رفع عمل گاه به معنای رفع ایجاب می باشد. مانند : </w:t>
      </w:r>
      <w:r w:rsidRPr="006918C3">
        <w:rPr>
          <w:rFonts w:cs="B Badr" w:hint="cs"/>
          <w:i/>
          <w:iCs/>
          <w:rtl/>
        </w:rPr>
        <w:t xml:space="preserve">و جعل </w:t>
      </w:r>
      <w:proofErr w:type="spellStart"/>
      <w:r w:rsidRPr="006918C3">
        <w:rPr>
          <w:rFonts w:cs="B Badr" w:hint="cs"/>
          <w:i/>
          <w:iCs/>
          <w:rtl/>
        </w:rPr>
        <w:t>للذی</w:t>
      </w:r>
      <w:proofErr w:type="spellEnd"/>
      <w:r w:rsidRPr="006918C3">
        <w:rPr>
          <w:rFonts w:cs="B Badr" w:hint="cs"/>
          <w:i/>
          <w:iCs/>
          <w:rtl/>
        </w:rPr>
        <w:t xml:space="preserve"> لا </w:t>
      </w:r>
      <w:proofErr w:type="spellStart"/>
      <w:r w:rsidRPr="006918C3">
        <w:rPr>
          <w:rFonts w:cs="B Badr" w:hint="cs"/>
          <w:i/>
          <w:iCs/>
          <w:rtl/>
        </w:rPr>
        <w:t>يقدر</w:t>
      </w:r>
      <w:proofErr w:type="spellEnd"/>
      <w:r w:rsidRPr="006918C3">
        <w:rPr>
          <w:rFonts w:cs="B Badr" w:hint="cs"/>
          <w:i/>
          <w:iCs/>
          <w:rtl/>
        </w:rPr>
        <w:t xml:space="preserve"> </w:t>
      </w:r>
      <w:proofErr w:type="spellStart"/>
      <w:r w:rsidRPr="006918C3">
        <w:rPr>
          <w:rFonts w:cs="B Badr" w:hint="cs"/>
          <w:i/>
          <w:iCs/>
          <w:rtl/>
        </w:rPr>
        <w:t>على</w:t>
      </w:r>
      <w:proofErr w:type="spellEnd"/>
      <w:r w:rsidRPr="006918C3">
        <w:rPr>
          <w:rFonts w:cs="B Badr" w:hint="cs"/>
          <w:i/>
          <w:iCs/>
          <w:rtl/>
        </w:rPr>
        <w:t xml:space="preserve"> </w:t>
      </w:r>
      <w:proofErr w:type="spellStart"/>
      <w:r w:rsidRPr="006918C3">
        <w:rPr>
          <w:rFonts w:cs="B Badr" w:hint="cs"/>
          <w:i/>
          <w:iCs/>
          <w:rtl/>
        </w:rPr>
        <w:t>الماء</w:t>
      </w:r>
      <w:proofErr w:type="spellEnd"/>
      <w:r w:rsidRPr="006918C3">
        <w:rPr>
          <w:rFonts w:cs="B Badr" w:hint="cs"/>
          <w:i/>
          <w:iCs/>
          <w:rtl/>
        </w:rPr>
        <w:t xml:space="preserve"> </w:t>
      </w:r>
      <w:proofErr w:type="spellStart"/>
      <w:r w:rsidRPr="006918C3">
        <w:rPr>
          <w:rFonts w:cs="B Badr" w:hint="cs"/>
          <w:i/>
          <w:iCs/>
          <w:rtl/>
        </w:rPr>
        <w:t>التيمم</w:t>
      </w:r>
      <w:proofErr w:type="spellEnd"/>
      <w:r w:rsidRPr="006918C3">
        <w:rPr>
          <w:rFonts w:cs="B Badr" w:hint="cs"/>
          <w:i/>
          <w:iCs/>
          <w:rtl/>
        </w:rPr>
        <w:t xml:space="preserve"> مسح </w:t>
      </w:r>
      <w:proofErr w:type="spellStart"/>
      <w:r w:rsidRPr="006918C3">
        <w:rPr>
          <w:rFonts w:cs="B Badr" w:hint="cs"/>
          <w:i/>
          <w:iCs/>
          <w:rtl/>
        </w:rPr>
        <w:t>الوجه</w:t>
      </w:r>
      <w:proofErr w:type="spellEnd"/>
      <w:r w:rsidRPr="006918C3">
        <w:rPr>
          <w:rFonts w:cs="B Badr" w:hint="cs"/>
          <w:i/>
          <w:iCs/>
          <w:rtl/>
        </w:rPr>
        <w:t xml:space="preserve"> و </w:t>
      </w:r>
      <w:proofErr w:type="spellStart"/>
      <w:r w:rsidRPr="006918C3">
        <w:rPr>
          <w:rFonts w:cs="B Badr" w:hint="cs"/>
          <w:i/>
          <w:iCs/>
          <w:rtl/>
        </w:rPr>
        <w:t>اليدين</w:t>
      </w:r>
      <w:proofErr w:type="spellEnd"/>
      <w:r w:rsidRPr="006918C3">
        <w:rPr>
          <w:rFonts w:cs="B Badr" w:hint="cs"/>
          <w:i/>
          <w:iCs/>
          <w:rtl/>
        </w:rPr>
        <w:t xml:space="preserve"> و رفع </w:t>
      </w:r>
      <w:proofErr w:type="spellStart"/>
      <w:r w:rsidRPr="006918C3">
        <w:rPr>
          <w:rFonts w:cs="B Badr" w:hint="cs"/>
          <w:i/>
          <w:iCs/>
          <w:rtl/>
        </w:rPr>
        <w:t>عنه</w:t>
      </w:r>
      <w:proofErr w:type="spellEnd"/>
      <w:r w:rsidRPr="006918C3">
        <w:rPr>
          <w:rFonts w:cs="B Badr" w:hint="cs"/>
          <w:i/>
          <w:iCs/>
          <w:rtl/>
        </w:rPr>
        <w:t xml:space="preserve"> مسح </w:t>
      </w:r>
      <w:proofErr w:type="spellStart"/>
      <w:r w:rsidRPr="006918C3">
        <w:rPr>
          <w:rFonts w:cs="B Badr" w:hint="cs"/>
          <w:i/>
          <w:iCs/>
          <w:rtl/>
        </w:rPr>
        <w:t>الرأس</w:t>
      </w:r>
      <w:proofErr w:type="spellEnd"/>
      <w:r w:rsidRPr="006918C3">
        <w:rPr>
          <w:rFonts w:cs="B Badr" w:hint="cs"/>
          <w:i/>
          <w:iCs/>
          <w:rtl/>
        </w:rPr>
        <w:t xml:space="preserve"> و </w:t>
      </w:r>
      <w:proofErr w:type="spellStart"/>
      <w:r w:rsidRPr="006918C3">
        <w:rPr>
          <w:rFonts w:cs="B Badr" w:hint="cs"/>
          <w:i/>
          <w:iCs/>
          <w:rtl/>
        </w:rPr>
        <w:t>الرجلين</w:t>
      </w:r>
      <w:proofErr w:type="spellEnd"/>
      <w:r>
        <w:rPr>
          <w:rStyle w:val="af8"/>
          <w:rFonts w:cs="B Badr"/>
          <w:i/>
          <w:iCs/>
          <w:rtl/>
        </w:rPr>
        <w:footnoteReference w:id="4"/>
      </w:r>
    </w:p>
    <w:p w:rsidR="00C91C4E" w:rsidRDefault="00C91C4E" w:rsidP="00C91C4E">
      <w:pPr>
        <w:jc w:val="both"/>
        <w:rPr>
          <w:rtl/>
        </w:rPr>
      </w:pPr>
      <w:r w:rsidRPr="00C91C4E">
        <w:rPr>
          <w:rFonts w:hint="cs"/>
          <w:rtl/>
        </w:rPr>
        <w:t>نمونه بعدی:</w:t>
      </w:r>
      <w:r>
        <w:rPr>
          <w:rFonts w:cs="B Badr" w:hint="cs"/>
          <w:i/>
          <w:iCs/>
          <w:rtl/>
        </w:rPr>
        <w:t xml:space="preserve"> </w:t>
      </w:r>
      <w:proofErr w:type="spellStart"/>
      <w:r w:rsidRPr="00707C7D">
        <w:rPr>
          <w:rFonts w:cs="B Badr" w:hint="cs"/>
          <w:i/>
          <w:iCs/>
          <w:rtl/>
        </w:rPr>
        <w:t>فَإِذَا</w:t>
      </w:r>
      <w:proofErr w:type="spellEnd"/>
      <w:r w:rsidRPr="00707C7D">
        <w:rPr>
          <w:rFonts w:cs="B Badr" w:hint="cs"/>
          <w:i/>
          <w:iCs/>
          <w:rtl/>
        </w:rPr>
        <w:t xml:space="preserve"> </w:t>
      </w:r>
      <w:proofErr w:type="spellStart"/>
      <w:r w:rsidRPr="00707C7D">
        <w:rPr>
          <w:rFonts w:cs="B Badr" w:hint="cs"/>
          <w:i/>
          <w:iCs/>
          <w:rtl/>
        </w:rPr>
        <w:t>سَلَبَ</w:t>
      </w:r>
      <w:proofErr w:type="spellEnd"/>
      <w:r w:rsidRPr="00707C7D">
        <w:rPr>
          <w:rFonts w:cs="B Badr" w:hint="cs"/>
          <w:i/>
          <w:iCs/>
          <w:rtl/>
        </w:rPr>
        <w:t xml:space="preserve"> </w:t>
      </w:r>
      <w:proofErr w:type="spellStart"/>
      <w:r w:rsidRPr="00707C7D">
        <w:rPr>
          <w:rFonts w:cs="B Badr" w:hint="cs"/>
          <w:i/>
          <w:iCs/>
          <w:rtl/>
        </w:rPr>
        <w:t>مِنَ</w:t>
      </w:r>
      <w:proofErr w:type="spellEnd"/>
      <w:r w:rsidRPr="00707C7D">
        <w:rPr>
          <w:rFonts w:cs="B Badr" w:hint="cs"/>
          <w:i/>
          <w:iCs/>
          <w:rtl/>
        </w:rPr>
        <w:t xml:space="preserve"> </w:t>
      </w:r>
      <w:proofErr w:type="spellStart"/>
      <w:r w:rsidRPr="00707C7D">
        <w:rPr>
          <w:rFonts w:cs="B Badr" w:hint="cs"/>
          <w:i/>
          <w:iCs/>
          <w:rtl/>
        </w:rPr>
        <w:t>الْعَبْدِ</w:t>
      </w:r>
      <w:proofErr w:type="spellEnd"/>
      <w:r w:rsidRPr="00707C7D">
        <w:rPr>
          <w:rFonts w:cs="B Badr" w:hint="cs"/>
          <w:i/>
          <w:iCs/>
          <w:rtl/>
        </w:rPr>
        <w:t xml:space="preserve"> </w:t>
      </w:r>
      <w:proofErr w:type="spellStart"/>
      <w:r w:rsidRPr="00707C7D">
        <w:rPr>
          <w:rFonts w:cs="B Badr" w:hint="cs"/>
          <w:i/>
          <w:iCs/>
          <w:rtl/>
        </w:rPr>
        <w:t>حَاسَّةً</w:t>
      </w:r>
      <w:proofErr w:type="spellEnd"/>
      <w:r w:rsidRPr="00707C7D">
        <w:rPr>
          <w:rFonts w:cs="B Badr" w:hint="cs"/>
          <w:i/>
          <w:iCs/>
          <w:rtl/>
        </w:rPr>
        <w:t xml:space="preserve"> </w:t>
      </w:r>
      <w:proofErr w:type="spellStart"/>
      <w:r w:rsidRPr="00707C7D">
        <w:rPr>
          <w:rFonts w:cs="B Badr" w:hint="cs"/>
          <w:i/>
          <w:iCs/>
          <w:rtl/>
        </w:rPr>
        <w:t>مِنْ</w:t>
      </w:r>
      <w:proofErr w:type="spellEnd"/>
      <w:r w:rsidRPr="00707C7D">
        <w:rPr>
          <w:rFonts w:cs="B Badr" w:hint="cs"/>
          <w:i/>
          <w:iCs/>
          <w:rtl/>
        </w:rPr>
        <w:t xml:space="preserve"> </w:t>
      </w:r>
      <w:proofErr w:type="spellStart"/>
      <w:r w:rsidRPr="00707C7D">
        <w:rPr>
          <w:rFonts w:cs="B Badr" w:hint="cs"/>
          <w:i/>
          <w:iCs/>
          <w:rtl/>
        </w:rPr>
        <w:t>حَوَاسِّهِ</w:t>
      </w:r>
      <w:proofErr w:type="spellEnd"/>
      <w:r w:rsidRPr="00707C7D">
        <w:rPr>
          <w:rFonts w:cs="B Badr" w:hint="cs"/>
          <w:i/>
          <w:iCs/>
          <w:rtl/>
        </w:rPr>
        <w:t xml:space="preserve"> </w:t>
      </w:r>
      <w:proofErr w:type="spellStart"/>
      <w:r w:rsidRPr="00707C7D">
        <w:rPr>
          <w:rFonts w:cs="B Badr" w:hint="cs"/>
          <w:i/>
          <w:iCs/>
          <w:rtl/>
        </w:rPr>
        <w:t>رَفَعَ</w:t>
      </w:r>
      <w:proofErr w:type="spellEnd"/>
      <w:r w:rsidRPr="00707C7D">
        <w:rPr>
          <w:rFonts w:cs="B Badr" w:hint="cs"/>
          <w:i/>
          <w:iCs/>
          <w:rtl/>
        </w:rPr>
        <w:t xml:space="preserve"> </w:t>
      </w:r>
      <w:proofErr w:type="spellStart"/>
      <w:r w:rsidRPr="00707C7D">
        <w:rPr>
          <w:rFonts w:cs="B Badr" w:hint="cs"/>
          <w:i/>
          <w:iCs/>
          <w:rtl/>
        </w:rPr>
        <w:t>الْعَمَلَ</w:t>
      </w:r>
      <w:proofErr w:type="spellEnd"/>
      <w:r w:rsidRPr="00707C7D">
        <w:rPr>
          <w:rFonts w:cs="B Badr" w:hint="cs"/>
          <w:i/>
          <w:iCs/>
          <w:rtl/>
        </w:rPr>
        <w:t xml:space="preserve"> </w:t>
      </w:r>
      <w:proofErr w:type="spellStart"/>
      <w:r w:rsidRPr="00707C7D">
        <w:rPr>
          <w:rFonts w:cs="B Badr" w:hint="cs"/>
          <w:i/>
          <w:iCs/>
          <w:rtl/>
        </w:rPr>
        <w:t>عَنْهُ</w:t>
      </w:r>
      <w:proofErr w:type="spellEnd"/>
      <w:r w:rsidRPr="00707C7D">
        <w:rPr>
          <w:rFonts w:cs="B Badr" w:hint="cs"/>
          <w:i/>
          <w:iCs/>
          <w:rtl/>
        </w:rPr>
        <w:t xml:space="preserve"> </w:t>
      </w:r>
      <w:proofErr w:type="spellStart"/>
      <w:r w:rsidRPr="00707C7D">
        <w:rPr>
          <w:rFonts w:cs="B Badr" w:hint="cs"/>
          <w:i/>
          <w:iCs/>
          <w:rtl/>
        </w:rPr>
        <w:t>بِحَاسَّتِهِ</w:t>
      </w:r>
      <w:proofErr w:type="spellEnd"/>
      <w:r w:rsidRPr="00707C7D">
        <w:rPr>
          <w:rFonts w:cs="B Badr" w:hint="cs"/>
          <w:i/>
          <w:iCs/>
          <w:rtl/>
        </w:rPr>
        <w:t xml:space="preserve">‏ </w:t>
      </w:r>
      <w:proofErr w:type="spellStart"/>
      <w:r w:rsidRPr="00707C7D">
        <w:rPr>
          <w:rFonts w:cs="B Badr" w:hint="cs"/>
          <w:i/>
          <w:iCs/>
          <w:rtl/>
        </w:rPr>
        <w:t>كَقَوْلِهِ</w:t>
      </w:r>
      <w:proofErr w:type="spellEnd"/>
      <w:r w:rsidRPr="00707C7D">
        <w:rPr>
          <w:rFonts w:cs="B Badr" w:hint="cs"/>
          <w:i/>
          <w:iCs/>
          <w:rtl/>
        </w:rPr>
        <w:t xml:space="preserve">‏ </w:t>
      </w:r>
      <w:proofErr w:type="spellStart"/>
      <w:r w:rsidRPr="00707C7D">
        <w:rPr>
          <w:rFonts w:cs="B Badr" w:hint="cs"/>
          <w:i/>
          <w:iCs/>
          <w:rtl/>
        </w:rPr>
        <w:t>لَيْسَ</w:t>
      </w:r>
      <w:proofErr w:type="spellEnd"/>
      <w:r w:rsidRPr="00707C7D">
        <w:rPr>
          <w:rFonts w:cs="B Badr" w:hint="cs"/>
          <w:i/>
          <w:iCs/>
          <w:rtl/>
        </w:rPr>
        <w:t xml:space="preserve"> </w:t>
      </w:r>
      <w:proofErr w:type="spellStart"/>
      <w:r w:rsidRPr="00707C7D">
        <w:rPr>
          <w:rFonts w:cs="B Badr" w:hint="cs"/>
          <w:i/>
          <w:iCs/>
          <w:rtl/>
        </w:rPr>
        <w:t>عَلَى</w:t>
      </w:r>
      <w:proofErr w:type="spellEnd"/>
      <w:r w:rsidRPr="00707C7D">
        <w:rPr>
          <w:rFonts w:cs="B Badr" w:hint="cs"/>
          <w:i/>
          <w:iCs/>
          <w:rtl/>
        </w:rPr>
        <w:t xml:space="preserve"> </w:t>
      </w:r>
      <w:proofErr w:type="spellStart"/>
      <w:r w:rsidRPr="00707C7D">
        <w:rPr>
          <w:rFonts w:cs="B Badr" w:hint="cs"/>
          <w:i/>
          <w:iCs/>
          <w:rtl/>
        </w:rPr>
        <w:t>الْأَعْمى</w:t>
      </w:r>
      <w:proofErr w:type="spellEnd"/>
      <w:r w:rsidRPr="00707C7D">
        <w:rPr>
          <w:rFonts w:cs="B Badr" w:hint="cs"/>
          <w:i/>
          <w:iCs/>
          <w:rtl/>
        </w:rPr>
        <w:t xml:space="preserve">‏ </w:t>
      </w:r>
      <w:proofErr w:type="spellStart"/>
      <w:r w:rsidRPr="00707C7D">
        <w:rPr>
          <w:rFonts w:cs="B Badr" w:hint="cs"/>
          <w:i/>
          <w:iCs/>
          <w:rtl/>
        </w:rPr>
        <w:t>حَرَجٌ</w:t>
      </w:r>
      <w:proofErr w:type="spellEnd"/>
      <w:r w:rsidRPr="00707C7D">
        <w:rPr>
          <w:rFonts w:cs="B Badr" w:hint="cs"/>
          <w:i/>
          <w:iCs/>
          <w:rtl/>
        </w:rPr>
        <w:t xml:space="preserve"> </w:t>
      </w:r>
      <w:proofErr w:type="spellStart"/>
      <w:r w:rsidRPr="00707C7D">
        <w:rPr>
          <w:rFonts w:cs="B Badr" w:hint="cs"/>
          <w:i/>
          <w:iCs/>
          <w:rtl/>
        </w:rPr>
        <w:t>وَ</w:t>
      </w:r>
      <w:proofErr w:type="spellEnd"/>
      <w:r w:rsidRPr="00707C7D">
        <w:rPr>
          <w:rFonts w:cs="B Badr" w:hint="cs"/>
          <w:i/>
          <w:iCs/>
          <w:rtl/>
        </w:rPr>
        <w:t xml:space="preserve"> لا </w:t>
      </w:r>
      <w:proofErr w:type="spellStart"/>
      <w:r w:rsidRPr="00707C7D">
        <w:rPr>
          <w:rFonts w:cs="B Badr" w:hint="cs"/>
          <w:i/>
          <w:iCs/>
          <w:rtl/>
        </w:rPr>
        <w:t>عَلَى</w:t>
      </w:r>
      <w:proofErr w:type="spellEnd"/>
      <w:r w:rsidRPr="00707C7D">
        <w:rPr>
          <w:rFonts w:cs="B Badr" w:hint="cs"/>
          <w:i/>
          <w:iCs/>
          <w:rtl/>
        </w:rPr>
        <w:t xml:space="preserve"> </w:t>
      </w:r>
      <w:proofErr w:type="spellStart"/>
      <w:r w:rsidRPr="00707C7D">
        <w:rPr>
          <w:rFonts w:cs="B Badr" w:hint="cs"/>
          <w:i/>
          <w:iCs/>
          <w:rtl/>
        </w:rPr>
        <w:t>الْأَعْرَجِ</w:t>
      </w:r>
      <w:proofErr w:type="spellEnd"/>
      <w:r w:rsidRPr="00707C7D">
        <w:rPr>
          <w:rFonts w:cs="B Badr" w:hint="cs"/>
          <w:i/>
          <w:iCs/>
          <w:rtl/>
        </w:rPr>
        <w:t xml:space="preserve"> </w:t>
      </w:r>
      <w:proofErr w:type="spellStart"/>
      <w:r w:rsidRPr="00707C7D">
        <w:rPr>
          <w:rFonts w:cs="B Badr" w:hint="cs"/>
          <w:i/>
          <w:iCs/>
          <w:rtl/>
        </w:rPr>
        <w:t>حَرَجٌ</w:t>
      </w:r>
      <w:proofErr w:type="spellEnd"/>
      <w:r w:rsidRPr="00707C7D">
        <w:rPr>
          <w:rFonts w:cs="B Badr" w:hint="cs"/>
          <w:i/>
          <w:iCs/>
          <w:rtl/>
        </w:rPr>
        <w:t>‏</w:t>
      </w:r>
      <w:r>
        <w:rPr>
          <w:rFonts w:eastAsiaTheme="majorEastAsia" w:cs="B Badr" w:hint="cs"/>
          <w:i/>
          <w:iCs/>
          <w:rtl/>
        </w:rPr>
        <w:t xml:space="preserve"> </w:t>
      </w:r>
      <w:r w:rsidRPr="00707C7D">
        <w:rPr>
          <w:rFonts w:cs="B Badr" w:hint="cs"/>
          <w:i/>
          <w:iCs/>
          <w:rtl/>
        </w:rPr>
        <w:t xml:space="preserve"> </w:t>
      </w:r>
      <w:proofErr w:type="spellStart"/>
      <w:r w:rsidRPr="00707C7D">
        <w:rPr>
          <w:rFonts w:cs="B Badr" w:hint="cs"/>
          <w:i/>
          <w:iCs/>
          <w:rtl/>
        </w:rPr>
        <w:t>الْآيَةَ</w:t>
      </w:r>
      <w:proofErr w:type="spellEnd"/>
      <w:r w:rsidRPr="00707C7D">
        <w:rPr>
          <w:rFonts w:cs="B Badr" w:hint="cs"/>
          <w:i/>
          <w:iCs/>
          <w:rtl/>
        </w:rPr>
        <w:t xml:space="preserve"> </w:t>
      </w:r>
      <w:proofErr w:type="spellStart"/>
      <w:r w:rsidRPr="00707C7D">
        <w:rPr>
          <w:rFonts w:cs="B Badr" w:hint="cs"/>
          <w:i/>
          <w:iCs/>
          <w:rtl/>
        </w:rPr>
        <w:t>فَقَدْ</w:t>
      </w:r>
      <w:proofErr w:type="spellEnd"/>
      <w:r w:rsidRPr="00707C7D">
        <w:rPr>
          <w:rFonts w:cs="B Badr" w:hint="cs"/>
          <w:i/>
          <w:iCs/>
          <w:rtl/>
        </w:rPr>
        <w:t xml:space="preserve"> </w:t>
      </w:r>
      <w:proofErr w:type="spellStart"/>
      <w:r w:rsidRPr="00707C7D">
        <w:rPr>
          <w:rFonts w:cs="B Badr" w:hint="cs"/>
          <w:i/>
          <w:iCs/>
          <w:rtl/>
        </w:rPr>
        <w:t>رَفَعَ</w:t>
      </w:r>
      <w:proofErr w:type="spellEnd"/>
      <w:r w:rsidRPr="00707C7D">
        <w:rPr>
          <w:rFonts w:cs="B Badr" w:hint="cs"/>
          <w:i/>
          <w:iCs/>
          <w:rtl/>
        </w:rPr>
        <w:t xml:space="preserve"> </w:t>
      </w:r>
      <w:proofErr w:type="spellStart"/>
      <w:r w:rsidRPr="00707C7D">
        <w:rPr>
          <w:rFonts w:cs="B Badr" w:hint="cs"/>
          <w:i/>
          <w:iCs/>
          <w:rtl/>
        </w:rPr>
        <w:t>عَنْ</w:t>
      </w:r>
      <w:proofErr w:type="spellEnd"/>
      <w:r w:rsidRPr="00707C7D">
        <w:rPr>
          <w:rFonts w:cs="B Badr" w:hint="cs"/>
          <w:i/>
          <w:iCs/>
          <w:rtl/>
        </w:rPr>
        <w:t xml:space="preserve"> </w:t>
      </w:r>
      <w:proofErr w:type="spellStart"/>
      <w:r w:rsidRPr="00707C7D">
        <w:rPr>
          <w:rFonts w:cs="B Badr" w:hint="cs"/>
          <w:i/>
          <w:iCs/>
          <w:rtl/>
        </w:rPr>
        <w:t>كُلِّ</w:t>
      </w:r>
      <w:proofErr w:type="spellEnd"/>
      <w:r w:rsidRPr="00707C7D">
        <w:rPr>
          <w:rFonts w:cs="B Badr" w:hint="cs"/>
          <w:i/>
          <w:iCs/>
          <w:rtl/>
        </w:rPr>
        <w:t xml:space="preserve"> </w:t>
      </w:r>
      <w:proofErr w:type="spellStart"/>
      <w:r w:rsidRPr="00707C7D">
        <w:rPr>
          <w:rFonts w:cs="B Badr" w:hint="cs"/>
          <w:i/>
          <w:iCs/>
          <w:rtl/>
        </w:rPr>
        <w:t>مَنْ</w:t>
      </w:r>
      <w:proofErr w:type="spellEnd"/>
      <w:r w:rsidRPr="00707C7D">
        <w:rPr>
          <w:rFonts w:cs="B Badr" w:hint="cs"/>
          <w:i/>
          <w:iCs/>
          <w:rtl/>
        </w:rPr>
        <w:t xml:space="preserve"> </w:t>
      </w:r>
      <w:proofErr w:type="spellStart"/>
      <w:r w:rsidRPr="00707C7D">
        <w:rPr>
          <w:rFonts w:cs="B Badr" w:hint="cs"/>
          <w:i/>
          <w:iCs/>
          <w:rtl/>
        </w:rPr>
        <w:t>كَانَ</w:t>
      </w:r>
      <w:proofErr w:type="spellEnd"/>
      <w:r w:rsidRPr="00707C7D">
        <w:rPr>
          <w:rFonts w:cs="B Badr" w:hint="cs"/>
          <w:i/>
          <w:iCs/>
          <w:rtl/>
        </w:rPr>
        <w:t xml:space="preserve"> </w:t>
      </w:r>
      <w:proofErr w:type="spellStart"/>
      <w:r w:rsidRPr="00707C7D">
        <w:rPr>
          <w:rFonts w:cs="B Badr" w:hint="cs"/>
          <w:i/>
          <w:iCs/>
          <w:rtl/>
        </w:rPr>
        <w:t>بِهَذِهِ</w:t>
      </w:r>
      <w:proofErr w:type="spellEnd"/>
      <w:r w:rsidRPr="00707C7D">
        <w:rPr>
          <w:rFonts w:cs="B Badr" w:hint="cs"/>
          <w:i/>
          <w:iCs/>
          <w:rtl/>
        </w:rPr>
        <w:t xml:space="preserve"> </w:t>
      </w:r>
      <w:proofErr w:type="spellStart"/>
      <w:r w:rsidRPr="00707C7D">
        <w:rPr>
          <w:rFonts w:cs="B Badr" w:hint="cs"/>
          <w:i/>
          <w:iCs/>
          <w:rtl/>
        </w:rPr>
        <w:t>الصِّفَةِ</w:t>
      </w:r>
      <w:proofErr w:type="spellEnd"/>
      <w:r w:rsidRPr="00707C7D">
        <w:rPr>
          <w:rFonts w:cs="B Badr" w:hint="cs"/>
          <w:i/>
          <w:iCs/>
          <w:rtl/>
        </w:rPr>
        <w:t xml:space="preserve"> </w:t>
      </w:r>
      <w:proofErr w:type="spellStart"/>
      <w:r w:rsidRPr="00707C7D">
        <w:rPr>
          <w:rFonts w:cs="B Badr" w:hint="cs"/>
          <w:i/>
          <w:iCs/>
          <w:rtl/>
        </w:rPr>
        <w:t>الْجِهَادَ</w:t>
      </w:r>
      <w:proofErr w:type="spellEnd"/>
      <w:r w:rsidRPr="00707C7D">
        <w:rPr>
          <w:rFonts w:cs="B Badr" w:hint="cs"/>
          <w:i/>
          <w:iCs/>
          <w:rtl/>
        </w:rPr>
        <w:t xml:space="preserve"> </w:t>
      </w:r>
      <w:proofErr w:type="spellStart"/>
      <w:r w:rsidRPr="00707C7D">
        <w:rPr>
          <w:rFonts w:cs="B Badr" w:hint="cs"/>
          <w:i/>
          <w:iCs/>
          <w:rtl/>
        </w:rPr>
        <w:t>وَ</w:t>
      </w:r>
      <w:proofErr w:type="spellEnd"/>
      <w:r w:rsidRPr="00707C7D">
        <w:rPr>
          <w:rFonts w:cs="B Badr" w:hint="cs"/>
          <w:i/>
          <w:iCs/>
          <w:rtl/>
        </w:rPr>
        <w:t xml:space="preserve"> </w:t>
      </w:r>
      <w:proofErr w:type="spellStart"/>
      <w:r w:rsidRPr="00707C7D">
        <w:rPr>
          <w:rFonts w:cs="B Badr" w:hint="cs"/>
          <w:i/>
          <w:iCs/>
          <w:rtl/>
        </w:rPr>
        <w:t>جَمِيعَ</w:t>
      </w:r>
      <w:proofErr w:type="spellEnd"/>
      <w:r w:rsidRPr="00707C7D">
        <w:rPr>
          <w:rFonts w:cs="B Badr" w:hint="cs"/>
          <w:i/>
          <w:iCs/>
          <w:rtl/>
        </w:rPr>
        <w:t xml:space="preserve"> </w:t>
      </w:r>
      <w:proofErr w:type="spellStart"/>
      <w:r w:rsidRPr="00707C7D">
        <w:rPr>
          <w:rFonts w:cs="B Badr" w:hint="cs"/>
          <w:i/>
          <w:iCs/>
          <w:rtl/>
        </w:rPr>
        <w:t>الْأَعْمَالِ</w:t>
      </w:r>
      <w:proofErr w:type="spellEnd"/>
      <w:r w:rsidRPr="00707C7D">
        <w:rPr>
          <w:rFonts w:cs="B Badr" w:hint="cs"/>
          <w:i/>
          <w:iCs/>
          <w:rtl/>
        </w:rPr>
        <w:t xml:space="preserve"> </w:t>
      </w:r>
      <w:proofErr w:type="spellStart"/>
      <w:r w:rsidRPr="00707C7D">
        <w:rPr>
          <w:rFonts w:cs="B Badr" w:hint="cs"/>
          <w:i/>
          <w:iCs/>
          <w:rtl/>
        </w:rPr>
        <w:t>الَّتِي</w:t>
      </w:r>
      <w:proofErr w:type="spellEnd"/>
      <w:r w:rsidRPr="00707C7D">
        <w:rPr>
          <w:rFonts w:cs="B Badr" w:hint="cs"/>
          <w:i/>
          <w:iCs/>
          <w:rtl/>
        </w:rPr>
        <w:t xml:space="preserve"> </w:t>
      </w:r>
      <w:proofErr w:type="spellStart"/>
      <w:r w:rsidRPr="00707C7D">
        <w:rPr>
          <w:rFonts w:cs="B Badr" w:hint="cs"/>
          <w:i/>
          <w:iCs/>
          <w:rtl/>
        </w:rPr>
        <w:t>لَا</w:t>
      </w:r>
      <w:proofErr w:type="spellEnd"/>
      <w:r w:rsidRPr="00707C7D">
        <w:rPr>
          <w:rFonts w:cs="B Badr" w:hint="cs"/>
          <w:i/>
          <w:iCs/>
          <w:rtl/>
        </w:rPr>
        <w:t xml:space="preserve"> </w:t>
      </w:r>
      <w:proofErr w:type="spellStart"/>
      <w:r w:rsidRPr="00707C7D">
        <w:rPr>
          <w:rFonts w:cs="B Badr" w:hint="cs"/>
          <w:i/>
          <w:iCs/>
          <w:rtl/>
        </w:rPr>
        <w:t>يَقُومُ</w:t>
      </w:r>
      <w:proofErr w:type="spellEnd"/>
      <w:r w:rsidRPr="00707C7D">
        <w:rPr>
          <w:rFonts w:cs="B Badr" w:hint="cs"/>
          <w:i/>
          <w:iCs/>
          <w:rtl/>
        </w:rPr>
        <w:t xml:space="preserve"> </w:t>
      </w:r>
      <w:proofErr w:type="spellStart"/>
      <w:r w:rsidRPr="00707C7D">
        <w:rPr>
          <w:rFonts w:cs="B Badr" w:hint="cs"/>
          <w:i/>
          <w:iCs/>
          <w:rtl/>
        </w:rPr>
        <w:t>بِهَا</w:t>
      </w:r>
      <w:proofErr w:type="spellEnd"/>
      <w:r w:rsidRPr="00707C7D">
        <w:rPr>
          <w:rFonts w:cs="B Badr" w:hint="cs"/>
          <w:i/>
          <w:iCs/>
          <w:rtl/>
        </w:rPr>
        <w:t xml:space="preserve"> </w:t>
      </w:r>
      <w:proofErr w:type="spellStart"/>
      <w:r w:rsidRPr="00707C7D">
        <w:rPr>
          <w:rFonts w:cs="B Badr" w:hint="cs"/>
          <w:i/>
          <w:iCs/>
          <w:rtl/>
        </w:rPr>
        <w:t>وَ</w:t>
      </w:r>
      <w:proofErr w:type="spellEnd"/>
      <w:r w:rsidRPr="00707C7D">
        <w:rPr>
          <w:rFonts w:cs="B Badr" w:hint="cs"/>
          <w:i/>
          <w:iCs/>
          <w:rtl/>
        </w:rPr>
        <w:t xml:space="preserve"> </w:t>
      </w:r>
      <w:proofErr w:type="spellStart"/>
      <w:r w:rsidRPr="00707C7D">
        <w:rPr>
          <w:rFonts w:cs="B Badr" w:hint="cs"/>
          <w:i/>
          <w:iCs/>
          <w:rtl/>
        </w:rPr>
        <w:t>كَذَلِكَ</w:t>
      </w:r>
      <w:proofErr w:type="spellEnd"/>
      <w:r w:rsidRPr="00707C7D">
        <w:rPr>
          <w:rFonts w:cs="B Badr" w:hint="cs"/>
          <w:i/>
          <w:iCs/>
          <w:rtl/>
        </w:rPr>
        <w:t xml:space="preserve"> </w:t>
      </w:r>
      <w:proofErr w:type="spellStart"/>
      <w:r w:rsidRPr="00707C7D">
        <w:rPr>
          <w:rFonts w:cs="B Badr" w:hint="cs"/>
          <w:i/>
          <w:iCs/>
          <w:rtl/>
        </w:rPr>
        <w:t>أَوْجَبَ</w:t>
      </w:r>
      <w:proofErr w:type="spellEnd"/>
      <w:r w:rsidRPr="00707C7D">
        <w:rPr>
          <w:rFonts w:cs="B Badr" w:hint="cs"/>
          <w:i/>
          <w:iCs/>
          <w:rtl/>
        </w:rPr>
        <w:t xml:space="preserve"> </w:t>
      </w:r>
      <w:proofErr w:type="spellStart"/>
      <w:r w:rsidRPr="00707C7D">
        <w:rPr>
          <w:rFonts w:cs="B Badr" w:hint="cs"/>
          <w:i/>
          <w:iCs/>
          <w:rtl/>
        </w:rPr>
        <w:t>عَلَى</w:t>
      </w:r>
      <w:proofErr w:type="spellEnd"/>
      <w:r w:rsidRPr="00707C7D">
        <w:rPr>
          <w:rFonts w:cs="B Badr" w:hint="cs"/>
          <w:i/>
          <w:iCs/>
          <w:rtl/>
        </w:rPr>
        <w:t xml:space="preserve"> </w:t>
      </w:r>
      <w:proofErr w:type="spellStart"/>
      <w:r w:rsidRPr="00707C7D">
        <w:rPr>
          <w:rFonts w:cs="B Badr" w:hint="cs"/>
          <w:i/>
          <w:iCs/>
          <w:rtl/>
        </w:rPr>
        <w:t>ذِي</w:t>
      </w:r>
      <w:proofErr w:type="spellEnd"/>
      <w:r w:rsidRPr="00707C7D">
        <w:rPr>
          <w:rFonts w:cs="B Badr" w:hint="cs"/>
          <w:i/>
          <w:iCs/>
          <w:rtl/>
        </w:rPr>
        <w:t xml:space="preserve"> </w:t>
      </w:r>
      <w:proofErr w:type="spellStart"/>
      <w:r w:rsidRPr="00707C7D">
        <w:rPr>
          <w:rFonts w:cs="B Badr" w:hint="cs"/>
          <w:i/>
          <w:iCs/>
          <w:rtl/>
        </w:rPr>
        <w:t>الْيَسَارِ</w:t>
      </w:r>
      <w:proofErr w:type="spellEnd"/>
      <w:r w:rsidRPr="00707C7D">
        <w:rPr>
          <w:rFonts w:cs="B Badr" w:hint="cs"/>
          <w:i/>
          <w:iCs/>
          <w:rtl/>
        </w:rPr>
        <w:t xml:space="preserve"> </w:t>
      </w:r>
      <w:proofErr w:type="spellStart"/>
      <w:r w:rsidRPr="00707C7D">
        <w:rPr>
          <w:rFonts w:cs="B Badr" w:hint="cs"/>
          <w:i/>
          <w:iCs/>
          <w:rtl/>
        </w:rPr>
        <w:t>الْحَجَّ</w:t>
      </w:r>
      <w:proofErr w:type="spellEnd"/>
      <w:r w:rsidRPr="00707C7D">
        <w:rPr>
          <w:rFonts w:cs="B Badr" w:hint="cs"/>
          <w:i/>
          <w:iCs/>
          <w:rtl/>
        </w:rPr>
        <w:t xml:space="preserve"> </w:t>
      </w:r>
      <w:proofErr w:type="spellStart"/>
      <w:r w:rsidRPr="00707C7D">
        <w:rPr>
          <w:rFonts w:cs="B Badr" w:hint="cs"/>
          <w:i/>
          <w:iCs/>
          <w:rtl/>
        </w:rPr>
        <w:t>وَ</w:t>
      </w:r>
      <w:proofErr w:type="spellEnd"/>
      <w:r w:rsidRPr="00707C7D">
        <w:rPr>
          <w:rFonts w:cs="B Badr" w:hint="cs"/>
          <w:i/>
          <w:iCs/>
          <w:rtl/>
        </w:rPr>
        <w:t xml:space="preserve"> </w:t>
      </w:r>
      <w:proofErr w:type="spellStart"/>
      <w:r w:rsidRPr="00707C7D">
        <w:rPr>
          <w:rFonts w:cs="B Badr" w:hint="cs"/>
          <w:i/>
          <w:iCs/>
          <w:rtl/>
        </w:rPr>
        <w:t>الزَّكَاةَ</w:t>
      </w:r>
      <w:proofErr w:type="spellEnd"/>
      <w:r w:rsidRPr="00707C7D">
        <w:rPr>
          <w:rFonts w:cs="B Badr" w:hint="cs"/>
          <w:i/>
          <w:iCs/>
          <w:rtl/>
        </w:rPr>
        <w:t xml:space="preserve"> </w:t>
      </w:r>
      <w:proofErr w:type="spellStart"/>
      <w:r w:rsidRPr="00707C7D">
        <w:rPr>
          <w:rFonts w:cs="B Badr" w:hint="cs"/>
          <w:i/>
          <w:iCs/>
          <w:rtl/>
        </w:rPr>
        <w:t>لِمَا</w:t>
      </w:r>
      <w:proofErr w:type="spellEnd"/>
      <w:r w:rsidRPr="00707C7D">
        <w:rPr>
          <w:rFonts w:cs="B Badr" w:hint="cs"/>
          <w:i/>
          <w:iCs/>
          <w:rtl/>
        </w:rPr>
        <w:t xml:space="preserve"> </w:t>
      </w:r>
      <w:proofErr w:type="spellStart"/>
      <w:r w:rsidRPr="00707C7D">
        <w:rPr>
          <w:rFonts w:cs="B Badr" w:hint="cs"/>
          <w:i/>
          <w:iCs/>
          <w:rtl/>
        </w:rPr>
        <w:t>مَلَّكَهُ</w:t>
      </w:r>
      <w:proofErr w:type="spellEnd"/>
      <w:r w:rsidRPr="00707C7D">
        <w:rPr>
          <w:rFonts w:cs="B Badr" w:hint="cs"/>
          <w:i/>
          <w:iCs/>
          <w:rtl/>
        </w:rPr>
        <w:t xml:space="preserve"> </w:t>
      </w:r>
      <w:proofErr w:type="spellStart"/>
      <w:r w:rsidRPr="00707C7D">
        <w:rPr>
          <w:rFonts w:cs="B Badr" w:hint="cs"/>
          <w:i/>
          <w:iCs/>
          <w:rtl/>
        </w:rPr>
        <w:t>مِنِ</w:t>
      </w:r>
      <w:proofErr w:type="spellEnd"/>
      <w:r w:rsidRPr="00707C7D">
        <w:rPr>
          <w:rFonts w:cs="B Badr" w:hint="cs"/>
          <w:i/>
          <w:iCs/>
          <w:rtl/>
        </w:rPr>
        <w:t xml:space="preserve"> </w:t>
      </w:r>
      <w:proofErr w:type="spellStart"/>
      <w:r w:rsidRPr="00707C7D">
        <w:rPr>
          <w:rFonts w:cs="B Badr" w:hint="cs"/>
          <w:i/>
          <w:iCs/>
          <w:rtl/>
        </w:rPr>
        <w:t>اسْتِطَاعَةِ</w:t>
      </w:r>
      <w:proofErr w:type="spellEnd"/>
      <w:r w:rsidRPr="00707C7D">
        <w:rPr>
          <w:rFonts w:cs="B Badr" w:hint="cs"/>
          <w:i/>
          <w:iCs/>
          <w:rtl/>
        </w:rPr>
        <w:t xml:space="preserve"> </w:t>
      </w:r>
      <w:proofErr w:type="spellStart"/>
      <w:r w:rsidRPr="00707C7D">
        <w:rPr>
          <w:rFonts w:cs="B Badr" w:hint="cs"/>
          <w:i/>
          <w:iCs/>
          <w:rtl/>
        </w:rPr>
        <w:t>ذَلِكَ</w:t>
      </w:r>
      <w:proofErr w:type="spellEnd"/>
      <w:r w:rsidRPr="00707C7D">
        <w:rPr>
          <w:rFonts w:cs="B Badr" w:hint="cs"/>
          <w:i/>
          <w:iCs/>
          <w:rtl/>
        </w:rPr>
        <w:t xml:space="preserve"> </w:t>
      </w:r>
      <w:proofErr w:type="spellStart"/>
      <w:r w:rsidRPr="00707C7D">
        <w:rPr>
          <w:rFonts w:cs="B Badr" w:hint="cs"/>
          <w:i/>
          <w:iCs/>
          <w:rtl/>
        </w:rPr>
        <w:t>وَ</w:t>
      </w:r>
      <w:proofErr w:type="spellEnd"/>
      <w:r w:rsidRPr="00707C7D">
        <w:rPr>
          <w:rFonts w:cs="B Badr" w:hint="cs"/>
          <w:i/>
          <w:iCs/>
          <w:rtl/>
        </w:rPr>
        <w:t xml:space="preserve"> </w:t>
      </w:r>
      <w:proofErr w:type="spellStart"/>
      <w:r w:rsidRPr="00707C7D">
        <w:rPr>
          <w:rFonts w:cs="B Badr" w:hint="cs"/>
          <w:i/>
          <w:iCs/>
          <w:rtl/>
        </w:rPr>
        <w:t>لَمْ</w:t>
      </w:r>
      <w:proofErr w:type="spellEnd"/>
      <w:r w:rsidRPr="00707C7D">
        <w:rPr>
          <w:rFonts w:cs="B Badr" w:hint="cs"/>
          <w:i/>
          <w:iCs/>
          <w:rtl/>
        </w:rPr>
        <w:t xml:space="preserve"> </w:t>
      </w:r>
      <w:proofErr w:type="spellStart"/>
      <w:r w:rsidRPr="00707C7D">
        <w:rPr>
          <w:rFonts w:cs="B Badr" w:hint="cs"/>
          <w:i/>
          <w:iCs/>
          <w:rtl/>
        </w:rPr>
        <w:t>يُوجِبْ</w:t>
      </w:r>
      <w:proofErr w:type="spellEnd"/>
      <w:r w:rsidRPr="00707C7D">
        <w:rPr>
          <w:rFonts w:cs="B Badr" w:hint="cs"/>
          <w:i/>
          <w:iCs/>
          <w:rtl/>
        </w:rPr>
        <w:t xml:space="preserve"> </w:t>
      </w:r>
      <w:proofErr w:type="spellStart"/>
      <w:r w:rsidRPr="00707C7D">
        <w:rPr>
          <w:rFonts w:cs="B Badr" w:hint="cs"/>
          <w:i/>
          <w:iCs/>
          <w:rtl/>
        </w:rPr>
        <w:t>عَلَى</w:t>
      </w:r>
      <w:proofErr w:type="spellEnd"/>
      <w:r w:rsidRPr="00707C7D">
        <w:rPr>
          <w:rFonts w:cs="B Badr" w:hint="cs"/>
          <w:i/>
          <w:iCs/>
          <w:rtl/>
        </w:rPr>
        <w:t xml:space="preserve"> </w:t>
      </w:r>
      <w:proofErr w:type="spellStart"/>
      <w:r w:rsidRPr="00707C7D">
        <w:rPr>
          <w:rFonts w:cs="B Badr" w:hint="cs"/>
          <w:i/>
          <w:iCs/>
          <w:rtl/>
        </w:rPr>
        <w:t>الْفَقِيرِ</w:t>
      </w:r>
      <w:proofErr w:type="spellEnd"/>
      <w:r w:rsidRPr="00707C7D">
        <w:rPr>
          <w:rFonts w:cs="B Badr" w:hint="cs"/>
          <w:i/>
          <w:iCs/>
          <w:rtl/>
        </w:rPr>
        <w:t xml:space="preserve"> </w:t>
      </w:r>
      <w:proofErr w:type="spellStart"/>
      <w:r w:rsidRPr="00707C7D">
        <w:rPr>
          <w:rFonts w:cs="B Badr" w:hint="cs"/>
          <w:i/>
          <w:iCs/>
          <w:rtl/>
        </w:rPr>
        <w:t>الزَّكَاةَ</w:t>
      </w:r>
      <w:proofErr w:type="spellEnd"/>
      <w:r w:rsidRPr="00707C7D">
        <w:rPr>
          <w:rFonts w:cs="B Badr" w:hint="cs"/>
          <w:i/>
          <w:iCs/>
          <w:rtl/>
        </w:rPr>
        <w:t xml:space="preserve"> </w:t>
      </w:r>
      <w:proofErr w:type="spellStart"/>
      <w:r w:rsidRPr="00707C7D">
        <w:rPr>
          <w:rFonts w:cs="B Badr" w:hint="cs"/>
          <w:i/>
          <w:iCs/>
          <w:rtl/>
        </w:rPr>
        <w:t>وَ</w:t>
      </w:r>
      <w:proofErr w:type="spellEnd"/>
      <w:r w:rsidRPr="00707C7D">
        <w:rPr>
          <w:rFonts w:cs="B Badr" w:hint="cs"/>
          <w:i/>
          <w:iCs/>
          <w:rtl/>
        </w:rPr>
        <w:t xml:space="preserve"> </w:t>
      </w:r>
      <w:proofErr w:type="spellStart"/>
      <w:r w:rsidRPr="00707C7D">
        <w:rPr>
          <w:rFonts w:cs="B Badr" w:hint="cs"/>
          <w:i/>
          <w:iCs/>
          <w:rtl/>
        </w:rPr>
        <w:t>الْحَجَّ</w:t>
      </w:r>
      <w:proofErr w:type="spellEnd"/>
      <w:r w:rsidRPr="00707C7D">
        <w:rPr>
          <w:rFonts w:cs="B Badr" w:hint="cs"/>
          <w:i/>
          <w:iCs/>
          <w:rtl/>
        </w:rPr>
        <w:t xml:space="preserve"> </w:t>
      </w:r>
      <w:proofErr w:type="spellStart"/>
      <w:r w:rsidRPr="00707C7D">
        <w:rPr>
          <w:rFonts w:cs="B Badr" w:hint="cs"/>
          <w:i/>
          <w:iCs/>
          <w:rtl/>
        </w:rPr>
        <w:t>قَوْلُهُ</w:t>
      </w:r>
      <w:proofErr w:type="spellEnd"/>
      <w:r w:rsidRPr="00707C7D">
        <w:rPr>
          <w:rFonts w:cs="B Badr" w:hint="cs"/>
          <w:i/>
          <w:iCs/>
          <w:rtl/>
        </w:rPr>
        <w:t xml:space="preserve">‏ </w:t>
      </w:r>
      <w:proofErr w:type="spellStart"/>
      <w:r w:rsidRPr="00707C7D">
        <w:rPr>
          <w:rFonts w:cs="B Badr" w:hint="cs"/>
          <w:i/>
          <w:iCs/>
          <w:rtl/>
        </w:rPr>
        <w:t>وَ</w:t>
      </w:r>
      <w:proofErr w:type="spellEnd"/>
      <w:r w:rsidRPr="00707C7D">
        <w:rPr>
          <w:rFonts w:cs="B Badr" w:hint="cs"/>
          <w:i/>
          <w:iCs/>
          <w:rtl/>
        </w:rPr>
        <w:t xml:space="preserve"> </w:t>
      </w:r>
      <w:proofErr w:type="spellStart"/>
      <w:r w:rsidRPr="00707C7D">
        <w:rPr>
          <w:rFonts w:cs="B Badr" w:hint="cs"/>
          <w:i/>
          <w:iCs/>
          <w:rtl/>
        </w:rPr>
        <w:t>لِلَّهِ</w:t>
      </w:r>
      <w:proofErr w:type="spellEnd"/>
      <w:r w:rsidRPr="00707C7D">
        <w:rPr>
          <w:rFonts w:cs="B Badr" w:hint="cs"/>
          <w:i/>
          <w:iCs/>
          <w:rtl/>
        </w:rPr>
        <w:t xml:space="preserve"> </w:t>
      </w:r>
      <w:proofErr w:type="spellStart"/>
      <w:r w:rsidRPr="00707C7D">
        <w:rPr>
          <w:rFonts w:cs="B Badr" w:hint="cs"/>
          <w:i/>
          <w:iCs/>
          <w:rtl/>
        </w:rPr>
        <w:t>عَلَى</w:t>
      </w:r>
      <w:proofErr w:type="spellEnd"/>
      <w:r w:rsidRPr="00707C7D">
        <w:rPr>
          <w:rFonts w:cs="B Badr" w:hint="cs"/>
          <w:i/>
          <w:iCs/>
          <w:rtl/>
        </w:rPr>
        <w:t xml:space="preserve"> </w:t>
      </w:r>
      <w:proofErr w:type="spellStart"/>
      <w:r w:rsidRPr="00707C7D">
        <w:rPr>
          <w:rFonts w:cs="B Badr" w:hint="cs"/>
          <w:i/>
          <w:iCs/>
          <w:rtl/>
        </w:rPr>
        <w:t>النَّاسِ</w:t>
      </w:r>
      <w:proofErr w:type="spellEnd"/>
      <w:r w:rsidRPr="00707C7D">
        <w:rPr>
          <w:rFonts w:cs="B Badr" w:hint="cs"/>
          <w:i/>
          <w:iCs/>
          <w:rtl/>
        </w:rPr>
        <w:t xml:space="preserve"> </w:t>
      </w:r>
      <w:proofErr w:type="spellStart"/>
      <w:r w:rsidRPr="00707C7D">
        <w:rPr>
          <w:rFonts w:cs="B Badr" w:hint="cs"/>
          <w:i/>
          <w:iCs/>
          <w:rtl/>
        </w:rPr>
        <w:t>حِجُّ</w:t>
      </w:r>
      <w:proofErr w:type="spellEnd"/>
      <w:r w:rsidRPr="00707C7D">
        <w:rPr>
          <w:rFonts w:cs="B Badr" w:hint="cs"/>
          <w:i/>
          <w:iCs/>
          <w:rtl/>
        </w:rPr>
        <w:t xml:space="preserve"> </w:t>
      </w:r>
      <w:proofErr w:type="spellStart"/>
      <w:r w:rsidRPr="00707C7D">
        <w:rPr>
          <w:rFonts w:cs="B Badr" w:hint="cs"/>
          <w:i/>
          <w:iCs/>
          <w:rtl/>
        </w:rPr>
        <w:t>الْبَيْتِ</w:t>
      </w:r>
      <w:proofErr w:type="spellEnd"/>
      <w:r w:rsidRPr="00707C7D">
        <w:rPr>
          <w:rFonts w:cs="B Badr" w:hint="cs"/>
          <w:i/>
          <w:iCs/>
          <w:rtl/>
        </w:rPr>
        <w:t xml:space="preserve"> </w:t>
      </w:r>
      <w:proofErr w:type="spellStart"/>
      <w:r w:rsidRPr="00707C7D">
        <w:rPr>
          <w:rFonts w:cs="B Badr" w:hint="cs"/>
          <w:i/>
          <w:iCs/>
          <w:rtl/>
        </w:rPr>
        <w:t>مَنِ</w:t>
      </w:r>
      <w:proofErr w:type="spellEnd"/>
      <w:r w:rsidRPr="00707C7D">
        <w:rPr>
          <w:rFonts w:cs="B Badr" w:hint="cs"/>
          <w:i/>
          <w:iCs/>
          <w:rtl/>
        </w:rPr>
        <w:t xml:space="preserve"> </w:t>
      </w:r>
      <w:proofErr w:type="spellStart"/>
      <w:r w:rsidRPr="00707C7D">
        <w:rPr>
          <w:rFonts w:cs="B Badr" w:hint="cs"/>
          <w:i/>
          <w:iCs/>
          <w:rtl/>
        </w:rPr>
        <w:t>اسْتَطاعَ</w:t>
      </w:r>
      <w:proofErr w:type="spellEnd"/>
      <w:r w:rsidRPr="00707C7D">
        <w:rPr>
          <w:rFonts w:cs="B Badr" w:hint="cs"/>
          <w:i/>
          <w:iCs/>
          <w:rtl/>
        </w:rPr>
        <w:t xml:space="preserve"> </w:t>
      </w:r>
      <w:proofErr w:type="spellStart"/>
      <w:r w:rsidRPr="00707C7D">
        <w:rPr>
          <w:rFonts w:cs="B Badr" w:hint="cs"/>
          <w:i/>
          <w:iCs/>
          <w:rtl/>
        </w:rPr>
        <w:t>إِلَيْهِ</w:t>
      </w:r>
      <w:proofErr w:type="spellEnd"/>
      <w:r w:rsidRPr="00707C7D">
        <w:rPr>
          <w:rFonts w:cs="B Badr" w:hint="cs"/>
          <w:i/>
          <w:iCs/>
          <w:rtl/>
        </w:rPr>
        <w:t xml:space="preserve"> </w:t>
      </w:r>
      <w:proofErr w:type="spellStart"/>
      <w:r w:rsidRPr="00707C7D">
        <w:rPr>
          <w:rFonts w:cs="B Badr" w:hint="cs"/>
          <w:i/>
          <w:iCs/>
          <w:rtl/>
        </w:rPr>
        <w:t>سَبِيلا</w:t>
      </w:r>
      <w:proofErr w:type="spellEnd"/>
      <w:r>
        <w:rPr>
          <w:rStyle w:val="af8"/>
          <w:rFonts w:cs="B Badr"/>
          <w:i/>
          <w:iCs/>
          <w:rtl/>
        </w:rPr>
        <w:footnoteReference w:id="5"/>
      </w:r>
      <w:r w:rsidR="00B96391" w:rsidRPr="003E5C81">
        <w:rPr>
          <w:rFonts w:hint="cs"/>
          <w:rtl/>
        </w:rPr>
        <w:t xml:space="preserve"> </w:t>
      </w:r>
    </w:p>
    <w:p w:rsidR="00C91C4E" w:rsidRDefault="00C91C4E" w:rsidP="00C91C4E">
      <w:pPr>
        <w:jc w:val="both"/>
        <w:rPr>
          <w:rStyle w:val="ac"/>
          <w:rFonts w:cs="B Badr"/>
          <w:color w:val="auto"/>
          <w:rtl/>
        </w:rPr>
      </w:pPr>
      <w:r>
        <w:rPr>
          <w:rFonts w:hint="cs"/>
          <w:rtl/>
        </w:rPr>
        <w:t xml:space="preserve">شبیه این استعمال در وضع هم وجود دارد مانند: </w:t>
      </w:r>
      <w:r w:rsidRPr="006918C3">
        <w:rPr>
          <w:rStyle w:val="ac"/>
          <w:rFonts w:cs="B Badr" w:hint="cs"/>
          <w:color w:val="auto"/>
          <w:rtl/>
        </w:rPr>
        <w:t xml:space="preserve">فرض </w:t>
      </w:r>
      <w:proofErr w:type="spellStart"/>
      <w:r w:rsidRPr="006918C3">
        <w:rPr>
          <w:rStyle w:val="ac"/>
          <w:rFonts w:cs="B Badr" w:hint="cs"/>
          <w:color w:val="auto"/>
          <w:rtl/>
        </w:rPr>
        <w:t>الصلوه</w:t>
      </w:r>
      <w:proofErr w:type="spellEnd"/>
      <w:r w:rsidRPr="006918C3">
        <w:rPr>
          <w:rStyle w:val="ac"/>
          <w:rFonts w:cs="B Badr" w:hint="cs"/>
          <w:color w:val="auto"/>
          <w:rtl/>
        </w:rPr>
        <w:t xml:space="preserve"> اربعه </w:t>
      </w:r>
      <w:proofErr w:type="spellStart"/>
      <w:r w:rsidRPr="006918C3">
        <w:rPr>
          <w:rStyle w:val="ac"/>
          <w:rFonts w:cs="B Badr" w:hint="cs"/>
          <w:color w:val="auto"/>
          <w:rtl/>
        </w:rPr>
        <w:t>رکعات</w:t>
      </w:r>
      <w:proofErr w:type="spellEnd"/>
      <w:r w:rsidRPr="006918C3">
        <w:rPr>
          <w:rStyle w:val="ac"/>
          <w:rFonts w:cs="B Badr" w:hint="cs"/>
          <w:color w:val="auto"/>
          <w:rtl/>
        </w:rPr>
        <w:t xml:space="preserve"> </w:t>
      </w:r>
      <w:proofErr w:type="spellStart"/>
      <w:r w:rsidRPr="006918C3">
        <w:rPr>
          <w:rStyle w:val="ac"/>
          <w:rFonts w:cs="B Badr" w:hint="cs"/>
          <w:color w:val="auto"/>
          <w:rtl/>
        </w:rPr>
        <w:t>فجعل</w:t>
      </w:r>
      <w:proofErr w:type="spellEnd"/>
      <w:r w:rsidRPr="006918C3">
        <w:rPr>
          <w:rStyle w:val="ac"/>
          <w:rFonts w:cs="B Badr" w:hint="cs"/>
          <w:color w:val="auto"/>
          <w:rtl/>
        </w:rPr>
        <w:t xml:space="preserve"> </w:t>
      </w:r>
      <w:proofErr w:type="spellStart"/>
      <w:r w:rsidRPr="006918C3">
        <w:rPr>
          <w:rStyle w:val="ac"/>
          <w:rFonts w:cs="B Badr" w:hint="cs"/>
          <w:color w:val="auto"/>
          <w:rtl/>
        </w:rPr>
        <w:t>للمسافر</w:t>
      </w:r>
      <w:proofErr w:type="spellEnd"/>
      <w:r w:rsidRPr="006918C3">
        <w:rPr>
          <w:rStyle w:val="ac"/>
          <w:rFonts w:cs="B Badr" w:hint="cs"/>
          <w:color w:val="auto"/>
          <w:rtl/>
        </w:rPr>
        <w:t xml:space="preserve"> </w:t>
      </w:r>
      <w:proofErr w:type="spellStart"/>
      <w:r w:rsidRPr="006918C3">
        <w:rPr>
          <w:rStyle w:val="ac"/>
          <w:rFonts w:cs="B Badr" w:hint="cs"/>
          <w:color w:val="auto"/>
          <w:rtl/>
        </w:rPr>
        <w:t>رکعتین</w:t>
      </w:r>
      <w:proofErr w:type="spellEnd"/>
      <w:r w:rsidRPr="006918C3">
        <w:rPr>
          <w:rStyle w:val="ac"/>
          <w:rFonts w:cs="B Badr" w:hint="cs"/>
          <w:color w:val="auto"/>
          <w:rtl/>
        </w:rPr>
        <w:t xml:space="preserve"> و وضع </w:t>
      </w:r>
      <w:proofErr w:type="spellStart"/>
      <w:r w:rsidRPr="006918C3">
        <w:rPr>
          <w:rStyle w:val="ac"/>
          <w:rFonts w:cs="B Badr" w:hint="cs"/>
          <w:color w:val="auto"/>
          <w:rtl/>
        </w:rPr>
        <w:t>عنه</w:t>
      </w:r>
      <w:proofErr w:type="spellEnd"/>
      <w:r w:rsidRPr="006918C3">
        <w:rPr>
          <w:rStyle w:val="ac"/>
          <w:rFonts w:cs="B Badr" w:hint="cs"/>
          <w:color w:val="auto"/>
          <w:rtl/>
        </w:rPr>
        <w:t xml:space="preserve"> </w:t>
      </w:r>
      <w:proofErr w:type="spellStart"/>
      <w:r w:rsidRPr="006918C3">
        <w:rPr>
          <w:rStyle w:val="ac"/>
          <w:rFonts w:cs="B Badr" w:hint="cs"/>
          <w:color w:val="auto"/>
          <w:rtl/>
        </w:rPr>
        <w:t>الرکعتین</w:t>
      </w:r>
      <w:proofErr w:type="spellEnd"/>
      <w:r>
        <w:rPr>
          <w:rStyle w:val="af8"/>
          <w:rFonts w:ascii="B Badr" w:hAnsi="B Badr" w:cs="B Badr"/>
          <w:i/>
          <w:iCs/>
          <w:rtl/>
        </w:rPr>
        <w:footnoteReference w:id="6"/>
      </w:r>
    </w:p>
    <w:p w:rsidR="00242FA1" w:rsidRDefault="00242FA1" w:rsidP="00242FA1">
      <w:pPr>
        <w:jc w:val="both"/>
        <w:rPr>
          <w:rtl/>
        </w:rPr>
      </w:pPr>
      <w:r>
        <w:rPr>
          <w:rFonts w:hint="cs"/>
          <w:rtl/>
        </w:rPr>
        <w:t xml:space="preserve">نمونه بعدی: </w:t>
      </w:r>
      <w:proofErr w:type="spellStart"/>
      <w:r>
        <w:rPr>
          <w:rFonts w:cs="B Badr" w:hint="cs"/>
          <w:i/>
          <w:iCs/>
          <w:rtl/>
        </w:rPr>
        <w:t>تتکلفون</w:t>
      </w:r>
      <w:proofErr w:type="spellEnd"/>
      <w:r>
        <w:rPr>
          <w:rFonts w:cs="B Badr" w:hint="cs"/>
          <w:i/>
          <w:iCs/>
          <w:rtl/>
        </w:rPr>
        <w:t xml:space="preserve"> ما قد </w:t>
      </w:r>
      <w:proofErr w:type="spellStart"/>
      <w:r>
        <w:rPr>
          <w:rFonts w:cs="B Badr" w:hint="cs"/>
          <w:i/>
          <w:iCs/>
          <w:rtl/>
        </w:rPr>
        <w:t>وُضِعَ</w:t>
      </w:r>
      <w:proofErr w:type="spellEnd"/>
      <w:r>
        <w:rPr>
          <w:rFonts w:cs="B Badr" w:hint="cs"/>
          <w:i/>
          <w:iCs/>
          <w:rtl/>
        </w:rPr>
        <w:t xml:space="preserve"> </w:t>
      </w:r>
      <w:proofErr w:type="spellStart"/>
      <w:r>
        <w:rPr>
          <w:rFonts w:cs="B Badr" w:hint="cs"/>
          <w:i/>
          <w:iCs/>
          <w:rtl/>
        </w:rPr>
        <w:t>عنکم</w:t>
      </w:r>
      <w:proofErr w:type="spellEnd"/>
      <w:r>
        <w:rPr>
          <w:rStyle w:val="af8"/>
          <w:rFonts w:cs="B Badr"/>
          <w:i/>
          <w:iCs/>
          <w:rtl/>
        </w:rPr>
        <w:footnoteReference w:id="7"/>
      </w:r>
      <w:r w:rsidRPr="003E5C81">
        <w:rPr>
          <w:rFonts w:hint="cs"/>
          <w:b/>
          <w:bCs/>
          <w:rtl/>
        </w:rPr>
        <w:t xml:space="preserve"> </w:t>
      </w:r>
    </w:p>
    <w:p w:rsidR="00242FA1" w:rsidRDefault="00242FA1" w:rsidP="00242FA1">
      <w:pPr>
        <w:jc w:val="both"/>
        <w:rPr>
          <w:rtl/>
        </w:rPr>
      </w:pPr>
      <w:r>
        <w:rPr>
          <w:rFonts w:hint="cs"/>
          <w:rtl/>
        </w:rPr>
        <w:lastRenderedPageBreak/>
        <w:t xml:space="preserve">نمونه بعدی: </w:t>
      </w:r>
      <w:r w:rsidRPr="005E36D0">
        <w:rPr>
          <w:rFonts w:cs="B Badr" w:hint="cs"/>
          <w:i/>
          <w:iCs/>
          <w:rtl/>
        </w:rPr>
        <w:t xml:space="preserve">وضع </w:t>
      </w:r>
      <w:proofErr w:type="spellStart"/>
      <w:r w:rsidRPr="005E36D0">
        <w:rPr>
          <w:rFonts w:cs="B Badr" w:hint="cs"/>
          <w:i/>
          <w:iCs/>
          <w:rtl/>
        </w:rPr>
        <w:t>عنهم</w:t>
      </w:r>
      <w:proofErr w:type="spellEnd"/>
      <w:r w:rsidRPr="005E36D0">
        <w:rPr>
          <w:rFonts w:cs="B Badr" w:hint="cs"/>
          <w:i/>
          <w:iCs/>
          <w:rtl/>
        </w:rPr>
        <w:t xml:space="preserve"> </w:t>
      </w:r>
      <w:proofErr w:type="spellStart"/>
      <w:r w:rsidRPr="005E36D0">
        <w:rPr>
          <w:rFonts w:cs="B Badr" w:hint="cs"/>
          <w:i/>
          <w:iCs/>
          <w:rtl/>
        </w:rPr>
        <w:t>اصرهم</w:t>
      </w:r>
      <w:proofErr w:type="spellEnd"/>
      <w:r>
        <w:rPr>
          <w:rStyle w:val="af8"/>
          <w:rFonts w:cs="B Badr"/>
          <w:i/>
          <w:iCs/>
          <w:rtl/>
        </w:rPr>
        <w:footnoteReference w:id="8"/>
      </w:r>
      <w:r>
        <w:rPr>
          <w:rFonts w:hint="cs"/>
          <w:b/>
          <w:bCs/>
          <w:rtl/>
        </w:rPr>
        <w:t xml:space="preserve"> </w:t>
      </w:r>
      <w:r w:rsidRPr="003E5C81">
        <w:rPr>
          <w:rFonts w:hint="cs"/>
          <w:b/>
          <w:bCs/>
          <w:rtl/>
        </w:rPr>
        <w:t xml:space="preserve"> </w:t>
      </w:r>
    </w:p>
    <w:p w:rsidR="00242FA1" w:rsidRPr="00242FA1" w:rsidRDefault="00242FA1" w:rsidP="00242FA1">
      <w:pPr>
        <w:jc w:val="both"/>
        <w:rPr>
          <w:rtl/>
        </w:rPr>
      </w:pPr>
      <w:r>
        <w:rPr>
          <w:rFonts w:hint="cs"/>
          <w:rtl/>
        </w:rPr>
        <w:t xml:space="preserve">نمونه بعدی: وضع عن </w:t>
      </w:r>
      <w:proofErr w:type="spellStart"/>
      <w:r>
        <w:rPr>
          <w:rFonts w:hint="cs"/>
          <w:rtl/>
        </w:rPr>
        <w:t>المسافر</w:t>
      </w:r>
      <w:proofErr w:type="spellEnd"/>
      <w:r w:rsidRPr="003E5C81">
        <w:rPr>
          <w:rFonts w:hint="cs"/>
          <w:rtl/>
        </w:rPr>
        <w:t xml:space="preserve"> </w:t>
      </w:r>
      <w:proofErr w:type="spellStart"/>
      <w:r w:rsidRPr="003E5C81">
        <w:rPr>
          <w:rFonts w:hint="cs"/>
          <w:rtl/>
        </w:rPr>
        <w:t>الصوم</w:t>
      </w:r>
      <w:proofErr w:type="spellEnd"/>
      <w:r w:rsidRPr="003E5C81">
        <w:rPr>
          <w:rFonts w:hint="cs"/>
          <w:rtl/>
        </w:rPr>
        <w:t xml:space="preserve"> و </w:t>
      </w:r>
      <w:proofErr w:type="spellStart"/>
      <w:r w:rsidRPr="003E5C81">
        <w:rPr>
          <w:rFonts w:hint="cs"/>
          <w:rtl/>
        </w:rPr>
        <w:t>شطر</w:t>
      </w:r>
      <w:proofErr w:type="spellEnd"/>
      <w:r w:rsidRPr="003E5C81">
        <w:rPr>
          <w:rFonts w:hint="cs"/>
          <w:rtl/>
        </w:rPr>
        <w:t xml:space="preserve"> </w:t>
      </w:r>
      <w:proofErr w:type="spellStart"/>
      <w:r w:rsidRPr="003E5C81">
        <w:rPr>
          <w:rFonts w:hint="cs"/>
          <w:rtl/>
        </w:rPr>
        <w:t>الصلوه</w:t>
      </w:r>
      <w:proofErr w:type="spellEnd"/>
      <w:r w:rsidRPr="003E5C81">
        <w:rPr>
          <w:rFonts w:hint="cs"/>
          <w:rtl/>
        </w:rPr>
        <w:t xml:space="preserve">. </w:t>
      </w:r>
      <w:r>
        <w:rPr>
          <w:rFonts w:hint="cs"/>
          <w:rtl/>
        </w:rPr>
        <w:t>این تعبیر در کتب عامه</w:t>
      </w:r>
      <w:r>
        <w:rPr>
          <w:rStyle w:val="af8"/>
          <w:rtl/>
        </w:rPr>
        <w:footnoteReference w:id="9"/>
      </w:r>
      <w:r>
        <w:rPr>
          <w:rFonts w:hint="cs"/>
          <w:rtl/>
        </w:rPr>
        <w:t xml:space="preserve"> و در کتب خاصه</w:t>
      </w:r>
      <w:r>
        <w:rPr>
          <w:rStyle w:val="af8"/>
          <w:rtl/>
        </w:rPr>
        <w:footnoteReference w:id="10"/>
      </w:r>
      <w:r>
        <w:rPr>
          <w:rFonts w:hint="cs"/>
          <w:rtl/>
        </w:rPr>
        <w:t xml:space="preserve"> به نقل از عامه متعدد وارد شده است و </w:t>
      </w:r>
      <w:proofErr w:type="spellStart"/>
      <w:r>
        <w:rPr>
          <w:rFonts w:hint="cs"/>
          <w:rtl/>
        </w:rPr>
        <w:t>شطر</w:t>
      </w:r>
      <w:proofErr w:type="spellEnd"/>
      <w:r>
        <w:rPr>
          <w:rFonts w:hint="cs"/>
          <w:rtl/>
        </w:rPr>
        <w:t xml:space="preserve"> به معنای نیمی از نماز است. </w:t>
      </w:r>
    </w:p>
    <w:p w:rsidR="00B96391" w:rsidRDefault="005E36D0" w:rsidP="005E36D0">
      <w:pPr>
        <w:jc w:val="both"/>
        <w:rPr>
          <w:rFonts w:hint="cs"/>
          <w:rtl/>
        </w:rPr>
      </w:pPr>
      <w:r>
        <w:rPr>
          <w:rFonts w:hint="cs"/>
          <w:rtl/>
        </w:rPr>
        <w:t xml:space="preserve">در این استعمالات متعلق رفع ماهیت </w:t>
      </w:r>
      <w:proofErr w:type="spellStart"/>
      <w:r>
        <w:rPr>
          <w:rFonts w:hint="cs"/>
          <w:rtl/>
        </w:rPr>
        <w:t>شی</w:t>
      </w:r>
      <w:r>
        <w:rPr>
          <w:rFonts w:hint="cs"/>
          <w:rtl/>
        </w:rPr>
        <w:softHyphen/>
        <w:t>ء</w:t>
      </w:r>
      <w:proofErr w:type="spellEnd"/>
      <w:r>
        <w:rPr>
          <w:rFonts w:hint="cs"/>
          <w:rtl/>
        </w:rPr>
        <w:t xml:space="preserve"> لا </w:t>
      </w:r>
      <w:proofErr w:type="spellStart"/>
      <w:r>
        <w:rPr>
          <w:rFonts w:hint="cs"/>
          <w:rtl/>
        </w:rPr>
        <w:t>بشرط</w:t>
      </w:r>
      <w:proofErr w:type="spellEnd"/>
      <w:r>
        <w:rPr>
          <w:rFonts w:hint="cs"/>
          <w:rtl/>
        </w:rPr>
        <w:t xml:space="preserve"> از وجود و عدم و پیش از وجود می باشد و این نوع تعلق به معنای عدم وجوب ایجاد ماهیت در خارج می باشد. </w:t>
      </w:r>
    </w:p>
    <w:p w:rsidR="006500AA" w:rsidRPr="003E5C81" w:rsidRDefault="006500AA" w:rsidP="006500AA">
      <w:pPr>
        <w:pStyle w:val="3"/>
        <w:rPr>
          <w:rtl/>
        </w:rPr>
      </w:pPr>
      <w:r>
        <w:rPr>
          <w:rFonts w:hint="cs"/>
          <w:rtl/>
        </w:rPr>
        <w:t xml:space="preserve">تعلق رفع به تبعه عمل </w:t>
      </w:r>
    </w:p>
    <w:p w:rsidR="00B96391" w:rsidRDefault="00327C21" w:rsidP="00327C21">
      <w:pPr>
        <w:jc w:val="both"/>
        <w:rPr>
          <w:rStyle w:val="a8"/>
          <w:rFonts w:cs="B Badr"/>
          <w:rtl/>
        </w:rPr>
      </w:pPr>
      <w:r>
        <w:rPr>
          <w:rFonts w:hint="cs"/>
          <w:rtl/>
        </w:rPr>
        <w:t xml:space="preserve">در برخی از استعمالات تبعه عمل متعلق رفع یا وضع است مانند: </w:t>
      </w:r>
      <w:proofErr w:type="spellStart"/>
      <w:r w:rsidRPr="00EA15E6">
        <w:rPr>
          <w:rStyle w:val="a8"/>
          <w:rFonts w:cs="B Badr"/>
          <w:rtl/>
        </w:rPr>
        <w:t>اللَّهُمَّ</w:t>
      </w:r>
      <w:proofErr w:type="spellEnd"/>
      <w:r w:rsidRPr="00EA15E6">
        <w:rPr>
          <w:rStyle w:val="a8"/>
          <w:rFonts w:cs="B Badr"/>
          <w:rtl/>
        </w:rPr>
        <w:t xml:space="preserve"> </w:t>
      </w:r>
      <w:proofErr w:type="spellStart"/>
      <w:r w:rsidRPr="00EA15E6">
        <w:rPr>
          <w:rStyle w:val="a8"/>
          <w:rFonts w:cs="B Badr"/>
          <w:rtl/>
        </w:rPr>
        <w:t>وَ</w:t>
      </w:r>
      <w:proofErr w:type="spellEnd"/>
      <w:r w:rsidRPr="00EA15E6">
        <w:rPr>
          <w:rStyle w:val="a8"/>
          <w:rFonts w:cs="B Badr"/>
          <w:rtl/>
        </w:rPr>
        <w:t xml:space="preserve"> </w:t>
      </w:r>
      <w:proofErr w:type="spellStart"/>
      <w:r w:rsidRPr="00EA15E6">
        <w:rPr>
          <w:rStyle w:val="a8"/>
          <w:rFonts w:cs="B Badr"/>
          <w:rtl/>
        </w:rPr>
        <w:t>مَا</w:t>
      </w:r>
      <w:proofErr w:type="spellEnd"/>
      <w:r w:rsidRPr="00EA15E6">
        <w:rPr>
          <w:rStyle w:val="a8"/>
          <w:rFonts w:cs="B Badr"/>
          <w:rtl/>
        </w:rPr>
        <w:t xml:space="preserve"> </w:t>
      </w:r>
      <w:proofErr w:type="spellStart"/>
      <w:r w:rsidRPr="00EA15E6">
        <w:rPr>
          <w:rStyle w:val="a8"/>
          <w:rFonts w:cs="B Badr"/>
          <w:rtl/>
        </w:rPr>
        <w:t>تَعَدَّيَا</w:t>
      </w:r>
      <w:proofErr w:type="spellEnd"/>
      <w:r w:rsidRPr="00EA15E6">
        <w:rPr>
          <w:rStyle w:val="a8"/>
          <w:rFonts w:cs="B Badr"/>
          <w:rtl/>
        </w:rPr>
        <w:t xml:space="preserve"> </w:t>
      </w:r>
      <w:proofErr w:type="spellStart"/>
      <w:r w:rsidRPr="00EA15E6">
        <w:rPr>
          <w:rStyle w:val="a8"/>
          <w:rFonts w:cs="B Badr"/>
          <w:rtl/>
        </w:rPr>
        <w:t>عَلَيَّ</w:t>
      </w:r>
      <w:proofErr w:type="spellEnd"/>
      <w:r w:rsidRPr="00EA15E6">
        <w:rPr>
          <w:rStyle w:val="a8"/>
          <w:rFonts w:cs="B Badr"/>
          <w:rtl/>
        </w:rPr>
        <w:t xml:space="preserve"> </w:t>
      </w:r>
      <w:proofErr w:type="spellStart"/>
      <w:r w:rsidRPr="00EA15E6">
        <w:rPr>
          <w:rStyle w:val="a8"/>
          <w:rFonts w:cs="B Badr"/>
          <w:rtl/>
        </w:rPr>
        <w:t>فِيهِ</w:t>
      </w:r>
      <w:proofErr w:type="spellEnd"/>
      <w:r w:rsidRPr="00EA15E6">
        <w:rPr>
          <w:rStyle w:val="a8"/>
          <w:rFonts w:cs="B Badr"/>
          <w:rtl/>
        </w:rPr>
        <w:t xml:space="preserve"> </w:t>
      </w:r>
      <w:proofErr w:type="spellStart"/>
      <w:r w:rsidRPr="00EA15E6">
        <w:rPr>
          <w:rStyle w:val="a8"/>
          <w:rFonts w:cs="B Badr"/>
          <w:rtl/>
        </w:rPr>
        <w:t>مِنْ</w:t>
      </w:r>
      <w:proofErr w:type="spellEnd"/>
      <w:r w:rsidRPr="00EA15E6">
        <w:rPr>
          <w:rStyle w:val="a8"/>
          <w:rFonts w:cs="B Badr"/>
          <w:rtl/>
        </w:rPr>
        <w:t xml:space="preserve"> </w:t>
      </w:r>
      <w:proofErr w:type="spellStart"/>
      <w:r w:rsidRPr="00EA15E6">
        <w:rPr>
          <w:rStyle w:val="a8"/>
          <w:rFonts w:cs="B Badr"/>
          <w:rtl/>
        </w:rPr>
        <w:t>قَوْلٍ</w:t>
      </w:r>
      <w:proofErr w:type="spellEnd"/>
      <w:r w:rsidRPr="00EA15E6">
        <w:rPr>
          <w:rStyle w:val="a8"/>
          <w:rFonts w:cs="B Badr"/>
          <w:rtl/>
        </w:rPr>
        <w:t xml:space="preserve">، </w:t>
      </w:r>
      <w:proofErr w:type="spellStart"/>
      <w:r w:rsidRPr="00EA15E6">
        <w:rPr>
          <w:rStyle w:val="a8"/>
          <w:rFonts w:cs="B Badr"/>
          <w:rtl/>
        </w:rPr>
        <w:t>أَوْ</w:t>
      </w:r>
      <w:proofErr w:type="spellEnd"/>
      <w:r w:rsidRPr="00EA15E6">
        <w:rPr>
          <w:rStyle w:val="a8"/>
          <w:rFonts w:cs="B Badr"/>
          <w:rtl/>
        </w:rPr>
        <w:t xml:space="preserve"> </w:t>
      </w:r>
      <w:proofErr w:type="spellStart"/>
      <w:r w:rsidRPr="00EA15E6">
        <w:rPr>
          <w:rStyle w:val="a8"/>
          <w:rFonts w:cs="B Badr"/>
          <w:rtl/>
        </w:rPr>
        <w:t>أَسْرَفَا</w:t>
      </w:r>
      <w:proofErr w:type="spellEnd"/>
      <w:r w:rsidRPr="00EA15E6">
        <w:rPr>
          <w:rStyle w:val="a8"/>
          <w:rFonts w:cs="B Badr"/>
          <w:rtl/>
        </w:rPr>
        <w:t xml:space="preserve"> </w:t>
      </w:r>
      <w:proofErr w:type="spellStart"/>
      <w:r w:rsidRPr="00EA15E6">
        <w:rPr>
          <w:rStyle w:val="a8"/>
          <w:rFonts w:cs="B Badr"/>
          <w:rtl/>
        </w:rPr>
        <w:t>عَلَيَّ</w:t>
      </w:r>
      <w:proofErr w:type="spellEnd"/>
      <w:r w:rsidRPr="00EA15E6">
        <w:rPr>
          <w:rStyle w:val="a8"/>
          <w:rFonts w:cs="B Badr"/>
          <w:rtl/>
        </w:rPr>
        <w:t xml:space="preserve"> </w:t>
      </w:r>
      <w:proofErr w:type="spellStart"/>
      <w:r w:rsidRPr="00EA15E6">
        <w:rPr>
          <w:rStyle w:val="a8"/>
          <w:rFonts w:cs="B Badr"/>
          <w:rtl/>
        </w:rPr>
        <w:t>فِيهِ</w:t>
      </w:r>
      <w:proofErr w:type="spellEnd"/>
      <w:r w:rsidRPr="00EA15E6">
        <w:rPr>
          <w:rStyle w:val="a8"/>
          <w:rFonts w:cs="B Badr"/>
          <w:rtl/>
        </w:rPr>
        <w:t xml:space="preserve"> </w:t>
      </w:r>
      <w:proofErr w:type="spellStart"/>
      <w:r w:rsidRPr="00EA15E6">
        <w:rPr>
          <w:rStyle w:val="a8"/>
          <w:rFonts w:cs="B Badr"/>
          <w:rtl/>
        </w:rPr>
        <w:t>مِنْ</w:t>
      </w:r>
      <w:proofErr w:type="spellEnd"/>
      <w:r w:rsidRPr="00EA15E6">
        <w:rPr>
          <w:rStyle w:val="a8"/>
          <w:rFonts w:cs="B Badr"/>
          <w:rtl/>
        </w:rPr>
        <w:t xml:space="preserve"> </w:t>
      </w:r>
      <w:proofErr w:type="spellStart"/>
      <w:r w:rsidRPr="00EA15E6">
        <w:rPr>
          <w:rStyle w:val="a8"/>
          <w:rFonts w:cs="B Badr"/>
          <w:rtl/>
        </w:rPr>
        <w:t>فِعْلٍ</w:t>
      </w:r>
      <w:proofErr w:type="spellEnd"/>
      <w:r w:rsidRPr="00EA15E6">
        <w:rPr>
          <w:rStyle w:val="a8"/>
          <w:rFonts w:cs="B Badr"/>
          <w:rtl/>
        </w:rPr>
        <w:t xml:space="preserve">، </w:t>
      </w:r>
      <w:proofErr w:type="spellStart"/>
      <w:r w:rsidRPr="00EA15E6">
        <w:rPr>
          <w:rStyle w:val="a8"/>
          <w:rFonts w:cs="B Badr"/>
          <w:rtl/>
        </w:rPr>
        <w:t>أَوْ</w:t>
      </w:r>
      <w:proofErr w:type="spellEnd"/>
      <w:r w:rsidRPr="00EA15E6">
        <w:rPr>
          <w:rStyle w:val="a8"/>
          <w:rFonts w:cs="B Badr"/>
          <w:rtl/>
        </w:rPr>
        <w:t xml:space="preserve"> </w:t>
      </w:r>
      <w:proofErr w:type="spellStart"/>
      <w:r w:rsidRPr="00EA15E6">
        <w:rPr>
          <w:rStyle w:val="a8"/>
          <w:rFonts w:cs="B Badr"/>
          <w:rtl/>
        </w:rPr>
        <w:t>ضَيَّعَاهُ</w:t>
      </w:r>
      <w:proofErr w:type="spellEnd"/>
      <w:r w:rsidRPr="00EA15E6">
        <w:rPr>
          <w:rStyle w:val="a8"/>
          <w:rFonts w:cs="B Badr"/>
          <w:rtl/>
        </w:rPr>
        <w:t xml:space="preserve"> </w:t>
      </w:r>
      <w:proofErr w:type="spellStart"/>
      <w:r w:rsidRPr="00EA15E6">
        <w:rPr>
          <w:rStyle w:val="a8"/>
          <w:rFonts w:cs="B Badr"/>
          <w:rtl/>
        </w:rPr>
        <w:t>لِي</w:t>
      </w:r>
      <w:proofErr w:type="spellEnd"/>
      <w:r w:rsidRPr="00EA15E6">
        <w:rPr>
          <w:rStyle w:val="a8"/>
          <w:rFonts w:cs="B Badr"/>
          <w:rtl/>
        </w:rPr>
        <w:t xml:space="preserve"> </w:t>
      </w:r>
      <w:proofErr w:type="spellStart"/>
      <w:r w:rsidRPr="00EA15E6">
        <w:rPr>
          <w:rStyle w:val="a8"/>
          <w:rFonts w:cs="B Badr"/>
          <w:rtl/>
        </w:rPr>
        <w:t>مِنْ</w:t>
      </w:r>
      <w:proofErr w:type="spellEnd"/>
      <w:r w:rsidRPr="00EA15E6">
        <w:rPr>
          <w:rStyle w:val="a8"/>
          <w:rFonts w:cs="B Badr"/>
          <w:rtl/>
        </w:rPr>
        <w:t xml:space="preserve"> </w:t>
      </w:r>
      <w:proofErr w:type="spellStart"/>
      <w:r w:rsidRPr="00EA15E6">
        <w:rPr>
          <w:rStyle w:val="a8"/>
          <w:rFonts w:cs="B Badr"/>
          <w:rtl/>
        </w:rPr>
        <w:t>حَقٍّ</w:t>
      </w:r>
      <w:proofErr w:type="spellEnd"/>
      <w:r w:rsidRPr="00EA15E6">
        <w:rPr>
          <w:rStyle w:val="a8"/>
          <w:rFonts w:cs="B Badr"/>
          <w:rtl/>
        </w:rPr>
        <w:t xml:space="preserve">، </w:t>
      </w:r>
      <w:proofErr w:type="spellStart"/>
      <w:r w:rsidRPr="00EA15E6">
        <w:rPr>
          <w:rStyle w:val="a8"/>
          <w:rFonts w:cs="B Badr"/>
          <w:rtl/>
        </w:rPr>
        <w:t>أَوْ</w:t>
      </w:r>
      <w:proofErr w:type="spellEnd"/>
      <w:r w:rsidRPr="00EA15E6">
        <w:rPr>
          <w:rStyle w:val="a8"/>
          <w:rFonts w:cs="B Badr"/>
          <w:rtl/>
        </w:rPr>
        <w:t xml:space="preserve"> </w:t>
      </w:r>
      <w:proofErr w:type="spellStart"/>
      <w:r w:rsidRPr="00EA15E6">
        <w:rPr>
          <w:rStyle w:val="a8"/>
          <w:rFonts w:cs="B Badr"/>
          <w:rtl/>
        </w:rPr>
        <w:t>قَصَّرَا</w:t>
      </w:r>
      <w:proofErr w:type="spellEnd"/>
      <w:r w:rsidRPr="00EA15E6">
        <w:rPr>
          <w:rStyle w:val="a8"/>
          <w:rFonts w:cs="B Badr"/>
          <w:rtl/>
        </w:rPr>
        <w:t xml:space="preserve"> </w:t>
      </w:r>
      <w:proofErr w:type="spellStart"/>
      <w:r w:rsidRPr="00EA15E6">
        <w:rPr>
          <w:rStyle w:val="a8"/>
          <w:rFonts w:cs="B Badr"/>
          <w:rtl/>
        </w:rPr>
        <w:t>بِي</w:t>
      </w:r>
      <w:proofErr w:type="spellEnd"/>
      <w:r w:rsidRPr="00EA15E6">
        <w:rPr>
          <w:rStyle w:val="a8"/>
          <w:rFonts w:cs="B Badr"/>
          <w:rtl/>
        </w:rPr>
        <w:t xml:space="preserve"> </w:t>
      </w:r>
      <w:proofErr w:type="spellStart"/>
      <w:r w:rsidRPr="00EA15E6">
        <w:rPr>
          <w:rStyle w:val="a8"/>
          <w:rFonts w:cs="B Badr"/>
          <w:rtl/>
        </w:rPr>
        <w:t>عَنْهُ</w:t>
      </w:r>
      <w:proofErr w:type="spellEnd"/>
      <w:r w:rsidRPr="00EA15E6">
        <w:rPr>
          <w:rStyle w:val="a8"/>
          <w:rFonts w:cs="B Badr"/>
          <w:rtl/>
        </w:rPr>
        <w:t xml:space="preserve"> </w:t>
      </w:r>
      <w:proofErr w:type="spellStart"/>
      <w:r w:rsidRPr="00EA15E6">
        <w:rPr>
          <w:rStyle w:val="a8"/>
          <w:rFonts w:cs="B Badr"/>
          <w:rtl/>
        </w:rPr>
        <w:t>مِنْ</w:t>
      </w:r>
      <w:proofErr w:type="spellEnd"/>
      <w:r w:rsidRPr="00EA15E6">
        <w:rPr>
          <w:rStyle w:val="a8"/>
          <w:rFonts w:cs="B Badr"/>
          <w:rtl/>
        </w:rPr>
        <w:t xml:space="preserve"> </w:t>
      </w:r>
      <w:proofErr w:type="spellStart"/>
      <w:r w:rsidRPr="00EA15E6">
        <w:rPr>
          <w:rStyle w:val="a8"/>
          <w:rFonts w:cs="B Badr"/>
          <w:rtl/>
        </w:rPr>
        <w:t>وَاجِبٍ</w:t>
      </w:r>
      <w:proofErr w:type="spellEnd"/>
      <w:r w:rsidRPr="00EA15E6">
        <w:rPr>
          <w:rStyle w:val="a8"/>
          <w:rFonts w:cs="B Badr"/>
          <w:rtl/>
        </w:rPr>
        <w:t xml:space="preserve"> </w:t>
      </w:r>
      <w:proofErr w:type="spellStart"/>
      <w:r w:rsidRPr="00EA15E6">
        <w:rPr>
          <w:rStyle w:val="a8"/>
          <w:rFonts w:cs="B Badr"/>
          <w:rtl/>
        </w:rPr>
        <w:t>فَقَدْ</w:t>
      </w:r>
      <w:proofErr w:type="spellEnd"/>
      <w:r w:rsidRPr="00EA15E6">
        <w:rPr>
          <w:rStyle w:val="a8"/>
          <w:rFonts w:cs="B Badr"/>
          <w:rtl/>
        </w:rPr>
        <w:t xml:space="preserve"> </w:t>
      </w:r>
      <w:proofErr w:type="spellStart"/>
      <w:r w:rsidRPr="00EA15E6">
        <w:rPr>
          <w:rStyle w:val="a8"/>
          <w:rFonts w:cs="B Badr"/>
          <w:rtl/>
        </w:rPr>
        <w:t>وَهَبْتُهُ</w:t>
      </w:r>
      <w:proofErr w:type="spellEnd"/>
      <w:r w:rsidRPr="00EA15E6">
        <w:rPr>
          <w:rStyle w:val="a8"/>
          <w:rFonts w:cs="B Badr"/>
          <w:rtl/>
        </w:rPr>
        <w:t xml:space="preserve"> </w:t>
      </w:r>
      <w:proofErr w:type="spellStart"/>
      <w:r w:rsidRPr="00EA15E6">
        <w:rPr>
          <w:rStyle w:val="a8"/>
          <w:rFonts w:cs="B Badr"/>
          <w:rtl/>
        </w:rPr>
        <w:t>لَهُمَا</w:t>
      </w:r>
      <w:proofErr w:type="spellEnd"/>
      <w:r w:rsidRPr="00EA15E6">
        <w:rPr>
          <w:rStyle w:val="a8"/>
          <w:rFonts w:cs="B Badr"/>
          <w:rtl/>
        </w:rPr>
        <w:t xml:space="preserve">، </w:t>
      </w:r>
      <w:proofErr w:type="spellStart"/>
      <w:r w:rsidRPr="00EA15E6">
        <w:rPr>
          <w:rStyle w:val="a8"/>
          <w:rFonts w:cs="B Badr"/>
          <w:rtl/>
        </w:rPr>
        <w:t>وَ</w:t>
      </w:r>
      <w:proofErr w:type="spellEnd"/>
      <w:r w:rsidRPr="00EA15E6">
        <w:rPr>
          <w:rStyle w:val="a8"/>
          <w:rFonts w:cs="B Badr"/>
          <w:rtl/>
        </w:rPr>
        <w:t xml:space="preserve"> </w:t>
      </w:r>
      <w:proofErr w:type="spellStart"/>
      <w:r w:rsidRPr="00EA15E6">
        <w:rPr>
          <w:rStyle w:val="a8"/>
          <w:rFonts w:cs="B Badr"/>
          <w:rtl/>
        </w:rPr>
        <w:t>جُدْتُ</w:t>
      </w:r>
      <w:proofErr w:type="spellEnd"/>
      <w:r w:rsidRPr="00EA15E6">
        <w:rPr>
          <w:rStyle w:val="a8"/>
          <w:rFonts w:cs="B Badr"/>
          <w:rtl/>
        </w:rPr>
        <w:t xml:space="preserve"> </w:t>
      </w:r>
      <w:proofErr w:type="spellStart"/>
      <w:r w:rsidRPr="00EA15E6">
        <w:rPr>
          <w:rStyle w:val="a8"/>
          <w:rFonts w:cs="B Badr"/>
          <w:rtl/>
        </w:rPr>
        <w:t>بِهِ</w:t>
      </w:r>
      <w:proofErr w:type="spellEnd"/>
      <w:r w:rsidRPr="00EA15E6">
        <w:rPr>
          <w:rStyle w:val="a8"/>
          <w:rFonts w:cs="B Badr"/>
          <w:rtl/>
        </w:rPr>
        <w:t xml:space="preserve"> </w:t>
      </w:r>
      <w:proofErr w:type="spellStart"/>
      <w:r w:rsidRPr="00EA15E6">
        <w:rPr>
          <w:rStyle w:val="a8"/>
          <w:rFonts w:cs="B Badr"/>
          <w:rtl/>
        </w:rPr>
        <w:t>عَلَيْهِمَا</w:t>
      </w:r>
      <w:proofErr w:type="spellEnd"/>
      <w:r w:rsidRPr="00EA15E6">
        <w:rPr>
          <w:rStyle w:val="a8"/>
          <w:rFonts w:cs="B Badr"/>
          <w:rtl/>
        </w:rPr>
        <w:t xml:space="preserve"> </w:t>
      </w:r>
      <w:proofErr w:type="spellStart"/>
      <w:r w:rsidRPr="00EA15E6">
        <w:rPr>
          <w:rStyle w:val="a8"/>
          <w:rFonts w:cs="B Badr"/>
          <w:rtl/>
        </w:rPr>
        <w:t>وَ</w:t>
      </w:r>
      <w:proofErr w:type="spellEnd"/>
      <w:r w:rsidRPr="00EA15E6">
        <w:rPr>
          <w:rStyle w:val="a8"/>
          <w:rFonts w:cs="B Badr"/>
          <w:rtl/>
        </w:rPr>
        <w:t xml:space="preserve"> </w:t>
      </w:r>
      <w:proofErr w:type="spellStart"/>
      <w:r w:rsidRPr="00EA15E6">
        <w:rPr>
          <w:rStyle w:val="a8"/>
          <w:rFonts w:cs="B Badr"/>
          <w:rtl/>
        </w:rPr>
        <w:t>رَغِبْتُ</w:t>
      </w:r>
      <w:proofErr w:type="spellEnd"/>
      <w:r w:rsidRPr="00EA15E6">
        <w:rPr>
          <w:rStyle w:val="a8"/>
          <w:rFonts w:cs="B Badr"/>
          <w:rtl/>
        </w:rPr>
        <w:t xml:space="preserve"> </w:t>
      </w:r>
      <w:proofErr w:type="spellStart"/>
      <w:r w:rsidRPr="00EA15E6">
        <w:rPr>
          <w:rStyle w:val="a8"/>
          <w:rFonts w:cs="B Badr"/>
          <w:rtl/>
        </w:rPr>
        <w:t>إِلَيْكَ</w:t>
      </w:r>
      <w:proofErr w:type="spellEnd"/>
      <w:r w:rsidRPr="00EA15E6">
        <w:rPr>
          <w:rStyle w:val="a8"/>
          <w:rFonts w:cs="B Badr"/>
          <w:rtl/>
        </w:rPr>
        <w:t xml:space="preserve"> </w:t>
      </w:r>
      <w:proofErr w:type="spellStart"/>
      <w:r w:rsidRPr="00EA15E6">
        <w:rPr>
          <w:rStyle w:val="a8"/>
          <w:rFonts w:cs="B Badr"/>
          <w:rtl/>
        </w:rPr>
        <w:t>فِي</w:t>
      </w:r>
      <w:proofErr w:type="spellEnd"/>
      <w:r w:rsidRPr="00EA15E6">
        <w:rPr>
          <w:rStyle w:val="a8"/>
          <w:rFonts w:cs="B Badr"/>
          <w:rtl/>
        </w:rPr>
        <w:t xml:space="preserve"> </w:t>
      </w:r>
      <w:proofErr w:type="spellStart"/>
      <w:r w:rsidRPr="00EA15E6">
        <w:rPr>
          <w:rStyle w:val="a8"/>
          <w:rFonts w:cs="B Badr"/>
          <w:rtl/>
        </w:rPr>
        <w:t>وَضْعِ</w:t>
      </w:r>
      <w:proofErr w:type="spellEnd"/>
      <w:r w:rsidRPr="00EA15E6">
        <w:rPr>
          <w:rStyle w:val="a8"/>
          <w:rFonts w:cs="B Badr"/>
          <w:rtl/>
        </w:rPr>
        <w:t xml:space="preserve">‏ </w:t>
      </w:r>
      <w:proofErr w:type="spellStart"/>
      <w:r w:rsidRPr="00EA15E6">
        <w:rPr>
          <w:rStyle w:val="a8"/>
          <w:rFonts w:cs="B Badr"/>
          <w:rtl/>
        </w:rPr>
        <w:t>ت</w:t>
      </w:r>
      <w:r>
        <w:rPr>
          <w:rStyle w:val="a8"/>
          <w:rFonts w:cs="B Badr"/>
          <w:rtl/>
        </w:rPr>
        <w:t>َبِعَتِهِ</w:t>
      </w:r>
      <w:proofErr w:type="spellEnd"/>
      <w:r>
        <w:rPr>
          <w:rStyle w:val="a8"/>
          <w:rFonts w:cs="B Badr"/>
          <w:rtl/>
        </w:rPr>
        <w:t xml:space="preserve">‏ </w:t>
      </w:r>
      <w:proofErr w:type="spellStart"/>
      <w:r>
        <w:rPr>
          <w:rStyle w:val="a8"/>
          <w:rFonts w:cs="B Badr"/>
          <w:rtl/>
        </w:rPr>
        <w:t>عَنْهُمَا</w:t>
      </w:r>
      <w:proofErr w:type="spellEnd"/>
      <w:r>
        <w:rPr>
          <w:rStyle w:val="af8"/>
          <w:rFonts w:cs="B Badr"/>
          <w:i/>
          <w:iCs/>
          <w:rtl/>
        </w:rPr>
        <w:footnoteReference w:id="11"/>
      </w:r>
    </w:p>
    <w:p w:rsidR="00704E76" w:rsidRDefault="00327C21" w:rsidP="00327C21">
      <w:pPr>
        <w:jc w:val="both"/>
        <w:rPr>
          <w:rtl/>
        </w:rPr>
      </w:pPr>
      <w:r>
        <w:rPr>
          <w:rFonts w:hint="cs"/>
          <w:rtl/>
        </w:rPr>
        <w:t xml:space="preserve">گاه متعلق رفع، لفظ تبعه نیست اما آن چیزی است که به حمل شایع تبعه می باشد. </w:t>
      </w:r>
    </w:p>
    <w:p w:rsidR="00B96391" w:rsidRPr="003E5C81" w:rsidRDefault="00327C21" w:rsidP="00327C21">
      <w:pPr>
        <w:jc w:val="both"/>
        <w:rPr>
          <w:rtl/>
        </w:rPr>
      </w:pPr>
      <w:r>
        <w:rPr>
          <w:rFonts w:hint="cs"/>
          <w:rtl/>
        </w:rPr>
        <w:t xml:space="preserve">مانند عذاب قبر در این استعمال: </w:t>
      </w:r>
      <w:r w:rsidRPr="00440D79">
        <w:rPr>
          <w:rFonts w:cs="B Badr" w:hint="cs"/>
          <w:i/>
          <w:iCs/>
          <w:rtl/>
        </w:rPr>
        <w:t xml:space="preserve">من مات یوم </w:t>
      </w:r>
      <w:proofErr w:type="spellStart"/>
      <w:r w:rsidRPr="00440D79">
        <w:rPr>
          <w:rFonts w:cs="B Badr" w:hint="cs"/>
          <w:i/>
          <w:iCs/>
          <w:rtl/>
        </w:rPr>
        <w:t>الجمعه</w:t>
      </w:r>
      <w:proofErr w:type="spellEnd"/>
      <w:r w:rsidRPr="00440D79">
        <w:rPr>
          <w:rFonts w:cs="B Badr" w:hint="cs"/>
          <w:i/>
          <w:iCs/>
          <w:rtl/>
        </w:rPr>
        <w:t xml:space="preserve"> او لیله </w:t>
      </w:r>
      <w:proofErr w:type="spellStart"/>
      <w:r w:rsidRPr="00440D79">
        <w:rPr>
          <w:rFonts w:cs="B Badr" w:hint="cs"/>
          <w:i/>
          <w:iCs/>
          <w:rtl/>
        </w:rPr>
        <w:t>الجمعه</w:t>
      </w:r>
      <w:proofErr w:type="spellEnd"/>
      <w:r w:rsidRPr="00440D79">
        <w:rPr>
          <w:rFonts w:cs="B Badr" w:hint="cs"/>
          <w:i/>
          <w:iCs/>
          <w:rtl/>
        </w:rPr>
        <w:t xml:space="preserve"> رفع </w:t>
      </w:r>
      <w:proofErr w:type="spellStart"/>
      <w:r w:rsidRPr="00440D79">
        <w:rPr>
          <w:rFonts w:cs="B Badr" w:hint="cs"/>
          <w:i/>
          <w:iCs/>
          <w:rtl/>
        </w:rPr>
        <w:t>عنه</w:t>
      </w:r>
      <w:proofErr w:type="spellEnd"/>
      <w:r w:rsidRPr="00440D79">
        <w:rPr>
          <w:rFonts w:cs="B Badr" w:hint="cs"/>
          <w:i/>
          <w:iCs/>
          <w:rtl/>
        </w:rPr>
        <w:t xml:space="preserve"> عذاب </w:t>
      </w:r>
      <w:proofErr w:type="spellStart"/>
      <w:r w:rsidRPr="00440D79">
        <w:rPr>
          <w:rFonts w:cs="B Badr" w:hint="cs"/>
          <w:i/>
          <w:iCs/>
          <w:rtl/>
        </w:rPr>
        <w:t>القبر</w:t>
      </w:r>
      <w:proofErr w:type="spellEnd"/>
      <w:r w:rsidRPr="00845102">
        <w:rPr>
          <w:rFonts w:hint="cs"/>
          <w:rtl/>
        </w:rPr>
        <w:t>.</w:t>
      </w:r>
      <w:r>
        <w:rPr>
          <w:rStyle w:val="af8"/>
          <w:rtl/>
        </w:rPr>
        <w:footnoteReference w:id="12"/>
      </w:r>
    </w:p>
    <w:p w:rsidR="00B96391" w:rsidRPr="00327C21" w:rsidRDefault="00B96391" w:rsidP="00327C21">
      <w:pPr>
        <w:jc w:val="both"/>
        <w:rPr>
          <w:rtl/>
        </w:rPr>
      </w:pPr>
      <w:r w:rsidRPr="003E5C81">
        <w:rPr>
          <w:rFonts w:hint="cs"/>
          <w:rtl/>
        </w:rPr>
        <w:t xml:space="preserve">یا ترس از </w:t>
      </w:r>
      <w:proofErr w:type="spellStart"/>
      <w:r w:rsidRPr="003E5C81">
        <w:rPr>
          <w:rFonts w:hint="cs"/>
          <w:rtl/>
        </w:rPr>
        <w:t>نکیر</w:t>
      </w:r>
      <w:proofErr w:type="spellEnd"/>
      <w:r w:rsidRPr="003E5C81">
        <w:rPr>
          <w:rFonts w:hint="cs"/>
          <w:rtl/>
        </w:rPr>
        <w:t xml:space="preserve"> و منکر</w:t>
      </w:r>
      <w:r w:rsidR="00327C21">
        <w:rPr>
          <w:rFonts w:hint="cs"/>
          <w:rtl/>
        </w:rPr>
        <w:t xml:space="preserve"> در این استعمال: </w:t>
      </w:r>
      <w:r w:rsidR="00327C21">
        <w:rPr>
          <w:rFonts w:cs="B Badr" w:hint="cs"/>
          <w:i/>
          <w:iCs/>
          <w:rtl/>
        </w:rPr>
        <w:t xml:space="preserve">رفع </w:t>
      </w:r>
      <w:proofErr w:type="spellStart"/>
      <w:r w:rsidR="00327C21">
        <w:rPr>
          <w:rFonts w:cs="B Badr" w:hint="cs"/>
          <w:i/>
          <w:iCs/>
          <w:rtl/>
        </w:rPr>
        <w:t>عنکم</w:t>
      </w:r>
      <w:proofErr w:type="spellEnd"/>
      <w:r w:rsidRPr="00327C21">
        <w:rPr>
          <w:rFonts w:cs="B Badr" w:hint="cs"/>
          <w:i/>
          <w:iCs/>
          <w:rtl/>
        </w:rPr>
        <w:t xml:space="preserve"> هول منکر و </w:t>
      </w:r>
      <w:proofErr w:type="spellStart"/>
      <w:r w:rsidRPr="00327C21">
        <w:rPr>
          <w:rFonts w:cs="B Badr" w:hint="cs"/>
          <w:i/>
          <w:iCs/>
          <w:rtl/>
        </w:rPr>
        <w:t>نکیر</w:t>
      </w:r>
      <w:proofErr w:type="spellEnd"/>
      <w:r w:rsidR="00327C21">
        <w:rPr>
          <w:rStyle w:val="af8"/>
          <w:rFonts w:cs="B Badr"/>
          <w:i/>
          <w:iCs/>
          <w:rtl/>
        </w:rPr>
        <w:footnoteReference w:id="13"/>
      </w:r>
    </w:p>
    <w:p w:rsidR="00B96391" w:rsidRDefault="00327C21" w:rsidP="00704E76">
      <w:pPr>
        <w:pStyle w:val="af5"/>
        <w:bidi/>
        <w:jc w:val="both"/>
        <w:rPr>
          <w:rFonts w:ascii="B Lotus" w:eastAsia="B Lotus" w:hAnsi="B Lotus" w:cs="B Badr"/>
          <w:i/>
          <w:iCs/>
          <w:sz w:val="28"/>
          <w:szCs w:val="28"/>
          <w:rtl/>
        </w:rPr>
      </w:pPr>
      <w:r>
        <w:rPr>
          <w:rFonts w:cs="B Lotus" w:hint="cs"/>
          <w:sz w:val="28"/>
          <w:szCs w:val="28"/>
          <w:rtl/>
        </w:rPr>
        <w:t xml:space="preserve">و یا رفع برخی از عذاب های اخروی در این استعمال: </w:t>
      </w:r>
      <w:r w:rsidR="00B96391" w:rsidRPr="008D78E5">
        <w:rPr>
          <w:rFonts w:ascii="B Lotus" w:eastAsia="B Lotus" w:hAnsi="B Lotus" w:cs="B Badr" w:hint="cs"/>
          <w:i/>
          <w:iCs/>
          <w:sz w:val="28"/>
          <w:szCs w:val="28"/>
          <w:rtl/>
        </w:rPr>
        <w:t>رفع الل</w:t>
      </w:r>
      <w:r w:rsidR="008D78E5">
        <w:rPr>
          <w:rFonts w:ascii="B Lotus" w:eastAsia="B Lotus" w:hAnsi="B Lotus" w:cs="B Badr" w:hint="cs"/>
          <w:i/>
          <w:iCs/>
          <w:sz w:val="28"/>
          <w:szCs w:val="28"/>
          <w:rtl/>
        </w:rPr>
        <w:t xml:space="preserve">ه </w:t>
      </w:r>
      <w:proofErr w:type="spellStart"/>
      <w:r w:rsidR="008D78E5">
        <w:rPr>
          <w:rFonts w:ascii="B Lotus" w:eastAsia="B Lotus" w:hAnsi="B Lotus" w:cs="B Badr" w:hint="cs"/>
          <w:i/>
          <w:iCs/>
          <w:sz w:val="28"/>
          <w:szCs w:val="28"/>
          <w:rtl/>
        </w:rPr>
        <w:t>عنه</w:t>
      </w:r>
      <w:proofErr w:type="spellEnd"/>
      <w:r w:rsidR="008D78E5">
        <w:rPr>
          <w:rFonts w:ascii="B Lotus" w:eastAsia="B Lotus" w:hAnsi="B Lotus" w:cs="B Badr" w:hint="cs"/>
          <w:i/>
          <w:iCs/>
          <w:sz w:val="28"/>
          <w:szCs w:val="28"/>
          <w:rtl/>
        </w:rPr>
        <w:t xml:space="preserve"> یوم </w:t>
      </w:r>
      <w:proofErr w:type="spellStart"/>
      <w:r w:rsidR="008D78E5">
        <w:rPr>
          <w:rFonts w:ascii="B Lotus" w:eastAsia="B Lotus" w:hAnsi="B Lotus" w:cs="B Badr" w:hint="cs"/>
          <w:i/>
          <w:iCs/>
          <w:sz w:val="28"/>
          <w:szCs w:val="28"/>
          <w:rtl/>
        </w:rPr>
        <w:t>القیامه</w:t>
      </w:r>
      <w:proofErr w:type="spellEnd"/>
      <w:r w:rsidR="008D78E5">
        <w:rPr>
          <w:rFonts w:ascii="B Lotus" w:eastAsia="B Lotus" w:hAnsi="B Lotus" w:cs="B Badr" w:hint="cs"/>
          <w:i/>
          <w:iCs/>
          <w:sz w:val="28"/>
          <w:szCs w:val="28"/>
          <w:rtl/>
        </w:rPr>
        <w:t xml:space="preserve"> </w:t>
      </w:r>
      <w:proofErr w:type="spellStart"/>
      <w:r w:rsidR="008D78E5">
        <w:rPr>
          <w:rFonts w:ascii="B Lotus" w:eastAsia="B Lotus" w:hAnsi="B Lotus" w:cs="B Badr" w:hint="cs"/>
          <w:i/>
          <w:iCs/>
          <w:sz w:val="28"/>
          <w:szCs w:val="28"/>
          <w:rtl/>
        </w:rPr>
        <w:t>الجوع</w:t>
      </w:r>
      <w:proofErr w:type="spellEnd"/>
      <w:r w:rsidR="008D78E5">
        <w:rPr>
          <w:rFonts w:ascii="B Lotus" w:eastAsia="B Lotus" w:hAnsi="B Lotus" w:cs="B Badr" w:hint="cs"/>
          <w:i/>
          <w:iCs/>
          <w:sz w:val="28"/>
          <w:szCs w:val="28"/>
          <w:rtl/>
        </w:rPr>
        <w:t xml:space="preserve"> و </w:t>
      </w:r>
      <w:proofErr w:type="spellStart"/>
      <w:r w:rsidR="008D78E5">
        <w:rPr>
          <w:rFonts w:ascii="B Lotus" w:eastAsia="B Lotus" w:hAnsi="B Lotus" w:cs="B Badr" w:hint="cs"/>
          <w:i/>
          <w:iCs/>
          <w:sz w:val="28"/>
          <w:szCs w:val="28"/>
          <w:rtl/>
        </w:rPr>
        <w:t>العطش</w:t>
      </w:r>
      <w:proofErr w:type="spellEnd"/>
      <w:r w:rsidR="008D78E5">
        <w:rPr>
          <w:rStyle w:val="af8"/>
          <w:rFonts w:ascii="B Lotus" w:eastAsia="B Lotus" w:hAnsi="B Lotus" w:cs="B Badr"/>
          <w:i/>
          <w:iCs/>
          <w:sz w:val="28"/>
          <w:szCs w:val="28"/>
          <w:rtl/>
        </w:rPr>
        <w:footnoteReference w:id="14"/>
      </w:r>
      <w:r w:rsidR="00B96391" w:rsidRPr="003E5C81">
        <w:rPr>
          <w:rFonts w:cs="B Lotus" w:hint="cs"/>
          <w:sz w:val="28"/>
          <w:szCs w:val="28"/>
          <w:rtl/>
        </w:rPr>
        <w:t xml:space="preserve"> </w:t>
      </w:r>
      <w:r w:rsidR="008D78E5" w:rsidRPr="008D78E5">
        <w:rPr>
          <w:rFonts w:cs="B Lotus" w:hint="cs"/>
          <w:sz w:val="28"/>
          <w:szCs w:val="28"/>
          <w:rtl/>
        </w:rPr>
        <w:t>و مانند:</w:t>
      </w:r>
      <w:r w:rsidR="008D78E5" w:rsidRPr="008D78E5">
        <w:rPr>
          <w:rFonts w:ascii="B Lotus" w:eastAsia="B Lotus" w:hAnsi="B Lotus" w:cs="B Badr" w:hint="cs"/>
          <w:i/>
          <w:iCs/>
          <w:sz w:val="28"/>
          <w:szCs w:val="28"/>
          <w:rtl/>
        </w:rPr>
        <w:t xml:space="preserve"> </w:t>
      </w:r>
      <w:proofErr w:type="spellStart"/>
      <w:r w:rsidR="00B96391" w:rsidRPr="008D78E5">
        <w:rPr>
          <w:rFonts w:ascii="B Lotus" w:eastAsia="B Lotus" w:hAnsi="B Lotus" w:cs="B Badr" w:hint="cs"/>
          <w:i/>
          <w:iCs/>
          <w:sz w:val="28"/>
          <w:szCs w:val="28"/>
          <w:rtl/>
        </w:rPr>
        <w:t>نروي</w:t>
      </w:r>
      <w:proofErr w:type="spellEnd"/>
      <w:r w:rsidR="00B96391" w:rsidRPr="008D78E5">
        <w:rPr>
          <w:rFonts w:ascii="B Lotus" w:eastAsia="B Lotus" w:hAnsi="B Lotus" w:cs="B Badr" w:hint="cs"/>
          <w:i/>
          <w:iCs/>
          <w:sz w:val="28"/>
          <w:szCs w:val="28"/>
          <w:rtl/>
        </w:rPr>
        <w:t xml:space="preserve"> </w:t>
      </w:r>
      <w:proofErr w:type="spellStart"/>
      <w:r w:rsidR="00B96391" w:rsidRPr="008D78E5">
        <w:rPr>
          <w:rFonts w:ascii="B Lotus" w:eastAsia="B Lotus" w:hAnsi="B Lotus" w:cs="B Badr" w:hint="cs"/>
          <w:i/>
          <w:iCs/>
          <w:sz w:val="28"/>
          <w:szCs w:val="28"/>
          <w:rtl/>
        </w:rPr>
        <w:t>أن</w:t>
      </w:r>
      <w:proofErr w:type="spellEnd"/>
      <w:r w:rsidR="00B96391" w:rsidRPr="008D78E5">
        <w:rPr>
          <w:rFonts w:ascii="B Lotus" w:eastAsia="B Lotus" w:hAnsi="B Lotus" w:cs="B Badr" w:hint="cs"/>
          <w:i/>
          <w:iCs/>
          <w:sz w:val="28"/>
          <w:szCs w:val="28"/>
          <w:rtl/>
        </w:rPr>
        <w:t xml:space="preserve"> رسول الله </w:t>
      </w:r>
      <w:r w:rsidR="008D78E5" w:rsidRPr="008D78E5">
        <w:rPr>
          <w:rFonts w:ascii="B Lotus" w:eastAsia="B Lotus" w:hAnsi="B Lotus" w:cs="B Badr"/>
          <w:i/>
          <w:iCs/>
          <w:sz w:val="28"/>
          <w:szCs w:val="28"/>
        </w:rPr>
        <w:sym w:font="Dorood" w:char="F064"/>
      </w:r>
      <w:r w:rsidR="008D78E5">
        <w:rPr>
          <w:rFonts w:ascii="B Lotus" w:eastAsia="B Lotus" w:hAnsi="B Lotus" w:cs="B Badr" w:hint="cs"/>
          <w:i/>
          <w:iCs/>
          <w:sz w:val="28"/>
          <w:szCs w:val="28"/>
          <w:rtl/>
        </w:rPr>
        <w:t xml:space="preserve"> </w:t>
      </w:r>
      <w:r w:rsidR="00B96391" w:rsidRPr="008D78E5">
        <w:rPr>
          <w:rFonts w:ascii="B Lotus" w:eastAsia="B Lotus" w:hAnsi="B Lotus" w:cs="B Badr" w:hint="cs"/>
          <w:i/>
          <w:iCs/>
          <w:sz w:val="28"/>
          <w:szCs w:val="28"/>
          <w:rtl/>
        </w:rPr>
        <w:t xml:space="preserve"> قال </w:t>
      </w:r>
      <w:proofErr w:type="spellStart"/>
      <w:r w:rsidR="00B96391" w:rsidRPr="008D78E5">
        <w:rPr>
          <w:rFonts w:ascii="B Lotus" w:eastAsia="B Lotus" w:hAnsi="B Lotus" w:cs="B Badr" w:hint="cs"/>
          <w:i/>
          <w:iCs/>
          <w:sz w:val="28"/>
          <w:szCs w:val="28"/>
          <w:rtl/>
        </w:rPr>
        <w:t>لعدي</w:t>
      </w:r>
      <w:proofErr w:type="spellEnd"/>
      <w:r w:rsidR="00B96391" w:rsidRPr="008D78E5">
        <w:rPr>
          <w:rFonts w:ascii="B Lotus" w:eastAsia="B Lotus" w:hAnsi="B Lotus" w:cs="B Badr" w:hint="cs"/>
          <w:i/>
          <w:iCs/>
          <w:sz w:val="28"/>
          <w:szCs w:val="28"/>
          <w:rtl/>
        </w:rPr>
        <w:t xml:space="preserve"> بن حاتم رفع عن </w:t>
      </w:r>
      <w:proofErr w:type="spellStart"/>
      <w:r w:rsidR="00B96391" w:rsidRPr="008D78E5">
        <w:rPr>
          <w:rFonts w:ascii="B Lotus" w:eastAsia="B Lotus" w:hAnsi="B Lotus" w:cs="B Badr" w:hint="cs"/>
          <w:i/>
          <w:iCs/>
          <w:sz w:val="28"/>
          <w:szCs w:val="28"/>
          <w:rtl/>
        </w:rPr>
        <w:t>أبيك</w:t>
      </w:r>
      <w:proofErr w:type="spellEnd"/>
      <w:r w:rsidR="00B96391" w:rsidRPr="008D78E5">
        <w:rPr>
          <w:rFonts w:ascii="B Lotus" w:eastAsia="B Lotus" w:hAnsi="B Lotus" w:cs="B Badr" w:hint="cs"/>
          <w:i/>
          <w:iCs/>
          <w:sz w:val="28"/>
          <w:szCs w:val="28"/>
          <w:rtl/>
        </w:rPr>
        <w:t xml:space="preserve"> </w:t>
      </w:r>
      <w:proofErr w:type="spellStart"/>
      <w:r w:rsidR="00B96391" w:rsidRPr="008D78E5">
        <w:rPr>
          <w:rFonts w:ascii="B Lotus" w:eastAsia="B Lotus" w:hAnsi="B Lotus" w:cs="B Badr" w:hint="cs"/>
          <w:i/>
          <w:iCs/>
          <w:sz w:val="28"/>
          <w:szCs w:val="28"/>
          <w:rtl/>
        </w:rPr>
        <w:t>العذاب</w:t>
      </w:r>
      <w:proofErr w:type="spellEnd"/>
      <w:r w:rsidR="00B96391" w:rsidRPr="008D78E5">
        <w:rPr>
          <w:rFonts w:ascii="B Lotus" w:eastAsia="B Lotus" w:hAnsi="B Lotus" w:cs="B Badr" w:hint="cs"/>
          <w:i/>
          <w:iCs/>
          <w:sz w:val="28"/>
          <w:szCs w:val="28"/>
          <w:rtl/>
        </w:rPr>
        <w:t xml:space="preserve"> </w:t>
      </w:r>
      <w:proofErr w:type="spellStart"/>
      <w:r w:rsidR="00B96391" w:rsidRPr="008D78E5">
        <w:rPr>
          <w:rFonts w:ascii="B Lotus" w:eastAsia="B Lotus" w:hAnsi="B Lotus" w:cs="B Badr" w:hint="cs"/>
          <w:i/>
          <w:iCs/>
          <w:sz w:val="28"/>
          <w:szCs w:val="28"/>
          <w:rtl/>
        </w:rPr>
        <w:t>الشديد</w:t>
      </w:r>
      <w:proofErr w:type="spellEnd"/>
      <w:r w:rsidR="00B96391" w:rsidRPr="008D78E5">
        <w:rPr>
          <w:rFonts w:ascii="B Lotus" w:eastAsia="B Lotus" w:hAnsi="B Lotus" w:cs="B Badr" w:hint="cs"/>
          <w:i/>
          <w:iCs/>
          <w:sz w:val="28"/>
          <w:szCs w:val="28"/>
          <w:rtl/>
        </w:rPr>
        <w:t xml:space="preserve"> </w:t>
      </w:r>
      <w:proofErr w:type="spellStart"/>
      <w:r w:rsidR="00B96391" w:rsidRPr="008D78E5">
        <w:rPr>
          <w:rFonts w:ascii="B Lotus" w:eastAsia="B Lotus" w:hAnsi="B Lotus" w:cs="B Badr" w:hint="cs"/>
          <w:i/>
          <w:iCs/>
          <w:sz w:val="28"/>
          <w:szCs w:val="28"/>
          <w:rtl/>
        </w:rPr>
        <w:t>بسخاوة</w:t>
      </w:r>
      <w:proofErr w:type="spellEnd"/>
      <w:r w:rsidR="00B96391" w:rsidRPr="008D78E5">
        <w:rPr>
          <w:rFonts w:ascii="B Lotus" w:eastAsia="B Lotus" w:hAnsi="B Lotus" w:cs="B Badr" w:hint="cs"/>
          <w:i/>
          <w:iCs/>
          <w:sz w:val="28"/>
          <w:szCs w:val="28"/>
          <w:rtl/>
        </w:rPr>
        <w:t xml:space="preserve"> نفسه</w:t>
      </w:r>
      <w:r w:rsidR="008D78E5">
        <w:rPr>
          <w:rStyle w:val="af8"/>
          <w:rFonts w:ascii="B Lotus" w:eastAsia="B Lotus" w:hAnsi="B Lotus" w:cs="B Badr"/>
          <w:i/>
          <w:iCs/>
          <w:sz w:val="28"/>
          <w:szCs w:val="28"/>
          <w:rtl/>
        </w:rPr>
        <w:footnoteReference w:id="15"/>
      </w:r>
    </w:p>
    <w:p w:rsidR="00704E76" w:rsidRPr="00704E76" w:rsidRDefault="00704E76" w:rsidP="00704E76">
      <w:pPr>
        <w:jc w:val="both"/>
        <w:rPr>
          <w:rStyle w:val="a8"/>
          <w:b/>
          <w:i w:val="0"/>
          <w:iCs w:val="0"/>
          <w:rtl/>
        </w:rPr>
      </w:pPr>
      <w:r>
        <w:rPr>
          <w:rFonts w:ascii="Times New Roman" w:eastAsia="Times New Roman" w:hAnsi="Times New Roman" w:hint="cs"/>
          <w:rtl/>
        </w:rPr>
        <w:lastRenderedPageBreak/>
        <w:t xml:space="preserve">در برخی از موارد نیز </w:t>
      </w:r>
      <w:proofErr w:type="spellStart"/>
      <w:r>
        <w:rPr>
          <w:rFonts w:ascii="Times New Roman" w:eastAsia="Times New Roman" w:hAnsi="Times New Roman" w:hint="cs"/>
          <w:rtl/>
        </w:rPr>
        <w:t>مرفوع</w:t>
      </w:r>
      <w:proofErr w:type="spellEnd"/>
      <w:r>
        <w:rPr>
          <w:rFonts w:ascii="Times New Roman" w:eastAsia="Times New Roman" w:hAnsi="Times New Roman" w:hint="cs"/>
          <w:rtl/>
        </w:rPr>
        <w:t xml:space="preserve"> عذاب دنیوی تکوینی می باشد مانند: </w:t>
      </w:r>
      <w:proofErr w:type="spellStart"/>
      <w:r w:rsidRPr="00704E76">
        <w:rPr>
          <w:rStyle w:val="a8"/>
          <w:rFonts w:cs="B Badr"/>
          <w:b/>
          <w:rtl/>
        </w:rPr>
        <w:t>فَقَالُوا</w:t>
      </w:r>
      <w:proofErr w:type="spellEnd"/>
      <w:r w:rsidRPr="00704E76">
        <w:rPr>
          <w:rStyle w:val="a8"/>
          <w:rFonts w:cs="B Badr"/>
          <w:b/>
          <w:rtl/>
        </w:rPr>
        <w:t xml:space="preserve"> </w:t>
      </w:r>
      <w:proofErr w:type="spellStart"/>
      <w:r w:rsidRPr="00704E76">
        <w:rPr>
          <w:rStyle w:val="a8"/>
          <w:rFonts w:cs="B Badr"/>
          <w:b/>
          <w:rtl/>
        </w:rPr>
        <w:t>لِمُوسَى</w:t>
      </w:r>
      <w:proofErr w:type="spellEnd"/>
      <w:r w:rsidRPr="00704E76">
        <w:rPr>
          <w:rStyle w:val="a8"/>
          <w:rFonts w:cs="B Badr"/>
          <w:b/>
          <w:rtl/>
        </w:rPr>
        <w:t xml:space="preserve"> </w:t>
      </w:r>
      <w:proofErr w:type="spellStart"/>
      <w:r w:rsidRPr="00704E76">
        <w:rPr>
          <w:rStyle w:val="a8"/>
          <w:rFonts w:cs="B Badr"/>
          <w:b/>
          <w:rtl/>
        </w:rPr>
        <w:t>لَئِنْ</w:t>
      </w:r>
      <w:proofErr w:type="spellEnd"/>
      <w:r w:rsidRPr="00704E76">
        <w:rPr>
          <w:rStyle w:val="a8"/>
          <w:rFonts w:cs="B Badr"/>
          <w:b/>
          <w:rtl/>
        </w:rPr>
        <w:t xml:space="preserve"> </w:t>
      </w:r>
      <w:proofErr w:type="spellStart"/>
      <w:r w:rsidRPr="00704E76">
        <w:rPr>
          <w:rStyle w:val="a8"/>
          <w:rFonts w:cs="B Badr"/>
          <w:b/>
          <w:rtl/>
        </w:rPr>
        <w:t>رَفَعَ</w:t>
      </w:r>
      <w:proofErr w:type="spellEnd"/>
      <w:r w:rsidRPr="00704E76">
        <w:rPr>
          <w:rStyle w:val="a8"/>
          <w:rFonts w:cs="B Badr"/>
          <w:b/>
          <w:rtl/>
        </w:rPr>
        <w:t xml:space="preserve">‏ </w:t>
      </w:r>
      <w:proofErr w:type="spellStart"/>
      <w:r w:rsidRPr="00704E76">
        <w:rPr>
          <w:rStyle w:val="a8"/>
          <w:rFonts w:cs="B Badr"/>
          <w:b/>
          <w:rtl/>
        </w:rPr>
        <w:t>اللَّهُ</w:t>
      </w:r>
      <w:proofErr w:type="spellEnd"/>
      <w:r w:rsidRPr="00704E76">
        <w:rPr>
          <w:rStyle w:val="a8"/>
          <w:rFonts w:cs="B Badr"/>
          <w:b/>
          <w:rtl/>
        </w:rPr>
        <w:t xml:space="preserve">‏ </w:t>
      </w:r>
      <w:proofErr w:type="spellStart"/>
      <w:r w:rsidRPr="00704E76">
        <w:rPr>
          <w:rStyle w:val="a8"/>
          <w:rFonts w:cs="B Badr"/>
          <w:b/>
          <w:rtl/>
        </w:rPr>
        <w:t>عَنَّا</w:t>
      </w:r>
      <w:proofErr w:type="spellEnd"/>
      <w:r w:rsidRPr="00704E76">
        <w:rPr>
          <w:rStyle w:val="a8"/>
          <w:rFonts w:cs="B Badr"/>
          <w:b/>
          <w:rtl/>
        </w:rPr>
        <w:t xml:space="preserve"> </w:t>
      </w:r>
      <w:proofErr w:type="spellStart"/>
      <w:r w:rsidRPr="00704E76">
        <w:rPr>
          <w:rStyle w:val="a8"/>
          <w:rFonts w:cs="B Badr"/>
          <w:b/>
          <w:rtl/>
        </w:rPr>
        <w:t>الدَّمَ</w:t>
      </w:r>
      <w:proofErr w:type="spellEnd"/>
      <w:r w:rsidRPr="00704E76">
        <w:rPr>
          <w:rStyle w:val="a8"/>
          <w:rFonts w:cs="B Badr"/>
          <w:b/>
          <w:rtl/>
        </w:rPr>
        <w:t xml:space="preserve">‏- </w:t>
      </w:r>
      <w:proofErr w:type="spellStart"/>
      <w:r w:rsidRPr="00704E76">
        <w:rPr>
          <w:rStyle w:val="a8"/>
          <w:rFonts w:cs="B Badr"/>
          <w:b/>
          <w:rtl/>
        </w:rPr>
        <w:t>لَنُرْسِلَنَّ</w:t>
      </w:r>
      <w:proofErr w:type="spellEnd"/>
      <w:r w:rsidRPr="00704E76">
        <w:rPr>
          <w:rStyle w:val="a8"/>
          <w:rFonts w:cs="B Badr"/>
          <w:b/>
          <w:rtl/>
        </w:rPr>
        <w:t xml:space="preserve"> </w:t>
      </w:r>
      <w:proofErr w:type="spellStart"/>
      <w:r w:rsidRPr="00704E76">
        <w:rPr>
          <w:rStyle w:val="a8"/>
          <w:rFonts w:cs="B Badr"/>
          <w:b/>
          <w:rtl/>
        </w:rPr>
        <w:t>مَعَكَ</w:t>
      </w:r>
      <w:proofErr w:type="spellEnd"/>
      <w:r w:rsidRPr="00704E76">
        <w:rPr>
          <w:rStyle w:val="a8"/>
          <w:rFonts w:cs="B Badr"/>
          <w:b/>
          <w:rtl/>
        </w:rPr>
        <w:t xml:space="preserve"> </w:t>
      </w:r>
      <w:proofErr w:type="spellStart"/>
      <w:r w:rsidRPr="00704E76">
        <w:rPr>
          <w:rStyle w:val="a8"/>
          <w:rFonts w:cs="B Badr"/>
          <w:b/>
          <w:rtl/>
        </w:rPr>
        <w:t>بَنِي</w:t>
      </w:r>
      <w:proofErr w:type="spellEnd"/>
      <w:r w:rsidRPr="00704E76">
        <w:rPr>
          <w:rStyle w:val="a8"/>
          <w:rFonts w:cs="B Badr"/>
          <w:b/>
          <w:rtl/>
        </w:rPr>
        <w:t xml:space="preserve"> </w:t>
      </w:r>
      <w:proofErr w:type="spellStart"/>
      <w:r w:rsidRPr="00704E76">
        <w:rPr>
          <w:rStyle w:val="a8"/>
          <w:rFonts w:cs="B Badr"/>
          <w:b/>
          <w:rtl/>
        </w:rPr>
        <w:t>إِسْرَائِيلَ</w:t>
      </w:r>
      <w:proofErr w:type="spellEnd"/>
      <w:r w:rsidRPr="00704E76">
        <w:rPr>
          <w:rStyle w:val="a8"/>
          <w:rFonts w:cs="B Badr"/>
          <w:b/>
          <w:rtl/>
        </w:rPr>
        <w:t xml:space="preserve">، </w:t>
      </w:r>
      <w:proofErr w:type="spellStart"/>
      <w:r w:rsidRPr="00704E76">
        <w:rPr>
          <w:rStyle w:val="a8"/>
          <w:rFonts w:cs="B Badr"/>
          <w:b/>
          <w:rtl/>
        </w:rPr>
        <w:t>فَلَمَّا</w:t>
      </w:r>
      <w:proofErr w:type="spellEnd"/>
      <w:r w:rsidRPr="00704E76">
        <w:rPr>
          <w:rStyle w:val="a8"/>
          <w:rFonts w:cs="B Badr"/>
          <w:b/>
          <w:rtl/>
        </w:rPr>
        <w:t xml:space="preserve"> </w:t>
      </w:r>
      <w:proofErr w:type="spellStart"/>
      <w:r w:rsidRPr="00704E76">
        <w:rPr>
          <w:rStyle w:val="a8"/>
          <w:rFonts w:cs="B Badr"/>
          <w:b/>
          <w:rtl/>
        </w:rPr>
        <w:t>رَفَعَ</w:t>
      </w:r>
      <w:proofErr w:type="spellEnd"/>
      <w:r w:rsidRPr="00704E76">
        <w:rPr>
          <w:rStyle w:val="a8"/>
          <w:rFonts w:cs="B Badr"/>
          <w:b/>
          <w:rtl/>
        </w:rPr>
        <w:t xml:space="preserve"> </w:t>
      </w:r>
      <w:proofErr w:type="spellStart"/>
      <w:r w:rsidRPr="00704E76">
        <w:rPr>
          <w:rStyle w:val="a8"/>
          <w:rFonts w:cs="B Badr"/>
          <w:b/>
          <w:rtl/>
        </w:rPr>
        <w:t>اللَّهُ</w:t>
      </w:r>
      <w:proofErr w:type="spellEnd"/>
      <w:r w:rsidRPr="00704E76">
        <w:rPr>
          <w:rStyle w:val="a8"/>
          <w:rFonts w:cs="B Badr"/>
          <w:b/>
          <w:rtl/>
        </w:rPr>
        <w:t xml:space="preserve"> </w:t>
      </w:r>
      <w:proofErr w:type="spellStart"/>
      <w:r w:rsidRPr="00704E76">
        <w:rPr>
          <w:rStyle w:val="a8"/>
          <w:rFonts w:cs="B Badr"/>
          <w:b/>
          <w:rtl/>
        </w:rPr>
        <w:t>عَنْهُمُ</w:t>
      </w:r>
      <w:proofErr w:type="spellEnd"/>
      <w:r w:rsidRPr="00704E76">
        <w:rPr>
          <w:rStyle w:val="a8"/>
          <w:rFonts w:cs="B Badr"/>
          <w:b/>
          <w:rtl/>
        </w:rPr>
        <w:t xml:space="preserve"> </w:t>
      </w:r>
      <w:proofErr w:type="spellStart"/>
      <w:r w:rsidRPr="00704E76">
        <w:rPr>
          <w:rStyle w:val="a8"/>
          <w:rFonts w:cs="B Badr"/>
          <w:b/>
          <w:rtl/>
        </w:rPr>
        <w:t>الدَّمَ</w:t>
      </w:r>
      <w:proofErr w:type="spellEnd"/>
      <w:r w:rsidRPr="00704E76">
        <w:rPr>
          <w:rStyle w:val="a8"/>
          <w:rFonts w:cs="B Badr"/>
          <w:b/>
          <w:rtl/>
        </w:rPr>
        <w:t xml:space="preserve"> </w:t>
      </w:r>
      <w:proofErr w:type="spellStart"/>
      <w:r w:rsidRPr="00704E76">
        <w:rPr>
          <w:rStyle w:val="a8"/>
          <w:rFonts w:cs="B Badr"/>
          <w:b/>
          <w:rtl/>
        </w:rPr>
        <w:t>غَدَرُوا</w:t>
      </w:r>
      <w:proofErr w:type="spellEnd"/>
      <w:r w:rsidRPr="00704E76">
        <w:rPr>
          <w:rStyle w:val="af8"/>
          <w:rFonts w:cs="B Badr"/>
          <w:b/>
          <w:i/>
          <w:iCs/>
          <w:rtl/>
        </w:rPr>
        <w:footnoteReference w:id="16"/>
      </w:r>
      <w:r>
        <w:rPr>
          <w:rStyle w:val="a8"/>
          <w:rFonts w:cs="B Badr" w:hint="cs"/>
          <w:b/>
          <w:rtl/>
        </w:rPr>
        <w:t xml:space="preserve"> </w:t>
      </w:r>
      <w:r>
        <w:rPr>
          <w:rStyle w:val="a8"/>
          <w:rFonts w:hint="cs"/>
          <w:b/>
          <w:i w:val="0"/>
          <w:iCs w:val="0"/>
          <w:rtl/>
        </w:rPr>
        <w:t xml:space="preserve">در روایتی مفصل که در تفسیر قمی وارد شده است. </w:t>
      </w:r>
    </w:p>
    <w:p w:rsidR="004B7BB9" w:rsidRDefault="00704E76" w:rsidP="004B7BB9">
      <w:pPr>
        <w:jc w:val="both"/>
        <w:rPr>
          <w:rtl/>
        </w:rPr>
      </w:pPr>
      <w:r>
        <w:rPr>
          <w:rFonts w:hint="cs"/>
          <w:rtl/>
        </w:rPr>
        <w:t xml:space="preserve">در پاره ای از استعمالات، عذاب دنیوی </w:t>
      </w:r>
      <w:proofErr w:type="spellStart"/>
      <w:r>
        <w:rPr>
          <w:rFonts w:hint="cs"/>
          <w:rtl/>
        </w:rPr>
        <w:t>تشریعی</w:t>
      </w:r>
      <w:proofErr w:type="spellEnd"/>
      <w:r>
        <w:rPr>
          <w:rFonts w:hint="cs"/>
          <w:rtl/>
        </w:rPr>
        <w:t xml:space="preserve"> متعلق رفع قرار گرفته است مانند احتجاج امیر </w:t>
      </w:r>
      <w:proofErr w:type="spellStart"/>
      <w:r>
        <w:rPr>
          <w:rFonts w:hint="cs"/>
          <w:rtl/>
        </w:rPr>
        <w:t>المؤمنین</w:t>
      </w:r>
      <w:proofErr w:type="spellEnd"/>
      <w:r>
        <w:rPr>
          <w:rFonts w:hint="cs"/>
          <w:rtl/>
        </w:rPr>
        <w:t xml:space="preserve"> </w:t>
      </w:r>
      <w:r w:rsidRPr="004E6808">
        <w:sym w:font="S Abo-thar" w:char="F06A"/>
      </w:r>
      <w:r>
        <w:rPr>
          <w:rFonts w:hint="cs"/>
          <w:rtl/>
        </w:rPr>
        <w:t xml:space="preserve"> و مذمت عمر: </w:t>
      </w:r>
      <w:proofErr w:type="spellStart"/>
      <w:r w:rsidR="00B96391" w:rsidRPr="00704E76">
        <w:rPr>
          <w:rStyle w:val="a8"/>
          <w:rFonts w:cs="B Badr" w:hint="cs"/>
          <w:rtl/>
        </w:rPr>
        <w:t>رَفَعَ</w:t>
      </w:r>
      <w:proofErr w:type="spellEnd"/>
      <w:r w:rsidR="00B96391" w:rsidRPr="00704E76">
        <w:rPr>
          <w:rStyle w:val="a8"/>
          <w:rFonts w:cs="B Badr" w:hint="cs"/>
          <w:rtl/>
        </w:rPr>
        <w:t xml:space="preserve"> </w:t>
      </w:r>
      <w:proofErr w:type="spellStart"/>
      <w:r w:rsidR="00B96391" w:rsidRPr="00704E76">
        <w:rPr>
          <w:rStyle w:val="a8"/>
          <w:rFonts w:cs="B Badr" w:hint="cs"/>
          <w:rtl/>
        </w:rPr>
        <w:t>السَّيْفَ</w:t>
      </w:r>
      <w:proofErr w:type="spellEnd"/>
      <w:r w:rsidR="00B96391" w:rsidRPr="00704E76">
        <w:rPr>
          <w:rStyle w:val="a8"/>
          <w:rFonts w:cs="B Badr" w:hint="cs"/>
          <w:rtl/>
        </w:rPr>
        <w:t xml:space="preserve"> </w:t>
      </w:r>
      <w:proofErr w:type="spellStart"/>
      <w:r w:rsidR="00B96391" w:rsidRPr="00704E76">
        <w:rPr>
          <w:rStyle w:val="a8"/>
          <w:rFonts w:cs="B Badr" w:hint="cs"/>
          <w:rtl/>
        </w:rPr>
        <w:t>عَمَّنْ</w:t>
      </w:r>
      <w:proofErr w:type="spellEnd"/>
      <w:r w:rsidR="00B96391" w:rsidRPr="00704E76">
        <w:rPr>
          <w:rStyle w:val="a8"/>
          <w:rFonts w:cs="B Badr" w:hint="cs"/>
          <w:rtl/>
        </w:rPr>
        <w:t xml:space="preserve"> </w:t>
      </w:r>
      <w:proofErr w:type="spellStart"/>
      <w:r w:rsidR="00B96391" w:rsidRPr="00704E76">
        <w:rPr>
          <w:rStyle w:val="a8"/>
          <w:rFonts w:cs="B Badr" w:hint="cs"/>
          <w:rtl/>
        </w:rPr>
        <w:t>كَانَ</w:t>
      </w:r>
      <w:proofErr w:type="spellEnd"/>
      <w:r w:rsidR="00B96391" w:rsidRPr="00704E76">
        <w:rPr>
          <w:rStyle w:val="a8"/>
          <w:rFonts w:cs="B Badr" w:hint="cs"/>
          <w:rtl/>
        </w:rPr>
        <w:t xml:space="preserve"> </w:t>
      </w:r>
      <w:proofErr w:type="spellStart"/>
      <w:r w:rsidR="00B96391" w:rsidRPr="00704E76">
        <w:rPr>
          <w:rStyle w:val="a8"/>
          <w:rFonts w:cs="B Badr" w:hint="cs"/>
          <w:rtl/>
        </w:rPr>
        <w:t>صَاحِبُهُ</w:t>
      </w:r>
      <w:proofErr w:type="spellEnd"/>
      <w:r w:rsidR="00B96391" w:rsidRPr="00704E76">
        <w:rPr>
          <w:rStyle w:val="a8"/>
          <w:rFonts w:cs="B Badr" w:hint="cs"/>
          <w:rtl/>
        </w:rPr>
        <w:t xml:space="preserve"> </w:t>
      </w:r>
      <w:proofErr w:type="spellStart"/>
      <w:r w:rsidR="00B96391" w:rsidRPr="00704E76">
        <w:rPr>
          <w:rStyle w:val="a8"/>
          <w:rFonts w:cs="B Badr" w:hint="cs"/>
          <w:rtl/>
        </w:rPr>
        <w:t>وَضَعَهُ</w:t>
      </w:r>
      <w:proofErr w:type="spellEnd"/>
      <w:r w:rsidR="00B96391" w:rsidRPr="00704E76">
        <w:rPr>
          <w:rStyle w:val="a8"/>
          <w:rFonts w:cs="B Badr" w:hint="cs"/>
          <w:rtl/>
        </w:rPr>
        <w:t xml:space="preserve"> </w:t>
      </w:r>
      <w:proofErr w:type="spellStart"/>
      <w:r w:rsidR="00B96391" w:rsidRPr="00704E76">
        <w:rPr>
          <w:rStyle w:val="a8"/>
          <w:rFonts w:cs="B Badr" w:hint="cs"/>
          <w:rtl/>
        </w:rPr>
        <w:t>عَلَيْهِ</w:t>
      </w:r>
      <w:proofErr w:type="spellEnd"/>
      <w:r>
        <w:rPr>
          <w:rStyle w:val="af8"/>
          <w:rFonts w:cs="B Badr"/>
          <w:i/>
          <w:iCs/>
          <w:rtl/>
        </w:rPr>
        <w:footnoteReference w:id="17"/>
      </w:r>
      <w:r w:rsidR="004B7BB9">
        <w:rPr>
          <w:rFonts w:hint="cs"/>
          <w:rtl/>
        </w:rPr>
        <w:t xml:space="preserve">ظاهرا مراد از سیف حد است و مراد از صاحب </w:t>
      </w:r>
      <w:proofErr w:type="spellStart"/>
      <w:r w:rsidR="004B7BB9">
        <w:rPr>
          <w:rFonts w:hint="cs"/>
          <w:rtl/>
        </w:rPr>
        <w:t>ابو</w:t>
      </w:r>
      <w:proofErr w:type="spellEnd"/>
      <w:r w:rsidR="004B7BB9">
        <w:rPr>
          <w:rFonts w:hint="cs"/>
          <w:rtl/>
        </w:rPr>
        <w:t xml:space="preserve"> بکر، یعنی عمر حدی را که </w:t>
      </w:r>
      <w:proofErr w:type="spellStart"/>
      <w:r w:rsidR="004B7BB9">
        <w:rPr>
          <w:rFonts w:hint="cs"/>
          <w:rtl/>
        </w:rPr>
        <w:t>ابو</w:t>
      </w:r>
      <w:proofErr w:type="spellEnd"/>
      <w:r w:rsidR="004B7BB9">
        <w:rPr>
          <w:rFonts w:hint="cs"/>
          <w:rtl/>
        </w:rPr>
        <w:t xml:space="preserve"> بکر قرار داده بود، برداشت. </w:t>
      </w:r>
    </w:p>
    <w:p w:rsidR="00D02EB6" w:rsidRDefault="004B7BB9" w:rsidP="00D02EB6">
      <w:pPr>
        <w:jc w:val="both"/>
        <w:rPr>
          <w:rStyle w:val="a8"/>
          <w:rFonts w:hint="cs"/>
          <w:b/>
          <w:bCs/>
          <w:i w:val="0"/>
          <w:iCs w:val="0"/>
          <w:rtl/>
        </w:rPr>
      </w:pPr>
      <w:r>
        <w:rPr>
          <w:rFonts w:hint="cs"/>
          <w:rtl/>
        </w:rPr>
        <w:t xml:space="preserve">و مانند: </w:t>
      </w:r>
      <w:proofErr w:type="spellStart"/>
      <w:r w:rsidR="00B96391" w:rsidRPr="004B7BB9">
        <w:rPr>
          <w:rStyle w:val="a8"/>
          <w:rFonts w:cs="B Badr" w:hint="cs"/>
          <w:rtl/>
        </w:rPr>
        <w:t>فَكَانَ</w:t>
      </w:r>
      <w:proofErr w:type="spellEnd"/>
      <w:r w:rsidR="00B96391" w:rsidRPr="004B7BB9">
        <w:rPr>
          <w:rStyle w:val="a8"/>
          <w:rFonts w:cs="B Badr" w:hint="cs"/>
          <w:rtl/>
        </w:rPr>
        <w:t xml:space="preserve"> </w:t>
      </w:r>
      <w:proofErr w:type="spellStart"/>
      <w:r w:rsidR="00B96391" w:rsidRPr="004B7BB9">
        <w:rPr>
          <w:rStyle w:val="a8"/>
          <w:rFonts w:cs="B Badr" w:hint="cs"/>
          <w:rtl/>
        </w:rPr>
        <w:t>الْحُكْمُ</w:t>
      </w:r>
      <w:proofErr w:type="spellEnd"/>
      <w:r w:rsidR="00B96391" w:rsidRPr="004B7BB9">
        <w:rPr>
          <w:rStyle w:val="a8"/>
          <w:rFonts w:cs="B Badr" w:hint="cs"/>
          <w:rtl/>
        </w:rPr>
        <w:t xml:space="preserve"> </w:t>
      </w:r>
      <w:proofErr w:type="spellStart"/>
      <w:r w:rsidR="00B96391" w:rsidRPr="004B7BB9">
        <w:rPr>
          <w:rStyle w:val="a8"/>
          <w:rFonts w:cs="B Badr" w:hint="cs"/>
          <w:rtl/>
        </w:rPr>
        <w:t>فِيهِمْ</w:t>
      </w:r>
      <w:proofErr w:type="spellEnd"/>
      <w:r w:rsidR="00B96391" w:rsidRPr="004B7BB9">
        <w:rPr>
          <w:rStyle w:val="a8"/>
          <w:rFonts w:cs="B Badr" w:hint="cs"/>
          <w:rtl/>
        </w:rPr>
        <w:t xml:space="preserve"> </w:t>
      </w:r>
      <w:proofErr w:type="spellStart"/>
      <w:r w:rsidR="00B96391" w:rsidRPr="004B7BB9">
        <w:rPr>
          <w:rStyle w:val="a8"/>
          <w:rFonts w:cs="B Badr" w:hint="cs"/>
          <w:rtl/>
        </w:rPr>
        <w:t>رَفْعَ</w:t>
      </w:r>
      <w:proofErr w:type="spellEnd"/>
      <w:r w:rsidR="00B96391" w:rsidRPr="004B7BB9">
        <w:rPr>
          <w:rStyle w:val="a8"/>
          <w:rFonts w:cs="B Badr" w:hint="cs"/>
          <w:rtl/>
        </w:rPr>
        <w:t xml:space="preserve"> </w:t>
      </w:r>
      <w:proofErr w:type="spellStart"/>
      <w:r w:rsidR="00B96391" w:rsidRPr="004B7BB9">
        <w:rPr>
          <w:rStyle w:val="a8"/>
          <w:rFonts w:cs="B Badr" w:hint="cs"/>
          <w:rtl/>
        </w:rPr>
        <w:t>السَّيْفِ</w:t>
      </w:r>
      <w:proofErr w:type="spellEnd"/>
      <w:r w:rsidR="00B96391" w:rsidRPr="004B7BB9">
        <w:rPr>
          <w:rStyle w:val="a8"/>
          <w:rFonts w:cs="B Badr" w:hint="cs"/>
          <w:rtl/>
        </w:rPr>
        <w:t xml:space="preserve"> </w:t>
      </w:r>
      <w:proofErr w:type="spellStart"/>
      <w:r w:rsidR="00B96391" w:rsidRPr="004B7BB9">
        <w:rPr>
          <w:rStyle w:val="a8"/>
          <w:rFonts w:cs="B Badr" w:hint="cs"/>
          <w:rtl/>
        </w:rPr>
        <w:t>عَنْهُمْ</w:t>
      </w:r>
      <w:proofErr w:type="spellEnd"/>
      <w:r w:rsidR="00B96391" w:rsidRPr="004B7BB9">
        <w:rPr>
          <w:rStyle w:val="a8"/>
          <w:rFonts w:cs="B Badr" w:hint="cs"/>
          <w:rtl/>
        </w:rPr>
        <w:t xml:space="preserve"> </w:t>
      </w:r>
      <w:proofErr w:type="spellStart"/>
      <w:r w:rsidR="00B96391" w:rsidRPr="004B7BB9">
        <w:rPr>
          <w:rStyle w:val="a8"/>
          <w:rFonts w:cs="B Badr" w:hint="cs"/>
          <w:rtl/>
        </w:rPr>
        <w:t>وَ</w:t>
      </w:r>
      <w:proofErr w:type="spellEnd"/>
      <w:r w:rsidR="00B96391" w:rsidRPr="004B7BB9">
        <w:rPr>
          <w:rStyle w:val="a8"/>
          <w:rFonts w:cs="B Badr" w:hint="cs"/>
          <w:rtl/>
        </w:rPr>
        <w:t xml:space="preserve"> </w:t>
      </w:r>
      <w:proofErr w:type="spellStart"/>
      <w:r w:rsidR="00B96391" w:rsidRPr="004B7BB9">
        <w:rPr>
          <w:rStyle w:val="a8"/>
          <w:rFonts w:cs="B Badr" w:hint="cs"/>
          <w:rtl/>
        </w:rPr>
        <w:t>الْكَفَّ</w:t>
      </w:r>
      <w:proofErr w:type="spellEnd"/>
      <w:r w:rsidR="00B96391" w:rsidRPr="004B7BB9">
        <w:rPr>
          <w:rStyle w:val="a8"/>
          <w:rFonts w:cs="B Badr" w:hint="cs"/>
          <w:rtl/>
        </w:rPr>
        <w:t xml:space="preserve"> </w:t>
      </w:r>
      <w:proofErr w:type="spellStart"/>
      <w:r w:rsidR="00B96391" w:rsidRPr="004B7BB9">
        <w:rPr>
          <w:rStyle w:val="a8"/>
          <w:rFonts w:cs="B Badr" w:hint="cs"/>
          <w:rtl/>
        </w:rPr>
        <w:t>عَنْ</w:t>
      </w:r>
      <w:proofErr w:type="spellEnd"/>
      <w:r w:rsidR="00B96391" w:rsidRPr="004B7BB9">
        <w:rPr>
          <w:rStyle w:val="a8"/>
          <w:rFonts w:cs="B Badr" w:hint="cs"/>
          <w:rtl/>
        </w:rPr>
        <w:t xml:space="preserve"> </w:t>
      </w:r>
      <w:proofErr w:type="spellStart"/>
      <w:r w:rsidR="00B96391" w:rsidRPr="004B7BB9">
        <w:rPr>
          <w:rStyle w:val="a8"/>
          <w:rFonts w:cs="B Badr" w:hint="cs"/>
          <w:rtl/>
        </w:rPr>
        <w:t>أَذَاهُمْ</w:t>
      </w:r>
      <w:proofErr w:type="spellEnd"/>
      <w:r>
        <w:rPr>
          <w:rStyle w:val="af8"/>
          <w:rFonts w:cs="B Badr"/>
          <w:i/>
          <w:iCs/>
          <w:rtl/>
        </w:rPr>
        <w:footnoteReference w:id="18"/>
      </w:r>
    </w:p>
    <w:p w:rsidR="00373D97" w:rsidRDefault="00D02EB6" w:rsidP="00373D97">
      <w:pPr>
        <w:jc w:val="both"/>
        <w:rPr>
          <w:rFonts w:hint="cs"/>
          <w:rtl/>
        </w:rPr>
      </w:pPr>
      <w:r>
        <w:rPr>
          <w:rStyle w:val="a8"/>
          <w:rFonts w:hint="cs"/>
          <w:i w:val="0"/>
          <w:iCs w:val="0"/>
          <w:rtl/>
        </w:rPr>
        <w:t xml:space="preserve">در این استعمال، مراد رفع کشتن تکوینی نیست بلکه مراد رفع کشتن </w:t>
      </w:r>
      <w:proofErr w:type="spellStart"/>
      <w:r>
        <w:rPr>
          <w:rStyle w:val="a8"/>
          <w:rFonts w:hint="cs"/>
          <w:i w:val="0"/>
          <w:iCs w:val="0"/>
          <w:rtl/>
        </w:rPr>
        <w:t>تشریعی</w:t>
      </w:r>
      <w:proofErr w:type="spellEnd"/>
      <w:r>
        <w:rPr>
          <w:rStyle w:val="a8"/>
          <w:rFonts w:hint="cs"/>
          <w:i w:val="0"/>
          <w:iCs w:val="0"/>
          <w:rtl/>
        </w:rPr>
        <w:t xml:space="preserve"> و وجوب جهاد می باشد. البته در برخی از استعمالات، مراد از رفع سیف، رفع کشتن تکوینی می باشد مانند: </w:t>
      </w:r>
      <w:proofErr w:type="spellStart"/>
      <w:r w:rsidR="00B96391" w:rsidRPr="00016D56">
        <w:rPr>
          <w:rStyle w:val="a8"/>
          <w:rFonts w:cs="B Badr" w:hint="cs"/>
          <w:rtl/>
        </w:rPr>
        <w:t>فلما</w:t>
      </w:r>
      <w:proofErr w:type="spellEnd"/>
      <w:r w:rsidR="00B96391" w:rsidRPr="00016D56">
        <w:rPr>
          <w:rStyle w:val="a8"/>
          <w:rFonts w:cs="B Badr" w:hint="cs"/>
          <w:rtl/>
        </w:rPr>
        <w:t xml:space="preserve"> </w:t>
      </w:r>
      <w:proofErr w:type="spellStart"/>
      <w:r w:rsidR="00B96391" w:rsidRPr="00016D56">
        <w:rPr>
          <w:rStyle w:val="a8"/>
          <w:rFonts w:cs="B Badr" w:hint="cs"/>
          <w:rtl/>
        </w:rPr>
        <w:t>رفعنا</w:t>
      </w:r>
      <w:proofErr w:type="spellEnd"/>
      <w:r w:rsidR="00B96391" w:rsidRPr="00016D56">
        <w:rPr>
          <w:rStyle w:val="a8"/>
          <w:rFonts w:cs="B Badr" w:hint="cs"/>
          <w:rtl/>
        </w:rPr>
        <w:t xml:space="preserve"> عن </w:t>
      </w:r>
      <w:proofErr w:type="spellStart"/>
      <w:r w:rsidR="00B96391" w:rsidRPr="00016D56">
        <w:rPr>
          <w:rStyle w:val="a8"/>
          <w:rFonts w:cs="B Badr" w:hint="cs"/>
          <w:rtl/>
        </w:rPr>
        <w:t>القوم</w:t>
      </w:r>
      <w:proofErr w:type="spellEnd"/>
      <w:r w:rsidR="00B96391" w:rsidRPr="00016D56">
        <w:rPr>
          <w:rStyle w:val="a8"/>
          <w:rFonts w:cs="B Badr" w:hint="cs"/>
          <w:rtl/>
        </w:rPr>
        <w:t xml:space="preserve"> </w:t>
      </w:r>
      <w:proofErr w:type="spellStart"/>
      <w:r w:rsidR="00B96391" w:rsidRPr="00016D56">
        <w:rPr>
          <w:rStyle w:val="a8"/>
          <w:rFonts w:cs="B Badr" w:hint="cs"/>
          <w:rtl/>
        </w:rPr>
        <w:t>سیوفنا</w:t>
      </w:r>
      <w:proofErr w:type="spellEnd"/>
      <w:r w:rsidR="00016D56">
        <w:rPr>
          <w:rStyle w:val="af8"/>
          <w:rFonts w:cs="B Badr"/>
          <w:i/>
          <w:iCs/>
          <w:rtl/>
        </w:rPr>
        <w:footnoteReference w:id="19"/>
      </w:r>
      <w:r w:rsidR="00DE3226">
        <w:rPr>
          <w:rStyle w:val="a8"/>
          <w:rFonts w:cs="B Badr" w:hint="cs"/>
          <w:rtl/>
        </w:rPr>
        <w:t xml:space="preserve"> </w:t>
      </w:r>
      <w:r w:rsidR="00DE3226">
        <w:rPr>
          <w:rFonts w:hint="cs"/>
          <w:rtl/>
        </w:rPr>
        <w:t xml:space="preserve">به این معنا که با تعطیل کردن جهاد، مشکلات عدیده ای ایجاد گردید. </w:t>
      </w:r>
    </w:p>
    <w:p w:rsidR="00B96391" w:rsidRPr="00DE3226" w:rsidRDefault="00373D97" w:rsidP="00D701DA">
      <w:pPr>
        <w:jc w:val="both"/>
        <w:rPr>
          <w:rFonts w:cs="B Badr"/>
          <w:i/>
          <w:iCs/>
          <w:rtl/>
        </w:rPr>
      </w:pPr>
      <w:r>
        <w:rPr>
          <w:rFonts w:hint="cs"/>
          <w:rtl/>
        </w:rPr>
        <w:t xml:space="preserve">نمونه دیگر از رفع قتل، شعری است که معاویه </w:t>
      </w:r>
      <w:proofErr w:type="spellStart"/>
      <w:r>
        <w:rPr>
          <w:rFonts w:hint="cs"/>
          <w:rtl/>
        </w:rPr>
        <w:t>لعنه</w:t>
      </w:r>
      <w:proofErr w:type="spellEnd"/>
      <w:r>
        <w:rPr>
          <w:rFonts w:hint="cs"/>
          <w:rtl/>
        </w:rPr>
        <w:t xml:space="preserve"> الله در ضمن نامه ای که به امیر </w:t>
      </w:r>
      <w:proofErr w:type="spellStart"/>
      <w:r>
        <w:rPr>
          <w:rFonts w:hint="cs"/>
          <w:rtl/>
        </w:rPr>
        <w:t>مؤمنین</w:t>
      </w:r>
      <w:proofErr w:type="spellEnd"/>
      <w:r>
        <w:rPr>
          <w:rFonts w:hint="cs"/>
          <w:rtl/>
        </w:rPr>
        <w:t xml:space="preserve"> </w:t>
      </w:r>
      <w:r w:rsidRPr="004E6808">
        <w:sym w:font="S Abo-thar" w:char="F06A"/>
      </w:r>
      <w:r>
        <w:rPr>
          <w:rFonts w:hint="cs"/>
          <w:rtl/>
        </w:rPr>
        <w:t xml:space="preserve"> در مذمت ایشان نوشته </w:t>
      </w:r>
      <w:proofErr w:type="spellStart"/>
      <w:r>
        <w:rPr>
          <w:rFonts w:hint="cs"/>
          <w:rtl/>
        </w:rPr>
        <w:t>اند</w:t>
      </w:r>
      <w:proofErr w:type="spellEnd"/>
      <w:r>
        <w:rPr>
          <w:rFonts w:hint="cs"/>
          <w:rtl/>
        </w:rPr>
        <w:t xml:space="preserve">، آورده است. </w:t>
      </w:r>
    </w:p>
    <w:p w:rsidR="00B96391" w:rsidRPr="00D701DA" w:rsidRDefault="00B96391" w:rsidP="00D701DA">
      <w:pPr>
        <w:jc w:val="both"/>
        <w:rPr>
          <w:rStyle w:val="a8"/>
          <w:rFonts w:cs="B Badr"/>
          <w:rtl/>
        </w:rPr>
      </w:pPr>
      <w:r w:rsidRPr="00D701DA">
        <w:rPr>
          <w:rStyle w:val="a8"/>
          <w:rFonts w:cs="B Badr" w:hint="cs"/>
          <w:rtl/>
        </w:rPr>
        <w:t xml:space="preserve">ما فی </w:t>
      </w:r>
      <w:proofErr w:type="spellStart"/>
      <w:r w:rsidRPr="00D701DA">
        <w:rPr>
          <w:rStyle w:val="a8"/>
          <w:rFonts w:cs="B Badr" w:hint="cs"/>
          <w:rtl/>
        </w:rPr>
        <w:t>علیٍّ</w:t>
      </w:r>
      <w:proofErr w:type="spellEnd"/>
      <w:r w:rsidRPr="00D701DA">
        <w:rPr>
          <w:rStyle w:val="a8"/>
          <w:rFonts w:cs="B Badr" w:hint="cs"/>
          <w:rtl/>
        </w:rPr>
        <w:t xml:space="preserve"> </w:t>
      </w:r>
      <w:proofErr w:type="spellStart"/>
      <w:r w:rsidRPr="00D701DA">
        <w:rPr>
          <w:rStyle w:val="a8"/>
          <w:rFonts w:cs="B Badr" w:hint="cs"/>
          <w:rtl/>
        </w:rPr>
        <w:t>لمستعتبٍ</w:t>
      </w:r>
      <w:proofErr w:type="spellEnd"/>
      <w:r w:rsidRPr="00D701DA">
        <w:rPr>
          <w:rStyle w:val="a8"/>
          <w:rFonts w:cs="B Badr" w:hint="cs"/>
          <w:rtl/>
        </w:rPr>
        <w:t xml:space="preserve"> </w:t>
      </w:r>
      <w:proofErr w:type="spellStart"/>
      <w:r w:rsidRPr="00D701DA">
        <w:rPr>
          <w:rStyle w:val="a8"/>
          <w:rFonts w:cs="B Badr" w:hint="cs"/>
          <w:rtl/>
        </w:rPr>
        <w:t>مقالٌ</w:t>
      </w:r>
      <w:proofErr w:type="spellEnd"/>
      <w:r w:rsidRPr="00D701DA">
        <w:rPr>
          <w:rStyle w:val="a8"/>
          <w:rFonts w:cs="B Badr" w:hint="cs"/>
          <w:rtl/>
        </w:rPr>
        <w:t xml:space="preserve"> </w:t>
      </w:r>
      <w:r w:rsidR="00D701DA" w:rsidRPr="00D701DA">
        <w:rPr>
          <w:rStyle w:val="a8"/>
          <w:rFonts w:cs="B Badr" w:hint="cs"/>
          <w:rtl/>
        </w:rPr>
        <w:t xml:space="preserve">                             </w:t>
      </w:r>
      <w:proofErr w:type="spellStart"/>
      <w:r w:rsidRPr="00D701DA">
        <w:rPr>
          <w:rStyle w:val="a8"/>
          <w:rFonts w:cs="B Badr"/>
          <w:rtl/>
        </w:rPr>
        <w:t>سوى</w:t>
      </w:r>
      <w:proofErr w:type="spellEnd"/>
      <w:r w:rsidRPr="00D701DA">
        <w:rPr>
          <w:rStyle w:val="a8"/>
          <w:rFonts w:cs="B Badr"/>
          <w:rtl/>
        </w:rPr>
        <w:t xml:space="preserve"> </w:t>
      </w:r>
      <w:proofErr w:type="spellStart"/>
      <w:r w:rsidRPr="00D701DA">
        <w:rPr>
          <w:rStyle w:val="a8"/>
          <w:rFonts w:cs="B Badr"/>
          <w:rtl/>
        </w:rPr>
        <w:t>ضمه</w:t>
      </w:r>
      <w:proofErr w:type="spellEnd"/>
      <w:r w:rsidRPr="00D701DA">
        <w:rPr>
          <w:rStyle w:val="a8"/>
          <w:rFonts w:cs="B Badr"/>
          <w:rtl/>
        </w:rPr>
        <w:t xml:space="preserve"> </w:t>
      </w:r>
      <w:proofErr w:type="spellStart"/>
      <w:r w:rsidRPr="00D701DA">
        <w:rPr>
          <w:rStyle w:val="a8"/>
          <w:rFonts w:cs="B Badr"/>
          <w:rtl/>
        </w:rPr>
        <w:t>المحدثينا</w:t>
      </w:r>
      <w:proofErr w:type="spellEnd"/>
    </w:p>
    <w:p w:rsidR="00B96391" w:rsidRPr="00D701DA" w:rsidRDefault="00B96391" w:rsidP="00B96391">
      <w:pPr>
        <w:jc w:val="both"/>
        <w:rPr>
          <w:rStyle w:val="a8"/>
          <w:rFonts w:cs="B Badr"/>
          <w:rtl/>
        </w:rPr>
      </w:pPr>
      <w:proofErr w:type="spellStart"/>
      <w:r w:rsidRPr="00D701DA">
        <w:rPr>
          <w:rStyle w:val="a8"/>
          <w:rFonts w:cs="B Badr"/>
          <w:rtl/>
        </w:rPr>
        <w:t>وإيثاره</w:t>
      </w:r>
      <w:proofErr w:type="spellEnd"/>
      <w:r w:rsidRPr="00D701DA">
        <w:rPr>
          <w:rStyle w:val="a8"/>
          <w:rFonts w:cs="B Badr"/>
          <w:rtl/>
        </w:rPr>
        <w:t xml:space="preserve"> </w:t>
      </w:r>
      <w:proofErr w:type="spellStart"/>
      <w:r w:rsidRPr="00D701DA">
        <w:rPr>
          <w:rStyle w:val="a8"/>
          <w:rFonts w:cs="B Badr"/>
          <w:rtl/>
        </w:rPr>
        <w:t>اليوم</w:t>
      </w:r>
      <w:proofErr w:type="spellEnd"/>
      <w:r w:rsidRPr="00D701DA">
        <w:rPr>
          <w:rStyle w:val="a8"/>
          <w:rFonts w:cs="B Badr"/>
          <w:rtl/>
        </w:rPr>
        <w:t xml:space="preserve"> </w:t>
      </w:r>
      <w:proofErr w:type="spellStart"/>
      <w:r w:rsidRPr="00D701DA">
        <w:rPr>
          <w:rStyle w:val="a8"/>
          <w:rFonts w:cs="B Badr"/>
          <w:rtl/>
        </w:rPr>
        <w:t>أهل</w:t>
      </w:r>
      <w:proofErr w:type="spellEnd"/>
      <w:r w:rsidRPr="00D701DA">
        <w:rPr>
          <w:rStyle w:val="a8"/>
          <w:rFonts w:cs="B Badr"/>
          <w:rtl/>
        </w:rPr>
        <w:t xml:space="preserve"> </w:t>
      </w:r>
      <w:proofErr w:type="spellStart"/>
      <w:r w:rsidRPr="00D701DA">
        <w:rPr>
          <w:rStyle w:val="a8"/>
          <w:rFonts w:cs="B Badr"/>
          <w:rtl/>
        </w:rPr>
        <w:t>الذنوب</w:t>
      </w:r>
      <w:proofErr w:type="spellEnd"/>
      <w:r w:rsidR="00D701DA" w:rsidRPr="00D701DA">
        <w:rPr>
          <w:rStyle w:val="a8"/>
          <w:rFonts w:cs="B Badr" w:hint="cs"/>
          <w:rtl/>
        </w:rPr>
        <w:t xml:space="preserve">                             </w:t>
      </w:r>
      <w:r w:rsidRPr="00D701DA">
        <w:rPr>
          <w:rStyle w:val="a8"/>
          <w:rFonts w:cs="B Badr"/>
          <w:rtl/>
        </w:rPr>
        <w:t xml:space="preserve"> </w:t>
      </w:r>
      <w:proofErr w:type="spellStart"/>
      <w:r w:rsidRPr="00D701DA">
        <w:rPr>
          <w:rStyle w:val="a8"/>
          <w:rFonts w:cs="B Badr"/>
          <w:rtl/>
        </w:rPr>
        <w:t>ورفع</w:t>
      </w:r>
      <w:proofErr w:type="spellEnd"/>
      <w:r w:rsidRPr="00D701DA">
        <w:rPr>
          <w:rStyle w:val="a8"/>
          <w:rFonts w:cs="B Badr"/>
          <w:rtl/>
        </w:rPr>
        <w:t xml:space="preserve"> </w:t>
      </w:r>
      <w:proofErr w:type="spellStart"/>
      <w:r w:rsidRPr="00D701DA">
        <w:rPr>
          <w:rStyle w:val="a8"/>
          <w:rFonts w:cs="B Badr"/>
          <w:rtl/>
        </w:rPr>
        <w:t>القصاص</w:t>
      </w:r>
      <w:proofErr w:type="spellEnd"/>
      <w:r w:rsidRPr="00D701DA">
        <w:rPr>
          <w:rStyle w:val="a8"/>
          <w:rFonts w:cs="B Badr"/>
          <w:rtl/>
        </w:rPr>
        <w:t xml:space="preserve"> عن </w:t>
      </w:r>
      <w:proofErr w:type="spellStart"/>
      <w:r w:rsidRPr="00D701DA">
        <w:rPr>
          <w:rStyle w:val="a8"/>
          <w:rFonts w:cs="B Badr"/>
          <w:rtl/>
        </w:rPr>
        <w:t>القاتلينا</w:t>
      </w:r>
      <w:proofErr w:type="spellEnd"/>
      <w:r w:rsidR="00D701DA">
        <w:rPr>
          <w:rStyle w:val="af8"/>
          <w:rFonts w:cs="B Badr"/>
          <w:i/>
          <w:iCs/>
          <w:rtl/>
        </w:rPr>
        <w:footnoteReference w:id="20"/>
      </w:r>
    </w:p>
    <w:p w:rsidR="00B96391" w:rsidRDefault="00D701DA" w:rsidP="001056DC">
      <w:pPr>
        <w:jc w:val="both"/>
        <w:rPr>
          <w:rFonts w:cs="B Badr" w:hint="cs"/>
          <w:rtl/>
        </w:rPr>
      </w:pPr>
      <w:r>
        <w:rPr>
          <w:rFonts w:hint="cs"/>
          <w:rtl/>
        </w:rPr>
        <w:t xml:space="preserve">معاویه برداشته قصاص از قاتلان عثمان را به عنوان مذمت حضرت </w:t>
      </w:r>
      <w:r w:rsidRPr="004E6808">
        <w:sym w:font="S Abo-thar" w:char="F06A"/>
      </w:r>
      <w:r>
        <w:rPr>
          <w:rFonts w:hint="cs"/>
          <w:rtl/>
        </w:rPr>
        <w:t xml:space="preserve"> بیان می کنند. امیر </w:t>
      </w:r>
      <w:r w:rsidRPr="004E6808">
        <w:sym w:font="S Abo-thar" w:char="F06A"/>
      </w:r>
      <w:r>
        <w:rPr>
          <w:rFonts w:hint="cs"/>
          <w:rtl/>
        </w:rPr>
        <w:t xml:space="preserve"> در پاسخ معاویه، او را به تمکین به حکوم</w:t>
      </w:r>
      <w:r w:rsidR="00EC3177">
        <w:rPr>
          <w:rFonts w:hint="cs"/>
          <w:rtl/>
        </w:rPr>
        <w:t>ت خود نصیحت می کند و معاو</w:t>
      </w:r>
      <w:r w:rsidR="005F7D27">
        <w:rPr>
          <w:rFonts w:hint="cs"/>
          <w:rtl/>
        </w:rPr>
        <w:t xml:space="preserve">یه را </w:t>
      </w:r>
      <w:proofErr w:type="spellStart"/>
      <w:r w:rsidR="005F7D27">
        <w:rPr>
          <w:rFonts w:hint="cs"/>
          <w:rtl/>
        </w:rPr>
        <w:t>محق</w:t>
      </w:r>
      <w:proofErr w:type="spellEnd"/>
      <w:r w:rsidR="005F7D27">
        <w:rPr>
          <w:rFonts w:hint="cs"/>
          <w:rtl/>
        </w:rPr>
        <w:t xml:space="preserve"> به خونخواهی عثمان نمی</w:t>
      </w:r>
      <w:r w:rsidR="005F7D27">
        <w:rPr>
          <w:rtl/>
        </w:rPr>
        <w:softHyphen/>
      </w:r>
      <w:r w:rsidR="00EC3177">
        <w:rPr>
          <w:rFonts w:hint="cs"/>
          <w:rtl/>
        </w:rPr>
        <w:t xml:space="preserve">دانند. </w:t>
      </w:r>
      <w:r w:rsidR="001056DC">
        <w:rPr>
          <w:rFonts w:hint="cs"/>
          <w:rtl/>
        </w:rPr>
        <w:t xml:space="preserve">نمونه دیگر این روایت است: </w:t>
      </w:r>
      <w:proofErr w:type="spellStart"/>
      <w:r w:rsidR="001056DC" w:rsidRPr="006918C3">
        <w:rPr>
          <w:rFonts w:cs="B Badr" w:hint="cs"/>
          <w:rtl/>
        </w:rPr>
        <w:t>سَأَلْتُهُ</w:t>
      </w:r>
      <w:proofErr w:type="spellEnd"/>
      <w:r w:rsidR="001056DC" w:rsidRPr="006918C3">
        <w:rPr>
          <w:rFonts w:cs="B Badr" w:hint="cs"/>
          <w:rtl/>
        </w:rPr>
        <w:t xml:space="preserve"> </w:t>
      </w:r>
      <w:proofErr w:type="spellStart"/>
      <w:r w:rsidR="001056DC" w:rsidRPr="006918C3">
        <w:rPr>
          <w:rFonts w:cs="B Badr" w:hint="cs"/>
          <w:rtl/>
        </w:rPr>
        <w:t>عَنِ</w:t>
      </w:r>
      <w:proofErr w:type="spellEnd"/>
      <w:r w:rsidR="001056DC" w:rsidRPr="006918C3">
        <w:rPr>
          <w:rFonts w:cs="B Badr" w:hint="cs"/>
          <w:rtl/>
        </w:rPr>
        <w:t xml:space="preserve"> </w:t>
      </w:r>
      <w:proofErr w:type="spellStart"/>
      <w:r w:rsidR="001056DC" w:rsidRPr="006918C3">
        <w:rPr>
          <w:rFonts w:cs="B Badr" w:hint="cs"/>
          <w:rtl/>
        </w:rPr>
        <w:t>الصَّبِيِّ</w:t>
      </w:r>
      <w:proofErr w:type="spellEnd"/>
      <w:r w:rsidR="001056DC" w:rsidRPr="006918C3">
        <w:rPr>
          <w:rFonts w:cs="B Badr" w:hint="cs"/>
          <w:rtl/>
        </w:rPr>
        <w:t xml:space="preserve"> </w:t>
      </w:r>
      <w:proofErr w:type="spellStart"/>
      <w:r w:rsidR="001056DC" w:rsidRPr="006918C3">
        <w:rPr>
          <w:rFonts w:cs="B Badr" w:hint="cs"/>
          <w:rtl/>
        </w:rPr>
        <w:t>يَسْرِقُ</w:t>
      </w:r>
      <w:proofErr w:type="spellEnd"/>
      <w:r w:rsidR="001056DC" w:rsidRPr="006918C3">
        <w:rPr>
          <w:rFonts w:cs="B Badr" w:hint="cs"/>
          <w:rtl/>
        </w:rPr>
        <w:t xml:space="preserve"> </w:t>
      </w:r>
      <w:proofErr w:type="spellStart"/>
      <w:r w:rsidR="001056DC" w:rsidRPr="006918C3">
        <w:rPr>
          <w:rFonts w:cs="B Badr" w:hint="cs"/>
          <w:rtl/>
        </w:rPr>
        <w:t>قَالَ</w:t>
      </w:r>
      <w:proofErr w:type="spellEnd"/>
      <w:r w:rsidR="001056DC" w:rsidRPr="006918C3">
        <w:rPr>
          <w:rFonts w:cs="B Badr" w:hint="cs"/>
          <w:rtl/>
        </w:rPr>
        <w:t xml:space="preserve"> </w:t>
      </w:r>
      <w:proofErr w:type="spellStart"/>
      <w:r w:rsidR="001056DC" w:rsidRPr="006918C3">
        <w:rPr>
          <w:rFonts w:cs="B Badr" w:hint="cs"/>
          <w:rtl/>
        </w:rPr>
        <w:t>إِنْ</w:t>
      </w:r>
      <w:proofErr w:type="spellEnd"/>
      <w:r w:rsidR="001056DC" w:rsidRPr="006918C3">
        <w:rPr>
          <w:rFonts w:cs="B Badr" w:hint="cs"/>
          <w:rtl/>
        </w:rPr>
        <w:t xml:space="preserve"> </w:t>
      </w:r>
      <w:proofErr w:type="spellStart"/>
      <w:r w:rsidR="001056DC" w:rsidRPr="006918C3">
        <w:rPr>
          <w:rFonts w:cs="B Badr" w:hint="cs"/>
          <w:rtl/>
        </w:rPr>
        <w:t>كَانَ</w:t>
      </w:r>
      <w:proofErr w:type="spellEnd"/>
      <w:r w:rsidR="001056DC" w:rsidRPr="006918C3">
        <w:rPr>
          <w:rFonts w:cs="B Badr" w:hint="cs"/>
          <w:rtl/>
        </w:rPr>
        <w:t xml:space="preserve"> </w:t>
      </w:r>
      <w:proofErr w:type="spellStart"/>
      <w:r w:rsidR="001056DC" w:rsidRPr="006918C3">
        <w:rPr>
          <w:rFonts w:cs="B Badr" w:hint="cs"/>
          <w:rtl/>
        </w:rPr>
        <w:t>لَهُ</w:t>
      </w:r>
      <w:proofErr w:type="spellEnd"/>
      <w:r w:rsidR="001056DC" w:rsidRPr="006918C3">
        <w:rPr>
          <w:rFonts w:cs="B Badr" w:hint="cs"/>
          <w:rtl/>
        </w:rPr>
        <w:t xml:space="preserve"> </w:t>
      </w:r>
      <w:proofErr w:type="spellStart"/>
      <w:r w:rsidR="001056DC" w:rsidRPr="006918C3">
        <w:rPr>
          <w:rFonts w:cs="B Badr" w:hint="cs"/>
          <w:rtl/>
        </w:rPr>
        <w:t>سَبْعُ</w:t>
      </w:r>
      <w:proofErr w:type="spellEnd"/>
      <w:r w:rsidR="001056DC" w:rsidRPr="006918C3">
        <w:rPr>
          <w:rFonts w:cs="B Badr" w:hint="cs"/>
          <w:rtl/>
        </w:rPr>
        <w:t xml:space="preserve"> </w:t>
      </w:r>
      <w:proofErr w:type="spellStart"/>
      <w:r w:rsidR="001056DC" w:rsidRPr="006918C3">
        <w:rPr>
          <w:rFonts w:cs="B Badr" w:hint="cs"/>
          <w:rtl/>
        </w:rPr>
        <w:t>سِنِينَ</w:t>
      </w:r>
      <w:proofErr w:type="spellEnd"/>
      <w:r w:rsidR="001056DC" w:rsidRPr="006918C3">
        <w:rPr>
          <w:rFonts w:cs="B Badr" w:hint="cs"/>
          <w:rtl/>
        </w:rPr>
        <w:t xml:space="preserve"> </w:t>
      </w:r>
      <w:proofErr w:type="spellStart"/>
      <w:r w:rsidR="001056DC" w:rsidRPr="006918C3">
        <w:rPr>
          <w:rFonts w:cs="B Badr" w:hint="cs"/>
          <w:rtl/>
        </w:rPr>
        <w:t>أَوْ</w:t>
      </w:r>
      <w:proofErr w:type="spellEnd"/>
      <w:r w:rsidR="001056DC" w:rsidRPr="006918C3">
        <w:rPr>
          <w:rFonts w:cs="B Badr" w:hint="cs"/>
          <w:rtl/>
        </w:rPr>
        <w:t xml:space="preserve"> </w:t>
      </w:r>
      <w:proofErr w:type="spellStart"/>
      <w:r w:rsidR="001056DC" w:rsidRPr="006918C3">
        <w:rPr>
          <w:rFonts w:cs="B Badr" w:hint="cs"/>
          <w:rtl/>
        </w:rPr>
        <w:t>أَقَلُّ</w:t>
      </w:r>
      <w:proofErr w:type="spellEnd"/>
      <w:r w:rsidR="001056DC" w:rsidRPr="006918C3">
        <w:rPr>
          <w:rFonts w:cs="B Badr" w:hint="cs"/>
          <w:rtl/>
        </w:rPr>
        <w:t xml:space="preserve"> </w:t>
      </w:r>
      <w:proofErr w:type="spellStart"/>
      <w:r w:rsidR="001056DC" w:rsidRPr="006918C3">
        <w:rPr>
          <w:rFonts w:cs="B Badr" w:hint="cs"/>
          <w:rtl/>
        </w:rPr>
        <w:t>رُفِعَ</w:t>
      </w:r>
      <w:proofErr w:type="spellEnd"/>
      <w:r w:rsidR="001056DC" w:rsidRPr="006918C3">
        <w:rPr>
          <w:rFonts w:cs="B Badr" w:hint="cs"/>
          <w:rtl/>
        </w:rPr>
        <w:t xml:space="preserve"> </w:t>
      </w:r>
      <w:proofErr w:type="spellStart"/>
      <w:r w:rsidR="001056DC" w:rsidRPr="006918C3">
        <w:rPr>
          <w:rFonts w:cs="B Badr" w:hint="cs"/>
          <w:rtl/>
        </w:rPr>
        <w:t>عَنْهُ</w:t>
      </w:r>
      <w:proofErr w:type="spellEnd"/>
      <w:r w:rsidR="001056DC">
        <w:rPr>
          <w:rStyle w:val="af8"/>
          <w:rFonts w:cs="B Badr"/>
          <w:rtl/>
        </w:rPr>
        <w:footnoteReference w:id="21"/>
      </w:r>
    </w:p>
    <w:p w:rsidR="001056DC" w:rsidRPr="003E5C81" w:rsidRDefault="001056DC" w:rsidP="001056DC">
      <w:pPr>
        <w:jc w:val="both"/>
      </w:pPr>
      <w:proofErr w:type="spellStart"/>
      <w:r>
        <w:rPr>
          <w:rFonts w:hint="cs"/>
          <w:rtl/>
        </w:rPr>
        <w:lastRenderedPageBreak/>
        <w:t>نائب</w:t>
      </w:r>
      <w:proofErr w:type="spellEnd"/>
      <w:r>
        <w:rPr>
          <w:rFonts w:hint="cs"/>
          <w:rtl/>
        </w:rPr>
        <w:t xml:space="preserve"> فاعل رفع، عذاب و حد خاصی است که در ادامه برای بچه بالاتر از هفت سال، ذکر شده است، هر چند به صراحت بیان نشده است. </w:t>
      </w:r>
    </w:p>
    <w:p w:rsidR="00EE595A" w:rsidRDefault="003060F1" w:rsidP="00477DB1">
      <w:pPr>
        <w:jc w:val="both"/>
        <w:rPr>
          <w:rFonts w:hint="cs"/>
          <w:rtl/>
        </w:rPr>
      </w:pPr>
      <w:r>
        <w:rPr>
          <w:rFonts w:hint="cs"/>
          <w:rtl/>
        </w:rPr>
        <w:t xml:space="preserve">ظاهرا استعمال </w:t>
      </w:r>
      <w:r w:rsidR="00B96391" w:rsidRPr="003E5C81">
        <w:rPr>
          <w:rFonts w:hint="cs"/>
          <w:rtl/>
        </w:rPr>
        <w:t xml:space="preserve">وضع </w:t>
      </w:r>
      <w:proofErr w:type="spellStart"/>
      <w:r w:rsidR="00B96391" w:rsidRPr="003E5C81">
        <w:rPr>
          <w:rFonts w:hint="cs"/>
          <w:rtl/>
        </w:rPr>
        <w:t>القلم</w:t>
      </w:r>
      <w:proofErr w:type="spellEnd"/>
      <w:r w:rsidR="00B96391" w:rsidRPr="003E5C81">
        <w:rPr>
          <w:rFonts w:hint="cs"/>
          <w:rtl/>
        </w:rPr>
        <w:t xml:space="preserve"> یا رفع </w:t>
      </w:r>
      <w:proofErr w:type="spellStart"/>
      <w:r w:rsidR="00B96391" w:rsidRPr="003E5C81">
        <w:rPr>
          <w:rFonts w:hint="cs"/>
          <w:rtl/>
        </w:rPr>
        <w:t>القلم</w:t>
      </w:r>
      <w:proofErr w:type="spellEnd"/>
      <w:r w:rsidR="00B96391" w:rsidRPr="003E5C81">
        <w:rPr>
          <w:rFonts w:hint="cs"/>
          <w:rtl/>
        </w:rPr>
        <w:t xml:space="preserve"> </w:t>
      </w:r>
      <w:r>
        <w:rPr>
          <w:rFonts w:hint="cs"/>
          <w:rtl/>
        </w:rPr>
        <w:t xml:space="preserve">نیز به معنای رفع تبعه عمل و مؤاخذه بر عمل است و ظاهرا مراد از قلم، قلم فرشتگان در نوشتن در نامه اعمال می باشد و فرشتگان به عنوان </w:t>
      </w:r>
      <w:proofErr w:type="spellStart"/>
      <w:r>
        <w:rPr>
          <w:rFonts w:hint="cs"/>
          <w:rtl/>
        </w:rPr>
        <w:t>سیئه</w:t>
      </w:r>
      <w:proofErr w:type="spellEnd"/>
      <w:r>
        <w:rPr>
          <w:rFonts w:hint="cs"/>
          <w:rtl/>
        </w:rPr>
        <w:t xml:space="preserve"> در نامه اعمال </w:t>
      </w:r>
      <w:proofErr w:type="spellStart"/>
      <w:r>
        <w:rPr>
          <w:rFonts w:hint="cs"/>
          <w:rtl/>
        </w:rPr>
        <w:t>نمی</w:t>
      </w:r>
      <w:proofErr w:type="spellEnd"/>
      <w:r>
        <w:rPr>
          <w:rFonts w:hint="cs"/>
          <w:rtl/>
        </w:rPr>
        <w:t xml:space="preserve"> نویسند. </w:t>
      </w:r>
      <w:r w:rsidR="00B96391" w:rsidRPr="003E5C81">
        <w:rPr>
          <w:rFonts w:hint="cs"/>
          <w:rtl/>
        </w:rPr>
        <w:t xml:space="preserve">بنابراین تمام آثاری که به جهت </w:t>
      </w:r>
      <w:proofErr w:type="spellStart"/>
      <w:r w:rsidR="00B96391" w:rsidRPr="003E5C81">
        <w:rPr>
          <w:rFonts w:hint="cs"/>
          <w:rtl/>
        </w:rPr>
        <w:t>سیئه</w:t>
      </w:r>
      <w:proofErr w:type="spellEnd"/>
      <w:r w:rsidR="00B96391" w:rsidRPr="003E5C81">
        <w:rPr>
          <w:rFonts w:hint="cs"/>
          <w:rtl/>
        </w:rPr>
        <w:t xml:space="preserve"> بودن آن عمل تحقق پیدا کرده است، برداشته می شود</w:t>
      </w:r>
      <w:r>
        <w:rPr>
          <w:rFonts w:hint="cs"/>
          <w:rtl/>
        </w:rPr>
        <w:t xml:space="preserve">. به تعبیری دیگر، مستقیما مؤاخذه برداشته نشده بلکه </w:t>
      </w:r>
      <w:r w:rsidR="00477DB1">
        <w:rPr>
          <w:rFonts w:hint="cs"/>
          <w:rtl/>
        </w:rPr>
        <w:t xml:space="preserve">به معنای نوشته نشدن در نامه اعمال می باشد و به تبع تمام آثار حقوقی دنیوی </w:t>
      </w:r>
      <w:proofErr w:type="spellStart"/>
      <w:r w:rsidR="00477DB1">
        <w:rPr>
          <w:rFonts w:hint="cs"/>
          <w:rtl/>
        </w:rPr>
        <w:t>سیئه</w:t>
      </w:r>
      <w:proofErr w:type="spellEnd"/>
      <w:r w:rsidR="00477DB1">
        <w:rPr>
          <w:rFonts w:hint="cs"/>
          <w:rtl/>
        </w:rPr>
        <w:t xml:space="preserve"> مانند کفاره، </w:t>
      </w:r>
      <w:proofErr w:type="spellStart"/>
      <w:r w:rsidR="00477DB1">
        <w:rPr>
          <w:rFonts w:hint="cs"/>
          <w:rtl/>
        </w:rPr>
        <w:t>عقوبه</w:t>
      </w:r>
      <w:proofErr w:type="spellEnd"/>
      <w:r w:rsidR="00477DB1">
        <w:rPr>
          <w:rFonts w:hint="cs"/>
          <w:rtl/>
        </w:rPr>
        <w:t xml:space="preserve">، </w:t>
      </w:r>
      <w:r w:rsidR="00B96391" w:rsidRPr="003E5C81">
        <w:rPr>
          <w:rFonts w:hint="cs"/>
          <w:rtl/>
        </w:rPr>
        <w:t xml:space="preserve">حد و </w:t>
      </w:r>
      <w:proofErr w:type="spellStart"/>
      <w:r w:rsidR="00477DB1">
        <w:rPr>
          <w:rFonts w:hint="cs"/>
          <w:rtl/>
        </w:rPr>
        <w:t>تعذیر</w:t>
      </w:r>
      <w:proofErr w:type="spellEnd"/>
      <w:r w:rsidR="00477DB1">
        <w:rPr>
          <w:rFonts w:hint="cs"/>
          <w:rtl/>
        </w:rPr>
        <w:t xml:space="preserve"> و آثار اخروی </w:t>
      </w:r>
      <w:proofErr w:type="spellStart"/>
      <w:r w:rsidR="00477DB1">
        <w:rPr>
          <w:rFonts w:hint="cs"/>
          <w:rtl/>
        </w:rPr>
        <w:t>سیئه</w:t>
      </w:r>
      <w:proofErr w:type="spellEnd"/>
      <w:r w:rsidR="00477DB1">
        <w:rPr>
          <w:rFonts w:hint="cs"/>
          <w:rtl/>
        </w:rPr>
        <w:t xml:space="preserve"> مانند عقاب و عذاب</w:t>
      </w:r>
      <w:r w:rsidR="00B96391" w:rsidRPr="003E5C81">
        <w:rPr>
          <w:rFonts w:hint="cs"/>
          <w:rtl/>
        </w:rPr>
        <w:t xml:space="preserve"> قبر برداشته می شود. ولی </w:t>
      </w:r>
      <w:proofErr w:type="spellStart"/>
      <w:r w:rsidR="00B96391" w:rsidRPr="003E5C81">
        <w:rPr>
          <w:rFonts w:hint="cs"/>
          <w:rtl/>
        </w:rPr>
        <w:t>مرفوع</w:t>
      </w:r>
      <w:proofErr w:type="spellEnd"/>
      <w:r w:rsidR="00B96391" w:rsidRPr="003E5C81">
        <w:rPr>
          <w:rFonts w:hint="cs"/>
          <w:rtl/>
        </w:rPr>
        <w:t xml:space="preserve"> </w:t>
      </w:r>
      <w:r w:rsidR="00477DB1">
        <w:rPr>
          <w:rFonts w:hint="cs"/>
          <w:rtl/>
        </w:rPr>
        <w:t xml:space="preserve">ابتدایی </w:t>
      </w:r>
      <w:r w:rsidR="00B96391" w:rsidRPr="003E5C81">
        <w:rPr>
          <w:rFonts w:hint="cs"/>
          <w:rtl/>
        </w:rPr>
        <w:t xml:space="preserve">خود قلم است. </w:t>
      </w:r>
    </w:p>
    <w:p w:rsidR="002249A0" w:rsidRDefault="002249A0" w:rsidP="002249A0">
      <w:pPr>
        <w:jc w:val="both"/>
        <w:rPr>
          <w:rFonts w:hint="cs"/>
          <w:rtl/>
        </w:rPr>
      </w:pPr>
      <w:r>
        <w:rPr>
          <w:rFonts w:hint="cs"/>
          <w:rtl/>
        </w:rPr>
        <w:t xml:space="preserve">ذکر این نکته ضروری است که در صورتی که فعل بعد از عمل مانند شرب خمر، متعلق رفع واقع شود دو نوع توجیه قابل فرض است. امکان دارد مؤاخذه در تقدیر بوده و رفع شرب خمر در تقدیر رفع </w:t>
      </w:r>
      <w:proofErr w:type="spellStart"/>
      <w:r>
        <w:rPr>
          <w:rFonts w:hint="cs"/>
          <w:rtl/>
        </w:rPr>
        <w:t>المؤاخذه</w:t>
      </w:r>
      <w:proofErr w:type="spellEnd"/>
      <w:r>
        <w:rPr>
          <w:rFonts w:hint="cs"/>
          <w:rtl/>
        </w:rPr>
        <w:t xml:space="preserve"> علی شرب </w:t>
      </w:r>
      <w:proofErr w:type="spellStart"/>
      <w:r>
        <w:rPr>
          <w:rFonts w:hint="cs"/>
          <w:rtl/>
        </w:rPr>
        <w:t>الخمر</w:t>
      </w:r>
      <w:proofErr w:type="spellEnd"/>
      <w:r>
        <w:rPr>
          <w:rFonts w:hint="cs"/>
          <w:rtl/>
        </w:rPr>
        <w:t xml:space="preserve"> باشد و امکان دارد نفس رفع فعل به معنای رفع مؤاخذه بر آن باشد و نیازی به تقدیر گرفتن نباشد. ظاهرا فرض دوم به واقع نزدیک تر بوده و نیازی به تقدیر مؤاخذه نیست </w:t>
      </w:r>
      <w:r w:rsidRPr="003E5C81">
        <w:rPr>
          <w:rFonts w:hint="cs"/>
          <w:rtl/>
        </w:rPr>
        <w:t xml:space="preserve">بلکه </w:t>
      </w:r>
      <w:proofErr w:type="spellStart"/>
      <w:r w:rsidRPr="003E5C81">
        <w:rPr>
          <w:rFonts w:hint="cs"/>
          <w:rtl/>
        </w:rPr>
        <w:t>مصحح</w:t>
      </w:r>
      <w:proofErr w:type="spellEnd"/>
      <w:r w:rsidRPr="003E5C81">
        <w:rPr>
          <w:rFonts w:hint="cs"/>
          <w:rtl/>
        </w:rPr>
        <w:t xml:space="preserve"> اسناد وضع علی </w:t>
      </w:r>
      <w:proofErr w:type="spellStart"/>
      <w:r w:rsidRPr="003E5C81">
        <w:rPr>
          <w:rFonts w:hint="cs"/>
          <w:rtl/>
        </w:rPr>
        <w:t>المکلف</w:t>
      </w:r>
      <w:proofErr w:type="spellEnd"/>
      <w:r w:rsidRPr="003E5C81">
        <w:rPr>
          <w:rFonts w:hint="cs"/>
          <w:rtl/>
        </w:rPr>
        <w:t xml:space="preserve"> یا رفع علی </w:t>
      </w:r>
      <w:proofErr w:type="spellStart"/>
      <w:r w:rsidRPr="003E5C81">
        <w:rPr>
          <w:rFonts w:hint="cs"/>
          <w:rtl/>
        </w:rPr>
        <w:t>المکلف</w:t>
      </w:r>
      <w:proofErr w:type="spellEnd"/>
      <w:r w:rsidRPr="003E5C81">
        <w:rPr>
          <w:rFonts w:hint="cs"/>
          <w:rtl/>
        </w:rPr>
        <w:t xml:space="preserve"> </w:t>
      </w:r>
      <w:r>
        <w:rPr>
          <w:rFonts w:hint="cs"/>
          <w:rtl/>
        </w:rPr>
        <w:t xml:space="preserve">وضع یا رفع مؤاخذه می باشد. اما مهم این است که آیا چنین </w:t>
      </w:r>
      <w:proofErr w:type="spellStart"/>
      <w:r>
        <w:rPr>
          <w:rFonts w:hint="cs"/>
          <w:rtl/>
        </w:rPr>
        <w:t>استعمالی</w:t>
      </w:r>
      <w:proofErr w:type="spellEnd"/>
      <w:r>
        <w:rPr>
          <w:rFonts w:hint="cs"/>
          <w:rtl/>
        </w:rPr>
        <w:t xml:space="preserve"> در شرع وارد شده است؟ </w:t>
      </w:r>
    </w:p>
    <w:p w:rsidR="00B96391" w:rsidRDefault="002249A0" w:rsidP="000D6FA7">
      <w:pPr>
        <w:jc w:val="both"/>
        <w:rPr>
          <w:rFonts w:hint="cs"/>
          <w:rtl/>
        </w:rPr>
      </w:pPr>
      <w:r>
        <w:rPr>
          <w:rFonts w:hint="cs"/>
          <w:rtl/>
        </w:rPr>
        <w:t xml:space="preserve">همانگونه که بیان شد؛ تعلق رفع به فعل پیش از انجام، استعمال شده و به معنای عدم ایجاب می باشد اما در </w:t>
      </w:r>
      <w:proofErr w:type="spellStart"/>
      <w:r>
        <w:rPr>
          <w:rFonts w:hint="cs"/>
          <w:rtl/>
        </w:rPr>
        <w:t>استعمالاتی</w:t>
      </w:r>
      <w:proofErr w:type="spellEnd"/>
      <w:r>
        <w:rPr>
          <w:rFonts w:hint="cs"/>
          <w:rtl/>
        </w:rPr>
        <w:t xml:space="preserve"> که تا به حال بیان شد، رفع بعد از عمل به رفع تبعه تعلق گرفته و به خود عمل تعلق نیافته است. البته برای تکمیل بحث باید سایر استعمالات نیز مراجعه شده و دیده شود آیا </w:t>
      </w:r>
      <w:proofErr w:type="spellStart"/>
      <w:r w:rsidR="000D6FA7">
        <w:rPr>
          <w:rFonts w:hint="cs"/>
          <w:rtl/>
        </w:rPr>
        <w:t>وضعت</w:t>
      </w:r>
      <w:proofErr w:type="spellEnd"/>
      <w:r w:rsidR="000D6FA7">
        <w:rPr>
          <w:rFonts w:hint="cs"/>
          <w:rtl/>
        </w:rPr>
        <w:t xml:space="preserve"> شرب </w:t>
      </w:r>
      <w:proofErr w:type="spellStart"/>
      <w:r w:rsidR="000D6FA7">
        <w:rPr>
          <w:rFonts w:hint="cs"/>
          <w:rtl/>
        </w:rPr>
        <w:t>الخمر</w:t>
      </w:r>
      <w:proofErr w:type="spellEnd"/>
      <w:r w:rsidR="000D6FA7">
        <w:rPr>
          <w:rFonts w:hint="cs"/>
          <w:rtl/>
        </w:rPr>
        <w:t xml:space="preserve"> علی </w:t>
      </w:r>
      <w:proofErr w:type="spellStart"/>
      <w:r w:rsidR="000D6FA7">
        <w:rPr>
          <w:rFonts w:hint="cs"/>
          <w:rtl/>
        </w:rPr>
        <w:t>المکلف</w:t>
      </w:r>
      <w:proofErr w:type="spellEnd"/>
      <w:r w:rsidR="000D6FA7">
        <w:rPr>
          <w:rFonts w:hint="cs"/>
          <w:rtl/>
        </w:rPr>
        <w:t xml:space="preserve"> یا</w:t>
      </w:r>
      <w:r w:rsidR="00B96391" w:rsidRPr="003E5C81">
        <w:rPr>
          <w:rFonts w:hint="cs"/>
          <w:rtl/>
        </w:rPr>
        <w:t xml:space="preserve"> </w:t>
      </w:r>
      <w:proofErr w:type="spellStart"/>
      <w:r w:rsidR="00B96391" w:rsidRPr="003E5C81">
        <w:rPr>
          <w:rFonts w:hint="cs"/>
          <w:rtl/>
        </w:rPr>
        <w:t>وضعت</w:t>
      </w:r>
      <w:proofErr w:type="spellEnd"/>
      <w:r w:rsidR="00B96391" w:rsidRPr="003E5C81">
        <w:rPr>
          <w:rFonts w:hint="cs"/>
          <w:rtl/>
        </w:rPr>
        <w:t xml:space="preserve"> ترک </w:t>
      </w:r>
      <w:proofErr w:type="spellStart"/>
      <w:r w:rsidR="00B96391" w:rsidRPr="003E5C81">
        <w:rPr>
          <w:rFonts w:hint="cs"/>
          <w:rtl/>
        </w:rPr>
        <w:t>الصلوه</w:t>
      </w:r>
      <w:proofErr w:type="spellEnd"/>
      <w:r w:rsidR="00B96391" w:rsidRPr="003E5C81">
        <w:rPr>
          <w:rFonts w:hint="cs"/>
          <w:rtl/>
        </w:rPr>
        <w:t xml:space="preserve"> علی </w:t>
      </w:r>
      <w:proofErr w:type="spellStart"/>
      <w:r w:rsidR="00B96391" w:rsidRPr="003E5C81">
        <w:rPr>
          <w:rFonts w:hint="cs"/>
          <w:rtl/>
        </w:rPr>
        <w:t>المکلف</w:t>
      </w:r>
      <w:proofErr w:type="spellEnd"/>
      <w:r w:rsidR="00B96391" w:rsidRPr="003E5C81">
        <w:rPr>
          <w:rFonts w:hint="cs"/>
          <w:rtl/>
        </w:rPr>
        <w:t xml:space="preserve"> </w:t>
      </w:r>
      <w:r w:rsidR="000D6FA7">
        <w:rPr>
          <w:rFonts w:hint="cs"/>
          <w:rtl/>
        </w:rPr>
        <w:t xml:space="preserve">استعمال شده است؟ ادامه این بحث به </w:t>
      </w:r>
      <w:proofErr w:type="spellStart"/>
      <w:r w:rsidR="000D6FA7">
        <w:rPr>
          <w:rFonts w:hint="cs"/>
          <w:rtl/>
        </w:rPr>
        <w:t>فحص</w:t>
      </w:r>
      <w:proofErr w:type="spellEnd"/>
      <w:r w:rsidR="000D6FA7">
        <w:rPr>
          <w:rFonts w:hint="cs"/>
          <w:rtl/>
        </w:rPr>
        <w:t xml:space="preserve"> بیشتر در استعمال وضع، </w:t>
      </w:r>
      <w:proofErr w:type="spellStart"/>
      <w:r w:rsidR="000D6FA7">
        <w:rPr>
          <w:rFonts w:hint="cs"/>
          <w:rtl/>
        </w:rPr>
        <w:t>احاله</w:t>
      </w:r>
      <w:proofErr w:type="spellEnd"/>
      <w:r w:rsidR="000D6FA7">
        <w:rPr>
          <w:rFonts w:hint="cs"/>
          <w:rtl/>
        </w:rPr>
        <w:t xml:space="preserve"> داده می شود هر چند این استعمال فی نفسه مشکل ندارد.</w:t>
      </w:r>
      <w:r w:rsidR="00B96391" w:rsidRPr="003E5C81">
        <w:rPr>
          <w:rFonts w:hint="cs"/>
          <w:rtl/>
        </w:rPr>
        <w:t xml:space="preserve"> </w:t>
      </w:r>
    </w:p>
    <w:p w:rsidR="009B518F" w:rsidRPr="003E5C81" w:rsidRDefault="009B518F" w:rsidP="009B518F">
      <w:pPr>
        <w:pStyle w:val="2"/>
        <w:rPr>
          <w:rtl/>
        </w:rPr>
      </w:pPr>
      <w:r>
        <w:rPr>
          <w:rFonts w:hint="cs"/>
          <w:rtl/>
        </w:rPr>
        <w:t xml:space="preserve">انواع نقل های حدیث رفع </w:t>
      </w:r>
    </w:p>
    <w:p w:rsidR="009B518F" w:rsidRDefault="009B518F" w:rsidP="009B518F">
      <w:pPr>
        <w:jc w:val="both"/>
        <w:rPr>
          <w:rFonts w:hint="cs"/>
          <w:rtl/>
        </w:rPr>
      </w:pPr>
      <w:r>
        <w:rPr>
          <w:rFonts w:hint="cs"/>
          <w:rtl/>
        </w:rPr>
        <w:t xml:space="preserve">بیشترین تعبیری که در رابطه با حدیث رفع آمده است، سه فقره ای و منتسب به پیامبر </w:t>
      </w:r>
      <w:r w:rsidRPr="00FE574C">
        <w:sym w:font="Dorood" w:char="F064"/>
      </w:r>
      <w:r>
        <w:rPr>
          <w:rFonts w:hint="cs"/>
          <w:rtl/>
        </w:rPr>
        <w:t xml:space="preserve"> می باشد. به نظر می رسد با توجه به </w:t>
      </w:r>
      <w:proofErr w:type="spellStart"/>
      <w:r>
        <w:rPr>
          <w:rFonts w:hint="cs"/>
          <w:rtl/>
        </w:rPr>
        <w:t>تکرر</w:t>
      </w:r>
      <w:proofErr w:type="spellEnd"/>
      <w:r>
        <w:rPr>
          <w:rFonts w:hint="cs"/>
          <w:rtl/>
        </w:rPr>
        <w:t xml:space="preserve"> نقل این سه فقره در خاصه و عامه و هم چنین وجود این سه فقره در نقل های دیگر حدیث رفع که فقرات بیشتری را بیان کرده </w:t>
      </w:r>
      <w:proofErr w:type="spellStart"/>
      <w:r>
        <w:rPr>
          <w:rFonts w:hint="cs"/>
          <w:rtl/>
        </w:rPr>
        <w:t>اند</w:t>
      </w:r>
      <w:proofErr w:type="spellEnd"/>
      <w:r>
        <w:rPr>
          <w:rFonts w:hint="cs"/>
          <w:rtl/>
        </w:rPr>
        <w:t xml:space="preserve">، صدور این سه فقره از پیامبر </w:t>
      </w:r>
      <w:r w:rsidRPr="00FE574C">
        <w:sym w:font="Dorood" w:char="F064"/>
      </w:r>
      <w:r>
        <w:rPr>
          <w:rFonts w:hint="cs"/>
          <w:rtl/>
        </w:rPr>
        <w:t xml:space="preserve"> مسلم باشد. </w:t>
      </w:r>
    </w:p>
    <w:p w:rsidR="009B518F" w:rsidRDefault="009B518F" w:rsidP="009B518F">
      <w:pPr>
        <w:jc w:val="both"/>
        <w:rPr>
          <w:rFonts w:hint="cs"/>
          <w:rtl/>
        </w:rPr>
      </w:pPr>
      <w:r>
        <w:rPr>
          <w:rFonts w:hint="cs"/>
          <w:rtl/>
        </w:rPr>
        <w:lastRenderedPageBreak/>
        <w:t>پیش از صحبت در رابطه بین نقل های متفاوت حدیث رفع، تمام نقل های این حدیث شریف را به ترتیب عبارات نزدیک تر به هم بیان می کنیم.</w:t>
      </w:r>
    </w:p>
    <w:p w:rsidR="009B518F" w:rsidRDefault="009B518F" w:rsidP="009B518F">
      <w:pPr>
        <w:pStyle w:val="3"/>
        <w:rPr>
          <w:rFonts w:hint="cs"/>
          <w:rtl/>
        </w:rPr>
      </w:pPr>
      <w:r>
        <w:rPr>
          <w:rFonts w:hint="cs"/>
          <w:rtl/>
        </w:rPr>
        <w:t xml:space="preserve">سه فقره ای </w:t>
      </w:r>
    </w:p>
    <w:p w:rsidR="009B518F" w:rsidRDefault="009B518F" w:rsidP="008E7B0B">
      <w:pPr>
        <w:jc w:val="both"/>
        <w:rPr>
          <w:rFonts w:hint="cs"/>
          <w:rtl/>
        </w:rPr>
      </w:pPr>
      <w:r>
        <w:rPr>
          <w:rFonts w:hint="cs"/>
          <w:rtl/>
        </w:rPr>
        <w:t>حدیث رفع که شامل سه فقره خطا،</w:t>
      </w:r>
      <w:r w:rsidR="00B96391" w:rsidRPr="003E5C81">
        <w:rPr>
          <w:rFonts w:hint="cs"/>
          <w:rtl/>
        </w:rPr>
        <w:t xml:space="preserve"> نسیان و </w:t>
      </w:r>
      <w:proofErr w:type="spellStart"/>
      <w:r w:rsidR="00B96391" w:rsidRPr="003E5C81">
        <w:rPr>
          <w:rFonts w:hint="cs"/>
          <w:rtl/>
        </w:rPr>
        <w:t>استکراه</w:t>
      </w:r>
      <w:proofErr w:type="spellEnd"/>
      <w:r w:rsidR="00B96391" w:rsidRPr="003E5C81">
        <w:rPr>
          <w:rFonts w:hint="cs"/>
          <w:rtl/>
        </w:rPr>
        <w:t xml:space="preserve"> </w:t>
      </w:r>
      <w:r>
        <w:rPr>
          <w:rFonts w:hint="cs"/>
          <w:rtl/>
        </w:rPr>
        <w:t xml:space="preserve">می باشد به </w:t>
      </w:r>
      <w:r w:rsidR="008E7B0B">
        <w:rPr>
          <w:rFonts w:hint="cs"/>
          <w:rtl/>
        </w:rPr>
        <w:t>شش</w:t>
      </w:r>
      <w:r>
        <w:rPr>
          <w:rFonts w:hint="cs"/>
          <w:rtl/>
        </w:rPr>
        <w:t xml:space="preserve"> شکل وارد شده است: </w:t>
      </w:r>
    </w:p>
    <w:p w:rsidR="009B518F" w:rsidRPr="00383834" w:rsidRDefault="00B96391" w:rsidP="009B518F">
      <w:pPr>
        <w:pStyle w:val="aa"/>
        <w:numPr>
          <w:ilvl w:val="0"/>
          <w:numId w:val="1"/>
        </w:numPr>
        <w:jc w:val="both"/>
        <w:rPr>
          <w:rFonts w:cs="B Badr" w:hint="cs"/>
          <w:i/>
          <w:iCs/>
          <w:rtl/>
        </w:rPr>
      </w:pPr>
      <w:r w:rsidRPr="00383834">
        <w:rPr>
          <w:rFonts w:cs="B Badr" w:hint="cs"/>
          <w:i/>
          <w:iCs/>
          <w:rtl/>
        </w:rPr>
        <w:t xml:space="preserve">رفع عن امتی </w:t>
      </w:r>
      <w:proofErr w:type="spellStart"/>
      <w:r w:rsidRPr="00383834">
        <w:rPr>
          <w:rFonts w:cs="B Badr" w:hint="cs"/>
          <w:i/>
          <w:iCs/>
          <w:rtl/>
        </w:rPr>
        <w:t>الخطأ</w:t>
      </w:r>
      <w:proofErr w:type="spellEnd"/>
      <w:r w:rsidRPr="00383834">
        <w:rPr>
          <w:rFonts w:cs="B Badr" w:hint="cs"/>
          <w:i/>
          <w:iCs/>
          <w:rtl/>
        </w:rPr>
        <w:t xml:space="preserve"> و </w:t>
      </w:r>
      <w:proofErr w:type="spellStart"/>
      <w:r w:rsidRPr="00383834">
        <w:rPr>
          <w:rFonts w:cs="B Badr" w:hint="cs"/>
          <w:i/>
          <w:iCs/>
          <w:rtl/>
        </w:rPr>
        <w:t>النسیان</w:t>
      </w:r>
      <w:proofErr w:type="spellEnd"/>
      <w:r w:rsidRPr="00383834">
        <w:rPr>
          <w:rFonts w:cs="B Badr" w:hint="cs"/>
          <w:i/>
          <w:iCs/>
          <w:rtl/>
        </w:rPr>
        <w:t xml:space="preserve"> و ما </w:t>
      </w:r>
      <w:proofErr w:type="spellStart"/>
      <w:r w:rsidRPr="00383834">
        <w:rPr>
          <w:rFonts w:cs="B Badr" w:hint="cs"/>
          <w:i/>
          <w:iCs/>
          <w:rtl/>
        </w:rPr>
        <w:t>استکرهوا</w:t>
      </w:r>
      <w:proofErr w:type="spellEnd"/>
      <w:r w:rsidRPr="00383834">
        <w:rPr>
          <w:rFonts w:cs="B Badr" w:hint="cs"/>
          <w:i/>
          <w:iCs/>
          <w:rtl/>
        </w:rPr>
        <w:t xml:space="preserve"> علیه</w:t>
      </w:r>
      <w:r w:rsidR="00CF1D91">
        <w:rPr>
          <w:rFonts w:cs="B Badr" w:hint="cs"/>
          <w:i/>
          <w:iCs/>
          <w:rtl/>
        </w:rPr>
        <w:t>،</w:t>
      </w:r>
      <w:r w:rsidR="00CF1D91">
        <w:rPr>
          <w:rStyle w:val="af8"/>
          <w:rFonts w:cs="B Badr"/>
          <w:i/>
          <w:iCs/>
          <w:rtl/>
        </w:rPr>
        <w:footnoteReference w:id="22"/>
      </w:r>
    </w:p>
    <w:p w:rsidR="009B518F" w:rsidRPr="00383834" w:rsidRDefault="009B518F" w:rsidP="009B518F">
      <w:pPr>
        <w:pStyle w:val="aa"/>
        <w:numPr>
          <w:ilvl w:val="0"/>
          <w:numId w:val="1"/>
        </w:numPr>
        <w:jc w:val="both"/>
        <w:rPr>
          <w:rFonts w:cs="B Badr" w:hint="cs"/>
          <w:i/>
          <w:iCs/>
          <w:rtl/>
        </w:rPr>
      </w:pPr>
      <w:r w:rsidRPr="00383834">
        <w:rPr>
          <w:rFonts w:cs="B Badr" w:hint="cs"/>
          <w:i/>
          <w:iCs/>
          <w:rtl/>
        </w:rPr>
        <w:t xml:space="preserve"> </w:t>
      </w:r>
      <w:r w:rsidR="00B96391" w:rsidRPr="00383834">
        <w:rPr>
          <w:rFonts w:cs="B Badr" w:hint="cs"/>
          <w:i/>
          <w:iCs/>
          <w:rtl/>
        </w:rPr>
        <w:t xml:space="preserve">تجاوز الله عن امتی </w:t>
      </w:r>
      <w:proofErr w:type="spellStart"/>
      <w:r w:rsidR="00B96391" w:rsidRPr="00383834">
        <w:rPr>
          <w:rFonts w:cs="B Badr" w:hint="cs"/>
          <w:i/>
          <w:iCs/>
          <w:rtl/>
        </w:rPr>
        <w:t>الخ</w:t>
      </w:r>
      <w:r w:rsidRPr="00383834">
        <w:rPr>
          <w:rFonts w:cs="B Badr" w:hint="cs"/>
          <w:i/>
          <w:iCs/>
          <w:rtl/>
        </w:rPr>
        <w:t>طأ</w:t>
      </w:r>
      <w:proofErr w:type="spellEnd"/>
      <w:r w:rsidR="00CF1D91">
        <w:rPr>
          <w:rFonts w:cs="B Badr" w:hint="cs"/>
          <w:i/>
          <w:iCs/>
          <w:rtl/>
        </w:rPr>
        <w:t xml:space="preserve"> و </w:t>
      </w:r>
      <w:proofErr w:type="spellStart"/>
      <w:r w:rsidR="00CF1D91">
        <w:rPr>
          <w:rFonts w:cs="B Badr" w:hint="cs"/>
          <w:i/>
          <w:iCs/>
          <w:rtl/>
        </w:rPr>
        <w:t>النسیان</w:t>
      </w:r>
      <w:proofErr w:type="spellEnd"/>
      <w:r w:rsidR="00CF1D91">
        <w:rPr>
          <w:rFonts w:cs="B Badr" w:hint="cs"/>
          <w:i/>
          <w:iCs/>
          <w:rtl/>
        </w:rPr>
        <w:t xml:space="preserve"> و ما </w:t>
      </w:r>
      <w:proofErr w:type="spellStart"/>
      <w:r w:rsidR="00CF1D91">
        <w:rPr>
          <w:rFonts w:cs="B Badr" w:hint="cs"/>
          <w:i/>
          <w:iCs/>
          <w:rtl/>
        </w:rPr>
        <w:t>استکرهوا</w:t>
      </w:r>
      <w:proofErr w:type="spellEnd"/>
      <w:r w:rsidR="00CF1D91">
        <w:rPr>
          <w:rFonts w:cs="B Badr" w:hint="cs"/>
          <w:i/>
          <w:iCs/>
          <w:rtl/>
        </w:rPr>
        <w:t xml:space="preserve"> علیه</w:t>
      </w:r>
      <w:r w:rsidR="00CF1D91">
        <w:rPr>
          <w:rStyle w:val="af8"/>
          <w:rFonts w:cs="B Badr"/>
          <w:i/>
          <w:iCs/>
          <w:rtl/>
        </w:rPr>
        <w:footnoteReference w:id="23"/>
      </w:r>
    </w:p>
    <w:p w:rsidR="009B518F" w:rsidRPr="00383834" w:rsidRDefault="00B96391" w:rsidP="009B518F">
      <w:pPr>
        <w:pStyle w:val="aa"/>
        <w:numPr>
          <w:ilvl w:val="0"/>
          <w:numId w:val="1"/>
        </w:numPr>
        <w:jc w:val="both"/>
        <w:rPr>
          <w:rFonts w:cs="B Badr" w:hint="cs"/>
          <w:i/>
          <w:iCs/>
          <w:rtl/>
        </w:rPr>
      </w:pPr>
      <w:r w:rsidRPr="00383834">
        <w:rPr>
          <w:rFonts w:cs="B Badr" w:hint="cs"/>
          <w:i/>
          <w:iCs/>
          <w:rtl/>
        </w:rPr>
        <w:t xml:space="preserve"> وضع عن امتی </w:t>
      </w:r>
      <w:proofErr w:type="spellStart"/>
      <w:r w:rsidRPr="00383834">
        <w:rPr>
          <w:rFonts w:cs="B Badr" w:hint="cs"/>
          <w:i/>
          <w:iCs/>
          <w:rtl/>
        </w:rPr>
        <w:t>الخ</w:t>
      </w:r>
      <w:r w:rsidR="00AA0C5C">
        <w:rPr>
          <w:rFonts w:cs="B Badr" w:hint="cs"/>
          <w:i/>
          <w:iCs/>
          <w:rtl/>
        </w:rPr>
        <w:t>طأ</w:t>
      </w:r>
      <w:proofErr w:type="spellEnd"/>
      <w:r w:rsidR="00AA0C5C">
        <w:rPr>
          <w:rFonts w:cs="B Badr" w:hint="cs"/>
          <w:i/>
          <w:iCs/>
          <w:rtl/>
        </w:rPr>
        <w:t xml:space="preserve"> و </w:t>
      </w:r>
      <w:proofErr w:type="spellStart"/>
      <w:r w:rsidR="00AA0C5C">
        <w:rPr>
          <w:rFonts w:cs="B Badr" w:hint="cs"/>
          <w:i/>
          <w:iCs/>
          <w:rtl/>
        </w:rPr>
        <w:t>النسیان</w:t>
      </w:r>
      <w:proofErr w:type="spellEnd"/>
      <w:r w:rsidR="00AA0C5C">
        <w:rPr>
          <w:rFonts w:cs="B Badr" w:hint="cs"/>
          <w:i/>
          <w:iCs/>
          <w:rtl/>
        </w:rPr>
        <w:t xml:space="preserve"> و ما </w:t>
      </w:r>
      <w:proofErr w:type="spellStart"/>
      <w:r w:rsidR="00AA0C5C">
        <w:rPr>
          <w:rFonts w:cs="B Badr" w:hint="cs"/>
          <w:i/>
          <w:iCs/>
          <w:rtl/>
        </w:rPr>
        <w:t>استکرهوا</w:t>
      </w:r>
      <w:proofErr w:type="spellEnd"/>
      <w:r w:rsidR="00AA0C5C">
        <w:rPr>
          <w:rFonts w:cs="B Badr" w:hint="cs"/>
          <w:i/>
          <w:iCs/>
          <w:rtl/>
        </w:rPr>
        <w:t xml:space="preserve"> علیه</w:t>
      </w:r>
      <w:r w:rsidR="00AA0C5C">
        <w:rPr>
          <w:rStyle w:val="af8"/>
          <w:rFonts w:cs="B Badr"/>
          <w:i/>
          <w:iCs/>
          <w:rtl/>
        </w:rPr>
        <w:footnoteReference w:id="24"/>
      </w:r>
      <w:r w:rsidRPr="00383834">
        <w:rPr>
          <w:rFonts w:cs="B Badr" w:hint="cs"/>
          <w:i/>
          <w:iCs/>
          <w:rtl/>
        </w:rPr>
        <w:t xml:space="preserve"> </w:t>
      </w:r>
    </w:p>
    <w:p w:rsidR="009B518F" w:rsidRPr="00AA0C5C" w:rsidRDefault="00B96391" w:rsidP="009B518F">
      <w:pPr>
        <w:pStyle w:val="aa"/>
        <w:numPr>
          <w:ilvl w:val="0"/>
          <w:numId w:val="1"/>
        </w:numPr>
        <w:jc w:val="both"/>
        <w:rPr>
          <w:rFonts w:hint="cs"/>
        </w:rPr>
      </w:pPr>
      <w:r w:rsidRPr="00383834">
        <w:rPr>
          <w:rFonts w:cs="B Badr" w:hint="cs"/>
          <w:i/>
          <w:iCs/>
          <w:rtl/>
        </w:rPr>
        <w:t xml:space="preserve"> </w:t>
      </w:r>
      <w:proofErr w:type="spellStart"/>
      <w:r w:rsidRPr="00383834">
        <w:rPr>
          <w:rFonts w:cs="B Badr" w:hint="cs"/>
          <w:i/>
          <w:iCs/>
          <w:rtl/>
        </w:rPr>
        <w:t>عفی</w:t>
      </w:r>
      <w:proofErr w:type="spellEnd"/>
      <w:r w:rsidRPr="00383834">
        <w:rPr>
          <w:rFonts w:cs="B Badr" w:hint="cs"/>
          <w:i/>
          <w:iCs/>
          <w:rtl/>
        </w:rPr>
        <w:t xml:space="preserve"> عن امتی </w:t>
      </w:r>
      <w:proofErr w:type="spellStart"/>
      <w:r w:rsidRPr="00383834">
        <w:rPr>
          <w:rFonts w:cs="B Badr" w:hint="cs"/>
          <w:i/>
          <w:iCs/>
          <w:rtl/>
        </w:rPr>
        <w:t>ث</w:t>
      </w:r>
      <w:r w:rsidR="009B518F" w:rsidRPr="00383834">
        <w:rPr>
          <w:rFonts w:cs="B Badr" w:hint="cs"/>
          <w:i/>
          <w:iCs/>
          <w:rtl/>
        </w:rPr>
        <w:t>لاث</w:t>
      </w:r>
      <w:proofErr w:type="spellEnd"/>
      <w:r w:rsidR="009B518F" w:rsidRPr="00383834">
        <w:rPr>
          <w:rFonts w:cs="B Badr" w:hint="cs"/>
          <w:i/>
          <w:iCs/>
          <w:rtl/>
        </w:rPr>
        <w:t xml:space="preserve"> </w:t>
      </w:r>
      <w:proofErr w:type="spellStart"/>
      <w:r w:rsidR="009B518F" w:rsidRPr="00383834">
        <w:rPr>
          <w:rFonts w:cs="B Badr" w:hint="cs"/>
          <w:i/>
          <w:iCs/>
          <w:rtl/>
        </w:rPr>
        <w:t>الخطأ</w:t>
      </w:r>
      <w:proofErr w:type="spellEnd"/>
      <w:r w:rsidR="009B518F" w:rsidRPr="00383834">
        <w:rPr>
          <w:rFonts w:cs="B Badr" w:hint="cs"/>
          <w:i/>
          <w:iCs/>
          <w:rtl/>
        </w:rPr>
        <w:t xml:space="preserve"> و </w:t>
      </w:r>
      <w:proofErr w:type="spellStart"/>
      <w:r w:rsidR="009B518F" w:rsidRPr="00383834">
        <w:rPr>
          <w:rFonts w:cs="B Badr" w:hint="cs"/>
          <w:i/>
          <w:iCs/>
          <w:rtl/>
        </w:rPr>
        <w:t>النسیان</w:t>
      </w:r>
      <w:proofErr w:type="spellEnd"/>
      <w:r w:rsidR="009B518F" w:rsidRPr="00383834">
        <w:rPr>
          <w:rFonts w:cs="B Badr" w:hint="cs"/>
          <w:i/>
          <w:iCs/>
          <w:rtl/>
        </w:rPr>
        <w:t xml:space="preserve"> و </w:t>
      </w:r>
      <w:proofErr w:type="spellStart"/>
      <w:r w:rsidR="009B518F" w:rsidRPr="00383834">
        <w:rPr>
          <w:rFonts w:cs="B Badr" w:hint="cs"/>
          <w:i/>
          <w:iCs/>
          <w:rtl/>
        </w:rPr>
        <w:t>الاستکراه</w:t>
      </w:r>
      <w:proofErr w:type="spellEnd"/>
      <w:r w:rsidR="00AA0C5C">
        <w:rPr>
          <w:rStyle w:val="af8"/>
          <w:rFonts w:cs="B Badr"/>
          <w:i/>
          <w:iCs/>
          <w:rtl/>
        </w:rPr>
        <w:footnoteReference w:id="25"/>
      </w:r>
      <w:r w:rsidR="009B518F" w:rsidRPr="00AA0C5C">
        <w:rPr>
          <w:rFonts w:hint="cs"/>
          <w:rtl/>
        </w:rPr>
        <w:t xml:space="preserve">  در این نقل، </w:t>
      </w:r>
      <w:proofErr w:type="spellStart"/>
      <w:r w:rsidR="009B518F" w:rsidRPr="00AA0C5C">
        <w:rPr>
          <w:rFonts w:hint="cs"/>
          <w:rtl/>
        </w:rPr>
        <w:t>ذیلی</w:t>
      </w:r>
      <w:proofErr w:type="spellEnd"/>
      <w:r w:rsidR="009B518F" w:rsidRPr="00AA0C5C">
        <w:rPr>
          <w:rFonts w:hint="cs"/>
          <w:rtl/>
        </w:rPr>
        <w:t xml:space="preserve"> وجود دارد به این تعبیر: </w:t>
      </w:r>
      <w:r w:rsidRPr="00AA0C5C">
        <w:rPr>
          <w:rFonts w:hint="cs"/>
          <w:rtl/>
        </w:rPr>
        <w:t xml:space="preserve">و قال </w:t>
      </w:r>
      <w:proofErr w:type="spellStart"/>
      <w:r w:rsidRPr="00AA0C5C">
        <w:rPr>
          <w:rFonts w:hint="cs"/>
          <w:rtl/>
        </w:rPr>
        <w:t>ابو</w:t>
      </w:r>
      <w:proofErr w:type="spellEnd"/>
      <w:r w:rsidRPr="00AA0C5C">
        <w:rPr>
          <w:rFonts w:hint="cs"/>
          <w:rtl/>
        </w:rPr>
        <w:t xml:space="preserve"> عبدالله علیه </w:t>
      </w:r>
      <w:proofErr w:type="spellStart"/>
      <w:r w:rsidRPr="00AA0C5C">
        <w:rPr>
          <w:rFonts w:hint="cs"/>
          <w:rtl/>
        </w:rPr>
        <w:t>السلام</w:t>
      </w:r>
      <w:proofErr w:type="spellEnd"/>
      <w:r w:rsidRPr="00AA0C5C">
        <w:rPr>
          <w:rFonts w:hint="cs"/>
          <w:rtl/>
        </w:rPr>
        <w:t xml:space="preserve"> و </w:t>
      </w:r>
      <w:proofErr w:type="spellStart"/>
      <w:r w:rsidRPr="00AA0C5C">
        <w:rPr>
          <w:rFonts w:hint="cs"/>
          <w:rtl/>
        </w:rPr>
        <w:t>فیها</w:t>
      </w:r>
      <w:proofErr w:type="spellEnd"/>
      <w:r w:rsidRPr="00AA0C5C">
        <w:rPr>
          <w:rFonts w:hint="cs"/>
          <w:rtl/>
        </w:rPr>
        <w:t xml:space="preserve"> رابعه ما لا </w:t>
      </w:r>
      <w:proofErr w:type="spellStart"/>
      <w:r w:rsidRPr="00AA0C5C">
        <w:rPr>
          <w:rFonts w:hint="cs"/>
          <w:rtl/>
        </w:rPr>
        <w:t>یطیقون</w:t>
      </w:r>
      <w:proofErr w:type="spellEnd"/>
      <w:r w:rsidRPr="00AA0C5C">
        <w:rPr>
          <w:rFonts w:hint="cs"/>
          <w:rtl/>
        </w:rPr>
        <w:t xml:space="preserve">. </w:t>
      </w:r>
    </w:p>
    <w:p w:rsidR="008E7B0B" w:rsidRDefault="00B96391" w:rsidP="008E7B0B">
      <w:pPr>
        <w:pStyle w:val="aa"/>
        <w:numPr>
          <w:ilvl w:val="0"/>
          <w:numId w:val="1"/>
        </w:numPr>
        <w:jc w:val="both"/>
        <w:rPr>
          <w:rFonts w:hint="cs"/>
        </w:rPr>
      </w:pPr>
      <w:r w:rsidRPr="00383834">
        <w:rPr>
          <w:rFonts w:cs="B Badr" w:hint="cs"/>
          <w:i/>
          <w:iCs/>
          <w:rtl/>
        </w:rPr>
        <w:t xml:space="preserve">رفع الله عن امتی </w:t>
      </w:r>
      <w:proofErr w:type="spellStart"/>
      <w:r w:rsidRPr="00383834">
        <w:rPr>
          <w:rFonts w:cs="B Badr" w:hint="cs"/>
          <w:i/>
          <w:iCs/>
          <w:rtl/>
        </w:rPr>
        <w:t>خطئها</w:t>
      </w:r>
      <w:proofErr w:type="spellEnd"/>
      <w:r w:rsidRPr="00383834">
        <w:rPr>
          <w:rFonts w:cs="B Badr" w:hint="cs"/>
          <w:i/>
          <w:iCs/>
          <w:rtl/>
        </w:rPr>
        <w:t xml:space="preserve"> و </w:t>
      </w:r>
      <w:proofErr w:type="spellStart"/>
      <w:r w:rsidRPr="00383834">
        <w:rPr>
          <w:rFonts w:cs="B Badr" w:hint="cs"/>
          <w:i/>
          <w:iCs/>
          <w:rtl/>
        </w:rPr>
        <w:t>نسیانها</w:t>
      </w:r>
      <w:proofErr w:type="spellEnd"/>
      <w:r w:rsidRPr="00383834">
        <w:rPr>
          <w:rFonts w:cs="B Badr" w:hint="cs"/>
          <w:i/>
          <w:iCs/>
          <w:rtl/>
        </w:rPr>
        <w:t xml:space="preserve"> </w:t>
      </w:r>
      <w:r w:rsidR="00383834">
        <w:rPr>
          <w:rFonts w:cs="B Badr" w:hint="cs"/>
          <w:i/>
          <w:iCs/>
          <w:rtl/>
        </w:rPr>
        <w:t xml:space="preserve">و ما </w:t>
      </w:r>
      <w:proofErr w:type="spellStart"/>
      <w:r w:rsidR="00AA0C5C">
        <w:rPr>
          <w:rFonts w:cs="B Badr" w:hint="cs"/>
          <w:i/>
          <w:iCs/>
          <w:rtl/>
        </w:rPr>
        <w:t>اکرهت</w:t>
      </w:r>
      <w:proofErr w:type="spellEnd"/>
      <w:r w:rsidR="00AA0C5C">
        <w:rPr>
          <w:rFonts w:cs="B Badr" w:hint="cs"/>
          <w:i/>
          <w:iCs/>
          <w:rtl/>
        </w:rPr>
        <w:t xml:space="preserve"> علیه</w:t>
      </w:r>
      <w:r w:rsidR="00AA0C5C">
        <w:rPr>
          <w:rStyle w:val="af8"/>
          <w:rFonts w:cs="B Badr"/>
          <w:i/>
          <w:iCs/>
          <w:rtl/>
        </w:rPr>
        <w:footnoteReference w:id="26"/>
      </w:r>
      <w:r w:rsidR="00383834">
        <w:rPr>
          <w:rFonts w:cs="B Badr" w:hint="cs"/>
          <w:i/>
          <w:iCs/>
          <w:rtl/>
        </w:rPr>
        <w:t xml:space="preserve"> </w:t>
      </w:r>
      <w:r w:rsidR="00383834">
        <w:rPr>
          <w:rFonts w:hint="cs"/>
          <w:rtl/>
        </w:rPr>
        <w:t xml:space="preserve">این نقل با نقل های قبلی مقداری متفاوت است و مصدر مضاف به ضمیر است و به جای نسیان، ما </w:t>
      </w:r>
      <w:proofErr w:type="spellStart"/>
      <w:r w:rsidR="00383834">
        <w:rPr>
          <w:rFonts w:hint="cs"/>
          <w:rtl/>
        </w:rPr>
        <w:t>اکرهت</w:t>
      </w:r>
      <w:proofErr w:type="spellEnd"/>
      <w:r w:rsidR="00383834">
        <w:rPr>
          <w:rFonts w:hint="cs"/>
          <w:rtl/>
        </w:rPr>
        <w:t xml:space="preserve"> وارد شده است.</w:t>
      </w:r>
    </w:p>
    <w:p w:rsidR="008E7B0B" w:rsidRDefault="008E7B0B" w:rsidP="008E7B0B">
      <w:pPr>
        <w:pStyle w:val="aa"/>
        <w:numPr>
          <w:ilvl w:val="0"/>
          <w:numId w:val="1"/>
        </w:numPr>
        <w:jc w:val="both"/>
        <w:rPr>
          <w:rFonts w:hint="cs"/>
        </w:rPr>
      </w:pPr>
      <w:proofErr w:type="spellStart"/>
      <w:r w:rsidRPr="008E7B0B">
        <w:rPr>
          <w:rFonts w:cs="B Badr"/>
          <w:i/>
          <w:iCs/>
          <w:rtl/>
        </w:rPr>
        <w:t>وُضِعَ</w:t>
      </w:r>
      <w:proofErr w:type="spellEnd"/>
      <w:r w:rsidRPr="008E7B0B">
        <w:rPr>
          <w:rFonts w:cs="B Badr"/>
          <w:i/>
          <w:iCs/>
          <w:rtl/>
        </w:rPr>
        <w:t xml:space="preserve"> </w:t>
      </w:r>
      <w:proofErr w:type="spellStart"/>
      <w:r w:rsidRPr="008E7B0B">
        <w:rPr>
          <w:rFonts w:cs="B Badr"/>
          <w:i/>
          <w:iCs/>
          <w:rtl/>
        </w:rPr>
        <w:t>عَنْ</w:t>
      </w:r>
      <w:proofErr w:type="spellEnd"/>
      <w:r w:rsidRPr="008E7B0B">
        <w:rPr>
          <w:rFonts w:cs="B Badr"/>
          <w:i/>
          <w:iCs/>
          <w:rtl/>
        </w:rPr>
        <w:t xml:space="preserve"> </w:t>
      </w:r>
      <w:proofErr w:type="spellStart"/>
      <w:r w:rsidRPr="008E7B0B">
        <w:rPr>
          <w:rFonts w:cs="B Badr"/>
          <w:i/>
          <w:iCs/>
          <w:rtl/>
        </w:rPr>
        <w:t>أُمَّتِي</w:t>
      </w:r>
      <w:proofErr w:type="spellEnd"/>
      <w:r w:rsidRPr="008E7B0B">
        <w:rPr>
          <w:rFonts w:cs="B Badr"/>
          <w:i/>
          <w:iCs/>
          <w:rtl/>
        </w:rPr>
        <w:t>‏</w:t>
      </w:r>
      <w:r w:rsidR="00383834" w:rsidRPr="008E7B0B">
        <w:rPr>
          <w:rFonts w:cs="B Badr" w:hint="cs"/>
          <w:i/>
          <w:iCs/>
          <w:rtl/>
        </w:rPr>
        <w:t xml:space="preserve"> </w:t>
      </w:r>
      <w:r w:rsidR="00B96391" w:rsidRPr="008E7B0B">
        <w:rPr>
          <w:rFonts w:cs="B Badr" w:hint="cs"/>
          <w:i/>
          <w:iCs/>
          <w:rtl/>
        </w:rPr>
        <w:t xml:space="preserve">ما </w:t>
      </w:r>
      <w:proofErr w:type="spellStart"/>
      <w:r w:rsidR="00B96391" w:rsidRPr="008E7B0B">
        <w:rPr>
          <w:rFonts w:cs="B Badr" w:hint="cs"/>
          <w:i/>
          <w:iCs/>
          <w:rtl/>
        </w:rPr>
        <w:t>اکرهوا</w:t>
      </w:r>
      <w:proofErr w:type="spellEnd"/>
      <w:r w:rsidR="00B96391" w:rsidRPr="008E7B0B">
        <w:rPr>
          <w:rFonts w:cs="B Badr" w:hint="cs"/>
          <w:i/>
          <w:iCs/>
          <w:rtl/>
        </w:rPr>
        <w:t xml:space="preserve"> علیه و ما لم </w:t>
      </w:r>
      <w:proofErr w:type="spellStart"/>
      <w:r w:rsidR="00B96391" w:rsidRPr="008E7B0B">
        <w:rPr>
          <w:rFonts w:cs="B Badr" w:hint="cs"/>
          <w:i/>
          <w:iCs/>
          <w:rtl/>
        </w:rPr>
        <w:t>یطیقوا</w:t>
      </w:r>
      <w:proofErr w:type="spellEnd"/>
      <w:r w:rsidR="00B96391" w:rsidRPr="008E7B0B">
        <w:rPr>
          <w:rFonts w:cs="B Badr" w:hint="cs"/>
          <w:i/>
          <w:iCs/>
          <w:rtl/>
        </w:rPr>
        <w:t xml:space="preserve"> و ما </w:t>
      </w:r>
      <w:proofErr w:type="spellStart"/>
      <w:r w:rsidR="00B96391" w:rsidRPr="008E7B0B">
        <w:rPr>
          <w:rFonts w:cs="B Badr" w:hint="cs"/>
          <w:i/>
          <w:iCs/>
          <w:rtl/>
        </w:rPr>
        <w:t>اخطئوا</w:t>
      </w:r>
      <w:proofErr w:type="spellEnd"/>
      <w:r w:rsidR="009102BD">
        <w:rPr>
          <w:rStyle w:val="af8"/>
          <w:rFonts w:cs="B Badr"/>
          <w:i/>
          <w:iCs/>
          <w:rtl/>
        </w:rPr>
        <w:footnoteReference w:id="27"/>
      </w:r>
      <w:r>
        <w:rPr>
          <w:rFonts w:hint="cs"/>
          <w:rtl/>
        </w:rPr>
        <w:t xml:space="preserve"> در این تعبیر که </w:t>
      </w:r>
      <w:proofErr w:type="spellStart"/>
      <w:r>
        <w:rPr>
          <w:rFonts w:hint="cs"/>
          <w:rtl/>
        </w:rPr>
        <w:t>صحیحه</w:t>
      </w:r>
      <w:proofErr w:type="spellEnd"/>
      <w:r>
        <w:rPr>
          <w:rFonts w:hint="cs"/>
          <w:rtl/>
        </w:rPr>
        <w:t xml:space="preserve"> </w:t>
      </w:r>
      <w:proofErr w:type="spellStart"/>
      <w:r>
        <w:rPr>
          <w:rFonts w:hint="cs"/>
          <w:rtl/>
        </w:rPr>
        <w:t>بزنطی</w:t>
      </w:r>
      <w:proofErr w:type="spellEnd"/>
      <w:r>
        <w:rPr>
          <w:rFonts w:hint="cs"/>
          <w:rtl/>
        </w:rPr>
        <w:t xml:space="preserve"> است، همه تعابیر به صورت فعل وارد شده است. </w:t>
      </w:r>
      <w:r w:rsidR="00B96391" w:rsidRPr="003E5C81">
        <w:rPr>
          <w:rFonts w:hint="cs"/>
          <w:rtl/>
        </w:rPr>
        <w:t xml:space="preserve"> </w:t>
      </w:r>
    </w:p>
    <w:p w:rsidR="008E7B0B" w:rsidRDefault="008E7B0B" w:rsidP="008E7B0B">
      <w:pPr>
        <w:pStyle w:val="3"/>
        <w:rPr>
          <w:rFonts w:hint="cs"/>
          <w:rtl/>
        </w:rPr>
      </w:pPr>
      <w:r>
        <w:rPr>
          <w:rFonts w:hint="cs"/>
          <w:rtl/>
        </w:rPr>
        <w:t xml:space="preserve">چهار فقره ای </w:t>
      </w:r>
    </w:p>
    <w:p w:rsidR="008E7B0B" w:rsidRPr="008E7B0B" w:rsidRDefault="00B96391" w:rsidP="008E7B0B">
      <w:pPr>
        <w:pStyle w:val="aa"/>
        <w:numPr>
          <w:ilvl w:val="0"/>
          <w:numId w:val="1"/>
        </w:numPr>
        <w:jc w:val="both"/>
        <w:rPr>
          <w:rFonts w:cs="B Badr" w:hint="cs"/>
          <w:i/>
          <w:iCs/>
        </w:rPr>
      </w:pPr>
      <w:r w:rsidRPr="008E7B0B">
        <w:rPr>
          <w:rFonts w:cs="B Badr" w:hint="cs"/>
          <w:i/>
          <w:iCs/>
          <w:rtl/>
        </w:rPr>
        <w:t xml:space="preserve">رفع عن امتی اربع خصال </w:t>
      </w:r>
      <w:proofErr w:type="spellStart"/>
      <w:r w:rsidRPr="008E7B0B">
        <w:rPr>
          <w:rFonts w:cs="B Badr" w:hint="cs"/>
          <w:i/>
          <w:iCs/>
          <w:rtl/>
        </w:rPr>
        <w:t>خطئها</w:t>
      </w:r>
      <w:proofErr w:type="spellEnd"/>
      <w:r w:rsidRPr="008E7B0B">
        <w:rPr>
          <w:rFonts w:cs="B Badr" w:hint="cs"/>
          <w:i/>
          <w:iCs/>
          <w:rtl/>
        </w:rPr>
        <w:t xml:space="preserve"> و </w:t>
      </w:r>
      <w:proofErr w:type="spellStart"/>
      <w:r w:rsidRPr="008E7B0B">
        <w:rPr>
          <w:rFonts w:cs="B Badr" w:hint="cs"/>
          <w:i/>
          <w:iCs/>
          <w:rtl/>
        </w:rPr>
        <w:t>نسیانها</w:t>
      </w:r>
      <w:proofErr w:type="spellEnd"/>
      <w:r w:rsidRPr="008E7B0B">
        <w:rPr>
          <w:rFonts w:cs="B Badr" w:hint="cs"/>
          <w:i/>
          <w:iCs/>
          <w:rtl/>
        </w:rPr>
        <w:t xml:space="preserve"> و </w:t>
      </w:r>
      <w:r w:rsidR="008E7B0B">
        <w:rPr>
          <w:rFonts w:cs="B Badr" w:hint="cs"/>
          <w:i/>
          <w:iCs/>
          <w:rtl/>
        </w:rPr>
        <w:t xml:space="preserve">ما </w:t>
      </w:r>
      <w:proofErr w:type="spellStart"/>
      <w:r w:rsidR="008E7B0B">
        <w:rPr>
          <w:rFonts w:cs="B Badr" w:hint="cs"/>
          <w:i/>
          <w:iCs/>
          <w:rtl/>
        </w:rPr>
        <w:t>اکرهوا</w:t>
      </w:r>
      <w:proofErr w:type="spellEnd"/>
      <w:r w:rsidR="008E7B0B">
        <w:rPr>
          <w:rFonts w:cs="B Badr" w:hint="cs"/>
          <w:i/>
          <w:iCs/>
          <w:rtl/>
        </w:rPr>
        <w:t xml:space="preserve"> علیه</w:t>
      </w:r>
      <w:r w:rsidRPr="008E7B0B">
        <w:rPr>
          <w:rFonts w:cs="B Badr" w:hint="cs"/>
          <w:i/>
          <w:iCs/>
          <w:rtl/>
        </w:rPr>
        <w:t xml:space="preserve"> و ما لم </w:t>
      </w:r>
      <w:proofErr w:type="spellStart"/>
      <w:r w:rsidRPr="008E7B0B">
        <w:rPr>
          <w:rFonts w:cs="B Badr" w:hint="cs"/>
          <w:i/>
          <w:iCs/>
          <w:rtl/>
        </w:rPr>
        <w:t>یطیقوا</w:t>
      </w:r>
      <w:proofErr w:type="spellEnd"/>
      <w:r w:rsidRPr="008E7B0B">
        <w:rPr>
          <w:rFonts w:cs="B Badr" w:hint="cs"/>
          <w:i/>
          <w:iCs/>
          <w:rtl/>
        </w:rPr>
        <w:t xml:space="preserve">. و ذلک قول الله عز و </w:t>
      </w:r>
      <w:proofErr w:type="spellStart"/>
      <w:r w:rsidRPr="008E7B0B">
        <w:rPr>
          <w:rFonts w:cs="B Badr" w:hint="cs"/>
          <w:i/>
          <w:iCs/>
          <w:rtl/>
        </w:rPr>
        <w:t>جل</w:t>
      </w:r>
      <w:proofErr w:type="spellEnd"/>
      <w:r w:rsidRPr="008E7B0B">
        <w:rPr>
          <w:rFonts w:cs="B Badr" w:hint="cs"/>
          <w:i/>
          <w:iCs/>
          <w:rtl/>
        </w:rPr>
        <w:t xml:space="preserve"> </w:t>
      </w:r>
      <w:proofErr w:type="spellStart"/>
      <w:r w:rsidRPr="008E7B0B">
        <w:rPr>
          <w:rFonts w:cs="B Badr" w:hint="cs"/>
          <w:i/>
          <w:iCs/>
          <w:rtl/>
        </w:rPr>
        <w:t>ربنا</w:t>
      </w:r>
      <w:proofErr w:type="spellEnd"/>
      <w:r w:rsidRPr="008E7B0B">
        <w:rPr>
          <w:rFonts w:cs="B Badr" w:hint="cs"/>
          <w:i/>
          <w:iCs/>
          <w:rtl/>
        </w:rPr>
        <w:t xml:space="preserve"> لا </w:t>
      </w:r>
      <w:proofErr w:type="spellStart"/>
      <w:r w:rsidRPr="008E7B0B">
        <w:rPr>
          <w:rFonts w:cs="B Badr" w:hint="cs"/>
          <w:i/>
          <w:iCs/>
          <w:rtl/>
        </w:rPr>
        <w:t>تؤاخذنا</w:t>
      </w:r>
      <w:proofErr w:type="spellEnd"/>
      <w:r w:rsidRPr="008E7B0B">
        <w:rPr>
          <w:rFonts w:cs="B Badr" w:hint="cs"/>
          <w:i/>
          <w:iCs/>
          <w:rtl/>
        </w:rPr>
        <w:t xml:space="preserve"> ان </w:t>
      </w:r>
      <w:proofErr w:type="spellStart"/>
      <w:r w:rsidRPr="008E7B0B">
        <w:rPr>
          <w:rFonts w:cs="B Badr" w:hint="cs"/>
          <w:i/>
          <w:iCs/>
          <w:rtl/>
        </w:rPr>
        <w:t>نسینا</w:t>
      </w:r>
      <w:proofErr w:type="spellEnd"/>
      <w:r w:rsidRPr="008E7B0B">
        <w:rPr>
          <w:rFonts w:cs="B Badr" w:hint="cs"/>
          <w:i/>
          <w:iCs/>
          <w:rtl/>
        </w:rPr>
        <w:t xml:space="preserve"> </w:t>
      </w:r>
      <w:proofErr w:type="spellStart"/>
      <w:r w:rsidRPr="008E7B0B">
        <w:rPr>
          <w:rFonts w:cs="B Badr" w:hint="cs"/>
          <w:i/>
          <w:iCs/>
          <w:rtl/>
        </w:rPr>
        <w:t>أو</w:t>
      </w:r>
      <w:proofErr w:type="spellEnd"/>
      <w:r w:rsidRPr="008E7B0B">
        <w:rPr>
          <w:rFonts w:cs="B Badr" w:hint="cs"/>
          <w:i/>
          <w:iCs/>
          <w:rtl/>
        </w:rPr>
        <w:t xml:space="preserve"> </w:t>
      </w:r>
      <w:proofErr w:type="spellStart"/>
      <w:r w:rsidRPr="008E7B0B">
        <w:rPr>
          <w:rFonts w:cs="B Badr" w:hint="cs"/>
          <w:i/>
          <w:iCs/>
          <w:rtl/>
        </w:rPr>
        <w:t>اخطأنا</w:t>
      </w:r>
      <w:proofErr w:type="spellEnd"/>
      <w:r w:rsidRPr="008E7B0B">
        <w:rPr>
          <w:rFonts w:cs="B Badr" w:hint="cs"/>
          <w:i/>
          <w:iCs/>
          <w:rtl/>
        </w:rPr>
        <w:t xml:space="preserve"> </w:t>
      </w:r>
      <w:proofErr w:type="spellStart"/>
      <w:r w:rsidRPr="008E7B0B">
        <w:rPr>
          <w:rFonts w:cs="B Badr" w:hint="cs"/>
          <w:i/>
          <w:iCs/>
          <w:rtl/>
        </w:rPr>
        <w:t>ربنا</w:t>
      </w:r>
      <w:proofErr w:type="spellEnd"/>
      <w:r w:rsidRPr="008E7B0B">
        <w:rPr>
          <w:rFonts w:cs="B Badr" w:hint="cs"/>
          <w:i/>
          <w:iCs/>
          <w:rtl/>
        </w:rPr>
        <w:t xml:space="preserve"> و لا تحمل </w:t>
      </w:r>
      <w:proofErr w:type="spellStart"/>
      <w:r w:rsidRPr="008E7B0B">
        <w:rPr>
          <w:rFonts w:cs="B Badr" w:hint="cs"/>
          <w:i/>
          <w:iCs/>
          <w:rtl/>
        </w:rPr>
        <w:t>علینا</w:t>
      </w:r>
      <w:proofErr w:type="spellEnd"/>
      <w:r w:rsidRPr="008E7B0B">
        <w:rPr>
          <w:rFonts w:cs="B Badr" w:hint="cs"/>
          <w:i/>
          <w:iCs/>
          <w:rtl/>
        </w:rPr>
        <w:t xml:space="preserve"> </w:t>
      </w:r>
      <w:proofErr w:type="spellStart"/>
      <w:r w:rsidRPr="008E7B0B">
        <w:rPr>
          <w:rFonts w:cs="B Badr" w:hint="cs"/>
          <w:i/>
          <w:iCs/>
          <w:rtl/>
        </w:rPr>
        <w:t>أصرا</w:t>
      </w:r>
      <w:proofErr w:type="spellEnd"/>
      <w:r w:rsidRPr="008E7B0B">
        <w:rPr>
          <w:rFonts w:cs="B Badr" w:hint="cs"/>
          <w:i/>
          <w:iCs/>
          <w:rtl/>
        </w:rPr>
        <w:t xml:space="preserve"> کما </w:t>
      </w:r>
      <w:proofErr w:type="spellStart"/>
      <w:r w:rsidRPr="008E7B0B">
        <w:rPr>
          <w:rFonts w:cs="B Badr" w:hint="cs"/>
          <w:i/>
          <w:iCs/>
          <w:rtl/>
        </w:rPr>
        <w:t>حملته</w:t>
      </w:r>
      <w:proofErr w:type="spellEnd"/>
      <w:r w:rsidRPr="008E7B0B">
        <w:rPr>
          <w:rFonts w:cs="B Badr" w:hint="cs"/>
          <w:i/>
          <w:iCs/>
          <w:rtl/>
        </w:rPr>
        <w:t xml:space="preserve"> علی </w:t>
      </w:r>
      <w:proofErr w:type="spellStart"/>
      <w:r w:rsidRPr="008E7B0B">
        <w:rPr>
          <w:rFonts w:cs="B Badr" w:hint="cs"/>
          <w:i/>
          <w:iCs/>
          <w:rtl/>
        </w:rPr>
        <w:t>الذین</w:t>
      </w:r>
      <w:proofErr w:type="spellEnd"/>
      <w:r w:rsidRPr="008E7B0B">
        <w:rPr>
          <w:rFonts w:cs="B Badr" w:hint="cs"/>
          <w:i/>
          <w:iCs/>
          <w:rtl/>
        </w:rPr>
        <w:t xml:space="preserve"> من </w:t>
      </w:r>
      <w:proofErr w:type="spellStart"/>
      <w:r w:rsidRPr="008E7B0B">
        <w:rPr>
          <w:rFonts w:cs="B Badr" w:hint="cs"/>
          <w:i/>
          <w:iCs/>
          <w:rtl/>
        </w:rPr>
        <w:t>قبلنا</w:t>
      </w:r>
      <w:proofErr w:type="spellEnd"/>
      <w:r w:rsidRPr="008E7B0B">
        <w:rPr>
          <w:rFonts w:cs="B Badr" w:hint="cs"/>
          <w:i/>
          <w:iCs/>
          <w:rtl/>
        </w:rPr>
        <w:t xml:space="preserve"> </w:t>
      </w:r>
      <w:proofErr w:type="spellStart"/>
      <w:r w:rsidRPr="008E7B0B">
        <w:rPr>
          <w:rFonts w:cs="B Badr" w:hint="cs"/>
          <w:i/>
          <w:iCs/>
          <w:rtl/>
        </w:rPr>
        <w:t>ربنا</w:t>
      </w:r>
      <w:proofErr w:type="spellEnd"/>
      <w:r w:rsidRPr="008E7B0B">
        <w:rPr>
          <w:rFonts w:cs="B Badr" w:hint="cs"/>
          <w:i/>
          <w:iCs/>
          <w:rtl/>
        </w:rPr>
        <w:t xml:space="preserve"> و لا </w:t>
      </w:r>
      <w:proofErr w:type="spellStart"/>
      <w:r w:rsidRPr="008E7B0B">
        <w:rPr>
          <w:rFonts w:cs="B Badr" w:hint="cs"/>
          <w:i/>
          <w:iCs/>
          <w:rtl/>
        </w:rPr>
        <w:t>تحملنا</w:t>
      </w:r>
      <w:proofErr w:type="spellEnd"/>
      <w:r w:rsidRPr="008E7B0B">
        <w:rPr>
          <w:rFonts w:cs="B Badr" w:hint="cs"/>
          <w:i/>
          <w:iCs/>
          <w:rtl/>
        </w:rPr>
        <w:t xml:space="preserve"> ما لا طاقه </w:t>
      </w:r>
      <w:proofErr w:type="spellStart"/>
      <w:r w:rsidRPr="008E7B0B">
        <w:rPr>
          <w:rFonts w:cs="B Badr" w:hint="cs"/>
          <w:i/>
          <w:iCs/>
          <w:rtl/>
        </w:rPr>
        <w:t>لنا</w:t>
      </w:r>
      <w:proofErr w:type="spellEnd"/>
      <w:r w:rsidRPr="008E7B0B">
        <w:rPr>
          <w:rFonts w:cs="B Badr" w:hint="cs"/>
          <w:i/>
          <w:iCs/>
          <w:rtl/>
        </w:rPr>
        <w:t xml:space="preserve"> به و </w:t>
      </w:r>
      <w:proofErr w:type="spellStart"/>
      <w:r w:rsidRPr="008E7B0B">
        <w:rPr>
          <w:rFonts w:cs="B Badr" w:hint="cs"/>
          <w:i/>
          <w:iCs/>
          <w:rtl/>
        </w:rPr>
        <w:t>قول</w:t>
      </w:r>
      <w:r w:rsidR="008E7B0B">
        <w:rPr>
          <w:rFonts w:cs="B Badr" w:hint="cs"/>
          <w:i/>
          <w:iCs/>
          <w:rtl/>
        </w:rPr>
        <w:t>ه</w:t>
      </w:r>
      <w:proofErr w:type="spellEnd"/>
      <w:r w:rsidRPr="008E7B0B">
        <w:rPr>
          <w:rFonts w:cs="B Badr" w:hint="cs"/>
          <w:i/>
          <w:iCs/>
          <w:rtl/>
        </w:rPr>
        <w:t xml:space="preserve"> </w:t>
      </w:r>
      <w:r w:rsidR="008E7B0B">
        <w:rPr>
          <w:rFonts w:cs="B Badr" w:hint="cs"/>
          <w:i/>
          <w:iCs/>
          <w:rtl/>
        </w:rPr>
        <w:t xml:space="preserve">الا من </w:t>
      </w:r>
      <w:proofErr w:type="spellStart"/>
      <w:r w:rsidR="008E7B0B">
        <w:rPr>
          <w:rFonts w:cs="B Badr" w:hint="cs"/>
          <w:i/>
          <w:iCs/>
          <w:rtl/>
        </w:rPr>
        <w:t>اکره</w:t>
      </w:r>
      <w:proofErr w:type="spellEnd"/>
      <w:r w:rsidRPr="008E7B0B">
        <w:rPr>
          <w:rFonts w:cs="B Badr" w:hint="cs"/>
          <w:i/>
          <w:iCs/>
          <w:rtl/>
        </w:rPr>
        <w:t xml:space="preserve"> و قلبه مطمئن </w:t>
      </w:r>
      <w:proofErr w:type="spellStart"/>
      <w:r w:rsidRPr="008E7B0B">
        <w:rPr>
          <w:rFonts w:cs="B Badr" w:hint="cs"/>
          <w:i/>
          <w:iCs/>
          <w:rtl/>
        </w:rPr>
        <w:t>بالایمان</w:t>
      </w:r>
      <w:proofErr w:type="spellEnd"/>
      <w:r w:rsidR="009102BD">
        <w:rPr>
          <w:rStyle w:val="af8"/>
          <w:rFonts w:cs="B Badr"/>
          <w:i/>
          <w:iCs/>
          <w:rtl/>
        </w:rPr>
        <w:footnoteReference w:id="28"/>
      </w:r>
    </w:p>
    <w:p w:rsidR="008E7B0B" w:rsidRDefault="00B96391" w:rsidP="008E7B0B">
      <w:pPr>
        <w:pStyle w:val="aa"/>
        <w:numPr>
          <w:ilvl w:val="0"/>
          <w:numId w:val="1"/>
        </w:numPr>
        <w:jc w:val="both"/>
        <w:rPr>
          <w:rFonts w:cs="B Badr" w:hint="cs"/>
          <w:i/>
          <w:iCs/>
        </w:rPr>
      </w:pPr>
      <w:r w:rsidRPr="008E7B0B">
        <w:rPr>
          <w:rFonts w:cs="B Badr" w:hint="cs"/>
          <w:i/>
          <w:iCs/>
          <w:rtl/>
        </w:rPr>
        <w:t xml:space="preserve">رفعت عن امتی اربع خصال ما </w:t>
      </w:r>
      <w:proofErr w:type="spellStart"/>
      <w:r w:rsidRPr="008E7B0B">
        <w:rPr>
          <w:rFonts w:cs="B Badr" w:hint="cs"/>
          <w:i/>
          <w:iCs/>
          <w:rtl/>
        </w:rPr>
        <w:t>اخطئوا</w:t>
      </w:r>
      <w:proofErr w:type="spellEnd"/>
      <w:r w:rsidRPr="008E7B0B">
        <w:rPr>
          <w:rFonts w:cs="B Badr" w:hint="cs"/>
          <w:i/>
          <w:iCs/>
          <w:rtl/>
        </w:rPr>
        <w:t xml:space="preserve"> ما </w:t>
      </w:r>
      <w:proofErr w:type="spellStart"/>
      <w:r w:rsidRPr="008E7B0B">
        <w:rPr>
          <w:rFonts w:cs="B Badr" w:hint="cs"/>
          <w:i/>
          <w:iCs/>
          <w:rtl/>
        </w:rPr>
        <w:t>نسوا</w:t>
      </w:r>
      <w:proofErr w:type="spellEnd"/>
      <w:r w:rsidRPr="008E7B0B">
        <w:rPr>
          <w:rFonts w:cs="B Badr" w:hint="cs"/>
          <w:i/>
          <w:iCs/>
          <w:rtl/>
        </w:rPr>
        <w:t xml:space="preserve"> و ما </w:t>
      </w:r>
      <w:proofErr w:type="spellStart"/>
      <w:r w:rsidRPr="008E7B0B">
        <w:rPr>
          <w:rFonts w:cs="B Badr" w:hint="cs"/>
          <w:i/>
          <w:iCs/>
          <w:rtl/>
        </w:rPr>
        <w:t>اکرهوا</w:t>
      </w:r>
      <w:proofErr w:type="spellEnd"/>
      <w:r w:rsidRPr="008E7B0B">
        <w:rPr>
          <w:rFonts w:cs="B Badr" w:hint="cs"/>
          <w:i/>
          <w:iCs/>
          <w:rtl/>
        </w:rPr>
        <w:t xml:space="preserve"> علیه و ما لم </w:t>
      </w:r>
      <w:proofErr w:type="spellStart"/>
      <w:r w:rsidRPr="008E7B0B">
        <w:rPr>
          <w:rFonts w:cs="B Badr" w:hint="cs"/>
          <w:i/>
          <w:iCs/>
          <w:rtl/>
        </w:rPr>
        <w:t>یطیقوا</w:t>
      </w:r>
      <w:proofErr w:type="spellEnd"/>
      <w:r w:rsidRPr="008E7B0B">
        <w:rPr>
          <w:rFonts w:cs="B Badr" w:hint="cs"/>
          <w:i/>
          <w:iCs/>
          <w:rtl/>
        </w:rPr>
        <w:t xml:space="preserve"> </w:t>
      </w:r>
      <w:r w:rsidR="00AF6E17">
        <w:rPr>
          <w:rStyle w:val="af8"/>
          <w:rFonts w:cs="B Badr"/>
          <w:i/>
          <w:iCs/>
          <w:rtl/>
        </w:rPr>
        <w:footnoteReference w:id="29"/>
      </w:r>
    </w:p>
    <w:p w:rsidR="004B7D3B" w:rsidRDefault="00782D18" w:rsidP="004B7D3B">
      <w:pPr>
        <w:ind w:left="360"/>
        <w:jc w:val="both"/>
        <w:rPr>
          <w:rFonts w:cs="B Badr" w:hint="cs"/>
          <w:i/>
          <w:iCs/>
          <w:rtl/>
        </w:rPr>
      </w:pPr>
      <w:r>
        <w:rPr>
          <w:rFonts w:hint="cs"/>
          <w:rtl/>
        </w:rPr>
        <w:lastRenderedPageBreak/>
        <w:t xml:space="preserve">در جلسه آینده سایر روایات را به ترتیب بیان کرده، برای </w:t>
      </w:r>
      <w:r w:rsidR="004B7D3B">
        <w:rPr>
          <w:rFonts w:hint="cs"/>
          <w:rtl/>
        </w:rPr>
        <w:t xml:space="preserve">اشاره بهتر به آنها شماره گذاری می کنیم و رابطه بین این نقل ها را بیان خواهیم کرد. </w:t>
      </w:r>
    </w:p>
    <w:p w:rsidR="009B518F" w:rsidRPr="004B7D3B" w:rsidRDefault="004B7D3B" w:rsidP="004B7D3B">
      <w:pPr>
        <w:ind w:left="360"/>
        <w:jc w:val="both"/>
        <w:rPr>
          <w:rtl/>
        </w:rPr>
      </w:pPr>
      <w:r>
        <w:rPr>
          <w:rFonts w:hint="cs"/>
          <w:rtl/>
        </w:rPr>
        <w:t xml:space="preserve">البته به صورت اجمالی در جمع بین این نقل های متفاوت باید گفت: ظاهرا پیامبر </w:t>
      </w:r>
      <w:r w:rsidRPr="00FE574C">
        <w:sym w:font="Dorood" w:char="F064"/>
      </w:r>
      <w:r>
        <w:rPr>
          <w:rFonts w:hint="cs"/>
          <w:rtl/>
        </w:rPr>
        <w:t xml:space="preserve"> به تعبیرات متفاوت تمام این فقرات را در مجالس متعدد بیان کرده و ائمه </w:t>
      </w:r>
      <w:r w:rsidRPr="000614DC">
        <w:sym w:font="S Abo-thar" w:char="F062"/>
      </w:r>
      <w:r>
        <w:rPr>
          <w:rFonts w:hint="cs"/>
          <w:rtl/>
        </w:rPr>
        <w:t xml:space="preserve"> گاه سه فقره از این موارد را بیان کرده و گاه بین تمام آنها جمع کرده و نه فقره را بیان نموده </w:t>
      </w:r>
      <w:proofErr w:type="spellStart"/>
      <w:r>
        <w:rPr>
          <w:rFonts w:hint="cs"/>
          <w:rtl/>
        </w:rPr>
        <w:t>اند</w:t>
      </w:r>
      <w:proofErr w:type="spellEnd"/>
      <w:r>
        <w:rPr>
          <w:rFonts w:hint="cs"/>
          <w:rtl/>
        </w:rPr>
        <w:t xml:space="preserve">. البته ممکن است سه فقره </w:t>
      </w:r>
      <w:proofErr w:type="spellStart"/>
      <w:r w:rsidR="009B518F" w:rsidRPr="003E5C81">
        <w:rPr>
          <w:rFonts w:hint="cs"/>
          <w:rtl/>
        </w:rPr>
        <w:t>خطأ</w:t>
      </w:r>
      <w:proofErr w:type="spellEnd"/>
      <w:r w:rsidR="009B518F" w:rsidRPr="003E5C81">
        <w:rPr>
          <w:rFonts w:hint="cs"/>
          <w:rtl/>
        </w:rPr>
        <w:t xml:space="preserve"> و نسیان و اکراه </w:t>
      </w:r>
      <w:r>
        <w:rPr>
          <w:rFonts w:hint="cs"/>
          <w:rtl/>
        </w:rPr>
        <w:t>به ضمیمه</w:t>
      </w:r>
      <w:r w:rsidR="009B518F" w:rsidRPr="003E5C81">
        <w:rPr>
          <w:rFonts w:hint="cs"/>
          <w:rtl/>
        </w:rPr>
        <w:t xml:space="preserve"> وسوسه فی </w:t>
      </w:r>
      <w:proofErr w:type="spellStart"/>
      <w:r w:rsidR="009B518F" w:rsidRPr="003E5C81">
        <w:rPr>
          <w:rFonts w:hint="cs"/>
          <w:rtl/>
        </w:rPr>
        <w:t>التفکر</w:t>
      </w:r>
      <w:proofErr w:type="spellEnd"/>
      <w:r w:rsidR="009B518F" w:rsidRPr="003E5C81">
        <w:rPr>
          <w:rFonts w:hint="cs"/>
          <w:rtl/>
        </w:rPr>
        <w:t xml:space="preserve"> فی </w:t>
      </w:r>
      <w:proofErr w:type="spellStart"/>
      <w:r w:rsidR="009B518F" w:rsidRPr="003E5C81">
        <w:rPr>
          <w:rFonts w:hint="cs"/>
          <w:rtl/>
        </w:rPr>
        <w:t>الخلق</w:t>
      </w:r>
      <w:proofErr w:type="spellEnd"/>
      <w:r>
        <w:rPr>
          <w:rFonts w:hint="cs"/>
          <w:rtl/>
        </w:rPr>
        <w:t xml:space="preserve"> که در بین عامه مکرر وارد شده است، به صورت عمومی از پیامبر </w:t>
      </w:r>
      <w:r w:rsidRPr="00FE574C">
        <w:sym w:font="Dorood" w:char="F064"/>
      </w:r>
      <w:r>
        <w:rPr>
          <w:rFonts w:hint="cs"/>
          <w:rtl/>
        </w:rPr>
        <w:t xml:space="preserve"> صادر شده و سایر موارد را به عنوان ذخیره به امیر </w:t>
      </w:r>
      <w:proofErr w:type="spellStart"/>
      <w:r>
        <w:rPr>
          <w:rFonts w:hint="cs"/>
          <w:rtl/>
        </w:rPr>
        <w:t>مؤمنین</w:t>
      </w:r>
      <w:proofErr w:type="spellEnd"/>
      <w:r>
        <w:rPr>
          <w:rFonts w:hint="cs"/>
          <w:rtl/>
        </w:rPr>
        <w:t xml:space="preserve"> </w:t>
      </w:r>
      <w:r w:rsidRPr="004E6808">
        <w:sym w:font="S Abo-thar" w:char="F06A"/>
      </w:r>
      <w:r>
        <w:rPr>
          <w:rFonts w:hint="cs"/>
          <w:rtl/>
        </w:rPr>
        <w:t xml:space="preserve"> فرموده باشند و ائمه </w:t>
      </w:r>
      <w:r w:rsidRPr="000614DC">
        <w:sym w:font="S Abo-thar" w:char="F062"/>
      </w:r>
      <w:r>
        <w:rPr>
          <w:rFonts w:hint="cs"/>
          <w:rtl/>
        </w:rPr>
        <w:t xml:space="preserve"> برای مردم بیان نموده </w:t>
      </w:r>
      <w:proofErr w:type="spellStart"/>
      <w:r>
        <w:rPr>
          <w:rFonts w:hint="cs"/>
          <w:rtl/>
        </w:rPr>
        <w:t>اند</w:t>
      </w:r>
      <w:proofErr w:type="spellEnd"/>
      <w:r>
        <w:rPr>
          <w:rFonts w:hint="cs"/>
          <w:rtl/>
        </w:rPr>
        <w:t xml:space="preserve">. در نتیجه به نظر می رسد؛ اختلاف در فقرات منقول از پیامبر </w:t>
      </w:r>
      <w:r w:rsidRPr="00FE574C">
        <w:sym w:font="Dorood" w:char="F064"/>
      </w:r>
      <w:r>
        <w:rPr>
          <w:rFonts w:hint="cs"/>
          <w:rtl/>
        </w:rPr>
        <w:t xml:space="preserve"> مشکلی جدی نداشته و قابل جمع با یکدیگر باشد. اما در این نقل ها از ناحیه مصدر بودن و فعل بودن، ماضی بودن و مضارع بودن و مانند آن تفاوت </w:t>
      </w:r>
      <w:proofErr w:type="spellStart"/>
      <w:r>
        <w:rPr>
          <w:rFonts w:hint="cs"/>
          <w:rtl/>
        </w:rPr>
        <w:t>هایی</w:t>
      </w:r>
      <w:proofErr w:type="spellEnd"/>
      <w:r>
        <w:rPr>
          <w:rFonts w:hint="cs"/>
          <w:rtl/>
        </w:rPr>
        <w:t xml:space="preserve"> وجود دارد که ظاهرا در نتیجه بحث تأثیر گذار است که در جلسه آینده بیشتر در رابطه با آن سخن خواهیم گفت. </w:t>
      </w:r>
    </w:p>
    <w:p w:rsidR="00B96391" w:rsidRPr="003E5C81" w:rsidRDefault="00B96391" w:rsidP="00B96391">
      <w:pPr>
        <w:jc w:val="both"/>
        <w:rPr>
          <w:rtl/>
        </w:rPr>
      </w:pPr>
      <w:proofErr w:type="spellStart"/>
      <w:r w:rsidRPr="003E5C81">
        <w:rPr>
          <w:rFonts w:hint="cs"/>
          <w:rtl/>
        </w:rPr>
        <w:t>وصلی</w:t>
      </w:r>
      <w:proofErr w:type="spellEnd"/>
      <w:r w:rsidRPr="003E5C81">
        <w:rPr>
          <w:rFonts w:hint="cs"/>
          <w:rtl/>
        </w:rPr>
        <w:t xml:space="preserve"> الله علی </w:t>
      </w:r>
      <w:proofErr w:type="spellStart"/>
      <w:r w:rsidRPr="003E5C81">
        <w:rPr>
          <w:rFonts w:hint="cs"/>
          <w:rtl/>
        </w:rPr>
        <w:t>سیدنا</w:t>
      </w:r>
      <w:proofErr w:type="spellEnd"/>
      <w:r w:rsidRPr="003E5C81">
        <w:rPr>
          <w:rFonts w:hint="cs"/>
          <w:rtl/>
        </w:rPr>
        <w:t xml:space="preserve"> و </w:t>
      </w:r>
      <w:proofErr w:type="spellStart"/>
      <w:r w:rsidRPr="003E5C81">
        <w:rPr>
          <w:rFonts w:hint="cs"/>
          <w:rtl/>
        </w:rPr>
        <w:t>نبینا</w:t>
      </w:r>
      <w:proofErr w:type="spellEnd"/>
      <w:r w:rsidRPr="003E5C81">
        <w:rPr>
          <w:rFonts w:hint="cs"/>
          <w:rtl/>
        </w:rPr>
        <w:t xml:space="preserve"> محمد و آل محمد</w:t>
      </w:r>
    </w:p>
    <w:p w:rsidR="004B5C75" w:rsidRDefault="004B5C75"/>
    <w:sectPr w:rsidR="004B5C75"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6D6" w:rsidRDefault="00C016D6" w:rsidP="00A6752F">
      <w:pPr>
        <w:spacing w:after="0" w:line="240" w:lineRule="auto"/>
      </w:pPr>
      <w:r>
        <w:separator/>
      </w:r>
    </w:p>
  </w:endnote>
  <w:endnote w:type="continuationSeparator" w:id="0">
    <w:p w:rsidR="00C016D6" w:rsidRDefault="00C016D6" w:rsidP="00A6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Times New Roman"/>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 w:name="Dorood">
    <w:panose1 w:val="05010101010101010101"/>
    <w:charset w:val="02"/>
    <w:family w:val="auto"/>
    <w:pitch w:val="variable"/>
    <w:sig w:usb0="00000000" w:usb1="10000000" w:usb2="00000000" w:usb3="00000000" w:csb0="80000000" w:csb1="00000000"/>
  </w:font>
  <w:font w:name="S Abo-thar">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6D6" w:rsidRDefault="00C016D6" w:rsidP="00A6752F">
      <w:pPr>
        <w:spacing w:after="0" w:line="240" w:lineRule="auto"/>
      </w:pPr>
      <w:r>
        <w:separator/>
      </w:r>
    </w:p>
  </w:footnote>
  <w:footnote w:type="continuationSeparator" w:id="0">
    <w:p w:rsidR="00C016D6" w:rsidRDefault="00C016D6" w:rsidP="00A6752F">
      <w:pPr>
        <w:spacing w:after="0" w:line="240" w:lineRule="auto"/>
      </w:pPr>
      <w:r>
        <w:continuationSeparator/>
      </w:r>
    </w:p>
  </w:footnote>
  <w:footnote w:id="1">
    <w:p w:rsidR="00A6752F" w:rsidRPr="00111701" w:rsidRDefault="00A6752F" w:rsidP="008D78E5">
      <w:pPr>
        <w:pStyle w:val="af6"/>
        <w:jc w:val="both"/>
        <w:rPr>
          <w:rFonts w:cs="B Badr"/>
        </w:rPr>
      </w:pPr>
      <w:r w:rsidRPr="00111701">
        <w:rPr>
          <w:rStyle w:val="af8"/>
          <w:rFonts w:cs="B Badr"/>
        </w:rPr>
        <w:footnoteRef/>
      </w:r>
      <w:r w:rsidRPr="00111701">
        <w:rPr>
          <w:rFonts w:cs="B Badr"/>
          <w:rtl/>
        </w:rPr>
        <w:t xml:space="preserve"> </w:t>
      </w:r>
      <w:r w:rsidRPr="00111701">
        <w:rPr>
          <w:rFonts w:cs="B Badr" w:hint="cs"/>
          <w:rtl/>
        </w:rPr>
        <w:t xml:space="preserve">کمال </w:t>
      </w:r>
      <w:proofErr w:type="spellStart"/>
      <w:r w:rsidRPr="00111701">
        <w:rPr>
          <w:rFonts w:cs="B Badr" w:hint="cs"/>
          <w:rtl/>
        </w:rPr>
        <w:t>الدین</w:t>
      </w:r>
      <w:proofErr w:type="spellEnd"/>
      <w:r w:rsidRPr="00111701">
        <w:rPr>
          <w:rFonts w:cs="B Badr" w:hint="cs"/>
          <w:rtl/>
        </w:rPr>
        <w:t>؛ ص: 365</w:t>
      </w:r>
    </w:p>
  </w:footnote>
  <w:footnote w:id="2">
    <w:p w:rsidR="00B46F3A" w:rsidRPr="00111701" w:rsidRDefault="00400EBB" w:rsidP="008D78E5">
      <w:pPr>
        <w:pStyle w:val="af6"/>
        <w:jc w:val="both"/>
        <w:rPr>
          <w:rFonts w:cs="B Badr"/>
        </w:rPr>
      </w:pPr>
      <w:r w:rsidRPr="00111701">
        <w:rPr>
          <w:rStyle w:val="af8"/>
          <w:rFonts w:cs="B Badr"/>
          <w:vertAlign w:val="baseline"/>
          <w:rtl/>
        </w:rPr>
        <w:t xml:space="preserve"> </w:t>
      </w:r>
      <w:r w:rsidR="00B46F3A" w:rsidRPr="00111701">
        <w:rPr>
          <w:rStyle w:val="af8"/>
          <w:rFonts w:cs="B Badr"/>
        </w:rPr>
        <w:footnoteRef/>
      </w:r>
      <w:r w:rsidR="00B46F3A" w:rsidRPr="00111701">
        <w:rPr>
          <w:rFonts w:cs="B Badr"/>
          <w:rtl/>
        </w:rPr>
        <w:t xml:space="preserve"> </w:t>
      </w:r>
      <w:proofErr w:type="spellStart"/>
      <w:r w:rsidRPr="00111701">
        <w:rPr>
          <w:rFonts w:cs="B Badr"/>
          <w:rtl/>
        </w:rPr>
        <w:t>مناقب</w:t>
      </w:r>
      <w:proofErr w:type="spellEnd"/>
      <w:r w:rsidRPr="00111701">
        <w:rPr>
          <w:rFonts w:cs="B Badr"/>
          <w:rtl/>
        </w:rPr>
        <w:t xml:space="preserve"> آل </w:t>
      </w:r>
      <w:proofErr w:type="spellStart"/>
      <w:r w:rsidRPr="00111701">
        <w:rPr>
          <w:rFonts w:cs="B Badr"/>
          <w:rtl/>
        </w:rPr>
        <w:t>أبي</w:t>
      </w:r>
      <w:proofErr w:type="spellEnd"/>
      <w:r w:rsidRPr="00111701">
        <w:rPr>
          <w:rFonts w:cs="B Badr"/>
          <w:rtl/>
        </w:rPr>
        <w:t xml:space="preserve"> طالب </w:t>
      </w:r>
      <w:proofErr w:type="spellStart"/>
      <w:r w:rsidRPr="00111701">
        <w:rPr>
          <w:rFonts w:cs="B Badr"/>
          <w:rtl/>
        </w:rPr>
        <w:t>عليهم</w:t>
      </w:r>
      <w:proofErr w:type="spellEnd"/>
      <w:r w:rsidRPr="00111701">
        <w:rPr>
          <w:rFonts w:cs="B Badr"/>
          <w:rtl/>
        </w:rPr>
        <w:t xml:space="preserve"> </w:t>
      </w:r>
      <w:proofErr w:type="spellStart"/>
      <w:r w:rsidRPr="00111701">
        <w:rPr>
          <w:rFonts w:cs="B Badr"/>
          <w:rtl/>
        </w:rPr>
        <w:t>السلام</w:t>
      </w:r>
      <w:proofErr w:type="spellEnd"/>
      <w:r w:rsidRPr="00111701">
        <w:rPr>
          <w:rFonts w:cs="B Badr"/>
          <w:rtl/>
        </w:rPr>
        <w:t xml:space="preserve"> (</w:t>
      </w:r>
      <w:proofErr w:type="spellStart"/>
      <w:r w:rsidRPr="00111701">
        <w:rPr>
          <w:rFonts w:cs="B Badr"/>
          <w:rtl/>
        </w:rPr>
        <w:t>لابن</w:t>
      </w:r>
      <w:proofErr w:type="spellEnd"/>
      <w:r w:rsidRPr="00111701">
        <w:rPr>
          <w:rFonts w:cs="B Badr"/>
          <w:rtl/>
        </w:rPr>
        <w:t xml:space="preserve"> شهرآشوب)، ج‏3، ص: 215</w:t>
      </w:r>
    </w:p>
  </w:footnote>
  <w:footnote w:id="3">
    <w:p w:rsidR="00C91C4E" w:rsidRPr="00111701" w:rsidRDefault="00C91C4E" w:rsidP="008D78E5">
      <w:pPr>
        <w:pStyle w:val="af6"/>
        <w:jc w:val="both"/>
        <w:rPr>
          <w:rFonts w:cs="B Badr"/>
        </w:rPr>
      </w:pPr>
      <w:r w:rsidRPr="00111701">
        <w:rPr>
          <w:rStyle w:val="af8"/>
          <w:rFonts w:cs="B Badr"/>
        </w:rPr>
        <w:footnoteRef/>
      </w:r>
      <w:r w:rsidRPr="00111701">
        <w:rPr>
          <w:rFonts w:cs="B Badr"/>
          <w:rtl/>
        </w:rPr>
        <w:t xml:space="preserve"> </w:t>
      </w:r>
      <w:r w:rsidRPr="00111701">
        <w:rPr>
          <w:rFonts w:cs="B Badr" w:hint="cs"/>
          <w:rtl/>
        </w:rPr>
        <w:t xml:space="preserve">متشابه </w:t>
      </w:r>
      <w:proofErr w:type="spellStart"/>
      <w:r w:rsidRPr="00111701">
        <w:rPr>
          <w:rFonts w:cs="B Badr" w:hint="cs"/>
          <w:rtl/>
        </w:rPr>
        <w:t>القرآن</w:t>
      </w:r>
      <w:proofErr w:type="spellEnd"/>
      <w:r w:rsidRPr="00111701">
        <w:rPr>
          <w:rFonts w:cs="B Badr" w:hint="cs"/>
          <w:rtl/>
        </w:rPr>
        <w:t>؛ ج1، ص: 46</w:t>
      </w:r>
      <w:bookmarkStart w:id="0" w:name="_GoBack"/>
      <w:bookmarkEnd w:id="0"/>
    </w:p>
  </w:footnote>
  <w:footnote w:id="4">
    <w:p w:rsidR="00C91C4E" w:rsidRPr="00111701" w:rsidRDefault="00C91C4E" w:rsidP="008D78E5">
      <w:pPr>
        <w:pStyle w:val="af6"/>
        <w:jc w:val="both"/>
        <w:rPr>
          <w:rFonts w:cs="B Badr"/>
        </w:rPr>
      </w:pPr>
      <w:r w:rsidRPr="00111701">
        <w:rPr>
          <w:rStyle w:val="af8"/>
          <w:rFonts w:cs="B Badr"/>
        </w:rPr>
        <w:footnoteRef/>
      </w:r>
      <w:r w:rsidRPr="00111701">
        <w:rPr>
          <w:rFonts w:cs="B Badr"/>
          <w:rtl/>
        </w:rPr>
        <w:t xml:space="preserve"> </w:t>
      </w:r>
      <w:proofErr w:type="spellStart"/>
      <w:r w:rsidRPr="00111701">
        <w:rPr>
          <w:rFonts w:cs="B Badr"/>
          <w:rtl/>
        </w:rPr>
        <w:t>الفقه</w:t>
      </w:r>
      <w:proofErr w:type="spellEnd"/>
      <w:r w:rsidRPr="00111701">
        <w:rPr>
          <w:rFonts w:cs="B Badr"/>
          <w:rtl/>
        </w:rPr>
        <w:t xml:space="preserve"> </w:t>
      </w:r>
      <w:proofErr w:type="spellStart"/>
      <w:r w:rsidRPr="00111701">
        <w:rPr>
          <w:rFonts w:cs="B Badr"/>
          <w:rtl/>
        </w:rPr>
        <w:t>المنسوب</w:t>
      </w:r>
      <w:proofErr w:type="spellEnd"/>
      <w:r w:rsidRPr="00111701">
        <w:rPr>
          <w:rFonts w:cs="B Badr"/>
          <w:rtl/>
        </w:rPr>
        <w:t xml:space="preserve"> </w:t>
      </w:r>
      <w:proofErr w:type="spellStart"/>
      <w:r w:rsidRPr="00111701">
        <w:rPr>
          <w:rFonts w:cs="B Badr"/>
          <w:rtl/>
        </w:rPr>
        <w:t>إلى</w:t>
      </w:r>
      <w:proofErr w:type="spellEnd"/>
      <w:r w:rsidRPr="00111701">
        <w:rPr>
          <w:rFonts w:cs="B Badr"/>
          <w:rtl/>
        </w:rPr>
        <w:t xml:space="preserve"> </w:t>
      </w:r>
      <w:proofErr w:type="spellStart"/>
      <w:r w:rsidRPr="00111701">
        <w:rPr>
          <w:rFonts w:cs="B Badr"/>
          <w:rtl/>
        </w:rPr>
        <w:t>الإمام</w:t>
      </w:r>
      <w:proofErr w:type="spellEnd"/>
      <w:r w:rsidRPr="00111701">
        <w:rPr>
          <w:rFonts w:cs="B Badr"/>
          <w:rtl/>
        </w:rPr>
        <w:t xml:space="preserve"> </w:t>
      </w:r>
      <w:proofErr w:type="spellStart"/>
      <w:r w:rsidRPr="00111701">
        <w:rPr>
          <w:rFonts w:cs="B Badr"/>
          <w:rtl/>
        </w:rPr>
        <w:t>الرضا</w:t>
      </w:r>
      <w:proofErr w:type="spellEnd"/>
      <w:r w:rsidRPr="00111701">
        <w:rPr>
          <w:rFonts w:cs="B Badr"/>
          <w:rtl/>
        </w:rPr>
        <w:t xml:space="preserve"> </w:t>
      </w:r>
      <w:proofErr w:type="spellStart"/>
      <w:r w:rsidRPr="00111701">
        <w:rPr>
          <w:rFonts w:cs="B Badr"/>
          <w:rtl/>
        </w:rPr>
        <w:t>عليه</w:t>
      </w:r>
      <w:proofErr w:type="spellEnd"/>
      <w:r w:rsidRPr="00111701">
        <w:rPr>
          <w:rFonts w:cs="B Badr"/>
          <w:rtl/>
        </w:rPr>
        <w:t xml:space="preserve"> </w:t>
      </w:r>
      <w:proofErr w:type="spellStart"/>
      <w:r w:rsidRPr="00111701">
        <w:rPr>
          <w:rFonts w:cs="B Badr"/>
          <w:rtl/>
        </w:rPr>
        <w:t>السلام</w:t>
      </w:r>
      <w:proofErr w:type="spellEnd"/>
      <w:r w:rsidRPr="00111701">
        <w:rPr>
          <w:rFonts w:cs="B Badr"/>
          <w:rtl/>
        </w:rPr>
        <w:t>، ص: 90</w:t>
      </w:r>
    </w:p>
  </w:footnote>
  <w:footnote w:id="5">
    <w:p w:rsidR="00C91C4E" w:rsidRPr="00111701" w:rsidRDefault="00C91C4E" w:rsidP="008D78E5">
      <w:pPr>
        <w:pStyle w:val="af6"/>
        <w:jc w:val="both"/>
        <w:rPr>
          <w:rFonts w:cs="B Badr"/>
        </w:rPr>
      </w:pPr>
      <w:r w:rsidRPr="00111701">
        <w:rPr>
          <w:rStyle w:val="af8"/>
          <w:rFonts w:cs="B Badr"/>
        </w:rPr>
        <w:footnoteRef/>
      </w:r>
      <w:r w:rsidRPr="00111701">
        <w:rPr>
          <w:rFonts w:cs="B Badr"/>
          <w:rtl/>
        </w:rPr>
        <w:t xml:space="preserve"> </w:t>
      </w:r>
      <w:proofErr w:type="spellStart"/>
      <w:r w:rsidRPr="00111701">
        <w:rPr>
          <w:rFonts w:cs="B Badr"/>
          <w:rtl/>
        </w:rPr>
        <w:t>تحف</w:t>
      </w:r>
      <w:proofErr w:type="spellEnd"/>
      <w:r w:rsidRPr="00111701">
        <w:rPr>
          <w:rFonts w:cs="B Badr"/>
          <w:rtl/>
        </w:rPr>
        <w:t xml:space="preserve"> </w:t>
      </w:r>
      <w:proofErr w:type="spellStart"/>
      <w:r w:rsidRPr="00111701">
        <w:rPr>
          <w:rFonts w:cs="B Badr"/>
          <w:rtl/>
        </w:rPr>
        <w:t>العقول</w:t>
      </w:r>
      <w:proofErr w:type="spellEnd"/>
      <w:r w:rsidRPr="00111701">
        <w:rPr>
          <w:rFonts w:cs="B Badr"/>
          <w:rtl/>
        </w:rPr>
        <w:t xml:space="preserve"> ؛ </w:t>
      </w:r>
      <w:proofErr w:type="spellStart"/>
      <w:r w:rsidRPr="00111701">
        <w:rPr>
          <w:rFonts w:cs="B Badr"/>
          <w:rtl/>
        </w:rPr>
        <w:t>النص</w:t>
      </w:r>
      <w:proofErr w:type="spellEnd"/>
      <w:r w:rsidRPr="00111701">
        <w:rPr>
          <w:rFonts w:cs="B Badr"/>
          <w:rtl/>
        </w:rPr>
        <w:t xml:space="preserve"> ؛ ص471</w:t>
      </w:r>
    </w:p>
  </w:footnote>
  <w:footnote w:id="6">
    <w:p w:rsidR="00C91C4E" w:rsidRPr="00111701" w:rsidRDefault="00C91C4E" w:rsidP="008D78E5">
      <w:pPr>
        <w:pStyle w:val="af6"/>
        <w:jc w:val="both"/>
        <w:rPr>
          <w:rFonts w:cs="B Badr"/>
        </w:rPr>
      </w:pPr>
      <w:r w:rsidRPr="00111701">
        <w:rPr>
          <w:rStyle w:val="af8"/>
          <w:rFonts w:cs="B Badr"/>
        </w:rPr>
        <w:footnoteRef/>
      </w:r>
      <w:r w:rsidRPr="00111701">
        <w:rPr>
          <w:rFonts w:cs="B Badr"/>
          <w:rtl/>
        </w:rPr>
        <w:t xml:space="preserve"> </w:t>
      </w:r>
      <w:r w:rsidRPr="00111701">
        <w:rPr>
          <w:rFonts w:cs="B Badr" w:hint="cs"/>
          <w:rtl/>
        </w:rPr>
        <w:t xml:space="preserve">همان </w:t>
      </w:r>
    </w:p>
  </w:footnote>
  <w:footnote w:id="7">
    <w:p w:rsidR="00242FA1" w:rsidRPr="00111701" w:rsidRDefault="00242FA1" w:rsidP="008D78E5">
      <w:pPr>
        <w:pStyle w:val="af6"/>
        <w:jc w:val="both"/>
        <w:rPr>
          <w:rFonts w:cs="B Badr"/>
        </w:rPr>
      </w:pPr>
      <w:r w:rsidRPr="00111701">
        <w:rPr>
          <w:rStyle w:val="af8"/>
          <w:rFonts w:cs="B Badr"/>
        </w:rPr>
        <w:footnoteRef/>
      </w:r>
      <w:r w:rsidRPr="00111701">
        <w:rPr>
          <w:rFonts w:cs="B Badr"/>
          <w:rtl/>
        </w:rPr>
        <w:t xml:space="preserve"> </w:t>
      </w:r>
      <w:proofErr w:type="spellStart"/>
      <w:r w:rsidRPr="00111701">
        <w:rPr>
          <w:rFonts w:cs="B Badr"/>
          <w:rtl/>
        </w:rPr>
        <w:t>التفسير</w:t>
      </w:r>
      <w:proofErr w:type="spellEnd"/>
      <w:r w:rsidRPr="00111701">
        <w:rPr>
          <w:rFonts w:cs="B Badr"/>
          <w:rtl/>
        </w:rPr>
        <w:t xml:space="preserve"> </w:t>
      </w:r>
      <w:proofErr w:type="spellStart"/>
      <w:r w:rsidRPr="00111701">
        <w:rPr>
          <w:rFonts w:cs="B Badr"/>
          <w:rtl/>
        </w:rPr>
        <w:t>المنسوب</w:t>
      </w:r>
      <w:proofErr w:type="spellEnd"/>
      <w:r w:rsidRPr="00111701">
        <w:rPr>
          <w:rFonts w:cs="B Badr"/>
          <w:rtl/>
        </w:rPr>
        <w:t xml:space="preserve"> </w:t>
      </w:r>
      <w:proofErr w:type="spellStart"/>
      <w:r w:rsidRPr="00111701">
        <w:rPr>
          <w:rFonts w:cs="B Badr"/>
          <w:rtl/>
        </w:rPr>
        <w:t>إلى</w:t>
      </w:r>
      <w:proofErr w:type="spellEnd"/>
      <w:r w:rsidRPr="00111701">
        <w:rPr>
          <w:rFonts w:cs="B Badr"/>
          <w:rtl/>
        </w:rPr>
        <w:t xml:space="preserve"> </w:t>
      </w:r>
      <w:proofErr w:type="spellStart"/>
      <w:r w:rsidRPr="00111701">
        <w:rPr>
          <w:rFonts w:cs="B Badr"/>
          <w:rtl/>
        </w:rPr>
        <w:t>الإمام</w:t>
      </w:r>
      <w:proofErr w:type="spellEnd"/>
      <w:r w:rsidRPr="00111701">
        <w:rPr>
          <w:rFonts w:cs="B Badr"/>
          <w:rtl/>
        </w:rPr>
        <w:t xml:space="preserve"> </w:t>
      </w:r>
      <w:proofErr w:type="spellStart"/>
      <w:r w:rsidRPr="00111701">
        <w:rPr>
          <w:rFonts w:cs="B Badr"/>
          <w:rtl/>
        </w:rPr>
        <w:t>الحسن</w:t>
      </w:r>
      <w:proofErr w:type="spellEnd"/>
      <w:r w:rsidRPr="00111701">
        <w:rPr>
          <w:rFonts w:cs="B Badr"/>
          <w:rtl/>
        </w:rPr>
        <w:t xml:space="preserve"> </w:t>
      </w:r>
      <w:proofErr w:type="spellStart"/>
      <w:r w:rsidRPr="00111701">
        <w:rPr>
          <w:rFonts w:cs="B Badr"/>
          <w:rtl/>
        </w:rPr>
        <w:t>العسكري</w:t>
      </w:r>
      <w:proofErr w:type="spellEnd"/>
      <w:r w:rsidRPr="00111701">
        <w:rPr>
          <w:rFonts w:cs="B Badr"/>
          <w:rtl/>
        </w:rPr>
        <w:t xml:space="preserve"> </w:t>
      </w:r>
      <w:proofErr w:type="spellStart"/>
      <w:r w:rsidRPr="00111701">
        <w:rPr>
          <w:rFonts w:cs="B Badr"/>
          <w:rtl/>
        </w:rPr>
        <w:t>عليه</w:t>
      </w:r>
      <w:proofErr w:type="spellEnd"/>
      <w:r w:rsidRPr="00111701">
        <w:rPr>
          <w:rFonts w:cs="B Badr"/>
          <w:rtl/>
        </w:rPr>
        <w:t xml:space="preserve"> </w:t>
      </w:r>
      <w:proofErr w:type="spellStart"/>
      <w:r w:rsidRPr="00111701">
        <w:rPr>
          <w:rFonts w:cs="B Badr"/>
          <w:rtl/>
        </w:rPr>
        <w:t>السلام</w:t>
      </w:r>
      <w:proofErr w:type="spellEnd"/>
      <w:r w:rsidRPr="00111701">
        <w:rPr>
          <w:rFonts w:cs="B Badr"/>
          <w:rtl/>
        </w:rPr>
        <w:t>، ص: 637</w:t>
      </w:r>
    </w:p>
  </w:footnote>
  <w:footnote w:id="8">
    <w:p w:rsidR="00242FA1" w:rsidRPr="00111701" w:rsidRDefault="00242FA1" w:rsidP="008D78E5">
      <w:pPr>
        <w:pStyle w:val="af5"/>
        <w:bidi/>
        <w:spacing w:before="0" w:beforeAutospacing="0" w:after="0" w:afterAutospacing="0"/>
        <w:jc w:val="both"/>
        <w:rPr>
          <w:rFonts w:cs="B Badr"/>
          <w:sz w:val="20"/>
          <w:szCs w:val="20"/>
        </w:rPr>
      </w:pPr>
      <w:r w:rsidRPr="00111701">
        <w:rPr>
          <w:rStyle w:val="af8"/>
          <w:rFonts w:cs="B Badr"/>
          <w:sz w:val="20"/>
          <w:szCs w:val="20"/>
        </w:rPr>
        <w:footnoteRef/>
      </w:r>
      <w:r w:rsidRPr="00111701">
        <w:rPr>
          <w:rFonts w:cs="B Badr"/>
          <w:sz w:val="20"/>
          <w:szCs w:val="20"/>
          <w:rtl/>
        </w:rPr>
        <w:t xml:space="preserve"> </w:t>
      </w:r>
      <w:proofErr w:type="spellStart"/>
      <w:r w:rsidRPr="00111701">
        <w:rPr>
          <w:rFonts w:cs="B Badr"/>
          <w:sz w:val="20"/>
          <w:szCs w:val="20"/>
          <w:rtl/>
        </w:rPr>
        <w:t>الأعراف</w:t>
      </w:r>
      <w:proofErr w:type="spellEnd"/>
      <w:r w:rsidRPr="00111701">
        <w:rPr>
          <w:rFonts w:cs="B Badr"/>
          <w:sz w:val="20"/>
          <w:szCs w:val="20"/>
          <w:rtl/>
        </w:rPr>
        <w:t xml:space="preserve"> : 157 </w:t>
      </w:r>
      <w:proofErr w:type="spellStart"/>
      <w:r w:rsidRPr="00111701">
        <w:rPr>
          <w:rFonts w:cs="B Badr"/>
          <w:sz w:val="20"/>
          <w:szCs w:val="20"/>
          <w:rtl/>
        </w:rPr>
        <w:t>الَّذينَ</w:t>
      </w:r>
      <w:proofErr w:type="spellEnd"/>
      <w:r w:rsidRPr="00111701">
        <w:rPr>
          <w:rFonts w:cs="B Badr"/>
          <w:sz w:val="20"/>
          <w:szCs w:val="20"/>
          <w:rtl/>
        </w:rPr>
        <w:t xml:space="preserve"> </w:t>
      </w:r>
      <w:proofErr w:type="spellStart"/>
      <w:r w:rsidRPr="00111701">
        <w:rPr>
          <w:rFonts w:cs="B Badr"/>
          <w:sz w:val="20"/>
          <w:szCs w:val="20"/>
          <w:rtl/>
        </w:rPr>
        <w:t>يَتَّبِعُونَ</w:t>
      </w:r>
      <w:proofErr w:type="spellEnd"/>
      <w:r w:rsidRPr="00111701">
        <w:rPr>
          <w:rFonts w:cs="B Badr"/>
          <w:sz w:val="20"/>
          <w:szCs w:val="20"/>
          <w:rtl/>
        </w:rPr>
        <w:t xml:space="preserve"> </w:t>
      </w:r>
      <w:proofErr w:type="spellStart"/>
      <w:r w:rsidRPr="00111701">
        <w:rPr>
          <w:rFonts w:cs="B Badr"/>
          <w:sz w:val="20"/>
          <w:szCs w:val="20"/>
          <w:rtl/>
        </w:rPr>
        <w:t>الرَّسُولَ</w:t>
      </w:r>
      <w:proofErr w:type="spellEnd"/>
      <w:r w:rsidRPr="00111701">
        <w:rPr>
          <w:rFonts w:cs="B Badr"/>
          <w:sz w:val="20"/>
          <w:szCs w:val="20"/>
          <w:rtl/>
        </w:rPr>
        <w:t xml:space="preserve"> </w:t>
      </w:r>
      <w:proofErr w:type="spellStart"/>
      <w:r w:rsidRPr="00111701">
        <w:rPr>
          <w:rFonts w:cs="B Badr"/>
          <w:sz w:val="20"/>
          <w:szCs w:val="20"/>
          <w:rtl/>
        </w:rPr>
        <w:t>النَّبِيَّ</w:t>
      </w:r>
      <w:proofErr w:type="spellEnd"/>
      <w:r w:rsidRPr="00111701">
        <w:rPr>
          <w:rFonts w:cs="B Badr"/>
          <w:sz w:val="20"/>
          <w:szCs w:val="20"/>
          <w:rtl/>
        </w:rPr>
        <w:t xml:space="preserve"> </w:t>
      </w:r>
      <w:proofErr w:type="spellStart"/>
      <w:r w:rsidRPr="00111701">
        <w:rPr>
          <w:rFonts w:cs="B Badr"/>
          <w:sz w:val="20"/>
          <w:szCs w:val="20"/>
          <w:rtl/>
        </w:rPr>
        <w:t>الْأُمِّيَّ</w:t>
      </w:r>
      <w:proofErr w:type="spellEnd"/>
      <w:r w:rsidRPr="00111701">
        <w:rPr>
          <w:rFonts w:cs="B Badr"/>
          <w:sz w:val="20"/>
          <w:szCs w:val="20"/>
          <w:rtl/>
        </w:rPr>
        <w:t xml:space="preserve"> </w:t>
      </w:r>
      <w:proofErr w:type="spellStart"/>
      <w:r w:rsidRPr="00111701">
        <w:rPr>
          <w:rFonts w:cs="B Badr"/>
          <w:sz w:val="20"/>
          <w:szCs w:val="20"/>
          <w:rtl/>
        </w:rPr>
        <w:t>الَّذي</w:t>
      </w:r>
      <w:proofErr w:type="spellEnd"/>
      <w:r w:rsidRPr="00111701">
        <w:rPr>
          <w:rFonts w:cs="B Badr"/>
          <w:sz w:val="20"/>
          <w:szCs w:val="20"/>
          <w:rtl/>
        </w:rPr>
        <w:t xml:space="preserve"> </w:t>
      </w:r>
      <w:proofErr w:type="spellStart"/>
      <w:r w:rsidRPr="00111701">
        <w:rPr>
          <w:rFonts w:cs="B Badr"/>
          <w:sz w:val="20"/>
          <w:szCs w:val="20"/>
          <w:rtl/>
        </w:rPr>
        <w:t>يَجِدُونَهُ</w:t>
      </w:r>
      <w:proofErr w:type="spellEnd"/>
      <w:r w:rsidRPr="00111701">
        <w:rPr>
          <w:rFonts w:cs="B Badr"/>
          <w:sz w:val="20"/>
          <w:szCs w:val="20"/>
          <w:rtl/>
        </w:rPr>
        <w:t xml:space="preserve"> </w:t>
      </w:r>
      <w:proofErr w:type="spellStart"/>
      <w:r w:rsidRPr="00111701">
        <w:rPr>
          <w:rFonts w:cs="B Badr"/>
          <w:sz w:val="20"/>
          <w:szCs w:val="20"/>
          <w:rtl/>
        </w:rPr>
        <w:t>مَكْتُوباً</w:t>
      </w:r>
      <w:proofErr w:type="spellEnd"/>
      <w:r w:rsidRPr="00111701">
        <w:rPr>
          <w:rFonts w:cs="B Badr"/>
          <w:sz w:val="20"/>
          <w:szCs w:val="20"/>
          <w:rtl/>
        </w:rPr>
        <w:t xml:space="preserve"> </w:t>
      </w:r>
      <w:proofErr w:type="spellStart"/>
      <w:r w:rsidRPr="00111701">
        <w:rPr>
          <w:rFonts w:cs="B Badr"/>
          <w:sz w:val="20"/>
          <w:szCs w:val="20"/>
          <w:rtl/>
        </w:rPr>
        <w:t>عِنْدَهُمْ</w:t>
      </w:r>
      <w:proofErr w:type="spellEnd"/>
      <w:r w:rsidRPr="00111701">
        <w:rPr>
          <w:rFonts w:cs="B Badr"/>
          <w:sz w:val="20"/>
          <w:szCs w:val="20"/>
          <w:rtl/>
        </w:rPr>
        <w:t xml:space="preserve"> </w:t>
      </w:r>
      <w:proofErr w:type="spellStart"/>
      <w:r w:rsidRPr="00111701">
        <w:rPr>
          <w:rFonts w:cs="B Badr"/>
          <w:sz w:val="20"/>
          <w:szCs w:val="20"/>
          <w:rtl/>
        </w:rPr>
        <w:t>فِي</w:t>
      </w:r>
      <w:proofErr w:type="spellEnd"/>
      <w:r w:rsidRPr="00111701">
        <w:rPr>
          <w:rFonts w:cs="B Badr"/>
          <w:sz w:val="20"/>
          <w:szCs w:val="20"/>
          <w:rtl/>
        </w:rPr>
        <w:t xml:space="preserve"> </w:t>
      </w:r>
      <w:proofErr w:type="spellStart"/>
      <w:r w:rsidRPr="00111701">
        <w:rPr>
          <w:rFonts w:cs="B Badr"/>
          <w:sz w:val="20"/>
          <w:szCs w:val="20"/>
          <w:rtl/>
        </w:rPr>
        <w:t>التَّوْراةِ</w:t>
      </w:r>
      <w:proofErr w:type="spellEnd"/>
      <w:r w:rsidRPr="00111701">
        <w:rPr>
          <w:rFonts w:cs="B Badr"/>
          <w:sz w:val="20"/>
          <w:szCs w:val="20"/>
          <w:rtl/>
        </w:rPr>
        <w:t xml:space="preserve"> </w:t>
      </w:r>
      <w:proofErr w:type="spellStart"/>
      <w:r w:rsidRPr="00111701">
        <w:rPr>
          <w:rFonts w:cs="B Badr"/>
          <w:sz w:val="20"/>
          <w:szCs w:val="20"/>
          <w:rtl/>
        </w:rPr>
        <w:t>وَ</w:t>
      </w:r>
      <w:proofErr w:type="spellEnd"/>
      <w:r w:rsidRPr="00111701">
        <w:rPr>
          <w:rFonts w:cs="B Badr"/>
          <w:sz w:val="20"/>
          <w:szCs w:val="20"/>
          <w:rtl/>
        </w:rPr>
        <w:t xml:space="preserve"> </w:t>
      </w:r>
      <w:proofErr w:type="spellStart"/>
      <w:r w:rsidRPr="00111701">
        <w:rPr>
          <w:rFonts w:cs="B Badr"/>
          <w:sz w:val="20"/>
          <w:szCs w:val="20"/>
          <w:rtl/>
        </w:rPr>
        <w:t>الْإِنْجيلِ</w:t>
      </w:r>
      <w:proofErr w:type="spellEnd"/>
      <w:r w:rsidRPr="00111701">
        <w:rPr>
          <w:rFonts w:cs="B Badr"/>
          <w:sz w:val="20"/>
          <w:szCs w:val="20"/>
          <w:rtl/>
        </w:rPr>
        <w:t xml:space="preserve"> </w:t>
      </w:r>
      <w:proofErr w:type="spellStart"/>
      <w:r w:rsidRPr="00111701">
        <w:rPr>
          <w:rFonts w:cs="B Badr"/>
          <w:sz w:val="20"/>
          <w:szCs w:val="20"/>
          <w:rtl/>
        </w:rPr>
        <w:t>يَأْمُرُهُمْ</w:t>
      </w:r>
      <w:proofErr w:type="spellEnd"/>
      <w:r w:rsidRPr="00111701">
        <w:rPr>
          <w:rFonts w:cs="B Badr"/>
          <w:sz w:val="20"/>
          <w:szCs w:val="20"/>
          <w:rtl/>
        </w:rPr>
        <w:t xml:space="preserve"> </w:t>
      </w:r>
      <w:proofErr w:type="spellStart"/>
      <w:r w:rsidRPr="00111701">
        <w:rPr>
          <w:rFonts w:cs="B Badr"/>
          <w:sz w:val="20"/>
          <w:szCs w:val="20"/>
          <w:rtl/>
        </w:rPr>
        <w:t>بِالْمَعْرُوفِ</w:t>
      </w:r>
      <w:proofErr w:type="spellEnd"/>
      <w:r w:rsidRPr="00111701">
        <w:rPr>
          <w:rFonts w:cs="B Badr"/>
          <w:sz w:val="20"/>
          <w:szCs w:val="20"/>
          <w:rtl/>
        </w:rPr>
        <w:t xml:space="preserve"> </w:t>
      </w:r>
      <w:proofErr w:type="spellStart"/>
      <w:r w:rsidRPr="00111701">
        <w:rPr>
          <w:rFonts w:cs="B Badr"/>
          <w:sz w:val="20"/>
          <w:szCs w:val="20"/>
          <w:rtl/>
        </w:rPr>
        <w:t>وَ</w:t>
      </w:r>
      <w:proofErr w:type="spellEnd"/>
      <w:r w:rsidRPr="00111701">
        <w:rPr>
          <w:rFonts w:cs="B Badr"/>
          <w:sz w:val="20"/>
          <w:szCs w:val="20"/>
          <w:rtl/>
        </w:rPr>
        <w:t xml:space="preserve"> </w:t>
      </w:r>
      <w:proofErr w:type="spellStart"/>
      <w:r w:rsidRPr="00111701">
        <w:rPr>
          <w:rFonts w:cs="B Badr"/>
          <w:sz w:val="20"/>
          <w:szCs w:val="20"/>
          <w:rtl/>
        </w:rPr>
        <w:t>يَنْهاهُمْ</w:t>
      </w:r>
      <w:proofErr w:type="spellEnd"/>
      <w:r w:rsidRPr="00111701">
        <w:rPr>
          <w:rFonts w:cs="B Badr"/>
          <w:sz w:val="20"/>
          <w:szCs w:val="20"/>
          <w:rtl/>
        </w:rPr>
        <w:t xml:space="preserve"> </w:t>
      </w:r>
      <w:proofErr w:type="spellStart"/>
      <w:r w:rsidRPr="00111701">
        <w:rPr>
          <w:rFonts w:cs="B Badr"/>
          <w:sz w:val="20"/>
          <w:szCs w:val="20"/>
          <w:rtl/>
        </w:rPr>
        <w:t>عَنِ</w:t>
      </w:r>
      <w:proofErr w:type="spellEnd"/>
      <w:r w:rsidRPr="00111701">
        <w:rPr>
          <w:rFonts w:cs="B Badr"/>
          <w:sz w:val="20"/>
          <w:szCs w:val="20"/>
          <w:rtl/>
        </w:rPr>
        <w:t xml:space="preserve"> </w:t>
      </w:r>
      <w:proofErr w:type="spellStart"/>
      <w:r w:rsidRPr="00111701">
        <w:rPr>
          <w:rFonts w:cs="B Badr"/>
          <w:sz w:val="20"/>
          <w:szCs w:val="20"/>
          <w:rtl/>
        </w:rPr>
        <w:t>الْمُنْكَرِ</w:t>
      </w:r>
      <w:proofErr w:type="spellEnd"/>
      <w:r w:rsidRPr="00111701">
        <w:rPr>
          <w:rFonts w:cs="B Badr"/>
          <w:sz w:val="20"/>
          <w:szCs w:val="20"/>
          <w:rtl/>
        </w:rPr>
        <w:t xml:space="preserve"> </w:t>
      </w:r>
      <w:proofErr w:type="spellStart"/>
      <w:r w:rsidRPr="00111701">
        <w:rPr>
          <w:rFonts w:cs="B Badr"/>
          <w:sz w:val="20"/>
          <w:szCs w:val="20"/>
          <w:rtl/>
        </w:rPr>
        <w:t>وَ</w:t>
      </w:r>
      <w:proofErr w:type="spellEnd"/>
      <w:r w:rsidRPr="00111701">
        <w:rPr>
          <w:rFonts w:cs="B Badr"/>
          <w:sz w:val="20"/>
          <w:szCs w:val="20"/>
          <w:rtl/>
        </w:rPr>
        <w:t xml:space="preserve"> </w:t>
      </w:r>
      <w:proofErr w:type="spellStart"/>
      <w:r w:rsidRPr="00111701">
        <w:rPr>
          <w:rFonts w:cs="B Badr"/>
          <w:sz w:val="20"/>
          <w:szCs w:val="20"/>
          <w:rtl/>
        </w:rPr>
        <w:t>يُحِلُّ</w:t>
      </w:r>
      <w:proofErr w:type="spellEnd"/>
      <w:r w:rsidRPr="00111701">
        <w:rPr>
          <w:rFonts w:cs="B Badr"/>
          <w:sz w:val="20"/>
          <w:szCs w:val="20"/>
          <w:rtl/>
        </w:rPr>
        <w:t xml:space="preserve"> </w:t>
      </w:r>
      <w:proofErr w:type="spellStart"/>
      <w:r w:rsidRPr="00111701">
        <w:rPr>
          <w:rFonts w:cs="B Badr"/>
          <w:sz w:val="20"/>
          <w:szCs w:val="20"/>
          <w:rtl/>
        </w:rPr>
        <w:t>لَهُمُ</w:t>
      </w:r>
      <w:proofErr w:type="spellEnd"/>
      <w:r w:rsidRPr="00111701">
        <w:rPr>
          <w:rFonts w:cs="B Badr"/>
          <w:sz w:val="20"/>
          <w:szCs w:val="20"/>
          <w:rtl/>
        </w:rPr>
        <w:t xml:space="preserve"> </w:t>
      </w:r>
      <w:proofErr w:type="spellStart"/>
      <w:r w:rsidRPr="00111701">
        <w:rPr>
          <w:rFonts w:cs="B Badr"/>
          <w:sz w:val="20"/>
          <w:szCs w:val="20"/>
          <w:rtl/>
        </w:rPr>
        <w:t>الطَّيِّباتِ</w:t>
      </w:r>
      <w:proofErr w:type="spellEnd"/>
      <w:r w:rsidRPr="00111701">
        <w:rPr>
          <w:rFonts w:cs="B Badr"/>
          <w:sz w:val="20"/>
          <w:szCs w:val="20"/>
          <w:rtl/>
        </w:rPr>
        <w:t xml:space="preserve"> </w:t>
      </w:r>
      <w:proofErr w:type="spellStart"/>
      <w:r w:rsidRPr="00111701">
        <w:rPr>
          <w:rFonts w:cs="B Badr"/>
          <w:sz w:val="20"/>
          <w:szCs w:val="20"/>
          <w:rtl/>
        </w:rPr>
        <w:t>وَ</w:t>
      </w:r>
      <w:proofErr w:type="spellEnd"/>
      <w:r w:rsidRPr="00111701">
        <w:rPr>
          <w:rFonts w:cs="B Badr"/>
          <w:sz w:val="20"/>
          <w:szCs w:val="20"/>
          <w:rtl/>
        </w:rPr>
        <w:t xml:space="preserve"> </w:t>
      </w:r>
      <w:proofErr w:type="spellStart"/>
      <w:r w:rsidRPr="00111701">
        <w:rPr>
          <w:rFonts w:cs="B Badr"/>
          <w:sz w:val="20"/>
          <w:szCs w:val="20"/>
          <w:rtl/>
        </w:rPr>
        <w:t>يُحَرِّمُ</w:t>
      </w:r>
      <w:proofErr w:type="spellEnd"/>
      <w:r w:rsidRPr="00111701">
        <w:rPr>
          <w:rFonts w:cs="B Badr"/>
          <w:sz w:val="20"/>
          <w:szCs w:val="20"/>
          <w:rtl/>
        </w:rPr>
        <w:t xml:space="preserve"> </w:t>
      </w:r>
      <w:proofErr w:type="spellStart"/>
      <w:r w:rsidRPr="00111701">
        <w:rPr>
          <w:rFonts w:cs="B Badr"/>
          <w:sz w:val="20"/>
          <w:szCs w:val="20"/>
          <w:rtl/>
        </w:rPr>
        <w:t>عَلَيْهِمُ</w:t>
      </w:r>
      <w:proofErr w:type="spellEnd"/>
      <w:r w:rsidRPr="00111701">
        <w:rPr>
          <w:rFonts w:cs="B Badr"/>
          <w:sz w:val="20"/>
          <w:szCs w:val="20"/>
          <w:rtl/>
        </w:rPr>
        <w:t xml:space="preserve"> </w:t>
      </w:r>
      <w:proofErr w:type="spellStart"/>
      <w:r w:rsidRPr="00111701">
        <w:rPr>
          <w:rFonts w:cs="B Badr"/>
          <w:sz w:val="20"/>
          <w:szCs w:val="20"/>
          <w:rtl/>
        </w:rPr>
        <w:t>الْخَبائِثَ</w:t>
      </w:r>
      <w:proofErr w:type="spellEnd"/>
      <w:r w:rsidRPr="00111701">
        <w:rPr>
          <w:rFonts w:cs="B Badr"/>
          <w:sz w:val="20"/>
          <w:szCs w:val="20"/>
          <w:rtl/>
        </w:rPr>
        <w:t xml:space="preserve"> </w:t>
      </w:r>
      <w:proofErr w:type="spellStart"/>
      <w:r w:rsidRPr="00111701">
        <w:rPr>
          <w:rFonts w:cs="B Badr"/>
          <w:sz w:val="20"/>
          <w:szCs w:val="20"/>
          <w:rtl/>
        </w:rPr>
        <w:t>وَ</w:t>
      </w:r>
      <w:proofErr w:type="spellEnd"/>
      <w:r w:rsidRPr="00111701">
        <w:rPr>
          <w:rFonts w:cs="B Badr"/>
          <w:sz w:val="20"/>
          <w:szCs w:val="20"/>
          <w:rtl/>
        </w:rPr>
        <w:t xml:space="preserve"> </w:t>
      </w:r>
      <w:proofErr w:type="spellStart"/>
      <w:r w:rsidRPr="00111701">
        <w:rPr>
          <w:rFonts w:cs="B Badr"/>
          <w:sz w:val="20"/>
          <w:szCs w:val="20"/>
          <w:rtl/>
        </w:rPr>
        <w:t>يَضَعُ</w:t>
      </w:r>
      <w:proofErr w:type="spellEnd"/>
      <w:r w:rsidRPr="00111701">
        <w:rPr>
          <w:rFonts w:cs="B Badr"/>
          <w:sz w:val="20"/>
          <w:szCs w:val="20"/>
          <w:rtl/>
        </w:rPr>
        <w:t xml:space="preserve"> </w:t>
      </w:r>
      <w:proofErr w:type="spellStart"/>
      <w:r w:rsidRPr="00111701">
        <w:rPr>
          <w:rFonts w:cs="B Badr"/>
          <w:sz w:val="20"/>
          <w:szCs w:val="20"/>
          <w:rtl/>
        </w:rPr>
        <w:t>عَنْهُمْ</w:t>
      </w:r>
      <w:proofErr w:type="spellEnd"/>
      <w:r w:rsidRPr="00111701">
        <w:rPr>
          <w:rFonts w:cs="B Badr"/>
          <w:sz w:val="20"/>
          <w:szCs w:val="20"/>
          <w:rtl/>
        </w:rPr>
        <w:t xml:space="preserve"> </w:t>
      </w:r>
      <w:proofErr w:type="spellStart"/>
      <w:r w:rsidRPr="00111701">
        <w:rPr>
          <w:rFonts w:cs="B Badr"/>
          <w:sz w:val="20"/>
          <w:szCs w:val="20"/>
          <w:rtl/>
        </w:rPr>
        <w:t>إِصْرَهُمْ</w:t>
      </w:r>
      <w:proofErr w:type="spellEnd"/>
      <w:r w:rsidRPr="00111701">
        <w:rPr>
          <w:rFonts w:cs="B Badr"/>
          <w:sz w:val="20"/>
          <w:szCs w:val="20"/>
          <w:rtl/>
        </w:rPr>
        <w:t xml:space="preserve"> </w:t>
      </w:r>
      <w:proofErr w:type="spellStart"/>
      <w:r w:rsidRPr="00111701">
        <w:rPr>
          <w:rFonts w:cs="B Badr"/>
          <w:sz w:val="20"/>
          <w:szCs w:val="20"/>
          <w:rtl/>
        </w:rPr>
        <w:t>وَ</w:t>
      </w:r>
      <w:proofErr w:type="spellEnd"/>
      <w:r w:rsidRPr="00111701">
        <w:rPr>
          <w:rFonts w:cs="B Badr"/>
          <w:sz w:val="20"/>
          <w:szCs w:val="20"/>
          <w:rtl/>
        </w:rPr>
        <w:t xml:space="preserve"> </w:t>
      </w:r>
      <w:proofErr w:type="spellStart"/>
      <w:r w:rsidRPr="00111701">
        <w:rPr>
          <w:rFonts w:cs="B Badr"/>
          <w:sz w:val="20"/>
          <w:szCs w:val="20"/>
          <w:rtl/>
        </w:rPr>
        <w:t>الْأَغْلالَ</w:t>
      </w:r>
      <w:proofErr w:type="spellEnd"/>
      <w:r w:rsidRPr="00111701">
        <w:rPr>
          <w:rFonts w:cs="B Badr"/>
          <w:sz w:val="20"/>
          <w:szCs w:val="20"/>
          <w:rtl/>
        </w:rPr>
        <w:t xml:space="preserve"> </w:t>
      </w:r>
      <w:proofErr w:type="spellStart"/>
      <w:r w:rsidRPr="00111701">
        <w:rPr>
          <w:rFonts w:cs="B Badr"/>
          <w:sz w:val="20"/>
          <w:szCs w:val="20"/>
          <w:rtl/>
        </w:rPr>
        <w:t>الَّتي</w:t>
      </w:r>
      <w:proofErr w:type="spellEnd"/>
      <w:r w:rsidRPr="00111701">
        <w:rPr>
          <w:rFonts w:cs="B Badr"/>
          <w:sz w:val="20"/>
          <w:szCs w:val="20"/>
          <w:rtl/>
        </w:rPr>
        <w:t xml:space="preserve">‏ </w:t>
      </w:r>
      <w:proofErr w:type="spellStart"/>
      <w:r w:rsidRPr="00111701">
        <w:rPr>
          <w:rFonts w:cs="B Badr"/>
          <w:sz w:val="20"/>
          <w:szCs w:val="20"/>
          <w:rtl/>
        </w:rPr>
        <w:t>كانَتْ</w:t>
      </w:r>
      <w:proofErr w:type="spellEnd"/>
      <w:r w:rsidRPr="00111701">
        <w:rPr>
          <w:rFonts w:cs="B Badr"/>
          <w:sz w:val="20"/>
          <w:szCs w:val="20"/>
          <w:rtl/>
        </w:rPr>
        <w:t xml:space="preserve"> </w:t>
      </w:r>
      <w:proofErr w:type="spellStart"/>
      <w:r w:rsidRPr="00111701">
        <w:rPr>
          <w:rFonts w:cs="B Badr"/>
          <w:sz w:val="20"/>
          <w:szCs w:val="20"/>
          <w:rtl/>
        </w:rPr>
        <w:t>عَلَيْهِمْ</w:t>
      </w:r>
      <w:proofErr w:type="spellEnd"/>
      <w:r w:rsidRPr="00111701">
        <w:rPr>
          <w:rFonts w:cs="B Badr"/>
          <w:sz w:val="20"/>
          <w:szCs w:val="20"/>
          <w:rtl/>
        </w:rPr>
        <w:t xml:space="preserve"> </w:t>
      </w:r>
      <w:proofErr w:type="spellStart"/>
      <w:r w:rsidRPr="00111701">
        <w:rPr>
          <w:rFonts w:cs="B Badr"/>
          <w:sz w:val="20"/>
          <w:szCs w:val="20"/>
          <w:rtl/>
        </w:rPr>
        <w:t>فَالَّذينَ</w:t>
      </w:r>
      <w:proofErr w:type="spellEnd"/>
      <w:r w:rsidRPr="00111701">
        <w:rPr>
          <w:rFonts w:cs="B Badr"/>
          <w:sz w:val="20"/>
          <w:szCs w:val="20"/>
          <w:rtl/>
        </w:rPr>
        <w:t xml:space="preserve"> </w:t>
      </w:r>
      <w:proofErr w:type="spellStart"/>
      <w:r w:rsidRPr="00111701">
        <w:rPr>
          <w:rFonts w:cs="B Badr"/>
          <w:sz w:val="20"/>
          <w:szCs w:val="20"/>
          <w:rtl/>
        </w:rPr>
        <w:t>آمَنُوا</w:t>
      </w:r>
      <w:proofErr w:type="spellEnd"/>
      <w:r w:rsidRPr="00111701">
        <w:rPr>
          <w:rFonts w:cs="B Badr"/>
          <w:sz w:val="20"/>
          <w:szCs w:val="20"/>
          <w:rtl/>
        </w:rPr>
        <w:t xml:space="preserve"> </w:t>
      </w:r>
      <w:proofErr w:type="spellStart"/>
      <w:r w:rsidRPr="00111701">
        <w:rPr>
          <w:rFonts w:cs="B Badr"/>
          <w:sz w:val="20"/>
          <w:szCs w:val="20"/>
          <w:rtl/>
        </w:rPr>
        <w:t>بِهِ</w:t>
      </w:r>
      <w:proofErr w:type="spellEnd"/>
      <w:r w:rsidRPr="00111701">
        <w:rPr>
          <w:rFonts w:cs="B Badr"/>
          <w:sz w:val="20"/>
          <w:szCs w:val="20"/>
          <w:rtl/>
        </w:rPr>
        <w:t xml:space="preserve"> </w:t>
      </w:r>
      <w:proofErr w:type="spellStart"/>
      <w:r w:rsidRPr="00111701">
        <w:rPr>
          <w:rFonts w:cs="B Badr"/>
          <w:sz w:val="20"/>
          <w:szCs w:val="20"/>
          <w:rtl/>
        </w:rPr>
        <w:t>وَ</w:t>
      </w:r>
      <w:proofErr w:type="spellEnd"/>
      <w:r w:rsidRPr="00111701">
        <w:rPr>
          <w:rFonts w:cs="B Badr"/>
          <w:sz w:val="20"/>
          <w:szCs w:val="20"/>
          <w:rtl/>
        </w:rPr>
        <w:t xml:space="preserve"> </w:t>
      </w:r>
      <w:proofErr w:type="spellStart"/>
      <w:r w:rsidRPr="00111701">
        <w:rPr>
          <w:rFonts w:cs="B Badr"/>
          <w:sz w:val="20"/>
          <w:szCs w:val="20"/>
          <w:rtl/>
        </w:rPr>
        <w:t>عَزَّرُوهُ</w:t>
      </w:r>
      <w:proofErr w:type="spellEnd"/>
      <w:r w:rsidRPr="00111701">
        <w:rPr>
          <w:rFonts w:cs="B Badr"/>
          <w:sz w:val="20"/>
          <w:szCs w:val="20"/>
          <w:rtl/>
        </w:rPr>
        <w:t xml:space="preserve"> </w:t>
      </w:r>
      <w:proofErr w:type="spellStart"/>
      <w:r w:rsidRPr="00111701">
        <w:rPr>
          <w:rFonts w:cs="B Badr"/>
          <w:sz w:val="20"/>
          <w:szCs w:val="20"/>
          <w:rtl/>
        </w:rPr>
        <w:t>وَ</w:t>
      </w:r>
      <w:proofErr w:type="spellEnd"/>
      <w:r w:rsidRPr="00111701">
        <w:rPr>
          <w:rFonts w:cs="B Badr"/>
          <w:sz w:val="20"/>
          <w:szCs w:val="20"/>
          <w:rtl/>
        </w:rPr>
        <w:t xml:space="preserve"> </w:t>
      </w:r>
      <w:proofErr w:type="spellStart"/>
      <w:r w:rsidRPr="00111701">
        <w:rPr>
          <w:rFonts w:cs="B Badr"/>
          <w:sz w:val="20"/>
          <w:szCs w:val="20"/>
          <w:rtl/>
        </w:rPr>
        <w:t>نَصَرُوهُ</w:t>
      </w:r>
      <w:proofErr w:type="spellEnd"/>
      <w:r w:rsidRPr="00111701">
        <w:rPr>
          <w:rFonts w:cs="B Badr"/>
          <w:sz w:val="20"/>
          <w:szCs w:val="20"/>
          <w:rtl/>
        </w:rPr>
        <w:t xml:space="preserve"> </w:t>
      </w:r>
      <w:proofErr w:type="spellStart"/>
      <w:r w:rsidRPr="00111701">
        <w:rPr>
          <w:rFonts w:cs="B Badr"/>
          <w:sz w:val="20"/>
          <w:szCs w:val="20"/>
          <w:rtl/>
        </w:rPr>
        <w:t>وَ</w:t>
      </w:r>
      <w:proofErr w:type="spellEnd"/>
      <w:r w:rsidRPr="00111701">
        <w:rPr>
          <w:rFonts w:cs="B Badr"/>
          <w:sz w:val="20"/>
          <w:szCs w:val="20"/>
          <w:rtl/>
        </w:rPr>
        <w:t xml:space="preserve"> </w:t>
      </w:r>
      <w:proofErr w:type="spellStart"/>
      <w:r w:rsidRPr="00111701">
        <w:rPr>
          <w:rFonts w:cs="B Badr"/>
          <w:sz w:val="20"/>
          <w:szCs w:val="20"/>
          <w:rtl/>
        </w:rPr>
        <w:t>اتَّبَعُوا</w:t>
      </w:r>
      <w:proofErr w:type="spellEnd"/>
      <w:r w:rsidRPr="00111701">
        <w:rPr>
          <w:rFonts w:cs="B Badr"/>
          <w:sz w:val="20"/>
          <w:szCs w:val="20"/>
          <w:rtl/>
        </w:rPr>
        <w:t xml:space="preserve"> </w:t>
      </w:r>
      <w:proofErr w:type="spellStart"/>
      <w:r w:rsidRPr="00111701">
        <w:rPr>
          <w:rFonts w:cs="B Badr"/>
          <w:sz w:val="20"/>
          <w:szCs w:val="20"/>
          <w:rtl/>
        </w:rPr>
        <w:t>النُّورَ</w:t>
      </w:r>
      <w:proofErr w:type="spellEnd"/>
      <w:r w:rsidRPr="00111701">
        <w:rPr>
          <w:rFonts w:cs="B Badr"/>
          <w:sz w:val="20"/>
          <w:szCs w:val="20"/>
          <w:rtl/>
        </w:rPr>
        <w:t xml:space="preserve"> </w:t>
      </w:r>
      <w:proofErr w:type="spellStart"/>
      <w:r w:rsidRPr="00111701">
        <w:rPr>
          <w:rFonts w:cs="B Badr"/>
          <w:sz w:val="20"/>
          <w:szCs w:val="20"/>
          <w:rtl/>
        </w:rPr>
        <w:t>الَّذي</w:t>
      </w:r>
      <w:proofErr w:type="spellEnd"/>
      <w:r w:rsidRPr="00111701">
        <w:rPr>
          <w:rFonts w:cs="B Badr"/>
          <w:sz w:val="20"/>
          <w:szCs w:val="20"/>
          <w:rtl/>
        </w:rPr>
        <w:t xml:space="preserve"> </w:t>
      </w:r>
      <w:proofErr w:type="spellStart"/>
      <w:r w:rsidRPr="00111701">
        <w:rPr>
          <w:rFonts w:cs="B Badr"/>
          <w:sz w:val="20"/>
          <w:szCs w:val="20"/>
          <w:rtl/>
        </w:rPr>
        <w:t>أُنْزِلَ</w:t>
      </w:r>
      <w:proofErr w:type="spellEnd"/>
      <w:r w:rsidRPr="00111701">
        <w:rPr>
          <w:rFonts w:cs="B Badr"/>
          <w:sz w:val="20"/>
          <w:szCs w:val="20"/>
          <w:rtl/>
        </w:rPr>
        <w:t xml:space="preserve"> </w:t>
      </w:r>
      <w:proofErr w:type="spellStart"/>
      <w:r w:rsidRPr="00111701">
        <w:rPr>
          <w:rFonts w:cs="B Badr"/>
          <w:sz w:val="20"/>
          <w:szCs w:val="20"/>
          <w:rtl/>
        </w:rPr>
        <w:t>مَعَهُ</w:t>
      </w:r>
      <w:proofErr w:type="spellEnd"/>
      <w:r w:rsidRPr="00111701">
        <w:rPr>
          <w:rFonts w:cs="B Badr"/>
          <w:sz w:val="20"/>
          <w:szCs w:val="20"/>
          <w:rtl/>
        </w:rPr>
        <w:t xml:space="preserve"> </w:t>
      </w:r>
      <w:proofErr w:type="spellStart"/>
      <w:r w:rsidRPr="00111701">
        <w:rPr>
          <w:rFonts w:cs="B Badr"/>
          <w:sz w:val="20"/>
          <w:szCs w:val="20"/>
          <w:rtl/>
        </w:rPr>
        <w:t>أُولئِكَ</w:t>
      </w:r>
      <w:proofErr w:type="spellEnd"/>
      <w:r w:rsidRPr="00111701">
        <w:rPr>
          <w:rFonts w:cs="B Badr"/>
          <w:sz w:val="20"/>
          <w:szCs w:val="20"/>
          <w:rtl/>
        </w:rPr>
        <w:t xml:space="preserve"> </w:t>
      </w:r>
      <w:proofErr w:type="spellStart"/>
      <w:r w:rsidRPr="00111701">
        <w:rPr>
          <w:rFonts w:cs="B Badr"/>
          <w:sz w:val="20"/>
          <w:szCs w:val="20"/>
          <w:rtl/>
        </w:rPr>
        <w:t>هُمُ</w:t>
      </w:r>
      <w:proofErr w:type="spellEnd"/>
      <w:r w:rsidRPr="00111701">
        <w:rPr>
          <w:rFonts w:cs="B Badr"/>
          <w:sz w:val="20"/>
          <w:szCs w:val="20"/>
          <w:rtl/>
        </w:rPr>
        <w:t xml:space="preserve"> </w:t>
      </w:r>
      <w:proofErr w:type="spellStart"/>
      <w:r w:rsidRPr="00111701">
        <w:rPr>
          <w:rFonts w:cs="B Badr"/>
          <w:sz w:val="20"/>
          <w:szCs w:val="20"/>
          <w:rtl/>
        </w:rPr>
        <w:t>الْمُفْلِحُونَ</w:t>
      </w:r>
      <w:proofErr w:type="spellEnd"/>
      <w:r w:rsidRPr="00111701">
        <w:rPr>
          <w:rFonts w:cs="B Badr"/>
          <w:sz w:val="20"/>
          <w:szCs w:val="20"/>
          <w:rtl/>
        </w:rPr>
        <w:t xml:space="preserve"> </w:t>
      </w:r>
    </w:p>
  </w:footnote>
  <w:footnote w:id="9">
    <w:p w:rsidR="00242FA1" w:rsidRPr="00111701" w:rsidRDefault="00242FA1" w:rsidP="008D78E5">
      <w:pPr>
        <w:pStyle w:val="af6"/>
        <w:rPr>
          <w:rFonts w:cs="B Badr"/>
        </w:rPr>
      </w:pPr>
      <w:r w:rsidRPr="00111701">
        <w:rPr>
          <w:rStyle w:val="af8"/>
          <w:rFonts w:cs="B Badr"/>
        </w:rPr>
        <w:footnoteRef/>
      </w:r>
      <w:r w:rsidRPr="00111701">
        <w:rPr>
          <w:rFonts w:cs="B Badr"/>
          <w:rtl/>
        </w:rPr>
        <w:t xml:space="preserve"> </w:t>
      </w:r>
      <w:proofErr w:type="spellStart"/>
      <w:r w:rsidRPr="00111701">
        <w:rPr>
          <w:rFonts w:cs="B Badr"/>
          <w:rtl/>
        </w:rPr>
        <w:t>الدر</w:t>
      </w:r>
      <w:proofErr w:type="spellEnd"/>
      <w:r w:rsidRPr="00111701">
        <w:rPr>
          <w:rFonts w:cs="B Badr"/>
          <w:rtl/>
        </w:rPr>
        <w:t xml:space="preserve"> </w:t>
      </w:r>
      <w:proofErr w:type="spellStart"/>
      <w:r w:rsidRPr="00111701">
        <w:rPr>
          <w:rFonts w:cs="B Badr"/>
          <w:rtl/>
        </w:rPr>
        <w:t>المنثور</w:t>
      </w:r>
      <w:proofErr w:type="spellEnd"/>
      <w:r w:rsidRPr="00111701">
        <w:rPr>
          <w:rFonts w:cs="B Badr"/>
          <w:rtl/>
        </w:rPr>
        <w:t xml:space="preserve"> </w:t>
      </w:r>
      <w:proofErr w:type="spellStart"/>
      <w:r w:rsidRPr="00111701">
        <w:rPr>
          <w:rFonts w:cs="B Badr"/>
          <w:rtl/>
        </w:rPr>
        <w:t>فى</w:t>
      </w:r>
      <w:proofErr w:type="spellEnd"/>
      <w:r w:rsidRPr="00111701">
        <w:rPr>
          <w:rFonts w:cs="B Badr"/>
          <w:rtl/>
        </w:rPr>
        <w:t xml:space="preserve"> </w:t>
      </w:r>
      <w:proofErr w:type="spellStart"/>
      <w:r w:rsidRPr="00111701">
        <w:rPr>
          <w:rFonts w:cs="B Badr"/>
          <w:rtl/>
        </w:rPr>
        <w:t>تفسير</w:t>
      </w:r>
      <w:proofErr w:type="spellEnd"/>
      <w:r w:rsidRPr="00111701">
        <w:rPr>
          <w:rFonts w:cs="B Badr"/>
          <w:rtl/>
        </w:rPr>
        <w:t xml:space="preserve"> </w:t>
      </w:r>
      <w:proofErr w:type="spellStart"/>
      <w:r w:rsidRPr="00111701">
        <w:rPr>
          <w:rFonts w:cs="B Badr"/>
          <w:rtl/>
        </w:rPr>
        <w:t>المأثور</w:t>
      </w:r>
      <w:proofErr w:type="spellEnd"/>
      <w:r w:rsidRPr="00111701">
        <w:rPr>
          <w:rFonts w:cs="B Badr" w:hint="cs"/>
          <w:rtl/>
        </w:rPr>
        <w:t>؛</w:t>
      </w:r>
      <w:r w:rsidRPr="00111701">
        <w:rPr>
          <w:rFonts w:cs="B Badr"/>
          <w:rtl/>
        </w:rPr>
        <w:t xml:space="preserve"> ج‏1</w:t>
      </w:r>
      <w:r w:rsidRPr="00111701">
        <w:rPr>
          <w:rFonts w:cs="B Badr" w:hint="cs"/>
          <w:rtl/>
        </w:rPr>
        <w:t>،</w:t>
      </w:r>
      <w:r w:rsidRPr="00111701">
        <w:rPr>
          <w:rFonts w:cs="B Badr"/>
          <w:rtl/>
        </w:rPr>
        <w:t xml:space="preserve"> </w:t>
      </w:r>
      <w:r w:rsidRPr="00111701">
        <w:rPr>
          <w:rFonts w:cs="B Badr" w:hint="cs"/>
          <w:rtl/>
        </w:rPr>
        <w:t>ص:</w:t>
      </w:r>
      <w:r w:rsidRPr="00111701">
        <w:rPr>
          <w:rFonts w:cs="B Badr"/>
          <w:rtl/>
        </w:rPr>
        <w:t xml:space="preserve">190   و </w:t>
      </w:r>
      <w:proofErr w:type="spellStart"/>
      <w:r w:rsidRPr="00111701">
        <w:rPr>
          <w:rFonts w:cs="B Badr"/>
          <w:rtl/>
        </w:rPr>
        <w:t>أخرج</w:t>
      </w:r>
      <w:proofErr w:type="spellEnd"/>
      <w:r w:rsidRPr="00111701">
        <w:rPr>
          <w:rFonts w:cs="B Badr"/>
          <w:rtl/>
        </w:rPr>
        <w:t xml:space="preserve"> </w:t>
      </w:r>
      <w:proofErr w:type="spellStart"/>
      <w:r w:rsidRPr="00111701">
        <w:rPr>
          <w:rFonts w:cs="B Badr"/>
          <w:rtl/>
        </w:rPr>
        <w:t>سفيان</w:t>
      </w:r>
      <w:proofErr w:type="spellEnd"/>
      <w:r w:rsidRPr="00111701">
        <w:rPr>
          <w:rFonts w:cs="B Badr"/>
          <w:rtl/>
        </w:rPr>
        <w:t xml:space="preserve"> بن </w:t>
      </w:r>
      <w:proofErr w:type="spellStart"/>
      <w:r w:rsidRPr="00111701">
        <w:rPr>
          <w:rFonts w:cs="B Badr"/>
          <w:rtl/>
        </w:rPr>
        <w:t>عيينة</w:t>
      </w:r>
      <w:proofErr w:type="spellEnd"/>
      <w:r w:rsidRPr="00111701">
        <w:rPr>
          <w:rFonts w:cs="B Badr"/>
          <w:rtl/>
        </w:rPr>
        <w:t xml:space="preserve"> و ابن سعد و عبد بن </w:t>
      </w:r>
      <w:proofErr w:type="spellStart"/>
      <w:r w:rsidRPr="00111701">
        <w:rPr>
          <w:rFonts w:cs="B Badr"/>
          <w:rtl/>
        </w:rPr>
        <w:t>حميد</w:t>
      </w:r>
      <w:proofErr w:type="spellEnd"/>
      <w:r w:rsidRPr="00111701">
        <w:rPr>
          <w:rFonts w:cs="B Badr"/>
          <w:rtl/>
        </w:rPr>
        <w:t xml:space="preserve"> و </w:t>
      </w:r>
      <w:proofErr w:type="spellStart"/>
      <w:r w:rsidRPr="00111701">
        <w:rPr>
          <w:rFonts w:cs="B Badr"/>
          <w:rtl/>
        </w:rPr>
        <w:t>أبو</w:t>
      </w:r>
      <w:proofErr w:type="spellEnd"/>
      <w:r w:rsidRPr="00111701">
        <w:rPr>
          <w:rFonts w:cs="B Badr"/>
          <w:rtl/>
        </w:rPr>
        <w:t xml:space="preserve"> داود و </w:t>
      </w:r>
      <w:proofErr w:type="spellStart"/>
      <w:r w:rsidRPr="00111701">
        <w:rPr>
          <w:rFonts w:cs="B Badr"/>
          <w:rtl/>
        </w:rPr>
        <w:t>الترمذي</w:t>
      </w:r>
      <w:proofErr w:type="spellEnd"/>
      <w:r w:rsidRPr="00111701">
        <w:rPr>
          <w:rFonts w:cs="B Badr"/>
          <w:rtl/>
        </w:rPr>
        <w:t xml:space="preserve"> و </w:t>
      </w:r>
      <w:proofErr w:type="spellStart"/>
      <w:r w:rsidRPr="00111701">
        <w:rPr>
          <w:rFonts w:cs="B Badr"/>
          <w:rtl/>
        </w:rPr>
        <w:t>النسائي</w:t>
      </w:r>
      <w:proofErr w:type="spellEnd"/>
      <w:r w:rsidRPr="00111701">
        <w:rPr>
          <w:rFonts w:cs="B Badr"/>
          <w:rtl/>
        </w:rPr>
        <w:t xml:space="preserve"> و ابن </w:t>
      </w:r>
      <w:proofErr w:type="spellStart"/>
      <w:r w:rsidRPr="00111701">
        <w:rPr>
          <w:rFonts w:cs="B Badr"/>
          <w:rtl/>
        </w:rPr>
        <w:t>ماجة</w:t>
      </w:r>
      <w:proofErr w:type="spellEnd"/>
      <w:r w:rsidRPr="00111701">
        <w:rPr>
          <w:rFonts w:cs="B Badr"/>
          <w:rtl/>
        </w:rPr>
        <w:t xml:space="preserve"> و ابن </w:t>
      </w:r>
      <w:proofErr w:type="spellStart"/>
      <w:r w:rsidRPr="00111701">
        <w:rPr>
          <w:rFonts w:cs="B Badr"/>
          <w:rtl/>
        </w:rPr>
        <w:t>جرير</w:t>
      </w:r>
      <w:proofErr w:type="spellEnd"/>
      <w:r w:rsidRPr="00111701">
        <w:rPr>
          <w:rFonts w:cs="B Badr"/>
          <w:rtl/>
        </w:rPr>
        <w:t xml:space="preserve"> و </w:t>
      </w:r>
      <w:proofErr w:type="spellStart"/>
      <w:r w:rsidRPr="00111701">
        <w:rPr>
          <w:rFonts w:cs="B Badr"/>
          <w:rtl/>
        </w:rPr>
        <w:t>البيهقي</w:t>
      </w:r>
      <w:proofErr w:type="spellEnd"/>
      <w:r w:rsidRPr="00111701">
        <w:rPr>
          <w:rFonts w:cs="B Badr"/>
          <w:rtl/>
        </w:rPr>
        <w:t xml:space="preserve"> </w:t>
      </w:r>
      <w:proofErr w:type="spellStart"/>
      <w:r w:rsidRPr="00111701">
        <w:rPr>
          <w:rFonts w:cs="B Badr"/>
          <w:rtl/>
        </w:rPr>
        <w:t>في</w:t>
      </w:r>
      <w:proofErr w:type="spellEnd"/>
      <w:r w:rsidRPr="00111701">
        <w:rPr>
          <w:rFonts w:cs="B Badr"/>
          <w:rtl/>
        </w:rPr>
        <w:t xml:space="preserve"> </w:t>
      </w:r>
      <w:proofErr w:type="spellStart"/>
      <w:r w:rsidRPr="00111701">
        <w:rPr>
          <w:rFonts w:cs="B Badr"/>
          <w:rtl/>
        </w:rPr>
        <w:t>سننه</w:t>
      </w:r>
      <w:proofErr w:type="spellEnd"/>
      <w:r w:rsidRPr="00111701">
        <w:rPr>
          <w:rFonts w:cs="B Badr"/>
          <w:rtl/>
        </w:rPr>
        <w:t xml:space="preserve"> عن </w:t>
      </w:r>
      <w:proofErr w:type="spellStart"/>
      <w:r w:rsidRPr="00111701">
        <w:rPr>
          <w:rFonts w:cs="B Badr"/>
          <w:rtl/>
        </w:rPr>
        <w:t>أنس</w:t>
      </w:r>
      <w:proofErr w:type="spellEnd"/>
      <w:r w:rsidRPr="00111701">
        <w:rPr>
          <w:rFonts w:cs="B Badr"/>
          <w:rtl/>
        </w:rPr>
        <w:t xml:space="preserve"> بن </w:t>
      </w:r>
      <w:proofErr w:type="spellStart"/>
      <w:r w:rsidRPr="00111701">
        <w:rPr>
          <w:rFonts w:cs="B Badr"/>
          <w:rtl/>
        </w:rPr>
        <w:t>مالك</w:t>
      </w:r>
      <w:proofErr w:type="spellEnd"/>
      <w:r w:rsidRPr="00111701">
        <w:rPr>
          <w:rFonts w:cs="B Badr"/>
          <w:rtl/>
        </w:rPr>
        <w:t xml:space="preserve"> </w:t>
      </w:r>
      <w:proofErr w:type="spellStart"/>
      <w:r w:rsidRPr="00111701">
        <w:rPr>
          <w:rFonts w:cs="B Badr"/>
          <w:rtl/>
        </w:rPr>
        <w:t>القشيري</w:t>
      </w:r>
      <w:proofErr w:type="spellEnd"/>
      <w:r w:rsidRPr="00111701">
        <w:rPr>
          <w:rFonts w:cs="B Badr"/>
          <w:rtl/>
        </w:rPr>
        <w:t xml:space="preserve"> ان </w:t>
      </w:r>
      <w:proofErr w:type="spellStart"/>
      <w:r w:rsidRPr="00111701">
        <w:rPr>
          <w:rFonts w:cs="B Badr"/>
          <w:rtl/>
        </w:rPr>
        <w:t>النبي</w:t>
      </w:r>
      <w:proofErr w:type="spellEnd"/>
      <w:r w:rsidRPr="00111701">
        <w:rPr>
          <w:rFonts w:cs="B Badr"/>
          <w:rtl/>
        </w:rPr>
        <w:t xml:space="preserve"> </w:t>
      </w:r>
      <w:proofErr w:type="spellStart"/>
      <w:r w:rsidRPr="00111701">
        <w:rPr>
          <w:rFonts w:cs="B Badr"/>
          <w:rtl/>
        </w:rPr>
        <w:t>صلى</w:t>
      </w:r>
      <w:proofErr w:type="spellEnd"/>
      <w:r w:rsidRPr="00111701">
        <w:rPr>
          <w:rFonts w:cs="B Badr"/>
          <w:rtl/>
        </w:rPr>
        <w:t xml:space="preserve"> الله </w:t>
      </w:r>
      <w:proofErr w:type="spellStart"/>
      <w:r w:rsidRPr="00111701">
        <w:rPr>
          <w:rFonts w:cs="B Badr"/>
          <w:rtl/>
        </w:rPr>
        <w:t>عليه</w:t>
      </w:r>
      <w:proofErr w:type="spellEnd"/>
      <w:r w:rsidRPr="00111701">
        <w:rPr>
          <w:rFonts w:cs="B Badr"/>
          <w:rtl/>
        </w:rPr>
        <w:t xml:space="preserve"> و سلم قال‏ ان الله وضع‏ عن </w:t>
      </w:r>
      <w:proofErr w:type="spellStart"/>
      <w:r w:rsidRPr="00111701">
        <w:rPr>
          <w:rFonts w:cs="B Badr"/>
          <w:rtl/>
        </w:rPr>
        <w:t>المسافر</w:t>
      </w:r>
      <w:proofErr w:type="spellEnd"/>
      <w:r w:rsidRPr="00111701">
        <w:rPr>
          <w:rFonts w:cs="B Badr"/>
          <w:rtl/>
        </w:rPr>
        <w:t xml:space="preserve"> </w:t>
      </w:r>
      <w:proofErr w:type="spellStart"/>
      <w:r w:rsidRPr="00111701">
        <w:rPr>
          <w:rFonts w:cs="B Badr"/>
          <w:rtl/>
        </w:rPr>
        <w:t>الصوم</w:t>
      </w:r>
      <w:proofErr w:type="spellEnd"/>
      <w:r w:rsidRPr="00111701">
        <w:rPr>
          <w:rFonts w:cs="B Badr"/>
          <w:rtl/>
        </w:rPr>
        <w:t xml:space="preserve">‏ و </w:t>
      </w:r>
      <w:proofErr w:type="spellStart"/>
      <w:r w:rsidRPr="00111701">
        <w:rPr>
          <w:rFonts w:cs="B Badr"/>
          <w:rtl/>
        </w:rPr>
        <w:t>شطر</w:t>
      </w:r>
      <w:proofErr w:type="spellEnd"/>
      <w:r w:rsidRPr="00111701">
        <w:rPr>
          <w:rFonts w:cs="B Badr"/>
          <w:rtl/>
        </w:rPr>
        <w:t xml:space="preserve"> </w:t>
      </w:r>
      <w:proofErr w:type="spellStart"/>
      <w:r w:rsidRPr="00111701">
        <w:rPr>
          <w:rFonts w:cs="B Badr"/>
          <w:rtl/>
        </w:rPr>
        <w:t>الصلاة</w:t>
      </w:r>
      <w:proofErr w:type="spellEnd"/>
      <w:r w:rsidRPr="00111701">
        <w:rPr>
          <w:rFonts w:cs="B Badr"/>
          <w:rtl/>
        </w:rPr>
        <w:t xml:space="preserve"> و عن </w:t>
      </w:r>
      <w:proofErr w:type="spellStart"/>
      <w:r w:rsidRPr="00111701">
        <w:rPr>
          <w:rFonts w:cs="B Badr"/>
          <w:rtl/>
        </w:rPr>
        <w:t>الحبلى</w:t>
      </w:r>
      <w:proofErr w:type="spellEnd"/>
      <w:r w:rsidRPr="00111701">
        <w:rPr>
          <w:rFonts w:cs="B Badr"/>
          <w:rtl/>
        </w:rPr>
        <w:t xml:space="preserve"> و </w:t>
      </w:r>
      <w:proofErr w:type="spellStart"/>
      <w:r w:rsidRPr="00111701">
        <w:rPr>
          <w:rFonts w:cs="B Badr"/>
          <w:rtl/>
        </w:rPr>
        <w:t>المرضع</w:t>
      </w:r>
      <w:proofErr w:type="spellEnd"/>
      <w:r w:rsidRPr="00111701">
        <w:rPr>
          <w:rFonts w:cs="B Badr"/>
          <w:rtl/>
        </w:rPr>
        <w:t>‏</w:t>
      </w:r>
    </w:p>
  </w:footnote>
  <w:footnote w:id="10">
    <w:p w:rsidR="00242FA1" w:rsidRPr="00111701" w:rsidRDefault="00242FA1" w:rsidP="008D78E5">
      <w:pPr>
        <w:pStyle w:val="af6"/>
        <w:rPr>
          <w:rFonts w:cs="B Badr"/>
        </w:rPr>
      </w:pPr>
      <w:r w:rsidRPr="00111701">
        <w:rPr>
          <w:rStyle w:val="af8"/>
          <w:rFonts w:cs="B Badr"/>
        </w:rPr>
        <w:footnoteRef/>
      </w:r>
      <w:r w:rsidRPr="00111701">
        <w:rPr>
          <w:rFonts w:cs="B Badr"/>
          <w:rtl/>
        </w:rPr>
        <w:t xml:space="preserve"> </w:t>
      </w:r>
      <w:proofErr w:type="spellStart"/>
      <w:r w:rsidRPr="00111701">
        <w:rPr>
          <w:rFonts w:cs="B Badr"/>
          <w:rtl/>
        </w:rPr>
        <w:t>عوالي</w:t>
      </w:r>
      <w:proofErr w:type="spellEnd"/>
      <w:r w:rsidRPr="00111701">
        <w:rPr>
          <w:rFonts w:cs="B Badr"/>
          <w:rtl/>
        </w:rPr>
        <w:t xml:space="preserve"> </w:t>
      </w:r>
      <w:proofErr w:type="spellStart"/>
      <w:r w:rsidRPr="00111701">
        <w:rPr>
          <w:rFonts w:cs="B Badr"/>
          <w:rtl/>
        </w:rPr>
        <w:t>اللئالي</w:t>
      </w:r>
      <w:proofErr w:type="spellEnd"/>
      <w:r w:rsidRPr="00111701">
        <w:rPr>
          <w:rFonts w:cs="B Badr"/>
          <w:rtl/>
        </w:rPr>
        <w:t xml:space="preserve"> </w:t>
      </w:r>
      <w:proofErr w:type="spellStart"/>
      <w:r w:rsidRPr="00111701">
        <w:rPr>
          <w:rFonts w:cs="B Badr"/>
          <w:rtl/>
        </w:rPr>
        <w:t>العزيزية</w:t>
      </w:r>
      <w:proofErr w:type="spellEnd"/>
      <w:r w:rsidRPr="00111701">
        <w:rPr>
          <w:rFonts w:cs="B Badr"/>
          <w:rtl/>
        </w:rPr>
        <w:t xml:space="preserve"> </w:t>
      </w:r>
      <w:proofErr w:type="spellStart"/>
      <w:r w:rsidRPr="00111701">
        <w:rPr>
          <w:rFonts w:cs="B Badr"/>
          <w:rtl/>
        </w:rPr>
        <w:t>في</w:t>
      </w:r>
      <w:proofErr w:type="spellEnd"/>
      <w:r w:rsidRPr="00111701">
        <w:rPr>
          <w:rFonts w:cs="B Badr"/>
          <w:rtl/>
        </w:rPr>
        <w:t xml:space="preserve"> </w:t>
      </w:r>
      <w:proofErr w:type="spellStart"/>
      <w:r w:rsidRPr="00111701">
        <w:rPr>
          <w:rFonts w:cs="B Badr"/>
          <w:rtl/>
        </w:rPr>
        <w:t>الأحاديث</w:t>
      </w:r>
      <w:proofErr w:type="spellEnd"/>
      <w:r w:rsidRPr="00111701">
        <w:rPr>
          <w:rFonts w:cs="B Badr"/>
          <w:rtl/>
        </w:rPr>
        <w:t xml:space="preserve"> </w:t>
      </w:r>
      <w:proofErr w:type="spellStart"/>
      <w:r w:rsidRPr="00111701">
        <w:rPr>
          <w:rFonts w:cs="B Badr"/>
          <w:rtl/>
        </w:rPr>
        <w:t>الدينية</w:t>
      </w:r>
      <w:proofErr w:type="spellEnd"/>
      <w:r w:rsidRPr="00111701">
        <w:rPr>
          <w:rFonts w:cs="B Badr"/>
          <w:rtl/>
        </w:rPr>
        <w:t xml:space="preserve"> ؛ ج‏2 ؛ ص226 </w:t>
      </w:r>
      <w:r w:rsidRPr="00111701">
        <w:rPr>
          <w:rFonts w:cs="B Badr" w:hint="cs"/>
          <w:rtl/>
        </w:rPr>
        <w:t xml:space="preserve"> </w:t>
      </w:r>
      <w:proofErr w:type="spellStart"/>
      <w:r w:rsidRPr="00111701">
        <w:rPr>
          <w:rFonts w:cs="B Badr"/>
          <w:rtl/>
        </w:rPr>
        <w:t>وَ</w:t>
      </w:r>
      <w:proofErr w:type="spellEnd"/>
      <w:r w:rsidRPr="00111701">
        <w:rPr>
          <w:rFonts w:cs="B Badr"/>
          <w:rtl/>
        </w:rPr>
        <w:t xml:space="preserve"> </w:t>
      </w:r>
      <w:proofErr w:type="spellStart"/>
      <w:r w:rsidRPr="00111701">
        <w:rPr>
          <w:rFonts w:cs="B Badr"/>
          <w:rtl/>
        </w:rPr>
        <w:t>قَالَ</w:t>
      </w:r>
      <w:proofErr w:type="spellEnd"/>
      <w:r w:rsidRPr="00111701">
        <w:rPr>
          <w:rFonts w:cs="B Badr"/>
          <w:rtl/>
        </w:rPr>
        <w:t xml:space="preserve"> </w:t>
      </w:r>
      <w:r w:rsidRPr="00111701">
        <w:rPr>
          <w:rFonts w:cs="B Badr"/>
        </w:rPr>
        <w:sym w:font="Dorood" w:char="F064"/>
      </w:r>
      <w:r w:rsidRPr="00111701">
        <w:rPr>
          <w:rFonts w:cs="B Badr" w:hint="cs"/>
          <w:rtl/>
        </w:rPr>
        <w:t xml:space="preserve"> </w:t>
      </w:r>
      <w:r w:rsidRPr="00111701">
        <w:rPr>
          <w:rFonts w:cs="B Badr"/>
          <w:rtl/>
        </w:rPr>
        <w:t xml:space="preserve">‏ </w:t>
      </w:r>
      <w:proofErr w:type="spellStart"/>
      <w:r w:rsidRPr="00111701">
        <w:rPr>
          <w:rFonts w:cs="B Badr"/>
          <w:rtl/>
        </w:rPr>
        <w:t>يَقُولُ</w:t>
      </w:r>
      <w:proofErr w:type="spellEnd"/>
      <w:r w:rsidRPr="00111701">
        <w:rPr>
          <w:rFonts w:cs="B Badr"/>
          <w:rtl/>
        </w:rPr>
        <w:t xml:space="preserve"> </w:t>
      </w:r>
      <w:proofErr w:type="spellStart"/>
      <w:r w:rsidRPr="00111701">
        <w:rPr>
          <w:rFonts w:cs="B Badr"/>
          <w:rtl/>
        </w:rPr>
        <w:t>اللَّهُ</w:t>
      </w:r>
      <w:proofErr w:type="spellEnd"/>
      <w:r w:rsidRPr="00111701">
        <w:rPr>
          <w:rFonts w:cs="B Badr"/>
          <w:rtl/>
        </w:rPr>
        <w:t xml:space="preserve"> </w:t>
      </w:r>
      <w:proofErr w:type="spellStart"/>
      <w:r w:rsidRPr="00111701">
        <w:rPr>
          <w:rFonts w:cs="B Badr"/>
          <w:rtl/>
        </w:rPr>
        <w:t>تَعَالَى</w:t>
      </w:r>
      <w:proofErr w:type="spellEnd"/>
      <w:r w:rsidRPr="00111701">
        <w:rPr>
          <w:rFonts w:cs="B Badr"/>
          <w:rtl/>
        </w:rPr>
        <w:t xml:space="preserve"> </w:t>
      </w:r>
      <w:proofErr w:type="spellStart"/>
      <w:r w:rsidRPr="00111701">
        <w:rPr>
          <w:rFonts w:cs="B Badr"/>
          <w:rtl/>
        </w:rPr>
        <w:t>وَضَعْتُ</w:t>
      </w:r>
      <w:proofErr w:type="spellEnd"/>
      <w:r w:rsidRPr="00111701">
        <w:rPr>
          <w:rFonts w:cs="B Badr"/>
          <w:rtl/>
        </w:rPr>
        <w:t xml:space="preserve"> </w:t>
      </w:r>
      <w:proofErr w:type="spellStart"/>
      <w:r w:rsidRPr="00111701">
        <w:rPr>
          <w:rFonts w:cs="B Badr"/>
          <w:rtl/>
        </w:rPr>
        <w:t>عَنْ</w:t>
      </w:r>
      <w:proofErr w:type="spellEnd"/>
      <w:r w:rsidRPr="00111701">
        <w:rPr>
          <w:rFonts w:cs="B Badr"/>
          <w:rtl/>
        </w:rPr>
        <w:t xml:space="preserve"> </w:t>
      </w:r>
      <w:proofErr w:type="spellStart"/>
      <w:r w:rsidRPr="00111701">
        <w:rPr>
          <w:rFonts w:cs="B Badr"/>
          <w:rtl/>
        </w:rPr>
        <w:t>عِبَادِي</w:t>
      </w:r>
      <w:proofErr w:type="spellEnd"/>
      <w:r w:rsidRPr="00111701">
        <w:rPr>
          <w:rFonts w:cs="B Badr"/>
          <w:rtl/>
        </w:rPr>
        <w:t xml:space="preserve"> </w:t>
      </w:r>
      <w:proofErr w:type="spellStart"/>
      <w:r w:rsidRPr="00111701">
        <w:rPr>
          <w:rFonts w:cs="B Badr"/>
          <w:rtl/>
        </w:rPr>
        <w:t>شَطْرَ</w:t>
      </w:r>
      <w:proofErr w:type="spellEnd"/>
      <w:r w:rsidRPr="00111701">
        <w:rPr>
          <w:rFonts w:cs="B Badr"/>
          <w:rtl/>
        </w:rPr>
        <w:t xml:space="preserve"> </w:t>
      </w:r>
      <w:proofErr w:type="spellStart"/>
      <w:r w:rsidRPr="00111701">
        <w:rPr>
          <w:rFonts w:cs="B Badr"/>
          <w:rtl/>
        </w:rPr>
        <w:t>الصَّلَاةِ</w:t>
      </w:r>
      <w:proofErr w:type="spellEnd"/>
      <w:r w:rsidRPr="00111701">
        <w:rPr>
          <w:rFonts w:cs="B Badr"/>
          <w:rtl/>
        </w:rPr>
        <w:t xml:space="preserve"> </w:t>
      </w:r>
      <w:proofErr w:type="spellStart"/>
      <w:r w:rsidRPr="00111701">
        <w:rPr>
          <w:rFonts w:cs="B Badr"/>
          <w:rtl/>
        </w:rPr>
        <w:t>فِي</w:t>
      </w:r>
      <w:proofErr w:type="spellEnd"/>
      <w:r w:rsidRPr="00111701">
        <w:rPr>
          <w:rFonts w:cs="B Badr"/>
          <w:rtl/>
        </w:rPr>
        <w:t xml:space="preserve"> </w:t>
      </w:r>
      <w:proofErr w:type="spellStart"/>
      <w:r w:rsidRPr="00111701">
        <w:rPr>
          <w:rFonts w:cs="B Badr"/>
          <w:rtl/>
        </w:rPr>
        <w:t>سَفَرِهِمْ</w:t>
      </w:r>
      <w:proofErr w:type="spellEnd"/>
      <w:r w:rsidRPr="00111701">
        <w:rPr>
          <w:rFonts w:cs="B Badr"/>
          <w:rtl/>
        </w:rPr>
        <w:t xml:space="preserve">‏ </w:t>
      </w:r>
    </w:p>
  </w:footnote>
  <w:footnote w:id="11">
    <w:p w:rsidR="00327C21" w:rsidRPr="00111701" w:rsidRDefault="00327C21" w:rsidP="008D78E5">
      <w:pPr>
        <w:pStyle w:val="af6"/>
        <w:rPr>
          <w:rFonts w:cs="B Badr"/>
        </w:rPr>
      </w:pPr>
      <w:r w:rsidRPr="00111701">
        <w:rPr>
          <w:rStyle w:val="af8"/>
          <w:rFonts w:cs="B Badr"/>
        </w:rPr>
        <w:footnoteRef/>
      </w:r>
      <w:r w:rsidRPr="00111701">
        <w:rPr>
          <w:rFonts w:cs="B Badr"/>
          <w:rtl/>
        </w:rPr>
        <w:t xml:space="preserve"> </w:t>
      </w:r>
      <w:proofErr w:type="spellStart"/>
      <w:r w:rsidRPr="00111701">
        <w:rPr>
          <w:rFonts w:cs="B Badr"/>
          <w:rtl/>
        </w:rPr>
        <w:t>الصحيفة</w:t>
      </w:r>
      <w:proofErr w:type="spellEnd"/>
      <w:r w:rsidRPr="00111701">
        <w:rPr>
          <w:rFonts w:cs="B Badr"/>
          <w:rtl/>
        </w:rPr>
        <w:t xml:space="preserve"> </w:t>
      </w:r>
      <w:proofErr w:type="spellStart"/>
      <w:r w:rsidRPr="00111701">
        <w:rPr>
          <w:rFonts w:cs="B Badr"/>
          <w:rtl/>
        </w:rPr>
        <w:t>السجادية</w:t>
      </w:r>
      <w:proofErr w:type="spellEnd"/>
      <w:r w:rsidRPr="00111701">
        <w:rPr>
          <w:rFonts w:cs="B Badr"/>
          <w:rtl/>
        </w:rPr>
        <w:t>، ص: 116</w:t>
      </w:r>
    </w:p>
  </w:footnote>
  <w:footnote w:id="12">
    <w:p w:rsidR="00327C21" w:rsidRPr="00111701" w:rsidRDefault="00327C21" w:rsidP="008D78E5">
      <w:pPr>
        <w:pStyle w:val="af6"/>
        <w:rPr>
          <w:rFonts w:cs="B Badr"/>
        </w:rPr>
      </w:pPr>
      <w:r w:rsidRPr="00111701">
        <w:rPr>
          <w:rStyle w:val="af8"/>
          <w:rFonts w:cs="B Badr"/>
        </w:rPr>
        <w:footnoteRef/>
      </w:r>
      <w:r w:rsidRPr="00111701">
        <w:rPr>
          <w:rFonts w:cs="B Badr"/>
          <w:rtl/>
        </w:rPr>
        <w:t xml:space="preserve"> </w:t>
      </w:r>
      <w:proofErr w:type="spellStart"/>
      <w:r w:rsidRPr="00111701">
        <w:rPr>
          <w:rFonts w:cs="B Badr"/>
          <w:rtl/>
        </w:rPr>
        <w:t>المحاسن</w:t>
      </w:r>
      <w:proofErr w:type="spellEnd"/>
      <w:r w:rsidRPr="00111701">
        <w:rPr>
          <w:rFonts w:cs="B Badr"/>
          <w:rtl/>
        </w:rPr>
        <w:t xml:space="preserve"> ؛ ج‏1 ؛ ص60</w:t>
      </w:r>
      <w:r w:rsidRPr="00111701">
        <w:rPr>
          <w:rFonts w:cs="B Badr" w:hint="cs"/>
          <w:rtl/>
        </w:rPr>
        <w:t xml:space="preserve">  </w:t>
      </w:r>
      <w:proofErr w:type="spellStart"/>
      <w:r w:rsidRPr="00111701">
        <w:rPr>
          <w:rFonts w:cs="B Badr"/>
          <w:rtl/>
        </w:rPr>
        <w:t>عَنْهُ</w:t>
      </w:r>
      <w:proofErr w:type="spellEnd"/>
      <w:r w:rsidRPr="00111701">
        <w:rPr>
          <w:rFonts w:cs="B Badr"/>
          <w:rtl/>
        </w:rPr>
        <w:t xml:space="preserve"> </w:t>
      </w:r>
      <w:proofErr w:type="spellStart"/>
      <w:r w:rsidRPr="00111701">
        <w:rPr>
          <w:rFonts w:cs="B Badr"/>
          <w:rtl/>
        </w:rPr>
        <w:t>عَنِ</w:t>
      </w:r>
      <w:proofErr w:type="spellEnd"/>
      <w:r w:rsidRPr="00111701">
        <w:rPr>
          <w:rFonts w:cs="B Badr"/>
          <w:rtl/>
        </w:rPr>
        <w:t xml:space="preserve"> </w:t>
      </w:r>
      <w:proofErr w:type="spellStart"/>
      <w:r w:rsidRPr="00111701">
        <w:rPr>
          <w:rFonts w:cs="B Badr"/>
          <w:rtl/>
        </w:rPr>
        <w:t>ابْنِ</w:t>
      </w:r>
      <w:proofErr w:type="spellEnd"/>
      <w:r w:rsidRPr="00111701">
        <w:rPr>
          <w:rFonts w:cs="B Badr"/>
          <w:rtl/>
        </w:rPr>
        <w:t xml:space="preserve"> </w:t>
      </w:r>
      <w:proofErr w:type="spellStart"/>
      <w:r w:rsidRPr="00111701">
        <w:rPr>
          <w:rFonts w:cs="B Badr"/>
          <w:rtl/>
        </w:rPr>
        <w:t>فَضَّالٍ</w:t>
      </w:r>
      <w:proofErr w:type="spellEnd"/>
      <w:r w:rsidRPr="00111701">
        <w:rPr>
          <w:rFonts w:cs="B Badr"/>
          <w:rtl/>
        </w:rPr>
        <w:t xml:space="preserve"> </w:t>
      </w:r>
      <w:proofErr w:type="spellStart"/>
      <w:r w:rsidRPr="00111701">
        <w:rPr>
          <w:rFonts w:cs="B Badr"/>
          <w:rtl/>
        </w:rPr>
        <w:t>عَنِ</w:t>
      </w:r>
      <w:proofErr w:type="spellEnd"/>
      <w:r w:rsidRPr="00111701">
        <w:rPr>
          <w:rFonts w:cs="B Badr"/>
          <w:rtl/>
        </w:rPr>
        <w:t xml:space="preserve"> </w:t>
      </w:r>
      <w:proofErr w:type="spellStart"/>
      <w:r w:rsidRPr="00111701">
        <w:rPr>
          <w:rFonts w:cs="B Badr"/>
          <w:rtl/>
        </w:rPr>
        <w:t>الْمُفَضَّلِ</w:t>
      </w:r>
      <w:proofErr w:type="spellEnd"/>
      <w:r w:rsidRPr="00111701">
        <w:rPr>
          <w:rFonts w:cs="B Badr"/>
          <w:rtl/>
        </w:rPr>
        <w:t xml:space="preserve"> </w:t>
      </w:r>
      <w:proofErr w:type="spellStart"/>
      <w:r w:rsidRPr="00111701">
        <w:rPr>
          <w:rFonts w:cs="B Badr"/>
          <w:rtl/>
        </w:rPr>
        <w:t>بْنِ</w:t>
      </w:r>
      <w:proofErr w:type="spellEnd"/>
      <w:r w:rsidRPr="00111701">
        <w:rPr>
          <w:rFonts w:cs="B Badr"/>
          <w:rtl/>
        </w:rPr>
        <w:t xml:space="preserve"> </w:t>
      </w:r>
      <w:proofErr w:type="spellStart"/>
      <w:r w:rsidRPr="00111701">
        <w:rPr>
          <w:rFonts w:cs="B Badr"/>
          <w:rtl/>
        </w:rPr>
        <w:t>صَالِحٍ</w:t>
      </w:r>
      <w:proofErr w:type="spellEnd"/>
      <w:r w:rsidRPr="00111701">
        <w:rPr>
          <w:rFonts w:cs="B Badr"/>
          <w:rtl/>
        </w:rPr>
        <w:t xml:space="preserve"> </w:t>
      </w:r>
      <w:proofErr w:type="spellStart"/>
      <w:r w:rsidRPr="00111701">
        <w:rPr>
          <w:rFonts w:cs="B Badr"/>
          <w:rtl/>
        </w:rPr>
        <w:t>عَنْ</w:t>
      </w:r>
      <w:proofErr w:type="spellEnd"/>
      <w:r w:rsidRPr="00111701">
        <w:rPr>
          <w:rFonts w:cs="B Badr"/>
          <w:rtl/>
        </w:rPr>
        <w:t xml:space="preserve"> </w:t>
      </w:r>
      <w:proofErr w:type="spellStart"/>
      <w:r w:rsidRPr="00111701">
        <w:rPr>
          <w:rFonts w:cs="B Badr"/>
          <w:rtl/>
        </w:rPr>
        <w:t>سَعْدِ</w:t>
      </w:r>
      <w:proofErr w:type="spellEnd"/>
      <w:r w:rsidRPr="00111701">
        <w:rPr>
          <w:rFonts w:cs="B Badr"/>
          <w:rtl/>
        </w:rPr>
        <w:t xml:space="preserve"> </w:t>
      </w:r>
      <w:proofErr w:type="spellStart"/>
      <w:r w:rsidRPr="00111701">
        <w:rPr>
          <w:rFonts w:cs="B Badr"/>
          <w:rtl/>
        </w:rPr>
        <w:t>بْنِ</w:t>
      </w:r>
      <w:proofErr w:type="spellEnd"/>
      <w:r w:rsidRPr="00111701">
        <w:rPr>
          <w:rFonts w:cs="B Badr"/>
          <w:rtl/>
        </w:rPr>
        <w:t xml:space="preserve"> </w:t>
      </w:r>
      <w:proofErr w:type="spellStart"/>
      <w:r w:rsidRPr="00111701">
        <w:rPr>
          <w:rFonts w:cs="B Badr"/>
          <w:rtl/>
        </w:rPr>
        <w:t>طَرِيفٍ</w:t>
      </w:r>
      <w:proofErr w:type="spellEnd"/>
      <w:r w:rsidRPr="00111701">
        <w:rPr>
          <w:rFonts w:cs="B Badr"/>
          <w:rtl/>
        </w:rPr>
        <w:t xml:space="preserve"> </w:t>
      </w:r>
      <w:proofErr w:type="spellStart"/>
      <w:r w:rsidRPr="00111701">
        <w:rPr>
          <w:rFonts w:cs="B Badr"/>
          <w:rtl/>
        </w:rPr>
        <w:t>عَنْ</w:t>
      </w:r>
      <w:proofErr w:type="spellEnd"/>
      <w:r w:rsidRPr="00111701">
        <w:rPr>
          <w:rFonts w:cs="B Badr"/>
          <w:rtl/>
        </w:rPr>
        <w:t xml:space="preserve"> </w:t>
      </w:r>
      <w:proofErr w:type="spellStart"/>
      <w:r w:rsidRPr="00111701">
        <w:rPr>
          <w:rFonts w:cs="B Badr"/>
          <w:rtl/>
        </w:rPr>
        <w:t>أَبِي</w:t>
      </w:r>
      <w:proofErr w:type="spellEnd"/>
      <w:r w:rsidRPr="00111701">
        <w:rPr>
          <w:rFonts w:cs="B Badr"/>
          <w:rtl/>
        </w:rPr>
        <w:t xml:space="preserve"> </w:t>
      </w:r>
      <w:proofErr w:type="spellStart"/>
      <w:r w:rsidRPr="00111701">
        <w:rPr>
          <w:rFonts w:cs="B Badr"/>
          <w:rtl/>
        </w:rPr>
        <w:t>جَعْفَرٍ</w:t>
      </w:r>
      <w:proofErr w:type="spellEnd"/>
      <w:r w:rsidRPr="00111701">
        <w:rPr>
          <w:rFonts w:cs="B Badr"/>
          <w:rtl/>
        </w:rPr>
        <w:t xml:space="preserve"> ع </w:t>
      </w:r>
      <w:proofErr w:type="spellStart"/>
      <w:r w:rsidRPr="00111701">
        <w:rPr>
          <w:rFonts w:cs="B Badr"/>
          <w:rtl/>
        </w:rPr>
        <w:t>قَالَ</w:t>
      </w:r>
      <w:proofErr w:type="spellEnd"/>
      <w:r w:rsidRPr="00111701">
        <w:rPr>
          <w:rFonts w:cs="B Badr"/>
          <w:rtl/>
        </w:rPr>
        <w:t xml:space="preserve">: </w:t>
      </w:r>
      <w:proofErr w:type="spellStart"/>
      <w:r w:rsidRPr="00111701">
        <w:rPr>
          <w:rFonts w:cs="B Badr"/>
          <w:rtl/>
        </w:rPr>
        <w:t>مَنْ</w:t>
      </w:r>
      <w:proofErr w:type="spellEnd"/>
      <w:r w:rsidRPr="00111701">
        <w:rPr>
          <w:rFonts w:cs="B Badr"/>
          <w:rtl/>
        </w:rPr>
        <w:t xml:space="preserve"> </w:t>
      </w:r>
      <w:proofErr w:type="spellStart"/>
      <w:r w:rsidRPr="00111701">
        <w:rPr>
          <w:rFonts w:cs="B Badr"/>
          <w:rtl/>
        </w:rPr>
        <w:t>مَاتَ</w:t>
      </w:r>
      <w:proofErr w:type="spellEnd"/>
      <w:r w:rsidRPr="00111701">
        <w:rPr>
          <w:rFonts w:cs="B Badr"/>
          <w:rtl/>
        </w:rPr>
        <w:t xml:space="preserve"> </w:t>
      </w:r>
      <w:proofErr w:type="spellStart"/>
      <w:r w:rsidRPr="00111701">
        <w:rPr>
          <w:rFonts w:cs="B Badr"/>
          <w:rtl/>
        </w:rPr>
        <w:t>لَيْلَةَ</w:t>
      </w:r>
      <w:proofErr w:type="spellEnd"/>
      <w:r w:rsidRPr="00111701">
        <w:rPr>
          <w:rFonts w:cs="B Badr"/>
          <w:rtl/>
        </w:rPr>
        <w:t xml:space="preserve"> </w:t>
      </w:r>
      <w:proofErr w:type="spellStart"/>
      <w:r w:rsidRPr="00111701">
        <w:rPr>
          <w:rFonts w:cs="B Badr"/>
          <w:rtl/>
        </w:rPr>
        <w:t>الْجُمُعَةِ</w:t>
      </w:r>
      <w:proofErr w:type="spellEnd"/>
      <w:r w:rsidRPr="00111701">
        <w:rPr>
          <w:rFonts w:cs="B Badr"/>
          <w:rtl/>
        </w:rPr>
        <w:t xml:space="preserve"> </w:t>
      </w:r>
      <w:proofErr w:type="spellStart"/>
      <w:r w:rsidRPr="00111701">
        <w:rPr>
          <w:rFonts w:cs="B Badr"/>
          <w:rtl/>
        </w:rPr>
        <w:t>كُتِبَ</w:t>
      </w:r>
      <w:proofErr w:type="spellEnd"/>
      <w:r w:rsidRPr="00111701">
        <w:rPr>
          <w:rFonts w:cs="B Badr"/>
          <w:rtl/>
        </w:rPr>
        <w:t xml:space="preserve"> </w:t>
      </w:r>
      <w:proofErr w:type="spellStart"/>
      <w:r w:rsidRPr="00111701">
        <w:rPr>
          <w:rFonts w:cs="B Badr"/>
          <w:rtl/>
        </w:rPr>
        <w:t>لَهُ</w:t>
      </w:r>
      <w:proofErr w:type="spellEnd"/>
      <w:r w:rsidRPr="00111701">
        <w:rPr>
          <w:rFonts w:cs="B Badr"/>
          <w:rtl/>
        </w:rPr>
        <w:t xml:space="preserve"> </w:t>
      </w:r>
      <w:proofErr w:type="spellStart"/>
      <w:r w:rsidRPr="00111701">
        <w:rPr>
          <w:rFonts w:cs="B Badr"/>
          <w:rtl/>
        </w:rPr>
        <w:t>بَرَاءَةٌ</w:t>
      </w:r>
      <w:proofErr w:type="spellEnd"/>
      <w:r w:rsidRPr="00111701">
        <w:rPr>
          <w:rFonts w:cs="B Badr"/>
          <w:rtl/>
        </w:rPr>
        <w:t xml:space="preserve"> </w:t>
      </w:r>
      <w:proofErr w:type="spellStart"/>
      <w:r w:rsidRPr="00111701">
        <w:rPr>
          <w:rFonts w:cs="B Badr"/>
          <w:rtl/>
        </w:rPr>
        <w:t>مِنْ</w:t>
      </w:r>
      <w:proofErr w:type="spellEnd"/>
      <w:r w:rsidRPr="00111701">
        <w:rPr>
          <w:rFonts w:cs="B Badr"/>
          <w:rtl/>
        </w:rPr>
        <w:t xml:space="preserve"> </w:t>
      </w:r>
      <w:proofErr w:type="spellStart"/>
      <w:r w:rsidRPr="00111701">
        <w:rPr>
          <w:rFonts w:cs="B Badr"/>
          <w:rtl/>
        </w:rPr>
        <w:t>عَذَابِ</w:t>
      </w:r>
      <w:proofErr w:type="spellEnd"/>
      <w:r w:rsidRPr="00111701">
        <w:rPr>
          <w:rFonts w:cs="B Badr"/>
          <w:rtl/>
        </w:rPr>
        <w:t xml:space="preserve"> </w:t>
      </w:r>
      <w:proofErr w:type="spellStart"/>
      <w:r w:rsidRPr="00111701">
        <w:rPr>
          <w:rFonts w:cs="B Badr"/>
          <w:rtl/>
        </w:rPr>
        <w:t>النَّارِ</w:t>
      </w:r>
      <w:proofErr w:type="spellEnd"/>
      <w:r w:rsidRPr="00111701">
        <w:rPr>
          <w:rFonts w:cs="B Badr"/>
          <w:rtl/>
        </w:rPr>
        <w:t xml:space="preserve"> </w:t>
      </w:r>
      <w:proofErr w:type="spellStart"/>
      <w:r w:rsidRPr="00111701">
        <w:rPr>
          <w:rFonts w:cs="B Badr"/>
          <w:rtl/>
        </w:rPr>
        <w:t>وَ</w:t>
      </w:r>
      <w:proofErr w:type="spellEnd"/>
      <w:r w:rsidRPr="00111701">
        <w:rPr>
          <w:rFonts w:cs="B Badr"/>
          <w:rtl/>
        </w:rPr>
        <w:t xml:space="preserve"> </w:t>
      </w:r>
      <w:proofErr w:type="spellStart"/>
      <w:r w:rsidRPr="00111701">
        <w:rPr>
          <w:rFonts w:cs="B Badr"/>
          <w:rtl/>
        </w:rPr>
        <w:t>مَنْ</w:t>
      </w:r>
      <w:proofErr w:type="spellEnd"/>
      <w:r w:rsidRPr="00111701">
        <w:rPr>
          <w:rFonts w:cs="B Badr"/>
          <w:rtl/>
        </w:rPr>
        <w:t xml:space="preserve"> </w:t>
      </w:r>
      <w:proofErr w:type="spellStart"/>
      <w:r w:rsidRPr="00111701">
        <w:rPr>
          <w:rFonts w:cs="B Badr"/>
          <w:rtl/>
        </w:rPr>
        <w:t>مَاتَ</w:t>
      </w:r>
      <w:proofErr w:type="spellEnd"/>
      <w:r w:rsidRPr="00111701">
        <w:rPr>
          <w:rFonts w:cs="B Badr"/>
          <w:rtl/>
        </w:rPr>
        <w:t xml:space="preserve"> </w:t>
      </w:r>
      <w:proofErr w:type="spellStart"/>
      <w:r w:rsidRPr="00111701">
        <w:rPr>
          <w:rFonts w:cs="B Badr"/>
          <w:rtl/>
        </w:rPr>
        <w:t>يَوْمَ</w:t>
      </w:r>
      <w:proofErr w:type="spellEnd"/>
      <w:r w:rsidRPr="00111701">
        <w:rPr>
          <w:rFonts w:cs="B Badr"/>
          <w:rtl/>
        </w:rPr>
        <w:t xml:space="preserve"> </w:t>
      </w:r>
      <w:proofErr w:type="spellStart"/>
      <w:r w:rsidRPr="00111701">
        <w:rPr>
          <w:rFonts w:cs="B Badr"/>
          <w:rtl/>
        </w:rPr>
        <w:t>الْجُمُعَةِ</w:t>
      </w:r>
      <w:proofErr w:type="spellEnd"/>
      <w:r w:rsidRPr="00111701">
        <w:rPr>
          <w:rFonts w:cs="B Badr"/>
          <w:rtl/>
        </w:rPr>
        <w:t xml:space="preserve"> </w:t>
      </w:r>
      <w:proofErr w:type="spellStart"/>
      <w:r w:rsidRPr="00111701">
        <w:rPr>
          <w:rFonts w:cs="B Badr"/>
          <w:rtl/>
        </w:rPr>
        <w:t>أُعْتِقَ</w:t>
      </w:r>
      <w:proofErr w:type="spellEnd"/>
      <w:r w:rsidRPr="00111701">
        <w:rPr>
          <w:rFonts w:cs="B Badr"/>
          <w:rtl/>
        </w:rPr>
        <w:t xml:space="preserve"> </w:t>
      </w:r>
      <w:proofErr w:type="spellStart"/>
      <w:r w:rsidRPr="00111701">
        <w:rPr>
          <w:rFonts w:cs="B Badr"/>
          <w:rtl/>
        </w:rPr>
        <w:t>مِنَ</w:t>
      </w:r>
      <w:proofErr w:type="spellEnd"/>
      <w:r w:rsidRPr="00111701">
        <w:rPr>
          <w:rFonts w:cs="B Badr"/>
          <w:rtl/>
        </w:rPr>
        <w:t xml:space="preserve"> </w:t>
      </w:r>
      <w:proofErr w:type="spellStart"/>
      <w:r w:rsidRPr="00111701">
        <w:rPr>
          <w:rFonts w:cs="B Badr"/>
          <w:rtl/>
        </w:rPr>
        <w:t>النَّارِ</w:t>
      </w:r>
      <w:proofErr w:type="spellEnd"/>
      <w:r w:rsidRPr="00111701">
        <w:rPr>
          <w:rFonts w:cs="B Badr"/>
          <w:rtl/>
        </w:rPr>
        <w:t xml:space="preserve"> </w:t>
      </w:r>
      <w:proofErr w:type="spellStart"/>
      <w:r w:rsidRPr="00111701">
        <w:rPr>
          <w:rFonts w:cs="B Badr"/>
          <w:rtl/>
        </w:rPr>
        <w:t>وَ</w:t>
      </w:r>
      <w:proofErr w:type="spellEnd"/>
      <w:r w:rsidRPr="00111701">
        <w:rPr>
          <w:rFonts w:cs="B Badr"/>
          <w:rtl/>
        </w:rPr>
        <w:t xml:space="preserve"> </w:t>
      </w:r>
      <w:proofErr w:type="spellStart"/>
      <w:r w:rsidRPr="00111701">
        <w:rPr>
          <w:rFonts w:cs="B Badr"/>
          <w:rtl/>
        </w:rPr>
        <w:t>قَالَ</w:t>
      </w:r>
      <w:proofErr w:type="spellEnd"/>
      <w:r w:rsidRPr="00111701">
        <w:rPr>
          <w:rFonts w:cs="B Badr"/>
          <w:rtl/>
        </w:rPr>
        <w:t xml:space="preserve"> </w:t>
      </w:r>
      <w:proofErr w:type="spellStart"/>
      <w:r w:rsidRPr="00111701">
        <w:rPr>
          <w:rFonts w:cs="B Badr"/>
          <w:rtl/>
        </w:rPr>
        <w:t>أَبُو</w:t>
      </w:r>
      <w:proofErr w:type="spellEnd"/>
      <w:r w:rsidRPr="00111701">
        <w:rPr>
          <w:rFonts w:cs="B Badr"/>
          <w:rtl/>
        </w:rPr>
        <w:t xml:space="preserve"> </w:t>
      </w:r>
      <w:proofErr w:type="spellStart"/>
      <w:r w:rsidRPr="00111701">
        <w:rPr>
          <w:rFonts w:cs="B Badr"/>
          <w:rtl/>
        </w:rPr>
        <w:t>جَعْفَرٍ</w:t>
      </w:r>
      <w:proofErr w:type="spellEnd"/>
      <w:r w:rsidRPr="00111701">
        <w:rPr>
          <w:rFonts w:cs="B Badr"/>
          <w:rtl/>
        </w:rPr>
        <w:t xml:space="preserve"> ع </w:t>
      </w:r>
      <w:proofErr w:type="spellStart"/>
      <w:r w:rsidRPr="00111701">
        <w:rPr>
          <w:rFonts w:cs="B Badr"/>
          <w:rtl/>
        </w:rPr>
        <w:t>بَلَغَنِي</w:t>
      </w:r>
      <w:proofErr w:type="spellEnd"/>
      <w:r w:rsidRPr="00111701">
        <w:rPr>
          <w:rFonts w:cs="B Badr"/>
          <w:rtl/>
        </w:rPr>
        <w:t xml:space="preserve"> </w:t>
      </w:r>
      <w:proofErr w:type="spellStart"/>
      <w:r w:rsidRPr="00111701">
        <w:rPr>
          <w:rFonts w:cs="B Badr"/>
          <w:rtl/>
        </w:rPr>
        <w:t>أَنَّ</w:t>
      </w:r>
      <w:proofErr w:type="spellEnd"/>
      <w:r w:rsidRPr="00111701">
        <w:rPr>
          <w:rFonts w:cs="B Badr"/>
          <w:rtl/>
        </w:rPr>
        <w:t xml:space="preserve"> </w:t>
      </w:r>
      <w:proofErr w:type="spellStart"/>
      <w:r w:rsidRPr="00111701">
        <w:rPr>
          <w:rFonts w:cs="B Badr"/>
          <w:rtl/>
        </w:rPr>
        <w:t>النَّبِيَّ</w:t>
      </w:r>
      <w:proofErr w:type="spellEnd"/>
      <w:r w:rsidRPr="00111701">
        <w:rPr>
          <w:rFonts w:cs="B Badr"/>
          <w:rtl/>
        </w:rPr>
        <w:t xml:space="preserve"> ص </w:t>
      </w:r>
      <w:proofErr w:type="spellStart"/>
      <w:r w:rsidRPr="00111701">
        <w:rPr>
          <w:rFonts w:cs="B Badr"/>
          <w:rtl/>
        </w:rPr>
        <w:t>قَالَ</w:t>
      </w:r>
      <w:proofErr w:type="spellEnd"/>
      <w:r w:rsidRPr="00111701">
        <w:rPr>
          <w:rFonts w:cs="B Badr"/>
          <w:rtl/>
        </w:rPr>
        <w:t xml:space="preserve"> </w:t>
      </w:r>
      <w:proofErr w:type="spellStart"/>
      <w:r w:rsidRPr="00111701">
        <w:rPr>
          <w:rFonts w:cs="B Badr"/>
          <w:rtl/>
        </w:rPr>
        <w:t>مَنْ</w:t>
      </w:r>
      <w:proofErr w:type="spellEnd"/>
      <w:r w:rsidRPr="00111701">
        <w:rPr>
          <w:rFonts w:cs="B Badr"/>
          <w:rtl/>
        </w:rPr>
        <w:t xml:space="preserve"> </w:t>
      </w:r>
      <w:proofErr w:type="spellStart"/>
      <w:r w:rsidRPr="00111701">
        <w:rPr>
          <w:rFonts w:cs="B Badr"/>
          <w:rtl/>
        </w:rPr>
        <w:t>مَاتَ</w:t>
      </w:r>
      <w:proofErr w:type="spellEnd"/>
      <w:r w:rsidRPr="00111701">
        <w:rPr>
          <w:rFonts w:cs="B Badr"/>
          <w:rtl/>
        </w:rPr>
        <w:t xml:space="preserve"> </w:t>
      </w:r>
      <w:proofErr w:type="spellStart"/>
      <w:r w:rsidRPr="00111701">
        <w:rPr>
          <w:rFonts w:cs="B Badr"/>
          <w:rtl/>
        </w:rPr>
        <w:t>يَوْمَ</w:t>
      </w:r>
      <w:proofErr w:type="spellEnd"/>
      <w:r w:rsidRPr="00111701">
        <w:rPr>
          <w:rFonts w:cs="B Badr"/>
          <w:rtl/>
        </w:rPr>
        <w:t xml:space="preserve"> </w:t>
      </w:r>
      <w:proofErr w:type="spellStart"/>
      <w:r w:rsidRPr="00111701">
        <w:rPr>
          <w:rFonts w:cs="B Badr"/>
          <w:rtl/>
        </w:rPr>
        <w:t>الْجُمُعَةِ</w:t>
      </w:r>
      <w:proofErr w:type="spellEnd"/>
      <w:r w:rsidRPr="00111701">
        <w:rPr>
          <w:rFonts w:cs="B Badr"/>
          <w:rtl/>
        </w:rPr>
        <w:t xml:space="preserve"> </w:t>
      </w:r>
      <w:proofErr w:type="spellStart"/>
      <w:r w:rsidRPr="00111701">
        <w:rPr>
          <w:rFonts w:cs="B Badr"/>
          <w:rtl/>
        </w:rPr>
        <w:t>أَوْ</w:t>
      </w:r>
      <w:proofErr w:type="spellEnd"/>
      <w:r w:rsidRPr="00111701">
        <w:rPr>
          <w:rFonts w:cs="B Badr"/>
          <w:rtl/>
        </w:rPr>
        <w:t xml:space="preserve"> </w:t>
      </w:r>
      <w:proofErr w:type="spellStart"/>
      <w:r w:rsidRPr="00111701">
        <w:rPr>
          <w:rFonts w:cs="B Badr"/>
          <w:rtl/>
        </w:rPr>
        <w:t>لَيْلَةَ</w:t>
      </w:r>
      <w:proofErr w:type="spellEnd"/>
      <w:r w:rsidRPr="00111701">
        <w:rPr>
          <w:rFonts w:cs="B Badr"/>
          <w:rtl/>
        </w:rPr>
        <w:t xml:space="preserve"> </w:t>
      </w:r>
      <w:proofErr w:type="spellStart"/>
      <w:r w:rsidRPr="00111701">
        <w:rPr>
          <w:rFonts w:cs="B Badr"/>
          <w:rtl/>
        </w:rPr>
        <w:t>الْجُمُعَةِ</w:t>
      </w:r>
      <w:proofErr w:type="spellEnd"/>
      <w:r w:rsidRPr="00111701">
        <w:rPr>
          <w:rFonts w:cs="B Badr"/>
          <w:rtl/>
        </w:rPr>
        <w:t xml:space="preserve"> </w:t>
      </w:r>
      <w:proofErr w:type="spellStart"/>
      <w:r w:rsidRPr="00111701">
        <w:rPr>
          <w:rFonts w:cs="B Badr"/>
          <w:rtl/>
        </w:rPr>
        <w:t>رُفِعَ</w:t>
      </w:r>
      <w:proofErr w:type="spellEnd"/>
      <w:r w:rsidRPr="00111701">
        <w:rPr>
          <w:rFonts w:cs="B Badr"/>
          <w:rtl/>
        </w:rPr>
        <w:t xml:space="preserve">‏ </w:t>
      </w:r>
      <w:proofErr w:type="spellStart"/>
      <w:r w:rsidRPr="00111701">
        <w:rPr>
          <w:rFonts w:cs="B Badr"/>
          <w:rtl/>
        </w:rPr>
        <w:t>عَنْهُ</w:t>
      </w:r>
      <w:proofErr w:type="spellEnd"/>
      <w:r w:rsidRPr="00111701">
        <w:rPr>
          <w:rFonts w:cs="B Badr"/>
          <w:rtl/>
        </w:rPr>
        <w:t xml:space="preserve"> </w:t>
      </w:r>
      <w:proofErr w:type="spellStart"/>
      <w:r w:rsidRPr="00111701">
        <w:rPr>
          <w:rFonts w:cs="B Badr"/>
          <w:rtl/>
        </w:rPr>
        <w:t>عَذَابُ</w:t>
      </w:r>
      <w:proofErr w:type="spellEnd"/>
      <w:r w:rsidRPr="00111701">
        <w:rPr>
          <w:rFonts w:cs="B Badr"/>
          <w:rtl/>
        </w:rPr>
        <w:t xml:space="preserve">‏ </w:t>
      </w:r>
      <w:proofErr w:type="spellStart"/>
      <w:r w:rsidRPr="00111701">
        <w:rPr>
          <w:rFonts w:cs="B Badr"/>
          <w:rtl/>
        </w:rPr>
        <w:t>الْقَبْر</w:t>
      </w:r>
      <w:proofErr w:type="spellEnd"/>
    </w:p>
  </w:footnote>
  <w:footnote w:id="13">
    <w:p w:rsidR="00327C21" w:rsidRPr="00111701" w:rsidRDefault="00327C21" w:rsidP="008D78E5">
      <w:pPr>
        <w:pStyle w:val="af6"/>
        <w:rPr>
          <w:rFonts w:cs="B Badr"/>
        </w:rPr>
      </w:pPr>
      <w:r w:rsidRPr="00111701">
        <w:rPr>
          <w:rStyle w:val="af8"/>
          <w:rFonts w:cs="B Badr"/>
        </w:rPr>
        <w:footnoteRef/>
      </w:r>
      <w:r w:rsidRPr="00111701">
        <w:rPr>
          <w:rFonts w:cs="B Badr"/>
          <w:rtl/>
        </w:rPr>
        <w:t xml:space="preserve"> ثواب </w:t>
      </w:r>
      <w:proofErr w:type="spellStart"/>
      <w:r w:rsidRPr="00111701">
        <w:rPr>
          <w:rFonts w:cs="B Badr"/>
          <w:rtl/>
        </w:rPr>
        <w:t>الأعمال</w:t>
      </w:r>
      <w:proofErr w:type="spellEnd"/>
      <w:r w:rsidRPr="00111701">
        <w:rPr>
          <w:rFonts w:cs="B Badr"/>
          <w:rtl/>
        </w:rPr>
        <w:t xml:space="preserve"> و عقاب </w:t>
      </w:r>
      <w:proofErr w:type="spellStart"/>
      <w:r w:rsidRPr="00111701">
        <w:rPr>
          <w:rFonts w:cs="B Badr"/>
          <w:rtl/>
        </w:rPr>
        <w:t>الأعمال</w:t>
      </w:r>
      <w:proofErr w:type="spellEnd"/>
      <w:r w:rsidRPr="00111701">
        <w:rPr>
          <w:rFonts w:cs="B Badr"/>
          <w:rtl/>
        </w:rPr>
        <w:t xml:space="preserve">، </w:t>
      </w:r>
      <w:proofErr w:type="spellStart"/>
      <w:r w:rsidRPr="00111701">
        <w:rPr>
          <w:rFonts w:cs="B Badr"/>
          <w:rtl/>
        </w:rPr>
        <w:t>النص</w:t>
      </w:r>
      <w:proofErr w:type="spellEnd"/>
      <w:r w:rsidRPr="00111701">
        <w:rPr>
          <w:rFonts w:cs="B Badr"/>
          <w:rtl/>
        </w:rPr>
        <w:t>، ص: 70</w:t>
      </w:r>
    </w:p>
  </w:footnote>
  <w:footnote w:id="14">
    <w:p w:rsidR="008D78E5" w:rsidRPr="00111701" w:rsidRDefault="008D78E5" w:rsidP="008D78E5">
      <w:pPr>
        <w:pStyle w:val="af6"/>
        <w:rPr>
          <w:rFonts w:cs="B Badr"/>
        </w:rPr>
      </w:pPr>
      <w:r w:rsidRPr="00111701">
        <w:rPr>
          <w:rStyle w:val="af8"/>
          <w:rFonts w:cs="B Badr"/>
        </w:rPr>
        <w:footnoteRef/>
      </w:r>
      <w:r w:rsidRPr="00111701">
        <w:rPr>
          <w:rFonts w:cs="B Badr"/>
          <w:rtl/>
        </w:rPr>
        <w:t xml:space="preserve"> جمال </w:t>
      </w:r>
      <w:proofErr w:type="spellStart"/>
      <w:r w:rsidRPr="00111701">
        <w:rPr>
          <w:rFonts w:cs="B Badr"/>
          <w:rtl/>
        </w:rPr>
        <w:t>الأسبوع</w:t>
      </w:r>
      <w:proofErr w:type="spellEnd"/>
      <w:r w:rsidRPr="00111701">
        <w:rPr>
          <w:rFonts w:cs="B Badr"/>
          <w:rtl/>
        </w:rPr>
        <w:t xml:space="preserve"> </w:t>
      </w:r>
      <w:proofErr w:type="spellStart"/>
      <w:r w:rsidRPr="00111701">
        <w:rPr>
          <w:rFonts w:cs="B Badr"/>
          <w:rtl/>
        </w:rPr>
        <w:t>بكمال</w:t>
      </w:r>
      <w:proofErr w:type="spellEnd"/>
      <w:r w:rsidRPr="00111701">
        <w:rPr>
          <w:rFonts w:cs="B Badr"/>
          <w:rtl/>
        </w:rPr>
        <w:t xml:space="preserve"> </w:t>
      </w:r>
      <w:proofErr w:type="spellStart"/>
      <w:r w:rsidRPr="00111701">
        <w:rPr>
          <w:rFonts w:cs="B Badr"/>
          <w:rtl/>
        </w:rPr>
        <w:t>العمل</w:t>
      </w:r>
      <w:proofErr w:type="spellEnd"/>
      <w:r w:rsidRPr="00111701">
        <w:rPr>
          <w:rFonts w:cs="B Badr"/>
          <w:rtl/>
        </w:rPr>
        <w:t xml:space="preserve"> </w:t>
      </w:r>
      <w:proofErr w:type="spellStart"/>
      <w:r w:rsidRPr="00111701">
        <w:rPr>
          <w:rFonts w:cs="B Badr"/>
          <w:rtl/>
        </w:rPr>
        <w:t>المشروع</w:t>
      </w:r>
      <w:proofErr w:type="spellEnd"/>
      <w:r w:rsidRPr="00111701">
        <w:rPr>
          <w:rFonts w:cs="B Badr"/>
          <w:rtl/>
        </w:rPr>
        <w:t xml:space="preserve"> ؛ ص148</w:t>
      </w:r>
      <w:r w:rsidRPr="00111701">
        <w:rPr>
          <w:rFonts w:cs="B Badr" w:hint="cs"/>
          <w:rtl/>
        </w:rPr>
        <w:t xml:space="preserve"> </w:t>
      </w:r>
      <w:proofErr w:type="spellStart"/>
      <w:r w:rsidRPr="00111701">
        <w:rPr>
          <w:rFonts w:cs="B Badr"/>
          <w:rtl/>
        </w:rPr>
        <w:t>وَ</w:t>
      </w:r>
      <w:proofErr w:type="spellEnd"/>
      <w:r w:rsidRPr="00111701">
        <w:rPr>
          <w:rFonts w:cs="B Badr"/>
          <w:rtl/>
        </w:rPr>
        <w:t xml:space="preserve"> </w:t>
      </w:r>
      <w:proofErr w:type="spellStart"/>
      <w:r w:rsidRPr="00111701">
        <w:rPr>
          <w:rFonts w:cs="B Badr"/>
          <w:rtl/>
        </w:rPr>
        <w:t>قَالَ</w:t>
      </w:r>
      <w:proofErr w:type="spellEnd"/>
      <w:r w:rsidRPr="00111701">
        <w:rPr>
          <w:rFonts w:cs="B Badr"/>
          <w:rtl/>
        </w:rPr>
        <w:t xml:space="preserve"> </w:t>
      </w:r>
      <w:proofErr w:type="spellStart"/>
      <w:r w:rsidRPr="00111701">
        <w:rPr>
          <w:rFonts w:cs="B Badr"/>
          <w:rtl/>
        </w:rPr>
        <w:t>رَسُولُ</w:t>
      </w:r>
      <w:proofErr w:type="spellEnd"/>
      <w:r w:rsidRPr="00111701">
        <w:rPr>
          <w:rFonts w:cs="B Badr"/>
          <w:rtl/>
        </w:rPr>
        <w:t xml:space="preserve"> </w:t>
      </w:r>
      <w:proofErr w:type="spellStart"/>
      <w:r w:rsidRPr="00111701">
        <w:rPr>
          <w:rFonts w:cs="B Badr"/>
          <w:rtl/>
        </w:rPr>
        <w:t>اللَّهِ</w:t>
      </w:r>
      <w:proofErr w:type="spellEnd"/>
      <w:r w:rsidRPr="00111701">
        <w:rPr>
          <w:rFonts w:cs="B Badr"/>
          <w:rtl/>
        </w:rPr>
        <w:t xml:space="preserve"> ص‏ </w:t>
      </w:r>
      <w:proofErr w:type="spellStart"/>
      <w:r w:rsidRPr="00111701">
        <w:rPr>
          <w:rFonts w:cs="B Badr"/>
          <w:rtl/>
        </w:rPr>
        <w:t>مَنْ</w:t>
      </w:r>
      <w:proofErr w:type="spellEnd"/>
      <w:r w:rsidRPr="00111701">
        <w:rPr>
          <w:rFonts w:cs="B Badr"/>
          <w:rtl/>
        </w:rPr>
        <w:t xml:space="preserve"> </w:t>
      </w:r>
      <w:proofErr w:type="spellStart"/>
      <w:r w:rsidRPr="00111701">
        <w:rPr>
          <w:rFonts w:cs="B Badr"/>
          <w:rtl/>
        </w:rPr>
        <w:t>صَلَّى</w:t>
      </w:r>
      <w:proofErr w:type="spellEnd"/>
      <w:r w:rsidRPr="00111701">
        <w:rPr>
          <w:rFonts w:cs="B Badr"/>
          <w:rtl/>
        </w:rPr>
        <w:t xml:space="preserve"> </w:t>
      </w:r>
      <w:proofErr w:type="spellStart"/>
      <w:r w:rsidRPr="00111701">
        <w:rPr>
          <w:rFonts w:cs="B Badr"/>
          <w:rtl/>
        </w:rPr>
        <w:t>لَيْلَةَ</w:t>
      </w:r>
      <w:proofErr w:type="spellEnd"/>
      <w:r w:rsidRPr="00111701">
        <w:rPr>
          <w:rFonts w:cs="B Badr"/>
          <w:rtl/>
        </w:rPr>
        <w:t xml:space="preserve"> </w:t>
      </w:r>
      <w:proofErr w:type="spellStart"/>
      <w:r w:rsidRPr="00111701">
        <w:rPr>
          <w:rFonts w:cs="B Badr"/>
          <w:rtl/>
        </w:rPr>
        <w:t>الْجُمُعَةِ</w:t>
      </w:r>
      <w:proofErr w:type="spellEnd"/>
      <w:r w:rsidRPr="00111701">
        <w:rPr>
          <w:rFonts w:cs="B Badr"/>
          <w:rtl/>
        </w:rPr>
        <w:t xml:space="preserve"> </w:t>
      </w:r>
      <w:proofErr w:type="spellStart"/>
      <w:r w:rsidRPr="00111701">
        <w:rPr>
          <w:rFonts w:cs="B Badr"/>
          <w:rtl/>
        </w:rPr>
        <w:t>رَكْعَتَيْنِ</w:t>
      </w:r>
      <w:proofErr w:type="spellEnd"/>
      <w:r w:rsidRPr="00111701">
        <w:rPr>
          <w:rFonts w:cs="B Badr"/>
          <w:rtl/>
        </w:rPr>
        <w:t xml:space="preserve"> </w:t>
      </w:r>
      <w:proofErr w:type="spellStart"/>
      <w:r w:rsidRPr="00111701">
        <w:rPr>
          <w:rFonts w:cs="B Badr"/>
          <w:rtl/>
        </w:rPr>
        <w:t>يَقْرَأُ</w:t>
      </w:r>
      <w:proofErr w:type="spellEnd"/>
      <w:r w:rsidRPr="00111701">
        <w:rPr>
          <w:rFonts w:cs="B Badr"/>
          <w:rtl/>
        </w:rPr>
        <w:t xml:space="preserve"> </w:t>
      </w:r>
      <w:proofErr w:type="spellStart"/>
      <w:r w:rsidRPr="00111701">
        <w:rPr>
          <w:rFonts w:cs="B Badr"/>
          <w:rtl/>
        </w:rPr>
        <w:t>فِي</w:t>
      </w:r>
      <w:proofErr w:type="spellEnd"/>
      <w:r w:rsidRPr="00111701">
        <w:rPr>
          <w:rFonts w:cs="B Badr"/>
          <w:rtl/>
        </w:rPr>
        <w:t xml:space="preserve"> </w:t>
      </w:r>
      <w:proofErr w:type="spellStart"/>
      <w:r w:rsidRPr="00111701">
        <w:rPr>
          <w:rFonts w:cs="B Badr"/>
          <w:rtl/>
        </w:rPr>
        <w:t>كُلِّ</w:t>
      </w:r>
      <w:proofErr w:type="spellEnd"/>
      <w:r w:rsidRPr="00111701">
        <w:rPr>
          <w:rFonts w:cs="B Badr"/>
          <w:rtl/>
        </w:rPr>
        <w:t xml:space="preserve"> </w:t>
      </w:r>
      <w:proofErr w:type="spellStart"/>
      <w:r w:rsidRPr="00111701">
        <w:rPr>
          <w:rFonts w:cs="B Badr"/>
          <w:rtl/>
        </w:rPr>
        <w:t>رَكْعَةٍ</w:t>
      </w:r>
      <w:proofErr w:type="spellEnd"/>
      <w:r w:rsidRPr="00111701">
        <w:rPr>
          <w:rFonts w:cs="B Badr"/>
          <w:rtl/>
        </w:rPr>
        <w:t xml:space="preserve"> </w:t>
      </w:r>
      <w:proofErr w:type="spellStart"/>
      <w:r w:rsidRPr="00111701">
        <w:rPr>
          <w:rFonts w:cs="B Badr"/>
          <w:rtl/>
        </w:rPr>
        <w:t>قُلْ</w:t>
      </w:r>
      <w:proofErr w:type="spellEnd"/>
      <w:r w:rsidRPr="00111701">
        <w:rPr>
          <w:rFonts w:cs="B Badr"/>
          <w:rtl/>
        </w:rPr>
        <w:t xml:space="preserve"> </w:t>
      </w:r>
      <w:proofErr w:type="spellStart"/>
      <w:r w:rsidRPr="00111701">
        <w:rPr>
          <w:rFonts w:cs="B Badr"/>
          <w:rtl/>
        </w:rPr>
        <w:t>هُوَ</w:t>
      </w:r>
      <w:proofErr w:type="spellEnd"/>
      <w:r w:rsidRPr="00111701">
        <w:rPr>
          <w:rFonts w:cs="B Badr"/>
          <w:rtl/>
        </w:rPr>
        <w:t xml:space="preserve"> </w:t>
      </w:r>
      <w:proofErr w:type="spellStart"/>
      <w:r w:rsidRPr="00111701">
        <w:rPr>
          <w:rFonts w:cs="B Badr"/>
          <w:rtl/>
        </w:rPr>
        <w:t>اللَّهُ</w:t>
      </w:r>
      <w:proofErr w:type="spellEnd"/>
      <w:r w:rsidRPr="00111701">
        <w:rPr>
          <w:rFonts w:cs="B Badr"/>
          <w:rtl/>
        </w:rPr>
        <w:t xml:space="preserve"> </w:t>
      </w:r>
      <w:proofErr w:type="spellStart"/>
      <w:r w:rsidRPr="00111701">
        <w:rPr>
          <w:rFonts w:cs="B Badr"/>
          <w:rtl/>
        </w:rPr>
        <w:t>أَحَدٌ</w:t>
      </w:r>
      <w:proofErr w:type="spellEnd"/>
      <w:r w:rsidRPr="00111701">
        <w:rPr>
          <w:rFonts w:cs="B Badr"/>
          <w:rtl/>
        </w:rPr>
        <w:t xml:space="preserve"> </w:t>
      </w:r>
      <w:proofErr w:type="spellStart"/>
      <w:r w:rsidRPr="00111701">
        <w:rPr>
          <w:rFonts w:cs="B Badr"/>
          <w:rtl/>
        </w:rPr>
        <w:t>خَمْسِينَ</w:t>
      </w:r>
      <w:proofErr w:type="spellEnd"/>
      <w:r w:rsidRPr="00111701">
        <w:rPr>
          <w:rFonts w:cs="B Badr"/>
          <w:rtl/>
        </w:rPr>
        <w:t xml:space="preserve"> </w:t>
      </w:r>
      <w:proofErr w:type="spellStart"/>
      <w:r w:rsidRPr="00111701">
        <w:rPr>
          <w:rFonts w:cs="B Badr"/>
          <w:rtl/>
        </w:rPr>
        <w:t>مَرَّةً</w:t>
      </w:r>
      <w:proofErr w:type="spellEnd"/>
      <w:r w:rsidRPr="00111701">
        <w:rPr>
          <w:rFonts w:cs="B Badr"/>
          <w:rtl/>
        </w:rPr>
        <w:t xml:space="preserve"> </w:t>
      </w:r>
      <w:proofErr w:type="spellStart"/>
      <w:r w:rsidRPr="00111701">
        <w:rPr>
          <w:rFonts w:cs="B Badr"/>
          <w:rtl/>
        </w:rPr>
        <w:t>وَ</w:t>
      </w:r>
      <w:proofErr w:type="spellEnd"/>
      <w:r w:rsidRPr="00111701">
        <w:rPr>
          <w:rFonts w:cs="B Badr"/>
          <w:rtl/>
        </w:rPr>
        <w:t xml:space="preserve"> </w:t>
      </w:r>
      <w:proofErr w:type="spellStart"/>
      <w:r w:rsidRPr="00111701">
        <w:rPr>
          <w:rFonts w:cs="B Badr"/>
          <w:rtl/>
        </w:rPr>
        <w:t>يَقُولُ</w:t>
      </w:r>
      <w:proofErr w:type="spellEnd"/>
      <w:r w:rsidRPr="00111701">
        <w:rPr>
          <w:rFonts w:cs="B Badr"/>
          <w:rtl/>
        </w:rPr>
        <w:t xml:space="preserve"> </w:t>
      </w:r>
      <w:proofErr w:type="spellStart"/>
      <w:r w:rsidRPr="00111701">
        <w:rPr>
          <w:rFonts w:cs="B Badr"/>
          <w:rtl/>
        </w:rPr>
        <w:t>فِي</w:t>
      </w:r>
      <w:proofErr w:type="spellEnd"/>
      <w:r w:rsidRPr="00111701">
        <w:rPr>
          <w:rFonts w:cs="B Badr"/>
          <w:rtl/>
        </w:rPr>
        <w:t xml:space="preserve"> </w:t>
      </w:r>
      <w:proofErr w:type="spellStart"/>
      <w:r w:rsidRPr="00111701">
        <w:rPr>
          <w:rFonts w:cs="B Badr"/>
          <w:rtl/>
        </w:rPr>
        <w:t>آخِرِ</w:t>
      </w:r>
      <w:proofErr w:type="spellEnd"/>
      <w:r w:rsidRPr="00111701">
        <w:rPr>
          <w:rFonts w:cs="B Badr"/>
          <w:rtl/>
        </w:rPr>
        <w:t xml:space="preserve"> </w:t>
      </w:r>
      <w:proofErr w:type="spellStart"/>
      <w:r w:rsidRPr="00111701">
        <w:rPr>
          <w:rFonts w:cs="B Badr"/>
          <w:rtl/>
        </w:rPr>
        <w:t>صَلَاتِهِ</w:t>
      </w:r>
      <w:proofErr w:type="spellEnd"/>
      <w:r w:rsidRPr="00111701">
        <w:rPr>
          <w:rFonts w:cs="B Badr"/>
          <w:rtl/>
        </w:rPr>
        <w:t xml:space="preserve"> </w:t>
      </w:r>
      <w:proofErr w:type="spellStart"/>
      <w:r w:rsidRPr="00111701">
        <w:rPr>
          <w:rFonts w:cs="B Badr"/>
          <w:rtl/>
        </w:rPr>
        <w:t>اللَّهُمَّ</w:t>
      </w:r>
      <w:proofErr w:type="spellEnd"/>
      <w:r w:rsidRPr="00111701">
        <w:rPr>
          <w:rFonts w:cs="B Badr"/>
          <w:rtl/>
        </w:rPr>
        <w:t xml:space="preserve"> </w:t>
      </w:r>
      <w:proofErr w:type="spellStart"/>
      <w:r w:rsidRPr="00111701">
        <w:rPr>
          <w:rFonts w:cs="B Badr"/>
          <w:rtl/>
        </w:rPr>
        <w:t>صَلِّ</w:t>
      </w:r>
      <w:proofErr w:type="spellEnd"/>
      <w:r w:rsidRPr="00111701">
        <w:rPr>
          <w:rFonts w:cs="B Badr"/>
          <w:rtl/>
        </w:rPr>
        <w:t xml:space="preserve"> </w:t>
      </w:r>
      <w:proofErr w:type="spellStart"/>
      <w:r w:rsidRPr="00111701">
        <w:rPr>
          <w:rFonts w:cs="B Badr"/>
          <w:rtl/>
        </w:rPr>
        <w:t>عَلَى</w:t>
      </w:r>
      <w:proofErr w:type="spellEnd"/>
      <w:r w:rsidRPr="00111701">
        <w:rPr>
          <w:rFonts w:cs="B Badr"/>
          <w:rtl/>
        </w:rPr>
        <w:t xml:space="preserve"> </w:t>
      </w:r>
      <w:proofErr w:type="spellStart"/>
      <w:r w:rsidRPr="00111701">
        <w:rPr>
          <w:rFonts w:cs="B Badr"/>
          <w:rtl/>
        </w:rPr>
        <w:t>النَّبِيِّ</w:t>
      </w:r>
      <w:proofErr w:type="spellEnd"/>
      <w:r w:rsidRPr="00111701">
        <w:rPr>
          <w:rFonts w:cs="B Badr"/>
          <w:rtl/>
        </w:rPr>
        <w:t xml:space="preserve"> </w:t>
      </w:r>
      <w:proofErr w:type="spellStart"/>
      <w:r w:rsidRPr="00111701">
        <w:rPr>
          <w:rFonts w:cs="B Badr"/>
          <w:rtl/>
        </w:rPr>
        <w:t>الْعَرَبِيِّ</w:t>
      </w:r>
      <w:proofErr w:type="spellEnd"/>
      <w:r w:rsidRPr="00111701">
        <w:rPr>
          <w:rFonts w:cs="B Badr"/>
          <w:rtl/>
        </w:rPr>
        <w:t xml:space="preserve"> </w:t>
      </w:r>
      <w:proofErr w:type="spellStart"/>
      <w:r w:rsidRPr="00111701">
        <w:rPr>
          <w:rFonts w:cs="B Badr"/>
          <w:rtl/>
        </w:rPr>
        <w:t>غَفَرَ</w:t>
      </w:r>
      <w:proofErr w:type="spellEnd"/>
      <w:r w:rsidRPr="00111701">
        <w:rPr>
          <w:rFonts w:cs="B Badr"/>
          <w:rtl/>
        </w:rPr>
        <w:t xml:space="preserve"> </w:t>
      </w:r>
      <w:proofErr w:type="spellStart"/>
      <w:r w:rsidRPr="00111701">
        <w:rPr>
          <w:rFonts w:cs="B Badr"/>
          <w:rtl/>
        </w:rPr>
        <w:t>اللَّهُ</w:t>
      </w:r>
      <w:proofErr w:type="spellEnd"/>
      <w:r w:rsidRPr="00111701">
        <w:rPr>
          <w:rFonts w:cs="B Badr"/>
          <w:rtl/>
        </w:rPr>
        <w:t xml:space="preserve"> </w:t>
      </w:r>
      <w:proofErr w:type="spellStart"/>
      <w:r w:rsidRPr="00111701">
        <w:rPr>
          <w:rFonts w:cs="B Badr"/>
          <w:rtl/>
        </w:rPr>
        <w:t>لَهُ</w:t>
      </w:r>
      <w:proofErr w:type="spellEnd"/>
      <w:r w:rsidRPr="00111701">
        <w:rPr>
          <w:rFonts w:cs="B Badr"/>
          <w:rtl/>
        </w:rPr>
        <w:t xml:space="preserve"> </w:t>
      </w:r>
      <w:proofErr w:type="spellStart"/>
      <w:r w:rsidRPr="00111701">
        <w:rPr>
          <w:rFonts w:cs="B Badr"/>
          <w:rtl/>
        </w:rPr>
        <w:t>مَا</w:t>
      </w:r>
      <w:proofErr w:type="spellEnd"/>
      <w:r w:rsidRPr="00111701">
        <w:rPr>
          <w:rFonts w:cs="B Badr"/>
          <w:rtl/>
        </w:rPr>
        <w:t xml:space="preserve"> </w:t>
      </w:r>
      <w:proofErr w:type="spellStart"/>
      <w:r w:rsidRPr="00111701">
        <w:rPr>
          <w:rFonts w:cs="B Badr"/>
          <w:rtl/>
        </w:rPr>
        <w:t>تَقَدَّمَ</w:t>
      </w:r>
      <w:proofErr w:type="spellEnd"/>
      <w:r w:rsidRPr="00111701">
        <w:rPr>
          <w:rFonts w:cs="B Badr"/>
          <w:rtl/>
        </w:rPr>
        <w:t xml:space="preserve"> </w:t>
      </w:r>
      <w:proofErr w:type="spellStart"/>
      <w:r w:rsidRPr="00111701">
        <w:rPr>
          <w:rFonts w:cs="B Badr"/>
          <w:rtl/>
        </w:rPr>
        <w:t>مِنْ</w:t>
      </w:r>
      <w:proofErr w:type="spellEnd"/>
      <w:r w:rsidRPr="00111701">
        <w:rPr>
          <w:rFonts w:cs="B Badr"/>
          <w:rtl/>
        </w:rPr>
        <w:t xml:space="preserve"> </w:t>
      </w:r>
      <w:proofErr w:type="spellStart"/>
      <w:r w:rsidRPr="00111701">
        <w:rPr>
          <w:rFonts w:cs="B Badr"/>
          <w:rtl/>
        </w:rPr>
        <w:t>ذَنْبِهِ</w:t>
      </w:r>
      <w:proofErr w:type="spellEnd"/>
      <w:r w:rsidRPr="00111701">
        <w:rPr>
          <w:rFonts w:cs="B Badr"/>
          <w:rtl/>
        </w:rPr>
        <w:t xml:space="preserve"> </w:t>
      </w:r>
      <w:proofErr w:type="spellStart"/>
      <w:r w:rsidRPr="00111701">
        <w:rPr>
          <w:rFonts w:cs="B Badr"/>
          <w:rtl/>
        </w:rPr>
        <w:t>وَ</w:t>
      </w:r>
      <w:proofErr w:type="spellEnd"/>
      <w:r w:rsidRPr="00111701">
        <w:rPr>
          <w:rFonts w:cs="B Badr"/>
          <w:rtl/>
        </w:rPr>
        <w:t xml:space="preserve"> </w:t>
      </w:r>
      <w:proofErr w:type="spellStart"/>
      <w:r w:rsidRPr="00111701">
        <w:rPr>
          <w:rFonts w:cs="B Badr"/>
          <w:rtl/>
        </w:rPr>
        <w:t>مَا</w:t>
      </w:r>
      <w:proofErr w:type="spellEnd"/>
      <w:r w:rsidRPr="00111701">
        <w:rPr>
          <w:rFonts w:cs="B Badr"/>
          <w:rtl/>
        </w:rPr>
        <w:t xml:space="preserve"> </w:t>
      </w:r>
      <w:proofErr w:type="spellStart"/>
      <w:r w:rsidRPr="00111701">
        <w:rPr>
          <w:rFonts w:cs="B Badr"/>
          <w:rtl/>
        </w:rPr>
        <w:t>تَأَخَّرَ</w:t>
      </w:r>
      <w:proofErr w:type="spellEnd"/>
      <w:r w:rsidRPr="00111701">
        <w:rPr>
          <w:rFonts w:cs="B Badr"/>
          <w:rtl/>
        </w:rPr>
        <w:t xml:space="preserve"> </w:t>
      </w:r>
      <w:proofErr w:type="spellStart"/>
      <w:r w:rsidRPr="00111701">
        <w:rPr>
          <w:rFonts w:cs="B Badr"/>
          <w:rtl/>
        </w:rPr>
        <w:t>وَ</w:t>
      </w:r>
      <w:proofErr w:type="spellEnd"/>
      <w:r w:rsidRPr="00111701">
        <w:rPr>
          <w:rFonts w:cs="B Badr"/>
          <w:rtl/>
        </w:rPr>
        <w:t xml:space="preserve"> </w:t>
      </w:r>
      <w:proofErr w:type="spellStart"/>
      <w:r w:rsidRPr="00111701">
        <w:rPr>
          <w:rFonts w:cs="B Badr"/>
          <w:rtl/>
        </w:rPr>
        <w:t>كَأَنَّمَا</w:t>
      </w:r>
      <w:proofErr w:type="spellEnd"/>
      <w:r w:rsidRPr="00111701">
        <w:rPr>
          <w:rFonts w:cs="B Badr"/>
          <w:rtl/>
        </w:rPr>
        <w:t xml:space="preserve"> </w:t>
      </w:r>
      <w:proofErr w:type="spellStart"/>
      <w:r w:rsidRPr="00111701">
        <w:rPr>
          <w:rFonts w:cs="B Badr"/>
          <w:rtl/>
        </w:rPr>
        <w:t>قَرَأَ</w:t>
      </w:r>
      <w:proofErr w:type="spellEnd"/>
      <w:r w:rsidRPr="00111701">
        <w:rPr>
          <w:rFonts w:cs="B Badr"/>
          <w:rtl/>
        </w:rPr>
        <w:t xml:space="preserve"> </w:t>
      </w:r>
      <w:proofErr w:type="spellStart"/>
      <w:r w:rsidRPr="00111701">
        <w:rPr>
          <w:rFonts w:cs="B Badr"/>
          <w:rtl/>
        </w:rPr>
        <w:t>الْقُرْآنَ</w:t>
      </w:r>
      <w:proofErr w:type="spellEnd"/>
      <w:r w:rsidRPr="00111701">
        <w:rPr>
          <w:rFonts w:cs="B Badr"/>
          <w:rtl/>
        </w:rPr>
        <w:t xml:space="preserve"> </w:t>
      </w:r>
      <w:proofErr w:type="spellStart"/>
      <w:r w:rsidRPr="00111701">
        <w:rPr>
          <w:rFonts w:cs="B Badr"/>
          <w:rtl/>
        </w:rPr>
        <w:t>اثْنَي</w:t>
      </w:r>
      <w:proofErr w:type="spellEnd"/>
      <w:r w:rsidRPr="00111701">
        <w:rPr>
          <w:rFonts w:cs="B Badr"/>
          <w:rtl/>
        </w:rPr>
        <w:t xml:space="preserve"> </w:t>
      </w:r>
      <w:proofErr w:type="spellStart"/>
      <w:r w:rsidRPr="00111701">
        <w:rPr>
          <w:rFonts w:cs="B Badr"/>
          <w:rtl/>
        </w:rPr>
        <w:t>عَشَرَ</w:t>
      </w:r>
      <w:proofErr w:type="spellEnd"/>
      <w:r w:rsidRPr="00111701">
        <w:rPr>
          <w:rFonts w:cs="B Badr"/>
          <w:rtl/>
        </w:rPr>
        <w:t xml:space="preserve"> </w:t>
      </w:r>
      <w:proofErr w:type="spellStart"/>
      <w:r w:rsidRPr="00111701">
        <w:rPr>
          <w:rFonts w:cs="B Badr"/>
          <w:rtl/>
        </w:rPr>
        <w:t>أَلْفَ</w:t>
      </w:r>
      <w:proofErr w:type="spellEnd"/>
      <w:r w:rsidRPr="00111701">
        <w:rPr>
          <w:rFonts w:cs="B Badr"/>
          <w:rtl/>
        </w:rPr>
        <w:t xml:space="preserve"> </w:t>
      </w:r>
      <w:proofErr w:type="spellStart"/>
      <w:r w:rsidRPr="00111701">
        <w:rPr>
          <w:rFonts w:cs="B Badr"/>
          <w:rtl/>
        </w:rPr>
        <w:t>مَرَّةٍ</w:t>
      </w:r>
      <w:proofErr w:type="spellEnd"/>
      <w:r w:rsidRPr="00111701">
        <w:rPr>
          <w:rFonts w:cs="B Badr"/>
          <w:rtl/>
        </w:rPr>
        <w:t xml:space="preserve"> </w:t>
      </w:r>
      <w:proofErr w:type="spellStart"/>
      <w:r w:rsidRPr="00111701">
        <w:rPr>
          <w:rFonts w:cs="B Badr"/>
          <w:rtl/>
        </w:rPr>
        <w:t>وَ</w:t>
      </w:r>
      <w:proofErr w:type="spellEnd"/>
      <w:r w:rsidRPr="00111701">
        <w:rPr>
          <w:rFonts w:cs="B Badr"/>
          <w:rtl/>
        </w:rPr>
        <w:t xml:space="preserve"> </w:t>
      </w:r>
      <w:proofErr w:type="spellStart"/>
      <w:r w:rsidRPr="00111701">
        <w:rPr>
          <w:rFonts w:cs="B Badr"/>
          <w:rtl/>
        </w:rPr>
        <w:t>رَفَعَ</w:t>
      </w:r>
      <w:proofErr w:type="spellEnd"/>
      <w:r w:rsidRPr="00111701">
        <w:rPr>
          <w:rFonts w:cs="B Badr"/>
          <w:rtl/>
        </w:rPr>
        <w:t xml:space="preserve">‏ </w:t>
      </w:r>
      <w:proofErr w:type="spellStart"/>
      <w:r w:rsidRPr="00111701">
        <w:rPr>
          <w:rFonts w:cs="B Badr"/>
          <w:rtl/>
        </w:rPr>
        <w:t>اللَّهُ</w:t>
      </w:r>
      <w:proofErr w:type="spellEnd"/>
      <w:r w:rsidRPr="00111701">
        <w:rPr>
          <w:rFonts w:cs="B Badr"/>
          <w:rtl/>
        </w:rPr>
        <w:t xml:space="preserve"> </w:t>
      </w:r>
      <w:proofErr w:type="spellStart"/>
      <w:r w:rsidRPr="00111701">
        <w:rPr>
          <w:rFonts w:cs="B Badr"/>
          <w:rtl/>
        </w:rPr>
        <w:t>عَنْهُ</w:t>
      </w:r>
      <w:proofErr w:type="spellEnd"/>
      <w:r w:rsidRPr="00111701">
        <w:rPr>
          <w:rFonts w:cs="B Badr"/>
          <w:rtl/>
        </w:rPr>
        <w:t xml:space="preserve"> </w:t>
      </w:r>
      <w:proofErr w:type="spellStart"/>
      <w:r w:rsidRPr="00111701">
        <w:rPr>
          <w:rFonts w:cs="B Badr"/>
          <w:rtl/>
        </w:rPr>
        <w:t>يَوْمَ</w:t>
      </w:r>
      <w:proofErr w:type="spellEnd"/>
      <w:r w:rsidRPr="00111701">
        <w:rPr>
          <w:rFonts w:cs="B Badr"/>
          <w:rtl/>
        </w:rPr>
        <w:t xml:space="preserve"> </w:t>
      </w:r>
      <w:proofErr w:type="spellStart"/>
      <w:r w:rsidRPr="00111701">
        <w:rPr>
          <w:rFonts w:cs="B Badr"/>
          <w:rtl/>
        </w:rPr>
        <w:t>الْقِيَامَةِ</w:t>
      </w:r>
      <w:proofErr w:type="spellEnd"/>
      <w:r w:rsidRPr="00111701">
        <w:rPr>
          <w:rFonts w:cs="B Badr"/>
          <w:rtl/>
        </w:rPr>
        <w:t xml:space="preserve"> </w:t>
      </w:r>
      <w:proofErr w:type="spellStart"/>
      <w:r w:rsidRPr="00111701">
        <w:rPr>
          <w:rFonts w:cs="B Badr"/>
          <w:rtl/>
        </w:rPr>
        <w:t>الْجُوعَ</w:t>
      </w:r>
      <w:proofErr w:type="spellEnd"/>
      <w:r w:rsidRPr="00111701">
        <w:rPr>
          <w:rFonts w:cs="B Badr"/>
          <w:rtl/>
        </w:rPr>
        <w:t xml:space="preserve">‏ </w:t>
      </w:r>
      <w:proofErr w:type="spellStart"/>
      <w:r w:rsidRPr="00111701">
        <w:rPr>
          <w:rFonts w:cs="B Badr"/>
          <w:rtl/>
        </w:rPr>
        <w:t>وَ</w:t>
      </w:r>
      <w:proofErr w:type="spellEnd"/>
      <w:r w:rsidRPr="00111701">
        <w:rPr>
          <w:rFonts w:cs="B Badr"/>
          <w:rtl/>
        </w:rPr>
        <w:t xml:space="preserve"> </w:t>
      </w:r>
      <w:proofErr w:type="spellStart"/>
      <w:r w:rsidRPr="00111701">
        <w:rPr>
          <w:rFonts w:cs="B Badr"/>
          <w:rtl/>
        </w:rPr>
        <w:t>الْعَطَشَ</w:t>
      </w:r>
      <w:proofErr w:type="spellEnd"/>
      <w:r w:rsidRPr="00111701">
        <w:rPr>
          <w:rFonts w:cs="B Badr"/>
          <w:rtl/>
        </w:rPr>
        <w:t xml:space="preserve">‏ و </w:t>
      </w:r>
    </w:p>
  </w:footnote>
  <w:footnote w:id="15">
    <w:p w:rsidR="008D78E5" w:rsidRPr="00111701" w:rsidRDefault="008D78E5">
      <w:pPr>
        <w:pStyle w:val="af6"/>
        <w:rPr>
          <w:rFonts w:cs="B Badr"/>
        </w:rPr>
      </w:pPr>
      <w:r w:rsidRPr="00111701">
        <w:rPr>
          <w:rStyle w:val="af8"/>
          <w:rFonts w:cs="B Badr"/>
        </w:rPr>
        <w:footnoteRef/>
      </w:r>
      <w:r w:rsidRPr="00111701">
        <w:rPr>
          <w:rFonts w:cs="B Badr"/>
          <w:rtl/>
        </w:rPr>
        <w:t xml:space="preserve"> </w:t>
      </w:r>
      <w:proofErr w:type="spellStart"/>
      <w:r w:rsidRPr="00111701">
        <w:rPr>
          <w:rFonts w:cs="B Badr"/>
          <w:rtl/>
        </w:rPr>
        <w:t>الفقه</w:t>
      </w:r>
      <w:proofErr w:type="spellEnd"/>
      <w:r w:rsidRPr="00111701">
        <w:rPr>
          <w:rFonts w:cs="B Badr"/>
          <w:rtl/>
        </w:rPr>
        <w:t xml:space="preserve"> </w:t>
      </w:r>
      <w:proofErr w:type="spellStart"/>
      <w:r w:rsidRPr="00111701">
        <w:rPr>
          <w:rFonts w:cs="B Badr"/>
          <w:rtl/>
        </w:rPr>
        <w:t>المنسوب</w:t>
      </w:r>
      <w:proofErr w:type="spellEnd"/>
      <w:r w:rsidRPr="00111701">
        <w:rPr>
          <w:rFonts w:cs="B Badr"/>
          <w:rtl/>
        </w:rPr>
        <w:t xml:space="preserve"> </w:t>
      </w:r>
      <w:proofErr w:type="spellStart"/>
      <w:r w:rsidRPr="00111701">
        <w:rPr>
          <w:rFonts w:cs="B Badr"/>
          <w:rtl/>
        </w:rPr>
        <w:t>إلى</w:t>
      </w:r>
      <w:proofErr w:type="spellEnd"/>
      <w:r w:rsidRPr="00111701">
        <w:rPr>
          <w:rFonts w:cs="B Badr"/>
          <w:rtl/>
        </w:rPr>
        <w:t xml:space="preserve"> </w:t>
      </w:r>
      <w:proofErr w:type="spellStart"/>
      <w:r w:rsidRPr="00111701">
        <w:rPr>
          <w:rFonts w:cs="B Badr"/>
          <w:rtl/>
        </w:rPr>
        <w:t>الإمام</w:t>
      </w:r>
      <w:proofErr w:type="spellEnd"/>
      <w:r w:rsidRPr="00111701">
        <w:rPr>
          <w:rFonts w:cs="B Badr"/>
          <w:rtl/>
        </w:rPr>
        <w:t xml:space="preserve"> </w:t>
      </w:r>
      <w:proofErr w:type="spellStart"/>
      <w:r w:rsidRPr="00111701">
        <w:rPr>
          <w:rFonts w:cs="B Badr"/>
          <w:rtl/>
        </w:rPr>
        <w:t>الرضا</w:t>
      </w:r>
      <w:proofErr w:type="spellEnd"/>
      <w:r w:rsidRPr="00111701">
        <w:rPr>
          <w:rFonts w:cs="B Badr"/>
          <w:rtl/>
        </w:rPr>
        <w:t xml:space="preserve"> </w:t>
      </w:r>
      <w:proofErr w:type="spellStart"/>
      <w:r w:rsidRPr="00111701">
        <w:rPr>
          <w:rFonts w:cs="B Badr"/>
          <w:rtl/>
        </w:rPr>
        <w:t>عليه</w:t>
      </w:r>
      <w:proofErr w:type="spellEnd"/>
      <w:r w:rsidRPr="00111701">
        <w:rPr>
          <w:rFonts w:cs="B Badr"/>
          <w:rtl/>
        </w:rPr>
        <w:t xml:space="preserve"> </w:t>
      </w:r>
      <w:proofErr w:type="spellStart"/>
      <w:r w:rsidRPr="00111701">
        <w:rPr>
          <w:rFonts w:cs="B Badr"/>
          <w:rtl/>
        </w:rPr>
        <w:t>السلام</w:t>
      </w:r>
      <w:proofErr w:type="spellEnd"/>
      <w:r w:rsidRPr="00111701">
        <w:rPr>
          <w:rFonts w:cs="B Badr"/>
          <w:rtl/>
        </w:rPr>
        <w:t>، ص: 362</w:t>
      </w:r>
    </w:p>
  </w:footnote>
  <w:footnote w:id="16">
    <w:p w:rsidR="00704E76" w:rsidRPr="00111701" w:rsidRDefault="00704E76">
      <w:pPr>
        <w:pStyle w:val="af6"/>
        <w:rPr>
          <w:rFonts w:cs="B Badr"/>
        </w:rPr>
      </w:pPr>
      <w:r w:rsidRPr="00111701">
        <w:rPr>
          <w:rStyle w:val="af8"/>
          <w:rFonts w:cs="B Badr"/>
        </w:rPr>
        <w:footnoteRef/>
      </w:r>
      <w:r w:rsidRPr="00111701">
        <w:rPr>
          <w:rFonts w:cs="B Badr"/>
          <w:rtl/>
        </w:rPr>
        <w:t xml:space="preserve"> </w:t>
      </w:r>
      <w:proofErr w:type="spellStart"/>
      <w:r w:rsidRPr="00111701">
        <w:rPr>
          <w:rFonts w:cs="B Badr"/>
          <w:rtl/>
        </w:rPr>
        <w:t>تفسير</w:t>
      </w:r>
      <w:proofErr w:type="spellEnd"/>
      <w:r w:rsidRPr="00111701">
        <w:rPr>
          <w:rFonts w:cs="B Badr"/>
          <w:rtl/>
        </w:rPr>
        <w:t xml:space="preserve"> </w:t>
      </w:r>
      <w:proofErr w:type="spellStart"/>
      <w:r w:rsidRPr="00111701">
        <w:rPr>
          <w:rFonts w:cs="B Badr"/>
          <w:rtl/>
        </w:rPr>
        <w:t>القمي</w:t>
      </w:r>
      <w:proofErr w:type="spellEnd"/>
      <w:r w:rsidRPr="00111701">
        <w:rPr>
          <w:rFonts w:cs="B Badr"/>
          <w:rtl/>
        </w:rPr>
        <w:t xml:space="preserve"> ؛ ج‏1 ؛ ص238</w:t>
      </w:r>
    </w:p>
  </w:footnote>
  <w:footnote w:id="17">
    <w:p w:rsidR="00704E76" w:rsidRPr="00111701" w:rsidRDefault="00704E76">
      <w:pPr>
        <w:pStyle w:val="af6"/>
        <w:rPr>
          <w:rFonts w:cs="B Badr"/>
        </w:rPr>
      </w:pPr>
      <w:r w:rsidRPr="00111701">
        <w:rPr>
          <w:rStyle w:val="af8"/>
          <w:rFonts w:cs="B Badr"/>
        </w:rPr>
        <w:footnoteRef/>
      </w:r>
      <w:r w:rsidRPr="00111701">
        <w:rPr>
          <w:rFonts w:cs="B Badr"/>
          <w:rtl/>
        </w:rPr>
        <w:t xml:space="preserve"> </w:t>
      </w:r>
      <w:proofErr w:type="spellStart"/>
      <w:r w:rsidRPr="00111701">
        <w:rPr>
          <w:rFonts w:cs="B Badr"/>
          <w:rtl/>
        </w:rPr>
        <w:t>الإحتجاج</w:t>
      </w:r>
      <w:proofErr w:type="spellEnd"/>
      <w:r w:rsidRPr="00111701">
        <w:rPr>
          <w:rFonts w:cs="B Badr"/>
          <w:rtl/>
        </w:rPr>
        <w:t xml:space="preserve"> </w:t>
      </w:r>
      <w:proofErr w:type="spellStart"/>
      <w:r w:rsidRPr="00111701">
        <w:rPr>
          <w:rFonts w:cs="B Badr"/>
          <w:rtl/>
        </w:rPr>
        <w:t>على</w:t>
      </w:r>
      <w:proofErr w:type="spellEnd"/>
      <w:r w:rsidRPr="00111701">
        <w:rPr>
          <w:rFonts w:cs="B Badr"/>
          <w:rtl/>
        </w:rPr>
        <w:t xml:space="preserve"> </w:t>
      </w:r>
      <w:proofErr w:type="spellStart"/>
      <w:r w:rsidRPr="00111701">
        <w:rPr>
          <w:rFonts w:cs="B Badr"/>
          <w:rtl/>
        </w:rPr>
        <w:t>أهل</w:t>
      </w:r>
      <w:proofErr w:type="spellEnd"/>
      <w:r w:rsidRPr="00111701">
        <w:rPr>
          <w:rFonts w:cs="B Badr"/>
          <w:rtl/>
        </w:rPr>
        <w:t xml:space="preserve"> </w:t>
      </w:r>
      <w:proofErr w:type="spellStart"/>
      <w:r w:rsidRPr="00111701">
        <w:rPr>
          <w:rFonts w:cs="B Badr"/>
          <w:rtl/>
        </w:rPr>
        <w:t>اللجاج</w:t>
      </w:r>
      <w:proofErr w:type="spellEnd"/>
      <w:r w:rsidRPr="00111701">
        <w:rPr>
          <w:rFonts w:cs="B Badr"/>
          <w:rtl/>
        </w:rPr>
        <w:t xml:space="preserve"> (</w:t>
      </w:r>
      <w:proofErr w:type="spellStart"/>
      <w:r w:rsidRPr="00111701">
        <w:rPr>
          <w:rFonts w:cs="B Badr"/>
          <w:rtl/>
        </w:rPr>
        <w:t>للطبرسي</w:t>
      </w:r>
      <w:proofErr w:type="spellEnd"/>
      <w:r w:rsidRPr="00111701">
        <w:rPr>
          <w:rFonts w:cs="B Badr"/>
          <w:rtl/>
        </w:rPr>
        <w:t>)، ج‏1، ص: 256</w:t>
      </w:r>
    </w:p>
  </w:footnote>
  <w:footnote w:id="18">
    <w:p w:rsidR="004B7BB9" w:rsidRPr="00111701" w:rsidRDefault="004B7BB9">
      <w:pPr>
        <w:pStyle w:val="af6"/>
        <w:rPr>
          <w:rFonts w:cs="B Badr"/>
        </w:rPr>
      </w:pPr>
      <w:r w:rsidRPr="00111701">
        <w:rPr>
          <w:rStyle w:val="af8"/>
          <w:rFonts w:cs="B Badr"/>
        </w:rPr>
        <w:footnoteRef/>
      </w:r>
      <w:r w:rsidRPr="00111701">
        <w:rPr>
          <w:rFonts w:cs="B Badr"/>
          <w:rtl/>
        </w:rPr>
        <w:t xml:space="preserve"> </w:t>
      </w:r>
      <w:proofErr w:type="spellStart"/>
      <w:r w:rsidRPr="00111701">
        <w:rPr>
          <w:rFonts w:cs="B Badr" w:hint="cs"/>
          <w:rtl/>
        </w:rPr>
        <w:t>تحف</w:t>
      </w:r>
      <w:proofErr w:type="spellEnd"/>
      <w:r w:rsidRPr="00111701">
        <w:rPr>
          <w:rFonts w:cs="B Badr" w:hint="cs"/>
          <w:rtl/>
        </w:rPr>
        <w:t xml:space="preserve"> </w:t>
      </w:r>
      <w:proofErr w:type="spellStart"/>
      <w:r w:rsidRPr="00111701">
        <w:rPr>
          <w:rFonts w:cs="B Badr" w:hint="cs"/>
          <w:rtl/>
        </w:rPr>
        <w:t>العقول</w:t>
      </w:r>
      <w:proofErr w:type="spellEnd"/>
      <w:r w:rsidRPr="00111701">
        <w:rPr>
          <w:rFonts w:cs="B Badr" w:hint="cs"/>
          <w:rtl/>
        </w:rPr>
        <w:t>؛ ص: 480</w:t>
      </w:r>
    </w:p>
  </w:footnote>
  <w:footnote w:id="19">
    <w:p w:rsidR="00016D56" w:rsidRPr="00111701" w:rsidRDefault="00016D56">
      <w:pPr>
        <w:pStyle w:val="af6"/>
        <w:rPr>
          <w:rFonts w:cs="B Badr" w:hint="cs"/>
        </w:rPr>
      </w:pPr>
      <w:r w:rsidRPr="00111701">
        <w:rPr>
          <w:rStyle w:val="af8"/>
          <w:rFonts w:cs="B Badr"/>
        </w:rPr>
        <w:footnoteRef/>
      </w:r>
      <w:r w:rsidRPr="00111701">
        <w:rPr>
          <w:rFonts w:cs="B Badr"/>
          <w:rtl/>
        </w:rPr>
        <w:t xml:space="preserve"> </w:t>
      </w:r>
      <w:proofErr w:type="spellStart"/>
      <w:r w:rsidRPr="00111701">
        <w:rPr>
          <w:rFonts w:cs="B Badr"/>
          <w:rtl/>
        </w:rPr>
        <w:t>الخصال</w:t>
      </w:r>
      <w:proofErr w:type="spellEnd"/>
      <w:r w:rsidRPr="00111701">
        <w:rPr>
          <w:rFonts w:cs="B Badr"/>
          <w:rtl/>
        </w:rPr>
        <w:t>، ج‏2، ص: 380</w:t>
      </w:r>
    </w:p>
  </w:footnote>
  <w:footnote w:id="20">
    <w:p w:rsidR="00D701DA" w:rsidRPr="00111701" w:rsidRDefault="00D701DA">
      <w:pPr>
        <w:pStyle w:val="af6"/>
        <w:rPr>
          <w:rFonts w:cs="B Badr" w:hint="cs"/>
        </w:rPr>
      </w:pPr>
      <w:r w:rsidRPr="00111701">
        <w:rPr>
          <w:rStyle w:val="af8"/>
          <w:rFonts w:cs="B Badr"/>
        </w:rPr>
        <w:footnoteRef/>
      </w:r>
      <w:r w:rsidRPr="00111701">
        <w:rPr>
          <w:rFonts w:cs="B Badr"/>
          <w:rtl/>
        </w:rPr>
        <w:t xml:space="preserve"> </w:t>
      </w:r>
      <w:proofErr w:type="spellStart"/>
      <w:r w:rsidRPr="00111701">
        <w:rPr>
          <w:rFonts w:cs="B Badr"/>
          <w:rtl/>
        </w:rPr>
        <w:t>وقعة</w:t>
      </w:r>
      <w:proofErr w:type="spellEnd"/>
      <w:r w:rsidRPr="00111701">
        <w:rPr>
          <w:rFonts w:cs="B Badr"/>
          <w:rtl/>
        </w:rPr>
        <w:t xml:space="preserve"> </w:t>
      </w:r>
      <w:proofErr w:type="spellStart"/>
      <w:r w:rsidRPr="00111701">
        <w:rPr>
          <w:rFonts w:cs="B Badr"/>
          <w:rtl/>
        </w:rPr>
        <w:t>صفين</w:t>
      </w:r>
      <w:proofErr w:type="spellEnd"/>
      <w:r w:rsidRPr="00111701">
        <w:rPr>
          <w:rFonts w:cs="B Badr"/>
          <w:rtl/>
        </w:rPr>
        <w:t xml:space="preserve">، </w:t>
      </w:r>
      <w:proofErr w:type="spellStart"/>
      <w:r w:rsidRPr="00111701">
        <w:rPr>
          <w:rFonts w:cs="B Badr"/>
          <w:rtl/>
        </w:rPr>
        <w:t>النص</w:t>
      </w:r>
      <w:proofErr w:type="spellEnd"/>
      <w:r w:rsidRPr="00111701">
        <w:rPr>
          <w:rFonts w:cs="B Badr"/>
          <w:rtl/>
        </w:rPr>
        <w:t>، ص: 57</w:t>
      </w:r>
    </w:p>
  </w:footnote>
  <w:footnote w:id="21">
    <w:p w:rsidR="001056DC" w:rsidRPr="00111701" w:rsidRDefault="001056DC" w:rsidP="001056DC">
      <w:pPr>
        <w:pStyle w:val="af6"/>
        <w:rPr>
          <w:rFonts w:cs="B Badr"/>
        </w:rPr>
      </w:pPr>
      <w:r w:rsidRPr="00111701">
        <w:rPr>
          <w:rStyle w:val="af8"/>
          <w:rFonts w:cs="B Badr"/>
        </w:rPr>
        <w:footnoteRef/>
      </w:r>
      <w:r w:rsidRPr="00111701">
        <w:rPr>
          <w:rFonts w:cs="B Badr"/>
          <w:rtl/>
        </w:rPr>
        <w:t xml:space="preserve"> </w:t>
      </w:r>
      <w:r w:rsidRPr="00111701">
        <w:rPr>
          <w:rFonts w:cs="B Badr"/>
          <w:rtl/>
        </w:rPr>
        <w:t xml:space="preserve">من لا </w:t>
      </w:r>
      <w:proofErr w:type="spellStart"/>
      <w:r w:rsidRPr="00111701">
        <w:rPr>
          <w:rFonts w:cs="B Badr"/>
          <w:rtl/>
        </w:rPr>
        <w:t>يحضره</w:t>
      </w:r>
      <w:proofErr w:type="spellEnd"/>
      <w:r w:rsidRPr="00111701">
        <w:rPr>
          <w:rFonts w:cs="B Badr"/>
          <w:rtl/>
        </w:rPr>
        <w:t xml:space="preserve"> </w:t>
      </w:r>
      <w:proofErr w:type="spellStart"/>
      <w:r w:rsidRPr="00111701">
        <w:rPr>
          <w:rFonts w:cs="B Badr"/>
          <w:rtl/>
        </w:rPr>
        <w:t>الفقيه</w:t>
      </w:r>
      <w:proofErr w:type="spellEnd"/>
      <w:r w:rsidRPr="00111701">
        <w:rPr>
          <w:rFonts w:cs="B Badr"/>
          <w:rtl/>
        </w:rPr>
        <w:t xml:space="preserve"> ؛ ج‏4 ؛ ص62</w:t>
      </w:r>
      <w:r w:rsidRPr="00111701">
        <w:rPr>
          <w:rFonts w:cs="B Badr" w:hint="cs"/>
          <w:rtl/>
        </w:rPr>
        <w:t xml:space="preserve"> </w:t>
      </w:r>
      <w:proofErr w:type="spellStart"/>
      <w:r w:rsidRPr="00111701">
        <w:rPr>
          <w:rFonts w:cs="B Badr"/>
          <w:rtl/>
        </w:rPr>
        <w:t>وَ</w:t>
      </w:r>
      <w:proofErr w:type="spellEnd"/>
      <w:r w:rsidRPr="00111701">
        <w:rPr>
          <w:rFonts w:cs="B Badr"/>
          <w:rtl/>
        </w:rPr>
        <w:t xml:space="preserve"> </w:t>
      </w:r>
      <w:proofErr w:type="spellStart"/>
      <w:r w:rsidRPr="00111701">
        <w:rPr>
          <w:rFonts w:cs="B Badr"/>
          <w:rtl/>
        </w:rPr>
        <w:t>رَوَى</w:t>
      </w:r>
      <w:proofErr w:type="spellEnd"/>
      <w:r w:rsidRPr="00111701">
        <w:rPr>
          <w:rFonts w:cs="B Badr"/>
          <w:rtl/>
        </w:rPr>
        <w:t xml:space="preserve"> </w:t>
      </w:r>
      <w:proofErr w:type="spellStart"/>
      <w:r w:rsidRPr="00111701">
        <w:rPr>
          <w:rFonts w:cs="B Badr"/>
          <w:rtl/>
        </w:rPr>
        <w:t>الْعَلَاءُ</w:t>
      </w:r>
      <w:proofErr w:type="spellEnd"/>
      <w:r w:rsidRPr="00111701">
        <w:rPr>
          <w:rFonts w:cs="B Badr"/>
          <w:rtl/>
        </w:rPr>
        <w:t xml:space="preserve"> </w:t>
      </w:r>
      <w:proofErr w:type="spellStart"/>
      <w:r w:rsidRPr="00111701">
        <w:rPr>
          <w:rFonts w:cs="B Badr"/>
          <w:rtl/>
        </w:rPr>
        <w:t>عَنْ</w:t>
      </w:r>
      <w:proofErr w:type="spellEnd"/>
      <w:r w:rsidRPr="00111701">
        <w:rPr>
          <w:rFonts w:cs="B Badr"/>
          <w:rtl/>
        </w:rPr>
        <w:t xml:space="preserve"> </w:t>
      </w:r>
      <w:proofErr w:type="spellStart"/>
      <w:r w:rsidRPr="00111701">
        <w:rPr>
          <w:rFonts w:cs="B Badr"/>
          <w:rtl/>
        </w:rPr>
        <w:t>مُحَمَّدِ</w:t>
      </w:r>
      <w:proofErr w:type="spellEnd"/>
      <w:r w:rsidRPr="00111701">
        <w:rPr>
          <w:rFonts w:cs="B Badr"/>
          <w:rtl/>
        </w:rPr>
        <w:t xml:space="preserve"> </w:t>
      </w:r>
      <w:proofErr w:type="spellStart"/>
      <w:r w:rsidRPr="00111701">
        <w:rPr>
          <w:rFonts w:cs="B Badr"/>
          <w:rtl/>
        </w:rPr>
        <w:t>بْنِ</w:t>
      </w:r>
      <w:proofErr w:type="spellEnd"/>
      <w:r w:rsidRPr="00111701">
        <w:rPr>
          <w:rFonts w:cs="B Badr"/>
          <w:rtl/>
        </w:rPr>
        <w:t xml:space="preserve"> </w:t>
      </w:r>
      <w:proofErr w:type="spellStart"/>
      <w:r w:rsidRPr="00111701">
        <w:rPr>
          <w:rFonts w:cs="B Badr"/>
          <w:rtl/>
        </w:rPr>
        <w:t>مُسْلِمٍ</w:t>
      </w:r>
      <w:proofErr w:type="spellEnd"/>
      <w:r w:rsidRPr="00111701">
        <w:rPr>
          <w:rFonts w:cs="B Badr"/>
          <w:rtl/>
        </w:rPr>
        <w:t xml:space="preserve"> </w:t>
      </w:r>
      <w:proofErr w:type="spellStart"/>
      <w:r w:rsidRPr="00111701">
        <w:rPr>
          <w:rFonts w:cs="B Badr"/>
          <w:rtl/>
        </w:rPr>
        <w:t>عَنْ</w:t>
      </w:r>
      <w:proofErr w:type="spellEnd"/>
      <w:r w:rsidRPr="00111701">
        <w:rPr>
          <w:rFonts w:cs="B Badr"/>
          <w:rtl/>
        </w:rPr>
        <w:t xml:space="preserve"> </w:t>
      </w:r>
      <w:proofErr w:type="spellStart"/>
      <w:r w:rsidRPr="00111701">
        <w:rPr>
          <w:rFonts w:cs="B Badr"/>
          <w:rtl/>
        </w:rPr>
        <w:t>أَبِي</w:t>
      </w:r>
      <w:proofErr w:type="spellEnd"/>
      <w:r w:rsidRPr="00111701">
        <w:rPr>
          <w:rFonts w:cs="B Badr"/>
          <w:rtl/>
        </w:rPr>
        <w:t xml:space="preserve"> </w:t>
      </w:r>
      <w:proofErr w:type="spellStart"/>
      <w:r w:rsidRPr="00111701">
        <w:rPr>
          <w:rFonts w:cs="B Badr"/>
          <w:rtl/>
        </w:rPr>
        <w:t>جَعْفَرٍ</w:t>
      </w:r>
      <w:proofErr w:type="spellEnd"/>
      <w:r w:rsidRPr="00111701">
        <w:rPr>
          <w:rFonts w:cs="B Badr"/>
          <w:rtl/>
        </w:rPr>
        <w:t xml:space="preserve"> ع </w:t>
      </w:r>
      <w:proofErr w:type="spellStart"/>
      <w:r w:rsidRPr="00111701">
        <w:rPr>
          <w:rFonts w:cs="B Badr"/>
          <w:rtl/>
        </w:rPr>
        <w:t>قَالَ</w:t>
      </w:r>
      <w:proofErr w:type="spellEnd"/>
      <w:r w:rsidRPr="00111701">
        <w:rPr>
          <w:rFonts w:cs="B Badr"/>
          <w:rtl/>
        </w:rPr>
        <w:t xml:space="preserve">: </w:t>
      </w:r>
      <w:proofErr w:type="spellStart"/>
      <w:r w:rsidRPr="00111701">
        <w:rPr>
          <w:rFonts w:cs="B Badr"/>
          <w:rtl/>
        </w:rPr>
        <w:t>سَأَلْتُهُ</w:t>
      </w:r>
      <w:proofErr w:type="spellEnd"/>
      <w:r w:rsidRPr="00111701">
        <w:rPr>
          <w:rFonts w:cs="B Badr"/>
          <w:rtl/>
        </w:rPr>
        <w:t xml:space="preserve"> </w:t>
      </w:r>
      <w:proofErr w:type="spellStart"/>
      <w:r w:rsidRPr="00111701">
        <w:rPr>
          <w:rFonts w:cs="B Badr"/>
          <w:rtl/>
        </w:rPr>
        <w:t>عَنِ</w:t>
      </w:r>
      <w:proofErr w:type="spellEnd"/>
      <w:r w:rsidRPr="00111701">
        <w:rPr>
          <w:rFonts w:cs="B Badr"/>
          <w:rtl/>
        </w:rPr>
        <w:t xml:space="preserve"> </w:t>
      </w:r>
      <w:proofErr w:type="spellStart"/>
      <w:r w:rsidRPr="00111701">
        <w:rPr>
          <w:rFonts w:cs="B Badr"/>
          <w:rtl/>
        </w:rPr>
        <w:t>الصَّبِيِ</w:t>
      </w:r>
      <w:proofErr w:type="spellEnd"/>
      <w:r w:rsidRPr="00111701">
        <w:rPr>
          <w:rFonts w:cs="B Badr"/>
          <w:rtl/>
        </w:rPr>
        <w:t xml:space="preserve">‏ </w:t>
      </w:r>
      <w:proofErr w:type="spellStart"/>
      <w:r w:rsidRPr="00111701">
        <w:rPr>
          <w:rFonts w:cs="B Badr"/>
          <w:rtl/>
        </w:rPr>
        <w:t>يَسْرِقُ</w:t>
      </w:r>
      <w:proofErr w:type="spellEnd"/>
      <w:r w:rsidRPr="00111701">
        <w:rPr>
          <w:rFonts w:cs="B Badr"/>
          <w:rtl/>
        </w:rPr>
        <w:t xml:space="preserve">‏ </w:t>
      </w:r>
      <w:proofErr w:type="spellStart"/>
      <w:r w:rsidRPr="00111701">
        <w:rPr>
          <w:rFonts w:cs="B Badr"/>
          <w:rtl/>
        </w:rPr>
        <w:t>قَالَ</w:t>
      </w:r>
      <w:proofErr w:type="spellEnd"/>
      <w:r w:rsidRPr="00111701">
        <w:rPr>
          <w:rFonts w:cs="B Badr"/>
          <w:rtl/>
        </w:rPr>
        <w:t xml:space="preserve"> </w:t>
      </w:r>
      <w:proofErr w:type="spellStart"/>
      <w:r w:rsidRPr="00111701">
        <w:rPr>
          <w:rFonts w:cs="B Badr"/>
          <w:rtl/>
        </w:rPr>
        <w:t>إِنْ</w:t>
      </w:r>
      <w:proofErr w:type="spellEnd"/>
      <w:r w:rsidRPr="00111701">
        <w:rPr>
          <w:rFonts w:cs="B Badr"/>
          <w:rtl/>
        </w:rPr>
        <w:t xml:space="preserve"> </w:t>
      </w:r>
      <w:proofErr w:type="spellStart"/>
      <w:r w:rsidRPr="00111701">
        <w:rPr>
          <w:rFonts w:cs="B Badr"/>
          <w:rtl/>
        </w:rPr>
        <w:t>كَانَ</w:t>
      </w:r>
      <w:proofErr w:type="spellEnd"/>
      <w:r w:rsidRPr="00111701">
        <w:rPr>
          <w:rFonts w:cs="B Badr"/>
          <w:rtl/>
        </w:rPr>
        <w:t xml:space="preserve"> </w:t>
      </w:r>
      <w:proofErr w:type="spellStart"/>
      <w:r w:rsidRPr="00111701">
        <w:rPr>
          <w:rFonts w:cs="B Badr"/>
          <w:rtl/>
        </w:rPr>
        <w:t>لَهُ</w:t>
      </w:r>
      <w:proofErr w:type="spellEnd"/>
      <w:r w:rsidRPr="00111701">
        <w:rPr>
          <w:rFonts w:cs="B Badr"/>
          <w:rtl/>
        </w:rPr>
        <w:t xml:space="preserve"> </w:t>
      </w:r>
      <w:proofErr w:type="spellStart"/>
      <w:r w:rsidRPr="00111701">
        <w:rPr>
          <w:rFonts w:cs="B Badr"/>
          <w:rtl/>
        </w:rPr>
        <w:t>سَبْعُ</w:t>
      </w:r>
      <w:proofErr w:type="spellEnd"/>
      <w:r w:rsidRPr="00111701">
        <w:rPr>
          <w:rFonts w:cs="B Badr"/>
          <w:rtl/>
        </w:rPr>
        <w:t xml:space="preserve"> </w:t>
      </w:r>
      <w:proofErr w:type="spellStart"/>
      <w:r w:rsidRPr="00111701">
        <w:rPr>
          <w:rFonts w:cs="B Badr"/>
          <w:rtl/>
        </w:rPr>
        <w:t>سِنِينَ</w:t>
      </w:r>
      <w:proofErr w:type="spellEnd"/>
      <w:r w:rsidRPr="00111701">
        <w:rPr>
          <w:rFonts w:cs="B Badr"/>
          <w:rtl/>
        </w:rPr>
        <w:t xml:space="preserve"> </w:t>
      </w:r>
      <w:proofErr w:type="spellStart"/>
      <w:r w:rsidRPr="00111701">
        <w:rPr>
          <w:rFonts w:cs="B Badr"/>
          <w:rtl/>
        </w:rPr>
        <w:t>أَوْ</w:t>
      </w:r>
      <w:proofErr w:type="spellEnd"/>
      <w:r w:rsidRPr="00111701">
        <w:rPr>
          <w:rFonts w:cs="B Badr"/>
          <w:rtl/>
        </w:rPr>
        <w:t xml:space="preserve"> </w:t>
      </w:r>
      <w:proofErr w:type="spellStart"/>
      <w:r w:rsidRPr="00111701">
        <w:rPr>
          <w:rFonts w:cs="B Badr"/>
          <w:rtl/>
        </w:rPr>
        <w:t>أَقَلُّ</w:t>
      </w:r>
      <w:proofErr w:type="spellEnd"/>
      <w:r w:rsidRPr="00111701">
        <w:rPr>
          <w:rFonts w:cs="B Badr"/>
          <w:rtl/>
        </w:rPr>
        <w:t xml:space="preserve"> </w:t>
      </w:r>
      <w:proofErr w:type="spellStart"/>
      <w:r w:rsidRPr="00111701">
        <w:rPr>
          <w:rFonts w:cs="B Badr"/>
          <w:rtl/>
        </w:rPr>
        <w:t>رُفِعَ</w:t>
      </w:r>
      <w:proofErr w:type="spellEnd"/>
      <w:r w:rsidRPr="00111701">
        <w:rPr>
          <w:rFonts w:cs="B Badr"/>
          <w:rtl/>
        </w:rPr>
        <w:t xml:space="preserve"> </w:t>
      </w:r>
      <w:proofErr w:type="spellStart"/>
      <w:r w:rsidRPr="00111701">
        <w:rPr>
          <w:rFonts w:cs="B Badr"/>
          <w:rtl/>
        </w:rPr>
        <w:t>عَنْهُ</w:t>
      </w:r>
      <w:proofErr w:type="spellEnd"/>
      <w:r w:rsidRPr="00111701">
        <w:rPr>
          <w:rFonts w:cs="B Badr"/>
          <w:rtl/>
        </w:rPr>
        <w:t xml:space="preserve"> </w:t>
      </w:r>
      <w:proofErr w:type="spellStart"/>
      <w:r w:rsidRPr="00111701">
        <w:rPr>
          <w:rFonts w:cs="B Badr"/>
          <w:rtl/>
        </w:rPr>
        <w:t>فَإِنْ</w:t>
      </w:r>
      <w:proofErr w:type="spellEnd"/>
      <w:r w:rsidRPr="00111701">
        <w:rPr>
          <w:rFonts w:cs="B Badr"/>
          <w:rtl/>
        </w:rPr>
        <w:t xml:space="preserve"> </w:t>
      </w:r>
      <w:proofErr w:type="spellStart"/>
      <w:r w:rsidRPr="00111701">
        <w:rPr>
          <w:rFonts w:cs="B Badr"/>
          <w:rtl/>
        </w:rPr>
        <w:t>عَادَ</w:t>
      </w:r>
      <w:proofErr w:type="spellEnd"/>
      <w:r w:rsidRPr="00111701">
        <w:rPr>
          <w:rFonts w:cs="B Badr"/>
          <w:rtl/>
        </w:rPr>
        <w:t xml:space="preserve"> </w:t>
      </w:r>
      <w:proofErr w:type="spellStart"/>
      <w:r w:rsidRPr="00111701">
        <w:rPr>
          <w:rFonts w:cs="B Badr"/>
          <w:rtl/>
        </w:rPr>
        <w:t>بَعْدَ</w:t>
      </w:r>
      <w:proofErr w:type="spellEnd"/>
      <w:r w:rsidRPr="00111701">
        <w:rPr>
          <w:rFonts w:cs="B Badr"/>
          <w:rtl/>
        </w:rPr>
        <w:t xml:space="preserve"> </w:t>
      </w:r>
      <w:proofErr w:type="spellStart"/>
      <w:r w:rsidRPr="00111701">
        <w:rPr>
          <w:rFonts w:cs="B Badr"/>
          <w:rtl/>
        </w:rPr>
        <w:t>السَّبْعِ</w:t>
      </w:r>
      <w:proofErr w:type="spellEnd"/>
      <w:r w:rsidRPr="00111701">
        <w:rPr>
          <w:rFonts w:cs="B Badr"/>
          <w:rtl/>
        </w:rPr>
        <w:t xml:space="preserve"> </w:t>
      </w:r>
      <w:proofErr w:type="spellStart"/>
      <w:r w:rsidRPr="00111701">
        <w:rPr>
          <w:rFonts w:cs="B Badr"/>
          <w:rtl/>
        </w:rPr>
        <w:t>قُطِعَتْ</w:t>
      </w:r>
      <w:proofErr w:type="spellEnd"/>
      <w:r w:rsidRPr="00111701">
        <w:rPr>
          <w:rFonts w:cs="B Badr"/>
          <w:rtl/>
        </w:rPr>
        <w:t xml:space="preserve"> </w:t>
      </w:r>
      <w:proofErr w:type="spellStart"/>
      <w:r w:rsidRPr="00111701">
        <w:rPr>
          <w:rFonts w:cs="B Badr"/>
          <w:rtl/>
        </w:rPr>
        <w:t>بَنَانُهُ</w:t>
      </w:r>
      <w:proofErr w:type="spellEnd"/>
      <w:r w:rsidRPr="00111701">
        <w:rPr>
          <w:rFonts w:cs="B Badr"/>
          <w:rtl/>
        </w:rPr>
        <w:t xml:space="preserve"> </w:t>
      </w:r>
      <w:proofErr w:type="spellStart"/>
      <w:r w:rsidRPr="00111701">
        <w:rPr>
          <w:rFonts w:cs="B Badr"/>
          <w:rtl/>
        </w:rPr>
        <w:t>أَوْ</w:t>
      </w:r>
      <w:proofErr w:type="spellEnd"/>
      <w:r w:rsidRPr="00111701">
        <w:rPr>
          <w:rFonts w:cs="B Badr"/>
          <w:rtl/>
        </w:rPr>
        <w:t xml:space="preserve"> </w:t>
      </w:r>
      <w:proofErr w:type="spellStart"/>
      <w:r w:rsidRPr="00111701">
        <w:rPr>
          <w:rFonts w:cs="B Badr"/>
          <w:rtl/>
        </w:rPr>
        <w:t>حُكَّتْ</w:t>
      </w:r>
      <w:proofErr w:type="spellEnd"/>
      <w:r w:rsidRPr="00111701">
        <w:rPr>
          <w:rFonts w:cs="B Badr"/>
          <w:rtl/>
        </w:rPr>
        <w:t xml:space="preserve"> </w:t>
      </w:r>
      <w:proofErr w:type="spellStart"/>
      <w:r w:rsidRPr="00111701">
        <w:rPr>
          <w:rFonts w:cs="B Badr"/>
          <w:rtl/>
        </w:rPr>
        <w:t>حَتَّى</w:t>
      </w:r>
      <w:proofErr w:type="spellEnd"/>
      <w:r w:rsidRPr="00111701">
        <w:rPr>
          <w:rFonts w:cs="B Badr"/>
          <w:rtl/>
        </w:rPr>
        <w:t xml:space="preserve"> </w:t>
      </w:r>
      <w:proofErr w:type="spellStart"/>
      <w:r w:rsidRPr="00111701">
        <w:rPr>
          <w:rFonts w:cs="B Badr"/>
          <w:rtl/>
        </w:rPr>
        <w:t>تَدْمَى</w:t>
      </w:r>
      <w:proofErr w:type="spellEnd"/>
      <w:r w:rsidRPr="00111701">
        <w:rPr>
          <w:rFonts w:cs="B Badr"/>
          <w:rtl/>
        </w:rPr>
        <w:t xml:space="preserve"> </w:t>
      </w:r>
      <w:proofErr w:type="spellStart"/>
      <w:r w:rsidRPr="00111701">
        <w:rPr>
          <w:rFonts w:cs="B Badr"/>
          <w:rtl/>
        </w:rPr>
        <w:t>فَإِنْ</w:t>
      </w:r>
      <w:proofErr w:type="spellEnd"/>
      <w:r w:rsidRPr="00111701">
        <w:rPr>
          <w:rFonts w:cs="B Badr"/>
          <w:rtl/>
        </w:rPr>
        <w:t xml:space="preserve"> </w:t>
      </w:r>
      <w:proofErr w:type="spellStart"/>
      <w:r w:rsidRPr="00111701">
        <w:rPr>
          <w:rFonts w:cs="B Badr"/>
          <w:rtl/>
        </w:rPr>
        <w:t>عَادَ</w:t>
      </w:r>
      <w:proofErr w:type="spellEnd"/>
      <w:r w:rsidRPr="00111701">
        <w:rPr>
          <w:rFonts w:cs="B Badr"/>
          <w:rtl/>
        </w:rPr>
        <w:t xml:space="preserve"> </w:t>
      </w:r>
      <w:proofErr w:type="spellStart"/>
      <w:r w:rsidRPr="00111701">
        <w:rPr>
          <w:rFonts w:cs="B Badr"/>
          <w:rtl/>
        </w:rPr>
        <w:t>قُطِعَ</w:t>
      </w:r>
      <w:proofErr w:type="spellEnd"/>
      <w:r w:rsidRPr="00111701">
        <w:rPr>
          <w:rFonts w:cs="B Badr"/>
          <w:rtl/>
        </w:rPr>
        <w:t xml:space="preserve"> </w:t>
      </w:r>
      <w:proofErr w:type="spellStart"/>
      <w:r w:rsidRPr="00111701">
        <w:rPr>
          <w:rFonts w:cs="B Badr"/>
          <w:rtl/>
        </w:rPr>
        <w:t>مِنْهُ</w:t>
      </w:r>
      <w:proofErr w:type="spellEnd"/>
      <w:r w:rsidRPr="00111701">
        <w:rPr>
          <w:rFonts w:cs="B Badr"/>
          <w:rtl/>
        </w:rPr>
        <w:t xml:space="preserve"> </w:t>
      </w:r>
      <w:proofErr w:type="spellStart"/>
      <w:r w:rsidRPr="00111701">
        <w:rPr>
          <w:rFonts w:cs="B Badr"/>
          <w:rtl/>
        </w:rPr>
        <w:t>أَسْفَلُ</w:t>
      </w:r>
      <w:proofErr w:type="spellEnd"/>
      <w:r w:rsidRPr="00111701">
        <w:rPr>
          <w:rFonts w:cs="B Badr"/>
          <w:rtl/>
        </w:rPr>
        <w:t xml:space="preserve"> </w:t>
      </w:r>
      <w:proofErr w:type="spellStart"/>
      <w:r w:rsidRPr="00111701">
        <w:rPr>
          <w:rFonts w:cs="B Badr"/>
          <w:rtl/>
        </w:rPr>
        <w:t>مِنْ</w:t>
      </w:r>
      <w:proofErr w:type="spellEnd"/>
      <w:r w:rsidRPr="00111701">
        <w:rPr>
          <w:rFonts w:cs="B Badr"/>
          <w:rtl/>
        </w:rPr>
        <w:t xml:space="preserve"> </w:t>
      </w:r>
      <w:proofErr w:type="spellStart"/>
      <w:r w:rsidRPr="00111701">
        <w:rPr>
          <w:rFonts w:cs="B Badr"/>
          <w:rtl/>
        </w:rPr>
        <w:t>بَنَانِهِ</w:t>
      </w:r>
      <w:proofErr w:type="spellEnd"/>
      <w:r w:rsidRPr="00111701">
        <w:rPr>
          <w:rFonts w:cs="B Badr"/>
          <w:rtl/>
        </w:rPr>
        <w:t xml:space="preserve"> </w:t>
      </w:r>
      <w:proofErr w:type="spellStart"/>
      <w:r w:rsidRPr="00111701">
        <w:rPr>
          <w:rFonts w:cs="B Badr"/>
          <w:rtl/>
        </w:rPr>
        <w:t>فَإِنْ</w:t>
      </w:r>
      <w:proofErr w:type="spellEnd"/>
      <w:r w:rsidRPr="00111701">
        <w:rPr>
          <w:rFonts w:cs="B Badr"/>
          <w:rtl/>
        </w:rPr>
        <w:t xml:space="preserve"> </w:t>
      </w:r>
      <w:proofErr w:type="spellStart"/>
      <w:r w:rsidRPr="00111701">
        <w:rPr>
          <w:rFonts w:cs="B Badr"/>
          <w:rtl/>
        </w:rPr>
        <w:t>عَادَ</w:t>
      </w:r>
      <w:proofErr w:type="spellEnd"/>
      <w:r w:rsidRPr="00111701">
        <w:rPr>
          <w:rFonts w:cs="B Badr"/>
          <w:rtl/>
        </w:rPr>
        <w:t xml:space="preserve"> </w:t>
      </w:r>
      <w:proofErr w:type="spellStart"/>
      <w:r w:rsidRPr="00111701">
        <w:rPr>
          <w:rFonts w:cs="B Badr"/>
          <w:rtl/>
        </w:rPr>
        <w:t>بَعْدَ</w:t>
      </w:r>
      <w:proofErr w:type="spellEnd"/>
      <w:r w:rsidRPr="00111701">
        <w:rPr>
          <w:rFonts w:cs="B Badr"/>
          <w:rtl/>
        </w:rPr>
        <w:t xml:space="preserve"> </w:t>
      </w:r>
      <w:proofErr w:type="spellStart"/>
      <w:r w:rsidRPr="00111701">
        <w:rPr>
          <w:rFonts w:cs="B Badr"/>
          <w:rtl/>
        </w:rPr>
        <w:t>ذَلِكَ</w:t>
      </w:r>
      <w:proofErr w:type="spellEnd"/>
      <w:r w:rsidRPr="00111701">
        <w:rPr>
          <w:rFonts w:cs="B Badr"/>
          <w:rtl/>
        </w:rPr>
        <w:t xml:space="preserve"> </w:t>
      </w:r>
      <w:proofErr w:type="spellStart"/>
      <w:r w:rsidRPr="00111701">
        <w:rPr>
          <w:rFonts w:cs="B Badr"/>
          <w:rtl/>
        </w:rPr>
        <w:t>وَ</w:t>
      </w:r>
      <w:proofErr w:type="spellEnd"/>
      <w:r w:rsidRPr="00111701">
        <w:rPr>
          <w:rFonts w:cs="B Badr"/>
          <w:rtl/>
        </w:rPr>
        <w:t xml:space="preserve"> </w:t>
      </w:r>
      <w:proofErr w:type="spellStart"/>
      <w:r w:rsidRPr="00111701">
        <w:rPr>
          <w:rFonts w:cs="B Badr"/>
          <w:rtl/>
        </w:rPr>
        <w:t>قَدْ</w:t>
      </w:r>
      <w:proofErr w:type="spellEnd"/>
      <w:r w:rsidRPr="00111701">
        <w:rPr>
          <w:rFonts w:cs="B Badr"/>
          <w:rtl/>
        </w:rPr>
        <w:t xml:space="preserve"> </w:t>
      </w:r>
      <w:proofErr w:type="spellStart"/>
      <w:r w:rsidRPr="00111701">
        <w:rPr>
          <w:rFonts w:cs="B Badr"/>
          <w:rtl/>
        </w:rPr>
        <w:t>بَلَغَ</w:t>
      </w:r>
      <w:proofErr w:type="spellEnd"/>
      <w:r w:rsidRPr="00111701">
        <w:rPr>
          <w:rFonts w:cs="B Badr"/>
          <w:rtl/>
        </w:rPr>
        <w:t xml:space="preserve"> </w:t>
      </w:r>
      <w:proofErr w:type="spellStart"/>
      <w:r w:rsidRPr="00111701">
        <w:rPr>
          <w:rFonts w:cs="B Badr"/>
          <w:rtl/>
        </w:rPr>
        <w:t>تِسْعَ</w:t>
      </w:r>
      <w:proofErr w:type="spellEnd"/>
      <w:r w:rsidRPr="00111701">
        <w:rPr>
          <w:rFonts w:cs="B Badr"/>
          <w:rtl/>
        </w:rPr>
        <w:t xml:space="preserve"> </w:t>
      </w:r>
      <w:proofErr w:type="spellStart"/>
      <w:r w:rsidRPr="00111701">
        <w:rPr>
          <w:rFonts w:cs="B Badr"/>
          <w:rtl/>
        </w:rPr>
        <w:t>سِنِينَ</w:t>
      </w:r>
      <w:proofErr w:type="spellEnd"/>
      <w:r w:rsidRPr="00111701">
        <w:rPr>
          <w:rFonts w:cs="B Badr"/>
          <w:rtl/>
        </w:rPr>
        <w:t xml:space="preserve"> </w:t>
      </w:r>
      <w:proofErr w:type="spellStart"/>
      <w:r w:rsidRPr="00111701">
        <w:rPr>
          <w:rFonts w:cs="B Badr"/>
          <w:rtl/>
        </w:rPr>
        <w:t>قُطِعَتْ</w:t>
      </w:r>
      <w:proofErr w:type="spellEnd"/>
      <w:r w:rsidRPr="00111701">
        <w:rPr>
          <w:rFonts w:cs="B Badr"/>
          <w:rtl/>
        </w:rPr>
        <w:t xml:space="preserve"> </w:t>
      </w:r>
      <w:proofErr w:type="spellStart"/>
      <w:r w:rsidRPr="00111701">
        <w:rPr>
          <w:rFonts w:cs="B Badr"/>
          <w:rtl/>
        </w:rPr>
        <w:t>يَدُهُ</w:t>
      </w:r>
      <w:proofErr w:type="spellEnd"/>
      <w:r w:rsidRPr="00111701">
        <w:rPr>
          <w:rFonts w:cs="B Badr"/>
          <w:rtl/>
        </w:rPr>
        <w:t xml:space="preserve"> </w:t>
      </w:r>
      <w:proofErr w:type="spellStart"/>
      <w:r w:rsidRPr="00111701">
        <w:rPr>
          <w:rFonts w:cs="B Badr"/>
          <w:rtl/>
        </w:rPr>
        <w:t>وَ</w:t>
      </w:r>
      <w:proofErr w:type="spellEnd"/>
      <w:r w:rsidRPr="00111701">
        <w:rPr>
          <w:rFonts w:cs="B Badr"/>
          <w:rtl/>
        </w:rPr>
        <w:t xml:space="preserve"> </w:t>
      </w:r>
      <w:proofErr w:type="spellStart"/>
      <w:r w:rsidRPr="00111701">
        <w:rPr>
          <w:rFonts w:cs="B Badr"/>
          <w:rtl/>
        </w:rPr>
        <w:t>لَا</w:t>
      </w:r>
      <w:proofErr w:type="spellEnd"/>
      <w:r w:rsidRPr="00111701">
        <w:rPr>
          <w:rFonts w:cs="B Badr"/>
          <w:rtl/>
        </w:rPr>
        <w:t xml:space="preserve"> </w:t>
      </w:r>
      <w:proofErr w:type="spellStart"/>
      <w:r w:rsidRPr="00111701">
        <w:rPr>
          <w:rFonts w:cs="B Badr"/>
          <w:rtl/>
        </w:rPr>
        <w:t>يُضَيَّعُ</w:t>
      </w:r>
      <w:proofErr w:type="spellEnd"/>
      <w:r w:rsidRPr="00111701">
        <w:rPr>
          <w:rFonts w:cs="B Badr"/>
          <w:rtl/>
        </w:rPr>
        <w:t xml:space="preserve"> </w:t>
      </w:r>
      <w:proofErr w:type="spellStart"/>
      <w:r w:rsidRPr="00111701">
        <w:rPr>
          <w:rFonts w:cs="B Badr"/>
          <w:rtl/>
        </w:rPr>
        <w:t>حَدٌّ</w:t>
      </w:r>
      <w:proofErr w:type="spellEnd"/>
      <w:r w:rsidRPr="00111701">
        <w:rPr>
          <w:rFonts w:cs="B Badr"/>
          <w:rtl/>
        </w:rPr>
        <w:t xml:space="preserve"> </w:t>
      </w:r>
      <w:proofErr w:type="spellStart"/>
      <w:r w:rsidRPr="00111701">
        <w:rPr>
          <w:rFonts w:cs="B Badr"/>
          <w:rtl/>
        </w:rPr>
        <w:t>مِنْ</w:t>
      </w:r>
      <w:proofErr w:type="spellEnd"/>
      <w:r w:rsidRPr="00111701">
        <w:rPr>
          <w:rFonts w:cs="B Badr"/>
          <w:rtl/>
        </w:rPr>
        <w:t xml:space="preserve"> </w:t>
      </w:r>
      <w:proofErr w:type="spellStart"/>
      <w:r w:rsidRPr="00111701">
        <w:rPr>
          <w:rFonts w:cs="B Badr"/>
          <w:rtl/>
        </w:rPr>
        <w:t>حُدُودِ</w:t>
      </w:r>
      <w:proofErr w:type="spellEnd"/>
      <w:r w:rsidRPr="00111701">
        <w:rPr>
          <w:rFonts w:cs="B Badr"/>
          <w:rtl/>
        </w:rPr>
        <w:t xml:space="preserve"> </w:t>
      </w:r>
      <w:proofErr w:type="spellStart"/>
      <w:r w:rsidRPr="00111701">
        <w:rPr>
          <w:rFonts w:cs="B Badr"/>
          <w:rtl/>
        </w:rPr>
        <w:t>اللَّهِ</w:t>
      </w:r>
      <w:proofErr w:type="spellEnd"/>
      <w:r w:rsidRPr="00111701">
        <w:rPr>
          <w:rFonts w:cs="B Badr"/>
          <w:rtl/>
        </w:rPr>
        <w:t xml:space="preserve"> </w:t>
      </w:r>
      <w:proofErr w:type="spellStart"/>
      <w:r w:rsidRPr="00111701">
        <w:rPr>
          <w:rFonts w:cs="B Badr"/>
          <w:rtl/>
        </w:rPr>
        <w:t>عَزَّ</w:t>
      </w:r>
      <w:proofErr w:type="spellEnd"/>
      <w:r w:rsidRPr="00111701">
        <w:rPr>
          <w:rFonts w:cs="B Badr"/>
          <w:rtl/>
        </w:rPr>
        <w:t xml:space="preserve"> </w:t>
      </w:r>
      <w:proofErr w:type="spellStart"/>
      <w:r w:rsidRPr="00111701">
        <w:rPr>
          <w:rFonts w:cs="B Badr"/>
          <w:rtl/>
        </w:rPr>
        <w:t>وَ</w:t>
      </w:r>
      <w:proofErr w:type="spellEnd"/>
      <w:r w:rsidRPr="00111701">
        <w:rPr>
          <w:rFonts w:cs="B Badr"/>
          <w:rtl/>
        </w:rPr>
        <w:t xml:space="preserve"> </w:t>
      </w:r>
      <w:proofErr w:type="spellStart"/>
      <w:r w:rsidRPr="00111701">
        <w:rPr>
          <w:rFonts w:cs="B Badr"/>
          <w:rtl/>
        </w:rPr>
        <w:t>جَل</w:t>
      </w:r>
      <w:proofErr w:type="spellEnd"/>
      <w:r w:rsidRPr="00111701">
        <w:rPr>
          <w:rFonts w:cs="B Badr"/>
          <w:rtl/>
        </w:rPr>
        <w:t xml:space="preserve">‏ </w:t>
      </w:r>
    </w:p>
  </w:footnote>
  <w:footnote w:id="22">
    <w:p w:rsidR="00CF1D91" w:rsidRPr="00111701" w:rsidRDefault="00CF1D91">
      <w:pPr>
        <w:pStyle w:val="af6"/>
        <w:rPr>
          <w:rFonts w:cs="B Badr" w:hint="cs"/>
        </w:rPr>
      </w:pPr>
      <w:r w:rsidRPr="00111701">
        <w:rPr>
          <w:rStyle w:val="af8"/>
          <w:rFonts w:cs="B Badr"/>
        </w:rPr>
        <w:footnoteRef/>
      </w:r>
      <w:r w:rsidRPr="00111701">
        <w:rPr>
          <w:rFonts w:cs="B Badr"/>
          <w:rtl/>
        </w:rPr>
        <w:t xml:space="preserve"> </w:t>
      </w:r>
      <w:r w:rsidRPr="00111701">
        <w:rPr>
          <w:rFonts w:cs="B Badr"/>
          <w:rtl/>
        </w:rPr>
        <w:t xml:space="preserve">متشابه </w:t>
      </w:r>
      <w:proofErr w:type="spellStart"/>
      <w:r w:rsidRPr="00111701">
        <w:rPr>
          <w:rFonts w:cs="B Badr"/>
          <w:rtl/>
        </w:rPr>
        <w:t>القرآن</w:t>
      </w:r>
      <w:proofErr w:type="spellEnd"/>
      <w:r w:rsidRPr="00111701">
        <w:rPr>
          <w:rFonts w:cs="B Badr"/>
          <w:rtl/>
        </w:rPr>
        <w:t xml:space="preserve"> و </w:t>
      </w:r>
      <w:proofErr w:type="spellStart"/>
      <w:r w:rsidRPr="00111701">
        <w:rPr>
          <w:rFonts w:cs="B Badr"/>
          <w:rtl/>
        </w:rPr>
        <w:t>مختلفه</w:t>
      </w:r>
      <w:proofErr w:type="spellEnd"/>
      <w:r w:rsidRPr="00111701">
        <w:rPr>
          <w:rFonts w:cs="B Badr"/>
          <w:rtl/>
        </w:rPr>
        <w:t xml:space="preserve"> (</w:t>
      </w:r>
      <w:proofErr w:type="spellStart"/>
      <w:r w:rsidRPr="00111701">
        <w:rPr>
          <w:rFonts w:cs="B Badr"/>
          <w:rtl/>
        </w:rPr>
        <w:t>لابن</w:t>
      </w:r>
      <w:proofErr w:type="spellEnd"/>
      <w:r w:rsidRPr="00111701">
        <w:rPr>
          <w:rFonts w:cs="B Badr"/>
          <w:rtl/>
        </w:rPr>
        <w:t xml:space="preserve"> شهر آشوب)، ج‏2، ص: 181</w:t>
      </w:r>
    </w:p>
  </w:footnote>
  <w:footnote w:id="23">
    <w:p w:rsidR="00CF1D91" w:rsidRPr="00111701" w:rsidRDefault="00CF1D91" w:rsidP="00AA0C5C">
      <w:pPr>
        <w:pStyle w:val="af6"/>
        <w:rPr>
          <w:rFonts w:cs="B Badr" w:hint="cs"/>
        </w:rPr>
      </w:pPr>
      <w:r w:rsidRPr="00111701">
        <w:rPr>
          <w:rStyle w:val="af8"/>
          <w:rFonts w:cs="B Badr"/>
        </w:rPr>
        <w:footnoteRef/>
      </w:r>
      <w:r w:rsidRPr="00111701">
        <w:rPr>
          <w:rFonts w:cs="B Badr"/>
          <w:rtl/>
        </w:rPr>
        <w:t xml:space="preserve"> </w:t>
      </w:r>
      <w:proofErr w:type="spellStart"/>
      <w:r w:rsidR="00AA0C5C" w:rsidRPr="00111701">
        <w:rPr>
          <w:rFonts w:cs="B Badr"/>
          <w:rtl/>
        </w:rPr>
        <w:t>احكام</w:t>
      </w:r>
      <w:proofErr w:type="spellEnd"/>
      <w:r w:rsidR="00AA0C5C" w:rsidRPr="00111701">
        <w:rPr>
          <w:rFonts w:cs="B Badr"/>
          <w:rtl/>
        </w:rPr>
        <w:t xml:space="preserve"> </w:t>
      </w:r>
      <w:proofErr w:type="spellStart"/>
      <w:r w:rsidR="00AA0C5C" w:rsidRPr="00111701">
        <w:rPr>
          <w:rFonts w:cs="B Badr"/>
          <w:rtl/>
        </w:rPr>
        <w:t>القرآن</w:t>
      </w:r>
      <w:proofErr w:type="spellEnd"/>
      <w:r w:rsidR="00AA0C5C" w:rsidRPr="00111701">
        <w:rPr>
          <w:rFonts w:cs="B Badr" w:hint="cs"/>
          <w:rtl/>
        </w:rPr>
        <w:t xml:space="preserve">؛ </w:t>
      </w:r>
      <w:r w:rsidR="00AA0C5C" w:rsidRPr="00111701">
        <w:rPr>
          <w:rFonts w:cs="B Badr"/>
          <w:rtl/>
        </w:rPr>
        <w:t>ج‏4</w:t>
      </w:r>
      <w:r w:rsidR="00AA0C5C" w:rsidRPr="00111701">
        <w:rPr>
          <w:rFonts w:cs="B Badr" w:hint="cs"/>
          <w:rtl/>
        </w:rPr>
        <w:t xml:space="preserve">، ص: </w:t>
      </w:r>
      <w:r w:rsidR="00AA0C5C" w:rsidRPr="00111701">
        <w:rPr>
          <w:rFonts w:cs="B Badr"/>
          <w:rtl/>
        </w:rPr>
        <w:t xml:space="preserve">173    </w:t>
      </w:r>
      <w:proofErr w:type="spellStart"/>
      <w:r w:rsidR="00AA0C5C" w:rsidRPr="00111701">
        <w:rPr>
          <w:rFonts w:cs="B Badr"/>
          <w:rtl/>
        </w:rPr>
        <w:t>روى</w:t>
      </w:r>
      <w:proofErr w:type="spellEnd"/>
      <w:r w:rsidR="00AA0C5C" w:rsidRPr="00111701">
        <w:rPr>
          <w:rFonts w:cs="B Badr"/>
          <w:rtl/>
        </w:rPr>
        <w:t xml:space="preserve"> </w:t>
      </w:r>
      <w:proofErr w:type="spellStart"/>
      <w:r w:rsidR="00AA0C5C" w:rsidRPr="00111701">
        <w:rPr>
          <w:rFonts w:cs="B Badr"/>
          <w:rtl/>
        </w:rPr>
        <w:t>الأوزاعى</w:t>
      </w:r>
      <w:proofErr w:type="spellEnd"/>
      <w:r w:rsidR="00AA0C5C" w:rsidRPr="00111701">
        <w:rPr>
          <w:rFonts w:cs="B Badr"/>
          <w:rtl/>
        </w:rPr>
        <w:t xml:space="preserve"> عن عطاء بن </w:t>
      </w:r>
      <w:proofErr w:type="spellStart"/>
      <w:r w:rsidR="00AA0C5C" w:rsidRPr="00111701">
        <w:rPr>
          <w:rFonts w:cs="B Badr"/>
          <w:rtl/>
        </w:rPr>
        <w:t>أبى</w:t>
      </w:r>
      <w:proofErr w:type="spellEnd"/>
      <w:r w:rsidR="00AA0C5C" w:rsidRPr="00111701">
        <w:rPr>
          <w:rFonts w:cs="B Badr"/>
          <w:rtl/>
        </w:rPr>
        <w:t xml:space="preserve"> </w:t>
      </w:r>
      <w:proofErr w:type="spellStart"/>
      <w:r w:rsidR="00AA0C5C" w:rsidRPr="00111701">
        <w:rPr>
          <w:rFonts w:cs="B Badr"/>
          <w:rtl/>
        </w:rPr>
        <w:t>رباح</w:t>
      </w:r>
      <w:proofErr w:type="spellEnd"/>
      <w:r w:rsidR="00AA0C5C" w:rsidRPr="00111701">
        <w:rPr>
          <w:rFonts w:cs="B Badr"/>
          <w:rtl/>
        </w:rPr>
        <w:t xml:space="preserve"> عن </w:t>
      </w:r>
      <w:proofErr w:type="spellStart"/>
      <w:r w:rsidR="00AA0C5C" w:rsidRPr="00111701">
        <w:rPr>
          <w:rFonts w:cs="B Badr"/>
          <w:rtl/>
        </w:rPr>
        <w:t>عبيد</w:t>
      </w:r>
      <w:proofErr w:type="spellEnd"/>
      <w:r w:rsidR="00AA0C5C" w:rsidRPr="00111701">
        <w:rPr>
          <w:rFonts w:cs="B Badr"/>
          <w:rtl/>
        </w:rPr>
        <w:t xml:space="preserve"> بن </w:t>
      </w:r>
      <w:proofErr w:type="spellStart"/>
      <w:r w:rsidR="00AA0C5C" w:rsidRPr="00111701">
        <w:rPr>
          <w:rFonts w:cs="B Badr"/>
          <w:rtl/>
        </w:rPr>
        <w:t>عمير</w:t>
      </w:r>
      <w:proofErr w:type="spellEnd"/>
      <w:r w:rsidR="00AA0C5C" w:rsidRPr="00111701">
        <w:rPr>
          <w:rFonts w:cs="B Badr"/>
          <w:rtl/>
        </w:rPr>
        <w:t xml:space="preserve"> عن عبد </w:t>
      </w:r>
      <w:proofErr w:type="spellStart"/>
      <w:r w:rsidR="00AA0C5C" w:rsidRPr="00111701">
        <w:rPr>
          <w:rFonts w:cs="B Badr"/>
          <w:rtl/>
        </w:rPr>
        <w:t>اللّه</w:t>
      </w:r>
      <w:proofErr w:type="spellEnd"/>
      <w:r w:rsidR="00AA0C5C" w:rsidRPr="00111701">
        <w:rPr>
          <w:rFonts w:cs="B Badr"/>
          <w:rtl/>
        </w:rPr>
        <w:t xml:space="preserve"> ابن عباس قال </w:t>
      </w:r>
      <w:proofErr w:type="spellStart"/>
      <w:r w:rsidR="00AA0C5C" w:rsidRPr="00111701">
        <w:rPr>
          <w:rFonts w:cs="B Badr"/>
          <w:rtl/>
        </w:rPr>
        <w:t>قال</w:t>
      </w:r>
      <w:proofErr w:type="spellEnd"/>
      <w:r w:rsidR="00AA0C5C" w:rsidRPr="00111701">
        <w:rPr>
          <w:rFonts w:cs="B Badr"/>
          <w:rtl/>
        </w:rPr>
        <w:t xml:space="preserve"> رسول </w:t>
      </w:r>
      <w:proofErr w:type="spellStart"/>
      <w:r w:rsidR="00AA0C5C" w:rsidRPr="00111701">
        <w:rPr>
          <w:rFonts w:cs="B Badr"/>
          <w:rtl/>
        </w:rPr>
        <w:t>اللّه</w:t>
      </w:r>
      <w:proofErr w:type="spellEnd"/>
      <w:r w:rsidR="00AA0C5C" w:rsidRPr="00111701">
        <w:rPr>
          <w:rFonts w:cs="B Badr"/>
          <w:rtl/>
        </w:rPr>
        <w:t xml:space="preserve"> </w:t>
      </w:r>
      <w:proofErr w:type="spellStart"/>
      <w:r w:rsidR="00AA0C5C" w:rsidRPr="00111701">
        <w:rPr>
          <w:rFonts w:cs="B Badr"/>
          <w:rtl/>
        </w:rPr>
        <w:t>صلّى</w:t>
      </w:r>
      <w:proofErr w:type="spellEnd"/>
      <w:r w:rsidR="00AA0C5C" w:rsidRPr="00111701">
        <w:rPr>
          <w:rFonts w:cs="B Badr"/>
          <w:rtl/>
        </w:rPr>
        <w:t xml:space="preserve"> </w:t>
      </w:r>
      <w:proofErr w:type="spellStart"/>
      <w:r w:rsidR="00AA0C5C" w:rsidRPr="00111701">
        <w:rPr>
          <w:rFonts w:cs="B Badr"/>
          <w:rtl/>
        </w:rPr>
        <w:t>اللّه</w:t>
      </w:r>
      <w:proofErr w:type="spellEnd"/>
      <w:r w:rsidR="00AA0C5C" w:rsidRPr="00111701">
        <w:rPr>
          <w:rFonts w:cs="B Badr"/>
          <w:rtl/>
        </w:rPr>
        <w:t xml:space="preserve"> </w:t>
      </w:r>
      <w:proofErr w:type="spellStart"/>
      <w:r w:rsidR="00AA0C5C" w:rsidRPr="00111701">
        <w:rPr>
          <w:rFonts w:cs="B Badr"/>
          <w:rtl/>
        </w:rPr>
        <w:t>عليه</w:t>
      </w:r>
      <w:proofErr w:type="spellEnd"/>
      <w:r w:rsidR="00AA0C5C" w:rsidRPr="00111701">
        <w:rPr>
          <w:rFonts w:cs="B Badr"/>
          <w:rtl/>
        </w:rPr>
        <w:t xml:space="preserve"> و </w:t>
      </w:r>
      <w:proofErr w:type="spellStart"/>
      <w:r w:rsidR="00AA0C5C" w:rsidRPr="00111701">
        <w:rPr>
          <w:rFonts w:cs="B Badr"/>
          <w:rtl/>
        </w:rPr>
        <w:t>سلّم</w:t>
      </w:r>
      <w:proofErr w:type="spellEnd"/>
      <w:r w:rsidR="00AA0C5C" w:rsidRPr="00111701">
        <w:rPr>
          <w:rFonts w:cs="B Badr"/>
          <w:rtl/>
        </w:rPr>
        <w:t xml:space="preserve">‏ تجاوز </w:t>
      </w:r>
      <w:proofErr w:type="spellStart"/>
      <w:r w:rsidR="00AA0C5C" w:rsidRPr="00111701">
        <w:rPr>
          <w:rFonts w:cs="B Badr"/>
          <w:rtl/>
        </w:rPr>
        <w:t>اللّه</w:t>
      </w:r>
      <w:proofErr w:type="spellEnd"/>
      <w:r w:rsidR="00AA0C5C" w:rsidRPr="00111701">
        <w:rPr>
          <w:rFonts w:cs="B Badr"/>
          <w:rtl/>
        </w:rPr>
        <w:t xml:space="preserve">‏ عن‏ </w:t>
      </w:r>
      <w:proofErr w:type="spellStart"/>
      <w:r w:rsidR="00AA0C5C" w:rsidRPr="00111701">
        <w:rPr>
          <w:rFonts w:cs="B Badr"/>
          <w:rtl/>
        </w:rPr>
        <w:t>أمتى</w:t>
      </w:r>
      <w:proofErr w:type="spellEnd"/>
      <w:r w:rsidR="00AA0C5C" w:rsidRPr="00111701">
        <w:rPr>
          <w:rFonts w:cs="B Badr"/>
          <w:rtl/>
        </w:rPr>
        <w:t xml:space="preserve">‏ </w:t>
      </w:r>
      <w:proofErr w:type="spellStart"/>
      <w:r w:rsidR="00AA0C5C" w:rsidRPr="00111701">
        <w:rPr>
          <w:rFonts w:cs="B Badr"/>
          <w:rtl/>
        </w:rPr>
        <w:t>الخطأ</w:t>
      </w:r>
      <w:proofErr w:type="spellEnd"/>
      <w:r w:rsidR="00AA0C5C" w:rsidRPr="00111701">
        <w:rPr>
          <w:rFonts w:cs="B Badr"/>
          <w:rtl/>
        </w:rPr>
        <w:t xml:space="preserve"> و </w:t>
      </w:r>
      <w:proofErr w:type="spellStart"/>
      <w:r w:rsidR="00AA0C5C" w:rsidRPr="00111701">
        <w:rPr>
          <w:rFonts w:cs="B Badr"/>
          <w:rtl/>
        </w:rPr>
        <w:t>النسيان</w:t>
      </w:r>
      <w:proofErr w:type="spellEnd"/>
      <w:r w:rsidR="00AA0C5C" w:rsidRPr="00111701">
        <w:rPr>
          <w:rFonts w:cs="B Badr"/>
          <w:rtl/>
        </w:rPr>
        <w:t xml:space="preserve"> و ما </w:t>
      </w:r>
      <w:proofErr w:type="spellStart"/>
      <w:r w:rsidR="00AA0C5C" w:rsidRPr="00111701">
        <w:rPr>
          <w:rFonts w:cs="B Badr"/>
          <w:rtl/>
        </w:rPr>
        <w:t>استكرهوا</w:t>
      </w:r>
      <w:proofErr w:type="spellEnd"/>
      <w:r w:rsidR="00AA0C5C" w:rsidRPr="00111701">
        <w:rPr>
          <w:rFonts w:cs="B Badr"/>
          <w:rtl/>
        </w:rPr>
        <w:t xml:space="preserve"> </w:t>
      </w:r>
      <w:proofErr w:type="spellStart"/>
      <w:r w:rsidR="00AA0C5C" w:rsidRPr="00111701">
        <w:rPr>
          <w:rFonts w:cs="B Badr"/>
          <w:rtl/>
        </w:rPr>
        <w:t>عليه</w:t>
      </w:r>
      <w:proofErr w:type="spellEnd"/>
      <w:r w:rsidR="00AA0C5C" w:rsidRPr="00111701">
        <w:rPr>
          <w:rFonts w:cs="B Badr"/>
          <w:rtl/>
        </w:rPr>
        <w:t>‏</w:t>
      </w:r>
    </w:p>
  </w:footnote>
  <w:footnote w:id="24">
    <w:p w:rsidR="00AA0C5C" w:rsidRPr="00111701" w:rsidRDefault="00AA0C5C" w:rsidP="00AA0C5C">
      <w:pPr>
        <w:pStyle w:val="af6"/>
        <w:rPr>
          <w:rFonts w:cs="B Badr" w:hint="cs"/>
        </w:rPr>
      </w:pPr>
      <w:r w:rsidRPr="00111701">
        <w:rPr>
          <w:rStyle w:val="af8"/>
          <w:rFonts w:cs="B Badr"/>
        </w:rPr>
        <w:footnoteRef/>
      </w:r>
      <w:r w:rsidRPr="00111701">
        <w:rPr>
          <w:rFonts w:cs="B Badr"/>
          <w:rtl/>
        </w:rPr>
        <w:t xml:space="preserve"> </w:t>
      </w:r>
      <w:proofErr w:type="spellStart"/>
      <w:r w:rsidRPr="00111701">
        <w:rPr>
          <w:rFonts w:cs="B Badr"/>
          <w:rtl/>
        </w:rPr>
        <w:t>النوادر</w:t>
      </w:r>
      <w:proofErr w:type="spellEnd"/>
      <w:r w:rsidRPr="00111701">
        <w:rPr>
          <w:rFonts w:cs="B Badr"/>
          <w:rtl/>
        </w:rPr>
        <w:t>(</w:t>
      </w:r>
      <w:proofErr w:type="spellStart"/>
      <w:r w:rsidRPr="00111701">
        <w:rPr>
          <w:rFonts w:cs="B Badr"/>
          <w:rtl/>
        </w:rPr>
        <w:t>للأشعري</w:t>
      </w:r>
      <w:proofErr w:type="spellEnd"/>
      <w:r w:rsidRPr="00111701">
        <w:rPr>
          <w:rFonts w:cs="B Badr"/>
          <w:rtl/>
        </w:rPr>
        <w:t xml:space="preserve">)، ص: </w:t>
      </w:r>
      <w:r w:rsidRPr="00111701">
        <w:rPr>
          <w:rFonts w:cs="B Badr" w:hint="cs"/>
          <w:rtl/>
        </w:rPr>
        <w:t>74 روایت حلبی</w:t>
      </w:r>
    </w:p>
  </w:footnote>
  <w:footnote w:id="25">
    <w:p w:rsidR="00AA0C5C" w:rsidRPr="00111701" w:rsidRDefault="00AA0C5C">
      <w:pPr>
        <w:pStyle w:val="af6"/>
        <w:rPr>
          <w:rFonts w:cs="B Badr" w:hint="cs"/>
        </w:rPr>
      </w:pPr>
      <w:r w:rsidRPr="00111701">
        <w:rPr>
          <w:rStyle w:val="af8"/>
          <w:rFonts w:cs="B Badr"/>
        </w:rPr>
        <w:footnoteRef/>
      </w:r>
      <w:r w:rsidRPr="00111701">
        <w:rPr>
          <w:rFonts w:cs="B Badr"/>
          <w:rtl/>
        </w:rPr>
        <w:t xml:space="preserve"> </w:t>
      </w:r>
      <w:proofErr w:type="spellStart"/>
      <w:r w:rsidRPr="00111701">
        <w:rPr>
          <w:rFonts w:cs="B Badr"/>
          <w:rtl/>
        </w:rPr>
        <w:t>النوادر</w:t>
      </w:r>
      <w:proofErr w:type="spellEnd"/>
      <w:r w:rsidRPr="00111701">
        <w:rPr>
          <w:rFonts w:cs="B Badr"/>
          <w:rtl/>
        </w:rPr>
        <w:t>(</w:t>
      </w:r>
      <w:proofErr w:type="spellStart"/>
      <w:r w:rsidRPr="00111701">
        <w:rPr>
          <w:rFonts w:cs="B Badr"/>
          <w:rtl/>
        </w:rPr>
        <w:t>للأشعري</w:t>
      </w:r>
      <w:proofErr w:type="spellEnd"/>
      <w:r w:rsidRPr="00111701">
        <w:rPr>
          <w:rFonts w:cs="B Badr"/>
          <w:rtl/>
        </w:rPr>
        <w:t>)، ص: 74</w:t>
      </w:r>
      <w:r w:rsidRPr="00111701">
        <w:rPr>
          <w:rFonts w:cs="B Badr" w:hint="cs"/>
          <w:rtl/>
        </w:rPr>
        <w:t xml:space="preserve"> روایت ربعی </w:t>
      </w:r>
    </w:p>
  </w:footnote>
  <w:footnote w:id="26">
    <w:p w:rsidR="00AA0C5C" w:rsidRPr="00111701" w:rsidRDefault="00AA0C5C">
      <w:pPr>
        <w:pStyle w:val="af6"/>
        <w:rPr>
          <w:rFonts w:cs="B Badr" w:hint="cs"/>
        </w:rPr>
      </w:pPr>
      <w:r w:rsidRPr="00111701">
        <w:rPr>
          <w:rStyle w:val="af8"/>
          <w:rFonts w:cs="B Badr"/>
        </w:rPr>
        <w:footnoteRef/>
      </w:r>
      <w:r w:rsidRPr="00111701">
        <w:rPr>
          <w:rFonts w:cs="B Badr"/>
          <w:rtl/>
        </w:rPr>
        <w:t xml:space="preserve"> </w:t>
      </w:r>
      <w:proofErr w:type="spellStart"/>
      <w:r w:rsidRPr="00111701">
        <w:rPr>
          <w:rFonts w:cs="B Badr"/>
          <w:rtl/>
        </w:rPr>
        <w:t>دعائم</w:t>
      </w:r>
      <w:proofErr w:type="spellEnd"/>
      <w:r w:rsidRPr="00111701">
        <w:rPr>
          <w:rFonts w:cs="B Badr"/>
          <w:rtl/>
        </w:rPr>
        <w:t xml:space="preserve"> </w:t>
      </w:r>
      <w:proofErr w:type="spellStart"/>
      <w:r w:rsidRPr="00111701">
        <w:rPr>
          <w:rFonts w:cs="B Badr"/>
          <w:rtl/>
        </w:rPr>
        <w:t>الإسلام</w:t>
      </w:r>
      <w:proofErr w:type="spellEnd"/>
      <w:r w:rsidRPr="00111701">
        <w:rPr>
          <w:rFonts w:cs="B Badr"/>
          <w:rtl/>
        </w:rPr>
        <w:t>، ج‏1، ص: 274</w:t>
      </w:r>
    </w:p>
  </w:footnote>
  <w:footnote w:id="27">
    <w:p w:rsidR="009102BD" w:rsidRPr="00111701" w:rsidRDefault="009102BD">
      <w:pPr>
        <w:pStyle w:val="af6"/>
        <w:rPr>
          <w:rFonts w:cs="B Badr" w:hint="cs"/>
        </w:rPr>
      </w:pPr>
      <w:r w:rsidRPr="00111701">
        <w:rPr>
          <w:rStyle w:val="af8"/>
          <w:rFonts w:cs="B Badr"/>
        </w:rPr>
        <w:footnoteRef/>
      </w:r>
      <w:r w:rsidRPr="00111701">
        <w:rPr>
          <w:rFonts w:cs="B Badr"/>
          <w:rtl/>
        </w:rPr>
        <w:t xml:space="preserve"> </w:t>
      </w:r>
      <w:proofErr w:type="spellStart"/>
      <w:r w:rsidRPr="00111701">
        <w:rPr>
          <w:rFonts w:cs="B Badr"/>
          <w:rtl/>
        </w:rPr>
        <w:t>المحاسن</w:t>
      </w:r>
      <w:proofErr w:type="spellEnd"/>
      <w:r w:rsidRPr="00111701">
        <w:rPr>
          <w:rFonts w:cs="B Badr"/>
          <w:rtl/>
        </w:rPr>
        <w:t>، ج‏2، ص: 339</w:t>
      </w:r>
    </w:p>
  </w:footnote>
  <w:footnote w:id="28">
    <w:p w:rsidR="009102BD" w:rsidRPr="00111701" w:rsidRDefault="009102BD">
      <w:pPr>
        <w:pStyle w:val="af6"/>
        <w:rPr>
          <w:rFonts w:cs="B Badr" w:hint="cs"/>
        </w:rPr>
      </w:pPr>
      <w:r w:rsidRPr="00111701">
        <w:rPr>
          <w:rStyle w:val="af8"/>
          <w:rFonts w:cs="B Badr"/>
        </w:rPr>
        <w:footnoteRef/>
      </w:r>
      <w:r w:rsidRPr="00111701">
        <w:rPr>
          <w:rFonts w:cs="B Badr" w:hint="cs"/>
          <w:rtl/>
        </w:rPr>
        <w:t xml:space="preserve"> </w:t>
      </w:r>
      <w:proofErr w:type="spellStart"/>
      <w:r w:rsidRPr="00111701">
        <w:rPr>
          <w:rFonts w:cs="B Badr"/>
          <w:rtl/>
        </w:rPr>
        <w:t>الكافي</w:t>
      </w:r>
      <w:proofErr w:type="spellEnd"/>
      <w:r w:rsidRPr="00111701">
        <w:rPr>
          <w:rFonts w:cs="B Badr"/>
          <w:rtl/>
        </w:rPr>
        <w:t xml:space="preserve"> (ط - </w:t>
      </w:r>
      <w:proofErr w:type="spellStart"/>
      <w:r w:rsidRPr="00111701">
        <w:rPr>
          <w:rFonts w:cs="B Badr"/>
          <w:rtl/>
        </w:rPr>
        <w:t>الإسلامية</w:t>
      </w:r>
      <w:proofErr w:type="spellEnd"/>
      <w:r w:rsidRPr="00111701">
        <w:rPr>
          <w:rFonts w:cs="B Badr"/>
          <w:rtl/>
        </w:rPr>
        <w:t>)، ج‏2، ص: 462</w:t>
      </w:r>
      <w:r w:rsidRPr="00111701">
        <w:rPr>
          <w:rFonts w:cs="B Badr" w:hint="cs"/>
          <w:rtl/>
        </w:rPr>
        <w:t xml:space="preserve"> روایت عمرو بن </w:t>
      </w:r>
      <w:proofErr w:type="spellStart"/>
      <w:r w:rsidRPr="00111701">
        <w:rPr>
          <w:rFonts w:cs="B Badr" w:hint="cs"/>
          <w:rtl/>
        </w:rPr>
        <w:t>مروان</w:t>
      </w:r>
      <w:proofErr w:type="spellEnd"/>
    </w:p>
  </w:footnote>
  <w:footnote w:id="29">
    <w:p w:rsidR="00AF6E17" w:rsidRPr="00111701" w:rsidRDefault="00AF6E17">
      <w:pPr>
        <w:pStyle w:val="af6"/>
        <w:rPr>
          <w:rFonts w:cs="B Badr" w:hint="cs"/>
        </w:rPr>
      </w:pPr>
      <w:r w:rsidRPr="00111701">
        <w:rPr>
          <w:rStyle w:val="af8"/>
          <w:rFonts w:cs="B Badr"/>
        </w:rPr>
        <w:footnoteRef/>
      </w:r>
      <w:r w:rsidRPr="00111701">
        <w:rPr>
          <w:rFonts w:cs="B Badr"/>
          <w:rtl/>
        </w:rPr>
        <w:t xml:space="preserve"> </w:t>
      </w:r>
      <w:proofErr w:type="spellStart"/>
      <w:r w:rsidRPr="00111701">
        <w:rPr>
          <w:rFonts w:cs="B Badr"/>
          <w:rtl/>
        </w:rPr>
        <w:t>تفسير</w:t>
      </w:r>
      <w:proofErr w:type="spellEnd"/>
      <w:r w:rsidRPr="00111701">
        <w:rPr>
          <w:rFonts w:cs="B Badr"/>
          <w:rtl/>
        </w:rPr>
        <w:t xml:space="preserve"> </w:t>
      </w:r>
      <w:proofErr w:type="spellStart"/>
      <w:r w:rsidRPr="00111701">
        <w:rPr>
          <w:rFonts w:cs="B Badr"/>
          <w:rtl/>
        </w:rPr>
        <w:t>العياشي</w:t>
      </w:r>
      <w:proofErr w:type="spellEnd"/>
      <w:r w:rsidRPr="00111701">
        <w:rPr>
          <w:rFonts w:cs="B Badr"/>
          <w:rtl/>
        </w:rPr>
        <w:t>، ج‏1، ص: 160</w:t>
      </w:r>
      <w:r w:rsidRPr="00111701">
        <w:rPr>
          <w:rFonts w:cs="B Badr" w:hint="cs"/>
          <w:rtl/>
        </w:rPr>
        <w:t xml:space="preserve"> روایت عمرو بن </w:t>
      </w:r>
      <w:proofErr w:type="spellStart"/>
      <w:r w:rsidRPr="00111701">
        <w:rPr>
          <w:rFonts w:cs="B Badr" w:hint="cs"/>
          <w:rtl/>
        </w:rPr>
        <w:t>مروان</w:t>
      </w:r>
      <w:proofErr w:type="spellEnd"/>
      <w:r w:rsidRPr="00111701">
        <w:rPr>
          <w:rFonts w:cs="B Badr" w:hint="cs"/>
          <w:rtl/>
        </w:rPr>
        <w:t xml:space="preserve"> </w:t>
      </w:r>
      <w:proofErr w:type="spellStart"/>
      <w:r w:rsidRPr="00111701">
        <w:rPr>
          <w:rFonts w:cs="B Badr" w:hint="cs"/>
          <w:rtl/>
        </w:rPr>
        <w:t>الخزاز</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331C8"/>
    <w:multiLevelType w:val="hybridMultilevel"/>
    <w:tmpl w:val="A8D2F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91"/>
    <w:rsid w:val="00016D56"/>
    <w:rsid w:val="00024384"/>
    <w:rsid w:val="000D6FA7"/>
    <w:rsid w:val="001056DC"/>
    <w:rsid w:val="00111701"/>
    <w:rsid w:val="00156610"/>
    <w:rsid w:val="001D47BB"/>
    <w:rsid w:val="002249A0"/>
    <w:rsid w:val="0023534E"/>
    <w:rsid w:val="00242FA1"/>
    <w:rsid w:val="002A1BDB"/>
    <w:rsid w:val="003060F1"/>
    <w:rsid w:val="00327C21"/>
    <w:rsid w:val="00373D97"/>
    <w:rsid w:val="00383834"/>
    <w:rsid w:val="00387EAF"/>
    <w:rsid w:val="003B18CA"/>
    <w:rsid w:val="00400EBB"/>
    <w:rsid w:val="0044083B"/>
    <w:rsid w:val="00477DB1"/>
    <w:rsid w:val="004B5C75"/>
    <w:rsid w:val="004B7BB9"/>
    <w:rsid w:val="004B7D3B"/>
    <w:rsid w:val="005468F7"/>
    <w:rsid w:val="005C541B"/>
    <w:rsid w:val="005E36D0"/>
    <w:rsid w:val="005F1039"/>
    <w:rsid w:val="005F7D27"/>
    <w:rsid w:val="006500AA"/>
    <w:rsid w:val="00704E76"/>
    <w:rsid w:val="00782D18"/>
    <w:rsid w:val="007B5D65"/>
    <w:rsid w:val="007F684D"/>
    <w:rsid w:val="008440F8"/>
    <w:rsid w:val="008D78E5"/>
    <w:rsid w:val="008E7B0B"/>
    <w:rsid w:val="008F7259"/>
    <w:rsid w:val="009102BD"/>
    <w:rsid w:val="00937A13"/>
    <w:rsid w:val="00947005"/>
    <w:rsid w:val="009649D5"/>
    <w:rsid w:val="009B518F"/>
    <w:rsid w:val="00A025BF"/>
    <w:rsid w:val="00A6752F"/>
    <w:rsid w:val="00A913F3"/>
    <w:rsid w:val="00AA0C5C"/>
    <w:rsid w:val="00AF6E17"/>
    <w:rsid w:val="00B46F3A"/>
    <w:rsid w:val="00B7665B"/>
    <w:rsid w:val="00B96391"/>
    <w:rsid w:val="00BA5A63"/>
    <w:rsid w:val="00BB2DB7"/>
    <w:rsid w:val="00C016D6"/>
    <w:rsid w:val="00C91C4E"/>
    <w:rsid w:val="00CF1D91"/>
    <w:rsid w:val="00D02EB6"/>
    <w:rsid w:val="00D10E76"/>
    <w:rsid w:val="00D701DA"/>
    <w:rsid w:val="00D86D91"/>
    <w:rsid w:val="00DE3226"/>
    <w:rsid w:val="00E630DE"/>
    <w:rsid w:val="00EA48A4"/>
    <w:rsid w:val="00EC3177"/>
    <w:rsid w:val="00EE59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391"/>
    <w:pPr>
      <w:bidi/>
    </w:pPr>
    <w:rPr>
      <w:rFonts w:ascii="B Lotus" w:eastAsia="B Lotus" w:hAnsi="B Lotus" w:cs="B Lotus"/>
      <w:sz w:val="28"/>
      <w:szCs w:val="28"/>
      <w:lang w:bidi="fa-IR"/>
    </w:rPr>
  </w:style>
  <w:style w:type="paragraph" w:styleId="1">
    <w:name w:val="heading 1"/>
    <w:basedOn w:val="a"/>
    <w:next w:val="a"/>
    <w:link w:val="10"/>
    <w:uiPriority w:val="9"/>
    <w:qFormat/>
    <w:rsid w:val="00BA5A63"/>
    <w:pPr>
      <w:keepNext/>
      <w:keepLines/>
      <w:spacing w:before="480" w:after="0"/>
      <w:outlineLvl w:val="0"/>
    </w:pPr>
    <w:rPr>
      <w:rFonts w:ascii="B Titr" w:eastAsiaTheme="majorEastAsia" w:hAnsi="B Titr" w:cs="B Titr"/>
      <w:b/>
    </w:rPr>
  </w:style>
  <w:style w:type="paragraph" w:styleId="2">
    <w:name w:val="heading 2"/>
    <w:basedOn w:val="a"/>
    <w:next w:val="a"/>
    <w:link w:val="20"/>
    <w:uiPriority w:val="9"/>
    <w:unhideWhenUsed/>
    <w:qFormat/>
    <w:rsid w:val="00BA5A63"/>
    <w:pPr>
      <w:keepNext/>
      <w:keepLines/>
      <w:spacing w:before="200" w:after="0"/>
      <w:outlineLvl w:val="1"/>
    </w:pPr>
    <w:rPr>
      <w:rFonts w:ascii="B Titr" w:eastAsiaTheme="majorEastAsia" w:hAnsi="B Titr" w:cs="B Titr"/>
      <w:b/>
      <w:sz w:val="26"/>
      <w:szCs w:val="26"/>
    </w:rPr>
  </w:style>
  <w:style w:type="paragraph" w:styleId="3">
    <w:name w:val="heading 3"/>
    <w:basedOn w:val="a"/>
    <w:next w:val="a"/>
    <w:link w:val="30"/>
    <w:uiPriority w:val="9"/>
    <w:unhideWhenUsed/>
    <w:qFormat/>
    <w:rsid w:val="00B7665B"/>
    <w:pPr>
      <w:keepNext/>
      <w:keepLines/>
      <w:spacing w:before="200" w:after="0"/>
      <w:outlineLvl w:val="2"/>
    </w:pPr>
    <w:rPr>
      <w:rFonts w:ascii="B Titr" w:eastAsiaTheme="majorEastAsia" w:hAnsi="B Titr" w:cs="B Titr"/>
      <w:sz w:val="24"/>
      <w:szCs w:val="24"/>
    </w:rPr>
  </w:style>
  <w:style w:type="paragraph" w:styleId="4">
    <w:name w:val="heading 4"/>
    <w:basedOn w:val="a"/>
    <w:next w:val="a"/>
    <w:link w:val="40"/>
    <w:uiPriority w:val="9"/>
    <w:semiHidden/>
    <w:unhideWhenUsed/>
    <w:qFormat/>
    <w:rsid w:val="001D47BB"/>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1D47BB"/>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1D47B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1D47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D47B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D47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5A63"/>
    <w:rPr>
      <w:rFonts w:ascii="B Titr" w:eastAsiaTheme="majorEastAsia" w:hAnsi="B Titr" w:cs="B Titr"/>
      <w:b/>
      <w:sz w:val="28"/>
      <w:szCs w:val="28"/>
    </w:rPr>
  </w:style>
  <w:style w:type="character" w:customStyle="1" w:styleId="20">
    <w:name w:val="عنوان 2 نویسه"/>
    <w:basedOn w:val="a0"/>
    <w:link w:val="2"/>
    <w:uiPriority w:val="9"/>
    <w:rsid w:val="00BA5A63"/>
    <w:rPr>
      <w:rFonts w:ascii="B Titr" w:eastAsiaTheme="majorEastAsia" w:hAnsi="B Titr" w:cs="B Titr"/>
      <w:b/>
      <w:sz w:val="26"/>
      <w:szCs w:val="26"/>
    </w:rPr>
  </w:style>
  <w:style w:type="character" w:customStyle="1" w:styleId="30">
    <w:name w:val="عنوان 3 نویسه"/>
    <w:basedOn w:val="a0"/>
    <w:link w:val="3"/>
    <w:uiPriority w:val="9"/>
    <w:rsid w:val="00B7665B"/>
    <w:rPr>
      <w:rFonts w:ascii="B Titr" w:eastAsiaTheme="majorEastAsia" w:hAnsi="B Titr" w:cs="B Titr"/>
      <w:sz w:val="24"/>
      <w:szCs w:val="24"/>
      <w:lang w:bidi="fa-IR"/>
    </w:rPr>
  </w:style>
  <w:style w:type="character" w:customStyle="1" w:styleId="40">
    <w:name w:val="عنوان 4 نویسه"/>
    <w:basedOn w:val="a0"/>
    <w:link w:val="4"/>
    <w:uiPriority w:val="9"/>
    <w:semiHidden/>
    <w:rsid w:val="001D47BB"/>
    <w:rPr>
      <w:rFonts w:asciiTheme="majorHAnsi" w:eastAsiaTheme="majorEastAsia" w:hAnsiTheme="majorHAnsi" w:cstheme="majorBidi"/>
      <w:b/>
      <w:bCs/>
      <w:i/>
      <w:iCs/>
      <w:color w:val="5B9BD5" w:themeColor="accent1"/>
    </w:rPr>
  </w:style>
  <w:style w:type="character" w:customStyle="1" w:styleId="50">
    <w:name w:val="سرصفحه 5 نویسه"/>
    <w:basedOn w:val="a0"/>
    <w:link w:val="5"/>
    <w:uiPriority w:val="9"/>
    <w:semiHidden/>
    <w:rsid w:val="001D47BB"/>
    <w:rPr>
      <w:rFonts w:asciiTheme="majorHAnsi" w:eastAsiaTheme="majorEastAsia" w:hAnsiTheme="majorHAnsi" w:cstheme="majorBidi"/>
      <w:color w:val="1F4D78" w:themeColor="accent1" w:themeShade="7F"/>
    </w:rPr>
  </w:style>
  <w:style w:type="character" w:customStyle="1" w:styleId="60">
    <w:name w:val="سرصفحه 6 نویسه"/>
    <w:basedOn w:val="a0"/>
    <w:link w:val="6"/>
    <w:uiPriority w:val="9"/>
    <w:semiHidden/>
    <w:rsid w:val="001D47BB"/>
    <w:rPr>
      <w:rFonts w:asciiTheme="majorHAnsi" w:eastAsiaTheme="majorEastAsia" w:hAnsiTheme="majorHAnsi" w:cstheme="majorBidi"/>
      <w:i/>
      <w:iCs/>
      <w:color w:val="1F4D78" w:themeColor="accent1" w:themeShade="7F"/>
    </w:rPr>
  </w:style>
  <w:style w:type="character" w:customStyle="1" w:styleId="70">
    <w:name w:val="سرصفحه 7 نویسه"/>
    <w:basedOn w:val="a0"/>
    <w:link w:val="7"/>
    <w:uiPriority w:val="9"/>
    <w:semiHidden/>
    <w:rsid w:val="001D47BB"/>
    <w:rPr>
      <w:rFonts w:asciiTheme="majorHAnsi" w:eastAsiaTheme="majorEastAsia" w:hAnsiTheme="majorHAnsi" w:cstheme="majorBidi"/>
      <w:i/>
      <w:iCs/>
      <w:color w:val="404040" w:themeColor="text1" w:themeTint="BF"/>
    </w:rPr>
  </w:style>
  <w:style w:type="character" w:customStyle="1" w:styleId="80">
    <w:name w:val="سرصفحه 8 نویسه"/>
    <w:basedOn w:val="a0"/>
    <w:link w:val="8"/>
    <w:uiPriority w:val="9"/>
    <w:semiHidden/>
    <w:rsid w:val="001D47BB"/>
    <w:rPr>
      <w:rFonts w:asciiTheme="majorHAnsi" w:eastAsiaTheme="majorEastAsia" w:hAnsiTheme="majorHAnsi" w:cstheme="majorBidi"/>
      <w:color w:val="404040" w:themeColor="text1" w:themeTint="BF"/>
      <w:sz w:val="20"/>
      <w:szCs w:val="20"/>
    </w:rPr>
  </w:style>
  <w:style w:type="character" w:customStyle="1" w:styleId="90">
    <w:name w:val="سرصفحه 9 نویسه"/>
    <w:basedOn w:val="a0"/>
    <w:link w:val="9"/>
    <w:uiPriority w:val="9"/>
    <w:semiHidden/>
    <w:rsid w:val="001D47BB"/>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1D47B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عنوان نویسه"/>
    <w:basedOn w:val="a0"/>
    <w:link w:val="a3"/>
    <w:uiPriority w:val="10"/>
    <w:rsid w:val="001D47BB"/>
    <w:rPr>
      <w:rFonts w:asciiTheme="majorHAnsi" w:eastAsiaTheme="majorEastAsia" w:hAnsiTheme="majorHAnsi" w:cstheme="majorBidi"/>
      <w:color w:val="323E4F" w:themeColor="text2" w:themeShade="BF"/>
      <w:spacing w:val="5"/>
      <w:kern w:val="28"/>
      <w:sz w:val="52"/>
      <w:szCs w:val="52"/>
    </w:rPr>
  </w:style>
  <w:style w:type="paragraph" w:styleId="a5">
    <w:name w:val="Subtitle"/>
    <w:basedOn w:val="a"/>
    <w:next w:val="a"/>
    <w:link w:val="a6"/>
    <w:uiPriority w:val="11"/>
    <w:qFormat/>
    <w:rsid w:val="001D47B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6">
    <w:name w:val="زیر نویس نویسه"/>
    <w:basedOn w:val="a0"/>
    <w:link w:val="a5"/>
    <w:uiPriority w:val="11"/>
    <w:rsid w:val="001D47BB"/>
    <w:rPr>
      <w:rFonts w:asciiTheme="majorHAnsi" w:eastAsiaTheme="majorEastAsia" w:hAnsiTheme="majorHAnsi" w:cstheme="majorBidi"/>
      <w:i/>
      <w:iCs/>
      <w:color w:val="5B9BD5" w:themeColor="accent1"/>
      <w:spacing w:val="15"/>
      <w:sz w:val="24"/>
      <w:szCs w:val="24"/>
    </w:rPr>
  </w:style>
  <w:style w:type="character" w:styleId="a7">
    <w:name w:val="Strong"/>
    <w:uiPriority w:val="22"/>
    <w:qFormat/>
    <w:rsid w:val="001D47BB"/>
    <w:rPr>
      <w:b/>
      <w:bCs/>
    </w:rPr>
  </w:style>
  <w:style w:type="character" w:styleId="a8">
    <w:name w:val="Emphasis"/>
    <w:uiPriority w:val="20"/>
    <w:qFormat/>
    <w:rsid w:val="001D47BB"/>
    <w:rPr>
      <w:i/>
      <w:iCs/>
    </w:rPr>
  </w:style>
  <w:style w:type="paragraph" w:styleId="a9">
    <w:name w:val="No Spacing"/>
    <w:basedOn w:val="a"/>
    <w:uiPriority w:val="1"/>
    <w:qFormat/>
    <w:rsid w:val="001D47BB"/>
    <w:pPr>
      <w:spacing w:after="0" w:line="240" w:lineRule="auto"/>
    </w:pPr>
  </w:style>
  <w:style w:type="paragraph" w:styleId="aa">
    <w:name w:val="List Paragraph"/>
    <w:basedOn w:val="a"/>
    <w:uiPriority w:val="34"/>
    <w:qFormat/>
    <w:rsid w:val="001D47BB"/>
    <w:pPr>
      <w:ind w:left="720"/>
      <w:contextualSpacing/>
    </w:pPr>
  </w:style>
  <w:style w:type="paragraph" w:styleId="ab">
    <w:name w:val="Quote"/>
    <w:basedOn w:val="a"/>
    <w:next w:val="a"/>
    <w:link w:val="ac"/>
    <w:uiPriority w:val="29"/>
    <w:qFormat/>
    <w:rsid w:val="00D10E76"/>
    <w:rPr>
      <w:rFonts w:ascii="B Badr" w:hAnsi="B Badr"/>
      <w:i/>
      <w:iCs/>
      <w:color w:val="000000" w:themeColor="text1"/>
      <w:lang w:bidi="ar-SA"/>
    </w:rPr>
  </w:style>
  <w:style w:type="character" w:customStyle="1" w:styleId="ac">
    <w:name w:val="نقل قول نویسه"/>
    <w:basedOn w:val="a0"/>
    <w:link w:val="ab"/>
    <w:uiPriority w:val="29"/>
    <w:rsid w:val="00D10E76"/>
    <w:rPr>
      <w:rFonts w:ascii="B Badr" w:hAnsi="B Badr" w:cs="B Lotus"/>
      <w:i/>
      <w:iCs/>
      <w:color w:val="000000" w:themeColor="text1"/>
      <w:sz w:val="28"/>
      <w:szCs w:val="28"/>
    </w:rPr>
  </w:style>
  <w:style w:type="paragraph" w:styleId="ad">
    <w:name w:val="Intense Quote"/>
    <w:basedOn w:val="a"/>
    <w:next w:val="a"/>
    <w:link w:val="ae"/>
    <w:uiPriority w:val="30"/>
    <w:qFormat/>
    <w:rsid w:val="001D47BB"/>
    <w:pPr>
      <w:pBdr>
        <w:bottom w:val="single" w:sz="4" w:space="4" w:color="5B9BD5" w:themeColor="accent1"/>
      </w:pBdr>
      <w:spacing w:before="200" w:after="280"/>
      <w:ind w:left="936" w:right="936"/>
    </w:pPr>
    <w:rPr>
      <w:b/>
      <w:bCs/>
      <w:i/>
      <w:iCs/>
      <w:color w:val="5B9BD5" w:themeColor="accent1"/>
    </w:rPr>
  </w:style>
  <w:style w:type="character" w:customStyle="1" w:styleId="ae">
    <w:name w:val="نقل قول قوی نویسه"/>
    <w:basedOn w:val="a0"/>
    <w:link w:val="ad"/>
    <w:uiPriority w:val="30"/>
    <w:rsid w:val="001D47BB"/>
    <w:rPr>
      <w:b/>
      <w:bCs/>
      <w:i/>
      <w:iCs/>
      <w:color w:val="5B9BD5" w:themeColor="accent1"/>
    </w:rPr>
  </w:style>
  <w:style w:type="character" w:styleId="af">
    <w:name w:val="Subtle Emphasis"/>
    <w:uiPriority w:val="19"/>
    <w:qFormat/>
    <w:rsid w:val="001D47BB"/>
    <w:rPr>
      <w:i/>
      <w:iCs/>
      <w:color w:val="808080" w:themeColor="text1" w:themeTint="7F"/>
    </w:rPr>
  </w:style>
  <w:style w:type="character" w:styleId="af0">
    <w:name w:val="Intense Emphasis"/>
    <w:uiPriority w:val="21"/>
    <w:qFormat/>
    <w:rsid w:val="001D47BB"/>
    <w:rPr>
      <w:b/>
      <w:bCs/>
      <w:i/>
      <w:iCs/>
      <w:color w:val="5B9BD5" w:themeColor="accent1"/>
    </w:rPr>
  </w:style>
  <w:style w:type="character" w:styleId="af1">
    <w:name w:val="Subtle Reference"/>
    <w:uiPriority w:val="31"/>
    <w:qFormat/>
    <w:rsid w:val="001D47BB"/>
    <w:rPr>
      <w:smallCaps/>
      <w:color w:val="ED7D31" w:themeColor="accent2"/>
      <w:u w:val="single"/>
    </w:rPr>
  </w:style>
  <w:style w:type="character" w:styleId="af2">
    <w:name w:val="Intense Reference"/>
    <w:uiPriority w:val="32"/>
    <w:qFormat/>
    <w:rsid w:val="001D47BB"/>
    <w:rPr>
      <w:b/>
      <w:bCs/>
      <w:smallCaps/>
      <w:color w:val="ED7D31" w:themeColor="accent2"/>
      <w:spacing w:val="5"/>
      <w:u w:val="single"/>
    </w:rPr>
  </w:style>
  <w:style w:type="character" w:styleId="af3">
    <w:name w:val="Book Title"/>
    <w:uiPriority w:val="33"/>
    <w:qFormat/>
    <w:rsid w:val="001D47BB"/>
    <w:rPr>
      <w:b/>
      <w:bCs/>
      <w:smallCaps/>
      <w:spacing w:val="5"/>
    </w:rPr>
  </w:style>
  <w:style w:type="paragraph" w:styleId="af4">
    <w:name w:val="TOC Heading"/>
    <w:basedOn w:val="1"/>
    <w:next w:val="a"/>
    <w:uiPriority w:val="39"/>
    <w:semiHidden/>
    <w:unhideWhenUsed/>
    <w:qFormat/>
    <w:rsid w:val="001D47BB"/>
    <w:pPr>
      <w:outlineLvl w:val="9"/>
    </w:pPr>
  </w:style>
  <w:style w:type="character" w:customStyle="1" w:styleId="st">
    <w:name w:val="st"/>
    <w:basedOn w:val="a0"/>
    <w:rsid w:val="00B96391"/>
  </w:style>
  <w:style w:type="paragraph" w:styleId="af5">
    <w:name w:val="Normal (Web)"/>
    <w:basedOn w:val="a"/>
    <w:uiPriority w:val="99"/>
    <w:unhideWhenUsed/>
    <w:rsid w:val="00B9639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A6752F"/>
    <w:pPr>
      <w:spacing w:after="0" w:line="240" w:lineRule="auto"/>
    </w:pPr>
    <w:rPr>
      <w:sz w:val="20"/>
      <w:szCs w:val="20"/>
    </w:rPr>
  </w:style>
  <w:style w:type="character" w:customStyle="1" w:styleId="af7">
    <w:name w:val="متن پاورقی نویسه"/>
    <w:basedOn w:val="a0"/>
    <w:link w:val="af6"/>
    <w:uiPriority w:val="99"/>
    <w:semiHidden/>
    <w:rsid w:val="00A6752F"/>
    <w:rPr>
      <w:rFonts w:ascii="B Lotus" w:eastAsia="B Lotus" w:hAnsi="B Lotus" w:cs="B Lotus"/>
      <w:sz w:val="20"/>
      <w:szCs w:val="20"/>
      <w:lang w:bidi="fa-IR"/>
    </w:rPr>
  </w:style>
  <w:style w:type="character" w:styleId="af8">
    <w:name w:val="footnote reference"/>
    <w:basedOn w:val="a0"/>
    <w:uiPriority w:val="99"/>
    <w:semiHidden/>
    <w:unhideWhenUsed/>
    <w:rsid w:val="00A675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391"/>
    <w:pPr>
      <w:bidi/>
    </w:pPr>
    <w:rPr>
      <w:rFonts w:ascii="B Lotus" w:eastAsia="B Lotus" w:hAnsi="B Lotus" w:cs="B Lotus"/>
      <w:sz w:val="28"/>
      <w:szCs w:val="28"/>
      <w:lang w:bidi="fa-IR"/>
    </w:rPr>
  </w:style>
  <w:style w:type="paragraph" w:styleId="1">
    <w:name w:val="heading 1"/>
    <w:basedOn w:val="a"/>
    <w:next w:val="a"/>
    <w:link w:val="10"/>
    <w:uiPriority w:val="9"/>
    <w:qFormat/>
    <w:rsid w:val="00BA5A63"/>
    <w:pPr>
      <w:keepNext/>
      <w:keepLines/>
      <w:spacing w:before="480" w:after="0"/>
      <w:outlineLvl w:val="0"/>
    </w:pPr>
    <w:rPr>
      <w:rFonts w:ascii="B Titr" w:eastAsiaTheme="majorEastAsia" w:hAnsi="B Titr" w:cs="B Titr"/>
      <w:b/>
    </w:rPr>
  </w:style>
  <w:style w:type="paragraph" w:styleId="2">
    <w:name w:val="heading 2"/>
    <w:basedOn w:val="a"/>
    <w:next w:val="a"/>
    <w:link w:val="20"/>
    <w:uiPriority w:val="9"/>
    <w:unhideWhenUsed/>
    <w:qFormat/>
    <w:rsid w:val="00BA5A63"/>
    <w:pPr>
      <w:keepNext/>
      <w:keepLines/>
      <w:spacing w:before="200" w:after="0"/>
      <w:outlineLvl w:val="1"/>
    </w:pPr>
    <w:rPr>
      <w:rFonts w:ascii="B Titr" w:eastAsiaTheme="majorEastAsia" w:hAnsi="B Titr" w:cs="B Titr"/>
      <w:b/>
      <w:sz w:val="26"/>
      <w:szCs w:val="26"/>
    </w:rPr>
  </w:style>
  <w:style w:type="paragraph" w:styleId="3">
    <w:name w:val="heading 3"/>
    <w:basedOn w:val="a"/>
    <w:next w:val="a"/>
    <w:link w:val="30"/>
    <w:uiPriority w:val="9"/>
    <w:unhideWhenUsed/>
    <w:qFormat/>
    <w:rsid w:val="00B7665B"/>
    <w:pPr>
      <w:keepNext/>
      <w:keepLines/>
      <w:spacing w:before="200" w:after="0"/>
      <w:outlineLvl w:val="2"/>
    </w:pPr>
    <w:rPr>
      <w:rFonts w:ascii="B Titr" w:eastAsiaTheme="majorEastAsia" w:hAnsi="B Titr" w:cs="B Titr"/>
      <w:sz w:val="24"/>
      <w:szCs w:val="24"/>
    </w:rPr>
  </w:style>
  <w:style w:type="paragraph" w:styleId="4">
    <w:name w:val="heading 4"/>
    <w:basedOn w:val="a"/>
    <w:next w:val="a"/>
    <w:link w:val="40"/>
    <w:uiPriority w:val="9"/>
    <w:semiHidden/>
    <w:unhideWhenUsed/>
    <w:qFormat/>
    <w:rsid w:val="001D47BB"/>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1D47BB"/>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1D47B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1D47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D47B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D47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5A63"/>
    <w:rPr>
      <w:rFonts w:ascii="B Titr" w:eastAsiaTheme="majorEastAsia" w:hAnsi="B Titr" w:cs="B Titr"/>
      <w:b/>
      <w:sz w:val="28"/>
      <w:szCs w:val="28"/>
    </w:rPr>
  </w:style>
  <w:style w:type="character" w:customStyle="1" w:styleId="20">
    <w:name w:val="عنوان 2 نویسه"/>
    <w:basedOn w:val="a0"/>
    <w:link w:val="2"/>
    <w:uiPriority w:val="9"/>
    <w:rsid w:val="00BA5A63"/>
    <w:rPr>
      <w:rFonts w:ascii="B Titr" w:eastAsiaTheme="majorEastAsia" w:hAnsi="B Titr" w:cs="B Titr"/>
      <w:b/>
      <w:sz w:val="26"/>
      <w:szCs w:val="26"/>
    </w:rPr>
  </w:style>
  <w:style w:type="character" w:customStyle="1" w:styleId="30">
    <w:name w:val="عنوان 3 نویسه"/>
    <w:basedOn w:val="a0"/>
    <w:link w:val="3"/>
    <w:uiPriority w:val="9"/>
    <w:rsid w:val="00B7665B"/>
    <w:rPr>
      <w:rFonts w:ascii="B Titr" w:eastAsiaTheme="majorEastAsia" w:hAnsi="B Titr" w:cs="B Titr"/>
      <w:sz w:val="24"/>
      <w:szCs w:val="24"/>
      <w:lang w:bidi="fa-IR"/>
    </w:rPr>
  </w:style>
  <w:style w:type="character" w:customStyle="1" w:styleId="40">
    <w:name w:val="عنوان 4 نویسه"/>
    <w:basedOn w:val="a0"/>
    <w:link w:val="4"/>
    <w:uiPriority w:val="9"/>
    <w:semiHidden/>
    <w:rsid w:val="001D47BB"/>
    <w:rPr>
      <w:rFonts w:asciiTheme="majorHAnsi" w:eastAsiaTheme="majorEastAsia" w:hAnsiTheme="majorHAnsi" w:cstheme="majorBidi"/>
      <w:b/>
      <w:bCs/>
      <w:i/>
      <w:iCs/>
      <w:color w:val="5B9BD5" w:themeColor="accent1"/>
    </w:rPr>
  </w:style>
  <w:style w:type="character" w:customStyle="1" w:styleId="50">
    <w:name w:val="سرصفحه 5 نویسه"/>
    <w:basedOn w:val="a0"/>
    <w:link w:val="5"/>
    <w:uiPriority w:val="9"/>
    <w:semiHidden/>
    <w:rsid w:val="001D47BB"/>
    <w:rPr>
      <w:rFonts w:asciiTheme="majorHAnsi" w:eastAsiaTheme="majorEastAsia" w:hAnsiTheme="majorHAnsi" w:cstheme="majorBidi"/>
      <w:color w:val="1F4D78" w:themeColor="accent1" w:themeShade="7F"/>
    </w:rPr>
  </w:style>
  <w:style w:type="character" w:customStyle="1" w:styleId="60">
    <w:name w:val="سرصفحه 6 نویسه"/>
    <w:basedOn w:val="a0"/>
    <w:link w:val="6"/>
    <w:uiPriority w:val="9"/>
    <w:semiHidden/>
    <w:rsid w:val="001D47BB"/>
    <w:rPr>
      <w:rFonts w:asciiTheme="majorHAnsi" w:eastAsiaTheme="majorEastAsia" w:hAnsiTheme="majorHAnsi" w:cstheme="majorBidi"/>
      <w:i/>
      <w:iCs/>
      <w:color w:val="1F4D78" w:themeColor="accent1" w:themeShade="7F"/>
    </w:rPr>
  </w:style>
  <w:style w:type="character" w:customStyle="1" w:styleId="70">
    <w:name w:val="سرصفحه 7 نویسه"/>
    <w:basedOn w:val="a0"/>
    <w:link w:val="7"/>
    <w:uiPriority w:val="9"/>
    <w:semiHidden/>
    <w:rsid w:val="001D47BB"/>
    <w:rPr>
      <w:rFonts w:asciiTheme="majorHAnsi" w:eastAsiaTheme="majorEastAsia" w:hAnsiTheme="majorHAnsi" w:cstheme="majorBidi"/>
      <w:i/>
      <w:iCs/>
      <w:color w:val="404040" w:themeColor="text1" w:themeTint="BF"/>
    </w:rPr>
  </w:style>
  <w:style w:type="character" w:customStyle="1" w:styleId="80">
    <w:name w:val="سرصفحه 8 نویسه"/>
    <w:basedOn w:val="a0"/>
    <w:link w:val="8"/>
    <w:uiPriority w:val="9"/>
    <w:semiHidden/>
    <w:rsid w:val="001D47BB"/>
    <w:rPr>
      <w:rFonts w:asciiTheme="majorHAnsi" w:eastAsiaTheme="majorEastAsia" w:hAnsiTheme="majorHAnsi" w:cstheme="majorBidi"/>
      <w:color w:val="404040" w:themeColor="text1" w:themeTint="BF"/>
      <w:sz w:val="20"/>
      <w:szCs w:val="20"/>
    </w:rPr>
  </w:style>
  <w:style w:type="character" w:customStyle="1" w:styleId="90">
    <w:name w:val="سرصفحه 9 نویسه"/>
    <w:basedOn w:val="a0"/>
    <w:link w:val="9"/>
    <w:uiPriority w:val="9"/>
    <w:semiHidden/>
    <w:rsid w:val="001D47BB"/>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1D47B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عنوان نویسه"/>
    <w:basedOn w:val="a0"/>
    <w:link w:val="a3"/>
    <w:uiPriority w:val="10"/>
    <w:rsid w:val="001D47BB"/>
    <w:rPr>
      <w:rFonts w:asciiTheme="majorHAnsi" w:eastAsiaTheme="majorEastAsia" w:hAnsiTheme="majorHAnsi" w:cstheme="majorBidi"/>
      <w:color w:val="323E4F" w:themeColor="text2" w:themeShade="BF"/>
      <w:spacing w:val="5"/>
      <w:kern w:val="28"/>
      <w:sz w:val="52"/>
      <w:szCs w:val="52"/>
    </w:rPr>
  </w:style>
  <w:style w:type="paragraph" w:styleId="a5">
    <w:name w:val="Subtitle"/>
    <w:basedOn w:val="a"/>
    <w:next w:val="a"/>
    <w:link w:val="a6"/>
    <w:uiPriority w:val="11"/>
    <w:qFormat/>
    <w:rsid w:val="001D47B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6">
    <w:name w:val="زیر نویس نویسه"/>
    <w:basedOn w:val="a0"/>
    <w:link w:val="a5"/>
    <w:uiPriority w:val="11"/>
    <w:rsid w:val="001D47BB"/>
    <w:rPr>
      <w:rFonts w:asciiTheme="majorHAnsi" w:eastAsiaTheme="majorEastAsia" w:hAnsiTheme="majorHAnsi" w:cstheme="majorBidi"/>
      <w:i/>
      <w:iCs/>
      <w:color w:val="5B9BD5" w:themeColor="accent1"/>
      <w:spacing w:val="15"/>
      <w:sz w:val="24"/>
      <w:szCs w:val="24"/>
    </w:rPr>
  </w:style>
  <w:style w:type="character" w:styleId="a7">
    <w:name w:val="Strong"/>
    <w:uiPriority w:val="22"/>
    <w:qFormat/>
    <w:rsid w:val="001D47BB"/>
    <w:rPr>
      <w:b/>
      <w:bCs/>
    </w:rPr>
  </w:style>
  <w:style w:type="character" w:styleId="a8">
    <w:name w:val="Emphasis"/>
    <w:uiPriority w:val="20"/>
    <w:qFormat/>
    <w:rsid w:val="001D47BB"/>
    <w:rPr>
      <w:i/>
      <w:iCs/>
    </w:rPr>
  </w:style>
  <w:style w:type="paragraph" w:styleId="a9">
    <w:name w:val="No Spacing"/>
    <w:basedOn w:val="a"/>
    <w:uiPriority w:val="1"/>
    <w:qFormat/>
    <w:rsid w:val="001D47BB"/>
    <w:pPr>
      <w:spacing w:after="0" w:line="240" w:lineRule="auto"/>
    </w:pPr>
  </w:style>
  <w:style w:type="paragraph" w:styleId="aa">
    <w:name w:val="List Paragraph"/>
    <w:basedOn w:val="a"/>
    <w:uiPriority w:val="34"/>
    <w:qFormat/>
    <w:rsid w:val="001D47BB"/>
    <w:pPr>
      <w:ind w:left="720"/>
      <w:contextualSpacing/>
    </w:pPr>
  </w:style>
  <w:style w:type="paragraph" w:styleId="ab">
    <w:name w:val="Quote"/>
    <w:basedOn w:val="a"/>
    <w:next w:val="a"/>
    <w:link w:val="ac"/>
    <w:uiPriority w:val="29"/>
    <w:qFormat/>
    <w:rsid w:val="00D10E76"/>
    <w:rPr>
      <w:rFonts w:ascii="B Badr" w:hAnsi="B Badr"/>
      <w:i/>
      <w:iCs/>
      <w:color w:val="000000" w:themeColor="text1"/>
      <w:lang w:bidi="ar-SA"/>
    </w:rPr>
  </w:style>
  <w:style w:type="character" w:customStyle="1" w:styleId="ac">
    <w:name w:val="نقل قول نویسه"/>
    <w:basedOn w:val="a0"/>
    <w:link w:val="ab"/>
    <w:uiPriority w:val="29"/>
    <w:rsid w:val="00D10E76"/>
    <w:rPr>
      <w:rFonts w:ascii="B Badr" w:hAnsi="B Badr" w:cs="B Lotus"/>
      <w:i/>
      <w:iCs/>
      <w:color w:val="000000" w:themeColor="text1"/>
      <w:sz w:val="28"/>
      <w:szCs w:val="28"/>
    </w:rPr>
  </w:style>
  <w:style w:type="paragraph" w:styleId="ad">
    <w:name w:val="Intense Quote"/>
    <w:basedOn w:val="a"/>
    <w:next w:val="a"/>
    <w:link w:val="ae"/>
    <w:uiPriority w:val="30"/>
    <w:qFormat/>
    <w:rsid w:val="001D47BB"/>
    <w:pPr>
      <w:pBdr>
        <w:bottom w:val="single" w:sz="4" w:space="4" w:color="5B9BD5" w:themeColor="accent1"/>
      </w:pBdr>
      <w:spacing w:before="200" w:after="280"/>
      <w:ind w:left="936" w:right="936"/>
    </w:pPr>
    <w:rPr>
      <w:b/>
      <w:bCs/>
      <w:i/>
      <w:iCs/>
      <w:color w:val="5B9BD5" w:themeColor="accent1"/>
    </w:rPr>
  </w:style>
  <w:style w:type="character" w:customStyle="1" w:styleId="ae">
    <w:name w:val="نقل قول قوی نویسه"/>
    <w:basedOn w:val="a0"/>
    <w:link w:val="ad"/>
    <w:uiPriority w:val="30"/>
    <w:rsid w:val="001D47BB"/>
    <w:rPr>
      <w:b/>
      <w:bCs/>
      <w:i/>
      <w:iCs/>
      <w:color w:val="5B9BD5" w:themeColor="accent1"/>
    </w:rPr>
  </w:style>
  <w:style w:type="character" w:styleId="af">
    <w:name w:val="Subtle Emphasis"/>
    <w:uiPriority w:val="19"/>
    <w:qFormat/>
    <w:rsid w:val="001D47BB"/>
    <w:rPr>
      <w:i/>
      <w:iCs/>
      <w:color w:val="808080" w:themeColor="text1" w:themeTint="7F"/>
    </w:rPr>
  </w:style>
  <w:style w:type="character" w:styleId="af0">
    <w:name w:val="Intense Emphasis"/>
    <w:uiPriority w:val="21"/>
    <w:qFormat/>
    <w:rsid w:val="001D47BB"/>
    <w:rPr>
      <w:b/>
      <w:bCs/>
      <w:i/>
      <w:iCs/>
      <w:color w:val="5B9BD5" w:themeColor="accent1"/>
    </w:rPr>
  </w:style>
  <w:style w:type="character" w:styleId="af1">
    <w:name w:val="Subtle Reference"/>
    <w:uiPriority w:val="31"/>
    <w:qFormat/>
    <w:rsid w:val="001D47BB"/>
    <w:rPr>
      <w:smallCaps/>
      <w:color w:val="ED7D31" w:themeColor="accent2"/>
      <w:u w:val="single"/>
    </w:rPr>
  </w:style>
  <w:style w:type="character" w:styleId="af2">
    <w:name w:val="Intense Reference"/>
    <w:uiPriority w:val="32"/>
    <w:qFormat/>
    <w:rsid w:val="001D47BB"/>
    <w:rPr>
      <w:b/>
      <w:bCs/>
      <w:smallCaps/>
      <w:color w:val="ED7D31" w:themeColor="accent2"/>
      <w:spacing w:val="5"/>
      <w:u w:val="single"/>
    </w:rPr>
  </w:style>
  <w:style w:type="character" w:styleId="af3">
    <w:name w:val="Book Title"/>
    <w:uiPriority w:val="33"/>
    <w:qFormat/>
    <w:rsid w:val="001D47BB"/>
    <w:rPr>
      <w:b/>
      <w:bCs/>
      <w:smallCaps/>
      <w:spacing w:val="5"/>
    </w:rPr>
  </w:style>
  <w:style w:type="paragraph" w:styleId="af4">
    <w:name w:val="TOC Heading"/>
    <w:basedOn w:val="1"/>
    <w:next w:val="a"/>
    <w:uiPriority w:val="39"/>
    <w:semiHidden/>
    <w:unhideWhenUsed/>
    <w:qFormat/>
    <w:rsid w:val="001D47BB"/>
    <w:pPr>
      <w:outlineLvl w:val="9"/>
    </w:pPr>
  </w:style>
  <w:style w:type="character" w:customStyle="1" w:styleId="st">
    <w:name w:val="st"/>
    <w:basedOn w:val="a0"/>
    <w:rsid w:val="00B96391"/>
  </w:style>
  <w:style w:type="paragraph" w:styleId="af5">
    <w:name w:val="Normal (Web)"/>
    <w:basedOn w:val="a"/>
    <w:uiPriority w:val="99"/>
    <w:unhideWhenUsed/>
    <w:rsid w:val="00B9639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A6752F"/>
    <w:pPr>
      <w:spacing w:after="0" w:line="240" w:lineRule="auto"/>
    </w:pPr>
    <w:rPr>
      <w:sz w:val="20"/>
      <w:szCs w:val="20"/>
    </w:rPr>
  </w:style>
  <w:style w:type="character" w:customStyle="1" w:styleId="af7">
    <w:name w:val="متن پاورقی نویسه"/>
    <w:basedOn w:val="a0"/>
    <w:link w:val="af6"/>
    <w:uiPriority w:val="99"/>
    <w:semiHidden/>
    <w:rsid w:val="00A6752F"/>
    <w:rPr>
      <w:rFonts w:ascii="B Lotus" w:eastAsia="B Lotus" w:hAnsi="B Lotus" w:cs="B Lotus"/>
      <w:sz w:val="20"/>
      <w:szCs w:val="20"/>
      <w:lang w:bidi="fa-IR"/>
    </w:rPr>
  </w:style>
  <w:style w:type="character" w:styleId="af8">
    <w:name w:val="footnote reference"/>
    <w:basedOn w:val="a0"/>
    <w:uiPriority w:val="99"/>
    <w:semiHidden/>
    <w:unhideWhenUsed/>
    <w:rsid w:val="00A675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1119">
      <w:bodyDiv w:val="1"/>
      <w:marLeft w:val="0"/>
      <w:marRight w:val="0"/>
      <w:marTop w:val="0"/>
      <w:marBottom w:val="0"/>
      <w:divBdr>
        <w:top w:val="none" w:sz="0" w:space="0" w:color="auto"/>
        <w:left w:val="none" w:sz="0" w:space="0" w:color="auto"/>
        <w:bottom w:val="none" w:sz="0" w:space="0" w:color="auto"/>
        <w:right w:val="none" w:sz="0" w:space="0" w:color="auto"/>
      </w:divBdr>
    </w:div>
    <w:div w:id="180052840">
      <w:bodyDiv w:val="1"/>
      <w:marLeft w:val="0"/>
      <w:marRight w:val="0"/>
      <w:marTop w:val="0"/>
      <w:marBottom w:val="0"/>
      <w:divBdr>
        <w:top w:val="none" w:sz="0" w:space="0" w:color="auto"/>
        <w:left w:val="none" w:sz="0" w:space="0" w:color="auto"/>
        <w:bottom w:val="none" w:sz="0" w:space="0" w:color="auto"/>
        <w:right w:val="none" w:sz="0" w:space="0" w:color="auto"/>
      </w:divBdr>
    </w:div>
    <w:div w:id="194657737">
      <w:bodyDiv w:val="1"/>
      <w:marLeft w:val="0"/>
      <w:marRight w:val="0"/>
      <w:marTop w:val="0"/>
      <w:marBottom w:val="0"/>
      <w:divBdr>
        <w:top w:val="none" w:sz="0" w:space="0" w:color="auto"/>
        <w:left w:val="none" w:sz="0" w:space="0" w:color="auto"/>
        <w:bottom w:val="none" w:sz="0" w:space="0" w:color="auto"/>
        <w:right w:val="none" w:sz="0" w:space="0" w:color="auto"/>
      </w:divBdr>
    </w:div>
    <w:div w:id="208151395">
      <w:bodyDiv w:val="1"/>
      <w:marLeft w:val="0"/>
      <w:marRight w:val="0"/>
      <w:marTop w:val="0"/>
      <w:marBottom w:val="0"/>
      <w:divBdr>
        <w:top w:val="none" w:sz="0" w:space="0" w:color="auto"/>
        <w:left w:val="none" w:sz="0" w:space="0" w:color="auto"/>
        <w:bottom w:val="none" w:sz="0" w:space="0" w:color="auto"/>
        <w:right w:val="none" w:sz="0" w:space="0" w:color="auto"/>
      </w:divBdr>
    </w:div>
    <w:div w:id="573664700">
      <w:bodyDiv w:val="1"/>
      <w:marLeft w:val="0"/>
      <w:marRight w:val="0"/>
      <w:marTop w:val="0"/>
      <w:marBottom w:val="0"/>
      <w:divBdr>
        <w:top w:val="none" w:sz="0" w:space="0" w:color="auto"/>
        <w:left w:val="none" w:sz="0" w:space="0" w:color="auto"/>
        <w:bottom w:val="none" w:sz="0" w:space="0" w:color="auto"/>
        <w:right w:val="none" w:sz="0" w:space="0" w:color="auto"/>
      </w:divBdr>
    </w:div>
    <w:div w:id="799496000">
      <w:bodyDiv w:val="1"/>
      <w:marLeft w:val="0"/>
      <w:marRight w:val="0"/>
      <w:marTop w:val="0"/>
      <w:marBottom w:val="0"/>
      <w:divBdr>
        <w:top w:val="none" w:sz="0" w:space="0" w:color="auto"/>
        <w:left w:val="none" w:sz="0" w:space="0" w:color="auto"/>
        <w:bottom w:val="none" w:sz="0" w:space="0" w:color="auto"/>
        <w:right w:val="none" w:sz="0" w:space="0" w:color="auto"/>
      </w:divBdr>
    </w:div>
    <w:div w:id="863326850">
      <w:bodyDiv w:val="1"/>
      <w:marLeft w:val="0"/>
      <w:marRight w:val="0"/>
      <w:marTop w:val="0"/>
      <w:marBottom w:val="0"/>
      <w:divBdr>
        <w:top w:val="none" w:sz="0" w:space="0" w:color="auto"/>
        <w:left w:val="none" w:sz="0" w:space="0" w:color="auto"/>
        <w:bottom w:val="none" w:sz="0" w:space="0" w:color="auto"/>
        <w:right w:val="none" w:sz="0" w:space="0" w:color="auto"/>
      </w:divBdr>
    </w:div>
    <w:div w:id="983242758">
      <w:bodyDiv w:val="1"/>
      <w:marLeft w:val="0"/>
      <w:marRight w:val="0"/>
      <w:marTop w:val="0"/>
      <w:marBottom w:val="0"/>
      <w:divBdr>
        <w:top w:val="none" w:sz="0" w:space="0" w:color="auto"/>
        <w:left w:val="none" w:sz="0" w:space="0" w:color="auto"/>
        <w:bottom w:val="none" w:sz="0" w:space="0" w:color="auto"/>
        <w:right w:val="none" w:sz="0" w:space="0" w:color="auto"/>
      </w:divBdr>
    </w:div>
    <w:div w:id="1004092028">
      <w:bodyDiv w:val="1"/>
      <w:marLeft w:val="0"/>
      <w:marRight w:val="0"/>
      <w:marTop w:val="0"/>
      <w:marBottom w:val="0"/>
      <w:divBdr>
        <w:top w:val="none" w:sz="0" w:space="0" w:color="auto"/>
        <w:left w:val="none" w:sz="0" w:space="0" w:color="auto"/>
        <w:bottom w:val="none" w:sz="0" w:space="0" w:color="auto"/>
        <w:right w:val="none" w:sz="0" w:space="0" w:color="auto"/>
      </w:divBdr>
    </w:div>
    <w:div w:id="1063724410">
      <w:bodyDiv w:val="1"/>
      <w:marLeft w:val="0"/>
      <w:marRight w:val="0"/>
      <w:marTop w:val="0"/>
      <w:marBottom w:val="0"/>
      <w:divBdr>
        <w:top w:val="none" w:sz="0" w:space="0" w:color="auto"/>
        <w:left w:val="none" w:sz="0" w:space="0" w:color="auto"/>
        <w:bottom w:val="none" w:sz="0" w:space="0" w:color="auto"/>
        <w:right w:val="none" w:sz="0" w:space="0" w:color="auto"/>
      </w:divBdr>
    </w:div>
    <w:div w:id="1215702923">
      <w:bodyDiv w:val="1"/>
      <w:marLeft w:val="0"/>
      <w:marRight w:val="0"/>
      <w:marTop w:val="0"/>
      <w:marBottom w:val="0"/>
      <w:divBdr>
        <w:top w:val="none" w:sz="0" w:space="0" w:color="auto"/>
        <w:left w:val="none" w:sz="0" w:space="0" w:color="auto"/>
        <w:bottom w:val="none" w:sz="0" w:space="0" w:color="auto"/>
        <w:right w:val="none" w:sz="0" w:space="0" w:color="auto"/>
      </w:divBdr>
    </w:div>
    <w:div w:id="1464038865">
      <w:bodyDiv w:val="1"/>
      <w:marLeft w:val="0"/>
      <w:marRight w:val="0"/>
      <w:marTop w:val="0"/>
      <w:marBottom w:val="0"/>
      <w:divBdr>
        <w:top w:val="none" w:sz="0" w:space="0" w:color="auto"/>
        <w:left w:val="none" w:sz="0" w:space="0" w:color="auto"/>
        <w:bottom w:val="none" w:sz="0" w:space="0" w:color="auto"/>
        <w:right w:val="none" w:sz="0" w:space="0" w:color="auto"/>
      </w:divBdr>
    </w:div>
    <w:div w:id="1499888112">
      <w:bodyDiv w:val="1"/>
      <w:marLeft w:val="0"/>
      <w:marRight w:val="0"/>
      <w:marTop w:val="0"/>
      <w:marBottom w:val="0"/>
      <w:divBdr>
        <w:top w:val="none" w:sz="0" w:space="0" w:color="auto"/>
        <w:left w:val="none" w:sz="0" w:space="0" w:color="auto"/>
        <w:bottom w:val="none" w:sz="0" w:space="0" w:color="auto"/>
        <w:right w:val="none" w:sz="0" w:space="0" w:color="auto"/>
      </w:divBdr>
    </w:div>
    <w:div w:id="1708263579">
      <w:bodyDiv w:val="1"/>
      <w:marLeft w:val="0"/>
      <w:marRight w:val="0"/>
      <w:marTop w:val="0"/>
      <w:marBottom w:val="0"/>
      <w:divBdr>
        <w:top w:val="none" w:sz="0" w:space="0" w:color="auto"/>
        <w:left w:val="none" w:sz="0" w:space="0" w:color="auto"/>
        <w:bottom w:val="none" w:sz="0" w:space="0" w:color="auto"/>
        <w:right w:val="none" w:sz="0" w:space="0" w:color="auto"/>
      </w:divBdr>
    </w:div>
    <w:div w:id="21211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7</Pages>
  <Words>1451</Words>
  <Characters>8274</Characters>
  <Application>Microsoft Office Word</Application>
  <DocSecurity>0</DocSecurity>
  <Lines>68</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mn-system</dc:creator>
  <cp:lastModifiedBy>mn-system</cp:lastModifiedBy>
  <cp:revision>35</cp:revision>
  <dcterms:created xsi:type="dcterms:W3CDTF">2016-05-11T04:32:00Z</dcterms:created>
  <dcterms:modified xsi:type="dcterms:W3CDTF">2016-05-11T08:03:00Z</dcterms:modified>
</cp:coreProperties>
</file>